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ind w:left="-840" w:firstLine="1260"/>
        <w:jc w:val="right"/>
        <w:rPr>
          <w:rFonts w:ascii="宋体" w:hAnsi="宋体" w:cs="宋体"/>
          <w:color w:val="auto"/>
          <w:sz w:val="24"/>
          <w:highlight w:val="none"/>
        </w:rPr>
      </w:pPr>
      <w:r>
        <w:rPr>
          <w:rFonts w:hint="eastAsia" w:ascii="宋体" w:hAnsi="宋体" w:cs="宋体"/>
          <w:color w:val="auto"/>
          <w:sz w:val="24"/>
          <w:highlight w:val="none"/>
        </w:rPr>
        <w:t xml:space="preserve"> </w:t>
      </w:r>
      <w:r/>
    </w:p>
    <w:p>
      <w:pPr>
        <w:pStyle w:val="839"/>
        <w:jc w:val="left"/>
        <w:rPr>
          <w:rFonts w:ascii="宋体" w:hAnsi="宋体" w:cs="宋体"/>
          <w:color w:val="auto"/>
          <w:sz w:val="32"/>
          <w:highlight w:val="none"/>
        </w:rPr>
      </w:pPr>
      <w:r>
        <w:rPr>
          <w:rFonts w:ascii="宋体" w:hAnsi="宋体" w:cs="宋体"/>
          <w:color w:val="auto"/>
          <w:sz w:val="32"/>
          <w:highlight w:val="none"/>
        </w:rPr>
      </w:r>
      <w:r/>
    </w:p>
    <w:p>
      <w:pPr>
        <w:pStyle w:val="839"/>
        <w:jc w:val="center"/>
        <w:rPr>
          <w:rFonts w:hint="eastAsia" w:ascii="宋体" w:hAnsi="宋体" w:cs="宋体"/>
          <w:b/>
          <w:color w:val="auto"/>
          <w:spacing w:val="76"/>
          <w:sz w:val="144"/>
          <w:szCs w:val="144"/>
          <w:highlight w:val="none"/>
        </w:rPr>
      </w:pPr>
      <w:r>
        <w:rPr>
          <w:rFonts w:hint="eastAsia" w:ascii="宋体" w:hAnsi="宋体" w:cs="宋体"/>
          <w:b/>
          <w:color w:val="auto"/>
          <w:spacing w:val="76"/>
          <w:sz w:val="144"/>
          <w:szCs w:val="144"/>
          <w:highlight w:val="none"/>
        </w:rPr>
        <w:t xml:space="preserve">招标文件</w:t>
      </w:r>
      <w:r/>
    </w:p>
    <w:p>
      <w:pPr>
        <w:pStyle w:val="840"/>
        <w:rPr>
          <w:color w:val="auto"/>
          <w:highlight w:val="none"/>
        </w:rPr>
      </w:pPr>
      <w:r>
        <w:rPr>
          <w:color w:val="auto"/>
          <w:highlight w:val="none"/>
        </w:rPr>
      </w:r>
      <w:r/>
    </w:p>
    <w:p>
      <w:pPr>
        <w:pStyle w:val="840"/>
        <w:rPr>
          <w:color w:val="auto"/>
          <w:highlight w:val="none"/>
        </w:rPr>
      </w:pPr>
      <w:r>
        <w:rPr>
          <w:color w:val="auto"/>
          <w:highlight w:val="none"/>
        </w:rPr>
      </w:r>
      <w:r/>
    </w:p>
    <w:p>
      <w:pPr>
        <w:pStyle w:val="840"/>
        <w:rPr>
          <w:color w:val="auto"/>
          <w:highlight w:val="none"/>
        </w:rPr>
      </w:pPr>
      <w:r>
        <w:rPr>
          <w:color w:val="auto"/>
          <w:highlight w:val="none"/>
        </w:rPr>
      </w:r>
      <w:r/>
    </w:p>
    <w:p>
      <w:pPr>
        <w:pStyle w:val="839"/>
        <w:jc w:val="center"/>
        <w:rPr>
          <w:rFonts w:ascii="宋体" w:hAnsi="宋体" w:cs="宋体"/>
          <w:color w:val="auto"/>
          <w:spacing w:val="76"/>
          <w:sz w:val="24"/>
          <w:highlight w:val="none"/>
        </w:rPr>
      </w:pPr>
      <w:r>
        <w:rPr>
          <w:rFonts w:ascii="宋体" w:hAnsi="宋体" w:cs="宋体"/>
          <w:color w:val="auto"/>
          <w:spacing w:val="76"/>
          <w:sz w:val="24"/>
          <w:highlight w:val="none"/>
        </w:rPr>
      </w:r>
      <w:r/>
    </w:p>
    <w:p>
      <w:pPr>
        <w:pStyle w:val="837"/>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项目名称：</w:t>
      </w:r>
      <w:r>
        <w:rPr>
          <w:rFonts w:hint="eastAsia" w:ascii="宋体" w:hAnsi="宋体" w:cs="宋体"/>
          <w:color w:val="auto"/>
          <w:sz w:val="28"/>
          <w:szCs w:val="28"/>
          <w:highlight w:val="none"/>
          <w:lang w:val="en-US" w:eastAsia="zh-CN"/>
        </w:rPr>
        <w:t xml:space="preserve">故黄河市区段绿地养护项目</w:t>
      </w:r>
      <w:r/>
    </w:p>
    <w:p>
      <w:pPr>
        <w:pStyle w:val="837"/>
        <w:ind w:firstLine="84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项目编号：【JSZC-320300-XZDY-G2026-0008】</w:t>
      </w:r>
      <w:r/>
    </w:p>
    <w:p>
      <w:pPr>
        <w:pStyle w:val="837"/>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采 购 人：</w:t>
      </w:r>
      <w:r>
        <w:rPr>
          <w:rFonts w:hint="eastAsia" w:ascii="宋体" w:hAnsi="宋体" w:cs="宋体"/>
          <w:color w:val="auto"/>
          <w:sz w:val="28"/>
          <w:szCs w:val="28"/>
          <w:highlight w:val="none"/>
          <w:lang w:val="en-US" w:eastAsia="zh-CN"/>
        </w:rPr>
        <w:t xml:space="preserve">徐州市水务局</w:t>
      </w:r>
      <w:r/>
    </w:p>
    <w:p>
      <w:pPr>
        <w:pStyle w:val="837"/>
        <w:ind w:firstLine="960"/>
        <w:rPr>
          <w:rFonts w:ascii="宋体" w:hAnsi="宋体" w:cs="宋体"/>
          <w:color w:val="auto"/>
          <w:sz w:val="32"/>
          <w:szCs w:val="32"/>
          <w:highlight w:val="none"/>
        </w:rPr>
      </w:pPr>
      <w:r>
        <w:rPr>
          <w:rFonts w:ascii="宋体" w:hAnsi="宋体" w:cs="宋体"/>
          <w:color w:val="auto"/>
          <w:sz w:val="32"/>
          <w:szCs w:val="32"/>
          <w:highlight w:val="none"/>
        </w:rPr>
      </w:r>
      <w:r/>
    </w:p>
    <w:p>
      <w:pPr>
        <w:pStyle w:val="839"/>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40"/>
        <w:rPr>
          <w:color w:val="auto"/>
          <w:highlight w:val="none"/>
        </w:rPr>
      </w:pPr>
      <w:r>
        <w:rPr>
          <w:color w:val="auto"/>
          <w:highlight w:val="none"/>
        </w:rPr>
      </w:r>
      <w:r/>
    </w:p>
    <w:p>
      <w:pPr>
        <w:pStyle w:val="839"/>
        <w:jc w:val="left"/>
        <w:rPr>
          <w:rFonts w:ascii="宋体" w:hAnsi="宋体" w:cs="宋体"/>
          <w:color w:val="auto"/>
          <w:sz w:val="28"/>
          <w:szCs w:val="28"/>
          <w:highlight w:val="none"/>
        </w:rPr>
      </w:pPr>
      <w:r>
        <w:rPr>
          <w:rFonts w:ascii="宋体" w:hAnsi="宋体" w:cs="宋体"/>
          <w:color w:val="auto"/>
          <w:sz w:val="28"/>
          <w:szCs w:val="28"/>
          <w:highlight w:val="none"/>
        </w:rPr>
      </w:r>
      <w:r/>
    </w:p>
    <w:p>
      <w:pPr>
        <w:pStyle w:val="840"/>
        <w:rPr>
          <w:color w:val="auto"/>
          <w:highlight w:val="none"/>
        </w:rPr>
      </w:pPr>
      <w:r>
        <w:rPr>
          <w:color w:val="auto"/>
          <w:highlight w:val="none"/>
        </w:rPr>
      </w:r>
      <w:r/>
    </w:p>
    <w:p>
      <w:pPr>
        <w:pStyle w:val="839"/>
        <w:jc w:val="center"/>
        <w:rPr>
          <w:rFonts w:ascii="宋体" w:hAnsi="宋体" w:cs="宋体"/>
          <w:color w:val="auto"/>
          <w:sz w:val="28"/>
          <w:szCs w:val="28"/>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1826260</wp:posOffset>
                </wp:positionH>
                <wp:positionV relativeFrom="paragraph">
                  <wp:posOffset>65405</wp:posOffset>
                </wp:positionV>
                <wp:extent cx="1327785" cy="1788795"/>
                <wp:effectExtent l="0" t="0" r="0" b="0"/>
                <wp:wrapSquare wrapText="bothSides"/>
                <wp:docPr id="2"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4"/>
                        <a:stretch/>
                      </pic:blipFill>
                      <pic:spPr bwMode="auto">
                        <a:xfrm>
                          <a:off x="0" y="0"/>
                          <a:ext cx="1327785" cy="178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3.8pt;mso-position-horizontal:absolute;mso-position-vertical-relative:text;margin-top:5.1pt;mso-position-vertical:absolute;width:104.5pt;height:140.8pt;mso-wrap-distance-left:9.0pt;mso-wrap-distance-top:0.0pt;mso-wrap-distance-right:9.0pt;mso-wrap-distance-bottom:0.0pt;" stroked="f">
                <v:path textboxrect="0,0,0,0"/>
                <w10:wrap type="square"/>
                <v:imagedata r:id="rId14" o:title=""/>
              </v:shape>
            </w:pict>
          </mc:Fallback>
        </mc:AlternateContent>
      </w:r>
      <w:r/>
    </w:p>
    <w:p>
      <w:pPr>
        <w:pStyle w:val="839"/>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39"/>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39"/>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39"/>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39"/>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39"/>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39"/>
        <w:jc w:val="both"/>
        <w:rPr>
          <w:rFonts w:ascii="宋体" w:hAnsi="宋体" w:cs="宋体"/>
          <w:color w:val="auto"/>
          <w:sz w:val="32"/>
          <w:szCs w:val="32"/>
          <w:highlight w:val="none"/>
        </w:rPr>
      </w:pPr>
      <w:r>
        <w:rPr>
          <w:rFonts w:ascii="宋体" w:hAnsi="宋体" w:cs="宋体"/>
          <w:color w:val="auto"/>
          <w:sz w:val="32"/>
          <w:szCs w:val="32"/>
          <w:highlight w:val="none"/>
        </w:rPr>
      </w:r>
      <w:r/>
    </w:p>
    <w:p>
      <w:pPr>
        <w:pStyle w:val="839"/>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39"/>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39"/>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39"/>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39"/>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采购代理机构：徐州市鼎誉招标代理有限公司</w:t>
      </w:r>
      <w:r/>
    </w:p>
    <w:p>
      <w:pPr>
        <w:pStyle w:val="1058"/>
        <w:ind w:firstLine="0"/>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en-US" w:eastAsia="zh-CN"/>
        </w:rPr>
        <w:t xml:space="preserve">   </w:t>
      </w:r>
      <w:r>
        <w:rPr>
          <w:rFonts w:hint="eastAsia" w:ascii="宋体" w:hAnsi="宋体" w:cs="宋体"/>
          <w:color w:val="auto"/>
          <w:sz w:val="32"/>
          <w:szCs w:val="32"/>
          <w:highlight w:val="none"/>
        </w:rPr>
        <w:t xml:space="preserve">二O二</w:t>
      </w:r>
      <w:r>
        <w:rPr>
          <w:rFonts w:hint="eastAsia" w:ascii="宋体" w:hAnsi="宋体" w:cs="宋体"/>
          <w:color w:val="auto"/>
          <w:sz w:val="32"/>
          <w:szCs w:val="32"/>
          <w:highlight w:val="none"/>
          <w:lang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九</w:t>
      </w:r>
      <w:r>
        <w:rPr>
          <w:rFonts w:hint="eastAsia" w:ascii="宋体" w:hAnsi="宋体" w:cs="宋体"/>
          <w:color w:val="auto"/>
          <w:sz w:val="32"/>
          <w:szCs w:val="32"/>
          <w:highlight w:val="none"/>
          <w:lang w:eastAsia="zh-CN"/>
        </w:rPr>
        <w:t xml:space="preserve">月</w:t>
      </w:r>
      <w:r/>
    </w:p>
    <w:p>
      <w:pPr>
        <w:pStyle w:val="839"/>
        <w:ind w:firstLine="630"/>
        <w:rPr>
          <w:rFonts w:ascii="宋体" w:hAnsi="宋体" w:cs="宋体"/>
          <w:color w:val="auto"/>
          <w:sz w:val="24"/>
          <w:highlight w:val="none"/>
        </w:rPr>
        <w:sectPr>
          <w:headerReference w:type="default" r:id="rId9"/>
          <w:footerReference w:type="default" r:id="rId11"/>
          <w:footnotePr/>
          <w:endnotePr/>
          <w:type w:val="nextPage"/>
          <w:pgSz w:w="11906" w:h="16838" w:orient="portrait"/>
          <w:pgMar w:top="1440" w:right="1800" w:bottom="1440" w:left="2069" w:header="851" w:footer="992" w:gutter="0"/>
          <w:cols w:num="1" w:sep="0" w:space="1701" w:equalWidth="1"/>
          <w:docGrid w:linePitch="360"/>
        </w:sectPr>
      </w:pPr>
      <w:r>
        <w:rPr>
          <w:rFonts w:ascii="宋体" w:hAnsi="宋体" w:cs="宋体"/>
          <w:color w:val="auto"/>
          <w:sz w:val="24"/>
          <w:highlight w:val="none"/>
        </w:rPr>
      </w:r>
      <w:r/>
    </w:p>
    <w:p>
      <w:pPr>
        <w:pStyle w:val="1058"/>
        <w:ind w:firstLine="0"/>
        <w:jc w:val="center"/>
        <w:rPr>
          <w:rFonts w:ascii="宋体" w:hAnsi="宋体" w:cs="宋体"/>
          <w:color w:val="auto"/>
          <w:sz w:val="44"/>
          <w:highlight w:val="none"/>
        </w:rPr>
      </w:pPr>
      <w:r>
        <w:rPr>
          <w:rFonts w:hint="eastAsia" w:ascii="宋体" w:hAnsi="宋体" w:cs="宋体"/>
          <w:color w:val="auto"/>
          <w:sz w:val="44"/>
          <w:highlight w:val="none"/>
        </w:rPr>
        <w:t xml:space="preserve">目录</w:t>
      </w:r>
      <w:r/>
    </w:p>
    <w:p>
      <w:pPr>
        <w:pStyle w:val="1058"/>
        <w:ind w:firstLine="0"/>
        <w:jc w:val="center"/>
        <w:rPr>
          <w:rFonts w:ascii="宋体" w:hAnsi="宋体" w:cs="宋体"/>
          <w:color w:val="auto"/>
          <w:sz w:val="44"/>
          <w:highlight w:val="none"/>
        </w:rPr>
      </w:pPr>
      <w:r>
        <w:rPr>
          <w:rFonts w:ascii="宋体" w:hAnsi="宋体" w:cs="宋体"/>
          <w:color w:val="auto"/>
          <w:sz w:val="44"/>
          <w:highlight w:val="none"/>
        </w:rPr>
      </w:r>
      <w:r/>
    </w:p>
    <w:p>
      <w:pPr>
        <w:pStyle w:val="839"/>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第一章 投标邀请</w:t>
      </w:r>
      <w:r/>
    </w:p>
    <w:p>
      <w:pPr>
        <w:pStyle w:val="839"/>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第二章 投标人须知</w:t>
      </w:r>
      <w:r/>
    </w:p>
    <w:p>
      <w:pPr>
        <w:pStyle w:val="839"/>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第三章 投标资料表</w:t>
      </w:r>
      <w:r/>
    </w:p>
    <w:p>
      <w:pPr>
        <w:pStyle w:val="839"/>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第四章 评标标准</w:t>
      </w:r>
      <w:r/>
    </w:p>
    <w:p>
      <w:pPr>
        <w:pStyle w:val="839"/>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第五章 拟签订的合同文本</w:t>
      </w:r>
      <w:r/>
    </w:p>
    <w:p>
      <w:pPr>
        <w:pStyle w:val="839"/>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第六章 采购需求</w:t>
      </w:r>
      <w:r/>
    </w:p>
    <w:p>
      <w:pPr>
        <w:pStyle w:val="839"/>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第七章 投标文件相关格式</w:t>
      </w:r>
      <w:r/>
    </w:p>
    <w:p>
      <w:pPr>
        <w:pStyle w:val="836"/>
        <w:ind w:left="0" w:firstLine="0"/>
        <w:jc w:val="both"/>
        <w:spacing w:line="520" w:lineRule="exact"/>
        <w:rPr>
          <w:rFonts w:hint="eastAsia" w:ascii="宋体" w:hAnsi="宋体" w:cs="宋体"/>
          <w:b/>
          <w:color w:val="auto"/>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44"/>
          <w:szCs w:val="44"/>
          <w:highlight w:val="none"/>
        </w:rPr>
      </w:r>
      <w:r/>
    </w:p>
    <w:p>
      <w:pPr>
        <w:pStyle w:val="836"/>
        <w:ind w:left="0" w:firstLine="0"/>
        <w:jc w:val="center"/>
        <w:spacing w:line="520" w:lineRule="exact"/>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徐州市水务局</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故黄河市区段绿地养护项目</w:t>
      </w:r>
      <w:r>
        <w:rPr>
          <w:rFonts w:hint="eastAsia" w:ascii="宋体" w:hAnsi="宋体" w:cs="宋体"/>
          <w:b/>
          <w:color w:val="auto"/>
          <w:sz w:val="32"/>
          <w:szCs w:val="32"/>
          <w:highlight w:val="none"/>
        </w:rPr>
        <w:t xml:space="preserve">》招标文件</w:t>
      </w:r>
      <w:r>
        <w:rPr>
          <w:rFonts w:hint="eastAsia" w:ascii="宋体" w:hAnsi="宋体" w:cs="宋体"/>
          <w:b/>
          <w:color w:val="auto"/>
          <w:sz w:val="22"/>
          <w:szCs w:val="22"/>
          <w:highlight w:val="none"/>
        </w:rPr>
        <w:t xml:space="preserve"> </w:t>
      </w:r>
      <w:r/>
    </w:p>
    <w:p>
      <w:pPr>
        <w:pStyle w:val="836"/>
        <w:ind w:firstLine="600"/>
        <w:spacing w:line="520" w:lineRule="exact"/>
        <w:rPr>
          <w:rFonts w:hint="eastAsia" w:ascii="宋体" w:hAnsi="宋体" w:cs="宋体"/>
          <w:color w:val="auto"/>
          <w:highlight w:val="none"/>
        </w:rPr>
      </w:pPr>
      <w:r>
        <w:rPr>
          <w:rFonts w:hint="eastAsia" w:ascii="宋体" w:hAnsi="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51"/>
        <w:rPr>
          <w:highlight w:val="none"/>
        </w:rPr>
      </w:pPr>
      <w:r>
        <w:rPr>
          <w:highlight w:val="none"/>
        </w:rPr>
      </w:r>
      <w:r/>
    </w:p>
    <w:p>
      <w:pPr>
        <w:pStyle w:val="839"/>
        <w:numPr>
          <w:ilvl w:val="0"/>
          <w:numId w:val="39"/>
        </w:numPr>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  投标邀请</w:t>
      </w:r>
      <w:r/>
    </w:p>
    <w:p>
      <w:pPr>
        <w:pStyle w:val="840"/>
        <w:rPr>
          <w:color w:val="auto"/>
          <w:highlight w:val="none"/>
        </w:rPr>
      </w:pPr>
      <w:r>
        <w:rPr>
          <w:color w:val="auto"/>
          <w:highlight w:val="none"/>
        </w:rPr>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徐州市鼎誉招标代理有限公司受</w:t>
      </w:r>
      <w:r>
        <w:rPr>
          <w:rFonts w:hint="eastAsia" w:ascii="宋体" w:hAnsi="宋体" w:cs="宋体"/>
          <w:color w:val="auto"/>
          <w:sz w:val="24"/>
          <w:highlight w:val="none"/>
          <w:lang w:val="en-US" w:eastAsia="zh-CN"/>
        </w:rPr>
        <w:t xml:space="preserve">徐州市水务局</w:t>
      </w:r>
      <w:r>
        <w:rPr>
          <w:rFonts w:hint="eastAsia" w:ascii="宋体" w:hAnsi="宋体" w:cs="宋体"/>
          <w:color w:val="auto"/>
          <w:sz w:val="24"/>
          <w:highlight w:val="none"/>
        </w:rPr>
        <w:t xml:space="preserve">委托对</w:t>
      </w:r>
      <w:r>
        <w:rPr>
          <w:rFonts w:hint="eastAsia" w:ascii="宋体" w:hAnsi="宋体" w:cs="宋体"/>
          <w:color w:val="auto"/>
          <w:sz w:val="24"/>
          <w:highlight w:val="none"/>
          <w:lang w:val="en-US" w:eastAsia="zh-CN"/>
        </w:rPr>
        <w:t xml:space="preserve">故黄河市区段绿地养护项目</w:t>
      </w:r>
      <w:r>
        <w:rPr>
          <w:rFonts w:hint="eastAsia" w:ascii="宋体" w:hAnsi="宋体" w:cs="宋体"/>
          <w:color w:val="auto"/>
          <w:sz w:val="24"/>
          <w:highlight w:val="none"/>
        </w:rPr>
        <w:t xml:space="preserve">进行公开招标采购，欢迎符合相关条件的供应商投标。</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839"/>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val="en-US" w:eastAsia="zh-CN"/>
        </w:rPr>
        <w:t xml:space="preserve">故黄河市区段绿地养护</w:t>
      </w:r>
      <w:r/>
    </w:p>
    <w:p>
      <w:pPr>
        <w:pStyle w:val="839"/>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JSZC-320300-XZDY-G2026-0008</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二、对投标人的资格要求：</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三、获取招标文件的时间期限、地点、方式及招标文件售价</w:t>
      </w:r>
      <w:r/>
    </w:p>
    <w:p>
      <w:pPr>
        <w:ind w:firstLine="482"/>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（1）潜在供应商访问电子招标投标交易平台的网络地址和方法：</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②潜在供应商访问“苏采云”系统的网络地址和方法：“苏采云”系统的网址：http://jszfcg.jsczt.cn/；或进入徐州政府采购网（网址：http://czj.xz.gov.cn/Home/HomeIndex）--业务工作--用户登录，点击“苏采云”进入系统。</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③“CA数字证书”的获取：</w:t>
      </w:r>
      <w:r/>
    </w:p>
    <w:p>
      <w:pPr>
        <w:ind w:firstLine="621"/>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（2）采购代理机构将数据电文形式的招标文件加载至电子招标投标交易平台，供潜在供应商下载或者查阅。</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（3）苏采云系统使用谷歌浏览器参与不见面开标。</w:t>
      </w:r>
      <w:r/>
    </w:p>
    <w:p>
      <w:pPr>
        <w:pStyle w:val="836"/>
        <w:ind w:firstLine="6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（4）售价：免费。</w:t>
      </w:r>
      <w:r/>
    </w:p>
    <w:p>
      <w:pPr>
        <w:pStyle w:val="839"/>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9月24日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9月24日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3.开标地点：“苏采云”系统（网址：http://jszfcg.jsczt.cn/）“开标大厅”或进入徐州政府采购网（网址：http://czj.xz.gov.cn/Home/HomeIndex）-业务工作 -用户登录，点击“苏采云”进入系统“开标大厅”。</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五、采购人</w:t>
      </w:r>
      <w:r/>
    </w:p>
    <w:p>
      <w:pPr>
        <w:pStyle w:val="839"/>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1．名称：</w:t>
      </w:r>
      <w:r>
        <w:rPr>
          <w:rFonts w:hint="eastAsia" w:ascii="宋体" w:hAnsi="宋体" w:cs="宋体"/>
          <w:color w:val="auto"/>
          <w:sz w:val="24"/>
          <w:highlight w:val="none"/>
          <w:lang w:val="en-US" w:eastAsia="zh-CN"/>
        </w:rPr>
        <w:t xml:space="preserve">徐州市水务局</w:t>
      </w:r>
      <w:r/>
    </w:p>
    <w:p>
      <w:pPr>
        <w:pStyle w:val="83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2．地址：</w:t>
      </w:r>
      <w:bookmarkStart w:id="0" w:name="OLE_LINK5"/>
      <w:r>
        <w:rPr>
          <w:rFonts w:hint="eastAsia" w:ascii="宋体" w:hAnsi="宋体" w:cs="宋体"/>
          <w:color w:val="auto"/>
          <w:sz w:val="24"/>
          <w:highlight w:val="none"/>
          <w:lang w:eastAsia="zh-CN"/>
        </w:rPr>
        <w:t xml:space="preserve">徐州市云龙区新安路9号</w:t>
      </w:r>
      <w:bookmarkEnd w:id="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3.项目联系人：</w:t>
      </w:r>
      <w:r>
        <w:rPr>
          <w:rFonts w:hint="eastAsia" w:ascii="宋体" w:hAnsi="宋体" w:cs="宋体"/>
          <w:color w:val="000000" w:themeColor="text1"/>
          <w:sz w:val="24"/>
          <w:highlight w:val="none"/>
          <w:lang w:val="en-US" w:eastAsia="zh-CN"/>
          <w14:textFill>
            <w14:solidFill>
              <w14:schemeClr w14:val="tx1"/>
            </w14:solidFill>
          </w14:textFill>
        </w:rPr>
        <w:t xml:space="preserve">王惠东</w:t>
      </w:r>
      <w:r/>
    </w:p>
    <w:p>
      <w:pPr>
        <w:pStyle w:val="83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4.联系方式：</w:t>
      </w:r>
      <w:r>
        <w:rPr>
          <w:rFonts w:hint="eastAsia" w:ascii="宋体" w:hAnsi="宋体" w:cs="宋体"/>
          <w:color w:val="000000" w:themeColor="text1"/>
          <w:sz w:val="24"/>
          <w:highlight w:val="none"/>
          <w:lang w:val="en-US" w:eastAsia="zh-CN"/>
          <w14:textFill>
            <w14:solidFill>
              <w14:schemeClr w14:val="tx1"/>
            </w14:solidFill>
          </w14:textFill>
        </w:rPr>
        <w:t xml:space="preserve">0516-68900266</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1．名称：徐州市鼎誉招标代理有限公司</w:t>
      </w:r>
      <w:r/>
    </w:p>
    <w:p>
      <w:pPr>
        <w:pStyle w:val="839"/>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2．地址：</w:t>
      </w:r>
      <w:r>
        <w:rPr>
          <w:rFonts w:hint="eastAsia" w:ascii="宋体" w:hAnsi="宋体" w:cs="宋体"/>
          <w:color w:val="auto"/>
          <w:sz w:val="24"/>
          <w:highlight w:val="none"/>
          <w:lang w:eastAsia="zh-CN"/>
        </w:rPr>
        <w:t xml:space="preserve">徐州市云龙区黄山路1号星茂悦广场写字楼510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3.项目联系人：</w:t>
      </w:r>
      <w:r>
        <w:rPr>
          <w:rFonts w:hint="eastAsia" w:ascii="宋体" w:hAnsi="宋体" w:cs="宋体"/>
          <w:color w:val="auto"/>
          <w:sz w:val="24"/>
          <w:highlight w:val="none"/>
          <w:lang w:eastAsia="zh-CN"/>
        </w:rPr>
        <w:t xml:space="preserve">刘晓梅</w:t>
      </w:r>
      <w:r>
        <w:rPr>
          <w:rFonts w:hint="eastAsia" w:ascii="宋体" w:hAnsi="宋体" w:cs="宋体"/>
          <w:color w:val="auto"/>
          <w:sz w:val="24"/>
          <w:highlight w:val="none"/>
        </w:rPr>
        <w:t xml:space="preserve"> </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4.联系方式：13776780022 </w:t>
      </w:r>
      <w:r>
        <w:rPr>
          <w:rFonts w:hint="eastAsia" w:ascii="宋体" w:hAnsi="宋体" w:cs="宋体"/>
          <w:color w:val="auto"/>
          <w:sz w:val="24"/>
          <w:highlight w:val="none"/>
          <w:lang w:val="en-US" w:eastAsia="zh-CN"/>
        </w:rPr>
        <w:t xml:space="preserve"> </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rPr>
        <w:t xml:space="preserve">9月</w:t>
      </w:r>
      <w:r/>
    </w:p>
    <w:p>
      <w:pPr>
        <w:pStyle w:val="839"/>
        <w:jc w:val="both"/>
        <w:rPr>
          <w:rFonts w:ascii="宋体" w:hAnsi="宋体" w:cs="宋体"/>
          <w:b/>
          <w:color w:val="auto"/>
          <w:sz w:val="28"/>
          <w:szCs w:val="28"/>
          <w:highlight w:val="none"/>
        </w:rPr>
      </w:pPr>
      <w:r>
        <w:rPr>
          <w:rFonts w:hint="eastAsia" w:ascii="宋体" w:hAnsi="宋体" w:cs="宋体"/>
          <w:color w:val="auto"/>
          <w:sz w:val="24"/>
          <w:highlight w:val="none"/>
        </w:rPr>
        <w:br w:type="page" w:clear="all"/>
      </w:r>
      <w:r/>
    </w:p>
    <w:p>
      <w:pPr>
        <w:pStyle w:val="835"/>
        <w:rPr>
          <w:rFonts w:ascii="宋体" w:hAnsi="宋体" w:eastAsia="宋体" w:cs="宋体"/>
          <w:color w:val="auto"/>
          <w:sz w:val="30"/>
          <w:szCs w:val="30"/>
          <w:highlight w:val="none"/>
        </w:rPr>
      </w:pPr>
      <w:r/>
      <w:bookmarkStart w:id="1" w:name="_Toc522790131"/>
      <w:r/>
      <w:bookmarkStart w:id="2" w:name="_Toc108985919"/>
      <w:r>
        <w:rPr>
          <w:rFonts w:hint="eastAsia" w:ascii="宋体" w:hAnsi="宋体" w:eastAsia="宋体" w:cs="宋体"/>
          <w:color w:val="auto"/>
          <w:sz w:val="30"/>
          <w:szCs w:val="30"/>
          <w:highlight w:val="none"/>
        </w:rPr>
        <w:t xml:space="preserve">第二章  投标人须知</w:t>
      </w:r>
      <w:bookmarkEnd w:id="1"/>
      <w:r/>
      <w:bookmarkEnd w:id="2"/>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一、总则</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（一）采购人。采购人即指依法进行政府采购的国家机关、事业单位和团体组织。</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（二）政府招标采购方式。政府采购货物或服务（以下简称“货物服务”）的招标方式，分为公开招标和邀请招标。</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（三）采购人在采购货物服务的招标投标活动中，应当贯彻落实“节约能源、保护环境、扶持不发达地区和少数民族地区和促进中小企业发展”等政府采购政策。</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（五）采购人委托采购代理机构代理招标的，采购代理机构必须在采购人委托的范围内依法开展采购活动。</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（六）投标人的资格条件：</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投标人是指响应招标、参加投标竞争的法人、其他组织或者自然人。</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2.投标人授权代表系指法定代表人或受法人委托的受托人。</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（七）投标费用：投标人应承担所有与准备和参加投标有关的费用。无论投标的结果如何，采购代理机构对上述费用不承担任何责任和义务。</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二、招标</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（八）招标文件应包括以下内容：</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第一章，投标邀请；</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第二章，投标人须知；</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第三章，投标资料表；</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第四章，评标标准；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第五章，拟签订的合同文本；</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第六章，采购需求；</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第七章，投标文件相关格式。</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（九）招标文件澄清或者修改：</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2.现场考察以本文件第三章《投标资料表》中的要求为准。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3.开标前答疑会以本文件第三章《投标资料表》中的要求为准。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三、投标</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（十）投标人应当按照招标文件的要求编制投标文件。投标文件应对招标文件提出的要求和条件作出实质性响应。</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（十一）投标文件的语言。投标文件以及投标人与采购代理机构就有关投标的往来函电均应使用本文件第三章《投标资料表》规定的语言书写，否则无效。</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（十二）投标文件的构成：</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1.投标文件的构成以本文件第三章《投标资料表》中的要求为准。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2.投标人应当提交的资格、资信证明文件，以本文件第三章《投标资料表》中的所提要求为准。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（十三）投标函和价格表、商务条件、交货和提供服务的时间：</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1.投标函和价格表的要求见本章（十二）、（十三），格式见本文件第七章《投标文件相关格式》中《投标函》和《开标一览表》。</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2.商务条件以本文件第三章《投标资料表》中的要求为准。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3.交货和提供服务的时间，以本文件第三章《投标资料表》中所提要求为准。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（十四）投标报价要求(如有报价)：</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1.投标人应按照招标文件的要求报出分项价格和总价。</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2.投标人应按照招标文件的要求进行报价，如投标人作出偏离，应在《偏离表》中列出。</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3.采购人不支付报价以外的任何费用。</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4.投标人所报的价格，在合同执行过程中是固定的，不得以任何理由予以变更。投标人提交滑动价格的投标文件，在资格性、符合性检查时按照无效投标处理。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5.投标人只能提交一个投标价格，投标人提交多个价格的投标文件，在资格性、符合性检查时按照无效投标处理。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（十五）投标货币。以本文件第三章《投标资料表》中所提要求为准。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（十六）投标有效期：</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1.投标有效期为开标之日后90天。采购人可以要求对投标有效期延长一次，但该延长期最长不得超过30天。</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3.如果采购人发出要求延长投标有效期的通知，并在投标有效期届满前，没有收到投标人同意的书面通知，则视为该投标人不接受上述延期的要求。</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（十七）投标文件的编制要求和签署要求</w:t>
      </w:r>
      <w:r/>
    </w:p>
    <w:p>
      <w:pPr>
        <w:pStyle w:val="83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3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（2）投标人应对 CA 证书妥善保管，如被他人盗用投标，因此带来的结果均由投标人自行承担。</w:t>
      </w:r>
      <w:r/>
    </w:p>
    <w:p>
      <w:pPr>
        <w:pStyle w:val="83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（3）投标人应当对招标文件提出的要求和条件作出实质性响应，并在电子投标系统逐条应答。</w:t>
      </w:r>
      <w:r/>
    </w:p>
    <w:p>
      <w:pPr>
        <w:pStyle w:val="836"/>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（4）投标人应对要求提供的资格证明文件（如资质证书、资格证书）、技术资料（如白皮书、彩页、手册、检测报告等）扫描上传至投标系统。</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（十八）投标文件的盖章要求：</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投标文件的盖章要求，以本文件第三章《投标资料表》中所提要求为准。</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（十九）提交投标文件的截止时间和收到投标文件后注意事项。投标人应在招标文件要求的提交投标文件的截止时间前，将投标文件提交至“苏采云”系统。</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（二十一）投标人在投标截止时间前，可以对所递交的投标文件进行补充、修改或者撤回。</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（二十二）本项目不允许分包。</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（二十三）投标人应当遵循公平竞争的原则，不得恶意串通，不得妨碍其他投标人的竞争行为，不得损害采购人或者其他投标人的合法权益。</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在评标过程中发现投标人有上述情形的，评标委员会应当认定其投标无效，并书面报告本级财政部门。</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（二十四）有下列情形之一的，其投标无效。</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1.不同投标人的投标文件，由同一单位或者个人编制；</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2.不同投标人委托同一单位或者个人办理投标事宜；</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3.不同投标人的投标文件中，所载明的项目管理成员或联系人为同一人；</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4.不同投标人的投标文件，异常一致或者投标报价呈规律性差异；</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5.不同投标人投标文件内容存在非正常一致、项目组成员出现同一人、投标文件中错误（或异常）一致或雷同、电子文档信息一致或雷同的、投标报价呈规律性差异的；</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6.电子投标文件未按规定期限投标的；</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7.电子投标文件未按招标文件要求签章的；</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8.投标人未在规定时间内解密电子投标文件的；</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9.投标文件未按招标文件规定的内容和要求填写的；没有在投标系统指定位置上传对应文件、材料的；</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10.不具备招标文件中规定的资格要求的；</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11.报价超过招标文件中规定的预算金额或者最高限价的；</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12.投标文件含有采购人不能接受的附加条件的；</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13.法律、法规和招标文件规定的其他无效情形。</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四、开标</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（二十五）开标：</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1.开标时间及地点。开标应当在招标文件确定的提交投标文件截止时间的同一时间公开进行；开标地点应当为招标文件中预先确定的地点。</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2.由电子招标投标交易平台主持，邀请投标人参加。</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3.所有投标单位使用 CA 证书在开标时间时，解密各自投标文件，由工作人员操作系统进行开标，每标段投标人不足3家的，不得评标。</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五、评标</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（二十六）公开招标采购项目开标结束后，采购人依法对投标人的资格进行审查。合格投标人不足3家的，不得评标。</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1.评标工作由采购代理机构负责组织，并履行下列职责：</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（1）核对评审专家身份和采购人代表授权函，对评审专家在政府采购活动中的职责履行情况予以记录，并及时将有关违法违规行为向财政部门报告；</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（2）宣布评标纪律；</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（3）公布投标人名单，告知评审专家应当回避的情形；</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（4）组织评标委员会推选评标组长（采购人代表不得担任组长）；</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（5）在评标期间采取必要的通讯管理措施，保证评标活动不受外界干扰；</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（6）根据评标委员会的要求介绍政府采购相关政策法规、招标文件；</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highlight w:val="none"/>
        </w:rPr>
        <w:t xml:space="preserve">政府采购</w:t>
      </w:r>
      <w:r>
        <w:rPr>
          <w:rFonts w:hint="eastAsia" w:ascii="宋体" w:hAnsi="宋体" w:cs="宋体"/>
          <w:color w:val="auto"/>
          <w:highlight w:val="none"/>
        </w:rPr>
        <w:fldChar w:fldCharType="end"/>
      </w:r>
      <w:r>
        <w:rPr>
          <w:rFonts w:hint="eastAsia" w:ascii="宋体" w:hAnsi="宋体" w:cs="宋体"/>
          <w:color w:val="auto"/>
          <w:highlight w:val="none"/>
        </w:rPr>
        <w:t xml:space="preserve">货物和服务招标投标管理办法》第六十四条规定情形的，应要求评标委员会复核或者书面说明理由，评标委员会拒绝的，应予记录并向本级财政部门报告；</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（9）评审工作完成后，按照规定向评审专家支付劳务报酬和异地评审差旅费，不得向评审专家以外的其他人员支付评审劳务报酬； </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（10）处理与评标有关的其他事项。</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2.评标委员会负责具体评标事务，并独立履行下列职责：</w:t>
      </w:r>
      <w:r/>
    </w:p>
    <w:p>
      <w:pPr>
        <w:pStyle w:val="83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（1）审查、评价投标文件是否符合招标文件的商务、技术等实质性要求；</w:t>
      </w:r>
      <w:r/>
    </w:p>
    <w:p>
      <w:pPr>
        <w:pStyle w:val="83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（2）要求投标人对投标文件有关事项作出澄清或者说明；</w:t>
      </w:r>
      <w:r/>
    </w:p>
    <w:p>
      <w:pPr>
        <w:pStyle w:val="83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（3）对投标文件进行比较和评价；</w:t>
      </w:r>
      <w:r/>
    </w:p>
    <w:p>
      <w:pPr>
        <w:pStyle w:val="83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（4）确定中标候选人名单，以及根据采购人委托直接确定中标人；</w:t>
      </w:r>
      <w:r/>
    </w:p>
    <w:p>
      <w:pPr>
        <w:pStyle w:val="83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（5）向采购人、采购代理机构或有关部门报告评标中发现的违法行为。</w:t>
      </w:r>
      <w:r/>
    </w:p>
    <w:p>
      <w:pPr>
        <w:pStyle w:val="83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（二十七）评标方法分为最低评标价法和综合评分法。</w:t>
      </w:r>
      <w:r/>
    </w:p>
    <w:p>
      <w:pPr>
        <w:pStyle w:val="836"/>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（二十八）评标</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1.评标工作程序：</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（1）投标文件初审。</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①资格性审查。</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②符合性审查。</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（2）澄清有关问题。</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（3）比较与评价。</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（4）推荐中标候选供应商名单。</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（5）编写评审报告（评标报告）。</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2.在评标中，不得改变招标文件中规定的评标标准、方法和中标条件。评标委员会对投标文件响应性的判定，要基于投标文件本身的内容，而不得寻求外部的证据。</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highlight w:val="none"/>
        </w:rPr>
        <w:t xml:space="preserve">最低评标价法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highlight w:val="none"/>
        </w:rPr>
        <w:t xml:space="preserve">综合评分法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非单一产品采购项目，多家投标人提供的核心产品品牌相同的，按前两款规定处理。</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（二十九）投标文件报价出现前后不一致的，按照下列规定修正：</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4.总价金额与按单价合计金额不一致的，以单价金额计算结果为准。</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36"/>
        <w:ind w:firstLine="600"/>
        <w:jc w:val="left"/>
        <w:spacing w:line="520" w:lineRule="exact"/>
        <w:widowControl/>
        <w:rPr>
          <w:rFonts w:ascii="宋体" w:hAnsi="宋体" w:cs="宋体"/>
          <w:i/>
          <w:color w:val="auto"/>
          <w:highlight w:val="none"/>
        </w:rPr>
      </w:pPr>
      <w:r>
        <w:rPr>
          <w:rFonts w:hint="eastAsia" w:ascii="宋体" w:hAnsi="宋体" w:cs="宋体"/>
          <w:color w:val="auto"/>
          <w:highlight w:val="none"/>
        </w:rPr>
        <w:t xml:space="preserve">评标中需要投标人对投标文件澄清或者说明的，应当通过“苏采云”系统交换数据电文。在评标期间，请投标人保持在线。</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（三十二）废标条款：</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出现下列情形之一的，应予废标。</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1.符合专业条件的供应商或者对招标文件作实质响应的供应商不足三家的；</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2.出现影响采购公正的违法、违规行为的；</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3.投标人的报价均超过了采购预算，采购人不能支付的；</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4.因重大变故，采购任务取消的。</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六、定标</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（三十三）采购代理机构应当在评标结束后2个工作日内将评标报告送采购人。</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（三十四）采购人应当自收到评标报告之日起5个工作日内，在评标报告确定的中标候选人名单中按顺序确定中标人。</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七、政府采购合同</w:t>
      </w:r>
      <w:r/>
    </w:p>
    <w:p>
      <w:pPr>
        <w:pStyle w:val="836"/>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（三十六）签订政府采购合同（合同签订方式）：</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36"/>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采购人不得向中标人提出任何不合理的要求作为签订合同的条件。</w:t>
      </w:r>
      <w:r/>
    </w:p>
    <w:p>
      <w:pPr>
        <w:pStyle w:val="83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3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（三十七）采购人与中标人应当根据合同的约定依法履行合同义务。政府采购合同的履行、违约责任和解决争议的方法等，按《中华人民共和国合同法》相关条款执行。</w:t>
      </w:r>
      <w:r/>
    </w:p>
    <w:p>
      <w:pPr>
        <w:pStyle w:val="83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（三十八）履约保证金：</w:t>
      </w:r>
      <w:r/>
    </w:p>
    <w:p>
      <w:pPr>
        <w:pStyle w:val="83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1.中标人应在政府采购合同签订后，向采购人提交本文件第三章《投标资料表》中规定金额的履约保证金。</w:t>
      </w:r>
      <w:r/>
    </w:p>
    <w:p>
      <w:pPr>
        <w:pStyle w:val="83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3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3.中标人凭采购人出具验收书的复印件及收款收据办理履约保证金退付手续。履约保证金在采购人处存放期间，不计利息。</w:t>
      </w:r>
      <w:r/>
    </w:p>
    <w:p>
      <w:pPr>
        <w:pStyle w:val="83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（三十九）腐败和欺诈行为：</w:t>
      </w:r>
      <w:r/>
    </w:p>
    <w:p>
      <w:pPr>
        <w:pStyle w:val="83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1.采购代理机构、采购人、投标人等参与招投标的各方，均应在招标、采购、合同执行等过程中保持廉洁和最高的道德水准。</w:t>
      </w:r>
      <w:r/>
    </w:p>
    <w:p>
      <w:pPr>
        <w:pStyle w:val="83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（1）腐败和欺诈行为的含义：</w:t>
      </w:r>
      <w:r/>
    </w:p>
    <w:p>
      <w:pPr>
        <w:pStyle w:val="83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①“腐败行为”系指在招标、采购和合同执行等过程中，为了谋求私利，影响相关人员提供、给予、接受或索取有价物品，并导致损害</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、采购代理机构和他人利益的行为。</w:t>
      </w:r>
      <w:r/>
    </w:p>
    <w:p>
      <w:pPr>
        <w:pStyle w:val="83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②“欺诈行为”系指为了影响招标、采购和合同执行等过程，隐瞒事实真象，给</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、采购代理机构及他人造成损害的行为，其中包括投标人之间的串通行为。</w:t>
      </w:r>
      <w:r/>
    </w:p>
    <w:p>
      <w:pPr>
        <w:pStyle w:val="83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（2）如果被推荐的中标人有腐败和欺诈行为，将取消其中标资格。</w:t>
      </w:r>
      <w:r/>
    </w:p>
    <w:p>
      <w:pPr>
        <w:pStyle w:val="836"/>
        <w:ind w:firstLine="600"/>
        <w:spacing w:line="52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auto"/>
          <w:highlight w:val="none"/>
          <w:lang w:eastAsia="zh-CN"/>
        </w:rPr>
        <w:t xml:space="preserve">。</w:t>
      </w:r>
      <w:r/>
    </w:p>
    <w:p>
      <w:pPr>
        <w:pStyle w:val="836"/>
        <w:ind w:firstLine="960"/>
        <w:spacing w:line="520" w:lineRule="exact"/>
        <w:rPr>
          <w:rFonts w:ascii="宋体" w:hAnsi="宋体" w:cs="宋体"/>
          <w:color w:val="auto"/>
          <w:highlight w:val="none"/>
        </w:rPr>
      </w:pPr>
      <w:r>
        <w:rPr>
          <w:rFonts w:hint="eastAsia" w:ascii="宋体" w:hAnsi="宋体" w:cs="宋体"/>
          <w:color w:val="auto"/>
          <w:highlight w:val="none"/>
        </w:rPr>
        <w:t xml:space="preserve">八、询问和质疑</w:t>
      </w:r>
      <w:r/>
    </w:p>
    <w:p>
      <w:pPr>
        <w:pStyle w:val="83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（四十）询问和质疑</w:t>
      </w:r>
      <w:r/>
    </w:p>
    <w:p>
      <w:pPr>
        <w:pStyle w:val="836"/>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九、电子招标投标交易平台</w:t>
      </w:r>
      <w:r/>
    </w:p>
    <w:p>
      <w:pPr>
        <w:pStyle w:val="836"/>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（四十一）电子招标投标交易平台（即“苏采云”系统，网址：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"http://jszfcg.jsczt.cn/" \o "http://jszfcg.jsczt.cn/"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http://jszfcg.jsczt.cn/</w:t>
      </w:r>
      <w:r>
        <w:rPr>
          <w:rFonts w:hint="eastAsia" w:ascii="宋体" w:hAnsi="宋体" w:cs="宋体"/>
          <w:color w:val="auto"/>
          <w:highlight w:val="none"/>
        </w:rPr>
        <w:fldChar w:fldCharType="end"/>
      </w:r>
      <w:r>
        <w:rPr>
          <w:rFonts w:hint="eastAsia" w:ascii="宋体" w:hAnsi="宋体" w:cs="宋体"/>
          <w:color w:val="auto"/>
          <w:highlight w:val="none"/>
        </w:rPr>
        <w:t xml:space="preserve">）相关要求是本招标文件的组成部分。</w:t>
      </w:r>
      <w:r/>
    </w:p>
    <w:p>
      <w:pPr>
        <w:pStyle w:val="839"/>
        <w:ind w:firstLine="720"/>
        <w:spacing w:line="360" w:lineRule="auto"/>
        <w:rPr>
          <w:rFonts w:ascii="宋体" w:hAnsi="宋体" w:cs="宋体"/>
          <w:color w:val="auto"/>
          <w:sz w:val="24"/>
          <w:highlight w:val="none"/>
        </w:rPr>
      </w:pPr>
      <w:r>
        <w:rPr>
          <w:rFonts w:ascii="宋体" w:hAnsi="宋体" w:cs="宋体"/>
          <w:color w:val="auto"/>
          <w:sz w:val="24"/>
          <w:highlight w:val="none"/>
        </w:rPr>
      </w:r>
      <w:r/>
    </w:p>
    <w:p>
      <w:pPr>
        <w:pStyle w:val="839"/>
        <w:ind w:firstLine="420"/>
        <w:jc w:val="cente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835"/>
        <w:rPr>
          <w:rFonts w:ascii="宋体" w:hAnsi="宋体" w:eastAsia="宋体" w:cs="宋体"/>
          <w:color w:val="auto"/>
          <w:sz w:val="30"/>
          <w:szCs w:val="30"/>
          <w:highlight w:val="none"/>
        </w:rPr>
      </w:pPr>
      <w:r/>
      <w:bookmarkStart w:id="3" w:name="_Toc108985920"/>
      <w:r>
        <w:rPr>
          <w:rFonts w:hint="eastAsia" w:ascii="宋体" w:hAnsi="宋体" w:eastAsia="宋体" w:cs="宋体"/>
          <w:color w:val="auto"/>
          <w:sz w:val="30"/>
          <w:szCs w:val="30"/>
          <w:highlight w:val="none"/>
        </w:rPr>
        <w:t xml:space="preserve">第三章  投标资料表</w:t>
      </w:r>
      <w:bookmarkEnd w:id="3"/>
      <w:r/>
      <w:r/>
    </w:p>
    <w:p>
      <w:pPr>
        <w:pStyle w:val="1677"/>
        <w:ind w:firstLine="60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836"/>
        <w:spacing w:line="240" w:lineRule="exact"/>
        <w:rPr>
          <w:rFonts w:ascii="宋体" w:hAnsi="宋体" w:cs="宋体"/>
          <w:color w:val="auto"/>
          <w:highlight w:val="none"/>
        </w:rPr>
      </w:pPr>
      <w:r>
        <w:rPr>
          <w:rFonts w:ascii="宋体" w:hAnsi="宋体" w:cs="宋体"/>
          <w:color w:val="auto"/>
          <w:highlight w:val="none"/>
        </w:rPr>
      </w:r>
      <w:r/>
    </w:p>
    <w:tbl>
      <w:tblPr>
        <w:tblStyle w:val="797"/>
        <w:tblW w:w="998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8585"/>
      </w:tblGrid>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firstLine="0"/>
              <w:jc w:val="left"/>
              <w:spacing w:line="400" w:lineRule="exact"/>
              <w:rPr>
                <w:rFonts w:ascii="宋体" w:hAnsi="宋体" w:cs="宋体"/>
                <w:b/>
                <w:color w:val="auto"/>
                <w:highlight w:val="none"/>
              </w:rPr>
            </w:pPr>
            <w:r>
              <w:rPr>
                <w:rFonts w:hint="eastAsia" w:ascii="宋体" w:hAnsi="宋体" w:cs="宋体"/>
                <w:b/>
                <w:color w:val="auto"/>
                <w:highlight w:val="none"/>
                <w:shd w:val="clear" w:color="auto"/>
              </w:rPr>
              <w:t xml:space="preserve">条款项号</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36"/>
              <w:jc w:val="center"/>
              <w:spacing w:line="400" w:lineRule="exact"/>
              <w:rPr>
                <w:rFonts w:ascii="宋体" w:hAnsi="宋体" w:cs="宋体"/>
                <w:b/>
                <w:color w:val="auto"/>
                <w:highlight w:val="none"/>
              </w:rPr>
            </w:pPr>
            <w:r>
              <w:rPr>
                <w:rFonts w:hint="eastAsia" w:ascii="宋体" w:hAnsi="宋体" w:cs="宋体"/>
                <w:b/>
                <w:color w:val="auto"/>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本项目采购人：</w:t>
            </w:r>
            <w:r>
              <w:rPr>
                <w:rFonts w:hint="eastAsia" w:ascii="宋体" w:hAnsi="宋体" w:cs="宋体"/>
                <w:color w:val="auto"/>
                <w:highlight w:val="none"/>
                <w:lang w:val="en-US" w:eastAsia="zh-CN"/>
              </w:rPr>
              <w:t xml:space="preserve">徐州市水务局</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本项目采购代理机构：徐州市鼎誉招标代理有限公司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投标人的资格条件：</w:t>
            </w:r>
            <w:r/>
          </w:p>
          <w:p>
            <w:pPr>
              <w:pStyle w:val="836"/>
              <w:ind w:firstLine="480"/>
              <w:jc w:val="left"/>
              <w:spacing w:line="400" w:lineRule="exact"/>
              <w:rPr>
                <w:rFonts w:hint="eastAsia" w:ascii="宋体" w:hAnsi="宋体" w:cs="宋体"/>
                <w:color w:val="auto"/>
                <w:highlight w:val="none"/>
                <w:lang w:eastAsia="zh-CN"/>
              </w:rPr>
            </w:pPr>
            <w:r>
              <w:rPr>
                <w:rFonts w:hint="default" w:ascii="宋体" w:hAnsi="宋体" w:cs="宋体"/>
                <w:color w:val="auto"/>
                <w:highlight w:val="none"/>
                <w:lang w:val="en-US" w:eastAsia="zh-CN"/>
              </w:rPr>
              <w:t xml:space="preserve">一、</w:t>
            </w:r>
            <w:r>
              <w:rPr>
                <w:rFonts w:hint="eastAsia" w:ascii="宋体" w:hAnsi="宋体" w:cs="宋体"/>
                <w:color w:val="auto"/>
                <w:highlight w:val="none"/>
                <w:lang w:eastAsia="zh-CN"/>
              </w:rPr>
              <w:t xml:space="preserve">符合《中华人民共和国政府采购法》第二十二条的规定；</w:t>
            </w:r>
            <w:r/>
          </w:p>
          <w:p>
            <w:pPr>
              <w:pStyle w:val="836"/>
              <w:ind w:firstLine="480"/>
              <w:jc w:val="left"/>
              <w:spacing w:line="400" w:lineRule="exact"/>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二、此项目属于专门面向中小企业采购的项目。</w:t>
            </w:r>
            <w:r/>
          </w:p>
          <w:p>
            <w:pPr>
              <w:pStyle w:val="836"/>
              <w:ind w:firstLine="480"/>
              <w:jc w:val="left"/>
              <w:spacing w:line="40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同时明确相关事项</w:t>
            </w:r>
            <w:r>
              <w:rPr>
                <w:rFonts w:hint="eastAsia" w:ascii="宋体" w:hAnsi="宋体" w:cs="宋体"/>
                <w:color w:val="auto"/>
                <w:highlight w:val="none"/>
                <w:lang w:eastAsia="zh-CN"/>
              </w:rPr>
              <w:t xml:space="preserve">如下：</w:t>
            </w:r>
            <w:r/>
          </w:p>
          <w:p>
            <w:pPr>
              <w:pStyle w:val="836"/>
              <w:ind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一</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、本项目不接受联合体参与采购活动。</w:t>
            </w:r>
            <w:r/>
          </w:p>
          <w:p>
            <w:pPr>
              <w:pStyle w:val="836"/>
              <w:ind w:left="0"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（二）</w:t>
            </w:r>
            <w:r>
              <w:rPr>
                <w:rFonts w:hint="eastAsia" w:ascii="宋体" w:hAnsi="宋体" w:cs="宋体"/>
                <w:color w:val="auto"/>
                <w:highlight w:val="none"/>
              </w:rPr>
              <w:t xml:space="preserve">、单位负责人为同一人或者存在直接控股、管理关系的不同供应商，不得参加同一合同项下的政府采购活动。</w:t>
            </w:r>
            <w:r/>
          </w:p>
          <w:p>
            <w:pPr>
              <w:pStyle w:val="836"/>
              <w:ind w:left="530" w:firstLine="14"/>
              <w:jc w:val="left"/>
              <w:spacing w:line="400" w:lineRule="exact"/>
              <w:widowControl/>
              <w:rPr>
                <w:rFonts w:ascii="宋体" w:hAnsi="宋体" w:cs="宋体"/>
                <w:color w:val="auto"/>
                <w:highlight w:val="none"/>
              </w:rPr>
            </w:pPr>
            <w:r>
              <w:rPr>
                <w:rFonts w:hint="eastAsia" w:ascii="宋体" w:hAnsi="宋体" w:cs="宋体"/>
                <w:color w:val="auto"/>
                <w:highlight w:val="none"/>
                <w:lang w:eastAsia="zh-CN"/>
              </w:rPr>
              <w:t xml:space="preserve">（三）</w:t>
            </w:r>
            <w:r>
              <w:rPr>
                <w:rFonts w:hint="eastAsia" w:ascii="宋体" w:hAnsi="宋体" w:cs="宋体"/>
                <w:color w:val="auto"/>
                <w:highlight w:val="none"/>
              </w:rPr>
              <w:t xml:space="preserve">、为本采购项目提供整体设计、规范编制或者项目管理、监理、检测等服务的供应商，不得再参加本采购项目的采购活动。</w:t>
            </w:r>
            <w:r/>
          </w:p>
          <w:p>
            <w:pPr>
              <w:pStyle w:val="836"/>
              <w:jc w:val="left"/>
              <w:spacing w:line="400" w:lineRule="exact"/>
              <w:rPr>
                <w:rFonts w:ascii="宋体" w:hAnsi="宋体" w:cs="宋体"/>
                <w:color w:val="auto"/>
                <w:highlight w:val="none"/>
              </w:rPr>
            </w:pPr>
            <w:r>
              <w:rPr>
                <w:rFonts w:hint="eastAsia" w:ascii="宋体" w:hAnsi="宋体" w:cs="宋体"/>
                <w:color w:val="auto"/>
                <w:highlight w:val="none"/>
              </w:rPr>
              <w:t xml:space="preserve">四、查询及使用供应商信用记录：</w:t>
            </w:r>
            <w:r/>
          </w:p>
          <w:p>
            <w:pPr>
              <w:pStyle w:val="836"/>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(一)由采购人查询信用信息。</w:t>
            </w:r>
            <w:r/>
          </w:p>
          <w:p>
            <w:pPr>
              <w:pStyle w:val="836"/>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(二)查询渠道包括：</w:t>
            </w:r>
            <w:r/>
          </w:p>
          <w:p>
            <w:pPr>
              <w:pStyle w:val="83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3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3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3.“诚信江苏”网（www.jiangsu.gov.cn/jsxy/index.htm）或“信用江苏”网（http://credit.jiangsu.gov.cn/）；</w:t>
            </w:r>
            <w:r/>
          </w:p>
          <w:p>
            <w:pPr>
              <w:pStyle w:val="836"/>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4.“诚信徐州”网（http://www.xuzhoucredit.gov.cn）或“信用徐州”网（www.xuzhoucredit.gov.cn/）；</w:t>
            </w:r>
            <w:r/>
          </w:p>
          <w:p>
            <w:pPr>
              <w:pStyle w:val="836"/>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(三)截止时点（查询环节）：开标后资格审查结束前。</w:t>
            </w:r>
            <w:r/>
          </w:p>
          <w:p>
            <w:pPr>
              <w:pStyle w:val="836"/>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(四)信用信息查询记录和证据留存的具体方式：网页截屏打印，与其他采购文件一并保存。</w:t>
            </w:r>
            <w:r/>
          </w:p>
          <w:p>
            <w:pPr>
              <w:pStyle w:val="836"/>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(五)信用信息的使用规则：</w:t>
            </w:r>
            <w:r/>
          </w:p>
          <w:p>
            <w:pPr>
              <w:pStyle w:val="836"/>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招标代理服务费</w:t>
            </w:r>
            <w:r>
              <w:rPr>
                <w:rFonts w:hint="eastAsia" w:ascii="宋体" w:hAnsi="宋体" w:cs="宋体"/>
                <w:color w:val="auto"/>
                <w:highlight w:val="none"/>
                <w:lang w:eastAsia="zh-CN"/>
              </w:rPr>
              <w:t xml:space="preserve">根据代理合同约定</w:t>
            </w:r>
            <w:r>
              <w:rPr>
                <w:rFonts w:hint="eastAsia" w:ascii="宋体" w:hAnsi="宋体" w:cs="宋体"/>
                <w:color w:val="auto"/>
                <w:highlight w:val="none"/>
              </w:rPr>
              <w:t xml:space="preserve">由中标人支付，标准见《招标代理服务收费标准》（见附件）。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w:t>
            </w:r>
            <w:r/>
          </w:p>
        </w:tc>
      </w:tr>
      <w:tr>
        <w:trPr>
          <w:jc w:val="center"/>
          <w:trHeight w:val="3420"/>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(九)1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520" w:lineRule="exact"/>
              <w:rPr>
                <w:rFonts w:ascii="宋体" w:hAnsi="宋体" w:cs="宋体"/>
                <w:bCs/>
                <w:color w:val="auto"/>
                <w:highlight w:val="none"/>
              </w:rPr>
            </w:pPr>
            <w:r>
              <w:rPr>
                <w:rFonts w:hint="eastAsia" w:ascii="宋体" w:hAnsi="宋体" w:cs="宋体"/>
                <w:color w:val="auto"/>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(九)2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tabs>
                <w:tab w:val="left" w:pos="5760" w:leader="none"/>
              </w:tabs>
              <w:rPr>
                <w:rFonts w:ascii="宋体" w:hAnsi="宋体" w:cs="宋体"/>
                <w:color w:val="auto"/>
                <w:highlight w:val="none"/>
              </w:rPr>
            </w:pPr>
            <w:r>
              <w:rPr>
                <w:rFonts w:hint="eastAsia" w:ascii="宋体" w:hAnsi="宋体" w:cs="宋体"/>
                <w:color w:val="auto"/>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(九)3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left="0" w:firstLine="0"/>
              <w:jc w:val="center"/>
              <w:spacing w:line="400" w:lineRule="exact"/>
              <w:rPr>
                <w:rFonts w:hint="eastAsia" w:ascii="宋体" w:hAnsi="宋体" w:cs="宋体"/>
                <w:color w:val="auto"/>
                <w:highlight w:val="none"/>
              </w:rPr>
            </w:pPr>
            <w:r>
              <w:rPr>
                <w:rFonts w:hint="eastAsia" w:ascii="宋体" w:hAnsi="宋体" w:cs="宋体"/>
                <w:color w:val="auto"/>
                <w:highlight w:val="none"/>
              </w:rPr>
              <w:t xml:space="preserve">(十二)1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投标文件编制要求：</w:t>
            </w:r>
            <w:r/>
          </w:p>
        </w:tc>
      </w:tr>
      <w:tr>
        <w:trPr>
          <w:jc w:val="center"/>
          <w:trHeight w:val="5505"/>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firstLine="240"/>
              <w:jc w:val="center"/>
              <w:spacing w:line="400" w:lineRule="exact"/>
              <w:rPr>
                <w:rFonts w:ascii="宋体" w:hAnsi="宋体" w:cs="宋体"/>
                <w:color w:val="auto"/>
                <w:highlight w:val="none"/>
              </w:rPr>
            </w:pPr>
            <w:r>
              <w:rPr>
                <w:rFonts w:ascii="宋体" w:hAnsi="宋体" w:cs="宋体"/>
                <w:color w:val="auto"/>
                <w:highlight w:val="none"/>
              </w:rPr>
            </w:r>
            <w:r/>
          </w:p>
          <w:p>
            <w:pPr>
              <w:pStyle w:val="836"/>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请按照以下要求（包括但不限于以下要求）制作：</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一、基本目录</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1.《开标一览表》（加盖电子签章，政府采购客户端工具输入报价自动生成，需分采购包编制）；</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2.《法定代表人授权书》（提供原件的扫描件，格式见招标文件第七章《投标文件相关格式》）</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二、资格条件</w:t>
            </w:r>
            <w:r>
              <w:rPr>
                <w:rFonts w:hint="eastAsia" w:ascii="宋体" w:hAnsi="宋体" w:eastAsia="宋体" w:cs="宋体"/>
                <w:b/>
                <w:bCs/>
                <w:color w:val="auto"/>
                <w:highlight w:val="none"/>
                <w:lang w:val="en-US" w:eastAsia="zh-CN"/>
              </w:rPr>
              <w:t xml:space="preserve">（1-</w:t>
            </w: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lang w:val="en-US" w:eastAsia="zh-CN"/>
              </w:rPr>
              <w:t xml:space="preserve">必须提供</w:t>
            </w:r>
            <w:r>
              <w:rPr>
                <w:rFonts w:hint="eastAsia" w:ascii="宋体" w:hAnsi="宋体" w:cs="宋体"/>
                <w:b/>
                <w:bCs/>
                <w:color w:val="auto"/>
                <w:highlight w:val="none"/>
                <w:lang w:val="en-US" w:eastAsia="zh-CN"/>
              </w:rPr>
              <w:t xml:space="preserve"> 加盖电子签章</w:t>
            </w:r>
            <w:r>
              <w:rPr>
                <w:rFonts w:hint="eastAsia" w:ascii="宋体" w:hAnsi="宋体" w:eastAsia="宋体" w:cs="宋体"/>
                <w:b/>
                <w:bCs/>
                <w:color w:val="auto"/>
                <w:highlight w:val="none"/>
                <w:lang w:val="en-US" w:eastAsia="zh-CN"/>
              </w:rPr>
              <w:t xml:space="preserve">，否则投标无效）</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1.投标人合法有效的法人或者其他组织的营业执照等证明文件，自然人的身份证明。以上证明文件提供原件的扫描件。</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ascii="宋体" w:hAnsi="宋体" w:eastAsia="宋体" w:cs="宋体"/>
                <w:sz w:val="24"/>
                <w:szCs w:val="24"/>
                <w:highlight w:val="none"/>
              </w:rPr>
              <w:t xml:space="preserve">财务状况报告</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即提供投标人的本项目开标时间前6个月内</w:t>
            </w:r>
            <w:r>
              <w:rPr>
                <w:rFonts w:hint="eastAsia" w:ascii="宋体" w:hAnsi="宋体" w:eastAsia="宋体" w:cs="宋体"/>
                <w:color w:val="auto"/>
                <w:highlight w:val="none"/>
                <w:lang w:val="en-US" w:eastAsia="zh-CN"/>
              </w:rPr>
              <w:t xml:space="preserve">（不含开标当月）</w:t>
            </w:r>
            <w:r>
              <w:rPr>
                <w:rFonts w:ascii="宋体" w:hAnsi="宋体" w:eastAsia="宋体" w:cs="宋体"/>
                <w:sz w:val="24"/>
                <w:szCs w:val="24"/>
                <w:highlight w:val="none"/>
              </w:rPr>
              <w:t xml:space="preserve">任何</w:t>
            </w:r>
            <w:r>
              <w:rPr>
                <w:rFonts w:hint="eastAsia" w:ascii="宋体" w:hAnsi="宋体" w:cs="宋体"/>
                <w:color w:val="auto"/>
                <w:highlight w:val="none"/>
                <w:lang w:val="en-US" w:eastAsia="zh-CN"/>
              </w:rPr>
              <w:t xml:space="preserve">时间</w:t>
            </w:r>
            <w:r>
              <w:rPr>
                <w:rFonts w:ascii="宋体" w:hAnsi="宋体" w:eastAsia="宋体" w:cs="宋体"/>
                <w:sz w:val="24"/>
                <w:szCs w:val="24"/>
                <w:highlight w:val="none"/>
              </w:rPr>
              <w:t xml:space="preserve">的资产负债表、利润表各一份或提供投标人</w:t>
            </w:r>
            <w:r>
              <w:rPr>
                <w:rFonts w:hint="eastAsia" w:ascii="宋体" w:hAnsi="宋体" w:cs="宋体"/>
                <w:sz w:val="24"/>
                <w:szCs w:val="24"/>
                <w:highlight w:val="none"/>
                <w:lang w:val="en-US" w:eastAsia="zh-CN"/>
              </w:rPr>
              <w:t xml:space="preserve">上</w:t>
            </w:r>
            <w:r>
              <w:rPr>
                <w:rFonts w:hint="eastAsia" w:ascii="宋体" w:hAnsi="宋体" w:eastAsia="宋体" w:cs="宋体"/>
                <w:sz w:val="24"/>
                <w:szCs w:val="24"/>
                <w:highlight w:val="none"/>
              </w:rPr>
              <w:t xml:space="preserve">年度经审计的财务报告扫描件一份；或投标人的本项目开标时间前6个月内</w:t>
            </w:r>
            <w:r>
              <w:rPr>
                <w:rFonts w:hint="eastAsia" w:ascii="宋体" w:hAnsi="宋体" w:eastAsia="宋体" w:cs="宋体"/>
                <w:color w:val="auto"/>
                <w:highlight w:val="none"/>
                <w:lang w:val="en-US" w:eastAsia="zh-CN"/>
              </w:rPr>
              <w:t xml:space="preserve">（不含开标当月）</w:t>
            </w:r>
            <w:r>
              <w:rPr>
                <w:rFonts w:hint="eastAsia" w:ascii="宋体" w:hAnsi="宋体" w:eastAsia="宋体" w:cs="宋体"/>
                <w:sz w:val="24"/>
                <w:szCs w:val="24"/>
                <w:highlight w:val="none"/>
              </w:rPr>
              <w:t xml:space="preserve">银行出具的资信证明扫描件一份</w:t>
            </w:r>
            <w:r>
              <w:rPr>
                <w:rFonts w:hint="eastAsia" w:ascii="宋体" w:hAnsi="宋体" w:eastAsia="宋体" w:cs="宋体"/>
                <w:sz w:val="24"/>
                <w:szCs w:val="24"/>
                <w:highlight w:val="none"/>
                <w:lang w:eastAsia="zh-CN"/>
              </w:rPr>
              <w:t xml:space="preserve">。</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4.具备履行合同所必需的设备和专业技术能力的证明材料。投标文件中提供《</w:t>
            </w:r>
            <w:bookmarkStart w:id="4" w:name="_Toc515551102"/>
            <w:r>
              <w:rPr>
                <w:rFonts w:hint="eastAsia" w:ascii="宋体" w:hAnsi="宋体" w:eastAsia="宋体" w:cs="宋体"/>
                <w:color w:val="auto"/>
                <w:highlight w:val="none"/>
                <w:lang w:val="en-US" w:eastAsia="zh-CN"/>
              </w:rPr>
              <w:t xml:space="preserve">具备履行合同所必需的设备和专业技术能力的书面声明</w:t>
            </w:r>
            <w:bookmarkEnd w:id="4"/>
            <w:r>
              <w:rPr>
                <w:rFonts w:hint="eastAsia" w:ascii="宋体" w:hAnsi="宋体" w:eastAsia="宋体" w:cs="宋体"/>
                <w:color w:val="auto"/>
                <w:highlight w:val="none"/>
                <w:lang w:val="en-US" w:eastAsia="zh-CN"/>
              </w:rPr>
              <w:t xml:space="preserve">》（附证明材料扫描件）（加盖电子签章，格式见招标文件第七章《投标文件相关格式》）。</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5.投标人参加政府采购活动前3年内在经营活动中没有重大违法记录的书面声明（加盖电子签章，格式见招标文件第七章《投标文件相关格式》）。</w:t>
            </w:r>
            <w:r/>
          </w:p>
          <w:p>
            <w:pPr>
              <w:ind w:left="0" w:firstLine="480"/>
              <w:jc w:val="left"/>
              <w:spacing w:line="400" w:lineRule="exact"/>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auto"/>
                <w:sz w:val="24"/>
                <w:szCs w:val="24"/>
                <w:highlight w:val="none"/>
                <w:lang w:val="en-US" w:eastAsia="zh-CN"/>
              </w:rPr>
              <w:t xml:space="preserve">6.</w:t>
            </w:r>
            <w:bookmarkStart w:id="5" w:name="OLE_LINK15"/>
            <w:r>
              <w:rPr>
                <w:rFonts w:hint="eastAsia" w:ascii="宋体" w:hAnsi="宋体" w:eastAsia="宋体" w:cs="宋体"/>
                <w:b/>
                <w:bCs/>
                <w:color w:val="auto"/>
                <w:sz w:val="24"/>
                <w:szCs w:val="24"/>
                <w:highlight w:val="none"/>
                <w:lang w:val="en-US" w:eastAsia="zh-CN"/>
              </w:rPr>
              <w:t xml:space="preserve">落实政府采购政策需满足的资格要求：</w:t>
            </w:r>
            <w:bookmarkEnd w:id="5"/>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本项目属于专门面向中小企业采购的项目，投标人须提供为中小企业、监狱企业、残疾人福利性单位的证明材料：</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（1）投标人提供的服务全部由符合政策要求的中小企业承接的，提供《中小企业声明函》（加盖电子签章，格式见招标文件第七章《投标文件相关格式》）。</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《中小企业声明函》 查询渠道用微信搜索“中小企业规模类型自测小程序”。注：具体以《政府采购促进中小企业发展管理办法》（财库[2020]46号）和《关于印发中小企业划型标准规定的通知》（工信部联企业[2011]300号）的规定为准。</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（2）投标人为监狱企业的，提供省级以上监狱管理局、戒毒管理局（含新疆生产建设兵团）出具的属于监狱企业的证明文件原件的扫描件。</w:t>
            </w:r>
            <w:r/>
          </w:p>
          <w:p>
            <w:pPr>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注：具体以《财政部 司法部关于政府采购支持监狱企业发展有关问题的通知》（财库〔2014〕68号）的规定为准。</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（3）投标人为享受政府采购支持政策的残疾人福利性单位的，提供《残疾人福利性单位声明函》（加盖电子签章，格式见招标文件第七章《投标文件相关格式》）。</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享受政府采购支持政策的残疾人福利性单位应当同时满足以下条件：</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①安置的残疾人占本单位在职职工人数的比例不低于25%（含25%），并且安置的残疾人人数不少于10人（含10人）；</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②依法与安置的每位残疾人签订了一年以上（含一年）的劳动合同或服务协议；</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③为安置的每位残疾人按月足额缴纳了基本养老保险、基本医疗保险、失业保险、工伤保险和生育保险等社会保险费；</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具体以《三部门联合发布关于促进残疾人就业政府采购政策的通知》（财库〔2017〕141号）规定为准。</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三、符合条件（必须提供，否则投标无效）</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(一)报价</w:t>
            </w:r>
            <w:r/>
          </w:p>
          <w:p>
            <w:pPr>
              <w:pStyle w:val="836"/>
              <w:ind w:firstLine="480"/>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1.《分项价格表》（加盖电子签章，格式见招标文件第七章《投标文件相关格式》）；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分项价格表需提供明确的绿地养护、游步道保洁报价，否则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无效。</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（二）商务资信</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1.《投标函》（加盖电子签章，格式见招标文件第七章《投标文件相关格式》）；</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（三）技术响应</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1.《偏离表》（加盖电子签章，格式见招标文件第七章《投标文件相关格式》）。</w:t>
            </w:r>
            <w:r/>
          </w:p>
          <w:p>
            <w:pPr>
              <w:pStyle w:val="836"/>
              <w:ind w:firstLine="48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2.《投标人对“工作人员配备要求”的承诺》（加盖电子签章，格式见招标文件第七章《投标文件相关格式》） </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3.《投标人对“管理设备配置”的承诺》（加盖电子签章，格式见招标文件第七章《投标文件相关格式》）。</w:t>
            </w:r>
            <w:r/>
          </w:p>
          <w:p>
            <w:pPr>
              <w:pStyle w:val="83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四、综合评审评分项</w:t>
            </w:r>
            <w:r/>
          </w:p>
          <w:p>
            <w:pPr>
              <w:pStyle w:val="83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（一）技术部分</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1.组织机构；</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2.人员配备方案；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3.机械设备配置方案；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4.绿化养护方案；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5.绿化养护作业管理</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6.绿化带保洁方案；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7.游步道保洁方案；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8.设施巡查看护管理方案；</w:t>
            </w:r>
            <w:r/>
          </w:p>
          <w:p>
            <w:pPr>
              <w:ind w:firstLine="480"/>
              <w:jc w:val="both"/>
              <w:spacing w:line="40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9.应急突击保障方案；</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10.质量管理措施及承诺；</w:t>
            </w:r>
            <w:r/>
          </w:p>
          <w:p>
            <w:pPr>
              <w:ind w:firstLine="480"/>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11.安全、文明及环保施工方案；</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12.服务能力评价。</w:t>
            </w:r>
            <w:r/>
          </w:p>
          <w:p>
            <w:pPr>
              <w:pStyle w:val="836"/>
              <w:jc w:val="left"/>
              <w:spacing w:line="400" w:lineRule="exact"/>
              <w:widowControl/>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（二）商务部分</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1.投标人评价（要求见招标文件第四章《评标标准》）；</w:t>
            </w:r>
            <w:r/>
          </w:p>
          <w:p>
            <w:pPr>
              <w:ind w:firstLine="480"/>
              <w:jc w:val="both"/>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2.投标人业绩（要求见招标文件第四章《评标标准》）</w:t>
            </w:r>
            <w:r/>
          </w:p>
          <w:p>
            <w:pPr>
              <w:pStyle w:val="836"/>
              <w:jc w:val="left"/>
              <w:spacing w:line="400" w:lineRule="exact"/>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评分细则中评分得分需提供的相关证明文件</w:t>
            </w:r>
            <w:r>
              <w:rPr>
                <w:rFonts w:hint="eastAsia" w:ascii="宋体" w:hAnsi="宋体" w:cs="宋体"/>
                <w:color w:val="000000" w:themeColor="text1"/>
                <w:highlight w:val="none"/>
                <w:lang w:eastAsia="zh-CN"/>
                <w14:textFill>
                  <w14:solidFill>
                    <w14:schemeClr w14:val="tx1"/>
                  </w14:solidFill>
                </w14:textFill>
              </w:rPr>
              <w:t xml:space="preserve">扫描</w:t>
            </w:r>
            <w:r>
              <w:rPr>
                <w:rFonts w:hint="eastAsia" w:ascii="宋体" w:hAnsi="宋体" w:cs="宋体"/>
                <w:color w:val="000000" w:themeColor="text1"/>
                <w:highlight w:val="none"/>
                <w14:textFill>
                  <w14:solidFill>
                    <w14:schemeClr w14:val="tx1"/>
                  </w14:solidFill>
                </w14:textFill>
              </w:rPr>
              <w:t xml:space="preserve">件</w:t>
            </w:r>
            <w:r>
              <w:rPr>
                <w:rFonts w:hint="eastAsia" w:ascii="宋体" w:hAnsi="宋体" w:cs="宋体"/>
                <w:color w:val="000000" w:themeColor="text1"/>
                <w:highlight w:val="none"/>
                <w:lang w:eastAsia="zh-CN"/>
                <w14:textFill>
                  <w14:solidFill>
                    <w14:schemeClr w14:val="tx1"/>
                  </w14:solidFill>
                </w14:textFill>
              </w:rPr>
              <w:t xml:space="preserve">。</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五、价格折扣文件格式：无</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1.投标人应对以上文件的合法性、真实性负责。</w:t>
            </w:r>
            <w:r/>
          </w:p>
          <w:p>
            <w:pPr>
              <w:pStyle w:val="836"/>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2.</w:t>
            </w:r>
            <w:r>
              <w:rPr>
                <w:rFonts w:ascii="SimSun" w:hAnsi="SimSun" w:eastAsia="SimSun" w:cs="SimSun"/>
                <w:color w:val="000000"/>
                <w:sz w:val="24"/>
                <w:szCs w:val="24"/>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b/>
                <w:bCs/>
                <w:color w:val="auto"/>
                <w:sz w:val="24"/>
                <w:szCs w:val="24"/>
                <w:highlight w:val="none"/>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(十三)1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商务条件见：</w:t>
            </w:r>
            <w:r/>
          </w:p>
          <w:p>
            <w:pPr>
              <w:pStyle w:val="836"/>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一、本文件第四章《评标标准》中《评分细则》。</w:t>
            </w:r>
            <w:r/>
          </w:p>
          <w:p>
            <w:pPr>
              <w:pStyle w:val="836"/>
              <w:ind w:left="0" w:firstLine="0"/>
              <w:jc w:val="left"/>
              <w:spacing w:line="400" w:lineRule="exact"/>
              <w:rPr>
                <w:rFonts w:ascii="宋体" w:hAnsi="宋体" w:cs="宋体"/>
                <w:bCs/>
                <w:color w:val="auto"/>
                <w:highlight w:val="none"/>
              </w:rPr>
            </w:pPr>
            <w:r>
              <w:rPr>
                <w:rFonts w:hint="eastAsia" w:ascii="宋体" w:hAnsi="宋体" w:cs="宋体"/>
                <w:color w:val="auto"/>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交货和提供服务的时间：见本文件第五章 《拟签订的合同文本》及本文件第六章《采购需求》。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jc w:val="left"/>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b/>
                <w:color w:val="000000" w:themeColor="text1"/>
                <w:sz w:val="24"/>
                <w:szCs w:val="24"/>
                <w:highlight w:val="none"/>
                <w14:textFill>
                  <w14:solidFill>
                    <w14:schemeClr w14:val="tx1"/>
                  </w14:solidFill>
                </w14:textFill>
              </w:rPr>
              <w:t xml:space="preserve">本项目不接受超过</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采购包1</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352.17</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363.93</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305.7</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311.79</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244.95</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rPr>
                <w:rFonts w:hint="eastAsia" w:ascii="宋体" w:hAnsi="宋体" w:eastAsia="宋体" w:cs="宋体"/>
                <w:b/>
                <w:bCs/>
                <w:color w:val="000000" w:themeColor="text1"/>
                <w:sz w:val="24"/>
                <w:szCs w:val="24"/>
                <w:highlight w:val="none"/>
                <w14:textFill>
                  <w14:solidFill>
                    <w14:schemeClr w14:val="tx1"/>
                  </w14:solidFill>
                </w14:textFill>
              </w:rPr>
              <w:t xml:space="preserve">（采购项目预算金额）的投标报价。报价包含完成合同服务的全部费用。</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不再支付报价以外的任何费用</w:t>
            </w:r>
            <w:r>
              <w:rPr>
                <w:rFonts w:hint="eastAsia" w:ascii="宋体" w:hAnsi="宋体" w:eastAsia="宋体" w:cs="宋体"/>
                <w:b/>
                <w:bCs/>
                <w:color w:val="auto"/>
                <w:highlight w:val="none"/>
                <w:lang w:val="en-US" w:eastAsia="zh-CN"/>
              </w:rPr>
              <w:t xml:space="preserve">。</w:t>
            </w:r>
            <w:r/>
          </w:p>
          <w:p>
            <w:pPr>
              <w:pStyle w:val="841"/>
              <w:spacing w:line="360" w:lineRule="auto"/>
              <w:rPr>
                <w:rFonts w:hint="eastAsia"/>
                <w:highlight w:val="none"/>
                <w:lang w:eastAsia="zh-CN"/>
              </w:rPr>
            </w:pP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本项目共分5个采购包,兼投不兼中。每个投标人可以参与多个采购包的评审，但只允许成为一个采购包的中标人。本项目按照采购包1、采购包2、采购包3</w:t>
            </w:r>
            <w:r>
              <w:rPr>
                <w:rFonts w:hint="eastAsia" w:ascii="宋体" w:hAnsi="宋体" w:cs="宋体"/>
                <w:b/>
                <w:bCs w:val="0"/>
                <w:cap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采购包</w:t>
            </w:r>
            <w:r>
              <w:rPr>
                <w:rFonts w:hint="eastAsia" w:ascii="宋体" w:hAnsi="宋体" w:cs="宋体"/>
                <w:b/>
                <w:bCs w:val="0"/>
                <w:cap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采购包</w:t>
            </w:r>
            <w:r>
              <w:rPr>
                <w:rFonts w:hint="eastAsia" w:ascii="宋体" w:hAnsi="宋体" w:cs="宋体"/>
                <w:b/>
                <w:bCs w:val="0"/>
                <w:caps w:val="0"/>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的顺序进行评审定标。在前一采购包被确定为中标人的，可以参与下一采购包的评审，但不得再次成为中标人，不再作为后续采购包的有效投标人。且各采购包的有效投标人数量不得少于3家，否则该采购包按废标处理。</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w:t>
            </w:r>
            <w:r>
              <w:rPr>
                <w:rFonts w:hint="eastAsia" w:ascii="宋体" w:hAnsi="宋体" w:cs="宋体"/>
                <w:color w:val="auto"/>
                <w:highlight w:val="none"/>
                <w:lang w:eastAsia="zh-CN"/>
              </w:rPr>
              <w:t xml:space="preserve">五</w:t>
            </w:r>
            <w:r>
              <w:rPr>
                <w:rFonts w:hint="eastAsia" w:ascii="宋体" w:hAnsi="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left="0" w:firstLine="0"/>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要求：</w:t>
            </w:r>
            <w:r/>
          </w:p>
          <w:p>
            <w:pPr>
              <w:pStyle w:val="836"/>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投标人应当通过“苏采云”系统提交数据电文形式的投标文件（即电子投标）。</w:t>
            </w:r>
            <w:r/>
          </w:p>
          <w:p>
            <w:pPr>
              <w:pStyle w:val="836"/>
              <w:ind w:left="0" w:firstLine="480"/>
              <w:jc w:val="left"/>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特</w:t>
            </w:r>
            <w:r>
              <w:rPr>
                <w:rFonts w:hint="eastAsia" w:ascii="宋体" w:hAnsi="宋体" w:eastAsia="宋体" w:cs="宋体"/>
                <w:color w:val="auto"/>
                <w:sz w:val="24"/>
                <w:szCs w:val="24"/>
                <w:highlight w:val="none"/>
              </w:rPr>
              <w:t xml:space="preserve">别说明：</w:t>
            </w:r>
            <w:r>
              <w:rPr>
                <w:rFonts w:hint="eastAsia" w:ascii="宋体" w:hAnsi="宋体" w:cs="宋体"/>
                <w:color w:val="auto"/>
                <w:sz w:val="24"/>
                <w:highlight w:val="none"/>
              </w:rPr>
              <w:t xml:space="preserve">通过“苏采云”系统提交政府采购客户端工具导出加密的投标文件（后缀名为zip）。投标文件不得超过</w:t>
            </w:r>
            <w:r>
              <w:rPr>
                <w:rFonts w:hint="eastAsia" w:ascii="宋体" w:hAnsi="宋体" w:cs="宋体"/>
                <w:color w:val="auto"/>
                <w:sz w:val="24"/>
                <w:highlight w:val="none"/>
                <w:lang w:val="en-US" w:eastAsia="zh-CN"/>
              </w:rPr>
              <w:t xml:space="preserve">150</w:t>
            </w:r>
            <w:r>
              <w:rPr>
                <w:rFonts w:hint="eastAsia" w:ascii="宋体" w:hAnsi="宋体" w:cs="宋体"/>
                <w:color w:val="auto"/>
                <w:sz w:val="24"/>
                <w:highlight w:val="none"/>
              </w:rPr>
              <w:t xml:space="preserve">M！</w:t>
            </w:r>
            <w:r/>
          </w:p>
          <w:p>
            <w:pPr>
              <w:pStyle w:val="836"/>
              <w:jc w:val="left"/>
              <w:spacing w:line="400" w:lineRule="exact"/>
              <w:rPr>
                <w:rFonts w:ascii="宋体" w:hAnsi="宋体" w:cs="宋体"/>
                <w:bCs/>
                <w:color w:val="auto"/>
                <w:highlight w:val="none"/>
              </w:rPr>
            </w:pPr>
            <w:r>
              <w:rPr>
                <w:rFonts w:hint="eastAsia" w:ascii="宋体" w:hAnsi="宋体" w:cs="宋体"/>
                <w:color w:val="auto"/>
                <w:highlight w:val="none"/>
              </w:rPr>
              <w:t xml:space="preserve">说明：本项目采用</w:t>
            </w:r>
            <w:r>
              <w:rPr>
                <w:rStyle w:val="1122"/>
                <w:rFonts w:hint="eastAsia" w:ascii="宋体" w:hAnsi="宋体" w:cs="宋体"/>
                <w:color w:val="auto"/>
                <w:sz w:val="24"/>
                <w:szCs w:val="24"/>
                <w:highlight w:val="none"/>
              </w:rPr>
              <w:t xml:space="preserve">线上</w:t>
            </w:r>
            <w:r>
              <w:rPr>
                <w:rFonts w:hint="eastAsia" w:ascii="宋体" w:hAnsi="宋体" w:cs="宋体"/>
                <w:color w:val="auto"/>
                <w:highlight w:val="none"/>
              </w:rPr>
              <w:t xml:space="preserve">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投标文件的提交： </w:t>
            </w:r>
            <w:r/>
          </w:p>
          <w:p>
            <w:pPr>
              <w:pStyle w:val="836"/>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1.投标文件提交时间：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9月24日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前。</w:t>
            </w:r>
            <w:r/>
          </w:p>
          <w:p>
            <w:pPr>
              <w:pStyle w:val="836"/>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2.投标截止时间：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9月24日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w:t>
            </w:r>
            <w:r/>
          </w:p>
          <w:p>
            <w:pPr>
              <w:pStyle w:val="836"/>
              <w:jc w:val="left"/>
              <w:spacing w:line="400" w:lineRule="exact"/>
              <w:rPr>
                <w:rFonts w:ascii="宋体" w:hAnsi="宋体" w:cs="宋体"/>
                <w:color w:val="auto"/>
                <w:highlight w:val="none"/>
              </w:rPr>
            </w:pPr>
            <w:r>
              <w:rPr>
                <w:rFonts w:hint="eastAsia" w:ascii="宋体" w:hAnsi="宋体" w:cs="宋体"/>
                <w:b/>
                <w:bCs/>
                <w:color w:val="auto"/>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jc w:val="left"/>
              <w:spacing w:line="400" w:lineRule="exact"/>
              <w:rPr>
                <w:rFonts w:ascii="宋体" w:hAnsi="宋体" w:cs="宋体"/>
                <w:color w:val="auto"/>
                <w:highlight w:val="none"/>
              </w:rPr>
            </w:pPr>
            <w:r>
              <w:rPr>
                <w:rFonts w:hint="eastAsia" w:ascii="宋体" w:hAnsi="宋体" w:cs="宋体"/>
                <w:color w:val="auto"/>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36"/>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jc w:val="left"/>
              <w:spacing w:line="400" w:lineRule="exact"/>
              <w:rPr>
                <w:rFonts w:ascii="宋体" w:hAnsi="宋体" w:cs="宋体"/>
                <w:color w:val="auto"/>
                <w:highlight w:val="none"/>
              </w:rPr>
            </w:pPr>
            <w:r>
              <w:rPr>
                <w:rFonts w:hint="eastAsia" w:ascii="宋体" w:hAnsi="宋体" w:cs="宋体"/>
                <w:color w:val="auto"/>
                <w:highlight w:val="none"/>
              </w:rPr>
              <w:t xml:space="preserve">开标时间及地点：</w:t>
            </w:r>
            <w:r/>
          </w:p>
          <w:p>
            <w:pPr>
              <w:pStyle w:val="836"/>
              <w:jc w:val="left"/>
              <w:spacing w:line="400" w:lineRule="exact"/>
              <w:rPr>
                <w:rFonts w:ascii="宋体" w:hAnsi="宋体" w:cs="宋体"/>
                <w:b/>
                <w:bCs/>
                <w:color w:val="auto"/>
                <w:highlight w:val="none"/>
              </w:rPr>
            </w:pPr>
            <w:r>
              <w:rPr>
                <w:rFonts w:hint="eastAsia" w:ascii="宋体" w:hAnsi="宋体" w:cs="宋体"/>
                <w:color w:val="auto"/>
                <w:highlight w:val="none"/>
              </w:rPr>
              <w:t xml:space="preserve">1.开标时间：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9月24日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（北京时间）</w:t>
            </w:r>
            <w:r/>
          </w:p>
          <w:p>
            <w:pPr>
              <w:pStyle w:val="836"/>
              <w:jc w:val="left"/>
              <w:spacing w:line="400" w:lineRule="exact"/>
              <w:rPr>
                <w:rFonts w:ascii="宋体" w:hAnsi="宋体" w:cs="宋体"/>
                <w:color w:val="auto"/>
                <w:highlight w:val="none"/>
              </w:rPr>
            </w:pPr>
            <w:r>
              <w:rPr>
                <w:rFonts w:hint="eastAsia" w:ascii="宋体" w:hAnsi="宋体" w:cs="宋体"/>
                <w:color w:val="auto"/>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83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本项目的评标方法：综合评分法。</w:t>
            </w:r>
            <w:r/>
          </w:p>
        </w:tc>
      </w:tr>
      <w:tr>
        <w:trPr>
          <w:jc w:val="center"/>
          <w:trHeight w:val="1767"/>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一、推荐中标候选供应商名单。中标候选供应商数量应当根据采购需要确定，但必须按顺序排列中标候选供应商。</w:t>
            </w:r>
            <w:r/>
          </w:p>
          <w:p>
            <w:pPr>
              <w:pStyle w:val="836"/>
              <w:ind w:left="0" w:firstLine="0"/>
              <w:jc w:val="left"/>
              <w:spacing w:line="400" w:lineRule="exact"/>
              <w:rPr>
                <w:highlight w:val="none"/>
              </w:rPr>
            </w:pPr>
            <w:r>
              <w:rPr>
                <w:rFonts w:hint="eastAsia" w:ascii="宋体" w:hAnsi="宋体" w:eastAsia="宋体" w:cs="宋体"/>
                <w:color w:val="auto"/>
                <w:highlight w:val="none"/>
              </w:rPr>
              <w:t xml:space="preserve">二、采用综合评分法的，按评审后得分由高到低顺序排列。得分相同的，按</w:t>
            </w:r>
            <w:r>
              <w:rPr>
                <w:rFonts w:hint="eastAsia" w:ascii="宋体" w:hAnsi="宋体" w:eastAsia="宋体" w:cs="宋体"/>
                <w:color w:val="auto"/>
                <w:highlight w:val="none"/>
                <w:lang w:eastAsia="zh-CN"/>
              </w:rPr>
              <w:t xml:space="preserve">服务</w:t>
            </w:r>
            <w:r>
              <w:rPr>
                <w:rFonts w:hint="eastAsia" w:ascii="宋体" w:hAnsi="宋体" w:eastAsia="宋体" w:cs="宋体"/>
                <w:color w:val="auto"/>
                <w:highlight w:val="none"/>
              </w:rPr>
              <w:t xml:space="preserve">方案</w:t>
            </w:r>
            <w:r>
              <w:rPr>
                <w:rFonts w:hint="eastAsia" w:ascii="宋体" w:hAnsi="宋体" w:eastAsia="宋体" w:cs="宋体"/>
                <w:color w:val="auto"/>
                <w:highlight w:val="none"/>
                <w:lang w:eastAsia="zh-CN"/>
              </w:rPr>
              <w:t xml:space="preserve">优劣</w:t>
            </w:r>
            <w:r>
              <w:rPr>
                <w:rFonts w:hint="eastAsia" w:ascii="宋体" w:hAnsi="宋体" w:eastAsia="宋体" w:cs="宋体"/>
                <w:color w:val="auto"/>
                <w:highlight w:val="none"/>
              </w:rPr>
              <w:t xml:space="preserve">得分顺序排列</w:t>
            </w:r>
            <w:r>
              <w:rPr>
                <w:rFonts w:hint="eastAsia" w:ascii="宋体" w:hAnsi="宋体" w:cs="宋体"/>
                <w:color w:val="auto"/>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（二十九）</w:t>
            </w:r>
            <w:r/>
          </w:p>
          <w:p>
            <w:pPr>
              <w:pStyle w:val="836"/>
              <w:jc w:val="center"/>
              <w:spacing w:line="400" w:lineRule="exact"/>
              <w:rPr>
                <w:rFonts w:ascii="宋体" w:hAnsi="宋体" w:cs="宋体"/>
                <w:color w:val="auto"/>
                <w:highlight w:val="none"/>
              </w:rPr>
            </w:pPr>
            <w:r>
              <w:rPr>
                <w:rFonts w:hint="eastAsia" w:ascii="宋体" w:hAnsi="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1.评标中需要投标人对投标文件澄清或者说明的，应当通过“苏采云”系统交换数据电文。</w:t>
            </w:r>
            <w:r>
              <w:rPr>
                <w:rFonts w:hint="eastAsia" w:ascii="宋体" w:hAnsi="宋体" w:cs="宋体"/>
                <w:b/>
                <w:bCs/>
                <w:color w:val="auto"/>
                <w:highlight w:val="none"/>
              </w:rPr>
              <w:t xml:space="preserve">在评标期间，请投标人保持在线。</w:t>
            </w:r>
            <w:r/>
          </w:p>
          <w:p>
            <w:pPr>
              <w:pStyle w:val="83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3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6"/>
              <w:ind w:left="0" w:firstLine="0"/>
              <w:jc w:val="left"/>
              <w:spacing w:line="400" w:lineRule="exact"/>
              <w:rPr>
                <w:rFonts w:ascii="宋体" w:hAnsi="宋体" w:cs="宋体"/>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ind w:left="0" w:right="0" w:firstLine="0"/>
              <w:jc w:val="both"/>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w:t>
            </w:r>
            <w:r/>
          </w:p>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85" w:type="dxa"/>
            <w:vAlign w:val="top"/>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评标委员会启动异常低价投标审查的情形和具体要求，包括:</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1.评审过程中出现下列情形之一的，评标委员会应当启动异常低价投标审查程序：</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投标（响应）报价低于采购项目最高限价45%的，即投标（响应）报价&lt;采购项目最高限价×45%；</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评审委员会认为供应商报价过低，有可能影响产品质量或者不能诚信履约的其他情形。</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启动异常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jc w:val="center"/>
          <w:trHeight w:val="195"/>
        </w:trPr>
        <w:tc>
          <w:tcPr>
            <w:shd w:val="clear" w:color="auto" w:fill="auto"/>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36"/>
              <w:ind w:left="0"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firstLine="0"/>
              <w:jc w:val="both"/>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w:t>
            </w:r>
            <w:r>
              <w:rPr>
                <w:rFonts w:hint="eastAsia" w:ascii="宋体" w:hAnsi="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rPr>
                <w:rFonts w:hint="eastAsia"/>
                <w:lang w:val="en-US" w:eastAsia="zh-CN"/>
              </w:rPr>
            </w:pPr>
            <w:r>
              <w:rPr>
                <w:rFonts w:hint="eastAsia" w:ascii="宋体" w:hAnsi="宋体" w:eastAsia="宋体" w:cs="宋体"/>
                <w:color w:val="auto"/>
                <w:sz w:val="24"/>
                <w:szCs w:val="24"/>
                <w:highlight w:val="none"/>
                <w:lang w:val="en-US" w:eastAsia="zh-CN" w:bidi="ar-SA"/>
              </w:rPr>
              <w:t xml:space="preserve">本项目履约保证金：中标人在签订合同之前向采购人交纳合同总价的5%</w:t>
            </w:r>
            <w:r>
              <w:rPr>
                <w:rFonts w:hint="eastAsia" w:ascii="宋体" w:hAnsi="宋体" w:cs="宋体"/>
                <w:color w:val="auto"/>
                <w:sz w:val="24"/>
                <w:szCs w:val="24"/>
                <w:highlight w:val="none"/>
                <w:lang w:val="en-US" w:eastAsia="zh-CN" w:bidi="ar-SA"/>
              </w:rPr>
              <w:t xml:space="preserve">作为</w:t>
            </w:r>
            <w:r>
              <w:rPr>
                <w:rFonts w:hint="eastAsia" w:ascii="宋体" w:hAnsi="宋体" w:eastAsia="宋体" w:cs="宋体"/>
                <w:color w:val="auto"/>
                <w:sz w:val="24"/>
                <w:szCs w:val="24"/>
                <w:highlight w:val="none"/>
                <w:lang w:val="en-US" w:eastAsia="zh-CN" w:bidi="ar-SA"/>
              </w:rPr>
              <w:t xml:space="preserve">履约保证金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履约保证金应当以金融机构、担保机构出具的保函等非现金形式提交。合同期满后，结算违约赔偿（如有）后7个工作日内无息退还给中标人。履约保证金在招标采购单位存放期间，不计利息。</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供应商在法定质疑期内一次性提出针对同一采购程序环节的质疑。</w:t>
            </w:r>
            <w:r/>
          </w:p>
          <w:p>
            <w:pPr>
              <w:pStyle w:val="836"/>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质疑接收人：刘晓梅; 联系电话：13776780022</w:t>
            </w:r>
            <w:r/>
          </w:p>
          <w:p>
            <w:pPr>
              <w:pStyle w:val="836"/>
              <w:ind w:left="0" w:firstLine="0"/>
              <w:jc w:val="left"/>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办公地址：</w:t>
            </w:r>
            <w:r>
              <w:rPr>
                <w:rFonts w:hint="eastAsia" w:ascii="宋体" w:hAnsi="宋体" w:cs="宋体"/>
                <w:color w:val="auto"/>
                <w:highlight w:val="none"/>
                <w:lang w:eastAsia="zh-CN"/>
              </w:rPr>
              <w:t xml:space="preserve">徐州市云龙区黄山路1号星茂悦广场写字楼510徐州市鼎誉招标代理有限公司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6"/>
              <w:ind w:firstLine="0"/>
              <w:jc w:val="left"/>
              <w:spacing w:line="400" w:lineRule="exact"/>
              <w:rPr>
                <w:rFonts w:ascii="宋体" w:hAnsi="宋体" w:cs="宋体"/>
                <w:color w:val="auto"/>
                <w:highlight w:val="none"/>
              </w:rPr>
            </w:pPr>
            <w:r>
              <w:rPr>
                <w:rFonts w:hint="eastAsia" w:ascii="宋体" w:hAnsi="宋体" w:cs="宋体"/>
                <w:b/>
                <w:color w:val="auto"/>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jc w:val="lef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rPr>
                <w:rFonts w:hint="eastAsia" w:ascii="宋体" w:hAnsi="宋体" w:cs="宋体"/>
                <w:color w:val="auto"/>
                <w:sz w:val="24"/>
                <w:highlight w:val="none"/>
                <w:lang w:eastAsia="zh-CN"/>
              </w:rPr>
              <w:t xml:space="preserve">和</w:t>
            </w:r>
            <w:r>
              <w:rPr>
                <w:rFonts w:hint="eastAsia" w:ascii="仿宋" w:hAnsi="仿宋" w:eastAsia="仿宋" w:cs="仿宋"/>
                <w:b/>
                <w:bCs/>
                <w:color w:val="auto"/>
                <w:sz w:val="28"/>
                <w:szCs w:val="28"/>
                <w:highlight w:val="none"/>
              </w:rPr>
              <w:t xml:space="preserve">投标文件纸质版三份。</w:t>
            </w:r>
            <w:r/>
          </w:p>
        </w:tc>
      </w:tr>
    </w:tbl>
    <w:p>
      <w:pPr>
        <w:pStyle w:val="825"/>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5"/>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color w:val="auto"/>
          <w:sz w:val="30"/>
          <w:szCs w:val="30"/>
          <w:highlight w:val="none"/>
        </w:rPr>
        <w:t xml:space="preserve">本章附件：</w:t>
      </w:r>
      <w:r>
        <w:rPr>
          <w:rFonts w:hint="eastAsia" w:ascii="宋体" w:hAnsi="宋体" w:eastAsia="宋体" w:cs="宋体"/>
          <w:b/>
          <w:bCs/>
          <w:color w:val="auto"/>
          <w:sz w:val="28"/>
          <w:szCs w:val="28"/>
          <w:highlight w:val="none"/>
          <w:lang w:val="en-US" w:eastAsia="zh-CN" w:bidi="ar-SA"/>
        </w:rPr>
        <w:t xml:space="preserve">徐州市政府采购代理服务行业收费指导价</w:t>
      </w:r>
      <w:r/>
    </w:p>
    <w:p>
      <w:pPr>
        <w:pStyle w:val="825"/>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tbl>
      <w:tblPr>
        <w:tblStyle w:val="797"/>
        <w:tblW w:w="818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说明:</w:t>
      </w:r>
      <w:r/>
    </w:p>
    <w:p>
      <w:pPr>
        <w:numPr>
          <w:ilvl w:val="0"/>
          <w:numId w:val="0"/>
        </w:num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1.按上表计算的收费为代理服务全过程的收费金额。各社会代理机构不再收取采购文件制作售卖费用。</w:t>
      </w:r>
      <w:r/>
    </w:p>
    <w:p>
      <w:pPr>
        <w:numPr>
          <w:ilvl w:val="0"/>
          <w:numId w:val="0"/>
        </w:numPr>
        <w:ind w:firstLine="504"/>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3.代理服务费基准金额(按差额定率累进法计算的)=中标金额(按差额定率累进法计算的)*费率(%)</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6.有分包(分标段)的按一个项目计算。</w:t>
      </w:r>
      <w:r/>
    </w:p>
    <w:p>
      <w:pPr>
        <w:ind w:firstLine="480"/>
        <w:jc w:val="both"/>
        <w:spacing w:before="0" w:beforeAutospacing="0" w:after="0" w:afterAutospacing="0" w:line="400" w:lineRule="exact"/>
        <w:widowControl w:val="off"/>
        <w:rPr>
          <w:rFonts w:ascii="Times New Roman" w:hAnsi="Times New Roman" w:eastAsia="宋体" w:cs="宋体"/>
          <w:color w:val="auto"/>
          <w:sz w:val="24"/>
          <w:szCs w:val="24"/>
          <w:highlight w:val="none"/>
          <w:lang w:val="en-US" w:eastAsia="zh-CN" w:bidi="ar-SA"/>
        </w:rPr>
      </w:pPr>
      <w:r>
        <w:rPr>
          <w:rFonts w:ascii="Times New Roman" w:hAnsi="Times New Roman" w:eastAsia="宋体" w:cs="宋体"/>
          <w:color w:val="auto"/>
          <w:sz w:val="24"/>
          <w:szCs w:val="24"/>
          <w:highlight w:val="none"/>
          <w:lang w:val="en-US" w:eastAsia="zh-CN" w:bidi="ar-SA"/>
        </w:rPr>
        <w:t xml:space="preserve">7.以上价格为协会指导价，双方可根据项目难易程度和优质优价原则协商确定。</w:t>
      </w:r>
      <w:r/>
    </w:p>
    <w:p>
      <w:pPr>
        <w:ind w:firstLine="480"/>
        <w:jc w:val="both"/>
        <w:spacing w:line="4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8.账户信息：</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账号名称：徐州市鼎誉招标代理有限公司</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开户银行：兴业银行股份有限公司徐州分行营业部</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    号：408010100100688074</w:t>
      </w:r>
      <w:r/>
    </w:p>
    <w:p>
      <w:pPr>
        <w:pStyle w:val="839"/>
        <w:numPr>
          <w:ilvl w:val="0"/>
          <w:numId w:val="0"/>
        </w:numPr>
        <w:jc w:val="center"/>
        <w:rPr>
          <w:highlight w:val="none"/>
        </w:rPr>
      </w:pPr>
      <w:r/>
      <w:bookmarkStart w:id="6" w:name="_Toc4494360"/>
      <w:r>
        <w:rPr>
          <w:rFonts w:hint="default" w:ascii="宋体" w:hAnsi="宋体" w:cs="宋体"/>
          <w:b/>
          <w:color w:val="auto"/>
          <w:sz w:val="30"/>
          <w:szCs w:val="30"/>
          <w:highlight w:val="none"/>
          <w:lang w:val="en-US" w:eastAsia="zh-CN"/>
        </w:rPr>
        <w:t xml:space="preserve">第四章</w:t>
      </w:r>
      <w:r>
        <w:rPr>
          <w:rFonts w:hint="eastAsia" w:ascii="宋体" w:hAnsi="宋体" w:cs="宋体"/>
          <w:b/>
          <w:color w:val="auto"/>
          <w:sz w:val="30"/>
          <w:szCs w:val="30"/>
          <w:highlight w:val="none"/>
        </w:rPr>
        <w:t xml:space="preserve"> 评</w:t>
      </w:r>
      <w:bookmarkEnd w:id="6"/>
      <w:r>
        <w:rPr>
          <w:rFonts w:hint="eastAsia" w:ascii="宋体" w:hAnsi="宋体" w:cs="宋体"/>
          <w:b/>
          <w:color w:val="auto"/>
          <w:sz w:val="30"/>
          <w:szCs w:val="30"/>
          <w:highlight w:val="none"/>
        </w:rPr>
        <w:t xml:space="preserve">分标准</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采购包1</w:t>
      </w:r>
      <w:r>
        <w:rPr>
          <w:rFonts w:hint="eastAsia" w:ascii="宋体" w:hAnsi="宋体" w:cs="宋体"/>
          <w:b/>
          <w:sz w:val="24"/>
          <w:highlight w:val="none"/>
        </w:rPr>
        <w:t xml:space="preserve">至</w:t>
      </w:r>
      <w:r>
        <w:rPr>
          <w:rFonts w:hint="eastAsia" w:ascii="宋体" w:hAnsi="宋体" w:cs="宋体"/>
          <w:b/>
          <w:sz w:val="24"/>
          <w:highlight w:val="none"/>
          <w:lang w:val="en-US" w:eastAsia="zh-CN"/>
        </w:rPr>
        <w:t xml:space="preserve">采购包5</w:t>
      </w:r>
      <w:r>
        <w:rPr>
          <w:rFonts w:hint="eastAsia" w:ascii="宋体" w:hAnsi="宋体" w:cs="宋体"/>
          <w:b/>
          <w:sz w:val="24"/>
          <w:highlight w:val="none"/>
        </w:rPr>
        <w:t xml:space="preserve">）</w:t>
      </w:r>
      <w:r/>
    </w:p>
    <w:tbl>
      <w:tblPr>
        <w:tblStyle w:val="797"/>
        <w:tblW w:w="863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8"/>
        <w:gridCol w:w="1290"/>
        <w:gridCol w:w="6103"/>
      </w:tblGrid>
      <w:tr>
        <w:trPr>
          <w:jc w:val="center"/>
          <w:trHeight w:val="515"/>
        </w:trPr>
        <w:tc>
          <w:tcPr>
            <w:tcMar>
              <w:left w:w="108" w:type="dxa"/>
              <w:top w:w="108" w:type="dxa"/>
              <w:right w:w="108" w:type="dxa"/>
              <w:bottom w:w="108" w:type="dxa"/>
            </w:tcMar>
            <w:tcW w:w="1238" w:type="dxa"/>
            <w:vAlign w:val="center"/>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评分内容</w:t>
            </w:r>
            <w:r/>
          </w:p>
        </w:tc>
        <w:tc>
          <w:tcPr>
            <w:tcMar>
              <w:left w:w="108" w:type="dxa"/>
              <w:top w:w="108" w:type="dxa"/>
              <w:right w:w="108" w:type="dxa"/>
              <w:bottom w:w="108" w:type="dxa"/>
            </w:tcMar>
            <w:tcW w:w="1290" w:type="dxa"/>
            <w:vAlign w:val="center"/>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项目</w:t>
            </w:r>
            <w:r/>
          </w:p>
        </w:tc>
        <w:tc>
          <w:tcPr>
            <w:tcMar>
              <w:left w:w="108" w:type="dxa"/>
              <w:top w:w="108" w:type="dxa"/>
              <w:right w:w="108" w:type="dxa"/>
              <w:bottom w:w="108" w:type="dxa"/>
            </w:tcMar>
            <w:tcW w:w="6103" w:type="dxa"/>
            <w:vAlign w:val="center"/>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评  分  依  据</w:t>
            </w:r>
            <w:r/>
          </w:p>
        </w:tc>
      </w:tr>
      <w:tr>
        <w:trPr>
          <w:jc w:val="center"/>
        </w:trPr>
        <w:tc>
          <w:tcPr>
            <w:tcMar>
              <w:left w:w="108" w:type="dxa"/>
              <w:top w:w="108" w:type="dxa"/>
              <w:right w:w="108" w:type="dxa"/>
              <w:bottom w:w="108" w:type="dxa"/>
            </w:tcMar>
            <w:tcW w:w="1238" w:type="dxa"/>
            <w:vAlign w:val="center"/>
            <w:textDirection w:val="lrTb"/>
            <w:noWrap w:val="false"/>
          </w:tcPr>
          <w:p>
            <w:pPr>
              <w:jc w:val="center"/>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价格</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部分</w:t>
            </w:r>
            <w:r/>
          </w:p>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0</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tc>
        <w:tc>
          <w:tcPr>
            <w:tcMar>
              <w:left w:w="108" w:type="dxa"/>
              <w:top w:w="108" w:type="dxa"/>
              <w:right w:w="108" w:type="dxa"/>
              <w:bottom w:w="108" w:type="dxa"/>
            </w:tcMar>
            <w:tcW w:w="1290" w:type="dxa"/>
            <w:vAlign w:val="center"/>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价格</w:t>
            </w:r>
            <w:r/>
          </w:p>
          <w:p>
            <w:pPr>
              <w:jc w:val="cente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0</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tc>
        <w:tc>
          <w:tcPr>
            <w:tcMar>
              <w:left w:w="108" w:type="dxa"/>
              <w:top w:w="108" w:type="dxa"/>
              <w:right w:w="108" w:type="dxa"/>
              <w:bottom w:w="108" w:type="dxa"/>
            </w:tcMar>
            <w:tcW w:w="6103" w:type="dxa"/>
            <w:vAlign w:val="center"/>
            <w:textDirection w:val="lrTb"/>
            <w:noWrap w:val="false"/>
          </w:tcPr>
          <w:p>
            <w:pPr>
              <w:keepLines w:val="0"/>
              <w:keepNext w:val="0"/>
              <w:pageBreakBefore w:val="0"/>
              <w:spacing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采用低价优先法计算，即满足招标文件要求且投标价格最低的投标报价为评标基准价，其价格分为满分。其他投标人的价格分统一按照下列公式计算：投标报价得分＝（评标基准价/投标报价）×1</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0</w:t>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（按四舍五入取至小数点后两位）</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  </w:t>
            </w:r>
            <w:r/>
          </w:p>
        </w:tc>
      </w:tr>
      <w:tr>
        <w:trPr>
          <w:cantSplit/>
          <w:jc w:val="center"/>
          <w:trHeight w:val="2507"/>
        </w:trPr>
        <w:tc>
          <w:tcPr>
            <w:tcMar>
              <w:left w:w="108" w:type="dxa"/>
              <w:top w:w="108" w:type="dxa"/>
              <w:right w:w="108" w:type="dxa"/>
              <w:bottom w:w="108" w:type="dxa"/>
            </w:tcMar>
            <w:tcW w:w="1238" w:type="dxa"/>
            <w:vAlign w:val="center"/>
            <w:vMerge w:val="restart"/>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2"/>
                <w:highlight w:val="none"/>
                <w:lang w:eastAsia="zh-CN"/>
                <w14:textFill>
                  <w14:solidFill>
                    <w14:schemeClr w14:val="tx1"/>
                  </w14:solidFill>
                </w14:textFill>
              </w:rPr>
              <w:t xml:space="preserve">商务部分</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（8分）</w:t>
            </w:r>
            <w:r/>
          </w:p>
        </w:tc>
        <w:tc>
          <w:tcPr>
            <w:tcMar>
              <w:left w:w="108" w:type="dxa"/>
              <w:top w:w="108" w:type="dxa"/>
              <w:right w:w="108" w:type="dxa"/>
              <w:bottom w:w="108" w:type="dxa"/>
            </w:tcMar>
            <w:tcW w:w="1290" w:type="dxa"/>
            <w:vAlign w:val="center"/>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投标人</w:t>
            </w:r>
            <w:r/>
          </w:p>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评价</w:t>
            </w:r>
            <w:r/>
          </w:p>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拟派项目负责人（项目经理）自20</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年</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月1日（</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含</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以</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来</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承担过</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城市</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公共</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绿地养护管理项目</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业绩的得</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分。</w:t>
            </w:r>
            <w:r/>
          </w:p>
          <w:p>
            <w:pP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技术员具有园林绿化初级及以上</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职称</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证书或者园林绿化中级工及以上资格证书的得</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分。</w:t>
            </w:r>
            <w:r/>
          </w:p>
          <w:p>
            <w:pP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注：</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须提供项目负责人（项目经理）证明</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材料</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彩色扫描件，项目负责人业绩由项目合同甲方出具合同履约情况证明及相关信息</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（加盖甲方公章）</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方为有效，否则该项不得分。</w:t>
            </w:r>
            <w:r/>
          </w:p>
          <w:p>
            <w:pP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技术员须提供专业技术职称或资格证书的彩色扫描件，否则该项不得分。</w:t>
            </w:r>
            <w:r/>
          </w:p>
          <w:p>
            <w:pP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项目负责人、技术员</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须提供</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投标前6个月内任意一个月（不含开标当月）的社保缴费证明</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否则该项不得分</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w:t>
            </w:r>
            <w:r/>
          </w:p>
          <w:p>
            <w:pPr>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2358"/>
        </w:trPr>
        <w:tc>
          <w:tcPr>
            <w:tcMar>
              <w:left w:w="108" w:type="dxa"/>
              <w:top w:w="108" w:type="dxa"/>
              <w:right w:w="108" w:type="dxa"/>
              <w:bottom w:w="108" w:type="dxa"/>
            </w:tcMar>
            <w:tcW w:w="1238" w:type="dxa"/>
            <w:vAlign w:val="center"/>
            <w:vMerge w:val="continue"/>
            <w:textDirection w:val="lrTb"/>
            <w:noWrap w:val="false"/>
          </w:tcPr>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ind w:left="240" w:hanging="240"/>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投标人</w:t>
            </w:r>
            <w:r/>
          </w:p>
          <w:p>
            <w:pPr>
              <w:ind w:left="240" w:hanging="240"/>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业绩</w:t>
            </w:r>
            <w:r/>
          </w:p>
          <w:p>
            <w:pPr>
              <w:jc w:val="cente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投标人</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自202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年8月1日（含）以来</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（以合同签订日期为准）</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承担过城市公共绿地养护项目业绩</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的，</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每提供一份得2分，本项最高得4分</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最低为0分</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w:t>
            </w:r>
            <w:r/>
          </w:p>
          <w:p>
            <w:pP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投标人须提供业绩项目中标通知书、</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双方签订的</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合同、合同履行期与业主</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的</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结算发票、合同甲方出具的投标人履约情况证明(加盖</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甲方公章</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)的彩色扫描件(四者须同时具备，否则该项业绩不得分)。</w:t>
            </w:r>
            <w:r/>
          </w:p>
          <w:p>
            <w:pP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注:发票须提供开票时间在2026年8月(含8月)之前的合同期内任意一期发票，否则该项业绩不得分。</w:t>
            </w:r>
            <w:r/>
          </w:p>
        </w:tc>
      </w:tr>
      <w:tr>
        <w:trPr>
          <w:cantSplit/>
          <w:jc w:val="center"/>
          <w:trHeight w:val="3861"/>
        </w:trPr>
        <w:tc>
          <w:tcPr>
            <w:tcMar>
              <w:left w:w="108" w:type="dxa"/>
              <w:top w:w="108" w:type="dxa"/>
              <w:right w:w="108" w:type="dxa"/>
              <w:bottom w:w="108" w:type="dxa"/>
            </w:tcMar>
            <w:tcW w:w="1238" w:type="dxa"/>
            <w:vAlign w:val="center"/>
            <w:vMerge w:val="restart"/>
            <w:textDirection w:val="lrTb"/>
            <w:noWrap w:val="false"/>
          </w:tcPr>
          <w:p>
            <w:pPr>
              <w:jc w:val="both"/>
              <w:widowControl/>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t xml:space="preserve">技术部分</w:t>
            </w:r>
            <w:r>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t xml:space="preserve">（</w:t>
            </w:r>
            <w:r>
              <w:rPr>
                <w:rFonts w:hint="eastAsia" w:ascii="Times New Roman" w:hAnsi="Times New Roman" w:cs="Times New Roman"/>
                <w:bCs/>
                <w:color w:val="000000" w:themeColor="text1"/>
                <w:sz w:val="24"/>
                <w:highlight w:val="none"/>
                <w:lang w:val="en-US" w:eastAsia="zh-CN"/>
                <w14:textFill>
                  <w14:solidFill>
                    <w14:schemeClr w14:val="tx1"/>
                  </w14:solidFill>
                </w14:textFill>
              </w:rPr>
              <w:t xml:space="preserve">82</w:t>
            </w:r>
            <w:r>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t xml:space="preserve">分）</w:t>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组织机构</w:t>
            </w:r>
            <w:r/>
          </w:p>
          <w:p>
            <w:pPr>
              <w:jc w:val="center"/>
              <w:widowControl/>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提供的组织机构，</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从组织</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机构</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设置、架构</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是否合理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与本标段项目特点匹配度等方面进行综合打分。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组织机构设置健全、架构科学合理，完全契合本标段项目特点的得 8 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组织机构设置较健全、架构较科学合理，较契合本标段项目特点的得 6 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组织机构设置基本健全，架构科学合理性一般，基本契合本标段项目特点的得 4 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组织机构设置不健全、架构不科学合理，与本标段项目特点不匹配的得 2 分；</w:t>
            </w:r>
            <w:r/>
          </w:p>
          <w:p>
            <w:pPr>
              <w:rPr>
                <w:rFonts w:hint="default" w:ascii="Times New Roman" w:hAnsi="Times New Roman" w:eastAsia="宋体" w:cs="Times New Roman"/>
                <w:color w:val="000000" w:themeColor="text1"/>
                <w:sz w:val="24"/>
                <w:szCs w:val="22"/>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不提供的不得分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此项最高得</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人员配备</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方案</w:t>
            </w:r>
            <w:r/>
          </w:p>
          <w:p>
            <w:pPr>
              <w:jc w:val="center"/>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提供的人员配备方案，</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现场工作人员工种配置、人员配比、岗位权责划分、结合季节性、阶段性养护保洁工作开展人员量化配置情况、满足项目养护保洁管理需求程度等方面进行综合打分。</w:t>
            </w:r>
            <w:r/>
          </w:p>
          <w:p>
            <w:pPr>
              <w:numPr>
                <w:ilvl w:val="0"/>
                <w:numId w:val="0"/>
              </w:num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现场工作人员工种配置全面、比例</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科学</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合理，岗位职责清晰</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明确</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，且能根据季节性和阶段性养护保洁工作对现场工作人员进行量化配置，完全满足养护保洁管理需要的，得 6 分；</w:t>
            </w:r>
            <w:r/>
          </w:p>
          <w:p>
            <w:pPr>
              <w:numPr>
                <w:ilvl w:val="0"/>
                <w:numId w:val="0"/>
              </w:num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现场工作人员工种配置较全面，岗位职责较清晰，根据工作需要对现场工作人员进行量化，</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能够</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满足养护保洁管理需要的，得 4 分；</w:t>
            </w:r>
            <w:r/>
          </w:p>
          <w:p>
            <w:pPr>
              <w:numPr>
                <w:ilvl w:val="0"/>
                <w:numId w:val="0"/>
              </w:num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现场工作人员工种配置不够全面，岗位职责基本明确，根据工作需要对现场工作人员进行量化，</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部分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满足养护保洁管理需要的，得 2 分。</w:t>
            </w:r>
            <w:r/>
          </w:p>
          <w:p>
            <w:pPr>
              <w:keepLines w:val="0"/>
              <w:keepNext w:val="0"/>
              <w:pageBreakBefore w:val="0"/>
              <w:spacing w:line="24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不提供的不得分。此项最高得</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机械设备</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配置方案</w:t>
            </w:r>
            <w:r/>
          </w:p>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提供的机械设备配置方案，</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设备选型、结合季节性、阶段性、养护现场实际的量化配置情况、满足养护保洁管理需要程度等方面进行综合打分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cs="Times New Roman"/>
                <w:color w:val="000000" w:themeColor="text1"/>
                <w:sz w:val="24"/>
                <w:szCs w:val="22"/>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根据季节性、阶段性及养护现场实际情况进行量化配置，设备选型合理、运维保障到位，完全满足养护保洁管理需要的得 6 分；</w:t>
            </w:r>
            <w:r/>
          </w:p>
          <w:p>
            <w:pPr>
              <w:rPr>
                <w:rFonts w:hint="eastAsia" w:ascii="Times New Roman" w:hAnsi="Times New Roman" w:cs="Times New Roman"/>
                <w:color w:val="000000" w:themeColor="text1"/>
                <w:sz w:val="24"/>
                <w:szCs w:val="22"/>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根据季节性、阶段性及养护现场实际情况进行量化配置，设备选型较合理，能够满足养护保洁管理需要的得 4 分；</w:t>
            </w:r>
            <w:r/>
          </w:p>
          <w:p>
            <w:pPr>
              <w:rPr>
                <w:rFonts w:ascii="Arial" w:hAnsi="Arial" w:eastAsia="等线" w:cs="Arial"/>
                <w:sz w:val="22"/>
              </w:rPr>
            </w:pP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根据季节性、阶段性及养护现场实际情况进行量化配置，设备选型基本合理，基本满足养护保洁管理需要的得 2 分。</w:t>
            </w:r>
            <w:r/>
          </w:p>
          <w:p>
            <w:pP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注：水车、货车、垃圾清运车须提供所有实物图片、有效期内车辆行驶证扫描件、购买发票扫描件（或租赁合同扫描件），如上述车辆为租赁须提供租赁合同扫描件(租赁合同里须含车牌号)、租赁方车辆所有权证明(提供车辆登记证书、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效期内</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车辆行驶证扫描件)；其他各类养护保洁管理设备须提供实物图片和购买发票扫描件。</w:t>
            </w:r>
            <w:r/>
          </w:p>
          <w:p>
            <w:pP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凡是投入使用的三轮电动车、四轮电动车必须为新国标车辆，并保证可以正常上路作业。（需提供实物图片、购买发票扫描件、车辆一致性认证证书和车辆在工业和信息化部（工信部）网站查询截图，查询网址</w:t>
            </w:r>
            <w:r>
              <w:rPr>
                <w:rFonts w:hint="eastAsia" w:ascii="宋体" w:hAnsi="宋体" w:eastAsia="宋体" w:cs="宋体"/>
                <w:b/>
                <w:bCs/>
                <w:color w:val="000000" w:themeColor="text1"/>
                <w:sz w:val="24"/>
                <w:szCs w:val="24"/>
                <w:highlight w:val="none"/>
                <w:lang w:eastAsia="zh-CN"/>
                <w14:textFill>
                  <w14:solidFill>
                    <w14:schemeClr w14:val="tx1"/>
                  </w14:solidFill>
                </w14:textFill>
              </w:rPr>
              <w:fldChar w:fldCharType="begin"/>
            </w:r>
            <w:r>
              <w:rPr>
                <w:rFonts w:hint="eastAsia" w:ascii="宋体" w:hAnsi="宋体" w:eastAsia="宋体" w:cs="宋体"/>
                <w:b/>
                <w:bCs/>
                <w:color w:val="000000" w:themeColor="text1"/>
                <w:sz w:val="24"/>
                <w:szCs w:val="24"/>
                <w:highlight w:val="none"/>
                <w:lang w:eastAsia="zh-CN"/>
                <w14:textFill>
                  <w14:solidFill>
                    <w14:schemeClr w14:val="tx1"/>
                  </w14:solidFill>
                </w14:textFill>
              </w:rPr>
              <w:instrText xml:space="preserve"> HYPERLINK "https://app.miit-eidc.org.cn/miitxxgk/gonggao/xxgk/index）" </w:instrText>
            </w:r>
            <w:r>
              <w:rPr>
                <w:rFonts w:hint="eastAsia" w:ascii="宋体" w:hAnsi="宋体" w:eastAsia="宋体" w:cs="宋体"/>
                <w:b/>
                <w:bCs/>
                <w:color w:val="000000" w:themeColor="text1"/>
                <w:sz w:val="24"/>
                <w:szCs w:val="24"/>
                <w:highlight w:val="none"/>
                <w:lang w:eastAsia="zh-CN"/>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https://app.miit-eidc.org.cn/miitxxgk/gonggao/xxgk/index）</w:t>
            </w:r>
            <w:r>
              <w:rPr>
                <w:rFonts w:hint="eastAsia" w:ascii="宋体" w:hAnsi="宋体" w:eastAsia="宋体" w:cs="宋体"/>
                <w:b/>
                <w:bCs/>
                <w:color w:val="000000" w:themeColor="text1"/>
                <w:sz w:val="24"/>
                <w:szCs w:val="24"/>
                <w:highlight w:val="none"/>
                <w:lang w:eastAsia="zh-CN"/>
                <w14:textFill>
                  <w14:solidFill>
                    <w14:schemeClr w14:val="tx1"/>
                  </w14:solidFill>
                </w14:textFill>
              </w:rPr>
              <w:fldChar w:fldCharType="end"/>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绿化</w:t>
            </w:r>
            <w:r>
              <w:rPr>
                <w:rFonts w:hint="default" w:ascii="Times New Roman" w:hAnsi="Times New Roman" w:eastAsia="宋体" w:cs="Times New Roman"/>
                <w:color w:val="000000" w:themeColor="text1"/>
                <w:sz w:val="24"/>
                <w:highlight w:val="none"/>
                <w14:textFill>
                  <w14:solidFill>
                    <w14:schemeClr w14:val="tx1"/>
                  </w14:solidFill>
                </w14:textFill>
              </w:rPr>
              <w:t xml:space="preserve">养护方案</w:t>
            </w:r>
            <w:r/>
          </w:p>
          <w:p>
            <w:pPr>
              <w:jc w:val="center"/>
              <w:widowControl/>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提供的绿化养护方案，</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方案科学合理性、养护措施细致度、苗木养护要点是否符合园林绿化养护技术要求、针对滨河绿化构成</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形式</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及常见苗木专项措施可行性、内容完整度等方面进行综合打分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养护方案科学合理，季节划分清晰，养护措施细致，符合园林绿化养护技术要求，针对滨河绿化构成形式及常见苗木</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有</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具体可行的专项养护措施，内容全面具体</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详实</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的，得8分；</w:t>
            </w:r>
            <w:r/>
          </w:p>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养护方案内容较完整，养护措施较可行，针对滨河绿化构成形式及常见苗木</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有较</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可行的专项养护措施，得6分；</w:t>
            </w:r>
            <w:r/>
          </w:p>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养护方案内容基本完整，养护措施基本可行，针对滨河绿化构成形式及常见苗木</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有基本</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可行的专项养护措施的，得4分；</w:t>
            </w:r>
            <w:r/>
          </w:p>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养护方案内容表述不清、养护措施不全面，专项养护措施</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缺乏针对性的</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，得2分。</w:t>
            </w:r>
            <w:r/>
          </w:p>
          <w:p>
            <w:pPr>
              <w:rPr>
                <w:rFonts w:hint="default" w:ascii="Times New Roman" w:hAnsi="Times New Roman" w:eastAsia="宋体" w:cs="Times New Roman"/>
                <w:color w:val="000000" w:themeColor="text1"/>
                <w:sz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绿化</w:t>
            </w:r>
            <w:r>
              <w:rPr>
                <w:rFonts w:hint="default" w:ascii="Times New Roman" w:hAnsi="Times New Roman" w:eastAsia="宋体" w:cs="Times New Roman"/>
                <w:color w:val="000000" w:themeColor="text1"/>
                <w:sz w:val="24"/>
                <w:highlight w:val="none"/>
                <w14:textFill>
                  <w14:solidFill>
                    <w14:schemeClr w14:val="tx1"/>
                  </w14:solidFill>
                </w14:textFill>
              </w:rPr>
              <w:t xml:space="preserve">养护作业管理</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p>
          <w:p>
            <w:pPr>
              <w:jc w:val="center"/>
              <w:widowControl/>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提供的绿化养护作业管理</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养护管理目标、作业工作程序、管控要点、自查体系建设、问题反馈渠道、整改保障措施落实情况等方面进行综合打分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目标明确，日常养护和综合管理工作程序和流程</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完整</w:t>
            </w:r>
            <w:r>
              <w:rPr>
                <w:rFonts w:hint="default" w:ascii="Times New Roman" w:hAnsi="Times New Roman" w:eastAsia="宋体" w:cs="Times New Roman"/>
                <w:color w:val="000000" w:themeColor="text1"/>
                <w:sz w:val="24"/>
                <w:highlight w:val="none"/>
                <w14:textFill>
                  <w14:solidFill>
                    <w14:schemeClr w14:val="tx1"/>
                  </w14:solidFill>
                </w14:textFill>
              </w:rPr>
              <w:t xml:space="preserve">，自查体系完善，反馈渠道畅通，整改保障措施到位</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的</w:t>
            </w:r>
            <w:r>
              <w:rPr>
                <w:rFonts w:hint="default"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明确，养护管理工作程序较规范，自查体系</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完善，反馈渠道</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畅通，整改保障措施</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到位</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的</w:t>
            </w:r>
            <w:r>
              <w:rPr>
                <w:rFonts w:hint="default"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目标</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基本明确</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，养护管理工作程序基本规范，具备基础自查、反馈及整改措施的，得4分；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目标一般，养护管理工作程序一般，缺乏针对性的，得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分</w:t>
            </w: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绿化带保洁方案</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绿化带保洁方案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highlight w:val="none"/>
                <w14:textFill>
                  <w14:solidFill>
                    <w14:schemeClr w14:val="tx1"/>
                  </w14:solidFill>
                </w14:textFill>
              </w:rPr>
              <w:t xml:space="preserve">人员数量、布局路段分配、作业人员班次安排、保洁人员培训计划</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、保洁质量保证</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数量</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完全</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满足要求，分配</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科学</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合理、安排妥当，计划</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合理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可行</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数量满足要求，分配较合理，计划较可行，</w:t>
            </w:r>
            <w:r>
              <w:rPr>
                <w:rFonts w:hint="eastAsia"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数量满足要求，分配合理性一般，计划可行性一般，</w:t>
            </w:r>
            <w:r>
              <w:rPr>
                <w:rFonts w:hint="eastAsia"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游步道保洁方案</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游步道保洁方案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highlight w:val="none"/>
                <w14:textFill>
                  <w14:solidFill>
                    <w14:schemeClr w14:val="tx1"/>
                  </w14:solidFill>
                </w14:textFill>
              </w:rPr>
              <w:t xml:space="preserve">人员数量、布局路段分配、作业人员班次安排、保洁人员培训计划</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、保洁质量保证</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数量</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完全</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满足要求，分配</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科学</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合理、安排妥当，计划</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合理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可行，</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数量满足要求，分配较合理，计划较可行，</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szCs w:val="22"/>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数量满足要求，分配合理性一般，计划可行性一般，</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不提供的不得分。此项最高得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2"/>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设施巡查看护管理方案</w:t>
            </w:r>
            <w:r/>
          </w:p>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（6分）</w:t>
            </w:r>
            <w:r/>
          </w:p>
        </w:tc>
        <w:tc>
          <w:tcPr>
            <w:tcMar>
              <w:left w:w="108" w:type="dxa"/>
              <w:top w:w="108" w:type="dxa"/>
              <w:right w:w="108" w:type="dxa"/>
              <w:bottom w:w="108" w:type="dxa"/>
            </w:tcMar>
            <w:tcW w:w="610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设施巡查看护管理方案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看护人员配置、巡检频次、巡检流程、环卫、景观、休闲、护栏、监控监测等各类设施看护管理措施的合理性、针对性等方面进行综合打分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宋体" w:hAnsi="宋体" w:eastAsia="宋体" w:cs="宋体"/>
                <w:sz w:val="24"/>
                <w:szCs w:val="24"/>
                <w:lang w:val="en-US" w:eastAsia="zh-CN"/>
              </w:rPr>
            </w:pPr>
            <w:r>
              <w:rPr>
                <w:rFonts w:ascii="宋体" w:hAnsi="宋体" w:eastAsia="宋体" w:cs="宋体"/>
                <w:sz w:val="24"/>
                <w:szCs w:val="24"/>
              </w:rPr>
              <w:t xml:space="preserve">方案合理性、针对性强</w:t>
            </w:r>
            <w:r>
              <w:rPr>
                <w:rFonts w:hint="eastAsia" w:ascii="宋体" w:hAnsi="宋体" w:cs="宋体"/>
                <w:sz w:val="24"/>
                <w:szCs w:val="24"/>
                <w:lang w:eastAsia="zh-CN"/>
              </w:rPr>
              <w:t xml:space="preserve">、</w:t>
            </w:r>
            <w:r>
              <w:rPr>
                <w:rFonts w:ascii="宋体" w:hAnsi="宋体" w:eastAsia="宋体" w:cs="宋体"/>
                <w:sz w:val="24"/>
                <w:szCs w:val="24"/>
              </w:rPr>
              <w:t xml:space="preserve">人员配置匹配项目实际需求，巡检频次设置科学，巡检流程完整闭环；环卫、景观、休闲、护栏、监控监测等各类设施管护措施齐全，贴合本项目现场实际情况</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得6分；</w:t>
            </w:r>
            <w:r/>
          </w:p>
          <w:p>
            <w:pPr>
              <w:rPr>
                <w:rFonts w:hint="eastAsia" w:ascii="宋体" w:hAnsi="宋体" w:eastAsia="宋体" w:cs="宋体"/>
                <w:sz w:val="24"/>
                <w:szCs w:val="24"/>
                <w:lang w:val="en-US" w:eastAsia="zh-CN"/>
              </w:rPr>
            </w:pPr>
            <w:r>
              <w:rPr>
                <w:rFonts w:ascii="宋体" w:hAnsi="宋体" w:eastAsia="宋体" w:cs="宋体"/>
                <w:sz w:val="24"/>
                <w:szCs w:val="24"/>
              </w:rPr>
              <w:t xml:space="preserve">方案合理性、针对性</w:t>
            </w:r>
            <w:r>
              <w:rPr>
                <w:rFonts w:hint="eastAsia" w:ascii="宋体" w:hAnsi="宋体" w:cs="宋体"/>
                <w:sz w:val="24"/>
                <w:szCs w:val="24"/>
                <w:lang w:val="en-US" w:eastAsia="zh-CN"/>
              </w:rPr>
              <w:t xml:space="preserve">较</w:t>
            </w:r>
            <w:r>
              <w:rPr>
                <w:rFonts w:ascii="宋体" w:hAnsi="宋体" w:eastAsia="宋体" w:cs="宋体"/>
                <w:sz w:val="24"/>
                <w:szCs w:val="24"/>
              </w:rPr>
              <w:t xml:space="preserve">强</w:t>
            </w:r>
            <w:r>
              <w:rPr>
                <w:rFonts w:hint="eastAsia" w:ascii="宋体" w:hAnsi="宋体" w:cs="宋体"/>
                <w:sz w:val="24"/>
                <w:szCs w:val="24"/>
                <w:lang w:eastAsia="zh-CN"/>
              </w:rPr>
              <w:t xml:space="preserve">、</w:t>
            </w:r>
            <w:r>
              <w:rPr>
                <w:rFonts w:ascii="宋体" w:hAnsi="宋体" w:eastAsia="宋体" w:cs="宋体"/>
                <w:sz w:val="24"/>
                <w:szCs w:val="24"/>
              </w:rPr>
              <w:t xml:space="preserve">人员配置匹配项目实际需求，巡检频次设置</w:t>
            </w:r>
            <w:r>
              <w:rPr>
                <w:rFonts w:hint="eastAsia" w:ascii="宋体" w:hAnsi="宋体" w:cs="宋体"/>
                <w:sz w:val="24"/>
                <w:szCs w:val="24"/>
                <w:lang w:val="en-US" w:eastAsia="zh-CN"/>
              </w:rPr>
              <w:t xml:space="preserve">较</w:t>
            </w:r>
            <w:r>
              <w:rPr>
                <w:rFonts w:ascii="宋体" w:hAnsi="宋体" w:eastAsia="宋体" w:cs="宋体"/>
                <w:sz w:val="24"/>
                <w:szCs w:val="24"/>
              </w:rPr>
              <w:t xml:space="preserve">科学，巡检流程</w:t>
            </w:r>
            <w:r>
              <w:rPr>
                <w:rFonts w:hint="eastAsia" w:ascii="宋体" w:hAnsi="宋体" w:cs="宋体"/>
                <w:sz w:val="24"/>
                <w:szCs w:val="24"/>
                <w:lang w:val="en-US" w:eastAsia="zh-CN"/>
              </w:rPr>
              <w:t xml:space="preserve">较</w:t>
            </w:r>
            <w:r>
              <w:rPr>
                <w:rFonts w:ascii="宋体" w:hAnsi="宋体" w:eastAsia="宋体" w:cs="宋体"/>
                <w:sz w:val="24"/>
                <w:szCs w:val="24"/>
              </w:rPr>
              <w:t xml:space="preserve">完整；环卫、景观、休闲、护栏、监控监测等各类设施管护措施</w:t>
            </w:r>
            <w:r>
              <w:rPr>
                <w:rFonts w:hint="eastAsia" w:ascii="宋体" w:hAnsi="宋体" w:cs="宋体"/>
                <w:sz w:val="24"/>
                <w:szCs w:val="24"/>
                <w:lang w:val="en-US" w:eastAsia="zh-CN"/>
              </w:rPr>
              <w:t xml:space="preserve">较</w:t>
            </w:r>
            <w:r>
              <w:rPr>
                <w:rFonts w:ascii="宋体" w:hAnsi="宋体" w:eastAsia="宋体" w:cs="宋体"/>
                <w:sz w:val="24"/>
                <w:szCs w:val="24"/>
              </w:rPr>
              <w:t xml:space="preserve">齐全，</w:t>
            </w:r>
            <w:r>
              <w:rPr>
                <w:rFonts w:hint="eastAsia" w:ascii="宋体" w:hAnsi="宋体" w:cs="宋体"/>
                <w:sz w:val="24"/>
                <w:szCs w:val="24"/>
                <w:lang w:val="en-US" w:eastAsia="zh-CN"/>
              </w:rPr>
              <w:t xml:space="preserve">较</w:t>
            </w:r>
            <w:r>
              <w:rPr>
                <w:rFonts w:ascii="宋体" w:hAnsi="宋体" w:eastAsia="宋体" w:cs="宋体"/>
                <w:sz w:val="24"/>
                <w:szCs w:val="24"/>
              </w:rPr>
              <w:t xml:space="preserve">贴合本项目现场</w:t>
            </w:r>
            <w:bookmarkStart w:id="10" w:name="_GoBack"/>
            <w:r/>
            <w:bookmarkEnd w:id="10"/>
            <w:r>
              <w:rPr>
                <w:rFonts w:ascii="宋体" w:hAnsi="宋体" w:eastAsia="宋体" w:cs="宋体"/>
                <w:sz w:val="24"/>
                <w:szCs w:val="24"/>
              </w:rPr>
              <w:t xml:space="preserve">实际情况</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方案合理性、针对性</w:t>
            </w:r>
            <w:r>
              <w:rPr>
                <w:rFonts w:hint="eastAsia" w:ascii="宋体" w:hAnsi="宋体" w:eastAsia="宋体" w:cs="宋体"/>
                <w:sz w:val="24"/>
                <w:szCs w:val="24"/>
                <w:lang w:val="en-US" w:eastAsia="zh-CN"/>
              </w:rPr>
              <w:t xml:space="preserve">一般</w:t>
            </w:r>
            <w:r>
              <w:rPr>
                <w:rFonts w:hint="eastAsia" w:ascii="宋体" w:hAnsi="宋体" w:cs="宋体"/>
                <w:sz w:val="24"/>
                <w:szCs w:val="24"/>
                <w:lang w:val="en-US" w:eastAsia="zh-CN"/>
              </w:rPr>
              <w:t xml:space="preserve">、</w:t>
            </w:r>
            <w:r>
              <w:rPr>
                <w:rFonts w:hint="default" w:ascii="宋体" w:hAnsi="宋体" w:eastAsia="宋体" w:cs="宋体"/>
                <w:sz w:val="24"/>
                <w:szCs w:val="24"/>
                <w:lang w:val="en-US" w:eastAsia="zh-CN"/>
              </w:rPr>
              <w:t xml:space="preserve">看护人员、巡检频次、巡检流程基本满足项目需要，主要设施管护措施</w:t>
            </w:r>
            <w:r>
              <w:rPr>
                <w:rFonts w:hint="eastAsia" w:ascii="宋体" w:hAnsi="宋体" w:eastAsia="宋体" w:cs="宋体"/>
                <w:sz w:val="24"/>
                <w:szCs w:val="24"/>
                <w:lang w:val="en-US" w:eastAsia="zh-CN"/>
              </w:rPr>
              <w:t xml:space="preserve">一般的，得2分</w:t>
            </w:r>
            <w:r>
              <w:rPr>
                <w:rFonts w:hint="default" w:ascii="宋体" w:hAnsi="宋体" w:eastAsia="宋体" w:cs="宋体"/>
                <w:sz w:val="24"/>
                <w:szCs w:val="24"/>
                <w:lang w:val="en-US" w:eastAsia="zh-CN"/>
              </w:rPr>
              <w:t xml:space="preserve">。</w:t>
            </w:r>
            <w:r/>
          </w:p>
          <w:p>
            <w:pPr>
              <w:rPr>
                <w:rFonts w:hint="default" w:ascii="宋体" w:hAnsi="宋体" w:eastAsia="宋体" w:cs="宋体"/>
                <w:sz w:val="24"/>
                <w:szCs w:val="24"/>
                <w:lang w:val="en-US" w:eastAsia="zh-CN"/>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39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应急、突击保障方案</w:t>
            </w:r>
            <w:r/>
          </w:p>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（6分）</w:t>
            </w:r>
            <w:r/>
          </w:p>
        </w:tc>
        <w:tc>
          <w:tcPr>
            <w:tcMar>
              <w:left w:w="108" w:type="dxa"/>
              <w:top w:w="108" w:type="dxa"/>
              <w:right w:w="108" w:type="dxa"/>
              <w:bottom w:w="108" w:type="dxa"/>
            </w:tcMar>
            <w:tcW w:w="610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应急、突击保障方案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应急组织机构设置、</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处置流程、</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物资人员储备、雨雪大风天气、病虫害、重大及突发事件保障措施完整性、可操作性等方面进行综合打分</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健全，</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措施详细具体、可操作性强的，得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较健全，</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措施详细较具体、可操作性较强的，得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w:t>
            </w:r>
            <w:r/>
          </w:p>
          <w:p>
            <w:pPr>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不够健全，</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措施粗略、可操作性一般的，</w:t>
            </w:r>
            <w:r>
              <w:rPr>
                <w:rFonts w:hint="eastAsia"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2941"/>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质量管理措施及</w:t>
            </w:r>
            <w:r/>
          </w:p>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承诺</w:t>
            </w:r>
            <w:r/>
          </w:p>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提供的质量管理措施及承诺，</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质量管控目标、管理制度、是否依据《园林绿化养护管理规范》DB3203/T502</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2023、《江苏省城市环境卫生作业服务质量标准》编制管控措施等方面进行综合打分。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目标明确，严格按照《园林绿化养护管理规范》DB3203/T502-20</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23</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《江苏省城市环境卫生作业服务质量标准》制定合理可行措施，保障材料、机械充分使用，</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 xml:space="preserve">始终保持</w:t>
            </w:r>
            <w:r>
              <w:rPr>
                <w:rFonts w:hint="default" w:ascii="Times New Roman" w:hAnsi="Times New Roman" w:eastAsia="宋体" w:cs="Times New Roman"/>
                <w:color w:val="000000" w:themeColor="text1"/>
                <w:sz w:val="24"/>
                <w:highlight w:val="none"/>
                <w14:textFill>
                  <w14:solidFill>
                    <w14:schemeClr w14:val="tx1"/>
                  </w14:solidFill>
                </w14:textFill>
              </w:rPr>
              <w:t xml:space="preserve">苗木存活率98</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-100%的，得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目标较明确，按照《园林绿化养护管理规范》DB3203/T502-20</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23</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、《江苏省城市环境卫生作业服务质量标准》</w:t>
            </w:r>
            <w:r>
              <w:rPr>
                <w:rFonts w:hint="default" w:ascii="Times New Roman" w:hAnsi="Times New Roman" w:eastAsia="宋体" w:cs="Times New Roman"/>
                <w:color w:val="000000" w:themeColor="text1"/>
                <w:sz w:val="24"/>
                <w:highlight w:val="none"/>
                <w14:textFill>
                  <w14:solidFill>
                    <w14:schemeClr w14:val="tx1"/>
                  </w14:solidFill>
                </w14:textFill>
              </w:rPr>
              <w:t xml:space="preserve">制定措施，保障材料、机械使用，承诺苗木存活率95</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4"/>
                <w:highlight w:val="none"/>
                <w14:textFill>
                  <w14:solidFill>
                    <w14:schemeClr w14:val="tx1"/>
                  </w14:solidFill>
                </w14:textFill>
              </w:rPr>
              <w:t xml:space="preserve">-97%的，得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目标基本清晰，依据相关规范制定基础养护措施，材料、机械保障基本到位，承诺苗木存活率90%-94%的，得4分</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目标一般，措施一般，质量承诺一般</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的</w:t>
            </w:r>
            <w:r>
              <w:rPr>
                <w:rFonts w:hint="default" w:ascii="Times New Roman" w:hAnsi="Times New Roman" w:eastAsia="宋体" w:cs="Times New Roman"/>
                <w:color w:val="000000" w:themeColor="text1"/>
                <w:sz w:val="24"/>
                <w:highlight w:val="none"/>
                <w14:textFill>
                  <w14:solidFill>
                    <w14:schemeClr w14:val="tx1"/>
                  </w14:solidFill>
                </w14:textFill>
              </w:rPr>
              <w:t xml:space="preserve">，得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不提供的不得分。</w:t>
            </w:r>
            <w:r>
              <w:rPr>
                <w:rFonts w:hint="eastAsia" w:ascii="宋体" w:hAnsi="宋体" w:eastAsia="宋体" w:cs="宋体"/>
                <w:color w:val="000000" w:themeColor="text1"/>
                <w:sz w:val="24"/>
                <w:szCs w:val="24"/>
                <w:highlight w:val="none"/>
                <w14:textFill>
                  <w14:solidFill>
                    <w14:schemeClr w14:val="tx1"/>
                  </w14:solidFill>
                </w14:textFill>
              </w:rPr>
              <w:t xml:space="preserve">此项最高得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分，最低为0分。</w:t>
            </w:r>
            <w:r/>
          </w:p>
        </w:tc>
      </w:tr>
      <w:tr>
        <w:trPr>
          <w:cantSplit/>
          <w:jc w:val="center"/>
          <w:trHeight w:val="2692"/>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安全、文明及环保施工</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方案</w:t>
            </w:r>
            <w:r/>
          </w:p>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提供的安全、文明及环保施工</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方案</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，包括但不限于安全文明环保制度建设、专项处置预案（树木倾倒、断枝，树根隆起和病虫害造成人身伤害、财产损失或其它损害等）、现场管控措施等方面进行综合打分。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安全、文明及环保施工制度及措施内容全面，</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专项处置</w:t>
            </w:r>
            <w:r>
              <w:rPr>
                <w:rFonts w:hint="default" w:ascii="Times New Roman" w:hAnsi="Times New Roman" w:eastAsia="宋体" w:cs="Times New Roman"/>
                <w:color w:val="000000" w:themeColor="text1"/>
                <w:sz w:val="24"/>
                <w:highlight w:val="none"/>
                <w14:textFill>
                  <w14:solidFill>
                    <w14:schemeClr w14:val="tx1"/>
                  </w14:solidFill>
                </w14:textFill>
              </w:rPr>
              <w:t xml:space="preserve">预案措施到位，针对性强的，得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安全、文明及环保施工制度及措施内容</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全面，</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专项处置</w:t>
            </w:r>
            <w:r>
              <w:rPr>
                <w:rFonts w:hint="default" w:ascii="Times New Roman" w:hAnsi="Times New Roman" w:eastAsia="宋体" w:cs="Times New Roman"/>
                <w:color w:val="000000" w:themeColor="text1"/>
                <w:sz w:val="24"/>
                <w:highlight w:val="none"/>
                <w14:textFill>
                  <w14:solidFill>
                    <w14:schemeClr w14:val="tx1"/>
                  </w14:solidFill>
                </w14:textFill>
              </w:rPr>
              <w:t xml:space="preserve">预案措施</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到位，针对性</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较</w:t>
            </w:r>
            <w:r>
              <w:rPr>
                <w:rFonts w:hint="default" w:ascii="Times New Roman" w:hAnsi="Times New Roman" w:eastAsia="宋体" w:cs="Times New Roman"/>
                <w:color w:val="000000" w:themeColor="text1"/>
                <w:sz w:val="24"/>
                <w:highlight w:val="none"/>
                <w14:textFill>
                  <w14:solidFill>
                    <w14:schemeClr w14:val="tx1"/>
                  </w14:solidFill>
                </w14:textFill>
              </w:rPr>
              <w:t xml:space="preserve">强的，得</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安全、文明及环保施工制度及措施内容基本完整，预案框架齐全，措施基本可行，针对性一般</w:t>
            </w:r>
            <w:r>
              <w:rPr>
                <w:rFonts w:hint="eastAsia" w:ascii="Times New Roman" w:hAnsi="Times New Roman" w:cs="Times New Roman"/>
                <w:color w:val="000000" w:themeColor="text1"/>
                <w:sz w:val="24"/>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，得4分；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安全、文明及环保施工制度及措施不完善，预案缺失，缺乏针对性，得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不提供的不得分。此项最高得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highlight w:val="none"/>
                <w14:textFill>
                  <w14:solidFill>
                    <w14:schemeClr w14:val="tx1"/>
                  </w14:solidFill>
                </w14:textFill>
              </w:rPr>
              <w:t xml:space="preserve">分，最低为0分。</w:t>
            </w:r>
            <w:r/>
          </w:p>
        </w:tc>
      </w:tr>
      <w:tr>
        <w:trPr>
          <w:cantSplit/>
          <w:jc w:val="center"/>
          <w:trHeight w:val="1016"/>
        </w:trPr>
        <w:tc>
          <w:tcPr>
            <w:tcMar>
              <w:left w:w="108" w:type="dxa"/>
              <w:top w:w="108" w:type="dxa"/>
              <w:right w:w="108" w:type="dxa"/>
              <w:bottom w:w="108" w:type="dxa"/>
            </w:tcMar>
            <w:tcW w:w="1238" w:type="dxa"/>
            <w:vAlign w:val="center"/>
            <w:vMerge w:val="continue"/>
            <w:textDirection w:val="lrTb"/>
            <w:noWrap w:val="false"/>
          </w:tcPr>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tc>
        <w:tc>
          <w:tcPr>
            <w:tcMar>
              <w:left w:w="108" w:type="dxa"/>
              <w:top w:w="108" w:type="dxa"/>
              <w:right w:w="108" w:type="dxa"/>
              <w:bottom w:w="108" w:type="dxa"/>
            </w:tcMar>
            <w:tcW w:w="1290" w:type="dxa"/>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服务</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能力评价</w:t>
            </w:r>
            <w:r/>
          </w:p>
          <w:p>
            <w:pPr>
              <w:jc w:val="center"/>
              <w:widowControl/>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4"/>
                <w:highlight w:val="none"/>
                <w14:textFill>
                  <w14:solidFill>
                    <w14:schemeClr w14:val="tx1"/>
                  </w14:solidFill>
                </w14:textFill>
              </w:rPr>
              <w:t xml:space="preserve">分）</w:t>
            </w:r>
            <w:r/>
          </w:p>
        </w:tc>
        <w:tc>
          <w:tcPr>
            <w:tcMar>
              <w:left w:w="108" w:type="dxa"/>
              <w:top w:w="108" w:type="dxa"/>
              <w:right w:w="108" w:type="dxa"/>
              <w:bottom w:w="108" w:type="dxa"/>
            </w:tcMar>
            <w:tcW w:w="6103" w:type="dxa"/>
            <w:vAlign w:val="center"/>
            <w:textDirection w:val="lrTb"/>
            <w:noWrap w:val="false"/>
          </w:tcPr>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根据投标</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人</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提供的</w:t>
            </w:r>
            <w:r>
              <w:rPr>
                <w:rFonts w:hint="default" w:ascii="Times New Roman" w:hAnsi="Times New Roman" w:eastAsia="宋体" w:cs="Times New Roman"/>
                <w:color w:val="000000" w:themeColor="text1"/>
                <w:sz w:val="24"/>
                <w:szCs w:val="22"/>
                <w:highlight w:val="none"/>
                <w:lang w:eastAsia="zh-CN"/>
                <w14:textFill>
                  <w14:solidFill>
                    <w14:schemeClr w14:val="tx1"/>
                  </w14:solidFill>
                </w14:textFill>
              </w:rPr>
              <w:t xml:space="preserve">服务</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能力评价相关内容，</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从</w:t>
            </w:r>
            <w:r>
              <w:rPr>
                <w:rFonts w:hint="default" w:ascii="Times New Roman" w:hAnsi="Times New Roman" w:eastAsia="宋体" w:cs="Times New Roman"/>
                <w:color w:val="000000" w:themeColor="text1"/>
                <w:sz w:val="24"/>
                <w:szCs w:val="22"/>
                <w:highlight w:val="none"/>
                <w:lang w:eastAsia="zh-CN"/>
                <w14:textFill>
                  <w14:solidFill>
                    <w14:schemeClr w14:val="tx1"/>
                  </w14:solidFill>
                </w14:textFill>
              </w:rPr>
              <w:t xml:space="preserve">响应机制、沟通协调机制、响应采购人日常管理工作、落实例会、资料报送、问题整改、考核、各类突击任务等方面进行综合比较评价</w:t>
            </w:r>
            <w:r>
              <w:rPr>
                <w:rFonts w:hint="eastAsia" w:ascii="Times New Roman" w:hAnsi="Times New Roman" w:cs="Times New Roman"/>
                <w:color w:val="000000" w:themeColor="text1"/>
                <w:sz w:val="24"/>
                <w:szCs w:val="22"/>
                <w:highlight w:val="none"/>
                <w:lang w:eastAsia="zh-CN"/>
                <w14:textFill>
                  <w14:solidFill>
                    <w14:schemeClr w14:val="tx1"/>
                  </w14:solidFill>
                </w14:textFill>
              </w:rPr>
              <w:t xml:space="preserve">。</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积极主动，效率高</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较积极主动，效率较高</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w:t>
            </w:r>
            <w:r/>
          </w:p>
          <w:p>
            <w:pP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主动性一般，效率一般</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w:t>
            </w:r>
            <w:r/>
          </w:p>
          <w:p>
            <w:pPr>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不提供的不得分。此项最高得</w:t>
            </w:r>
            <w:r>
              <w:rPr>
                <w:rFonts w:hint="eastAsia" w:ascii="Times New Roman" w:hAnsi="Times New Roman" w:eastAsia="宋体" w:cs="Times New Roman"/>
                <w:color w:val="000000" w:themeColor="text1"/>
                <w:sz w:val="24"/>
                <w:szCs w:val="22"/>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4"/>
                <w:szCs w:val="22"/>
                <w:highlight w:val="none"/>
                <w:lang w:eastAsia="zh-CN"/>
                <w14:textFill>
                  <w14:solidFill>
                    <w14:schemeClr w14:val="tx1"/>
                  </w14:solidFill>
                </w14:textFill>
              </w:rPr>
              <w:t xml:space="preserve">分，最低为0分。</w:t>
            </w:r>
            <w:r/>
          </w:p>
        </w:tc>
      </w:tr>
    </w:tbl>
    <w:p>
      <w:pPr>
        <w:pStyle w:val="842"/>
        <w:ind w:left="0" w:firstLine="0"/>
        <w:rPr>
          <w:rFonts w:hint="eastAsia" w:ascii="宋体" w:hAnsi="宋体" w:cs="宋体"/>
          <w:color w:val="auto"/>
          <w:sz w:val="24"/>
          <w:highlight w:val="none"/>
        </w:rPr>
      </w:pPr>
      <w:r>
        <w:rPr>
          <w:rFonts w:hint="eastAsia" w:ascii="宋体" w:hAnsi="宋体" w:cs="宋体"/>
          <w:color w:val="auto"/>
          <w:sz w:val="24"/>
          <w:highlight w:val="none"/>
        </w:rPr>
      </w:r>
      <w:r/>
    </w:p>
    <w:p>
      <w:pPr>
        <w:pStyle w:val="839"/>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本章说明：本项目采用综合评分法</w:t>
      </w:r>
      <w:r>
        <w:rPr>
          <w:rFonts w:hint="eastAsia" w:ascii="宋体" w:hAnsi="宋体" w:cs="宋体"/>
          <w:color w:val="auto"/>
          <w:sz w:val="30"/>
          <w:highlight w:val="none"/>
        </w:rPr>
        <w:t xml:space="preserve">。</w:t>
      </w:r>
      <w:r/>
    </w:p>
    <w:p>
      <w:pPr>
        <w:rPr>
          <w:rFonts w:ascii="宋体" w:hAnsi="宋体" w:cs="宋体"/>
          <w:b/>
          <w:color w:val="auto"/>
          <w:sz w:val="32"/>
          <w:szCs w:val="32"/>
          <w:highlight w:val="none"/>
        </w:rPr>
      </w:pPr>
      <w:r>
        <w:rPr>
          <w:rFonts w:ascii="宋体" w:hAnsi="宋体" w:cs="宋体"/>
          <w:b/>
          <w:color w:val="auto"/>
          <w:sz w:val="32"/>
          <w:szCs w:val="32"/>
          <w:highlight w:val="none"/>
        </w:rPr>
        <w:br w:type="page" w:clear="all"/>
      </w:r>
      <w:r/>
    </w:p>
    <w:p>
      <w:pPr>
        <w:pStyle w:val="839"/>
        <w:numPr>
          <w:ilvl w:val="0"/>
          <w:numId w:val="0"/>
        </w:num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第五章</w:t>
      </w:r>
      <w:r>
        <w:rPr>
          <w:rFonts w:hint="eastAsia" w:ascii="宋体" w:hAnsi="宋体" w:eastAsia="宋体" w:cs="宋体"/>
          <w:b/>
          <w:color w:val="auto"/>
          <w:sz w:val="30"/>
          <w:szCs w:val="30"/>
          <w:highlight w:val="none"/>
        </w:rPr>
        <w:t xml:space="preserve"> 拟签订的合同文本</w:t>
      </w:r>
      <w:r/>
    </w:p>
    <w:p>
      <w:pPr>
        <w:pStyle w:val="839"/>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left="0" w:right="0"/>
        <w:jc w:val="center"/>
        <w:keepLines w:val="0"/>
        <w:keepNext w:val="0"/>
        <w:spacing w:before="0" w:beforeAutospacing="0" w:after="0" w:afterAutospacing="0"/>
        <w:widowControl w:val="off"/>
        <w:rPr>
          <w:rFonts w:hint="default" w:ascii="Times New Roman" w:hAnsi="Times New Roman" w:eastAsia="仿宋" w:cs="Times New Roman"/>
          <w:b/>
          <w:bCs w:val="0"/>
          <w:color w:val="auto"/>
          <w:sz w:val="72"/>
          <w:szCs w:val="72"/>
          <w:highlight w:val="none"/>
          <w:lang w:val="en-US" w:eastAsia="zh-CN" w:bidi="ar"/>
        </w:rPr>
        <w:suppressLineNumbers w:val="0"/>
      </w:pPr>
      <w:r>
        <w:rPr>
          <w:rFonts w:hint="default" w:ascii="Times New Roman" w:hAnsi="Times New Roman" w:eastAsia="仿宋" w:cs="Times New Roman"/>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color w:val="auto"/>
          <w:sz w:val="60"/>
          <w:szCs w:val="60"/>
          <w:highlight w:val="none"/>
          <w:lang w:eastAsia="zh-CN"/>
        </w:rPr>
        <w:suppressLineNumbers w:val="0"/>
      </w:pPr>
      <w:r>
        <w:rPr>
          <w:rFonts w:hint="default" w:ascii="Times New Roman" w:hAnsi="Times New Roman" w:eastAsia="宋体" w:cs="Times New Roman"/>
          <w:b/>
          <w:bCs w:val="0"/>
          <w:color w:val="auto"/>
          <w:sz w:val="60"/>
          <w:szCs w:val="60"/>
          <w:highlight w:val="none"/>
          <w:lang w:val="en-US" w:eastAsia="zh-CN" w:bidi="ar"/>
        </w:rPr>
        <w:t xml:space="preserve">政 府 采 购 合 同</w:t>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32"/>
          <w:szCs w:val="32"/>
          <w:highlight w:val="none"/>
          <w:lang w:val="en-US" w:eastAsia="zh-CN" w:bidi="ar"/>
        </w:rPr>
        <w:suppressLineNumbers w:val="0"/>
      </w:pPr>
      <w:r>
        <w:rPr>
          <w:rFonts w:hint="default" w:ascii="Times New Roman" w:hAnsi="Times New Roman" w:eastAsia="宋体" w:cs="Times New Roman"/>
          <w:b w:val="0"/>
          <w:bCs/>
          <w:color w:val="auto"/>
          <w:sz w:val="32"/>
          <w:szCs w:val="32"/>
          <w:highlight w:val="none"/>
          <w:lang w:val="en-US" w:eastAsia="zh-CN" w:bidi="ar"/>
        </w:rPr>
      </w:r>
      <w:r/>
    </w:p>
    <w:p>
      <w:pPr>
        <w:pStyle w:val="826"/>
        <w:jc w:val="both"/>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rPr>
          <w:rFonts w:hint="default"/>
          <w:highlight w:val="none"/>
          <w:lang w:val="en-US" w:eastAsia="zh-CN"/>
        </w:rPr>
      </w:pPr>
      <w:r>
        <w:rPr>
          <w:rFonts w:hint="default"/>
          <w:highlight w:val="none"/>
          <w:lang w:val="en-US" w:eastAsia="zh-CN"/>
        </w:rPr>
      </w:r>
      <w:r/>
    </w:p>
    <w:p>
      <w:pPr>
        <w:ind w:right="0" w:firstLine="840"/>
        <w:jc w:val="left"/>
        <w:keepLines w:val="0"/>
        <w:keepNext w:val="0"/>
        <w:pageBreakBefore w:val="0"/>
        <w:spacing w:before="0" w:beforeAutospacing="0" w:after="0" w:afterAutospacing="0" w:line="480" w:lineRule="auto"/>
        <w:widowControl w:val="off"/>
        <w:rPr>
          <w:rFonts w:hint="default"/>
          <w:highlight w:val="none"/>
          <w:lang w:val="en-US"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项目编号：</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项目名称：</w:t>
      </w:r>
      <w:r>
        <w:rPr>
          <w:rFonts w:hint="eastAsia" w:ascii="Times New Roman" w:hAnsi="Times New Roman" w:cs="Times New Roman"/>
          <w:b w:val="0"/>
          <w:bCs/>
          <w:color w:val="auto"/>
          <w:sz w:val="28"/>
          <w:szCs w:val="28"/>
          <w:highlight w:val="none"/>
          <w:lang w:val="en-US" w:eastAsia="zh-CN" w:bidi="ar"/>
        </w:rPr>
        <w:t xml:space="preserve">故黄河市区段绿地养护项目</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采购单位：</w:t>
      </w:r>
      <w:r>
        <w:rPr>
          <w:rFonts w:hint="eastAsia" w:ascii="Times New Roman" w:hAnsi="Times New Roman" w:cs="Times New Roman"/>
          <w:b w:val="0"/>
          <w:bCs/>
          <w:color w:val="auto"/>
          <w:sz w:val="28"/>
          <w:szCs w:val="28"/>
          <w:highlight w:val="none"/>
          <w:lang w:val="en-US" w:eastAsia="zh-CN" w:bidi="ar"/>
        </w:rPr>
        <w:t xml:space="preserve">徐州市水务局</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中标供应商：</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签订日期：    年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月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 日</w:t>
      </w:r>
      <w:r/>
    </w:p>
    <w:p>
      <w:pPr>
        <w:keepLines w:val="0"/>
        <w:keepNext w:val="0"/>
        <w:pageBreakBefore w:val="0"/>
        <w:spacing w:line="48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r>
      <w:r/>
    </w:p>
    <w:p>
      <w:pPr>
        <w:pStyle w:val="826"/>
        <w:rPr>
          <w:rFonts w:hint="default"/>
          <w:highlight w:val="none"/>
        </w:rPr>
      </w:pPr>
      <w:r>
        <w:rPr>
          <w:rFonts w:hint="default"/>
          <w:highlight w:val="none"/>
        </w:rPr>
      </w:r>
      <w:r/>
    </w:p>
    <w:p>
      <w:pPr>
        <w:pStyle w:val="806"/>
        <w:ind w:left="0" w:firstLine="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806"/>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806"/>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806"/>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友情提醒：采购人与中标、成交供应商应当在中标、成交通知书发出之日起三十日内，按照采购文件确定的事项签订政府采购合同。</w:t>
      </w:r>
      <w:r/>
    </w:p>
    <w:p>
      <w:pPr>
        <w:pStyle w:val="806"/>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before="0" w:beforeAutospacing="0" w:after="0" w:afterAutospacing="0" w:line="240" w:lineRule="auto"/>
        <w:widowControl w:val="off"/>
        <w:rPr>
          <w:rFonts w:hint="eastAsia"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r>
      <w:r/>
    </w:p>
    <w:p>
      <w:pPr>
        <w:spacing w:line="360" w:lineRule="auto"/>
        <w:widowControl/>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甲方：</w:t>
      </w:r>
      <w:r>
        <w:rPr>
          <w:rFonts w:hint="eastAsia" w:ascii="宋体" w:hAnsi="宋体" w:eastAsia="宋体" w:cs="宋体"/>
          <w:b/>
          <w:color w:val="000000" w:themeColor="text1"/>
          <w:sz w:val="24"/>
          <w:highlight w:val="none"/>
          <w:lang w:eastAsia="zh-CN"/>
          <w14:textFill>
            <w14:solidFill>
              <w14:schemeClr w14:val="tx1"/>
            </w14:solidFill>
          </w14:textFill>
        </w:rPr>
        <w:t xml:space="preserve">徐州市水务局</w:t>
      </w:r>
      <w:r/>
    </w:p>
    <w:p>
      <w:pPr>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乙方：</w:t>
      </w:r>
      <w:r/>
    </w:p>
    <w:p>
      <w:pPr>
        <w:ind w:left="64" w:firstLine="480"/>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甲、乙双方根据《中华人民共和国政府采购法》、《</w:t>
      </w:r>
      <w:r>
        <w:rPr>
          <w:rFonts w:hint="eastAsia" w:ascii="宋体" w:hAnsi="宋体" w:eastAsia="宋体" w:cs="宋体"/>
          <w:b w:val="0"/>
          <w:bCs/>
          <w:color w:val="000000" w:themeColor="text1"/>
          <w:sz w:val="24"/>
          <w:highlight w:val="none"/>
          <w14:textFill>
            <w14:solidFill>
              <w14:schemeClr w14:val="tx1"/>
            </w14:solidFill>
          </w14:textFill>
        </w:rPr>
        <w:t xml:space="preserve">中华人民共和国</w:t>
      </w:r>
      <w:r>
        <w:rPr>
          <w:rFonts w:hint="eastAsia" w:ascii="宋体" w:hAnsi="宋体" w:eastAsia="宋体" w:cs="宋体"/>
          <w:color w:val="000000" w:themeColor="text1"/>
          <w:sz w:val="24"/>
          <w:highlight w:val="none"/>
          <w14:textFill>
            <w14:solidFill>
              <w14:schemeClr w14:val="tx1"/>
            </w14:solidFill>
          </w14:textFill>
        </w:rPr>
        <w:t xml:space="preserve">合同法》，按照采购文件，签订本政府采购合同。</w:t>
      </w:r>
      <w:r/>
    </w:p>
    <w:p>
      <w:pPr>
        <w:ind w:firstLine="482"/>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一、合同期限</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本合同养护管理期限为</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36</w:t>
      </w:r>
      <w:r>
        <w:rPr>
          <w:rFonts w:hint="eastAsia" w:ascii="宋体" w:hAnsi="宋体" w:eastAsia="宋体" w:cs="宋体"/>
          <w:b w:val="0"/>
          <w:bCs/>
          <w:color w:val="000000" w:themeColor="text1"/>
          <w:sz w:val="24"/>
          <w:highlight w:val="none"/>
          <w14:textFill>
            <w14:solidFill>
              <w14:schemeClr w14:val="tx1"/>
            </w14:solidFill>
          </w14:textFill>
        </w:rPr>
        <w:t xml:space="preserve">个月，从</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202</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highlight w:val="none"/>
          <w14:textFill>
            <w14:solidFill>
              <w14:schemeClr w14:val="tx1"/>
            </w14:solidFill>
          </w14:textFill>
        </w:rPr>
        <w:t xml:space="preserve">年</w:t>
      </w:r>
      <w:r>
        <w:rPr>
          <w:rFonts w:hint="eastAsia" w:ascii="宋体" w:hAnsi="宋体" w:eastAsia="宋体" w:cs="宋体"/>
          <w:b w:val="0"/>
          <w:bCs/>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月</w:t>
      </w:r>
      <w:r>
        <w:rPr>
          <w:rFonts w:hint="eastAsia" w:ascii="宋体" w:hAnsi="宋体" w:eastAsia="宋体" w:cs="宋体"/>
          <w:b w:val="0"/>
          <w:bCs/>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日至20</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29</w:t>
      </w:r>
      <w:r>
        <w:rPr>
          <w:rFonts w:hint="eastAsia" w:ascii="宋体" w:hAnsi="宋体" w:eastAsia="宋体" w:cs="宋体"/>
          <w:b w:val="0"/>
          <w:bCs/>
          <w:color w:val="000000" w:themeColor="text1"/>
          <w:sz w:val="24"/>
          <w:highlight w:val="none"/>
          <w14:textFill>
            <w14:solidFill>
              <w14:schemeClr w14:val="tx1"/>
            </w14:solidFill>
          </w14:textFill>
        </w:rPr>
        <w:t xml:space="preserve">年</w:t>
      </w:r>
      <w:r>
        <w:rPr>
          <w:rFonts w:hint="eastAsia" w:ascii="宋体" w:hAnsi="宋体" w:eastAsia="宋体" w:cs="宋体"/>
          <w:b w:val="0"/>
          <w:bCs/>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月</w:t>
      </w:r>
      <w:r>
        <w:rPr>
          <w:rFonts w:hint="eastAsia" w:ascii="宋体" w:hAnsi="宋体" w:eastAsia="宋体" w:cs="宋体"/>
          <w:b w:val="0"/>
          <w:bCs/>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日。</w:t>
      </w:r>
      <w:r/>
    </w:p>
    <w:p>
      <w:pPr>
        <w:ind w:firstLine="482"/>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二、养护管理范围</w:t>
      </w:r>
      <w:r/>
    </w:p>
    <w:p>
      <w:pPr>
        <w:ind w:lef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val="0"/>
          <w:bCs/>
          <w:color w:val="000000" w:themeColor="text1"/>
          <w:sz w:val="24"/>
          <w:highlight w:val="none"/>
          <w:u w:val="none"/>
          <w:lang w:val="en-US" w:eastAsia="zh-CN"/>
          <w14:textFill>
            <w14:solidFill>
              <w14:schemeClr w14:val="tx1"/>
            </w14:solidFill>
          </w14:textFill>
        </w:rPr>
        <w:outlineLvl w:val="9"/>
      </w:pPr>
      <w:r>
        <w:rPr>
          <w:rFonts w:hint="eastAsia" w:ascii="宋体" w:hAnsi="宋体" w:cs="宋体"/>
          <w:b w:val="0"/>
          <w:bCs/>
          <w:color w:val="000000" w:themeColor="text1"/>
          <w:sz w:val="24"/>
          <w:highlight w:val="none"/>
          <w:lang w:eastAsia="zh-CN"/>
          <w14:textFill>
            <w14:solidFill>
              <w14:schemeClr w14:val="tx1"/>
            </w14:solidFill>
          </w14:textFill>
        </w:rPr>
        <w:t xml:space="preserve">故黄河市区段绿地养护项目</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标段</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u w:val="none"/>
          <w:lang w:val="en-US" w:eastAsia="zh-CN"/>
          <w14:textFill>
            <w14:solidFill>
              <w14:schemeClr w14:val="tx1"/>
            </w14:solidFill>
          </w14:textFill>
        </w:rPr>
        <w:t xml:space="preserve">，范围</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u w:val="none"/>
          <w:lang w:val="en-US" w:eastAsia="zh-CN"/>
          <w14:textFill>
            <w14:solidFill>
              <w14:schemeClr w14:val="tx1"/>
            </w14:solidFill>
          </w14:textFill>
        </w:rPr>
        <w:t xml:space="preserve">，绿地面积</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u w:val="none"/>
          <w:lang w:val="en-US" w:eastAsia="zh-CN"/>
          <w14:textFill>
            <w14:solidFill>
              <w14:schemeClr w14:val="tx1"/>
            </w14:solidFill>
          </w14:textFill>
        </w:rPr>
        <w:t xml:space="preserve">，游步道面积</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u w:val="none"/>
          <w:lang w:val="en-US" w:eastAsia="zh-CN"/>
          <w14:textFill>
            <w14:solidFill>
              <w14:schemeClr w14:val="tx1"/>
            </w14:solidFill>
          </w14:textFill>
        </w:rPr>
        <w:t xml:space="preserve">。</w:t>
      </w:r>
      <w:r/>
    </w:p>
    <w:p>
      <w:pPr>
        <w:ind w:firstLine="482"/>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三、人员要求和配备</w:t>
      </w:r>
      <w:r/>
    </w:p>
    <w:p>
      <w:pPr>
        <w:ind w:firstLine="482"/>
        <w:jc w:val="both"/>
        <w:keepLines w:val="0"/>
        <w:keepNext w:val="0"/>
        <w:pageBreakBefore w:val="0"/>
        <w:spacing w:line="48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1、人员要求</w:t>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（1）养护保洁人员应有相关经验，身体健康，有吃苦耐劳的精神，遵守管理规定，年龄不得低于18周岁和超过60周岁（女55周岁），专职保安年龄不低于22周岁和超过50周岁。</w:t>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（2）项目经理（或项目负责人）、养护人员、保洁人员、安保人员实行定人、定时、定岗、定责管理。</w:t>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（3）工作人员应有吃苦耐劳的精神和高度的责任感，受过专门的岗前培训，</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熟悉</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业主的管理规定、工作标准，要知法守法，严格遵守从业规范及安全管理规定。管理人员应严格岗位职责，善于发现各类问题，具备一定的管理经验和处理突发事件的能力。</w:t>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（4）项目经理（或项目负责人）必须常驻现场且不得兼任其他项目的项目经理（或项目负责人）。</w:t>
      </w:r>
      <w:r/>
    </w:p>
    <w:p>
      <w:pPr>
        <w:ind w:firstLine="482"/>
        <w:jc w:val="both"/>
        <w:keepLines w:val="0"/>
        <w:keepNext w:val="0"/>
        <w:pageBreakBefore w:val="0"/>
        <w:spacing w:line="48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2、人员配备</w:t>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项目经理（或项目负责人）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人，养护人员</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人，保洁人员</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人，保安</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人，公厕保洁人员</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w:t>
      </w:r>
      <w:r/>
    </w:p>
    <w:p>
      <w:pPr>
        <w:ind w:firstLine="482"/>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四、作业设备配备</w:t>
      </w:r>
      <w:r/>
    </w:p>
    <w:p>
      <w:pPr>
        <w:ind w:firstLine="480"/>
        <w:jc w:val="both"/>
        <w:keepLines w:val="0"/>
        <w:keepNext w:val="0"/>
        <w:pageBreakBefore w:val="0"/>
        <w:spacing w:line="48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水</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车</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货</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车</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垃圾清运</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车</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小型高压冲洗车</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全封闭人力三轮保洁车</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辆。</w:t>
      </w:r>
      <w:r/>
    </w:p>
    <w:p>
      <w:pPr>
        <w:ind w:firstLine="480"/>
        <w:jc w:val="both"/>
        <w:keepLines w:val="0"/>
        <w:keepNext w:val="0"/>
        <w:pageBreakBefore w:val="0"/>
        <w:spacing w:line="48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清理积雪等突击任务的工具和运输设备。</w:t>
      </w:r>
      <w:r/>
    </w:p>
    <w:p>
      <w:pPr>
        <w:ind w:firstLine="480"/>
        <w:jc w:val="both"/>
        <w:keepLines w:val="0"/>
        <w:keepNext w:val="0"/>
        <w:pageBreakBefore w:val="0"/>
        <w:spacing w:line="48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日常作业工具材料大扫把、小扫把按照每人每月不低于3把的定额配备。</w:t>
      </w:r>
      <w:r/>
    </w:p>
    <w:p>
      <w:pPr>
        <w:ind w:firstLine="480"/>
        <w:jc w:val="both"/>
        <w:keepLines w:val="0"/>
        <w:keepNext w:val="0"/>
        <w:pageBreakBefore w:val="0"/>
        <w:spacing w:line="48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必备的安防器材及通讯器材。</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五</w:t>
      </w:r>
      <w:r>
        <w:rPr>
          <w:rFonts w:hint="eastAsia" w:ascii="宋体" w:hAnsi="宋体" w:eastAsia="宋体" w:cs="宋体"/>
          <w:b/>
          <w:color w:val="000000" w:themeColor="text1"/>
          <w:sz w:val="24"/>
          <w:highlight w:val="none"/>
          <w14:textFill>
            <w14:solidFill>
              <w14:schemeClr w14:val="tx1"/>
            </w14:solidFill>
          </w14:textFill>
        </w:rPr>
        <w:t xml:space="preserve">、合同价款与支付</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1、合同价款的确定</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合同总价为：</w:t>
      </w:r>
      <w:r>
        <w:rPr>
          <w:rFonts w:hint="eastAsia" w:ascii="宋体" w:hAnsi="宋体" w:eastAsia="宋体" w:cs="宋体"/>
          <w:bCs/>
          <w:color w:val="000000" w:themeColor="text1"/>
          <w:sz w:val="24"/>
          <w:highlight w:val="none"/>
          <w:u w:val="none"/>
          <w14:textFill>
            <w14:solidFill>
              <w14:schemeClr w14:val="tx1"/>
            </w14:solidFill>
          </w14:textFill>
        </w:rPr>
        <w:t xml:space="preserve">￥</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(小写)，</w:t>
      </w:r>
      <w:r>
        <w:rPr>
          <w:rFonts w:hint="eastAsia" w:ascii="宋体" w:hAnsi="宋体" w:eastAsia="宋体" w:cs="宋体"/>
          <w:bCs/>
          <w:color w:val="000000" w:themeColor="text1"/>
          <w:sz w:val="24"/>
          <w:highlight w:val="none"/>
          <w:u w:val="none"/>
          <w14:textFill>
            <w14:solidFill>
              <w14:schemeClr w14:val="tx1"/>
            </w14:solidFill>
          </w14:textFill>
        </w:rPr>
        <w:t xml:space="preserve">人民币</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（大写）。</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每月养护管理费用为合同总价的</w:t>
      </w:r>
      <w:r>
        <w:rPr>
          <w:rFonts w:hint="eastAsia" w:ascii="宋体" w:hAnsi="宋体" w:eastAsia="宋体" w:cs="宋体"/>
          <w:bCs/>
          <w:color w:val="000000" w:themeColor="text1"/>
          <w:sz w:val="24"/>
          <w:highlight w:val="none"/>
          <w:u w:val="single"/>
          <w14:textFill>
            <w14:solidFill>
              <w14:schemeClr w14:val="tx1"/>
            </w14:solidFill>
          </w14:textFill>
        </w:rPr>
        <w:t xml:space="preserve">1/</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36</w:t>
      </w:r>
      <w:r>
        <w:rPr>
          <w:rFonts w:hint="eastAsia" w:ascii="宋体" w:hAnsi="宋体" w:eastAsia="宋体" w:cs="宋体"/>
          <w:bCs/>
          <w:color w:val="000000" w:themeColor="text1"/>
          <w:sz w:val="24"/>
          <w:highlight w:val="none"/>
          <w14:textFill>
            <w14:solidFill>
              <w14:schemeClr w14:val="tx1"/>
            </w14:solidFill>
          </w14:textFill>
        </w:rPr>
        <w:t xml:space="preserve">，为：￥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(小写)，人民币</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（大写）。</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highlight w:val="none"/>
          <w14:textFill>
            <w14:solidFill>
              <w14:schemeClr w14:val="tx1"/>
            </w14:solidFill>
          </w14:textFill>
        </w:rPr>
        <w:t xml:space="preserve">合同价款的支付</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 xml:space="preserve">经双方协商一致，选择以下第</w:t>
      </w:r>
      <w:r>
        <w:rPr>
          <w:rFonts w:hint="eastAsia" w:ascii="宋体" w:hAnsi="宋体" w:eastAsia="宋体" w:cs="宋体"/>
          <w:bCs/>
          <w:color w:val="000000" w:themeColor="text1"/>
          <w:sz w:val="24"/>
          <w:szCs w:val="22"/>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2"/>
          <w:highlight w:val="none"/>
          <w14:textFill>
            <w14:solidFill>
              <w14:schemeClr w14:val="tx1"/>
            </w14:solidFill>
          </w14:textFill>
        </w:rPr>
        <w:t xml:space="preserve">种付款方式：</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 xml:space="preserve">（一）付款方式一：提交预付款保函的</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合同价款的百分之五十(50%)即￥</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，大写：</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人民币元整，在双方签订合同，乙方向甲方出具预付款保函后7个工作日内，办理政府采购资金结算手续支付给乙方。</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合同价款甲方按考核结果逐月</w:t>
      </w:r>
      <w:r>
        <w:rPr>
          <w:rFonts w:hint="eastAsia" w:ascii="宋体" w:hAnsi="宋体" w:eastAsia="宋体" w:cs="宋体"/>
          <w:bCs/>
          <w:color w:val="000000" w:themeColor="text1"/>
          <w:sz w:val="24"/>
          <w:highlight w:val="none"/>
          <w:lang w:eastAsia="zh-CN"/>
          <w14:textFill>
            <w14:solidFill>
              <w14:schemeClr w14:val="tx1"/>
            </w14:solidFill>
          </w14:textFill>
        </w:rPr>
        <w:t xml:space="preserve">支付</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乙</w:t>
      </w:r>
      <w:r>
        <w:rPr>
          <w:rFonts w:hint="eastAsia" w:ascii="宋体" w:hAnsi="宋体" w:eastAsia="宋体" w:cs="宋体"/>
          <w:bCs/>
          <w:color w:val="000000" w:themeColor="text1"/>
          <w:sz w:val="24"/>
          <w:highlight w:val="none"/>
          <w14:textFill>
            <w14:solidFill>
              <w14:schemeClr w14:val="tx1"/>
            </w14:solidFill>
          </w14:textFill>
        </w:rPr>
        <w:t xml:space="preserve">方需提交的支付文件包括：</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乙</w:t>
      </w:r>
      <w:r>
        <w:rPr>
          <w:rFonts w:hint="eastAsia" w:ascii="宋体" w:hAnsi="宋体" w:eastAsia="宋体" w:cs="宋体"/>
          <w:bCs/>
          <w:color w:val="000000" w:themeColor="text1"/>
          <w:sz w:val="24"/>
          <w:highlight w:val="none"/>
          <w14:textFill>
            <w14:solidFill>
              <w14:schemeClr w14:val="tx1"/>
            </w14:solidFill>
          </w14:textFill>
        </w:rPr>
        <w:t xml:space="preserve">方出具的全额正式发票；</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（二）付款方式二：不提交预付款保函的</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（1）合同价款的百分之十(10%)即￥</w:t>
      </w:r>
      <w:r>
        <w:rPr>
          <w:rFonts w:hint="eastAsia" w:ascii="宋体" w:hAnsi="宋体" w:eastAsia="宋体" w:cs="宋体"/>
          <w:bCs/>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，大写：人民币</w:t>
      </w:r>
      <w:r>
        <w:rPr>
          <w:rFonts w:hint="eastAsia" w:ascii="宋体" w:hAnsi="宋体" w:eastAsia="宋体" w:cs="宋体"/>
          <w:bCs/>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元整，在双方签订合同，乙方提供对应金额的发票后7个工作日内，支付预付款给乙方。 </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（2）合同总价款的百分之九十（90%）即</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大写：人民币</w:t>
      </w:r>
      <w:r>
        <w:rPr>
          <w:rFonts w:hint="eastAsia" w:ascii="宋体" w:hAnsi="宋体" w:eastAsia="宋体" w:cs="宋体"/>
          <w:bCs/>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元整</w:t>
      </w:r>
      <w:r>
        <w:rPr>
          <w:rFonts w:hint="eastAsia" w:ascii="宋体" w:hAnsi="宋体" w:eastAsia="宋体" w:cs="宋体"/>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2"/>
          <w:highlight w:val="none"/>
          <w14:textFill>
            <w14:solidFill>
              <w14:schemeClr w14:val="tx1"/>
            </w14:solidFill>
          </w14:textFill>
        </w:rPr>
        <w:t xml:space="preserve">由甲方按月考评得分，由采购人办理结算。</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每月月底前对当月养护管理情况进行考核汇总，次月月底前按照甲方出具的考核结果据实支付</w:t>
      </w:r>
      <w:r>
        <w:rPr>
          <w:rFonts w:hint="eastAsia" w:ascii="宋体" w:hAnsi="宋体" w:eastAsia="宋体" w:cs="宋体"/>
          <w:bCs/>
          <w:color w:val="000000" w:themeColor="text1"/>
          <w:sz w:val="24"/>
          <w:szCs w:val="22"/>
          <w:highlight w:val="none"/>
          <w14:textFill>
            <w14:solidFill>
              <w14:schemeClr w14:val="tx1"/>
            </w14:solidFill>
          </w14:textFill>
        </w:rPr>
        <w:t xml:space="preserve">。</w:t>
      </w:r>
      <w:r>
        <w:rPr>
          <w:rFonts w:hint="eastAsia" w:ascii="宋体" w:hAnsi="宋体" w:eastAsia="宋体" w:cs="宋体"/>
          <w:bCs/>
          <w:color w:val="000000" w:themeColor="text1"/>
          <w:sz w:val="24"/>
          <w:szCs w:val="22"/>
          <w:highlight w:val="none"/>
          <w:lang w:eastAsia="zh-CN"/>
          <w14:textFill>
            <w14:solidFill>
              <w14:schemeClr w14:val="tx1"/>
            </w14:solidFill>
          </w14:textFill>
        </w:rPr>
        <w:t xml:space="preserve">每月支付</w:t>
      </w:r>
      <w:r>
        <w:rPr>
          <w:rFonts w:hint="eastAsia" w:ascii="宋体" w:hAnsi="宋体" w:eastAsia="宋体" w:cs="宋体"/>
          <w:bCs/>
          <w:color w:val="000000" w:themeColor="text1"/>
          <w:sz w:val="24"/>
          <w:szCs w:val="22"/>
          <w:highlight w:val="none"/>
          <w14:textFill>
            <w14:solidFill>
              <w14:schemeClr w14:val="tx1"/>
            </w14:solidFill>
          </w14:textFill>
        </w:rPr>
        <w:t xml:space="preserve">合同价款</w:t>
      </w:r>
      <w:r>
        <w:rPr>
          <w:rFonts w:hint="eastAsia" w:ascii="宋体" w:hAnsi="宋体" w:eastAsia="宋体" w:cs="宋体"/>
          <w:bCs/>
          <w:color w:val="000000" w:themeColor="text1"/>
          <w:sz w:val="24"/>
          <w:szCs w:val="22"/>
          <w:highlight w:val="none"/>
          <w:lang w:eastAsia="zh-CN"/>
          <w14:textFill>
            <w14:solidFill>
              <w14:schemeClr w14:val="tx1"/>
            </w14:solidFill>
          </w14:textFill>
        </w:rPr>
        <w:t xml:space="preserve">的</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1/36减去考核扣除费用。</w:t>
      </w:r>
      <w:r>
        <w:rPr>
          <w:rFonts w:hint="eastAsia" w:ascii="宋体" w:hAnsi="宋体" w:eastAsia="宋体" w:cs="宋体"/>
          <w:bCs/>
          <w:color w:val="000000" w:themeColor="text1"/>
          <w:sz w:val="24"/>
          <w:szCs w:val="22"/>
          <w:highlight w:val="none"/>
          <w:lang w:eastAsia="zh-CN"/>
          <w14:textFill>
            <w14:solidFill>
              <w14:schemeClr w14:val="tx1"/>
            </w14:solidFill>
          </w14:textFill>
        </w:rPr>
        <w:t xml:space="preserve">预付款从第一次付款开始抵扣。</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①</w:t>
      </w:r>
      <w:r>
        <w:rPr>
          <w:rFonts w:hint="eastAsia" w:ascii="宋体" w:hAnsi="宋体" w:eastAsia="宋体" w:cs="宋体"/>
          <w:bCs/>
          <w:color w:val="000000" w:themeColor="text1"/>
          <w:sz w:val="24"/>
          <w:highlight w:val="none"/>
          <w14:textFill>
            <w14:solidFill>
              <w14:schemeClr w14:val="tx1"/>
            </w14:solidFill>
          </w14:textFill>
        </w:rPr>
        <w:t xml:space="preserve">当月考核成绩在95分以上（含95分），全额支付当月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②</w:t>
      </w:r>
      <w:r>
        <w:rPr>
          <w:rFonts w:hint="eastAsia" w:ascii="宋体" w:hAnsi="宋体" w:eastAsia="宋体" w:cs="宋体"/>
          <w:bCs/>
          <w:color w:val="000000" w:themeColor="text1"/>
          <w:sz w:val="24"/>
          <w:highlight w:val="none"/>
          <w14:textFill>
            <w14:solidFill>
              <w14:schemeClr w14:val="tx1"/>
            </w14:solidFill>
          </w14:textFill>
        </w:rPr>
        <w:t xml:space="preserve">当月考核成绩在95-90分（含90分）之间的，当月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管理经费扣除金额为：（95-考核成绩）/100*当月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③</w:t>
      </w:r>
      <w:r>
        <w:rPr>
          <w:rFonts w:hint="eastAsia" w:ascii="宋体" w:hAnsi="宋体" w:eastAsia="宋体" w:cs="宋体"/>
          <w:bCs/>
          <w:color w:val="000000" w:themeColor="text1"/>
          <w:sz w:val="24"/>
          <w:highlight w:val="none"/>
          <w14:textFill>
            <w14:solidFill>
              <w14:schemeClr w14:val="tx1"/>
            </w14:solidFill>
          </w14:textFill>
        </w:rPr>
        <w:t xml:space="preserve">当月考核成绩在90-80分（含80分）之间的，当月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管理经费扣除金额为：（95-考核成绩）/100*当月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管理费*2；</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④</w:t>
      </w:r>
      <w:r>
        <w:rPr>
          <w:rFonts w:hint="eastAsia" w:ascii="宋体" w:hAnsi="宋体" w:eastAsia="宋体" w:cs="宋体"/>
          <w:bCs/>
          <w:color w:val="000000" w:themeColor="text1"/>
          <w:sz w:val="24"/>
          <w:highlight w:val="none"/>
          <w14:textFill>
            <w14:solidFill>
              <w14:schemeClr w14:val="tx1"/>
            </w14:solidFill>
          </w14:textFill>
        </w:rPr>
        <w:t xml:space="preserve">当月考核成绩在80分以下为不合格，当月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管理费*50%；</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⑤</w:t>
      </w:r>
      <w:r>
        <w:rPr>
          <w:rFonts w:hint="eastAsia" w:ascii="宋体" w:hAnsi="宋体" w:eastAsia="宋体" w:cs="宋体"/>
          <w:bCs/>
          <w:color w:val="000000" w:themeColor="text1"/>
          <w:sz w:val="24"/>
          <w:highlight w:val="none"/>
          <w14:textFill>
            <w14:solidFill>
              <w14:schemeClr w14:val="tx1"/>
            </w14:solidFill>
          </w14:textFill>
        </w:rPr>
        <w:t xml:space="preserve">连续2个月考核不合格或一年内累计3个月考核不合格，甲方有权解除</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乙方的合同。</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在签订合同时，如乙方明确表示无需预付款的，服务费用按月进行考核，根据考核得分情况，按月减去考核扣除金额进行支付。(注:此条符合苏财购(2020)52号文件要求)</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4"/>
          <w:highlight w:val="none"/>
          <w14:textFill>
            <w14:solidFill>
              <w14:schemeClr w14:val="tx1"/>
            </w14:solidFill>
          </w14:textFill>
        </w:rPr>
        <w:t xml:space="preserve">、考核验收标准</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以徐州市地方标准DB 3203/502-20</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highlight w:val="none"/>
          <w14:textFill>
            <w14:solidFill>
              <w14:schemeClr w14:val="tx1"/>
            </w14:solidFill>
          </w14:textFill>
        </w:rPr>
        <w:t xml:space="preserve">《园林绿化养护管理规范》</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《江苏省城市环境卫生作业服务质量标准》等现行有关法律法规、规章和规范性文件</w:t>
      </w:r>
      <w:r>
        <w:rPr>
          <w:rFonts w:hint="eastAsia" w:ascii="宋体" w:hAnsi="宋体" w:eastAsia="宋体" w:cs="宋体"/>
          <w:bCs/>
          <w:color w:val="000000" w:themeColor="text1"/>
          <w:sz w:val="24"/>
          <w:highlight w:val="none"/>
          <w14:textFill>
            <w14:solidFill>
              <w14:schemeClr w14:val="tx1"/>
            </w14:solidFill>
          </w14:textFill>
        </w:rPr>
        <w:t xml:space="preserve">和徐州市相关规定为准</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highlight w:val="none"/>
          <w14:textFill>
            <w14:solidFill>
              <w14:schemeClr w14:val="tx1"/>
            </w14:solidFill>
          </w14:textFill>
        </w:rPr>
        <w:t xml:space="preserve">、履约保证金</w:t>
      </w:r>
      <w:r/>
    </w:p>
    <w:p>
      <w:pPr>
        <w:ind w:firstLine="480"/>
        <w:jc w:val="left"/>
        <w:keepLines w:val="0"/>
        <w:keepNext w:val="0"/>
        <w:pageBreakBefore w:val="0"/>
        <w:spacing w:beforeAutospacing="0" w:afterAutospacing="0" w:line="480" w:lineRule="exact"/>
        <w:widowControl/>
        <w:tabs>
          <w:tab w:val="left" w:pos="2940" w:leader="none"/>
        </w:tabs>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乙方应在签订合同之前向甲方交纳合同总价的</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14:textFill>
            <w14:solidFill>
              <w14:schemeClr w14:val="tx1"/>
            </w14:solidFill>
          </w14:textFill>
        </w:rPr>
        <w:t xml:space="preserve">%作为履约保证金，</w:t>
      </w:r>
      <w:r>
        <w:rPr>
          <w:rFonts w:hint="eastAsia" w:ascii="宋体" w:hAnsi="宋体" w:eastAsia="宋体" w:cs="宋体"/>
          <w:bCs/>
          <w:color w:val="000000" w:themeColor="text1"/>
          <w:sz w:val="24"/>
          <w:highlight w:val="none"/>
          <w:lang w:eastAsia="zh-CN"/>
          <w14:textFill>
            <w14:solidFill>
              <w14:schemeClr w14:val="tx1"/>
            </w14:solidFill>
          </w14:textFill>
        </w:rPr>
        <w:t xml:space="preserve">履约保证金应当以金融机构、担保机构出具的保函等非现金形式提交。</w:t>
      </w:r>
      <w:r>
        <w:rPr>
          <w:rFonts w:hint="eastAsia" w:ascii="宋体" w:hAnsi="宋体" w:eastAsia="宋体" w:cs="宋体"/>
          <w:bCs/>
          <w:color w:val="000000" w:themeColor="text1"/>
          <w:sz w:val="24"/>
          <w:highlight w:val="none"/>
          <w14:textFill>
            <w14:solidFill>
              <w14:schemeClr w14:val="tx1"/>
            </w14:solidFill>
          </w14:textFill>
        </w:rPr>
        <w:t xml:space="preserve">合同期内一旦履约保证金被扣完，甲方有权终止合同。合同期满后，</w:t>
      </w:r>
      <w:r>
        <w:rPr>
          <w:rFonts w:hint="eastAsia" w:ascii="宋体" w:hAnsi="宋体" w:eastAsia="宋体" w:cs="宋体"/>
          <w:bCs/>
          <w:color w:val="000000" w:themeColor="text1"/>
          <w:sz w:val="24"/>
          <w:highlight w:val="none"/>
          <w:lang w:eastAsia="zh-CN"/>
          <w14:textFill>
            <w14:solidFill>
              <w14:schemeClr w14:val="tx1"/>
            </w14:solidFill>
          </w14:textFill>
        </w:rPr>
        <w:t xml:space="preserve">结算违约赔偿（如有）后</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7个工作日内无息退还给乙方。乙方需出具甲方提供的《验收书》，如未提供，履约保证金不予退还。</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八</w:t>
      </w:r>
      <w:r>
        <w:rPr>
          <w:rFonts w:hint="eastAsia" w:ascii="宋体" w:hAnsi="宋体" w:eastAsia="宋体" w:cs="宋体"/>
          <w:b/>
          <w:color w:val="000000" w:themeColor="text1"/>
          <w:sz w:val="24"/>
          <w:highlight w:val="none"/>
          <w14:textFill>
            <w14:solidFill>
              <w14:schemeClr w14:val="tx1"/>
            </w14:solidFill>
          </w14:textFill>
        </w:rPr>
        <w:t xml:space="preserve">、甲乙双方的权利和义务</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（一）甲方的权利和义务</w:t>
      </w:r>
      <w:r/>
    </w:p>
    <w:p>
      <w:pPr>
        <w:ind w:righ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1、甲方对乙方有实施日常检查、考核、管理的权利。</w:t>
      </w:r>
      <w:r/>
    </w:p>
    <w:p>
      <w:pPr>
        <w:ind w:righ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2、甲方可要求乙方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对</w:t>
      </w:r>
      <w:r>
        <w:rPr>
          <w:rFonts w:hint="eastAsia" w:ascii="宋体" w:hAnsi="宋体" w:eastAsia="宋体" w:cs="宋体"/>
          <w:bCs/>
          <w:color w:val="000000" w:themeColor="text1"/>
          <w:sz w:val="24"/>
          <w:szCs w:val="24"/>
          <w:highlight w:val="none"/>
          <w14:textFill>
            <w14:solidFill>
              <w14:schemeClr w14:val="tx1"/>
            </w14:solidFill>
          </w14:textFill>
        </w:rPr>
        <w:t xml:space="preserve">存在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问题限期整改，整改费用由乙方承担。</w:t>
      </w:r>
      <w:r/>
    </w:p>
    <w:p>
      <w:pPr>
        <w:ind w:righ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3、甲方发出整改通知书后，乙方如连续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两</w:t>
      </w:r>
      <w:r>
        <w:rPr>
          <w:rFonts w:hint="eastAsia" w:ascii="宋体" w:hAnsi="宋体" w:eastAsia="宋体" w:cs="宋体"/>
          <w:bCs/>
          <w:color w:val="000000" w:themeColor="text1"/>
          <w:sz w:val="24"/>
          <w:szCs w:val="24"/>
          <w:highlight w:val="none"/>
          <w14:textFill>
            <w14:solidFill>
              <w14:schemeClr w14:val="tx1"/>
            </w14:solidFill>
          </w14:textFill>
        </w:rPr>
        <w:t xml:space="preserve">次整改不合格，甲方有权扣除当月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szCs w:val="24"/>
          <w:highlight w:val="none"/>
          <w14:textFill>
            <w14:solidFill>
              <w14:schemeClr w14:val="tx1"/>
            </w14:solidFill>
          </w14:textFill>
        </w:rPr>
        <w:t xml:space="preserve">费用或终止合同。</w:t>
      </w:r>
      <w:r/>
    </w:p>
    <w:p>
      <w:pPr>
        <w:ind w:righ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4、甲方需确保乙方合同价款（按照甲方出具的考核结果）按时到位。</w:t>
      </w:r>
      <w:r/>
    </w:p>
    <w:p>
      <w:pPr>
        <w:ind w:right="0"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5、甲方检查人员必须公开、公平、公正检查考核。</w:t>
      </w:r>
      <w:r/>
    </w:p>
    <w:p>
      <w:pPr>
        <w:ind w:left="0" w:right="0" w:firstLine="480"/>
        <w:keepLines w:val="0"/>
        <w:keepNext w:val="0"/>
        <w:pageBreakBefore w:val="0"/>
        <w:spacing w:line="480" w:lineRule="exact"/>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6、甲方有权要求乙方限期更换履约意识不强、履约能力不足、不能坚守岗位、不服从管理的项目负责人及其他服务人员。</w:t>
      </w:r>
      <w:r/>
    </w:p>
    <w:p>
      <w:pPr>
        <w:ind w:right="0" w:firstLine="480"/>
        <w:keepLines w:val="0"/>
        <w:keepNext w:val="0"/>
        <w:pageBreakBefore w:val="0"/>
        <w:spacing w:line="480" w:lineRule="exact"/>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7、甲方有权定期对乙方养护、保洁机械设备机具等进行查验，要求乙方限期更换达不到管理使用标准的机械设备机具。</w:t>
      </w:r>
      <w:r/>
    </w:p>
    <w:p>
      <w:pPr>
        <w:ind w:left="0" w:right="0" w:firstLine="480"/>
        <w:keepLines w:val="0"/>
        <w:keepNext w:val="0"/>
        <w:pageBreakBefore w:val="0"/>
        <w:spacing w:line="480" w:lineRule="exact"/>
        <w:widowControl/>
        <w:rPr>
          <w:rFonts w:hint="default" w:ascii="Times New Roman" w:hAnsi="Times New Roman" w:eastAsia="仿宋_GB2312"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8、履约期结束前1个月为验收期，验收期内，甲方对乙方养护管理工作质量和成效进行检查考核，对企业履约情况综合评价。</w:t>
      </w:r>
      <w:r/>
    </w:p>
    <w:p>
      <w:pPr>
        <w:ind w:firstLine="482"/>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（二）乙方的权利和义务</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1、乙方应自觉接受甲方的检查、考核、指导和监督。</w:t>
      </w:r>
      <w:r/>
    </w:p>
    <w:p>
      <w:pPr>
        <w:ind w:firstLine="480"/>
        <w:jc w:val="left"/>
        <w:keepLines w:val="0"/>
        <w:keepNext w:val="0"/>
        <w:pageBreakBefore w:val="0"/>
        <w:spacing w:before="0" w:beforeAutospacing="0" w:after="0" w:afterAutospacing="0" w:line="480" w:lineRule="exact"/>
        <w:widowControl/>
        <w:rPr>
          <w:rFonts w:hint="eastAsia" w:ascii="宋体" w:hAnsi="宋体" w:eastAsia="宋体" w:cs="宋体"/>
          <w:bCs/>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2、乙方必须做好管理范围内的日常养护保洁管理工作，包括</w:t>
      </w:r>
      <w:r>
        <w:rPr>
          <w:rFonts w:hint="eastAsia" w:ascii="宋体" w:hAnsi="宋体" w:eastAsia="宋体" w:cs="宋体"/>
          <w:bCs/>
          <w:color w:val="000000" w:themeColor="text1"/>
          <w:sz w:val="24"/>
          <w:szCs w:val="24"/>
          <w:highlight w:val="none"/>
          <w14:textFill>
            <w14:solidFill>
              <w14:schemeClr w14:val="tx1"/>
            </w14:solidFill>
          </w14:textFill>
        </w:rPr>
        <w:t xml:space="preserve">绿地内各类植物日常养护（浇水施肥、病虫害防治、园艺修剪、干枯枝处理、安全预防处理等）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缺绿补绿（因养护管理不当造成的缺株、断带、斑秃裸露等）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；绿地保洁（绿地内绿化垃圾、生活垃圾、建筑垃圾的清理外运）；</w:t>
      </w:r>
      <w:r>
        <w:rPr>
          <w:rFonts w:hint="eastAsia" w:ascii="宋体" w:hAnsi="宋体" w:eastAsia="宋体" w:cs="宋体"/>
          <w:bCs/>
          <w:color w:val="000000" w:themeColor="text1"/>
          <w:sz w:val="24"/>
          <w:szCs w:val="24"/>
          <w:highlight w:val="none"/>
          <w14:textFill>
            <w14:solidFill>
              <w14:schemeClr w14:val="tx1"/>
            </w14:solidFill>
          </w14:textFill>
        </w:rPr>
        <w:t xml:space="preserve">绿地附属设施（绿化护栏、树池、树池格栅）</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维修</w:t>
      </w:r>
      <w:r>
        <w:rPr>
          <w:rFonts w:hint="eastAsia" w:ascii="宋体" w:hAnsi="宋体" w:eastAsia="宋体" w:cs="宋体"/>
          <w:bCs/>
          <w:color w:val="000000" w:themeColor="text1"/>
          <w:sz w:val="24"/>
          <w:szCs w:val="24"/>
          <w:highlight w:val="none"/>
          <w14:textFill>
            <w14:solidFill>
              <w14:schemeClr w14:val="tx1"/>
            </w14:solidFill>
          </w14:textFill>
        </w:rPr>
        <w:t xml:space="preserve">维护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绿地秩序（拴挂晾晒、踩踏、违法毁绿、占用绿地等）的巡查处理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；亲水游步道（含护栏外侧）、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广场、平台的清扫、冲刷和巡回</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保洁；公厕24小时保洁看护（设施维护维修及化粪池清理）（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仅限标段五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）；绿化带护栏、河道安全护栏、游步道垃圾箱、游步道安全护栏外口的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清理擦洗保洁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；养护管理范围内公共设施巡查看护、野广告清理、秩序管理、部分道路排水管井清理疏通、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冬季游步道广场积雪清除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；重大活动保障及上级部门交办的临时性任务等</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before="0" w:beforeAutospacing="0" w:after="0" w:afterAutospacing="0"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suppressLineNumbers w:val="0"/>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3、乙方</w:t>
      </w:r>
      <w:r>
        <w:rPr>
          <w:rFonts w:hint="eastAsia" w:ascii="宋体" w:hAnsi="宋体" w:eastAsia="宋体" w:cs="宋体"/>
          <w:bCs/>
          <w:color w:val="000000" w:themeColor="text1"/>
          <w:sz w:val="24"/>
          <w:highlight w:val="none"/>
          <w:lang w:eastAsia="zh-CN"/>
          <w14:textFill>
            <w14:solidFill>
              <w14:schemeClr w14:val="tx1"/>
            </w14:solidFill>
          </w14:textFill>
        </w:rPr>
        <w:t xml:space="preserve">必须</w:t>
      </w:r>
      <w:r>
        <w:rPr>
          <w:rFonts w:hint="eastAsia" w:ascii="宋体" w:hAnsi="宋体" w:eastAsia="宋体" w:cs="宋体"/>
          <w:bCs/>
          <w:color w:val="000000" w:themeColor="text1"/>
          <w:sz w:val="24"/>
          <w:highlight w:val="none"/>
          <w14:textFill>
            <w14:solidFill>
              <w14:schemeClr w14:val="tx1"/>
            </w14:solidFill>
          </w14:textFill>
        </w:rPr>
        <w:t xml:space="preserve">配备必要的种植、运输工具，负责养护范围内的</w:t>
      </w:r>
      <w:r>
        <w:rPr>
          <w:rFonts w:hint="eastAsia" w:ascii="宋体" w:hAnsi="宋体" w:eastAsia="宋体" w:cs="宋体"/>
          <w:bCs/>
          <w:color w:val="000000" w:themeColor="text1"/>
          <w:sz w:val="24"/>
          <w:highlight w:val="none"/>
          <w:lang w:eastAsia="zh-CN"/>
          <w14:textFill>
            <w14:solidFill>
              <w14:schemeClr w14:val="tx1"/>
            </w14:solidFill>
          </w14:textFill>
        </w:rPr>
        <w:t xml:space="preserve">苗木</w:t>
      </w:r>
      <w:r>
        <w:rPr>
          <w:rFonts w:hint="eastAsia" w:ascii="宋体" w:hAnsi="宋体" w:eastAsia="宋体" w:cs="宋体"/>
          <w:bCs/>
          <w:color w:val="000000" w:themeColor="text1"/>
          <w:sz w:val="24"/>
          <w:highlight w:val="none"/>
          <w14:textFill>
            <w14:solidFill>
              <w14:schemeClr w14:val="tx1"/>
            </w14:solidFill>
          </w14:textFill>
        </w:rPr>
        <w:t xml:space="preserve">修补、种植、迁移工作</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0"/>
        <w:jc w:val="left"/>
        <w:keepLines w:val="0"/>
        <w:keepNext w:val="0"/>
        <w:pageBreakBefore w:val="0"/>
        <w:spacing w:before="0" w:beforeAutospacing="0" w:after="0" w:afterAutospacing="0" w:line="480" w:lineRule="exact"/>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乙方对河道两岸甲方所属的环卫设施、休闲设施、景观设施、监控监测设施、工程设施负有清洁、看护责任。当月因看护不力，发生3起（含3起）以上设施损坏、被盗的，视情节轻重，在当月考核成绩的基础上加扣1-5分。上述设施发生损坏、被盗超过24小时未汇报甲方，造成第三方人身安全事故的，由乙方承担全部经济与法律责任，与甲方无关。</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14:textFill>
            <w14:solidFill>
              <w14:schemeClr w14:val="tx1"/>
            </w14:solidFill>
          </w14:textFill>
        </w:rPr>
        <w:t xml:space="preserve">、乙方必须按照合同约定配备相关人员</w:t>
      </w:r>
      <w:r>
        <w:rPr>
          <w:rFonts w:hint="eastAsia" w:ascii="宋体" w:hAnsi="宋体" w:eastAsia="宋体" w:cs="宋体"/>
          <w:bCs/>
          <w:color w:val="000000" w:themeColor="text1"/>
          <w:sz w:val="24"/>
          <w:highlight w:val="none"/>
          <w:lang w:eastAsia="zh-CN"/>
          <w14:textFill>
            <w14:solidFill>
              <w14:schemeClr w14:val="tx1"/>
            </w14:solidFill>
          </w14:textFill>
        </w:rPr>
        <w:t xml:space="preserve">并购买相关保险</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应建立健全人员管理规章制度，报甲方备案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项目负责人</w:t>
      </w:r>
      <w:r>
        <w:rPr>
          <w:rFonts w:hint="eastAsia" w:ascii="宋体" w:hAnsi="宋体" w:eastAsia="宋体" w:cs="宋体"/>
          <w:color w:val="000000" w:themeColor="text1"/>
          <w:sz w:val="24"/>
          <w:highlight w:val="none"/>
          <w:lang w:eastAsia="zh-CN"/>
          <w14:textFill>
            <w14:solidFill>
              <w14:schemeClr w14:val="tx1"/>
            </w14:solidFill>
          </w14:textFill>
        </w:rPr>
        <w:t xml:space="preserve">必须</w:t>
      </w:r>
      <w:r>
        <w:rPr>
          <w:rFonts w:hint="eastAsia" w:ascii="宋体" w:hAnsi="宋体" w:eastAsia="宋体" w:cs="宋体"/>
          <w:color w:val="000000" w:themeColor="text1"/>
          <w:sz w:val="24"/>
          <w:highlight w:val="none"/>
          <w14:textFill>
            <w14:solidFill>
              <w14:schemeClr w14:val="tx1"/>
            </w14:solidFill>
          </w14:textFill>
        </w:rPr>
        <w:t xml:space="preserve">严格遵守请销假制度，向甲方办理书面请销假手续，当月请假天数</w:t>
      </w:r>
      <w:r>
        <w:rPr>
          <w:rFonts w:hint="eastAsia" w:ascii="宋体" w:hAnsi="宋体" w:eastAsia="宋体" w:cs="宋体"/>
          <w:color w:val="000000" w:themeColor="text1"/>
          <w:sz w:val="24"/>
          <w:highlight w:val="none"/>
          <w:lang w:eastAsia="zh-CN"/>
          <w14:textFill>
            <w14:solidFill>
              <w14:schemeClr w14:val="tx1"/>
            </w14:solidFill>
          </w14:textFill>
        </w:rPr>
        <w:t xml:space="preserve">原则上</w:t>
      </w:r>
      <w:r>
        <w:rPr>
          <w:rFonts w:hint="eastAsia" w:ascii="宋体" w:hAnsi="宋体" w:eastAsia="宋体" w:cs="宋体"/>
          <w:color w:val="000000" w:themeColor="text1"/>
          <w:sz w:val="24"/>
          <w:highlight w:val="none"/>
          <w14:textFill>
            <w14:solidFill>
              <w14:schemeClr w14:val="tx1"/>
            </w14:solidFill>
          </w14:textFill>
        </w:rPr>
        <w:t xml:space="preserve">不得超过5天。</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乙方项目负责人和</w:t>
      </w:r>
      <w:r>
        <w:rPr>
          <w:rFonts w:hint="eastAsia" w:ascii="宋体" w:hAnsi="宋体" w:eastAsia="宋体" w:cs="宋体"/>
          <w:color w:val="000000" w:themeColor="text1"/>
          <w:sz w:val="24"/>
          <w:highlight w:val="none"/>
          <w:lang w:eastAsia="zh-CN"/>
          <w14:textFill>
            <w14:solidFill>
              <w14:schemeClr w14:val="tx1"/>
            </w14:solidFill>
          </w14:textFill>
        </w:rPr>
        <w:t xml:space="preserve">技术员</w:t>
      </w:r>
      <w:r>
        <w:rPr>
          <w:rFonts w:hint="eastAsia" w:ascii="宋体" w:hAnsi="宋体" w:eastAsia="宋体" w:cs="宋体"/>
          <w:color w:val="000000" w:themeColor="text1"/>
          <w:sz w:val="24"/>
          <w:highlight w:val="none"/>
          <w14:textFill>
            <w14:solidFill>
              <w14:schemeClr w14:val="tx1"/>
            </w14:solidFill>
          </w14:textFill>
        </w:rPr>
        <w:t xml:space="preserve">未经甲方同意不得随意更换，不得同时参与其他任何项目的施工、养护管理等工作。确因身体原因或其他不可抗力因素，必须更换</w:t>
      </w:r>
      <w:r>
        <w:rPr>
          <w:rFonts w:hint="eastAsia" w:ascii="宋体" w:hAnsi="宋体" w:eastAsia="宋体" w:cs="宋体"/>
          <w:color w:val="000000" w:themeColor="text1"/>
          <w:sz w:val="24"/>
          <w:highlight w:val="none"/>
          <w:lang w:eastAsia="zh-CN"/>
          <w14:textFill>
            <w14:solidFill>
              <w14:schemeClr w14:val="tx1"/>
            </w14:solidFill>
          </w14:textFill>
        </w:rPr>
        <w:t xml:space="preserve">人员</w:t>
      </w:r>
      <w:r>
        <w:rPr>
          <w:rFonts w:hint="eastAsia" w:ascii="宋体" w:hAnsi="宋体" w:eastAsia="宋体" w:cs="宋体"/>
          <w:color w:val="000000" w:themeColor="text1"/>
          <w:sz w:val="24"/>
          <w:highlight w:val="none"/>
          <w14:textFill>
            <w14:solidFill>
              <w14:schemeClr w14:val="tx1"/>
            </w14:solidFill>
          </w14:textFill>
        </w:rPr>
        <w:t xml:space="preserve">的，由乙方书面提出申请，经甲方书面批准后方可更换。</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合同期内，乙方所需要的作业、管理、机具停放等用房、用地由乙方自行解决。</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8、乙方</w:t>
      </w:r>
      <w:r>
        <w:rPr>
          <w:rFonts w:hint="eastAsia" w:ascii="宋体" w:hAnsi="宋体" w:eastAsia="宋体" w:cs="宋体"/>
          <w:color w:val="000000" w:themeColor="text1"/>
          <w:sz w:val="24"/>
          <w:highlight w:val="none"/>
          <w:lang w:eastAsia="zh-CN"/>
          <w14:textFill>
            <w14:solidFill>
              <w14:schemeClr w14:val="tx1"/>
            </w14:solidFill>
          </w14:textFill>
        </w:rPr>
        <w:t xml:space="preserve">负责及时处置养护保洁管理范围内发生的数字化城市管理案件“12345”、政府服务热线工单和上级交办的事项。</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9、乙方必须及时制止违法、违规砍伐破坏苗木、乱拴乱挂、</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践踏绿地和其他破坏绿化的行为，并将有关情况及时向甲方汇报。乙方不得擅自减少或改变绿地植物配置，确需改造，须书面申请上报甲方。</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highlight w:val="none"/>
          <w14:textFill>
            <w14:solidFill>
              <w14:schemeClr w14:val="tx1"/>
            </w14:solidFill>
          </w14:textFill>
        </w:rPr>
        <w:t xml:space="preserve">、乙方要加强工作人员的安全教育，完善相关措施，确保安全无事故，</w:t>
      </w:r>
      <w:r>
        <w:rPr>
          <w:rFonts w:hint="eastAsia" w:ascii="宋体" w:hAnsi="宋体" w:eastAsia="宋体" w:cs="宋体"/>
          <w:bCs/>
          <w:color w:val="000000" w:themeColor="text1"/>
          <w:sz w:val="24"/>
          <w:highlight w:val="none"/>
          <w:lang w:eastAsia="zh-CN"/>
          <w14:textFill>
            <w14:solidFill>
              <w14:schemeClr w14:val="tx1"/>
            </w14:solidFill>
          </w14:textFill>
        </w:rPr>
        <w:t xml:space="preserve">承包期</w:t>
      </w:r>
      <w:r>
        <w:rPr>
          <w:rFonts w:hint="eastAsia" w:ascii="宋体" w:hAnsi="宋体" w:eastAsia="宋体" w:cs="宋体"/>
          <w:bCs/>
          <w:color w:val="000000" w:themeColor="text1"/>
          <w:sz w:val="24"/>
          <w:highlight w:val="none"/>
          <w14:textFill>
            <w14:solidFill>
              <w14:schemeClr w14:val="tx1"/>
            </w14:solidFill>
          </w14:textFill>
        </w:rPr>
        <w:t xml:space="preserve">内如遇人身伤亡事故，均由乙方负责，与甲方无关。因乙方看护</w:t>
      </w:r>
      <w:r>
        <w:rPr>
          <w:rFonts w:hint="eastAsia" w:ascii="宋体" w:hAnsi="宋体" w:eastAsia="宋体" w:cs="宋体"/>
          <w:bCs/>
          <w:color w:val="000000" w:themeColor="text1"/>
          <w:sz w:val="24"/>
          <w:highlight w:val="none"/>
          <w:lang w:eastAsia="zh-CN"/>
          <w14:textFill>
            <w14:solidFill>
              <w14:schemeClr w14:val="tx1"/>
            </w14:solidFill>
          </w14:textFill>
        </w:rPr>
        <w:t xml:space="preserve">巡查不到位、不及时</w:t>
      </w:r>
      <w:r>
        <w:rPr>
          <w:rFonts w:hint="eastAsia" w:ascii="宋体" w:hAnsi="宋体" w:eastAsia="宋体" w:cs="宋体"/>
          <w:bCs/>
          <w:color w:val="000000" w:themeColor="text1"/>
          <w:sz w:val="24"/>
          <w:highlight w:val="none"/>
          <w14:textFill>
            <w14:solidFill>
              <w14:schemeClr w14:val="tx1"/>
            </w14:solidFill>
          </w14:textFill>
        </w:rPr>
        <w:t xml:space="preserve">，造成</w:t>
      </w:r>
      <w:r>
        <w:rPr>
          <w:rFonts w:hint="eastAsia" w:ascii="宋体" w:hAnsi="宋体" w:eastAsia="宋体" w:cs="宋体"/>
          <w:bCs/>
          <w:color w:val="000000" w:themeColor="text1"/>
          <w:sz w:val="24"/>
          <w:highlight w:val="none"/>
          <w:lang w:eastAsia="zh-CN"/>
          <w14:textFill>
            <w14:solidFill>
              <w14:schemeClr w14:val="tx1"/>
            </w14:solidFill>
          </w14:textFill>
        </w:rPr>
        <w:t xml:space="preserve">第三方</w:t>
      </w:r>
      <w:r>
        <w:rPr>
          <w:rFonts w:hint="eastAsia" w:ascii="宋体" w:hAnsi="宋体" w:eastAsia="宋体" w:cs="宋体"/>
          <w:bCs/>
          <w:color w:val="000000" w:themeColor="text1"/>
          <w:sz w:val="24"/>
          <w:highlight w:val="none"/>
          <w14:textFill>
            <w14:solidFill>
              <w14:schemeClr w14:val="tx1"/>
            </w14:solidFill>
          </w14:textFill>
        </w:rPr>
        <w:t xml:space="preserve">人身安全事故的，由乙方负责，与甲方无关。</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highlight w:val="none"/>
          <w14:textFill>
            <w14:solidFill>
              <w14:schemeClr w14:val="tx1"/>
            </w14:solidFill>
          </w14:textFill>
        </w:rPr>
        <w:t xml:space="preserve">乙方应做好</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管理</w:t>
      </w:r>
      <w:r>
        <w:rPr>
          <w:rFonts w:hint="eastAsia" w:ascii="宋体" w:hAnsi="宋体" w:eastAsia="宋体" w:cs="宋体"/>
          <w:bCs/>
          <w:color w:val="000000" w:themeColor="text1"/>
          <w:sz w:val="24"/>
          <w:highlight w:val="none"/>
          <w14:textFill>
            <w14:solidFill>
              <w14:schemeClr w14:val="tx1"/>
            </w14:solidFill>
          </w14:textFill>
        </w:rPr>
        <w:t xml:space="preserve">范围内的各项安全防范工作</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因树木倾倒、断枝，树根隆起和病虫害造成人身伤害、财产损失或其它损害由乙方负责处理并承担责任。因保洁不及时、不科学造成行人滑倒摔伤等事故的，乙方应妥善处理，并承担由此带来的一切责任</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12、乙方应确保公厕各类设施设备运行正常</w:t>
      </w:r>
      <w:r>
        <w:rPr>
          <w:rFonts w:hint="eastAsia" w:ascii="宋体" w:hAnsi="宋体" w:cs="宋体"/>
          <w:bCs/>
          <w:color w:val="000000" w:themeColor="text1"/>
          <w:sz w:val="24"/>
          <w:highlight w:val="none"/>
          <w:lang w:val="en-US" w:eastAsia="zh-CN"/>
          <w14:textFill>
            <w14:solidFill>
              <w14:schemeClr w14:val="tx1"/>
            </w14:solidFill>
          </w14:textFill>
        </w:rPr>
        <w:t xml:space="preserve">（有公厕维护内容的五标段）</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。因乙方管理看护不力，造成公厕设施设备毁损、缺失的，乙方进行维修，所发生的费用由乙方承担。</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highlight w:val="none"/>
          <w14:textFill>
            <w14:solidFill>
              <w14:schemeClr w14:val="tx1"/>
            </w14:solidFill>
          </w14:textFill>
        </w:rPr>
        <w:t xml:space="preserve">、乙方需全面配合甲方在乙方养护管理绿地内组织实施的科研试验等工作，并提供必要的人员和设备。</w:t>
      </w:r>
      <w:r/>
    </w:p>
    <w:p>
      <w:pPr>
        <w:ind w:firstLine="480"/>
        <w:jc w:val="both"/>
        <w:keepLines w:val="0"/>
        <w:keepNext w:val="0"/>
        <w:pageBreakBefore w:val="0"/>
        <w:spacing w:before="0" w:beforeAutospacing="0" w:after="0" w:afterAutospacing="0" w:line="480" w:lineRule="exact"/>
        <w:widowControl/>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14、乙方应提前做好重大活动、节假日、接待等活动的养护保洁工作处理预案，做好绿地的维护管理工作，保证绿化及设施完好，处理好紧急事件和突发事件。</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15、乙方应提前做好台风、寒潮等极端恶劣天气的养护保洁工作处理预案，及时清理断枝、枯枝、危枝，确保极端恶劣天气时道路、游步道畅通无阻，同时做好树木防寒工作。乙方应提前做好冬季积雪清除处理预案，备足除雪用品和设备，雪停后应立即启动除雪工作，按照甲方规定的时间和要求做好积雪清除工作。</w:t>
      </w:r>
      <w:r/>
    </w:p>
    <w:p>
      <w:pPr>
        <w:ind w:firstLine="480"/>
        <w:jc w:val="both"/>
        <w:keepLines w:val="0"/>
        <w:keepNext w:val="0"/>
        <w:pageBreakBefore w:val="0"/>
        <w:spacing w:beforeAutospacing="0" w:afterAutospacing="0" w:line="480" w:lineRule="exact"/>
        <w:widowControl/>
        <w:tabs>
          <w:tab w:val="left" w:pos="2940" w:leader="none"/>
        </w:tabs>
        <w:rPr>
          <w:rFonts w:hint="default"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16、乙方投入使用的三轮电动车、四轮电动车必须为新国标车辆，并保证可以正常上路作业。</w:t>
      </w:r>
      <w:r/>
    </w:p>
    <w:p>
      <w:pPr>
        <w:ind w:firstLine="241"/>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4"/>
          <w:highlight w:val="none"/>
          <w14:textFill>
            <w14:solidFill>
              <w14:schemeClr w14:val="tx1"/>
            </w14:solidFill>
          </w14:textFill>
        </w:rPr>
        <w:t xml:space="preserve">、违约责任</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1、乙方须指定专人分区负责养护管理，如违约或因养护管理不善而造成绿化损失的，由乙方赔偿相应损失，并承担全部违约责任。</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2、在养护管理责任期内，如乙方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日内不进行日常养护管理或单方中途退出养护管理的，甲方有权没收乙方履约保证金。</w:t>
      </w:r>
      <w:r/>
    </w:p>
    <w:p>
      <w:pPr>
        <w:ind w:left="0" w:right="0" w:firstLine="480"/>
        <w:jc w:val="both"/>
        <w:keepLines w:val="0"/>
        <w:keepNext w:val="0"/>
        <w:pageBreakBefore w:val="0"/>
        <w:spacing w:line="480" w:lineRule="exact"/>
        <w:widowControl/>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3、乙方</w:t>
      </w:r>
      <w:r>
        <w:rPr>
          <w:rFonts w:hint="eastAsia" w:ascii="宋体" w:hAnsi="宋体" w:eastAsia="宋体" w:cs="宋体"/>
          <w:bCs/>
          <w:color w:val="000000" w:themeColor="text1"/>
          <w:sz w:val="24"/>
          <w:szCs w:val="24"/>
          <w:highlight w:val="none"/>
          <w14:textFill>
            <w14:solidFill>
              <w14:schemeClr w14:val="tx1"/>
            </w14:solidFill>
          </w14:textFill>
        </w:rPr>
        <w:t xml:space="preserve">未按合同约定数量配备相关工作人员，</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或者</w:t>
      </w:r>
      <w:r>
        <w:rPr>
          <w:rFonts w:hint="eastAsia" w:ascii="宋体" w:hAnsi="宋体" w:eastAsia="宋体" w:cs="宋体"/>
          <w:bCs/>
          <w:color w:val="000000" w:themeColor="text1"/>
          <w:sz w:val="24"/>
          <w:szCs w:val="24"/>
          <w:highlight w:val="none"/>
          <w14:textFill>
            <w14:solidFill>
              <w14:schemeClr w14:val="tx1"/>
            </w14:solidFill>
          </w14:textFill>
        </w:rPr>
        <w:t xml:space="preserve">相关</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工作</w:t>
      </w:r>
      <w:r>
        <w:rPr>
          <w:rFonts w:hint="eastAsia" w:ascii="宋体" w:hAnsi="宋体" w:eastAsia="宋体" w:cs="宋体"/>
          <w:bCs/>
          <w:color w:val="000000" w:themeColor="text1"/>
          <w:sz w:val="24"/>
          <w:szCs w:val="24"/>
          <w:highlight w:val="none"/>
          <w14:textFill>
            <w14:solidFill>
              <w14:schemeClr w14:val="tx1"/>
            </w14:solidFill>
          </w14:textFill>
        </w:rPr>
        <w:t xml:space="preserve">人员到岗率低于90%，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视情节轻重，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在当月考核成绩的基础上加扣1-5分。累计出现三次以上（包括三次）上述情况的，</w:t>
      </w:r>
      <w:r>
        <w:rPr>
          <w:rFonts w:hint="eastAsia" w:ascii="宋体" w:hAnsi="宋体" w:eastAsia="宋体" w:cs="宋体"/>
          <w:color w:val="000000" w:themeColor="text1"/>
          <w:sz w:val="24"/>
          <w:szCs w:val="24"/>
          <w:highlight w:val="none"/>
          <w14:textFill>
            <w14:solidFill>
              <w14:schemeClr w14:val="tx1"/>
            </w14:solidFill>
          </w14:textFill>
        </w:rPr>
        <w:t xml:space="preserve">甲方有权终止合同，并且不退还履约保证金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乙方养护范围内，未经批准，发生破坏苗木、侵占绿地等毁绿行为，乙方未能及时制止并向甲方汇报，造成甲方工作被动的，乙方要承担相应损失，甲方在当月考核成绩的基础上加扣5分，情节严重的，加倍扣分。管理期内累计发生3次（含3次）以上上述行为的，甲方有权终止合同，并没收乙方履约保证金。</w:t>
      </w:r>
      <w:r/>
    </w:p>
    <w:p>
      <w:pPr>
        <w:ind w:left="0" w:right="0" w:firstLine="480"/>
        <w:jc w:val="both"/>
        <w:keepLines w:val="0"/>
        <w:keepNext w:val="0"/>
        <w:pageBreakBefore w:val="0"/>
        <w:spacing w:line="480" w:lineRule="exact"/>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养护、保洁工作不符合项目要求，新闻媒体曝光及群众投诉造成重大影响的或受到上级部门书面通报的，经查属实且有责，在当月考核成绩的基础上加扣10分。累计三次以上（含三次）的，甲方有权终止合同，并且不退还履约保证金。</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对某些需紧急处置的情况，在接到甲方通知后，乙方应无条件在规定时间内完成。乙方如处置不及时，甲方有权指派其他队伍进场，所发生的费用在乙方履约保证金扣除，对乙方累计三次（包括三次）以上未完成甲方交办的任务，甲方有权清退乙方，履约保证金不退还。</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、上级部门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检查、</w:t>
      </w:r>
      <w:r>
        <w:rPr>
          <w:rFonts w:hint="eastAsia" w:ascii="宋体" w:hAnsi="宋体" w:eastAsia="宋体" w:cs="宋体"/>
          <w:bCs/>
          <w:color w:val="000000" w:themeColor="text1"/>
          <w:sz w:val="24"/>
          <w:szCs w:val="24"/>
          <w:highlight w:val="none"/>
          <w14:textFill>
            <w14:solidFill>
              <w14:schemeClr w14:val="tx1"/>
            </w14:solidFill>
          </w14:textFill>
        </w:rPr>
        <w:t xml:space="preserve">考核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评比等活动中一旦出现严重失分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或受到上级问责</w:t>
      </w:r>
      <w:r>
        <w:rPr>
          <w:rFonts w:hint="eastAsia" w:ascii="宋体" w:hAnsi="宋体" w:eastAsia="宋体" w:cs="宋体"/>
          <w:bCs/>
          <w:color w:val="000000" w:themeColor="text1"/>
          <w:sz w:val="24"/>
          <w:szCs w:val="24"/>
          <w:highlight w:val="none"/>
          <w14:textFill>
            <w14:solidFill>
              <w14:schemeClr w14:val="tx1"/>
            </w14:solidFill>
          </w14:textFill>
        </w:rPr>
        <w:t xml:space="preserve">，甲方有权终止合同，并没收乙方履约保证金。</w:t>
      </w:r>
      <w:r/>
    </w:p>
    <w:p>
      <w:pPr>
        <w:ind w:left="0" w:right="0" w:firstLine="480"/>
        <w:jc w:val="both"/>
        <w:keepLines w:val="0"/>
        <w:keepNext w:val="0"/>
        <w:pageBreakBefore w:val="0"/>
        <w:spacing w:line="48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仿宋_GB2312"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、乙方未经甲方书面同意擅自转包，甲方有权终止合同，</w:t>
      </w:r>
      <w:r>
        <w:rPr>
          <w:rFonts w:hint="eastAsia" w:ascii="宋体" w:hAnsi="宋体" w:eastAsia="宋体" w:cs="宋体"/>
          <w:color w:val="000000" w:themeColor="text1"/>
          <w:sz w:val="24"/>
          <w:szCs w:val="24"/>
          <w:highlight w:val="none"/>
          <w14:textFill>
            <w14:solidFill>
              <w14:schemeClr w14:val="tx1"/>
            </w14:solidFill>
          </w14:textFill>
        </w:rPr>
        <w:t xml:space="preserve">并且不退还履约保证金</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right="0"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、合同期满后，甲乙双方共同清点苗木及设施，对照接收时的清单若发生苗木缺株或设施被盗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按清点当月市场价赔偿，并在履约保证金和合同价款中扣除。</w:t>
      </w:r>
      <w:r/>
    </w:p>
    <w:p>
      <w:pPr>
        <w:ind w:left="0" w:right="0" w:firstLine="480"/>
        <w:jc w:val="both"/>
        <w:keepLines w:val="0"/>
        <w:keepNext w:val="0"/>
        <w:pageBreakBefore w:val="0"/>
        <w:spacing w:line="48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乙方与其职工发生劳资、工伤等纠纷，未按规定妥善解决，导致职工越级上访或引发群体性事件的，甲方有权终止合同，并且不退还履约保证金。</w:t>
      </w:r>
      <w:r/>
    </w:p>
    <w:p>
      <w:pPr>
        <w:ind w:left="0" w:right="0" w:firstLine="480"/>
        <w:jc w:val="both"/>
        <w:keepLines w:val="0"/>
        <w:keepNext w:val="0"/>
        <w:pageBreakBefore w:val="0"/>
        <w:spacing w:line="48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11、乙方未按规定发放工人工资、津贴、加班工资等的，经甲方查实通报三次以上的，甲方有权终止合同，并且不退还履约保证金。</w:t>
      </w:r>
      <w:r/>
    </w:p>
    <w:p>
      <w:pPr>
        <w:ind w:right="0" w:firstLine="482"/>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4"/>
          <w:highlight w:val="none"/>
          <w14:textFill>
            <w14:solidFill>
              <w14:schemeClr w14:val="tx1"/>
            </w14:solidFill>
          </w14:textFill>
        </w:rPr>
        <w:t xml:space="preserve">、其他</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养护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保洁</w:t>
      </w:r>
      <w:r>
        <w:rPr>
          <w:rFonts w:hint="eastAsia" w:ascii="宋体" w:hAnsi="宋体" w:eastAsia="宋体" w:cs="宋体"/>
          <w:bCs/>
          <w:color w:val="000000" w:themeColor="text1"/>
          <w:sz w:val="24"/>
          <w:szCs w:val="24"/>
          <w:highlight w:val="none"/>
          <w14:textFill>
            <w14:solidFill>
              <w14:schemeClr w14:val="tx1"/>
            </w14:solidFill>
          </w14:textFill>
        </w:rPr>
        <w:t xml:space="preserve">管理中，出现</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第三方</w:t>
      </w:r>
      <w:r>
        <w:rPr>
          <w:rFonts w:hint="eastAsia" w:ascii="宋体" w:hAnsi="宋体" w:eastAsia="宋体" w:cs="宋体"/>
          <w:bCs/>
          <w:color w:val="000000" w:themeColor="text1"/>
          <w:sz w:val="24"/>
          <w:szCs w:val="24"/>
          <w:highlight w:val="none"/>
          <w14:textFill>
            <w14:solidFill>
              <w14:schemeClr w14:val="tx1"/>
            </w14:solidFill>
          </w14:textFill>
        </w:rPr>
        <w:t xml:space="preserve">人身伤亡事故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或财产损失的</w:t>
      </w:r>
      <w:r>
        <w:rPr>
          <w:rFonts w:hint="eastAsia" w:ascii="宋体" w:hAnsi="宋体" w:eastAsia="宋体" w:cs="宋体"/>
          <w:bCs/>
          <w:color w:val="000000" w:themeColor="text1"/>
          <w:sz w:val="24"/>
          <w:szCs w:val="24"/>
          <w:highlight w:val="none"/>
          <w14:textFill>
            <w14:solidFill>
              <w14:schemeClr w14:val="tx1"/>
            </w14:solidFill>
          </w14:textFill>
        </w:rPr>
        <w:t xml:space="preserve">，由乙方承担全部经济与法律责任，与甲方无关。</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auto"/>
          <w:sz w:val="24"/>
          <w:szCs w:val="24"/>
          <w:highlight w:val="none"/>
        </w:rPr>
        <w:t xml:space="preserve">乙方中标后，签订合同之前，甲、乙双方应及时清点养护管理范围内的树木，合同期满后，树木应保持原有数量和正常生长状态。</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在日常养护管理中，发现由于乙方养护或管理不当造成园林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苗木</w:t>
      </w:r>
      <w:r>
        <w:rPr>
          <w:rFonts w:hint="eastAsia" w:ascii="宋体" w:hAnsi="宋体" w:eastAsia="宋体" w:cs="宋体"/>
          <w:bCs/>
          <w:color w:val="000000" w:themeColor="text1"/>
          <w:sz w:val="24"/>
          <w:szCs w:val="24"/>
          <w:highlight w:val="none"/>
          <w14:textFill>
            <w14:solidFill>
              <w14:schemeClr w14:val="tx1"/>
            </w14:solidFill>
          </w14:textFill>
        </w:rPr>
        <w:t xml:space="preserve">失去正常生长形态或死亡，乙方应及时进行处置、补植，补植的品种、规格应与原</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苗木</w:t>
      </w:r>
      <w:r>
        <w:rPr>
          <w:rFonts w:hint="eastAsia" w:ascii="宋体" w:hAnsi="宋体" w:eastAsia="宋体" w:cs="宋体"/>
          <w:bCs/>
          <w:color w:val="000000" w:themeColor="text1"/>
          <w:sz w:val="24"/>
          <w:szCs w:val="24"/>
          <w:highlight w:val="none"/>
          <w14:textFill>
            <w14:solidFill>
              <w14:schemeClr w14:val="tx1"/>
            </w14:solidFill>
          </w14:textFill>
        </w:rPr>
        <w:t xml:space="preserve">相同。同时，甲方将在月考核总评分中加以惩罚性扣分。</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承包面积若因故发生增减，则承包款根据合同单价同比例增减。</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合同执行过程中，如国家、省、市等有关部门对养护管理标准和要求等作出重大调整的，按调整后的标准和要求执行。</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发生下列情况之一的将终止合同，并没收履约保证金：</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检查考核过程中，发现有转包或分包行为的；</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合同期内不服从甲方或相关检查考核单位管理的；</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连续2个月考核不合格或一年内累计3个月考核不合格的；</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因管理措施不当，全年累计被市级及以上新闻媒体曝光两次的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未足额配置管理机械机具设备等，限期整改仍未配备到位的；</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在养护管理责任期内，如乙方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日内未对绿地全面或部分绿地进行日常养护管理的，经甲方指出仍不进行整改或单方中途退出养护管理的；</w:t>
      </w:r>
      <w:r/>
    </w:p>
    <w:p>
      <w:pPr>
        <w:ind w:firstLine="480"/>
        <w:jc w:val="both"/>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乙方因特殊原因，或不具备继续履约能力，提出解除合同，经甲方同意的。</w:t>
      </w:r>
      <w:r/>
    </w:p>
    <w:p>
      <w:pPr>
        <w:ind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合同解除时，提出解除合同的一方应书面通知对方，书面通知到达对方时解除。</w:t>
      </w:r>
      <w:r/>
    </w:p>
    <w:p>
      <w:pPr>
        <w:ind w:firstLine="480"/>
        <w:jc w:val="both"/>
        <w:keepLines w:val="0"/>
        <w:keepNext w:val="0"/>
        <w:pageBreakBefore w:val="0"/>
        <w:spacing w:line="4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因乙方违约解除合同的，对于尚在投标有效期内的标段养护管理工作由招投标确定的递补队伍负责实施，重新签订养护合同，月度养护经费标准按上一中标人合同价中月度养护标准执行；投标有效期结束的，由甲方重新组织招标，新中标队伍进场前，由乙方继续负责养护管理工作，“续管期”内甲方按考核成绩正常兑现经费，续管期原则上不超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个月。</w:t>
      </w:r>
      <w:r/>
    </w:p>
    <w:p>
      <w:pPr>
        <w:jc w:val="left"/>
        <w:keepLines w:val="0"/>
        <w:keepNext w:val="0"/>
        <w:pageBreakBefore w:val="0"/>
        <w:spacing w:beforeAutospacing="0" w:afterAutospacing="0" w:line="480" w:lineRule="exac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4"/>
          <w:highlight w:val="none"/>
          <w14:textFill>
            <w14:solidFill>
              <w14:schemeClr w14:val="tx1"/>
            </w14:solidFill>
          </w14:textFill>
        </w:rPr>
        <w:t xml:space="preserve">、附则</w:t>
      </w:r>
      <w:r/>
    </w:p>
    <w:p>
      <w:pPr>
        <w:ind w:firstLine="480"/>
        <w:jc w:val="left"/>
        <w:keepLines w:val="0"/>
        <w:keepNext w:val="0"/>
        <w:pageBreakBefore w:val="0"/>
        <w:spacing w:beforeAutospacing="0" w:afterAutospacing="0" w:line="480" w:lineRule="exact"/>
        <w:widowControl/>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1、本合同之附件均为合同的有效组成部分，双方可对本合同的条款进行补充，以书面形式签订补充协议。补充协议与本合同具有同等效力。</w:t>
      </w:r>
      <w:r/>
    </w:p>
    <w:p>
      <w:pPr>
        <w:ind w:left="0" w:right="6" w:firstLine="480"/>
        <w:keepLines w:val="0"/>
        <w:keepNext w:val="0"/>
        <w:pageBreakBefore w:val="0"/>
        <w:spacing w:line="48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0"/>
          <w:highlight w:val="none"/>
          <w14:textFill>
            <w14:solidFill>
              <w14:schemeClr w14:val="tx1"/>
            </w14:solidFill>
          </w14:textFill>
        </w:rPr>
        <w:t xml:space="preserve">本合同执行期限内如因自然灾害、城市建设、政策调整或者不可抗力导致合同不得不终止，甲、乙双方应该相互理解，妥善处理终止合同所涉及相关事宜，互不追究对方责任。</w:t>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、双方约定，在履行合同过程中产生争议时，应通过友好协商解决，若协商不成可向甲方所在地人民法院提起诉讼。</w:t>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bookmarkStart w:id="7" w:name="_Toc187052473"/>
      <w:r/>
      <w:bookmarkStart w:id="8" w:name="_Toc187132110"/>
      <w:r/>
      <w:bookmarkStart w:id="9" w:name="_Toc187465106"/>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、本项目中标通知书、招标文件、投标文件及附件均是本合同不可分割的部分，解释顺序除特别说明外，以文件生成时间在后的为准。</w:t>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、在执行合同过程中，所有经甲乙双方签署确认的文件（包括会议纪要、补充协议、往来信函）即成为本合同的有效组成部分，其生效日期为双方签字盖章确认的日期。</w:t>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、政府采购合同的双方当事人不得擅自变更、中止或者终止合同。</w:t>
      </w:r>
      <w:bookmarkEnd w:id="7"/>
      <w:r/>
      <w:bookmarkEnd w:id="8"/>
      <w:r/>
      <w:bookmarkEnd w:id="9"/>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、本合同一式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份，具有同等法律效力，甲</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乙双</w:t>
      </w:r>
      <w:r>
        <w:rPr>
          <w:rFonts w:hint="eastAsia" w:ascii="宋体" w:hAnsi="宋体" w:eastAsia="宋体" w:cs="宋体"/>
          <w:color w:val="000000" w:themeColor="text1"/>
          <w:sz w:val="24"/>
          <w:highlight w:val="none"/>
          <w14:textFill>
            <w14:solidFill>
              <w14:schemeClr w14:val="tx1"/>
            </w14:solidFill>
          </w14:textFill>
        </w:rPr>
        <w:t xml:space="preserve">方</w:t>
      </w:r>
      <w:r>
        <w:rPr>
          <w:rFonts w:hint="eastAsia" w:ascii="宋体" w:hAnsi="宋体" w:cs="宋体"/>
          <w:color w:val="000000" w:themeColor="text1"/>
          <w:sz w:val="24"/>
          <w:highlight w:val="none"/>
          <w:lang w:val="en-US" w:eastAsia="zh-CN"/>
          <w14:textFill>
            <w14:solidFill>
              <w14:schemeClr w14:val="tx1"/>
            </w14:solidFill>
          </w14:textFill>
        </w:rPr>
        <w:t xml:space="preserve">各</w:t>
      </w:r>
      <w:r>
        <w:rPr>
          <w:rFonts w:hint="eastAsia" w:ascii="宋体" w:hAnsi="宋体" w:eastAsia="宋体" w:cs="宋体"/>
          <w:color w:val="000000" w:themeColor="text1"/>
          <w:sz w:val="24"/>
          <w:highlight w:val="none"/>
          <w14:textFill>
            <w14:solidFill>
              <w14:schemeClr w14:val="tx1"/>
            </w14:solidFill>
          </w14:textFill>
        </w:rPr>
        <w:t xml:space="preserve">执</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w:t>
      </w:r>
      <w:r>
        <w:rPr>
          <w:rFonts w:hint="eastAsia" w:ascii="宋体" w:hAnsi="宋体" w:cs="宋体"/>
          <w:color w:val="000000" w:themeColor="text1"/>
          <w:sz w:val="24"/>
          <w:highlight w:val="none"/>
          <w:lang w:eastAsia="zh-CN"/>
          <w14:textFill>
            <w14:solidFill>
              <w14:schemeClr w14:val="tx1"/>
            </w14:solidFill>
          </w14:textFill>
        </w:rPr>
        <w:t xml:space="preserve">，代理机构执</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贰</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份</w:t>
      </w:r>
      <w:r>
        <w:rPr>
          <w:rFonts w:hint="eastAsia" w:ascii="宋体" w:hAnsi="宋体" w:eastAsia="宋体" w:cs="宋体"/>
          <w:color w:val="000000" w:themeColor="text1"/>
          <w:sz w:val="24"/>
          <w:highlight w:val="none"/>
          <w14:textFill>
            <w14:solidFill>
              <w14:schemeClr w14:val="tx1"/>
            </w14:solidFill>
          </w14:textFill>
        </w:rPr>
        <w:t xml:space="preserve">。合同自双方签字盖章且乙方提交履约保证金后生效。本合同未尽事宜，由双方协商处理。</w:t>
      </w:r>
      <w:r/>
    </w:p>
    <w:p>
      <w:pPr>
        <w:ind w:firstLine="480"/>
        <w:keepLines w:val="0"/>
        <w:keepNext w:val="0"/>
        <w:pageBreakBefore w:val="0"/>
        <w:spacing w:line="480" w:lineRule="exact"/>
        <w:widowControl/>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甲 </w:t>
      </w: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方</w:t>
      </w:r>
      <w:r/>
    </w:p>
    <w:p>
      <w:pPr>
        <w:ind w:firstLine="480"/>
        <w:keepLines w:val="0"/>
        <w:keepNext w:val="0"/>
        <w:pageBreakBefore w:val="0"/>
        <w:spacing w:line="480" w:lineRule="exact"/>
        <w:widowControl/>
        <w:rPr>
          <w:rFonts w:hint="eastAsia" w:ascii="宋体" w:hAnsi="宋体" w:eastAsia="宋体" w:cs="宋体"/>
          <w:color w:val="000000" w:themeColor="text1"/>
          <w:sz w:val="24"/>
          <w:szCs w:val="22"/>
          <w:highlight w:val="none"/>
          <w:lang w:val="en-US"/>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单位签章：</w:t>
      </w: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    </w:t>
      </w:r>
      <w:r/>
    </w:p>
    <w:p>
      <w:pPr>
        <w:ind w:firstLine="480"/>
        <w:keepLines w:val="0"/>
        <w:keepNext w:val="0"/>
        <w:pageBreakBefore w:val="0"/>
        <w:spacing w:line="480" w:lineRule="exact"/>
        <w:widowControl/>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单位地址：  </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联系电话：    </w:t>
      </w:r>
      <w:r/>
    </w:p>
    <w:p>
      <w:pPr>
        <w:ind w:firstLine="480"/>
        <w:jc w:val="left"/>
        <w:keepLines w:val="0"/>
        <w:keepNext w:val="0"/>
        <w:pageBreakBefore w:val="0"/>
        <w:spacing w:beforeAutospacing="0" w:afterAutospacing="0" w:line="48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法定代表人或授权代表(签名)： </w:t>
      </w:r>
      <w:r/>
    </w:p>
    <w:p>
      <w:pPr>
        <w:ind w:left="0" w:firstLine="480"/>
        <w:keepLines w:val="0"/>
        <w:keepNext w:val="0"/>
        <w:pageBreakBefore w:val="0"/>
        <w:spacing w:after="0" w:line="48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  方</w:t>
      </w:r>
      <w:r/>
    </w:p>
    <w:p>
      <w:pPr>
        <w:ind w:left="0" w:firstLine="480"/>
        <w:keepLines w:val="0"/>
        <w:keepNext w:val="0"/>
        <w:pageBreakBefore w:val="0"/>
        <w:spacing w:after="0" w:line="480" w:lineRule="exact"/>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单位签章：</w:t>
      </w:r>
      <w:r>
        <w:rPr>
          <w:rFonts w:hint="eastAsia" w:ascii="宋体" w:hAnsi="宋体" w:eastAsia="宋体" w:cs="宋体"/>
          <w:bCs/>
          <w:color w:val="000000" w:themeColor="text1"/>
          <w:sz w:val="24"/>
          <w:szCs w:val="28"/>
          <w:highlight w:val="none"/>
          <w:u w:val="single"/>
          <w14:textFill>
            <w14:solidFill>
              <w14:schemeClr w14:val="tx1"/>
            </w14:solidFill>
          </w14:textFill>
        </w:rPr>
        <w:t xml:space="preserve">    </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单位地址：</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开户银行：</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银行账号：</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left"/>
        <w:keepLines w:val="0"/>
        <w:keepNext w:val="0"/>
        <w:pageBreakBefore w:val="0"/>
        <w:spacing w:beforeAutospacing="0" w:afterAutospacing="0" w:line="480" w:lineRule="exac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法定代表人或授权代表(签名)： </w:t>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clear="all"/>
      </w:r>
      <w:r/>
    </w:p>
    <w:p>
      <w:pPr>
        <w:keepLines w:val="0"/>
        <w:keepNext w:val="0"/>
        <w:pageBreakBefore w:val="0"/>
        <w:spacing w:line="480" w:lineRule="exac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合同附件1 服务范围和价格清单(详见第七章《开标一览表》和《分项价格表》)</w:t>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合同附件2 管理要点及主要内容</w:t>
      </w:r>
      <w:r/>
    </w:p>
    <w:p>
      <w:pPr>
        <w:jc w:val="cente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管理要点及主要内容</w:t>
      </w:r>
      <w:r/>
    </w:p>
    <w:p>
      <w:pPr>
        <w:numPr>
          <w:ilvl w:val="0"/>
          <w:numId w:val="0"/>
        </w:numPr>
        <w:keepLines w:val="0"/>
        <w:keepNext w:val="0"/>
        <w:pageBreakBefore w:val="0"/>
        <w:spacing w:line="480" w:lineRule="exact"/>
        <w:widowControl/>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（一）</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游步道（园路）、广场、平台、公厕的保洁维护</w:t>
      </w:r>
      <w:r/>
    </w:p>
    <w:p>
      <w:pPr>
        <w:numPr>
          <w:ilvl w:val="0"/>
          <w:numId w:val="0"/>
        </w:num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1.按一级道路标准保洁游步道（园路）、广场、平台，做到无垃圾杂物、无积尘、无积水、积冰和积雪。</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2、早上6：00（4月1日至10月31日）、6:30(11月1日至次年3月31日）之前必须完成游步道（园路）、广场普扫，早晨普扫必须该路段全体保洁人员全员普扫，普扫结束后，分班巡回保洁。</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3、每周对全线游步道冲洗不少于7次，气温在0℃以下，无需冲洗。其他时间甲方根据实际情况统一安排。另外，根据天气情况和上级要求，乙方须及时调整游步道冲刷降尘频次。</w:t>
      </w:r>
      <w:r/>
    </w:p>
    <w:p>
      <w:pPr>
        <w:keepLines w:val="0"/>
        <w:keepNext w:val="0"/>
        <w:pageBreakBefore w:val="0"/>
        <w:spacing w:line="480" w:lineRule="exact"/>
        <w:widowControl/>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4、环卫作业应做到文明、安全和有序，最大限度地减少对环境的污染和对公众生活的影响。</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5、绿化护栏、河道安全护栏、游步道垃圾箱、游步道安全护栏外口等公共设施每日正常擦拭保洁1次，全天保洁，做到无污迹、无垃圾外露、无野广告，清洁光亮。</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按二类公厕看护维护要求做好公厕管理运行工作，安排专人全天候、不定时保洁、看护，做到“五净（周边净、内外墙壁及室内屋顶净、地面净、厕位净、设施设备净）、三无（无溢流、无蚊蝇、无臭味）、三通（通水、通电、通风）、一明（灯明）、一好（设施设备完好）”。</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设施看护定人、定时、定岗、定责，确保各类设施完好无损。保安巡查人员负责对管理区域内的环卫设施（垃圾桶、公厕）、休闲设施（座椅、亭廊等）、工程设施（河口线以内台阶、亲水平台、游步道安全护栏、码头、游步道）、景观设施的日常看护和夜间巡视。</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8、下雨天提前做好属于河湖中心管理的部分道路排水管井的清理疏通。</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9、负责管理区域内的秩序管理，做到无设摊摆卖，无自行车、电动车和机动车入绿地，非机动车整齐摆放。</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10、日常管理人员、保安人员保证全天候24小时巡检。</w:t>
      </w:r>
      <w:r/>
    </w:p>
    <w:p>
      <w:pP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二</w:t>
      </w:r>
      <w:r>
        <w:rPr>
          <w:rFonts w:hint="eastAsia" w:ascii="宋体" w:hAnsi="宋体" w:eastAsia="宋体" w:cs="宋体"/>
          <w:b/>
          <w:bCs/>
          <w:color w:val="000000" w:themeColor="text1"/>
          <w:sz w:val="24"/>
          <w:highlight w:val="none"/>
          <w14:textFill>
            <w14:solidFill>
              <w14:schemeClr w14:val="tx1"/>
            </w14:solidFill>
          </w14:textFill>
        </w:rPr>
        <w:t xml:space="preserve">）一般园林植物养护管理技术措施及要求</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严格按照徐州市地方标准DB 3203/502-20</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highlight w:val="none"/>
          <w14:textFill>
            <w14:solidFill>
              <w14:schemeClr w14:val="tx1"/>
            </w14:solidFill>
          </w14:textFill>
        </w:rPr>
        <w:t xml:space="preserve">《园林绿化养护管理规范》进行养护管理。根据园林植物的生物学特性、季节差异，配置方式和观赏特点常年进行精细化养护，在苗木长势良好的基础上，体现出滨河廊道景观与园林艺术美感。</w:t>
      </w:r>
      <w:r/>
    </w:p>
    <w:p>
      <w:pPr>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1.修剪，应尊重树木生长特性及自然分枝规律（桩景、地景树除外），考虑到树龄、冠型、美感、功能、与生长环境的关系等因素，因时、因地、因树制宜，合理修剪</w:t>
      </w:r>
      <w:r>
        <w:rPr>
          <w:rFonts w:hint="eastAsia" w:ascii="宋体" w:hAnsi="宋体" w:cs="宋体"/>
          <w:color w:val="000000" w:themeColor="text1"/>
          <w:sz w:val="24"/>
          <w:highlight w:val="none"/>
          <w:lang w:eastAsia="zh-CN"/>
          <w14:textFill>
            <w14:solidFill>
              <w14:schemeClr w14:val="tx1"/>
            </w14:solidFill>
          </w14:textFill>
        </w:rPr>
        <w:t xml:space="preserve">。</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落叶乔木修剪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 日常修剪，修剪折损枝、病枯枝、枯死枝梢、萌蘖枝、冗枝、嫁接砧木上的萌蘖枝、行道树2.8米以下萌蘖枝条，做到树木树冠圆整、美观，主侧枝分枝均匀，内膛通风透光；行道树分枝点统一、整齐。</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 雨季来临修剪，蛀干害虫侵害严重的大枝干、影响行车及市民通行的过低枝、严重偏冠的在风口处栽植的浅根性树种，应进行适当疏剪或短截，防治树干风折或倒伏。</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 雨后修剪，大雨过后进行全面巡查，抢救倒伏树体，清除、修剪折损枝干，适当树枝、叶，扶正，并及时清理现场。</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 休眠期修剪，剪除冗枝、萌蘖枝，选择性地对病枯枝进行短截更新，对枝条轮生的银杏、水杉等树木，只能疏枝，不准短截。垂柳修剪按照“冬剪枝、夏侧控”的要求，及时清除残枝、死枝、多头枝保持树形和生长势，修整过长枝避免影响通行。</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常绿针叶树修剪，保持其特有的观赏形态，剪除枯死枝、折损枝、病虫枝、与主干顶梢竞争的新生徒长枝，剪口留橛2-3cm，并涂抹保护剂。</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乔木修剪后，剪口必须涂抹保护剂，不留白茬；枫杨、红枫、元宝枫等有伤流现象的树种，伤流期不得进行修剪。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 花、果灌木修剪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1 除蘖，生长季节应随时清除枝干基部、根部、砧木处的萌蘖枝，如丁香、榆叶梅、碧桃、紫荆、紫薇、樱花、石榴、木槿、梅花、海棠类等萌蘖枝。</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 疏花、疏果，对当年栽植的、长势弱的、病虫为害严重的树木及枝干应将大部分或全部花果疏除，增强树木长势。对梅花、碧桃、枇杷、木瓜等弱株应花前疏蕾，花后10天内疏果。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3 疏枝，抹芽、摘心，生长季节及休眠期对垂死海棠、梅花等内膛徒长枝、背上枝、腋下枝、病虫枝、细弱枝进行疏除，保持内膛通风透光。如对紫薇等灌木及时抹去剪口处和枝干基部萌生的过密、细弱、多余的芽条，并对花前枝条及时摘心，促发侧枝，增强花繁叶茂的景观特色。</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4 花灌木花后修剪，对当年生枝条开花的紫薇、月季、榆叶梅、珍珠梅休眠期保留各生长健壮枝条3-5芽处短截，</w:t>
      </w:r>
      <w:r>
        <w:rPr>
          <w:rFonts w:hint="eastAsia" w:ascii="宋体" w:hAnsi="宋体" w:eastAsia="宋体" w:cs="宋体"/>
          <w:color w:val="000000" w:themeColor="text1"/>
          <w:sz w:val="24"/>
          <w:highlight w:val="none"/>
          <w14:textFill>
            <w14:solidFill>
              <w14:schemeClr w14:val="tx1"/>
            </w14:solidFill>
          </w14:textFill>
        </w:rPr>
        <w:t xml:space="preserve">促发新枝。对次年生枝条开花的樱花、碧桃、榆叶梅、丁香、梅花等休眠期适当整形修剪，应于花后10天内将已开花的枝条进行中或重短截，疏剪过密枝；对多次开花的月季、金山绣线菊、金焰绣线菊等，应于花后一周内及时剪去残花，促使腋芽快速萌芽，再次开花。对一年一次花期且在次年生新枝上着花，以自然和模纹形式种植的云南黄馨、迎春、迎夏、棣棠、锦带等，宜采取自然式修剪，花后以全面找平一次，日常以用太平剪、收件剪除部分过高枝条为主，适当放长，增加春季花量；但对在花坛内以几何形状种植的模纹、绿篱，应按照模纹、绿篱的修剪要求进行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 绿篱、模纹、球类修剪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1 修剪时间，4月中下旬应全面开始对绿篱、色块、模纹及球类进行修剪，11月底前完成年度最后一次全面修剪。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 修剪要求，球类修剪原则上以太平剪和手剪为主，及时剪除徒长枝及影响冠型整齐的枝条。绿篱、模纹以绿篱修剪机和太平剪配合使用，对已成型的绿篱、模纹，新梢长至6cm时，应行修剪，剪成下宽上窄的斜面或上下同宽的立面，模纹中间修剪后高度应略高于外缘，以突出图案立体效果。做到丛内无枯死枝、过密枝、细弱枝，修剪后及时清理篱面及丛内的残枝枯叶，修剪后即浇透水一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 地景树、桩景修剪，对道路绿地、景观带及景区内的地景树和桩景应根据树形、长势，及时疏花果、抹芽、除蘖、修剪，剔除过密枝、枯死枝，提升桩景的观赏品位。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 藤本修剪，对生长于藤架的紫藤、凌霄、蔷薇、金银花等应及时疏除过密枝条、枯死枝、下垂枝，并对成年和老年的藤本合理回缩复壮，使枝条均匀布满架面，整洁、不凌乱。</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 草花、宿根花卉、水生植物修剪，对芍药、美人蕉、萱草、鸢尾、千屈菜等地被花卉，霜降后须剪去地上枯萎部分，并清理干净。及时清理水生植物枯黄枝叶，并对超出设计范围的水生植物及时清除。</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灌水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 灌冻水，日均气温3摄氏度以上或“日化夜冻期”时应持续全面对绿化植物全面浇灌冻水，灌水深度为草坪15cm，乔木60 cm，灌木40 cm，宿根地被20 cm。</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 灌返青水，对混播及冷季型草坪应于2月下旬开始浇灌返青水，其它绿化植物视气温情况于三月中上旬开始全面浇灌返青水，灌溉深度与冻水浇灌深度一致。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 生长季</w:t>
      </w:r>
      <w:r>
        <w:rPr>
          <w:rFonts w:hint="eastAsia" w:ascii="宋体" w:hAnsi="宋体" w:eastAsia="宋体" w:cs="宋体"/>
          <w:color w:val="000000" w:themeColor="text1"/>
          <w:sz w:val="24"/>
          <w:highlight w:val="none"/>
          <w14:textFill>
            <w14:solidFill>
              <w14:schemeClr w14:val="tx1"/>
            </w14:solidFill>
          </w14:textFill>
        </w:rPr>
        <w:t xml:space="preserve">节浇灌，3-5月份，干旱少雨，蒸腾量大，绿地15天内无雨或小雨，降水量15cm以下须全面对绿地内植物浇透水一遍。6-8月份，如7天内无雨或小雨，降水量15cm以下须全面对绿地内植物浇透水一遍。9月份以后可根据气温、降雨及苗木生长状况，适当减少浇水次数。对坡地、花坛、分车带、假山、叠石等土壤少、不存水区域栽植植物灌水次数应为一般绿地的2倍。结合浇水对植物叶面喷淋除尘，浇水时间应避开高温正午，宜在上午11点前和下午3点后进行。对道路分车带、花坛、叠石、坡地等区域土壤少、不存水区域，应比普通绿地增加一倍浇灌频次。</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施肥</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施肥时间、种类及方式，植物休眠期至芽前向土壤施肥，以腐熟的厩肥、鸡粪、饼肥等迟效性的有机肥为主，采用穴施、环施</w:t>
      </w:r>
      <w:r>
        <w:rPr>
          <w:rFonts w:hint="eastAsia" w:ascii="宋体" w:hAnsi="宋体" w:eastAsia="宋体" w:cs="宋体"/>
          <w:color w:val="000000" w:themeColor="text1"/>
          <w:sz w:val="24"/>
          <w:highlight w:val="none"/>
          <w:lang w:eastAsia="zh-CN"/>
          <w14:textFill>
            <w14:solidFill>
              <w14:schemeClr w14:val="tx1"/>
            </w14:solidFill>
          </w14:textFill>
        </w:rPr>
        <w:t xml:space="preserve">、抛洒、</w:t>
      </w:r>
      <w:r>
        <w:rPr>
          <w:rFonts w:hint="eastAsia" w:ascii="宋体" w:hAnsi="宋体" w:eastAsia="宋体" w:cs="宋体"/>
          <w:color w:val="000000" w:themeColor="text1"/>
          <w:sz w:val="24"/>
          <w:highlight w:val="none"/>
          <w14:textFill>
            <w14:solidFill>
              <w14:schemeClr w14:val="tx1"/>
            </w14:solidFill>
          </w14:textFill>
        </w:rPr>
        <w:t xml:space="preserve">放射沟施等方法。生长期间追肥，以土壤追施和叶面喷肥为主，重点是对花果类追肥应在花前、花期、花后进行。输营养液，对树龄在50年以上、胸径20cm以上、长势较弱的、病虫害严重的老树、非乡土树种、景观树等，可视情况吊袋输营养液。</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3.2施肥用量</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1 乔灌木，每年最少施用腐熟有机肥：胸径10cm以下的3kg／株，胸径10-20cm的5 kg／株，胸径30 cm的10kg／株，胸径30 cm以上的15 kg／株。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 绿篱、模纹，施用腐熟有机基肥300g／㎡，地被150 g／㎡。</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 追肥施用量</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1 观叶类乔灌木类，喷施磷酸二氢钾、磷酸二铵等，浓度为0.1％-0.3％，尿素0.2％-0.5％，气温32℃以下时每月对叶面喷施液肥一次。</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 花果类灌木及模纹，对梅花、海棠类、樱花、丁香、紫薇、紫荆、木绣球、火棘、石榴等花灌木花前一个月追施磷酸二氢钾200克／株，花后半个月内追施磷钾复合肥300g／株。对月季、绣线菊、等模纹、花坛3月底、6月初8月和封冻前各施一次肥，施肥量有机肥300g／㎡或氮、磷、钾复合肥100 g／㎡。</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3 喜酸性土壤植物，对香樟、桂花、广玉兰、罗汉松、红枫、红花檵木等在生长期每月施一次1000倍的硫酸亚铁溶液。</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3.4 结合浇灌返青水及生长季节浇水对植物进行施肥、追肥，肥后必须及时透水，提高肥效。</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4．病虫害防治</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 应坚持“预防</w:t>
      </w:r>
      <w:r>
        <w:rPr>
          <w:rFonts w:hint="eastAsia" w:ascii="宋体" w:hAnsi="宋体" w:eastAsia="宋体" w:cs="宋体"/>
          <w:color w:val="000000" w:themeColor="text1"/>
          <w:sz w:val="24"/>
          <w:highlight w:val="none"/>
          <w14:textFill>
            <w14:solidFill>
              <w14:schemeClr w14:val="tx1"/>
            </w14:solidFill>
          </w14:textFill>
        </w:rPr>
        <w:t xml:space="preserve">为主，防治结合，综合防治”的方针，按照国务院《农药管理条例》，《农药操作规程》及《园林树木病虫害防治技术操作质量标准》的要求，结合《徐州市园林植物病虫害测报及防控工作办法》进行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 区域内年度常发及防治病虫害的种类</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4.2.1 12-2月份，主要是对香樟巢蛾、刺蛾类、蚧壳虫类等害虫，清理、挖掘栖息在枝叶、枯枝落叶、土壤等处的虫蛹、虫茧，并集中销毁，刮除紫薇、小叶女贞、构骨等树木蚧壳虫。</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4.2.2 3-11月份 ，重点防治红蜘蛛、蚜虫、黄杨斑蛾、瓜子黄杨绢野螟、蚧壳虫、天牛、天牛成虫、蜗牛、国槐尺蠖、金星尺蠖、重阳木红缘灯蛾、粘虫、地老虎、斜纹夜蛾及白粉病、穿孔病、煤污病、锈病、黑斑病、皂角树黄叶病、银杏黄叶病等病虫害。</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 病虫控制及施药标准</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4.3.1 病虫害控制及时，绿地内无明显的病虫危害现象。2000㎡单位区域内蛀干害虫危害的株数不得超过树木总数的1％，且无活卵、活虫；以模纹、绿篱形式种植的蚜虫、红蜘蛛、白粉虱等刺吸类害虫不超过该区域此品种面积的5％；蚧壳虫在1000㎡单位绿地内单株植物发生率低于1％，且每株活虫不得超过2头，或以模纹、绿篱形式种植的不超过该品种此地种植面积的0.3％，单株枝干平均每30cm不超过2头活虫；2000㎡单位区域内某一种树木食叶害虫危害株数不超过该区域种植此品种的3％，且单株被虫吃咬的叶片不超过全树的2％。</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 对虫口密度达到一定危害程度时，须及时按照相关规定，及时用药，以生物制剂为主，用药浓度以控制病虫危害且不伤天敌、鸟类，对植物叶面无灼伤，对人畜无危害为宜。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4.4 完善病虫害防治制度，建立不少于10人病虫害防治巡查队伍，固定人数，制定全年病虫害防治方案。每天对养护区域范围内的病虫害发生情况进行巡查、监测，每天记录病虫害防治日志，及时向植保员、乙方负责人、和甲方报告病虫害发生情况，科学用药、跟踪防治，确保无大面积病虫害爆发的情况和造成的不良影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防寒</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 气温降至0摄氏度以下前，应全面对区域内香樟、罗汉松、山茶等南方树种，以及对部分非乡土的广玉兰、桂花、洒金桃叶珊瑚等乔灌木，和种植在开阔、西北风向的不耐寒树种、部分桩景、宿根花卉、地被采取防寒措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 防寒措施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5.2.1 封冻前应按浇灌冻水的要求全面对区域内植物浇灌冻水，备足防寒用的木桩、竹干、草绳、草苫、铁丝、薄膜等物资。</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5.2.2对香樟等乔木采用根部培土和干部缠草绳、保温膜法，根部覆土40cm，缠干高度为2m或至分枝点，对须缠干的树木须喷洒石硫合剂防病虫。对罗汉松、山茶、桂花等灌木，根部覆土20cm，应缠至主枝长度的1／2，部分西北风向和空旷处栽植的还应搭设风障。对美人蕉等宿根花卉、地被应集中窖藏或覆土10cm。</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5.2.3 对以模纹、绿篱形式种植在西北风向、四周无遮挡的洒金桃叶珊瑚等植物应搭设风障，要求架设牢固、整齐、美观，风障上不不露梢，下部紧贴地面。</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5.2.4拆除防寒设施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5.2.4.1 对易生干腐病、溃疡病、腐烂病的、流胶病的树木应于3月中旬前陆续拆除草绳，并喷洒石硫合剂杀菌。结合浇灌返青水全面扒除根部堆土，并围堰浇水。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5.2.4.2 对搭设的风障应视气温情况3月中下旬至4月上旬前全面进行拆除。对窖藏和覆土的宿根花卉应于3月下旬前扒除覆土，或挖出晾晒、种植，防治根茎腐烂。</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5.2.4.3 拆除防寒设施产生的垃圾、杂物，应做到随产随清，无堆放。</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树干涂白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 为减少和预防病虫害，减轻、避免日灼、冻害，应全面对养护区域内乔灌木进行树干涂白。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 涂白时间，四季均可实施，但应重点做好五一前、十一前、十二月底前三次全面涂白的工作。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 涂白高度，乔木120cm，灌木至分枝点。</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6.4 涂白剂配制方法，生石灰10份、石硫合剂2份、食盐1-2份、黏土1份、加水30-40份，再加入少量杀虫剂，搅拌均匀，现配先用。</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6.5 涂白要求，以涂后均匀不流失、干后不翘裂、不脱落，树穴、绿地、路面无污染为宜。同一种树木涂白高度应整齐一致。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7.中耕除草</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7.1除草</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7.1.1 清除原则，应坚持除早、除小、除净的原则，对生长迅速、蔓延力强的芦苇等单子叶必须及时连根拔除；对一般单子叶杂草，应随生随拔或通过及时修剪，避免结籽，控制其蔓延；发现有一枝黄花、斑地锦等有害性、寄生性杂草侵入时，必须连根彻底清除，防止其快速扩展蔓延，危害绿化植物。</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7.1.2 除杂草次数及要求，5-8月份杂草旺盛生长期内，每月应全面对养护范围内绿地除草3-5次，非旺盛生长期每月除草2-3次。对草坪、道路分车带、绿篱、模纹、色块内的杂草应随时拔除，对草坪、游步道两侧、道路分车带、中分带及绿地目光所及之处，每30㎡内杂草不得超过2株。对多年生的杂草必须连根拔除。</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7.1.3 清除方法，可采用人工拔除、机械修剪和化学防治等方法，对采用化学防治喷施药剂的应先经试验，并得到相关园林植保专家认可，报甲方备案后方可大面积实施，避免对其它绿化植物造成伤害。</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7.1.4 对清理出的杂草要集中处理，随产随清、日产日清。</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7.2锄地松土</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7.2.1 为防止土壤板结，增强土壤抗旱保墒能力，增加土壤透气性和有效防止返盐、控碱，应对部分盐碱地、黏重土壤、花坛、树穴进行锄地松土。</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7.2.2 松土次数，对花坛、花镜、草花及宿根花卉种植区域、新补植的绿篱、模纹等每月松土一次，夏季须每月松土2次以上。对树穴每月应松土2次以上，每次灌水或大雨后，均应适时松土，并结合松土进行除草、整形。对水边、低洼处等盐碱、黏重土壤区域冬季以外每月应松土3次以上，春季应每月4次以上。</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7.2.3 松土深度，应春深、夏浅，花坛、花镜3-5cm，绿地、树穴5-10cm，花灌木、宿根地被植物3-10cm。</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7.2.4 注意事项，作业时，应距植物干茎一定距离，勿伤及苗木根系、嫩芽和干皮。</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切边、开穴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草坪、地被、模纹、色块、花镜等交接处应切边，切边要求线条流畅，深6-10cm，宽10-20cm，外缘整齐、无杂草，内缘沿线植被丰满，叶片覆盖缘线。</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 应对乔灌木进行开树穴，树穴规格圆整，略低于地面植物5-10cm，以利于浇水。乔木树穴与栽植时土球相当或略大于土球直径10-20cm，灌木树穴直径约植物地径10倍，球类灌木树穴应小于冠径，以比例适中、视觉优美为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9.防风、排涝、除雪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 防风</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9.1.1雨季到来之前做好树木防风、扶正的准备工作，全面对树木的支撑物的牢固、完好程度进行认真检查。发现支撑物有松动、损毁、缺失、倒伏的，应立即进行加固、修补和增设。并重点做好枯死植株、树枝和蛀干害虫侵害严重的大树及景点、广场、车站等人流量大区域的危树排查、清理、伐除工作，并登记造册，防治因树木倒伏造成的砸人砸车、事故。</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9.1.2 风雨后应全面对区域内绿化树木进行巡查，4小时内对倾斜倒伏的大树进行扶正，并立架支撑，同时对树冠合理进行修剪。对折损的枝干进行修剪，及时清理现场。对支撑物折损、松动的应立即进行修补和加固。</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9.1.3 对倒伏、折枝、露根的植物应及时扶正、覆土、压实、支撑，并加大日常水肥养护力度，确保早日复壮。</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 排涝，大风雨来临前，应全面对绿地内的垃圾、杂物进行清理，保证泄水管、沟等设施通畅。大雨后保证在4小时内排除低洼积水地区及不耐水湿树木树穴内和栽植池的积水。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 除雪，大雪后，8小时内及时组织养护人员用竹干等工具将常绿树木冠上的积雪振落，防止枝干被压断。色块、绿篱及灌木上风障、防寒棚上的积雪。将雪堆积在绿地或树穴内，以利保温、保墒。禁止将融盐雪堆入绿地。</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 清理枯死株及移补植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养护交接时，乙方应对标段中缺株的绿篱、模纹等植物现状接收，并根据天气，利用一切条件进行补植（补植工作和苗木费用均涵盖在养护内容和经费中）。</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乙方应及时清理绿地内的枯死植株，因养护原因造成乔木最低分枝点以上全部干枯并未发新叶的以及不能够达到设计、建设意图和景观效果的灌木，乙方应予以清理并及时补植。如未按要求进行更换、补植的，将从养护经费中扣除苗木费用。对非养护原因造成的植物死亡，乙方应持与乙方非厉害关系的3名以上的相关园林专家出示的证明，报甲方备案、同意后，再进行伐除、补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10.3 养护期内，乙方应根据不同区域的苗木密度、长势和土壤适宜情况作出合理调移，对缺株的地被、绿篱、模纹等苗木进行调移补植。</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10.4 对移植补植的植物应和原栽植苗木品种、规格相同，并加大日常水肥管理力度，重点做好非适宜移植季节的管理力度，合理修剪、科学保湿、适当遮阴，提高成活率。</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建卡立档，统一设立名贵树木及其它植物标志，标明树名、学名、科属、树龄、地点和管理养护责任单位。并要求对所有的名贵树木和非乡土树木建立生长情况档案，每年记录养护和管理措施及生长情况，以供以后管养参考。</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合同期内，因景观提升和其它工程改造，新增的绿化验收合格后由乙方直接进行管养（新增绿地，应根据建设养护期的特殊性，按照各项规定精心管养，在建设方监管责任周期内，养护单位不承担苗木死亡责任）。提升、改造后新增的绿化养护，不再产生新的费用，均涵盖在此次招标的养护经费中。绿化改造提升施工养护期间，实施改造提升的绿地养护费用应以扣除。</w:t>
      </w:r>
      <w:r/>
    </w:p>
    <w:p>
      <w:pP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）草坪养护</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养护区域内草坪生长旺盛，呈勃勃生机，整齐雅观、四季常绿，覆盖率98％以上，内无杂草，无坑洼积水、无土地裸露，视觉效果较好。</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草坪养护的主要内容</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 浇水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2.1.1 冻水及返青水，12月上旬浇灌封冻水，土壤渗透应达20cm。返青水，冷季型和冷暖交播的草坪，应视气温和土壤情况，于2月下旬前全面开展，土壤应渗透15-20cm；暖季型草坪的返青水应于3月份全面开展，土壤渗透不低于15cm。</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2.1.2 生长季节浇水，以“灌则灌透（土壤渗透度不低于15cm）”为准则，春秋季节气温不高时一般3-7天浇灌一次，夏季1-3天浇灌一次。对3-4月和9-10月土壤返盐季节，小雨过后，应及时灌大水（土壤渗透不低于15cm）,防治返盐。</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2.1.3 灌水时间，避开高温、烈日下进行，宜在11点前和15点后进行。</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 打孔、平整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2.2.1 在草坪生长期，对踩踏过度、土壤板结及草鞭过密的草坪进行打孔撒沙，增加土壤透气性，以利根系生长。</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2.2.2 打孔时间，结合草地情况，全面对草坪每年打孔1-2次，时间在草坪返青前和7-8月对对生长旺盛或建植3年以上的草坪进行打孔。</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2.2.3 打孔机器及要求，打孔应使用草坪专用打孔机、手提式土钻或钢叉进行打孔松土。草坪可按8-10cm间距，每平方米刺孔50-70个，孔径2cm，打孔深度8-10cm。打孔后立即对带出的泥土及草鞭进行清扫、清理，并集中处理，清理后撒细沙，并用扫帚扫平。</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2.2.4 及时填平坑洼地，使草坪内无坑洼积水，平整雅观。</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 施肥  </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2.3.1 春季返青前，结合浇灌返青水、打孔等工作进行施肥，腐熟有机肥、饼肥、膨化鸡粪等使用量50g-150g／㎡，或施速效肥以尿素10g／㎡、磷酸二氢钾15g／㎡混合施用为宜。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2.3.2 夏季施肥，宜施复合肥10g-15g／㎡。</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2.3.3 秋季施肥，晚秋施氮、磷、钾复合肥15g-20g／㎡,或施氮肥2-3次，每次10g-15g㎡。暖季型草坪9月中旬进行全年最后一次施肥，施肥量15g／㎡（磷酸二氢铵、尿素可单独施用或混合施用）。冷季型草坪10月初进行全年最后一次施肥，施用量筒暖机型。</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 修剪</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2.4.1 应适时对草坪进行修剪，以控制杂草开花结实，提高草坪的平整度、密集度、观赏性和使用性，延长草坪寿命，减少病虫害发生和蔓延。</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2.4.2 剪草时间、次数，2月底至3月初，冷季型草坪应进行一次低剪，留茬高度在4cm以下。4月上旬开始，全面对冷暖交播的草坪加大修剪频次和控制冷季型草坪高度（在5cm以下），以利暖季型草坪的复苏。一般草坪春秋两季可10天左右修剪一次，草坪高度控制在10cm以内，夏季宜7天左右修剪一次，留茬高度为暖季型草坪5cm、冷季型7cm左右。视气温情况，冷季型草坪最后一次修剪时间宜在11月上旬前完成，暖季型草坪宜在10月中旬完成。</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2.4.3 修剪要求，剪口齐、无毛茬，修剪后草坪高度一致，外缘线清晰。对草坪与栅栏、绿篱、模纹、球类及乔灌木交叉地带，剪草机无法操作的区域，应由人工补充修剪，不留死角。</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除草，对草坪内的杂草应随时拔除，日常考核时，纯草坪和混合草坪的目的草种纯度达97%，重点防治斑地锦等蔓延快、侵害性大的杂草，一经发现，应彻底清除。对采用化学防治喷施药剂的应先经试验，并得到相关园林植保专家认可，报甲方备案后方可大面积实施，避免对草坪造成伤害。</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2.6病虫害防治</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2.6.1 虫，重点做好晚春至夏末多发的粘虫、地老虎，夏秋季节多发的蜗牛、斜纹夜蛾等害虫的防治工作。 </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2.6.2 病，做好黑麦草锈病、褐斑病及幼苗立枯病的防治，同时做好草坪内各种菌病的防治工作。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2.6.3 防治方法及要求，应坚持“预防</w:t>
      </w:r>
      <w:r>
        <w:rPr>
          <w:rFonts w:hint="eastAsia" w:ascii="宋体" w:hAnsi="宋体" w:eastAsia="宋体" w:cs="宋体"/>
          <w:color w:val="000000" w:themeColor="text1"/>
          <w:sz w:val="24"/>
          <w:highlight w:val="none"/>
          <w14:textFill>
            <w14:solidFill>
              <w14:schemeClr w14:val="tx1"/>
            </w14:solidFill>
          </w14:textFill>
        </w:rPr>
        <w:t xml:space="preserve">为主，防治结合，综合防治”的方针，按照国务院《农药管理条例》，《农药操作规程》及《园林树木病虫害防治技术操作质量标准》的要求，结合《徐州市园林植物病虫害测报及防控工作办法》进行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2.7 草坪移补植，对被破坏或其它原因引起死亡的草坪植物应及时补植，使草坪保持完整，无裸露地。补植要补与原草坪相同的草种，适当密植，补植后加强保养，保证一个月内覆盖率达98%。</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 每年秋季对大面积草坪补播黑麦草，种子出芽率在95％以上，45天内成坪，见效果。草坪内覆盖率应在98％以上，单块空秃面积不超过0.1㎡，每4000㎡内斑秃面积不超过2块，对斑秃的草坪应及时补铺草皮卷或撒播种子，所需各种费用均涵盖在此次招标养护经费中，不再产生其它新的费用。</w:t>
      </w:r>
      <w:r/>
    </w:p>
    <w:p>
      <w:pP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四</w:t>
      </w:r>
      <w:r>
        <w:rPr>
          <w:rFonts w:hint="eastAsia" w:ascii="宋体" w:hAnsi="宋体" w:eastAsia="宋体" w:cs="宋体"/>
          <w:b/>
          <w:bCs/>
          <w:color w:val="000000" w:themeColor="text1"/>
          <w:sz w:val="24"/>
          <w:highlight w:val="none"/>
          <w14:textFill>
            <w14:solidFill>
              <w14:schemeClr w14:val="tx1"/>
            </w14:solidFill>
          </w14:textFill>
        </w:rPr>
        <w:t xml:space="preserve">）竹林养护</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1.浇水，除按要求正常浇灌冻水以外，重点浇足3月的促笋水，5、6月的拔节水及11月、12月上旬的孕笋水，对促笋、拔节及孕笋期内每7天浇透水一遍，土壤渗透40cm。雨季视降雨量进行浇水。</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施肥，应结合浇水，做好3-4月竹笋发育期及秋季的基肥施用工作，施肥量有机肥300g／㎡。对4月笋发育期，5-6月拔节期、7-9月育笋期，每月结合浇水追施一次氮、磷、钾比例为5:2:4的速效复合肥，施肥量150g／㎡。</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3.间伐修剪，在晚秋或冬季，应对过密竹林进行间伐，以清理枯死株，保留4、5年生以下立竹，去处6年生以上老竹，使竹林立竹年龄组成为1度-2度竹占40％左右，3-5度竹占45％以上，5度竹15％左右。</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4.其它管理，应及时清除枯死竹干、枝条，砍除老竹、病竹和倒伏竹。对3年以上的竹林深翻、断鞭，将5年生以上的老鞭及每年砍伐后的竹蔸挖出。及时对破损、倒塌的竹林扶架进行修补、更新。</w:t>
      </w:r>
      <w:r/>
    </w:p>
    <w:p>
      <w:pP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五</w:t>
      </w:r>
      <w:r>
        <w:rPr>
          <w:rFonts w:hint="eastAsia" w:ascii="宋体" w:hAnsi="宋体" w:eastAsia="宋体" w:cs="宋体"/>
          <w:b/>
          <w:bCs/>
          <w:color w:val="000000" w:themeColor="text1"/>
          <w:sz w:val="24"/>
          <w:highlight w:val="none"/>
          <w14:textFill>
            <w14:solidFill>
              <w14:schemeClr w14:val="tx1"/>
            </w14:solidFill>
          </w14:textFill>
        </w:rPr>
        <w:t xml:space="preserve">） 绿地秩序与垃圾清理</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1.绿地秩序</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1.1绿地秩序，绿地内无养护车辆、工具、设施设备的乱停、放现象，绿地内无堆物、堆料，应按照指定或不影响绿地容貌和景观效果的区域统一摆放。</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绿地内无悬挂标语、广告，且无搭建、</w:t>
      </w:r>
      <w:r>
        <w:rPr>
          <w:rFonts w:hint="eastAsia" w:ascii="宋体" w:hAnsi="宋体" w:eastAsia="宋体" w:cs="宋体"/>
          <w:color w:val="000000" w:themeColor="text1"/>
          <w:sz w:val="24"/>
          <w:highlight w:val="none"/>
          <w:lang w:eastAsia="zh-CN"/>
          <w14:textFill>
            <w14:solidFill>
              <w14:schemeClr w14:val="tx1"/>
            </w14:solidFill>
          </w14:textFill>
        </w:rPr>
        <w:t xml:space="preserve">拴</w:t>
      </w:r>
      <w:r>
        <w:rPr>
          <w:rFonts w:hint="eastAsia" w:ascii="宋体" w:hAnsi="宋体" w:eastAsia="宋体" w:cs="宋体"/>
          <w:color w:val="000000" w:themeColor="text1"/>
          <w:sz w:val="24"/>
          <w:highlight w:val="none"/>
          <w14:textFill>
            <w14:solidFill>
              <w14:schemeClr w14:val="tx1"/>
            </w14:solidFill>
          </w14:textFill>
        </w:rPr>
        <w:t xml:space="preserve">挂，树干上无定钉，无自行车、机动车、电动车入</w:t>
      </w:r>
      <w:r>
        <w:rPr>
          <w:rFonts w:hint="eastAsia" w:ascii="宋体" w:hAnsi="宋体" w:eastAsia="宋体" w:cs="宋体"/>
          <w:color w:val="000000" w:themeColor="text1"/>
          <w:sz w:val="24"/>
          <w:highlight w:val="none"/>
          <w:lang w:eastAsia="zh-CN"/>
          <w14:textFill>
            <w14:solidFill>
              <w14:schemeClr w14:val="tx1"/>
            </w14:solidFill>
          </w14:textFill>
        </w:rPr>
        <w:t xml:space="preserve">绿地，无践踏绿地和其他破坏绿化的行为</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2.垃圾清理</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w:t>
      </w:r>
      <w:r>
        <w:rPr>
          <w:rFonts w:hint="eastAsia" w:ascii="宋体" w:hAnsi="宋体" w:eastAsia="宋体" w:cs="宋体"/>
          <w:color w:val="000000" w:themeColor="text1"/>
          <w:sz w:val="24"/>
          <w:highlight w:val="none"/>
          <w:lang w:eastAsia="zh-CN"/>
          <w14:textFill>
            <w14:solidFill>
              <w14:schemeClr w14:val="tx1"/>
            </w14:solidFill>
          </w14:textFill>
        </w:rPr>
        <w:t xml:space="preserve">负责</w:t>
      </w:r>
      <w:r>
        <w:rPr>
          <w:rFonts w:hint="eastAsia" w:ascii="宋体" w:hAnsi="宋体" w:eastAsia="宋体" w:cs="宋体"/>
          <w:color w:val="000000" w:themeColor="text1"/>
          <w:sz w:val="24"/>
          <w:highlight w:val="none"/>
          <w14:textFill>
            <w14:solidFill>
              <w14:schemeClr w14:val="tx1"/>
            </w14:solidFill>
          </w14:textFill>
        </w:rPr>
        <w:t xml:space="preserve">绿地内</w:t>
      </w:r>
      <w:r>
        <w:rPr>
          <w:rFonts w:hint="eastAsia" w:ascii="宋体" w:hAnsi="宋体" w:eastAsia="宋体" w:cs="宋体"/>
          <w:color w:val="000000" w:themeColor="text1"/>
          <w:sz w:val="24"/>
          <w:highlight w:val="none"/>
          <w:lang w:eastAsia="zh-CN"/>
          <w14:textFill>
            <w14:solidFill>
              <w14:schemeClr w14:val="tx1"/>
            </w14:solidFill>
          </w14:textFill>
        </w:rPr>
        <w:t xml:space="preserve">各类</w:t>
      </w:r>
      <w:r>
        <w:rPr>
          <w:rFonts w:hint="eastAsia" w:ascii="宋体" w:hAnsi="宋体" w:eastAsia="宋体" w:cs="宋体"/>
          <w:color w:val="000000" w:themeColor="text1"/>
          <w:sz w:val="24"/>
          <w:highlight w:val="none"/>
          <w14:textFill>
            <w14:solidFill>
              <w14:schemeClr w14:val="tx1"/>
            </w14:solidFill>
          </w14:textFill>
        </w:rPr>
        <w:t xml:space="preserve">垃圾</w:t>
      </w:r>
      <w:r>
        <w:rPr>
          <w:rFonts w:hint="eastAsia" w:ascii="宋体" w:hAnsi="宋体" w:eastAsia="宋体" w:cs="宋体"/>
          <w:color w:val="000000" w:themeColor="text1"/>
          <w:sz w:val="24"/>
          <w:highlight w:val="none"/>
          <w:lang w:eastAsia="zh-CN"/>
          <w14:textFill>
            <w14:solidFill>
              <w14:schemeClr w14:val="tx1"/>
            </w14:solidFill>
          </w14:textFill>
        </w:rPr>
        <w:t xml:space="preserve">的保洁</w:t>
      </w:r>
      <w:r>
        <w:rPr>
          <w:rFonts w:hint="eastAsia" w:ascii="宋体" w:hAnsi="宋体" w:eastAsia="宋体" w:cs="宋体"/>
          <w:color w:val="000000" w:themeColor="text1"/>
          <w:sz w:val="24"/>
          <w:highlight w:val="none"/>
          <w14:textFill>
            <w14:solidFill>
              <w14:schemeClr w14:val="tx1"/>
            </w14:solidFill>
          </w14:textFill>
        </w:rPr>
        <w:t xml:space="preserve">清运</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对因修剪、除草、清理枯死株等作业产生的</w:t>
      </w:r>
      <w:r>
        <w:rPr>
          <w:rFonts w:hint="eastAsia" w:ascii="宋体" w:hAnsi="宋体" w:eastAsia="宋体" w:cs="宋体"/>
          <w:color w:val="000000" w:themeColor="text1"/>
          <w:sz w:val="24"/>
          <w:highlight w:val="none"/>
          <w:lang w:eastAsia="zh-CN"/>
          <w14:textFill>
            <w14:solidFill>
              <w14:schemeClr w14:val="tx1"/>
            </w14:solidFill>
          </w14:textFill>
        </w:rPr>
        <w:t xml:space="preserve">落叶、枯枝等</w:t>
      </w:r>
      <w:r>
        <w:rPr>
          <w:rFonts w:hint="eastAsia" w:ascii="宋体" w:hAnsi="宋体" w:eastAsia="宋体" w:cs="宋体"/>
          <w:color w:val="000000" w:themeColor="text1"/>
          <w:sz w:val="24"/>
          <w:highlight w:val="none"/>
          <w14:textFill>
            <w14:solidFill>
              <w14:schemeClr w14:val="tx1"/>
            </w14:solidFill>
          </w14:textFill>
        </w:rPr>
        <w:t xml:space="preserve">绿化垃圾及时收集、当日清运，禁止焚烧。严格按照《徐州市推进城市生活垃圾分类行动方案》处置园林垃圾，严禁混入其他垃圾收集容器，做好园林垃圾收集、分类、运输和处置等工作。保洁过程中产生的生活垃圾清运至垃圾中转站，垃圾运输费由乙方按照相关规定支付给垃圾中转站。管理范围内对偷倒的建筑垃圾由乙方自行清运，费用自理。</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 自备垃圾清扫工具和垃圾收运车辆，运输途中不撒漏、无污染。</w:t>
      </w:r>
      <w:r/>
    </w:p>
    <w:p>
      <w:pPr>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24"/>
          <w:highlight w:val="none"/>
          <w14:textFill>
            <w14:solidFill>
              <w14:schemeClr w14:val="tx1"/>
            </w14:solidFill>
          </w14:textFill>
        </w:rPr>
        <w:t xml:space="preserve">）其他养护、管理内容</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负责对管理区域内的坐凳、树池格栅、绿地护栏公共设施修缮、维护。及时修复毁损的绿化带内、树围座椅；维修、更换毁损或缺失的树池格栅；及时修复、整理毁损或倾倒的绿化模纹护栏，确保护栏等设施完好整齐。要按要求配备保安人员，维护绿地秩序，巡查、</w:t>
      </w:r>
      <w:r>
        <w:rPr>
          <w:rFonts w:hint="eastAsia" w:ascii="宋体" w:hAnsi="宋体" w:eastAsia="宋体" w:cs="宋体"/>
          <w:color w:val="000000" w:themeColor="text1"/>
          <w:sz w:val="24"/>
          <w:highlight w:val="none"/>
          <w:lang w:eastAsia="zh-CN"/>
          <w14:textFill>
            <w14:solidFill>
              <w14:schemeClr w14:val="tx1"/>
            </w14:solidFill>
          </w14:textFill>
        </w:rPr>
        <w:t xml:space="preserve">制止</w:t>
      </w:r>
      <w:r>
        <w:rPr>
          <w:rFonts w:hint="eastAsia" w:ascii="宋体" w:hAnsi="宋体" w:eastAsia="宋体" w:cs="宋体"/>
          <w:color w:val="000000" w:themeColor="text1"/>
          <w:sz w:val="24"/>
          <w:highlight w:val="none"/>
          <w14:textFill>
            <w14:solidFill>
              <w14:schemeClr w14:val="tx1"/>
            </w14:solidFill>
          </w14:textFill>
        </w:rPr>
        <w:t xml:space="preserve">在绿地内、树与树之间拴挂晾晒行为，踩踏、违法毁绿、占用绿地行为等。发现违法破坏绿地行为及时上报</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  </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乙方须配备必要的园林器具及种植、运输工具，负责养护管理范围内的园林植物补植、种植、迁移工作。因城市建设和市政工程等原因，须对绿化苗木进行调移的，乙方必须承担调移工作或指派人员做好协助他方苗木调移的维护管理工作。</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3、乙方应及时对养护区域内的枯死植物进行更换、补植，对乔木最低分枝点以上全部干枯死亡、未生新芽的植株，以及对树冠全面回缩、枯干无叶、不能达到景观效果要求的灌木等植物进行更换，</w:t>
      </w:r>
      <w:r>
        <w:rPr>
          <w:rFonts w:hint="eastAsia" w:ascii="宋体" w:hAnsi="宋体" w:eastAsia="宋体" w:cs="宋体"/>
          <w:color w:val="000000" w:themeColor="text1"/>
          <w:sz w:val="24"/>
          <w:highlight w:val="none"/>
          <w:lang w:eastAsia="zh-CN"/>
          <w14:textFill>
            <w14:solidFill>
              <w14:schemeClr w14:val="tx1"/>
            </w14:solidFill>
          </w14:textFill>
        </w:rPr>
        <w:t xml:space="preserve">补植品种、规格应与原树木基本相同。</w:t>
      </w:r>
      <w:r>
        <w:rPr>
          <w:rFonts w:hint="eastAsia" w:ascii="宋体" w:hAnsi="宋体" w:eastAsia="宋体" w:cs="宋体"/>
          <w:color w:val="000000" w:themeColor="text1"/>
          <w:sz w:val="24"/>
          <w:highlight w:val="none"/>
          <w14:textFill>
            <w14:solidFill>
              <w14:schemeClr w14:val="tx1"/>
            </w14:solidFill>
          </w14:textFill>
        </w:rPr>
        <w:t xml:space="preserve">对未能按要求及时进行更换、补植的，甲方将按同期同规格苗木市场报价从养护经费中进行扣除。</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4、台账记录详细如实。乙方在养护过程中应及时上报日常养护计划和各种应急方案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按要求每周将自查记录及日常养护管理计划上报给</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；每月将苗木生长情况及</w:t>
      </w:r>
      <w:r>
        <w:rPr>
          <w:rFonts w:hint="eastAsia" w:ascii="宋体" w:hAnsi="宋体" w:eastAsia="宋体" w:cs="宋体"/>
          <w:color w:val="000000" w:themeColor="text1"/>
          <w:sz w:val="24"/>
          <w:highlight w:val="none"/>
          <w:lang w:eastAsia="zh-CN"/>
          <w14:textFill>
            <w14:solidFill>
              <w14:schemeClr w14:val="tx1"/>
            </w14:solidFill>
          </w14:textFill>
        </w:rPr>
        <w:t xml:space="preserve">日常养护管理计划、</w:t>
      </w:r>
      <w:r>
        <w:rPr>
          <w:rFonts w:hint="eastAsia" w:ascii="宋体" w:hAnsi="宋体" w:eastAsia="宋体" w:cs="宋体"/>
          <w:color w:val="000000" w:themeColor="text1"/>
          <w:sz w:val="24"/>
          <w:highlight w:val="none"/>
          <w14:textFill>
            <w14:solidFill>
              <w14:schemeClr w14:val="tx1"/>
            </w14:solidFill>
          </w14:textFill>
        </w:rPr>
        <w:t xml:space="preserve">人</w:t>
      </w:r>
      <w:r>
        <w:rPr>
          <w:rFonts w:hint="eastAsia" w:ascii="宋体" w:hAnsi="宋体" w:eastAsia="宋体" w:cs="宋体"/>
          <w:color w:val="000000" w:themeColor="text1"/>
          <w:sz w:val="24"/>
          <w:highlight w:val="none"/>
          <w:lang w:eastAsia="zh-CN"/>
          <w14:textFill>
            <w14:solidFill>
              <w14:schemeClr w14:val="tx1"/>
            </w14:solidFill>
          </w14:textFill>
        </w:rPr>
        <w:t xml:space="preserve">材机</w:t>
      </w:r>
      <w:r>
        <w:rPr>
          <w:rFonts w:hint="eastAsia" w:ascii="宋体" w:hAnsi="宋体" w:eastAsia="宋体" w:cs="宋体"/>
          <w:color w:val="000000" w:themeColor="text1"/>
          <w:sz w:val="24"/>
          <w:highlight w:val="none"/>
          <w14:textFill>
            <w14:solidFill>
              <w14:schemeClr w14:val="tx1"/>
            </w14:solidFill>
          </w14:textFill>
        </w:rPr>
        <w:t xml:space="preserve">安排计划上报给</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确保甲方在上级各种检查以及各类创建评比活动中不失分，基本无批评投诉问题。如遇12345、12319投诉，城市各类创建和市政工程、重大活动时，乙方应无条件积极配合整改，保证绿地及设施完好。因创建、迎检等各项重大活动要求涉及乙方养护区域内相关各事项，乙方应积极配合，圆满完成任务。 </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6、对乙方在</w:t>
      </w:r>
      <w:r>
        <w:rPr>
          <w:rFonts w:hint="eastAsia" w:ascii="宋体" w:hAnsi="宋体" w:eastAsia="宋体" w:cs="宋体"/>
          <w:color w:val="000000" w:themeColor="text1"/>
          <w:sz w:val="24"/>
          <w:highlight w:val="none"/>
          <w:lang w:eastAsia="zh-CN"/>
          <w14:textFill>
            <w14:solidFill>
              <w14:schemeClr w14:val="tx1"/>
            </w14:solidFill>
          </w14:textFill>
        </w:rPr>
        <w:t xml:space="preserve">管理</w:t>
      </w:r>
      <w:r>
        <w:rPr>
          <w:rFonts w:hint="eastAsia" w:ascii="宋体" w:hAnsi="宋体" w:eastAsia="宋体" w:cs="宋体"/>
          <w:color w:val="000000" w:themeColor="text1"/>
          <w:sz w:val="24"/>
          <w:highlight w:val="none"/>
          <w14:textFill>
            <w14:solidFill>
              <w14:schemeClr w14:val="tx1"/>
            </w14:solidFill>
          </w14:textFill>
        </w:rPr>
        <w:t xml:space="preserve">过程中，因未按照相关规定作业管理失当而造成媒体曝光、上级批评、群众举报及其它恶劣影响的，乙方应及时改正，并承担相应的损失</w:t>
      </w:r>
      <w:r>
        <w:rPr>
          <w:rFonts w:hint="eastAsia" w:ascii="宋体" w:hAnsi="宋体" w:eastAsia="宋体" w:cs="宋体"/>
          <w:color w:val="000000" w:themeColor="text1"/>
          <w:sz w:val="24"/>
          <w:highlight w:val="none"/>
          <w:lang w:eastAsia="zh-CN"/>
          <w14:textFill>
            <w14:solidFill>
              <w14:schemeClr w14:val="tx1"/>
            </w14:solidFill>
          </w14:textFill>
        </w:rPr>
        <w:t xml:space="preserve">，甲方将加倍扣分追加处罚</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7、乙方应认真、及时的完成甲方督办及临时交办的各种作业任务。</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8、乙方应指定专人分区负责养护管理，按不同管理区域合理安排养护管理人员。</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9、乙方应确保24小时应急服务和承诺服务工作，应有固定办公和经营场所、值班人员及联系电话，养护管理范围内要24小时进行巡查。</w:t>
      </w:r>
      <w:r/>
    </w:p>
    <w:p>
      <w:pPr>
        <w:keepLines w:val="0"/>
        <w:keepNext w:val="0"/>
        <w:pageBreakBefore w:val="0"/>
        <w:spacing w:line="480" w:lineRule="exact"/>
        <w:widowControl/>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（七）工作人员要求</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工作人员根据标段实际和季节特点，在项目经理的现场管理下分组开展养护保洁作业。工作人员具体要求如下：</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工作人员应穿戴统一服装，文明作业。制服及配套设备要符合管理规定及季节特点。</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工作期间全勤上岗，临时请假者由项目经理出具书面证明且不得超过总人数的10%。</w:t>
      </w:r>
      <w:r/>
    </w:p>
    <w:p>
      <w:p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项目负责人必须常年在现场，并且不得同时担任其他任何项目的项目负责人。</w:t>
      </w:r>
      <w:r/>
    </w:p>
    <w:p>
      <w:pPr>
        <w:numPr>
          <w:ilvl w:val="0"/>
          <w:numId w:val="0"/>
        </w:numPr>
        <w:keepLines w:val="0"/>
        <w:keepNext w:val="0"/>
        <w:pageBreakBefore w:val="0"/>
        <w:spacing w:line="48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4、保安人员要穿保安制服，配备必要的安保设备、通讯设备，举止文明，不粗暴。</w:t>
      </w:r>
      <w:r/>
    </w:p>
    <w:p>
      <w:pPr>
        <w:keepLines w:val="0"/>
        <w:keepNext w:val="0"/>
        <w:pageBreakBefore w:val="0"/>
        <w:spacing w:line="480" w:lineRule="exact"/>
        <w:widowControl/>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以徐州市地方标准DB 3203/</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T</w:t>
      </w:r>
      <w:r>
        <w:rPr>
          <w:rFonts w:hint="eastAsia" w:ascii="宋体" w:hAnsi="宋体" w:eastAsia="宋体" w:cs="宋体"/>
          <w:b/>
          <w:bCs/>
          <w:color w:val="000000" w:themeColor="text1"/>
          <w:sz w:val="24"/>
          <w:highlight w:val="none"/>
          <w14:textFill>
            <w14:solidFill>
              <w14:schemeClr w14:val="tx1"/>
            </w14:solidFill>
          </w14:textFill>
        </w:rPr>
        <w:t xml:space="preserve">502-20</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23</w:t>
      </w:r>
      <w:r>
        <w:rPr>
          <w:rFonts w:hint="eastAsia" w:ascii="宋体" w:hAnsi="宋体" w:eastAsia="宋体" w:cs="宋体"/>
          <w:b/>
          <w:bCs/>
          <w:color w:val="000000" w:themeColor="text1"/>
          <w:sz w:val="24"/>
          <w:highlight w:val="none"/>
          <w14:textFill>
            <w14:solidFill>
              <w14:schemeClr w14:val="tx1"/>
            </w14:solidFill>
          </w14:textFill>
        </w:rPr>
        <w:t xml:space="preserve">《园林绿化养护管理规范》和徐州市相关规定为准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clear="all"/>
      </w:r>
      <w:r/>
    </w:p>
    <w:p>
      <w:pPr>
        <w:keepLines w:val="0"/>
        <w:keepNext w:val="0"/>
        <w:pageBreakBefore w:val="0"/>
        <w:spacing w:line="480" w:lineRule="exact"/>
        <w:widowControl/>
        <w:tabs>
          <w:tab w:val="left" w:pos="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合同附件3 </w:t>
      </w:r>
      <w:r>
        <w:rPr>
          <w:rFonts w:hint="eastAsia" w:ascii="宋体" w:hAnsi="宋体" w:eastAsia="宋体" w:cs="宋体"/>
          <w:b/>
          <w:color w:val="000000" w:themeColor="text1"/>
          <w:sz w:val="24"/>
          <w:highlight w:val="none"/>
          <w:lang w:eastAsia="zh-CN"/>
          <w14:textFill>
            <w14:solidFill>
              <w14:schemeClr w14:val="tx1"/>
            </w14:solidFill>
          </w14:textFill>
        </w:rPr>
        <w:t xml:space="preserve">徐州市</w:t>
      </w:r>
      <w:r>
        <w:rPr>
          <w:rFonts w:hint="eastAsia" w:ascii="宋体" w:hAnsi="宋体" w:cs="宋体"/>
          <w:b/>
          <w:color w:val="000000" w:themeColor="text1"/>
          <w:sz w:val="24"/>
          <w:highlight w:val="none"/>
          <w:lang w:eastAsia="zh-CN"/>
          <w14:textFill>
            <w14:solidFill>
              <w14:schemeClr w14:val="tx1"/>
            </w14:solidFill>
          </w14:textFill>
        </w:rPr>
        <w:t xml:space="preserve">故黄河市区段绿地养护项目</w:t>
      </w:r>
      <w:r>
        <w:rPr>
          <w:rFonts w:hint="eastAsia" w:ascii="宋体" w:hAnsi="宋体" w:eastAsia="宋体" w:cs="宋体"/>
          <w:b/>
          <w:color w:val="000000" w:themeColor="text1"/>
          <w:sz w:val="24"/>
          <w:highlight w:val="none"/>
          <w14:textFill>
            <w14:solidFill>
              <w14:schemeClr w14:val="tx1"/>
            </w14:solidFill>
          </w14:textFill>
        </w:rPr>
        <w:t xml:space="preserve">管理检查考核办法</w:t>
      </w:r>
      <w:r/>
    </w:p>
    <w:p>
      <w:pPr>
        <w:ind w:left="0" w:firstLine="480"/>
        <w:keepLines w:val="0"/>
        <w:keepNext w:val="0"/>
        <w:pageBreakBefore w:val="0"/>
        <w:spacing w:after="120" w:line="480" w:lineRule="exact"/>
        <w:widowControl/>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为加强对绿化中标人的管理考核，进一步规范绿化养护市场化运营机制,高质量高标准做好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故黄河公共</w:t>
      </w:r>
      <w:r>
        <w:rPr>
          <w:rFonts w:hint="eastAsia" w:ascii="宋体" w:hAnsi="宋体" w:eastAsia="宋体" w:cs="宋体"/>
          <w:color w:val="000000" w:themeColor="text1"/>
          <w:sz w:val="24"/>
          <w:szCs w:val="24"/>
          <w:highlight w:val="none"/>
          <w14:textFill>
            <w14:solidFill>
              <w14:schemeClr w14:val="tx1"/>
            </w14:solidFill>
          </w14:textFill>
        </w:rPr>
        <w:t xml:space="preserve">绿地养护管理工作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根据《徐州市主城区绿地养护管理以奖代补考核暂行办法》，特制定本办法。</w:t>
      </w:r>
      <w:r/>
    </w:p>
    <w:p>
      <w:pPr>
        <w:ind w:firstLine="602"/>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t xml:space="preserve">（一）考核对象</w:t>
      </w:r>
      <w:r/>
    </w:p>
    <w:p>
      <w:pPr>
        <w:ind w:firstLine="602"/>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通过政府采购确定承担</w:t>
      </w:r>
      <w:r>
        <w:rPr>
          <w:rFonts w:hint="eastAsia" w:ascii="宋体" w:hAnsi="宋体" w:eastAsia="宋体" w:cs="宋体"/>
          <w:color w:val="000000" w:themeColor="text1"/>
          <w:sz w:val="24"/>
          <w:highlight w:val="none"/>
          <w:lang w:eastAsia="zh-CN"/>
          <w14:textFill>
            <w14:solidFill>
              <w14:schemeClr w14:val="tx1"/>
            </w14:solidFill>
          </w14:textFill>
        </w:rPr>
        <w:t xml:space="preserve">故黄河</w:t>
      </w:r>
      <w:r>
        <w:rPr>
          <w:rFonts w:hint="eastAsia" w:ascii="宋体" w:hAnsi="宋体" w:eastAsia="宋体" w:cs="宋体"/>
          <w:color w:val="000000" w:themeColor="text1"/>
          <w:sz w:val="24"/>
          <w:highlight w:val="none"/>
          <w14:textFill>
            <w14:solidFill>
              <w14:schemeClr w14:val="tx1"/>
            </w14:solidFill>
          </w14:textFill>
        </w:rPr>
        <w:t xml:space="preserve">绿地养护管理的各中标人。</w:t>
      </w:r>
      <w:r/>
    </w:p>
    <w:p>
      <w:pPr>
        <w:ind w:firstLine="60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t xml:space="preserve">（二）考核流程</w:t>
      </w:r>
      <w:r/>
    </w:p>
    <w:p>
      <w:pPr>
        <w:ind w:left="0" w:firstLine="480"/>
        <w:keepLines w:val="0"/>
        <w:keepNext w:val="0"/>
        <w:pageBreakBefore w:val="0"/>
        <w:spacing w:after="120" w:line="480" w:lineRule="exact"/>
        <w:widowControl/>
        <w:tabs>
          <w:tab w:val="left" w:pos="567"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故黄河</w:t>
      </w:r>
      <w:r>
        <w:rPr>
          <w:rFonts w:hint="eastAsia" w:ascii="宋体" w:hAnsi="宋体" w:eastAsia="宋体" w:cs="宋体"/>
          <w:color w:val="000000" w:themeColor="text1"/>
          <w:sz w:val="24"/>
          <w:szCs w:val="24"/>
          <w:highlight w:val="none"/>
          <w14:textFill>
            <w14:solidFill>
              <w14:schemeClr w14:val="tx1"/>
            </w14:solidFill>
          </w14:textFill>
        </w:rPr>
        <w:t xml:space="preserve">绿地养护管理检查考核由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徐州市河湖管理中心黄河管理所（考核占比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）、徐州市河湖管理中心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管理科（考核占比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）进行考核。</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黄河管理所</w:t>
      </w:r>
      <w:r>
        <w:rPr>
          <w:rFonts w:hint="eastAsia" w:ascii="宋体" w:hAnsi="宋体" w:eastAsia="宋体" w:cs="宋体"/>
          <w:strike w:val="0"/>
          <w:color w:val="000000" w:themeColor="text1"/>
          <w:sz w:val="24"/>
          <w:szCs w:val="24"/>
          <w:highlight w:val="none"/>
          <w14:textFill>
            <w14:solidFill>
              <w14:schemeClr w14:val="tx1"/>
            </w14:solidFill>
          </w14:textFill>
        </w:rPr>
        <w:t xml:space="preserve">实</w:t>
      </w:r>
      <w:r>
        <w:rPr>
          <w:rFonts w:hint="eastAsia" w:ascii="宋体" w:hAnsi="宋体" w:eastAsia="宋体" w:cs="宋体"/>
          <w:color w:val="000000" w:themeColor="text1"/>
          <w:sz w:val="24"/>
          <w:szCs w:val="24"/>
          <w:highlight w:val="none"/>
          <w14:textFill>
            <w14:solidFill>
              <w14:schemeClr w14:val="tx1"/>
            </w14:solidFill>
          </w14:textFill>
        </w:rPr>
        <w:t xml:space="preserve">行“日巡查、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周</w:t>
      </w:r>
      <w:r>
        <w:rPr>
          <w:rFonts w:hint="eastAsia" w:ascii="宋体" w:hAnsi="宋体" w:eastAsia="宋体" w:cs="宋体"/>
          <w:color w:val="000000" w:themeColor="text1"/>
          <w:sz w:val="24"/>
          <w:szCs w:val="24"/>
          <w:highlight w:val="none"/>
          <w14:textFill>
            <w14:solidFill>
              <w14:schemeClr w14:val="tx1"/>
            </w14:solidFill>
          </w14:textFill>
        </w:rPr>
        <w:t xml:space="preserve">考核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、月汇总</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，每天对</w:t>
      </w:r>
      <w:r>
        <w:rPr>
          <w:rFonts w:hint="eastAsia" w:ascii="宋体" w:hAnsi="宋体" w:eastAsia="宋体" w:cs="宋体"/>
          <w:color w:val="000000" w:themeColor="text1"/>
          <w:sz w:val="24"/>
          <w:szCs w:val="24"/>
          <w:highlight w:val="none"/>
          <w14:textFill>
            <w14:solidFill>
              <w14:schemeClr w14:val="tx1"/>
            </w14:solidFill>
          </w14:textFill>
        </w:rPr>
        <w:t xml:space="preserve">各标段的管理情况（包括人员到岗到位、统一着装、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养护管理、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保洁管理、</w:t>
      </w:r>
      <w:r>
        <w:rPr>
          <w:rFonts w:hint="eastAsia" w:ascii="宋体" w:hAnsi="宋体" w:eastAsia="宋体" w:cs="宋体"/>
          <w:color w:val="000000" w:themeColor="text1"/>
          <w:sz w:val="24"/>
          <w:szCs w:val="24"/>
          <w:highlight w:val="none"/>
          <w14:textFill>
            <w14:solidFill>
              <w14:schemeClr w14:val="tx1"/>
            </w14:solidFill>
          </w14:textFill>
        </w:rPr>
        <w:t xml:space="preserve">垃圾清理等）进行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巡查</w:t>
      </w:r>
      <w:r>
        <w:rPr>
          <w:rFonts w:hint="eastAsia" w:ascii="宋体" w:hAnsi="宋体" w:eastAsia="宋体" w:cs="宋体"/>
          <w:color w:val="000000" w:themeColor="text1"/>
          <w:sz w:val="24"/>
          <w:szCs w:val="24"/>
          <w:highlight w:val="none"/>
          <w14:textFill>
            <w14:solidFill>
              <w14:schemeClr w14:val="tx1"/>
            </w14:solidFill>
          </w14:textFill>
        </w:rPr>
        <w:t xml:space="preserve">，发现问题记录存档</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每周根据巡查记录和考核扣分标准，结合</w:t>
      </w:r>
      <w:r>
        <w:rPr>
          <w:rFonts w:hint="eastAsia" w:ascii="宋体" w:hAnsi="宋体" w:eastAsia="宋体" w:cs="宋体"/>
          <w:color w:val="000000" w:themeColor="text1"/>
          <w:sz w:val="24"/>
          <w:szCs w:val="24"/>
          <w:highlight w:val="none"/>
          <w14:textFill>
            <w14:solidFill>
              <w14:schemeClr w14:val="tx1"/>
            </w14:solidFill>
          </w14:textFill>
        </w:rPr>
        <w:t xml:space="preserve">工作任务单完成情况、整改任务落实情况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等，对各公司养护情况进行打分；安全管理科人员不定期对该项目各公司服务质量进行抽查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并打分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考核成绩进行汇总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，形成加权成绩。两方加权</w:t>
      </w:r>
      <w:r>
        <w:rPr>
          <w:rFonts w:hint="eastAsia" w:ascii="宋体" w:hAnsi="宋体" w:eastAsia="宋体" w:cs="宋体"/>
          <w:color w:val="000000" w:themeColor="text1"/>
          <w:sz w:val="24"/>
          <w:szCs w:val="24"/>
          <w:highlight w:val="none"/>
          <w14:textFill>
            <w14:solidFill>
              <w14:schemeClr w14:val="tx1"/>
            </w14:solidFill>
          </w14:textFill>
        </w:rPr>
        <w:t xml:space="preserve">考核成绩的总和是每个月的最终成绩，作为养护经费支付的依据。</w:t>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t xml:space="preserve">（三）考核内容和标准</w:t>
      </w:r>
      <w:r/>
    </w:p>
    <w:p>
      <w:pPr>
        <w:ind w:left="0" w:firstLine="480"/>
        <w:keepLines w:val="0"/>
        <w:keepNext w:val="0"/>
        <w:pageBreakBefore w:val="0"/>
        <w:spacing w:after="120" w:line="480" w:lineRule="exact"/>
        <w:widowControl/>
        <w:tabs>
          <w:tab w:val="left" w:pos="567"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根据全年的养护管理工作内容及养护工作量，严格按照《故黄河市区段绿地养护项目管理检查考核标准》进行考核。</w:t>
      </w:r>
      <w:r/>
    </w:p>
    <w:p>
      <w:pPr>
        <w:ind w:left="0" w:right="6" w:firstLine="0"/>
        <w:jc w:val="both"/>
        <w:keepLines w:val="0"/>
        <w:keepNext w:val="0"/>
        <w:pageBreakBefore w:val="0"/>
        <w:spacing w:line="48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r>
      <w:r/>
    </w:p>
    <w:p>
      <w:pPr>
        <w:ind w:left="0" w:right="6" w:firstLine="0"/>
        <w:jc w:val="center"/>
        <w:keepLines w:val="0"/>
        <w:keepNext w:val="0"/>
        <w:pageBreakBefore w:val="0"/>
        <w:spacing w:line="480" w:lineRule="exact"/>
        <w:widowControl/>
        <w:rPr>
          <w:rFonts w:hint="eastAsia" w:ascii="宋体" w:hAnsi="宋体" w:eastAsia="宋体" w:cs="宋体"/>
          <w:b/>
          <w:bCs/>
          <w:color w:val="000000" w:themeColor="text1"/>
          <w:sz w:val="28"/>
          <w:szCs w:val="20"/>
          <w:highlight w:val="none"/>
          <w:lang w:eastAsia="zh-CN"/>
          <w14:textFill>
            <w14:solidFill>
              <w14:schemeClr w14:val="tx1"/>
            </w14:solidFill>
          </w14:textFill>
        </w:rPr>
      </w:pPr>
      <w:r>
        <w:rPr>
          <w:rFonts w:hint="eastAsia" w:ascii="宋体" w:hAnsi="宋体" w:cs="宋体"/>
          <w:b/>
          <w:bCs/>
          <w:color w:val="000000" w:themeColor="text1"/>
          <w:sz w:val="24"/>
          <w:szCs w:val="20"/>
          <w:highlight w:val="none"/>
          <w:lang w:eastAsia="zh-CN"/>
          <w14:textFill>
            <w14:solidFill>
              <w14:schemeClr w14:val="tx1"/>
            </w14:solidFill>
          </w14:textFill>
        </w:rPr>
        <w:t xml:space="preserve">故黄河市区段绿地养护项目</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管理检查考核标准</w:t>
      </w:r>
      <w:r/>
    </w:p>
    <w:tbl>
      <w:tblPr>
        <w:tblStyle w:val="797"/>
        <w:tblpPr w:horzAnchor="text" w:tblpXSpec="center" w:vertAnchor="text" w:tblpY="1" w:leftFromText="180" w:topFromText="0" w:rightFromText="180" w:bottomFromText="0"/>
        <w:tblW w:w="79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520"/>
        <w:gridCol w:w="4790"/>
        <w:gridCol w:w="327"/>
        <w:gridCol w:w="327"/>
        <w:gridCol w:w="327"/>
        <w:gridCol w:w="328"/>
      </w:tblGrid>
      <w:tr>
        <w:trPr>
          <w:trHeight w:val="400"/>
        </w:trPr>
        <w:tc>
          <w:tcPr>
            <w:tcW w:w="1289" w:type="dxa"/>
            <w:vAlign w:val="center"/>
            <w:vMerge w:val="restart"/>
            <w:textDirection w:val="lrTb"/>
            <w:noWrap w:val="false"/>
          </w:tcPr>
          <w:p>
            <w:pPr>
              <w:ind w:right="0" w:firstLine="0"/>
              <w:jc w:val="center"/>
              <w:keepLines w:val="0"/>
              <w:keepNext w:val="0"/>
              <w:pageBreakBefore w:val="0"/>
              <w:spacing w:line="24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考核内容</w:t>
            </w:r>
            <w:r/>
          </w:p>
        </w:tc>
        <w:tc>
          <w:tcPr>
            <w:tcW w:w="520" w:type="dxa"/>
            <w:vAlign w:val="center"/>
            <w:vMerge w:val="restart"/>
            <w:textDirection w:val="lrTb"/>
            <w:noWrap w:val="false"/>
          </w:tcPr>
          <w:p>
            <w:pPr>
              <w:ind w:right="0" w:firstLine="0"/>
              <w:jc w:val="center"/>
              <w:keepLines w:val="0"/>
              <w:keepNext w:val="0"/>
              <w:pageBreakBefore w:val="0"/>
              <w:spacing w:line="24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分值</w:t>
            </w:r>
            <w:r/>
          </w:p>
        </w:tc>
        <w:tc>
          <w:tcPr>
            <w:tcW w:w="4790" w:type="dxa"/>
            <w:vAlign w:val="center"/>
            <w:vMerge w:val="restart"/>
            <w:textDirection w:val="lrTb"/>
            <w:noWrap w:val="false"/>
          </w:tcPr>
          <w:p>
            <w:pPr>
              <w:ind w:firstLine="482"/>
              <w:jc w:val="center"/>
              <w:keepLines w:val="0"/>
              <w:keepNext w:val="0"/>
              <w:pageBreakBefore w:val="0"/>
              <w:spacing w:line="48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项目扣分</w:t>
            </w:r>
            <w:r/>
          </w:p>
        </w:tc>
        <w:tc>
          <w:tcPr>
            <w:gridSpan w:val="4"/>
            <w:tcW w:w="130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周 次</w:t>
            </w:r>
            <w:r/>
          </w:p>
        </w:tc>
      </w:tr>
      <w:tr>
        <w:trPr>
          <w:trHeight w:val="400"/>
        </w:trPr>
        <w:tc>
          <w:tcPr>
            <w:tcW w:w="1289" w:type="dxa"/>
            <w:vAlign w:val="center"/>
            <w:vMerge w:val="continue"/>
            <w:textDirection w:val="lrTb"/>
            <w:noWrap w:val="false"/>
          </w:tcPr>
          <w:p>
            <w:pPr>
              <w:ind w:firstLine="0"/>
              <w:jc w:val="left"/>
              <w:keepLines w:val="0"/>
              <w:keepNext w:val="0"/>
              <w:pageBreakBefore w:val="0"/>
              <w:spacing w:line="480" w:lineRule="exact"/>
              <w:widowControl/>
            </w:pPr>
            <w:r/>
            <w:r/>
          </w:p>
        </w:tc>
        <w:tc>
          <w:tcPr>
            <w:tcW w:w="520" w:type="dxa"/>
            <w:vAlign w:val="center"/>
            <w:vMerge w:val="continue"/>
            <w:textDirection w:val="lrTb"/>
            <w:noWrap w:val="false"/>
          </w:tcPr>
          <w:p>
            <w:pPr>
              <w:ind w:firstLine="0"/>
              <w:jc w:val="center"/>
              <w:keepLines w:val="0"/>
              <w:keepNext w:val="0"/>
              <w:pageBreakBefore w:val="0"/>
              <w:spacing w:line="480" w:lineRule="exact"/>
              <w:widowControl/>
            </w:pPr>
            <w:r/>
            <w:r/>
          </w:p>
        </w:tc>
        <w:tc>
          <w:tcPr>
            <w:tcW w:w="4790" w:type="dxa"/>
            <w:vAlign w:val="center"/>
            <w:vMerge w:val="continue"/>
            <w:textDirection w:val="lrTb"/>
            <w:noWrap w:val="false"/>
          </w:tcPr>
          <w:p>
            <w:pPr>
              <w:ind w:firstLine="0"/>
              <w:jc w:val="left"/>
              <w:keepLines w:val="0"/>
              <w:keepNext w:val="0"/>
              <w:pageBreakBefore w:val="0"/>
              <w:spacing w:line="480" w:lineRule="exact"/>
              <w:widowControl/>
            </w:pPr>
            <w:r/>
            <w:r/>
          </w:p>
        </w:tc>
        <w:tc>
          <w:tcPr>
            <w:tcW w:w="327" w:type="dxa"/>
            <w:vAlign w:val="center"/>
            <w:textDirection w:val="lrTb"/>
            <w:noWrap w:val="false"/>
          </w:tcPr>
          <w:p>
            <w:pPr>
              <w:ind w:firstLine="0"/>
              <w:jc w:val="left"/>
              <w:keepLines w:val="0"/>
              <w:keepNext w:val="0"/>
              <w:pageBreakBefore w:val="0"/>
              <w:spacing w:line="240" w:lineRule="auto"/>
              <w:widowControl/>
              <w:rPr>
                <w:rFonts w:hint="eastAsia" w:eastAsia="宋体"/>
                <w:lang w:val="en-US" w:eastAsia="zh-CN"/>
              </w:rPr>
            </w:pPr>
            <w:r>
              <w:rPr>
                <w:rFonts w:hint="eastAsia"/>
                <w:lang w:val="en-US" w:eastAsia="zh-CN"/>
              </w:rPr>
              <w:t xml:space="preserve">一周</w:t>
            </w:r>
            <w:r/>
          </w:p>
        </w:tc>
        <w:tc>
          <w:tcPr>
            <w:tcW w:w="327" w:type="dxa"/>
            <w:vAlign w:val="center"/>
            <w:textDirection w:val="lrTb"/>
            <w:noWrap w:val="false"/>
          </w:tcPr>
          <w:p>
            <w:pPr>
              <w:ind w:firstLine="0"/>
              <w:jc w:val="left"/>
              <w:keepLines w:val="0"/>
              <w:keepNext w:val="0"/>
              <w:pageBreakBefore w:val="0"/>
              <w:spacing w:line="240" w:lineRule="auto"/>
              <w:widowControl/>
              <w:rPr>
                <w:rFonts w:hint="eastAsia" w:eastAsia="宋体"/>
                <w:lang w:val="en-US" w:eastAsia="zh-CN"/>
              </w:rPr>
            </w:pPr>
            <w:r>
              <w:rPr>
                <w:rFonts w:hint="eastAsia"/>
                <w:lang w:val="en-US" w:eastAsia="zh-CN"/>
              </w:rPr>
              <w:t xml:space="preserve">二周</w:t>
            </w:r>
            <w:r/>
          </w:p>
        </w:tc>
        <w:tc>
          <w:tcPr>
            <w:tcW w:w="327" w:type="dxa"/>
            <w:vAlign w:val="center"/>
            <w:textDirection w:val="lrTb"/>
            <w:noWrap w:val="false"/>
          </w:tcPr>
          <w:p>
            <w:pPr>
              <w:ind w:firstLine="0"/>
              <w:jc w:val="left"/>
              <w:keepLines w:val="0"/>
              <w:keepNext w:val="0"/>
              <w:pageBreakBefore w:val="0"/>
              <w:spacing w:line="240" w:lineRule="auto"/>
              <w:widowControl/>
              <w:rPr>
                <w:rFonts w:hint="eastAsia" w:eastAsia="宋体"/>
                <w:lang w:val="en-US" w:eastAsia="zh-CN"/>
              </w:rPr>
            </w:pPr>
            <w:r>
              <w:rPr>
                <w:rFonts w:hint="eastAsia"/>
                <w:lang w:val="en-US" w:eastAsia="zh-CN"/>
              </w:rPr>
              <w:t xml:space="preserve">三周</w:t>
            </w:r>
            <w:r/>
          </w:p>
        </w:tc>
        <w:tc>
          <w:tcPr>
            <w:tcW w:w="328" w:type="dxa"/>
            <w:vAlign w:val="center"/>
            <w:textDirection w:val="lrTb"/>
            <w:noWrap w:val="false"/>
          </w:tcPr>
          <w:p>
            <w:pPr>
              <w:ind w:firstLine="0"/>
              <w:jc w:val="left"/>
              <w:keepLines w:val="0"/>
              <w:keepNext w:val="0"/>
              <w:pageBreakBefore w:val="0"/>
              <w:spacing w:line="240" w:lineRule="auto"/>
              <w:widowControl/>
              <w:rPr>
                <w:rFonts w:hint="eastAsia" w:eastAsia="宋体"/>
                <w:lang w:val="en-US" w:eastAsia="zh-CN"/>
              </w:rPr>
            </w:pPr>
            <w:r>
              <w:rPr>
                <w:rFonts w:hint="eastAsia"/>
                <w:lang w:val="en-US" w:eastAsia="zh-CN"/>
              </w:rPr>
              <w:t xml:space="preserve">四周</w:t>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植物规范修剪</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对模纹、</w:t>
            </w:r>
            <w:r>
              <w:rPr>
                <w:rFonts w:hint="eastAsia" w:ascii="宋体" w:hAnsi="宋体" w:eastAsia="宋体" w:cs="宋体"/>
                <w:color w:val="000000" w:themeColor="text1"/>
                <w:highlight w:val="none"/>
                <w:lang w:eastAsia="zh-CN"/>
                <w14:textFill>
                  <w14:solidFill>
                    <w14:schemeClr w14:val="tx1"/>
                  </w14:solidFill>
                </w14:textFill>
              </w:rPr>
              <w:t xml:space="preserve">草坪、藤类、</w:t>
            </w:r>
            <w:r>
              <w:rPr>
                <w:rFonts w:hint="eastAsia" w:ascii="宋体" w:hAnsi="宋体" w:eastAsia="宋体" w:cs="宋体"/>
                <w:color w:val="000000" w:themeColor="text1"/>
                <w:highlight w:val="none"/>
                <w14:textFill>
                  <w14:solidFill>
                    <w14:schemeClr w14:val="tx1"/>
                  </w14:solidFill>
                </w14:textFill>
              </w:rPr>
              <w:t xml:space="preserve">球类造型修剪轮廓不清晰、高度不平整，影响绿地整体景观效果的；或存在乔木、花灌木越冬修剪不规范，影响苗木次年生长或开花的，扣0.5分/株或㎡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绿地施肥</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对施肥不到位，导致苗木长势不佳的，扣0.5分/株或㎡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抗旱浇水及喷淋除尘</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对存在抗旱浇水不及时，影响苗木生长需求；或存在苗木叶面积灰较多，明显影响绿地整体景观的，扣0.5分/株或㎡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清除杂草</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对绿地内杂草较多，清除不及时，导致绿地整体杂乱，影响苗木生长的，扣0.1分/株或㎡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死株清理及苗木补植</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12</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对存在死株较多未伐除，死株清理不彻底；或苗木规整补植不到位，补植时混合栽植，导致绿地斑秃、杂乱，明显影响绿地景观效果的，扣0.5分/株或㎡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绿</w:t>
            </w:r>
            <w:r>
              <w:rPr>
                <w:rFonts w:hint="eastAsia" w:ascii="宋体" w:hAnsi="宋体" w:eastAsia="宋体" w:cs="宋体"/>
                <w:color w:val="000000" w:themeColor="text1"/>
                <w:highlight w:val="none"/>
                <w:lang w:val="en-US" w:eastAsia="zh-CN"/>
                <w14:textFill>
                  <w14:solidFill>
                    <w14:schemeClr w14:val="tx1"/>
                  </w14:solidFill>
                </w14:textFill>
              </w:rPr>
              <w:t xml:space="preserve">地</w:t>
            </w:r>
            <w:r>
              <w:rPr>
                <w:rFonts w:hint="eastAsia" w:ascii="宋体" w:hAnsi="宋体" w:eastAsia="宋体" w:cs="宋体"/>
                <w:color w:val="000000" w:themeColor="text1"/>
                <w:highlight w:val="none"/>
                <w:lang w:eastAsia="zh-CN"/>
                <w14:textFill>
                  <w14:solidFill>
                    <w14:schemeClr w14:val="tx1"/>
                  </w14:solidFill>
                </w14:textFill>
              </w:rPr>
              <w:t xml:space="preserve">垃圾清运</w:t>
            </w:r>
            <w:r>
              <w:rPr>
                <w:rFonts w:hint="eastAsia" w:ascii="宋体" w:hAnsi="宋体" w:eastAsia="宋体" w:cs="宋体"/>
                <w:color w:val="000000" w:themeColor="text1"/>
                <w:highlight w:val="none"/>
                <w14:textFill>
                  <w14:solidFill>
                    <w14:schemeClr w14:val="tx1"/>
                  </w14:solidFill>
                </w14:textFill>
              </w:rPr>
              <w:t xml:space="preserve">及秩序管理</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12</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存在保洁不及时，有少量垃圾的，不明显影响绿地清洁度的，扣0.5分/处；对存在</w:t>
            </w:r>
            <w:r>
              <w:rPr>
                <w:rFonts w:hint="eastAsia" w:ascii="宋体" w:hAnsi="宋体" w:eastAsia="宋体" w:cs="宋体"/>
                <w:color w:val="000000" w:themeColor="text1"/>
                <w:highlight w:val="none"/>
                <w:lang w:eastAsia="zh-CN"/>
                <w14:textFill>
                  <w14:solidFill>
                    <w14:schemeClr w14:val="tx1"/>
                  </w14:solidFill>
                </w14:textFill>
              </w:rPr>
              <w:t xml:space="preserve">绿化</w:t>
            </w:r>
            <w:r>
              <w:rPr>
                <w:rFonts w:hint="eastAsia" w:ascii="宋体" w:hAnsi="宋体" w:eastAsia="宋体" w:cs="宋体"/>
                <w:color w:val="000000" w:themeColor="text1"/>
                <w:highlight w:val="none"/>
                <w14:textFill>
                  <w14:solidFill>
                    <w14:schemeClr w14:val="tx1"/>
                  </w14:solidFill>
                </w14:textFill>
              </w:rPr>
              <w:t xml:space="preserve">垃圾较多未清理，成堆垃圾未清运的，扣1分/处</w:t>
            </w:r>
            <w:r>
              <w:rPr>
                <w:rFonts w:hint="eastAsia" w:ascii="宋体" w:hAnsi="宋体" w:eastAsia="宋体" w:cs="宋体"/>
                <w:color w:val="000000" w:themeColor="text1"/>
                <w:highlight w:val="none"/>
                <w:lang w:eastAsia="zh-CN"/>
                <w14:textFill>
                  <w14:solidFill>
                    <w14:schemeClr w14:val="tx1"/>
                  </w14:solidFill>
                </w14:textFill>
              </w:rPr>
              <w:t xml:space="preserve">。绿地内有拴挂晾晒、随意踩踏行为的，</w:t>
            </w:r>
            <w:r>
              <w:rPr>
                <w:rFonts w:hint="eastAsia" w:ascii="宋体" w:hAnsi="宋体" w:eastAsia="宋体" w:cs="宋体"/>
                <w:color w:val="000000" w:themeColor="text1"/>
                <w:highlight w:val="none"/>
                <w14:textFill>
                  <w14:solidFill>
                    <w14:schemeClr w14:val="tx1"/>
                  </w14:solidFill>
                </w14:textFill>
              </w:rPr>
              <w:t xml:space="preserve">扣1分/处</w:t>
            </w:r>
            <w:r>
              <w:rPr>
                <w:rFonts w:hint="eastAsia" w:ascii="宋体" w:hAnsi="宋体" w:eastAsia="宋体" w:cs="宋体"/>
                <w:color w:val="000000" w:themeColor="text1"/>
                <w:highlight w:val="none"/>
                <w:lang w:eastAsia="zh-CN"/>
                <w14:textFill>
                  <w14:solidFill>
                    <w14:schemeClr w14:val="tx1"/>
                  </w14:solidFill>
                </w14:textFill>
              </w:rPr>
              <w:t xml:space="preserve">。违规</w:t>
            </w:r>
            <w:r>
              <w:rPr>
                <w:rFonts w:hint="eastAsia" w:ascii="宋体" w:hAnsi="宋体" w:eastAsia="宋体" w:cs="宋体"/>
                <w:color w:val="000000" w:themeColor="text1"/>
                <w:highlight w:val="none"/>
                <w14:textFill>
                  <w14:solidFill>
                    <w14:schemeClr w14:val="tx1"/>
                  </w14:solidFill>
                </w14:textFill>
              </w:rPr>
              <w:t xml:space="preserve">毁绿、占用绿地等，未及时发现、上报、劝阻的，发现一次扣5分；</w:t>
            </w:r>
            <w:r>
              <w:rPr>
                <w:rFonts w:hint="eastAsia" w:ascii="宋体" w:hAnsi="宋体" w:eastAsia="宋体" w:cs="宋体"/>
                <w:color w:val="000000" w:themeColor="text1"/>
                <w:highlight w:val="none"/>
                <w:lang w:eastAsia="zh-CN"/>
                <w14:textFill>
                  <w14:solidFill>
                    <w14:schemeClr w14:val="tx1"/>
                  </w14:solidFill>
                </w14:textFill>
              </w:rPr>
              <w:t xml:space="preserve">毁绿占绿视情节严重程度扣分，最高可扣</w:t>
            </w:r>
            <w:r>
              <w:rPr>
                <w:rFonts w:hint="eastAsia" w:ascii="宋体" w:hAnsi="宋体" w:eastAsia="宋体" w:cs="宋体"/>
                <w:color w:val="000000" w:themeColor="text1"/>
                <w:highlight w:val="none"/>
                <w:lang w:val="en-US" w:eastAsia="zh-CN"/>
                <w14:textFill>
                  <w14:solidFill>
                    <w14:schemeClr w14:val="tx1"/>
                  </w14:solidFill>
                </w14:textFill>
              </w:rPr>
              <w:t xml:space="preserve">15分。</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松土及切边</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对存在松土不到位；或切边边界不清晰、宽度不一致、尺寸不规范的，扣0.1分/株或㎡或m</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涂白及防寒保暖</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对乔灌木存在涂白不均匀，上口不平齐，整体高度不一致；香樟枝干包扎、覆地膜不到位，或春季解除不及时的，扣0.1分/株或㎡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病虫害防治</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对绿地内存在轻微病情、虫情，未及时防治的，扣0.1分/株或㎡；对绿地内存在病情、虫情较严重的，扣0.</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分/株或㎡</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设施维修</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对损坏的园林设施，修补或更换不及时的，扣0.5分/处</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Height w:val="1600"/>
        </w:trPr>
        <w:tc>
          <w:tcPr>
            <w:tcW w:w="1289"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亲水游步道（含护栏外侧）、广场、平台、</w:t>
            </w:r>
            <w:r>
              <w:rPr>
                <w:rFonts w:hint="eastAsia" w:ascii="宋体" w:hAnsi="宋体" w:eastAsia="宋体" w:cs="宋体"/>
                <w:color w:val="000000" w:themeColor="text1"/>
                <w:highlight w:val="none"/>
                <w:lang w:val="en-US" w:eastAsia="zh-CN"/>
                <w14:textFill>
                  <w14:solidFill>
                    <w14:schemeClr w14:val="tx1"/>
                  </w14:solidFill>
                </w14:textFill>
              </w:rPr>
              <w:t xml:space="preserve">公厕保洁</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10</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游步道</w:t>
            </w:r>
            <w:r>
              <w:rPr>
                <w:rFonts w:hint="eastAsia" w:ascii="宋体" w:hAnsi="宋体" w:eastAsia="宋体" w:cs="宋体"/>
                <w:color w:val="000000" w:themeColor="text1"/>
                <w:highlight w:val="none"/>
                <w:lang w:eastAsia="zh-CN"/>
                <w14:textFill>
                  <w14:solidFill>
                    <w14:schemeClr w14:val="tx1"/>
                  </w14:solidFill>
                </w14:textFill>
              </w:rPr>
              <w:t xml:space="preserve">、广场、平台有漂浮垃圾、</w:t>
            </w:r>
            <w:r>
              <w:rPr>
                <w:rFonts w:hint="eastAsia" w:ascii="宋体" w:hAnsi="宋体" w:eastAsia="宋体" w:cs="宋体"/>
                <w:color w:val="000000" w:themeColor="text1"/>
                <w:highlight w:val="none"/>
                <w:lang w:val="en-US" w:eastAsia="zh-CN"/>
                <w14:textFill>
                  <w14:solidFill>
                    <w14:schemeClr w14:val="tx1"/>
                  </w14:solidFill>
                </w14:textFill>
              </w:rPr>
              <w:t xml:space="preserve">积尘、</w:t>
            </w:r>
            <w:r>
              <w:rPr>
                <w:rFonts w:hint="eastAsia" w:ascii="宋体" w:hAnsi="宋体" w:eastAsia="宋体" w:cs="宋体"/>
                <w:color w:val="000000" w:themeColor="text1"/>
                <w:highlight w:val="none"/>
                <w:lang w:eastAsia="zh-CN"/>
                <w14:textFill>
                  <w14:solidFill>
                    <w14:schemeClr w14:val="tx1"/>
                  </w14:solidFill>
                </w14:textFill>
              </w:rPr>
              <w:t xml:space="preserve">积水、野广告的，</w:t>
            </w:r>
            <w:r>
              <w:rPr>
                <w:rFonts w:hint="eastAsia" w:ascii="宋体" w:hAnsi="宋体" w:eastAsia="宋体" w:cs="宋体"/>
                <w:color w:val="000000" w:themeColor="text1"/>
                <w:highlight w:val="none"/>
                <w14:textFill>
                  <w14:solidFill>
                    <w14:schemeClr w14:val="tx1"/>
                  </w14:solidFill>
                </w14:textFill>
              </w:rPr>
              <w:t xml:space="preserve">扣</w:t>
            </w:r>
            <w:r>
              <w:rPr>
                <w:rFonts w:hint="eastAsia" w:ascii="宋体" w:hAnsi="宋体" w:eastAsia="宋体" w:cs="宋体"/>
                <w:color w:val="000000" w:themeColor="text1"/>
                <w:highlight w:val="none"/>
                <w:lang w:val="en-US" w:eastAsia="zh-CN"/>
                <w14:textFill>
                  <w14:solidFill>
                    <w14:schemeClr w14:val="tx1"/>
                  </w14:solidFill>
                </w14:textFill>
              </w:rPr>
              <w:t xml:space="preserve">0.5</w:t>
            </w:r>
            <w:r>
              <w:rPr>
                <w:rFonts w:hint="eastAsia" w:ascii="宋体" w:hAnsi="宋体" w:eastAsia="宋体" w:cs="宋体"/>
                <w:color w:val="000000" w:themeColor="text1"/>
                <w:highlight w:val="none"/>
                <w14:textFill>
                  <w14:solidFill>
                    <w14:schemeClr w14:val="tx1"/>
                  </w14:solidFill>
                </w14:textFill>
              </w:rPr>
              <w:t xml:space="preserve">分/</w:t>
            </w:r>
            <w:r>
              <w:rPr>
                <w:rFonts w:hint="eastAsia" w:ascii="宋体" w:hAnsi="宋体" w:eastAsia="宋体" w:cs="宋体"/>
                <w:color w:val="000000" w:themeColor="text1"/>
                <w:highlight w:val="none"/>
                <w:lang w:eastAsia="zh-CN"/>
                <w14:textFill>
                  <w14:solidFill>
                    <w14:schemeClr w14:val="tx1"/>
                  </w14:solidFill>
                </w14:textFill>
              </w:rPr>
              <w:t xml:space="preserve">处；护栏、</w:t>
            </w:r>
            <w:r>
              <w:rPr>
                <w:rFonts w:hint="eastAsia" w:ascii="宋体" w:hAnsi="宋体" w:eastAsia="宋体" w:cs="宋体"/>
                <w:color w:val="000000" w:themeColor="text1"/>
                <w:highlight w:val="none"/>
                <w:lang w:val="en-US" w:eastAsia="zh-CN"/>
                <w14:textFill>
                  <w14:solidFill>
                    <w14:schemeClr w14:val="tx1"/>
                  </w14:solidFill>
                </w14:textFill>
              </w:rPr>
              <w:t xml:space="preserve">垃圾桶</w:t>
            </w:r>
            <w:r>
              <w:rPr>
                <w:rFonts w:hint="eastAsia" w:ascii="宋体" w:hAnsi="宋体" w:eastAsia="宋体" w:cs="宋体"/>
                <w:color w:val="000000" w:themeColor="text1"/>
                <w:highlight w:val="none"/>
                <w:lang w:eastAsia="zh-CN"/>
                <w14:textFill>
                  <w14:solidFill>
                    <w14:schemeClr w14:val="tx1"/>
                  </w14:solidFill>
                </w14:textFill>
              </w:rPr>
              <w:t xml:space="preserve">有</w:t>
            </w:r>
            <w:r>
              <w:rPr>
                <w:rFonts w:hint="eastAsia" w:ascii="宋体" w:hAnsi="宋体" w:eastAsia="宋体" w:cs="宋体"/>
                <w:color w:val="000000" w:themeColor="text1"/>
                <w:highlight w:val="none"/>
                <w:lang w:val="en-US" w:eastAsia="zh-CN"/>
                <w14:textFill>
                  <w14:solidFill>
                    <w14:schemeClr w14:val="tx1"/>
                  </w14:solidFill>
                </w14:textFill>
              </w:rPr>
              <w:t xml:space="preserve">污渍、</w:t>
            </w:r>
            <w:r>
              <w:rPr>
                <w:rFonts w:hint="eastAsia" w:ascii="宋体" w:hAnsi="宋体" w:eastAsia="宋体" w:cs="宋体"/>
                <w:color w:val="000000" w:themeColor="text1"/>
                <w:highlight w:val="none"/>
                <w:lang w:eastAsia="zh-CN"/>
                <w14:textFill>
                  <w14:solidFill>
                    <w14:schemeClr w14:val="tx1"/>
                  </w14:solidFill>
                </w14:textFill>
              </w:rPr>
              <w:t xml:space="preserve">积尘、蜘蛛网、</w:t>
            </w:r>
            <w:r>
              <w:rPr>
                <w:rFonts w:hint="eastAsia" w:ascii="宋体" w:hAnsi="宋体" w:eastAsia="宋体" w:cs="宋体"/>
                <w:color w:val="000000" w:themeColor="text1"/>
                <w:highlight w:val="none"/>
                <w:lang w:val="en-US" w:eastAsia="zh-CN"/>
                <w14:textFill>
                  <w14:solidFill>
                    <w14:schemeClr w14:val="tx1"/>
                  </w14:solidFill>
                </w14:textFill>
              </w:rPr>
              <w:t xml:space="preserve">垃圾、</w:t>
            </w:r>
            <w:r>
              <w:rPr>
                <w:rFonts w:hint="eastAsia" w:ascii="宋体" w:hAnsi="宋体" w:eastAsia="宋体" w:cs="宋体"/>
                <w:color w:val="000000" w:themeColor="text1"/>
                <w:highlight w:val="none"/>
                <w:lang w:eastAsia="zh-CN"/>
                <w14:textFill>
                  <w14:solidFill>
                    <w14:schemeClr w14:val="tx1"/>
                  </w14:solidFill>
                </w14:textFill>
              </w:rPr>
              <w:t xml:space="preserve">野广告的，</w:t>
            </w:r>
            <w:r>
              <w:rPr>
                <w:rFonts w:hint="eastAsia" w:ascii="宋体" w:hAnsi="宋体" w:eastAsia="宋体" w:cs="宋体"/>
                <w:color w:val="000000" w:themeColor="text1"/>
                <w:highlight w:val="none"/>
                <w14:textFill>
                  <w14:solidFill>
                    <w14:schemeClr w14:val="tx1"/>
                  </w14:solidFill>
                </w14:textFill>
              </w:rPr>
              <w:t xml:space="preserve">扣</w:t>
            </w:r>
            <w:r>
              <w:rPr>
                <w:rFonts w:hint="eastAsia" w:ascii="宋体" w:hAnsi="宋体" w:eastAsia="宋体" w:cs="宋体"/>
                <w:color w:val="000000" w:themeColor="text1"/>
                <w:highlight w:val="none"/>
                <w:lang w:val="en-US" w:eastAsia="zh-CN"/>
                <w14:textFill>
                  <w14:solidFill>
                    <w14:schemeClr w14:val="tx1"/>
                  </w14:solidFill>
                </w14:textFill>
              </w:rPr>
              <w:t xml:space="preserve">0.5</w:t>
            </w:r>
            <w:r>
              <w:rPr>
                <w:rFonts w:hint="eastAsia" w:ascii="宋体" w:hAnsi="宋体" w:eastAsia="宋体" w:cs="宋体"/>
                <w:color w:val="000000" w:themeColor="text1"/>
                <w:highlight w:val="none"/>
                <w14:textFill>
                  <w14:solidFill>
                    <w14:schemeClr w14:val="tx1"/>
                  </w14:solidFill>
                </w14:textFill>
              </w:rPr>
              <w:t xml:space="preserve">分/</w:t>
            </w:r>
            <w:r>
              <w:rPr>
                <w:rFonts w:hint="eastAsia" w:ascii="宋体" w:hAnsi="宋体" w:eastAsia="宋体" w:cs="宋体"/>
                <w:color w:val="000000" w:themeColor="text1"/>
                <w:highlight w:val="none"/>
                <w:lang w:eastAsia="zh-CN"/>
                <w14:textFill>
                  <w14:solidFill>
                    <w14:schemeClr w14:val="tx1"/>
                  </w14:solidFill>
                </w14:textFill>
              </w:rPr>
              <w:t xml:space="preserve">处；公厕冲刷不及时，存在异味、蚊蝇的，</w:t>
            </w:r>
            <w:r>
              <w:rPr>
                <w:rFonts w:hint="eastAsia" w:ascii="宋体" w:hAnsi="宋体" w:eastAsia="宋体" w:cs="宋体"/>
                <w:color w:val="000000" w:themeColor="text1"/>
                <w:highlight w:val="none"/>
                <w14:textFill>
                  <w14:solidFill>
                    <w14:schemeClr w14:val="tx1"/>
                  </w14:solidFill>
                </w14:textFill>
              </w:rPr>
              <w:t xml:space="preserve">扣1分/</w:t>
            </w:r>
            <w:r>
              <w:rPr>
                <w:rFonts w:hint="eastAsia" w:ascii="宋体" w:hAnsi="宋体" w:eastAsia="宋体" w:cs="宋体"/>
                <w:color w:val="000000" w:themeColor="text1"/>
                <w:highlight w:val="none"/>
                <w:lang w:eastAsia="zh-CN"/>
                <w14:textFill>
                  <w14:solidFill>
                    <w14:schemeClr w14:val="tx1"/>
                  </w14:solidFill>
                </w14:textFill>
              </w:rPr>
              <w:t xml:space="preserve">次；公厕地面脏污不洁的，</w:t>
            </w:r>
            <w:r>
              <w:rPr>
                <w:rFonts w:hint="eastAsia" w:ascii="宋体" w:hAnsi="宋体" w:eastAsia="宋体" w:cs="宋体"/>
                <w:color w:val="000000" w:themeColor="text1"/>
                <w:highlight w:val="none"/>
                <w14:textFill>
                  <w14:solidFill>
                    <w14:schemeClr w14:val="tx1"/>
                  </w14:solidFill>
                </w14:textFill>
              </w:rPr>
              <w:t xml:space="preserve">扣1分/</w:t>
            </w:r>
            <w:r>
              <w:rPr>
                <w:rFonts w:hint="eastAsia" w:ascii="宋体" w:hAnsi="宋体" w:eastAsia="宋体" w:cs="宋体"/>
                <w:color w:val="000000" w:themeColor="text1"/>
                <w:highlight w:val="none"/>
                <w:lang w:eastAsia="zh-CN"/>
                <w14:textFill>
                  <w14:solidFill>
                    <w14:schemeClr w14:val="tx1"/>
                  </w14:solidFill>
                </w14:textFill>
              </w:rPr>
              <w:t xml:space="preserve">次；公厕设施损坏未及时维修的，</w:t>
            </w:r>
            <w:r>
              <w:rPr>
                <w:rFonts w:hint="eastAsia" w:ascii="宋体" w:hAnsi="宋体" w:eastAsia="宋体" w:cs="宋体"/>
                <w:color w:val="000000" w:themeColor="text1"/>
                <w:highlight w:val="none"/>
                <w14:textFill>
                  <w14:solidFill>
                    <w14:schemeClr w14:val="tx1"/>
                  </w14:solidFill>
                </w14:textFill>
              </w:rPr>
              <w:t xml:space="preserve">扣</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rPr>
                <w:rFonts w:hint="eastAsia" w:ascii="宋体" w:hAnsi="宋体" w:eastAsia="宋体" w:cs="宋体"/>
                <w:color w:val="000000" w:themeColor="text1"/>
                <w:highlight w:val="none"/>
                <w:lang w:eastAsia="zh-CN"/>
                <w14:textFill>
                  <w14:solidFill>
                    <w14:schemeClr w14:val="tx1"/>
                  </w14:solidFill>
                </w14:textFill>
              </w:rPr>
              <w:t xml:space="preserve">次。</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台账</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未按时上报工作总结及计划的扣</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分/次，不上报总结及工作计划的扣</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分/次</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工作台账内容缺失，资料不完善的，扣2分/项</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第三方监管</w:t>
            </w:r>
            <w:r/>
          </w:p>
        </w:tc>
        <w:tc>
          <w:tcPr>
            <w:tcW w:w="5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10</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管理失当，受到业务主管部门点名批评或有新闻媒体负面报道的，扣5分/次</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数字化城市管理、“12345”热线工单出现超期结案扣1分/件，返工案件扣</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分/件</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上级交办事项处理不及时扣2分/件</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人员管理</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w:t>
            </w:r>
            <w:r/>
          </w:p>
        </w:tc>
        <w:tc>
          <w:tcPr>
            <w:tcW w:w="479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项目经理</w:t>
            </w:r>
            <w:r>
              <w:rPr>
                <w:rFonts w:hint="eastAsia" w:ascii="宋体" w:hAnsi="宋体" w:eastAsia="宋体" w:cs="宋体"/>
                <w:color w:val="000000" w:themeColor="text1"/>
                <w:highlight w:val="none"/>
                <w:lang w:eastAsia="zh-CN"/>
                <w14:textFill>
                  <w14:solidFill>
                    <w14:schemeClr w14:val="tx1"/>
                  </w14:solidFill>
                </w14:textFill>
              </w:rPr>
              <w:t xml:space="preserve">无故</w:t>
            </w:r>
            <w:r>
              <w:rPr>
                <w:rFonts w:hint="eastAsia" w:ascii="宋体" w:hAnsi="宋体" w:eastAsia="宋体" w:cs="宋体"/>
                <w:color w:val="000000" w:themeColor="text1"/>
                <w:highlight w:val="none"/>
                <w14:textFill>
                  <w14:solidFill>
                    <w14:schemeClr w14:val="tx1"/>
                  </w14:solidFill>
                </w14:textFill>
              </w:rPr>
              <w:t xml:space="preserve">不在现场的每次扣2分/人</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养护、保洁、保安人员无故脱岗、不在岗、不到位的每次扣1分</w:t>
            </w:r>
            <w:r>
              <w:rPr>
                <w:rFonts w:hint="eastAsia" w:ascii="宋体" w:hAnsi="宋体" w:eastAsia="宋体" w:cs="宋体"/>
                <w:color w:val="000000" w:themeColor="text1"/>
                <w:highlight w:val="none"/>
                <w14:textFill>
                  <w14:solidFill>
                    <w14:schemeClr w14:val="tx1"/>
                  </w14:solidFill>
                </w14:textFill>
              </w:rPr>
              <w:t xml:space="preserve">/人</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养护</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保洁、保安</w:t>
            </w:r>
            <w:r>
              <w:rPr>
                <w:rFonts w:hint="eastAsia" w:ascii="宋体" w:hAnsi="宋体" w:eastAsia="宋体" w:cs="宋体"/>
                <w:color w:val="000000" w:themeColor="text1"/>
                <w:highlight w:val="none"/>
                <w14:textFill>
                  <w14:solidFill>
                    <w14:schemeClr w14:val="tx1"/>
                  </w14:solidFill>
                </w14:textFill>
              </w:rPr>
              <w:t xml:space="preserve">人员服装不统一</w:t>
            </w:r>
            <w:r>
              <w:rPr>
                <w:rFonts w:hint="eastAsia" w:ascii="宋体" w:hAnsi="宋体" w:eastAsia="宋体" w:cs="宋体"/>
                <w:color w:val="000000" w:themeColor="text1"/>
                <w:highlight w:val="none"/>
                <w:lang w:eastAsia="zh-CN"/>
                <w14:textFill>
                  <w14:solidFill>
                    <w14:schemeClr w14:val="tx1"/>
                  </w14:solidFill>
                </w14:textFill>
              </w:rPr>
              <w:t xml:space="preserve">、作业不文明的</w:t>
            </w:r>
            <w:r>
              <w:rPr>
                <w:rFonts w:hint="eastAsia" w:ascii="宋体" w:hAnsi="宋体" w:eastAsia="宋体" w:cs="宋体"/>
                <w:color w:val="000000" w:themeColor="text1"/>
                <w:highlight w:val="none"/>
                <w14:textFill>
                  <w14:solidFill>
                    <w14:schemeClr w14:val="tx1"/>
                  </w14:solidFill>
                </w14:textFill>
              </w:rPr>
              <w:t xml:space="preserve">，发现一次扣0.5分/人</w:t>
            </w:r>
            <w:r>
              <w:rPr>
                <w:rFonts w:hint="eastAsia" w:ascii="宋体" w:hAnsi="宋体" w:eastAsia="宋体" w:cs="宋体"/>
                <w:color w:val="000000" w:themeColor="text1"/>
                <w:highlight w:val="none"/>
                <w:lang w:eastAsia="zh-CN"/>
                <w14:textFill>
                  <w14:solidFill>
                    <w14:schemeClr w14:val="tx1"/>
                  </w14:solidFill>
                </w14:textFill>
              </w:rPr>
              <w:t xml:space="preserve">；安全管理工作不到位的、农药化肥等危化品管理不规范，存在安全隐患的，发现一次扣</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分。</w:t>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cantSplit/>
          <w:trHeight w:val="389"/>
        </w:trPr>
        <w:tc>
          <w:tcPr>
            <w:tcW w:w="12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合计</w:t>
            </w:r>
            <w:r/>
          </w:p>
        </w:tc>
        <w:tc>
          <w:tcPr>
            <w:tcW w:w="520" w:type="dxa"/>
            <w:vAlign w:val="center"/>
            <w:textDirection w:val="lrTb"/>
            <w:noWrap w:val="false"/>
          </w:tcPr>
          <w:p>
            <w:pPr>
              <w:ind w:firstLine="0"/>
              <w:jc w:val="center"/>
              <w:keepLines w:val="0"/>
              <w:keepNext w:val="0"/>
              <w:pageBreakBefore w:val="0"/>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100</w:t>
            </w:r>
            <w:r/>
          </w:p>
        </w:tc>
        <w:tc>
          <w:tcPr>
            <w:tcW w:w="4790" w:type="dxa"/>
            <w:vAlign w:val="center"/>
            <w:textDirection w:val="lrTb"/>
            <w:noWrap w:val="false"/>
          </w:tcPr>
          <w:p>
            <w:pPr>
              <w:ind w:firstLine="0"/>
              <w:jc w:val="center"/>
              <w:keepLines w:val="0"/>
              <w:keepNext w:val="0"/>
              <w:pageBreakBefore w:val="0"/>
              <w:spacing w:line="240" w:lineRule="auto"/>
              <w:widowControl/>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c>
          <w:tcPr>
            <w:tcW w:w="3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bl>
    <w:p>
      <w:pPr>
        <w:ind w:firstLine="480"/>
        <w:keepLines w:val="0"/>
        <w:keepNext w:val="0"/>
        <w:pageBreakBefore w:val="0"/>
        <w:spacing w:line="480" w:lineRule="exact"/>
        <w:widowControl/>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四</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经费兑现办法</w:t>
      </w:r>
      <w:r/>
    </w:p>
    <w:p>
      <w:pPr>
        <w:ind w:firstLine="480"/>
        <w:keepLines w:val="0"/>
        <w:keepNext w:val="0"/>
        <w:pageBreakBefore w:val="0"/>
        <w:spacing w:line="480" w:lineRule="exact"/>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14:textFill>
            <w14:solidFill>
              <w14:schemeClr w14:val="tx1"/>
            </w14:solidFill>
          </w14:textFill>
        </w:rPr>
        <w:t xml:space="preserve">黄河管理所每月将考核结果报给安全管理科，安全管理科对结果进行汇总，按支付流程和财政资金拨付情况据实支付养护管理经费。</w:t>
      </w:r>
      <w:r/>
    </w:p>
    <w:p>
      <w:pPr>
        <w:ind w:firstLine="480"/>
        <w:keepLines w:val="0"/>
        <w:keepNext w:val="0"/>
        <w:pageBreakBefore w:val="0"/>
        <w:spacing w:line="480" w:lineRule="exact"/>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14:textFill>
            <w14:solidFill>
              <w14:schemeClr w14:val="tx1"/>
            </w14:solidFill>
          </w14:textFill>
        </w:rPr>
        <w:t xml:space="preserve">①当月考核成绩在95分以上（含95分），全额支付当月养护管理经费；</w:t>
      </w:r>
      <w:r/>
    </w:p>
    <w:p>
      <w:pPr>
        <w:ind w:firstLine="480"/>
        <w:keepLines w:val="0"/>
        <w:keepNext w:val="0"/>
        <w:pageBreakBefore w:val="0"/>
        <w:spacing w:line="480" w:lineRule="exact"/>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14:textFill>
            <w14:solidFill>
              <w14:schemeClr w14:val="tx1"/>
            </w14:solidFill>
          </w14:textFill>
        </w:rPr>
        <w:t xml:space="preserve">②当月考核成绩在95-90分（含90分）之间的，当月养护管理经费扣除金额为：（95-考核成绩）/100*当月养护管理费；</w:t>
      </w:r>
      <w:r/>
    </w:p>
    <w:p>
      <w:pPr>
        <w:ind w:firstLine="480"/>
        <w:keepLines w:val="0"/>
        <w:keepNext w:val="0"/>
        <w:pageBreakBefore w:val="0"/>
        <w:spacing w:line="480" w:lineRule="exact"/>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14:textFill>
            <w14:solidFill>
              <w14:schemeClr w14:val="tx1"/>
            </w14:solidFill>
          </w14:textFill>
        </w:rPr>
        <w:t xml:space="preserve">③当月考核成绩在90-80分（含80分）之间的，当月养护管理经费扣除金额为：（95-考核成绩）/100*当月养护管理费*2；</w:t>
      </w:r>
      <w:r/>
    </w:p>
    <w:p>
      <w:pPr>
        <w:ind w:firstLine="480"/>
        <w:keepLines w:val="0"/>
        <w:keepNext w:val="0"/>
        <w:pageBreakBefore w:val="0"/>
        <w:spacing w:line="480" w:lineRule="exact"/>
        <w:widowControl/>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14:textFill>
            <w14:solidFill>
              <w14:schemeClr w14:val="tx1"/>
            </w14:solidFill>
          </w14:textFill>
        </w:rPr>
        <w:t xml:space="preserve">④当月考核成绩在80分以下为不合格，当月养护管理经费扣除金额为：当月养护管理费*50%；</w:t>
      </w:r>
      <w:r/>
    </w:p>
    <w:p>
      <w:pPr>
        <w:ind w:firstLine="480"/>
        <w:keepLines w:val="0"/>
        <w:keepNext w:val="0"/>
        <w:pageBreakBefore w:val="0"/>
        <w:spacing w:line="480" w:lineRule="exact"/>
        <w:widowControl/>
        <w:rPr>
          <w:rFonts w:hint="eastAsia" w:ascii="宋体" w:hAnsi="宋体" w:eastAsia="宋体" w:cs="宋体"/>
          <w:b/>
          <w:color w:val="auto"/>
          <w:sz w:val="30"/>
          <w:szCs w:val="30"/>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宋体" w:hAnsi="宋体" w:eastAsia="宋体" w:cs="宋体"/>
          <w:bCs/>
          <w:color w:val="000000" w:themeColor="text1"/>
          <w:sz w:val="24"/>
          <w:highlight w:val="none"/>
          <w14:textFill>
            <w14:solidFill>
              <w14:schemeClr w14:val="tx1"/>
            </w14:solidFill>
          </w14:textFill>
        </w:rPr>
        <w:t xml:space="preserve">⑤连续2个月考核不合格或一年内累计3个月考核不合格，甲方有权解除乙方的合同。</w:t>
      </w:r>
      <w:r/>
    </w:p>
    <w:p>
      <w:pPr>
        <w:pStyle w:val="840"/>
        <w:rPr>
          <w:rFonts w:hint="eastAsia"/>
        </w:rPr>
      </w:pPr>
      <w:r>
        <w:rPr>
          <w:rFonts w:hint="eastAsia"/>
        </w:rPr>
      </w:r>
      <w:r/>
    </w:p>
    <w:p>
      <w:pPr>
        <w:pStyle w:val="839"/>
        <w:jc w:val="center"/>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第六章 采购需求</w:t>
      </w:r>
      <w:r/>
    </w:p>
    <w:p>
      <w:pPr>
        <w:numPr>
          <w:ilvl w:val="0"/>
          <w:numId w:val="0"/>
        </w:numPr>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一、本项目不接受超过标段一：</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352.17</w:t>
      </w:r>
      <w:r>
        <w:rPr>
          <w:rFonts w:hint="eastAsia" w:ascii="宋体" w:hAnsi="宋体" w:eastAsia="宋体" w:cs="宋体"/>
          <w:b/>
          <w:color w:val="000000" w:themeColor="text1"/>
          <w:sz w:val="24"/>
          <w:szCs w:val="24"/>
          <w:highlight w:val="none"/>
          <w14:textFill>
            <w14:solidFill>
              <w14:schemeClr w14:val="tx1"/>
            </w14:solidFill>
          </w14:textFill>
        </w:rPr>
        <w:t xml:space="preserve">万元，标段二：</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363.93</w:t>
      </w:r>
      <w:r>
        <w:rPr>
          <w:rFonts w:hint="eastAsia" w:ascii="宋体" w:hAnsi="宋体" w:eastAsia="宋体" w:cs="宋体"/>
          <w:b/>
          <w:color w:val="000000" w:themeColor="text1"/>
          <w:sz w:val="24"/>
          <w:szCs w:val="24"/>
          <w:highlight w:val="none"/>
          <w14:textFill>
            <w14:solidFill>
              <w14:schemeClr w14:val="tx1"/>
            </w14:solidFill>
          </w14:textFill>
        </w:rPr>
        <w:t xml:space="preserve">万元，标段三：</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305.7</w:t>
      </w:r>
      <w:r>
        <w:rPr>
          <w:rFonts w:hint="eastAsia" w:ascii="宋体" w:hAnsi="宋体" w:eastAsia="宋体" w:cs="宋体"/>
          <w:b/>
          <w:color w:val="000000" w:themeColor="text1"/>
          <w:sz w:val="24"/>
          <w:szCs w:val="24"/>
          <w:highlight w:val="none"/>
          <w14:textFill>
            <w14:solidFill>
              <w14:schemeClr w14:val="tx1"/>
            </w14:solidFill>
          </w14:textFill>
        </w:rPr>
        <w:t xml:space="preserve">万元，标段四：</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311.79</w:t>
      </w:r>
      <w:r>
        <w:rPr>
          <w:rFonts w:hint="eastAsia" w:ascii="宋体" w:hAnsi="宋体" w:eastAsia="宋体" w:cs="宋体"/>
          <w:b/>
          <w:color w:val="000000" w:themeColor="text1"/>
          <w:sz w:val="24"/>
          <w:szCs w:val="24"/>
          <w:highlight w:val="none"/>
          <w14:textFill>
            <w14:solidFill>
              <w14:schemeClr w14:val="tx1"/>
            </w14:solidFill>
          </w14:textFill>
        </w:rPr>
        <w:t xml:space="preserve">万元，标段五：</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244.95</w:t>
      </w:r>
      <w:r>
        <w:rPr>
          <w:rFonts w:hint="eastAsia" w:ascii="宋体" w:hAnsi="宋体" w:eastAsia="宋体" w:cs="宋体"/>
          <w:b/>
          <w:color w:val="000000" w:themeColor="text1"/>
          <w:sz w:val="24"/>
          <w:szCs w:val="24"/>
          <w:highlight w:val="none"/>
          <w14:textFill>
            <w14:solidFill>
              <w14:schemeClr w14:val="tx1"/>
            </w14:solidFill>
          </w14:textFill>
        </w:rPr>
        <w:t xml:space="preserve">万元（采购项目预算金额）的投标报价。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报价包含各种服务费、材料费、人员服装费、培训费、人员工资、人员保险费、税金、代理服务费等，采购人不再支付任何额外费用。</w:t>
      </w:r>
      <w:r/>
    </w:p>
    <w:p>
      <w:p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二、项目要求：</w:t>
      </w:r>
      <w:r/>
    </w:p>
    <w:p>
      <w:pPr>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1、纳入此次招标范围的</w:t>
      </w:r>
      <w:r>
        <w:rPr>
          <w:rFonts w:hint="eastAsia" w:ascii="宋体" w:hAnsi="宋体" w:cs="宋体"/>
          <w:bCs/>
          <w:color w:val="000000" w:themeColor="text1"/>
          <w:sz w:val="24"/>
          <w:szCs w:val="24"/>
          <w:highlight w:val="none"/>
          <w:lang w:eastAsia="zh-CN"/>
          <w14:textFill>
            <w14:solidFill>
              <w14:schemeClr w14:val="tx1"/>
            </w14:solidFill>
          </w14:textFill>
        </w:rPr>
        <w:t xml:space="preserve">故黄河市区段绿地养护项目</w:t>
      </w:r>
      <w:r>
        <w:rPr>
          <w:rFonts w:hint="eastAsia" w:ascii="宋体" w:hAnsi="宋体" w:eastAsia="宋体" w:cs="宋体"/>
          <w:bCs/>
          <w:color w:val="000000" w:themeColor="text1"/>
          <w:sz w:val="24"/>
          <w:szCs w:val="24"/>
          <w:highlight w:val="none"/>
          <w14:textFill>
            <w14:solidFill>
              <w14:schemeClr w14:val="tx1"/>
            </w14:solidFill>
          </w14:textFill>
        </w:rPr>
        <w:t xml:space="preserve">为：</w:t>
      </w:r>
      <w:r/>
    </w:p>
    <w:p>
      <w:pPr>
        <w:jc w:val="left"/>
        <w:keepLines w:val="0"/>
        <w:keepNext w:val="0"/>
        <w:pageBreakBefore w:val="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故黄河市区段西三环路桥至汉桥两岸</w:t>
      </w:r>
      <w:r>
        <w:rPr>
          <w:rFonts w:hint="eastAsia" w:ascii="宋体" w:hAnsi="宋体" w:cs="宋体"/>
          <w:bCs/>
          <w:color w:val="000000" w:themeColor="text1"/>
          <w:sz w:val="24"/>
          <w:szCs w:val="24"/>
          <w:highlight w:val="none"/>
          <w:lang w:eastAsia="zh-CN"/>
          <w14:textFill>
            <w14:solidFill>
              <w14:schemeClr w14:val="tx1"/>
            </w14:solidFill>
          </w14:textFill>
        </w:rPr>
        <w:t xml:space="preserve">绿地养护保洁</w:t>
      </w:r>
      <w:r>
        <w:rPr>
          <w:rFonts w:hint="eastAsia" w:ascii="宋体" w:hAnsi="宋体" w:eastAsia="宋体" w:cs="宋体"/>
          <w:bCs/>
          <w:color w:val="000000" w:themeColor="text1"/>
          <w:sz w:val="24"/>
          <w:szCs w:val="24"/>
          <w:highlight w:val="none"/>
          <w14:textFill>
            <w14:solidFill>
              <w14:schemeClr w14:val="tx1"/>
            </w14:solidFill>
          </w14:textFill>
        </w:rPr>
        <w:t xml:space="preserve">（包含汉桥公园和兵魂广场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，古黄河公园、黄楼公园及显红岛公园除外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故黄河市区段西三环路桥至汉桥两岸</w:t>
      </w:r>
      <w:r>
        <w:rPr>
          <w:rFonts w:hint="eastAsia" w:ascii="宋体" w:hAnsi="宋体" w:cs="宋体"/>
          <w:bCs/>
          <w:color w:val="000000" w:themeColor="text1"/>
          <w:sz w:val="24"/>
          <w:szCs w:val="24"/>
          <w:highlight w:val="none"/>
          <w:lang w:eastAsia="zh-CN"/>
          <w14:textFill>
            <w14:solidFill>
              <w14:schemeClr w14:val="tx1"/>
            </w14:solidFill>
          </w14:textFill>
        </w:rPr>
        <w:t xml:space="preserve">游步道（园路）保洁（含汉桥公园、兵魂广场、百步洪广场、骆驼广场、茶社小广场、蓝湾商务港河边广场保洁）；</w:t>
      </w:r>
      <w:r/>
    </w:p>
    <w:p>
      <w:pPr>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西三环路至技师学院西围墙河北岸沿线的公共绿地</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以及西三环路至丁楼闸河南岸沿线的公共绿地、</w:t>
      </w:r>
      <w:r>
        <w:rPr>
          <w:rFonts w:hint="eastAsia" w:ascii="宋体" w:hAnsi="宋体" w:cs="宋体"/>
          <w:bCs/>
          <w:color w:val="000000" w:themeColor="text1"/>
          <w:sz w:val="24"/>
          <w:szCs w:val="24"/>
          <w:highlight w:val="none"/>
          <w:lang w:eastAsia="zh-CN"/>
          <w14:textFill>
            <w14:solidFill>
              <w14:schemeClr w14:val="tx1"/>
            </w14:solidFill>
          </w14:textFill>
        </w:rPr>
        <w:t xml:space="preserve">水生植物、</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道路（含公厕）、广场</w:t>
      </w:r>
      <w:r>
        <w:rPr>
          <w:rFonts w:hint="eastAsia" w:ascii="宋体" w:hAnsi="宋体" w:cs="宋体"/>
          <w:bCs/>
          <w:color w:val="000000" w:themeColor="text1"/>
          <w:sz w:val="24"/>
          <w:szCs w:val="24"/>
          <w:highlight w:val="none"/>
          <w:lang w:eastAsia="zh-CN"/>
          <w14:textFill>
            <w14:solidFill>
              <w14:schemeClr w14:val="tx1"/>
            </w14:solidFill>
          </w14:textFill>
        </w:rPr>
        <w:t xml:space="preserve">的保洁养护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总绿化面积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1.42</w:t>
      </w:r>
      <w:r>
        <w:rPr>
          <w:rFonts w:hint="eastAsia" w:ascii="宋体" w:hAnsi="宋体" w:eastAsia="宋体" w:cs="宋体"/>
          <w:bCs/>
          <w:color w:val="000000" w:themeColor="text1"/>
          <w:sz w:val="24"/>
          <w:szCs w:val="24"/>
          <w:highlight w:val="none"/>
          <w14:textFill>
            <w14:solidFill>
              <w14:schemeClr w14:val="tx1"/>
            </w14:solidFill>
          </w14:textFill>
        </w:rPr>
        <w:t xml:space="preserve">万平方米,</w:t>
      </w:r>
      <w:r>
        <w:rPr>
          <w:rFonts w:hint="eastAsia" w:ascii="宋体" w:hAnsi="宋体" w:cs="宋体"/>
          <w:bCs/>
          <w:color w:val="000000" w:themeColor="text1"/>
          <w:sz w:val="24"/>
          <w:szCs w:val="24"/>
          <w:highlight w:val="none"/>
          <w:lang w:eastAsia="zh-CN"/>
          <w14:textFill>
            <w14:solidFill>
              <w14:schemeClr w14:val="tx1"/>
            </w14:solidFill>
          </w14:textFill>
        </w:rPr>
        <w:t xml:space="preserve">游步道广场面积</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10.86万平方米，</w:t>
      </w:r>
      <w:r>
        <w:rPr>
          <w:rFonts w:hint="eastAsia" w:ascii="宋体" w:hAnsi="宋体" w:eastAsia="宋体" w:cs="宋体"/>
          <w:bCs/>
          <w:color w:val="000000" w:themeColor="text1"/>
          <w:sz w:val="24"/>
          <w:szCs w:val="24"/>
          <w:highlight w:val="none"/>
          <w14:textFill>
            <w14:solidFill>
              <w14:schemeClr w14:val="tx1"/>
            </w14:solidFill>
          </w14:textFill>
        </w:rPr>
        <w:t xml:space="preserve">养护标准一级乙类。</w:t>
      </w:r>
      <w:r/>
    </w:p>
    <w:p>
      <w:pPr>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eastAsia="zh-CN"/>
          <w14:textFill>
            <w14:solidFill>
              <w14:schemeClr w14:val="tx1"/>
            </w14:solidFill>
          </w14:textFill>
        </w:rPr>
        <w:t xml:space="preserve">项目内容</w:t>
      </w:r>
      <w:r>
        <w:rPr>
          <w:rFonts w:hint="eastAsia" w:ascii="宋体" w:hAnsi="宋体" w:eastAsia="宋体" w:cs="宋体"/>
          <w:bCs/>
          <w:color w:val="000000" w:themeColor="text1"/>
          <w:sz w:val="24"/>
          <w:szCs w:val="24"/>
          <w:highlight w:val="none"/>
          <w14:textFill>
            <w14:solidFill>
              <w14:schemeClr w14:val="tx1"/>
            </w14:solidFill>
          </w14:textFill>
        </w:rPr>
        <w:t xml:space="preserve">包括绿地内各类植物日常养护（浇水施肥、病虫害防治、园艺修剪、干枯枝处理、安全预防处理等）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缺绿补绿（因养护管理不当造成的缺株、断带、斑秃裸露等）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绿地保洁（绿地内绿化垃圾、生活垃圾、建筑垃圾的清理外运）；</w:t>
      </w:r>
      <w:r>
        <w:rPr>
          <w:rFonts w:hint="eastAsia" w:ascii="宋体" w:hAnsi="宋体" w:eastAsia="宋体" w:cs="宋体"/>
          <w:bCs/>
          <w:color w:val="000000" w:themeColor="text1"/>
          <w:sz w:val="24"/>
          <w:szCs w:val="24"/>
          <w:highlight w:val="none"/>
          <w14:textFill>
            <w14:solidFill>
              <w14:schemeClr w14:val="tx1"/>
            </w14:solidFill>
          </w14:textFill>
        </w:rPr>
        <w:t xml:space="preserve">绿地附属设施（绿化护栏、树池、树池格栅）维护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绿地秩序（拴挂晾晒、踩踏、违法毁绿、占用绿地等）的巡查处理</w:t>
      </w:r>
      <w:r>
        <w:rPr>
          <w:rFonts w:hint="eastAsia" w:ascii="宋体" w:hAnsi="宋体" w:cs="宋体"/>
          <w:bCs/>
          <w:color w:val="000000" w:themeColor="text1"/>
          <w:sz w:val="24"/>
          <w:szCs w:val="24"/>
          <w:highlight w:val="none"/>
          <w:lang w:eastAsia="zh-CN"/>
          <w14:textFill>
            <w14:solidFill>
              <w14:schemeClr w14:val="tx1"/>
            </w14:solidFill>
          </w14:textFill>
        </w:rPr>
        <w:t xml:space="preserve">；亲水游步道（含护栏外侧）保洁；绿化带护栏、河道安全护栏的清洗；养护管理范围内公共设施看护、野广告清理、秩序管理、部分道路排水管井清理疏通；重大活动保障及上级部门交办的临时性任务等</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西三环路至丁楼闸河南岸还包括道路（含公厕）保洁。</w:t>
      </w:r>
      <w:r/>
    </w:p>
    <w:p>
      <w:p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三、标段划分：</w:t>
      </w:r>
      <w:r/>
    </w:p>
    <w:tbl>
      <w:tblPr>
        <w:tblStyle w:val="797"/>
        <w:tblW w:w="8597" w:type="dxa"/>
        <w:tblInd w:w="93" w:type="dxa"/>
        <w:tblLayout w:type="fixed"/>
        <w:tblCellMar>
          <w:left w:w="108" w:type="dxa"/>
          <w:top w:w="0" w:type="dxa"/>
          <w:right w:w="108" w:type="dxa"/>
          <w:bottom w:w="0" w:type="dxa"/>
        </w:tblCellMar>
        <w:tblLook w:val="04A0" w:firstRow="1" w:lastRow="0" w:firstColumn="1" w:lastColumn="0" w:noHBand="0" w:noVBand="1"/>
      </w:tblPr>
      <w:tblGrid>
        <w:gridCol w:w="848"/>
        <w:gridCol w:w="1635"/>
        <w:gridCol w:w="1196"/>
        <w:gridCol w:w="961"/>
        <w:gridCol w:w="1228"/>
        <w:gridCol w:w="1104"/>
        <w:gridCol w:w="1625"/>
      </w:tblGrid>
      <w:tr>
        <w:trPr>
          <w:trHeight w:val="1121"/>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标段号</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范围</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绿地</w:t>
            </w:r>
            <w:r>
              <w:rPr>
                <w:rFonts w:hint="eastAsia" w:ascii="宋体" w:hAnsi="宋体" w:eastAsia="宋体" w:cs="宋体"/>
                <w:bCs/>
                <w:color w:val="000000" w:themeColor="text1"/>
                <w:sz w:val="24"/>
                <w:szCs w:val="24"/>
                <w:highlight w:val="none"/>
                <w14:textFill>
                  <w14:solidFill>
                    <w14:schemeClr w14:val="tx1"/>
                  </w14:solidFill>
                </w14:textFill>
              </w:rPr>
              <w:t xml:space="preserve">面积(㎡)</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行道树</w:t>
            </w:r>
            <w:r/>
          </w:p>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（株）</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游步道面积（</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绿地养护</w:t>
            </w:r>
            <w:r/>
          </w:p>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等级</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trHeight w:val="1121"/>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汉桥至和平桥（两岸）</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123151</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711</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27706</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一级乙类</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含绿地内冷暖季草籽追播</w:t>
            </w:r>
            <w:r/>
          </w:p>
        </w:tc>
      </w:tr>
      <w:tr>
        <w:trPr>
          <w:trHeight w:val="988"/>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二</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和平桥至庆云桥（两岸）</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111784</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1299</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34641</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一级乙类</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含绿地内冷暖季草籽追播</w:t>
            </w:r>
            <w:r/>
          </w:p>
        </w:tc>
      </w:tr>
      <w:tr>
        <w:trPr>
          <w:trHeight w:val="1121"/>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三</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庆云桥至西二环路桥（两岸）</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123803</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986</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23894</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一级乙类</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含绿地内冷暖季草籽追播</w:t>
            </w:r>
            <w:r/>
          </w:p>
        </w:tc>
      </w:tr>
      <w:tr>
        <w:trPr>
          <w:trHeight w:val="1121"/>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四</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西二环桥至西三环路桥（两岸）</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146820</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623</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22429</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一级乙类</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含绿地内冷暖季草籽追播</w:t>
            </w:r>
            <w:r/>
          </w:p>
        </w:tc>
      </w:tr>
      <w:tr>
        <w:trPr>
          <w:trHeight w:val="2799"/>
        </w:trPr>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五</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西三环路至技师学院西围墙河北岸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、西三环路至丁楼闸河南岸</w:t>
            </w:r>
            <w:r/>
          </w:p>
        </w:tc>
        <w:tc>
          <w:tcPr>
            <w:tcBorders>
              <w:top w:val="single" w:color="auto" w:sz="4" w:space="0"/>
              <w:left w:val="none" w:color="000000" w:sz="4" w:space="0"/>
              <w:bottom w:val="single" w:color="auto" w:sz="4" w:space="0"/>
              <w:right w:val="single" w:color="auto" w:sz="4" w:space="0"/>
            </w:tcBorders>
            <w:tcW w:w="1196"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8642</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1918</w:t>
            </w:r>
            <w:r/>
          </w:p>
        </w:tc>
        <w:tc>
          <w:tcPr>
            <w:tcBorders>
              <w:top w:val="single" w:color="auto" w:sz="4" w:space="0"/>
              <w:left w:val="none" w:color="000000" w:sz="4" w:space="0"/>
              <w:bottom w:val="single" w:color="auto" w:sz="4" w:space="0"/>
              <w:right w:val="single" w:color="auto" w:sz="4" w:space="0"/>
            </w:tcBorders>
            <w:tcW w:w="1228" w:type="dxa"/>
            <w:vAlign w:val="center"/>
            <w:textDirection w:val="lrTb"/>
            <w:noWrap w:val="false"/>
          </w:tcPr>
          <w:p>
            <w:pPr>
              <w:jc w:val="center"/>
              <w:keepLines w:val="0"/>
              <w:keepNext w:val="0"/>
              <w:pageBreakBefore w:val="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16100</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一级乙类</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含绿地内冷暖季草籽追播</w:t>
            </w:r>
            <w:r>
              <w:rPr>
                <w:rFonts w:hint="eastAsia" w:ascii="宋体" w:hAnsi="宋体" w:cs="宋体"/>
                <w:bCs/>
                <w:color w:val="000000" w:themeColor="text1"/>
                <w:sz w:val="24"/>
                <w:szCs w:val="24"/>
                <w:highlight w:val="none"/>
                <w:lang w:eastAsia="zh-CN"/>
                <w14:textFill>
                  <w14:solidFill>
                    <w14:schemeClr w14:val="tx1"/>
                  </w14:solidFill>
                </w14:textFill>
              </w:rPr>
              <w:t xml:space="preserve">、水生植物</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座公厕、硬铺装道路保洁。</w:t>
            </w:r>
            <w:r/>
          </w:p>
        </w:tc>
      </w:tr>
    </w:tbl>
    <w:p>
      <w:p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r>
      <w:r/>
    </w:p>
    <w:p>
      <w:pPr>
        <w:numPr>
          <w:ilvl w:val="0"/>
          <w:numId w:val="40"/>
        </w:num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服务期限：</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合同养护管理期限为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个月。</w:t>
      </w:r>
      <w:r/>
    </w:p>
    <w:p>
      <w:p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五、工作人员配备要求（本条为实质性响应指标，如不满足，投标将被拒绝）</w:t>
      </w:r>
      <w:r/>
    </w:p>
    <w:tbl>
      <w:tblPr>
        <w:tblStyle w:val="797"/>
        <w:tblW w:w="88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540"/>
        <w:gridCol w:w="1160"/>
        <w:gridCol w:w="1150"/>
        <w:gridCol w:w="1246"/>
        <w:gridCol w:w="1405"/>
        <w:gridCol w:w="1200"/>
      </w:tblGrid>
      <w:tr>
        <w:trPr>
          <w:trHeight w:val="680" w:hRule="exact"/>
        </w:trPr>
        <w:tc>
          <w:tcPr>
            <w:tcW w:w="119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标段号</w:t>
            </w:r>
            <w:r/>
          </w:p>
        </w:tc>
        <w:tc>
          <w:tcPr>
            <w:gridSpan w:val="6"/>
            <w:tcW w:w="7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最低工作人员配备要求（人）</w:t>
            </w:r>
            <w:r/>
          </w:p>
        </w:tc>
      </w:tr>
      <w:tr>
        <w:trPr>
          <w:trHeight w:val="954" w:hRule="exact"/>
        </w:trPr>
        <w:tc>
          <w:tcPr>
            <w:tcW w:w="119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项目负责人</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技术员</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资料员</w:t>
            </w:r>
            <w:r/>
          </w:p>
        </w:tc>
        <w:tc>
          <w:tcPr>
            <w:tcW w:w="12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养护人员</w:t>
            </w:r>
            <w:r/>
          </w:p>
        </w:tc>
        <w:tc>
          <w:tcPr>
            <w:tcW w:w="140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保洁人员</w:t>
            </w:r>
            <w:r/>
          </w:p>
        </w:tc>
        <w:tc>
          <w:tcPr>
            <w:tcW w:w="1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eastAsia="zh-CN"/>
                <w14:textFill>
                  <w14:solidFill>
                    <w14:schemeClr w14:val="tx1"/>
                  </w14:solidFill>
                </w14:textFill>
              </w:rPr>
              <w:t xml:space="preserve">专职保安</w:t>
            </w:r>
            <w:r/>
          </w:p>
        </w:tc>
      </w:tr>
      <w:tr>
        <w:trPr>
          <w:trHeight w:val="695" w:hRule="exact"/>
        </w:trPr>
        <w:tc>
          <w:tcPr>
            <w:tcW w:w="11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一</w:t>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2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18</w:t>
            </w:r>
            <w:r/>
          </w:p>
        </w:tc>
        <w:tc>
          <w:tcPr>
            <w:tcW w:w="140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14</w:t>
            </w:r>
            <w:r/>
          </w:p>
        </w:tc>
        <w:tc>
          <w:tcPr>
            <w:tcW w:w="120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p>
        </w:tc>
      </w:tr>
      <w:tr>
        <w:trPr>
          <w:trHeight w:val="680" w:hRule="exact"/>
        </w:trPr>
        <w:tc>
          <w:tcPr>
            <w:tcW w:w="11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二</w:t>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2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15</w:t>
            </w:r>
            <w:r/>
          </w:p>
        </w:tc>
        <w:tc>
          <w:tcPr>
            <w:tcW w:w="140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17</w:t>
            </w:r>
            <w:r/>
          </w:p>
        </w:tc>
        <w:tc>
          <w:tcPr>
            <w:tcW w:w="120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p>
        </w:tc>
      </w:tr>
      <w:tr>
        <w:trPr>
          <w:trHeight w:val="680" w:hRule="exact"/>
        </w:trPr>
        <w:tc>
          <w:tcPr>
            <w:tcW w:w="11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三</w:t>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2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18</w:t>
            </w:r>
            <w:r/>
          </w:p>
        </w:tc>
        <w:tc>
          <w:tcPr>
            <w:tcW w:w="140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12</w:t>
            </w:r>
            <w:r/>
          </w:p>
        </w:tc>
        <w:tc>
          <w:tcPr>
            <w:tcW w:w="120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p>
        </w:tc>
      </w:tr>
      <w:tr>
        <w:trPr>
          <w:trHeight w:val="680" w:hRule="exact"/>
        </w:trPr>
        <w:tc>
          <w:tcPr>
            <w:tcW w:w="11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四</w:t>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2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23</w:t>
            </w:r>
            <w:r/>
          </w:p>
        </w:tc>
        <w:tc>
          <w:tcPr>
            <w:tcW w:w="140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11</w:t>
            </w:r>
            <w:r/>
          </w:p>
        </w:tc>
        <w:tc>
          <w:tcPr>
            <w:tcW w:w="120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p>
        </w:tc>
      </w:tr>
      <w:tr>
        <w:trPr>
          <w:trHeight w:val="1098" w:hRule="exact"/>
        </w:trPr>
        <w:tc>
          <w:tcPr>
            <w:tcW w:w="11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五</w:t>
            </w:r>
            <w:r/>
          </w:p>
        </w:tc>
        <w:tc>
          <w:tcPr>
            <w:tcW w:w="1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11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1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p>
        </w:tc>
        <w:tc>
          <w:tcPr>
            <w:tcW w:w="12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15</w:t>
            </w:r>
            <w:r/>
          </w:p>
        </w:tc>
        <w:tc>
          <w:tcPr>
            <w:tcW w:w="140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10（含4名公厕管理人员）</w:t>
            </w:r>
            <w:r/>
          </w:p>
        </w:tc>
        <w:tc>
          <w:tcPr>
            <w:tcW w:w="120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p>
        </w:tc>
      </w:tr>
    </w:tbl>
    <w:p>
      <w:pPr>
        <w:numPr>
          <w:ilvl w:val="0"/>
          <w:numId w:val="0"/>
        </w:numPr>
        <w:jc w:val="left"/>
        <w:keepLines w:val="0"/>
        <w:keepNext w:val="0"/>
        <w:pageBreakBefore w:val="0"/>
        <w:spacing w:line="360" w:lineRule="auto"/>
        <w:rPr>
          <w:rFonts w:hint="default" w:ascii="宋体" w:hAnsi="宋体" w:cs="宋体"/>
          <w:b/>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color w:val="000000" w:themeColor="text1"/>
          <w:sz w:val="24"/>
          <w:szCs w:val="24"/>
          <w:highlight w:val="none"/>
          <w:lang w:eastAsia="zh-CN"/>
          <w14:textFill>
            <w14:solidFill>
              <w14:schemeClr w14:val="tx1"/>
            </w14:solidFill>
          </w14:textFill>
        </w:rPr>
        <w:t xml:space="preserve">注：</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须</w:t>
      </w:r>
      <w:r>
        <w:rPr>
          <w:rFonts w:hint="eastAsia" w:ascii="宋体" w:hAnsi="宋体" w:cs="宋体"/>
          <w:b/>
          <w:color w:val="000000" w:themeColor="text1"/>
          <w:sz w:val="24"/>
          <w:szCs w:val="24"/>
          <w:highlight w:val="none"/>
          <w:lang w:eastAsia="zh-CN"/>
          <w14:textFill>
            <w14:solidFill>
              <w14:schemeClr w14:val="tx1"/>
            </w14:solidFill>
          </w14:textFill>
        </w:rPr>
        <w:t xml:space="preserve">提供项目负责人、技术员投标前</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6个月内任意一个月</w:t>
      </w:r>
      <w:r>
        <w:rPr>
          <w:rFonts w:hint="eastAsia" w:ascii="宋体" w:hAnsi="宋体" w:cs="宋体"/>
          <w:b/>
          <w:color w:val="000000" w:themeColor="text1"/>
          <w:sz w:val="24"/>
          <w:szCs w:val="24"/>
          <w:highlight w:val="none"/>
          <w:lang w:eastAsia="zh-CN"/>
          <w14:textFill>
            <w14:solidFill>
              <w14:schemeClr w14:val="tx1"/>
            </w14:solidFill>
          </w14:textFill>
        </w:rPr>
        <w:t xml:space="preserve">（不含开标当月）</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的社保缴费证明。</w:t>
      </w:r>
      <w:r/>
    </w:p>
    <w:p>
      <w:pPr>
        <w:numPr>
          <w:ilvl w:val="0"/>
          <w:numId w:val="0"/>
        </w:numPr>
        <w:jc w:val="left"/>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cs="宋体"/>
          <w:b/>
          <w:color w:val="000000" w:themeColor="text1"/>
          <w:sz w:val="24"/>
          <w:szCs w:val="24"/>
          <w:highlight w:val="none"/>
          <w:lang w:eastAsia="zh-CN"/>
          <w14:textFill>
            <w14:solidFill>
              <w14:schemeClr w14:val="tx1"/>
            </w14:solidFill>
          </w14:textFill>
        </w:rPr>
        <w:t xml:space="preserve">六、</w:t>
      </w:r>
      <w:r>
        <w:rPr>
          <w:rFonts w:hint="eastAsia" w:ascii="宋体" w:hAnsi="宋体" w:eastAsia="宋体" w:cs="宋体"/>
          <w:b/>
          <w:color w:val="000000" w:themeColor="text1"/>
          <w:sz w:val="24"/>
          <w:szCs w:val="24"/>
          <w:highlight w:val="none"/>
          <w14:textFill>
            <w14:solidFill>
              <w14:schemeClr w14:val="tx1"/>
            </w14:solidFill>
          </w14:textFill>
        </w:rPr>
        <w:t xml:space="preserve">设备配置要求（以下种类、数量为最低标准，为实质性响应指标，投标人可根据自身情况增加）</w:t>
      </w:r>
      <w:r/>
    </w:p>
    <w:tbl>
      <w:tblPr>
        <w:tblStyle w:val="797"/>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738"/>
        <w:gridCol w:w="701"/>
        <w:gridCol w:w="986"/>
        <w:gridCol w:w="608"/>
        <w:gridCol w:w="917"/>
        <w:gridCol w:w="810"/>
        <w:gridCol w:w="752"/>
        <w:gridCol w:w="1273"/>
        <w:gridCol w:w="768"/>
        <w:gridCol w:w="720"/>
      </w:tblGrid>
      <w:tr>
        <w:trPr>
          <w:jc w:val="center"/>
          <w:trHeight w:val="680" w:hRule="exact"/>
        </w:trPr>
        <w:tc>
          <w:tcPr>
            <w:tcW w:w="693"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标段号</w:t>
            </w:r>
            <w:r/>
          </w:p>
        </w:tc>
        <w:tc>
          <w:tcPr>
            <w:gridSpan w:val="10"/>
            <w:tcW w:w="8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最低管理设备配置要求（辆或台）</w:t>
            </w:r>
            <w:r/>
          </w:p>
        </w:tc>
      </w:tr>
      <w:tr>
        <w:trPr>
          <w:jc w:val="center"/>
          <w:trHeight w:val="1810" w:hRule="exact"/>
        </w:trPr>
        <w:tc>
          <w:tcPr>
            <w:tcW w:w="693"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738"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水车</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货车</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打药、喷药设备</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水泵</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绿篱修剪机</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草坪修剪机</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割灌机</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其他小型园林</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车辆</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、保洁三轮车等</w:t>
            </w:r>
            <w:r/>
          </w:p>
        </w:tc>
        <w:tc>
          <w:tcPr>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小型高压</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冲洗车</w:t>
            </w:r>
            <w:r/>
          </w:p>
        </w:tc>
        <w:tc>
          <w:tcPr>
            <w:tcW w:w="720" w:type="dxa"/>
            <w:vAlign w:val="center"/>
            <w:textDirection w:val="lrTb"/>
            <w:noWrap w:val="false"/>
          </w:tcPr>
          <w:p>
            <w:pPr>
              <w:jc w:val="center"/>
              <w:keepLines w:val="0"/>
              <w:keepNext w:val="0"/>
              <w:pageBreakBefore w:val="0"/>
              <w:spacing w:line="240" w:lineRule="auto"/>
              <w:widowControl/>
              <w:rPr>
                <w:rFonts w:hint="eastAsia" w:ascii="宋体" w:hAnsi="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垃圾清运车</w:t>
            </w:r>
            <w:r/>
          </w:p>
        </w:tc>
      </w:tr>
      <w:tr>
        <w:trPr>
          <w:jc w:val="center"/>
          <w:trHeight w:val="680" w:hRule="exact"/>
        </w:trPr>
        <w:tc>
          <w:tcPr>
            <w:tcW w:w="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w:t>
            </w:r>
            <w:r/>
          </w:p>
        </w:tc>
        <w:tc>
          <w:tcPr>
            <w:tcW w:w="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4</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p>
        </w:tc>
        <w:tc>
          <w:tcPr>
            <w:tcW w:w="76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p>
        </w:tc>
        <w:tc>
          <w:tcPr>
            <w:tcW w:w="720" w:type="dxa"/>
            <w:vAlign w:val="center"/>
            <w:textDirection w:val="lrTb"/>
            <w:noWrap w:val="false"/>
          </w:tcPr>
          <w:p>
            <w:pPr>
              <w:jc w:val="center"/>
              <w:keepLines w:val="0"/>
              <w:keepNext w:val="0"/>
              <w:pageBreakBefore w:val="0"/>
              <w:spacing w:line="240" w:lineRule="auto"/>
              <w:widowControl/>
              <w:rPr>
                <w:rFonts w:hint="default" w:ascii="宋体" w:hAnsi="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p>
        </w:tc>
      </w:tr>
      <w:tr>
        <w:trPr>
          <w:jc w:val="center"/>
          <w:trHeight w:val="680" w:hRule="exact"/>
        </w:trPr>
        <w:tc>
          <w:tcPr>
            <w:tcW w:w="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w:t>
            </w:r>
            <w:r/>
          </w:p>
        </w:tc>
        <w:tc>
          <w:tcPr>
            <w:tcW w:w="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4</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p>
        </w:tc>
        <w:tc>
          <w:tcPr>
            <w:tcW w:w="76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p>
        </w:tc>
        <w:tc>
          <w:tcPr>
            <w:tcW w:w="720" w:type="dxa"/>
            <w:vAlign w:val="center"/>
            <w:textDirection w:val="lrTb"/>
            <w:noWrap w:val="false"/>
          </w:tcPr>
          <w:p>
            <w:pPr>
              <w:jc w:val="center"/>
              <w:keepLines w:val="0"/>
              <w:keepNext w:val="0"/>
              <w:pageBreakBefore w:val="0"/>
              <w:spacing w:line="240" w:lineRule="auto"/>
              <w:widowControl/>
              <w:rPr>
                <w:rFonts w:hint="default" w:ascii="宋体" w:hAnsi="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p>
        </w:tc>
      </w:tr>
      <w:tr>
        <w:trPr>
          <w:jc w:val="center"/>
          <w:trHeight w:val="680" w:hRule="exact"/>
        </w:trPr>
        <w:tc>
          <w:tcPr>
            <w:tcW w:w="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w:t>
            </w:r>
            <w:r/>
          </w:p>
        </w:tc>
        <w:tc>
          <w:tcPr>
            <w:tcW w:w="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4</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p>
        </w:tc>
        <w:tc>
          <w:tcPr>
            <w:tcW w:w="76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p>
        </w:tc>
        <w:tc>
          <w:tcPr>
            <w:tcW w:w="720" w:type="dxa"/>
            <w:vAlign w:val="center"/>
            <w:textDirection w:val="lrTb"/>
            <w:noWrap w:val="false"/>
          </w:tcPr>
          <w:p>
            <w:pPr>
              <w:jc w:val="center"/>
              <w:keepLines w:val="0"/>
              <w:keepNext w:val="0"/>
              <w:pageBreakBefore w:val="0"/>
              <w:spacing w:line="240" w:lineRule="auto"/>
              <w:widowControl/>
              <w:rPr>
                <w:rFonts w:hint="default" w:ascii="宋体" w:hAnsi="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p>
        </w:tc>
      </w:tr>
      <w:tr>
        <w:trPr>
          <w:jc w:val="center"/>
          <w:trHeight w:val="680" w:hRule="exact"/>
        </w:trPr>
        <w:tc>
          <w:tcPr>
            <w:tcW w:w="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w:t>
            </w:r>
            <w:r/>
          </w:p>
        </w:tc>
        <w:tc>
          <w:tcPr>
            <w:tcW w:w="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4</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p>
        </w:tc>
        <w:tc>
          <w:tcPr>
            <w:tcW w:w="76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p>
        </w:tc>
        <w:tc>
          <w:tcPr>
            <w:tcW w:w="720" w:type="dxa"/>
            <w:vAlign w:val="center"/>
            <w:textDirection w:val="lrTb"/>
            <w:noWrap w:val="false"/>
          </w:tcPr>
          <w:p>
            <w:pPr>
              <w:jc w:val="center"/>
              <w:keepLines w:val="0"/>
              <w:keepNext w:val="0"/>
              <w:pageBreakBefore w:val="0"/>
              <w:spacing w:line="240" w:lineRule="auto"/>
              <w:widowControl/>
              <w:rPr>
                <w:rFonts w:hint="default" w:ascii="宋体" w:hAnsi="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p>
        </w:tc>
      </w:tr>
      <w:tr>
        <w:trPr>
          <w:jc w:val="center"/>
          <w:trHeight w:val="680" w:hRule="exact"/>
        </w:trPr>
        <w:tc>
          <w:tcPr>
            <w:tcW w:w="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五</w:t>
            </w:r>
            <w:r/>
          </w:p>
        </w:tc>
        <w:tc>
          <w:tcPr>
            <w:tcW w:w="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7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91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8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7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12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p>
        </w:tc>
        <w:tc>
          <w:tcPr>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p>
        </w:tc>
        <w:tc>
          <w:tcPr>
            <w:tcW w:w="720"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p>
        </w:tc>
      </w:tr>
    </w:tbl>
    <w:p>
      <w:pPr>
        <w:numPr>
          <w:ilvl w:val="0"/>
          <w:numId w:val="0"/>
        </w:numPr>
        <w:keepLines w:val="0"/>
        <w:keepNext w:val="0"/>
        <w:pageBreakBefore w:val="0"/>
        <w:spacing w:line="360" w:lineRule="auto"/>
        <w:rPr>
          <w:rFonts w:hint="eastAsia" w:ascii="宋体" w:hAnsi="宋体" w:cs="宋体"/>
          <w:b/>
          <w:bCs/>
          <w:sz w:val="24"/>
          <w:szCs w:val="24"/>
          <w:highlight w:val="none"/>
          <w:lang w:eastAsia="zh-CN"/>
        </w:rPr>
        <w:outlineLvl w:val="9"/>
      </w:pPr>
      <w:r>
        <w:rPr>
          <w:rFonts w:hint="eastAsia" w:ascii="宋体" w:hAnsi="宋体" w:cs="宋体"/>
          <w:b/>
          <w:bCs/>
          <w:sz w:val="24"/>
          <w:szCs w:val="24"/>
          <w:highlight w:val="none"/>
          <w:lang w:eastAsia="zh-CN"/>
        </w:rPr>
      </w:r>
      <w:r/>
    </w:p>
    <w:p>
      <w:pPr>
        <w:numPr>
          <w:ilvl w:val="0"/>
          <w:numId w:val="0"/>
        </w:numPr>
        <w:keepLines w:val="0"/>
        <w:keepNext w:val="0"/>
        <w:pageBreakBefore w:val="0"/>
        <w:spacing w:line="360" w:lineRule="auto"/>
        <w:rPr>
          <w:rFonts w:hint="eastAsia" w:ascii="宋体" w:hAnsi="宋体" w:cs="宋体"/>
          <w:b/>
          <w:bCs/>
          <w:sz w:val="24"/>
          <w:szCs w:val="24"/>
          <w:highlight w:val="none"/>
          <w:lang w:eastAsia="zh-CN"/>
        </w:rPr>
        <w:outlineLvl w:val="9"/>
      </w:pPr>
      <w:r>
        <w:rPr>
          <w:rFonts w:hint="eastAsia" w:ascii="宋体" w:hAnsi="宋体" w:cs="宋体"/>
          <w:b/>
          <w:bCs/>
          <w:sz w:val="24"/>
          <w:szCs w:val="24"/>
          <w:highlight w:val="none"/>
          <w:lang w:eastAsia="zh-CN"/>
        </w:rPr>
        <w:t xml:space="preserve">注：水车、货车、垃圾清运车须提供所有实物图片、有效期内车辆行驶证扫描件、购买发票扫描件（或租赁合同扫描件），如上述车辆为租赁须提供租赁合同扫描件(租赁合同里须含车牌号)、租赁方车辆所有权证明(提供车辆登记证书、有</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效期内</w:t>
      </w:r>
      <w:r>
        <w:rPr>
          <w:rFonts w:hint="eastAsia" w:ascii="宋体" w:hAnsi="宋体" w:cs="宋体"/>
          <w:b/>
          <w:bCs/>
          <w:sz w:val="24"/>
          <w:szCs w:val="24"/>
          <w:highlight w:val="none"/>
          <w:lang w:eastAsia="zh-CN"/>
        </w:rPr>
        <w:t xml:space="preserve">车辆行驶证扫描件)；其他各类养护保洁管理设备须提供实物图片和购买发票扫描件。</w:t>
      </w:r>
      <w:r/>
    </w:p>
    <w:p>
      <w:pPr>
        <w:numPr>
          <w:ilvl w:val="0"/>
          <w:numId w:val="0"/>
        </w:numPr>
        <w:keepLines w:val="0"/>
        <w:keepNext w:val="0"/>
        <w:pageBreakBefore w:val="0"/>
        <w:spacing w:line="360" w:lineRule="auto"/>
        <w:rPr>
          <w:rFonts w:hint="eastAsia"/>
          <w:lang w:eastAsia="zh-CN"/>
        </w:rPr>
        <w:outlineLvl w:val="9"/>
      </w:pPr>
      <w:r>
        <w:rPr>
          <w:rFonts w:hint="eastAsia" w:ascii="宋体" w:hAnsi="宋体" w:cs="宋体"/>
          <w:b/>
          <w:bCs/>
          <w:sz w:val="24"/>
          <w:szCs w:val="24"/>
          <w:highlight w:val="none"/>
          <w:lang w:eastAsia="zh-CN"/>
        </w:rPr>
        <w:t xml:space="preserve">凡是投入使用的三轮电动车、四轮电动车必须为新国标车辆，并保证可以正常上路作业。（需提供实物图片、购买发票扫描件、车辆一致性认证证书和车辆在工业和信息化部（工信部）网站查询截图，查询网址</w:t>
      </w:r>
      <w:r>
        <w:rPr>
          <w:rFonts w:hint="eastAsia" w:ascii="宋体" w:hAnsi="宋体" w:cs="宋体"/>
          <w:b/>
          <w:bCs/>
          <w:sz w:val="24"/>
          <w:szCs w:val="24"/>
          <w:highlight w:val="none"/>
          <w:lang w:eastAsia="zh-CN"/>
        </w:rPr>
        <w:fldChar w:fldCharType="begin"/>
      </w:r>
      <w:r>
        <w:rPr>
          <w:rFonts w:hint="eastAsia" w:ascii="宋体" w:hAnsi="宋体" w:cs="宋体"/>
          <w:b/>
          <w:bCs/>
          <w:sz w:val="24"/>
          <w:szCs w:val="24"/>
          <w:highlight w:val="none"/>
          <w:lang w:eastAsia="zh-CN"/>
        </w:rPr>
        <w:instrText xml:space="preserve"> HYPERLINK "https://app.miit-eidc.org.cn/miitxxgk/gonggao/xxgk/index）" </w:instrText>
      </w:r>
      <w:r>
        <w:rPr>
          <w:rFonts w:hint="eastAsia" w:ascii="宋体" w:hAnsi="宋体" w:cs="宋体"/>
          <w:b/>
          <w:bCs/>
          <w:sz w:val="24"/>
          <w:szCs w:val="24"/>
          <w:highlight w:val="none"/>
          <w:lang w:eastAsia="zh-CN"/>
        </w:rPr>
        <w:fldChar w:fldCharType="separate"/>
      </w:r>
      <w:r>
        <w:rPr>
          <w:rStyle w:val="832"/>
          <w:rFonts w:hint="eastAsia" w:ascii="宋体" w:hAnsi="宋体" w:cs="宋体"/>
          <w:b/>
          <w:bCs/>
          <w:sz w:val="24"/>
          <w:szCs w:val="24"/>
          <w:highlight w:val="none"/>
          <w:lang w:eastAsia="zh-CN"/>
        </w:rPr>
        <w:t xml:space="preserve">https://app.miit-eidc.org.cn/miitxxgk/gonggao/xxgk/index）</w:t>
      </w:r>
      <w:r>
        <w:rPr>
          <w:rFonts w:hint="eastAsia" w:ascii="宋体" w:hAnsi="宋体" w:cs="宋体"/>
          <w:b/>
          <w:bCs/>
          <w:sz w:val="24"/>
          <w:szCs w:val="24"/>
          <w:highlight w:val="none"/>
          <w:lang w:eastAsia="zh-CN"/>
        </w:rPr>
        <w:fldChar w:fldCharType="end"/>
      </w:r>
      <w:r/>
    </w:p>
    <w:p>
      <w:pPr>
        <w:numPr>
          <w:ilvl w:val="0"/>
          <w:numId w:val="0"/>
        </w:num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其他要求：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详见招标文件第五章《</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拟签订的合同文本</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pStyle w:val="839"/>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both"/>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第七章  投标文件相关格式</w:t>
      </w:r>
      <w:r/>
    </w:p>
    <w:p>
      <w:pPr>
        <w:pStyle w:val="839"/>
        <w:jc w:val="center"/>
        <w:rPr>
          <w:rFonts w:ascii="宋体" w:hAnsi="宋体" w:cs="宋体"/>
          <w:color w:val="auto"/>
          <w:sz w:val="24"/>
          <w:highlight w:val="none"/>
        </w:rPr>
      </w:pPr>
      <w:r>
        <w:rPr>
          <w:rFonts w:ascii="宋体" w:hAnsi="宋体" w:cs="宋体"/>
          <w:color w:val="auto"/>
          <w:sz w:val="24"/>
          <w:highlight w:val="none"/>
        </w:rPr>
      </w:r>
      <w:r/>
    </w:p>
    <w:p>
      <w:pPr>
        <w:pStyle w:val="839"/>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目录</w:t>
      </w:r>
      <w:r/>
    </w:p>
    <w:p>
      <w:pPr>
        <w:pStyle w:val="839"/>
        <w:rPr>
          <w:rFonts w:ascii="宋体" w:hAnsi="宋体" w:cs="宋体"/>
          <w:color w:val="auto"/>
          <w:sz w:val="24"/>
          <w:highlight w:val="none"/>
        </w:rPr>
      </w:pPr>
      <w:r>
        <w:rPr>
          <w:rFonts w:ascii="宋体" w:hAnsi="宋体" w:cs="宋体"/>
          <w:color w:val="auto"/>
          <w:sz w:val="24"/>
          <w:highlight w:val="none"/>
        </w:rPr>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 投标函</w:t>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 开标一览表</w:t>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 分项价格表</w:t>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4．偏离表</w:t>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5. 项目负责人简历表</w:t>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 投标人对“工作人员配备要求”的承诺</w:t>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7. 投标人对“管理设备配置”的承诺</w:t>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 法定代表人授权书</w:t>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9. 中小企业声明函</w:t>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10. 残疾人福利性单位声明函</w:t>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11.具备履行合同所必需的设备和专业技术能力的书面声明</w:t>
      </w:r>
      <w:r/>
    </w:p>
    <w:p>
      <w:pPr>
        <w:pStyle w:val="839"/>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 投标人参加政府采购活动前3年内在经营活动中没有重大违法记录的书面声明</w:t>
      </w:r>
      <w:r/>
    </w:p>
    <w:p>
      <w:pPr>
        <w:pStyle w:val="839"/>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13. 预付款保函支付条款模板</w:t>
      </w:r>
      <w:r/>
    </w:p>
    <w:p>
      <w:pPr>
        <w:pStyle w:val="839"/>
        <w:spacing w:line="400" w:lineRule="exact"/>
        <w:rPr>
          <w:rFonts w:ascii="宋体" w:hAnsi="宋体" w:cs="宋体"/>
          <w:bCs/>
          <w:color w:val="auto"/>
          <w:sz w:val="24"/>
          <w:highlight w:val="none"/>
        </w:rPr>
      </w:pPr>
      <w:r>
        <w:rPr>
          <w:rFonts w:ascii="宋体" w:hAnsi="宋体" w:cs="宋体"/>
          <w:bCs/>
          <w:color w:val="auto"/>
          <w:sz w:val="24"/>
          <w:highlight w:val="none"/>
        </w:rPr>
      </w:r>
      <w:r/>
    </w:p>
    <w:p>
      <w:pPr>
        <w:pStyle w:val="839"/>
        <w:jc w:val="center"/>
        <w:rPr>
          <w:rFonts w:ascii="宋体" w:hAnsi="宋体" w:cs="宋体"/>
          <w:b/>
          <w:color w:val="auto"/>
          <w:sz w:val="36"/>
          <w:szCs w:val="36"/>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1. 投标函</w:t>
      </w:r>
      <w:r/>
    </w:p>
    <w:p>
      <w:pPr>
        <w:pStyle w:val="839"/>
        <w:ind w:firstLine="480"/>
        <w:rPr>
          <w:rFonts w:ascii="宋体" w:hAnsi="宋体" w:cs="宋体"/>
          <w:color w:val="auto"/>
          <w:sz w:val="24"/>
          <w:highlight w:val="none"/>
        </w:rPr>
      </w:pPr>
      <w:r>
        <w:rPr>
          <w:rFonts w:ascii="宋体" w:hAnsi="宋体" w:cs="宋体"/>
          <w:color w:val="auto"/>
          <w:sz w:val="24"/>
          <w:highlight w:val="none"/>
        </w:rPr>
      </w:r>
      <w:r/>
    </w:p>
    <w:p>
      <w:pPr>
        <w:pStyle w:val="839"/>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徐州市鼎誉招标代理有限公司</w:t>
      </w:r>
      <w:r/>
    </w:p>
    <w:p>
      <w:pPr>
        <w:pStyle w:val="839"/>
        <w:ind w:firstLine="480"/>
        <w:jc w:val="left"/>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（投标人的名称）</w:t>
      </w:r>
      <w:r>
        <w:rPr>
          <w:rFonts w:hint="eastAsia" w:ascii="宋体" w:hAnsi="宋体" w:cs="宋体"/>
          <w:color w:val="auto"/>
          <w:sz w:val="24"/>
          <w:highlight w:val="none"/>
        </w:rPr>
        <w:t xml:space="preserve">全权处理本次投标的有关事宜。</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 本项目由投标人本企业提供服务，投标人唯一投标报价见《开标一览表》。</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4. 投标有效期为开标之日后</w:t>
      </w:r>
      <w:r>
        <w:rPr>
          <w:rFonts w:hint="eastAsia" w:ascii="宋体" w:hAnsi="宋体" w:cs="宋体"/>
          <w:color w:val="auto"/>
          <w:sz w:val="24"/>
          <w:highlight w:val="none"/>
          <w:u w:val="single"/>
        </w:rPr>
        <w:t xml:space="preserve">90</w:t>
      </w:r>
      <w:r>
        <w:rPr>
          <w:rFonts w:hint="eastAsia" w:ascii="宋体" w:hAnsi="宋体" w:cs="宋体"/>
          <w:color w:val="auto"/>
          <w:sz w:val="24"/>
          <w:highlight w:val="none"/>
        </w:rPr>
        <w:t xml:space="preserve">天。</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投标人同意在授予合同后，按照投标资料表中的有关规定向公证处支付公证费。</w:t>
      </w:r>
      <w:r/>
    </w:p>
    <w:p>
      <w:pPr>
        <w:pStyle w:val="839"/>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8.徐州市鼎誉招标代理有限公司有权将我单位本项目的《开标一览表》和《分项价格表》予以公示，公示的方式由徐州市鼎誉招标代理有限公司确定。如我单位被确定为中标、成交供应商，徐州市政府采购中心有权将我单位本项目投标文件中的《中小企业声明函》（如有）和《残疾人福利性单位声明函》（如有）作为《中标（成交）结果公告》的附件予以公告。</w:t>
      </w:r>
      <w:r/>
    </w:p>
    <w:p>
      <w:pPr>
        <w:pStyle w:val="839"/>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839"/>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836"/>
        <w:ind w:firstLine="4224"/>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36"/>
        <w:ind w:firstLine="560"/>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                </w:t>
      </w:r>
      <w:r/>
    </w:p>
    <w:p>
      <w:pPr>
        <w:pStyle w:val="836"/>
        <w:ind w:firstLine="5546"/>
        <w:keepLines w:val="0"/>
        <w:keepNext w:val="0"/>
        <w:pageBreakBefore w:val="0"/>
        <w:spacing w:line="400" w:lineRule="exact"/>
        <w:widowControl w:val="off"/>
        <w:rPr>
          <w:rFonts w:ascii="宋体" w:hAnsi="宋体" w:cs="宋体"/>
          <w:b/>
          <w:color w:val="auto"/>
          <w:sz w:val="30"/>
          <w:szCs w:val="30"/>
          <w:highlight w:val="none"/>
        </w:rPr>
      </w:pPr>
      <w:r>
        <w:rPr>
          <w:rFonts w:hint="eastAsia" w:ascii="宋体" w:hAnsi="宋体" w:eastAsia="宋体" w:cs="宋体"/>
          <w:color w:val="auto"/>
          <w:sz w:val="24"/>
          <w:szCs w:val="24"/>
          <w:highlight w:val="none"/>
        </w:rPr>
        <w:t xml:space="preserve">日期：   年  月  日</w:t>
      </w:r>
      <w:r/>
    </w:p>
    <w:p>
      <w:pPr>
        <w:pStyle w:val="839"/>
        <w:numPr>
          <w:ilvl w:val="0"/>
          <w:numId w:val="0"/>
        </w:numPr>
        <w:ind w:left="0" w:firstLine="505"/>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lang w:val="en-US" w:eastAsia="zh-CN" w:bidi="ar-SA"/>
        </w:rPr>
        <w:t xml:space="preserve">2</w:t>
      </w:r>
      <w:r>
        <w:rPr>
          <w:rFonts w:hint="eastAsia" w:ascii="宋体" w:hAnsi="宋体" w:eastAsia="宋体" w:cs="宋体"/>
          <w:b/>
          <w:color w:val="auto"/>
          <w:sz w:val="30"/>
          <w:szCs w:val="30"/>
          <w:highlight w:val="none"/>
          <w:lang w:val="en-US" w:eastAsia="zh-CN" w:bidi="ar-SA"/>
        </w:rPr>
        <w:t xml:space="preserve">.</w:t>
      </w:r>
      <w:r>
        <w:rPr>
          <w:rFonts w:hint="eastAsia" w:ascii="宋体" w:hAnsi="宋体" w:cs="宋体"/>
          <w:b/>
          <w:color w:val="auto"/>
          <w:sz w:val="30"/>
          <w:szCs w:val="30"/>
          <w:highlight w:val="none"/>
        </w:rPr>
        <w:t xml:space="preserve">开标一览表</w:t>
      </w:r>
      <w:r/>
    </w:p>
    <w:p>
      <w:pPr>
        <w:pStyle w:val="849"/>
        <w:numPr>
          <w:ilvl w:val="0"/>
          <w:numId w:val="0"/>
        </w:numPr>
        <w:ind w:left="505"/>
        <w:rPr>
          <w:highlight w:val="none"/>
        </w:rPr>
      </w:pPr>
      <w:r>
        <w:rPr>
          <w:highlight w:val="none"/>
        </w:rPr>
      </w:r>
      <w:r/>
    </w:p>
    <w:p>
      <w:pPr>
        <w:pStyle w:val="839"/>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故黄河市区段绿地养护项目</w:t>
      </w:r>
      <w:r/>
    </w:p>
    <w:p>
      <w:pPr>
        <w:pStyle w:val="839"/>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p>
    <w:p>
      <w:pPr>
        <w:pStyle w:val="839"/>
        <w:rPr>
          <w:rFonts w:ascii="宋体" w:hAnsi="宋体" w:cs="宋体"/>
          <w:color w:val="auto"/>
          <w:sz w:val="24"/>
          <w:highlight w:val="none"/>
        </w:rPr>
      </w:pPr>
      <w:r>
        <w:rPr>
          <w:rFonts w:hint="eastAsia" w:ascii="宋体" w:hAnsi="宋体" w:cs="宋体"/>
          <w:color w:val="auto"/>
          <w:sz w:val="24"/>
          <w:highlight w:val="none"/>
        </w:rPr>
        <w:t xml:space="preserve">                                                货币单位：人民币元</w:t>
      </w:r>
      <w:r/>
    </w:p>
    <w:p>
      <w:pPr>
        <w:pStyle w:val="840"/>
        <w:rPr>
          <w:rFonts w:ascii="宋体" w:hAnsi="宋体" w:cs="宋体"/>
          <w:color w:val="auto"/>
          <w:sz w:val="24"/>
          <w:highlight w:val="none"/>
        </w:rPr>
      </w:pPr>
      <w:r>
        <w:rPr>
          <w:rFonts w:ascii="宋体" w:hAnsi="宋体" w:cs="宋体"/>
          <w:color w:val="auto"/>
          <w:sz w:val="24"/>
          <w:highlight w:val="none"/>
        </w:rPr>
      </w:r>
      <w:r/>
    </w:p>
    <w:tbl>
      <w:tblPr>
        <w:tblStyle w:val="797"/>
        <w:tblW w:w="8071" w:type="dxa"/>
        <w:jc w:val="center"/>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35"/>
        <w:gridCol w:w="1667"/>
        <w:gridCol w:w="3069"/>
      </w:tblGrid>
      <w:tr>
        <w:trPr>
          <w:cantSplit/>
          <w:jc w:val="center"/>
          <w:trHeight w:val="579"/>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 （小写）</w:t>
            </w:r>
            <w:r/>
          </w:p>
        </w:tc>
      </w:tr>
      <w:tr>
        <w:trPr>
          <w:cantSplit/>
          <w:jc w:val="center"/>
          <w:trHeight w:val="742"/>
        </w:trPr>
        <w:tc>
          <w:tcPr>
            <w:tcW w:w="3335"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故黄河市区段绿地养护项目采购包1</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38"/>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33"/>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故黄河市区段绿地养护项目采购包2</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24"/>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642"/>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故黄河市区段绿地养护项目采购包3</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51"/>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47"/>
        </w:trPr>
        <w:tc>
          <w:tcPr>
            <w:shd w:val="clear" w:color="auto" w:fill="auto"/>
            <w:tcW w:w="3335"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rPr>
              <w:t xml:space="preserve">故黄河市区段绿地养护项目采购包4</w:t>
            </w:r>
            <w:r/>
          </w:p>
        </w:tc>
        <w:tc>
          <w:tcPr>
            <w:shd w:val="clear" w:color="auto" w:fill="auto"/>
            <w:tcW w:w="1667"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rPr>
              <w:t xml:space="preserve">详见投标文件</w:t>
            </w:r>
            <w:r/>
          </w:p>
        </w:tc>
        <w:tc>
          <w:tcPr>
            <w:shd w:val="clear" w:color="auto" w:fill="auto"/>
            <w:tcW w:w="3069"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r>
        <w:trPr>
          <w:cantSplit/>
          <w:jc w:val="center"/>
          <w:trHeight w:val="751"/>
        </w:trPr>
        <w:tc>
          <w:tcPr>
            <w:shd w:val="clear" w:color="auto" w:fill="auto"/>
            <w:tcW w:w="3335" w:type="dxa"/>
            <w:vAlign w:val="center"/>
            <w:textDirection w:val="lrTb"/>
            <w:noWrap w:val="false"/>
          </w:tcPr>
          <w:p>
            <w:pPr>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报价（大写）：</w:t>
            </w:r>
            <w:r/>
          </w:p>
        </w:tc>
        <w:tc>
          <w:tcPr>
            <w:gridSpan w:val="2"/>
            <w:shd w:val="clear" w:color="auto" w:fill="auto"/>
            <w:tcW w:w="4736" w:type="dxa"/>
            <w:vAlign w:val="center"/>
            <w:textDirection w:val="lrTb"/>
            <w:noWrap w:val="false"/>
          </w:tcPr>
          <w:p>
            <w:pP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r>
        <w:trPr>
          <w:cantSplit/>
          <w:jc w:val="center"/>
          <w:trHeight w:val="765"/>
        </w:trPr>
        <w:tc>
          <w:tcPr>
            <w:shd w:val="clear" w:color="auto" w:fill="auto"/>
            <w:tcW w:w="3335"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rPr>
              <w:t xml:space="preserve">故黄河市区段绿地养护项目采购包5</w:t>
            </w:r>
            <w:r/>
          </w:p>
        </w:tc>
        <w:tc>
          <w:tcPr>
            <w:shd w:val="clear" w:color="auto" w:fill="auto"/>
            <w:tcW w:w="1667"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rPr>
              <w:t xml:space="preserve">详见投标文件</w:t>
            </w:r>
            <w:r/>
          </w:p>
        </w:tc>
        <w:tc>
          <w:tcPr>
            <w:shd w:val="clear" w:color="auto" w:fill="auto"/>
            <w:tcW w:w="3069" w:type="dxa"/>
            <w:vAlign w:val="center"/>
            <w:textDirection w:val="lrTb"/>
            <w:noWrap w:val="false"/>
          </w:tcPr>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r>
        <w:trPr>
          <w:cantSplit/>
          <w:jc w:val="center"/>
          <w:trHeight w:val="757"/>
        </w:trPr>
        <w:tc>
          <w:tcPr>
            <w:shd w:val="clear" w:color="auto" w:fill="auto"/>
            <w:tcW w:w="3335" w:type="dxa"/>
            <w:vAlign w:val="center"/>
            <w:textDirection w:val="lrTb"/>
            <w:noWrap w:val="false"/>
          </w:tcPr>
          <w:p>
            <w:pPr>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报价（大写）：</w:t>
            </w:r>
            <w:r/>
          </w:p>
        </w:tc>
        <w:tc>
          <w:tcPr>
            <w:gridSpan w:val="2"/>
            <w:shd w:val="clear" w:color="auto" w:fill="auto"/>
            <w:tcW w:w="4736" w:type="dxa"/>
            <w:vAlign w:val="center"/>
            <w:textDirection w:val="lrTb"/>
            <w:noWrap w:val="false"/>
          </w:tcPr>
          <w:p>
            <w:pP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bl>
    <w:p>
      <w:pPr>
        <w:pStyle w:val="840"/>
        <w:rPr>
          <w:rFonts w:ascii="宋体" w:hAnsi="宋体" w:cs="宋体"/>
          <w:color w:val="auto"/>
          <w:sz w:val="24"/>
          <w:highlight w:val="none"/>
        </w:rPr>
      </w:pPr>
      <w:r>
        <w:rPr>
          <w:rFonts w:ascii="宋体" w:hAnsi="宋体" w:cs="宋体"/>
          <w:color w:val="auto"/>
          <w:sz w:val="24"/>
          <w:highlight w:val="none"/>
        </w:rPr>
      </w:r>
      <w:r/>
    </w:p>
    <w:p>
      <w:pPr>
        <w:pStyle w:val="839"/>
        <w:rPr>
          <w:rFonts w:ascii="宋体" w:hAnsi="宋体" w:cs="宋体"/>
          <w:color w:val="auto"/>
          <w:sz w:val="24"/>
          <w:highlight w:val="none"/>
        </w:rPr>
      </w:pPr>
      <w:r>
        <w:rPr>
          <w:rFonts w:ascii="宋体" w:hAnsi="宋体" w:cs="宋体"/>
          <w:color w:val="auto"/>
          <w:sz w:val="24"/>
          <w:highlight w:val="none"/>
        </w:rPr>
      </w:r>
      <w:r/>
    </w:p>
    <w:p>
      <w:pPr>
        <w:pStyle w:val="836"/>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36"/>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39"/>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both"/>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both"/>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t xml:space="preserve">政府采购客户端工具输入报价自动生成</w:t>
      </w:r>
      <w:r/>
    </w:p>
    <w:p>
      <w:pPr>
        <w:jc w:val="center"/>
        <w:rPr>
          <w:rFonts w:ascii="宋体" w:hAnsi="宋体" w:cs="宋体"/>
          <w:color w:val="auto"/>
          <w:sz w:val="24"/>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3．分项价格表</w:t>
      </w:r>
      <w:r/>
    </w:p>
    <w:p>
      <w:pPr>
        <w:pStyle w:val="839"/>
        <w:jc w:val="left"/>
        <w:rPr>
          <w:rFonts w:ascii="宋体" w:hAnsi="宋体" w:cs="宋体"/>
          <w:color w:val="auto"/>
          <w:sz w:val="24"/>
          <w:highlight w:val="none"/>
        </w:rPr>
      </w:pPr>
      <w:r>
        <w:rPr>
          <w:rFonts w:ascii="宋体" w:hAnsi="宋体" w:cs="宋体"/>
          <w:color w:val="auto"/>
          <w:sz w:val="24"/>
          <w:highlight w:val="none"/>
        </w:rPr>
      </w:r>
      <w:r/>
    </w:p>
    <w:p>
      <w:pPr>
        <w:pStyle w:val="839"/>
        <w:jc w:val="left"/>
        <w:rPr>
          <w:rFonts w:ascii="宋体" w:hAnsi="宋体" w:cs="宋体"/>
          <w:color w:val="auto"/>
          <w:sz w:val="24"/>
          <w:highlight w:val="none"/>
        </w:rPr>
      </w:pPr>
      <w:r>
        <w:rPr>
          <w:rFonts w:ascii="宋体" w:hAnsi="宋体" w:cs="宋体"/>
          <w:color w:val="auto"/>
          <w:sz w:val="24"/>
          <w:highlight w:val="none"/>
        </w:rPr>
      </w:r>
      <w:r/>
    </w:p>
    <w:p>
      <w:pPr>
        <w:pStyle w:val="839"/>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故黄河市区段绿地养护项目</w:t>
      </w:r>
      <w:r/>
    </w:p>
    <w:p>
      <w:pPr>
        <w:pStyle w:val="839"/>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rPr>
          <w:rFonts w:hint="eastAsia" w:ascii="宋体" w:hAnsi="宋体" w:cs="宋体"/>
          <w:color w:val="auto"/>
          <w:sz w:val="24"/>
          <w:highlight w:val="none"/>
        </w:rPr>
        <w:t xml:space="preserve">        货币单位：人民币元</w:t>
      </w:r>
      <w:r/>
    </w:p>
    <w:p>
      <w:pPr>
        <w:pStyle w:val="839"/>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采购包：</w:t>
      </w:r>
      <w:r/>
    </w:p>
    <w:p>
      <w:pPr>
        <w:pStyle w:val="863"/>
        <w:rPr>
          <w:rFonts w:ascii="宋体" w:hAnsi="宋体" w:eastAsia="宋体" w:cs="宋体"/>
          <w:color w:val="auto"/>
          <w:highlight w:val="none"/>
        </w:rPr>
      </w:pPr>
      <w:r>
        <w:rPr>
          <w:rFonts w:ascii="宋体" w:hAnsi="宋体" w:eastAsia="宋体" w:cs="宋体"/>
          <w:color w:val="auto"/>
          <w:highlight w:val="none"/>
        </w:rPr>
      </w:r>
      <w:r/>
    </w:p>
    <w:p>
      <w:pPr>
        <w:pStyle w:val="839"/>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 xml:space="preserve">格式自拟</w:t>
      </w:r>
      <w:r/>
    </w:p>
    <w:p>
      <w:pPr>
        <w:pStyle w:val="839"/>
        <w:rPr>
          <w:rFonts w:ascii="宋体" w:hAnsi="宋体" w:cs="宋体"/>
          <w:bCs/>
          <w:color w:val="auto"/>
          <w:sz w:val="24"/>
          <w:highlight w:val="none"/>
        </w:rPr>
      </w:pPr>
      <w:r>
        <w:rPr>
          <w:rFonts w:ascii="宋体" w:hAnsi="宋体" w:cs="宋体"/>
          <w:bCs/>
          <w:color w:val="auto"/>
          <w:sz w:val="24"/>
          <w:highlight w:val="none"/>
        </w:rPr>
      </w:r>
      <w:r/>
    </w:p>
    <w:p>
      <w:pPr>
        <w:pStyle w:val="839"/>
        <w:rPr>
          <w:rFonts w:ascii="宋体" w:hAnsi="宋体" w:cs="宋体"/>
          <w:bCs/>
          <w:color w:val="auto"/>
          <w:sz w:val="24"/>
          <w:highlight w:val="none"/>
        </w:rPr>
      </w:pPr>
      <w:r>
        <w:rPr>
          <w:rFonts w:ascii="宋体" w:hAnsi="宋体" w:cs="宋体"/>
          <w:bCs/>
          <w:color w:val="auto"/>
          <w:sz w:val="24"/>
          <w:highlight w:val="none"/>
        </w:rPr>
      </w:r>
      <w:r/>
    </w:p>
    <w:p>
      <w:pPr>
        <w:pStyle w:val="839"/>
        <w:rPr>
          <w:rFonts w:ascii="宋体" w:hAnsi="宋体" w:cs="宋体"/>
          <w:bCs/>
          <w:color w:val="auto"/>
          <w:sz w:val="24"/>
          <w:highlight w:val="none"/>
        </w:rPr>
      </w:pPr>
      <w:r>
        <w:rPr>
          <w:rFonts w:ascii="宋体" w:hAnsi="宋体" w:cs="宋体"/>
          <w:bCs/>
          <w:color w:val="auto"/>
          <w:sz w:val="24"/>
          <w:highlight w:val="none"/>
        </w:rPr>
      </w:r>
      <w:r/>
    </w:p>
    <w:p>
      <w:pPr>
        <w:pStyle w:val="836"/>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426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36"/>
        <w:ind w:firstLine="60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522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39"/>
        <w:rPr>
          <w:rFonts w:hint="eastAsia" w:ascii="宋体" w:hAnsi="宋体" w:cs="宋体"/>
          <w:color w:val="auto"/>
          <w:sz w:val="24"/>
          <w:highlight w:val="none"/>
        </w:rPr>
      </w:pPr>
      <w:r>
        <w:rPr>
          <w:rFonts w:hint="eastAsia" w:ascii="宋体" w:hAnsi="宋体" w:cs="宋体"/>
          <w:color w:val="auto"/>
          <w:sz w:val="24"/>
          <w:highlight w:val="none"/>
        </w:rPr>
      </w:r>
      <w:r/>
    </w:p>
    <w:p>
      <w:pPr>
        <w:pStyle w:val="839"/>
        <w:rPr>
          <w:rFonts w:hint="eastAsia" w:ascii="宋体" w:hAnsi="宋体" w:cs="宋体"/>
          <w:color w:val="auto"/>
          <w:sz w:val="24"/>
          <w:highlight w:val="none"/>
        </w:rPr>
      </w:pPr>
      <w:r>
        <w:rPr>
          <w:rFonts w:hint="eastAsia" w:ascii="宋体" w:hAnsi="宋体" w:cs="宋体"/>
          <w:color w:val="auto"/>
          <w:sz w:val="24"/>
          <w:highlight w:val="none"/>
        </w:rPr>
      </w:r>
      <w:r/>
    </w:p>
    <w:p>
      <w:pPr>
        <w:pStyle w:val="839"/>
        <w:rPr>
          <w:rFonts w:ascii="宋体" w:hAnsi="宋体" w:cs="宋体"/>
          <w:color w:val="auto"/>
          <w:sz w:val="24"/>
          <w:highlight w:val="none"/>
        </w:rPr>
      </w:pPr>
      <w:r>
        <w:rPr>
          <w:rFonts w:hint="eastAsia" w:ascii="宋体" w:hAnsi="宋体" w:cs="宋体"/>
          <w:color w:val="auto"/>
          <w:sz w:val="24"/>
          <w:highlight w:val="none"/>
        </w:rPr>
        <w:t xml:space="preserve">注：1．如果按单价计算的结果与总价不一致，以总价为准。</w:t>
      </w:r>
      <w:r/>
    </w:p>
    <w:p>
      <w:pPr>
        <w:pStyle w:val="839"/>
        <w:ind w:firstLine="480"/>
        <w:rPr>
          <w:rFonts w:ascii="宋体" w:hAnsi="宋体" w:cs="宋体"/>
          <w:color w:val="auto"/>
          <w:sz w:val="24"/>
          <w:highlight w:val="none"/>
        </w:rPr>
      </w:pPr>
      <w:r>
        <w:rPr>
          <w:rFonts w:hint="eastAsia" w:ascii="宋体" w:hAnsi="宋体" w:cs="宋体"/>
          <w:color w:val="auto"/>
          <w:sz w:val="24"/>
          <w:highlight w:val="none"/>
        </w:rPr>
        <w:t xml:space="preserve">2．投标人对以上数据的真实性负责。</w:t>
      </w:r>
      <w:r/>
    </w:p>
    <w:p>
      <w:pPr>
        <w:pStyle w:val="839"/>
        <w:ind w:firstLine="482"/>
        <w:rPr>
          <w:rFonts w:ascii="宋体" w:hAnsi="宋体" w:cs="宋体"/>
          <w:b/>
          <w:bCs/>
          <w:i/>
          <w:iCs/>
          <w:color w:val="auto"/>
          <w:sz w:val="24"/>
          <w:highlight w:val="none"/>
        </w:rPr>
      </w:pPr>
      <w:r>
        <w:rPr>
          <w:rFonts w:hint="eastAsia" w:ascii="宋体" w:hAnsi="宋体" w:cs="宋体"/>
          <w:b/>
          <w:bCs/>
          <w:i/>
          <w:iCs/>
          <w:color w:val="auto"/>
          <w:sz w:val="24"/>
          <w:highlight w:val="none"/>
        </w:rPr>
        <w:t xml:space="preserve">徐州市鼎誉招标代理有限公司有权将以上内容进行公示。</w:t>
      </w:r>
      <w:r/>
    </w:p>
    <w:p>
      <w:pPr>
        <w:pStyle w:val="839"/>
        <w:jc w:val="center"/>
        <w:widowControl/>
        <w:rPr>
          <w:rFonts w:ascii="宋体" w:hAnsi="宋体" w:cs="宋体"/>
          <w:b/>
          <w:color w:val="auto"/>
          <w:sz w:val="44"/>
          <w:szCs w:val="44"/>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0"/>
          <w:szCs w:val="30"/>
          <w:highlight w:val="none"/>
        </w:rPr>
        <w:t xml:space="preserve">4．偏离表</w:t>
      </w:r>
      <w:r/>
    </w:p>
    <w:p>
      <w:pPr>
        <w:pStyle w:val="839"/>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故黄河市区段绿地养护项目</w:t>
      </w:r>
      <w:r/>
    </w:p>
    <w:p>
      <w:pPr>
        <w:pStyle w:val="839"/>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p>
    <w:p>
      <w:pPr>
        <w:pStyle w:val="839"/>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采购包：</w:t>
      </w:r>
      <w:r/>
    </w:p>
    <w:p>
      <w:pPr>
        <w:pStyle w:val="839"/>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839"/>
        <w:rPr>
          <w:rFonts w:ascii="宋体" w:hAnsi="宋体" w:cs="宋体"/>
          <w:color w:val="auto"/>
          <w:sz w:val="24"/>
          <w:highlight w:val="none"/>
          <w:u w:val="single"/>
        </w:rPr>
      </w:pPr>
      <w:r>
        <w:rPr>
          <w:rFonts w:ascii="宋体" w:hAnsi="宋体" w:cs="宋体"/>
          <w:color w:val="auto"/>
          <w:sz w:val="24"/>
          <w:highlight w:val="none"/>
          <w:u w:val="single"/>
        </w:rPr>
      </w:r>
      <w:r/>
    </w:p>
    <w:tbl>
      <w:tblPr>
        <w:tblStyle w:val="797"/>
        <w:tblW w:w="917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66"/>
        <w:gridCol w:w="2181"/>
      </w:tblGrid>
      <w:tr>
        <w:trPr>
          <w:trHeight w:val="794"/>
        </w:trPr>
        <w:tc>
          <w:tcPr>
            <w:shd w:val="clear" w:color="auto" w:fill="bebebe" w:themeFill="background1" w:themeFillShade="BF"/>
            <w:tcBorders>
              <w:bottom w:val="single" w:color="000000" w:sz="6" w:space="0"/>
              <w:right w:val="single" w:color="000000" w:sz="6" w:space="0"/>
            </w:tcBorders>
            <w:tcW w:w="828" w:type="dxa"/>
            <w:vAlign w:val="center"/>
            <w:textDirection w:val="lrTb"/>
            <w:noWrap w:val="false"/>
          </w:tcPr>
          <w:p>
            <w:pPr>
              <w:pStyle w:val="839"/>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shd w:val="clear" w:color="auto" w:fill="bebebe" w:themeFill="background1" w:themeFillShade="BF"/>
            <w:tcBorders>
              <w:left w:val="single" w:color="000000" w:sz="6" w:space="0"/>
              <w:bottom w:val="single" w:color="000000" w:sz="6" w:space="0"/>
              <w:right w:val="single" w:color="000000" w:sz="6" w:space="0"/>
            </w:tcBorders>
            <w:tcW w:w="1404" w:type="dxa"/>
            <w:vAlign w:val="center"/>
            <w:textDirection w:val="lrTb"/>
            <w:noWrap w:val="false"/>
          </w:tcPr>
          <w:p>
            <w:pPr>
              <w:pStyle w:val="839"/>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shd w:val="clear" w:color="auto" w:fill="bebebe" w:themeFill="background1" w:themeFillShade="BF"/>
            <w:tcBorders>
              <w:left w:val="single" w:color="000000" w:sz="6" w:space="0"/>
              <w:bottom w:val="single" w:color="000000" w:sz="6" w:space="0"/>
              <w:right w:val="single" w:color="000000" w:sz="6" w:space="0"/>
            </w:tcBorders>
            <w:tcW w:w="1476" w:type="dxa"/>
            <w:vAlign w:val="center"/>
            <w:textDirection w:val="lrTb"/>
            <w:noWrap w:val="false"/>
          </w:tcPr>
          <w:p>
            <w:pPr>
              <w:pStyle w:val="839"/>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shd w:val="clear" w:color="auto" w:fill="bebebe" w:themeFill="background1" w:themeFillShade="BF"/>
            <w:tcBorders>
              <w:left w:val="single" w:color="000000" w:sz="6" w:space="0"/>
              <w:bottom w:val="single" w:color="000000" w:sz="6" w:space="0"/>
              <w:right w:val="single" w:color="000000" w:sz="6" w:space="0"/>
            </w:tcBorders>
            <w:tcW w:w="1620" w:type="dxa"/>
            <w:vAlign w:val="center"/>
            <w:textDirection w:val="lrTb"/>
            <w:noWrap w:val="false"/>
          </w:tcPr>
          <w:p>
            <w:pPr>
              <w:pStyle w:val="839"/>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shd w:val="clear" w:color="auto" w:fill="bebebe" w:themeFill="background1" w:themeFillShade="BF"/>
            <w:tcBorders>
              <w:left w:val="single" w:color="000000" w:sz="6" w:space="0"/>
              <w:bottom w:val="single" w:color="000000" w:sz="6" w:space="0"/>
              <w:right w:val="single" w:color="000000" w:sz="6" w:space="0"/>
            </w:tcBorders>
            <w:tcW w:w="1666" w:type="dxa"/>
            <w:vAlign w:val="center"/>
            <w:textDirection w:val="lrTb"/>
            <w:noWrap w:val="false"/>
          </w:tcPr>
          <w:p>
            <w:pPr>
              <w:pStyle w:val="839"/>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shd w:val="clear" w:color="auto" w:fill="bebebe" w:themeFill="background1" w:themeFillShade="BF"/>
            <w:tcBorders>
              <w:left w:val="single" w:color="000000" w:sz="6" w:space="0"/>
              <w:bottom w:val="single" w:color="000000" w:sz="6" w:space="0"/>
            </w:tcBorders>
            <w:tcW w:w="2181" w:type="dxa"/>
            <w:vAlign w:val="center"/>
            <w:textDirection w:val="lrTb"/>
            <w:noWrap w:val="false"/>
          </w:tcPr>
          <w:p>
            <w:pPr>
              <w:pStyle w:val="839"/>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right w:val="single" w:color="000000" w:sz="6" w:space="0"/>
            </w:tcBorders>
            <w:tcW w:w="828"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04"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7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20"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66"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tcBorders>
            <w:tcW w:w="2181" w:type="dxa"/>
            <w:textDirection w:val="lrTb"/>
            <w:noWrap w:val="false"/>
          </w:tcPr>
          <w:p>
            <w:pPr>
              <w:pStyle w:val="839"/>
              <w:rPr>
                <w:rFonts w:ascii="宋体" w:hAnsi="宋体" w:cs="宋体"/>
                <w:color w:val="auto"/>
                <w:sz w:val="24"/>
                <w:highlight w:val="none"/>
              </w:rPr>
            </w:pPr>
            <w:r>
              <w:rPr>
                <w:rFonts w:ascii="宋体" w:hAnsi="宋体" w:cs="宋体"/>
                <w:color w:val="auto"/>
                <w:sz w:val="24"/>
                <w:highlight w:val="none"/>
              </w:rPr>
            </w:r>
            <w:r/>
          </w:p>
        </w:tc>
      </w:tr>
    </w:tbl>
    <w:p>
      <w:pPr>
        <w:pStyle w:val="839"/>
        <w:rPr>
          <w:rFonts w:ascii="宋体" w:hAnsi="宋体" w:cs="宋体"/>
          <w:color w:val="auto"/>
          <w:sz w:val="24"/>
          <w:highlight w:val="none"/>
          <w:u w:val="single"/>
        </w:rPr>
      </w:pPr>
      <w:r>
        <w:rPr>
          <w:rFonts w:ascii="宋体" w:hAnsi="宋体" w:cs="宋体"/>
          <w:color w:val="auto"/>
          <w:sz w:val="24"/>
          <w:highlight w:val="none"/>
          <w:u w:val="single"/>
        </w:rPr>
      </w:r>
      <w:r/>
    </w:p>
    <w:p>
      <w:pPr>
        <w:pStyle w:val="839"/>
        <w:spacing w:line="360" w:lineRule="auto"/>
        <w:rPr>
          <w:rFonts w:ascii="宋体" w:hAnsi="宋体" w:cs="宋体"/>
          <w:b/>
          <w:bCs/>
          <w:color w:val="auto"/>
          <w:sz w:val="24"/>
          <w:highlight w:val="none"/>
        </w:rPr>
      </w:pPr>
      <w:r>
        <w:rPr>
          <w:rFonts w:hint="eastAsia" w:ascii="宋体" w:hAnsi="宋体" w:cs="宋体"/>
          <w:b/>
          <w:bCs/>
          <w:color w:val="auto"/>
          <w:sz w:val="24"/>
          <w:highlight w:val="none"/>
          <w:u w:val="single"/>
        </w:rPr>
        <w:t xml:space="preserve">注：投标人的投标文件中的内容与招标文件（含招标文件的澄清或者修改的内容）的要求不同时，逐条列在偏离表中，否则将认为投标人接受招标文件的要求。</w:t>
      </w:r>
      <w:r/>
    </w:p>
    <w:p>
      <w:pPr>
        <w:pStyle w:val="839"/>
        <w:rPr>
          <w:rFonts w:ascii="宋体" w:hAnsi="宋体" w:cs="宋体"/>
          <w:color w:val="auto"/>
          <w:sz w:val="24"/>
          <w:highlight w:val="none"/>
          <w:u w:val="single"/>
        </w:rPr>
      </w:pPr>
      <w:r>
        <w:rPr>
          <w:rFonts w:ascii="宋体" w:hAnsi="宋体" w:cs="宋体"/>
          <w:color w:val="auto"/>
          <w:sz w:val="24"/>
          <w:highlight w:val="none"/>
          <w:u w:val="single"/>
        </w:rPr>
      </w:r>
      <w:r/>
    </w:p>
    <w:p>
      <w:pPr>
        <w:pStyle w:val="836"/>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2850"/>
        <w:jc w:val="center"/>
        <w:spacing w:line="30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36"/>
        <w:ind w:firstLine="60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390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4509"/>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602"/>
        <w:jc w:val="center"/>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cs="宋体"/>
          <w:b/>
          <w:color w:val="auto"/>
          <w:sz w:val="36"/>
          <w:szCs w:val="36"/>
          <w:highlight w:val="none"/>
        </w:rPr>
        <w:br w:type="page" w:clear="all"/>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、项目负责人简历表</w:t>
      </w:r>
      <w:r/>
    </w:p>
    <w:p>
      <w:pPr>
        <w:jc w:val="both"/>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项目名称：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799"/>
        <w:rPr>
          <w:rFonts w:hint="eastAsia"/>
        </w:rPr>
      </w:pPr>
      <w:r>
        <w:rPr>
          <w:rFonts w:hint="eastAsia"/>
        </w:rPr>
      </w:r>
      <w:r/>
    </w:p>
    <w:p>
      <w:pPr>
        <w:pStyle w:val="839"/>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采购包：</w:t>
      </w:r>
      <w:r/>
    </w:p>
    <w:p>
      <w:pPr>
        <w:pStyle w:val="799"/>
        <w:rPr>
          <w:rFonts w:hint="eastAsia"/>
        </w:rPr>
      </w:pPr>
      <w:r>
        <w:rPr>
          <w:rFonts w:hint="eastAsia"/>
        </w:rPr>
      </w:r>
      <w:r/>
    </w:p>
    <w:tbl>
      <w:tblPr>
        <w:tblStyle w:val="79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c>
          <w:tcPr>
            <w:tcW w:w="134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姓名</w:t>
            </w:r>
            <w:r/>
          </w:p>
        </w:tc>
        <w:tc>
          <w:tcPr>
            <w:tcW w:w="1318"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587"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性别</w:t>
            </w:r>
            <w:r/>
          </w:p>
        </w:tc>
        <w:tc>
          <w:tcPr>
            <w:tcW w:w="1075"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45"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年龄</w:t>
            </w:r>
            <w:r/>
          </w:p>
        </w:tc>
        <w:tc>
          <w:tcPr>
            <w:tcW w:w="1854"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134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学历</w:t>
            </w:r>
            <w:r/>
          </w:p>
        </w:tc>
        <w:tc>
          <w:tcPr>
            <w:tcW w:w="1318"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587"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职称</w:t>
            </w:r>
            <w:r/>
          </w:p>
        </w:tc>
        <w:tc>
          <w:tcPr>
            <w:tcW w:w="1075"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45"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职务</w:t>
            </w:r>
            <w:r/>
          </w:p>
        </w:tc>
        <w:tc>
          <w:tcPr>
            <w:tcW w:w="1854"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134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w:t>
            </w:r>
            <w:r/>
          </w:p>
        </w:tc>
        <w:tc>
          <w:tcPr>
            <w:tcW w:w="1318"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587"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tc>
        <w:tc>
          <w:tcPr>
            <w:tcW w:w="1075"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45" w:type="dxa"/>
            <w:vAlign w:val="top"/>
            <w:textDirection w:val="lrTb"/>
            <w:noWrap w:val="false"/>
          </w:tcPr>
          <w:p>
            <w:pPr>
              <w:ind w:firstLine="48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54"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gridSpan w:val="6"/>
            <w:tcW w:w="8522" w:type="dxa"/>
            <w:vAlign w:val="top"/>
            <w:textDirection w:val="lrTb"/>
            <w:noWrap w:val="false"/>
          </w:tcPr>
          <w:p>
            <w:pPr>
              <w:ind w:firstLine="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主要业绩：</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附：</w:t>
            </w:r>
            <w:r>
              <w:rPr>
                <w:rFonts w:hint="eastAsia" w:ascii="宋体" w:hAnsi="宋体" w:eastAsia="宋体" w:cs="宋体"/>
                <w:color w:val="000000" w:themeColor="text1"/>
                <w:sz w:val="24"/>
                <w:highlight w:val="none"/>
                <w14:textFill>
                  <w14:solidFill>
                    <w14:schemeClr w14:val="tx1"/>
                  </w14:solidFill>
                </w14:textFill>
              </w:rPr>
              <w:t xml:space="preserve">负责本项目的项目负责人常驻现场并不得同时兼任其他同类项目的项目负责人。</w:t>
            </w:r>
            <w:r/>
          </w:p>
        </w:tc>
      </w:tr>
    </w:tbl>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3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83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pStyle w:val="839"/>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40"/>
        <w:rPr>
          <w:rFonts w:hint="eastAsia"/>
        </w:rPr>
      </w:pPr>
      <w:r>
        <w:rPr>
          <w:rFonts w:hint="eastAsia"/>
        </w:rPr>
      </w:r>
      <w:r/>
    </w:p>
    <w:p>
      <w:pPr>
        <w:jc w:val="cente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、投标人对“工作人员配备要求”的承诺</w:t>
      </w:r>
      <w:r/>
    </w:p>
    <w:p>
      <w:pPr>
        <w:jc w:val="both"/>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both"/>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项目名称：</w:t>
      </w:r>
      <w:r/>
    </w:p>
    <w:p>
      <w:pPr>
        <w:jc w:val="both"/>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839"/>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color w:val="auto"/>
          <w:sz w:val="24"/>
          <w:highlight w:val="none"/>
          <w:lang w:eastAsia="zh-CN"/>
        </w:rPr>
        <w:t xml:space="preserve">采购包：</w:t>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投标人承诺：如我单位被确定为中标人，</w:t>
      </w:r>
      <w:r>
        <w:rPr>
          <w:rFonts w:hint="eastAsia" w:ascii="宋体" w:hAnsi="宋体" w:eastAsia="宋体" w:cs="宋体"/>
          <w:color w:val="000000" w:themeColor="text1"/>
          <w:sz w:val="24"/>
          <w:highlight w:val="none"/>
          <w14:textFill>
            <w14:solidFill>
              <w14:schemeClr w14:val="tx1"/>
            </w14:solidFill>
          </w14:textFill>
        </w:rPr>
        <w:t xml:space="preserve">对中标项目所配备的工作人员不低于招标文件的要求</w:t>
      </w:r>
      <w:r>
        <w:rPr>
          <w:rFonts w:hint="eastAsia" w:ascii="宋体" w:hAnsi="宋体" w:eastAsia="宋体" w:cs="宋体"/>
          <w:bCs/>
          <w:color w:val="000000" w:themeColor="text1"/>
          <w:sz w:val="24"/>
          <w:highlight w:val="none"/>
          <w14:textFill>
            <w14:solidFill>
              <w14:schemeClr w14:val="tx1"/>
            </w14:solidFill>
          </w14:textFill>
        </w:rPr>
        <w:t xml:space="preserve">。具体如下：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1、人数要求：每天总人数不少于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人。其中项目负责人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名</w:t>
      </w:r>
      <w:r>
        <w:rPr>
          <w:rFonts w:hint="eastAsia" w:ascii="宋体" w:hAnsi="宋体" w:cs="宋体"/>
          <w:color w:val="000000" w:themeColor="text1"/>
          <w:sz w:val="24"/>
          <w:highlight w:val="none"/>
          <w:lang w:eastAsia="zh-CN"/>
          <w14:textFill>
            <w14:solidFill>
              <w14:schemeClr w14:val="tx1"/>
            </w14:solidFill>
          </w14:textFill>
        </w:rPr>
        <w:t xml:space="preserve">，技术员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名</w:t>
      </w:r>
      <w:r>
        <w:rPr>
          <w:rFonts w:hint="eastAsia" w:ascii="宋体" w:hAnsi="宋体" w:cs="宋体"/>
          <w:color w:val="000000" w:themeColor="text1"/>
          <w:sz w:val="24"/>
          <w:highlight w:val="none"/>
          <w:lang w:eastAsia="zh-CN"/>
          <w14:textFill>
            <w14:solidFill>
              <w14:schemeClr w14:val="tx1"/>
            </w14:solidFill>
          </w14:textFill>
        </w:rPr>
        <w:t xml:space="preserve">，资料员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养护人员</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名，保洁人员</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名，专职保安</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名</w:t>
      </w:r>
      <w:r>
        <w:rPr>
          <w:rFonts w:hint="eastAsia" w:ascii="宋体" w:hAnsi="宋体" w:eastAsia="宋体" w:cs="宋体"/>
          <w:color w:val="000000" w:themeColor="text1"/>
          <w:sz w:val="24"/>
          <w:highlight w:val="none"/>
          <w14:textFill>
            <w14:solidFill>
              <w14:schemeClr w14:val="tx1"/>
            </w14:solidFill>
          </w14:textFill>
        </w:rPr>
        <w:t xml:space="preserve">。作业时，在总体人数基数下，按照采购人下达的人员要求，对各区域、点位作业工人所需数量进行调整。年龄不低于18周岁，最大年龄不超过60周岁</w:t>
      </w:r>
      <w:r>
        <w:rPr>
          <w:rFonts w:hint="eastAsia" w:ascii="宋体" w:hAnsi="宋体" w:cs="宋体"/>
          <w:color w:val="000000" w:themeColor="text1"/>
          <w:sz w:val="24"/>
          <w:highlight w:val="none"/>
          <w:lang w:eastAsia="zh-CN"/>
          <w14:textFill>
            <w14:solidFill>
              <w14:schemeClr w14:val="tx1"/>
            </w14:solidFill>
          </w14:textFill>
        </w:rPr>
        <w:t xml:space="preserve">（女</w:t>
      </w:r>
      <w:r>
        <w:rPr>
          <w:rFonts w:hint="eastAsia" w:ascii="宋体" w:hAnsi="宋体" w:cs="宋体"/>
          <w:color w:val="000000" w:themeColor="text1"/>
          <w:sz w:val="24"/>
          <w:highlight w:val="none"/>
          <w:lang w:val="en-US" w:eastAsia="zh-CN"/>
          <w14:textFill>
            <w14:solidFill>
              <w14:schemeClr w14:val="tx1"/>
            </w14:solidFill>
          </w14:textFill>
        </w:rPr>
        <w:t xml:space="preserve">55周岁</w:t>
      </w:r>
      <w:r>
        <w:rPr>
          <w:rFonts w:hint="eastAsia" w:ascii="宋体" w:hAnsi="宋体" w:cs="宋体"/>
          <w:color w:val="000000" w:themeColor="text1"/>
          <w:sz w:val="24"/>
          <w:highlight w:val="none"/>
          <w:lang w:eastAsia="zh-CN"/>
          <w14:textFill>
            <w14:solidFill>
              <w14:schemeClr w14:val="tx1"/>
            </w14:solidFill>
          </w14:textFill>
        </w:rPr>
        <w:t xml:space="preserve">），专职保安年龄不低于22周岁和超过50周岁</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2、负责本项目的项目负责人常驻现场并不得同时兼任其他同类项目的项目负责人。</w:t>
      </w:r>
      <w:r/>
    </w:p>
    <w:p>
      <w:pPr>
        <w:ind w:firstLine="456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3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83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3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eastAsia="宋体" w:cs="宋体"/>
          <w:color w:val="000000" w:themeColor="text1"/>
          <w:sz w:val="30"/>
          <w:szCs w:val="30"/>
          <w:highlight w:val="none"/>
          <w:lang w:val="en-US" w:eastAsia="zh-CN"/>
          <w14:textFill>
            <w14:solidFill>
              <w14:schemeClr w14:val="tx1"/>
            </w14:solidFill>
          </w14:textFill>
        </w:rPr>
        <w:br w:type="page" w:clear="all"/>
      </w:r>
      <w:r/>
    </w:p>
    <w:p>
      <w:pPr>
        <w:jc w:val="cente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、投标人对“管理设备配置”的承诺</w:t>
      </w:r>
      <w:r/>
    </w:p>
    <w:p>
      <w:pPr>
        <w:jc w:val="both"/>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项目名称：</w:t>
      </w:r>
      <w:r/>
    </w:p>
    <w:p>
      <w:pPr>
        <w:jc w:val="both"/>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839"/>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采购包：</w:t>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投标人承诺：如我单位被确定为中标人，</w:t>
      </w:r>
      <w:r>
        <w:rPr>
          <w:rFonts w:hint="eastAsia" w:ascii="宋体" w:hAnsi="宋体" w:eastAsia="宋体" w:cs="宋体"/>
          <w:color w:val="000000" w:themeColor="text1"/>
          <w:sz w:val="24"/>
          <w:highlight w:val="none"/>
          <w14:textFill>
            <w14:solidFill>
              <w14:schemeClr w14:val="tx1"/>
            </w14:solidFill>
          </w14:textFill>
        </w:rPr>
        <w:t xml:space="preserve">对中标项目所配备的管理设备不低于招标文件的要求</w:t>
      </w:r>
      <w:r>
        <w:rPr>
          <w:rFonts w:hint="eastAsia" w:ascii="宋体" w:hAnsi="宋体" w:eastAsia="宋体" w:cs="宋体"/>
          <w:bCs/>
          <w:color w:val="000000" w:themeColor="text1"/>
          <w:sz w:val="24"/>
          <w:highlight w:val="none"/>
          <w14:textFill>
            <w14:solidFill>
              <w14:schemeClr w14:val="tx1"/>
            </w14:solidFill>
          </w14:textFill>
        </w:rPr>
        <w:t xml:space="preserve">。具体如下：</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6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56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bl>
      <w:tblPr>
        <w:tblStyle w:val="797"/>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738"/>
        <w:gridCol w:w="701"/>
        <w:gridCol w:w="844"/>
        <w:gridCol w:w="750"/>
        <w:gridCol w:w="917"/>
        <w:gridCol w:w="810"/>
        <w:gridCol w:w="752"/>
        <w:gridCol w:w="1273"/>
        <w:gridCol w:w="768"/>
        <w:gridCol w:w="720"/>
      </w:tblGrid>
      <w:tr>
        <w:trPr>
          <w:jc w:val="center"/>
          <w:trHeight w:val="680" w:hRule="exact"/>
        </w:trPr>
        <w:tc>
          <w:tcPr>
            <w:tcW w:w="693"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标段号</w:t>
            </w:r>
            <w:r/>
          </w:p>
        </w:tc>
        <w:tc>
          <w:tcPr>
            <w:gridSpan w:val="10"/>
            <w:tcW w:w="827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管理设备配置要求（辆或台）</w:t>
            </w:r>
            <w:r/>
          </w:p>
        </w:tc>
      </w:tr>
      <w:tr>
        <w:trPr>
          <w:jc w:val="center"/>
          <w:trHeight w:val="1810" w:hRule="exact"/>
        </w:trPr>
        <w:tc>
          <w:tcPr>
            <w:tcW w:w="693"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738" w:type="dxa"/>
            <w:vAlign w:val="center"/>
            <w:textDirection w:val="lrTb"/>
            <w:noWrap w:val="false"/>
          </w:tcPr>
          <w:p>
            <w:pPr>
              <w:jc w:val="both"/>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水车</w:t>
            </w:r>
            <w:r/>
          </w:p>
        </w:tc>
        <w:tc>
          <w:tcPr>
            <w:tcW w:w="701"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货车</w:t>
            </w:r>
            <w:r/>
          </w:p>
        </w:tc>
        <w:tc>
          <w:tcPr>
            <w:tcW w:w="84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打药、</w:t>
            </w:r>
            <w:r/>
          </w:p>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喷药设备</w:t>
            </w:r>
            <w:r/>
          </w:p>
        </w:tc>
        <w:tc>
          <w:tcPr>
            <w:tcW w:w="75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水泵</w:t>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绿篱修剪机</w:t>
            </w:r>
            <w:r/>
          </w:p>
        </w:tc>
        <w:tc>
          <w:tcPr>
            <w:tcW w:w="81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草坪修剪机</w:t>
            </w:r>
            <w:r/>
          </w:p>
        </w:tc>
        <w:tc>
          <w:tcPr>
            <w:tcW w:w="752"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割灌机</w:t>
            </w:r>
            <w:r/>
          </w:p>
        </w:tc>
        <w:tc>
          <w:tcPr>
            <w:tcW w:w="127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其他小型园林</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车辆</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、保洁三轮车等</w:t>
            </w:r>
            <w:r/>
          </w:p>
        </w:tc>
        <w:tc>
          <w:tcPr>
            <w:tcW w:w="768"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小型高压</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冲洗车</w:t>
            </w:r>
            <w:r/>
          </w:p>
        </w:tc>
        <w:tc>
          <w:tcPr>
            <w:tcW w:w="720" w:type="dxa"/>
            <w:vAlign w:val="center"/>
            <w:textDirection w:val="lrTb"/>
            <w:noWrap w:val="false"/>
          </w:tcPr>
          <w:p>
            <w:pPr>
              <w:jc w:val="center"/>
              <w:keepLines w:val="0"/>
              <w:keepNext w:val="0"/>
              <w:pageBreakBefore w:val="0"/>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垃圾清运车</w:t>
            </w:r>
            <w:r/>
          </w:p>
        </w:tc>
      </w:tr>
      <w:tr>
        <w:trPr>
          <w:jc w:val="center"/>
          <w:trHeight w:val="1150" w:hRule="exact"/>
        </w:trPr>
        <w:tc>
          <w:tcPr>
            <w:tcW w:w="69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738"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tc>
        <w:tc>
          <w:tcPr>
            <w:tcW w:w="701"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c>
          <w:tcPr>
            <w:tcW w:w="84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tc>
        <w:tc>
          <w:tcPr>
            <w:tcW w:w="75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81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tc>
        <w:tc>
          <w:tcPr>
            <w:tcW w:w="752"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c>
          <w:tcPr>
            <w:tcW w:w="127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c>
          <w:tcPr>
            <w:tcW w:w="768"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9"/>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r>
            <w:r/>
          </w:p>
        </w:tc>
        <w:tc>
          <w:tcPr>
            <w:tcW w:w="720" w:type="dxa"/>
            <w:vAlign w:val="center"/>
            <w:textDirection w:val="lrTb"/>
            <w:noWrap w:val="false"/>
          </w:tcPr>
          <w:p>
            <w:pPr>
              <w:jc w:val="center"/>
              <w:keepLines w:val="0"/>
              <w:keepNext w:val="0"/>
              <w:pageBreakBefore w:val="0"/>
              <w:spacing w:line="360" w:lineRule="auto"/>
              <w:rPr>
                <w:rFonts w:hint="default" w:ascii="宋体" w:hAnsi="宋体" w:cs="宋体"/>
                <w:b w:val="0"/>
                <w:bCs/>
                <w:color w:val="000000" w:themeColor="text1"/>
                <w:sz w:val="24"/>
                <w:szCs w:val="24"/>
                <w:highlight w:val="none"/>
                <w:lang w:val="en-US" w:eastAsia="zh-CN"/>
                <w14:textFill>
                  <w14:solidFill>
                    <w14:schemeClr w14:val="tx1"/>
                  </w14:solidFill>
                </w14:textFill>
              </w:rPr>
              <w:outlineLvl w:val="9"/>
            </w:pPr>
            <w:r>
              <w:rPr>
                <w:rFonts w:hint="default" w:ascii="宋体" w:hAnsi="宋体" w:cs="宋体"/>
                <w:b w:val="0"/>
                <w:bCs/>
                <w:color w:val="000000" w:themeColor="text1"/>
                <w:sz w:val="24"/>
                <w:szCs w:val="24"/>
                <w:highlight w:val="none"/>
                <w:lang w:val="en-US" w:eastAsia="zh-CN"/>
                <w14:textFill>
                  <w14:solidFill>
                    <w14:schemeClr w14:val="tx1"/>
                  </w14:solidFill>
                </w14:textFill>
              </w:rPr>
            </w:r>
            <w:r/>
          </w:p>
        </w:tc>
      </w:tr>
    </w:tbl>
    <w:p>
      <w:pPr>
        <w:pStyle w:val="80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val="0"/>
        <w:pageBreakBefore w:val="0"/>
        <w:spacing w:line="48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lang w:eastAsia="zh-CN"/>
          <w14:textFill>
            <w14:solidFill>
              <w14:schemeClr w14:val="tx1"/>
            </w14:solidFill>
          </w14:textFill>
        </w:rPr>
      </w:r>
      <w:r/>
    </w:p>
    <w:p>
      <w:pPr>
        <w:pStyle w:val="83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83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3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39"/>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rPr>
          <w:rFonts w:ascii="宋体" w:hAnsi="宋体" w:cs="宋体"/>
          <w:b/>
          <w:color w:val="auto"/>
          <w:sz w:val="44"/>
          <w:szCs w:val="44"/>
          <w:highlight w:val="none"/>
        </w:rPr>
      </w:pPr>
      <w:r>
        <w:rPr>
          <w:rFonts w:hint="eastAsia" w:ascii="宋体" w:hAnsi="宋体" w:cs="宋体"/>
          <w:b/>
          <w:color w:val="auto"/>
          <w:sz w:val="30"/>
          <w:szCs w:val="30"/>
          <w:highlight w:val="none"/>
          <w:lang w:val="en-US" w:eastAsia="zh-CN"/>
        </w:rPr>
        <w:t xml:space="preserve">8</w:t>
      </w:r>
      <w:r>
        <w:rPr>
          <w:rFonts w:hint="eastAsia" w:ascii="宋体" w:hAnsi="宋体" w:cs="宋体"/>
          <w:b/>
          <w:color w:val="auto"/>
          <w:sz w:val="30"/>
          <w:szCs w:val="30"/>
          <w:highlight w:val="none"/>
        </w:rPr>
        <w:t xml:space="preserve">.法定代表人授权书</w:t>
      </w:r>
      <w:r/>
    </w:p>
    <w:p>
      <w:pPr>
        <w:pStyle w:val="839"/>
        <w:rPr>
          <w:rFonts w:ascii="宋体" w:hAnsi="宋体" w:cs="宋体"/>
          <w:color w:val="auto"/>
          <w:sz w:val="24"/>
          <w:highlight w:val="none"/>
        </w:rPr>
      </w:pPr>
      <w:r>
        <w:rPr>
          <w:rFonts w:ascii="宋体" w:hAnsi="宋体" w:cs="宋体"/>
          <w:color w:val="auto"/>
          <w:sz w:val="24"/>
          <w:highlight w:val="none"/>
        </w:rPr>
      </w:r>
      <w:r/>
    </w:p>
    <w:p>
      <w:pPr>
        <w:pStyle w:val="839"/>
        <w:spacing w:line="360" w:lineRule="auto"/>
        <w:rPr>
          <w:rFonts w:ascii="宋体" w:hAnsi="宋体" w:cs="宋体"/>
          <w:color w:val="auto"/>
          <w:sz w:val="24"/>
          <w:highlight w:val="none"/>
        </w:rPr>
      </w:pPr>
      <w:r>
        <w:rPr>
          <w:rFonts w:ascii="宋体" w:hAnsi="宋体" w:cs="宋体"/>
          <w:color w:val="auto"/>
          <w:sz w:val="24"/>
          <w:highlight w:val="none"/>
        </w:rPr>
      </w:r>
      <w:r/>
    </w:p>
    <w:p>
      <w:pPr>
        <w:pStyle w:val="839"/>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839"/>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839"/>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职务：</w:t>
      </w:r>
      <w:r/>
    </w:p>
    <w:p>
      <w:pPr>
        <w:pStyle w:val="839"/>
        <w:spacing w:line="360" w:lineRule="auto"/>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839"/>
        <w:spacing w:line="360" w:lineRule="auto"/>
        <w:rPr>
          <w:rFonts w:ascii="宋体" w:hAnsi="宋体" w:cs="宋体"/>
          <w:color w:val="auto"/>
          <w:sz w:val="24"/>
          <w:highlight w:val="none"/>
        </w:rPr>
      </w:pPr>
      <w:r>
        <w:rPr>
          <w:rFonts w:ascii="宋体" w:hAnsi="宋体" w:cs="宋体"/>
          <w:color w:val="auto"/>
          <w:sz w:val="24"/>
          <w:highlight w:val="none"/>
        </w:rPr>
      </w:r>
      <w:r/>
    </w:p>
    <w:p>
      <w:pPr>
        <w:pStyle w:val="839"/>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839"/>
        <w:spacing w:line="360" w:lineRule="auto"/>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839"/>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839"/>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w:t>
      </w:r>
      <w:r/>
    </w:p>
    <w:p>
      <w:pPr>
        <w:pStyle w:val="839"/>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全权代表我企业（公司）参与</w:t>
      </w:r>
      <w:r>
        <w:rPr>
          <w:rFonts w:hint="eastAsia" w:ascii="宋体" w:hAnsi="宋体" w:cs="宋体"/>
          <w:color w:val="auto"/>
          <w:sz w:val="24"/>
          <w:highlight w:val="none"/>
          <w:lang w:val="en-US" w:eastAsia="zh-CN"/>
        </w:rPr>
        <w:t xml:space="preserve">故黄河市区段绿地养护项目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rPr>
          <w:rFonts w:hint="eastAsia" w:ascii="宋体" w:hAnsi="宋体" w:cs="宋体"/>
          <w:color w:val="auto"/>
          <w:sz w:val="24"/>
          <w:highlight w:val="none"/>
        </w:rPr>
        <w:t xml:space="preserve">）的招、投标活动及签订合同。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无转委托权。委托期限自</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日起至</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pStyle w:val="839"/>
        <w:ind w:firstLine="630"/>
        <w:spacing w:line="360" w:lineRule="auto"/>
        <w:rPr>
          <w:rFonts w:ascii="宋体" w:hAnsi="宋体" w:cs="宋体"/>
          <w:color w:val="auto"/>
          <w:sz w:val="24"/>
          <w:highlight w:val="none"/>
        </w:rPr>
      </w:pPr>
      <w:r>
        <w:rPr>
          <w:rFonts w:ascii="宋体" w:hAnsi="宋体" w:cs="宋体"/>
          <w:color w:val="auto"/>
          <w:sz w:val="24"/>
          <w:highlight w:val="none"/>
        </w:rPr>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839"/>
        <w:spacing w:line="360" w:lineRule="auto"/>
        <w:rPr>
          <w:rFonts w:ascii="宋体" w:hAnsi="宋体" w:cs="宋体"/>
          <w:color w:val="auto"/>
          <w:sz w:val="24"/>
          <w:highlight w:val="none"/>
        </w:rPr>
      </w:pPr>
      <w:r>
        <w:rPr>
          <w:rFonts w:ascii="宋体" w:hAnsi="宋体" w:cs="宋体"/>
          <w:color w:val="auto"/>
          <w:sz w:val="24"/>
          <w:highlight w:val="none"/>
        </w:rPr>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委托人（公章）：               受托人（签字</w:t>
      </w:r>
      <w:r>
        <w:rPr>
          <w:rFonts w:hint="eastAsia" w:ascii="宋体" w:hAnsi="宋体" w:cs="宋体"/>
          <w:color w:val="auto"/>
          <w:sz w:val="24"/>
          <w:highlight w:val="none"/>
          <w:lang w:eastAsia="zh-CN"/>
        </w:rPr>
        <w:t xml:space="preserve">或签章</w:t>
      </w:r>
      <w:r>
        <w:rPr>
          <w:rFonts w:hint="eastAsia" w:ascii="宋体" w:hAnsi="宋体" w:cs="宋体"/>
          <w:color w:val="auto"/>
          <w:sz w:val="24"/>
          <w:highlight w:val="none"/>
        </w:rPr>
        <w:t xml:space="preserve">）：</w:t>
      </w:r>
      <w:r/>
    </w:p>
    <w:p>
      <w:pPr>
        <w:pStyle w:val="839"/>
        <w:spacing w:line="360" w:lineRule="auto"/>
        <w:rPr>
          <w:rFonts w:ascii="宋体" w:hAnsi="宋体" w:cs="宋体"/>
          <w:color w:val="auto"/>
          <w:sz w:val="24"/>
          <w:highlight w:val="none"/>
        </w:rPr>
      </w:pPr>
      <w:r>
        <w:rPr>
          <w:rFonts w:ascii="宋体" w:hAnsi="宋体" w:cs="宋体"/>
          <w:color w:val="auto"/>
          <w:sz w:val="24"/>
          <w:highlight w:val="none"/>
        </w:rPr>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lang w:eastAsia="zh-CN"/>
        </w:rPr>
        <w:t xml:space="preserve">或签章</w:t>
      </w:r>
      <w:r>
        <w:rPr>
          <w:rFonts w:hint="eastAsia" w:ascii="宋体" w:hAnsi="宋体" w:cs="宋体"/>
          <w:color w:val="auto"/>
          <w:sz w:val="24"/>
          <w:highlight w:val="none"/>
        </w:rPr>
        <w:t xml:space="preserve">）： </w:t>
      </w:r>
      <w:r/>
    </w:p>
    <w:p>
      <w:pPr>
        <w:pStyle w:val="839"/>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839"/>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839"/>
        <w:ind w:firstLine="612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83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(受托人身份证扫描件附后)</w:t>
      </w:r>
      <w:r/>
    </w:p>
    <w:p>
      <w:pPr>
        <w:pStyle w:val="836"/>
        <w:ind w:left="0" w:firstLine="0"/>
        <w:jc w:val="both"/>
        <w:spacing w:before="100" w:beforeAutospacing="1" w:after="100" w:afterAutospacing="1" w:line="480" w:lineRule="exact"/>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41"/>
        <w:rPr>
          <w:rFonts w:hint="eastAsia"/>
          <w:highlight w:val="none"/>
        </w:rPr>
      </w:pPr>
      <w:r>
        <w:rPr>
          <w:rFonts w:hint="eastAsia"/>
          <w:highlight w:val="none"/>
        </w:rPr>
      </w:r>
      <w:r/>
    </w:p>
    <w:p>
      <w:pPr>
        <w:pStyle w:val="836"/>
        <w:ind w:left="0" w:firstLine="0"/>
        <w:jc w:val="center"/>
        <w:spacing w:before="100" w:beforeAutospacing="1" w:after="100" w:afterAutospacing="1" w:line="480" w:lineRule="exact"/>
        <w:widowControl/>
        <w:rPr>
          <w:rFonts w:hint="eastAsia" w:ascii="宋体" w:hAnsi="宋体" w:eastAsia="宋体" w:cs="宋体"/>
          <w:b/>
          <w:bCs/>
          <w:color w:val="auto"/>
          <w:sz w:val="30"/>
          <w:szCs w:val="30"/>
          <w:highlight w:val="none"/>
        </w:rPr>
      </w:pPr>
      <w:r>
        <w:rPr>
          <w:rFonts w:hint="eastAsia" w:ascii="宋体" w:hAnsi="宋体" w:cs="宋体"/>
          <w:b/>
          <w:color w:val="auto"/>
          <w:sz w:val="30"/>
          <w:szCs w:val="30"/>
          <w:highlight w:val="none"/>
          <w:lang w:val="en-US" w:eastAsia="zh-CN"/>
        </w:rPr>
        <w:t xml:space="preserve">9</w:t>
      </w:r>
      <w:r>
        <w:rPr>
          <w:rFonts w:hint="eastAsia" w:ascii="宋体" w:hAnsi="宋体" w:cs="宋体"/>
          <w:b/>
          <w:color w:val="auto"/>
          <w:sz w:val="30"/>
          <w:szCs w:val="30"/>
          <w:highlight w:val="none"/>
        </w:rPr>
        <w:t xml:space="preserve">.</w:t>
      </w:r>
      <w:r>
        <w:rPr>
          <w:rFonts w:hint="eastAsia" w:ascii="宋体" w:hAnsi="宋体" w:eastAsia="宋体" w:cs="宋体"/>
          <w:b/>
          <w:bCs/>
          <w:color w:val="auto"/>
          <w:sz w:val="30"/>
          <w:szCs w:val="30"/>
          <w:highlight w:val="none"/>
        </w:rPr>
        <w:t xml:space="preserve">中小企业声明函</w:t>
      </w:r>
      <w:r/>
    </w:p>
    <w:p>
      <w:pPr>
        <w:pStyle w:val="836"/>
        <w:ind w:firstLine="560"/>
        <w:spacing w:before="100" w:beforeAutospacing="1" w:after="100" w:afterAutospacing="1" w:line="45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p>
      <w:pPr>
        <w:pStyle w:val="836"/>
        <w:ind w:firstLine="560"/>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83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836"/>
        <w:ind w:firstLine="560"/>
        <w:spacing w:line="480" w:lineRule="exact"/>
        <w:rPr>
          <w:rFonts w:hint="eastAsia" w:ascii="宋体" w:hAnsi="宋体" w:eastAsia="宋体" w:cs="宋体"/>
          <w:b/>
          <w:color w:val="auto"/>
          <w:spacing w:val="6"/>
          <w:sz w:val="24"/>
          <w:szCs w:val="24"/>
          <w:highlight w:val="none"/>
          <w:lang w:val="en-US" w:eastAsia="zh-CN"/>
        </w:rPr>
      </w:pPr>
      <w:r>
        <w:rPr>
          <w:rFonts w:hint="eastAsia" w:ascii="宋体" w:hAnsi="宋体" w:eastAsia="宋体" w:cs="宋体"/>
          <w:color w:val="auto"/>
          <w:sz w:val="24"/>
          <w:szCs w:val="24"/>
          <w:highlight w:val="none"/>
          <w:u w:val="single"/>
        </w:rPr>
        <w:t xml:space="preserve">本项目（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 承建（承接）企业为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中型企业、</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小型企业、</w:t>
      </w: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微型企业，请勾选！）；</w:t>
      </w:r>
      <w:r>
        <w:rPr>
          <w:rFonts w:hint="eastAsia" w:ascii="宋体" w:hAnsi="宋体" w:cs="宋体"/>
          <w:b/>
          <w:color w:val="auto"/>
          <w:sz w:val="24"/>
          <w:szCs w:val="24"/>
          <w:highlight w:val="none"/>
          <w:lang w:val="en-US" w:eastAsia="zh-CN"/>
        </w:rPr>
        <w:t xml:space="preserve"> </w:t>
      </w:r>
      <w:r/>
    </w:p>
    <w:p>
      <w:pPr>
        <w:pStyle w:val="836"/>
        <w:ind w:firstLine="56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83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注：本项目采购的服务属于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pStyle w:val="841"/>
        <w:rPr>
          <w:rFonts w:hint="eastAsia"/>
          <w:highlight w:val="none"/>
        </w:rPr>
      </w:pPr>
      <w:r>
        <w:rPr>
          <w:rFonts w:hint="eastAsia"/>
          <w:highlight w:val="none"/>
        </w:rPr>
      </w:r>
      <w:r/>
    </w:p>
    <w:p>
      <w:pPr>
        <w:pStyle w:val="836"/>
        <w:ind w:firstLine="474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w:t>
      </w:r>
      <w:r>
        <w:rPr>
          <w:rFonts w:hint="eastAsia" w:ascii="宋体" w:hAnsi="宋体" w:cs="宋体"/>
          <w:color w:val="auto"/>
          <w:sz w:val="24"/>
          <w:highlight w:val="none"/>
        </w:rPr>
        <w:t xml:space="preserve">电子签章</w:t>
      </w:r>
      <w:r>
        <w:rPr>
          <w:rFonts w:hint="eastAsia" w:ascii="宋体" w:hAnsi="宋体" w:eastAsia="宋体" w:cs="宋体"/>
          <w:color w:val="auto"/>
          <w:sz w:val="24"/>
          <w:szCs w:val="24"/>
          <w:highlight w:val="none"/>
        </w:rPr>
        <w:t xml:space="preserve">）：</w:t>
      </w:r>
      <w:r/>
    </w:p>
    <w:p>
      <w:pPr>
        <w:pStyle w:val="836"/>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pStyle w:val="836"/>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pStyle w:val="836"/>
        <w:ind w:firstLine="562"/>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1、从业人员、营业收入、资产总额填报上一年度数据，无上一年度数据的新成立企业可不填报。</w:t>
      </w:r>
      <w:r/>
    </w:p>
    <w:p>
      <w:pPr>
        <w:pStyle w:val="836"/>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2、《中小企业声明函》 查询渠道用微信搜索“中小企业规模类型自测小程序”。</w:t>
      </w:r>
      <w:r/>
    </w:p>
    <w:p>
      <w:pPr>
        <w:pStyle w:val="83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839"/>
        <w:jc w:val="center"/>
        <w:spacing w:before="100" w:beforeAutospacing="1" w:after="100" w:afterAutospacing="1"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中小企业规模类型自测小程序</w:t>
      </w:r>
      <w:r/>
    </w:p>
    <w:p>
      <w:pPr>
        <w:pStyle w:val="849"/>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“中小企业声明</w:t>
      </w:r>
      <w:r>
        <w:rPr>
          <w:rFonts w:hint="eastAsia" w:hAnsi="宋体" w:eastAsia="宋体" w:cs="宋体"/>
          <w:color w:val="auto"/>
          <w:sz w:val="24"/>
          <w:szCs w:val="24"/>
          <w:highlight w:val="none"/>
          <w:lang w:val="en-US" w:eastAsia="zh-CN" w:bidi="ar-SA"/>
        </w:rPr>
        <w:t xml:space="preserve">函</w:t>
      </w:r>
      <w:r>
        <w:rPr>
          <w:rFonts w:hint="eastAsia" w:ascii="宋体" w:hAnsi="宋体" w:eastAsia="宋体" w:cs="宋体"/>
          <w:color w:val="auto"/>
          <w:sz w:val="24"/>
          <w:szCs w:val="24"/>
          <w:highlight w:val="none"/>
          <w:lang w:val="en-US" w:eastAsia="zh-CN" w:bidi="ar-SA"/>
        </w:rPr>
        <w:t xml:space="preserve">” 查询渠道用微信搜索“中小企业规模类型自测小程序”</w:t>
      </w:r>
      <w:r/>
    </w:p>
    <w:p>
      <w:pPr>
        <w:pStyle w:val="849"/>
        <w:jc w:val="center"/>
        <w:rPr>
          <w:color w:val="auto"/>
          <w:highlight w:val="none"/>
        </w:rPr>
      </w:pPr>
      <w:r>
        <w:rPr>
          <w:color w:val="auto"/>
          <w:highlight w:val="none"/>
        </w:rPr>
      </w:r>
      <w:r/>
    </w:p>
    <w:p>
      <w:pPr>
        <w:pStyle w:val="849"/>
        <w:jc w:val="center"/>
        <w:rPr>
          <w:rFonts w:hint="eastAsia" w:ascii="宋体" w:hAnsi="宋体" w:eastAsia="宋体" w:cs="宋体"/>
          <w:color w:val="auto"/>
          <w:highlight w:val="none"/>
          <w:lang w:eastAsia="zh-CN"/>
        </w:rPr>
      </w:pPr>
      <w:r>
        <w:rPr>
          <w:color w:val="auto"/>
          <w:highlight w:val="none"/>
        </w:rPr>
        <mc:AlternateContent>
          <mc:Choice Requires="wpg">
            <w:drawing>
              <wp:inline xmlns:wp="http://schemas.openxmlformats.org/drawingml/2006/wordprocessingDrawing" distT="0" distB="0" distL="0" distR="0">
                <wp:extent cx="2399030" cy="4662805"/>
                <wp:effectExtent l="0" t="0" r="1270"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5"/>
                        <a:stretch/>
                      </pic:blipFill>
                      <pic:spPr bwMode="auto">
                        <a:xfrm>
                          <a:off x="0" y="0"/>
                          <a:ext cx="2399029" cy="46628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9pt;height:367.1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24"/>
          <w:szCs w:val="24"/>
          <w:highlight w:val="none"/>
          <w:lang w:val="en-US" w:eastAsia="zh-CN" w:bidi="ar-SA"/>
        </w:rPr>
        <w:t xml:space="preserve">。</w:t>
      </w:r>
      <w:r/>
    </w:p>
    <w:p>
      <w:pPr>
        <w:pStyle w:val="836"/>
        <w:ind w:firstLine="600"/>
        <w:jc w:val="center"/>
        <w:spacing w:line="480" w:lineRule="exact"/>
        <w:rPr>
          <w:rFonts w:hint="eastAsia" w:ascii="宋体" w:hAnsi="宋体" w:eastAsia="宋体" w:cs="宋体"/>
          <w:b/>
          <w:bCs/>
          <w:color w:val="auto"/>
          <w:spacing w:val="6"/>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10</w:t>
      </w:r>
      <w:r>
        <w:rPr>
          <w:rFonts w:hint="eastAsia" w:ascii="宋体" w:hAnsi="宋体" w:eastAsia="宋体" w:cs="宋体"/>
          <w:b/>
          <w:bCs/>
          <w:color w:val="auto"/>
          <w:sz w:val="30"/>
          <w:szCs w:val="30"/>
          <w:highlight w:val="none"/>
        </w:rPr>
        <w:t xml:space="preserve">、残疾人福利性单位声明函格式</w:t>
      </w:r>
      <w:r/>
    </w:p>
    <w:p>
      <w:pPr>
        <w:pStyle w:val="836"/>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3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 </w:t>
      </w:r>
      <w:r/>
    </w:p>
    <w:p>
      <w:pPr>
        <w:pStyle w:val="836"/>
        <w:ind w:firstLine="624"/>
        <w:spacing w:line="480" w:lineRule="exact"/>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项目编号：</w:t>
      </w:r>
      <w:r/>
    </w:p>
    <w:p>
      <w:pPr>
        <w:pStyle w:val="83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3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pStyle w:val="83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36"/>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36"/>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36"/>
        <w:ind w:firstLine="25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836"/>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9"/>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39"/>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63"/>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63"/>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39"/>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39"/>
        <w:rPr>
          <w:rFonts w:ascii="宋体" w:hAnsi="宋体" w:cs="宋体"/>
          <w:color w:val="auto"/>
          <w:sz w:val="24"/>
          <w:highlight w:val="none"/>
        </w:rPr>
      </w:pPr>
      <w:r>
        <w:rPr>
          <w:rFonts w:hint="eastAsia" w:ascii="宋体" w:hAnsi="宋体" w:cs="宋体"/>
          <w:color w:val="auto"/>
          <w:sz w:val="24"/>
          <w:highlight w:val="none"/>
        </w:rPr>
        <w:t xml:space="preserve">注：具体以《关于促进残疾人就业政府采购政策的通知》（财库〔2017〕141号）的规定为准。</w:t>
      </w:r>
      <w:r/>
    </w:p>
    <w:p>
      <w:pPr>
        <w:pStyle w:val="839"/>
        <w:ind w:firstLine="470"/>
        <w:jc w:val="center"/>
        <w:spacing w:line="360" w:lineRule="auto"/>
        <w:rPr>
          <w:rFonts w:ascii="宋体" w:hAnsi="宋体" w:cs="宋体"/>
          <w:bCs/>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color w:val="auto"/>
          <w:sz w:val="24"/>
          <w:highlight w:val="none"/>
        </w:rPr>
      </w:r>
      <w:r/>
    </w:p>
    <w:p>
      <w:pPr>
        <w:pStyle w:val="839"/>
        <w:jc w:val="center"/>
        <w:widowControl/>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 xml:space="preserve">11</w:t>
      </w:r>
      <w:r>
        <w:rPr>
          <w:rFonts w:hint="eastAsia" w:ascii="宋体" w:hAnsi="宋体" w:cs="宋体"/>
          <w:b/>
          <w:color w:val="auto"/>
          <w:sz w:val="30"/>
          <w:szCs w:val="30"/>
          <w:highlight w:val="none"/>
        </w:rPr>
        <w:t xml:space="preserve">.投标人参加政府采购活动前3年内在经营活动中没有重大违法记录的书面声明</w:t>
      </w:r>
      <w:r/>
    </w:p>
    <w:p>
      <w:pPr>
        <w:pStyle w:val="839"/>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839"/>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839"/>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val="en-US" w:eastAsia="zh-CN"/>
        </w:rPr>
        <w:t xml:space="preserve"> 故黄河市区段绿地养护项目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JSZC-320300-XZDY-G2026-0008</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487"/>
        <w:ind w:firstLine="480"/>
        <w:jc w:val="both"/>
        <w:rPr>
          <w:rFonts w:cs="宋体"/>
          <w:color w:val="auto"/>
          <w:highlight w:val="none"/>
        </w:rPr>
      </w:pPr>
      <w:r>
        <w:rPr>
          <w:rFonts w:hint="eastAsia" w:cs="宋体"/>
          <w:color w:val="auto"/>
          <w:highlight w:val="none"/>
        </w:rPr>
        <w:t xml:space="preserve">我单位对上述声明的真实性负责。如有虚假，将依法承担相应责任。</w:t>
      </w:r>
      <w:r/>
    </w:p>
    <w:p>
      <w:pPr>
        <w:pStyle w:val="839"/>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pStyle w:val="839"/>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839"/>
        <w:spacing w:line="360" w:lineRule="auto"/>
        <w:rPr>
          <w:rFonts w:ascii="宋体" w:hAnsi="宋体" w:cs="宋体"/>
          <w:color w:val="auto"/>
          <w:sz w:val="24"/>
          <w:highlight w:val="none"/>
        </w:rPr>
      </w:pPr>
      <w:r>
        <w:rPr>
          <w:rFonts w:ascii="宋体" w:hAnsi="宋体" w:cs="宋体"/>
          <w:color w:val="auto"/>
          <w:sz w:val="24"/>
          <w:highlight w:val="none"/>
        </w:rPr>
      </w:r>
      <w:r/>
    </w:p>
    <w:p>
      <w:pPr>
        <w:pStyle w:val="836"/>
        <w:ind w:firstLine="2850"/>
        <w:jc w:val="center"/>
        <w:spacing w:line="300" w:lineRule="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投标人：</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836"/>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839"/>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39"/>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63"/>
        <w:rPr>
          <w:rFonts w:ascii="宋体" w:hAnsi="宋体" w:eastAsia="宋体" w:cs="宋体"/>
          <w:color w:val="auto"/>
          <w:sz w:val="24"/>
          <w:highlight w:val="none"/>
        </w:rPr>
      </w:pPr>
      <w:r>
        <w:rPr>
          <w:rFonts w:ascii="宋体" w:hAnsi="宋体" w:eastAsia="宋体" w:cs="宋体"/>
          <w:color w:val="auto"/>
          <w:sz w:val="24"/>
          <w:highlight w:val="none"/>
        </w:rPr>
      </w:r>
      <w:r/>
    </w:p>
    <w:p>
      <w:pPr>
        <w:pStyle w:val="863"/>
        <w:rPr>
          <w:rFonts w:ascii="宋体" w:hAnsi="宋体" w:eastAsia="宋体" w:cs="宋体"/>
          <w:color w:val="auto"/>
          <w:sz w:val="24"/>
          <w:highlight w:val="none"/>
        </w:rPr>
      </w:pPr>
      <w:r>
        <w:rPr>
          <w:rFonts w:ascii="宋体" w:hAnsi="宋体" w:eastAsia="宋体" w:cs="宋体"/>
          <w:color w:val="auto"/>
          <w:sz w:val="24"/>
          <w:highlight w:val="none"/>
        </w:rPr>
      </w:r>
      <w:r/>
    </w:p>
    <w:p>
      <w:pPr>
        <w:pStyle w:val="863"/>
        <w:rPr>
          <w:rFonts w:ascii="宋体" w:hAnsi="宋体" w:eastAsia="宋体" w:cs="宋体"/>
          <w:color w:val="auto"/>
          <w:sz w:val="24"/>
          <w:highlight w:val="none"/>
        </w:rPr>
      </w:pPr>
      <w:r>
        <w:rPr>
          <w:rFonts w:ascii="宋体" w:hAnsi="宋体" w:eastAsia="宋体" w:cs="宋体"/>
          <w:color w:val="auto"/>
          <w:sz w:val="24"/>
          <w:highlight w:val="none"/>
        </w:rPr>
      </w:r>
      <w:r/>
    </w:p>
    <w:p>
      <w:pPr>
        <w:pStyle w:val="839"/>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39"/>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39"/>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63"/>
        <w:ind w:left="0" w:firstLine="0"/>
        <w:rPr>
          <w:rFonts w:ascii="宋体" w:hAnsi="宋体" w:eastAsia="宋体" w:cs="宋体"/>
          <w:color w:val="auto"/>
          <w:highlight w:val="none"/>
        </w:rPr>
      </w:pPr>
      <w:r>
        <w:rPr>
          <w:rFonts w:ascii="宋体" w:hAnsi="宋体" w:eastAsia="宋体" w:cs="宋体"/>
          <w:color w:val="auto"/>
          <w:highlight w:val="none"/>
        </w:rPr>
      </w:r>
      <w:r/>
    </w:p>
    <w:p>
      <w:pPr>
        <w:pStyle w:val="839"/>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39"/>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39"/>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39"/>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839"/>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9"/>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lang w:val="en-US" w:eastAsia="zh-CN"/>
        </w:rPr>
        <w:t xml:space="preserve">12</w:t>
      </w:r>
      <w:r>
        <w:rPr>
          <w:rFonts w:hint="eastAsia" w:ascii="宋体" w:hAnsi="宋体" w:cs="宋体"/>
          <w:b/>
          <w:color w:val="auto"/>
          <w:sz w:val="30"/>
          <w:szCs w:val="30"/>
          <w:highlight w:val="none"/>
        </w:rPr>
        <w:t xml:space="preserve">、具备履行合同所必需的设备和专业技术能力的书面声明</w:t>
      </w:r>
      <w:r/>
    </w:p>
    <w:p>
      <w:pPr>
        <w:pStyle w:val="839"/>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pStyle w:val="839"/>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故黄河市区段绿地养护项目</w:t>
      </w:r>
      <w:r/>
    </w:p>
    <w:p>
      <w:pPr>
        <w:pStyle w:val="839"/>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p>
    <w:p>
      <w:pPr>
        <w:pStyle w:val="839"/>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郑重声明：</w:t>
      </w: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具备履行合同（项目名称：</w:t>
      </w:r>
      <w:r>
        <w:rPr>
          <w:rFonts w:hint="eastAsia" w:ascii="宋体" w:hAnsi="宋体" w:cs="宋体"/>
          <w:color w:val="auto"/>
          <w:sz w:val="24"/>
          <w:highlight w:val="none"/>
          <w:lang w:val="en-US" w:eastAsia="zh-CN"/>
        </w:rPr>
        <w:t xml:space="preserve">故黄河市区段绿地养护项目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JSZC-320300-XZDY-G2026-0008</w:t>
      </w:r>
      <w:r>
        <w:rPr>
          <w:rFonts w:hint="eastAsia" w:ascii="宋体" w:hAnsi="宋体" w:cs="宋体"/>
          <w:color w:val="auto"/>
          <w:sz w:val="24"/>
          <w:highlight w:val="none"/>
        </w:rPr>
        <w:t xml:space="preserve">）所必需的设备和专业技术能力，具体为：</w:t>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设备：</w:t>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39"/>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39"/>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839"/>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对上述声明的真实性负责。如有虚假，将依法承担相应责任。</w:t>
      </w:r>
      <w:r/>
    </w:p>
    <w:p>
      <w:pPr>
        <w:pStyle w:val="839"/>
        <w:spacing w:line="520" w:lineRule="exact"/>
        <w:rPr>
          <w:rFonts w:ascii="宋体" w:hAnsi="宋体" w:cs="宋体"/>
          <w:color w:val="auto"/>
          <w:sz w:val="24"/>
          <w:highlight w:val="none"/>
        </w:rPr>
      </w:pPr>
      <w:r>
        <w:rPr>
          <w:rFonts w:ascii="宋体" w:hAnsi="宋体" w:cs="宋体"/>
          <w:color w:val="auto"/>
          <w:sz w:val="24"/>
          <w:highlight w:val="none"/>
        </w:rPr>
      </w:r>
      <w:r/>
    </w:p>
    <w:p>
      <w:pPr>
        <w:pStyle w:val="839"/>
        <w:ind w:firstLine="3000"/>
        <w:spacing w:line="520" w:lineRule="exact"/>
        <w:rPr>
          <w:rFonts w:ascii="宋体" w:hAnsi="宋体" w:cs="宋体"/>
          <w:color w:val="auto"/>
          <w:sz w:val="24"/>
          <w:highlight w:val="none"/>
        </w:rPr>
      </w:pPr>
      <w:r>
        <w:rPr>
          <w:rFonts w:ascii="宋体" w:hAnsi="宋体" w:cs="宋体"/>
          <w:color w:val="auto"/>
          <w:sz w:val="24"/>
          <w:highlight w:val="none"/>
        </w:rPr>
      </w:r>
      <w:r/>
    </w:p>
    <w:p>
      <w:pPr>
        <w:ind w:firstLine="2850"/>
        <w:jc w:val="center"/>
        <w:spacing w:line="30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投标人：</w:t>
      </w:r>
      <w:r>
        <w:rPr>
          <w:rFonts w:hint="default"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（电子签章）</w:t>
      </w:r>
      <w:r/>
    </w:p>
    <w:p>
      <w:pPr>
        <w:ind w:firstLine="450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年  月  日</w:t>
      </w:r>
      <w:r/>
    </w:p>
    <w:p>
      <w:pPr>
        <w:pStyle w:val="839"/>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jc w:val="both"/>
        <w:spacing w:line="48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99"/>
        <w:rPr>
          <w:rFonts w:hint="eastAsia"/>
        </w:rPr>
      </w:pPr>
      <w:r>
        <w:rPr>
          <w:rFonts w:hint="eastAsia"/>
        </w:rPr>
      </w:r>
      <w:r/>
    </w:p>
    <w:p>
      <w:pPr>
        <w:jc w:val="center"/>
        <w:spacing w:line="480" w:lineRule="exact"/>
        <w:widowControl w:val="off"/>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 xml:space="preserve">13</w:t>
      </w:r>
      <w:r>
        <w:rPr>
          <w:rFonts w:hint="eastAsia" w:ascii="宋体" w:hAnsi="宋体" w:eastAsia="宋体" w:cs="宋体"/>
          <w:b/>
          <w:color w:val="auto"/>
          <w:sz w:val="30"/>
          <w:szCs w:val="30"/>
          <w:highlight w:val="none"/>
        </w:rPr>
        <w:t xml:space="preserve">、</w:t>
      </w:r>
      <w:r>
        <w:rPr>
          <w:rFonts w:hint="eastAsia" w:ascii="宋体" w:hAnsi="宋体" w:cs="宋体"/>
          <w:b/>
          <w:color w:val="auto"/>
          <w:sz w:val="30"/>
          <w:szCs w:val="30"/>
          <w:highlight w:val="none"/>
        </w:rPr>
        <w:t xml:space="preserve">预付款保函支付条款模板</w:t>
      </w:r>
      <w:r/>
    </w:p>
    <w:p>
      <w:pPr>
        <w:pStyle w:val="856"/>
        <w:spacing w:line="520" w:lineRule="exact"/>
        <w:rPr>
          <w:rFonts w:ascii="宋体" w:hAnsi="宋体" w:cs="宋体"/>
          <w:color w:val="auto"/>
          <w:sz w:val="24"/>
          <w:highlight w:val="none"/>
        </w:rPr>
      </w:pPr>
      <w:r>
        <w:rPr>
          <w:rFonts w:ascii="宋体" w:hAnsi="宋体" w:cs="宋体"/>
          <w:color w:val="auto"/>
          <w:sz w:val="24"/>
          <w:highlight w:val="none"/>
        </w:rPr>
      </w:r>
      <w:r/>
    </w:p>
    <w:p>
      <w:pPr>
        <w:pStyle w:val="856"/>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pStyle w:val="839"/>
        <w:numPr>
          <w:ilvl w:val="0"/>
          <w:numId w:val="41"/>
        </w:numPr>
        <w:ind w:firstLine="480"/>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39"/>
        <w:numPr>
          <w:ilvl w:val="0"/>
          <w:numId w:val="0"/>
        </w:numPr>
        <w:ind w:firstLine="72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56"/>
        <w:ind w:firstLine="480"/>
        <w:spacing w:line="520" w:lineRule="exact"/>
        <w:tabs>
          <w:tab w:val="left" w:pos="5508"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  xx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56"/>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56"/>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39"/>
        <w:numPr>
          <w:ilvl w:val="0"/>
          <w:numId w:val="42"/>
        </w:numPr>
        <w:ind w:firstLine="72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合同签订后</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w:t>
      </w:r>
      <w:r/>
    </w:p>
    <w:p>
      <w:pPr>
        <w:pStyle w:val="839"/>
        <w:numPr>
          <w:ilvl w:val="0"/>
          <w:numId w:val="0"/>
        </w:numPr>
        <w:ind w:firstLine="720"/>
        <w:spacing w:line="520" w:lineRule="exact"/>
        <w:rPr>
          <w:rFonts w:ascii="宋体" w:hAnsi="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56"/>
        <w:ind w:firstLine="480"/>
        <w:spacing w:line="520" w:lineRule="exact"/>
        <w:tabs>
          <w:tab w:val="left" w:pos="2151" w:leader="none"/>
          <w:tab w:val="left" w:pos="4183" w:leader="none"/>
          <w:tab w:val="left" w:pos="5500" w:leader="none"/>
          <w:tab w:val="left" w:pos="8573"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56"/>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注：1、付款条件一中，出具预付款保函后支付的合同款应当与保函金额一致。</w:t>
      </w:r>
      <w:r/>
    </w:p>
    <w:p>
      <w:pPr>
        <w:pStyle w:val="863"/>
        <w:ind w:left="0" w:righ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付款条件二中，预付款比例设定应符合《关于做好政府采购支持企业发展有关事项的通知》（苏财购(2020)52号）要求。</w:t>
      </w:r>
      <w:r/>
    </w:p>
    <w:p>
      <w:pPr>
        <w:pStyle w:val="863"/>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63"/>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63"/>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39"/>
        <w:ind w:firstLine="600"/>
        <w:jc w:val="center"/>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839"/>
        <w:ind w:firstLine="480"/>
        <w:spacing w:line="360" w:lineRule="auto"/>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417" w:right="1417" w:bottom="1417" w:left="1417" w:header="851"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imSun">
    <w:panose1 w:val="02010600030101010101"/>
  </w:font>
  <w:font w:name="Symbol">
    <w:panose1 w:val="05050102010706020507"/>
  </w:font>
  <w:font w:name="MingLiU">
    <w:panose1 w:val="02020500000000000000"/>
  </w:font>
  <w:font w:name="Palatino Linotype">
    <w:panose1 w:val="02040502050505030304"/>
  </w:font>
  <w:font w:name="Wingdings">
    <w:panose1 w:val="05000000000000000000"/>
  </w:font>
  <w:font w:name="Janson Text LT Pro">
    <w:panose1 w:val="020B0503020202020204"/>
  </w:font>
  <w:font w:name="謘?崎?">
    <w:panose1 w:val="020B0503020202020204"/>
  </w:font>
  <w:font w:name="Book Antiqua">
    <w:panose1 w:val="02040602050305030304"/>
  </w:font>
  <w:font w:name="华文仿宋">
    <w:panose1 w:val="02010600040101010101"/>
  </w:font>
  <w:font w:name="华文楷体">
    <w:panose1 w:val="02010600040101010101"/>
  </w:font>
  <w:font w:name="Lucida Sans Typewriter">
    <w:panose1 w:val="020B0509030504030204"/>
  </w:font>
  <w:font w:name="方正大黑简体">
    <w:panose1 w:val="020B0503020202020204"/>
  </w:font>
  <w:font w:name="???|CS?o｡ﾀ?">
    <w:panose1 w:val="020B0503020202020204"/>
  </w:font>
  <w:font w:name="楷体">
    <w:panose1 w:val="02010609060101010101"/>
  </w:font>
  <w:font w:name="Courier">
    <w:panose1 w:val="02070309020205020404"/>
  </w:font>
  <w:font w:name="System">
    <w:panose1 w:val="020B0503020202020204"/>
  </w:font>
  <w:font w:name="华文细黑">
    <w:panose1 w:val="02010600040101010101"/>
  </w:font>
  <w:font w:name="ˎ̥">
    <w:panose1 w:val="020B0503020202020204"/>
  </w:font>
  <w:font w:name="仿宋体">
    <w:panose1 w:val="02010609060101010101"/>
  </w:font>
  <w:font w:name="ArialBold">
    <w:panose1 w:val="020B0704020202020204"/>
  </w:font>
  <w:font w:name="楷体_GB2312">
    <w:panose1 w:val="02010609060101010101"/>
  </w:font>
  <w:font w:name="Times">
    <w:panose1 w:val="02020603050405020304"/>
  </w:font>
  <w:font w:name="Airal">
    <w:panose1 w:val="020B0503020202020204"/>
  </w:font>
  <w:font w:name="Tahoma">
    <w:panose1 w:val="020B0604030504040204"/>
  </w:font>
  <w:font w:name="Futura 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仿宋">
    <w:panose1 w:val="02010609060101010101"/>
  </w:font>
  <w:font w:name="等线 Light">
    <w:panose1 w:val="02010600030101010101"/>
  </w:font>
  <w:font w:name="Microsoft YaHei UI">
    <w:panose1 w:val="020B05030202040202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839"/>
                          </w:p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8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98"/>
      <w:isLgl w:val="false"/>
      <w:suff w:val="tab"/>
      <w:lvlText w:val="%1."/>
      <w:lvlJc w:val="left"/>
      <w:pPr>
        <w:ind w:left="883" w:hanging="420"/>
        <w:tabs>
          <w:tab w:val="left" w:pos="883" w:leader="none"/>
        </w:tabs>
      </w:pPr>
      <w:rPr>
        <w:rFonts w:ascii="宋体" w:hAnsi="宋体" w:eastAsia="宋体"/>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860"/>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80"/>
      <w:isLgl w:val="false"/>
      <w:suff w:val="tab"/>
      <w:lvlText w:val="%1."/>
      <w:lvlJc w:val="left"/>
      <w:pPr>
        <w:ind w:left="0" w:firstLine="0"/>
        <w:tabs>
          <w:tab w:val="left" w:pos="0" w:leader="none"/>
        </w:tabs>
      </w:pPr>
    </w:lvl>
    <w:lvl w:ilvl="1">
      <w:start w:val="1"/>
      <w:numFmt w:val="decimal"/>
      <w:isLgl w:val="false"/>
      <w:suff w:val="tab"/>
      <w:lvlText w:val="%1.%2."/>
      <w:lvlJc w:val="left"/>
      <w:pPr>
        <w:ind w:left="567" w:hanging="567"/>
        <w:tabs>
          <w:tab w:val="left" w:pos="567" w:leader="none"/>
        </w:tabs>
      </w:pPr>
      <w:rPr>
        <w:b/>
        <w:lang w:val="en-US"/>
      </w:rPr>
    </w:lvl>
    <w:lvl w:ilvl="2">
      <w:start w:val="1"/>
      <w:numFmt w:val="decimal"/>
      <w:isLgl w:val="false"/>
      <w:suff w:val="tab"/>
      <w:lvlText w:val="%1.%2.%3."/>
      <w:lvlJc w:val="left"/>
      <w:pPr>
        <w:ind w:left="709" w:hanging="709"/>
        <w:tabs>
          <w:tab w:val="left" w:pos="709" w:leader="none"/>
        </w:tabs>
      </w:pPr>
      <w:rPr>
        <w:rFonts w:ascii="Times New Roman" w:hAnsi="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lang w:val="en-US"/>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179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591"/>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659"/>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pStyle w:val="162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1020" w:hanging="420"/>
        <w:tabs>
          <w:tab w:val="left" w:pos="1020" w:leader="none"/>
        </w:tabs>
      </w:pPr>
      <w:rPr>
        <w:rFonts w:ascii="Wingdings" w:hAnsi="Wingdings"/>
      </w:rPr>
    </w:lvl>
    <w:lvl w:ilvl="1">
      <w:start w:val="1"/>
      <w:numFmt w:val="bullet"/>
      <w:pStyle w:val="1250"/>
      <w:isLgl w:val="false"/>
      <w:suff w:val="tab"/>
      <w:lvlText w:val=""/>
      <w:lvlJc w:val="left"/>
      <w:pPr>
        <w:ind w:left="1440" w:hanging="420"/>
        <w:tabs>
          <w:tab w:val="left" w:pos="1440" w:leader="none"/>
        </w:tabs>
      </w:pPr>
      <w:rPr>
        <w:rFonts w:ascii="Wingdings" w:hAnsi="Wingdings"/>
      </w:rPr>
    </w:lvl>
    <w:lvl w:ilvl="2">
      <w:start w:val="1"/>
      <w:numFmt w:val="bullet"/>
      <w:isLgl w:val="false"/>
      <w:suff w:val="tab"/>
      <w:lvlText w:val=""/>
      <w:lvlJc w:val="left"/>
      <w:pPr>
        <w:ind w:left="1860" w:hanging="420"/>
        <w:tabs>
          <w:tab w:val="left" w:pos="1860" w:leader="none"/>
        </w:tabs>
      </w:pPr>
      <w:rPr>
        <w:rFonts w:ascii="Wingdings" w:hAnsi="Wingdings"/>
      </w:rPr>
    </w:lvl>
    <w:lvl w:ilvl="3">
      <w:start w:val="1"/>
      <w:numFmt w:val="bullet"/>
      <w:isLgl w:val="false"/>
      <w:suff w:val="tab"/>
      <w:lvlText w:val=""/>
      <w:lvlJc w:val="left"/>
      <w:pPr>
        <w:ind w:left="2280" w:hanging="420"/>
        <w:tabs>
          <w:tab w:val="left" w:pos="2280" w:leader="none"/>
        </w:tabs>
      </w:pPr>
      <w:rPr>
        <w:rFonts w:ascii="Wingdings" w:hAnsi="Wingdings"/>
      </w:rPr>
    </w:lvl>
    <w:lvl w:ilvl="4">
      <w:start w:val="1"/>
      <w:numFmt w:val="bullet"/>
      <w:isLgl w:val="false"/>
      <w:suff w:val="tab"/>
      <w:lvlText w:val=""/>
      <w:lvlJc w:val="left"/>
      <w:pPr>
        <w:ind w:left="2700" w:hanging="420"/>
        <w:tabs>
          <w:tab w:val="left" w:pos="2700" w:leader="none"/>
        </w:tabs>
      </w:pPr>
      <w:rPr>
        <w:rFonts w:ascii="Wingdings" w:hAnsi="Wingdings"/>
      </w:rPr>
    </w:lvl>
    <w:lvl w:ilvl="5">
      <w:start w:val="1"/>
      <w:numFmt w:val="bullet"/>
      <w:isLgl w:val="false"/>
      <w:suff w:val="tab"/>
      <w:lvlText w:val=""/>
      <w:lvlJc w:val="left"/>
      <w:pPr>
        <w:ind w:left="3120" w:hanging="420"/>
        <w:tabs>
          <w:tab w:val="left" w:pos="3120" w:leader="none"/>
        </w:tabs>
      </w:pPr>
      <w:rPr>
        <w:rFonts w:ascii="Wingdings" w:hAnsi="Wingdings"/>
      </w:rPr>
    </w:lvl>
    <w:lvl w:ilvl="6">
      <w:start w:val="1"/>
      <w:numFmt w:val="bullet"/>
      <w:isLgl w:val="false"/>
      <w:suff w:val="tab"/>
      <w:lvlText w:val=""/>
      <w:lvlJc w:val="left"/>
      <w:pPr>
        <w:ind w:left="3540" w:hanging="420"/>
        <w:tabs>
          <w:tab w:val="left" w:pos="3540" w:leader="none"/>
        </w:tabs>
      </w:pPr>
      <w:rPr>
        <w:rFonts w:ascii="Wingdings" w:hAnsi="Wingdings"/>
      </w:rPr>
    </w:lvl>
    <w:lvl w:ilvl="7">
      <w:start w:val="1"/>
      <w:numFmt w:val="bullet"/>
      <w:isLgl w:val="false"/>
      <w:suff w:val="tab"/>
      <w:lvlText w:val=""/>
      <w:lvlJc w:val="left"/>
      <w:pPr>
        <w:ind w:left="3960" w:hanging="420"/>
        <w:tabs>
          <w:tab w:val="left" w:pos="3960" w:leader="none"/>
        </w:tabs>
      </w:pPr>
      <w:rPr>
        <w:rFonts w:ascii="Wingdings" w:hAnsi="Wingdings"/>
      </w:rPr>
    </w:lvl>
    <w:lvl w:ilvl="8">
      <w:start w:val="1"/>
      <w:numFmt w:val="bullet"/>
      <w:isLgl w:val="false"/>
      <w:suff w:val="tab"/>
      <w:lvlText w:val=""/>
      <w:lvlJc w:val="left"/>
      <w:pPr>
        <w:ind w:left="4380" w:hanging="420"/>
        <w:tabs>
          <w:tab w:val="left" w:pos="4380" w:leader="none"/>
        </w:tabs>
      </w:pPr>
      <w:rPr>
        <w:rFonts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76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20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50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28"/>
      <w:isLgl w:val="false"/>
      <w:suff w:val="tab"/>
      <w:lvlText w:val="%1）"/>
      <w:lvlJc w:val="left"/>
      <w:pPr>
        <w:ind w:left="360" w:hanging="36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586"/>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2"/>
      <w:numFmt w:val="decimal"/>
      <w:pStyle w:val="15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957"/>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pStyle w:val="156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pStyle w:val="1939"/>
      <w:isLgl w:val="false"/>
      <w:suff w:val="tab"/>
      <w:lvlText w:val="%1"/>
      <w:lvlJc w:val="left"/>
      <w:pPr>
        <w:ind w:left="432" w:hanging="432"/>
        <w:tabs>
          <w:tab w:val="left" w:pos="432" w:leader="none"/>
        </w:tabs>
      </w:pPr>
    </w:lvl>
    <w:lvl w:ilvl="1">
      <w:start w:val="7"/>
      <w:numFmt w:val="decimal"/>
      <w:isLgl w:val="false"/>
      <w:suff w:val="tab"/>
      <w:lvlText w:val="%1.%2"/>
      <w:lvlJc w:val="left"/>
      <w:pPr>
        <w:ind w:left="576" w:hanging="576"/>
        <w:tabs>
          <w:tab w:val="left" w:pos="576" w:leader="none"/>
        </w:tabs>
      </w:pPr>
    </w:lvl>
    <w:lvl w:ilvl="2">
      <w:start w:val="2"/>
      <w:numFmt w:val="decimal"/>
      <w:isLgl w:val="false"/>
      <w:suff w:val="tab"/>
      <w:lvlText w:val="%1.%2.%3"/>
      <w:lvlJc w:val="left"/>
      <w:pPr>
        <w:ind w:left="720" w:hanging="720"/>
        <w:tabs>
          <w:tab w:val="left" w:pos="720" w:leader="none"/>
        </w:tabs>
      </w:pPr>
    </w:lvl>
    <w:lvl w:ilvl="3">
      <w:start w:val="4"/>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rPr>
        <w:b/>
        <w:sz w:val="24"/>
        <w:szCs w:val="24"/>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8">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846"/>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9">
    <w:multiLevelType w:val="hybridMultilevel"/>
    <w:lvl w:ilvl="0">
      <w:start w:val="1"/>
      <w:numFmt w:val="bullet"/>
      <w:pStyle w:val="1378"/>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20">
    <w:multiLevelType w:val="hybridMultilevel"/>
    <w:lvl w:ilvl="0">
      <w:start w:val="1"/>
      <w:numFmt w:val="decimal"/>
      <w:pStyle w:val="12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613"/>
      <w:isLgl w:val="false"/>
      <w:suff w:val="tab"/>
      <w:lvlText w:val="（%1）"/>
      <w:lvlJc w:val="left"/>
      <w:pPr>
        <w:ind w:left="1146" w:hanging="720"/>
      </w:pPr>
    </w:lvl>
    <w:lvl w:ilvl="1">
      <w:start w:val="1"/>
      <w:numFmt w:val="lowerLetter"/>
      <w:pStyle w:val="1941"/>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pStyle w:val="19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3"/>
      <w:numFmt w:val="decimal"/>
      <w:pStyle w:val="15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292"/>
      <w:isLgl w:val="false"/>
      <w:suff w:val="tab"/>
      <w:lvlText w:val="%1  "/>
      <w:lvlJc w:val="left"/>
      <w:pPr>
        <w:ind w:left="1283" w:hanging="432"/>
        <w:tabs>
          <w:tab w:val="left" w:pos="1571" w:leader="none"/>
        </w:tabs>
      </w:pPr>
      <w:rPr>
        <w:rFonts w:ascii="黑体" w:eastAsia="黑体"/>
      </w:rPr>
    </w:lvl>
    <w:lvl w:ilvl="1">
      <w:start w:val="1"/>
      <w:numFmt w:val="decimal"/>
      <w:pStyle w:val="1511"/>
      <w:isLgl w:val="false"/>
      <w:suff w:val="tab"/>
      <w:lvlText w:val="%1.%2"/>
      <w:lvlJc w:val="left"/>
      <w:pPr>
        <w:ind w:left="0" w:firstLine="0"/>
        <w:tabs>
          <w:tab w:val="left" w:pos="0" w:leader="none"/>
        </w:tabs>
      </w:pPr>
    </w:lvl>
    <w:lvl w:ilvl="2">
      <w:start w:val="1"/>
      <w:numFmt w:val="decimal"/>
      <w:pStyle w:val="1510"/>
      <w:isLgl w:val="false"/>
      <w:suff w:val="tab"/>
      <w:lvlText w:val="%1.%2.%3"/>
      <w:lvlJc w:val="left"/>
      <w:pPr>
        <w:ind w:left="0" w:firstLine="0"/>
        <w:tabs>
          <w:tab w:val="left" w:pos="0" w:leader="none"/>
        </w:tabs>
      </w:pPr>
    </w:lvl>
    <w:lvl w:ilvl="3">
      <w:start w:val="1"/>
      <w:numFmt w:val="decimal"/>
      <w:pStyle w:val="1283"/>
      <w:isLgl w:val="false"/>
      <w:suff w:val="tab"/>
      <w:lvlText w:val="%1.%2.%3.%4"/>
      <w:lvlJc w:val="left"/>
      <w:pPr>
        <w:ind w:left="0" w:firstLine="0"/>
        <w:tabs>
          <w:tab w:val="left" w:pos="0" w:leader="none"/>
        </w:tabs>
      </w:pPr>
    </w:lvl>
    <w:lvl w:ilvl="4">
      <w:start w:val="1"/>
      <w:numFmt w:val="upperLetter"/>
      <w:pStyle w:val="1657"/>
      <w:isLgl w:val="false"/>
      <w:suff w:val="tab"/>
      <w:lvlText w:val="%5."/>
      <w:lvlJc w:val="left"/>
      <w:pPr>
        <w:ind w:left="1271" w:hanging="420"/>
        <w:tabs>
          <w:tab w:val="left" w:pos="1271" w:leader="none"/>
        </w:tabs>
      </w:pPr>
    </w:lvl>
    <w:lvl w:ilvl="5">
      <w:start w:val="1"/>
      <w:numFmt w:val="decimal"/>
      <w:pStyle w:val="1656"/>
      <w:isLgl w:val="false"/>
      <w:suff w:val="tab"/>
      <w:lvlText w:val="%1.%2.%3.%4.%5.%6"/>
      <w:lvlJc w:val="left"/>
      <w:pPr>
        <w:ind w:left="2003" w:hanging="1152"/>
        <w:tabs>
          <w:tab w:val="left" w:pos="2003" w:leader="none"/>
        </w:tabs>
      </w:pPr>
    </w:lvl>
    <w:lvl w:ilvl="6">
      <w:start w:val="1"/>
      <w:numFmt w:val="decimal"/>
      <w:pStyle w:val="1818"/>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25">
    <w:multiLevelType w:val="hybridMultilevel"/>
    <w:lvl w:ilvl="0">
      <w:start w:val="1"/>
      <w:numFmt w:val="decimal"/>
      <w:pStyle w:val="140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801"/>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8">
    <w:multiLevelType w:val="hybridMultilevel"/>
    <w:lvl w:ilvl="0">
      <w:start w:val="1"/>
      <w:numFmt w:val="decimal"/>
      <w:pStyle w:val="1617"/>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29">
    <w:multiLevelType w:val="hybridMultilevel"/>
    <w:lvl w:ilvl="0">
      <w:start w:val="1"/>
      <w:numFmt w:val="decimal"/>
      <w:pStyle w:val="1940"/>
      <w:isLgl w:val="false"/>
      <w:suff w:val="tab"/>
      <w:lvlText w:val="%1."/>
      <w:lvlJc w:val="left"/>
      <w:pPr>
        <w:ind w:left="1060" w:hanging="420"/>
      </w:pPr>
    </w:lvl>
    <w:lvl w:ilvl="1">
      <w:start w:val="1"/>
      <w:numFmt w:val="lowerLetter"/>
      <w:pStyle w:val="1593"/>
      <w:isLgl w:val="false"/>
      <w:suff w:val="tab"/>
      <w:lvlText w:val="%2)"/>
      <w:lvlJc w:val="left"/>
      <w:pPr>
        <w:ind w:left="1480" w:hanging="420"/>
      </w:pPr>
    </w:lvl>
    <w:lvl w:ilvl="2">
      <w:start w:val="1"/>
      <w:numFmt w:val="lowerRoman"/>
      <w:pStyle w:val="1802"/>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pStyle w:val="1707"/>
      <w:isLgl w:val="false"/>
      <w:suff w:val="tab"/>
      <w:lvlText w:val="%5)"/>
      <w:lvlJc w:val="left"/>
      <w:pPr>
        <w:ind w:left="2740" w:hanging="420"/>
      </w:pPr>
    </w:lvl>
    <w:lvl w:ilvl="5">
      <w:start w:val="1"/>
      <w:numFmt w:val="lowerRoman"/>
      <w:pStyle w:val="1689"/>
      <w:isLgl w:val="false"/>
      <w:suff w:val="tab"/>
      <w:lvlText w:val="%6."/>
      <w:lvlJc w:val="right"/>
      <w:pPr>
        <w:ind w:left="3160" w:hanging="420"/>
      </w:pPr>
    </w:lvl>
    <w:lvl w:ilvl="6">
      <w:start w:val="1"/>
      <w:numFmt w:val="decimal"/>
      <w:pStyle w:val="1704"/>
      <w:isLgl w:val="false"/>
      <w:suff w:val="tab"/>
      <w:lvlText w:val="%7."/>
      <w:lvlJc w:val="left"/>
      <w:pPr>
        <w:ind w:left="3580" w:hanging="420"/>
      </w:pPr>
    </w:lvl>
    <w:lvl w:ilvl="7">
      <w:start w:val="1"/>
      <w:numFmt w:val="lowerLetter"/>
      <w:pStyle w:val="1824"/>
      <w:isLgl w:val="false"/>
      <w:suff w:val="tab"/>
      <w:lvlText w:val="%8)"/>
      <w:lvlJc w:val="left"/>
      <w:pPr>
        <w:ind w:left="4000" w:hanging="420"/>
      </w:pPr>
    </w:lvl>
    <w:lvl w:ilvl="8">
      <w:start w:val="1"/>
      <w:numFmt w:val="lowerRoman"/>
      <w:pStyle w:val="1878"/>
      <w:isLgl w:val="false"/>
      <w:suff w:val="tab"/>
      <w:lvlText w:val="%9."/>
      <w:lvlJc w:val="right"/>
      <w:pPr>
        <w:ind w:left="4420" w:hanging="420"/>
      </w:pPr>
    </w:lvl>
  </w:abstractNum>
  <w:abstractNum w:abstractNumId="30">
    <w:multiLevelType w:val="hybridMultilevel"/>
    <w:lvl w:ilvl="0">
      <w:start w:val="1"/>
      <w:numFmt w:val="decimal"/>
      <w:pStyle w:val="1529"/>
      <w:isLgl w:val="false"/>
      <w:suff w:val="tab"/>
      <w:lvlText w:val="%1、"/>
      <w:lvlJc w:val="left"/>
      <w:pPr>
        <w:ind w:left="560" w:hanging="360"/>
        <w:tabs>
          <w:tab w:val="left" w:pos="560" w:leader="none"/>
        </w:tabs>
      </w:pPr>
    </w:lvl>
    <w:lvl w:ilvl="1">
      <w:start w:val="1"/>
      <w:numFmt w:val="lowerLetter"/>
      <w:isLgl w:val="false"/>
      <w:suff w:val="tab"/>
      <w:lvlText w:val="%2)"/>
      <w:lvlJc w:val="left"/>
      <w:pPr>
        <w:ind w:left="1040" w:hanging="420"/>
        <w:tabs>
          <w:tab w:val="left" w:pos="104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31">
    <w:multiLevelType w:val="hybridMultilevel"/>
    <w:lvl w:ilvl="0">
      <w:start w:val="1"/>
      <w:numFmt w:val="decimal"/>
      <w:pStyle w:val="193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865"/>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3">
    <w:multiLevelType w:val="hybridMultilevel"/>
    <w:lvl w:ilvl="0">
      <w:start w:val="1"/>
      <w:numFmt w:val="decimal"/>
      <w:pStyle w:val="113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pStyle w:val="142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pStyle w:val="1640"/>
      <w:isLgl w:val="false"/>
      <w:suff w:val="tab"/>
      <w:lvlText w:val=""/>
      <w:lvlJc w:val="left"/>
      <w:pPr>
        <w:ind w:left="987" w:hanging="420"/>
        <w:tabs>
          <w:tab w:val="left" w:pos="987" w:leader="none"/>
        </w:tabs>
      </w:pPr>
      <w:rPr>
        <w:rFonts w:ascii="Wingdings" w:hAnsi="Wingdings"/>
      </w:rPr>
    </w:lvl>
    <w:lvl w:ilvl="1">
      <w:start w:val="1"/>
      <w:numFmt w:val="bullet"/>
      <w:pStyle w:val="1652"/>
      <w:isLgl w:val="false"/>
      <w:suff w:val="tab"/>
      <w:lvlText w:val=""/>
      <w:lvlJc w:val="left"/>
      <w:pPr>
        <w:ind w:left="1407" w:hanging="420"/>
        <w:tabs>
          <w:tab w:val="left" w:pos="1407" w:leader="none"/>
        </w:tabs>
      </w:pPr>
      <w:rPr>
        <w:rFonts w:ascii="Wingdings" w:hAnsi="Wingdings"/>
      </w:rPr>
    </w:lvl>
    <w:lvl w:ilvl="2">
      <w:start w:val="1"/>
      <w:numFmt w:val="bullet"/>
      <w:pStyle w:val="1605"/>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37">
    <w:multiLevelType w:val="hybridMultilevel"/>
    <w:lvl w:ilvl="0">
      <w:start w:val="1"/>
      <w:numFmt w:val="decimal"/>
      <w:pStyle w:val="177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329"/>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bullet"/>
      <w:pStyle w:val="1711"/>
      <w:isLgl w:val="false"/>
      <w:suff w:val="tab"/>
      <w:lvlText w:val=""/>
      <w:lvlJc w:val="left"/>
      <w:pPr>
        <w:ind w:left="904" w:hanging="424"/>
        <w:tabs>
          <w:tab w:val="left" w:pos="904" w:leader="none"/>
        </w:tabs>
      </w:pPr>
      <w:rPr>
        <w:rFonts w:ascii="Symbol" w:hAnsi="Symbol"/>
      </w:rPr>
    </w:lvl>
    <w:lvl w:ilvl="1">
      <w:start w:val="1"/>
      <w:numFmt w:val="bullet"/>
      <w:isLgl w:val="false"/>
      <w:suff w:val="tab"/>
      <w:lvlText w:val="o"/>
      <w:lvlJc w:val="left"/>
      <w:pPr>
        <w:ind w:left="1720" w:hanging="360"/>
        <w:tabs>
          <w:tab w:val="left" w:pos="1720" w:leader="none"/>
        </w:tabs>
      </w:pPr>
      <w:rPr>
        <w:rFonts w:ascii="Courier New" w:hAnsi="Courier New"/>
      </w:rPr>
    </w:lvl>
    <w:lvl w:ilvl="2">
      <w:start w:val="1"/>
      <w:numFmt w:val="bullet"/>
      <w:isLgl w:val="false"/>
      <w:suff w:val="tab"/>
      <w:lvlText w:val=""/>
      <w:lvlJc w:val="left"/>
      <w:pPr>
        <w:ind w:left="2440" w:hanging="360"/>
        <w:tabs>
          <w:tab w:val="left" w:pos="2440" w:leader="none"/>
        </w:tabs>
      </w:pPr>
      <w:rPr>
        <w:rFonts w:ascii="Wingdings" w:hAnsi="Wingdings"/>
      </w:rPr>
    </w:lvl>
    <w:lvl w:ilvl="3">
      <w:start w:val="1"/>
      <w:numFmt w:val="bullet"/>
      <w:isLgl w:val="false"/>
      <w:suff w:val="tab"/>
      <w:lvlText w:val=""/>
      <w:lvlJc w:val="left"/>
      <w:pPr>
        <w:ind w:left="3160" w:hanging="360"/>
        <w:tabs>
          <w:tab w:val="left" w:pos="3160" w:leader="none"/>
        </w:tabs>
      </w:pPr>
      <w:rPr>
        <w:rFonts w:ascii="Symbol" w:hAnsi="Symbol"/>
      </w:rPr>
    </w:lvl>
    <w:lvl w:ilvl="4">
      <w:start w:val="1"/>
      <w:numFmt w:val="bullet"/>
      <w:isLgl w:val="false"/>
      <w:suff w:val="tab"/>
      <w:lvlText w:val="o"/>
      <w:lvlJc w:val="left"/>
      <w:pPr>
        <w:ind w:left="3880" w:hanging="360"/>
        <w:tabs>
          <w:tab w:val="left" w:pos="3880" w:leader="none"/>
        </w:tabs>
      </w:pPr>
      <w:rPr>
        <w:rFonts w:ascii="Courier New" w:hAnsi="Courier New"/>
      </w:rPr>
    </w:lvl>
    <w:lvl w:ilvl="5">
      <w:start w:val="1"/>
      <w:numFmt w:val="bullet"/>
      <w:isLgl w:val="false"/>
      <w:suff w:val="tab"/>
      <w:lvlText w:val=""/>
      <w:lvlJc w:val="left"/>
      <w:pPr>
        <w:ind w:left="4600" w:hanging="360"/>
        <w:tabs>
          <w:tab w:val="left" w:pos="4600" w:leader="none"/>
        </w:tabs>
      </w:pPr>
      <w:rPr>
        <w:rFonts w:ascii="Wingdings" w:hAnsi="Wingdings"/>
      </w:rPr>
    </w:lvl>
    <w:lvl w:ilvl="6">
      <w:start w:val="1"/>
      <w:numFmt w:val="bullet"/>
      <w:isLgl w:val="false"/>
      <w:suff w:val="tab"/>
      <w:lvlText w:val=""/>
      <w:lvlJc w:val="left"/>
      <w:pPr>
        <w:ind w:left="5320" w:hanging="360"/>
        <w:tabs>
          <w:tab w:val="left" w:pos="5320" w:leader="none"/>
        </w:tabs>
      </w:pPr>
      <w:rPr>
        <w:rFonts w:ascii="Symbol" w:hAnsi="Symbol"/>
      </w:rPr>
    </w:lvl>
    <w:lvl w:ilvl="7">
      <w:start w:val="1"/>
      <w:numFmt w:val="bullet"/>
      <w:isLgl w:val="false"/>
      <w:suff w:val="tab"/>
      <w:lvlText w:val="o"/>
      <w:lvlJc w:val="left"/>
      <w:pPr>
        <w:ind w:left="6040" w:hanging="360"/>
        <w:tabs>
          <w:tab w:val="left" w:pos="6040" w:leader="none"/>
        </w:tabs>
      </w:pPr>
      <w:rPr>
        <w:rFonts w:ascii="Courier New" w:hAnsi="Courier New"/>
      </w:rPr>
    </w:lvl>
    <w:lvl w:ilvl="8">
      <w:start w:val="1"/>
      <w:numFmt w:val="bullet"/>
      <w:isLgl w:val="false"/>
      <w:suff w:val="tab"/>
      <w:lvlText w:val=""/>
      <w:lvlJc w:val="left"/>
      <w:pPr>
        <w:ind w:left="6760" w:hanging="360"/>
        <w:tabs>
          <w:tab w:val="left" w:pos="6760" w:leader="none"/>
        </w:tabs>
      </w:pPr>
      <w:rPr>
        <w:rFonts w:ascii="Wingdings" w:hAnsi="Wingdings"/>
      </w:rPr>
    </w:lvl>
  </w:abstractNum>
  <w:abstractNum w:abstractNumId="40">
    <w:multiLevelType w:val="hybridMultilevel"/>
    <w:lvl w:ilvl="0">
      <w:start w:val="1"/>
      <w:numFmt w:val="upperLetter"/>
      <w:pStyle w:val="1690"/>
      <w:isLgl w:val="false"/>
      <w:suff w:val="tab"/>
      <w:lvlText w:val="附录%1"/>
      <w:lvlJc w:val="left"/>
      <w:pPr>
        <w:ind w:left="432" w:hanging="432"/>
        <w:tabs>
          <w:tab w:val="left" w:pos="432" w:leader="none"/>
        </w:tabs>
      </w:pPr>
    </w:lvl>
    <w:lvl w:ilvl="1">
      <w:start w:val="1"/>
      <w:numFmt w:val="decimal"/>
      <w:pStyle w:val="1773"/>
      <w:isLgl w:val="false"/>
      <w:suff w:val="tab"/>
      <w:lvlText w:val="%1.%2"/>
      <w:lvlJc w:val="left"/>
      <w:pPr>
        <w:ind w:left="576" w:hanging="576"/>
        <w:tabs>
          <w:tab w:val="left" w:pos="576" w:leader="none"/>
        </w:tabs>
      </w:pPr>
    </w:lvl>
    <w:lvl w:ilvl="2">
      <w:start w:val="1"/>
      <w:numFmt w:val="decimal"/>
      <w:pStyle w:val="1930"/>
      <w:isLgl w:val="false"/>
      <w:suff w:val="tab"/>
      <w:lvlText w:val="%1.%2.%3"/>
      <w:lvlJc w:val="left"/>
      <w:pPr>
        <w:ind w:left="720" w:hanging="720"/>
        <w:tabs>
          <w:tab w:val="left" w:pos="720" w:leader="none"/>
        </w:tabs>
      </w:pPr>
    </w:lvl>
    <w:lvl w:ilvl="3">
      <w:start w:val="1"/>
      <w:numFmt w:val="decimal"/>
      <w:isLgl w:val="false"/>
      <w:suff w:val="tab"/>
      <w:lvlText w:val="%4."/>
      <w:lvlJc w:val="left"/>
      <w:pPr>
        <w:ind w:left="936" w:hanging="680"/>
        <w:tabs>
          <w:tab w:val="left" w:pos="567" w:leader="none"/>
        </w:tabs>
      </w:pPr>
    </w:lvl>
    <w:lvl w:ilvl="4">
      <w:start w:val="1"/>
      <w:numFmt w:val="decimal"/>
      <w:isLgl w:val="false"/>
      <w:suff w:val="tab"/>
      <w:lvlText w:val="%5）"/>
      <w:lvlJc w:val="left"/>
      <w:pPr>
        <w:ind w:left="936" w:hanging="680"/>
        <w:tabs>
          <w:tab w:val="left" w:pos="567" w:leader="none"/>
        </w:tabs>
      </w:pPr>
    </w:lvl>
    <w:lvl w:ilvl="5">
      <w:start w:val="1"/>
      <w:numFmt w:val="lowerLetter"/>
      <w:isLgl w:val="false"/>
      <w:suff w:val="tab"/>
      <w:lvlText w:val="%6）"/>
      <w:lvlJc w:val="left"/>
      <w:pPr>
        <w:ind w:left="936" w:hanging="680"/>
        <w:tabs>
          <w:tab w:val="left" w:pos="567" w:leader="none"/>
        </w:tabs>
      </w:pPr>
    </w:lvl>
    <w:lvl w:ilvl="6">
      <w:start w:val="1"/>
      <w:numFmt w:val="lowerRoman"/>
      <w:isLgl w:val="false"/>
      <w:suff w:val="tab"/>
      <w:lvlText w:val="%7"/>
      <w:lvlJc w:val="left"/>
      <w:pPr>
        <w:ind w:left="936" w:hanging="680"/>
        <w:tabs>
          <w:tab w:val="left" w:pos="567"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1">
    <w:multiLevelType w:val="hybridMultilevel"/>
    <w:lvl w:ilvl="0">
      <w:start w:val="1"/>
      <w:numFmt w:val="decimal"/>
      <w:pStyle w:val="1887"/>
      <w:isLgl w:val="false"/>
      <w:suff w:val="tab"/>
      <w:lvlText w:val="%1、"/>
      <w:lvlJc w:val="left"/>
      <w:pPr>
        <w:ind w:left="750" w:hanging="39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8"/>
  </w:num>
  <w:num w:numId="2">
    <w:abstractNumId w:val="12"/>
  </w:num>
  <w:num w:numId="3">
    <w:abstractNumId w:val="33"/>
  </w:num>
  <w:num w:numId="4">
    <w:abstractNumId w:val="10"/>
  </w:num>
  <w:num w:numId="5">
    <w:abstractNumId w:val="7"/>
  </w:num>
  <w:num w:numId="6">
    <w:abstractNumId w:val="20"/>
  </w:num>
  <w:num w:numId="7">
    <w:abstractNumId w:val="24"/>
  </w:num>
  <w:num w:numId="8">
    <w:abstractNumId w:val="38"/>
  </w:num>
  <w:num w:numId="9">
    <w:abstractNumId w:val="19"/>
  </w:num>
  <w:num w:numId="10">
    <w:abstractNumId w:val="3"/>
  </w:num>
  <w:num w:numId="11">
    <w:abstractNumId w:val="25"/>
  </w:num>
  <w:num w:numId="12">
    <w:abstractNumId w:val="34"/>
  </w:num>
  <w:num w:numId="13">
    <w:abstractNumId w:val="11"/>
  </w:num>
  <w:num w:numId="14">
    <w:abstractNumId w:val="30"/>
  </w:num>
  <w:num w:numId="15">
    <w:abstractNumId w:val="16"/>
  </w:num>
  <w:num w:numId="16">
    <w:abstractNumId w:val="23"/>
  </w:num>
  <w:num w:numId="17">
    <w:abstractNumId w:val="14"/>
  </w:num>
  <w:num w:numId="18">
    <w:abstractNumId w:val="13"/>
  </w:num>
  <w:num w:numId="19">
    <w:abstractNumId w:val="5"/>
  </w:num>
  <w:num w:numId="20">
    <w:abstractNumId w:val="29"/>
  </w:num>
  <w:num w:numId="21">
    <w:abstractNumId w:val="36"/>
  </w:num>
  <w:num w:numId="22">
    <w:abstractNumId w:val="21"/>
  </w:num>
  <w:num w:numId="23">
    <w:abstractNumId w:val="28"/>
  </w:num>
  <w:num w:numId="24">
    <w:abstractNumId w:val="6"/>
  </w:num>
  <w:num w:numId="25">
    <w:abstractNumId w:val="40"/>
  </w:num>
  <w:num w:numId="26">
    <w:abstractNumId w:val="39"/>
  </w:num>
  <w:num w:numId="27">
    <w:abstractNumId w:val="9"/>
  </w:num>
  <w:num w:numId="28">
    <w:abstractNumId w:val="37"/>
  </w:num>
  <w:num w:numId="29">
    <w:abstractNumId w:val="4"/>
  </w:num>
  <w:num w:numId="30">
    <w:abstractNumId w:val="27"/>
  </w:num>
  <w:num w:numId="31">
    <w:abstractNumId w:val="1"/>
  </w:num>
  <w:num w:numId="32">
    <w:abstractNumId w:val="32"/>
  </w:num>
  <w:num w:numId="33">
    <w:abstractNumId w:val="41"/>
  </w:num>
  <w:num w:numId="34">
    <w:abstractNumId w:val="0"/>
  </w:num>
  <w:num w:numId="35">
    <w:abstractNumId w:val="22"/>
  </w:num>
  <w:num w:numId="36">
    <w:abstractNumId w:val="31"/>
  </w:num>
  <w:num w:numId="37">
    <w:abstractNumId w:val="17"/>
  </w:num>
  <w:num w:numId="38">
    <w:abstractNumId w:val="15"/>
  </w:num>
  <w:num w:numId="39">
    <w:abstractNumId w:val="26"/>
  </w:num>
  <w:num w:numId="40">
    <w:abstractNumId w:val="2"/>
  </w:num>
  <w:num w:numId="41">
    <w:abstractNumId w:val="8"/>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rPr>
      <w:rFonts w:hint="default" w:ascii="Calibri" w:hAnsi="Calibri" w:eastAsia="宋体" w:cs="Times New Roman"/>
      <w:lang w:val="en-US" w:eastAsia="zh-CN" w:bidi="ar-SA"/>
    </w:rPr>
  </w:style>
  <w:style w:type="paragraph" w:styleId="787">
    <w:name w:val="Heading 1"/>
    <w:next w:val="786"/>
    <w:link w:val="927"/>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88">
    <w:name w:val="Heading 2"/>
    <w:basedOn w:val="786"/>
    <w:next w:val="786"/>
    <w:link w:val="928"/>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929"/>
    <w:uiPriority w:val="9"/>
    <w:unhideWhenUsed/>
    <w:qFormat/>
    <w:pPr>
      <w:keepLines/>
      <w:keepNext/>
      <w:spacing w:before="320" w:after="200"/>
      <w:outlineLvl w:val="2"/>
    </w:pPr>
    <w:rPr>
      <w:rFonts w:ascii="Arial" w:hAnsi="Arial" w:eastAsia="Arial" w:cs="Arial"/>
      <w:sz w:val="30"/>
      <w:szCs w:val="30"/>
    </w:rPr>
  </w:style>
  <w:style w:type="paragraph" w:styleId="790">
    <w:name w:val="Heading 4"/>
    <w:next w:val="786"/>
    <w:link w:val="93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91">
    <w:name w:val="Heading 5"/>
    <w:next w:val="786"/>
    <w:link w:val="93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92">
    <w:name w:val="Heading 6"/>
    <w:next w:val="786"/>
    <w:link w:val="93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93">
    <w:name w:val="Heading 7"/>
    <w:next w:val="786"/>
    <w:link w:val="93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94">
    <w:name w:val="Heading 8"/>
    <w:next w:val="786"/>
    <w:link w:val="93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95">
    <w:name w:val="Heading 9"/>
    <w:next w:val="786"/>
    <w:link w:val="93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next w:val="786"/>
    <w:uiPriority w:val="39"/>
    <w:unhideWhenUsed/>
    <w:qFormat/>
    <w:pPr>
      <w:ind w:left="1701"/>
      <w:spacing w:after="57"/>
    </w:pPr>
    <w:rPr>
      <w:rFonts w:hint="default" w:ascii="Calibri" w:hAnsi="Calibri" w:eastAsia="宋体" w:cs="Times New Roman"/>
      <w:lang w:val="en-US" w:eastAsia="zh-CN" w:bidi="ar-SA"/>
    </w:rPr>
  </w:style>
  <w:style w:type="paragraph" w:styleId="799">
    <w:name w:val="Normal Indent"/>
    <w:basedOn w:val="786"/>
    <w:next w:val="786"/>
    <w:uiPriority w:val="0"/>
    <w:qFormat/>
    <w:pPr>
      <w:ind w:firstLine="420"/>
    </w:pPr>
  </w:style>
  <w:style w:type="paragraph" w:styleId="800">
    <w:name w:val="Caption"/>
    <w:next w:val="786"/>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801">
    <w:name w:val="index 5"/>
    <w:basedOn w:val="786"/>
    <w:next w:val="786"/>
    <w:uiPriority w:val="0"/>
    <w:qFormat/>
    <w:pPr>
      <w:ind w:left="798"/>
    </w:pPr>
  </w:style>
  <w:style w:type="paragraph" w:styleId="802">
    <w:name w:val="annotation text"/>
    <w:basedOn w:val="786"/>
    <w:uiPriority w:val="99"/>
    <w:semiHidden/>
    <w:unhideWhenUsed/>
    <w:qFormat/>
  </w:style>
  <w:style w:type="paragraph" w:styleId="803">
    <w:name w:val="Body Text"/>
    <w:basedOn w:val="786"/>
    <w:next w:val="786"/>
    <w:uiPriority w:val="0"/>
    <w:qFormat/>
    <w:pPr>
      <w:spacing w:after="120"/>
    </w:pPr>
  </w:style>
  <w:style w:type="paragraph" w:styleId="804">
    <w:name w:val="Body Text Indent"/>
    <w:basedOn w:val="786"/>
    <w:next w:val="805"/>
    <w:uiPriority w:val="99"/>
    <w:qFormat/>
    <w:pPr>
      <w:ind w:left="420"/>
      <w:spacing w:after="120"/>
    </w:pPr>
  </w:style>
  <w:style w:type="paragraph" w:styleId="805" w:customStyle="1">
    <w:name w:val="正文 A"/>
    <w:uiPriority w:val="0"/>
    <w:qFormat/>
    <w:pPr>
      <w:jc w:val="both"/>
      <w:widowControl w:val="off"/>
    </w:pPr>
    <w:rPr>
      <w:rFonts w:hint="default" w:ascii="Calibri" w:hAnsi="Arial Unicode MS" w:eastAsia="Arial Unicode MS" w:cs="Times New Roman"/>
      <w:color w:val="000000"/>
      <w:sz w:val="21"/>
      <w:szCs w:val="21"/>
      <w:lang w:val="en-US" w:eastAsia="zh-CN" w:bidi="ar-SA"/>
    </w:rPr>
  </w:style>
  <w:style w:type="paragraph" w:styleId="806">
    <w:name w:val="Block Text"/>
    <w:basedOn w:val="786"/>
    <w:next w:val="786"/>
    <w:uiPriority w:val="6"/>
    <w:qFormat/>
    <w:pPr>
      <w:ind w:left="256" w:right="6" w:firstLine="624"/>
    </w:pPr>
    <w:rPr>
      <w:rFonts w:ascii="Times New Roman" w:hAnsi="Times New Roman" w:eastAsia="仿宋"/>
      <w:sz w:val="28"/>
    </w:rPr>
  </w:style>
  <w:style w:type="paragraph" w:styleId="807">
    <w:name w:val="toc 5"/>
    <w:next w:val="786"/>
    <w:uiPriority w:val="39"/>
    <w:unhideWhenUsed/>
    <w:qFormat/>
    <w:pPr>
      <w:ind w:left="1134"/>
      <w:spacing w:after="57"/>
    </w:pPr>
    <w:rPr>
      <w:rFonts w:hint="default" w:ascii="Calibri" w:hAnsi="Calibri" w:eastAsia="宋体" w:cs="Times New Roman"/>
      <w:lang w:val="en-US" w:eastAsia="zh-CN" w:bidi="ar-SA"/>
    </w:rPr>
  </w:style>
  <w:style w:type="paragraph" w:styleId="808">
    <w:name w:val="toc 3"/>
    <w:basedOn w:val="786"/>
    <w:next w:val="786"/>
    <w:uiPriority w:val="39"/>
    <w:unhideWhenUsed/>
    <w:qFormat/>
    <w:pPr>
      <w:ind w:left="567"/>
      <w:spacing w:after="57"/>
    </w:pPr>
    <w:rPr>
      <w:rFonts w:hint="default" w:ascii="Calibri" w:hAnsi="Calibri" w:eastAsia="宋体" w:cs="Times New Roman"/>
      <w:lang w:val="en-US" w:eastAsia="zh-CN" w:bidi="ar-SA"/>
    </w:rPr>
  </w:style>
  <w:style w:type="paragraph" w:styleId="809">
    <w:name w:val="Plain Text"/>
    <w:basedOn w:val="786"/>
    <w:uiPriority w:val="0"/>
    <w:unhideWhenUsed/>
    <w:qFormat/>
    <w:rPr>
      <w:rFonts w:ascii="宋体" w:hAnsi="Courier New" w:cs="Courier New"/>
      <w:szCs w:val="21"/>
    </w:rPr>
  </w:style>
  <w:style w:type="paragraph" w:styleId="810">
    <w:name w:val="toc 8"/>
    <w:next w:val="786"/>
    <w:uiPriority w:val="39"/>
    <w:unhideWhenUsed/>
    <w:qFormat/>
    <w:pPr>
      <w:ind w:left="1984"/>
      <w:spacing w:after="57"/>
    </w:pPr>
    <w:rPr>
      <w:rFonts w:hint="default" w:ascii="Calibri" w:hAnsi="Calibri" w:eastAsia="宋体" w:cs="Times New Roman"/>
      <w:lang w:val="en-US" w:eastAsia="zh-CN" w:bidi="ar-SA"/>
    </w:rPr>
  </w:style>
  <w:style w:type="paragraph" w:styleId="811">
    <w:name w:val="endnote text"/>
    <w:link w:val="1051"/>
    <w:uiPriority w:val="99"/>
    <w:semiHidden/>
    <w:unhideWhenUsed/>
    <w:qFormat/>
    <w:rPr>
      <w:rFonts w:hint="default" w:ascii="Calibri" w:hAnsi="Calibri" w:eastAsia="宋体" w:cs="Times New Roman"/>
      <w:lang w:val="en-US" w:eastAsia="zh-CN" w:bidi="ar-SA"/>
    </w:rPr>
  </w:style>
  <w:style w:type="paragraph" w:styleId="812">
    <w:name w:val="Footer"/>
    <w:basedOn w:val="786"/>
    <w:link w:val="943"/>
    <w:uiPriority w:val="99"/>
    <w:unhideWhenUsed/>
    <w:qFormat/>
    <w:pPr>
      <w:tabs>
        <w:tab w:val="center" w:pos="7143" w:leader="none"/>
        <w:tab w:val="right" w:pos="14287" w:leader="none"/>
      </w:tabs>
    </w:pPr>
  </w:style>
  <w:style w:type="paragraph" w:styleId="813">
    <w:name w:val="envelope return"/>
    <w:basedOn w:val="786"/>
    <w:uiPriority w:val="99"/>
    <w:qFormat/>
    <w:rPr>
      <w:rFonts w:ascii="Arial" w:hAnsi="Arial"/>
    </w:rPr>
  </w:style>
  <w:style w:type="paragraph" w:styleId="814">
    <w:name w:val="Header"/>
    <w:basedOn w:val="786"/>
    <w:uiPriority w:val="99"/>
    <w:unhideWhenUsed/>
    <w:qFormat/>
    <w:pPr>
      <w:tabs>
        <w:tab w:val="center" w:pos="7143" w:leader="none"/>
        <w:tab w:val="right" w:pos="14287" w:leader="none"/>
      </w:tabs>
    </w:pPr>
    <w:rPr>
      <w:rFonts w:hint="default" w:ascii="Calibri" w:hAnsi="Calibri" w:eastAsia="宋体" w:cs="Times New Roman"/>
      <w:lang w:val="en-US" w:eastAsia="zh-CN" w:bidi="ar-SA"/>
    </w:rPr>
  </w:style>
  <w:style w:type="paragraph" w:styleId="815">
    <w:name w:val="toc 1"/>
    <w:next w:val="786"/>
    <w:uiPriority w:val="39"/>
    <w:unhideWhenUsed/>
    <w:qFormat/>
    <w:pPr>
      <w:spacing w:after="57"/>
    </w:pPr>
    <w:rPr>
      <w:rFonts w:hint="default" w:ascii="Calibri" w:hAnsi="Calibri" w:eastAsia="宋体" w:cs="Times New Roman"/>
      <w:lang w:val="en-US" w:eastAsia="zh-CN" w:bidi="ar-SA"/>
    </w:rPr>
  </w:style>
  <w:style w:type="paragraph" w:styleId="816">
    <w:name w:val="toc 4"/>
    <w:next w:val="786"/>
    <w:uiPriority w:val="39"/>
    <w:unhideWhenUsed/>
    <w:qFormat/>
    <w:pPr>
      <w:ind w:left="850"/>
      <w:spacing w:after="57"/>
    </w:pPr>
    <w:rPr>
      <w:rFonts w:hint="default" w:ascii="Calibri" w:hAnsi="Calibri" w:eastAsia="宋体" w:cs="Times New Roman"/>
      <w:lang w:val="en-US" w:eastAsia="zh-CN" w:bidi="ar-SA"/>
    </w:rPr>
  </w:style>
  <w:style w:type="paragraph" w:styleId="817">
    <w:name w:val="index heading"/>
    <w:basedOn w:val="786"/>
    <w:next w:val="818"/>
    <w:uiPriority w:val="0"/>
    <w:qFormat/>
    <w:pPr>
      <w:tabs>
        <w:tab w:val="left" w:pos="560" w:leader="none"/>
      </w:tabs>
    </w:pPr>
    <w:rPr>
      <w:rFonts w:ascii="Arial" w:hAnsi="Arial" w:cs="Arial"/>
      <w:b/>
      <w:bCs/>
    </w:rPr>
  </w:style>
  <w:style w:type="paragraph" w:styleId="818">
    <w:name w:val="index 1"/>
    <w:basedOn w:val="786"/>
    <w:next w:val="786"/>
    <w:uiPriority w:val="0"/>
    <w:qFormat/>
    <w:pPr>
      <w:jc w:val="center"/>
      <w:tabs>
        <w:tab w:val="left" w:pos="560" w:leader="none"/>
      </w:tabs>
    </w:pPr>
    <w:rPr>
      <w:rFonts w:ascii="宋体" w:hAnsi="宋体"/>
    </w:rPr>
  </w:style>
  <w:style w:type="paragraph" w:styleId="819">
    <w:name w:val="Subtitle"/>
    <w:link w:val="938"/>
    <w:uiPriority w:val="11"/>
    <w:qFormat/>
    <w:pPr>
      <w:spacing w:before="200" w:after="200"/>
    </w:pPr>
    <w:rPr>
      <w:rFonts w:hint="default" w:ascii="Calibri" w:hAnsi="Calibri" w:eastAsia="宋体" w:cs="Times New Roman"/>
      <w:sz w:val="24"/>
      <w:szCs w:val="24"/>
      <w:lang w:val="en-US" w:eastAsia="zh-CN" w:bidi="ar-SA"/>
    </w:rPr>
  </w:style>
  <w:style w:type="paragraph" w:styleId="820">
    <w:name w:val="footnote text"/>
    <w:basedOn w:val="786"/>
    <w:next w:val="801"/>
    <w:link w:val="1050"/>
    <w:uiPriority w:val="99"/>
    <w:semiHidden/>
    <w:unhideWhenUsed/>
    <w:qFormat/>
    <w:pPr>
      <w:spacing w:after="40"/>
    </w:pPr>
    <w:rPr>
      <w:sz w:val="18"/>
    </w:rPr>
  </w:style>
  <w:style w:type="paragraph" w:styleId="821">
    <w:name w:val="toc 6"/>
    <w:next w:val="786"/>
    <w:uiPriority w:val="39"/>
    <w:unhideWhenUsed/>
    <w:qFormat/>
    <w:pPr>
      <w:ind w:left="1417"/>
      <w:spacing w:after="57"/>
    </w:pPr>
    <w:rPr>
      <w:rFonts w:hint="default" w:ascii="Calibri" w:hAnsi="Calibri" w:eastAsia="宋体" w:cs="Times New Roman"/>
      <w:lang w:val="en-US" w:eastAsia="zh-CN" w:bidi="ar-SA"/>
    </w:rPr>
  </w:style>
  <w:style w:type="paragraph" w:styleId="822">
    <w:name w:val="table of figures"/>
    <w:next w:val="786"/>
    <w:uiPriority w:val="99"/>
    <w:unhideWhenUsed/>
    <w:qFormat/>
    <w:rPr>
      <w:rFonts w:hint="default" w:ascii="Calibri" w:hAnsi="Calibri" w:eastAsia="宋体" w:cs="Times New Roman"/>
      <w:lang w:val="en-US" w:eastAsia="zh-CN" w:bidi="ar-SA"/>
    </w:rPr>
  </w:style>
  <w:style w:type="paragraph" w:styleId="823">
    <w:name w:val="toc 2"/>
    <w:next w:val="786"/>
    <w:uiPriority w:val="39"/>
    <w:unhideWhenUsed/>
    <w:qFormat/>
    <w:pPr>
      <w:ind w:left="283"/>
      <w:spacing w:after="57"/>
    </w:pPr>
    <w:rPr>
      <w:rFonts w:hint="default" w:ascii="Calibri" w:hAnsi="Calibri" w:eastAsia="宋体" w:cs="Times New Roman"/>
      <w:lang w:val="en-US" w:eastAsia="zh-CN" w:bidi="ar-SA"/>
    </w:rPr>
  </w:style>
  <w:style w:type="paragraph" w:styleId="824">
    <w:name w:val="toc 9"/>
    <w:next w:val="786"/>
    <w:uiPriority w:val="39"/>
    <w:unhideWhenUsed/>
    <w:qFormat/>
    <w:pPr>
      <w:ind w:left="2268"/>
      <w:spacing w:after="57"/>
    </w:pPr>
    <w:rPr>
      <w:rFonts w:hint="default" w:ascii="Calibri" w:hAnsi="Calibri" w:eastAsia="宋体" w:cs="Times New Roman"/>
      <w:lang w:val="en-US" w:eastAsia="zh-CN" w:bidi="ar-SA"/>
    </w:rPr>
  </w:style>
  <w:style w:type="paragraph" w:styleId="825">
    <w:name w:val="Normal (Web)"/>
    <w:basedOn w:val="786"/>
    <w:uiPriority w:val="99"/>
    <w:semiHidden/>
    <w:unhideWhenUsed/>
    <w:qFormat/>
    <w:pPr>
      <w:ind w:left="0" w:right="0"/>
      <w:jc w:val="left"/>
      <w:spacing w:before="0" w:beforeAutospacing="1" w:after="0" w:afterAutospacing="1"/>
    </w:pPr>
    <w:rPr>
      <w:sz w:val="24"/>
      <w:lang w:val="en-US" w:eastAsia="zh-CN" w:bidi="ar"/>
    </w:rPr>
  </w:style>
  <w:style w:type="paragraph" w:styleId="826">
    <w:name w:val="Title"/>
    <w:basedOn w:val="786"/>
    <w:next w:val="786"/>
    <w:link w:val="937"/>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827">
    <w:name w:val="Body Text First Indent"/>
    <w:basedOn w:val="803"/>
    <w:uiPriority w:val="0"/>
    <w:qFormat/>
    <w:pPr>
      <w:ind w:firstLine="420"/>
      <w:spacing w:after="0"/>
    </w:pPr>
    <w:rPr>
      <w:sz w:val="28"/>
      <w:szCs w:val="28"/>
    </w:rPr>
  </w:style>
  <w:style w:type="paragraph" w:styleId="828">
    <w:name w:val="Body Text First Indent 2"/>
    <w:basedOn w:val="804"/>
    <w:uiPriority w:val="0"/>
    <w:qFormat/>
    <w:pPr>
      <w:ind w:firstLine="420"/>
      <w:spacing w:line="360" w:lineRule="auto"/>
    </w:pPr>
    <w:rPr>
      <w:color w:val="000000"/>
    </w:r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Strong"/>
    <w:basedOn w:val="796"/>
    <w:uiPriority w:val="22"/>
    <w:qFormat/>
    <w:rPr>
      <w:b/>
    </w:rPr>
  </w:style>
  <w:style w:type="character" w:styleId="831">
    <w:name w:val="endnote reference"/>
    <w:uiPriority w:val="99"/>
    <w:semiHidden/>
    <w:unhideWhenUsed/>
    <w:qFormat/>
    <w:rPr>
      <w:vertAlign w:val="superscript"/>
    </w:rPr>
  </w:style>
  <w:style w:type="character" w:styleId="832">
    <w:name w:val="Hyperlink"/>
    <w:uiPriority w:val="99"/>
    <w:unhideWhenUsed/>
    <w:qFormat/>
    <w:rPr>
      <w:color w:val="0000ff" w:themeColor="hyperlink"/>
      <w:u w:val="single"/>
      <w14:textFill>
        <w14:solidFill>
          <w14:schemeClr w14:val="hlink"/>
        </w14:solidFill>
      </w14:textFill>
    </w:rPr>
  </w:style>
  <w:style w:type="character" w:styleId="833">
    <w:name w:val="footnote reference"/>
    <w:uiPriority w:val="99"/>
    <w:unhideWhenUsed/>
    <w:qFormat/>
    <w:rPr>
      <w:vertAlign w:val="superscript"/>
    </w:rPr>
  </w:style>
  <w:style w:type="paragraph" w:styleId="834" w:customStyle="1">
    <w:name w:val="样式 标题 1 + 四号 加粗"/>
    <w:basedOn w:val="835"/>
    <w:uiPriority w:val="0"/>
    <w:qFormat/>
    <w:pPr>
      <w:numPr>
        <w:ilvl w:val="0"/>
        <w:numId w:val="0"/>
      </w:numPr>
      <w:tabs>
        <w:tab w:val="left" w:pos="432" w:leader="none"/>
      </w:tabs>
    </w:pPr>
    <w:rPr>
      <w:rFonts w:eastAsia="黑体"/>
      <w:lang w:val="en-US"/>
    </w:rPr>
  </w:style>
  <w:style w:type="paragraph" w:styleId="835" w:customStyle="1">
    <w:name w:val="标题 11"/>
    <w:basedOn w:val="836"/>
    <w:next w:val="786"/>
    <w:link w:val="1321"/>
    <w:uiPriority w:val="0"/>
    <w:qFormat/>
    <w:pPr>
      <w:jc w:val="center"/>
      <w:keepNext/>
      <w:pageBreakBefore/>
      <w:spacing w:before="50"/>
      <w:outlineLvl w:val="0"/>
    </w:pPr>
    <w:rPr>
      <w:rFonts w:eastAsia="黑体"/>
      <w:b/>
      <w:sz w:val="44"/>
      <w:szCs w:val="20"/>
    </w:rPr>
  </w:style>
  <w:style w:type="paragraph" w:styleId="836" w:customStyle="1">
    <w:name w:val="正文1"/>
    <w:basedOn w:val="837"/>
    <w:next w:val="841"/>
    <w:link w:val="1479"/>
    <w:uiPriority w:val="0"/>
    <w:qFormat/>
    <w:pPr>
      <w:ind w:firstLine="482"/>
      <w:spacing w:line="360" w:lineRule="auto"/>
    </w:pPr>
    <w:rPr>
      <w:sz w:val="24"/>
    </w:rPr>
  </w:style>
  <w:style w:type="paragraph" w:styleId="837" w:customStyle="1">
    <w:name w:val="正文111"/>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目录 111"/>
    <w:basedOn w:val="839"/>
    <w:next w:val="786"/>
    <w:uiPriority w:val="0"/>
    <w:qFormat/>
    <w:pPr>
      <w:jc w:val="left"/>
      <w:spacing w:before="120" w:after="120"/>
    </w:pPr>
    <w:rPr>
      <w:b/>
      <w:bCs/>
      <w:caps/>
      <w:sz w:val="20"/>
      <w:szCs w:val="20"/>
    </w:rPr>
  </w:style>
  <w:style w:type="paragraph" w:styleId="839" w:customStyle="1">
    <w:name w:val="正文12"/>
    <w:next w:val="840"/>
    <w:link w:val="1480"/>
    <w:uiPriority w:val="0"/>
    <w:qFormat/>
    <w:pPr>
      <w:jc w:val="both"/>
      <w:widowControl w:val="off"/>
    </w:pPr>
    <w:rPr>
      <w:rFonts w:hint="default" w:ascii="Calibri" w:hAnsi="Calibri" w:eastAsia="宋体" w:cs="Times New Roman"/>
      <w:sz w:val="21"/>
      <w:szCs w:val="24"/>
      <w:lang w:val="en-US" w:eastAsia="zh-CN" w:bidi="ar-SA"/>
    </w:rPr>
  </w:style>
  <w:style w:type="paragraph" w:styleId="840" w:customStyle="1">
    <w:name w:val="无间隔1"/>
    <w:link w:val="1271"/>
    <w:uiPriority w:val="0"/>
    <w:qFormat/>
    <w:rPr>
      <w:rFonts w:hint="default" w:ascii="Calibri" w:hAnsi="Calibri" w:eastAsia="宋体" w:cs="Times New Roman"/>
      <w:sz w:val="22"/>
      <w:lang w:val="en-US" w:eastAsia="zh-CN" w:bidi="ar-SA"/>
    </w:rPr>
  </w:style>
  <w:style w:type="paragraph" w:styleId="841" w:customStyle="1">
    <w:name w:val="目录 11"/>
    <w:basedOn w:val="839"/>
    <w:next w:val="839"/>
    <w:uiPriority w:val="0"/>
    <w:qFormat/>
    <w:pPr>
      <w:jc w:val="left"/>
      <w:spacing w:before="120" w:after="120"/>
    </w:pPr>
    <w:rPr>
      <w:b/>
      <w:bCs/>
      <w:caps/>
      <w:sz w:val="20"/>
      <w:szCs w:val="20"/>
    </w:rPr>
  </w:style>
  <w:style w:type="paragraph" w:styleId="842" w:customStyle="1">
    <w:name w:val="文本块11"/>
    <w:basedOn w:val="839"/>
    <w:uiPriority w:val="99"/>
    <w:unhideWhenUsed/>
    <w:qFormat/>
    <w:pPr>
      <w:ind w:left="-359" w:right="-512" w:firstLine="501"/>
    </w:pPr>
    <w:rPr>
      <w:rFonts w:ascii="仿宋_GB2312" w:eastAsia="仿宋_GB2312"/>
      <w:sz w:val="30"/>
    </w:rPr>
  </w:style>
  <w:style w:type="paragraph" w:styleId="843" w:customStyle="1">
    <w:name w:val="脚注文本11"/>
    <w:basedOn w:val="844"/>
    <w:next w:val="848"/>
    <w:uiPriority w:val="0"/>
    <w:unhideWhenUsed/>
    <w:qFormat/>
    <w:pPr>
      <w:spacing w:after="40"/>
    </w:pPr>
    <w:rPr>
      <w:sz w:val="18"/>
    </w:rPr>
  </w:style>
  <w:style w:type="paragraph" w:styleId="844" w:customStyle="1">
    <w:name w:val="正文112"/>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正文文本12"/>
    <w:basedOn w:val="844"/>
    <w:next w:val="846"/>
    <w:uiPriority w:val="0"/>
    <w:qFormat/>
    <w:pPr>
      <w:spacing w:after="120"/>
    </w:pPr>
  </w:style>
  <w:style w:type="paragraph" w:styleId="846" w:customStyle="1">
    <w:name w:val="标题 41"/>
    <w:basedOn w:val="847"/>
    <w:next w:val="844"/>
    <w:link w:val="1455"/>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847" w:customStyle="1">
    <w:name w:val="标题1"/>
    <w:basedOn w:val="839"/>
    <w:next w:val="786"/>
    <w:uiPriority w:val="0"/>
    <w:qFormat/>
    <w:rPr>
      <w:rFonts w:ascii="Arial" w:hAnsi="Arial"/>
      <w:sz w:val="18"/>
    </w:rPr>
  </w:style>
  <w:style w:type="paragraph" w:styleId="848" w:customStyle="1">
    <w:name w:val="索引 511"/>
    <w:basedOn w:val="786"/>
    <w:next w:val="837"/>
    <w:uiPriority w:val="0"/>
    <w:qFormat/>
    <w:pPr>
      <w:ind w:left="798"/>
      <w:jc w:val="left"/>
    </w:pPr>
    <w:rPr>
      <w:rFonts w:ascii="Calibri" w:hAnsi="Calibri"/>
      <w:sz w:val="21"/>
    </w:rPr>
  </w:style>
  <w:style w:type="paragraph" w:styleId="849" w:customStyle="1">
    <w:name w:val="脚注文本1"/>
    <w:basedOn w:val="839"/>
    <w:next w:val="850"/>
    <w:link w:val="1399"/>
    <w:uiPriority w:val="0"/>
    <w:qFormat/>
    <w:pPr>
      <w:ind w:firstLine="420"/>
      <w:jc w:val="left"/>
      <w:spacing w:line="360" w:lineRule="auto"/>
    </w:pPr>
    <w:rPr>
      <w:sz w:val="18"/>
      <w:szCs w:val="18"/>
    </w:rPr>
  </w:style>
  <w:style w:type="paragraph" w:styleId="850" w:customStyle="1">
    <w:name w:val="索引 51"/>
    <w:basedOn w:val="836"/>
    <w:next w:val="836"/>
    <w:uiPriority w:val="0"/>
    <w:qFormat/>
    <w:pPr>
      <w:ind w:left="798"/>
      <w:jc w:val="left"/>
    </w:pPr>
  </w:style>
  <w:style w:type="paragraph" w:styleId="851" w:customStyle="1">
    <w:name w:val="正文文本1"/>
    <w:basedOn w:val="852"/>
    <w:next w:val="786"/>
    <w:uiPriority w:val="0"/>
    <w:qFormat/>
    <w:pPr>
      <w:keepLines/>
      <w:spacing w:after="120" w:line="220" w:lineRule="atLeast"/>
    </w:pPr>
    <w:rPr>
      <w:rFonts w:ascii="宋体" w:hAnsi="Calibri" w:eastAsia="宋体" w:cs="Times New Roman"/>
      <w:lang w:val="en-GB" w:eastAsia="zh-CN" w:bidi="ar-SA"/>
    </w:rPr>
  </w:style>
  <w:style w:type="paragraph" w:styleId="852" w:customStyle="1">
    <w:name w:val="正文13"/>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customStyle="1">
    <w:name w:val="正文首行缩进1"/>
    <w:basedOn w:val="851"/>
    <w:next w:val="854"/>
    <w:link w:val="1214"/>
    <w:uiPriority w:val="0"/>
    <w:qFormat/>
    <w:pPr>
      <w:ind w:firstLine="420"/>
    </w:pPr>
  </w:style>
  <w:style w:type="paragraph" w:styleId="854" w:customStyle="1">
    <w:name w:val="正文首行缩进 21"/>
    <w:basedOn w:val="855"/>
    <w:uiPriority w:val="0"/>
    <w:qFormat/>
    <w:pPr>
      <w:ind w:left="0" w:firstLine="420"/>
      <w:spacing w:after="0" w:line="360" w:lineRule="auto"/>
    </w:pPr>
    <w:rPr>
      <w:rFonts w:ascii="宋体" w:hAnsi="宋体"/>
      <w:sz w:val="20"/>
      <w:szCs w:val="20"/>
    </w:rPr>
  </w:style>
  <w:style w:type="paragraph" w:styleId="855" w:customStyle="1">
    <w:name w:val="正文文本缩进1"/>
    <w:basedOn w:val="836"/>
    <w:uiPriority w:val="0"/>
    <w:qFormat/>
    <w:pPr>
      <w:ind w:left="420"/>
      <w:spacing w:after="120"/>
    </w:pPr>
  </w:style>
  <w:style w:type="paragraph" w:styleId="856" w:customStyle="1">
    <w:name w:val="正文文本11"/>
    <w:basedOn w:val="844"/>
    <w:next w:val="857"/>
    <w:link w:val="1371"/>
    <w:uiPriority w:val="0"/>
    <w:qFormat/>
    <w:pPr>
      <w:spacing w:after="120"/>
    </w:pPr>
  </w:style>
  <w:style w:type="paragraph" w:styleId="857" w:customStyle="1">
    <w:name w:val="正文11"/>
    <w:next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正文文本 21"/>
    <w:basedOn w:val="839"/>
    <w:link w:val="1078"/>
    <w:uiPriority w:val="0"/>
    <w:qFormat/>
    <w:pPr>
      <w:jc w:val="center"/>
      <w:widowControl/>
    </w:pPr>
    <w:rPr>
      <w:rFonts w:ascii="Arial" w:hAnsi="Arial"/>
      <w:sz w:val="16"/>
      <w:szCs w:val="20"/>
    </w:rPr>
  </w:style>
  <w:style w:type="paragraph" w:styleId="859" w:customStyle="1">
    <w:name w:val="寄信人地址1"/>
    <w:basedOn w:val="839"/>
    <w:uiPriority w:val="0"/>
    <w:qFormat/>
    <w:pPr>
      <w:ind w:firstLine="200"/>
    </w:pPr>
    <w:rPr>
      <w:rFonts w:ascii="Arial" w:hAnsi="Arial" w:eastAsia="仿宋_GB2312"/>
    </w:rPr>
  </w:style>
  <w:style w:type="paragraph" w:styleId="860" w:customStyle="1">
    <w:name w:val="一级条标题"/>
    <w:basedOn w:val="861"/>
    <w:next w:val="862"/>
    <w:uiPriority w:val="0"/>
    <w:qFormat/>
    <w:pPr>
      <w:outlineLvl w:val="2"/>
    </w:pPr>
  </w:style>
  <w:style w:type="paragraph" w:styleId="861" w:customStyle="1">
    <w:name w:val="章标题"/>
    <w:basedOn w:val="836"/>
    <w:next w:val="836"/>
    <w:uiPriority w:val="0"/>
    <w:qFormat/>
    <w:pPr>
      <w:jc w:val="both"/>
      <w:outlineLvl w:val="1"/>
    </w:pPr>
    <w:rPr>
      <w:rFonts w:hint="default" w:ascii="黑体" w:hAnsi="Calibri" w:eastAsia="黑体" w:cs="Times New Roman"/>
      <w:sz w:val="21"/>
      <w:lang w:val="en-US" w:eastAsia="zh-CN" w:bidi="ar-SA"/>
    </w:rPr>
  </w:style>
  <w:style w:type="paragraph" w:styleId="862" w:customStyle="1">
    <w:name w:val="段"/>
    <w:next w:val="836"/>
    <w:link w:val="1097"/>
    <w:uiPriority w:val="0"/>
    <w:qFormat/>
    <w:pPr>
      <w:ind w:firstLine="200"/>
      <w:jc w:val="both"/>
      <w:spacing w:line="360" w:lineRule="atLeast"/>
      <w:widowControl w:val="off"/>
    </w:pPr>
    <w:rPr>
      <w:rFonts w:hint="default" w:ascii="宋体" w:hAnsi="Calibri" w:eastAsia="宋体" w:cs="Times New Roman"/>
      <w:sz w:val="21"/>
      <w:lang w:val="en-US" w:eastAsia="zh-CN" w:bidi="ar-SA"/>
    </w:rPr>
  </w:style>
  <w:style w:type="paragraph" w:styleId="863" w:customStyle="1">
    <w:name w:val="文本块1"/>
    <w:basedOn w:val="837"/>
    <w:next w:val="864"/>
    <w:uiPriority w:val="0"/>
    <w:qFormat/>
    <w:pPr>
      <w:ind w:left="567" w:right="454" w:firstLine="498"/>
      <w:jc w:val="left"/>
      <w:widowControl/>
    </w:pPr>
    <w:rPr>
      <w:rFonts w:ascii="仿宋_GB2312" w:eastAsia="仿宋_GB2312"/>
      <w:sz w:val="30"/>
      <w:szCs w:val="20"/>
    </w:rPr>
  </w:style>
  <w:style w:type="paragraph" w:styleId="864" w:customStyle="1">
    <w:name w:val="标题 411"/>
    <w:next w:val="857"/>
    <w:uiPriority w:val="0"/>
    <w:qFormat/>
    <w:pPr>
      <w:jc w:val="both"/>
      <w:keepLines/>
      <w:keepNext/>
      <w:spacing w:before="320" w:after="200"/>
      <w:widowControl w:val="off"/>
      <w:outlineLvl w:val="3"/>
    </w:pPr>
    <w:rPr>
      <w:rFonts w:hint="default" w:ascii="Arial" w:hAnsi="Arial" w:eastAsia="Arial" w:cs="Times New Roman"/>
      <w:b/>
      <w:bCs/>
      <w:sz w:val="26"/>
      <w:szCs w:val="26"/>
      <w:lang w:val="en-US" w:eastAsia="zh-CN" w:bidi="ar-SA"/>
    </w:rPr>
  </w:style>
  <w:style w:type="paragraph" w:styleId="865" w:customStyle="1">
    <w:name w:val="正文首行缩进11"/>
    <w:basedOn w:val="856"/>
    <w:next w:val="866"/>
    <w:uiPriority w:val="0"/>
    <w:qFormat/>
    <w:pPr>
      <w:ind w:firstLine="420"/>
    </w:pPr>
    <w:rPr>
      <w:rFonts w:ascii="仿宋_GB2312" w:eastAsia="仿宋_GB2312"/>
      <w:sz w:val="30"/>
      <w:szCs w:val="30"/>
    </w:rPr>
  </w:style>
  <w:style w:type="paragraph" w:styleId="866" w:customStyle="1">
    <w:name w:val="正文首行缩进 211"/>
    <w:basedOn w:val="867"/>
    <w:link w:val="1351"/>
    <w:uiPriority w:val="0"/>
    <w:qFormat/>
    <w:pPr>
      <w:ind w:left="420" w:firstLine="420"/>
      <w:spacing w:after="120" w:line="360" w:lineRule="auto"/>
    </w:pPr>
    <w:rPr>
      <w:color w:val="000000"/>
      <w:sz w:val="20"/>
    </w:rPr>
  </w:style>
  <w:style w:type="paragraph" w:styleId="867" w:customStyle="1">
    <w:name w:val="正文文本缩进11"/>
    <w:basedOn w:val="839"/>
    <w:link w:val="1290"/>
    <w:uiPriority w:val="0"/>
    <w:qFormat/>
    <w:pPr>
      <w:ind w:firstLine="640"/>
    </w:pPr>
    <w:rPr>
      <w:rFonts w:ascii="仿宋_GB2312" w:hAnsi="Arial" w:eastAsia="仿宋_GB2312"/>
      <w:sz w:val="32"/>
      <w:szCs w:val="32"/>
    </w:rPr>
  </w:style>
  <w:style w:type="paragraph" w:styleId="868" w:customStyle="1">
    <w:name w:val="正文文本111"/>
    <w:basedOn w:val="839"/>
    <w:next w:val="860"/>
    <w:uiPriority w:val="0"/>
    <w:qFormat/>
  </w:style>
  <w:style w:type="paragraph" w:styleId="869" w:customStyle="1">
    <w:name w:val="寄信人地址11"/>
    <w:basedOn w:val="857"/>
    <w:uiPriority w:val="0"/>
    <w:qFormat/>
    <w:rPr>
      <w:rFonts w:ascii="Arial" w:hAnsi="Arial"/>
    </w:rPr>
  </w:style>
  <w:style w:type="paragraph" w:styleId="870" w:customStyle="1">
    <w:name w:val="_Style 2"/>
    <w:basedOn w:val="786"/>
    <w:uiPriority w:val="34"/>
    <w:qFormat/>
    <w:pPr>
      <w:ind w:firstLine="420"/>
    </w:pPr>
    <w:rPr>
      <w:szCs w:val="24"/>
    </w:rPr>
  </w:style>
  <w:style w:type="table" w:styleId="871" w:customStyle="1">
    <w:name w:val="Plain Table 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Grid Table 1 Light"/>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2"/>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3"/>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5 Dark"/>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6 Colorful"/>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7 Colorful"/>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1 Light"/>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2"/>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3"/>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5 Dark"/>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7 Colorful"/>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0" w:customStyle="1">
    <w:name w:val="TOC Heading"/>
    <w:uiPriority w:val="39"/>
    <w:unhideWhenUsed/>
    <w:qFormat/>
    <w:rPr>
      <w:rFonts w:hint="default" w:asciiTheme="minorHAnsi" w:hAnsiTheme="minorHAnsi" w:eastAsiaTheme="minorEastAsia" w:cstheme="minorBidi"/>
      <w:lang w:val="en-US" w:eastAsia="zh-CN" w:bidi="ar-SA"/>
    </w:rPr>
  </w:style>
  <w:style w:type="character" w:styleId="891" w:customStyle="1">
    <w:name w:val="Heading 1 Char"/>
    <w:basedOn w:val="796"/>
    <w:uiPriority w:val="9"/>
    <w:qFormat/>
    <w:rPr>
      <w:rFonts w:ascii="Arial" w:hAnsi="Arial" w:eastAsia="Arial" w:cs="Arial"/>
      <w:sz w:val="40"/>
      <w:szCs w:val="40"/>
    </w:rPr>
  </w:style>
  <w:style w:type="character" w:styleId="892" w:customStyle="1">
    <w:name w:val="Heading 2 Char"/>
    <w:basedOn w:val="796"/>
    <w:uiPriority w:val="9"/>
    <w:qFormat/>
    <w:rPr>
      <w:rFonts w:ascii="Arial" w:hAnsi="Arial" w:eastAsia="Arial" w:cs="Arial"/>
      <w:sz w:val="34"/>
    </w:rPr>
  </w:style>
  <w:style w:type="character" w:styleId="893" w:customStyle="1">
    <w:name w:val="Heading 3 Char"/>
    <w:basedOn w:val="796"/>
    <w:uiPriority w:val="9"/>
    <w:qFormat/>
    <w:rPr>
      <w:rFonts w:ascii="Arial" w:hAnsi="Arial" w:eastAsia="Arial" w:cs="Arial"/>
      <w:sz w:val="30"/>
      <w:szCs w:val="30"/>
    </w:rPr>
  </w:style>
  <w:style w:type="character" w:styleId="894" w:customStyle="1">
    <w:name w:val="Heading 4 Char"/>
    <w:basedOn w:val="796"/>
    <w:uiPriority w:val="9"/>
    <w:qFormat/>
    <w:rPr>
      <w:rFonts w:ascii="Arial" w:hAnsi="Arial" w:eastAsia="Arial" w:cs="Arial"/>
      <w:b/>
      <w:bCs/>
      <w:sz w:val="26"/>
      <w:szCs w:val="26"/>
    </w:rPr>
  </w:style>
  <w:style w:type="character" w:styleId="895" w:customStyle="1">
    <w:name w:val="Heading 5 Char"/>
    <w:basedOn w:val="796"/>
    <w:uiPriority w:val="9"/>
    <w:qFormat/>
    <w:rPr>
      <w:rFonts w:ascii="Arial" w:hAnsi="Arial" w:eastAsia="Arial" w:cs="Arial"/>
      <w:b/>
      <w:bCs/>
      <w:sz w:val="24"/>
      <w:szCs w:val="24"/>
    </w:rPr>
  </w:style>
  <w:style w:type="character" w:styleId="896" w:customStyle="1">
    <w:name w:val="Heading 6 Char"/>
    <w:basedOn w:val="796"/>
    <w:uiPriority w:val="9"/>
    <w:qFormat/>
    <w:rPr>
      <w:rFonts w:ascii="Arial" w:hAnsi="Arial" w:eastAsia="Arial" w:cs="Arial"/>
      <w:b/>
      <w:bCs/>
      <w:sz w:val="22"/>
      <w:szCs w:val="22"/>
    </w:rPr>
  </w:style>
  <w:style w:type="character" w:styleId="897" w:customStyle="1">
    <w:name w:val="Heading 7 Char"/>
    <w:basedOn w:val="796"/>
    <w:uiPriority w:val="9"/>
    <w:qFormat/>
    <w:rPr>
      <w:rFonts w:ascii="Arial" w:hAnsi="Arial" w:eastAsia="Arial" w:cs="Arial"/>
      <w:b/>
      <w:bCs/>
      <w:i/>
      <w:iCs/>
      <w:sz w:val="22"/>
      <w:szCs w:val="22"/>
    </w:rPr>
  </w:style>
  <w:style w:type="character" w:styleId="898" w:customStyle="1">
    <w:name w:val="Heading 8 Char"/>
    <w:basedOn w:val="796"/>
    <w:uiPriority w:val="9"/>
    <w:qFormat/>
    <w:rPr>
      <w:rFonts w:ascii="Arial" w:hAnsi="Arial" w:eastAsia="Arial" w:cs="Arial"/>
      <w:i/>
      <w:iCs/>
      <w:sz w:val="22"/>
      <w:szCs w:val="22"/>
    </w:rPr>
  </w:style>
  <w:style w:type="character" w:styleId="899" w:customStyle="1">
    <w:name w:val="Heading 9 Char"/>
    <w:basedOn w:val="796"/>
    <w:uiPriority w:val="9"/>
    <w:qFormat/>
    <w:rPr>
      <w:rFonts w:ascii="Arial" w:hAnsi="Arial" w:eastAsia="Arial" w:cs="Arial"/>
      <w:i/>
      <w:iCs/>
      <w:sz w:val="21"/>
      <w:szCs w:val="21"/>
    </w:rPr>
  </w:style>
  <w:style w:type="character" w:styleId="900" w:customStyle="1">
    <w:name w:val="Title Char"/>
    <w:basedOn w:val="796"/>
    <w:uiPriority w:val="10"/>
    <w:qFormat/>
    <w:rPr>
      <w:sz w:val="48"/>
      <w:szCs w:val="48"/>
    </w:rPr>
  </w:style>
  <w:style w:type="character" w:styleId="901" w:customStyle="1">
    <w:name w:val="Subtitle Char"/>
    <w:basedOn w:val="796"/>
    <w:uiPriority w:val="11"/>
    <w:qFormat/>
    <w:rPr>
      <w:sz w:val="24"/>
      <w:szCs w:val="24"/>
    </w:rPr>
  </w:style>
  <w:style w:type="character" w:styleId="902" w:customStyle="1">
    <w:name w:val="Quote Char"/>
    <w:uiPriority w:val="29"/>
    <w:qFormat/>
    <w:rPr>
      <w:i/>
    </w:rPr>
  </w:style>
  <w:style w:type="character" w:styleId="903" w:customStyle="1">
    <w:name w:val="Intense Quote Char"/>
    <w:uiPriority w:val="30"/>
    <w:qFormat/>
    <w:rPr>
      <w:i/>
    </w:rPr>
  </w:style>
  <w:style w:type="character" w:styleId="904" w:customStyle="1">
    <w:name w:val="Caption Char"/>
    <w:uiPriority w:val="99"/>
    <w:qFormat/>
  </w:style>
  <w:style w:type="table" w:styleId="905"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31"/>
    <w:basedOn w:val="79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basedOn w:val="79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basedOn w:val="79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5"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清单表 1 浅色1"/>
    <w:basedOn w:val="79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basedOn w:val="79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清单表 7 彩色1"/>
    <w:basedOn w:val="79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4" w:customStyle="1">
    <w:name w:val="Footnote Text Char"/>
    <w:uiPriority w:val="99"/>
    <w:qFormat/>
    <w:rPr>
      <w:sz w:val="18"/>
    </w:rPr>
  </w:style>
  <w:style w:type="character" w:styleId="925" w:customStyle="1">
    <w:name w:val="Endnote Text Char"/>
    <w:uiPriority w:val="99"/>
    <w:qFormat/>
    <w:rPr>
      <w:sz w:val="20"/>
    </w:rPr>
  </w:style>
  <w:style w:type="paragraph" w:styleId="926" w:customStyle="1">
    <w:name w:val="TOC 标题1"/>
    <w:uiPriority w:val="39"/>
    <w:unhideWhenUsed/>
    <w:qFormat/>
    <w:rPr>
      <w:rFonts w:hint="default" w:ascii="Times New Roman" w:hAnsi="Times New Roman" w:eastAsia="宋体" w:cs="Times New Roman"/>
      <w:lang w:val="en-US" w:eastAsia="zh-CN" w:bidi="ar-SA"/>
    </w:rPr>
  </w:style>
  <w:style w:type="character" w:styleId="927" w:customStyle="1">
    <w:name w:val="标题 1 字符1"/>
    <w:link w:val="787"/>
    <w:uiPriority w:val="9"/>
    <w:qFormat/>
    <w:rPr>
      <w:rFonts w:ascii="Arial" w:hAnsi="Arial" w:eastAsia="Arial" w:cs="Arial"/>
      <w:sz w:val="40"/>
      <w:szCs w:val="40"/>
    </w:rPr>
  </w:style>
  <w:style w:type="character" w:styleId="928" w:customStyle="1">
    <w:name w:val="标题 2 字符1"/>
    <w:link w:val="788"/>
    <w:uiPriority w:val="9"/>
    <w:qFormat/>
    <w:rPr>
      <w:rFonts w:ascii="Arial" w:hAnsi="Arial" w:eastAsia="Arial" w:cs="Arial"/>
      <w:sz w:val="34"/>
    </w:rPr>
  </w:style>
  <w:style w:type="character" w:styleId="929" w:customStyle="1">
    <w:name w:val="标题 3 字符1"/>
    <w:link w:val="789"/>
    <w:uiPriority w:val="9"/>
    <w:qFormat/>
    <w:rPr>
      <w:rFonts w:ascii="Arial" w:hAnsi="Arial" w:eastAsia="Arial" w:cs="Arial"/>
      <w:sz w:val="30"/>
      <w:szCs w:val="30"/>
    </w:rPr>
  </w:style>
  <w:style w:type="character" w:styleId="930" w:customStyle="1">
    <w:name w:val="标题 4 字符1"/>
    <w:link w:val="790"/>
    <w:uiPriority w:val="9"/>
    <w:qFormat/>
    <w:rPr>
      <w:rFonts w:ascii="Arial" w:hAnsi="Arial" w:eastAsia="Arial" w:cs="Arial"/>
      <w:b/>
      <w:bCs/>
      <w:sz w:val="26"/>
      <w:szCs w:val="26"/>
    </w:rPr>
  </w:style>
  <w:style w:type="character" w:styleId="931" w:customStyle="1">
    <w:name w:val="标题 5 字符1"/>
    <w:link w:val="791"/>
    <w:uiPriority w:val="9"/>
    <w:qFormat/>
    <w:rPr>
      <w:rFonts w:ascii="Arial" w:hAnsi="Arial" w:eastAsia="Arial" w:cs="Arial"/>
      <w:b/>
      <w:bCs/>
      <w:sz w:val="24"/>
      <w:szCs w:val="24"/>
    </w:rPr>
  </w:style>
  <w:style w:type="character" w:styleId="932" w:customStyle="1">
    <w:name w:val="标题 6 字符1"/>
    <w:link w:val="792"/>
    <w:uiPriority w:val="9"/>
    <w:qFormat/>
    <w:rPr>
      <w:rFonts w:ascii="Arial" w:hAnsi="Arial" w:eastAsia="Arial" w:cs="Arial"/>
      <w:b/>
      <w:bCs/>
      <w:sz w:val="22"/>
      <w:szCs w:val="22"/>
    </w:rPr>
  </w:style>
  <w:style w:type="character" w:styleId="933" w:customStyle="1">
    <w:name w:val="标题 7 字符1"/>
    <w:link w:val="793"/>
    <w:uiPriority w:val="9"/>
    <w:qFormat/>
    <w:rPr>
      <w:rFonts w:ascii="Arial" w:hAnsi="Arial" w:eastAsia="Arial" w:cs="Arial"/>
      <w:b/>
      <w:bCs/>
      <w:i/>
      <w:iCs/>
      <w:sz w:val="22"/>
      <w:szCs w:val="22"/>
    </w:rPr>
  </w:style>
  <w:style w:type="character" w:styleId="934" w:customStyle="1">
    <w:name w:val="标题 8 字符1"/>
    <w:link w:val="794"/>
    <w:uiPriority w:val="9"/>
    <w:qFormat/>
    <w:rPr>
      <w:rFonts w:ascii="Arial" w:hAnsi="Arial" w:eastAsia="Arial" w:cs="Arial"/>
      <w:i/>
      <w:iCs/>
      <w:sz w:val="22"/>
      <w:szCs w:val="22"/>
    </w:rPr>
  </w:style>
  <w:style w:type="character" w:styleId="935" w:customStyle="1">
    <w:name w:val="标题 9 字符1"/>
    <w:link w:val="795"/>
    <w:uiPriority w:val="9"/>
    <w:qFormat/>
    <w:rPr>
      <w:rFonts w:ascii="Arial" w:hAnsi="Arial" w:eastAsia="Arial" w:cs="Arial"/>
      <w:i/>
      <w:iCs/>
      <w:sz w:val="21"/>
      <w:szCs w:val="21"/>
    </w:rPr>
  </w:style>
  <w:style w:type="paragraph" w:styleId="936">
    <w:name w:val="No Spacing"/>
    <w:uiPriority w:val="1"/>
    <w:qFormat/>
    <w:rPr>
      <w:rFonts w:hint="default" w:ascii="Calibri" w:hAnsi="Calibri" w:eastAsia="宋体" w:cs="Times New Roman"/>
      <w:lang w:val="en-US" w:eastAsia="zh-CN" w:bidi="ar-SA"/>
    </w:rPr>
  </w:style>
  <w:style w:type="character" w:styleId="937" w:customStyle="1">
    <w:name w:val="标题 字符1"/>
    <w:link w:val="826"/>
    <w:uiPriority w:val="10"/>
    <w:qFormat/>
    <w:rPr>
      <w:sz w:val="48"/>
      <w:szCs w:val="48"/>
    </w:rPr>
  </w:style>
  <w:style w:type="character" w:styleId="938" w:customStyle="1">
    <w:name w:val="副标题 字符1"/>
    <w:link w:val="819"/>
    <w:uiPriority w:val="11"/>
    <w:qFormat/>
    <w:rPr>
      <w:sz w:val="24"/>
      <w:szCs w:val="24"/>
    </w:rPr>
  </w:style>
  <w:style w:type="paragraph" w:styleId="939">
    <w:name w:val="Quote"/>
    <w:link w:val="940"/>
    <w:uiPriority w:val="29"/>
    <w:qFormat/>
    <w:pPr>
      <w:ind w:left="720" w:right="720"/>
    </w:pPr>
    <w:rPr>
      <w:rFonts w:hint="default" w:ascii="Calibri" w:hAnsi="Calibri" w:eastAsia="宋体" w:cs="Times New Roman"/>
      <w:i/>
      <w:lang w:val="en-US" w:eastAsia="zh-CN" w:bidi="ar-SA"/>
    </w:rPr>
  </w:style>
  <w:style w:type="character" w:styleId="940" w:customStyle="1">
    <w:name w:val="引用 字符"/>
    <w:link w:val="939"/>
    <w:uiPriority w:val="29"/>
    <w:qFormat/>
    <w:rPr>
      <w:i/>
    </w:rPr>
  </w:style>
  <w:style w:type="paragraph" w:styleId="941">
    <w:name w:val="Intense Quote"/>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42" w:customStyle="1">
    <w:name w:val="明显引用 字符"/>
    <w:link w:val="941"/>
    <w:uiPriority w:val="30"/>
    <w:qFormat/>
    <w:rPr>
      <w:i/>
    </w:rPr>
  </w:style>
  <w:style w:type="character" w:styleId="943" w:customStyle="1">
    <w:name w:val="页脚 字符1"/>
    <w:link w:val="812"/>
    <w:uiPriority w:val="99"/>
    <w:qFormat/>
  </w:style>
  <w:style w:type="table" w:styleId="9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0" w:customStyle="1">
    <w:name w:val="脚注文本 字符1"/>
    <w:link w:val="820"/>
    <w:uiPriority w:val="99"/>
    <w:qFormat/>
    <w:rPr>
      <w:sz w:val="18"/>
    </w:rPr>
  </w:style>
  <w:style w:type="character" w:styleId="1051" w:customStyle="1">
    <w:name w:val="尾注文本 字符1"/>
    <w:link w:val="811"/>
    <w:uiPriority w:val="99"/>
    <w:qFormat/>
    <w:rPr>
      <w:sz w:val="20"/>
    </w:rPr>
  </w:style>
  <w:style w:type="paragraph" w:styleId="1052" w:customStyle="1">
    <w:name w:val="TOC 标题111"/>
    <w:uiPriority w:val="39"/>
    <w:unhideWhenUsed/>
    <w:qFormat/>
    <w:rPr>
      <w:rFonts w:hint="default" w:ascii="Calibri" w:hAnsi="Calibri" w:eastAsia="宋体" w:cs="Times New Roman"/>
      <w:lang w:val="en-US" w:eastAsia="zh-CN" w:bidi="ar-SA"/>
    </w:rPr>
  </w:style>
  <w:style w:type="paragraph" w:styleId="1053" w:customStyle="1">
    <w:name w:val="标题 21"/>
    <w:basedOn w:val="839"/>
    <w:next w:val="857"/>
    <w:link w:val="1442"/>
    <w:uiPriority w:val="0"/>
    <w:qFormat/>
    <w:pPr>
      <w:jc w:val="left"/>
      <w:keepLines/>
      <w:keepNext/>
      <w:spacing w:before="50"/>
      <w:tabs>
        <w:tab w:val="left" w:pos="0" w:leader="none"/>
      </w:tabs>
      <w:outlineLvl w:val="1"/>
    </w:pPr>
    <w:rPr>
      <w:rFonts w:ascii="Arial" w:hAnsi="Arial" w:eastAsia="黑体"/>
      <w:sz w:val="32"/>
      <w:szCs w:val="20"/>
    </w:rPr>
  </w:style>
  <w:style w:type="paragraph" w:styleId="1054" w:customStyle="1">
    <w:name w:val="标题 31"/>
    <w:basedOn w:val="839"/>
    <w:next w:val="836"/>
    <w:link w:val="1418"/>
    <w:uiPriority w:val="0"/>
    <w:qFormat/>
    <w:pPr>
      <w:keepLines/>
      <w:keepNext/>
      <w:spacing w:before="260" w:after="260" w:line="416" w:lineRule="auto"/>
      <w:outlineLvl w:val="2"/>
    </w:pPr>
    <w:rPr>
      <w:b/>
      <w:bCs/>
      <w:sz w:val="32"/>
      <w:szCs w:val="32"/>
    </w:rPr>
  </w:style>
  <w:style w:type="paragraph" w:styleId="1055" w:customStyle="1">
    <w:name w:val="标题 51"/>
    <w:basedOn w:val="839"/>
    <w:next w:val="839"/>
    <w:link w:val="1443"/>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056" w:customStyle="1">
    <w:name w:val="标题 61"/>
    <w:basedOn w:val="839"/>
    <w:next w:val="839"/>
    <w:link w:val="1243"/>
    <w:uiPriority w:val="0"/>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1057" w:customStyle="1">
    <w:name w:val="标题 71"/>
    <w:basedOn w:val="839"/>
    <w:next w:val="1058"/>
    <w:link w:val="1107"/>
    <w:uiPriority w:val="0"/>
    <w:qFormat/>
    <w:pPr>
      <w:keepLines/>
      <w:keepNext/>
      <w:spacing w:before="240" w:after="64" w:line="320" w:lineRule="auto"/>
      <w:outlineLvl w:val="6"/>
    </w:pPr>
    <w:rPr>
      <w:b/>
      <w:sz w:val="24"/>
      <w:szCs w:val="20"/>
    </w:rPr>
  </w:style>
  <w:style w:type="paragraph" w:styleId="1058" w:customStyle="1">
    <w:name w:val="正文缩进11"/>
    <w:basedOn w:val="839"/>
    <w:link w:val="1197"/>
    <w:uiPriority w:val="0"/>
    <w:qFormat/>
    <w:pPr>
      <w:ind w:firstLine="420"/>
    </w:pPr>
  </w:style>
  <w:style w:type="paragraph" w:styleId="1059" w:customStyle="1">
    <w:name w:val="标题 81"/>
    <w:basedOn w:val="839"/>
    <w:next w:val="1058"/>
    <w:link w:val="1279"/>
    <w:uiPriority w:val="0"/>
    <w:qFormat/>
    <w:pPr>
      <w:keepLines/>
      <w:keepNext/>
      <w:spacing w:before="240" w:after="64" w:line="320" w:lineRule="auto"/>
      <w:outlineLvl w:val="7"/>
    </w:pPr>
    <w:rPr>
      <w:rFonts w:ascii="Arial" w:hAnsi="Arial" w:eastAsia="黑体"/>
      <w:sz w:val="24"/>
      <w:szCs w:val="20"/>
    </w:rPr>
  </w:style>
  <w:style w:type="paragraph" w:styleId="1060" w:customStyle="1">
    <w:name w:val="标题 91"/>
    <w:basedOn w:val="839"/>
    <w:next w:val="1058"/>
    <w:link w:val="1263"/>
    <w:uiPriority w:val="0"/>
    <w:qFormat/>
    <w:pPr>
      <w:keepLines/>
      <w:keepNext/>
      <w:spacing w:before="240" w:after="64" w:line="320" w:lineRule="auto"/>
      <w:outlineLvl w:val="8"/>
    </w:pPr>
    <w:rPr>
      <w:rFonts w:ascii="Arial" w:hAnsi="Arial" w:eastAsia="黑体"/>
      <w:sz w:val="20"/>
      <w:szCs w:val="20"/>
    </w:rPr>
  </w:style>
  <w:style w:type="character" w:styleId="1061" w:customStyle="1">
    <w:name w:val="默认段落字体1"/>
    <w:uiPriority w:val="0"/>
    <w:qFormat/>
  </w:style>
  <w:style w:type="table" w:styleId="1062" w:customStyle="1">
    <w:name w:val="普通表格1"/>
    <w:uiPriority w:val="0"/>
    <w:qFormat/>
    <w:tblPr>
      <w:tblCellMar>
        <w:left w:w="0" w:type="dxa"/>
        <w:top w:w="0" w:type="dxa"/>
        <w:right w:w="0" w:type="dxa"/>
        <w:bottom w:w="0" w:type="dxa"/>
      </w:tblCellMar>
    </w:tblPr>
  </w:style>
  <w:style w:type="character" w:styleId="1063" w:customStyle="1">
    <w:name w:val="HTML 打字机1"/>
    <w:uiPriority w:val="0"/>
    <w:qFormat/>
    <w:rPr>
      <w:rFonts w:ascii="宋体" w:hAnsi="宋体" w:eastAsia="宋体"/>
      <w:sz w:val="24"/>
      <w:szCs w:val="24"/>
    </w:rPr>
  </w:style>
  <w:style w:type="character" w:styleId="1064" w:customStyle="1">
    <w:name w:val="HTML 代码1"/>
    <w:uiPriority w:val="0"/>
    <w:qFormat/>
    <w:rPr>
      <w:rFonts w:ascii="宋体" w:hAnsi="宋体" w:eastAsia="宋体"/>
      <w:sz w:val="24"/>
    </w:rPr>
  </w:style>
  <w:style w:type="character" w:styleId="1065" w:customStyle="1">
    <w:name w:val="已访问的超链接11"/>
    <w:uiPriority w:val="0"/>
    <w:qFormat/>
    <w:rPr>
      <w:color w:val="800080"/>
      <w:u w:val="single"/>
    </w:rPr>
  </w:style>
  <w:style w:type="character" w:styleId="1066" w:customStyle="1">
    <w:name w:val="尾注引用1"/>
    <w:uiPriority w:val="0"/>
    <w:qFormat/>
    <w:rPr>
      <w:vertAlign w:val="superscript"/>
    </w:rPr>
  </w:style>
  <w:style w:type="character" w:styleId="1067" w:customStyle="1">
    <w:name w:val="要点1"/>
    <w:uiPriority w:val="0"/>
    <w:qFormat/>
    <w:rPr>
      <w:b/>
      <w:bCs/>
    </w:rPr>
  </w:style>
  <w:style w:type="character" w:styleId="1068" w:customStyle="1">
    <w:name w:val="页码1"/>
    <w:uiPriority w:val="0"/>
    <w:qFormat/>
  </w:style>
  <w:style w:type="character" w:styleId="1069" w:customStyle="1">
    <w:name w:val="强调1"/>
    <w:uiPriority w:val="0"/>
    <w:qFormat/>
    <w:rPr>
      <w:color w:val="cc0033"/>
    </w:rPr>
  </w:style>
  <w:style w:type="character" w:styleId="1070" w:customStyle="1">
    <w:name w:val="超链接1"/>
    <w:uiPriority w:val="0"/>
    <w:qFormat/>
    <w:rPr>
      <w:rFonts w:ascii="Calibri" w:hAnsi="Calibri" w:eastAsia="宋体" w:cs="Times New Roman"/>
      <w:lang w:val="en-US" w:eastAsia="zh-CN" w:bidi="ar-SA"/>
    </w:rPr>
  </w:style>
  <w:style w:type="character" w:styleId="1071" w:customStyle="1">
    <w:name w:val="批注引用1"/>
    <w:uiPriority w:val="0"/>
    <w:qFormat/>
    <w:rPr>
      <w:sz w:val="21"/>
      <w:szCs w:val="21"/>
    </w:rPr>
  </w:style>
  <w:style w:type="character" w:styleId="1072" w:customStyle="1">
    <w:name w:val="脚注引用1"/>
    <w:uiPriority w:val="0"/>
    <w:qFormat/>
    <w:rPr>
      <w:vertAlign w:val="superscript"/>
    </w:rPr>
  </w:style>
  <w:style w:type="character" w:styleId="1073" w:customStyle="1">
    <w:name w:val="webkit-html-tag"/>
    <w:uiPriority w:val="0"/>
    <w:qFormat/>
  </w:style>
  <w:style w:type="character" w:styleId="1074" w:customStyle="1">
    <w:name w:val="Plain Text Char1"/>
    <w:uiPriority w:val="0"/>
    <w:qFormat/>
    <w:rPr>
      <w:rFonts w:ascii="宋体" w:hAnsi="Courier New"/>
      <w:sz w:val="21"/>
      <w:szCs w:val="21"/>
    </w:rPr>
  </w:style>
  <w:style w:type="character" w:styleId="1075" w:customStyle="1">
    <w:name w:val="EmailStyle203"/>
    <w:uiPriority w:val="0"/>
    <w:semiHidden/>
    <w:qFormat/>
    <w:rPr>
      <w:rFonts w:ascii="Arial" w:hAnsi="Arial" w:eastAsia="宋体"/>
      <w:color w:val="000000"/>
      <w:sz w:val="18"/>
      <w:szCs w:val="20"/>
    </w:rPr>
  </w:style>
  <w:style w:type="character" w:styleId="1076" w:customStyle="1">
    <w:name w:val="1）2）3） 样式 Char"/>
    <w:link w:val="1077"/>
    <w:uiPriority w:val="0"/>
    <w:qFormat/>
    <w:rPr>
      <w:rFonts w:ascii="宋体" w:hAnsi="宋体"/>
      <w:sz w:val="24"/>
      <w:szCs w:val="24"/>
      <w:lang w:val="en-US" w:eastAsia="zh-CN" w:bidi="ar-SA"/>
    </w:rPr>
  </w:style>
  <w:style w:type="paragraph" w:styleId="1077" w:customStyle="1">
    <w:name w:val="1）2）3） 样式"/>
    <w:link w:val="1076"/>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078" w:customStyle="1">
    <w:name w:val="正文文本 2 Char"/>
    <w:link w:val="858"/>
    <w:uiPriority w:val="0"/>
    <w:qFormat/>
    <w:rPr>
      <w:rFonts w:ascii="Arial" w:hAnsi="Arial"/>
      <w:sz w:val="16"/>
    </w:rPr>
  </w:style>
  <w:style w:type="character" w:styleId="1079" w:customStyle="1">
    <w:name w:val="fontsize1"/>
    <w:uiPriority w:val="0"/>
    <w:qFormat/>
    <w:rPr>
      <w:spacing w:val="40"/>
      <w:vertAlign w:val="subscript"/>
    </w:rPr>
  </w:style>
  <w:style w:type="character" w:styleId="1080" w:customStyle="1">
    <w:name w:val="正文文本缩进 2 字符"/>
    <w:uiPriority w:val="0"/>
    <w:qFormat/>
    <w:rPr>
      <w:rFonts w:ascii="Times New Roman" w:hAnsi="Times New Roman" w:eastAsia="宋体"/>
      <w:sz w:val="24"/>
      <w:szCs w:val="24"/>
    </w:rPr>
  </w:style>
  <w:style w:type="character" w:styleId="1081" w:customStyle="1">
    <w:name w:val="彩色网格 - 强调文字颜色 1 Char"/>
    <w:uiPriority w:val="0"/>
    <w:qFormat/>
    <w:rPr>
      <w:rFonts w:ascii="Times New Roman" w:hAnsi="Times New Roman" w:eastAsia="宋体"/>
      <w:i/>
      <w:iCs/>
      <w:color w:val="000000"/>
      <w:sz w:val="24"/>
      <w:szCs w:val="24"/>
    </w:rPr>
  </w:style>
  <w:style w:type="character" w:styleId="1082" w:customStyle="1">
    <w:name w:val="正文文本缩进 2 Char"/>
    <w:link w:val="1083"/>
    <w:uiPriority w:val="0"/>
    <w:qFormat/>
    <w:rPr>
      <w:rFonts w:ascii="仿宋_GB2312" w:eastAsia="仿宋_GB2312"/>
      <w:sz w:val="24"/>
      <w:szCs w:val="24"/>
    </w:rPr>
  </w:style>
  <w:style w:type="paragraph" w:styleId="1083" w:customStyle="1">
    <w:name w:val="正文文本缩进 21"/>
    <w:basedOn w:val="839"/>
    <w:link w:val="1082"/>
    <w:uiPriority w:val="0"/>
    <w:qFormat/>
    <w:pPr>
      <w:ind w:firstLine="475"/>
      <w:spacing w:line="10" w:lineRule="atLeast"/>
    </w:pPr>
    <w:rPr>
      <w:rFonts w:ascii="仿宋_GB2312" w:eastAsia="仿宋_GB2312"/>
      <w:sz w:val="24"/>
    </w:rPr>
  </w:style>
  <w:style w:type="character" w:styleId="1084" w:customStyle="1">
    <w:name w:val="正文文本 3 Char1"/>
    <w:uiPriority w:val="0"/>
    <w:qFormat/>
    <w:rPr>
      <w:sz w:val="16"/>
      <w:szCs w:val="16"/>
    </w:rPr>
  </w:style>
  <w:style w:type="character" w:styleId="1085" w:customStyle="1">
    <w:name w:val="标题 3 Char1"/>
    <w:uiPriority w:val="0"/>
    <w:qFormat/>
    <w:rPr>
      <w:rFonts w:eastAsia="黑体"/>
      <w:b/>
      <w:bCs/>
      <w:sz w:val="24"/>
      <w:szCs w:val="24"/>
      <w:lang w:val="en-US" w:eastAsia="zh-CN" w:bidi="ar-SA"/>
    </w:rPr>
  </w:style>
  <w:style w:type="character" w:styleId="1086" w:customStyle="1">
    <w:name w:val="页脚 Char1"/>
    <w:uiPriority w:val="0"/>
    <w:semiHidden/>
    <w:qFormat/>
    <w:rPr>
      <w:rFonts w:ascii="Calibri" w:hAnsi="Calibri" w:eastAsia="宋体"/>
      <w:sz w:val="18"/>
      <w:szCs w:val="18"/>
    </w:rPr>
  </w:style>
  <w:style w:type="character" w:styleId="1087" w:customStyle="1">
    <w:name w:val="列出段落字符"/>
    <w:link w:val="1088"/>
    <w:uiPriority w:val="0"/>
    <w:qFormat/>
    <w:rPr>
      <w:rFonts w:ascii="Calibri" w:hAnsi="Calibri"/>
      <w:sz w:val="21"/>
      <w:szCs w:val="22"/>
    </w:rPr>
  </w:style>
  <w:style w:type="paragraph" w:styleId="1088" w:customStyle="1">
    <w:name w:val="列出段落2"/>
    <w:basedOn w:val="839"/>
    <w:link w:val="1087"/>
    <w:uiPriority w:val="0"/>
    <w:qFormat/>
    <w:pPr>
      <w:ind w:firstLine="420"/>
    </w:pPr>
    <w:rPr>
      <w:sz w:val="22"/>
      <w:szCs w:val="22"/>
    </w:rPr>
  </w:style>
  <w:style w:type="character" w:styleId="1089" w:customStyle="1">
    <w:name w:val="海康图例 Char"/>
    <w:link w:val="1090"/>
    <w:uiPriority w:val="0"/>
    <w:qFormat/>
    <w:rPr>
      <w:rFonts w:ascii="Cambria" w:hAnsi="Cambria" w:eastAsia="黑体"/>
      <w:sz w:val="16"/>
      <w:szCs w:val="18"/>
    </w:rPr>
  </w:style>
  <w:style w:type="paragraph" w:styleId="1090" w:customStyle="1">
    <w:name w:val="海康图例"/>
    <w:basedOn w:val="1091"/>
    <w:link w:val="1089"/>
    <w:uiPriority w:val="0"/>
    <w:qFormat/>
    <w:pPr>
      <w:ind w:firstLine="425"/>
      <w:jc w:val="center"/>
      <w:spacing w:before="100" w:after="100" w:line="360" w:lineRule="auto"/>
    </w:pPr>
    <w:rPr>
      <w:rFonts w:ascii="Cambria" w:hAnsi="Cambria"/>
      <w:sz w:val="16"/>
      <w:szCs w:val="18"/>
    </w:rPr>
  </w:style>
  <w:style w:type="paragraph" w:styleId="1091" w:customStyle="1">
    <w:name w:val="题注1"/>
    <w:basedOn w:val="839"/>
    <w:next w:val="839"/>
    <w:link w:val="1216"/>
    <w:uiPriority w:val="0"/>
    <w:qFormat/>
    <w:pPr>
      <w:spacing w:before="152" w:after="160"/>
    </w:pPr>
    <w:rPr>
      <w:rFonts w:ascii="Arial" w:hAnsi="Arial" w:eastAsia="黑体"/>
      <w:sz w:val="32"/>
      <w:szCs w:val="20"/>
    </w:rPr>
  </w:style>
  <w:style w:type="character" w:styleId="1092" w:customStyle="1">
    <w:name w:val="正文-本文档专用 Char"/>
    <w:link w:val="1093"/>
    <w:uiPriority w:val="0"/>
    <w:qFormat/>
    <w:rPr>
      <w:sz w:val="24"/>
      <w:szCs w:val="24"/>
    </w:rPr>
  </w:style>
  <w:style w:type="paragraph" w:styleId="1093" w:customStyle="1">
    <w:name w:val="正文-本文档专用"/>
    <w:basedOn w:val="839"/>
    <w:link w:val="1092"/>
    <w:uiPriority w:val="0"/>
    <w:qFormat/>
    <w:pPr>
      <w:ind w:firstLine="425"/>
      <w:spacing w:line="360" w:lineRule="auto"/>
    </w:pPr>
    <w:rPr>
      <w:sz w:val="24"/>
    </w:rPr>
  </w:style>
  <w:style w:type="character" w:styleId="1094" w:customStyle="1">
    <w:name w:val="样式 正文缩进 + 首行缩进:  2 字符 Char"/>
    <w:link w:val="1095"/>
    <w:uiPriority w:val="0"/>
    <w:qFormat/>
    <w:rPr>
      <w:sz w:val="24"/>
    </w:rPr>
  </w:style>
  <w:style w:type="paragraph" w:styleId="1095" w:customStyle="1">
    <w:name w:val="样式 正文缩进 + 首行缩进:  2 字符"/>
    <w:basedOn w:val="1058"/>
    <w:link w:val="1094"/>
    <w:uiPriority w:val="0"/>
    <w:qFormat/>
    <w:pPr>
      <w:ind w:firstLine="200"/>
      <w:spacing w:line="360" w:lineRule="auto"/>
    </w:pPr>
    <w:rPr>
      <w:sz w:val="24"/>
      <w:szCs w:val="20"/>
    </w:rPr>
  </w:style>
  <w:style w:type="character" w:styleId="1096" w:customStyle="1">
    <w:name w:val="content1"/>
    <w:uiPriority w:val="0"/>
    <w:qFormat/>
    <w:rPr>
      <w:sz w:val="21"/>
      <w:szCs w:val="21"/>
    </w:rPr>
  </w:style>
  <w:style w:type="character" w:styleId="1097" w:customStyle="1">
    <w:name w:val="段 Char"/>
    <w:link w:val="862"/>
    <w:uiPriority w:val="0"/>
    <w:qFormat/>
    <w:rPr>
      <w:rFonts w:ascii="宋体"/>
      <w:sz w:val="21"/>
      <w:lang w:val="en-US" w:eastAsia="zh-CN" w:bidi="ar-SA"/>
    </w:rPr>
  </w:style>
  <w:style w:type="character" w:styleId="1098" w:customStyle="1">
    <w:name w:val="EmailStyle146"/>
    <w:uiPriority w:val="0"/>
    <w:semiHidden/>
    <w:qFormat/>
    <w:rPr>
      <w:rFonts w:ascii="Arial" w:hAnsi="Arial" w:eastAsia="宋体"/>
      <w:color w:val="000000"/>
      <w:sz w:val="18"/>
      <w:szCs w:val="20"/>
    </w:rPr>
  </w:style>
  <w:style w:type="character" w:styleId="1099" w:customStyle="1">
    <w:name w:val="MTEquationSection"/>
    <w:uiPriority w:val="0"/>
    <w:qFormat/>
    <w:rPr>
      <w:vanish/>
      <w:color w:val="ff0000"/>
    </w:rPr>
  </w:style>
  <w:style w:type="character" w:styleId="1100" w:customStyle="1">
    <w:name w:val="tpc_content1"/>
    <w:uiPriority w:val="0"/>
    <w:qFormat/>
    <w:rPr>
      <w:sz w:val="18"/>
      <w:szCs w:val="18"/>
    </w:rPr>
  </w:style>
  <w:style w:type="character" w:styleId="1101" w:customStyle="1">
    <w:name w:val="text12c1"/>
    <w:uiPriority w:val="0"/>
    <w:qFormat/>
    <w:rPr>
      <w:b/>
      <w:bCs/>
      <w:color w:val="000000"/>
      <w:sz w:val="18"/>
      <w:szCs w:val="18"/>
      <w:u w:val="none"/>
    </w:rPr>
  </w:style>
  <w:style w:type="character" w:styleId="1102" w:customStyle="1">
    <w:name w:val="正文首行缩进 2 Char2"/>
    <w:uiPriority w:val="0"/>
    <w:semiHidden/>
    <w:qFormat/>
    <w:rPr>
      <w:sz w:val="21"/>
      <w:szCs w:val="24"/>
    </w:rPr>
  </w:style>
  <w:style w:type="character" w:styleId="1103" w:customStyle="1">
    <w:name w:val="文档结构图 Char3"/>
    <w:uiPriority w:val="0"/>
    <w:semiHidden/>
    <w:qFormat/>
    <w:rPr>
      <w:rFonts w:ascii="宋体"/>
      <w:sz w:val="18"/>
      <w:szCs w:val="18"/>
    </w:rPr>
  </w:style>
  <w:style w:type="character" w:styleId="1104" w:customStyle="1">
    <w:name w:val="Table Text Char Char"/>
    <w:uiPriority w:val="0"/>
    <w:qFormat/>
    <w:rPr>
      <w:sz w:val="24"/>
      <w:szCs w:val="24"/>
    </w:rPr>
  </w:style>
  <w:style w:type="character" w:styleId="1105" w:customStyle="1">
    <w:name w:val="标题 2 字符"/>
    <w:uiPriority w:val="0"/>
    <w:qFormat/>
    <w:rPr>
      <w:rFonts w:ascii="Cambria" w:hAnsi="Cambria" w:eastAsia="宋体"/>
      <w:b/>
      <w:bCs/>
      <w:sz w:val="32"/>
      <w:szCs w:val="32"/>
    </w:rPr>
  </w:style>
  <w:style w:type="character" w:styleId="1106" w:customStyle="1">
    <w:name w:val="font71"/>
    <w:uiPriority w:val="0"/>
    <w:qFormat/>
    <w:rPr>
      <w:rFonts w:ascii="宋体" w:hAnsi="宋体" w:eastAsia="宋体"/>
      <w:color w:val="000000"/>
      <w:sz w:val="18"/>
      <w:szCs w:val="18"/>
      <w:u w:val="none"/>
    </w:rPr>
  </w:style>
  <w:style w:type="character" w:styleId="1107" w:customStyle="1">
    <w:name w:val="标题 7 Char"/>
    <w:link w:val="1057"/>
    <w:uiPriority w:val="0"/>
    <w:qFormat/>
    <w:rPr>
      <w:b/>
      <w:sz w:val="24"/>
    </w:rPr>
  </w:style>
  <w:style w:type="character" w:styleId="1108" w:customStyle="1">
    <w:name w:val="不明显强调1"/>
    <w:uiPriority w:val="0"/>
    <w:qFormat/>
    <w:rPr>
      <w:i/>
    </w:rPr>
  </w:style>
  <w:style w:type="character" w:styleId="1109" w:customStyle="1">
    <w:name w:val="Char Char Char"/>
    <w:uiPriority w:val="0"/>
    <w:qFormat/>
    <w:rPr>
      <w:sz w:val="18"/>
      <w:szCs w:val="18"/>
    </w:rPr>
  </w:style>
  <w:style w:type="character" w:styleId="1110" w:customStyle="1">
    <w:name w:val="hilite1"/>
    <w:uiPriority w:val="0"/>
    <w:qFormat/>
  </w:style>
  <w:style w:type="character" w:styleId="1111" w:customStyle="1">
    <w:name w:val="正文文本 Char2"/>
    <w:uiPriority w:val="0"/>
    <w:qFormat/>
    <w:rPr>
      <w:rFonts w:ascii="Times New Roman" w:hAnsi="Times New Roman" w:eastAsia="宋体"/>
      <w:sz w:val="24"/>
      <w:szCs w:val="24"/>
    </w:rPr>
  </w:style>
  <w:style w:type="character" w:styleId="1112" w:customStyle="1">
    <w:name w:val="J.正文-宋 Char"/>
    <w:link w:val="1113"/>
    <w:uiPriority w:val="0"/>
    <w:qFormat/>
    <w:rPr>
      <w:sz w:val="24"/>
      <w:lang w:val="en-US" w:eastAsia="zh-CN" w:bidi="ar-SA"/>
    </w:rPr>
  </w:style>
  <w:style w:type="paragraph" w:styleId="1113" w:customStyle="1">
    <w:name w:val="J.正文-宋"/>
    <w:link w:val="1112"/>
    <w:uiPriority w:val="0"/>
    <w:qFormat/>
    <w:pPr>
      <w:ind w:left="851"/>
      <w:spacing w:line="288" w:lineRule="auto"/>
      <w:widowControl w:val="off"/>
    </w:pPr>
    <w:rPr>
      <w:rFonts w:hint="default" w:ascii="Calibri" w:hAnsi="Calibri" w:eastAsia="宋体" w:cs="Times New Roman"/>
      <w:sz w:val="24"/>
      <w:lang w:val="en-US" w:eastAsia="zh-CN" w:bidi="ar-SA"/>
    </w:rPr>
  </w:style>
  <w:style w:type="character" w:styleId="1114" w:customStyle="1">
    <w:name w:val="tablebody1"/>
    <w:uiPriority w:val="0"/>
    <w:qFormat/>
    <w:rPr>
      <w:rFonts w:ascii="Arial" w:hAnsi="Arial"/>
      <w:sz w:val="17"/>
      <w:szCs w:val="17"/>
    </w:rPr>
  </w:style>
  <w:style w:type="character" w:styleId="1115" w:customStyle="1">
    <w:name w:val="中等深浅网格 2 - 强调文字颜色 1字符"/>
    <w:link w:val="1116"/>
    <w:uiPriority w:val="0"/>
    <w:qFormat/>
    <w:rPr>
      <w:rFonts w:ascii="Calibri" w:hAnsi="Calibri"/>
      <w:sz w:val="22"/>
      <w:lang w:val="en-US" w:eastAsia="zh-CN" w:bidi="ar-SA"/>
    </w:rPr>
  </w:style>
  <w:style w:type="paragraph" w:styleId="1116" w:customStyle="1">
    <w:name w:val="中等深浅网格 2 - 强调文字颜色 11"/>
    <w:link w:val="1115"/>
    <w:uiPriority w:val="0"/>
    <w:qFormat/>
    <w:rPr>
      <w:rFonts w:hint="default" w:ascii="Calibri" w:hAnsi="Calibri" w:eastAsia="宋体" w:cs="Times New Roman"/>
      <w:sz w:val="22"/>
      <w:lang w:val="en-US" w:eastAsia="zh-CN" w:bidi="ar-SA"/>
    </w:rPr>
  </w:style>
  <w:style w:type="character" w:styleId="1117" w:customStyle="1">
    <w:name w:val="方案正文 Char"/>
    <w:link w:val="1118"/>
    <w:uiPriority w:val="0"/>
    <w:qFormat/>
    <w:rPr>
      <w:sz w:val="24"/>
      <w:szCs w:val="24"/>
    </w:rPr>
  </w:style>
  <w:style w:type="paragraph" w:styleId="1118" w:customStyle="1">
    <w:name w:val="方案正文"/>
    <w:basedOn w:val="839"/>
    <w:link w:val="1117"/>
    <w:uiPriority w:val="0"/>
    <w:qFormat/>
    <w:pPr>
      <w:spacing w:line="360" w:lineRule="auto"/>
    </w:pPr>
    <w:rPr>
      <w:sz w:val="24"/>
    </w:rPr>
  </w:style>
  <w:style w:type="character" w:styleId="1119" w:customStyle="1">
    <w:name w:val="批注文字 Char1"/>
    <w:uiPriority w:val="0"/>
    <w:qFormat/>
    <w:rPr>
      <w:sz w:val="21"/>
      <w:szCs w:val="24"/>
    </w:rPr>
  </w:style>
  <w:style w:type="character" w:styleId="1120" w:customStyle="1">
    <w:name w:val="纯文本 Char2"/>
    <w:uiPriority w:val="0"/>
    <w:qFormat/>
    <w:rPr>
      <w:rFonts w:ascii="宋体" w:hAnsi="Courier New" w:eastAsia="宋体"/>
      <w:sz w:val="21"/>
      <w:szCs w:val="21"/>
      <w:lang w:val="en-US" w:eastAsia="zh-CN" w:bidi="ar-SA"/>
    </w:rPr>
  </w:style>
  <w:style w:type="character" w:styleId="1121" w:customStyle="1">
    <w:name w:val="b1"/>
    <w:uiPriority w:val="0"/>
    <w:qFormat/>
  </w:style>
  <w:style w:type="character" w:styleId="1122" w:customStyle="1">
    <w:name w:val="标题 3 字符"/>
    <w:uiPriority w:val="0"/>
    <w:qFormat/>
    <w:rPr>
      <w:rFonts w:ascii="Times New Roman" w:hAnsi="Times New Roman" w:eastAsia="宋体"/>
      <w:b/>
      <w:bCs/>
      <w:sz w:val="32"/>
      <w:szCs w:val="32"/>
    </w:rPr>
  </w:style>
  <w:style w:type="character" w:styleId="1123" w:customStyle="1">
    <w:name w:val="批注框文本 Char1"/>
    <w:uiPriority w:val="0"/>
    <w:semiHidden/>
    <w:qFormat/>
    <w:rPr>
      <w:sz w:val="18"/>
      <w:szCs w:val="18"/>
    </w:rPr>
  </w:style>
  <w:style w:type="character" w:styleId="1124" w:customStyle="1">
    <w:name w:val="正文-标书 Char"/>
    <w:link w:val="1125"/>
    <w:uiPriority w:val="0"/>
    <w:qFormat/>
    <w:rPr>
      <w:rFonts w:ascii="Tahoma" w:hAnsi="Tahoma"/>
      <w:sz w:val="24"/>
      <w:lang w:val="en-US" w:eastAsia="zh-CN"/>
    </w:rPr>
  </w:style>
  <w:style w:type="paragraph" w:styleId="1125" w:customStyle="1">
    <w:name w:val="正文-标书"/>
    <w:basedOn w:val="839"/>
    <w:link w:val="1124"/>
    <w:uiPriority w:val="0"/>
    <w:qFormat/>
    <w:pPr>
      <w:ind w:right="-52" w:firstLine="560"/>
      <w:spacing w:line="360" w:lineRule="auto"/>
    </w:pPr>
    <w:rPr>
      <w:rFonts w:ascii="Tahoma" w:hAnsi="Tahoma"/>
      <w:sz w:val="24"/>
      <w:szCs w:val="20"/>
    </w:rPr>
  </w:style>
  <w:style w:type="character" w:styleId="1126" w:customStyle="1">
    <w:name w:val="正文文本 3 Char2"/>
    <w:uiPriority w:val="0"/>
    <w:semiHidden/>
    <w:qFormat/>
    <w:rPr>
      <w:sz w:val="16"/>
      <w:szCs w:val="16"/>
    </w:rPr>
  </w:style>
  <w:style w:type="character" w:styleId="1127" w:customStyle="1">
    <w:name w:val="小标题 Char"/>
    <w:link w:val="1128"/>
    <w:uiPriority w:val="0"/>
    <w:qFormat/>
    <w:rPr>
      <w:rFonts w:ascii="Arial" w:hAnsi="Arial" w:eastAsia="黑体"/>
      <w:b/>
      <w:sz w:val="28"/>
      <w:szCs w:val="24"/>
    </w:rPr>
  </w:style>
  <w:style w:type="paragraph" w:styleId="1128" w:customStyle="1">
    <w:name w:val="小标题"/>
    <w:basedOn w:val="839"/>
    <w:next w:val="1058"/>
    <w:link w:val="1127"/>
    <w:uiPriority w:val="0"/>
    <w:qFormat/>
    <w:pPr>
      <w:numPr>
        <w:ilvl w:val="0"/>
        <w:numId w:val="2"/>
      </w:numPr>
      <w:spacing w:line="360" w:lineRule="auto"/>
      <w:tabs>
        <w:tab w:val="left" w:pos="420" w:leader="none"/>
      </w:tabs>
    </w:pPr>
    <w:rPr>
      <w:rFonts w:ascii="Arial" w:hAnsi="Arial" w:eastAsia="黑体"/>
      <w:b/>
      <w:sz w:val="28"/>
    </w:rPr>
  </w:style>
  <w:style w:type="character" w:styleId="1129" w:customStyle="1">
    <w:name w:val="标题 7 字符"/>
    <w:uiPriority w:val="0"/>
    <w:qFormat/>
    <w:rPr>
      <w:rFonts w:ascii="Times New Roman" w:hAnsi="Times New Roman" w:eastAsia="宋体"/>
      <w:b/>
      <w:bCs/>
      <w:sz w:val="24"/>
      <w:szCs w:val="24"/>
    </w:rPr>
  </w:style>
  <w:style w:type="character" w:styleId="1130" w:customStyle="1">
    <w:name w:val="font01"/>
    <w:uiPriority w:val="0"/>
    <w:qFormat/>
    <w:rPr>
      <w:rFonts w:ascii="仿宋_GB2312" w:hAnsi="Times New Roman" w:eastAsia="仿宋_GB2312"/>
      <w:color w:val="000000"/>
      <w:sz w:val="24"/>
      <w:szCs w:val="24"/>
      <w:u w:val="none"/>
    </w:rPr>
  </w:style>
  <w:style w:type="character" w:styleId="1131" w:customStyle="1">
    <w:name w:val="批注主题 Char1"/>
    <w:uiPriority w:val="0"/>
    <w:qFormat/>
    <w:rPr>
      <w:b/>
      <w:bCs/>
      <w:sz w:val="21"/>
      <w:szCs w:val="24"/>
    </w:rPr>
  </w:style>
  <w:style w:type="character" w:styleId="1132" w:customStyle="1">
    <w:name w:val="标题 字符"/>
    <w:uiPriority w:val="0"/>
    <w:qFormat/>
    <w:rPr>
      <w:rFonts w:ascii="Arial" w:hAnsi="Arial"/>
      <w:b/>
      <w:bCs/>
      <w:sz w:val="32"/>
      <w:szCs w:val="32"/>
    </w:rPr>
  </w:style>
  <w:style w:type="character" w:styleId="1133" w:customStyle="1">
    <w:name w:val="正文格式（小四） Char"/>
    <w:link w:val="1134"/>
    <w:uiPriority w:val="0"/>
    <w:qFormat/>
    <w:rPr>
      <w:rFonts w:ascii="宋体" w:hAnsi="宋体"/>
      <w:sz w:val="24"/>
      <w:szCs w:val="24"/>
    </w:rPr>
  </w:style>
  <w:style w:type="paragraph" w:styleId="1134" w:customStyle="1">
    <w:name w:val="正文格式（小四）"/>
    <w:basedOn w:val="839"/>
    <w:link w:val="1133"/>
    <w:uiPriority w:val="0"/>
    <w:qFormat/>
    <w:pPr>
      <w:numPr>
        <w:ilvl w:val="0"/>
        <w:numId w:val="3"/>
      </w:numPr>
      <w:jc w:val="left"/>
      <w:spacing w:line="360" w:lineRule="auto"/>
      <w:widowControl/>
    </w:pPr>
    <w:rPr>
      <w:rFonts w:ascii="宋体" w:hAnsi="宋体"/>
      <w:sz w:val="24"/>
    </w:rPr>
  </w:style>
  <w:style w:type="character" w:styleId="1135" w:customStyle="1">
    <w:name w:val="正文 + 加粗 Char"/>
    <w:link w:val="1136"/>
    <w:uiPriority w:val="0"/>
    <w:qFormat/>
    <w:rPr>
      <w:rFonts w:ascii="Airal" w:hAnsi="Airal"/>
      <w:b/>
      <w:sz w:val="24"/>
    </w:rPr>
  </w:style>
  <w:style w:type="paragraph" w:styleId="1136" w:customStyle="1">
    <w:name w:val="正文 + 加粗"/>
    <w:basedOn w:val="839"/>
    <w:link w:val="1135"/>
    <w:uiPriority w:val="0"/>
    <w:qFormat/>
    <w:pPr>
      <w:ind w:right="206"/>
      <w:spacing w:line="288" w:lineRule="auto"/>
    </w:pPr>
    <w:rPr>
      <w:rFonts w:ascii="Airal" w:hAnsi="Airal"/>
      <w:b/>
      <w:sz w:val="24"/>
      <w:szCs w:val="20"/>
    </w:rPr>
  </w:style>
  <w:style w:type="character" w:styleId="1137" w:customStyle="1">
    <w:name w:val="消防正文 Char"/>
    <w:link w:val="1138"/>
    <w:uiPriority w:val="0"/>
    <w:qFormat/>
    <w:rPr>
      <w:rFonts w:ascii="宋体" w:hAnsi="宋体"/>
      <w:sz w:val="24"/>
      <w:szCs w:val="24"/>
    </w:rPr>
  </w:style>
  <w:style w:type="paragraph" w:styleId="1138" w:customStyle="1">
    <w:name w:val="消防正文"/>
    <w:basedOn w:val="839"/>
    <w:link w:val="1137"/>
    <w:uiPriority w:val="0"/>
    <w:qFormat/>
    <w:pPr>
      <w:ind w:firstLine="200"/>
      <w:spacing w:after="200" w:line="300" w:lineRule="auto"/>
      <w:widowControl/>
    </w:pPr>
    <w:rPr>
      <w:rFonts w:ascii="宋体" w:hAnsi="宋体"/>
      <w:sz w:val="24"/>
    </w:rPr>
  </w:style>
  <w:style w:type="character" w:styleId="1139" w:customStyle="1">
    <w:name w:val="签名 Char1"/>
    <w:uiPriority w:val="0"/>
    <w:qFormat/>
    <w:rPr>
      <w:rFonts w:ascii="Times New Roman" w:hAnsi="Times New Roman" w:eastAsia="宋体"/>
      <w:sz w:val="24"/>
      <w:szCs w:val="24"/>
    </w:rPr>
  </w:style>
  <w:style w:type="character" w:styleId="1140" w:customStyle="1">
    <w:name w:val="标准正文 Char"/>
    <w:link w:val="1141"/>
    <w:uiPriority w:val="0"/>
    <w:qFormat/>
    <w:rPr>
      <w:rFonts w:ascii="宋体" w:hAnsi="宋体"/>
      <w:sz w:val="24"/>
      <w:szCs w:val="28"/>
    </w:rPr>
  </w:style>
  <w:style w:type="paragraph" w:styleId="1141" w:customStyle="1">
    <w:name w:val="标准正文"/>
    <w:basedOn w:val="867"/>
    <w:link w:val="1140"/>
    <w:uiPriority w:val="0"/>
    <w:qFormat/>
    <w:pPr>
      <w:ind w:firstLine="482"/>
      <w:spacing w:before="60" w:after="60" w:line="360" w:lineRule="auto"/>
    </w:pPr>
    <w:rPr>
      <w:rFonts w:ascii="宋体" w:hAnsi="宋体" w:eastAsia="宋体"/>
      <w:sz w:val="24"/>
      <w:szCs w:val="28"/>
    </w:rPr>
  </w:style>
  <w:style w:type="character" w:styleId="1142" w:customStyle="1">
    <w:name w:val="正文文本 Char3"/>
    <w:uiPriority w:val="0"/>
    <w:semiHidden/>
    <w:qFormat/>
    <w:rPr>
      <w:sz w:val="21"/>
      <w:szCs w:val="24"/>
    </w:rPr>
  </w:style>
  <w:style w:type="character" w:styleId="1143" w:customStyle="1">
    <w:name w:val="正文首行缩进 字符"/>
    <w:uiPriority w:val="0"/>
    <w:qFormat/>
    <w:rPr>
      <w:rFonts w:ascii="Times New Roman" w:hAnsi="Times New Roman" w:eastAsia="宋体"/>
      <w:sz w:val="24"/>
      <w:szCs w:val="24"/>
    </w:rPr>
  </w:style>
  <w:style w:type="character" w:styleId="1144" w:customStyle="1">
    <w:name w:val="txt1"/>
    <w:uiPriority w:val="0"/>
    <w:qFormat/>
    <w:rPr>
      <w:color w:val="000099"/>
      <w:sz w:val="20"/>
      <w:szCs w:val="20"/>
      <w:u w:val="none"/>
    </w:rPr>
  </w:style>
  <w:style w:type="character" w:styleId="1145" w:customStyle="1">
    <w:name w:val="我的正文 Char"/>
    <w:link w:val="1146"/>
    <w:uiPriority w:val="0"/>
    <w:qFormat/>
    <w:rPr>
      <w:sz w:val="24"/>
    </w:rPr>
  </w:style>
  <w:style w:type="paragraph" w:styleId="1146" w:customStyle="1">
    <w:name w:val="我的正文"/>
    <w:basedOn w:val="839"/>
    <w:link w:val="1145"/>
    <w:uiPriority w:val="0"/>
    <w:qFormat/>
    <w:pPr>
      <w:ind w:firstLine="480"/>
      <w:spacing w:line="360" w:lineRule="auto"/>
    </w:pPr>
    <w:rPr>
      <w:sz w:val="24"/>
      <w:szCs w:val="20"/>
    </w:rPr>
  </w:style>
  <w:style w:type="character" w:styleId="1147" w:customStyle="1">
    <w:name w:val="图名 Char Char Char"/>
    <w:uiPriority w:val="0"/>
    <w:qFormat/>
    <w:rPr>
      <w:rFonts w:ascii="Times" w:hAnsi="Times" w:eastAsia="黑体"/>
      <w:spacing w:val="6"/>
      <w:sz w:val="18"/>
      <w:szCs w:val="18"/>
      <w:lang w:val="en-US" w:eastAsia="zh-CN" w:bidi="ar-SA"/>
    </w:rPr>
  </w:style>
  <w:style w:type="character" w:styleId="1148" w:customStyle="1">
    <w:name w:val="fonts4"/>
    <w:uiPriority w:val="0"/>
    <w:qFormat/>
    <w:rPr>
      <w:color w:val="333333"/>
      <w:sz w:val="18"/>
      <w:szCs w:val="18"/>
    </w:rPr>
  </w:style>
  <w:style w:type="character" w:styleId="1149" w:customStyle="1">
    <w:name w:val="yphu"/>
    <w:uiPriority w:val="0"/>
    <w:semiHidden/>
    <w:qFormat/>
    <w:rPr>
      <w:rFonts w:ascii="Arial" w:hAnsi="Arial" w:eastAsia="宋体"/>
      <w:color w:val="000000"/>
      <w:sz w:val="18"/>
      <w:szCs w:val="20"/>
    </w:rPr>
  </w:style>
  <w:style w:type="character" w:styleId="1150" w:customStyle="1">
    <w:name w:val="标题 Char"/>
    <w:link w:val="1151"/>
    <w:uiPriority w:val="0"/>
    <w:qFormat/>
    <w:rPr>
      <w:rFonts w:ascii="Arial" w:hAnsi="Arial"/>
      <w:b/>
      <w:bCs/>
      <w:sz w:val="32"/>
      <w:szCs w:val="32"/>
    </w:rPr>
  </w:style>
  <w:style w:type="paragraph" w:styleId="1151" w:customStyle="1">
    <w:name w:val="标题11"/>
    <w:basedOn w:val="839"/>
    <w:next w:val="839"/>
    <w:link w:val="1150"/>
    <w:uiPriority w:val="0"/>
    <w:qFormat/>
    <w:pPr>
      <w:ind w:firstLine="420"/>
      <w:jc w:val="center"/>
      <w:spacing w:before="240" w:after="60" w:line="360" w:lineRule="auto"/>
      <w:outlineLvl w:val="0"/>
    </w:pPr>
    <w:rPr>
      <w:rFonts w:ascii="Arial" w:hAnsi="Arial"/>
      <w:b/>
      <w:bCs/>
      <w:sz w:val="32"/>
      <w:szCs w:val="32"/>
    </w:rPr>
  </w:style>
  <w:style w:type="character" w:styleId="1152" w:customStyle="1">
    <w:name w:val="Char Char4"/>
    <w:uiPriority w:val="0"/>
    <w:qFormat/>
    <w:rPr>
      <w:rFonts w:ascii="Calibri" w:hAnsi="Calibri" w:eastAsia="宋体"/>
      <w:b/>
      <w:bCs/>
      <w:sz w:val="32"/>
      <w:szCs w:val="32"/>
      <w:lang w:val="en-US" w:eastAsia="zh-CN" w:bidi="ar-SA"/>
    </w:rPr>
  </w:style>
  <w:style w:type="character" w:styleId="1153" w:customStyle="1">
    <w:name w:val="font151"/>
    <w:uiPriority w:val="0"/>
    <w:qFormat/>
    <w:rPr>
      <w:rFonts w:ascii="宋体" w:hAnsi="宋体" w:eastAsia="宋体"/>
      <w:color w:val="000000"/>
      <w:sz w:val="18"/>
      <w:szCs w:val="18"/>
      <w:u w:val="none"/>
    </w:rPr>
  </w:style>
  <w:style w:type="character" w:styleId="1154" w:customStyle="1">
    <w:name w:val="unnamed11"/>
    <w:uiPriority w:val="0"/>
    <w:qFormat/>
  </w:style>
  <w:style w:type="character" w:styleId="1155" w:customStyle="1">
    <w:name w:val="正文文本缩进 3 Char"/>
    <w:link w:val="1156"/>
    <w:uiPriority w:val="0"/>
    <w:qFormat/>
    <w:rPr>
      <w:rFonts w:ascii="楷体_GB2312" w:eastAsia="楷体_GB2312"/>
      <w:b/>
      <w:bCs/>
      <w:sz w:val="24"/>
    </w:rPr>
  </w:style>
  <w:style w:type="paragraph" w:styleId="1156" w:customStyle="1">
    <w:name w:val="正文文本缩进 31"/>
    <w:basedOn w:val="839"/>
    <w:link w:val="1155"/>
    <w:uiPriority w:val="0"/>
    <w:qFormat/>
    <w:pPr>
      <w:ind w:firstLine="397"/>
      <w:spacing w:line="336" w:lineRule="auto"/>
    </w:pPr>
    <w:rPr>
      <w:rFonts w:ascii="楷体_GB2312" w:eastAsia="楷体_GB2312"/>
      <w:b/>
      <w:bCs/>
      <w:sz w:val="24"/>
      <w:szCs w:val="20"/>
    </w:rPr>
  </w:style>
  <w:style w:type="character" w:styleId="1157" w:customStyle="1">
    <w:name w:val="正文符号1 Char Char"/>
    <w:uiPriority w:val="0"/>
    <w:qFormat/>
    <w:rPr>
      <w:rFonts w:eastAsia="楷体_GB2312"/>
      <w:sz w:val="28"/>
      <w:szCs w:val="24"/>
      <w:lang w:val="en-US" w:eastAsia="zh-CN" w:bidi="ar-SA"/>
    </w:rPr>
  </w:style>
  <w:style w:type="character" w:styleId="1158" w:customStyle="1">
    <w:name w:val="签名 Char"/>
    <w:uiPriority w:val="0"/>
    <w:qFormat/>
    <w:rPr>
      <w:sz w:val="21"/>
      <w:szCs w:val="24"/>
    </w:rPr>
  </w:style>
  <w:style w:type="character" w:styleId="1159" w:customStyle="1">
    <w:name w:val="样式1 Char Char"/>
    <w:link w:val="1160"/>
    <w:uiPriority w:val="0"/>
    <w:qFormat/>
    <w:rPr>
      <w:rFonts w:eastAsia="仿宋_GB2312"/>
      <w:spacing w:val="-6"/>
      <w:sz w:val="32"/>
      <w:szCs w:val="24"/>
    </w:rPr>
  </w:style>
  <w:style w:type="paragraph" w:styleId="1160" w:customStyle="1">
    <w:name w:val="样式1"/>
    <w:basedOn w:val="839"/>
    <w:link w:val="1159"/>
    <w:uiPriority w:val="0"/>
    <w:qFormat/>
    <w:pPr>
      <w:spacing w:line="340" w:lineRule="auto"/>
    </w:pPr>
    <w:rPr>
      <w:rFonts w:eastAsia="仿宋_GB2312"/>
      <w:spacing w:val="-6"/>
      <w:sz w:val="32"/>
    </w:rPr>
  </w:style>
  <w:style w:type="character" w:styleId="1161" w:customStyle="1">
    <w:name w:val="正文文本 3 字符"/>
    <w:uiPriority w:val="0"/>
    <w:qFormat/>
    <w:rPr>
      <w:rFonts w:ascii="Times New Roman" w:hAnsi="Times New Roman" w:eastAsia="宋体"/>
      <w:sz w:val="16"/>
      <w:szCs w:val="16"/>
    </w:rPr>
  </w:style>
  <w:style w:type="character" w:styleId="1162" w:customStyle="1">
    <w:name w:val="纯文本 字符"/>
    <w:uiPriority w:val="0"/>
    <w:qFormat/>
    <w:rPr>
      <w:rFonts w:ascii="宋体" w:hAnsi="Courier New"/>
      <w:sz w:val="24"/>
      <w:szCs w:val="24"/>
    </w:rPr>
  </w:style>
  <w:style w:type="character" w:styleId="1163" w:customStyle="1">
    <w:name w:val="纯文本 Char1"/>
    <w:uiPriority w:val="0"/>
    <w:qFormat/>
    <w:rPr>
      <w:rFonts w:ascii="宋体" w:hAnsi="Courier New"/>
      <w:sz w:val="21"/>
      <w:szCs w:val="21"/>
    </w:rPr>
  </w:style>
  <w:style w:type="character" w:styleId="1164" w:customStyle="1">
    <w:name w:val="tittle1"/>
    <w:uiPriority w:val="0"/>
    <w:qFormat/>
  </w:style>
  <w:style w:type="character" w:styleId="1165" w:customStyle="1">
    <w:name w:val="彩色列表 - 强调文字颜色 1 Char"/>
    <w:uiPriority w:val="0"/>
    <w:qFormat/>
    <w:rPr>
      <w:rFonts w:ascii="Times New Roman" w:hAnsi="Times New Roman"/>
    </w:rPr>
  </w:style>
  <w:style w:type="character" w:styleId="1166" w:customStyle="1">
    <w:name w:val="HTML 预设格式 Char"/>
    <w:link w:val="1167"/>
    <w:uiPriority w:val="0"/>
    <w:qFormat/>
    <w:rPr>
      <w:rFonts w:ascii="宋体" w:hAnsi="宋体"/>
      <w:sz w:val="24"/>
      <w:szCs w:val="24"/>
    </w:rPr>
  </w:style>
  <w:style w:type="paragraph" w:styleId="1167" w:customStyle="1">
    <w:name w:val="HTML 预设格式1"/>
    <w:basedOn w:val="839"/>
    <w:link w:val="1166"/>
    <w:uiPriority w:val="0"/>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68" w:customStyle="1">
    <w:name w:val="表格文字 Char"/>
    <w:link w:val="1169"/>
    <w:uiPriority w:val="0"/>
    <w:qFormat/>
    <w:rPr>
      <w:rFonts w:ascii="Times" w:hAnsi="Times"/>
      <w:spacing w:val="10"/>
      <w:sz w:val="24"/>
    </w:rPr>
  </w:style>
  <w:style w:type="paragraph" w:styleId="1169" w:customStyle="1">
    <w:name w:val="表格文字"/>
    <w:basedOn w:val="844"/>
    <w:next w:val="868"/>
    <w:link w:val="1168"/>
    <w:uiPriority w:val="0"/>
    <w:qFormat/>
    <w:pPr>
      <w:ind w:firstLine="420"/>
      <w:spacing w:before="25" w:after="25" w:line="300" w:lineRule="auto"/>
    </w:pPr>
    <w:rPr>
      <w:rFonts w:ascii="Times" w:hAnsi="Times"/>
      <w:spacing w:val="10"/>
      <w:sz w:val="24"/>
      <w:szCs w:val="20"/>
    </w:rPr>
  </w:style>
  <w:style w:type="character" w:styleId="1170" w:customStyle="1">
    <w:name w:val="批注主题 Char"/>
    <w:link w:val="1171"/>
    <w:uiPriority w:val="0"/>
    <w:qFormat/>
    <w:rPr>
      <w:b/>
      <w:bCs/>
      <w:sz w:val="24"/>
      <w:szCs w:val="24"/>
    </w:rPr>
  </w:style>
  <w:style w:type="paragraph" w:styleId="1171" w:customStyle="1">
    <w:name w:val="批注主题1"/>
    <w:basedOn w:val="1172"/>
    <w:next w:val="1172"/>
    <w:link w:val="1170"/>
    <w:uiPriority w:val="0"/>
    <w:qFormat/>
    <w:rPr>
      <w:b/>
      <w:bCs/>
    </w:rPr>
  </w:style>
  <w:style w:type="paragraph" w:styleId="1172" w:customStyle="1">
    <w:name w:val="批注文字1"/>
    <w:basedOn w:val="839"/>
    <w:link w:val="1408"/>
    <w:uiPriority w:val="0"/>
    <w:qFormat/>
    <w:pPr>
      <w:jc w:val="left"/>
    </w:pPr>
    <w:rPr>
      <w:sz w:val="20"/>
    </w:rPr>
  </w:style>
  <w:style w:type="character" w:styleId="1173" w:customStyle="1">
    <w:name w:val="正文首行缩进 Char2"/>
    <w:uiPriority w:val="0"/>
    <w:semiHidden/>
    <w:qFormat/>
  </w:style>
  <w:style w:type="character" w:styleId="1174" w:customStyle="1">
    <w:name w:val="注释标题 Char"/>
    <w:link w:val="1175"/>
    <w:uiPriority w:val="0"/>
    <w:qFormat/>
    <w:rPr>
      <w:sz w:val="24"/>
    </w:rPr>
  </w:style>
  <w:style w:type="paragraph" w:styleId="1175" w:customStyle="1">
    <w:name w:val="注释标题1"/>
    <w:basedOn w:val="839"/>
    <w:next w:val="839"/>
    <w:link w:val="1174"/>
    <w:uiPriority w:val="0"/>
    <w:qFormat/>
    <w:pPr>
      <w:jc w:val="center"/>
      <w:spacing w:line="360" w:lineRule="auto"/>
    </w:pPr>
    <w:rPr>
      <w:sz w:val="24"/>
      <w:szCs w:val="20"/>
    </w:rPr>
  </w:style>
  <w:style w:type="character" w:styleId="1176" w:customStyle="1">
    <w:name w:val="无间隔 字符"/>
    <w:uiPriority w:val="0"/>
    <w:qFormat/>
    <w:rPr>
      <w:sz w:val="22"/>
      <w:lang w:val="en-US" w:eastAsia="zh-CN" w:bidi="ar-SA"/>
    </w:rPr>
  </w:style>
  <w:style w:type="character" w:styleId="1177" w:customStyle="1">
    <w:name w:val="px141"/>
    <w:uiPriority w:val="0"/>
    <w:qFormat/>
    <w:rPr>
      <w:spacing w:val="400"/>
      <w:sz w:val="28"/>
      <w:szCs w:val="28"/>
    </w:rPr>
  </w:style>
  <w:style w:type="character" w:styleId="1178" w:customStyle="1">
    <w:name w:val="页脚 Char3"/>
    <w:uiPriority w:val="0"/>
    <w:semiHidden/>
    <w:qFormat/>
    <w:rPr>
      <w:sz w:val="18"/>
      <w:szCs w:val="18"/>
    </w:rPr>
  </w:style>
  <w:style w:type="character" w:styleId="1179" w:customStyle="1">
    <w:name w:val="EmailStyle190"/>
    <w:uiPriority w:val="0"/>
    <w:semiHidden/>
    <w:qFormat/>
    <w:rPr>
      <w:rFonts w:ascii="Arial" w:hAnsi="Arial" w:eastAsia="宋体"/>
      <w:color w:val="000000"/>
      <w:sz w:val="18"/>
      <w:szCs w:val="20"/>
    </w:rPr>
  </w:style>
  <w:style w:type="character" w:styleId="1180" w:customStyle="1">
    <w:name w:val="tablesubhead1"/>
    <w:uiPriority w:val="0"/>
    <w:qFormat/>
    <w:rPr>
      <w:rFonts w:ascii="ArialBold" w:hAnsi="ArialBold"/>
      <w:b/>
      <w:bCs/>
      <w:sz w:val="17"/>
      <w:szCs w:val="17"/>
    </w:rPr>
  </w:style>
  <w:style w:type="character" w:styleId="1181" w:customStyle="1">
    <w:name w:val="h3 Char2"/>
    <w:uiPriority w:val="0"/>
    <w:qFormat/>
    <w:rPr>
      <w:rFonts w:eastAsia="黑体"/>
      <w:b/>
      <w:bCs/>
      <w:sz w:val="24"/>
      <w:szCs w:val="24"/>
    </w:rPr>
  </w:style>
  <w:style w:type="character" w:styleId="1182" w:customStyle="1">
    <w:name w:val="文字 Char Char"/>
    <w:link w:val="1183"/>
    <w:uiPriority w:val="0"/>
    <w:qFormat/>
    <w:rPr>
      <w:rFonts w:ascii="宋体" w:hAnsi="宋体"/>
      <w:sz w:val="28"/>
    </w:rPr>
  </w:style>
  <w:style w:type="paragraph" w:styleId="1183" w:customStyle="1">
    <w:name w:val="文字"/>
    <w:basedOn w:val="839"/>
    <w:link w:val="1182"/>
    <w:uiPriority w:val="0"/>
    <w:qFormat/>
    <w:pPr>
      <w:ind w:right="-210" w:firstLine="556"/>
      <w:spacing w:line="312" w:lineRule="auto"/>
      <w:tabs>
        <w:tab w:val="left" w:pos="8520" w:leader="none"/>
      </w:tabs>
    </w:pPr>
    <w:rPr>
      <w:rFonts w:ascii="宋体" w:hAnsi="宋体"/>
      <w:sz w:val="28"/>
      <w:szCs w:val="20"/>
    </w:rPr>
  </w:style>
  <w:style w:type="character" w:styleId="1184" w:customStyle="1">
    <w:name w:val="中等深浅底纹 1 - 强调文字颜色 1 Char"/>
    <w:uiPriority w:val="0"/>
    <w:qFormat/>
    <w:rPr>
      <w:sz w:val="22"/>
    </w:rPr>
  </w:style>
  <w:style w:type="character" w:styleId="1185" w:customStyle="1">
    <w:name w:val="unnamed21"/>
    <w:uiPriority w:val="0"/>
    <w:qFormat/>
    <w:rPr>
      <w:rFonts w:ascii="宋体" w:hAnsi="宋体" w:eastAsia="宋体"/>
      <w:sz w:val="24"/>
      <w:szCs w:val="24"/>
    </w:rPr>
  </w:style>
  <w:style w:type="character" w:styleId="1186" w:customStyle="1">
    <w:name w:val="ca-1"/>
    <w:uiPriority w:val="0"/>
    <w:qFormat/>
  </w:style>
  <w:style w:type="character" w:styleId="1187" w:customStyle="1">
    <w:name w:val="paramname3"/>
    <w:uiPriority w:val="0"/>
    <w:qFormat/>
  </w:style>
  <w:style w:type="character" w:styleId="1188" w:customStyle="1">
    <w:name w:val="font81"/>
    <w:uiPriority w:val="0"/>
    <w:qFormat/>
    <w:rPr>
      <w:rFonts w:ascii="Times New Roman" w:hAnsi="Times New Roman"/>
      <w:color w:val="000000"/>
      <w:sz w:val="18"/>
      <w:szCs w:val="18"/>
      <w:u w:val="none"/>
    </w:rPr>
  </w:style>
  <w:style w:type="character" w:styleId="1189" w:customStyle="1">
    <w:name w:val="中等深浅网格 1 - 强调文字颜色 11"/>
    <w:uiPriority w:val="0"/>
    <w:semiHidden/>
    <w:qFormat/>
    <w:rPr>
      <w:color w:val="808080"/>
    </w:rPr>
  </w:style>
  <w:style w:type="character" w:styleId="1190" w:customStyle="1">
    <w:name w:val="duanlou1"/>
    <w:uiPriority w:val="0"/>
    <w:qFormat/>
    <w:rPr>
      <w:spacing w:val="300"/>
      <w:sz w:val="20"/>
      <w:szCs w:val="20"/>
    </w:rPr>
  </w:style>
  <w:style w:type="character" w:styleId="1191" w:customStyle="1">
    <w:name w:val="正文首行缩进2字 Char Char"/>
    <w:uiPriority w:val="0"/>
    <w:qFormat/>
    <w:rPr>
      <w:rFonts w:eastAsia="楷体_GB2312"/>
      <w:sz w:val="28"/>
      <w:szCs w:val="24"/>
      <w:lang w:val="en-US" w:eastAsia="zh-CN" w:bidi="ar-SA"/>
    </w:rPr>
  </w:style>
  <w:style w:type="character" w:styleId="1192" w:customStyle="1">
    <w:name w:val="表号加表名 Char"/>
    <w:link w:val="1193"/>
    <w:uiPriority w:val="0"/>
    <w:qFormat/>
    <w:rPr>
      <w:rFonts w:ascii="微软雅黑" w:hAnsi="微软雅黑" w:eastAsia="微软雅黑"/>
      <w:i/>
      <w:sz w:val="21"/>
    </w:rPr>
  </w:style>
  <w:style w:type="paragraph" w:styleId="1193" w:customStyle="1">
    <w:name w:val="表号加表名"/>
    <w:basedOn w:val="839"/>
    <w:link w:val="1192"/>
    <w:uiPriority w:val="0"/>
    <w:qFormat/>
    <w:pPr>
      <w:ind w:left="420" w:firstLine="425"/>
      <w:jc w:val="center"/>
      <w:spacing w:line="360" w:lineRule="auto"/>
      <w:widowControl/>
    </w:pPr>
    <w:rPr>
      <w:rFonts w:ascii="微软雅黑" w:hAnsi="微软雅黑" w:eastAsia="微软雅黑"/>
      <w:i/>
      <w:sz w:val="20"/>
      <w:szCs w:val="20"/>
    </w:rPr>
  </w:style>
  <w:style w:type="character" w:styleId="1194" w:customStyle="1">
    <w:name w:val="中等深浅底纹 1 - 强调文字颜色 2 Char"/>
    <w:uiPriority w:val="0"/>
    <w:qFormat/>
    <w:rPr>
      <w:rFonts w:ascii="Calibri" w:hAnsi="Calibri"/>
      <w:sz w:val="22"/>
    </w:rPr>
  </w:style>
  <w:style w:type="character" w:styleId="1195" w:customStyle="1">
    <w:name w:val="无间隔 Char"/>
    <w:link w:val="1196"/>
    <w:uiPriority w:val="0"/>
    <w:qFormat/>
    <w:rPr>
      <w:rFonts w:ascii="Calibri" w:hAnsi="Calibri"/>
      <w:sz w:val="21"/>
      <w:szCs w:val="22"/>
      <w:lang w:val="en-US" w:eastAsia="zh-CN" w:bidi="ar-SA"/>
    </w:rPr>
  </w:style>
  <w:style w:type="paragraph" w:styleId="1196" w:customStyle="1">
    <w:name w:val="无间隔2"/>
    <w:link w:val="1195"/>
    <w:uiPriority w:val="0"/>
    <w:qFormat/>
    <w:pPr>
      <w:jc w:val="both"/>
      <w:widowControl w:val="off"/>
    </w:pPr>
    <w:rPr>
      <w:rFonts w:hint="default" w:ascii="Calibri" w:hAnsi="Calibri" w:eastAsia="宋体" w:cs="Times New Roman"/>
      <w:sz w:val="21"/>
      <w:szCs w:val="22"/>
      <w:lang w:val="en-US" w:eastAsia="zh-CN" w:bidi="ar-SA"/>
    </w:rPr>
  </w:style>
  <w:style w:type="character" w:styleId="1197" w:customStyle="1">
    <w:name w:val="正文缩进 Char"/>
    <w:link w:val="1058"/>
    <w:uiPriority w:val="0"/>
    <w:qFormat/>
    <w:rPr>
      <w:sz w:val="21"/>
      <w:szCs w:val="24"/>
    </w:rPr>
  </w:style>
  <w:style w:type="character" w:styleId="1198" w:customStyle="1">
    <w:name w:val="标题 9 字符"/>
    <w:uiPriority w:val="0"/>
    <w:qFormat/>
    <w:rPr>
      <w:rFonts w:ascii="Cambria" w:hAnsi="Cambria" w:eastAsia="宋体"/>
      <w:sz w:val="21"/>
      <w:szCs w:val="21"/>
    </w:rPr>
  </w:style>
  <w:style w:type="character" w:styleId="1199" w:customStyle="1">
    <w:name w:val="彩色列表 - 着色 1 字符"/>
    <w:uiPriority w:val="0"/>
    <w:qFormat/>
    <w:rPr>
      <w:rFonts w:ascii="Calibri" w:hAnsi="Calibri"/>
      <w:sz w:val="21"/>
      <w:szCs w:val="22"/>
    </w:rPr>
  </w:style>
  <w:style w:type="character" w:styleId="1200" w:customStyle="1">
    <w:name w:val="正文文本缩进 3 Char2"/>
    <w:uiPriority w:val="0"/>
    <w:semiHidden/>
    <w:qFormat/>
    <w:rPr>
      <w:sz w:val="16"/>
      <w:szCs w:val="16"/>
    </w:rPr>
  </w:style>
  <w:style w:type="character" w:styleId="1201" w:customStyle="1">
    <w:name w:val="style51"/>
    <w:uiPriority w:val="0"/>
    <w:qFormat/>
    <w:rPr>
      <w:color w:val="000000"/>
    </w:rPr>
  </w:style>
  <w:style w:type="character" w:styleId="1202" w:customStyle="1">
    <w:name w:val="项目排列 Char"/>
    <w:link w:val="1203"/>
    <w:uiPriority w:val="0"/>
    <w:qFormat/>
    <w:rPr>
      <w:sz w:val="24"/>
      <w:szCs w:val="24"/>
    </w:rPr>
  </w:style>
  <w:style w:type="paragraph" w:styleId="1203" w:customStyle="1">
    <w:name w:val="项目排列"/>
    <w:basedOn w:val="839"/>
    <w:link w:val="1202"/>
    <w:uiPriority w:val="0"/>
    <w:qFormat/>
    <w:pPr>
      <w:numPr>
        <w:ilvl w:val="0"/>
        <w:numId w:val="4"/>
      </w:numPr>
      <w:spacing w:line="300" w:lineRule="auto"/>
      <w:tabs>
        <w:tab w:val="left" w:pos="900" w:leader="none"/>
      </w:tabs>
    </w:pPr>
    <w:rPr>
      <w:sz w:val="24"/>
    </w:rPr>
  </w:style>
  <w:style w:type="character" w:styleId="1204" w:customStyle="1">
    <w:name w:val="浅色底纹 - 强调文字颜色 2 Char"/>
    <w:uiPriority w:val="0"/>
    <w:qFormat/>
    <w:rPr>
      <w:b/>
      <w:i/>
      <w:color w:val="ffffff"/>
      <w:shd w:val="clear" w:color="auto" w:fill="c0504d"/>
    </w:rPr>
  </w:style>
  <w:style w:type="character" w:styleId="1205" w:customStyle="1">
    <w:name w:val="文档结构图 Char"/>
    <w:link w:val="1206"/>
    <w:uiPriority w:val="0"/>
    <w:qFormat/>
    <w:rPr>
      <w:rFonts w:ascii="宋体"/>
      <w:sz w:val="18"/>
      <w:szCs w:val="18"/>
    </w:rPr>
  </w:style>
  <w:style w:type="paragraph" w:styleId="1206" w:customStyle="1">
    <w:name w:val="文档结构图11"/>
    <w:basedOn w:val="839"/>
    <w:link w:val="1205"/>
    <w:uiPriority w:val="0"/>
    <w:qFormat/>
    <w:rPr>
      <w:rFonts w:ascii="宋体"/>
      <w:sz w:val="18"/>
      <w:szCs w:val="18"/>
    </w:rPr>
  </w:style>
  <w:style w:type="character" w:styleId="1207" w:customStyle="1">
    <w:name w:val="font31"/>
    <w:uiPriority w:val="0"/>
    <w:qFormat/>
    <w:rPr>
      <w:rFonts w:ascii="宋体" w:hAnsi="宋体" w:eastAsia="宋体"/>
      <w:color w:val="000000"/>
      <w:sz w:val="18"/>
      <w:szCs w:val="18"/>
      <w:u w:val="none"/>
      <w:vertAlign w:val="subscript"/>
    </w:rPr>
  </w:style>
  <w:style w:type="character" w:styleId="1208" w:customStyle="1">
    <w:name w:val="批注框文本 Char"/>
    <w:link w:val="1209"/>
    <w:uiPriority w:val="0"/>
    <w:qFormat/>
    <w:rPr>
      <w:sz w:val="18"/>
      <w:szCs w:val="18"/>
    </w:rPr>
  </w:style>
  <w:style w:type="paragraph" w:styleId="1209" w:customStyle="1">
    <w:name w:val="批注框文本1"/>
    <w:basedOn w:val="839"/>
    <w:link w:val="1208"/>
    <w:uiPriority w:val="0"/>
    <w:qFormat/>
    <w:rPr>
      <w:sz w:val="18"/>
      <w:szCs w:val="18"/>
    </w:rPr>
  </w:style>
  <w:style w:type="character" w:styleId="1210" w:customStyle="1">
    <w:name w:val="bt1"/>
    <w:uiPriority w:val="0"/>
    <w:qFormat/>
    <w:rPr>
      <w:color w:val="000000"/>
    </w:rPr>
  </w:style>
  <w:style w:type="character" w:styleId="1211" w:customStyle="1">
    <w:name w:val="页眉 字符"/>
    <w:uiPriority w:val="0"/>
    <w:qFormat/>
    <w:rPr>
      <w:sz w:val="18"/>
      <w:szCs w:val="18"/>
    </w:rPr>
  </w:style>
  <w:style w:type="character" w:styleId="1212" w:customStyle="1">
    <w:name w:val="海康3级标题 Char"/>
    <w:link w:val="1213"/>
    <w:uiPriority w:val="0"/>
    <w:qFormat/>
    <w:rPr>
      <w:b/>
      <w:bCs/>
      <w:sz w:val="28"/>
      <w:szCs w:val="32"/>
    </w:rPr>
  </w:style>
  <w:style w:type="paragraph" w:styleId="1213" w:customStyle="1">
    <w:name w:val="海康3级标题"/>
    <w:basedOn w:val="1054"/>
    <w:link w:val="1212"/>
    <w:uiPriority w:val="0"/>
    <w:qFormat/>
    <w:pPr>
      <w:ind w:left="425" w:hanging="425"/>
      <w:spacing w:before="240" w:after="120" w:line="360" w:lineRule="auto"/>
      <w:tabs>
        <w:tab w:val="left" w:pos="425" w:leader="none"/>
        <w:tab w:val="left" w:pos="709" w:leader="none"/>
      </w:tabs>
    </w:pPr>
    <w:rPr>
      <w:sz w:val="28"/>
    </w:rPr>
  </w:style>
  <w:style w:type="character" w:styleId="1214" w:customStyle="1">
    <w:name w:val="正文首行缩进 Char"/>
    <w:link w:val="853"/>
    <w:uiPriority w:val="0"/>
    <w:qFormat/>
    <w:rPr>
      <w:sz w:val="21"/>
      <w:szCs w:val="24"/>
    </w:rPr>
  </w:style>
  <w:style w:type="character" w:styleId="1215" w:customStyle="1">
    <w:name w:val="正文文本 2 Char2"/>
    <w:uiPriority w:val="0"/>
    <w:semiHidden/>
    <w:qFormat/>
    <w:rPr>
      <w:sz w:val="21"/>
      <w:szCs w:val="24"/>
    </w:rPr>
  </w:style>
  <w:style w:type="character" w:styleId="1216" w:customStyle="1">
    <w:name w:val="题注 Char"/>
    <w:link w:val="1091"/>
    <w:uiPriority w:val="0"/>
    <w:qFormat/>
    <w:rPr>
      <w:rFonts w:ascii="Arial" w:hAnsi="Arial" w:eastAsia="黑体"/>
      <w:sz w:val="32"/>
    </w:rPr>
  </w:style>
  <w:style w:type="character" w:styleId="1217" w:customStyle="1">
    <w:name w:val="海康2级 Char"/>
    <w:link w:val="1218"/>
    <w:uiPriority w:val="0"/>
    <w:qFormat/>
    <w:rPr>
      <w:rFonts w:ascii="Arial" w:hAnsi="Arial"/>
      <w:b/>
      <w:bCs/>
      <w:sz w:val="30"/>
      <w:szCs w:val="32"/>
    </w:rPr>
  </w:style>
  <w:style w:type="paragraph" w:styleId="1218" w:customStyle="1">
    <w:name w:val="海康2级"/>
    <w:basedOn w:val="1053"/>
    <w:link w:val="1217"/>
    <w:uiPriority w:val="0"/>
    <w:qFormat/>
    <w:pPr>
      <w:ind w:left="566" w:hanging="425"/>
      <w:jc w:val="both"/>
      <w:spacing w:before="240" w:after="120" w:line="360" w:lineRule="auto"/>
      <w:tabs>
        <w:tab w:val="left" w:pos="566" w:leader="none"/>
        <w:tab w:val="left" w:pos="567" w:leader="none"/>
      </w:tabs>
    </w:pPr>
    <w:rPr>
      <w:rFonts w:eastAsia="宋体"/>
      <w:b/>
      <w:bCs/>
      <w:sz w:val="30"/>
      <w:szCs w:val="32"/>
    </w:rPr>
  </w:style>
  <w:style w:type="character" w:styleId="1219" w:customStyle="1">
    <w:name w:val="正文文本缩进 字符"/>
    <w:uiPriority w:val="0"/>
    <w:qFormat/>
    <w:rPr>
      <w:rFonts w:ascii="Times New Roman" w:hAnsi="Times New Roman" w:eastAsia="宋体"/>
      <w:sz w:val="24"/>
      <w:szCs w:val="24"/>
    </w:rPr>
  </w:style>
  <w:style w:type="character" w:styleId="1220" w:customStyle="1">
    <w:name w:val="注释标题 字符"/>
    <w:uiPriority w:val="0"/>
    <w:qFormat/>
    <w:rPr>
      <w:sz w:val="24"/>
    </w:rPr>
  </w:style>
  <w:style w:type="character" w:styleId="1221" w:customStyle="1">
    <w:name w:val="标题 5 Char1"/>
    <w:uiPriority w:val="0"/>
    <w:semiHidden/>
    <w:qFormat/>
    <w:rPr>
      <w:b/>
      <w:bCs/>
      <w:sz w:val="28"/>
      <w:szCs w:val="28"/>
    </w:rPr>
  </w:style>
  <w:style w:type="character" w:styleId="1222" w:customStyle="1">
    <w:name w:val="Char Char3"/>
    <w:uiPriority w:val="0"/>
    <w:semiHidden/>
    <w:qFormat/>
    <w:rPr>
      <w:rFonts w:ascii="Cambria" w:hAnsi="Cambria" w:eastAsia="宋体"/>
      <w:b/>
      <w:bCs/>
      <w:sz w:val="28"/>
      <w:szCs w:val="28"/>
      <w:lang w:val="en-US" w:eastAsia="zh-CN" w:bidi="ar-SA"/>
    </w:rPr>
  </w:style>
  <w:style w:type="character" w:styleId="1223" w:customStyle="1">
    <w:name w:val="标准小四 Char1"/>
    <w:link w:val="1224"/>
    <w:uiPriority w:val="0"/>
    <w:qFormat/>
    <w:rPr>
      <w:rFonts w:ascii="Arial" w:hAnsi="Arial" w:eastAsia="仿宋"/>
      <w:sz w:val="30"/>
      <w:szCs w:val="21"/>
    </w:rPr>
  </w:style>
  <w:style w:type="paragraph" w:styleId="1224" w:customStyle="1">
    <w:name w:val="标准小四"/>
    <w:basedOn w:val="839"/>
    <w:link w:val="1223"/>
    <w:uiPriority w:val="0"/>
    <w:qFormat/>
    <w:pPr>
      <w:ind w:firstLine="200"/>
      <w:spacing w:line="360" w:lineRule="auto"/>
    </w:pPr>
    <w:rPr>
      <w:rFonts w:ascii="Arial" w:hAnsi="Arial" w:eastAsia="仿宋"/>
      <w:sz w:val="30"/>
      <w:szCs w:val="21"/>
    </w:rPr>
  </w:style>
  <w:style w:type="character" w:styleId="1225" w:customStyle="1">
    <w:name w:val="签名 Char3"/>
    <w:uiPriority w:val="0"/>
    <w:semiHidden/>
    <w:qFormat/>
    <w:rPr>
      <w:sz w:val="21"/>
      <w:szCs w:val="24"/>
    </w:rPr>
  </w:style>
  <w:style w:type="character" w:styleId="1226" w:customStyle="1">
    <w:name w:val="中等深浅列表 2 - 强调文字颜色 61"/>
    <w:uiPriority w:val="0"/>
    <w:qFormat/>
    <w:rPr>
      <w:b/>
      <w:bCs/>
      <w:i/>
      <w:iCs/>
      <w:color w:val="4f81bd"/>
    </w:rPr>
  </w:style>
  <w:style w:type="character" w:styleId="1227" w:customStyle="1">
    <w:name w:val="海康正文 Char"/>
    <w:link w:val="1228"/>
    <w:uiPriority w:val="0"/>
    <w:qFormat/>
    <w:rPr>
      <w:sz w:val="24"/>
      <w:szCs w:val="24"/>
    </w:rPr>
  </w:style>
  <w:style w:type="paragraph" w:styleId="1228" w:customStyle="1">
    <w:name w:val="海康正文"/>
    <w:basedOn w:val="839"/>
    <w:link w:val="1227"/>
    <w:uiPriority w:val="0"/>
    <w:qFormat/>
    <w:pPr>
      <w:ind w:firstLine="425"/>
      <w:spacing w:line="360" w:lineRule="auto"/>
    </w:pPr>
    <w:rPr>
      <w:sz w:val="24"/>
    </w:rPr>
  </w:style>
  <w:style w:type="character" w:styleId="1229" w:customStyle="1">
    <w:name w:val="尾注文本 字符"/>
    <w:uiPriority w:val="0"/>
    <w:qFormat/>
    <w:rPr>
      <w:sz w:val="24"/>
      <w:szCs w:val="24"/>
    </w:rPr>
  </w:style>
  <w:style w:type="character" w:styleId="1230" w:customStyle="1">
    <w:name w:val="Level 3 Topic Heading Char3"/>
    <w:uiPriority w:val="0"/>
    <w:qFormat/>
    <w:rPr>
      <w:rFonts w:ascii="Arial" w:hAnsi="Arial" w:eastAsia="黑体"/>
      <w:b/>
      <w:sz w:val="28"/>
    </w:rPr>
  </w:style>
  <w:style w:type="character" w:styleId="1231" w:customStyle="1">
    <w:name w:val="批注文字 Char2"/>
    <w:uiPriority w:val="0"/>
    <w:semiHidden/>
    <w:qFormat/>
    <w:rPr>
      <w:sz w:val="21"/>
      <w:szCs w:val="24"/>
    </w:rPr>
  </w:style>
  <w:style w:type="character" w:styleId="1232" w:customStyle="1">
    <w:name w:val="特点 Char Char"/>
    <w:uiPriority w:val="0"/>
    <w:qFormat/>
    <w:rPr>
      <w:rFonts w:eastAsia="宋体"/>
      <w:sz w:val="21"/>
      <w:szCs w:val="21"/>
      <w:lang w:val="en-US" w:eastAsia="zh-CN" w:bidi="ar-SA"/>
    </w:rPr>
  </w:style>
  <w:style w:type="character" w:styleId="1233" w:customStyle="1">
    <w:name w:val="EmailStyle188"/>
    <w:uiPriority w:val="0"/>
    <w:semiHidden/>
    <w:qFormat/>
    <w:rPr>
      <w:rFonts w:ascii="Arial" w:hAnsi="Arial" w:eastAsia="宋体"/>
      <w:color w:val="000080"/>
      <w:sz w:val="18"/>
      <w:szCs w:val="20"/>
    </w:rPr>
  </w:style>
  <w:style w:type="character" w:styleId="1234" w:customStyle="1">
    <w:name w:val="font_ch"/>
    <w:uiPriority w:val="0"/>
    <w:qFormat/>
  </w:style>
  <w:style w:type="character" w:styleId="1235" w:customStyle="1">
    <w:name w:val="font61"/>
    <w:uiPriority w:val="0"/>
    <w:qFormat/>
    <w:rPr>
      <w:rFonts w:ascii="宋体" w:hAnsi="宋体" w:eastAsia="宋体"/>
      <w:color w:val="000000"/>
      <w:sz w:val="18"/>
      <w:szCs w:val="18"/>
      <w:u w:val="none"/>
      <w:vertAlign w:val="subscript"/>
    </w:rPr>
  </w:style>
  <w:style w:type="character" w:styleId="1236" w:customStyle="1">
    <w:name w:val="正文符号1 Char"/>
    <w:link w:val="1237"/>
    <w:uiPriority w:val="0"/>
    <w:qFormat/>
    <w:rPr>
      <w:rFonts w:eastAsia="楷体_GB2312"/>
      <w:sz w:val="28"/>
      <w:szCs w:val="24"/>
    </w:rPr>
  </w:style>
  <w:style w:type="paragraph" w:styleId="1237" w:customStyle="1">
    <w:name w:val="正文符号1"/>
    <w:basedOn w:val="1238"/>
    <w:link w:val="1236"/>
    <w:uiPriority w:val="0"/>
    <w:qFormat/>
    <w:pPr>
      <w:ind w:left="987" w:firstLine="0"/>
      <w:tabs>
        <w:tab w:val="left" w:pos="987" w:leader="none"/>
      </w:tabs>
    </w:pPr>
  </w:style>
  <w:style w:type="paragraph" w:styleId="1238" w:customStyle="1">
    <w:name w:val="正文首行缩进2字"/>
    <w:basedOn w:val="839"/>
    <w:link w:val="1450"/>
    <w:uiPriority w:val="0"/>
    <w:qFormat/>
    <w:pPr>
      <w:ind w:firstLine="560"/>
    </w:pPr>
    <w:rPr>
      <w:rFonts w:eastAsia="楷体_GB2312"/>
      <w:sz w:val="28"/>
    </w:rPr>
  </w:style>
  <w:style w:type="character" w:styleId="1239" w:customStyle="1">
    <w:name w:val="EmailStyle106"/>
    <w:uiPriority w:val="0"/>
    <w:semiHidden/>
    <w:qFormat/>
    <w:rPr>
      <w:rFonts w:ascii="Arial" w:hAnsi="Arial" w:eastAsia="宋体"/>
      <w:color w:val="000000"/>
      <w:sz w:val="18"/>
      <w:szCs w:val="20"/>
    </w:rPr>
  </w:style>
  <w:style w:type="character" w:styleId="1240" w:customStyle="1">
    <w:name w:val="正文文本缩进 2 Char1"/>
    <w:uiPriority w:val="0"/>
    <w:semiHidden/>
    <w:qFormat/>
    <w:rPr>
      <w:sz w:val="21"/>
      <w:szCs w:val="24"/>
    </w:rPr>
  </w:style>
  <w:style w:type="character" w:styleId="1241" w:customStyle="1">
    <w:name w:val="表格内容 Char"/>
    <w:link w:val="1242"/>
    <w:uiPriority w:val="0"/>
    <w:qFormat/>
    <w:rPr>
      <w:rFonts w:ascii="宋体"/>
      <w:sz w:val="24"/>
      <w:szCs w:val="24"/>
    </w:rPr>
  </w:style>
  <w:style w:type="paragraph" w:styleId="1242" w:customStyle="1">
    <w:name w:val="表格内容"/>
    <w:basedOn w:val="839"/>
    <w:next w:val="839"/>
    <w:link w:val="1241"/>
    <w:uiPriority w:val="0"/>
    <w:qFormat/>
    <w:pPr>
      <w:ind w:firstLine="420"/>
      <w:spacing w:line="312" w:lineRule="auto"/>
    </w:pPr>
    <w:rPr>
      <w:rFonts w:ascii="宋体"/>
      <w:sz w:val="24"/>
    </w:rPr>
  </w:style>
  <w:style w:type="character" w:styleId="1243" w:customStyle="1">
    <w:name w:val="标题 6 Char"/>
    <w:link w:val="1056"/>
    <w:uiPriority w:val="0"/>
    <w:qFormat/>
    <w:rPr>
      <w:rFonts w:ascii="Arial" w:hAnsi="Arial" w:eastAsia="黑体"/>
      <w:b/>
      <w:bCs/>
      <w:sz w:val="24"/>
      <w:szCs w:val="24"/>
    </w:rPr>
  </w:style>
  <w:style w:type="character" w:styleId="1244" w:customStyle="1">
    <w:name w:val="bodytext"/>
    <w:uiPriority w:val="0"/>
    <w:qFormat/>
  </w:style>
  <w:style w:type="character" w:styleId="1245" w:customStyle="1">
    <w:name w:val="正文（绿盟科技） Char"/>
    <w:link w:val="1246"/>
    <w:uiPriority w:val="0"/>
    <w:qFormat/>
    <w:rPr>
      <w:rFonts w:ascii="Arial" w:hAnsi="Arial"/>
      <w:lang w:val="en-US" w:eastAsia="zh-CN" w:bidi="ar-SA"/>
    </w:rPr>
  </w:style>
  <w:style w:type="paragraph" w:styleId="1246" w:customStyle="1">
    <w:name w:val="正文（绿盟科技）"/>
    <w:link w:val="1245"/>
    <w:uiPriority w:val="0"/>
    <w:qFormat/>
    <w:pPr>
      <w:spacing w:line="300" w:lineRule="auto"/>
    </w:pPr>
    <w:rPr>
      <w:rFonts w:hint="default" w:ascii="Arial" w:hAnsi="Arial" w:eastAsia="宋体" w:cs="Times New Roman"/>
      <w:lang w:val="en-US" w:eastAsia="zh-CN" w:bidi="ar-SA"/>
    </w:rPr>
  </w:style>
  <w:style w:type="character" w:styleId="1247" w:customStyle="1">
    <w:name w:val="J.H3 Char"/>
    <w:link w:val="1248"/>
    <w:uiPriority w:val="0"/>
    <w:qFormat/>
    <w:rPr>
      <w:rFonts w:ascii="Calibri" w:hAnsi="Calibri" w:eastAsia="华文细黑"/>
      <w:bCs/>
      <w:sz w:val="28"/>
      <w:szCs w:val="44"/>
      <w:lang w:val="en-US" w:eastAsia="zh-CN" w:bidi="ar-SA"/>
    </w:rPr>
  </w:style>
  <w:style w:type="paragraph" w:styleId="1248" w:customStyle="1">
    <w:name w:val="J.H3"/>
    <w:next w:val="839"/>
    <w:link w:val="1247"/>
    <w:uiPriority w:val="0"/>
    <w:qFormat/>
    <w:pPr>
      <w:jc w:val="both"/>
      <w:tabs>
        <w:tab w:val="left" w:pos="0" w:leader="none"/>
      </w:tabs>
      <w:outlineLvl w:val="2"/>
    </w:pPr>
    <w:rPr>
      <w:rFonts w:hint="default" w:ascii="Calibri" w:hAnsi="Calibri" w:eastAsia="华文细黑" w:cs="Times New Roman"/>
      <w:bCs/>
      <w:sz w:val="28"/>
      <w:szCs w:val="44"/>
      <w:lang w:val="en-US" w:eastAsia="zh-CN" w:bidi="ar-SA"/>
    </w:rPr>
  </w:style>
  <w:style w:type="character" w:styleId="1249" w:customStyle="1">
    <w:name w:val="海康2级标题 Char"/>
    <w:link w:val="1250"/>
    <w:uiPriority w:val="0"/>
    <w:qFormat/>
    <w:rPr>
      <w:rFonts w:ascii="Arial" w:hAnsi="Arial"/>
      <w:b/>
      <w:bCs/>
      <w:sz w:val="30"/>
      <w:szCs w:val="32"/>
    </w:rPr>
  </w:style>
  <w:style w:type="paragraph" w:styleId="1250" w:customStyle="1">
    <w:name w:val="海康2级标题"/>
    <w:basedOn w:val="1053"/>
    <w:link w:val="1249"/>
    <w:uiPriority w:val="0"/>
    <w:qFormat/>
    <w:pPr>
      <w:numPr>
        <w:ilvl w:val="1"/>
        <w:numId w:val="5"/>
      </w:numPr>
      <w:jc w:val="both"/>
      <w:spacing w:before="240" w:after="120" w:line="360" w:lineRule="auto"/>
      <w:tabs>
        <w:tab w:val="left" w:pos="567" w:leader="none"/>
        <w:tab w:val="left" w:pos="576" w:leader="none"/>
      </w:tabs>
    </w:pPr>
    <w:rPr>
      <w:rFonts w:eastAsia="宋体"/>
      <w:b/>
      <w:bCs/>
      <w:sz w:val="30"/>
      <w:szCs w:val="32"/>
    </w:rPr>
  </w:style>
  <w:style w:type="character" w:styleId="1251" w:customStyle="1">
    <w:name w:val="海康表头 Char"/>
    <w:link w:val="1252"/>
    <w:uiPriority w:val="0"/>
    <w:qFormat/>
    <w:rPr>
      <w:rFonts w:ascii="Cambria" w:hAnsi="Cambria" w:eastAsia="黑体"/>
      <w:sz w:val="16"/>
      <w:szCs w:val="18"/>
    </w:rPr>
  </w:style>
  <w:style w:type="paragraph" w:styleId="1252" w:customStyle="1">
    <w:name w:val="海康表头"/>
    <w:basedOn w:val="1091"/>
    <w:link w:val="1251"/>
    <w:uiPriority w:val="0"/>
    <w:qFormat/>
    <w:pPr>
      <w:ind w:firstLine="425"/>
      <w:jc w:val="center"/>
      <w:spacing w:before="100" w:after="100" w:line="360" w:lineRule="auto"/>
    </w:pPr>
    <w:rPr>
      <w:rFonts w:ascii="Cambria" w:hAnsi="Cambria"/>
      <w:sz w:val="16"/>
      <w:szCs w:val="18"/>
    </w:rPr>
  </w:style>
  <w:style w:type="character" w:styleId="1253" w:customStyle="1">
    <w:name w:val="页眉 Char2"/>
    <w:link w:val="1254"/>
    <w:uiPriority w:val="0"/>
    <w:qFormat/>
    <w:rPr>
      <w:sz w:val="18"/>
      <w:szCs w:val="18"/>
    </w:rPr>
  </w:style>
  <w:style w:type="paragraph" w:styleId="1254" w:customStyle="1">
    <w:name w:val="页眉1"/>
    <w:basedOn w:val="839"/>
    <w:link w:val="1253"/>
    <w:uiPriority w:val="0"/>
    <w:qFormat/>
    <w:pPr>
      <w:jc w:val="center"/>
      <w:tabs>
        <w:tab w:val="center" w:pos="4153" w:leader="none"/>
        <w:tab w:val="right" w:pos="8306" w:leader="none"/>
      </w:tabs>
      <w:pBdr>
        <w:bottom w:val="single" w:color="000000" w:sz="6" w:space="1"/>
      </w:pBdr>
    </w:pPr>
    <w:rPr>
      <w:sz w:val="18"/>
      <w:szCs w:val="18"/>
    </w:rPr>
  </w:style>
  <w:style w:type="character" w:styleId="1255" w:customStyle="1">
    <w:name w:val="标题 1 字符"/>
    <w:uiPriority w:val="0"/>
    <w:qFormat/>
    <w:rPr>
      <w:rFonts w:ascii="Times New Roman" w:hAnsi="Times New Roman" w:eastAsia="宋体"/>
      <w:b/>
      <w:bCs/>
      <w:sz w:val="44"/>
      <w:szCs w:val="44"/>
    </w:rPr>
  </w:style>
  <w:style w:type="character" w:styleId="1256" w:customStyle="1">
    <w:name w:val="正文文本 3 Char"/>
    <w:link w:val="1257"/>
    <w:uiPriority w:val="0"/>
    <w:qFormat/>
    <w:rPr>
      <w:sz w:val="16"/>
      <w:szCs w:val="16"/>
    </w:rPr>
  </w:style>
  <w:style w:type="paragraph" w:styleId="1257" w:customStyle="1">
    <w:name w:val="正文文本 31"/>
    <w:basedOn w:val="839"/>
    <w:link w:val="1256"/>
    <w:uiPriority w:val="0"/>
    <w:qFormat/>
    <w:pPr>
      <w:spacing w:after="120"/>
    </w:pPr>
    <w:rPr>
      <w:sz w:val="16"/>
      <w:szCs w:val="16"/>
    </w:rPr>
  </w:style>
  <w:style w:type="character" w:styleId="1258" w:customStyle="1">
    <w:name w:val="不明显参考1"/>
    <w:uiPriority w:val="0"/>
    <w:qFormat/>
    <w:rPr>
      <w:b/>
    </w:rPr>
  </w:style>
  <w:style w:type="character" w:styleId="1259" w:customStyle="1">
    <w:name w:val="新正文格式 Char"/>
    <w:uiPriority w:val="0"/>
    <w:qFormat/>
    <w:rPr>
      <w:rFonts w:eastAsia="宋体"/>
      <w:color w:val="000000"/>
      <w:sz w:val="24"/>
      <w:szCs w:val="24"/>
      <w:lang w:val="en-US" w:eastAsia="zh-CN" w:bidi="ar-SA"/>
    </w:rPr>
  </w:style>
  <w:style w:type="character" w:styleId="1260" w:customStyle="1">
    <w:name w:val="文档正文 Char1"/>
    <w:uiPriority w:val="0"/>
    <w:qFormat/>
    <w:rPr>
      <w:rFonts w:ascii="宋体" w:hAnsi="宋体"/>
      <w:sz w:val="24"/>
    </w:rPr>
  </w:style>
  <w:style w:type="character" w:styleId="1261" w:customStyle="1">
    <w:name w:val="正文样式2 Char"/>
    <w:link w:val="1262"/>
    <w:uiPriority w:val="0"/>
    <w:qFormat/>
    <w:rPr>
      <w:sz w:val="24"/>
    </w:rPr>
  </w:style>
  <w:style w:type="paragraph" w:styleId="1262" w:customStyle="1">
    <w:name w:val="正文样式2"/>
    <w:basedOn w:val="1058"/>
    <w:link w:val="1261"/>
    <w:uiPriority w:val="0"/>
    <w:qFormat/>
    <w:pPr>
      <w:ind w:firstLine="481"/>
      <w:jc w:val="left"/>
      <w:spacing w:line="360" w:lineRule="auto"/>
    </w:pPr>
    <w:rPr>
      <w:sz w:val="24"/>
      <w:szCs w:val="20"/>
    </w:rPr>
  </w:style>
  <w:style w:type="character" w:styleId="1263" w:customStyle="1">
    <w:name w:val="标题 9 Char"/>
    <w:link w:val="1060"/>
    <w:uiPriority w:val="0"/>
    <w:qFormat/>
    <w:rPr>
      <w:rFonts w:ascii="Arial" w:hAnsi="Arial" w:eastAsia="黑体"/>
      <w:sz w:val="21"/>
    </w:rPr>
  </w:style>
  <w:style w:type="character" w:styleId="1264" w:customStyle="1">
    <w:name w:val="正文格式 Char"/>
    <w:link w:val="1265"/>
    <w:uiPriority w:val="0"/>
    <w:qFormat/>
    <w:rPr>
      <w:rFonts w:ascii="Calibri" w:hAnsi="Calibri"/>
      <w:sz w:val="24"/>
    </w:rPr>
  </w:style>
  <w:style w:type="paragraph" w:styleId="1265" w:customStyle="1">
    <w:name w:val="正文格式"/>
    <w:basedOn w:val="839"/>
    <w:link w:val="1264"/>
    <w:uiPriority w:val="0"/>
    <w:qFormat/>
    <w:pPr>
      <w:ind w:firstLine="482"/>
      <w:spacing w:after="200" w:line="360" w:lineRule="atLeast"/>
      <w:widowControl/>
    </w:pPr>
    <w:rPr>
      <w:sz w:val="24"/>
      <w:szCs w:val="20"/>
    </w:rPr>
  </w:style>
  <w:style w:type="character" w:styleId="1266" w:customStyle="1">
    <w:name w:val="称呼字符1"/>
    <w:uiPriority w:val="0"/>
    <w:qFormat/>
    <w:rPr>
      <w:sz w:val="21"/>
      <w:szCs w:val="24"/>
    </w:rPr>
  </w:style>
  <w:style w:type="character" w:styleId="1267" w:customStyle="1">
    <w:name w:val="纯文本 Char"/>
    <w:link w:val="1268"/>
    <w:uiPriority w:val="0"/>
    <w:qFormat/>
    <w:rPr>
      <w:rFonts w:ascii="宋体" w:hAnsi="Courier New"/>
    </w:rPr>
  </w:style>
  <w:style w:type="paragraph" w:styleId="1268" w:customStyle="1">
    <w:name w:val="纯文本1"/>
    <w:basedOn w:val="839"/>
    <w:link w:val="1267"/>
    <w:uiPriority w:val="0"/>
    <w:qFormat/>
    <w:rPr>
      <w:rFonts w:ascii="宋体" w:hAnsi="Courier New"/>
      <w:sz w:val="20"/>
      <w:szCs w:val="20"/>
    </w:rPr>
  </w:style>
  <w:style w:type="character" w:styleId="1269" w:customStyle="1">
    <w:name w:val="规范正文 Char"/>
    <w:link w:val="1270"/>
    <w:uiPriority w:val="0"/>
    <w:qFormat/>
    <w:rPr>
      <w:sz w:val="24"/>
    </w:rPr>
  </w:style>
  <w:style w:type="paragraph" w:styleId="1270" w:customStyle="1">
    <w:name w:val="规范正文"/>
    <w:basedOn w:val="839"/>
    <w:link w:val="1269"/>
    <w:uiPriority w:val="0"/>
    <w:qFormat/>
    <w:pPr>
      <w:ind w:left="480"/>
      <w:spacing w:line="360" w:lineRule="auto"/>
    </w:pPr>
    <w:rPr>
      <w:sz w:val="24"/>
      <w:szCs w:val="20"/>
    </w:rPr>
  </w:style>
  <w:style w:type="character" w:styleId="1271" w:customStyle="1">
    <w:name w:val="无间隔字符"/>
    <w:link w:val="840"/>
    <w:uiPriority w:val="0"/>
    <w:qFormat/>
    <w:rPr>
      <w:rFonts w:ascii="Calibri" w:hAnsi="Calibri"/>
      <w:sz w:val="22"/>
      <w:lang w:val="en-US" w:eastAsia="zh-CN" w:bidi="ar-SA"/>
    </w:rPr>
  </w:style>
  <w:style w:type="character" w:styleId="1272" w:customStyle="1">
    <w:name w:val="font41"/>
    <w:uiPriority w:val="0"/>
    <w:qFormat/>
    <w:rPr>
      <w:rFonts w:ascii="Times New Roman" w:hAnsi="Times New Roman"/>
      <w:color w:val="000000"/>
      <w:sz w:val="18"/>
      <w:szCs w:val="18"/>
      <w:u w:val="none"/>
    </w:rPr>
  </w:style>
  <w:style w:type="character" w:styleId="1273" w:customStyle="1">
    <w:name w:val="正文-列表 Char"/>
    <w:link w:val="1274"/>
    <w:uiPriority w:val="0"/>
    <w:qFormat/>
    <w:rPr>
      <w:rFonts w:ascii="Calibri" w:hAnsi="Calibri"/>
      <w:sz w:val="22"/>
      <w:lang w:val="en-AU"/>
    </w:rPr>
  </w:style>
  <w:style w:type="paragraph" w:styleId="1274" w:customStyle="1">
    <w:name w:val="正文-列表"/>
    <w:basedOn w:val="839"/>
    <w:link w:val="1273"/>
    <w:uiPriority w:val="0"/>
    <w:qFormat/>
    <w:pPr>
      <w:numPr>
        <w:ilvl w:val="0"/>
        <w:numId w:val="6"/>
      </w:numPr>
    </w:pPr>
    <w:rPr>
      <w:sz w:val="22"/>
      <w:szCs w:val="20"/>
      <w:lang w:val="en-AU"/>
    </w:rPr>
  </w:style>
  <w:style w:type="character" w:styleId="1275" w:customStyle="1">
    <w:name w:val="列出段落 Char"/>
    <w:link w:val="1276"/>
    <w:uiPriority w:val="0"/>
    <w:qFormat/>
    <w:rPr>
      <w:sz w:val="21"/>
      <w:szCs w:val="21"/>
    </w:rPr>
  </w:style>
  <w:style w:type="paragraph" w:styleId="1276" w:customStyle="1">
    <w:name w:val="列出段落5"/>
    <w:basedOn w:val="839"/>
    <w:link w:val="1275"/>
    <w:uiPriority w:val="0"/>
    <w:qFormat/>
    <w:pPr>
      <w:ind w:firstLine="420"/>
    </w:pPr>
    <w:rPr>
      <w:szCs w:val="21"/>
    </w:rPr>
  </w:style>
  <w:style w:type="character" w:styleId="1277" w:customStyle="1">
    <w:name w:val="签名 Char2"/>
    <w:link w:val="1278"/>
    <w:uiPriority w:val="0"/>
    <w:qFormat/>
    <w:rPr>
      <w:rFonts w:ascii="Tahoma" w:hAnsi="Tahoma"/>
      <w:sz w:val="24"/>
      <w:lang w:val="de-DE" w:eastAsia="de-DE"/>
    </w:rPr>
  </w:style>
  <w:style w:type="paragraph" w:styleId="1278" w:customStyle="1">
    <w:name w:val="签名1"/>
    <w:basedOn w:val="839"/>
    <w:link w:val="1277"/>
    <w:uiPriority w:val="0"/>
    <w:qFormat/>
    <w:pPr>
      <w:jc w:val="left"/>
      <w:widowControl/>
    </w:pPr>
    <w:rPr>
      <w:rFonts w:ascii="Tahoma" w:hAnsi="Tahoma"/>
      <w:sz w:val="24"/>
      <w:szCs w:val="20"/>
      <w:lang w:val="de-DE" w:eastAsia="de-DE"/>
    </w:rPr>
  </w:style>
  <w:style w:type="character" w:styleId="1279" w:customStyle="1">
    <w:name w:val="标题 8 Char"/>
    <w:link w:val="1059"/>
    <w:uiPriority w:val="0"/>
    <w:qFormat/>
    <w:rPr>
      <w:rFonts w:ascii="Arial" w:hAnsi="Arial" w:eastAsia="黑体"/>
      <w:sz w:val="24"/>
    </w:rPr>
  </w:style>
  <w:style w:type="character" w:styleId="1280" w:customStyle="1">
    <w:name w:val="bodytext1"/>
    <w:uiPriority w:val="0"/>
    <w:qFormat/>
    <w:rPr>
      <w:rFonts w:ascii="Verdana" w:hAnsi="Verdana"/>
      <w:color w:val="000000"/>
      <w:spacing w:val="240"/>
      <w:sz w:val="20"/>
      <w:szCs w:val="20"/>
      <w:u w:val="none"/>
    </w:rPr>
  </w:style>
  <w:style w:type="character" w:styleId="1281" w:customStyle="1">
    <w:name w:val="正文文本缩进 3 Char1"/>
    <w:uiPriority w:val="0"/>
    <w:qFormat/>
    <w:rPr>
      <w:sz w:val="16"/>
      <w:szCs w:val="16"/>
    </w:rPr>
  </w:style>
  <w:style w:type="character" w:styleId="1282" w:customStyle="1">
    <w:name w:val="J.H4 Char"/>
    <w:link w:val="1283"/>
    <w:uiPriority w:val="0"/>
    <w:qFormat/>
    <w:rPr>
      <w:rFonts w:ascii="Calibri" w:hAnsi="Calibri" w:eastAsia="华文细黑"/>
      <w:bCs/>
      <w:sz w:val="24"/>
      <w:szCs w:val="24"/>
    </w:rPr>
  </w:style>
  <w:style w:type="paragraph" w:styleId="1283" w:customStyle="1">
    <w:name w:val="J.H4"/>
    <w:basedOn w:val="1248"/>
    <w:link w:val="1282"/>
    <w:uiPriority w:val="0"/>
    <w:qFormat/>
    <w:pPr>
      <w:numPr>
        <w:ilvl w:val="3"/>
        <w:numId w:val="7"/>
      </w:numPr>
      <w:outlineLvl w:val="3"/>
    </w:pPr>
    <w:rPr>
      <w:sz w:val="24"/>
      <w:szCs w:val="24"/>
    </w:rPr>
  </w:style>
  <w:style w:type="character" w:styleId="1284" w:customStyle="1">
    <w:name w:val="1、2、3、第一层 Char"/>
    <w:link w:val="1285"/>
    <w:uiPriority w:val="0"/>
    <w:qFormat/>
    <w:rPr>
      <w:rFonts w:ascii="宋体" w:hAnsi="宋体"/>
      <w:sz w:val="24"/>
      <w:szCs w:val="24"/>
      <w:lang w:val="en-US" w:eastAsia="zh-CN" w:bidi="ar-SA"/>
    </w:rPr>
  </w:style>
  <w:style w:type="paragraph" w:styleId="1285" w:customStyle="1">
    <w:name w:val="1、2、3、第一层"/>
    <w:link w:val="1284"/>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286" w:customStyle="1">
    <w:name w:val="style11"/>
    <w:uiPriority w:val="0"/>
    <w:qFormat/>
    <w:rPr>
      <w:color w:val="99ccff"/>
      <w:spacing w:val="270"/>
      <w:sz w:val="18"/>
      <w:szCs w:val="18"/>
    </w:rPr>
  </w:style>
  <w:style w:type="character" w:styleId="1287" w:customStyle="1">
    <w:name w:val="List Paragraph Char"/>
    <w:link w:val="1288"/>
    <w:uiPriority w:val="0"/>
    <w:qFormat/>
    <w:rPr>
      <w:sz w:val="24"/>
    </w:rPr>
  </w:style>
  <w:style w:type="paragraph" w:styleId="1288" w:customStyle="1">
    <w:name w:val="列出段落4"/>
    <w:basedOn w:val="839"/>
    <w:link w:val="1287"/>
    <w:uiPriority w:val="0"/>
    <w:qFormat/>
    <w:pPr>
      <w:ind w:firstLine="420"/>
      <w:spacing w:before="60" w:after="60" w:line="360" w:lineRule="atLeast"/>
    </w:pPr>
    <w:rPr>
      <w:sz w:val="24"/>
      <w:szCs w:val="20"/>
    </w:rPr>
  </w:style>
  <w:style w:type="character" w:styleId="1289" w:customStyle="1">
    <w:name w:val="EmailStyle1711"/>
    <w:uiPriority w:val="0"/>
    <w:semiHidden/>
    <w:qFormat/>
    <w:rPr>
      <w:rFonts w:ascii="Arial" w:hAnsi="Arial" w:eastAsia="宋体"/>
      <w:color w:val="000000"/>
      <w:sz w:val="18"/>
      <w:szCs w:val="20"/>
    </w:rPr>
  </w:style>
  <w:style w:type="character" w:styleId="1290" w:customStyle="1">
    <w:name w:val="正文文本缩进 Char3"/>
    <w:link w:val="867"/>
    <w:uiPriority w:val="0"/>
    <w:qFormat/>
    <w:rPr>
      <w:rFonts w:ascii="仿宋_GB2312" w:hAnsi="Arial" w:eastAsia="仿宋_GB2312"/>
      <w:sz w:val="32"/>
      <w:szCs w:val="32"/>
    </w:rPr>
  </w:style>
  <w:style w:type="character" w:styleId="1291" w:customStyle="1">
    <w:name w:val="J.H1 Char"/>
    <w:link w:val="1292"/>
    <w:uiPriority w:val="0"/>
    <w:qFormat/>
    <w:rPr>
      <w:rFonts w:ascii="Calibri" w:hAnsi="Calibri" w:eastAsia="华文细黑"/>
      <w:bCs/>
      <w:sz w:val="36"/>
      <w:szCs w:val="24"/>
      <w:lang w:val="en-US" w:eastAsia="zh-CN" w:bidi="ar-SA"/>
    </w:rPr>
  </w:style>
  <w:style w:type="paragraph" w:styleId="1292" w:customStyle="1">
    <w:name w:val="J.H1"/>
    <w:next w:val="839"/>
    <w:link w:val="1291"/>
    <w:uiPriority w:val="0"/>
    <w:qFormat/>
    <w:pPr>
      <w:numPr>
        <w:ilvl w:val="0"/>
        <w:numId w:val="7"/>
      </w:numPr>
      <w:outlineLvl w:val="0"/>
    </w:pPr>
    <w:rPr>
      <w:rFonts w:hint="default" w:ascii="Calibri" w:hAnsi="Calibri" w:eastAsia="华文细黑" w:cs="Times New Roman"/>
      <w:bCs/>
      <w:sz w:val="36"/>
      <w:szCs w:val="24"/>
      <w:lang w:val="en-US" w:eastAsia="zh-CN" w:bidi="ar-SA"/>
    </w:rPr>
  </w:style>
  <w:style w:type="character" w:styleId="1293" w:customStyle="1">
    <w:name w:val="black1"/>
    <w:uiPriority w:val="0"/>
    <w:qFormat/>
    <w:rPr>
      <w:rFonts w:ascii="System" w:eastAsia="System"/>
      <w:color w:val="000000"/>
      <w:sz w:val="20"/>
      <w:szCs w:val="20"/>
    </w:rPr>
  </w:style>
  <w:style w:type="character" w:styleId="1294" w:customStyle="1">
    <w:name w:val="彩色列表字符"/>
    <w:link w:val="1295"/>
    <w:uiPriority w:val="0"/>
    <w:qFormat/>
    <w:rPr>
      <w:rFonts w:ascii="Calibri" w:hAnsi="Calibri"/>
      <w:sz w:val="21"/>
      <w:szCs w:val="22"/>
    </w:rPr>
  </w:style>
  <w:style w:type="paragraph" w:styleId="1295" w:customStyle="1">
    <w:name w:val="彩色列表1"/>
    <w:basedOn w:val="839"/>
    <w:link w:val="1294"/>
    <w:uiPriority w:val="0"/>
    <w:qFormat/>
    <w:pPr>
      <w:ind w:firstLine="200"/>
      <w:spacing w:line="360" w:lineRule="auto"/>
    </w:pPr>
    <w:rPr>
      <w:sz w:val="22"/>
      <w:szCs w:val="22"/>
    </w:rPr>
  </w:style>
  <w:style w:type="character" w:styleId="1296" w:customStyle="1">
    <w:name w:val="海康表格正文 Char"/>
    <w:link w:val="1297"/>
    <w:uiPriority w:val="0"/>
    <w:qFormat/>
    <w:rPr>
      <w:rFonts w:ascii="宋体"/>
      <w:sz w:val="24"/>
      <w:lang w:eastAsia="en-US"/>
    </w:rPr>
  </w:style>
  <w:style w:type="paragraph" w:styleId="1297" w:customStyle="1">
    <w:name w:val="海康表格正文"/>
    <w:basedOn w:val="1058"/>
    <w:link w:val="1296"/>
    <w:uiPriority w:val="0"/>
    <w:qFormat/>
    <w:pPr>
      <w:ind w:firstLine="0"/>
      <w:spacing w:line="360" w:lineRule="auto"/>
      <w:widowControl/>
    </w:pPr>
    <w:rPr>
      <w:rFonts w:ascii="宋体"/>
      <w:sz w:val="24"/>
      <w:szCs w:val="20"/>
      <w:lang w:eastAsia="en-US"/>
    </w:rPr>
  </w:style>
  <w:style w:type="character" w:styleId="1298" w:customStyle="1">
    <w:name w:val="彩色列表 - 强调文字颜色 3 Char"/>
    <w:uiPriority w:val="0"/>
    <w:qFormat/>
    <w:rPr>
      <w:i/>
      <w:color w:val="000000"/>
      <w:sz w:val="24"/>
    </w:rPr>
  </w:style>
  <w:style w:type="character" w:styleId="1299" w:customStyle="1">
    <w:name w:val="tw4winMark"/>
    <w:uiPriority w:val="0"/>
    <w:qFormat/>
    <w:rPr>
      <w:rFonts w:ascii="Courier New" w:hAnsi="Courier New"/>
      <w:vanish/>
      <w:color w:val="800080"/>
      <w:sz w:val="24"/>
      <w:vertAlign w:val="subscript"/>
    </w:rPr>
  </w:style>
  <w:style w:type="character" w:styleId="1300" w:customStyle="1">
    <w:name w:val="Char Char5"/>
    <w:uiPriority w:val="0"/>
    <w:qFormat/>
    <w:rPr>
      <w:rFonts w:ascii="Arial" w:hAnsi="Arial" w:eastAsia="黑体"/>
      <w:b/>
      <w:bCs/>
      <w:sz w:val="32"/>
      <w:szCs w:val="32"/>
      <w:lang w:val="en-US" w:eastAsia="zh-CN" w:bidi="ar-SA"/>
    </w:rPr>
  </w:style>
  <w:style w:type="character" w:styleId="1301" w:customStyle="1">
    <w:name w:val="webkit-html-attribute-name"/>
    <w:uiPriority w:val="0"/>
    <w:qFormat/>
  </w:style>
  <w:style w:type="character" w:styleId="1302" w:customStyle="1">
    <w:name w:val="正文_标准 Char Char"/>
    <w:link w:val="1303"/>
    <w:uiPriority w:val="0"/>
    <w:qFormat/>
    <w:rPr>
      <w:rFonts w:ascii="宋体" w:hAnsi="宋体"/>
      <w:sz w:val="24"/>
    </w:rPr>
  </w:style>
  <w:style w:type="paragraph" w:styleId="1303" w:customStyle="1">
    <w:name w:val="正文_标准"/>
    <w:basedOn w:val="839"/>
    <w:link w:val="1302"/>
    <w:uiPriority w:val="0"/>
    <w:qFormat/>
    <w:pPr>
      <w:ind w:firstLine="480"/>
      <w:spacing w:line="360" w:lineRule="auto"/>
    </w:pPr>
    <w:rPr>
      <w:rFonts w:ascii="宋体" w:hAnsi="宋体"/>
      <w:sz w:val="24"/>
      <w:szCs w:val="20"/>
    </w:rPr>
  </w:style>
  <w:style w:type="character" w:styleId="1304" w:customStyle="1">
    <w:name w:val="文档结构图 Char1"/>
    <w:uiPriority w:val="0"/>
    <w:semiHidden/>
    <w:qFormat/>
    <w:rPr>
      <w:rFonts w:ascii="宋体"/>
      <w:sz w:val="18"/>
      <w:szCs w:val="18"/>
    </w:rPr>
  </w:style>
  <w:style w:type="character" w:styleId="1305" w:customStyle="1">
    <w:name w:val="单位名称 Char"/>
    <w:link w:val="1306"/>
    <w:uiPriority w:val="0"/>
    <w:qFormat/>
    <w:rPr>
      <w:rFonts w:ascii="宋体"/>
      <w:spacing w:val="10"/>
      <w:sz w:val="32"/>
      <w:lang w:eastAsia="en-US" w:bidi="en-US"/>
    </w:rPr>
  </w:style>
  <w:style w:type="paragraph" w:styleId="1306" w:customStyle="1">
    <w:name w:val="单位名称"/>
    <w:basedOn w:val="839"/>
    <w:link w:val="1305"/>
    <w:uiPriority w:val="0"/>
    <w:qFormat/>
    <w:pPr>
      <w:jc w:val="center"/>
      <w:spacing w:before="240" w:after="40" w:line="276" w:lineRule="auto"/>
      <w:widowControl/>
    </w:pPr>
    <w:rPr>
      <w:rFonts w:ascii="宋体"/>
      <w:spacing w:val="10"/>
      <w:sz w:val="32"/>
      <w:szCs w:val="20"/>
      <w:lang w:eastAsia="en-US" w:bidi="en-US"/>
    </w:rPr>
  </w:style>
  <w:style w:type="character" w:styleId="1307" w:customStyle="1">
    <w:name w:val="页眉 Char3"/>
    <w:uiPriority w:val="0"/>
    <w:semiHidden/>
    <w:qFormat/>
    <w:rPr>
      <w:sz w:val="18"/>
      <w:szCs w:val="18"/>
    </w:rPr>
  </w:style>
  <w:style w:type="character" w:styleId="1308" w:customStyle="1">
    <w:name w:val="EmailStyle1101"/>
    <w:uiPriority w:val="0"/>
    <w:semiHidden/>
    <w:qFormat/>
    <w:rPr>
      <w:rFonts w:ascii="Arial" w:hAnsi="Arial" w:eastAsia="宋体"/>
      <w:color w:val="000000"/>
      <w:sz w:val="18"/>
      <w:szCs w:val="20"/>
    </w:rPr>
  </w:style>
  <w:style w:type="character" w:styleId="1309" w:customStyle="1">
    <w:name w:val="正文首行缩进 2 字符"/>
    <w:uiPriority w:val="0"/>
    <w:qFormat/>
    <w:rPr>
      <w:rFonts w:ascii="Times New Roman" w:hAnsi="Times New Roman" w:eastAsia="宋体"/>
      <w:sz w:val="24"/>
      <w:szCs w:val="24"/>
    </w:rPr>
  </w:style>
  <w:style w:type="character" w:styleId="1310" w:customStyle="1">
    <w:name w:val="样式 正文格式 + Tahoma 行距: 多倍行距 1.25 字行 Char"/>
    <w:link w:val="1311"/>
    <w:uiPriority w:val="0"/>
    <w:qFormat/>
    <w:rPr>
      <w:sz w:val="24"/>
    </w:rPr>
  </w:style>
  <w:style w:type="paragraph" w:styleId="1311" w:customStyle="1">
    <w:name w:val="样式 正文格式 + Tahoma 行距: 多倍行距 1.25 字行"/>
    <w:basedOn w:val="1265"/>
    <w:link w:val="1310"/>
    <w:uiPriority w:val="0"/>
    <w:qFormat/>
    <w:pPr>
      <w:spacing w:line="300" w:lineRule="auto"/>
    </w:pPr>
    <w:rPr>
      <w:rFonts w:ascii="Times New Roman" w:hAnsi="Times New Roman"/>
    </w:rPr>
  </w:style>
  <w:style w:type="character" w:styleId="1312" w:customStyle="1">
    <w:name w:val="图表内容 Char"/>
    <w:link w:val="1313"/>
    <w:uiPriority w:val="0"/>
    <w:qFormat/>
    <w:rPr>
      <w:sz w:val="21"/>
    </w:rPr>
  </w:style>
  <w:style w:type="paragraph" w:styleId="1313" w:customStyle="1">
    <w:name w:val="图表内容"/>
    <w:basedOn w:val="839"/>
    <w:link w:val="1312"/>
    <w:uiPriority w:val="0"/>
    <w:qFormat/>
    <w:pPr>
      <w:ind w:firstLine="425"/>
      <w:jc w:val="left"/>
      <w:spacing w:before="20" w:after="20" w:line="276" w:lineRule="auto"/>
      <w:widowControl/>
    </w:pPr>
    <w:rPr>
      <w:sz w:val="20"/>
      <w:szCs w:val="20"/>
    </w:rPr>
  </w:style>
  <w:style w:type="character" w:styleId="1314" w:customStyle="1">
    <w:name w:val="正文泉州 Char"/>
    <w:link w:val="1315"/>
    <w:uiPriority w:val="0"/>
    <w:qFormat/>
    <w:rPr>
      <w:rFonts w:ascii="宋体" w:hAnsi="宋体"/>
      <w:sz w:val="24"/>
      <w:szCs w:val="24"/>
    </w:rPr>
  </w:style>
  <w:style w:type="paragraph" w:styleId="1315" w:customStyle="1">
    <w:name w:val="正文泉州"/>
    <w:basedOn w:val="839"/>
    <w:link w:val="1314"/>
    <w:uiPriority w:val="0"/>
    <w:qFormat/>
    <w:pPr>
      <w:ind w:firstLine="480"/>
      <w:spacing w:before="40" w:after="40"/>
    </w:pPr>
    <w:rPr>
      <w:rFonts w:ascii="宋体" w:hAnsi="宋体"/>
      <w:sz w:val="24"/>
    </w:rPr>
  </w:style>
  <w:style w:type="character" w:styleId="1316" w:customStyle="1">
    <w:name w:val="HTML 预设格式字符1"/>
    <w:uiPriority w:val="0"/>
    <w:qFormat/>
    <w:rPr>
      <w:rFonts w:ascii="Courier" w:hAnsi="Courier"/>
    </w:rPr>
  </w:style>
  <w:style w:type="character" w:styleId="1317" w:customStyle="1">
    <w:name w:val="small"/>
    <w:uiPriority w:val="0"/>
    <w:qFormat/>
  </w:style>
  <w:style w:type="character" w:styleId="1318" w:customStyle="1">
    <w:name w:val="尾注文本字符1"/>
    <w:uiPriority w:val="0"/>
    <w:qFormat/>
    <w:rPr>
      <w:sz w:val="21"/>
      <w:szCs w:val="24"/>
    </w:rPr>
  </w:style>
  <w:style w:type="character" w:styleId="1319" w:customStyle="1">
    <w:name w:val="已访问的超链接1"/>
    <w:uiPriority w:val="0"/>
    <w:qFormat/>
    <w:rPr>
      <w:color w:val="800080"/>
      <w:u w:val="single"/>
    </w:rPr>
  </w:style>
  <w:style w:type="character" w:styleId="1320" w:customStyle="1">
    <w:name w:val="标题 5 字符"/>
    <w:uiPriority w:val="0"/>
    <w:qFormat/>
    <w:rPr>
      <w:rFonts w:ascii="Times New Roman" w:hAnsi="Times New Roman" w:eastAsia="宋体"/>
      <w:b/>
      <w:bCs/>
      <w:sz w:val="28"/>
      <w:szCs w:val="28"/>
    </w:rPr>
  </w:style>
  <w:style w:type="character" w:styleId="1321" w:customStyle="1">
    <w:name w:val="标题 1 Char"/>
    <w:link w:val="835"/>
    <w:uiPriority w:val="0"/>
    <w:qFormat/>
    <w:rPr>
      <w:rFonts w:eastAsia="黑体"/>
      <w:b/>
      <w:sz w:val="44"/>
    </w:rPr>
  </w:style>
  <w:style w:type="character" w:styleId="1322" w:customStyle="1">
    <w:name w:val="unnamed1"/>
    <w:uiPriority w:val="0"/>
    <w:qFormat/>
  </w:style>
  <w:style w:type="character" w:styleId="1323" w:customStyle="1">
    <w:name w:val="X正文"/>
    <w:uiPriority w:val="0"/>
    <w:qFormat/>
    <w:rPr>
      <w:rFonts w:ascii="宋体" w:hAnsi="宋体" w:eastAsia="宋体"/>
      <w:sz w:val="28"/>
    </w:rPr>
  </w:style>
  <w:style w:type="character" w:styleId="1324" w:customStyle="1">
    <w:name w:val="zhouchenyun"/>
    <w:uiPriority w:val="0"/>
    <w:semiHidden/>
    <w:qFormat/>
    <w:rPr>
      <w:rFonts w:ascii="Arial" w:hAnsi="Arial" w:eastAsia="宋体"/>
      <w:color w:val="000080"/>
      <w:sz w:val="18"/>
      <w:szCs w:val="20"/>
    </w:rPr>
  </w:style>
  <w:style w:type="character" w:styleId="1325" w:customStyle="1">
    <w:name w:val="脚注文本字符1"/>
    <w:uiPriority w:val="0"/>
    <w:qFormat/>
    <w:rPr>
      <w:sz w:val="18"/>
      <w:szCs w:val="18"/>
    </w:rPr>
  </w:style>
  <w:style w:type="character" w:styleId="1326" w:customStyle="1">
    <w:name w:val="中等深浅网格 2 Char"/>
    <w:uiPriority w:val="0"/>
    <w:qFormat/>
    <w:rPr>
      <w:sz w:val="22"/>
    </w:rPr>
  </w:style>
  <w:style w:type="character" w:styleId="1327" w:customStyle="1">
    <w:name w:val="正文文本 2 字符"/>
    <w:uiPriority w:val="0"/>
    <w:qFormat/>
    <w:rPr>
      <w:rFonts w:ascii="Times New Roman" w:hAnsi="Times New Roman" w:eastAsia="宋体"/>
      <w:sz w:val="24"/>
      <w:szCs w:val="24"/>
    </w:rPr>
  </w:style>
  <w:style w:type="character" w:styleId="1328" w:customStyle="1">
    <w:name w:val="海康小标题2级 Char"/>
    <w:link w:val="1329"/>
    <w:uiPriority w:val="0"/>
    <w:qFormat/>
    <w:rPr>
      <w:rFonts w:ascii="Calibri" w:hAnsi="Calibri"/>
      <w:sz w:val="24"/>
      <w:szCs w:val="24"/>
      <w:lang w:val="en-US" w:eastAsia="zh-CN" w:bidi="ar-SA"/>
    </w:rPr>
  </w:style>
  <w:style w:type="paragraph" w:styleId="1329" w:customStyle="1">
    <w:name w:val="海康小标题2级"/>
    <w:link w:val="1328"/>
    <w:uiPriority w:val="0"/>
    <w:qFormat/>
    <w:pPr>
      <w:numPr>
        <w:ilvl w:val="0"/>
        <w:numId w:val="8"/>
      </w:numPr>
      <w:jc w:val="both"/>
      <w:spacing w:before="100" w:after="100" w:line="360" w:lineRule="auto"/>
      <w:widowControl w:val="off"/>
      <w:tabs>
        <w:tab w:val="left" w:pos="350" w:leader="none"/>
        <w:tab w:val="left" w:pos="845" w:leader="none"/>
      </w:tabs>
    </w:pPr>
    <w:rPr>
      <w:rFonts w:hint="default" w:ascii="Calibri" w:hAnsi="Calibri" w:eastAsia="宋体" w:cs="Times New Roman"/>
      <w:sz w:val="24"/>
      <w:szCs w:val="24"/>
      <w:lang w:val="en-US" w:eastAsia="zh-CN" w:bidi="ar-SA"/>
    </w:rPr>
  </w:style>
  <w:style w:type="character" w:styleId="1330" w:customStyle="1">
    <w:name w:val="标书正文格式 Char Char"/>
    <w:uiPriority w:val="0"/>
    <w:qFormat/>
    <w:rPr>
      <w:rFonts w:eastAsia="楷体_GB2312"/>
      <w:sz w:val="24"/>
      <w:szCs w:val="24"/>
      <w:lang w:bidi="ar-SA"/>
    </w:rPr>
  </w:style>
  <w:style w:type="character" w:styleId="1331" w:customStyle="1">
    <w:name w:val="正文首行缩进 2 Char1"/>
    <w:uiPriority w:val="0"/>
    <w:qFormat/>
    <w:rPr>
      <w:sz w:val="21"/>
      <w:szCs w:val="24"/>
    </w:rPr>
  </w:style>
  <w:style w:type="character" w:styleId="1332" w:customStyle="1">
    <w:name w:val="hei16b1"/>
    <w:uiPriority w:val="0"/>
    <w:qFormat/>
    <w:rPr>
      <w:rFonts w:ascii="Arial" w:hAnsi="Arial"/>
      <w:b/>
      <w:bCs/>
      <w:color w:val="000000"/>
      <w:spacing w:val="360"/>
      <w:sz w:val="24"/>
      <w:szCs w:val="24"/>
    </w:rPr>
  </w:style>
  <w:style w:type="character" w:styleId="1333" w:customStyle="1">
    <w:name w:val="apple-converted-space"/>
    <w:uiPriority w:val="0"/>
    <w:qFormat/>
  </w:style>
  <w:style w:type="character" w:styleId="1334" w:customStyle="1">
    <w:name w:val="表正文1 Char"/>
    <w:link w:val="1335"/>
    <w:uiPriority w:val="0"/>
    <w:qFormat/>
    <w:rPr>
      <w:rFonts w:ascii="宋体"/>
      <w:sz w:val="24"/>
      <w:lang w:eastAsia="en-US"/>
    </w:rPr>
  </w:style>
  <w:style w:type="paragraph" w:styleId="1335" w:customStyle="1">
    <w:name w:val="表正文1"/>
    <w:basedOn w:val="1058"/>
    <w:link w:val="1334"/>
    <w:uiPriority w:val="0"/>
    <w:qFormat/>
    <w:pPr>
      <w:ind w:firstLine="0"/>
      <w:jc w:val="center"/>
      <w:spacing w:line="360" w:lineRule="auto"/>
      <w:widowControl/>
    </w:pPr>
    <w:rPr>
      <w:rFonts w:ascii="宋体"/>
      <w:sz w:val="24"/>
      <w:szCs w:val="20"/>
      <w:lang w:eastAsia="en-US"/>
    </w:rPr>
  </w:style>
  <w:style w:type="character" w:styleId="1336" w:customStyle="1">
    <w:name w:val="标题字符1"/>
    <w:uiPriority w:val="0"/>
    <w:qFormat/>
    <w:rPr>
      <w:rFonts w:ascii="等线 Light" w:hAnsi="等线 Light"/>
      <w:b/>
      <w:bCs/>
      <w:sz w:val="32"/>
      <w:szCs w:val="32"/>
    </w:rPr>
  </w:style>
  <w:style w:type="character" w:styleId="1337" w:customStyle="1">
    <w:name w:val="标书正文 Char Char"/>
    <w:link w:val="1338"/>
    <w:uiPriority w:val="0"/>
    <w:qFormat/>
    <w:rPr>
      <w:spacing w:val="1"/>
      <w:sz w:val="24"/>
      <w:szCs w:val="24"/>
    </w:rPr>
  </w:style>
  <w:style w:type="paragraph" w:styleId="1338" w:customStyle="1">
    <w:name w:val="标书正文"/>
    <w:basedOn w:val="839"/>
    <w:link w:val="1337"/>
    <w:uiPriority w:val="0"/>
    <w:qFormat/>
    <w:pPr>
      <w:ind w:firstLine="200"/>
      <w:spacing w:line="360" w:lineRule="auto"/>
    </w:pPr>
    <w:rPr>
      <w:spacing w:val="1"/>
      <w:sz w:val="24"/>
    </w:rPr>
  </w:style>
  <w:style w:type="character" w:styleId="1339" w:customStyle="1">
    <w:name w:val="中等深浅网格 3 - 强调文字颜色 2 Char"/>
    <w:uiPriority w:val="0"/>
    <w:qFormat/>
    <w:rPr>
      <w:b/>
      <w:i/>
      <w:color w:val="ffffff"/>
      <w:shd w:val="clear" w:color="auto" w:fill="c0504d"/>
    </w:rPr>
  </w:style>
  <w:style w:type="character" w:styleId="1340" w:customStyle="1">
    <w:name w:val="Char Char7"/>
    <w:uiPriority w:val="0"/>
    <w:qFormat/>
    <w:rPr>
      <w:b/>
      <w:bCs/>
      <w:sz w:val="44"/>
      <w:szCs w:val="44"/>
    </w:rPr>
  </w:style>
  <w:style w:type="character" w:styleId="1341" w:customStyle="1">
    <w:name w:val="正文new Char Char"/>
    <w:link w:val="1342"/>
    <w:uiPriority w:val="0"/>
    <w:qFormat/>
    <w:rPr>
      <w:sz w:val="24"/>
    </w:rPr>
  </w:style>
  <w:style w:type="paragraph" w:styleId="1342" w:customStyle="1">
    <w:name w:val="正文new"/>
    <w:basedOn w:val="839"/>
    <w:link w:val="1341"/>
    <w:uiPriority w:val="0"/>
    <w:qFormat/>
    <w:pPr>
      <w:ind w:firstLine="200"/>
      <w:spacing w:line="300" w:lineRule="auto"/>
    </w:pPr>
    <w:rPr>
      <w:sz w:val="24"/>
      <w:szCs w:val="20"/>
    </w:rPr>
  </w:style>
  <w:style w:type="character" w:styleId="1343" w:customStyle="1">
    <w:name w:val="称呼 Char"/>
    <w:link w:val="1344"/>
    <w:uiPriority w:val="0"/>
    <w:qFormat/>
    <w:rPr>
      <w:sz w:val="24"/>
    </w:rPr>
  </w:style>
  <w:style w:type="paragraph" w:styleId="1344" w:customStyle="1">
    <w:name w:val="称呼1"/>
    <w:basedOn w:val="839"/>
    <w:next w:val="839"/>
    <w:link w:val="1343"/>
    <w:uiPriority w:val="0"/>
    <w:qFormat/>
    <w:pPr>
      <w:spacing w:line="360" w:lineRule="auto"/>
    </w:pPr>
    <w:rPr>
      <w:sz w:val="24"/>
      <w:szCs w:val="20"/>
    </w:rPr>
  </w:style>
  <w:style w:type="character" w:styleId="1345" w:customStyle="1">
    <w:name w:val="批注主题 字符"/>
    <w:uiPriority w:val="0"/>
    <w:qFormat/>
    <w:rPr>
      <w:rFonts w:ascii="Times New Roman" w:hAnsi="Times New Roman" w:eastAsia="宋体"/>
      <w:b/>
      <w:bCs/>
      <w:sz w:val="24"/>
      <w:szCs w:val="24"/>
    </w:rPr>
  </w:style>
  <w:style w:type="character" w:styleId="1346" w:customStyle="1">
    <w:name w:val="标题 8 字符"/>
    <w:uiPriority w:val="0"/>
    <w:qFormat/>
    <w:rPr>
      <w:rFonts w:ascii="Cambria" w:hAnsi="Cambria" w:eastAsia="宋体"/>
      <w:sz w:val="24"/>
      <w:szCs w:val="24"/>
    </w:rPr>
  </w:style>
  <w:style w:type="character" w:styleId="1347" w:customStyle="1">
    <w:name w:val="日期 Char"/>
    <w:link w:val="1348"/>
    <w:uiPriority w:val="0"/>
    <w:qFormat/>
    <w:rPr>
      <w:rFonts w:eastAsia="仿宋_GB2312"/>
      <w:sz w:val="28"/>
    </w:rPr>
  </w:style>
  <w:style w:type="paragraph" w:styleId="1348" w:customStyle="1">
    <w:name w:val="日期11"/>
    <w:basedOn w:val="839"/>
    <w:next w:val="839"/>
    <w:link w:val="1347"/>
    <w:uiPriority w:val="0"/>
    <w:qFormat/>
    <w:rPr>
      <w:rFonts w:eastAsia="仿宋_GB2312"/>
      <w:sz w:val="28"/>
      <w:szCs w:val="20"/>
    </w:rPr>
  </w:style>
  <w:style w:type="character" w:styleId="1349" w:customStyle="1">
    <w:name w:val="apple-style-span"/>
    <w:uiPriority w:val="0"/>
    <w:qFormat/>
  </w:style>
  <w:style w:type="character" w:styleId="1350" w:customStyle="1">
    <w:name w:val="批注框文本 字符"/>
    <w:uiPriority w:val="0"/>
    <w:qFormat/>
    <w:rPr>
      <w:rFonts w:ascii="Times New Roman" w:hAnsi="Times New Roman" w:eastAsia="宋体"/>
      <w:sz w:val="18"/>
      <w:szCs w:val="18"/>
    </w:rPr>
  </w:style>
  <w:style w:type="character" w:styleId="1351" w:customStyle="1">
    <w:name w:val="正文首行缩进 2 Char"/>
    <w:link w:val="866"/>
    <w:uiPriority w:val="0"/>
    <w:qFormat/>
    <w:rPr>
      <w:rFonts w:ascii="仿宋_GB2312" w:hAnsi="Arial" w:eastAsia="仿宋_GB2312"/>
      <w:color w:val="000000"/>
      <w:sz w:val="32"/>
      <w:szCs w:val="32"/>
    </w:rPr>
  </w:style>
  <w:style w:type="character" w:styleId="1352" w:customStyle="1">
    <w:name w:val="fonta1"/>
    <w:uiPriority w:val="0"/>
    <w:qFormat/>
    <w:rPr>
      <w:sz w:val="30"/>
    </w:rPr>
  </w:style>
  <w:style w:type="character" w:styleId="1353" w:customStyle="1">
    <w:name w:val="EmailStyle191"/>
    <w:uiPriority w:val="0"/>
    <w:semiHidden/>
    <w:qFormat/>
    <w:rPr>
      <w:rFonts w:ascii="Arial" w:hAnsi="Arial" w:eastAsia="宋体"/>
      <w:color w:val="000000"/>
      <w:sz w:val="18"/>
      <w:szCs w:val="20"/>
    </w:rPr>
  </w:style>
  <w:style w:type="character" w:styleId="1354" w:customStyle="1">
    <w:name w:val="副标题 字符"/>
    <w:uiPriority w:val="0"/>
    <w:qFormat/>
    <w:rPr>
      <w:rFonts w:ascii="Cambria" w:hAnsi="Cambria" w:eastAsia="黑体"/>
      <w:b/>
      <w:bCs/>
      <w:sz w:val="36"/>
      <w:szCs w:val="32"/>
    </w:rPr>
  </w:style>
  <w:style w:type="character" w:styleId="1355" w:customStyle="1">
    <w:name w:val="正文文本 字符"/>
    <w:uiPriority w:val="0"/>
    <w:qFormat/>
    <w:rPr>
      <w:sz w:val="24"/>
      <w:szCs w:val="21"/>
    </w:rPr>
  </w:style>
  <w:style w:type="character" w:styleId="1356" w:customStyle="1">
    <w:name w:val="页脚 Char2"/>
    <w:link w:val="1357"/>
    <w:uiPriority w:val="0"/>
    <w:qFormat/>
    <w:rPr>
      <w:sz w:val="18"/>
      <w:szCs w:val="18"/>
    </w:rPr>
  </w:style>
  <w:style w:type="paragraph" w:styleId="1357" w:customStyle="1">
    <w:name w:val="页脚1"/>
    <w:basedOn w:val="839"/>
    <w:link w:val="1356"/>
    <w:uiPriority w:val="0"/>
    <w:qFormat/>
    <w:pPr>
      <w:jc w:val="left"/>
      <w:tabs>
        <w:tab w:val="center" w:pos="4153" w:leader="none"/>
        <w:tab w:val="right" w:pos="8306" w:leader="none"/>
      </w:tabs>
    </w:pPr>
    <w:rPr>
      <w:sz w:val="18"/>
      <w:szCs w:val="18"/>
    </w:rPr>
  </w:style>
  <w:style w:type="character" w:styleId="1358" w:customStyle="1">
    <w:name w:val="页脚 Char"/>
    <w:uiPriority w:val="0"/>
    <w:qFormat/>
    <w:rPr>
      <w:rFonts w:ascii="Times New Roman" w:hAnsi="Times New Roman" w:eastAsia="宋体"/>
      <w:sz w:val="18"/>
      <w:szCs w:val="18"/>
    </w:rPr>
  </w:style>
  <w:style w:type="character" w:styleId="1359" w:customStyle="1">
    <w:name w:val="明显强调1"/>
    <w:uiPriority w:val="0"/>
    <w:qFormat/>
    <w:rPr>
      <w:b/>
      <w:i/>
      <w:color w:val="c0504d"/>
      <w:spacing w:val="10"/>
    </w:rPr>
  </w:style>
  <w:style w:type="character" w:styleId="1360" w:customStyle="1">
    <w:name w:val="font11"/>
    <w:uiPriority w:val="0"/>
    <w:qFormat/>
    <w:rPr>
      <w:rFonts w:ascii="宋体" w:hAnsi="宋体" w:eastAsia="宋体"/>
      <w:color w:val="000000"/>
      <w:sz w:val="24"/>
      <w:szCs w:val="24"/>
      <w:u w:val="none"/>
    </w:rPr>
  </w:style>
  <w:style w:type="character" w:styleId="1361" w:customStyle="1">
    <w:name w:val="海康表格第一行 Char"/>
    <w:link w:val="1362"/>
    <w:uiPriority w:val="0"/>
    <w:qFormat/>
    <w:rPr>
      <w:rFonts w:ascii="宋体"/>
      <w:b/>
      <w:sz w:val="24"/>
      <w:lang w:eastAsia="en-US"/>
    </w:rPr>
  </w:style>
  <w:style w:type="paragraph" w:styleId="1362" w:customStyle="1">
    <w:name w:val="海康表格第一行"/>
    <w:basedOn w:val="1058"/>
    <w:link w:val="1361"/>
    <w:uiPriority w:val="0"/>
    <w:qFormat/>
    <w:pPr>
      <w:ind w:firstLine="0"/>
      <w:jc w:val="center"/>
      <w:spacing w:line="360" w:lineRule="auto"/>
      <w:widowControl/>
    </w:pPr>
    <w:rPr>
      <w:rFonts w:ascii="宋体"/>
      <w:b/>
      <w:sz w:val="24"/>
      <w:szCs w:val="20"/>
      <w:lang w:eastAsia="en-US"/>
    </w:rPr>
  </w:style>
  <w:style w:type="character" w:styleId="1363" w:customStyle="1">
    <w:name w:val="Table Text Char"/>
    <w:link w:val="1364"/>
    <w:uiPriority w:val="0"/>
    <w:qFormat/>
    <w:rPr>
      <w:rFonts w:ascii="Arial" w:hAnsi="Arial"/>
      <w:sz w:val="18"/>
      <w:szCs w:val="24"/>
    </w:rPr>
  </w:style>
  <w:style w:type="paragraph" w:styleId="1364" w:customStyle="1">
    <w:name w:val="Table Text"/>
    <w:basedOn w:val="839"/>
    <w:link w:val="1363"/>
    <w:uiPriority w:val="0"/>
    <w:qFormat/>
    <w:pPr>
      <w:spacing w:before="80" w:after="80"/>
      <w:widowControl/>
      <w:tabs>
        <w:tab w:val="decimal" w:pos="0" w:leader="none"/>
      </w:tabs>
    </w:pPr>
    <w:rPr>
      <w:rFonts w:ascii="Arial" w:hAnsi="Arial"/>
      <w:sz w:val="18"/>
    </w:rPr>
  </w:style>
  <w:style w:type="character" w:styleId="1365" w:customStyle="1">
    <w:name w:val="duanluo1"/>
    <w:uiPriority w:val="0"/>
    <w:qFormat/>
    <w:rPr>
      <w:color w:val="000000"/>
      <w:sz w:val="18"/>
      <w:szCs w:val="18"/>
      <w:u w:val="none"/>
    </w:rPr>
  </w:style>
  <w:style w:type="character" w:styleId="1366" w:customStyle="1">
    <w:name w:val="A8"/>
    <w:uiPriority w:val="0"/>
    <w:qFormat/>
    <w:rPr>
      <w:color w:val="000000"/>
    </w:rPr>
  </w:style>
  <w:style w:type="character" w:styleId="1367" w:customStyle="1">
    <w:name w:val="正文文本 Char1"/>
    <w:uiPriority w:val="0"/>
    <w:qFormat/>
    <w:rPr>
      <w:rFonts w:ascii="宋体" w:hAnsi="宋体"/>
      <w:sz w:val="24"/>
      <w:szCs w:val="24"/>
    </w:rPr>
  </w:style>
  <w:style w:type="character" w:styleId="1368" w:customStyle="1">
    <w:name w:val="题注 字符"/>
    <w:uiPriority w:val="0"/>
    <w:qFormat/>
    <w:rPr>
      <w:rFonts w:ascii="Arial" w:hAnsi="Arial" w:eastAsia="黑体"/>
      <w:sz w:val="24"/>
      <w:szCs w:val="24"/>
    </w:rPr>
  </w:style>
  <w:style w:type="character" w:styleId="1369" w:customStyle="1">
    <w:name w:val="日期 Char1"/>
    <w:uiPriority w:val="0"/>
    <w:semiHidden/>
    <w:qFormat/>
    <w:rPr>
      <w:rFonts w:ascii="Calibri" w:hAnsi="Calibri" w:eastAsia="宋体"/>
    </w:rPr>
  </w:style>
  <w:style w:type="character" w:styleId="1370" w:customStyle="1">
    <w:name w:val="webkit-html-attribute-value"/>
    <w:uiPriority w:val="0"/>
    <w:qFormat/>
  </w:style>
  <w:style w:type="character" w:styleId="1371" w:customStyle="1">
    <w:name w:val="正文文本 Char"/>
    <w:link w:val="856"/>
    <w:uiPriority w:val="0"/>
    <w:qFormat/>
    <w:rPr>
      <w:sz w:val="21"/>
      <w:szCs w:val="24"/>
    </w:rPr>
  </w:style>
  <w:style w:type="character" w:styleId="1372" w:customStyle="1">
    <w:name w:val="尾注文本 Char"/>
    <w:link w:val="1373"/>
    <w:uiPriority w:val="0"/>
    <w:qFormat/>
    <w:rPr>
      <w:sz w:val="21"/>
      <w:szCs w:val="24"/>
    </w:rPr>
  </w:style>
  <w:style w:type="paragraph" w:styleId="1373" w:customStyle="1">
    <w:name w:val="尾注文本1"/>
    <w:basedOn w:val="839"/>
    <w:link w:val="1372"/>
    <w:uiPriority w:val="0"/>
    <w:qFormat/>
    <w:pPr>
      <w:ind w:firstLine="420"/>
      <w:spacing w:line="360" w:lineRule="auto"/>
    </w:pPr>
  </w:style>
  <w:style w:type="character" w:styleId="1374" w:customStyle="1">
    <w:name w:val="EmailStyle189"/>
    <w:uiPriority w:val="0"/>
    <w:semiHidden/>
    <w:qFormat/>
    <w:rPr>
      <w:rFonts w:ascii="Arial" w:hAnsi="Arial" w:eastAsia="宋体"/>
      <w:color w:val="000000"/>
      <w:sz w:val="18"/>
      <w:szCs w:val="20"/>
    </w:rPr>
  </w:style>
  <w:style w:type="character" w:styleId="1375" w:customStyle="1">
    <w:name w:val="项目编号（2） Char Char"/>
    <w:link w:val="1376"/>
    <w:uiPriority w:val="0"/>
    <w:qFormat/>
    <w:rPr>
      <w:sz w:val="24"/>
    </w:rPr>
  </w:style>
  <w:style w:type="paragraph" w:styleId="1376" w:customStyle="1">
    <w:name w:val="项目编号（2）"/>
    <w:basedOn w:val="839"/>
    <w:link w:val="1375"/>
    <w:uiPriority w:val="0"/>
    <w:qFormat/>
    <w:pPr>
      <w:ind w:left="960" w:hanging="420"/>
      <w:spacing w:line="300" w:lineRule="auto"/>
      <w:tabs>
        <w:tab w:val="left" w:pos="960" w:leader="none"/>
      </w:tabs>
    </w:pPr>
    <w:rPr>
      <w:sz w:val="24"/>
      <w:szCs w:val="20"/>
    </w:rPr>
  </w:style>
  <w:style w:type="character" w:styleId="1377" w:customStyle="1">
    <w:name w:val="海康小标题1级 Char"/>
    <w:link w:val="1378"/>
    <w:uiPriority w:val="0"/>
    <w:qFormat/>
    <w:rPr>
      <w:sz w:val="24"/>
      <w:szCs w:val="24"/>
    </w:rPr>
  </w:style>
  <w:style w:type="paragraph" w:styleId="1378" w:customStyle="1">
    <w:name w:val="海康小标题1级"/>
    <w:basedOn w:val="839"/>
    <w:link w:val="1377"/>
    <w:uiPriority w:val="0"/>
    <w:qFormat/>
    <w:pPr>
      <w:numPr>
        <w:ilvl w:val="0"/>
        <w:numId w:val="9"/>
      </w:numPr>
      <w:spacing w:before="100" w:after="100" w:line="360" w:lineRule="auto"/>
    </w:pPr>
    <w:rPr>
      <w:sz w:val="24"/>
    </w:rPr>
  </w:style>
  <w:style w:type="character" w:styleId="1379" w:customStyle="1">
    <w:name w:val="并列项-点 Char"/>
    <w:link w:val="1380"/>
    <w:uiPriority w:val="0"/>
    <w:qFormat/>
    <w:rPr>
      <w:color w:val="000000"/>
      <w:sz w:val="24"/>
    </w:rPr>
  </w:style>
  <w:style w:type="paragraph" w:styleId="1380" w:customStyle="1">
    <w:name w:val="并列项-点"/>
    <w:basedOn w:val="1381"/>
    <w:link w:val="1379"/>
    <w:uiPriority w:val="0"/>
    <w:qFormat/>
    <w:pPr>
      <w:numPr>
        <w:ilvl w:val="0"/>
        <w:numId w:val="10"/>
      </w:numPr>
      <w:tabs>
        <w:tab w:val="left" w:pos="927" w:leader="none"/>
        <w:tab w:val="left" w:pos="1366" w:leader="none"/>
      </w:tabs>
    </w:pPr>
  </w:style>
  <w:style w:type="paragraph" w:styleId="1381" w:customStyle="1">
    <w:name w:val="正文内容格式"/>
    <w:basedOn w:val="839"/>
    <w:link w:val="1389"/>
    <w:uiPriority w:val="0"/>
    <w:qFormat/>
    <w:pPr>
      <w:jc w:val="center"/>
      <w:spacing w:after="200" w:line="300" w:lineRule="auto"/>
      <w:widowControl/>
    </w:pPr>
    <w:rPr>
      <w:color w:val="000000"/>
      <w:sz w:val="24"/>
      <w:szCs w:val="20"/>
    </w:rPr>
  </w:style>
  <w:style w:type="character" w:styleId="1382" w:customStyle="1">
    <w:name w:val="标题 4 字符"/>
    <w:uiPriority w:val="0"/>
    <w:qFormat/>
    <w:rPr>
      <w:rFonts w:ascii="Cambria" w:hAnsi="Cambria" w:eastAsia="宋体"/>
      <w:b/>
      <w:bCs/>
      <w:sz w:val="28"/>
      <w:szCs w:val="28"/>
    </w:rPr>
  </w:style>
  <w:style w:type="character" w:styleId="1383" w:customStyle="1">
    <w:name w:val="style3"/>
    <w:uiPriority w:val="0"/>
    <w:qFormat/>
  </w:style>
  <w:style w:type="character" w:styleId="1384" w:customStyle="1">
    <w:name w:val="HTML 预设格式 字符"/>
    <w:uiPriority w:val="0"/>
    <w:qFormat/>
    <w:rPr>
      <w:rFonts w:ascii="宋体" w:hAnsi="宋体"/>
      <w:sz w:val="24"/>
      <w:szCs w:val="24"/>
    </w:rPr>
  </w:style>
  <w:style w:type="character" w:styleId="1385" w:customStyle="1">
    <w:name w:val="tx1"/>
    <w:uiPriority w:val="0"/>
    <w:qFormat/>
    <w:rPr>
      <w:b/>
      <w:bCs/>
    </w:rPr>
  </w:style>
  <w:style w:type="character" w:styleId="1386" w:customStyle="1">
    <w:name w:val="正文文本缩进 Char"/>
    <w:uiPriority w:val="0"/>
    <w:qFormat/>
    <w:rPr>
      <w:sz w:val="21"/>
      <w:szCs w:val="24"/>
    </w:rPr>
  </w:style>
  <w:style w:type="character" w:styleId="1387" w:customStyle="1">
    <w:name w:val="中等深浅网格 2 - 强调文字颜色 2 Char"/>
    <w:uiPriority w:val="0"/>
    <w:qFormat/>
    <w:rPr>
      <w:rFonts w:ascii="Times New Roman" w:hAnsi="Times New Roman" w:eastAsia="宋体"/>
      <w:i/>
      <w:iCs/>
      <w:color w:val="000000"/>
      <w:sz w:val="24"/>
      <w:szCs w:val="24"/>
    </w:rPr>
  </w:style>
  <w:style w:type="character" w:styleId="1388" w:customStyle="1">
    <w:name w:val="unnamed31"/>
    <w:uiPriority w:val="0"/>
    <w:qFormat/>
    <w:rPr>
      <w:rFonts w:ascii="幼圆" w:eastAsia="幼圆"/>
      <w:sz w:val="21"/>
      <w:szCs w:val="21"/>
    </w:rPr>
  </w:style>
  <w:style w:type="character" w:styleId="1389" w:customStyle="1">
    <w:name w:val="正文内容格式 Char"/>
    <w:link w:val="1381"/>
    <w:uiPriority w:val="0"/>
    <w:qFormat/>
    <w:rPr>
      <w:color w:val="000000"/>
      <w:sz w:val="24"/>
    </w:rPr>
  </w:style>
  <w:style w:type="character" w:styleId="1390" w:customStyle="1">
    <w:name w:val="标题 6 字符"/>
    <w:uiPriority w:val="0"/>
    <w:qFormat/>
    <w:rPr>
      <w:rFonts w:ascii="Cambria" w:hAnsi="Cambria" w:eastAsia="宋体"/>
      <w:b/>
      <w:bCs/>
      <w:sz w:val="24"/>
      <w:szCs w:val="24"/>
    </w:rPr>
  </w:style>
  <w:style w:type="character" w:styleId="1391" w:customStyle="1">
    <w:name w:val="文档结构图 字符"/>
    <w:uiPriority w:val="0"/>
    <w:qFormat/>
    <w:rPr>
      <w:rFonts w:ascii="Microsoft YaHei UI" w:hAnsi="Times New Roman" w:eastAsia="Microsoft YaHei UI"/>
      <w:sz w:val="18"/>
      <w:szCs w:val="18"/>
    </w:rPr>
  </w:style>
  <w:style w:type="character" w:styleId="1392" w:customStyle="1">
    <w:name w:val="页眉 Char1"/>
    <w:uiPriority w:val="0"/>
    <w:semiHidden/>
    <w:qFormat/>
    <w:rPr>
      <w:rFonts w:ascii="Calibri" w:hAnsi="Calibri" w:eastAsia="宋体"/>
      <w:sz w:val="18"/>
      <w:szCs w:val="18"/>
    </w:rPr>
  </w:style>
  <w:style w:type="character" w:styleId="1393" w:customStyle="1">
    <w:name w:val="正文缩进 字符"/>
    <w:uiPriority w:val="0"/>
    <w:qFormat/>
    <w:rPr>
      <w:sz w:val="24"/>
    </w:rPr>
  </w:style>
  <w:style w:type="character" w:styleId="1394" w:customStyle="1">
    <w:name w:val="prodname1"/>
    <w:uiPriority w:val="0"/>
    <w:qFormat/>
    <w:rPr>
      <w:b/>
      <w:bCs/>
      <w:color w:val="347ca9"/>
      <w:sz w:val="17"/>
      <w:szCs w:val="17"/>
    </w:rPr>
  </w:style>
  <w:style w:type="character" w:styleId="1395" w:customStyle="1">
    <w:name w:val="Table Text Char1 Char"/>
    <w:link w:val="1396"/>
    <w:uiPriority w:val="0"/>
    <w:qFormat/>
    <w:rPr>
      <w:rFonts w:ascii="Arial" w:hAnsi="Arial"/>
      <w:sz w:val="18"/>
      <w:szCs w:val="18"/>
      <w:lang w:val="en-US" w:eastAsia="zh-CN" w:bidi="ar-SA"/>
    </w:rPr>
  </w:style>
  <w:style w:type="paragraph" w:styleId="1396" w:customStyle="1">
    <w:name w:val="Table Text Char1"/>
    <w:link w:val="1395"/>
    <w:uiPriority w:val="0"/>
    <w:qFormat/>
    <w:pPr>
      <w:spacing w:before="80" w:after="80"/>
    </w:pPr>
    <w:rPr>
      <w:rFonts w:hint="default" w:ascii="Arial" w:hAnsi="Arial" w:eastAsia="宋体" w:cs="Times New Roman"/>
      <w:sz w:val="18"/>
      <w:szCs w:val="18"/>
      <w:lang w:val="en-US" w:eastAsia="zh-CN" w:bidi="ar-SA"/>
    </w:rPr>
  </w:style>
  <w:style w:type="character" w:styleId="1397" w:customStyle="1">
    <w:name w:val="海康1级标题 Char"/>
    <w:link w:val="1398"/>
    <w:uiPriority w:val="0"/>
    <w:qFormat/>
    <w:rPr>
      <w:b/>
      <w:bCs/>
      <w:sz w:val="32"/>
      <w:szCs w:val="44"/>
    </w:rPr>
  </w:style>
  <w:style w:type="paragraph" w:styleId="1398" w:customStyle="1">
    <w:name w:val="海康1级标题"/>
    <w:basedOn w:val="835"/>
    <w:link w:val="1397"/>
    <w:uiPriority w:val="0"/>
    <w:qFormat/>
    <w:pPr>
      <w:ind w:left="425" w:hanging="425"/>
      <w:jc w:val="both"/>
      <w:pageBreakBefore w:val="0"/>
      <w:spacing w:before="312" w:after="120"/>
      <w:widowControl/>
      <w:tabs>
        <w:tab w:val="left" w:pos="0" w:leader="none"/>
        <w:tab w:val="left" w:pos="425" w:leader="none"/>
        <w:tab w:val="left" w:pos="576" w:leader="none"/>
      </w:tabs>
    </w:pPr>
    <w:rPr>
      <w:rFonts w:eastAsia="宋体"/>
      <w:bCs/>
      <w:sz w:val="32"/>
      <w:szCs w:val="44"/>
    </w:rPr>
  </w:style>
  <w:style w:type="character" w:styleId="1399" w:customStyle="1">
    <w:name w:val="脚注文本 Char"/>
    <w:link w:val="849"/>
    <w:uiPriority w:val="0"/>
    <w:qFormat/>
    <w:rPr>
      <w:sz w:val="18"/>
      <w:szCs w:val="18"/>
    </w:rPr>
  </w:style>
  <w:style w:type="character" w:styleId="1400" w:customStyle="1">
    <w:name w:val="st1"/>
    <w:uiPriority w:val="0"/>
    <w:qFormat/>
  </w:style>
  <w:style w:type="character" w:styleId="1401" w:customStyle="1">
    <w:name w:val="黑色 Char"/>
    <w:link w:val="1402"/>
    <w:uiPriority w:val="0"/>
    <w:qFormat/>
    <w:rPr>
      <w:rFonts w:ascii="宋体" w:hAnsi="宋体"/>
      <w:color w:val="000000"/>
      <w:sz w:val="24"/>
      <w:szCs w:val="21"/>
    </w:rPr>
  </w:style>
  <w:style w:type="paragraph" w:styleId="1402" w:customStyle="1">
    <w:name w:val="正文 + 宋体"/>
    <w:basedOn w:val="839"/>
    <w:link w:val="1401"/>
    <w:uiPriority w:val="0"/>
    <w:qFormat/>
    <w:pPr>
      <w:numPr>
        <w:ilvl w:val="0"/>
        <w:numId w:val="11"/>
      </w:numPr>
      <w:jc w:val="left"/>
      <w:spacing w:line="360" w:lineRule="auto"/>
      <w:tabs>
        <w:tab w:val="left" w:pos="840" w:leader="none"/>
      </w:tabs>
    </w:pPr>
    <w:rPr>
      <w:rFonts w:ascii="宋体" w:hAnsi="宋体"/>
      <w:color w:val="000000"/>
      <w:sz w:val="24"/>
      <w:szCs w:val="21"/>
    </w:rPr>
  </w:style>
  <w:style w:type="character" w:styleId="1403" w:customStyle="1">
    <w:name w:val="标书正文格式 Char"/>
    <w:link w:val="1404"/>
    <w:uiPriority w:val="0"/>
    <w:qFormat/>
    <w:rPr>
      <w:rFonts w:eastAsia="楷体_GB2312"/>
      <w:sz w:val="24"/>
      <w:szCs w:val="24"/>
      <w:lang w:val="en-US" w:eastAsia="zh-CN" w:bidi="ar-SA"/>
    </w:rPr>
  </w:style>
  <w:style w:type="paragraph" w:styleId="1404" w:customStyle="1">
    <w:name w:val="标书正文格式"/>
    <w:link w:val="1403"/>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05" w:customStyle="1">
    <w:name w:val="正文文本 2 Char1"/>
    <w:uiPriority w:val="0"/>
    <w:qFormat/>
    <w:rPr>
      <w:sz w:val="21"/>
      <w:szCs w:val="24"/>
    </w:rPr>
  </w:style>
  <w:style w:type="character" w:styleId="1406" w:customStyle="1">
    <w:name w:val="海康4级标题 Char"/>
    <w:link w:val="1407"/>
    <w:uiPriority w:val="0"/>
    <w:qFormat/>
    <w:rPr>
      <w:rFonts w:ascii="Arial" w:hAnsi="Arial"/>
      <w:b/>
      <w:bCs/>
      <w:sz w:val="28"/>
      <w:szCs w:val="28"/>
    </w:rPr>
  </w:style>
  <w:style w:type="paragraph" w:styleId="1407" w:customStyle="1">
    <w:name w:val="海康4级标题"/>
    <w:basedOn w:val="846"/>
    <w:link w:val="1406"/>
    <w:uiPriority w:val="0"/>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rPr>
  </w:style>
  <w:style w:type="character" w:styleId="1408" w:customStyle="1">
    <w:name w:val="批注文字 Char"/>
    <w:link w:val="1172"/>
    <w:uiPriority w:val="0"/>
    <w:qFormat/>
    <w:rPr>
      <w:sz w:val="24"/>
      <w:szCs w:val="24"/>
    </w:rPr>
  </w:style>
  <w:style w:type="character" w:styleId="1409" w:customStyle="1">
    <w:name w:val="GAZW Char"/>
    <w:link w:val="1410"/>
    <w:uiPriority w:val="0"/>
    <w:qFormat/>
    <w:rPr>
      <w:rFonts w:ascii="仿宋_GB2312" w:hAnsi="Calibri" w:eastAsia="仿宋_GB2312"/>
      <w:sz w:val="30"/>
      <w:szCs w:val="30"/>
    </w:rPr>
  </w:style>
  <w:style w:type="paragraph" w:styleId="1410" w:customStyle="1">
    <w:name w:val="GAZW"/>
    <w:basedOn w:val="839"/>
    <w:link w:val="1409"/>
    <w:uiPriority w:val="0"/>
    <w:qFormat/>
    <w:pPr>
      <w:ind w:firstLine="600"/>
      <w:spacing w:line="360" w:lineRule="auto"/>
    </w:pPr>
    <w:rPr>
      <w:rFonts w:ascii="仿宋_GB2312" w:eastAsia="仿宋_GB2312"/>
      <w:sz w:val="30"/>
      <w:szCs w:val="30"/>
    </w:rPr>
  </w:style>
  <w:style w:type="character" w:styleId="1411" w:customStyle="1">
    <w:name w:val="font121"/>
    <w:uiPriority w:val="0"/>
    <w:qFormat/>
    <w:rPr>
      <w:rFonts w:ascii="宋体" w:hAnsi="宋体" w:eastAsia="宋体"/>
      <w:color w:val="000000"/>
      <w:sz w:val="18"/>
      <w:szCs w:val="18"/>
      <w:u w:val="none"/>
      <w:vertAlign w:val="superscript"/>
    </w:rPr>
  </w:style>
  <w:style w:type="character" w:styleId="1412" w:customStyle="1">
    <w:name w:val="font-ch12"/>
    <w:uiPriority w:val="0"/>
    <w:qFormat/>
  </w:style>
  <w:style w:type="character" w:styleId="1413" w:customStyle="1">
    <w:name w:val="Date Char"/>
    <w:uiPriority w:val="0"/>
    <w:qFormat/>
    <w:rPr>
      <w:rFonts w:ascii="宋体" w:hAnsi="宋体" w:eastAsia="宋体"/>
      <w:sz w:val="21"/>
      <w:lang w:val="en-US" w:eastAsia="zh-CN" w:bidi="ar-SA"/>
    </w:rPr>
  </w:style>
  <w:style w:type="character" w:styleId="1414" w:customStyle="1">
    <w:name w:val="font21"/>
    <w:basedOn w:val="796"/>
    <w:uiPriority w:val="0"/>
    <w:qFormat/>
    <w:rPr>
      <w:rFonts w:ascii="仿宋_GB2312" w:eastAsia="仿宋_GB2312"/>
      <w:color w:val="000000"/>
      <w:sz w:val="24"/>
      <w:szCs w:val="24"/>
      <w:u w:val="none"/>
    </w:rPr>
  </w:style>
  <w:style w:type="character" w:styleId="1415" w:customStyle="1">
    <w:name w:val="标题 1 Char1"/>
    <w:uiPriority w:val="0"/>
    <w:qFormat/>
    <w:rPr>
      <w:rFonts w:ascii="Arial" w:hAnsi="Arial" w:eastAsia="黑体"/>
      <w:b/>
      <w:sz w:val="32"/>
    </w:rPr>
  </w:style>
  <w:style w:type="character" w:styleId="1416" w:customStyle="1">
    <w:name w:val="特点 Char"/>
    <w:uiPriority w:val="0"/>
    <w:qFormat/>
    <w:rPr>
      <w:rFonts w:eastAsia="宋体"/>
      <w:sz w:val="21"/>
      <w:lang w:val="en-US" w:eastAsia="zh-CN" w:bidi="ar-SA"/>
    </w:rPr>
  </w:style>
  <w:style w:type="character" w:styleId="1417" w:customStyle="1">
    <w:name w:val="书籍标题1"/>
    <w:uiPriority w:val="0"/>
    <w:qFormat/>
    <w:rPr>
      <w:rFonts w:ascii="Cambria" w:hAnsi="Cambria" w:eastAsia="宋体"/>
      <w:i/>
      <w:iCs/>
      <w:sz w:val="20"/>
      <w:szCs w:val="20"/>
    </w:rPr>
  </w:style>
  <w:style w:type="character" w:styleId="1418" w:customStyle="1">
    <w:name w:val="标题 3 Char"/>
    <w:link w:val="1054"/>
    <w:uiPriority w:val="0"/>
    <w:qFormat/>
    <w:rPr>
      <w:b/>
      <w:bCs/>
      <w:sz w:val="32"/>
      <w:szCs w:val="32"/>
    </w:rPr>
  </w:style>
  <w:style w:type="character" w:styleId="1419" w:customStyle="1">
    <w:name w:val="海康小标1级 Char"/>
    <w:link w:val="1420"/>
    <w:uiPriority w:val="0"/>
    <w:qFormat/>
    <w:rPr>
      <w:sz w:val="24"/>
      <w:szCs w:val="24"/>
    </w:rPr>
  </w:style>
  <w:style w:type="paragraph" w:styleId="1420" w:customStyle="1">
    <w:name w:val="海康小标1级"/>
    <w:basedOn w:val="839"/>
    <w:link w:val="1419"/>
    <w:uiPriority w:val="0"/>
    <w:qFormat/>
    <w:pPr>
      <w:numPr>
        <w:ilvl w:val="0"/>
        <w:numId w:val="12"/>
      </w:numPr>
      <w:spacing w:before="100" w:after="100" w:line="360" w:lineRule="auto"/>
      <w:tabs>
        <w:tab w:val="left" w:pos="845" w:leader="none"/>
      </w:tabs>
    </w:pPr>
    <w:rPr>
      <w:sz w:val="24"/>
    </w:rPr>
  </w:style>
  <w:style w:type="character" w:styleId="1421" w:customStyle="1">
    <w:name w:val="页脚 字符"/>
    <w:uiPriority w:val="0"/>
    <w:qFormat/>
    <w:rPr>
      <w:sz w:val="18"/>
      <w:szCs w:val="18"/>
    </w:rPr>
  </w:style>
  <w:style w:type="character" w:styleId="1422" w:customStyle="1">
    <w:name w:val="p111"/>
    <w:uiPriority w:val="0"/>
    <w:qFormat/>
    <w:rPr>
      <w:color w:val="000000"/>
      <w:spacing w:val="300"/>
      <w:sz w:val="22"/>
      <w:szCs w:val="22"/>
      <w:u w:val="none"/>
    </w:rPr>
  </w:style>
  <w:style w:type="character" w:styleId="1423" w:customStyle="1">
    <w:name w:val="font1"/>
    <w:uiPriority w:val="0"/>
    <w:qFormat/>
    <w:rPr>
      <w:spacing w:val="300"/>
      <w:sz w:val="18"/>
      <w:szCs w:val="18"/>
    </w:rPr>
  </w:style>
  <w:style w:type="character" w:styleId="1424" w:customStyle="1">
    <w:name w:val="文档结构图 Char2"/>
    <w:uiPriority w:val="0"/>
    <w:qFormat/>
    <w:rPr>
      <w:rFonts w:ascii="宋体"/>
      <w:sz w:val="18"/>
      <w:szCs w:val="18"/>
    </w:rPr>
  </w:style>
  <w:style w:type="character" w:styleId="1425" w:customStyle="1">
    <w:name w:val="图片题注(Alt+A) Char"/>
    <w:link w:val="1426"/>
    <w:uiPriority w:val="0"/>
    <w:qFormat/>
    <w:rPr>
      <w:rFonts w:ascii="宋体" w:hAnsi="宋体"/>
      <w:sz w:val="24"/>
      <w:szCs w:val="21"/>
    </w:rPr>
  </w:style>
  <w:style w:type="paragraph" w:styleId="1426" w:customStyle="1">
    <w:name w:val="图片题注(Alt+A)"/>
    <w:basedOn w:val="839"/>
    <w:next w:val="839"/>
    <w:link w:val="1425"/>
    <w:uiPriority w:val="0"/>
    <w:qFormat/>
    <w:pPr>
      <w:jc w:val="center"/>
      <w:spacing w:before="120" w:after="240"/>
    </w:pPr>
    <w:rPr>
      <w:rFonts w:ascii="宋体" w:hAnsi="宋体"/>
      <w:sz w:val="24"/>
      <w:szCs w:val="21"/>
    </w:rPr>
  </w:style>
  <w:style w:type="character" w:styleId="1427" w:customStyle="1">
    <w:name w:val="明显参考1"/>
    <w:uiPriority w:val="0"/>
    <w:qFormat/>
    <w:rPr>
      <w:b/>
      <w:bCs/>
      <w:smallCaps/>
      <w:spacing w:val="5"/>
      <w:sz w:val="22"/>
      <w:szCs w:val="22"/>
      <w:u w:val="single"/>
    </w:rPr>
  </w:style>
  <w:style w:type="character" w:styleId="1428" w:customStyle="1">
    <w:name w:val="*正文 Char"/>
    <w:link w:val="1429"/>
    <w:uiPriority w:val="0"/>
    <w:qFormat/>
    <w:rPr>
      <w:rFonts w:ascii="仿宋_GB2312" w:eastAsia="仿宋_GB2312"/>
      <w:sz w:val="28"/>
      <w:szCs w:val="28"/>
    </w:rPr>
  </w:style>
  <w:style w:type="paragraph" w:styleId="1429" w:customStyle="1">
    <w:name w:val="*正文"/>
    <w:basedOn w:val="839"/>
    <w:link w:val="1428"/>
    <w:uiPriority w:val="0"/>
    <w:qFormat/>
    <w:pPr>
      <w:ind w:firstLine="560"/>
      <w:spacing w:line="360" w:lineRule="auto"/>
    </w:pPr>
    <w:rPr>
      <w:rFonts w:ascii="仿宋_GB2312" w:eastAsia="仿宋_GB2312"/>
      <w:sz w:val="28"/>
      <w:szCs w:val="28"/>
    </w:rPr>
  </w:style>
  <w:style w:type="character" w:styleId="1430" w:customStyle="1">
    <w:name w:val="注释标题字符1"/>
    <w:uiPriority w:val="0"/>
    <w:qFormat/>
    <w:rPr>
      <w:sz w:val="21"/>
      <w:szCs w:val="24"/>
    </w:rPr>
  </w:style>
  <w:style w:type="character" w:styleId="1431" w:customStyle="1">
    <w:name w:val="条目样式 Char"/>
    <w:link w:val="1432"/>
    <w:uiPriority w:val="0"/>
    <w:qFormat/>
    <w:rPr>
      <w:rFonts w:ascii="宋体" w:hAnsi="宋体"/>
      <w:sz w:val="24"/>
      <w:szCs w:val="24"/>
    </w:rPr>
  </w:style>
  <w:style w:type="paragraph" w:styleId="1432" w:customStyle="1">
    <w:name w:val="条目样式"/>
    <w:basedOn w:val="839"/>
    <w:link w:val="1431"/>
    <w:uiPriority w:val="0"/>
    <w:qFormat/>
    <w:pPr>
      <w:spacing w:line="360" w:lineRule="auto"/>
    </w:pPr>
    <w:rPr>
      <w:rFonts w:ascii="宋体" w:hAnsi="宋体"/>
      <w:sz w:val="24"/>
    </w:rPr>
  </w:style>
  <w:style w:type="character" w:styleId="1433" w:customStyle="1">
    <w:name w:val="页眉 Char"/>
    <w:uiPriority w:val="0"/>
    <w:qFormat/>
    <w:rPr>
      <w:rFonts w:ascii="Times New Roman" w:hAnsi="Times New Roman" w:eastAsia="宋体"/>
      <w:sz w:val="18"/>
      <w:szCs w:val="18"/>
    </w:rPr>
  </w:style>
  <w:style w:type="character" w:styleId="1434" w:customStyle="1">
    <w:name w:val="副标题字符1"/>
    <w:uiPriority w:val="0"/>
    <w:qFormat/>
    <w:rPr>
      <w:rFonts w:ascii="等线 Light" w:hAnsi="等线 Light"/>
      <w:b/>
      <w:bCs/>
      <w:sz w:val="32"/>
      <w:szCs w:val="32"/>
    </w:rPr>
  </w:style>
  <w:style w:type="character" w:styleId="1435" w:customStyle="1">
    <w:name w:val="EmailStyle204"/>
    <w:uiPriority w:val="0"/>
    <w:semiHidden/>
    <w:qFormat/>
    <w:rPr>
      <w:rFonts w:ascii="Arial" w:hAnsi="Arial" w:eastAsia="宋体"/>
      <w:color w:val="000080"/>
      <w:sz w:val="18"/>
      <w:szCs w:val="20"/>
    </w:rPr>
  </w:style>
  <w:style w:type="character" w:styleId="1436" w:customStyle="1">
    <w:name w:val="图标样式 Char"/>
    <w:link w:val="1437"/>
    <w:uiPriority w:val="0"/>
    <w:qFormat/>
    <w:rPr>
      <w:rFonts w:ascii="宋体" w:hAnsi="宋体" w:eastAsia="黑体"/>
      <w:sz w:val="22"/>
    </w:rPr>
  </w:style>
  <w:style w:type="paragraph" w:styleId="1437" w:customStyle="1">
    <w:name w:val="图标样式"/>
    <w:basedOn w:val="839"/>
    <w:link w:val="1436"/>
    <w:uiPriority w:val="0"/>
    <w:qFormat/>
    <w:pPr>
      <w:ind w:firstLine="480"/>
      <w:jc w:val="center"/>
      <w:spacing w:line="360" w:lineRule="auto"/>
    </w:pPr>
    <w:rPr>
      <w:rFonts w:ascii="宋体" w:hAnsi="宋体" w:eastAsia="黑体"/>
      <w:sz w:val="22"/>
      <w:szCs w:val="20"/>
    </w:rPr>
  </w:style>
  <w:style w:type="character" w:styleId="1438" w:customStyle="1">
    <w:name w:val="reg"/>
    <w:uiPriority w:val="0"/>
    <w:qFormat/>
  </w:style>
  <w:style w:type="character" w:styleId="1439" w:customStyle="1">
    <w:name w:val="EmailStyle481"/>
    <w:uiPriority w:val="0"/>
    <w:semiHidden/>
    <w:qFormat/>
    <w:rPr>
      <w:rFonts w:ascii="Arial" w:hAnsi="Arial" w:eastAsia="宋体"/>
      <w:color w:val="000000"/>
      <w:sz w:val="20"/>
    </w:rPr>
  </w:style>
  <w:style w:type="character" w:styleId="1440" w:customStyle="1">
    <w:name w:val="称呼 字符"/>
    <w:uiPriority w:val="0"/>
    <w:qFormat/>
    <w:rPr>
      <w:sz w:val="24"/>
    </w:rPr>
  </w:style>
  <w:style w:type="character" w:styleId="1441" w:customStyle="1">
    <w:name w:val="日期 字符"/>
    <w:uiPriority w:val="0"/>
    <w:qFormat/>
    <w:rPr>
      <w:rFonts w:ascii="Times New Roman" w:hAnsi="Times New Roman" w:eastAsia="宋体"/>
      <w:sz w:val="24"/>
      <w:szCs w:val="24"/>
    </w:rPr>
  </w:style>
  <w:style w:type="character" w:styleId="1442" w:customStyle="1">
    <w:name w:val="标题 2 Char"/>
    <w:link w:val="1053"/>
    <w:uiPriority w:val="0"/>
    <w:qFormat/>
    <w:rPr>
      <w:rFonts w:ascii="Arial" w:hAnsi="Arial" w:eastAsia="黑体"/>
      <w:sz w:val="32"/>
    </w:rPr>
  </w:style>
  <w:style w:type="character" w:styleId="1443" w:customStyle="1">
    <w:name w:val="标题 5 Char"/>
    <w:link w:val="1055"/>
    <w:uiPriority w:val="0"/>
    <w:qFormat/>
    <w:rPr>
      <w:rFonts w:ascii="Calibri" w:hAnsi="Calibri"/>
      <w:b/>
      <w:bCs/>
      <w:sz w:val="28"/>
      <w:szCs w:val="28"/>
    </w:rPr>
  </w:style>
  <w:style w:type="character" w:styleId="1444" w:customStyle="1">
    <w:name w:val="批注文字 字符"/>
    <w:uiPriority w:val="0"/>
    <w:qFormat/>
    <w:rPr>
      <w:rFonts w:ascii="Times New Roman" w:hAnsi="Times New Roman" w:eastAsia="宋体"/>
      <w:sz w:val="24"/>
      <w:szCs w:val="24"/>
    </w:rPr>
  </w:style>
  <w:style w:type="character" w:styleId="1445" w:customStyle="1">
    <w:name w:val="EmailStyle1771"/>
    <w:uiPriority w:val="0"/>
    <w:semiHidden/>
    <w:qFormat/>
    <w:rPr>
      <w:rFonts w:ascii="Arial" w:hAnsi="Arial" w:eastAsia="宋体"/>
      <w:color w:val="000000"/>
      <w:sz w:val="18"/>
      <w:szCs w:val="20"/>
    </w:rPr>
  </w:style>
  <w:style w:type="character" w:styleId="1446" w:customStyle="1">
    <w:name w:val="批注主题 Char2"/>
    <w:uiPriority w:val="0"/>
    <w:semiHidden/>
    <w:qFormat/>
    <w:rPr>
      <w:b/>
      <w:bCs/>
    </w:rPr>
  </w:style>
  <w:style w:type="character" w:styleId="1447" w:customStyle="1">
    <w:name w:val="中等深浅底纹 1 - 强调文字颜色 3字符"/>
    <w:link w:val="1448"/>
    <w:uiPriority w:val="0"/>
    <w:qFormat/>
    <w:rPr>
      <w:i/>
      <w:color w:val="000000"/>
      <w:sz w:val="24"/>
    </w:rPr>
  </w:style>
  <w:style w:type="paragraph" w:styleId="1448" w:customStyle="1">
    <w:name w:val="中等深浅底纹 1 - 强调文字颜色 31"/>
    <w:basedOn w:val="839"/>
    <w:next w:val="839"/>
    <w:link w:val="1447"/>
    <w:uiPriority w:val="0"/>
    <w:qFormat/>
    <w:rPr>
      <w:i/>
      <w:color w:val="000000"/>
      <w:sz w:val="24"/>
      <w:szCs w:val="20"/>
    </w:rPr>
  </w:style>
  <w:style w:type="character" w:styleId="1449" w:customStyle="1">
    <w:name w:val="正文文本缩进 3 字符"/>
    <w:uiPriority w:val="0"/>
    <w:qFormat/>
    <w:rPr>
      <w:rFonts w:ascii="Times New Roman" w:hAnsi="Times New Roman" w:eastAsia="宋体"/>
      <w:sz w:val="16"/>
      <w:szCs w:val="16"/>
    </w:rPr>
  </w:style>
  <w:style w:type="character" w:styleId="1450" w:customStyle="1">
    <w:name w:val="正文首行缩进2字 Char"/>
    <w:link w:val="1238"/>
    <w:uiPriority w:val="0"/>
    <w:qFormat/>
    <w:rPr>
      <w:rFonts w:eastAsia="楷体_GB2312"/>
      <w:sz w:val="28"/>
      <w:szCs w:val="24"/>
    </w:rPr>
  </w:style>
  <w:style w:type="character" w:styleId="1451" w:customStyle="1">
    <w:name w:val="文档正文 Char"/>
    <w:link w:val="1452"/>
    <w:uiPriority w:val="0"/>
    <w:qFormat/>
    <w:rPr>
      <w:rFonts w:ascii="宋体" w:hAnsi="宋体"/>
      <w:sz w:val="24"/>
    </w:rPr>
  </w:style>
  <w:style w:type="paragraph" w:styleId="1452" w:customStyle="1">
    <w:name w:val="文档正文"/>
    <w:basedOn w:val="839"/>
    <w:link w:val="1451"/>
    <w:uiPriority w:val="0"/>
    <w:qFormat/>
    <w:pPr>
      <w:ind w:firstLine="480"/>
      <w:spacing w:before="120" w:after="120" w:line="360" w:lineRule="auto"/>
    </w:pPr>
    <w:rPr>
      <w:rFonts w:ascii="宋体" w:hAnsi="宋体"/>
      <w:sz w:val="24"/>
      <w:szCs w:val="20"/>
    </w:rPr>
  </w:style>
  <w:style w:type="character" w:styleId="1453" w:customStyle="1">
    <w:name w:val="GW-正文 Char"/>
    <w:link w:val="1454"/>
    <w:uiPriority w:val="0"/>
    <w:qFormat/>
    <w:rPr>
      <w:sz w:val="24"/>
      <w:szCs w:val="24"/>
    </w:rPr>
  </w:style>
  <w:style w:type="paragraph" w:styleId="1454" w:customStyle="1">
    <w:name w:val="GW-正文"/>
    <w:basedOn w:val="839"/>
    <w:link w:val="1453"/>
    <w:uiPriority w:val="0"/>
    <w:qFormat/>
    <w:pPr>
      <w:contextualSpacing/>
      <w:ind w:firstLine="200"/>
      <w:spacing w:line="360" w:lineRule="auto"/>
    </w:pPr>
    <w:rPr>
      <w:sz w:val="24"/>
    </w:rPr>
  </w:style>
  <w:style w:type="character" w:styleId="1455" w:customStyle="1">
    <w:name w:val="标题 4 Char"/>
    <w:link w:val="846"/>
    <w:uiPriority w:val="0"/>
    <w:qFormat/>
    <w:rPr>
      <w:rFonts w:ascii="黑体" w:hAnsi="Arial" w:eastAsia="黑体"/>
      <w:sz w:val="24"/>
      <w:lang w:val="zh-CN"/>
    </w:rPr>
  </w:style>
  <w:style w:type="character" w:styleId="1456" w:customStyle="1">
    <w:name w:val="副标题 Char"/>
    <w:link w:val="1457"/>
    <w:uiPriority w:val="0"/>
    <w:qFormat/>
    <w:rPr>
      <w:rFonts w:ascii="Cambria" w:hAnsi="Cambria" w:eastAsia="黑体"/>
      <w:b/>
      <w:bCs/>
      <w:sz w:val="36"/>
      <w:szCs w:val="32"/>
    </w:rPr>
  </w:style>
  <w:style w:type="paragraph" w:styleId="1457" w:customStyle="1">
    <w:name w:val="副标题1"/>
    <w:basedOn w:val="839"/>
    <w:next w:val="839"/>
    <w:link w:val="1456"/>
    <w:uiPriority w:val="0"/>
    <w:qFormat/>
    <w:pPr>
      <w:ind w:firstLine="200"/>
      <w:jc w:val="center"/>
      <w:spacing w:before="240" w:after="60" w:line="312" w:lineRule="auto"/>
      <w:outlineLvl w:val="1"/>
    </w:pPr>
    <w:rPr>
      <w:rFonts w:ascii="Cambria" w:hAnsi="Cambria" w:eastAsia="黑体"/>
      <w:b/>
      <w:bCs/>
      <w:sz w:val="36"/>
      <w:szCs w:val="32"/>
    </w:rPr>
  </w:style>
  <w:style w:type="character" w:styleId="1458" w:customStyle="1">
    <w:name w:val="highlight"/>
    <w:uiPriority w:val="0"/>
    <w:qFormat/>
  </w:style>
  <w:style w:type="character" w:styleId="1459" w:customStyle="1">
    <w:name w:val="Header Char"/>
    <w:uiPriority w:val="0"/>
    <w:qFormat/>
    <w:rPr>
      <w:sz w:val="18"/>
      <w:szCs w:val="18"/>
    </w:rPr>
  </w:style>
  <w:style w:type="character" w:styleId="1460" w:customStyle="1">
    <w:name w:val="图名1 Char Char Char"/>
    <w:uiPriority w:val="0"/>
    <w:qFormat/>
    <w:rPr>
      <w:rFonts w:ascii="Times" w:hAnsi="Times" w:eastAsia="宋体"/>
      <w:spacing w:val="6"/>
      <w:sz w:val="15"/>
      <w:szCs w:val="15"/>
      <w:lang w:val="en-US" w:eastAsia="zh-CN" w:bidi="ar-SA"/>
    </w:rPr>
  </w:style>
  <w:style w:type="character" w:styleId="1461" w:customStyle="1">
    <w:name w:val="正文格式1 Char"/>
    <w:link w:val="1462"/>
    <w:uiPriority w:val="0"/>
    <w:qFormat/>
    <w:rPr>
      <w:sz w:val="24"/>
    </w:rPr>
  </w:style>
  <w:style w:type="paragraph" w:styleId="1462" w:customStyle="1">
    <w:name w:val="正文格式1"/>
    <w:basedOn w:val="1058"/>
    <w:link w:val="1461"/>
    <w:uiPriority w:val="0"/>
    <w:qFormat/>
    <w:pPr>
      <w:ind w:left="241" w:right="241" w:firstLine="481"/>
      <w:jc w:val="left"/>
      <w:spacing w:line="360" w:lineRule="auto"/>
    </w:pPr>
    <w:rPr>
      <w:sz w:val="24"/>
      <w:szCs w:val="20"/>
    </w:rPr>
  </w:style>
  <w:style w:type="character" w:styleId="1463" w:customStyle="1">
    <w:name w:val="alt-edited"/>
    <w:uiPriority w:val="0"/>
    <w:qFormat/>
  </w:style>
  <w:style w:type="character" w:styleId="1464" w:customStyle="1">
    <w:name w:val="正文文本缩进 Char1"/>
    <w:uiPriority w:val="0"/>
    <w:qFormat/>
    <w:rPr>
      <w:sz w:val="24"/>
      <w:szCs w:val="24"/>
    </w:rPr>
  </w:style>
  <w:style w:type="character" w:styleId="1465" w:customStyle="1">
    <w:name w:val="表格标题 Char"/>
    <w:link w:val="1466"/>
    <w:uiPriority w:val="0"/>
    <w:qFormat/>
    <w:rPr>
      <w:b/>
      <w:sz w:val="21"/>
    </w:rPr>
  </w:style>
  <w:style w:type="paragraph" w:styleId="1466" w:customStyle="1">
    <w:name w:val="表格标题"/>
    <w:basedOn w:val="1169"/>
    <w:next w:val="1169"/>
    <w:link w:val="1465"/>
    <w:uiPriority w:val="0"/>
    <w:qFormat/>
    <w:pPr>
      <w:ind w:firstLine="0"/>
      <w:jc w:val="center"/>
      <w:spacing w:before="0" w:after="0" w:line="240" w:lineRule="auto"/>
    </w:pPr>
    <w:rPr>
      <w:rFonts w:ascii="Times New Roman" w:hAnsi="Times New Roman"/>
      <w:b/>
      <w:spacing w:val="0"/>
      <w:sz w:val="21"/>
    </w:rPr>
  </w:style>
  <w:style w:type="character" w:styleId="1467" w:customStyle="1">
    <w:name w:val="正文文本缩进 Char2"/>
    <w:uiPriority w:val="0"/>
    <w:qFormat/>
    <w:rPr>
      <w:sz w:val="21"/>
      <w:szCs w:val="24"/>
    </w:rPr>
  </w:style>
  <w:style w:type="character" w:styleId="1468" w:customStyle="1">
    <w:name w:val="标题 4 Char1"/>
    <w:uiPriority w:val="0"/>
    <w:semiHidden/>
    <w:qFormat/>
    <w:rPr>
      <w:rFonts w:ascii="Cambria" w:hAnsi="Cambria" w:eastAsia="宋体"/>
      <w:b/>
      <w:bCs/>
      <w:sz w:val="28"/>
      <w:szCs w:val="28"/>
    </w:rPr>
  </w:style>
  <w:style w:type="character" w:styleId="1469" w:customStyle="1">
    <w:name w:val="正文样式 Char"/>
    <w:link w:val="1470"/>
    <w:uiPriority w:val="0"/>
    <w:qFormat/>
    <w:rPr>
      <w:rFonts w:ascii="Arial" w:hAnsi="Arial" w:eastAsia="楷体"/>
      <w:bCs/>
      <w:sz w:val="28"/>
      <w:szCs w:val="24"/>
    </w:rPr>
  </w:style>
  <w:style w:type="paragraph" w:styleId="1470" w:customStyle="1">
    <w:name w:val="正文样式"/>
    <w:basedOn w:val="839"/>
    <w:link w:val="1469"/>
    <w:uiPriority w:val="0"/>
    <w:qFormat/>
    <w:pPr>
      <w:ind w:firstLine="426"/>
      <w:jc w:val="left"/>
      <w:spacing w:after="120" w:line="360" w:lineRule="auto"/>
      <w:tabs>
        <w:tab w:val="left" w:pos="5245" w:leader="none"/>
      </w:tabs>
    </w:pPr>
    <w:rPr>
      <w:rFonts w:ascii="Arial" w:hAnsi="Arial" w:eastAsia="楷体"/>
      <w:bCs/>
      <w:sz w:val="28"/>
    </w:rPr>
  </w:style>
  <w:style w:type="character" w:styleId="1471" w:customStyle="1">
    <w:name w:val="正文首行缩进 Char1"/>
    <w:uiPriority w:val="0"/>
    <w:qFormat/>
    <w:rPr>
      <w:sz w:val="21"/>
      <w:szCs w:val="24"/>
    </w:rPr>
  </w:style>
  <w:style w:type="character" w:styleId="1472" w:customStyle="1">
    <w:name w:val="图片样式 Char"/>
    <w:link w:val="1473"/>
    <w:uiPriority w:val="0"/>
    <w:qFormat/>
    <w:rPr>
      <w:lang w:val="en-US" w:eastAsia="zh-CN"/>
    </w:rPr>
  </w:style>
  <w:style w:type="paragraph" w:styleId="1473" w:customStyle="1">
    <w:name w:val="图片样式"/>
    <w:basedOn w:val="839"/>
    <w:link w:val="1472"/>
    <w:uiPriority w:val="0"/>
    <w:qFormat/>
    <w:pPr>
      <w:ind w:firstLine="200"/>
      <w:jc w:val="center"/>
      <w:spacing w:line="360" w:lineRule="auto"/>
    </w:pPr>
    <w:rPr>
      <w:sz w:val="20"/>
      <w:szCs w:val="20"/>
    </w:rPr>
  </w:style>
  <w:style w:type="character" w:styleId="1474" w:customStyle="1">
    <w:name w:val="脚注文本 字符"/>
    <w:uiPriority w:val="0"/>
    <w:qFormat/>
    <w:rPr>
      <w:sz w:val="18"/>
      <w:szCs w:val="18"/>
    </w:rPr>
  </w:style>
  <w:style w:type="character" w:styleId="1475" w:customStyle="1">
    <w:name w:val="已访问超链接"/>
    <w:uiPriority w:val="0"/>
    <w:qFormat/>
    <w:rPr>
      <w:color w:val="800080"/>
      <w:u w:val="single"/>
    </w:rPr>
  </w:style>
  <w:style w:type="character" w:styleId="1476" w:customStyle="1">
    <w:name w:val="MTDisplayEquation Char"/>
    <w:link w:val="1477"/>
    <w:uiPriority w:val="0"/>
    <w:qFormat/>
    <w:rPr>
      <w:rFonts w:ascii="Arial" w:hAnsi="Arial"/>
      <w:sz w:val="24"/>
    </w:rPr>
  </w:style>
  <w:style w:type="paragraph" w:styleId="1477" w:customStyle="1">
    <w:name w:val="MTDisplayEquation"/>
    <w:basedOn w:val="839"/>
    <w:next w:val="839"/>
    <w:link w:val="1476"/>
    <w:uiPriority w:val="0"/>
    <w:qFormat/>
    <w:pPr>
      <w:ind w:firstLine="420"/>
      <w:tabs>
        <w:tab w:val="center" w:pos="4160" w:leader="none"/>
        <w:tab w:val="right" w:pos="8320" w:leader="none"/>
      </w:tabs>
    </w:pPr>
    <w:rPr>
      <w:rFonts w:ascii="Arial" w:hAnsi="Arial"/>
      <w:sz w:val="24"/>
      <w:szCs w:val="20"/>
    </w:rPr>
  </w:style>
  <w:style w:type="character" w:styleId="1478" w:customStyle="1">
    <w:name w:val="Footer Char"/>
    <w:uiPriority w:val="0"/>
    <w:qFormat/>
    <w:rPr>
      <w:sz w:val="18"/>
      <w:szCs w:val="18"/>
    </w:rPr>
  </w:style>
  <w:style w:type="character" w:styleId="1479" w:customStyle="1">
    <w:name w:val="正文1 Char"/>
    <w:link w:val="836"/>
    <w:uiPriority w:val="0"/>
    <w:qFormat/>
    <w:rPr>
      <w:sz w:val="24"/>
      <w:szCs w:val="24"/>
    </w:rPr>
  </w:style>
  <w:style w:type="character" w:styleId="1480" w:customStyle="1">
    <w:name w:val="zhengwen1"/>
    <w:link w:val="839"/>
    <w:uiPriority w:val="0"/>
    <w:qFormat/>
    <w:rPr>
      <w:rFonts w:ascii="Verdana" w:hAnsi="Verdana"/>
      <w:color w:val="000000"/>
      <w:spacing w:val="0"/>
      <w:sz w:val="18"/>
      <w:szCs w:val="18"/>
    </w:rPr>
  </w:style>
  <w:style w:type="paragraph" w:styleId="1481" w:customStyle="1">
    <w:name w:val="表文1"/>
    <w:basedOn w:val="839"/>
    <w:uiPriority w:val="0"/>
    <w:qFormat/>
    <w:pPr>
      <w:ind w:firstLine="773"/>
      <w:widowControl/>
    </w:pPr>
    <w:rPr>
      <w:rFonts w:ascii="宋体" w:hAnsi="宋体"/>
      <w:bCs/>
      <w:color w:val="000000"/>
      <w:sz w:val="24"/>
      <w:szCs w:val="28"/>
    </w:rPr>
  </w:style>
  <w:style w:type="paragraph" w:styleId="1482" w:customStyle="1">
    <w:name w:val="列表接续 21"/>
    <w:basedOn w:val="839"/>
    <w:uiPriority w:val="0"/>
    <w:qFormat/>
    <w:pPr>
      <w:ind w:left="840"/>
      <w:spacing w:after="120"/>
    </w:pPr>
    <w:rPr>
      <w:sz w:val="20"/>
      <w:szCs w:val="20"/>
    </w:rPr>
  </w:style>
  <w:style w:type="paragraph" w:styleId="1483" w:customStyle="1">
    <w:name w:val="目录 211"/>
    <w:basedOn w:val="839"/>
    <w:next w:val="839"/>
    <w:uiPriority w:val="0"/>
    <w:qFormat/>
    <w:pPr>
      <w:ind w:left="420"/>
      <w:spacing w:line="360" w:lineRule="auto"/>
      <w:tabs>
        <w:tab w:val="left" w:pos="1050" w:leader="none"/>
        <w:tab w:val="right" w:pos="8296" w:leader="dot"/>
      </w:tabs>
    </w:pPr>
    <w:rPr>
      <w:sz w:val="22"/>
      <w:szCs w:val="22"/>
    </w:rPr>
  </w:style>
  <w:style w:type="paragraph" w:styleId="1484" w:customStyle="1">
    <w:name w:val="列表11"/>
    <w:basedOn w:val="839"/>
    <w:uiPriority w:val="0"/>
    <w:qFormat/>
    <w:pPr>
      <w:ind w:left="200" w:hanging="200"/>
      <w:spacing w:line="300" w:lineRule="auto"/>
    </w:pPr>
    <w:rPr>
      <w:sz w:val="24"/>
      <w:szCs w:val="21"/>
    </w:rPr>
  </w:style>
  <w:style w:type="paragraph" w:styleId="1485" w:customStyle="1">
    <w:name w:val="目录 411"/>
    <w:basedOn w:val="839"/>
    <w:next w:val="839"/>
    <w:uiPriority w:val="0"/>
    <w:qFormat/>
    <w:pPr>
      <w:ind w:left="630"/>
      <w:jc w:val="left"/>
      <w:spacing w:line="312" w:lineRule="atLeast"/>
    </w:pPr>
    <w:rPr>
      <w:sz w:val="18"/>
      <w:szCs w:val="18"/>
    </w:rPr>
  </w:style>
  <w:style w:type="paragraph" w:styleId="1486" w:customStyle="1">
    <w:name w:val="Char Char Char1"/>
    <w:basedOn w:val="839"/>
    <w:uiPriority w:val="0"/>
    <w:qFormat/>
    <w:rPr>
      <w:rFonts w:ascii="Tahoma" w:hAnsi="Tahoma"/>
      <w:sz w:val="32"/>
      <w:szCs w:val="20"/>
    </w:rPr>
  </w:style>
  <w:style w:type="paragraph" w:styleId="1487" w:customStyle="1">
    <w:name w:val="普通(网站)1"/>
    <w:basedOn w:val="839"/>
    <w:uiPriority w:val="0"/>
    <w:qFormat/>
    <w:pPr>
      <w:jc w:val="left"/>
      <w:spacing w:before="100" w:beforeAutospacing="1" w:after="100" w:afterAutospacing="1"/>
      <w:widowControl/>
    </w:pPr>
    <w:rPr>
      <w:rFonts w:ascii="宋体" w:hAnsi="宋体"/>
      <w:sz w:val="24"/>
    </w:rPr>
  </w:style>
  <w:style w:type="paragraph" w:styleId="1488" w:customStyle="1">
    <w:name w:val="列表编号 21"/>
    <w:basedOn w:val="839"/>
    <w:uiPriority w:val="0"/>
    <w:qFormat/>
    <w:pPr>
      <w:ind w:left="820" w:hanging="420"/>
      <w:jc w:val="left"/>
      <w:widowControl/>
      <w:tabs>
        <w:tab w:val="left" w:pos="820" w:leader="none"/>
      </w:tabs>
    </w:pPr>
    <w:rPr>
      <w:sz w:val="24"/>
      <w:szCs w:val="20"/>
    </w:rPr>
  </w:style>
  <w:style w:type="paragraph" w:styleId="1489" w:customStyle="1">
    <w:name w:val="列表 41"/>
    <w:basedOn w:val="839"/>
    <w:uiPriority w:val="0"/>
    <w:qFormat/>
    <w:pPr>
      <w:ind w:left="100" w:hanging="200"/>
      <w:spacing w:line="300" w:lineRule="auto"/>
    </w:pPr>
    <w:rPr>
      <w:sz w:val="24"/>
      <w:szCs w:val="21"/>
    </w:rPr>
  </w:style>
  <w:style w:type="paragraph" w:styleId="1490" w:customStyle="1">
    <w:name w:val="图表目录1"/>
    <w:basedOn w:val="839"/>
    <w:next w:val="839"/>
    <w:uiPriority w:val="0"/>
    <w:qFormat/>
    <w:pPr>
      <w:ind w:firstLine="200"/>
      <w:jc w:val="center"/>
      <w:spacing w:after="120" w:line="360" w:lineRule="auto"/>
      <w:tabs>
        <w:tab w:val="left" w:pos="720" w:leader="none"/>
      </w:tabs>
    </w:pPr>
    <w:rPr>
      <w:rFonts w:eastAsia="楷体_GB2312"/>
      <w:sz w:val="24"/>
      <w:szCs w:val="20"/>
      <w:lang w:val="en-GB"/>
    </w:rPr>
  </w:style>
  <w:style w:type="paragraph" w:styleId="1491" w:customStyle="1">
    <w:name w:val="列表 21"/>
    <w:basedOn w:val="839"/>
    <w:uiPriority w:val="0"/>
    <w:qFormat/>
    <w:pPr>
      <w:ind w:left="1020" w:hanging="420"/>
      <w:spacing w:line="360" w:lineRule="exact"/>
      <w:tabs>
        <w:tab w:val="left" w:pos="1020" w:leader="none"/>
      </w:tabs>
    </w:pPr>
    <w:rPr>
      <w:bCs/>
    </w:rPr>
  </w:style>
  <w:style w:type="paragraph" w:styleId="1492" w:customStyle="1">
    <w:name w:val="列表 511"/>
    <w:basedOn w:val="839"/>
    <w:uiPriority w:val="0"/>
    <w:qFormat/>
    <w:pPr>
      <w:ind w:left="100" w:hanging="200"/>
      <w:spacing w:line="300" w:lineRule="auto"/>
    </w:pPr>
    <w:rPr>
      <w:sz w:val="24"/>
      <w:szCs w:val="21"/>
    </w:rPr>
  </w:style>
  <w:style w:type="paragraph" w:styleId="1493" w:customStyle="1">
    <w:name w:val="Body text|1"/>
    <w:basedOn w:val="839"/>
    <w:uiPriority w:val="0"/>
    <w:qFormat/>
    <w:pPr>
      <w:ind w:firstLine="400"/>
      <w:jc w:val="left"/>
      <w:spacing w:line="415" w:lineRule="auto"/>
    </w:pPr>
    <w:rPr>
      <w:rFonts w:ascii="宋体" w:hAnsi="宋体"/>
      <w:color w:val="000000"/>
      <w:sz w:val="30"/>
      <w:szCs w:val="30"/>
      <w:lang w:bidi="en-US"/>
    </w:rPr>
  </w:style>
  <w:style w:type="paragraph" w:styleId="1494" w:customStyle="1">
    <w:name w:val="目录 811"/>
    <w:basedOn w:val="839"/>
    <w:next w:val="839"/>
    <w:uiPriority w:val="0"/>
    <w:qFormat/>
    <w:pPr>
      <w:ind w:left="1470"/>
      <w:jc w:val="left"/>
      <w:spacing w:line="312" w:lineRule="atLeast"/>
    </w:pPr>
    <w:rPr>
      <w:sz w:val="18"/>
      <w:szCs w:val="18"/>
    </w:rPr>
  </w:style>
  <w:style w:type="paragraph" w:styleId="1495" w:customStyle="1">
    <w:name w:val="目录 311"/>
    <w:basedOn w:val="839"/>
    <w:next w:val="839"/>
    <w:uiPriority w:val="0"/>
    <w:qFormat/>
    <w:pPr>
      <w:ind w:left="840"/>
    </w:pPr>
    <w:rPr>
      <w:sz w:val="22"/>
      <w:szCs w:val="22"/>
    </w:rPr>
  </w:style>
  <w:style w:type="paragraph" w:styleId="1496" w:customStyle="1">
    <w:name w:val="列表编号 31"/>
    <w:basedOn w:val="839"/>
    <w:uiPriority w:val="0"/>
    <w:qFormat/>
    <w:pPr>
      <w:ind w:left="1050" w:hanging="340"/>
      <w:jc w:val="left"/>
      <w:widowControl/>
      <w:tabs>
        <w:tab w:val="left" w:pos="1050" w:leader="none"/>
      </w:tabs>
    </w:pPr>
    <w:rPr>
      <w:sz w:val="24"/>
      <w:szCs w:val="20"/>
    </w:rPr>
  </w:style>
  <w:style w:type="paragraph" w:styleId="1497" w:customStyle="1">
    <w:name w:val="目录 611"/>
    <w:basedOn w:val="839"/>
    <w:next w:val="839"/>
    <w:uiPriority w:val="0"/>
    <w:qFormat/>
    <w:pPr>
      <w:ind w:left="1050"/>
      <w:jc w:val="left"/>
      <w:spacing w:line="312" w:lineRule="atLeast"/>
    </w:pPr>
    <w:rPr>
      <w:sz w:val="18"/>
      <w:szCs w:val="18"/>
    </w:rPr>
  </w:style>
  <w:style w:type="paragraph" w:styleId="1498" w:customStyle="1">
    <w:name w:val="xl42"/>
    <w:basedOn w:val="839"/>
    <w:uiPriority w:val="0"/>
    <w:qFormat/>
    <w:pPr>
      <w:jc w:val="center"/>
      <w:spacing w:before="100" w:beforeAutospacing="1" w:after="100" w:afterAutospacing="1"/>
      <w:widowControl/>
    </w:pPr>
    <w:rPr>
      <w:rFonts w:ascii="Arial" w:hAnsi="Arial"/>
      <w:sz w:val="16"/>
      <w:szCs w:val="16"/>
    </w:rPr>
  </w:style>
  <w:style w:type="paragraph" w:styleId="1499" w:customStyle="1">
    <w:name w:val="xl32"/>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00" w:customStyle="1">
    <w:name w:val="列表编号1"/>
    <w:basedOn w:val="839"/>
    <w:uiPriority w:val="0"/>
    <w:qFormat/>
    <w:pPr>
      <w:ind w:left="850" w:hanging="425"/>
      <w:spacing w:line="360" w:lineRule="auto"/>
    </w:pPr>
    <w:rPr>
      <w:color w:val="000000"/>
      <w:sz w:val="20"/>
      <w:szCs w:val="20"/>
    </w:rPr>
  </w:style>
  <w:style w:type="paragraph" w:styleId="1501" w:customStyle="1">
    <w:name w:val="image-wide"/>
    <w:basedOn w:val="839"/>
    <w:uiPriority w:val="0"/>
    <w:qFormat/>
    <w:pPr>
      <w:jc w:val="left"/>
      <w:spacing w:before="100" w:beforeAutospacing="1" w:after="100" w:afterAutospacing="1"/>
      <w:widowControl/>
    </w:pPr>
    <w:rPr>
      <w:rFonts w:ascii="宋体" w:hAnsi="宋体"/>
      <w:sz w:val="24"/>
    </w:rPr>
  </w:style>
  <w:style w:type="paragraph" w:styleId="1502" w:customStyle="1">
    <w:name w:val="列表项目符号 21"/>
    <w:basedOn w:val="839"/>
    <w:uiPriority w:val="0"/>
    <w:qFormat/>
    <w:pPr>
      <w:ind w:left="780" w:hanging="360"/>
      <w:spacing w:line="312" w:lineRule="atLeast"/>
      <w:tabs>
        <w:tab w:val="left" w:pos="780" w:leader="none"/>
      </w:tabs>
    </w:pPr>
    <w:rPr>
      <w:sz w:val="20"/>
      <w:szCs w:val="20"/>
    </w:rPr>
  </w:style>
  <w:style w:type="paragraph" w:styleId="1503" w:customStyle="1">
    <w:name w:val="列表项目符号1"/>
    <w:basedOn w:val="839"/>
    <w:uiPriority w:val="0"/>
    <w:qFormat/>
    <w:pPr>
      <w:numPr>
        <w:ilvl w:val="0"/>
        <w:numId w:val="13"/>
      </w:numPr>
      <w:contextualSpacing/>
      <w:spacing w:line="360" w:lineRule="auto"/>
      <w:tabs>
        <w:tab w:val="left" w:pos="360" w:leader="none"/>
      </w:tabs>
    </w:pPr>
    <w:rPr>
      <w:sz w:val="24"/>
      <w:szCs w:val="22"/>
    </w:rPr>
  </w:style>
  <w:style w:type="paragraph" w:styleId="1504" w:customStyle="1">
    <w:name w:val="目录 711"/>
    <w:basedOn w:val="839"/>
    <w:next w:val="839"/>
    <w:uiPriority w:val="0"/>
    <w:qFormat/>
    <w:pPr>
      <w:ind w:left="1260"/>
      <w:jc w:val="left"/>
      <w:spacing w:line="312" w:lineRule="atLeast"/>
    </w:pPr>
    <w:rPr>
      <w:sz w:val="18"/>
      <w:szCs w:val="18"/>
    </w:rPr>
  </w:style>
  <w:style w:type="paragraph" w:styleId="1505" w:customStyle="1">
    <w:name w:val="目录 511"/>
    <w:basedOn w:val="839"/>
    <w:next w:val="839"/>
    <w:uiPriority w:val="0"/>
    <w:qFormat/>
    <w:pPr>
      <w:ind w:left="840"/>
      <w:jc w:val="left"/>
      <w:spacing w:line="312" w:lineRule="atLeast"/>
    </w:pPr>
    <w:rPr>
      <w:sz w:val="18"/>
      <w:szCs w:val="18"/>
    </w:rPr>
  </w:style>
  <w:style w:type="paragraph" w:styleId="1506" w:customStyle="1">
    <w:name w:val="目录 911"/>
    <w:basedOn w:val="839"/>
    <w:next w:val="839"/>
    <w:uiPriority w:val="0"/>
    <w:qFormat/>
    <w:pPr>
      <w:ind w:left="1680"/>
      <w:jc w:val="left"/>
      <w:spacing w:line="312" w:lineRule="atLeast"/>
    </w:pPr>
    <w:rPr>
      <w:sz w:val="18"/>
      <w:szCs w:val="18"/>
    </w:rPr>
  </w:style>
  <w:style w:type="paragraph" w:styleId="1507" w:customStyle="1">
    <w:name w:val="xl144"/>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08" w:customStyle="1">
    <w:name w:val="索引 11"/>
    <w:basedOn w:val="839"/>
    <w:next w:val="839"/>
    <w:uiPriority w:val="0"/>
    <w:qFormat/>
    <w:pPr>
      <w:spacing w:line="312" w:lineRule="atLeast"/>
    </w:pPr>
    <w:rPr>
      <w:sz w:val="20"/>
      <w:szCs w:val="20"/>
    </w:rPr>
  </w:style>
  <w:style w:type="paragraph" w:styleId="1509" w:customStyle="1">
    <w:name w:val="索引标题1"/>
    <w:basedOn w:val="839"/>
    <w:next w:val="1508"/>
    <w:uiPriority w:val="0"/>
    <w:qFormat/>
    <w:rPr>
      <w:sz w:val="20"/>
      <w:szCs w:val="20"/>
    </w:rPr>
  </w:style>
  <w:style w:type="paragraph" w:styleId="1510" w:customStyle="1">
    <w:name w:val="附录一级条标题"/>
    <w:basedOn w:val="1511"/>
    <w:next w:val="862"/>
    <w:uiPriority w:val="0"/>
    <w:qFormat/>
    <w:pPr>
      <w:numPr>
        <w:ilvl w:val="2"/>
      </w:numPr>
      <w:tabs>
        <w:tab w:val="left" w:pos="0" w:leader="none"/>
      </w:tabs>
      <w:outlineLvl w:val="2"/>
    </w:pPr>
  </w:style>
  <w:style w:type="paragraph" w:styleId="1511" w:customStyle="1">
    <w:name w:val="附录章标题"/>
    <w:next w:val="862"/>
    <w:uiPriority w:val="0"/>
    <w:qFormat/>
    <w:pPr>
      <w:numPr>
        <w:ilvl w:val="1"/>
        <w:numId w:val="7"/>
      </w:numPr>
      <w:jc w:val="both"/>
      <w:outlineLvl w:val="1"/>
    </w:pPr>
    <w:rPr>
      <w:rFonts w:hint="default" w:ascii="黑体" w:hAnsi="Calibri" w:eastAsia="黑体" w:cs="Times New Roman"/>
      <w:sz w:val="21"/>
      <w:lang w:val="en-US" w:eastAsia="zh-CN" w:bidi="ar-SA"/>
    </w:rPr>
  </w:style>
  <w:style w:type="paragraph" w:styleId="1512" w:customStyle="1">
    <w:name w:val="方案文档"/>
    <w:basedOn w:val="839"/>
    <w:uiPriority w:val="0"/>
    <w:qFormat/>
    <w:pPr>
      <w:ind w:left="420" w:right="34" w:firstLine="200"/>
      <w:spacing w:line="360" w:lineRule="auto"/>
      <w:tabs>
        <w:tab w:val="left" w:pos="420" w:leader="none"/>
      </w:tabs>
    </w:pPr>
    <w:rPr>
      <w:rFonts w:ascii="黑体" w:hAnsi="Arial" w:eastAsia="黑体"/>
      <w:b/>
      <w:sz w:val="24"/>
      <w:u w:val="single"/>
    </w:rPr>
  </w:style>
  <w:style w:type="paragraph" w:styleId="1513" w:customStyle="1">
    <w:name w:val="正文 1"/>
    <w:basedOn w:val="839"/>
    <w:uiPriority w:val="0"/>
    <w:qFormat/>
    <w:pPr>
      <w:ind w:left="1418"/>
      <w:spacing w:before="80" w:after="80" w:line="360" w:lineRule="auto"/>
      <w:widowControl/>
    </w:pPr>
    <w:rPr>
      <w:sz w:val="20"/>
      <w:szCs w:val="20"/>
    </w:rPr>
  </w:style>
  <w:style w:type="paragraph" w:styleId="1514">
    <w:name w:val="List Paragraph"/>
    <w:basedOn w:val="839"/>
    <w:uiPriority w:val="0"/>
    <w:qFormat/>
    <w:pPr>
      <w:ind w:firstLine="420"/>
    </w:pPr>
  </w:style>
  <w:style w:type="paragraph" w:styleId="1515" w:customStyle="1">
    <w:name w:val="xl95"/>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16" w:customStyle="1">
    <w:name w:val="样式 正文缩进文2ALT+Z表正文正文非缩进特点段1标题4特点 Char Char特点 Char Char C..."/>
    <w:basedOn w:val="1058"/>
    <w:uiPriority w:val="0"/>
    <w:qFormat/>
    <w:pPr>
      <w:ind w:firstLine="480"/>
      <w:spacing w:line="360" w:lineRule="auto"/>
    </w:pPr>
    <w:rPr>
      <w:rFonts w:eastAsia="仿宋_GB2312"/>
      <w:sz w:val="24"/>
    </w:rPr>
  </w:style>
  <w:style w:type="paragraph" w:styleId="1517" w:customStyle="1">
    <w:name w:val="Char Char1 Char Char Char Char Char Char"/>
    <w:basedOn w:val="839"/>
    <w:uiPriority w:val="0"/>
    <w:qFormat/>
    <w:pPr>
      <w:ind w:firstLine="560"/>
      <w:jc w:val="left"/>
      <w:spacing w:line="240" w:lineRule="exact"/>
      <w:widowControl/>
    </w:pPr>
    <w:rPr>
      <w:rFonts w:ascii="宋体" w:hAnsi="宋体"/>
      <w:sz w:val="28"/>
      <w:szCs w:val="28"/>
      <w:lang w:eastAsia="en-US"/>
    </w:rPr>
  </w:style>
  <w:style w:type="paragraph" w:styleId="1518" w:customStyle="1">
    <w:name w:val="文件标识号"/>
    <w:basedOn w:val="839"/>
    <w:uiPriority w:val="0"/>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519" w:customStyle="1">
    <w:name w:val="J.H2"/>
    <w:next w:val="839"/>
    <w:uiPriority w:val="0"/>
    <w:qFormat/>
    <w:pPr>
      <w:tabs>
        <w:tab w:val="left" w:pos="0" w:leader="none"/>
      </w:tabs>
      <w:outlineLvl w:val="1"/>
    </w:pPr>
    <w:rPr>
      <w:rFonts w:hint="default" w:ascii="Calibri" w:hAnsi="Calibri" w:eastAsia="华文细黑" w:cs="Times New Roman"/>
      <w:bCs/>
      <w:sz w:val="30"/>
      <w:szCs w:val="44"/>
      <w:lang w:val="en-US" w:eastAsia="zh-CN" w:bidi="ar-SA"/>
    </w:rPr>
  </w:style>
  <w:style w:type="paragraph" w:styleId="1520" w:customStyle="1">
    <w:name w:val="Table Paragraph"/>
    <w:basedOn w:val="839"/>
    <w:uiPriority w:val="0"/>
    <w:qFormat/>
    <w:pPr>
      <w:jc w:val="left"/>
    </w:pPr>
    <w:rPr>
      <w:rFonts w:ascii="仿宋" w:hAnsi="仿宋" w:eastAsia="仿宋"/>
      <w:sz w:val="22"/>
      <w:szCs w:val="22"/>
      <w:lang w:val="zh-CN" w:bidi="zh-CN"/>
    </w:rPr>
  </w:style>
  <w:style w:type="paragraph" w:styleId="1521" w:customStyle="1">
    <w:name w:val="目录"/>
    <w:basedOn w:val="839"/>
    <w:next w:val="839"/>
    <w:uiPriority w:val="0"/>
    <w:qFormat/>
    <w:pPr>
      <w:jc w:val="center"/>
      <w:spacing w:before="360" w:after="360" w:line="360" w:lineRule="auto"/>
    </w:pPr>
    <w:rPr>
      <w:b/>
      <w:spacing w:val="200"/>
      <w:sz w:val="36"/>
      <w:szCs w:val="20"/>
    </w:rPr>
  </w:style>
  <w:style w:type="paragraph" w:styleId="1522" w:customStyle="1">
    <w:name w:val="xl140"/>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23" w:customStyle="1">
    <w:name w:val="xl11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24" w:customStyle="1">
    <w:name w:val="表内容"/>
    <w:basedOn w:val="839"/>
    <w:uiPriority w:val="0"/>
    <w:qFormat/>
    <w:pPr>
      <w:widowControl/>
    </w:pPr>
    <w:rPr>
      <w:sz w:val="20"/>
    </w:rPr>
  </w:style>
  <w:style w:type="paragraph" w:styleId="1525" w:customStyle="1">
    <w:name w:val="_Style 147"/>
    <w:next w:val="839"/>
    <w:uiPriority w:val="0"/>
    <w:qFormat/>
    <w:pPr>
      <w:jc w:val="both"/>
      <w:widowControl w:val="off"/>
    </w:pPr>
    <w:rPr>
      <w:rFonts w:hint="default" w:ascii="Calibri" w:hAnsi="Calibri" w:eastAsia="宋体" w:cs="Times New Roman"/>
      <w:sz w:val="21"/>
      <w:szCs w:val="24"/>
      <w:lang w:val="en-US" w:eastAsia="zh-CN" w:bidi="ar-SA"/>
    </w:rPr>
  </w:style>
  <w:style w:type="paragraph" w:styleId="1526" w:customStyle="1">
    <w:name w:val="Char Char Char Char Char Char Char Char Char Char1"/>
    <w:basedOn w:val="839"/>
    <w:uiPriority w:val="0"/>
    <w:qFormat/>
    <w:pPr>
      <w:ind w:left="360" w:hanging="360"/>
      <w:tabs>
        <w:tab w:val="left" w:pos="360" w:leader="none"/>
      </w:tabs>
    </w:pPr>
    <w:rPr>
      <w:sz w:val="24"/>
    </w:rPr>
  </w:style>
  <w:style w:type="paragraph" w:styleId="1527" w:customStyle="1">
    <w:name w:val="正文 首行缩进:  0.95 厘米"/>
    <w:basedOn w:val="839"/>
    <w:uiPriority w:val="0"/>
    <w:qFormat/>
    <w:pPr>
      <w:ind w:firstLine="482"/>
      <w:jc w:val="left"/>
      <w:spacing w:line="360" w:lineRule="auto"/>
      <w:widowControl/>
    </w:pPr>
    <w:rPr>
      <w:rFonts w:ascii="ˎ̥" w:hAnsi="ˎ̥"/>
      <w:sz w:val="24"/>
      <w:szCs w:val="20"/>
    </w:rPr>
  </w:style>
  <w:style w:type="paragraph" w:styleId="1528" w:customStyle="1">
    <w:name w:val="xl96"/>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29" w:customStyle="1">
    <w:name w:val="注："/>
    <w:next w:val="839"/>
    <w:uiPriority w:val="0"/>
    <w:qFormat/>
    <w:pPr>
      <w:numPr>
        <w:ilvl w:val="0"/>
        <w:numId w:val="14"/>
      </w:numPr>
      <w:ind w:left="726" w:hanging="363"/>
      <w:jc w:val="both"/>
      <w:widowControl w:val="off"/>
    </w:pPr>
    <w:rPr>
      <w:rFonts w:hint="default" w:ascii="宋体" w:hAnsi="Calibri" w:eastAsia="宋体" w:cs="Times New Roman"/>
      <w:sz w:val="18"/>
      <w:szCs w:val="18"/>
      <w:lang w:val="en-US" w:eastAsia="zh-CN" w:bidi="ar-SA"/>
    </w:rPr>
  </w:style>
  <w:style w:type="paragraph" w:styleId="1530" w:customStyle="1">
    <w:name w:val="Tabletext"/>
    <w:basedOn w:val="839"/>
    <w:uiPriority w:val="0"/>
    <w:qFormat/>
    <w:pPr>
      <w:ind w:firstLine="420"/>
      <w:jc w:val="left"/>
      <w:keepLines/>
      <w:spacing w:after="120" w:line="240" w:lineRule="atLeast"/>
    </w:pPr>
    <w:rPr>
      <w:rFonts w:ascii="宋体"/>
      <w:sz w:val="24"/>
    </w:rPr>
  </w:style>
  <w:style w:type="paragraph" w:styleId="1531" w:customStyle="1">
    <w:name w:val="xl117"/>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32" w:customStyle="1">
    <w:name w:val="Char Char 字元 字元 字元 Char Char Char Char"/>
    <w:basedOn w:val="839"/>
    <w:uiPriority w:val="0"/>
    <w:qFormat/>
    <w:pPr>
      <w:spacing w:line="360" w:lineRule="auto"/>
    </w:pPr>
    <w:rPr>
      <w:sz w:val="24"/>
    </w:rPr>
  </w:style>
  <w:style w:type="paragraph" w:styleId="1533" w:customStyle="1">
    <w:name w:val="特点标题"/>
    <w:basedOn w:val="839"/>
    <w:next w:val="867"/>
    <w:uiPriority w:val="0"/>
    <w:qFormat/>
    <w:pPr>
      <w:ind w:firstLine="200"/>
      <w:spacing w:line="360" w:lineRule="auto"/>
    </w:pPr>
    <w:rPr>
      <w:sz w:val="24"/>
    </w:rPr>
  </w:style>
  <w:style w:type="paragraph" w:styleId="1534" w:customStyle="1">
    <w:name w:val="修订1"/>
    <w:uiPriority w:val="0"/>
    <w:semiHidden/>
    <w:qFormat/>
    <w:rPr>
      <w:rFonts w:hint="default" w:ascii="Calibri" w:hAnsi="Calibri" w:eastAsia="宋体" w:cs="Times New Roman"/>
      <w:sz w:val="21"/>
      <w:szCs w:val="24"/>
      <w:lang w:val="en-US" w:eastAsia="zh-CN" w:bidi="ar-SA"/>
    </w:rPr>
  </w:style>
  <w:style w:type="paragraph" w:styleId="1535" w:customStyle="1">
    <w:name w:val="列表 51"/>
    <w:basedOn w:val="839"/>
    <w:next w:val="1492"/>
    <w:uiPriority w:val="0"/>
    <w:qFormat/>
    <w:pPr>
      <w:contextualSpacing/>
      <w:ind w:left="100" w:hanging="200"/>
      <w:spacing w:line="412" w:lineRule="auto"/>
    </w:pPr>
    <w:rPr>
      <w:sz w:val="20"/>
      <w:szCs w:val="20"/>
    </w:rPr>
  </w:style>
  <w:style w:type="paragraph" w:styleId="1536" w:customStyle="1">
    <w:name w:val="xl124"/>
    <w:basedOn w:val="839"/>
    <w:uiPriority w:val="0"/>
    <w:qFormat/>
    <w:pPr>
      <w:jc w:val="center"/>
      <w:spacing w:before="100" w:beforeAutospacing="1" w:after="100" w:afterAutospacing="1"/>
      <w:widowControl/>
    </w:pPr>
    <w:rPr>
      <w:rFonts w:ascii="华文中宋" w:hAnsi="华文中宋" w:eastAsia="华文中宋"/>
      <w:color w:val="000000"/>
      <w:sz w:val="24"/>
    </w:rPr>
  </w:style>
  <w:style w:type="paragraph" w:styleId="1537" w:customStyle="1">
    <w:name w:val="表头"/>
    <w:basedOn w:val="1538"/>
    <w:uiPriority w:val="0"/>
    <w:qFormat/>
    <w:rPr>
      <w:rFonts w:ascii="华文中宋" w:hAnsi="华文中宋" w:eastAsia="华文中宋"/>
      <w:b/>
      <w:bCs/>
    </w:rPr>
  </w:style>
  <w:style w:type="paragraph" w:styleId="1538" w:customStyle="1">
    <w:name w:val="表格居中"/>
    <w:basedOn w:val="839"/>
    <w:uiPriority w:val="0"/>
    <w:qFormat/>
    <w:pPr>
      <w:jc w:val="center"/>
      <w:spacing w:line="400" w:lineRule="exact"/>
    </w:pPr>
    <w:rPr>
      <w:rFonts w:ascii="仿宋_GB2312" w:eastAsia="仿宋_GB2312"/>
      <w:sz w:val="24"/>
    </w:rPr>
  </w:style>
  <w:style w:type="paragraph" w:styleId="1539" w:customStyle="1">
    <w:name w:val="VMWBodyText"/>
    <w:uiPriority w:val="0"/>
    <w:qFormat/>
    <w:pPr>
      <w:spacing w:after="160" w:line="288" w:lineRule="auto"/>
    </w:pPr>
    <w:rPr>
      <w:rFonts w:hint="default" w:ascii="Arial" w:hAnsi="Arial" w:eastAsia="Times New Roman" w:cs="Times New Roman"/>
      <w:color w:val="000000"/>
      <w:sz w:val="21"/>
      <w:szCs w:val="22"/>
      <w:lang w:val="en-GB" w:eastAsia="en-US" w:bidi="ar-SA"/>
    </w:rPr>
  </w:style>
  <w:style w:type="paragraph" w:styleId="1540" w:customStyle="1">
    <w:name w:val="xl31"/>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41" w:customStyle="1">
    <w:name w:val="正文＋小四＋缩进2字符"/>
    <w:basedOn w:val="839"/>
    <w:uiPriority w:val="0"/>
    <w:qFormat/>
    <w:pPr>
      <w:ind w:firstLine="200"/>
      <w:jc w:val="left"/>
      <w:spacing w:line="360" w:lineRule="auto"/>
    </w:pPr>
    <w:rPr>
      <w:rFonts w:eastAsia="仿宋"/>
      <w:sz w:val="24"/>
    </w:rPr>
  </w:style>
  <w:style w:type="paragraph" w:styleId="1542" w:customStyle="1">
    <w:name w:val="密级（秘密、机密、绝密）"/>
    <w:basedOn w:val="839"/>
    <w:uiPriority w:val="0"/>
    <w:qFormat/>
    <w:pPr>
      <w:spacing w:line="360" w:lineRule="auto"/>
    </w:pPr>
    <w:rPr>
      <w:rFonts w:eastAsia="黑体"/>
      <w:spacing w:val="-4"/>
      <w:sz w:val="36"/>
      <w:szCs w:val="32"/>
    </w:rPr>
  </w:style>
  <w:style w:type="paragraph" w:styleId="1543" w:customStyle="1">
    <w:name w:val="缩进_小四号_1.5行距"/>
    <w:basedOn w:val="839"/>
    <w:uiPriority w:val="0"/>
    <w:qFormat/>
    <w:pPr>
      <w:ind w:firstLine="480"/>
      <w:spacing w:line="360" w:lineRule="auto"/>
    </w:pPr>
    <w:rPr>
      <w:sz w:val="24"/>
      <w:szCs w:val="20"/>
    </w:rPr>
  </w:style>
  <w:style w:type="paragraph" w:styleId="1544" w:customStyle="1">
    <w:name w:val="目录标题11"/>
    <w:basedOn w:val="835"/>
    <w:next w:val="839"/>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545" w:customStyle="1">
    <w:name w:val="xl43"/>
    <w:basedOn w:val="839"/>
    <w:uiPriority w:val="0"/>
    <w:qFormat/>
    <w:pPr>
      <w:jc w:val="center"/>
      <w:spacing w:before="100" w:beforeAutospacing="1" w:after="100" w:afterAutospacing="1"/>
      <w:widowControl/>
    </w:pPr>
    <w:rPr>
      <w:rFonts w:ascii="仿宋_GB2312" w:hAnsi="宋体" w:eastAsia="仿宋_GB2312"/>
      <w:sz w:val="16"/>
      <w:szCs w:val="16"/>
    </w:rPr>
  </w:style>
  <w:style w:type="paragraph" w:styleId="1546" w:customStyle="1">
    <w:name w:val="p18"/>
    <w:basedOn w:val="839"/>
    <w:uiPriority w:val="0"/>
    <w:qFormat/>
    <w:pPr>
      <w:ind w:firstLine="420"/>
      <w:widowControl/>
    </w:pPr>
    <w:rPr>
      <w:sz w:val="24"/>
    </w:rPr>
  </w:style>
  <w:style w:type="paragraph" w:styleId="1547" w:customStyle="1">
    <w:name w:val="h68"/>
    <w:basedOn w:val="839"/>
    <w:uiPriority w:val="0"/>
    <w:qFormat/>
    <w:pPr>
      <w:ind w:right="210" w:firstLine="200"/>
      <w:jc w:val="left"/>
      <w:keepLines/>
      <w:keepNext/>
      <w:spacing w:before="260" w:after="260" w:line="360" w:lineRule="auto"/>
      <w:outlineLvl w:val="5"/>
    </w:pPr>
    <w:rPr>
      <w:rFonts w:eastAsia="黑体"/>
      <w:b/>
      <w:bCs/>
      <w:sz w:val="28"/>
      <w:szCs w:val="28"/>
    </w:rPr>
  </w:style>
  <w:style w:type="paragraph" w:styleId="1548" w:customStyle="1">
    <w:name w:val="xl122"/>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49" w:customStyle="1">
    <w:name w:val="xl137"/>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50" w:customStyle="1">
    <w:name w:val="xl86"/>
    <w:basedOn w:val="839"/>
    <w:uiPriority w:val="0"/>
    <w:qFormat/>
    <w:pPr>
      <w:jc w:val="center"/>
      <w:spacing w:before="100" w:beforeAutospacing="1" w:after="100" w:afterAutospacing="1"/>
      <w:widowControl/>
    </w:pPr>
    <w:rPr>
      <w:rFonts w:ascii="宋体" w:hAnsi="宋体"/>
      <w:b/>
      <w:bCs/>
      <w:color w:val="000000"/>
      <w:sz w:val="38"/>
      <w:szCs w:val="38"/>
    </w:rPr>
  </w:style>
  <w:style w:type="paragraph" w:styleId="1551" w:customStyle="1">
    <w:name w:val="xl34"/>
    <w:basedOn w:val="839"/>
    <w:uiPriority w:val="0"/>
    <w:qFormat/>
    <w:pPr>
      <w:jc w:val="center"/>
      <w:spacing w:before="100" w:beforeAutospacing="1" w:after="100" w:afterAutospacing="1"/>
      <w:widowControl/>
      <w:pBdr>
        <w:top w:val="single" w:color="000000" w:sz="4" w:space="0"/>
        <w:bottom w:val="single" w:color="000000" w:sz="4" w:space="0"/>
      </w:pBdr>
    </w:pPr>
    <w:rPr>
      <w:rFonts w:ascii="仿宋_GB2312" w:hAnsi="宋体" w:eastAsia="仿宋_GB2312"/>
      <w:sz w:val="16"/>
      <w:szCs w:val="16"/>
    </w:rPr>
  </w:style>
  <w:style w:type="paragraph" w:styleId="1552"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553" w:customStyle="1">
    <w:name w:val="表身"/>
    <w:basedOn w:val="839"/>
    <w:uiPriority w:val="0"/>
    <w:qFormat/>
    <w:pPr>
      <w:jc w:val="left"/>
      <w:spacing w:line="300" w:lineRule="auto"/>
    </w:pPr>
    <w:rPr>
      <w:sz w:val="18"/>
      <w:szCs w:val="20"/>
    </w:rPr>
  </w:style>
  <w:style w:type="paragraph" w:styleId="1554" w:customStyle="1">
    <w:name w:val="xl68"/>
    <w:basedOn w:val="83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555" w:customStyle="1">
    <w:name w:val="font8"/>
    <w:basedOn w:val="839"/>
    <w:uiPriority w:val="0"/>
    <w:qFormat/>
    <w:pPr>
      <w:jc w:val="left"/>
      <w:spacing w:before="100" w:beforeAutospacing="1" w:after="100" w:afterAutospacing="1"/>
      <w:widowControl/>
    </w:pPr>
    <w:rPr>
      <w:rFonts w:ascii="宋体" w:hAnsi="宋体"/>
      <w:b/>
      <w:bCs/>
      <w:color w:val="000000"/>
      <w:sz w:val="18"/>
      <w:szCs w:val="18"/>
    </w:rPr>
  </w:style>
  <w:style w:type="paragraph" w:styleId="1556" w:customStyle="1">
    <w:name w:val="默认段落字体 Para Char"/>
    <w:basedOn w:val="839"/>
    <w:uiPriority w:val="0"/>
    <w:qFormat/>
    <w:pPr>
      <w:spacing w:line="360" w:lineRule="auto"/>
      <w:tabs>
        <w:tab w:val="left" w:pos="360" w:leader="none"/>
        <w:tab w:val="left" w:pos="425" w:leader="none"/>
      </w:tabs>
    </w:pPr>
    <w:rPr>
      <w:sz w:val="24"/>
    </w:rPr>
  </w:style>
  <w:style w:type="paragraph" w:styleId="1557"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1558" w:customStyle="1">
    <w:name w:val="封面文档名称"/>
    <w:basedOn w:val="1559"/>
    <w:uiPriority w:val="0"/>
    <w:qFormat/>
    <w:rPr>
      <w:sz w:val="68"/>
    </w:rPr>
  </w:style>
  <w:style w:type="paragraph" w:styleId="1559" w:customStyle="1">
    <w:name w:val="封面项目名称"/>
    <w:basedOn w:val="839"/>
    <w:uiPriority w:val="0"/>
    <w:qFormat/>
    <w:pPr>
      <w:ind w:firstLine="425"/>
      <w:jc w:val="center"/>
      <w:spacing w:line="360" w:lineRule="auto"/>
      <w:widowControl/>
    </w:pPr>
    <w:rPr>
      <w:rFonts w:ascii="Futura Bk" w:hAnsi="Futura Bk" w:eastAsia="华文中宋"/>
      <w:sz w:val="44"/>
      <w:szCs w:val="20"/>
      <w:lang w:val="en-GB" w:eastAsia="en-US"/>
    </w:rPr>
  </w:style>
  <w:style w:type="paragraph" w:styleId="1560" w:customStyle="1">
    <w:name w:val="xl41"/>
    <w:basedOn w:val="83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sz w:val="16"/>
      <w:szCs w:val="16"/>
    </w:rPr>
  </w:style>
  <w:style w:type="paragraph" w:styleId="1561" w:customStyle="1">
    <w:name w:val="正文2"/>
    <w:basedOn w:val="839"/>
    <w:uiPriority w:val="0"/>
    <w:qFormat/>
    <w:pPr>
      <w:spacing w:line="360" w:lineRule="auto"/>
      <w:widowControl/>
    </w:pPr>
    <w:rPr>
      <w:rFonts w:ascii="宋体"/>
      <w:sz w:val="24"/>
      <w:szCs w:val="20"/>
    </w:rPr>
  </w:style>
  <w:style w:type="paragraph" w:styleId="1562" w:customStyle="1">
    <w:name w:val="附录名称"/>
    <w:basedOn w:val="839"/>
    <w:uiPriority w:val="0"/>
    <w:qFormat/>
    <w:pPr>
      <w:jc w:val="center"/>
      <w:spacing w:after="240" w:line="360" w:lineRule="auto"/>
    </w:pPr>
    <w:rPr>
      <w:rFonts w:eastAsia="黑体"/>
      <w:spacing w:val="-4"/>
      <w:sz w:val="24"/>
      <w:szCs w:val="20"/>
    </w:rPr>
  </w:style>
  <w:style w:type="paragraph" w:styleId="1563" w:customStyle="1">
    <w:name w:val="样式"/>
    <w:basedOn w:val="839"/>
    <w:next w:val="839"/>
    <w:uiPriority w:val="0"/>
    <w:qFormat/>
    <w:pPr>
      <w:ind w:left="1258" w:hanging="1258"/>
      <w:spacing w:line="360" w:lineRule="auto"/>
      <w:tabs>
        <w:tab w:val="left" w:pos="1258" w:leader="none"/>
      </w:tabs>
      <w:outlineLvl w:val="2"/>
    </w:pPr>
    <w:rPr>
      <w:rFonts w:ascii="Arial" w:hAnsi="Arial"/>
      <w:sz w:val="28"/>
      <w:szCs w:val="28"/>
    </w:rPr>
  </w:style>
  <w:style w:type="paragraph" w:styleId="1564" w:customStyle="1">
    <w:name w:val="正文 居中"/>
    <w:basedOn w:val="839"/>
    <w:uiPriority w:val="0"/>
    <w:qFormat/>
    <w:pPr>
      <w:jc w:val="center"/>
      <w:spacing w:line="360" w:lineRule="auto"/>
    </w:pPr>
    <w:rPr>
      <w:sz w:val="24"/>
      <w:szCs w:val="20"/>
    </w:rPr>
  </w:style>
  <w:style w:type="paragraph" w:styleId="1565" w:customStyle="1">
    <w:name w:val="Char1 Char Char Char"/>
    <w:basedOn w:val="839"/>
    <w:uiPriority w:val="0"/>
    <w:qFormat/>
    <w:pPr>
      <w:ind w:firstLine="480"/>
      <w:jc w:val="left"/>
      <w:spacing w:after="200" w:line="360" w:lineRule="auto"/>
      <w:widowControl/>
    </w:pPr>
    <w:rPr>
      <w:rFonts w:ascii="Verdana" w:hAnsi="Verdana" w:eastAsia="方正大黑简体"/>
      <w:b/>
      <w:sz w:val="36"/>
      <w:szCs w:val="20"/>
      <w:lang w:bidi="en-US"/>
    </w:rPr>
  </w:style>
  <w:style w:type="paragraph" w:styleId="1566" w:customStyle="1">
    <w:name w:val="Char Char Char Char Char Char Char Char Char Char"/>
    <w:basedOn w:val="839"/>
    <w:uiPriority w:val="0"/>
    <w:qFormat/>
    <w:rPr>
      <w:rFonts w:ascii="Tahoma" w:hAnsi="Tahoma"/>
      <w:sz w:val="24"/>
      <w:szCs w:val="20"/>
    </w:rPr>
  </w:style>
  <w:style w:type="paragraph" w:styleId="1567" w:customStyle="1">
    <w:name w:val="正文缩进6"/>
    <w:basedOn w:val="839"/>
    <w:uiPriority w:val="0"/>
    <w:qFormat/>
    <w:pPr>
      <w:ind w:firstLine="480"/>
      <w:spacing w:line="300" w:lineRule="auto"/>
    </w:pPr>
    <w:rPr>
      <w:rFonts w:eastAsia="仿宋_GB2312"/>
      <w:sz w:val="24"/>
    </w:rPr>
  </w:style>
  <w:style w:type="paragraph" w:styleId="1568" w:customStyle="1">
    <w:name w:val="xl27"/>
    <w:basedOn w:val="8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sz w:val="16"/>
      <w:szCs w:val="16"/>
    </w:rPr>
  </w:style>
  <w:style w:type="paragraph" w:styleId="1569" w:customStyle="1">
    <w:name w:val="编号排列"/>
    <w:basedOn w:val="839"/>
    <w:uiPriority w:val="0"/>
    <w:qFormat/>
    <w:pPr>
      <w:numPr>
        <w:ilvl w:val="0"/>
        <w:numId w:val="15"/>
      </w:numPr>
      <w:spacing w:line="300" w:lineRule="auto"/>
      <w:tabs>
        <w:tab w:val="left" w:pos="560" w:leader="none"/>
      </w:tabs>
    </w:pPr>
    <w:rPr>
      <w:sz w:val="24"/>
    </w:rPr>
  </w:style>
  <w:style w:type="paragraph" w:styleId="1570" w:customStyle="1">
    <w:name w:val="p19"/>
    <w:basedOn w:val="839"/>
    <w:uiPriority w:val="0"/>
    <w:qFormat/>
    <w:pPr>
      <w:ind w:left="200" w:hanging="420"/>
      <w:widowControl/>
    </w:pPr>
    <w:rPr>
      <w:rFonts w:ascii="Arial" w:hAnsi="Arial"/>
      <w:b/>
      <w:bCs/>
      <w:sz w:val="28"/>
      <w:szCs w:val="28"/>
    </w:rPr>
  </w:style>
  <w:style w:type="paragraph" w:styleId="1571" w:customStyle="1">
    <w:name w:val="默认段落字体 Para Char Char Char Char"/>
    <w:basedOn w:val="839"/>
    <w:uiPriority w:val="0"/>
    <w:qFormat/>
  </w:style>
  <w:style w:type="paragraph" w:styleId="1572" w:customStyle="1">
    <w:name w:val="xl107"/>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73" w:customStyle="1">
    <w:name w:val="h66"/>
    <w:basedOn w:val="1055"/>
    <w:uiPriority w:val="0"/>
    <w:qFormat/>
    <w:pPr>
      <w:ind w:left="0" w:firstLine="0"/>
      <w:spacing w:before="260" w:after="260" w:line="360" w:lineRule="auto"/>
    </w:pPr>
    <w:rPr>
      <w:rFonts w:eastAsia="黑体"/>
    </w:rPr>
  </w:style>
  <w:style w:type="paragraph" w:styleId="1574" w:customStyle="1">
    <w:name w:val="小标题1"/>
    <w:basedOn w:val="839"/>
    <w:uiPriority w:val="0"/>
    <w:qFormat/>
    <w:pPr>
      <w:numPr>
        <w:ilvl w:val="0"/>
        <w:numId w:val="16"/>
      </w:numPr>
      <w:ind w:firstLine="200"/>
      <w:tabs>
        <w:tab w:val="left" w:pos="883" w:leader="none"/>
      </w:tabs>
    </w:pPr>
    <w:rPr>
      <w:rFonts w:ascii="宋体" w:hAnsi="宋体"/>
      <w:b/>
      <w:bCs/>
      <w:color w:val="3a3a3a"/>
      <w:sz w:val="24"/>
      <w:szCs w:val="21"/>
    </w:rPr>
  </w:style>
  <w:style w:type="paragraph" w:styleId="1575" w:customStyle="1">
    <w:name w:val="Xie图文左"/>
    <w:uiPriority w:val="0"/>
    <w:qFormat/>
    <w:rPr>
      <w:rFonts w:hint="default" w:ascii="Calibri" w:hAnsi="Calibri" w:eastAsia="仿宋_GB2312" w:cs="Times New Roman"/>
      <w:sz w:val="24"/>
      <w:lang w:val="en-US" w:eastAsia="zh-CN" w:bidi="ar-SA"/>
    </w:rPr>
  </w:style>
  <w:style w:type="paragraph" w:styleId="1576" w:customStyle="1">
    <w:name w:val="xl85"/>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577" w:customStyle="1">
    <w:name w:val="目录 81"/>
    <w:basedOn w:val="839"/>
    <w:next w:val="839"/>
    <w:uiPriority w:val="0"/>
    <w:qFormat/>
    <w:pPr>
      <w:ind w:left="1470"/>
      <w:jc w:val="left"/>
    </w:pPr>
    <w:rPr>
      <w:sz w:val="18"/>
      <w:szCs w:val="18"/>
    </w:rPr>
  </w:style>
  <w:style w:type="paragraph" w:styleId="1578" w:customStyle="1">
    <w:name w:val="Char Char1 Char"/>
    <w:basedOn w:val="839"/>
    <w:uiPriority w:val="0"/>
    <w:qFormat/>
    <w:pPr>
      <w:ind w:firstLine="420"/>
      <w:spacing w:line="360" w:lineRule="auto"/>
    </w:pPr>
    <w:rPr>
      <w:sz w:val="24"/>
    </w:rPr>
  </w:style>
  <w:style w:type="paragraph" w:styleId="1579" w:customStyle="1">
    <w:name w:val="xl80"/>
    <w:basedOn w:val="83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580" w:customStyle="1">
    <w:name w:val="xl24"/>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sz w:val="16"/>
      <w:szCs w:val="16"/>
    </w:rPr>
  </w:style>
  <w:style w:type="paragraph" w:styleId="1581" w:customStyle="1">
    <w:name w:val="标准-表头"/>
    <w:basedOn w:val="839"/>
    <w:next w:val="839"/>
    <w:uiPriority w:val="0"/>
    <w:qFormat/>
    <w:pPr>
      <w:jc w:val="center"/>
      <w:spacing w:after="200" w:line="300" w:lineRule="auto"/>
      <w:widowControl/>
    </w:pPr>
    <w:rPr>
      <w:b/>
      <w:sz w:val="20"/>
      <w:lang w:eastAsia="en-US" w:bidi="en-US"/>
    </w:rPr>
  </w:style>
  <w:style w:type="paragraph" w:styleId="1582" w:customStyle="1">
    <w:name w:val="Bullet 1"/>
    <w:basedOn w:val="839"/>
    <w:uiPriority w:val="0"/>
    <w:qFormat/>
    <w:pPr>
      <w:ind w:left="780" w:hanging="360"/>
      <w:spacing w:after="160" w:line="360" w:lineRule="auto"/>
      <w:tabs>
        <w:tab w:val="left" w:pos="780" w:leader="none"/>
      </w:tabs>
    </w:pPr>
    <w:rPr>
      <w:sz w:val="24"/>
    </w:rPr>
  </w:style>
  <w:style w:type="paragraph" w:styleId="1583" w:customStyle="1">
    <w:name w:val="正文图标题"/>
    <w:next w:val="862"/>
    <w:uiPriority w:val="0"/>
    <w:qFormat/>
    <w:pPr>
      <w:numPr>
        <w:ilvl w:val="0"/>
        <w:numId w:val="17"/>
      </w:numPr>
      <w:jc w:val="center"/>
      <w:tabs>
        <w:tab w:val="left" w:pos="360" w:leader="none"/>
        <w:tab w:val="left" w:pos="420" w:leader="none"/>
      </w:tabs>
    </w:pPr>
    <w:rPr>
      <w:rFonts w:hint="default" w:ascii="黑体" w:hAnsi="Calibri" w:eastAsia="黑体" w:cs="Times New Roman"/>
      <w:sz w:val="21"/>
      <w:lang w:val="en-US" w:eastAsia="zh-CN" w:bidi="ar-SA"/>
    </w:rPr>
  </w:style>
  <w:style w:type="paragraph" w:styleId="1584" w:customStyle="1">
    <w:name w:val="xl102"/>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85" w:customStyle="1">
    <w:name w:val="Char Char Char Char Char Char1 Char1"/>
    <w:basedOn w:val="839"/>
    <w:uiPriority w:val="0"/>
    <w:qFormat/>
    <w:pPr>
      <w:jc w:val="left"/>
      <w:spacing w:after="160" w:line="240" w:lineRule="exact"/>
      <w:widowControl/>
    </w:pPr>
    <w:rPr>
      <w:rFonts w:ascii="Verdana" w:hAnsi="Verdana"/>
      <w:sz w:val="20"/>
      <w:szCs w:val="20"/>
      <w:lang w:eastAsia="en-US"/>
    </w:rPr>
  </w:style>
  <w:style w:type="paragraph" w:styleId="1586" w:customStyle="1">
    <w:name w:val="其他发布日期"/>
    <w:basedOn w:val="839"/>
    <w:uiPriority w:val="0"/>
    <w:qFormat/>
    <w:pPr>
      <w:numPr>
        <w:ilvl w:val="0"/>
        <w:numId w:val="18"/>
      </w:numPr>
      <w:jc w:val="left"/>
      <w:widowControl/>
      <w:framePr w:w="3997" w:h="471" w:vSpace="181" w:wrap="around" w:vAnchor="page" w:hAnchor="page" w:x="1419" w:y="14097"/>
    </w:pPr>
    <w:rPr>
      <w:rFonts w:eastAsia="黑体"/>
      <w:sz w:val="28"/>
      <w:szCs w:val="20"/>
    </w:rPr>
  </w:style>
  <w:style w:type="paragraph" w:styleId="1587" w:customStyle="1">
    <w:name w:val="xl13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88" w:customStyle="1">
    <w:name w:val="样式 首行缩进:  2 字符1"/>
    <w:basedOn w:val="839"/>
    <w:uiPriority w:val="0"/>
    <w:qFormat/>
    <w:pPr>
      <w:ind w:left="491" w:hanging="10"/>
      <w:spacing w:line="360" w:lineRule="auto"/>
    </w:pPr>
    <w:rPr>
      <w:rFonts w:eastAsia="仿宋_GB2312"/>
      <w:sz w:val="24"/>
      <w:szCs w:val="20"/>
    </w:rPr>
  </w:style>
  <w:style w:type="paragraph" w:styleId="1589" w:customStyle="1">
    <w:name w:val="xl40"/>
    <w:basedOn w:val="839"/>
    <w:uiPriority w:val="0"/>
    <w:qFormat/>
    <w:pPr>
      <w:jc w:val="center"/>
      <w:spacing w:before="100" w:beforeAutospacing="1" w:after="100" w:afterAutospacing="1"/>
      <w:widowControl/>
      <w:pBdr>
        <w:right w:val="single" w:color="000000" w:sz="4" w:space="0"/>
      </w:pBdr>
    </w:pPr>
    <w:rPr>
      <w:rFonts w:ascii="仿宋_GB2312" w:hAnsi="宋体" w:eastAsia="仿宋_GB2312"/>
      <w:sz w:val="16"/>
      <w:szCs w:val="16"/>
    </w:rPr>
  </w:style>
  <w:style w:type="paragraph" w:styleId="1590" w:customStyle="1">
    <w:name w:val="xl44"/>
    <w:basedOn w:val="839"/>
    <w:uiPriority w:val="0"/>
    <w:qFormat/>
    <w:pPr>
      <w:jc w:val="center"/>
      <w:spacing w:before="100" w:beforeAutospacing="1" w:after="100" w:afterAutospacing="1"/>
      <w:widowControl/>
      <w:pBdr>
        <w:left w:val="single" w:color="000000" w:sz="4" w:space="0"/>
        <w:right w:val="single" w:color="000000" w:sz="4" w:space="0"/>
      </w:pBdr>
    </w:pPr>
    <w:rPr>
      <w:rFonts w:ascii="Arial" w:hAnsi="Arial"/>
      <w:sz w:val="16"/>
      <w:szCs w:val="16"/>
    </w:rPr>
  </w:style>
  <w:style w:type="paragraph" w:styleId="1591" w:customStyle="1">
    <w:name w:val="一级无"/>
    <w:basedOn w:val="839"/>
    <w:uiPriority w:val="0"/>
    <w:qFormat/>
    <w:pPr>
      <w:numPr>
        <w:ilvl w:val="1"/>
        <w:numId w:val="19"/>
      </w:numPr>
      <w:jc w:val="left"/>
      <w:widowControl/>
      <w:tabs>
        <w:tab w:val="left" w:pos="1440" w:leader="none"/>
      </w:tabs>
      <w:outlineLvl w:val="2"/>
    </w:pPr>
    <w:rPr>
      <w:rFonts w:ascii="宋体"/>
      <w:szCs w:val="21"/>
    </w:rPr>
  </w:style>
  <w:style w:type="paragraph" w:styleId="1592" w:customStyle="1">
    <w:name w:val="附录标题"/>
    <w:basedOn w:val="1134"/>
    <w:uiPriority w:val="0"/>
    <w:qFormat/>
    <w:pPr>
      <w:numPr>
        <w:numId w:val="0"/>
      </w:numPr>
      <w:ind w:left="661" w:right="670" w:hanging="2"/>
      <w:spacing w:before="120" w:after="60" w:line="240" w:lineRule="auto"/>
    </w:pPr>
    <w:rPr>
      <w:sz w:val="28"/>
    </w:rPr>
  </w:style>
  <w:style w:type="paragraph" w:styleId="1593" w:customStyle="1">
    <w:name w:val="Section2"/>
    <w:basedOn w:val="1053"/>
    <w:uiPriority w:val="0"/>
    <w:qFormat/>
    <w:pPr>
      <w:numPr>
        <w:ilvl w:val="1"/>
        <w:numId w:val="20"/>
      </w:numPr>
      <w:ind w:left="0" w:firstLine="0"/>
      <w:jc w:val="both"/>
      <w:spacing w:before="260" w:after="260" w:line="416" w:lineRule="auto"/>
      <w:tabs>
        <w:tab w:val="left" w:pos="360" w:leader="none"/>
        <w:tab w:val="left" w:pos="567" w:leader="none"/>
      </w:tabs>
    </w:pPr>
    <w:rPr>
      <w:rFonts w:ascii="Times New Roman" w:hAnsi="Times New Roman" w:eastAsia="宋体"/>
      <w:b/>
      <w:sz w:val="36"/>
      <w:szCs w:val="32"/>
    </w:rPr>
  </w:style>
  <w:style w:type="paragraph" w:styleId="1594" w:customStyle="1">
    <w:name w:val="图片文字"/>
    <w:basedOn w:val="839"/>
    <w:uiPriority w:val="0"/>
    <w:qFormat/>
    <w:pPr>
      <w:ind w:left="21" w:firstLine="200"/>
      <w:jc w:val="left"/>
    </w:pPr>
    <w:rPr>
      <w:rFonts w:ascii="黑体" w:hAnsi="Arial" w:eastAsia="黑体"/>
      <w:bCs/>
      <w:sz w:val="20"/>
      <w:szCs w:val="20"/>
    </w:rPr>
  </w:style>
  <w:style w:type="paragraph" w:styleId="1595" w:customStyle="1">
    <w:name w:val="xl92"/>
    <w:basedOn w:val="83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596" w:customStyle="1">
    <w:name w:val="Char1 Char Char Char Char Char Char"/>
    <w:basedOn w:val="839"/>
    <w:uiPriority w:val="0"/>
    <w:qFormat/>
    <w:rPr>
      <w:rFonts w:ascii="Tahoma" w:hAnsi="Tahoma"/>
      <w:sz w:val="24"/>
      <w:szCs w:val="20"/>
    </w:rPr>
  </w:style>
  <w:style w:type="paragraph" w:styleId="1597" w:customStyle="1">
    <w:name w:val="ExLn3"/>
    <w:basedOn w:val="839"/>
    <w:uiPriority w:val="0"/>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598" w:customStyle="1">
    <w:name w:val="xl126"/>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99" w:customStyle="1">
    <w:name w:val="图"/>
    <w:basedOn w:val="839"/>
    <w:uiPriority w:val="0"/>
    <w:qFormat/>
    <w:pPr>
      <w:ind w:firstLine="200"/>
      <w:jc w:val="center"/>
      <w:spacing w:line="360" w:lineRule="auto"/>
    </w:pPr>
    <w:rPr>
      <w:sz w:val="24"/>
    </w:rPr>
  </w:style>
  <w:style w:type="paragraph" w:styleId="1600" w:customStyle="1">
    <w:name w:val="浅色列表 - 强调文字颜色 31"/>
    <w:uiPriority w:val="0"/>
    <w:semiHidden/>
    <w:qFormat/>
    <w:rPr>
      <w:rFonts w:hint="default" w:ascii="Calibri" w:hAnsi="Calibri" w:eastAsia="宋体" w:cs="Times New Roman"/>
      <w:sz w:val="24"/>
      <w:szCs w:val="24"/>
      <w:lang w:val="en-US" w:eastAsia="zh-CN" w:bidi="ar-SA"/>
    </w:rPr>
  </w:style>
  <w:style w:type="paragraph" w:styleId="1601" w:customStyle="1">
    <w:name w:val="8"/>
    <w:basedOn w:val="839"/>
    <w:uiPriority w:val="0"/>
    <w:qFormat/>
    <w:pPr>
      <w:ind w:firstLine="420"/>
      <w:spacing w:line="360" w:lineRule="auto"/>
    </w:pPr>
    <w:rPr>
      <w:rFonts w:ascii="Tahoma" w:hAnsi="Tahoma"/>
      <w:sz w:val="24"/>
    </w:rPr>
  </w:style>
  <w:style w:type="paragraph" w:styleId="1602" w:customStyle="1">
    <w:name w:val="Char Char Char Char Char Char Char1 Char"/>
    <w:basedOn w:val="839"/>
    <w:uiPriority w:val="0"/>
    <w:qFormat/>
    <w:rPr>
      <w:rFonts w:ascii="Tahoma" w:hAnsi="Tahoma"/>
      <w:sz w:val="24"/>
      <w:szCs w:val="20"/>
    </w:rPr>
  </w:style>
  <w:style w:type="paragraph" w:styleId="1603" w:customStyle="1">
    <w:name w:val="font9"/>
    <w:basedOn w:val="839"/>
    <w:uiPriority w:val="0"/>
    <w:qFormat/>
    <w:pPr>
      <w:jc w:val="left"/>
      <w:spacing w:before="100" w:beforeAutospacing="1" w:after="100" w:afterAutospacing="1"/>
      <w:widowControl/>
    </w:pPr>
    <w:rPr>
      <w:rFonts w:ascii="Arial" w:hAnsi="Arial"/>
      <w:sz w:val="16"/>
      <w:szCs w:val="16"/>
    </w:rPr>
  </w:style>
  <w:style w:type="paragraph" w:styleId="1604" w:customStyle="1">
    <w:name w:val="项目"/>
    <w:basedOn w:val="839"/>
    <w:uiPriority w:val="0"/>
    <w:qFormat/>
    <w:pPr>
      <w:ind w:left="1620" w:hanging="1200"/>
      <w:tabs>
        <w:tab w:val="left" w:pos="720" w:leader="none"/>
        <w:tab w:val="left" w:pos="780" w:leader="none"/>
      </w:tabs>
    </w:pPr>
  </w:style>
  <w:style w:type="paragraph" w:styleId="1605" w:customStyle="1">
    <w:name w:val="编号列项（三级）"/>
    <w:uiPriority w:val="0"/>
    <w:qFormat/>
    <w:pPr>
      <w:numPr>
        <w:ilvl w:val="2"/>
        <w:numId w:val="21"/>
      </w:numPr>
      <w:tabs>
        <w:tab w:val="left" w:pos="0" w:leader="none"/>
      </w:tabs>
    </w:pPr>
    <w:rPr>
      <w:rFonts w:hint="default" w:ascii="宋体" w:hAnsi="Calibri" w:eastAsia="宋体" w:cs="Times New Roman"/>
      <w:sz w:val="21"/>
      <w:lang w:val="en-US" w:eastAsia="zh-CN" w:bidi="ar-SA"/>
    </w:rPr>
  </w:style>
  <w:style w:type="paragraph" w:styleId="1606" w:customStyle="1">
    <w:name w:val="段前空行"/>
    <w:basedOn w:val="839"/>
    <w:uiPriority w:val="0"/>
    <w:qFormat/>
    <w:pPr>
      <w:ind w:firstLine="555"/>
      <w:spacing w:line="260" w:lineRule="exact"/>
    </w:pPr>
    <w:rPr>
      <w:rFonts w:ascii="仿宋_GB2312" w:hAnsi="仿宋_GB2312" w:eastAsia="仿宋_GB2312"/>
      <w:sz w:val="28"/>
      <w:szCs w:val="20"/>
    </w:rPr>
  </w:style>
  <w:style w:type="paragraph" w:styleId="1607" w:customStyle="1">
    <w:name w:val="xl89"/>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08" w:customStyle="1">
    <w:name w:val="图表标题"/>
    <w:basedOn w:val="839"/>
    <w:uiPriority w:val="0"/>
    <w:qFormat/>
    <w:pPr>
      <w:jc w:val="center"/>
      <w:spacing w:line="360" w:lineRule="auto"/>
      <w:widowControl/>
    </w:pPr>
    <w:rPr>
      <w:sz w:val="24"/>
      <w:szCs w:val="20"/>
    </w:rPr>
  </w:style>
  <w:style w:type="paragraph" w:styleId="1609" w:customStyle="1">
    <w:name w:val="xl65"/>
    <w:basedOn w:val="839"/>
    <w:uiPriority w:val="0"/>
    <w:qFormat/>
    <w:pPr>
      <w:jc w:val="center"/>
      <w:spacing w:before="100" w:beforeAutospacing="1" w:after="100" w:afterAutospacing="1"/>
      <w:widowControl/>
    </w:pPr>
    <w:rPr>
      <w:rFonts w:ascii="宋体" w:hAnsi="宋体"/>
      <w:b/>
      <w:bCs/>
      <w:sz w:val="38"/>
      <w:szCs w:val="38"/>
    </w:rPr>
  </w:style>
  <w:style w:type="paragraph" w:styleId="1610" w:customStyle="1">
    <w:name w:val="样式 居中"/>
    <w:uiPriority w:val="0"/>
    <w:qFormat/>
    <w:pPr>
      <w:jc w:val="center"/>
    </w:pPr>
    <w:rPr>
      <w:rFonts w:hint="default" w:ascii="Calibri" w:hAnsi="Calibri" w:eastAsia="宋体" w:cs="Times New Roman"/>
      <w:sz w:val="21"/>
      <w:lang w:val="en-US" w:eastAsia="zh-CN" w:bidi="ar-SA"/>
    </w:rPr>
  </w:style>
  <w:style w:type="paragraph" w:styleId="1611" w:customStyle="1">
    <w:name w:val="星号完成-小"/>
    <w:basedOn w:val="839"/>
    <w:uiPriority w:val="0"/>
    <w:qFormat/>
    <w:pPr>
      <w:ind w:left="939" w:hanging="939"/>
      <w:spacing w:line="460" w:lineRule="exact"/>
    </w:pPr>
    <w:rPr>
      <w:rFonts w:ascii="宋体" w:hAnsi="宋体" w:eastAsia="仿宋_GB2312"/>
      <w:sz w:val="28"/>
      <w:szCs w:val="28"/>
    </w:rPr>
  </w:style>
  <w:style w:type="paragraph" w:styleId="1612" w:customStyle="1">
    <w:name w:val="_Style 9"/>
    <w:basedOn w:val="839"/>
    <w:uiPriority w:val="0"/>
    <w:qFormat/>
    <w:rPr>
      <w:rFonts w:ascii="Tahoma" w:hAnsi="Tahoma"/>
      <w:sz w:val="24"/>
      <w:szCs w:val="20"/>
    </w:rPr>
  </w:style>
  <w:style w:type="paragraph" w:styleId="1613" w:customStyle="1">
    <w:name w:val="项目标题"/>
    <w:basedOn w:val="839"/>
    <w:uiPriority w:val="0"/>
    <w:qFormat/>
    <w:pPr>
      <w:numPr>
        <w:ilvl w:val="0"/>
        <w:numId w:val="22"/>
      </w:numPr>
      <w:spacing w:before="40"/>
      <w:tabs>
        <w:tab w:val="left" w:pos="846" w:leader="none"/>
      </w:tabs>
    </w:pPr>
    <w:rPr>
      <w:b/>
      <w:sz w:val="20"/>
      <w:szCs w:val="20"/>
    </w:rPr>
  </w:style>
  <w:style w:type="paragraph" w:styleId="1614" w:customStyle="1">
    <w:name w:val="1.1.1B"/>
    <w:basedOn w:val="1055"/>
    <w:uiPriority w:val="0"/>
    <w:qFormat/>
    <w:pPr>
      <w:ind w:left="1008" w:hanging="1008"/>
      <w:spacing w:line="374" w:lineRule="auto"/>
      <w:tabs>
        <w:tab w:val="left" w:pos="2460" w:leader="none"/>
      </w:tabs>
    </w:pPr>
    <w:rPr>
      <w:rFonts w:ascii="Times New Roman" w:hAnsi="Times New Roman"/>
    </w:rPr>
  </w:style>
  <w:style w:type="paragraph" w:styleId="1615" w:customStyle="1">
    <w:name w:val="封面标准号1"/>
    <w:uiPriority w:val="0"/>
    <w:qFormat/>
    <w:pPr>
      <w:jc w:val="right"/>
      <w:spacing w:before="308"/>
      <w:widowControl w:val="off"/>
    </w:pPr>
    <w:rPr>
      <w:rFonts w:hint="default" w:ascii="Calibri" w:hAnsi="Calibri" w:eastAsia="宋体" w:cs="Times New Roman"/>
      <w:sz w:val="28"/>
      <w:lang w:val="en-US" w:eastAsia="zh-CN" w:bidi="ar-SA"/>
    </w:rPr>
  </w:style>
  <w:style w:type="paragraph" w:styleId="1616" w:customStyle="1">
    <w:name w:val="目录 71"/>
    <w:basedOn w:val="839"/>
    <w:next w:val="839"/>
    <w:uiPriority w:val="0"/>
    <w:qFormat/>
    <w:pPr>
      <w:ind w:left="1260"/>
      <w:jc w:val="left"/>
    </w:pPr>
    <w:rPr>
      <w:sz w:val="18"/>
      <w:szCs w:val="18"/>
    </w:rPr>
  </w:style>
  <w:style w:type="paragraph" w:styleId="1617" w:customStyle="1">
    <w:name w:val="样式 样式 标题1 + 行距: 单倍行距 + 段前: 7.8 磅 段后: 7.8 磅"/>
    <w:basedOn w:val="839"/>
    <w:uiPriority w:val="0"/>
    <w:qFormat/>
    <w:pPr>
      <w:numPr>
        <w:ilvl w:val="0"/>
        <w:numId w:val="23"/>
      </w:numPr>
      <w:jc w:val="center"/>
      <w:keepLines/>
      <w:keepNext/>
      <w:spacing w:before="156" w:after="156" w:line="360" w:lineRule="auto"/>
      <w:outlineLvl w:val="0"/>
    </w:pPr>
    <w:rPr>
      <w:rFonts w:ascii="Arial" w:hAnsi="Arial" w:eastAsia="仿宋_GB2312"/>
      <w:sz w:val="30"/>
    </w:rPr>
  </w:style>
  <w:style w:type="paragraph" w:styleId="1618" w:customStyle="1">
    <w:name w:val="方案正文样式"/>
    <w:basedOn w:val="1058"/>
    <w:uiPriority w:val="0"/>
    <w:qFormat/>
    <w:pPr>
      <w:ind w:left="600" w:firstLine="200"/>
      <w:spacing w:before="120" w:after="120"/>
    </w:pPr>
    <w:rPr>
      <w:rFonts w:ascii="宋体" w:hAnsi="宋体" w:eastAsia="仿宋"/>
      <w:color w:val="000000"/>
      <w:spacing w:val="4"/>
      <w:sz w:val="28"/>
      <w:szCs w:val="20"/>
    </w:rPr>
  </w:style>
  <w:style w:type="paragraph" w:styleId="1619" w:customStyle="1">
    <w:name w:val="xl111"/>
    <w:basedOn w:val="839"/>
    <w:uiPriority w:val="0"/>
    <w:qFormat/>
    <w:pPr>
      <w:jc w:val="left"/>
      <w:spacing w:before="100" w:beforeAutospacing="1" w:after="100" w:afterAutospacing="1"/>
      <w:widowControl/>
    </w:pPr>
    <w:rPr>
      <w:rFonts w:ascii="华文中宋" w:hAnsi="华文中宋" w:eastAsia="华文中宋"/>
      <w:color w:val="000000"/>
      <w:sz w:val="24"/>
    </w:rPr>
  </w:style>
  <w:style w:type="paragraph" w:styleId="1620" w:customStyle="1">
    <w:name w:val="缺省文本"/>
    <w:basedOn w:val="839"/>
    <w:uiPriority w:val="0"/>
    <w:qFormat/>
    <w:pPr>
      <w:jc w:val="left"/>
    </w:pPr>
    <w:rPr>
      <w:sz w:val="24"/>
      <w:szCs w:val="20"/>
    </w:rPr>
  </w:style>
  <w:style w:type="paragraph" w:styleId="1621" w:customStyle="1">
    <w:name w:val="居中1"/>
    <w:basedOn w:val="839"/>
    <w:uiPriority w:val="0"/>
    <w:qFormat/>
    <w:pPr>
      <w:jc w:val="center"/>
    </w:pPr>
    <w:rPr>
      <w:rFonts w:ascii="仿宋_GB2312" w:hAnsi="仿宋_GB2312" w:eastAsia="华文中宋"/>
      <w:b/>
      <w:bCs/>
      <w:sz w:val="44"/>
      <w:szCs w:val="20"/>
    </w:rPr>
  </w:style>
  <w:style w:type="paragraph" w:styleId="1622" w:customStyle="1">
    <w:name w:val="代码"/>
    <w:basedOn w:val="839"/>
    <w:uiPriority w:val="0"/>
    <w:qFormat/>
    <w:pPr>
      <w:ind w:left="960"/>
    </w:pPr>
    <w:rPr>
      <w:rFonts w:ascii="Courier New" w:hAnsi="Courier New"/>
      <w:szCs w:val="21"/>
    </w:rPr>
  </w:style>
  <w:style w:type="paragraph" w:styleId="1623" w:customStyle="1">
    <w:name w:val="前言、引言标题"/>
    <w:next w:val="839"/>
    <w:uiPriority w:val="0"/>
    <w:qFormat/>
    <w:pPr>
      <w:numPr>
        <w:ilvl w:val="0"/>
        <w:numId w:val="24"/>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624" w:customStyle="1">
    <w:name w:val="text"/>
    <w:basedOn w:val="839"/>
    <w:uiPriority w:val="0"/>
    <w:qFormat/>
    <w:pPr>
      <w:ind w:firstLine="630"/>
      <w:widowControl/>
    </w:pPr>
    <w:rPr>
      <w:rFonts w:ascii="仿宋体" w:eastAsia="仿宋体"/>
      <w:sz w:val="24"/>
      <w:szCs w:val="20"/>
    </w:rPr>
  </w:style>
  <w:style w:type="paragraph" w:styleId="1625" w:customStyle="1">
    <w:name w:val="基本正文"/>
    <w:uiPriority w:val="0"/>
    <w:qFormat/>
    <w:pPr>
      <w:ind w:firstLine="420"/>
      <w:jc w:val="both"/>
      <w:spacing w:before="60" w:after="60" w:line="360" w:lineRule="exact"/>
      <w:widowControl w:val="off"/>
    </w:pPr>
    <w:rPr>
      <w:rFonts w:hint="default" w:ascii="Calibri" w:hAnsi="Calibri" w:eastAsia="宋体" w:cs="Times New Roman"/>
      <w:sz w:val="21"/>
      <w:lang w:val="en-US" w:eastAsia="zh-CN" w:bidi="ar-SA"/>
    </w:rPr>
  </w:style>
  <w:style w:type="paragraph" w:styleId="1626" w:customStyle="1">
    <w:name w:val="标题6"/>
    <w:basedOn w:val="839"/>
    <w:uiPriority w:val="0"/>
    <w:semiHidden/>
    <w:qFormat/>
    <w:pPr>
      <w:ind w:left="200" w:firstLine="420"/>
      <w:jc w:val="left"/>
      <w:spacing w:line="300" w:lineRule="auto"/>
    </w:pPr>
    <w:rPr>
      <w:sz w:val="24"/>
      <w:szCs w:val="21"/>
    </w:rPr>
  </w:style>
  <w:style w:type="paragraph" w:styleId="1627" w:customStyle="1">
    <w:name w:val="表身（左）"/>
    <w:uiPriority w:val="0"/>
    <w:qFormat/>
    <w:pPr>
      <w:spacing w:line="300" w:lineRule="auto"/>
    </w:pPr>
    <w:rPr>
      <w:rFonts w:hint="default" w:ascii="Calibri" w:hAnsi="Calibri" w:eastAsia="宋体" w:cs="Times New Roman"/>
      <w:sz w:val="18"/>
      <w:lang w:val="en-US" w:eastAsia="zh-CN" w:bidi="ar-SA"/>
    </w:rPr>
  </w:style>
  <w:style w:type="paragraph" w:styleId="1628" w:customStyle="1">
    <w:name w:val="建议书正文"/>
    <w:basedOn w:val="839"/>
    <w:uiPriority w:val="0"/>
    <w:qFormat/>
    <w:pPr>
      <w:ind w:firstLine="420"/>
      <w:spacing w:line="360" w:lineRule="auto"/>
    </w:pPr>
    <w:rPr>
      <w:sz w:val="24"/>
    </w:rPr>
  </w:style>
  <w:style w:type="paragraph" w:styleId="1629" w:customStyle="1">
    <w:name w:val="xl136"/>
    <w:basedOn w:val="839"/>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630" w:customStyle="1">
    <w:name w:val="A2.宋体小四→编号一级"/>
    <w:basedOn w:val="839"/>
    <w:uiPriority w:val="0"/>
    <w:qFormat/>
    <w:pPr>
      <w:spacing w:before="60" w:after="60" w:line="360" w:lineRule="auto"/>
    </w:pPr>
    <w:rPr>
      <w:sz w:val="24"/>
    </w:rPr>
  </w:style>
  <w:style w:type="paragraph" w:styleId="1631" w:customStyle="1">
    <w:name w:val="列出段落12"/>
    <w:basedOn w:val="839"/>
    <w:uiPriority w:val="0"/>
    <w:qFormat/>
    <w:pPr>
      <w:ind w:firstLine="420"/>
    </w:pPr>
    <w:rPr>
      <w:szCs w:val="21"/>
    </w:rPr>
  </w:style>
  <w:style w:type="paragraph" w:styleId="1632" w:customStyle="1">
    <w:name w:val="Informal1"/>
    <w:basedOn w:val="839"/>
    <w:uiPriority w:val="0"/>
    <w:qFormat/>
    <w:pPr>
      <w:ind w:firstLine="420"/>
      <w:jc w:val="left"/>
      <w:spacing w:before="60" w:after="60" w:line="360" w:lineRule="auto"/>
      <w:widowControl/>
    </w:pPr>
    <w:rPr>
      <w:sz w:val="24"/>
      <w:lang w:eastAsia="en-US"/>
    </w:rPr>
  </w:style>
  <w:style w:type="paragraph" w:styleId="1633" w:customStyle="1">
    <w:name w:val="样式 首行缩进:  0.85 厘米 段前: 7.8 磅 段后: 7.8 磅"/>
    <w:basedOn w:val="839"/>
    <w:uiPriority w:val="0"/>
    <w:qFormat/>
    <w:rPr>
      <w:sz w:val="20"/>
      <w:szCs w:val="20"/>
    </w:rPr>
  </w:style>
  <w:style w:type="paragraph" w:styleId="1634" w:customStyle="1">
    <w:name w:val="table text"/>
    <w:basedOn w:val="839"/>
    <w:uiPriority w:val="0"/>
    <w:qFormat/>
    <w:pPr>
      <w:ind w:left="187"/>
      <w:jc w:val="left"/>
      <w:spacing w:before="120" w:line="360" w:lineRule="auto"/>
      <w:widowControl/>
    </w:pPr>
    <w:rPr>
      <w:rFonts w:ascii="Arial" w:hAnsi="Arial"/>
      <w:sz w:val="18"/>
    </w:rPr>
  </w:style>
  <w:style w:type="paragraph" w:styleId="1635" w:customStyle="1">
    <w:name w:val="Item List in Table"/>
    <w:uiPriority w:val="0"/>
    <w:qFormat/>
    <w:pPr>
      <w:ind w:left="284" w:hanging="284"/>
      <w:jc w:val="both"/>
      <w:spacing w:before="40" w:after="40"/>
      <w:tabs>
        <w:tab w:val="left" w:pos="284" w:leader="none"/>
      </w:tabs>
    </w:pPr>
    <w:rPr>
      <w:rFonts w:hint="default" w:ascii="Arial" w:hAnsi="Arial" w:eastAsia="宋体" w:cs="Times New Roman"/>
      <w:sz w:val="18"/>
      <w:szCs w:val="18"/>
      <w:lang w:val="en-US" w:eastAsia="zh-CN" w:bidi="ar-SA"/>
    </w:rPr>
  </w:style>
  <w:style w:type="paragraph" w:styleId="1636" w:customStyle="1">
    <w:name w:val="xl130"/>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37" w:customStyle="1">
    <w:name w:val="style25"/>
    <w:basedOn w:val="839"/>
    <w:uiPriority w:val="0"/>
    <w:qFormat/>
    <w:pPr>
      <w:ind w:firstLine="420"/>
      <w:jc w:val="left"/>
      <w:spacing w:before="100" w:beforeAutospacing="1" w:after="100" w:afterAutospacing="1" w:line="360" w:lineRule="auto"/>
      <w:widowControl/>
    </w:pPr>
    <w:rPr>
      <w:rFonts w:ascii="宋体" w:hAnsi="宋体"/>
      <w:sz w:val="18"/>
      <w:szCs w:val="18"/>
    </w:rPr>
  </w:style>
  <w:style w:type="paragraph" w:styleId="1638" w:customStyle="1">
    <w:name w:val="xl105"/>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639" w:customStyle="1">
    <w:name w:val="Char Char Char Char Char Char Char Char Char"/>
    <w:basedOn w:val="839"/>
    <w:uiPriority w:val="0"/>
    <w:qFormat/>
    <w:pPr>
      <w:ind w:firstLine="480"/>
      <w:jc w:val="left"/>
      <w:spacing w:after="160" w:line="240" w:lineRule="exact"/>
      <w:widowControl/>
    </w:pPr>
    <w:rPr>
      <w:rFonts w:ascii="Verdana" w:hAnsi="Verdana"/>
      <w:sz w:val="20"/>
      <w:szCs w:val="20"/>
      <w:lang w:bidi="en-US"/>
    </w:rPr>
  </w:style>
  <w:style w:type="paragraph" w:styleId="1640" w:customStyle="1">
    <w:name w:val="字母编号列项（一级）"/>
    <w:uiPriority w:val="0"/>
    <w:qFormat/>
    <w:pPr>
      <w:numPr>
        <w:ilvl w:val="0"/>
        <w:numId w:val="21"/>
      </w:numPr>
      <w:jc w:val="both"/>
      <w:tabs>
        <w:tab w:val="left" w:pos="839" w:leader="none"/>
      </w:tabs>
    </w:pPr>
    <w:rPr>
      <w:rFonts w:hint="default" w:ascii="宋体" w:hAnsi="Calibri" w:eastAsia="宋体" w:cs="Times New Roman"/>
      <w:sz w:val="21"/>
      <w:lang w:val="en-US" w:eastAsia="zh-CN" w:bidi="ar-SA"/>
    </w:rPr>
  </w:style>
  <w:style w:type="paragraph" w:styleId="1641" w:customStyle="1">
    <w:name w:val="目录 31"/>
    <w:basedOn w:val="839"/>
    <w:next w:val="839"/>
    <w:uiPriority w:val="0"/>
    <w:qFormat/>
    <w:pPr>
      <w:ind w:left="420"/>
      <w:jc w:val="left"/>
    </w:pPr>
    <w:rPr>
      <w:i/>
      <w:iCs/>
      <w:sz w:val="20"/>
      <w:szCs w:val="20"/>
    </w:rPr>
  </w:style>
  <w:style w:type="paragraph" w:styleId="1642" w:customStyle="1">
    <w:name w:val="_Style 28"/>
    <w:basedOn w:val="839"/>
    <w:next w:val="1083"/>
    <w:uiPriority w:val="0"/>
    <w:qFormat/>
    <w:pPr>
      <w:ind w:firstLine="492"/>
      <w:spacing w:line="320" w:lineRule="exact"/>
    </w:pPr>
    <w:rPr>
      <w:rFonts w:ascii="宋体" w:hAnsi="宋体"/>
      <w:spacing w:val="18"/>
      <w:sz w:val="20"/>
      <w:szCs w:val="20"/>
    </w:rPr>
  </w:style>
  <w:style w:type="paragraph" w:styleId="1643" w:customStyle="1">
    <w:name w:val="A1.宋体小四→首行缩进"/>
    <w:basedOn w:val="839"/>
    <w:uiPriority w:val="0"/>
    <w:qFormat/>
    <w:pPr>
      <w:ind w:firstLine="480"/>
      <w:spacing w:before="60" w:after="60" w:line="360" w:lineRule="auto"/>
    </w:pPr>
    <w:rPr>
      <w:sz w:val="24"/>
      <w:szCs w:val="20"/>
    </w:rPr>
  </w:style>
  <w:style w:type="paragraph" w:styleId="1644" w:customStyle="1">
    <w:name w:val="列出段落11"/>
    <w:basedOn w:val="839"/>
    <w:uiPriority w:val="0"/>
    <w:qFormat/>
    <w:pPr>
      <w:ind w:firstLine="420"/>
    </w:pPr>
    <w:rPr>
      <w:sz w:val="20"/>
      <w:szCs w:val="20"/>
    </w:rPr>
  </w:style>
  <w:style w:type="paragraph" w:styleId="1645" w:customStyle="1">
    <w:name w:val="样式 正文小四缩进两字符"/>
    <w:basedOn w:val="839"/>
    <w:uiPriority w:val="0"/>
    <w:qFormat/>
    <w:pPr>
      <w:ind w:firstLine="480"/>
      <w:spacing w:line="360" w:lineRule="auto"/>
    </w:pPr>
    <w:rPr>
      <w:rFonts w:ascii="Arial" w:hAnsi="Arial"/>
      <w:sz w:val="24"/>
    </w:rPr>
  </w:style>
  <w:style w:type="paragraph" w:styleId="1646" w:customStyle="1">
    <w:name w:val="标题5"/>
    <w:basedOn w:val="867"/>
    <w:uiPriority w:val="0"/>
    <w:qFormat/>
    <w:pPr>
      <w:ind w:firstLine="420"/>
      <w:spacing w:line="360" w:lineRule="auto"/>
    </w:pPr>
    <w:rPr>
      <w:rFonts w:ascii="黑体" w:hAnsi="Times New Roman" w:eastAsia="黑体"/>
      <w:sz w:val="21"/>
      <w:szCs w:val="24"/>
    </w:rPr>
  </w:style>
  <w:style w:type="paragraph" w:styleId="1647" w:customStyle="1">
    <w:name w:val="正文_注"/>
    <w:basedOn w:val="839"/>
    <w:uiPriority w:val="0"/>
    <w:qFormat/>
    <w:pPr>
      <w:spacing w:line="360" w:lineRule="auto"/>
      <w:widowControl/>
    </w:pPr>
    <w:rPr>
      <w:sz w:val="18"/>
      <w:szCs w:val="20"/>
    </w:rPr>
  </w:style>
  <w:style w:type="paragraph" w:styleId="1648" w:customStyle="1">
    <w:name w:val="附录二级条标题"/>
    <w:basedOn w:val="1510"/>
    <w:next w:val="862"/>
    <w:uiPriority w:val="0"/>
    <w:qFormat/>
    <w:pPr>
      <w:numPr>
        <w:ilvl w:val="0"/>
        <w:numId w:val="0"/>
      </w:numPr>
      <w:outlineLvl w:val="3"/>
    </w:pPr>
  </w:style>
  <w:style w:type="paragraph" w:styleId="1649" w:customStyle="1">
    <w:name w:val="目录 61"/>
    <w:basedOn w:val="839"/>
    <w:next w:val="839"/>
    <w:uiPriority w:val="0"/>
    <w:qFormat/>
    <w:pPr>
      <w:ind w:left="1050"/>
      <w:jc w:val="left"/>
    </w:pPr>
    <w:rPr>
      <w:sz w:val="18"/>
      <w:szCs w:val="18"/>
    </w:rPr>
  </w:style>
  <w:style w:type="paragraph" w:styleId="1650" w:customStyle="1">
    <w:name w:val="样式4"/>
    <w:basedOn w:val="839"/>
    <w:uiPriority w:val="0"/>
    <w:qFormat/>
    <w:pPr>
      <w:ind w:left="720" w:hanging="360"/>
      <w:spacing w:line="360" w:lineRule="auto"/>
      <w:tabs>
        <w:tab w:val="left" w:pos="720" w:leader="none"/>
      </w:tabs>
    </w:pPr>
    <w:rPr>
      <w:sz w:val="24"/>
    </w:rPr>
  </w:style>
  <w:style w:type="paragraph" w:styleId="1651" w:customStyle="1">
    <w:name w:val="彩色底纹1"/>
    <w:basedOn w:val="839"/>
    <w:next w:val="839"/>
    <w:uiPriority w:val="0"/>
    <w:qFormat/>
    <w:pPr>
      <w:ind w:firstLine="420"/>
      <w:jc w:val="left"/>
      <w:spacing w:line="300" w:lineRule="auto"/>
      <w:widowControl/>
      <w:tabs>
        <w:tab w:val="left" w:pos="0" w:leader="none"/>
      </w:tabs>
    </w:pPr>
    <w:rPr>
      <w:color w:val="0000ff"/>
      <w:sz w:val="24"/>
      <w:szCs w:val="21"/>
    </w:rPr>
  </w:style>
  <w:style w:type="paragraph" w:styleId="1652" w:customStyle="1">
    <w:name w:val="数字编号列项（二级）"/>
    <w:uiPriority w:val="0"/>
    <w:qFormat/>
    <w:pPr>
      <w:numPr>
        <w:ilvl w:val="1"/>
        <w:numId w:val="21"/>
      </w:numPr>
      <w:jc w:val="both"/>
      <w:tabs>
        <w:tab w:val="left" w:pos="1259" w:leader="none"/>
      </w:tabs>
    </w:pPr>
    <w:rPr>
      <w:rFonts w:hint="default" w:ascii="宋体" w:hAnsi="Calibri" w:eastAsia="宋体" w:cs="Times New Roman"/>
      <w:sz w:val="21"/>
      <w:lang w:val="en-US" w:eastAsia="zh-CN" w:bidi="ar-SA"/>
    </w:rPr>
  </w:style>
  <w:style w:type="paragraph" w:styleId="1653" w:customStyle="1">
    <w:name w:val="TOC 标题11"/>
    <w:basedOn w:val="835"/>
    <w:next w:val="839"/>
    <w:uiPriority w:val="0"/>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654" w:customStyle="1">
    <w:name w:val="xl7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55" w:customStyle="1">
    <w:name w:val="xl64"/>
    <w:basedOn w:val="839"/>
    <w:uiPriority w:val="0"/>
    <w:qFormat/>
    <w:pPr>
      <w:jc w:val="left"/>
      <w:spacing w:before="100" w:beforeAutospacing="1" w:after="100" w:afterAutospacing="1"/>
      <w:widowControl/>
    </w:pPr>
    <w:rPr>
      <w:rFonts w:ascii="宋体" w:hAnsi="宋体"/>
      <w:sz w:val="24"/>
    </w:rPr>
  </w:style>
  <w:style w:type="paragraph" w:styleId="1656" w:customStyle="1">
    <w:name w:val="附录四级条标题"/>
    <w:basedOn w:val="1657"/>
    <w:next w:val="862"/>
    <w:uiPriority w:val="0"/>
    <w:qFormat/>
    <w:pPr>
      <w:numPr>
        <w:ilvl w:val="5"/>
      </w:numPr>
      <w:tabs>
        <w:tab w:val="left" w:pos="0" w:leader="none"/>
        <w:tab w:val="left" w:pos="1271" w:leader="none"/>
      </w:tabs>
      <w:outlineLvl w:val="5"/>
    </w:pPr>
  </w:style>
  <w:style w:type="paragraph" w:styleId="1657" w:customStyle="1">
    <w:name w:val="附录三级条标题"/>
    <w:basedOn w:val="1648"/>
    <w:next w:val="862"/>
    <w:uiPriority w:val="0"/>
    <w:qFormat/>
    <w:pPr>
      <w:numPr>
        <w:ilvl w:val="4"/>
        <w:numId w:val="7"/>
      </w:numPr>
      <w:outlineLvl w:val="4"/>
    </w:pPr>
  </w:style>
  <w:style w:type="paragraph" w:styleId="1658" w:customStyle="1">
    <w:name w:val="图名 Char Char"/>
    <w:basedOn w:val="839"/>
    <w:uiPriority w:val="0"/>
    <w:qFormat/>
    <w:pPr>
      <w:jc w:val="center"/>
      <w:spacing w:line="320" w:lineRule="exact"/>
    </w:pPr>
    <w:rPr>
      <w:rFonts w:ascii="Times" w:hAnsi="Times" w:eastAsia="黑体"/>
      <w:spacing w:val="6"/>
      <w:sz w:val="18"/>
      <w:szCs w:val="18"/>
    </w:rPr>
  </w:style>
  <w:style w:type="paragraph" w:styleId="1659" w:customStyle="1">
    <w:name w:val="MM Topic 4"/>
    <w:basedOn w:val="1055"/>
    <w:uiPriority w:val="0"/>
    <w:qFormat/>
    <w:pPr>
      <w:numPr>
        <w:ilvl w:val="4"/>
        <w:numId w:val="19"/>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660" w:customStyle="1">
    <w:name w:val="标题（无编号）"/>
    <w:basedOn w:val="846"/>
    <w:uiPriority w:val="0"/>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661" w:customStyle="1">
    <w:name w:val="VMWHeading3"/>
    <w:basedOn w:val="1662"/>
    <w:uiPriority w:val="0"/>
    <w:qFormat/>
    <w:pPr>
      <w:ind w:left="1820" w:hanging="420"/>
      <w:tabs>
        <w:tab w:val="left" w:pos="360" w:leader="none"/>
      </w:tabs>
    </w:pPr>
    <w:rPr>
      <w:rFonts w:eastAsia="宋体"/>
      <w:b/>
      <w:sz w:val="24"/>
      <w:szCs w:val="24"/>
    </w:rPr>
  </w:style>
  <w:style w:type="paragraph" w:styleId="1662" w:customStyle="1">
    <w:name w:val="VMWHeading2"/>
    <w:next w:val="1539"/>
    <w:uiPriority w:val="0"/>
    <w:qFormat/>
    <w:pPr>
      <w:keepLines/>
      <w:keepNext/>
      <w:spacing w:before="200" w:line="288" w:lineRule="auto"/>
      <w:outlineLvl w:val="1"/>
    </w:pPr>
    <w:rPr>
      <w:rFonts w:hint="default" w:ascii="Arial" w:hAnsi="Arial" w:eastAsia="华文楷体" w:cs="Times New Roman"/>
      <w:color w:val="1776b2"/>
      <w:sz w:val="28"/>
      <w:szCs w:val="28"/>
      <w:lang w:val="en-US" w:eastAsia="zh-CN" w:bidi="ar-SA"/>
    </w:rPr>
  </w:style>
  <w:style w:type="paragraph" w:styleId="1663" w:customStyle="1">
    <w:name w:val="样式 小四 首行缩进:  0.29 英寸 行距: 1.5 倍行距 Char Char"/>
    <w:basedOn w:val="839"/>
    <w:uiPriority w:val="0"/>
    <w:qFormat/>
    <w:pPr>
      <w:ind w:firstLine="420"/>
      <w:spacing w:line="360" w:lineRule="auto"/>
    </w:pPr>
    <w:rPr>
      <w:sz w:val="24"/>
      <w:szCs w:val="20"/>
    </w:rPr>
  </w:style>
  <w:style w:type="paragraph" w:styleId="1664" w:customStyle="1">
    <w:name w:val="Char1"/>
    <w:basedOn w:val="839"/>
    <w:uiPriority w:val="0"/>
    <w:qFormat/>
    <w:pPr>
      <w:ind w:left="360" w:firstLine="360"/>
      <w:jc w:val="left"/>
      <w:spacing w:line="330" w:lineRule="atLeast"/>
    </w:pPr>
    <w:rPr>
      <w:rFonts w:ascii="ˎ̥" w:hAnsi="ˎ̥"/>
      <w:color w:val="51585d"/>
      <w:sz w:val="24"/>
      <w:szCs w:val="18"/>
    </w:rPr>
  </w:style>
  <w:style w:type="paragraph" w:styleId="1665" w:customStyle="1">
    <w:name w:val="目录 41"/>
    <w:basedOn w:val="839"/>
    <w:next w:val="839"/>
    <w:uiPriority w:val="0"/>
    <w:qFormat/>
    <w:pPr>
      <w:ind w:left="630"/>
      <w:jc w:val="left"/>
    </w:pPr>
    <w:rPr>
      <w:sz w:val="18"/>
      <w:szCs w:val="18"/>
    </w:rPr>
  </w:style>
  <w:style w:type="paragraph" w:styleId="1666" w:customStyle="1">
    <w:name w:val="列出段落21"/>
    <w:basedOn w:val="839"/>
    <w:uiPriority w:val="0"/>
    <w:qFormat/>
    <w:pPr>
      <w:ind w:firstLine="200"/>
    </w:pPr>
    <w:rPr>
      <w:sz w:val="24"/>
      <w:szCs w:val="22"/>
    </w:rPr>
  </w:style>
  <w:style w:type="paragraph" w:styleId="1667" w:customStyle="1">
    <w:name w:val="xl90"/>
    <w:basedOn w:val="839"/>
    <w:uiPriority w:val="0"/>
    <w:qFormat/>
    <w:pPr>
      <w:jc w:val="left"/>
      <w:spacing w:before="100" w:beforeAutospacing="1" w:after="100" w:afterAutospacing="1"/>
      <w:widowControl/>
    </w:pPr>
    <w:rPr>
      <w:b/>
      <w:bCs/>
      <w:sz w:val="24"/>
    </w:rPr>
  </w:style>
  <w:style w:type="paragraph" w:styleId="1668" w:customStyle="1">
    <w:name w:val="正文缩进1"/>
    <w:basedOn w:val="839"/>
    <w:uiPriority w:val="0"/>
    <w:qFormat/>
    <w:pPr>
      <w:ind w:left="200" w:firstLine="420"/>
      <w:spacing w:before="50"/>
    </w:pPr>
    <w:rPr>
      <w:sz w:val="24"/>
      <w:szCs w:val="20"/>
    </w:rPr>
  </w:style>
  <w:style w:type="paragraph" w:styleId="1669" w:customStyle="1">
    <w:name w:val="xl87"/>
    <w:basedOn w:val="839"/>
    <w:uiPriority w:val="0"/>
    <w:qFormat/>
    <w:pPr>
      <w:jc w:val="left"/>
      <w:spacing w:before="100" w:beforeAutospacing="1" w:after="100" w:afterAutospacing="1"/>
      <w:widowControl/>
    </w:pPr>
    <w:rPr>
      <w:b/>
      <w:bCs/>
      <w:color w:val="000000"/>
      <w:sz w:val="24"/>
    </w:rPr>
  </w:style>
  <w:style w:type="paragraph" w:styleId="1670" w:customStyle="1">
    <w:name w:val="默认段落字体 Para Char Char Char Char Char Char Char Char Char Char"/>
    <w:basedOn w:val="839"/>
    <w:uiPriority w:val="0"/>
    <w:qFormat/>
    <w:rPr>
      <w:rFonts w:ascii="Tahoma" w:hAnsi="Tahoma"/>
      <w:sz w:val="24"/>
      <w:szCs w:val="20"/>
    </w:rPr>
  </w:style>
  <w:style w:type="paragraph" w:styleId="1671" w:customStyle="1">
    <w:name w:val="百姓X"/>
    <w:basedOn w:val="839"/>
    <w:uiPriority w:val="0"/>
    <w:qFormat/>
    <w:pPr>
      <w:ind w:firstLine="420"/>
      <w:jc w:val="left"/>
      <w:spacing w:before="120" w:after="120" w:line="360" w:lineRule="auto"/>
    </w:pPr>
    <w:rPr>
      <w:rFonts w:ascii="宋体" w:eastAsia="黑体"/>
      <w:sz w:val="20"/>
      <w:szCs w:val="20"/>
    </w:rPr>
  </w:style>
  <w:style w:type="paragraph" w:styleId="1672" w:customStyle="1">
    <w:name w:val="题注5"/>
    <w:basedOn w:val="839"/>
    <w:next w:val="1091"/>
    <w:uiPriority w:val="0"/>
    <w:qFormat/>
    <w:pPr>
      <w:ind w:firstLine="420"/>
      <w:jc w:val="center"/>
      <w:spacing w:line="360" w:lineRule="auto"/>
    </w:pPr>
    <w:rPr>
      <w:rFonts w:ascii="宋体" w:hAnsi="宋体"/>
      <w:color w:val="000000"/>
      <w:sz w:val="24"/>
    </w:rPr>
  </w:style>
  <w:style w:type="paragraph" w:styleId="1673" w:customStyle="1">
    <w:name w:val="列出段落3"/>
    <w:basedOn w:val="839"/>
    <w:uiPriority w:val="0"/>
    <w:qFormat/>
    <w:pPr>
      <w:ind w:firstLine="200"/>
    </w:pPr>
    <w:rPr>
      <w:sz w:val="24"/>
      <w:szCs w:val="22"/>
    </w:rPr>
  </w:style>
  <w:style w:type="paragraph" w:styleId="1674" w:customStyle="1">
    <w:name w:val="样式 标题 1H1h11st levelSection Headl11H11H12H13H14H15H1..."/>
    <w:basedOn w:val="835"/>
    <w:uiPriority w:val="0"/>
    <w:qFormat/>
    <w:pPr>
      <w:ind w:left="450" w:hanging="450"/>
      <w:jc w:val="left"/>
      <w:keepLines/>
      <w:pageBreakBefore w:val="0"/>
      <w:tabs>
        <w:tab w:val="left" w:pos="1571" w:leader="none"/>
      </w:tabs>
    </w:pPr>
    <w:rPr>
      <w:rFonts w:eastAsia="宋体"/>
      <w:bCs/>
      <w:sz w:val="28"/>
      <w:szCs w:val="28"/>
    </w:rPr>
  </w:style>
  <w:style w:type="paragraph" w:styleId="1675" w:customStyle="1">
    <w:name w:val="清單段落1"/>
    <w:basedOn w:val="839"/>
    <w:uiPriority w:val="0"/>
    <w:qFormat/>
    <w:pPr>
      <w:ind w:left="480"/>
      <w:jc w:val="left"/>
    </w:pPr>
    <w:rPr>
      <w:sz w:val="24"/>
      <w:szCs w:val="22"/>
      <w:lang w:eastAsia="zh-TW"/>
    </w:rPr>
  </w:style>
  <w:style w:type="paragraph" w:styleId="1676" w:customStyle="1">
    <w:name w:val="正文小标题"/>
    <w:basedOn w:val="839"/>
    <w:uiPriority w:val="0"/>
    <w:qFormat/>
    <w:pPr>
      <w:ind w:left="420" w:hanging="420"/>
      <w:spacing w:before="156" w:after="156" w:line="360" w:lineRule="auto"/>
      <w:tabs>
        <w:tab w:val="left" w:pos="420" w:leader="none"/>
      </w:tabs>
    </w:pPr>
    <w:rPr>
      <w:b/>
      <w:sz w:val="24"/>
      <w:szCs w:val="20"/>
    </w:rPr>
  </w:style>
  <w:style w:type="paragraph" w:styleId="1677" w:customStyle="1">
    <w:name w:val="日期1"/>
    <w:basedOn w:val="839"/>
    <w:next w:val="836"/>
    <w:uiPriority w:val="0"/>
    <w:qFormat/>
    <w:rPr>
      <w:sz w:val="20"/>
      <w:szCs w:val="20"/>
    </w:rPr>
  </w:style>
  <w:style w:type="paragraph" w:styleId="1678" w:customStyle="1">
    <w:name w:val="辑要页内容"/>
    <w:basedOn w:val="839"/>
    <w:uiPriority w:val="0"/>
    <w:qFormat/>
    <w:pPr>
      <w:spacing w:after="120" w:line="480" w:lineRule="auto"/>
      <w:widowControl/>
    </w:pPr>
    <w:rPr>
      <w:rFonts w:ascii="黑体" w:eastAsia="黑体"/>
      <w:sz w:val="28"/>
      <w:szCs w:val="20"/>
    </w:rPr>
  </w:style>
  <w:style w:type="paragraph" w:styleId="1679" w:customStyle="1">
    <w:name w:val="Char Char1 Char Char Char Char Char Char Char Char Char Char Char Char Char Char Char"/>
    <w:basedOn w:val="839"/>
    <w:uiPriority w:val="0"/>
    <w:qFormat/>
    <w:pPr>
      <w:jc w:val="left"/>
      <w:spacing w:after="160" w:line="240" w:lineRule="exact"/>
      <w:widowControl/>
    </w:pPr>
    <w:rPr>
      <w:rFonts w:ascii="Verdana" w:hAnsi="Verdana"/>
      <w:sz w:val="20"/>
      <w:szCs w:val="20"/>
      <w:lang w:eastAsia="en-US"/>
    </w:rPr>
  </w:style>
  <w:style w:type="paragraph" w:styleId="1680" w:customStyle="1">
    <w:name w:val="默认段落字体 Para Char Char Char"/>
    <w:basedOn w:val="839"/>
    <w:uiPriority w:val="0"/>
    <w:qFormat/>
    <w:rPr>
      <w:rFonts w:ascii="华文中宋" w:hAnsi="华文中宋"/>
      <w:sz w:val="20"/>
      <w:szCs w:val="20"/>
    </w:rPr>
  </w:style>
  <w:style w:type="paragraph" w:styleId="1681" w:customStyle="1">
    <w:name w:val="xl30"/>
    <w:basedOn w:val="839"/>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682" w:customStyle="1">
    <w:name w:val="表格正文"/>
    <w:basedOn w:val="839"/>
    <w:uiPriority w:val="0"/>
    <w:qFormat/>
    <w:pPr>
      <w:spacing w:line="360" w:lineRule="atLeast"/>
    </w:pPr>
  </w:style>
  <w:style w:type="paragraph" w:styleId="1683" w:customStyle="1">
    <w:name w:val="Char Char12"/>
    <w:basedOn w:val="839"/>
    <w:uiPriority w:val="0"/>
    <w:semiHidden/>
    <w:qFormat/>
    <w:pPr>
      <w:ind w:firstLine="200"/>
      <w:jc w:val="left"/>
      <w:spacing w:after="160" w:line="240" w:lineRule="exact"/>
      <w:widowControl/>
    </w:pPr>
    <w:rPr>
      <w:sz w:val="24"/>
      <w:lang w:val="zh-CN" w:eastAsia="en-US" w:bidi="en-US"/>
    </w:rPr>
  </w:style>
  <w:style w:type="paragraph" w:styleId="1684" w:customStyle="1">
    <w:name w:val="正文符号4"/>
    <w:basedOn w:val="839"/>
    <w:uiPriority w:val="0"/>
    <w:qFormat/>
    <w:pPr>
      <w:tabs>
        <w:tab w:val="left" w:pos="360" w:leader="none"/>
      </w:tabs>
    </w:pPr>
    <w:rPr>
      <w:rFonts w:eastAsia="楷体_GB2312"/>
      <w:sz w:val="28"/>
    </w:rPr>
  </w:style>
  <w:style w:type="paragraph" w:styleId="1685" w:customStyle="1">
    <w:name w:val="文本1"/>
    <w:basedOn w:val="839"/>
    <w:uiPriority w:val="0"/>
    <w:qFormat/>
    <w:pPr>
      <w:ind w:firstLine="200"/>
      <w:spacing w:line="360" w:lineRule="auto"/>
    </w:pPr>
    <w:rPr>
      <w:sz w:val="24"/>
    </w:rPr>
  </w:style>
  <w:style w:type="paragraph" w:styleId="1686" w:customStyle="1">
    <w:name w:val="h11"/>
    <w:basedOn w:val="1053"/>
    <w:uiPriority w:val="0"/>
    <w:qFormat/>
    <w:pPr>
      <w:ind w:left="840" w:right="240" w:hanging="420"/>
      <w:spacing w:before="0" w:line="360" w:lineRule="auto"/>
      <w:tabs>
        <w:tab w:val="left" w:pos="142" w:leader="none"/>
        <w:tab w:val="left" w:pos="567" w:leader="none"/>
      </w:tabs>
    </w:pPr>
    <w:rPr>
      <w:rFonts w:ascii="Cambria" w:hAnsi="Cambria"/>
      <w:b/>
      <w:bCs/>
      <w:sz w:val="36"/>
      <w:szCs w:val="32"/>
    </w:rPr>
  </w:style>
  <w:style w:type="paragraph" w:styleId="1687" w:customStyle="1">
    <w:name w:val="排版"/>
    <w:basedOn w:val="839"/>
    <w:next w:val="856"/>
    <w:uiPriority w:val="0"/>
    <w:qFormat/>
    <w:pPr>
      <w:ind w:firstLine="200"/>
      <w:spacing w:line="600" w:lineRule="exact"/>
    </w:pPr>
    <w:rPr>
      <w:rFonts w:eastAsia="华文仿宋"/>
      <w:spacing w:val="6"/>
      <w:sz w:val="32"/>
    </w:rPr>
  </w:style>
  <w:style w:type="paragraph" w:styleId="1688" w:customStyle="1">
    <w:name w:val="样式19"/>
    <w:basedOn w:val="839"/>
    <w:uiPriority w:val="0"/>
    <w:qFormat/>
    <w:pPr>
      <w:jc w:val="left"/>
      <w:spacing w:before="100" w:beforeAutospacing="1" w:after="100" w:afterAutospacing="1"/>
      <w:widowControl/>
    </w:pPr>
    <w:rPr>
      <w:rFonts w:ascii="宋体" w:hAnsi="宋体"/>
      <w:szCs w:val="21"/>
    </w:rPr>
  </w:style>
  <w:style w:type="paragraph" w:styleId="1689" w:customStyle="1">
    <w:name w:val="Section6"/>
    <w:basedOn w:val="1056"/>
    <w:uiPriority w:val="0"/>
    <w:qFormat/>
    <w:pPr>
      <w:numPr>
        <w:ilvl w:val="5"/>
        <w:numId w:val="20"/>
      </w:numPr>
      <w:ind w:left="0" w:firstLine="425"/>
      <w:spacing w:line="320" w:lineRule="auto"/>
      <w:tabs>
        <w:tab w:val="left" w:pos="360" w:leader="none"/>
      </w:tabs>
    </w:pPr>
    <w:rPr>
      <w:rFonts w:ascii="Times New Roman" w:hAnsi="Times New Roman" w:eastAsia="宋体"/>
      <w:bCs w:val="0"/>
    </w:rPr>
  </w:style>
  <w:style w:type="paragraph" w:styleId="1690" w:customStyle="1">
    <w:name w:val="MM Topic 1"/>
    <w:basedOn w:val="835"/>
    <w:uiPriority w:val="0"/>
    <w:qFormat/>
    <w:pPr>
      <w:numPr>
        <w:ilvl w:val="0"/>
        <w:numId w:val="25"/>
      </w:numPr>
      <w:jc w:val="both"/>
      <w:keepLines/>
      <w:pageBreakBefore w:val="0"/>
      <w:spacing w:before="340" w:after="330" w:line="578" w:lineRule="auto"/>
      <w:tabs>
        <w:tab w:val="left" w:pos="0" w:leader="none"/>
      </w:tabs>
    </w:pPr>
    <w:rPr>
      <w:rFonts w:ascii="宋体" w:hAnsi="宋体" w:eastAsia="宋体"/>
      <w:bCs/>
      <w:iCs/>
      <w:szCs w:val="44"/>
    </w:rPr>
  </w:style>
  <w:style w:type="paragraph" w:styleId="1691" w:customStyle="1">
    <w:name w:val="Char Char Char Char Char Char Char Char Char Char Char Char Char Char Char Char Char Char Char Char Char Char Char Char Char Char Char Char1"/>
    <w:basedOn w:val="839"/>
    <w:uiPriority w:val="0"/>
    <w:qFormat/>
    <w:pPr>
      <w:spacing w:line="360" w:lineRule="auto"/>
    </w:pPr>
    <w:rPr>
      <w:sz w:val="20"/>
      <w:szCs w:val="20"/>
    </w:rPr>
  </w:style>
  <w:style w:type="paragraph" w:styleId="1692" w:customStyle="1">
    <w:name w:val="xl116"/>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93" w:customStyle="1">
    <w:name w:val="公司名称"/>
    <w:basedOn w:val="839"/>
    <w:uiPriority w:val="0"/>
    <w:qFormat/>
    <w:pPr>
      <w:jc w:val="center"/>
      <w:spacing w:line="360" w:lineRule="auto"/>
      <w:widowControl/>
    </w:pPr>
    <w:rPr>
      <w:rFonts w:ascii="黑体" w:eastAsia="黑体"/>
      <w:b/>
      <w:bCs/>
      <w:sz w:val="36"/>
      <w:szCs w:val="20"/>
    </w:rPr>
  </w:style>
  <w:style w:type="paragraph" w:styleId="1694" w:customStyle="1">
    <w:name w:val="TOC 标题2"/>
    <w:basedOn w:val="835"/>
    <w:next w:val="839"/>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695" w:customStyle="1">
    <w:name w:val="附录3-5层"/>
    <w:basedOn w:val="839"/>
    <w:next w:val="1134"/>
    <w:uiPriority w:val="0"/>
    <w:qFormat/>
    <w:pPr>
      <w:spacing w:line="360" w:lineRule="auto"/>
      <w:widowControl/>
    </w:pPr>
    <w:rPr>
      <w:rFonts w:ascii="宋体"/>
      <w:sz w:val="24"/>
      <w:szCs w:val="20"/>
    </w:rPr>
  </w:style>
  <w:style w:type="paragraph" w:styleId="1696" w:customStyle="1">
    <w:name w:val="xl11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97" w:customStyle="1">
    <w:name w:val="1.1B"/>
    <w:basedOn w:val="846"/>
    <w:uiPriority w:val="0"/>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698" w:customStyle="1">
    <w:name w:val="附录编号"/>
    <w:basedOn w:val="839"/>
    <w:uiPriority w:val="0"/>
    <w:qFormat/>
    <w:pPr>
      <w:jc w:val="center"/>
      <w:spacing w:before="520" w:line="320" w:lineRule="atLeast"/>
      <w:outlineLvl w:val="0"/>
    </w:pPr>
    <w:rPr>
      <w:rFonts w:eastAsia="黑体"/>
      <w:sz w:val="24"/>
      <w:szCs w:val="20"/>
    </w:rPr>
  </w:style>
  <w:style w:type="paragraph" w:styleId="1699" w:customStyle="1">
    <w:name w:val="前言"/>
    <w:basedOn w:val="1700"/>
    <w:next w:val="1134"/>
    <w:uiPriority w:val="0"/>
    <w:qFormat/>
  </w:style>
  <w:style w:type="paragraph" w:styleId="1700" w:customStyle="1">
    <w:name w:val="目次"/>
    <w:basedOn w:val="839"/>
    <w:uiPriority w:val="0"/>
    <w:qFormat/>
    <w:pPr>
      <w:jc w:val="center"/>
      <w:spacing w:before="600" w:after="800" w:line="360" w:lineRule="auto"/>
      <w:widowControl/>
    </w:pPr>
    <w:rPr>
      <w:rFonts w:ascii="黑体" w:eastAsia="黑体"/>
      <w:b/>
      <w:spacing w:val="100"/>
      <w:sz w:val="32"/>
      <w:szCs w:val="20"/>
    </w:rPr>
  </w:style>
  <w:style w:type="paragraph" w:styleId="1701" w:customStyle="1">
    <w:name w:val="Char Char Char Char Char Char Char Char Char Char Char Char Char1"/>
    <w:basedOn w:val="839"/>
    <w:uiPriority w:val="0"/>
    <w:qFormat/>
    <w:pPr>
      <w:jc w:val="left"/>
      <w:spacing w:after="160" w:line="240" w:lineRule="exact"/>
      <w:widowControl/>
    </w:pPr>
    <w:rPr>
      <w:sz w:val="20"/>
      <w:szCs w:val="20"/>
    </w:rPr>
  </w:style>
  <w:style w:type="paragraph" w:styleId="1702" w:customStyle="1">
    <w:name w:val="文件分类"/>
    <w:basedOn w:val="1134"/>
    <w:uiPriority w:val="0"/>
    <w:qFormat/>
    <w:pPr>
      <w:numPr>
        <w:numId w:val="0"/>
      </w:numPr>
      <w:ind w:firstLine="480"/>
      <w:spacing w:before="600" w:after="480" w:line="2400" w:lineRule="auto"/>
    </w:pPr>
    <w:rPr>
      <w:spacing w:val="10"/>
      <w:sz w:val="32"/>
    </w:rPr>
  </w:style>
  <w:style w:type="paragraph" w:styleId="1703" w:customStyle="1">
    <w:name w:val="样式 首行缩进:  0.85 厘米 段前: 11.7 磅1"/>
    <w:basedOn w:val="839"/>
    <w:uiPriority w:val="0"/>
    <w:qFormat/>
    <w:pPr>
      <w:ind w:firstLine="482"/>
      <w:jc w:val="left"/>
      <w:spacing w:after="200" w:line="324" w:lineRule="auto"/>
      <w:widowControl/>
    </w:pPr>
    <w:rPr>
      <w:rFonts w:ascii="Futura Bk" w:hAnsi="Futura Bk"/>
      <w:sz w:val="24"/>
      <w:szCs w:val="20"/>
      <w:lang w:val="en-GB" w:eastAsia="en-US" w:bidi="en-US"/>
    </w:rPr>
  </w:style>
  <w:style w:type="paragraph" w:styleId="1704" w:customStyle="1">
    <w:name w:val="Section7"/>
    <w:basedOn w:val="1057"/>
    <w:uiPriority w:val="0"/>
    <w:qFormat/>
    <w:pPr>
      <w:numPr>
        <w:ilvl w:val="6"/>
        <w:numId w:val="20"/>
      </w:numPr>
      <w:ind w:left="0" w:firstLine="425"/>
      <w:tabs>
        <w:tab w:val="left" w:pos="360" w:leader="none"/>
      </w:tabs>
    </w:pPr>
    <w:rPr>
      <w:szCs w:val="24"/>
    </w:rPr>
  </w:style>
  <w:style w:type="paragraph" w:styleId="1705" w:customStyle="1">
    <w:name w:val="Char Char2"/>
    <w:basedOn w:val="839"/>
    <w:uiPriority w:val="0"/>
    <w:qFormat/>
    <w:pPr>
      <w:ind w:firstLine="200"/>
      <w:jc w:val="left"/>
      <w:spacing w:line="360" w:lineRule="auto"/>
      <w:widowControl/>
    </w:pPr>
    <w:rPr>
      <w:rFonts w:ascii="Verdana" w:hAnsi="Verdana"/>
      <w:sz w:val="20"/>
      <w:lang w:eastAsia="en-US"/>
    </w:rPr>
  </w:style>
  <w:style w:type="paragraph" w:styleId="1706" w:customStyle="1">
    <w:name w:val="文头字"/>
    <w:basedOn w:val="839"/>
    <w:uiPriority w:val="0"/>
    <w:qFormat/>
    <w:pPr>
      <w:jc w:val="center"/>
      <w:spacing w:before="200" w:after="200" w:line="360" w:lineRule="auto"/>
      <w:widowControl/>
    </w:pPr>
    <w:rPr>
      <w:rFonts w:ascii="宋体"/>
      <w:b/>
      <w:color w:val="ff0000"/>
      <w:spacing w:val="100"/>
      <w:sz w:val="48"/>
      <w:szCs w:val="20"/>
      <w:lang w:eastAsia="en-US" w:bidi="en-US"/>
    </w:rPr>
  </w:style>
  <w:style w:type="paragraph" w:styleId="1707" w:customStyle="1">
    <w:name w:val="Section5"/>
    <w:basedOn w:val="1055"/>
    <w:uiPriority w:val="0"/>
    <w:qFormat/>
    <w:pPr>
      <w:numPr>
        <w:ilvl w:val="4"/>
        <w:numId w:val="20"/>
      </w:numPr>
      <w:ind w:left="0" w:firstLine="0"/>
      <w:tabs>
        <w:tab w:val="left" w:pos="360" w:leader="none"/>
      </w:tabs>
    </w:pPr>
    <w:rPr>
      <w:rFonts w:ascii="Times New Roman" w:hAnsi="Times New Roman"/>
      <w:bCs w:val="0"/>
    </w:rPr>
  </w:style>
  <w:style w:type="paragraph" w:styleId="1708" w:customStyle="1">
    <w:name w:val="xl120"/>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09" w:customStyle="1">
    <w:name w:val="目录标题1"/>
    <w:basedOn w:val="835"/>
    <w:next w:val="839"/>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10" w:customStyle="1">
    <w:name w:val="小点说明"/>
    <w:basedOn w:val="839"/>
    <w:uiPriority w:val="0"/>
    <w:qFormat/>
    <w:pPr>
      <w:ind w:left="1260" w:hanging="900"/>
      <w:jc w:val="left"/>
      <w:spacing w:before="60" w:after="60" w:line="360" w:lineRule="auto"/>
      <w:tabs>
        <w:tab w:val="left" w:pos="1260" w:leader="none"/>
      </w:tabs>
    </w:pPr>
    <w:rPr>
      <w:rFonts w:ascii="黑体" w:hAnsi="Arial" w:eastAsia="黑体"/>
      <w:bCs/>
      <w:sz w:val="20"/>
      <w:szCs w:val="20"/>
    </w:rPr>
  </w:style>
  <w:style w:type="paragraph" w:styleId="1711" w:customStyle="1">
    <w:name w:val="项目符号"/>
    <w:basedOn w:val="839"/>
    <w:uiPriority w:val="0"/>
    <w:qFormat/>
    <w:pPr>
      <w:numPr>
        <w:ilvl w:val="0"/>
        <w:numId w:val="26"/>
      </w:numPr>
      <w:spacing w:before="120" w:after="120" w:line="276" w:lineRule="auto"/>
      <w:widowControl/>
      <w:tabs>
        <w:tab w:val="left" w:pos="1588" w:leader="none"/>
      </w:tabs>
    </w:pPr>
    <w:rPr>
      <w:rFonts w:ascii="Courier New" w:hAnsi="Courier New"/>
      <w:sz w:val="20"/>
      <w:szCs w:val="20"/>
      <w:lang w:eastAsia="en-US" w:bidi="en-US"/>
    </w:rPr>
  </w:style>
  <w:style w:type="paragraph" w:styleId="1712" w:customStyle="1">
    <w:name w:val="xl142"/>
    <w:basedOn w:val="839"/>
    <w:uiPriority w:val="0"/>
    <w:qFormat/>
    <w:pPr>
      <w:jc w:val="left"/>
      <w:spacing w:before="100" w:beforeAutospacing="1" w:after="100" w:afterAutospacing="1"/>
      <w:widowControl/>
    </w:pPr>
    <w:rPr>
      <w:rFonts w:ascii="华文中宋" w:hAnsi="华文中宋" w:eastAsia="华文中宋"/>
      <w:color w:val="000000"/>
      <w:sz w:val="20"/>
      <w:szCs w:val="20"/>
    </w:rPr>
  </w:style>
  <w:style w:type="paragraph" w:styleId="1713" w:customStyle="1">
    <w:name w:val="1B"/>
    <w:basedOn w:val="1054"/>
    <w:uiPriority w:val="0"/>
    <w:qFormat/>
    <w:pPr>
      <w:spacing w:before="0" w:after="0" w:line="415" w:lineRule="auto"/>
      <w:tabs>
        <w:tab w:val="left" w:pos="709" w:leader="none"/>
        <w:tab w:val="left" w:pos="720" w:leader="none"/>
      </w:tabs>
    </w:pPr>
    <w:rPr>
      <w:bCs w:val="0"/>
      <w:sz w:val="24"/>
      <w:szCs w:val="24"/>
    </w:rPr>
  </w:style>
  <w:style w:type="paragraph" w:styleId="1714" w:customStyle="1">
    <w:name w:val="xl115"/>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15" w:customStyle="1">
    <w:name w:val="n1"/>
    <w:basedOn w:val="839"/>
    <w:uiPriority w:val="0"/>
    <w:qFormat/>
    <w:pPr>
      <w:jc w:val="left"/>
      <w:spacing w:before="100" w:beforeAutospacing="1" w:after="100" w:afterAutospacing="1"/>
      <w:widowControl/>
    </w:pPr>
    <w:rPr>
      <w:rFonts w:ascii="宋体" w:hAnsi="宋体"/>
      <w:color w:val="000000"/>
      <w:sz w:val="15"/>
      <w:szCs w:val="15"/>
    </w:rPr>
  </w:style>
  <w:style w:type="paragraph" w:styleId="1716" w:customStyle="1">
    <w:name w:val="Char Char Char Char Char Char Char Char Char Char Char Char Char Char Char Char Char Char Char Char Char Char Char Char Char Char Char Char"/>
    <w:basedOn w:val="839"/>
    <w:uiPriority w:val="0"/>
    <w:qFormat/>
    <w:pPr>
      <w:spacing w:line="360" w:lineRule="auto"/>
    </w:pPr>
    <w:rPr>
      <w:sz w:val="20"/>
      <w:szCs w:val="20"/>
    </w:rPr>
  </w:style>
  <w:style w:type="paragraph" w:styleId="1717" w:customStyle="1">
    <w:name w:val="辑要页"/>
    <w:basedOn w:val="839"/>
    <w:uiPriority w:val="0"/>
    <w:qFormat/>
    <w:pPr>
      <w:jc w:val="center"/>
      <w:spacing w:before="1200" w:after="1400" w:line="360" w:lineRule="auto"/>
      <w:widowControl/>
    </w:pPr>
    <w:rPr>
      <w:rFonts w:ascii="黑体" w:eastAsia="黑体"/>
      <w:spacing w:val="100"/>
      <w:sz w:val="32"/>
      <w:szCs w:val="20"/>
    </w:rPr>
  </w:style>
  <w:style w:type="paragraph" w:styleId="1718" w:customStyle="1">
    <w:name w:val="Item Step in Table"/>
    <w:uiPriority w:val="0"/>
    <w:qFormat/>
    <w:pPr>
      <w:ind w:left="397" w:hanging="397"/>
      <w:jc w:val="both"/>
      <w:spacing w:before="40" w:after="40"/>
      <w:tabs>
        <w:tab w:val="left" w:pos="397" w:leader="none"/>
      </w:tabs>
    </w:pPr>
    <w:rPr>
      <w:rFonts w:hint="default" w:ascii="Arial" w:hAnsi="Arial" w:eastAsia="宋体" w:cs="Times New Roman"/>
      <w:sz w:val="18"/>
      <w:szCs w:val="18"/>
      <w:lang w:val="en-US" w:eastAsia="zh-CN" w:bidi="ar-SA"/>
    </w:rPr>
  </w:style>
  <w:style w:type="paragraph" w:styleId="1719" w:customStyle="1">
    <w:name w:val="xl72"/>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20" w:customStyle="1">
    <w:name w:val="xl93"/>
    <w:basedOn w:val="83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b/>
      <w:bCs/>
      <w:color w:val="000000"/>
      <w:sz w:val="24"/>
    </w:rPr>
  </w:style>
  <w:style w:type="paragraph" w:styleId="1721" w:customStyle="1">
    <w:name w:val="样式 标题 3Level 3 HeadH3level_3PIM 3标题 1.1.1Heading 3 - oldh...3"/>
    <w:basedOn w:val="1054"/>
    <w:uiPriority w:val="0"/>
    <w:qFormat/>
    <w:pPr>
      <w:ind w:left="1279" w:hanging="1080"/>
      <w:spacing w:before="0" w:after="0" w:line="240" w:lineRule="auto"/>
      <w:tabs>
        <w:tab w:val="left" w:pos="709" w:leader="none"/>
        <w:tab w:val="left" w:pos="1279" w:leader="none"/>
      </w:tabs>
    </w:pPr>
    <w:rPr>
      <w:rFonts w:ascii="Arial" w:hAnsi="Arial"/>
      <w:b w:val="0"/>
      <w:bCs w:val="0"/>
      <w:color w:val="0033cc"/>
      <w:sz w:val="28"/>
    </w:rPr>
  </w:style>
  <w:style w:type="paragraph" w:styleId="1722" w:customStyle="1">
    <w:name w:val="文件名称"/>
    <w:basedOn w:val="839"/>
    <w:uiPriority w:val="0"/>
    <w:qFormat/>
    <w:pPr>
      <w:jc w:val="center"/>
      <w:spacing w:after="200" w:line="360" w:lineRule="auto"/>
      <w:widowControl/>
    </w:pPr>
    <w:rPr>
      <w:rFonts w:ascii="宋体" w:eastAsia="黑体"/>
      <w:spacing w:val="20"/>
      <w:sz w:val="44"/>
      <w:szCs w:val="20"/>
      <w:lang w:eastAsia="en-US" w:bidi="en-US"/>
    </w:rPr>
  </w:style>
  <w:style w:type="paragraph" w:styleId="1723" w:customStyle="1">
    <w:name w:val="南通方案正文"/>
    <w:basedOn w:val="839"/>
    <w:uiPriority w:val="0"/>
    <w:qFormat/>
    <w:pPr>
      <w:ind w:firstLine="480"/>
      <w:spacing w:line="360" w:lineRule="auto"/>
    </w:pPr>
    <w:rPr>
      <w:sz w:val="24"/>
      <w:szCs w:val="20"/>
    </w:rPr>
  </w:style>
  <w:style w:type="paragraph" w:styleId="1724" w:customStyle="1">
    <w:name w:val="xl36"/>
    <w:basedOn w:val="839"/>
    <w:uiPriority w:val="0"/>
    <w:qFormat/>
    <w:pPr>
      <w:jc w:val="center"/>
      <w:spacing w:before="100" w:beforeAutospacing="1" w:after="100" w:afterAutospacing="1"/>
      <w:widowControl/>
      <w:pBdr>
        <w:top w:val="single" w:color="000000" w:sz="4" w:space="0"/>
        <w:left w:val="single" w:color="000000" w:sz="4" w:space="0"/>
      </w:pBdr>
    </w:pPr>
    <w:rPr>
      <w:rFonts w:ascii="仿宋_GB2312" w:hAnsi="宋体" w:eastAsia="仿宋_GB2312"/>
      <w:sz w:val="16"/>
      <w:szCs w:val="16"/>
    </w:rPr>
  </w:style>
  <w:style w:type="paragraph" w:styleId="1725" w:customStyle="1">
    <w:name w:val="xl112"/>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726" w:customStyle="1">
    <w:name w:val="样式 样式 标题 4 + (中文) 仿宋_GB2312 段前: 24 磅 段后: 0 磅 行距: 固定值 22 磅 + 段后: ..."/>
    <w:basedOn w:val="839"/>
    <w:uiPriority w:val="0"/>
    <w:qFormat/>
    <w:pPr>
      <w:ind w:left="284" w:firstLine="567"/>
      <w:keepLines/>
      <w:keepNext/>
      <w:spacing w:before="240" w:after="240" w:line="440" w:lineRule="exact"/>
      <w:tabs>
        <w:tab w:val="left" w:pos="1931" w:leader="none"/>
      </w:tabs>
      <w:outlineLvl w:val="3"/>
    </w:pPr>
    <w:rPr>
      <w:rFonts w:ascii="Arial" w:hAnsi="Arial" w:eastAsia="仿宋_GB2312"/>
      <w:b/>
      <w:bCs/>
      <w:sz w:val="28"/>
      <w:szCs w:val="20"/>
    </w:rPr>
  </w:style>
  <w:style w:type="paragraph" w:styleId="1727" w:customStyle="1">
    <w:name w:val="Char2"/>
    <w:basedOn w:val="1206"/>
    <w:uiPriority w:val="0"/>
    <w:qFormat/>
    <w:pPr>
      <w:shd w:val="clear" w:color="auto" w:fill="000080"/>
    </w:pPr>
    <w:rPr>
      <w:rFonts w:ascii="Tahoma" w:hAnsi="Tahoma"/>
      <w:sz w:val="24"/>
      <w:szCs w:val="24"/>
      <w:shd w:val="clear" w:color="auto" w:fill="000080"/>
    </w:rPr>
  </w:style>
  <w:style w:type="paragraph" w:styleId="1728" w:customStyle="1">
    <w:name w:val="xl94"/>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29" w:customStyle="1">
    <w:name w:val="xl103"/>
    <w:basedOn w:val="8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30" w:customStyle="1">
    <w:name w:val="xl139"/>
    <w:basedOn w:val="839"/>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731" w:customStyle="1">
    <w:name w:val="单列"/>
    <w:basedOn w:val="839"/>
    <w:next w:val="839"/>
    <w:uiPriority w:val="0"/>
    <w:qFormat/>
    <w:pPr>
      <w:ind w:left="324" w:right="184" w:firstLine="485"/>
      <w:jc w:val="left"/>
      <w:spacing w:line="312" w:lineRule="auto"/>
    </w:pPr>
    <w:rPr>
      <w:rFonts w:ascii="仿宋" w:hAnsi="仿宋" w:eastAsia="仿宋"/>
      <w:color w:val="000000"/>
      <w:sz w:val="24"/>
    </w:rPr>
  </w:style>
  <w:style w:type="paragraph" w:styleId="1732" w:customStyle="1">
    <w:name w:val="参数"/>
    <w:basedOn w:val="1731"/>
    <w:next w:val="1731"/>
    <w:uiPriority w:val="0"/>
    <w:qFormat/>
    <w:pPr>
      <w:ind w:left="424" w:right="210" w:firstLine="283"/>
      <w:tabs>
        <w:tab w:val="left" w:pos="284" w:leader="none"/>
        <w:tab w:val="left" w:pos="567" w:leader="none"/>
      </w:tabs>
    </w:pPr>
  </w:style>
  <w:style w:type="paragraph" w:styleId="1733" w:customStyle="1">
    <w:name w:val="表格表头"/>
    <w:basedOn w:val="839"/>
    <w:uiPriority w:val="0"/>
    <w:qFormat/>
    <w:pPr>
      <w:jc w:val="center"/>
      <w:spacing w:line="360" w:lineRule="auto"/>
    </w:pPr>
    <w:rPr>
      <w:rFonts w:ascii="宋体" w:hAnsi="宋体"/>
      <w:b/>
      <w:bCs/>
      <w:sz w:val="24"/>
      <w:szCs w:val="20"/>
    </w:rPr>
  </w:style>
  <w:style w:type="paragraph" w:styleId="1734" w:customStyle="1">
    <w:name w:val="xl70"/>
    <w:basedOn w:val="83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735" w:customStyle="1">
    <w:name w:val="ÕýÎÄ 1"/>
    <w:basedOn w:val="839"/>
    <w:uiPriority w:val="0"/>
    <w:qFormat/>
    <w:pPr>
      <w:ind w:left="1417"/>
      <w:spacing w:before="80" w:after="80" w:line="360" w:lineRule="auto"/>
      <w:widowControl/>
    </w:pPr>
    <w:rPr>
      <w:sz w:val="20"/>
      <w:szCs w:val="20"/>
    </w:rPr>
  </w:style>
  <w:style w:type="paragraph" w:styleId="1736" w:customStyle="1">
    <w:name w:val="Char111"/>
    <w:basedOn w:val="839"/>
    <w:uiPriority w:val="0"/>
    <w:qFormat/>
    <w:pPr>
      <w:ind w:firstLine="420"/>
      <w:jc w:val="left"/>
      <w:spacing w:after="160" w:line="240" w:lineRule="exact"/>
      <w:widowControl/>
    </w:pPr>
    <w:rPr>
      <w:rFonts w:ascii="Verdana" w:hAnsi="Verdana" w:eastAsia="仿宋_GB2312"/>
      <w:sz w:val="24"/>
      <w:lang w:eastAsia="en-US"/>
    </w:rPr>
  </w:style>
  <w:style w:type="paragraph" w:styleId="1737" w:customStyle="1">
    <w:name w:val="xl76"/>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738" w:customStyle="1">
    <w:name w:val="xl74"/>
    <w:basedOn w:val="83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b/>
      <w:bCs/>
      <w:sz w:val="24"/>
    </w:rPr>
  </w:style>
  <w:style w:type="paragraph" w:styleId="1739" w:customStyle="1">
    <w:name w:val="xl63"/>
    <w:basedOn w:val="839"/>
    <w:uiPriority w:val="0"/>
    <w:qFormat/>
    <w:pPr>
      <w:jc w:val="center"/>
      <w:spacing w:before="100" w:beforeAutospacing="1" w:after="100" w:afterAutospacing="1"/>
      <w:widowControl/>
    </w:pPr>
    <w:rPr>
      <w:rFonts w:ascii="宋体" w:hAnsi="宋体"/>
      <w:sz w:val="24"/>
    </w:rPr>
  </w:style>
  <w:style w:type="paragraph" w:styleId="1740" w:customStyle="1">
    <w:name w:val="默认段落字体 Para Char Char Char Char Char Char Char Char Char1 Char Char Char Char"/>
    <w:basedOn w:val="839"/>
    <w:uiPriority w:val="0"/>
    <w:qFormat/>
    <w:pPr>
      <w:ind w:firstLine="420"/>
      <w:spacing w:line="360" w:lineRule="auto"/>
    </w:pPr>
    <w:rPr>
      <w:rFonts w:ascii="Tahoma" w:hAnsi="Tahoma"/>
      <w:sz w:val="24"/>
    </w:rPr>
  </w:style>
  <w:style w:type="paragraph" w:styleId="1741" w:customStyle="1">
    <w:name w:val="前言内容"/>
    <w:basedOn w:val="838"/>
    <w:uiPriority w:val="0"/>
    <w:qFormat/>
    <w:pPr>
      <w:ind w:left="366" w:right="252" w:hanging="240"/>
      <w:spacing w:line="360" w:lineRule="auto"/>
      <w:tabs>
        <w:tab w:val="right" w:pos="8820" w:leader="dot"/>
      </w:tabs>
    </w:pPr>
    <w:rPr>
      <w:rFonts w:ascii="宋体" w:hAnsi="宋体"/>
      <w:b w:val="0"/>
      <w:caps w:val="0"/>
      <w:sz w:val="24"/>
      <w:szCs w:val="24"/>
    </w:rPr>
  </w:style>
  <w:style w:type="paragraph" w:styleId="1742" w:customStyle="1">
    <w:name w:val="样式 标题 3标题 3 Char1标题 3 Char Charh3 Char CharH3 Char Charsect..."/>
    <w:basedOn w:val="1054"/>
    <w:uiPriority w:val="0"/>
    <w:qFormat/>
    <w:pPr>
      <w:ind w:left="1418" w:hanging="567"/>
      <w:jc w:val="left"/>
      <w:keepLines w:val="0"/>
      <w:spacing w:before="100" w:beforeAutospacing="1" w:after="100" w:afterAutospacing="1" w:line="360" w:lineRule="auto"/>
      <w:widowControl/>
      <w:tabs>
        <w:tab w:val="left" w:pos="709" w:leader="none"/>
        <w:tab w:val="left" w:pos="1418" w:leader="none"/>
        <w:tab w:val="right" w:pos="7920" w:leader="none"/>
      </w:tabs>
      <w:suppressLineNumbers/>
    </w:pPr>
  </w:style>
  <w:style w:type="paragraph" w:styleId="1743" w:customStyle="1">
    <w:name w:val="xl28"/>
    <w:basedOn w:val="839"/>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44" w:customStyle="1">
    <w:name w:val="列表项abc"/>
    <w:basedOn w:val="1134"/>
    <w:uiPriority w:val="0"/>
    <w:qFormat/>
    <w:pPr>
      <w:numPr>
        <w:numId w:val="0"/>
      </w:numPr>
      <w:tabs>
        <w:tab w:val="left" w:pos="360" w:leader="none"/>
        <w:tab w:val="left" w:pos="794" w:leader="none"/>
      </w:tabs>
    </w:pPr>
    <w:rPr>
      <w:sz w:val="21"/>
    </w:rPr>
  </w:style>
  <w:style w:type="paragraph" w:styleId="1745" w:customStyle="1">
    <w:name w:val="font7"/>
    <w:basedOn w:val="839"/>
    <w:uiPriority w:val="0"/>
    <w:qFormat/>
    <w:pPr>
      <w:jc w:val="left"/>
      <w:spacing w:before="100" w:beforeAutospacing="1" w:after="100" w:afterAutospacing="1"/>
      <w:widowControl/>
    </w:pPr>
    <w:rPr>
      <w:rFonts w:ascii="宋体" w:hAnsi="宋体"/>
      <w:color w:val="000000"/>
      <w:sz w:val="18"/>
      <w:szCs w:val="18"/>
    </w:rPr>
  </w:style>
  <w:style w:type="paragraph" w:styleId="1746" w:customStyle="1">
    <w:name w:val="he"/>
    <w:basedOn w:val="839"/>
    <w:next w:val="839"/>
    <w:uiPriority w:val="0"/>
    <w:qFormat/>
    <w:pPr>
      <w:ind w:left="1680" w:hanging="420"/>
      <w:keepLines/>
      <w:keepNext/>
      <w:spacing w:line="360" w:lineRule="auto"/>
      <w:tabs>
        <w:tab w:val="left" w:pos="1680" w:leader="none"/>
      </w:tabs>
    </w:pPr>
    <w:rPr>
      <w:rFonts w:ascii="Arial" w:hAnsi="Arial"/>
      <w:sz w:val="28"/>
      <w:szCs w:val="28"/>
    </w:rPr>
  </w:style>
  <w:style w:type="paragraph" w:styleId="1747" w:customStyle="1">
    <w:name w:val="正文（new）"/>
    <w:basedOn w:val="839"/>
    <w:next w:val="839"/>
    <w:uiPriority w:val="0"/>
    <w:qFormat/>
    <w:pPr>
      <w:ind w:firstLine="200"/>
      <w:spacing w:line="360" w:lineRule="auto"/>
    </w:pPr>
    <w:rPr>
      <w:rFonts w:ascii="宋体" w:hAnsi="宋体"/>
      <w:sz w:val="24"/>
      <w:szCs w:val="21"/>
    </w:rPr>
  </w:style>
  <w:style w:type="paragraph" w:styleId="1748" w:customStyle="1">
    <w:name w:val="四级条标题"/>
    <w:basedOn w:val="1749"/>
    <w:next w:val="839"/>
    <w:uiPriority w:val="0"/>
    <w:qFormat/>
    <w:pPr>
      <w:outlineLvl w:val="5"/>
    </w:pPr>
  </w:style>
  <w:style w:type="paragraph" w:styleId="1749" w:customStyle="1">
    <w:name w:val="三级条标题"/>
    <w:basedOn w:val="1750"/>
    <w:next w:val="839"/>
    <w:uiPriority w:val="0"/>
    <w:qFormat/>
    <w:pPr>
      <w:outlineLvl w:val="4"/>
    </w:pPr>
  </w:style>
  <w:style w:type="paragraph" w:styleId="1750" w:customStyle="1">
    <w:name w:val="二级条标题"/>
    <w:basedOn w:val="860"/>
    <w:next w:val="839"/>
    <w:uiPriority w:val="0"/>
    <w:qFormat/>
    <w:pPr>
      <w:outlineLvl w:val="3"/>
    </w:pPr>
  </w:style>
  <w:style w:type="paragraph" w:styleId="1751" w:customStyle="1">
    <w:name w:val="xl88"/>
    <w:basedOn w:val="839"/>
    <w:uiPriority w:val="0"/>
    <w:qFormat/>
    <w:pPr>
      <w:jc w:val="left"/>
      <w:spacing w:before="100" w:beforeAutospacing="1" w:after="100" w:afterAutospacing="1"/>
      <w:widowControl/>
    </w:pPr>
    <w:rPr>
      <w:b/>
      <w:bCs/>
      <w:sz w:val="24"/>
    </w:rPr>
  </w:style>
  <w:style w:type="paragraph" w:styleId="1752" w:customStyle="1">
    <w:name w:val="Char"/>
    <w:basedOn w:val="839"/>
    <w:uiPriority w:val="0"/>
    <w:qFormat/>
    <w:pPr>
      <w:ind w:left="425" w:hanging="425"/>
      <w:tabs>
        <w:tab w:val="left" w:pos="425" w:leader="none"/>
      </w:tabs>
    </w:pPr>
    <w:rPr>
      <w:sz w:val="24"/>
    </w:rPr>
  </w:style>
  <w:style w:type="paragraph" w:styleId="1753" w:customStyle="1">
    <w:name w:val="封面正文标题"/>
    <w:basedOn w:val="839"/>
    <w:uiPriority w:val="0"/>
    <w:qFormat/>
    <w:pPr>
      <w:ind w:firstLine="425"/>
      <w:jc w:val="center"/>
      <w:spacing w:line="360" w:lineRule="auto"/>
      <w:widowControl/>
    </w:pPr>
    <w:rPr>
      <w:rFonts w:ascii="宋体" w:hAnsi="Futura Bk" w:eastAsia="华文中宋"/>
      <w:sz w:val="72"/>
      <w:szCs w:val="20"/>
      <w:lang w:val="en-GB" w:eastAsia="en-US"/>
    </w:rPr>
  </w:style>
  <w:style w:type="paragraph" w:styleId="1754" w:customStyle="1">
    <w:name w:val="图片格式"/>
    <w:basedOn w:val="839"/>
    <w:uiPriority w:val="0"/>
    <w:qFormat/>
    <w:pPr>
      <w:ind w:firstLine="420"/>
      <w:jc w:val="center"/>
      <w:spacing w:line="300" w:lineRule="auto"/>
    </w:pPr>
    <w:rPr>
      <w:sz w:val="24"/>
    </w:rPr>
  </w:style>
  <w:style w:type="paragraph" w:styleId="1755" w:customStyle="1">
    <w:name w:val="分类别"/>
    <w:basedOn w:val="839"/>
    <w:uiPriority w:val="0"/>
    <w:qFormat/>
    <w:pPr>
      <w:jc w:val="center"/>
      <w:spacing w:line="460" w:lineRule="exact"/>
    </w:pPr>
    <w:rPr>
      <w:rFonts w:ascii="华文中宋" w:hAnsi="华文中宋" w:eastAsia="华文中宋"/>
      <w:b/>
      <w:sz w:val="30"/>
      <w:szCs w:val="30"/>
    </w:rPr>
  </w:style>
  <w:style w:type="paragraph" w:styleId="1756" w:customStyle="1">
    <w:name w:val="Default Paragraph Char Char Char Char"/>
    <w:basedOn w:val="839"/>
    <w:next w:val="839"/>
    <w:uiPriority w:val="0"/>
    <w:qFormat/>
    <w:pPr>
      <w:ind w:firstLine="420"/>
      <w:jc w:val="left"/>
      <w:spacing w:line="360" w:lineRule="auto"/>
      <w:widowControl/>
    </w:pPr>
    <w:rPr>
      <w:sz w:val="24"/>
      <w:lang w:eastAsia="en-US"/>
    </w:rPr>
  </w:style>
  <w:style w:type="paragraph" w:styleId="1757" w:customStyle="1">
    <w:name w:val="xl26"/>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758" w:customStyle="1">
    <w:name w:val="样式 星号完成-小 + 仿宋_GB2312 左侧:  0 厘米 行距: 固定值 15 磅"/>
    <w:basedOn w:val="1611"/>
    <w:uiPriority w:val="0"/>
    <w:qFormat/>
    <w:pPr>
      <w:ind w:left="0" w:firstLine="210"/>
      <w:spacing w:line="260" w:lineRule="exact"/>
    </w:pPr>
    <w:rPr>
      <w:rFonts w:ascii="仿宋_GB2312" w:hAnsi="仿宋_GB2312"/>
      <w:sz w:val="20"/>
      <w:szCs w:val="20"/>
    </w:rPr>
  </w:style>
  <w:style w:type="paragraph" w:styleId="1759" w:customStyle="1">
    <w:name w:val="7"/>
    <w:basedOn w:val="839"/>
    <w:next w:val="1058"/>
    <w:uiPriority w:val="0"/>
    <w:qFormat/>
    <w:pPr>
      <w:ind w:firstLine="420"/>
    </w:pPr>
    <w:rPr>
      <w:sz w:val="20"/>
      <w:szCs w:val="20"/>
    </w:rPr>
  </w:style>
  <w:style w:type="paragraph" w:styleId="1760" w:customStyle="1">
    <w:name w:val="标题正文"/>
    <w:basedOn w:val="839"/>
    <w:next w:val="839"/>
    <w:uiPriority w:val="0"/>
    <w:qFormat/>
    <w:pPr>
      <w:numPr>
        <w:ilvl w:val="0"/>
        <w:numId w:val="27"/>
      </w:numPr>
      <w:spacing w:before="120" w:after="120" w:line="360" w:lineRule="auto"/>
      <w:tabs>
        <w:tab w:val="left" w:pos="420" w:leader="none"/>
      </w:tabs>
    </w:pPr>
    <w:rPr>
      <w:rFonts w:ascii="Book Antiqua" w:hAnsi="Book Antiqua"/>
      <w:b/>
      <w:sz w:val="24"/>
      <w:szCs w:val="21"/>
    </w:rPr>
  </w:style>
  <w:style w:type="paragraph" w:styleId="1761" w:customStyle="1">
    <w:name w:val="xl13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762" w:customStyle="1">
    <w:name w:val="图名1 Char Char"/>
    <w:basedOn w:val="839"/>
    <w:uiPriority w:val="0"/>
    <w:qFormat/>
    <w:pPr>
      <w:jc w:val="center"/>
      <w:spacing w:line="280" w:lineRule="exact"/>
    </w:pPr>
    <w:rPr>
      <w:rFonts w:ascii="Times" w:hAnsi="Times"/>
      <w:spacing w:val="6"/>
      <w:sz w:val="15"/>
      <w:szCs w:val="15"/>
    </w:rPr>
  </w:style>
  <w:style w:type="paragraph" w:styleId="1763" w:customStyle="1">
    <w:name w:val="xl82"/>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764" w:customStyle="1">
    <w:name w:val="Char1 Char Char Char Char Char Char Char Char Char"/>
    <w:basedOn w:val="839"/>
    <w:uiPriority w:val="0"/>
    <w:qFormat/>
    <w:rPr>
      <w:sz w:val="20"/>
      <w:szCs w:val="20"/>
    </w:rPr>
  </w:style>
  <w:style w:type="paragraph" w:styleId="1765" w:customStyle="1">
    <w:name w:val="表格"/>
    <w:basedOn w:val="839"/>
    <w:uiPriority w:val="0"/>
    <w:qFormat/>
    <w:pPr>
      <w:ind w:firstLine="420"/>
      <w:spacing w:line="300" w:lineRule="auto"/>
    </w:pPr>
    <w:rPr>
      <w:sz w:val="24"/>
      <w:szCs w:val="21"/>
    </w:rPr>
  </w:style>
  <w:style w:type="paragraph" w:styleId="1766" w:customStyle="1">
    <w:name w:val="普通(Web)12"/>
    <w:basedOn w:val="839"/>
    <w:uiPriority w:val="0"/>
    <w:qFormat/>
    <w:pPr>
      <w:ind w:firstLine="420"/>
      <w:jc w:val="left"/>
      <w:spacing w:line="360" w:lineRule="auto"/>
      <w:widowControl/>
    </w:pPr>
    <w:rPr>
      <w:rFonts w:ascii="宋体" w:hAnsi="宋体"/>
      <w:sz w:val="24"/>
    </w:rPr>
  </w:style>
  <w:style w:type="paragraph" w:styleId="1767" w:customStyle="1">
    <w:name w:val="附录2层"/>
    <w:basedOn w:val="839"/>
    <w:next w:val="1134"/>
    <w:uiPriority w:val="0"/>
    <w:qFormat/>
    <w:pPr>
      <w:spacing w:line="360" w:lineRule="auto"/>
      <w:widowControl/>
    </w:pPr>
    <w:rPr>
      <w:rFonts w:ascii="黑体" w:eastAsia="黑体"/>
      <w:sz w:val="24"/>
      <w:szCs w:val="20"/>
    </w:rPr>
  </w:style>
  <w:style w:type="paragraph" w:styleId="1768" w:customStyle="1">
    <w:name w:val="xl91"/>
    <w:basedOn w:val="83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b/>
      <w:bCs/>
      <w:color w:val="000000"/>
      <w:sz w:val="24"/>
    </w:rPr>
  </w:style>
  <w:style w:type="paragraph" w:styleId="1769" w:customStyle="1">
    <w:name w:val="标准编号（封面）"/>
    <w:basedOn w:val="839"/>
    <w:uiPriority w:val="0"/>
    <w:qFormat/>
    <w:pPr>
      <w:jc w:val="center"/>
      <w:spacing w:line="360" w:lineRule="auto"/>
      <w:widowControl/>
    </w:pPr>
    <w:rPr>
      <w:rFonts w:eastAsia="黑体"/>
      <w:b/>
      <w:bCs/>
      <w:sz w:val="30"/>
      <w:szCs w:val="20"/>
    </w:rPr>
  </w:style>
  <w:style w:type="paragraph" w:styleId="1770" w:customStyle="1">
    <w:name w:val="普通标题"/>
    <w:basedOn w:val="839"/>
    <w:next w:val="1058"/>
    <w:uiPriority w:val="0"/>
    <w:qFormat/>
    <w:pPr>
      <w:jc w:val="center"/>
      <w:pageBreakBefore/>
    </w:pPr>
    <w:rPr>
      <w:rFonts w:ascii="Arial" w:hAnsi="Arial" w:eastAsia="黑体"/>
      <w:b/>
      <w:sz w:val="32"/>
      <w:szCs w:val="32"/>
    </w:rPr>
  </w:style>
  <w:style w:type="paragraph" w:styleId="1771" w:customStyle="1">
    <w:name w:val="xl35"/>
    <w:basedOn w:val="83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772" w:customStyle="1">
    <w:name w:val="正文+小四"/>
    <w:basedOn w:val="856"/>
    <w:uiPriority w:val="0"/>
    <w:qFormat/>
    <w:pPr>
      <w:spacing w:after="0"/>
    </w:pPr>
    <w:rPr>
      <w:rFonts w:ascii="宋体" w:hAnsi="宋体"/>
      <w:sz w:val="24"/>
      <w:szCs w:val="20"/>
    </w:rPr>
  </w:style>
  <w:style w:type="paragraph" w:styleId="1773" w:customStyle="1">
    <w:name w:val="MM Topic 2"/>
    <w:basedOn w:val="1053"/>
    <w:uiPriority w:val="0"/>
    <w:qFormat/>
    <w:pPr>
      <w:numPr>
        <w:ilvl w:val="1"/>
        <w:numId w:val="25"/>
      </w:numPr>
      <w:jc w:val="both"/>
      <w:spacing w:before="260" w:after="260" w:line="416" w:lineRule="auto"/>
      <w:tabs>
        <w:tab w:val="left" w:pos="567" w:leader="none"/>
        <w:tab w:val="clear" w:pos="576" w:leader="none"/>
      </w:tabs>
    </w:pPr>
    <w:rPr>
      <w:b/>
      <w:bCs/>
      <w:szCs w:val="32"/>
    </w:rPr>
  </w:style>
  <w:style w:type="paragraph" w:styleId="1774" w:customStyle="1">
    <w:name w:val="xl22"/>
    <w:basedOn w:val="839"/>
    <w:uiPriority w:val="0"/>
    <w:qFormat/>
    <w:pPr>
      <w:jc w:val="center"/>
      <w:spacing w:before="100" w:beforeAutospacing="1" w:after="100" w:afterAutospacing="1"/>
      <w:widowControl/>
      <w:pBdr>
        <w:bottom w:val="single" w:color="000000" w:sz="4" w:space="0"/>
        <w:right w:val="single" w:color="000000" w:sz="4" w:space="0"/>
      </w:pBdr>
    </w:pPr>
    <w:rPr>
      <w:rFonts w:ascii="宋体" w:hAnsi="宋体"/>
      <w:b/>
      <w:bCs/>
      <w:sz w:val="24"/>
    </w:rPr>
  </w:style>
  <w:style w:type="paragraph" w:styleId="1775" w:customStyle="1">
    <w:name w:val="项目编号（3）"/>
    <w:basedOn w:val="839"/>
    <w:uiPriority w:val="0"/>
    <w:qFormat/>
    <w:pPr>
      <w:ind w:left="1795" w:hanging="535"/>
      <w:spacing w:line="300" w:lineRule="auto"/>
      <w:tabs>
        <w:tab w:val="left" w:pos="1795" w:leader="none"/>
      </w:tabs>
    </w:pPr>
    <w:rPr>
      <w:sz w:val="24"/>
      <w:szCs w:val="20"/>
    </w:rPr>
  </w:style>
  <w:style w:type="paragraph" w:styleId="1776" w:customStyle="1">
    <w:name w:val="xl84"/>
    <w:basedOn w:val="83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777" w:customStyle="1">
    <w:name w:val="正文段"/>
    <w:basedOn w:val="839"/>
    <w:uiPriority w:val="0"/>
    <w:qFormat/>
    <w:pPr>
      <w:ind w:firstLine="454"/>
      <w:spacing w:after="240" w:line="240" w:lineRule="atLeast"/>
      <w:widowControl/>
    </w:pPr>
    <w:rPr>
      <w:rFonts w:ascii="宋体" w:hAnsi="宋体"/>
      <w:sz w:val="24"/>
    </w:rPr>
  </w:style>
  <w:style w:type="paragraph" w:styleId="1778" w:customStyle="1">
    <w:name w:val="xl110"/>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779" w:customStyle="1">
    <w:name w:val="a1"/>
    <w:basedOn w:val="839"/>
    <w:uiPriority w:val="0"/>
    <w:qFormat/>
    <w:pPr>
      <w:numPr>
        <w:ilvl w:val="0"/>
        <w:numId w:val="28"/>
      </w:numPr>
      <w:ind w:left="0" w:firstLine="0"/>
      <w:jc w:val="left"/>
      <w:spacing w:before="100" w:beforeAutospacing="1" w:after="100" w:afterAutospacing="1"/>
      <w:widowControl/>
      <w:tabs>
        <w:tab w:val="left" w:pos="0" w:leader="none"/>
      </w:tabs>
    </w:pPr>
    <w:rPr>
      <w:rFonts w:ascii="宋体" w:hAnsi="宋体"/>
      <w:sz w:val="24"/>
    </w:rPr>
  </w:style>
  <w:style w:type="paragraph" w:styleId="1780" w:customStyle="1">
    <w:name w:val="dbchf15cgrid sbasedon0 s"/>
    <w:uiPriority w:val="0"/>
    <w:qFormat/>
    <w:pPr>
      <w:jc w:val="both"/>
      <w:widowControl w:val="off"/>
    </w:pPr>
    <w:rPr>
      <w:rFonts w:hint="default" w:ascii="宋体" w:hAnsi="Calibri" w:eastAsia="宋体" w:cs="Times New Roman"/>
      <w:spacing w:val="5"/>
      <w:sz w:val="21"/>
      <w:lang w:val="en-US" w:eastAsia="zh-CN" w:bidi="ar-SA"/>
    </w:rPr>
  </w:style>
  <w:style w:type="paragraph" w:styleId="1781" w:customStyle="1">
    <w:name w:val="xl78"/>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782" w:customStyle="1">
    <w:name w:val="xl143"/>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783" w:customStyle="1">
    <w:name w:val="Char1 Char Char Char Char Char Char Char Char Char Char Char Char"/>
    <w:basedOn w:val="839"/>
    <w:uiPriority w:val="0"/>
    <w:qFormat/>
    <w:pPr>
      <w:ind w:firstLine="420"/>
      <w:spacing w:line="360" w:lineRule="auto"/>
    </w:pPr>
    <w:rPr>
      <w:rFonts w:ascii="Tahoma" w:hAnsi="Tahoma"/>
      <w:sz w:val="24"/>
    </w:rPr>
  </w:style>
  <w:style w:type="paragraph" w:styleId="1784" w:customStyle="1">
    <w:name w:val="题注4"/>
    <w:basedOn w:val="839"/>
    <w:next w:val="1091"/>
    <w:uiPriority w:val="0"/>
    <w:qFormat/>
    <w:pPr>
      <w:ind w:right="-97" w:firstLine="420"/>
      <w:jc w:val="center"/>
      <w:spacing w:line="360" w:lineRule="auto"/>
    </w:pPr>
    <w:rPr>
      <w:rFonts w:ascii="宋体" w:hAnsi="宋体"/>
      <w:color w:val="000000"/>
      <w:sz w:val="24"/>
      <w:szCs w:val="21"/>
    </w:rPr>
  </w:style>
  <w:style w:type="paragraph" w:styleId="1785" w:customStyle="1">
    <w:name w:val="p20"/>
    <w:basedOn w:val="839"/>
    <w:uiPriority w:val="0"/>
    <w:qFormat/>
    <w:pPr>
      <w:ind w:left="420" w:hanging="315"/>
      <w:spacing w:line="300" w:lineRule="auto"/>
      <w:widowControl/>
    </w:pPr>
    <w:rPr>
      <w:sz w:val="24"/>
    </w:rPr>
  </w:style>
  <w:style w:type="paragraph" w:styleId="1786" w:customStyle="1">
    <w:name w:val="默认段落字体 Para Char Char Char Char Char Char Char"/>
    <w:basedOn w:val="839"/>
    <w:uiPriority w:val="0"/>
    <w:qFormat/>
    <w:rPr>
      <w:rFonts w:ascii="Tahoma" w:hAnsi="Tahoma"/>
      <w:sz w:val="24"/>
      <w:szCs w:val="20"/>
    </w:rPr>
  </w:style>
  <w:style w:type="paragraph" w:styleId="1787" w:customStyle="1">
    <w:name w:val="附录标识"/>
    <w:basedOn w:val="1623"/>
    <w:uiPriority w:val="0"/>
    <w:qFormat/>
    <w:pPr>
      <w:numPr>
        <w:numId w:val="0"/>
      </w:numPr>
      <w:ind w:left="1283" w:hanging="432"/>
      <w:spacing w:after="200"/>
      <w:shd w:val="clear" w:color="auto" w:fill="ffffff"/>
      <w:tabs>
        <w:tab w:val="left" w:pos="1571" w:leader="none"/>
        <w:tab w:val="left" w:pos="6405" w:leader="none"/>
      </w:tabs>
    </w:pPr>
    <w:rPr>
      <w:sz w:val="21"/>
    </w:rPr>
  </w:style>
  <w:style w:type="paragraph" w:styleId="1788" w:customStyle="1">
    <w:name w:val="说明文字"/>
    <w:basedOn w:val="839"/>
    <w:next w:val="1058"/>
    <w:uiPriority w:val="0"/>
    <w:qFormat/>
    <w:rPr>
      <w:i/>
      <w:color w:val="0000ff"/>
      <w:szCs w:val="21"/>
    </w:rPr>
  </w:style>
  <w:style w:type="paragraph" w:styleId="1789" w:customStyle="1">
    <w:name w:val="列出段落111"/>
    <w:basedOn w:val="839"/>
    <w:uiPriority w:val="0"/>
    <w:qFormat/>
    <w:pPr>
      <w:ind w:left="720" w:firstLine="200"/>
      <w:spacing w:line="300" w:lineRule="auto"/>
    </w:pPr>
    <w:rPr>
      <w:sz w:val="24"/>
      <w:szCs w:val="21"/>
    </w:rPr>
  </w:style>
  <w:style w:type="paragraph" w:styleId="1790" w:customStyle="1">
    <w:name w:val="目录 21"/>
    <w:basedOn w:val="839"/>
    <w:next w:val="839"/>
    <w:uiPriority w:val="0"/>
    <w:qFormat/>
    <w:pPr>
      <w:ind w:left="210"/>
      <w:jc w:val="left"/>
    </w:pPr>
    <w:rPr>
      <w:smallCaps/>
      <w:sz w:val="20"/>
      <w:szCs w:val="20"/>
    </w:rPr>
  </w:style>
  <w:style w:type="paragraph" w:styleId="1791" w:customStyle="1">
    <w:name w:val="Char Char Char Char Char Char Char Char Char Char Char Char Char Char Char Char"/>
    <w:basedOn w:val="839"/>
    <w:uiPriority w:val="0"/>
    <w:qFormat/>
    <w:pPr>
      <w:tabs>
        <w:tab w:val="left" w:pos="360" w:leader="none"/>
      </w:tabs>
    </w:pPr>
    <w:rPr>
      <w:sz w:val="24"/>
    </w:rPr>
  </w:style>
  <w:style w:type="paragraph" w:styleId="1792" w:customStyle="1">
    <w:name w:val="参考文献内容"/>
    <w:basedOn w:val="839"/>
    <w:uiPriority w:val="0"/>
    <w:qFormat/>
    <w:pPr>
      <w:ind w:firstLine="425"/>
      <w:spacing w:line="320" w:lineRule="atLeast"/>
      <w:widowControl/>
    </w:pPr>
    <w:rPr>
      <w:sz w:val="24"/>
      <w:szCs w:val="20"/>
    </w:rPr>
  </w:style>
  <w:style w:type="paragraph" w:styleId="1793" w:customStyle="1">
    <w:name w:val="table head"/>
    <w:basedOn w:val="839"/>
    <w:next w:val="1634"/>
    <w:uiPriority w:val="0"/>
    <w:qFormat/>
    <w:pPr>
      <w:ind w:left="187"/>
      <w:jc w:val="left"/>
      <w:spacing w:before="320" w:line="360" w:lineRule="auto"/>
      <w:widowControl/>
      <w:pBdr>
        <w:bottom w:val="single" w:color="000000" w:sz="6" w:space="1"/>
      </w:pBdr>
    </w:pPr>
    <w:rPr>
      <w:rFonts w:ascii="Arial" w:hAnsi="Arial"/>
      <w:b/>
      <w:sz w:val="18"/>
    </w:rPr>
  </w:style>
  <w:style w:type="paragraph" w:styleId="1794" w:customStyle="1">
    <w:name w:val="p0"/>
    <w:basedOn w:val="839"/>
    <w:uiPriority w:val="0"/>
    <w:qFormat/>
    <w:pPr>
      <w:widowControl/>
    </w:pPr>
    <w:rPr>
      <w:szCs w:val="21"/>
    </w:rPr>
  </w:style>
  <w:style w:type="paragraph" w:styleId="1795" w:customStyle="1">
    <w:name w:val="图名1 Char"/>
    <w:basedOn w:val="839"/>
    <w:uiPriority w:val="0"/>
    <w:qFormat/>
    <w:pPr>
      <w:jc w:val="center"/>
      <w:spacing w:line="280" w:lineRule="exact"/>
    </w:pPr>
    <w:rPr>
      <w:rFonts w:ascii="Times" w:hAnsi="Times"/>
      <w:spacing w:val="6"/>
      <w:sz w:val="15"/>
      <w:szCs w:val="15"/>
    </w:rPr>
  </w:style>
  <w:style w:type="paragraph" w:styleId="1796" w:customStyle="1">
    <w:name w:val="项目名称"/>
    <w:basedOn w:val="839"/>
    <w:uiPriority w:val="0"/>
    <w:qFormat/>
    <w:pPr>
      <w:jc w:val="center"/>
      <w:spacing w:line="360" w:lineRule="auto"/>
      <w:widowControl/>
    </w:pPr>
    <w:rPr>
      <w:rFonts w:ascii="黑体" w:hAnsi="黑体" w:eastAsia="黑体"/>
      <w:b/>
      <w:bCs/>
      <w:spacing w:val="20"/>
      <w:sz w:val="44"/>
      <w:szCs w:val="20"/>
    </w:rPr>
  </w:style>
  <w:style w:type="paragraph" w:styleId="1797" w:customStyle="1">
    <w:name w:val="1级描述"/>
    <w:basedOn w:val="839"/>
    <w:uiPriority w:val="0"/>
    <w:qFormat/>
    <w:pPr>
      <w:ind w:firstLine="420"/>
    </w:pPr>
  </w:style>
  <w:style w:type="paragraph" w:styleId="1798" w:customStyle="1">
    <w:name w:val="Char3"/>
    <w:basedOn w:val="839"/>
    <w:uiPriority w:val="0"/>
    <w:qFormat/>
    <w:pPr>
      <w:tabs>
        <w:tab w:val="left" w:pos="360" w:leader="none"/>
      </w:tabs>
    </w:pPr>
    <w:rPr>
      <w:sz w:val="24"/>
    </w:rPr>
  </w:style>
  <w:style w:type="paragraph" w:styleId="1799" w:customStyle="1">
    <w:name w:val="并列条文1）2）"/>
    <w:basedOn w:val="839"/>
    <w:uiPriority w:val="0"/>
    <w:qFormat/>
    <w:pPr>
      <w:numPr>
        <w:ilvl w:val="0"/>
        <w:numId w:val="29"/>
      </w:numPr>
      <w:spacing w:line="360" w:lineRule="auto"/>
      <w:widowControl/>
      <w:tabs>
        <w:tab w:val="left" w:pos="800" w:leader="none"/>
      </w:tabs>
    </w:pPr>
    <w:rPr>
      <w:rFonts w:ascii="宋体" w:hAnsi="宋体"/>
      <w:sz w:val="24"/>
      <w:szCs w:val="20"/>
    </w:rPr>
  </w:style>
  <w:style w:type="paragraph" w:styleId="1800" w:customStyle="1">
    <w:name w:val="样式 小四 首行缩进:  0.85 厘米 行距: 固定值 20 磅"/>
    <w:basedOn w:val="839"/>
    <w:uiPriority w:val="0"/>
    <w:qFormat/>
    <w:pPr>
      <w:ind w:firstLine="482"/>
      <w:spacing w:line="500" w:lineRule="exact"/>
    </w:pPr>
    <w:rPr>
      <w:sz w:val="24"/>
    </w:rPr>
  </w:style>
  <w:style w:type="paragraph" w:styleId="1801" w:customStyle="1">
    <w:name w:val="说明项"/>
    <w:basedOn w:val="839"/>
    <w:uiPriority w:val="0"/>
    <w:qFormat/>
    <w:pPr>
      <w:numPr>
        <w:ilvl w:val="0"/>
        <w:numId w:val="30"/>
      </w:numPr>
      <w:keepLines/>
      <w:keepNext/>
      <w:spacing w:before="156"/>
      <w:tabs>
        <w:tab w:val="left" w:pos="567" w:leader="none"/>
      </w:tabs>
    </w:pPr>
    <w:rPr>
      <w:sz w:val="20"/>
      <w:szCs w:val="20"/>
    </w:rPr>
  </w:style>
  <w:style w:type="paragraph" w:styleId="1802" w:customStyle="1">
    <w:name w:val="Section3"/>
    <w:basedOn w:val="1054"/>
    <w:uiPriority w:val="0"/>
    <w:qFormat/>
    <w:pPr>
      <w:numPr>
        <w:ilvl w:val="2"/>
        <w:numId w:val="20"/>
      </w:numPr>
      <w:ind w:left="0" w:firstLine="0"/>
      <w:tabs>
        <w:tab w:val="left" w:pos="360" w:leader="none"/>
        <w:tab w:val="left" w:pos="709" w:leader="none"/>
      </w:tabs>
    </w:pPr>
    <w:rPr>
      <w:bCs w:val="0"/>
    </w:rPr>
  </w:style>
  <w:style w:type="paragraph" w:styleId="1803" w:customStyle="1">
    <w:name w:val="附录1层"/>
    <w:basedOn w:val="839"/>
    <w:next w:val="1767"/>
    <w:uiPriority w:val="0"/>
    <w:qFormat/>
    <w:pPr>
      <w:spacing w:before="160" w:after="100" w:line="360" w:lineRule="auto"/>
      <w:widowControl/>
    </w:pPr>
    <w:rPr>
      <w:rFonts w:ascii="黑体" w:eastAsia="黑体"/>
      <w:sz w:val="24"/>
      <w:szCs w:val="20"/>
    </w:rPr>
  </w:style>
  <w:style w:type="paragraph" w:styleId="1804" w:customStyle="1">
    <w:name w:val="封面标准名称"/>
    <w:uiPriority w:val="0"/>
    <w:qFormat/>
    <w:pPr>
      <w:jc w:val="center"/>
      <w:spacing w:line="680" w:lineRule="exact"/>
      <w:widowControl w:val="off"/>
      <w:framePr w:w="9638" w:h="25851" w:wrap="around" w:vAnchor="margin" w:hAnchor="margin" w:xAlign="center" w:y="5955"/>
    </w:pPr>
    <w:rPr>
      <w:rFonts w:hint="default" w:ascii="黑体" w:hAnsi="Calibri" w:eastAsia="黑体" w:cs="Times New Roman"/>
      <w:sz w:val="52"/>
      <w:lang w:val="en-US" w:eastAsia="zh-CN" w:bidi="ar-SA"/>
    </w:rPr>
  </w:style>
  <w:style w:type="paragraph" w:styleId="1805" w:customStyle="1">
    <w:name w:val="参考文献"/>
    <w:basedOn w:val="839"/>
    <w:uiPriority w:val="0"/>
    <w:qFormat/>
    <w:pPr>
      <w:jc w:val="center"/>
      <w:spacing w:before="120" w:after="240" w:line="360" w:lineRule="atLeast"/>
      <w:widowControl/>
    </w:pPr>
    <w:rPr>
      <w:rFonts w:eastAsia="黑体"/>
      <w:spacing w:val="120"/>
      <w:sz w:val="24"/>
      <w:szCs w:val="20"/>
    </w:rPr>
  </w:style>
  <w:style w:type="paragraph" w:styleId="1806" w:customStyle="1">
    <w:name w:val="附录标题3"/>
    <w:basedOn w:val="839"/>
    <w:next w:val="1058"/>
    <w:uiPriority w:val="0"/>
    <w:qFormat/>
    <w:pPr>
      <w:ind w:left="2040" w:hanging="420"/>
      <w:tabs>
        <w:tab w:val="left" w:pos="1080" w:leader="none"/>
        <w:tab w:val="left" w:pos="2040" w:leader="none"/>
      </w:tabs>
      <w:outlineLvl w:val="0"/>
    </w:pPr>
    <w:rPr>
      <w:rFonts w:ascii="Arial" w:hAnsi="Arial"/>
      <w:sz w:val="24"/>
      <w:szCs w:val="20"/>
    </w:rPr>
  </w:style>
  <w:style w:type="paragraph" w:styleId="1807" w:customStyle="1">
    <w:name w:val="p17"/>
    <w:basedOn w:val="839"/>
    <w:uiPriority w:val="0"/>
    <w:qFormat/>
    <w:pPr>
      <w:jc w:val="left"/>
      <w:spacing w:before="60" w:after="120"/>
      <w:widowControl/>
    </w:pPr>
    <w:rPr>
      <w:rFonts w:ascii="Arial" w:hAnsi="Arial"/>
      <w:color w:val="ff0000"/>
      <w:sz w:val="18"/>
      <w:szCs w:val="18"/>
    </w:rPr>
  </w:style>
  <w:style w:type="paragraph" w:styleId="1808" w:customStyle="1">
    <w:name w:val="正文1)"/>
    <w:basedOn w:val="839"/>
    <w:uiPriority w:val="0"/>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809" w:customStyle="1">
    <w:name w:val="4 Char"/>
    <w:basedOn w:val="839"/>
    <w:uiPriority w:val="0"/>
    <w:qFormat/>
    <w:rPr>
      <w:sz w:val="30"/>
    </w:rPr>
  </w:style>
  <w:style w:type="paragraph" w:styleId="1810" w:customStyle="1">
    <w:name w:val="普通 (Web)"/>
    <w:basedOn w:val="839"/>
    <w:uiPriority w:val="0"/>
    <w:qFormat/>
    <w:pPr>
      <w:jc w:val="left"/>
      <w:spacing w:before="100" w:beforeAutospacing="1" w:after="100" w:afterAutospacing="1"/>
      <w:widowControl/>
    </w:pPr>
    <w:rPr>
      <w:rFonts w:ascii="宋体" w:hAnsi="宋体"/>
      <w:sz w:val="24"/>
    </w:rPr>
  </w:style>
  <w:style w:type="paragraph" w:styleId="1811" w:customStyle="1">
    <w:name w:val="Char1 Char Char Char Char Char Char Char Char Char Char Char Char11"/>
    <w:basedOn w:val="839"/>
    <w:uiPriority w:val="0"/>
    <w:qFormat/>
    <w:pPr>
      <w:ind w:firstLine="420"/>
      <w:spacing w:line="360" w:lineRule="auto"/>
    </w:pPr>
    <w:rPr>
      <w:rFonts w:ascii="Tahoma" w:hAnsi="Tahoma"/>
      <w:sz w:val="24"/>
    </w:rPr>
  </w:style>
  <w:style w:type="paragraph" w:styleId="1812" w:customStyle="1">
    <w:name w:val="body"/>
    <w:basedOn w:val="839"/>
    <w:uiPriority w:val="0"/>
    <w:qFormat/>
    <w:pPr>
      <w:ind w:left="120" w:firstLine="425"/>
      <w:spacing w:line="400" w:lineRule="atLeast"/>
      <w:widowControl/>
    </w:pPr>
    <w:rPr>
      <w:rFonts w:ascii="宋体" w:hAnsi="謘?崎?"/>
      <w:sz w:val="24"/>
    </w:rPr>
  </w:style>
  <w:style w:type="paragraph" w:styleId="1813" w:customStyle="1">
    <w:name w:val="xl123"/>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14" w:customStyle="1">
    <w:name w:val="xl45"/>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15" w:customStyle="1">
    <w:name w:val="列表内容"/>
    <w:basedOn w:val="839"/>
    <w:next w:val="839"/>
    <w:uiPriority w:val="0"/>
    <w:qFormat/>
    <w:pPr>
      <w:ind w:left="840" w:hanging="420"/>
      <w:jc w:val="left"/>
      <w:widowControl/>
      <w:tabs>
        <w:tab w:val="left" w:pos="840" w:leader="none"/>
      </w:tabs>
    </w:pPr>
    <w:rPr>
      <w:sz w:val="18"/>
    </w:rPr>
  </w:style>
  <w:style w:type="paragraph" w:styleId="1816" w:customStyle="1">
    <w:name w:val="xl8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17" w:customStyle="1">
    <w:name w:val="四号正文"/>
    <w:basedOn w:val="839"/>
    <w:uiPriority w:val="0"/>
    <w:qFormat/>
    <w:pPr>
      <w:ind w:firstLine="560"/>
      <w:spacing w:line="360" w:lineRule="auto"/>
    </w:pPr>
    <w:rPr>
      <w:sz w:val="28"/>
      <w:szCs w:val="28"/>
    </w:rPr>
  </w:style>
  <w:style w:type="paragraph" w:styleId="1818" w:customStyle="1">
    <w:name w:val="附录五级条标题"/>
    <w:basedOn w:val="1656"/>
    <w:next w:val="862"/>
    <w:uiPriority w:val="0"/>
    <w:qFormat/>
    <w:pPr>
      <w:numPr>
        <w:ilvl w:val="6"/>
      </w:numPr>
      <w:outlineLvl w:val="6"/>
    </w:pPr>
  </w:style>
  <w:style w:type="paragraph" w:styleId="1819" w:customStyle="1">
    <w:name w:val="Char1 Char Char Char Char Char Char Char Char2 Char Char Char"/>
    <w:basedOn w:val="839"/>
    <w:uiPriority w:val="0"/>
    <w:semiHidden/>
    <w:qFormat/>
    <w:pPr>
      <w:ind w:firstLine="200"/>
      <w:jc w:val="left"/>
      <w:spacing w:before="240" w:after="120" w:line="288" w:lineRule="auto"/>
    </w:pPr>
    <w:rPr>
      <w:rFonts w:ascii="Tahoma" w:hAnsi="Tahoma"/>
      <w:sz w:val="24"/>
    </w:rPr>
  </w:style>
  <w:style w:type="paragraph" w:styleId="1820" w:customStyle="1">
    <w:name w:val="Char Char Char Char Char Char1 Char"/>
    <w:basedOn w:val="839"/>
    <w:uiPriority w:val="0"/>
    <w:qFormat/>
    <w:pPr>
      <w:jc w:val="left"/>
      <w:spacing w:after="160" w:line="240" w:lineRule="exact"/>
      <w:widowControl/>
    </w:pPr>
    <w:rPr>
      <w:rFonts w:ascii="Verdana" w:hAnsi="Verdana" w:eastAsia="仿宋_GB2312"/>
      <w:sz w:val="30"/>
      <w:szCs w:val="30"/>
      <w:lang w:eastAsia="en-US"/>
    </w:rPr>
  </w:style>
  <w:style w:type="paragraph" w:styleId="1821" w:customStyle="1">
    <w:name w:val="目录 51"/>
    <w:basedOn w:val="839"/>
    <w:next w:val="839"/>
    <w:uiPriority w:val="0"/>
    <w:qFormat/>
    <w:pPr>
      <w:ind w:left="840"/>
      <w:jc w:val="left"/>
    </w:pPr>
    <w:rPr>
      <w:sz w:val="18"/>
      <w:szCs w:val="18"/>
    </w:rPr>
  </w:style>
  <w:style w:type="paragraph" w:styleId="1822" w:customStyle="1">
    <w:name w:val="Comment"/>
    <w:basedOn w:val="839"/>
    <w:uiPriority w:val="0"/>
    <w:qFormat/>
    <w:pPr>
      <w:jc w:val="left"/>
      <w:spacing w:before="60" w:after="120"/>
      <w:widowControl/>
    </w:pPr>
    <w:rPr>
      <w:rFonts w:ascii="Arial" w:hAnsi="Arial"/>
      <w:color w:val="ff0000"/>
      <w:sz w:val="18"/>
      <w:szCs w:val="21"/>
      <w:lang w:val="en-GB" w:eastAsia="en-GB"/>
    </w:rPr>
  </w:style>
  <w:style w:type="paragraph" w:styleId="1823" w:customStyle="1">
    <w:name w:val="样式 标题 1标题1H1Head 1Head 11Head 12Head 111Head 13Head 112..."/>
    <w:basedOn w:val="835"/>
    <w:uiPriority w:val="0"/>
    <w:qFormat/>
    <w:pPr>
      <w:ind w:firstLine="562"/>
      <w:jc w:val="both"/>
      <w:keepNext w:val="0"/>
      <w:pageBreakBefore w:val="0"/>
      <w:spacing w:before="0" w:line="400" w:lineRule="exact"/>
      <w:tabs>
        <w:tab w:val="left" w:pos="1571" w:leader="none"/>
      </w:tabs>
    </w:pPr>
    <w:rPr>
      <w:rFonts w:ascii="宋体" w:hAnsi="宋体"/>
      <w:b w:val="0"/>
      <w:bCs/>
      <w:spacing w:val="10"/>
      <w:sz w:val="36"/>
    </w:rPr>
  </w:style>
  <w:style w:type="paragraph" w:styleId="1824" w:customStyle="1">
    <w:name w:val="Section8"/>
    <w:basedOn w:val="1059"/>
    <w:uiPriority w:val="0"/>
    <w:qFormat/>
    <w:pPr>
      <w:numPr>
        <w:ilvl w:val="7"/>
        <w:numId w:val="20"/>
      </w:numPr>
      <w:ind w:left="0" w:firstLine="425"/>
      <w:tabs>
        <w:tab w:val="left" w:pos="360" w:leader="none"/>
      </w:tabs>
    </w:pPr>
    <w:rPr>
      <w:rFonts w:ascii="Times New Roman" w:hAnsi="Times New Roman" w:eastAsia="宋体"/>
      <w:b/>
      <w:bCs/>
      <w:szCs w:val="24"/>
    </w:rPr>
  </w:style>
  <w:style w:type="paragraph" w:styleId="1825" w:customStyle="1">
    <w:name w:val="并列样式"/>
    <w:basedOn w:val="839"/>
    <w:uiPriority w:val="0"/>
    <w:qFormat/>
    <w:pPr>
      <w:spacing w:before="60" w:after="60"/>
    </w:pPr>
    <w:rPr>
      <w:rFonts w:ascii="黑体" w:eastAsia="黑体"/>
      <w:sz w:val="20"/>
      <w:szCs w:val="20"/>
    </w:rPr>
  </w:style>
  <w:style w:type="paragraph" w:styleId="1826" w:customStyle="1">
    <w:name w:val="xl104"/>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27" w:customStyle="1">
    <w:name w:val="Char Char"/>
    <w:basedOn w:val="1206"/>
    <w:uiPriority w:val="0"/>
    <w:qFormat/>
    <w:pPr>
      <w:ind w:left="820" w:hanging="420"/>
      <w:shd w:val="clear" w:color="auto" w:fill="000080"/>
      <w:tabs>
        <w:tab w:val="left" w:pos="820" w:leader="none"/>
      </w:tabs>
    </w:pPr>
    <w:rPr>
      <w:rFonts w:ascii="Tahoma" w:hAnsi="Tahoma"/>
      <w:sz w:val="24"/>
      <w:szCs w:val="24"/>
      <w:shd w:val="clear" w:color="auto" w:fill="000080"/>
    </w:rPr>
  </w:style>
  <w:style w:type="paragraph" w:styleId="1828" w:customStyle="1">
    <w:name w:val="表格内文字格式"/>
    <w:basedOn w:val="839"/>
    <w:uiPriority w:val="0"/>
    <w:qFormat/>
    <w:pPr>
      <w:ind w:firstLine="420"/>
      <w:spacing w:line="360" w:lineRule="auto"/>
    </w:pPr>
    <w:rPr>
      <w:sz w:val="24"/>
      <w:szCs w:val="21"/>
    </w:rPr>
  </w:style>
  <w:style w:type="paragraph" w:styleId="1829" w:customStyle="1">
    <w:name w:val="封面文档日期"/>
    <w:basedOn w:val="839"/>
    <w:next w:val="839"/>
    <w:uiPriority w:val="0"/>
    <w:qFormat/>
    <w:pPr>
      <w:ind w:firstLine="425"/>
      <w:jc w:val="center"/>
      <w:spacing w:line="360" w:lineRule="auto"/>
      <w:widowControl/>
    </w:pPr>
    <w:rPr>
      <w:rFonts w:ascii="Futura Bk" w:hAnsi="Futura Bk" w:eastAsia="黑体"/>
      <w:sz w:val="32"/>
      <w:szCs w:val="20"/>
      <w:lang w:val="en-GB" w:eastAsia="en-US"/>
    </w:rPr>
  </w:style>
  <w:style w:type="paragraph" w:styleId="1830" w:customStyle="1">
    <w:name w:val="xl145"/>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31"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832" w:customStyle="1">
    <w:name w:val="样式 标题 4sect 1.2.3.4h4第三层条bulletblbbH4Ref Heading 1rh1H..."/>
    <w:basedOn w:val="846"/>
    <w:next w:val="839"/>
    <w:uiPriority w:val="0"/>
    <w:qFormat/>
    <w:pPr>
      <w:numPr>
        <w:ilvl w:val="0"/>
        <w:numId w:val="0"/>
      </w:numPr>
      <w:ind w:left="851" w:hanging="851"/>
      <w:spacing w:before="280" w:after="290"/>
      <w:tabs>
        <w:tab w:val="clear" w:pos="864" w:leader="none"/>
      </w:tabs>
    </w:pPr>
    <w:rPr>
      <w:rFonts w:ascii="Arial"/>
      <w:b/>
      <w:bCs/>
      <w:sz w:val="28"/>
      <w:szCs w:val="28"/>
      <w:lang w:val="en-US"/>
    </w:rPr>
  </w:style>
  <w:style w:type="paragraph" w:styleId="1833" w:customStyle="1">
    <w:name w:val="Char Char1 Char Char Char Char1 Char Char Char"/>
    <w:basedOn w:val="839"/>
    <w:uiPriority w:val="0"/>
    <w:qFormat/>
    <w:rPr>
      <w:sz w:val="20"/>
      <w:szCs w:val="20"/>
    </w:rPr>
  </w:style>
  <w:style w:type="paragraph" w:styleId="1834" w:customStyle="1">
    <w:name w:val="p16"/>
    <w:basedOn w:val="839"/>
    <w:uiPriority w:val="0"/>
    <w:qFormat/>
    <w:pPr>
      <w:jc w:val="left"/>
      <w:widowControl/>
    </w:pPr>
    <w:rPr>
      <w:rFonts w:ascii="Janson Text LT Pro" w:hAnsi="宋体" w:eastAsia="Janson Text LT Pro"/>
      <w:color w:val="000000"/>
      <w:sz w:val="24"/>
    </w:rPr>
  </w:style>
  <w:style w:type="paragraph" w:styleId="1835" w:customStyle="1">
    <w:name w:val="Style First line:  0.74 cm"/>
    <w:basedOn w:val="839"/>
    <w:uiPriority w:val="0"/>
    <w:qFormat/>
    <w:pPr>
      <w:ind w:firstLine="420"/>
      <w:spacing w:line="360" w:lineRule="auto"/>
    </w:pPr>
    <w:rPr>
      <w:sz w:val="24"/>
    </w:rPr>
  </w:style>
  <w:style w:type="paragraph" w:styleId="1836" w:customStyle="1">
    <w:name w:val="reader-word-layer"/>
    <w:basedOn w:val="839"/>
    <w:uiPriority w:val="0"/>
    <w:qFormat/>
    <w:pPr>
      <w:jc w:val="left"/>
      <w:spacing w:before="100" w:beforeAutospacing="1" w:after="100" w:afterAutospacing="1"/>
      <w:widowControl/>
    </w:pPr>
    <w:rPr>
      <w:rFonts w:ascii="宋体" w:hAnsi="宋体"/>
      <w:sz w:val="24"/>
    </w:rPr>
  </w:style>
  <w:style w:type="paragraph" w:styleId="1837" w:customStyle="1">
    <w:name w:val="xl66"/>
    <w:basedOn w:val="83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838" w:customStyle="1">
    <w:name w:val="Char121"/>
    <w:basedOn w:val="1206"/>
    <w:uiPriority w:val="0"/>
    <w:qFormat/>
    <w:pPr>
      <w:ind w:firstLine="420"/>
      <w:spacing w:line="360" w:lineRule="auto"/>
      <w:shd w:val="clear" w:color="auto" w:fill="000080"/>
    </w:pPr>
    <w:rPr>
      <w:rFonts w:ascii="Tahoma" w:hAnsi="Tahoma"/>
      <w:sz w:val="24"/>
      <w:szCs w:val="24"/>
    </w:rPr>
  </w:style>
  <w:style w:type="paragraph" w:styleId="1839" w:customStyle="1">
    <w:name w:val="font6"/>
    <w:basedOn w:val="839"/>
    <w:uiPriority w:val="0"/>
    <w:qFormat/>
    <w:pPr>
      <w:jc w:val="left"/>
      <w:spacing w:before="100" w:beforeAutospacing="1" w:after="100" w:afterAutospacing="1"/>
      <w:widowControl/>
    </w:pPr>
    <w:rPr>
      <w:sz w:val="16"/>
      <w:szCs w:val="16"/>
    </w:rPr>
  </w:style>
  <w:style w:type="paragraph" w:styleId="1840" w:customStyle="1">
    <w:name w:val="样式 正文缩进正文（首行缩进两字）ALT+Z表正文正文非缩进特点标题4特点 Char Char文2段1特点 ..."/>
    <w:basedOn w:val="1058"/>
    <w:uiPriority w:val="0"/>
    <w:qFormat/>
    <w:pPr>
      <w:ind w:firstLine="566"/>
      <w:spacing w:line="360" w:lineRule="auto"/>
    </w:pPr>
    <w:rPr>
      <w:rFonts w:ascii="宋体" w:hAnsi="宋体"/>
      <w:sz w:val="28"/>
      <w:szCs w:val="28"/>
    </w:rPr>
  </w:style>
  <w:style w:type="paragraph" w:styleId="1841" w:customStyle="1">
    <w:name w:val="表内文字"/>
    <w:basedOn w:val="839"/>
    <w:uiPriority w:val="0"/>
    <w:qFormat/>
    <w:pPr>
      <w:ind w:firstLine="420"/>
      <w:jc w:val="center"/>
      <w:spacing w:before="50" w:after="50" w:line="360" w:lineRule="exact"/>
    </w:pPr>
    <w:rPr>
      <w:rFonts w:ascii="宋体" w:hAnsi="宋体"/>
      <w:b/>
      <w:color w:val="0000ff"/>
      <w:sz w:val="24"/>
      <w:szCs w:val="21"/>
    </w:rPr>
  </w:style>
  <w:style w:type="paragraph" w:styleId="1842" w:customStyle="1">
    <w:name w:val="Char Char Char Char Char Char Char Char Char Char Char Char Char Char Char Char Char Char Char Char Char Char Char Char Char Char Char Char2"/>
    <w:basedOn w:val="839"/>
    <w:uiPriority w:val="0"/>
    <w:qFormat/>
    <w:pPr>
      <w:spacing w:line="360" w:lineRule="auto"/>
    </w:pPr>
    <w:rPr>
      <w:sz w:val="20"/>
      <w:szCs w:val="20"/>
    </w:rPr>
  </w:style>
  <w:style w:type="paragraph" w:styleId="1843" w:customStyle="1">
    <w:name w:val="_Style 408"/>
    <w:basedOn w:val="839"/>
    <w:next w:val="839"/>
    <w:uiPriority w:val="0"/>
    <w:qFormat/>
    <w:pPr>
      <w:ind w:firstLine="420"/>
      <w:spacing w:line="360" w:lineRule="auto"/>
    </w:pPr>
    <w:rPr>
      <w:b/>
      <w:i/>
      <w:color w:val="ffffff"/>
      <w:sz w:val="24"/>
    </w:rPr>
  </w:style>
  <w:style w:type="paragraph" w:styleId="1844" w:customStyle="1">
    <w:name w:val="正文列表编号"/>
    <w:basedOn w:val="1500"/>
    <w:next w:val="1500"/>
    <w:uiPriority w:val="0"/>
    <w:qFormat/>
    <w:pPr>
      <w:ind w:left="360" w:hanging="360"/>
      <w:jc w:val="left"/>
      <w:spacing w:after="160" w:line="240" w:lineRule="exact"/>
      <w:widowControl/>
      <w:tabs>
        <w:tab w:val="left" w:pos="360" w:leader="none"/>
      </w:tabs>
    </w:pPr>
    <w:rPr>
      <w:rFonts w:ascii="Verdana" w:hAnsi="Verdana"/>
      <w:sz w:val="28"/>
      <w:szCs w:val="28"/>
      <w:lang w:eastAsia="en-US"/>
    </w:rPr>
  </w:style>
  <w:style w:type="paragraph" w:styleId="1845" w:customStyle="1">
    <w:name w:val="xl12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46" w:customStyle="1">
    <w:name w:val="正文缩进 Char Char"/>
    <w:basedOn w:val="839"/>
    <w:uiPriority w:val="0"/>
    <w:qFormat/>
    <w:pPr>
      <w:ind w:left="200" w:firstLine="420"/>
      <w:spacing w:before="50"/>
    </w:pPr>
    <w:rPr>
      <w:sz w:val="24"/>
      <w:szCs w:val="20"/>
    </w:rPr>
  </w:style>
  <w:style w:type="paragraph" w:styleId="1847" w:customStyle="1">
    <w:name w:val="xl38"/>
    <w:basedOn w:val="839"/>
    <w:uiPriority w:val="0"/>
    <w:qFormat/>
    <w:pPr>
      <w:jc w:val="center"/>
      <w:spacing w:before="100" w:beforeAutospacing="1" w:after="100" w:afterAutospacing="1"/>
      <w:widowControl/>
      <w:pBdr>
        <w:left w:val="single" w:color="000000" w:sz="4" w:space="0"/>
        <w:bottom w:val="single" w:color="000000" w:sz="4" w:space="0"/>
      </w:pBdr>
    </w:pPr>
    <w:rPr>
      <w:rFonts w:ascii="仿宋_GB2312" w:hAnsi="宋体" w:eastAsia="仿宋_GB2312"/>
      <w:sz w:val="16"/>
      <w:szCs w:val="16"/>
    </w:rPr>
  </w:style>
  <w:style w:type="paragraph" w:styleId="1848" w:customStyle="1">
    <w:name w:val="三级无"/>
    <w:basedOn w:val="1749"/>
    <w:uiPriority w:val="0"/>
    <w:qFormat/>
    <w:pPr>
      <w:jc w:val="left"/>
      <w:spacing w:before="50" w:after="50"/>
    </w:pPr>
    <w:rPr>
      <w:rFonts w:ascii="宋体" w:eastAsia="宋体"/>
      <w:szCs w:val="21"/>
    </w:rPr>
  </w:style>
  <w:style w:type="paragraph" w:styleId="1849" w:customStyle="1">
    <w:name w:val="xl29"/>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50" w:customStyle="1">
    <w:name w:val="Char Char Char Char"/>
    <w:basedOn w:val="839"/>
    <w:uiPriority w:val="0"/>
    <w:qFormat/>
    <w:pPr>
      <w:ind w:left="360" w:firstLine="624"/>
      <w:jc w:val="left"/>
      <w:spacing w:before="100" w:beforeAutospacing="1" w:after="100" w:afterAutospacing="1" w:line="360" w:lineRule="auto"/>
      <w:widowControl/>
    </w:pPr>
    <w:rPr>
      <w:rFonts w:ascii="ˎ̥" w:hAnsi="ˎ̥" w:eastAsia="仿宋_GB2312"/>
      <w:color w:val="51585d"/>
      <w:sz w:val="32"/>
      <w:szCs w:val="18"/>
    </w:rPr>
  </w:style>
  <w:style w:type="paragraph" w:styleId="1851" w:customStyle="1">
    <w:name w:val="Char Char Char Char Char Char"/>
    <w:basedOn w:val="839"/>
    <w:uiPriority w:val="0"/>
    <w:qFormat/>
    <w:rPr>
      <w:rFonts w:ascii="Tahoma" w:hAnsi="Tahoma"/>
      <w:sz w:val="24"/>
      <w:szCs w:val="20"/>
    </w:rPr>
  </w:style>
  <w:style w:type="paragraph" w:styleId="1852" w:customStyle="1">
    <w:name w:val="Caption Normal"/>
    <w:basedOn w:val="839"/>
    <w:next w:val="839"/>
    <w:uiPriority w:val="0"/>
    <w:qFormat/>
    <w:pPr>
      <w:ind w:firstLine="420"/>
      <w:spacing w:before="60" w:after="280" w:line="200" w:lineRule="exact"/>
    </w:pPr>
    <w:rPr>
      <w:i/>
      <w:iCs/>
      <w:sz w:val="24"/>
    </w:rPr>
  </w:style>
  <w:style w:type="paragraph" w:styleId="1853" w:customStyle="1">
    <w:name w:val="正文 首行缩进:  2 字符 Char"/>
    <w:basedOn w:val="839"/>
    <w:uiPriority w:val="0"/>
    <w:qFormat/>
    <w:pPr>
      <w:ind w:firstLine="480"/>
      <w:spacing w:line="360" w:lineRule="auto"/>
    </w:pPr>
    <w:rPr>
      <w:sz w:val="24"/>
      <w:szCs w:val="20"/>
    </w:rPr>
  </w:style>
  <w:style w:type="paragraph" w:styleId="1854" w:customStyle="1">
    <w:name w:val="正文点列"/>
    <w:basedOn w:val="839"/>
    <w:uiPriority w:val="0"/>
    <w:qFormat/>
    <w:pPr>
      <w:ind w:left="1440" w:hanging="900"/>
      <w:keepLines/>
      <w:spacing w:after="120" w:line="360" w:lineRule="auto"/>
      <w:tabs>
        <w:tab w:val="left" w:pos="1440" w:leader="none"/>
      </w:tabs>
    </w:pPr>
    <w:rPr>
      <w:rFonts w:ascii="宋体"/>
      <w:sz w:val="24"/>
      <w:szCs w:val="20"/>
    </w:rPr>
  </w:style>
  <w:style w:type="paragraph" w:styleId="1855" w:customStyle="1">
    <w:name w:val="列表样式1"/>
    <w:basedOn w:val="839"/>
    <w:uiPriority w:val="0"/>
    <w:qFormat/>
    <w:pPr>
      <w:ind w:left="425" w:hanging="425"/>
      <w:spacing w:line="360" w:lineRule="auto"/>
      <w:tabs>
        <w:tab w:val="left" w:pos="420" w:leader="none"/>
      </w:tabs>
    </w:pPr>
    <w:rPr>
      <w:sz w:val="24"/>
    </w:rPr>
  </w:style>
  <w:style w:type="paragraph" w:styleId="1856" w:customStyle="1">
    <w:name w:val="Char Char5 Char Char"/>
    <w:basedOn w:val="839"/>
    <w:uiPriority w:val="0"/>
    <w:qFormat/>
    <w:rPr>
      <w:sz w:val="30"/>
    </w:rPr>
  </w:style>
  <w:style w:type="paragraph" w:styleId="1857" w:customStyle="1">
    <w:name w:val="年月日"/>
    <w:basedOn w:val="839"/>
    <w:uiPriority w:val="0"/>
    <w:qFormat/>
    <w:pPr>
      <w:jc w:val="center"/>
      <w:spacing w:line="360" w:lineRule="auto"/>
      <w:widowControl/>
    </w:pPr>
    <w:rPr>
      <w:rFonts w:ascii="黑体" w:eastAsia="黑体"/>
      <w:b/>
      <w:bCs/>
      <w:sz w:val="32"/>
      <w:szCs w:val="20"/>
    </w:rPr>
  </w:style>
  <w:style w:type="paragraph" w:styleId="1858" w:customStyle="1">
    <w:name w:val="xl121"/>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59" w:customStyle="1">
    <w:name w:val="xl81"/>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60" w:customStyle="1">
    <w:name w:val="@"/>
    <w:basedOn w:val="839"/>
    <w:uiPriority w:val="0"/>
    <w:qFormat/>
    <w:pPr>
      <w:numPr>
        <w:ilvl w:val="0"/>
        <w:numId w:val="31"/>
      </w:numPr>
      <w:spacing w:line="360" w:lineRule="auto"/>
      <w:tabs>
        <w:tab w:val="left" w:pos="840" w:leader="none"/>
      </w:tabs>
    </w:pPr>
    <w:rPr>
      <w:sz w:val="24"/>
    </w:rPr>
  </w:style>
  <w:style w:type="paragraph" w:styleId="1861" w:customStyle="1">
    <w:name w:val="Text"/>
    <w:uiPriority w:val="0"/>
    <w:qFormat/>
    <w:pPr>
      <w:ind w:firstLine="200"/>
      <w:jc w:val="both"/>
      <w:spacing w:before="75" w:after="50" w:line="300" w:lineRule="auto"/>
      <w:widowControl w:val="off"/>
      <w:tabs>
        <w:tab w:val="left" w:pos="420" w:leader="none"/>
        <w:tab w:val="left" w:pos="840" w:leader="none"/>
        <w:tab w:val="left" w:pos="1260" w:leader="none"/>
      </w:tabs>
    </w:pPr>
    <w:rPr>
      <w:rFonts w:hint="default" w:ascii="Palatino Linotype" w:hAnsi="Palatino Linotype" w:eastAsia="MingLiU" w:cs="Times New Roman"/>
      <w:sz w:val="22"/>
      <w:szCs w:val="22"/>
      <w:lang w:val="en-US" w:eastAsia="zh-CN" w:bidi="ar-SA"/>
    </w:rPr>
  </w:style>
  <w:style w:type="paragraph" w:styleId="1862" w:customStyle="1">
    <w:name w:val="招标标题2"/>
    <w:basedOn w:val="1053"/>
    <w:uiPriority w:val="0"/>
    <w:qFormat/>
    <w:pPr>
      <w:jc w:val="center"/>
      <w:tabs>
        <w:tab w:val="left" w:pos="567" w:leader="none"/>
      </w:tabs>
    </w:pPr>
    <w:rPr>
      <w:rFonts w:ascii="仿宋_GB2312" w:eastAsia="仿宋_GB2312"/>
      <w:b/>
      <w:sz w:val="36"/>
      <w:szCs w:val="30"/>
    </w:rPr>
  </w:style>
  <w:style w:type="paragraph" w:styleId="1863" w:customStyle="1">
    <w:name w:val="表身（中）"/>
    <w:basedOn w:val="839"/>
    <w:uiPriority w:val="0"/>
    <w:qFormat/>
    <w:pPr>
      <w:jc w:val="center"/>
      <w:spacing w:line="300" w:lineRule="auto"/>
      <w:widowControl/>
    </w:pPr>
    <w:rPr>
      <w:sz w:val="18"/>
      <w:szCs w:val="20"/>
    </w:rPr>
  </w:style>
  <w:style w:type="paragraph" w:styleId="1864" w:customStyle="1">
    <w:name w:val="xl141"/>
    <w:basedOn w:val="839"/>
    <w:uiPriority w:val="0"/>
    <w:qFormat/>
    <w:pPr>
      <w:jc w:val="center"/>
      <w:spacing w:before="100" w:beforeAutospacing="1" w:after="100" w:afterAutospacing="1"/>
      <w:widowControl/>
    </w:pPr>
    <w:rPr>
      <w:rFonts w:ascii="华文中宋" w:hAnsi="华文中宋" w:eastAsia="华文中宋"/>
      <w:b/>
      <w:bCs/>
      <w:color w:val="000000"/>
      <w:sz w:val="20"/>
      <w:szCs w:val="20"/>
    </w:rPr>
  </w:style>
  <w:style w:type="paragraph" w:styleId="1865" w:customStyle="1">
    <w:name w:val="列表1"/>
    <w:basedOn w:val="839"/>
    <w:uiPriority w:val="0"/>
    <w:qFormat/>
    <w:pPr>
      <w:numPr>
        <w:ilvl w:val="0"/>
        <w:numId w:val="32"/>
      </w:numPr>
      <w:spacing w:before="60" w:after="60" w:line="360" w:lineRule="auto"/>
      <w:tabs>
        <w:tab w:val="left" w:pos="425" w:leader="none"/>
      </w:tabs>
    </w:pPr>
    <w:rPr>
      <w:sz w:val="24"/>
      <w:szCs w:val="20"/>
    </w:rPr>
  </w:style>
  <w:style w:type="paragraph" w:styleId="1866" w:customStyle="1">
    <w:name w:val="D&amp;L"/>
    <w:basedOn w:val="1254"/>
    <w:uiPriority w:val="0"/>
    <w:qFormat/>
    <w:pPr>
      <w:spacing w:line="240" w:lineRule="atLeast"/>
      <w:pBdr>
        <w:bottom w:val="single" w:color="000000" w:sz="18" w:space="1"/>
      </w:pBdr>
    </w:pPr>
    <w:rPr>
      <w:sz w:val="24"/>
      <w:szCs w:val="20"/>
    </w:rPr>
  </w:style>
  <w:style w:type="paragraph" w:styleId="1867" w:customStyle="1">
    <w:name w:val="Section4"/>
    <w:basedOn w:val="846"/>
    <w:uiPriority w:val="0"/>
    <w:qFormat/>
    <w:pPr>
      <w:numPr>
        <w:ilvl w:val="0"/>
        <w:numId w:val="0"/>
      </w:numPr>
      <w:ind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868" w:customStyle="1">
    <w:name w:val="框内说明"/>
    <w:basedOn w:val="839"/>
    <w:uiPriority w:val="0"/>
    <w:qFormat/>
    <w:pPr>
      <w:ind w:firstLine="200"/>
      <w:jc w:val="left"/>
      <w:spacing w:line="360" w:lineRule="auto"/>
    </w:pPr>
    <w:rPr>
      <w:rFonts w:eastAsia="仿宋"/>
      <w:sz w:val="30"/>
    </w:rPr>
  </w:style>
  <w:style w:type="paragraph" w:styleId="1869" w:customStyle="1">
    <w:name w:val="Char1 Char Char Char Char Char Char Char Char Char Char Char Char1"/>
    <w:basedOn w:val="839"/>
    <w:uiPriority w:val="0"/>
    <w:qFormat/>
    <w:rPr>
      <w:rFonts w:ascii="Tahoma" w:hAnsi="Tahoma"/>
      <w:sz w:val="24"/>
      <w:szCs w:val="20"/>
    </w:rPr>
  </w:style>
  <w:style w:type="paragraph" w:styleId="1870" w:customStyle="1">
    <w:name w:val="目录 91"/>
    <w:basedOn w:val="839"/>
    <w:next w:val="839"/>
    <w:uiPriority w:val="0"/>
    <w:qFormat/>
    <w:pPr>
      <w:ind w:left="1680"/>
      <w:jc w:val="left"/>
    </w:pPr>
    <w:rPr>
      <w:sz w:val="18"/>
      <w:szCs w:val="18"/>
    </w:rPr>
  </w:style>
  <w:style w:type="paragraph" w:styleId="1871" w:customStyle="1">
    <w:name w:val="彩色底纹 - 强调文字颜色 61"/>
    <w:basedOn w:val="835"/>
    <w:next w:val="839"/>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872" w:customStyle="1">
    <w:name w:val="Char12"/>
    <w:basedOn w:val="839"/>
    <w:uiPriority w:val="0"/>
    <w:qFormat/>
    <w:rPr>
      <w:rFonts w:ascii="Tahoma" w:hAnsi="Tahoma"/>
      <w:sz w:val="24"/>
      <w:szCs w:val="20"/>
    </w:rPr>
  </w:style>
  <w:style w:type="paragraph" w:styleId="1873" w:customStyle="1">
    <w:name w:val="Char1 Char Char Char Char Char Char Char Char Char Char Char Char2"/>
    <w:basedOn w:val="839"/>
    <w:uiPriority w:val="0"/>
    <w:qFormat/>
    <w:rPr>
      <w:rFonts w:ascii="Tahoma" w:hAnsi="Tahoma"/>
      <w:sz w:val="24"/>
      <w:szCs w:val="20"/>
    </w:rPr>
  </w:style>
  <w:style w:type="paragraph" w:styleId="1874" w:customStyle="1">
    <w:name w:val="图题"/>
    <w:basedOn w:val="839"/>
    <w:next w:val="839"/>
    <w:uiPriority w:val="0"/>
    <w:qFormat/>
    <w:pPr>
      <w:ind w:firstLine="420"/>
      <w:jc w:val="center"/>
      <w:spacing w:line="300" w:lineRule="auto"/>
      <w:widowControl/>
      <w:tabs>
        <w:tab w:val="left" w:pos="0" w:leader="none"/>
      </w:tabs>
    </w:pPr>
    <w:rPr>
      <w:rFonts w:eastAsia="黑体"/>
      <w:sz w:val="24"/>
    </w:rPr>
  </w:style>
  <w:style w:type="paragraph" w:styleId="1875" w:customStyle="1">
    <w:name w:val="xl37"/>
    <w:basedOn w:val="839"/>
    <w:uiPriority w:val="0"/>
    <w:qFormat/>
    <w:pPr>
      <w:jc w:val="center"/>
      <w:spacing w:before="100" w:beforeAutospacing="1" w:after="100" w:afterAutospacing="1"/>
      <w:widowControl/>
      <w:pBdr>
        <w:top w:val="single" w:color="000000" w:sz="4" w:space="0"/>
        <w:right w:val="single" w:color="000000" w:sz="4" w:space="0"/>
      </w:pBdr>
    </w:pPr>
    <w:rPr>
      <w:rFonts w:ascii="仿宋_GB2312" w:hAnsi="宋体" w:eastAsia="仿宋_GB2312"/>
      <w:sz w:val="16"/>
      <w:szCs w:val="16"/>
    </w:rPr>
  </w:style>
  <w:style w:type="paragraph" w:styleId="1876" w:customStyle="1">
    <w:name w:val="重点文字"/>
    <w:basedOn w:val="839"/>
    <w:uiPriority w:val="0"/>
    <w:qFormat/>
    <w:pPr>
      <w:spacing w:line="360" w:lineRule="auto"/>
      <w:widowControl/>
    </w:pPr>
    <w:rPr>
      <w:b/>
      <w:sz w:val="24"/>
      <w:szCs w:val="32"/>
    </w:rPr>
  </w:style>
  <w:style w:type="paragraph" w:styleId="1877" w:customStyle="1">
    <w:name w:val="xl125"/>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78" w:customStyle="1">
    <w:name w:val="Section9"/>
    <w:basedOn w:val="1060"/>
    <w:uiPriority w:val="0"/>
    <w:qFormat/>
    <w:pPr>
      <w:numPr>
        <w:ilvl w:val="8"/>
        <w:numId w:val="20"/>
      </w:numPr>
      <w:ind w:left="907" w:hanging="340"/>
      <w:tabs>
        <w:tab w:val="left" w:pos="360" w:leader="none"/>
        <w:tab w:val="left" w:pos="927" w:leader="none"/>
      </w:tabs>
    </w:pPr>
    <w:rPr>
      <w:rFonts w:ascii="Times New Roman" w:hAnsi="Times New Roman" w:eastAsia="宋体"/>
      <w:b/>
      <w:bCs/>
      <w:sz w:val="24"/>
      <w:szCs w:val="21"/>
    </w:rPr>
  </w:style>
  <w:style w:type="paragraph" w:styleId="1879" w:customStyle="1">
    <w:name w:val="文档标题"/>
    <w:basedOn w:val="1151"/>
    <w:uiPriority w:val="0"/>
    <w:qFormat/>
    <w:pPr>
      <w:ind w:firstLine="0"/>
      <w:spacing w:line="300" w:lineRule="auto"/>
      <w:outlineLvl w:val="9"/>
    </w:pPr>
    <w:rPr>
      <w:rFonts w:eastAsia="黑体"/>
      <w:bCs w:val="0"/>
      <w:sz w:val="48"/>
    </w:rPr>
  </w:style>
  <w:style w:type="paragraph" w:styleId="1880" w:customStyle="1">
    <w:name w:val="xl75"/>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881" w:customStyle="1">
    <w:name w:val="xl10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82" w:customStyle="1">
    <w:name w:val="Char11"/>
    <w:basedOn w:val="1206"/>
    <w:uiPriority w:val="0"/>
    <w:qFormat/>
    <w:pPr>
      <w:ind w:firstLine="420"/>
      <w:shd w:val="clear" w:color="auto" w:fill="000080"/>
    </w:pPr>
    <w:rPr>
      <w:rFonts w:ascii="Tahoma" w:hAnsi="Tahoma"/>
      <w:sz w:val="24"/>
      <w:szCs w:val="24"/>
    </w:rPr>
  </w:style>
  <w:style w:type="paragraph" w:styleId="1883" w:customStyle="1">
    <w:name w:val="xl134"/>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884" w:customStyle="1">
    <w:name w:val="Í¼±íÕýÎÄ"/>
    <w:basedOn w:val="839"/>
    <w:next w:val="1058"/>
    <w:uiPriority w:val="0"/>
    <w:qFormat/>
    <w:pPr>
      <w:ind w:firstLine="420"/>
    </w:pPr>
    <w:rPr>
      <w:sz w:val="24"/>
      <w:szCs w:val="20"/>
    </w:rPr>
  </w:style>
  <w:style w:type="paragraph" w:styleId="1885" w:customStyle="1">
    <w:name w:val="一级符号"/>
    <w:uiPriority w:val="0"/>
    <w:qFormat/>
    <w:pPr>
      <w:spacing w:line="360" w:lineRule="auto"/>
      <w:tabs>
        <w:tab w:val="left" w:pos="420" w:leader="none"/>
      </w:tabs>
    </w:pPr>
    <w:rPr>
      <w:rFonts w:hint="default" w:ascii="Calibri" w:hAnsi="Calibri" w:eastAsia="宋体" w:cs="Times New Roman"/>
      <w:sz w:val="24"/>
      <w:lang w:val="en-US" w:eastAsia="zh-CN" w:bidi="ar-SA"/>
    </w:rPr>
  </w:style>
  <w:style w:type="paragraph" w:styleId="1886" w:customStyle="1">
    <w:name w:val="infoblue"/>
    <w:basedOn w:val="839"/>
    <w:uiPriority w:val="0"/>
    <w:qFormat/>
    <w:pPr>
      <w:ind w:left="720" w:firstLine="480"/>
      <w:jc w:val="left"/>
      <w:spacing w:after="120" w:line="240" w:lineRule="atLeast"/>
      <w:widowControl/>
    </w:pPr>
    <w:rPr>
      <w:i/>
      <w:iCs/>
      <w:color w:val="0000ff"/>
      <w:sz w:val="20"/>
      <w:szCs w:val="20"/>
    </w:rPr>
  </w:style>
  <w:style w:type="paragraph" w:styleId="1887" w:customStyle="1">
    <w:name w:val="并列项 2"/>
    <w:basedOn w:val="1058"/>
    <w:uiPriority w:val="0"/>
    <w:qFormat/>
    <w:pPr>
      <w:numPr>
        <w:ilvl w:val="0"/>
        <w:numId w:val="33"/>
      </w:numPr>
      <w:ind w:left="851" w:hanging="425"/>
      <w:spacing w:after="200" w:line="300" w:lineRule="auto"/>
      <w:widowControl/>
      <w:tabs>
        <w:tab w:val="left" w:pos="851" w:leader="none"/>
      </w:tabs>
    </w:pPr>
    <w:rPr>
      <w:rFonts w:ascii="宋体"/>
      <w:sz w:val="24"/>
      <w:szCs w:val="20"/>
    </w:rPr>
  </w:style>
  <w:style w:type="paragraph" w:styleId="1888" w:customStyle="1">
    <w:name w:val="表项"/>
    <w:next w:val="839"/>
    <w:uiPriority w:val="0"/>
    <w:qFormat/>
    <w:pPr>
      <w:jc w:val="center"/>
      <w:keepNext/>
      <w:spacing w:line="300" w:lineRule="auto"/>
    </w:pPr>
    <w:rPr>
      <w:rFonts w:hint="default" w:ascii="Arial" w:hAnsi="Arial" w:eastAsia="黑体" w:cs="Times New Roman"/>
      <w:sz w:val="18"/>
      <w:lang w:val="en-US" w:eastAsia="zh-CN" w:bidi="ar-SA"/>
    </w:rPr>
  </w:style>
  <w:style w:type="paragraph" w:styleId="1889" w:customStyle="1">
    <w:name w:val="Char Char Char Char Char Char Char Char Char Char Char Char Char"/>
    <w:basedOn w:val="839"/>
    <w:uiPriority w:val="0"/>
    <w:qFormat/>
    <w:pPr>
      <w:ind w:firstLine="420"/>
      <w:jc w:val="left"/>
      <w:spacing w:after="160" w:line="240" w:lineRule="exact"/>
      <w:widowControl/>
    </w:pPr>
    <w:rPr>
      <w:sz w:val="24"/>
    </w:rPr>
  </w:style>
  <w:style w:type="paragraph" w:styleId="1890" w:customStyle="1">
    <w:name w:val="xl25"/>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91" w:customStyle="1">
    <w:name w:val="正文节纸"/>
    <w:basedOn w:val="839"/>
    <w:uiPriority w:val="0"/>
    <w:qFormat/>
    <w:pPr>
      <w:ind w:left="840"/>
      <w:jc w:val="left"/>
      <w:spacing w:line="360" w:lineRule="auto"/>
    </w:pPr>
    <w:rPr>
      <w:rFonts w:ascii="宋体" w:hAnsi="宋体"/>
      <w:bCs/>
      <w:sz w:val="24"/>
    </w:rPr>
  </w:style>
  <w:style w:type="paragraph" w:styleId="1892" w:customStyle="1">
    <w:name w:val="xl39"/>
    <w:basedOn w:val="839"/>
    <w:uiPriority w:val="0"/>
    <w:qFormat/>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sz w:val="16"/>
      <w:szCs w:val="16"/>
    </w:rPr>
  </w:style>
  <w:style w:type="paragraph" w:styleId="1893" w:customStyle="1">
    <w:name w:val="新正文格式"/>
    <w:uiPriority w:val="0"/>
    <w:qFormat/>
    <w:pPr>
      <w:ind w:firstLine="200"/>
      <w:spacing w:line="360" w:lineRule="auto"/>
    </w:pPr>
    <w:rPr>
      <w:rFonts w:hint="default" w:ascii="Calibri" w:hAnsi="Calibri" w:eastAsia="宋体" w:cs="Times New Roman"/>
      <w:color w:val="000000"/>
      <w:sz w:val="24"/>
      <w:szCs w:val="24"/>
      <w:lang w:val="en-US" w:eastAsia="zh-CN" w:bidi="ar-SA"/>
    </w:rPr>
  </w:style>
  <w:style w:type="paragraph" w:styleId="1894" w:customStyle="1">
    <w:name w:val="xl135"/>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895" w:customStyle="1">
    <w:name w:val="样式 段落缩进2 小四 + 段前: 15.6 磅"/>
    <w:basedOn w:val="839"/>
    <w:uiPriority w:val="0"/>
    <w:qFormat/>
    <w:pPr>
      <w:ind w:firstLine="480"/>
      <w:spacing w:before="312" w:line="360" w:lineRule="auto"/>
    </w:pPr>
    <w:rPr>
      <w:rFonts w:ascii="宋体" w:hAnsi="宋体"/>
      <w:sz w:val="24"/>
      <w:szCs w:val="20"/>
    </w:rPr>
  </w:style>
  <w:style w:type="paragraph" w:styleId="1896" w:customStyle="1">
    <w:name w:val="正文表标题"/>
    <w:next w:val="862"/>
    <w:uiPriority w:val="0"/>
    <w:qFormat/>
    <w:pPr>
      <w:ind w:left="450" w:hanging="450"/>
      <w:jc w:val="center"/>
      <w:tabs>
        <w:tab w:val="left" w:pos="360" w:leader="none"/>
        <w:tab w:val="left" w:pos="840" w:leader="none"/>
      </w:tabs>
    </w:pPr>
    <w:rPr>
      <w:rFonts w:hint="default" w:ascii="黑体" w:hAnsi="Calibri" w:eastAsia="黑体" w:cs="Times New Roman"/>
      <w:sz w:val="21"/>
      <w:lang w:val="en-US" w:eastAsia="zh-CN" w:bidi="ar-SA"/>
    </w:rPr>
  </w:style>
  <w:style w:type="paragraph" w:styleId="1897" w:customStyle="1">
    <w:name w:val="pa-2"/>
    <w:basedOn w:val="839"/>
    <w:uiPriority w:val="0"/>
    <w:qFormat/>
    <w:pPr>
      <w:jc w:val="left"/>
      <w:spacing w:before="150" w:after="150"/>
      <w:widowControl/>
    </w:pPr>
    <w:rPr>
      <w:rFonts w:ascii="宋体" w:hAnsi="宋体"/>
      <w:sz w:val="24"/>
    </w:rPr>
  </w:style>
  <w:style w:type="paragraph" w:styleId="1898" w:customStyle="1">
    <w:name w:val="编号，四号"/>
    <w:basedOn w:val="839"/>
    <w:uiPriority w:val="0"/>
    <w:qFormat/>
    <w:pPr>
      <w:numPr>
        <w:ilvl w:val="0"/>
        <w:numId w:val="34"/>
      </w:numPr>
      <w:jc w:val="left"/>
      <w:spacing w:line="360" w:lineRule="auto"/>
      <w:widowControl/>
    </w:pPr>
    <w:rPr>
      <w:rFonts w:ascii="Futura Bk" w:hAnsi="Futura Bk" w:eastAsia="仿宋_GB2312"/>
      <w:sz w:val="28"/>
      <w:szCs w:val="20"/>
      <w:lang w:val="en-GB" w:eastAsia="en-US"/>
    </w:rPr>
  </w:style>
  <w:style w:type="paragraph" w:styleId="1899" w:customStyle="1">
    <w:name w:val="缺省文本:1"/>
    <w:basedOn w:val="839"/>
    <w:uiPriority w:val="0"/>
    <w:qFormat/>
    <w:pPr>
      <w:jc w:val="left"/>
    </w:pPr>
    <w:rPr>
      <w:rFonts w:ascii="宋体"/>
      <w:sz w:val="24"/>
      <w:szCs w:val="20"/>
    </w:rPr>
  </w:style>
  <w:style w:type="paragraph" w:styleId="1900" w:customStyle="1">
    <w:name w:val="xl101"/>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01" w:customStyle="1">
    <w:name w:val="普通正文"/>
    <w:basedOn w:val="839"/>
    <w:uiPriority w:val="0"/>
    <w:qFormat/>
    <w:pPr>
      <w:ind w:firstLine="480"/>
      <w:jc w:val="left"/>
      <w:spacing w:before="120" w:after="120" w:line="360" w:lineRule="auto"/>
    </w:pPr>
    <w:rPr>
      <w:rFonts w:ascii="Arial" w:hAnsi="Arial"/>
      <w:sz w:val="24"/>
    </w:rPr>
  </w:style>
  <w:style w:type="paragraph" w:styleId="1902" w:customStyle="1">
    <w:name w:val="列出段落1"/>
    <w:basedOn w:val="839"/>
    <w:uiPriority w:val="0"/>
    <w:qFormat/>
    <w:pPr>
      <w:ind w:firstLine="420"/>
      <w:jc w:val="left"/>
      <w:spacing w:line="360" w:lineRule="auto"/>
    </w:pPr>
    <w:rPr>
      <w:sz w:val="22"/>
      <w:szCs w:val="22"/>
    </w:rPr>
  </w:style>
  <w:style w:type="paragraph" w:styleId="1903" w:customStyle="1">
    <w:name w:val="xl114"/>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04" w:customStyle="1">
    <w:name w:val="HTML 预先格式化"/>
    <w:basedOn w:val="8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905" w:customStyle="1">
    <w:name w:val="xl132"/>
    <w:basedOn w:val="839"/>
    <w:uiPriority w:val="0"/>
    <w:qFormat/>
    <w:pPr>
      <w:jc w:val="center"/>
      <w:spacing w:before="100" w:beforeAutospacing="1" w:after="100" w:afterAutospacing="1"/>
      <w:widowControl/>
    </w:pPr>
    <w:rPr>
      <w:rFonts w:ascii="华文中宋" w:hAnsi="华文中宋" w:eastAsia="华文中宋"/>
      <w:color w:val="000000"/>
      <w:sz w:val="20"/>
      <w:szCs w:val="20"/>
    </w:rPr>
  </w:style>
  <w:style w:type="paragraph" w:styleId="1906" w:customStyle="1">
    <w:name w:val="默认段落字体 Char2 Char1 Char Char1 Char Char Char Char1 Char Char Char"/>
    <w:basedOn w:val="839"/>
    <w:uiPriority w:val="0"/>
    <w:qFormat/>
    <w:rPr>
      <w:rFonts w:ascii="Tahoma" w:hAnsi="Tahoma"/>
      <w:sz w:val="24"/>
      <w:szCs w:val="20"/>
    </w:rPr>
  </w:style>
  <w:style w:type="paragraph" w:styleId="1907" w:customStyle="1">
    <w:name w:val="默认段落字体 Para Char Char Char Char Char Char Char Char Char Char Char"/>
    <w:basedOn w:val="839"/>
    <w:uiPriority w:val="0"/>
    <w:qFormat/>
    <w:pPr>
      <w:ind w:firstLine="420"/>
      <w:spacing w:line="360" w:lineRule="auto"/>
    </w:pPr>
    <w:rPr>
      <w:rFonts w:ascii="Tahoma" w:hAnsi="Tahoma"/>
      <w:sz w:val="24"/>
    </w:rPr>
  </w:style>
  <w:style w:type="paragraph" w:styleId="1908" w:customStyle="1">
    <w:name w:val="文档结构图1"/>
    <w:basedOn w:val="839"/>
    <w:uiPriority w:val="0"/>
    <w:qFormat/>
    <w:pPr>
      <w:shd w:val="clear" w:color="auto" w:fill="000080"/>
    </w:pPr>
    <w:rPr>
      <w:sz w:val="20"/>
      <w:shd w:val="clear" w:color="auto" w:fill="000080"/>
    </w:rPr>
  </w:style>
  <w:style w:type="paragraph" w:styleId="1909" w:customStyle="1">
    <w:name w:val="设计正文"/>
    <w:basedOn w:val="839"/>
    <w:uiPriority w:val="0"/>
    <w:qFormat/>
    <w:pPr>
      <w:ind w:firstLine="560"/>
    </w:pPr>
    <w:rPr>
      <w:rFonts w:ascii="仿宋_GB2312" w:eastAsia="仿宋_GB2312"/>
      <w:sz w:val="28"/>
      <w:szCs w:val="28"/>
    </w:rPr>
  </w:style>
  <w:style w:type="paragraph" w:styleId="1910" w:customStyle="1">
    <w:name w:val="InfoBlue"/>
    <w:basedOn w:val="839"/>
    <w:next w:val="856"/>
    <w:uiPriority w:val="0"/>
    <w:qFormat/>
    <w:pPr>
      <w:ind w:left="765" w:firstLine="400"/>
      <w:jc w:val="left"/>
      <w:spacing w:before="240" w:after="120" w:line="240" w:lineRule="atLeast"/>
    </w:pPr>
    <w:rPr>
      <w:rFonts w:ascii="Arial" w:hAnsi="Arial"/>
      <w:sz w:val="20"/>
      <w:szCs w:val="20"/>
    </w:rPr>
  </w:style>
  <w:style w:type="paragraph" w:styleId="1911" w:customStyle="1">
    <w:name w:val="xl11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12" w:customStyle="1">
    <w:name w:val="注释级别 21"/>
    <w:uiPriority w:val="0"/>
    <w:qFormat/>
    <w:pPr>
      <w:jc w:val="both"/>
      <w:widowControl w:val="off"/>
    </w:pPr>
    <w:rPr>
      <w:rFonts w:hint="default" w:ascii="Calibri" w:hAnsi="Calibri" w:eastAsia="宋体" w:cs="Times New Roman"/>
      <w:sz w:val="21"/>
      <w:szCs w:val="22"/>
      <w:lang w:val="en-US" w:eastAsia="zh-CN" w:bidi="ar-SA"/>
    </w:rPr>
  </w:style>
  <w:style w:type="paragraph" w:styleId="1913" w:customStyle="1">
    <w:name w:val="签署页文字"/>
    <w:basedOn w:val="839"/>
    <w:uiPriority w:val="0"/>
    <w:qFormat/>
    <w:pPr>
      <w:ind w:left="420"/>
      <w:spacing w:before="480" w:line="360" w:lineRule="auto"/>
      <w:widowControl/>
    </w:pPr>
    <w:rPr>
      <w:sz w:val="30"/>
      <w:szCs w:val="20"/>
    </w:rPr>
  </w:style>
  <w:style w:type="paragraph" w:styleId="1914" w:customStyle="1">
    <w:name w:val="xl67"/>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15" w:customStyle="1">
    <w:name w:val="样式 章标题 + 左侧:  0 厘米 首行缩进:  0 厘米 段前: 0.5 行 段后: 0.5 行"/>
    <w:basedOn w:val="839"/>
    <w:uiPriority w:val="0"/>
    <w:qFormat/>
    <w:pPr>
      <w:widowControl/>
      <w:outlineLvl w:val="1"/>
    </w:pPr>
    <w:rPr>
      <w:rFonts w:ascii="Arial" w:hAnsi="Arial" w:eastAsia="黑体"/>
      <w:szCs w:val="21"/>
    </w:rPr>
  </w:style>
  <w:style w:type="paragraph" w:styleId="1916" w:customStyle="1">
    <w:name w:val="样式 正文缩进正文（首行缩进两字）ALT+Z表正文正文非缩进特点正文缩进 Char1正文（首行缩进两字） Char..."/>
    <w:basedOn w:val="1058"/>
    <w:uiPriority w:val="0"/>
    <w:qFormat/>
    <w:pPr>
      <w:ind w:firstLine="480"/>
      <w:spacing w:line="300" w:lineRule="auto"/>
    </w:pPr>
    <w:rPr>
      <w:color w:val="000000"/>
      <w:sz w:val="24"/>
      <w:szCs w:val="20"/>
    </w:rPr>
  </w:style>
  <w:style w:type="paragraph" w:styleId="1917" w:customStyle="1">
    <w:name w:val="样式 样式2 + 宋体1"/>
    <w:basedOn w:val="839"/>
    <w:uiPriority w:val="0"/>
    <w:qFormat/>
    <w:pPr>
      <w:ind w:right="210"/>
      <w:jc w:val="center"/>
    </w:pPr>
    <w:rPr>
      <w:rFonts w:ascii="宋体" w:hAnsi="宋体"/>
      <w:b/>
      <w:sz w:val="20"/>
      <w:szCs w:val="21"/>
    </w:rPr>
  </w:style>
  <w:style w:type="paragraph" w:styleId="1918" w:customStyle="1">
    <w:name w:val="font10"/>
    <w:basedOn w:val="839"/>
    <w:uiPriority w:val="0"/>
    <w:qFormat/>
    <w:pPr>
      <w:jc w:val="left"/>
      <w:spacing w:before="100" w:beforeAutospacing="1" w:after="100" w:afterAutospacing="1"/>
      <w:widowControl/>
    </w:pPr>
    <w:rPr>
      <w:rFonts w:ascii="仿宋_GB2312" w:hAnsi="宋体" w:eastAsia="仿宋_GB2312"/>
      <w:sz w:val="16"/>
      <w:szCs w:val="16"/>
    </w:rPr>
  </w:style>
  <w:style w:type="paragraph" w:styleId="1919" w:customStyle="1">
    <w:name w:val="Body text|3"/>
    <w:basedOn w:val="839"/>
    <w:uiPriority w:val="0"/>
    <w:qFormat/>
    <w:pPr>
      <w:ind w:left="260" w:hanging="260"/>
      <w:jc w:val="left"/>
    </w:pPr>
    <w:rPr>
      <w:rFonts w:ascii="Times New Roman" w:hAnsi="Times New Roman"/>
      <w:color w:val="000000"/>
      <w:sz w:val="26"/>
      <w:szCs w:val="26"/>
      <w:lang w:bidi="en-US"/>
    </w:rPr>
  </w:style>
  <w:style w:type="paragraph" w:styleId="1920" w:customStyle="1">
    <w:name w:val="msolistparagraph"/>
    <w:basedOn w:val="839"/>
    <w:uiPriority w:val="0"/>
    <w:qFormat/>
    <w:pPr>
      <w:ind w:firstLine="420"/>
      <w:spacing w:line="360" w:lineRule="auto"/>
      <w:widowControl/>
    </w:pPr>
    <w:rPr>
      <w:sz w:val="24"/>
      <w:szCs w:val="21"/>
    </w:rPr>
  </w:style>
  <w:style w:type="paragraph" w:styleId="1921" w:customStyle="1">
    <w:name w:val="Char Char Char2 Char Char Char Char Char Char Char Char Char Char Char Char Char Char Char"/>
    <w:basedOn w:val="839"/>
    <w:uiPriority w:val="0"/>
    <w:qFormat/>
    <w:rPr>
      <w:rFonts w:ascii="Tahoma" w:hAnsi="Tahoma" w:eastAsia="黑体"/>
      <w:sz w:val="24"/>
      <w:szCs w:val="20"/>
    </w:rPr>
  </w:style>
  <w:style w:type="paragraph" w:styleId="1922" w:customStyle="1">
    <w:name w:val="样式3"/>
    <w:basedOn w:val="839"/>
    <w:uiPriority w:val="0"/>
    <w:qFormat/>
    <w:pPr>
      <w:ind w:left="780" w:hanging="360"/>
      <w:jc w:val="left"/>
      <w:spacing w:after="200" w:line="276" w:lineRule="auto"/>
      <w:widowControl/>
      <w:tabs>
        <w:tab w:val="left" w:pos="576" w:leader="none"/>
        <w:tab w:val="left" w:pos="780" w:leader="none"/>
      </w:tabs>
    </w:pPr>
    <w:rPr>
      <w:rFonts w:ascii="Arial" w:hAnsi="Arial"/>
      <w:b/>
      <w:bCs/>
      <w:sz w:val="32"/>
      <w:szCs w:val="32"/>
      <w:lang w:val="en-GB" w:eastAsia="en-US" w:bidi="en-US"/>
    </w:rPr>
  </w:style>
  <w:style w:type="paragraph" w:styleId="1923" w:customStyle="1">
    <w:name w:val="样式Jiang"/>
    <w:basedOn w:val="1151"/>
    <w:uiPriority w:val="0"/>
    <w:qFormat/>
    <w:pPr>
      <w:ind w:firstLine="0"/>
      <w:spacing w:before="0" w:after="0" w:line="240" w:lineRule="auto"/>
      <w:outlineLvl w:val="9"/>
    </w:pPr>
    <w:rPr>
      <w:bCs w:val="0"/>
      <w:caps/>
      <w:sz w:val="20"/>
      <w:szCs w:val="20"/>
      <w:lang w:val="en-GB"/>
    </w:rPr>
  </w:style>
  <w:style w:type="paragraph" w:styleId="1924" w:customStyle="1">
    <w:name w:val="Char Char Char1 Char Char Char Char Char Char Char"/>
    <w:basedOn w:val="839"/>
    <w:uiPriority w:val="0"/>
    <w:qFormat/>
    <w:rPr>
      <w:rFonts w:ascii="Tahoma" w:hAnsi="Tahoma"/>
      <w:sz w:val="24"/>
      <w:szCs w:val="20"/>
    </w:rPr>
  </w:style>
  <w:style w:type="paragraph" w:styleId="1925" w:customStyle="1">
    <w:name w:val="a"/>
    <w:basedOn w:val="839"/>
    <w:uiPriority w:val="0"/>
    <w:qFormat/>
    <w:pPr>
      <w:ind w:firstLine="420"/>
      <w:jc w:val="left"/>
      <w:spacing w:before="100" w:beforeAutospacing="1" w:after="100" w:afterAutospacing="1" w:line="360" w:lineRule="auto"/>
      <w:widowControl/>
    </w:pPr>
    <w:rPr>
      <w:rFonts w:ascii="宋体" w:hAnsi="宋体"/>
      <w:sz w:val="24"/>
    </w:rPr>
  </w:style>
  <w:style w:type="paragraph" w:styleId="1926" w:customStyle="1">
    <w:name w:val="默认段落字体 Para Char Char Char Char Char Char Char Char Char1 Char"/>
    <w:basedOn w:val="839"/>
    <w:uiPriority w:val="0"/>
    <w:qFormat/>
    <w:rPr>
      <w:rFonts w:ascii="Tahoma" w:hAnsi="Tahoma"/>
      <w:sz w:val="24"/>
      <w:szCs w:val="20"/>
    </w:rPr>
  </w:style>
  <w:style w:type="paragraph" w:styleId="1927" w:customStyle="1">
    <w:name w:val="xl127"/>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28" w:customStyle="1">
    <w:name w:val="xl12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29" w:customStyle="1">
    <w:name w:val="xl69"/>
    <w:basedOn w:val="839"/>
    <w:uiPriority w:val="0"/>
    <w:qFormat/>
    <w:pPr>
      <w:jc w:val="left"/>
      <w:spacing w:before="100" w:beforeAutospacing="1" w:after="100" w:afterAutospacing="1"/>
      <w:widowControl/>
    </w:pPr>
    <w:rPr>
      <w:rFonts w:ascii="宋体" w:hAnsi="宋体"/>
      <w:sz w:val="24"/>
    </w:rPr>
  </w:style>
  <w:style w:type="paragraph" w:styleId="1930" w:customStyle="1">
    <w:name w:val="MM Topic 3"/>
    <w:basedOn w:val="1054"/>
    <w:uiPriority w:val="0"/>
    <w:qFormat/>
    <w:pPr>
      <w:numPr>
        <w:ilvl w:val="2"/>
        <w:numId w:val="25"/>
      </w:numPr>
      <w:spacing w:before="0" w:after="0"/>
      <w:tabs>
        <w:tab w:val="left" w:pos="709" w:leader="none"/>
        <w:tab w:val="clear" w:pos="720" w:leader="none"/>
      </w:tabs>
    </w:pPr>
  </w:style>
  <w:style w:type="paragraph" w:styleId="1931" w:customStyle="1">
    <w:name w:val="样式 (西文) 仿宋_GB2312 (中文) 仿宋_GB2312 (符号) 宋体 小四 行距: 1.5 倍行距 首行缩..."/>
    <w:basedOn w:val="839"/>
    <w:uiPriority w:val="0"/>
    <w:qFormat/>
    <w:pPr>
      <w:ind w:firstLine="540"/>
      <w:spacing w:line="440" w:lineRule="exact"/>
    </w:pPr>
    <w:rPr>
      <w:rFonts w:ascii="仿宋_GB2312" w:hAnsi="华文仿宋" w:eastAsia="仿宋_GB2312"/>
      <w:color w:val="000000"/>
      <w:sz w:val="24"/>
    </w:rPr>
  </w:style>
  <w:style w:type="paragraph" w:styleId="1932" w:customStyle="1">
    <w:name w:val="xl106"/>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33" w:customStyle="1">
    <w:name w:val="列表段落1"/>
    <w:basedOn w:val="839"/>
    <w:uiPriority w:val="0"/>
    <w:qFormat/>
    <w:pPr>
      <w:ind w:firstLine="420"/>
    </w:pPr>
    <w:rPr>
      <w:rFonts w:ascii="Times New Roman" w:hAnsi="Times New Roman"/>
    </w:rPr>
  </w:style>
  <w:style w:type="paragraph" w:styleId="1934" w:customStyle="1">
    <w:name w:val="ul"/>
    <w:basedOn w:val="839"/>
    <w:uiPriority w:val="0"/>
    <w:qFormat/>
    <w:pPr>
      <w:numPr>
        <w:ilvl w:val="0"/>
        <w:numId w:val="35"/>
      </w:numPr>
      <w:ind w:firstLine="200"/>
      <w:jc w:val="left"/>
      <w:spacing w:line="360" w:lineRule="auto"/>
      <w:tabs>
        <w:tab w:val="left" w:pos="904" w:leader="none"/>
      </w:tabs>
    </w:pPr>
    <w:rPr>
      <w:rFonts w:ascii="宋体"/>
      <w:sz w:val="24"/>
      <w:lang w:eastAsia="en-US"/>
    </w:rPr>
  </w:style>
  <w:style w:type="paragraph" w:styleId="1935" w:customStyle="1">
    <w:name w:val="并列叙述条文a)b)"/>
    <w:basedOn w:val="839"/>
    <w:uiPriority w:val="0"/>
    <w:qFormat/>
    <w:pPr>
      <w:numPr>
        <w:ilvl w:val="0"/>
        <w:numId w:val="36"/>
      </w:numPr>
      <w:spacing w:line="360" w:lineRule="auto"/>
      <w:widowControl/>
      <w:tabs>
        <w:tab w:val="left" w:pos="400" w:leader="none"/>
      </w:tabs>
    </w:pPr>
    <w:rPr>
      <w:sz w:val="24"/>
      <w:szCs w:val="20"/>
    </w:rPr>
  </w:style>
  <w:style w:type="paragraph" w:styleId="1936" w:customStyle="1">
    <w:name w:val="xl77"/>
    <w:basedOn w:val="83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937" w:customStyle="1">
    <w:name w:val="表格文字1"/>
    <w:basedOn w:val="839"/>
    <w:uiPriority w:val="0"/>
    <w:qFormat/>
    <w:pPr>
      <w:jc w:val="center"/>
      <w:spacing w:line="360" w:lineRule="auto"/>
    </w:pPr>
    <w:rPr>
      <w:rFonts w:ascii="宋体"/>
      <w:b/>
      <w:bCs/>
      <w:sz w:val="24"/>
    </w:rPr>
  </w:style>
  <w:style w:type="paragraph" w:styleId="1938" w:customStyle="1">
    <w:name w:val="编号密级"/>
    <w:basedOn w:val="839"/>
    <w:uiPriority w:val="0"/>
    <w:qFormat/>
    <w:pPr>
      <w:jc w:val="center"/>
      <w:spacing w:before="200" w:after="240" w:line="480" w:lineRule="auto"/>
      <w:widowControl/>
    </w:pPr>
    <w:rPr>
      <w:rFonts w:ascii="黑体" w:eastAsia="黑体"/>
      <w:spacing w:val="6"/>
      <w:sz w:val="28"/>
      <w:szCs w:val="20"/>
      <w:lang w:eastAsia="en-US" w:bidi="en-US"/>
    </w:rPr>
  </w:style>
  <w:style w:type="paragraph" w:styleId="1939" w:customStyle="1">
    <w:name w:val="小标题3"/>
    <w:basedOn w:val="839"/>
    <w:uiPriority w:val="0"/>
    <w:qFormat/>
    <w:pPr>
      <w:numPr>
        <w:ilvl w:val="0"/>
        <w:numId w:val="37"/>
      </w:numPr>
      <w:ind w:firstLine="200"/>
      <w:spacing w:line="360" w:lineRule="auto"/>
      <w:tabs>
        <w:tab w:val="left" w:pos="794" w:leader="none"/>
      </w:tabs>
    </w:pPr>
    <w:rPr>
      <w:rFonts w:ascii="宋体" w:hAnsi="宋体"/>
      <w:sz w:val="24"/>
      <w:szCs w:val="21"/>
    </w:rPr>
  </w:style>
  <w:style w:type="paragraph" w:styleId="1940" w:customStyle="1">
    <w:name w:val="Section1"/>
    <w:basedOn w:val="835"/>
    <w:uiPriority w:val="0"/>
    <w:qFormat/>
    <w:pPr>
      <w:numPr>
        <w:ilvl w:val="0"/>
        <w:numId w:val="20"/>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1941" w:customStyle="1">
    <w:name w:val="项目段落"/>
    <w:basedOn w:val="839"/>
    <w:uiPriority w:val="0"/>
    <w:qFormat/>
    <w:pPr>
      <w:numPr>
        <w:ilvl w:val="1"/>
        <w:numId w:val="22"/>
      </w:numPr>
      <w:ind w:left="840" w:right="-91" w:hanging="315"/>
      <w:spacing w:after="60"/>
      <w:tabs>
        <w:tab w:val="left" w:pos="840" w:leader="none"/>
      </w:tabs>
    </w:pPr>
    <w:rPr>
      <w:sz w:val="18"/>
      <w:szCs w:val="20"/>
    </w:rPr>
  </w:style>
  <w:style w:type="paragraph" w:styleId="1942" w:customStyle="1">
    <w:name w:val="xl10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43" w:customStyle="1">
    <w:name w:val="目录名"/>
    <w:basedOn w:val="839"/>
    <w:uiPriority w:val="0"/>
    <w:qFormat/>
    <w:pPr>
      <w:ind w:firstLine="602"/>
      <w:jc w:val="center"/>
      <w:spacing w:line="300" w:lineRule="auto"/>
    </w:pPr>
    <w:rPr>
      <w:rFonts w:ascii="黑体" w:eastAsia="黑体"/>
      <w:b/>
      <w:bCs/>
      <w:sz w:val="30"/>
    </w:rPr>
  </w:style>
  <w:style w:type="paragraph" w:styleId="1944" w:customStyle="1">
    <w:name w:val="文章标题"/>
    <w:basedOn w:val="835"/>
    <w:uiPriority w:val="0"/>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1945" w:customStyle="1">
    <w:name w:val="xl3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sz w:val="16"/>
      <w:szCs w:val="16"/>
    </w:rPr>
  </w:style>
  <w:style w:type="paragraph" w:styleId="1946" w:customStyle="1">
    <w:name w:val="xl71"/>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947" w:customStyle="1">
    <w:name w:val="xl131"/>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48" w:customStyle="1">
    <w:name w:val="xl7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49" w:customStyle="1">
    <w:name w:val="星非-小"/>
    <w:basedOn w:val="839"/>
    <w:uiPriority w:val="0"/>
    <w:qFormat/>
    <w:pPr>
      <w:ind w:left="830" w:hanging="534"/>
      <w:jc w:val="left"/>
      <w:spacing w:line="480" w:lineRule="exact"/>
    </w:pPr>
    <w:rPr>
      <w:rFonts w:ascii="仿宋_GB2312" w:hAnsi="仿宋_GB2312" w:eastAsia="仿宋_GB2312"/>
      <w:sz w:val="28"/>
      <w:szCs w:val="20"/>
    </w:rPr>
  </w:style>
  <w:style w:type="paragraph" w:styleId="1950" w:customStyle="1">
    <w:name w:val="分类"/>
    <w:basedOn w:val="1949"/>
    <w:uiPriority w:val="0"/>
    <w:qFormat/>
    <w:pPr>
      <w:ind w:left="0" w:firstLine="0"/>
      <w:jc w:val="center"/>
      <w:spacing w:line="460" w:lineRule="exact"/>
    </w:pPr>
    <w:rPr>
      <w:rFonts w:ascii="华文中宋" w:hAnsi="华文中宋" w:eastAsia="华文中宋"/>
      <w:b/>
      <w:bCs/>
      <w:sz w:val="30"/>
    </w:rPr>
  </w:style>
  <w:style w:type="paragraph" w:styleId="1951" w:customStyle="1">
    <w:name w:val="样式 样式 样式 样式 首行缩进:  2 字符 + 首行缩进:  2 字符 + 首行缩进:  2 字符 + 首行缩进:  2 字符"/>
    <w:basedOn w:val="839"/>
    <w:uiPriority w:val="0"/>
    <w:qFormat/>
    <w:pPr>
      <w:ind w:firstLine="560"/>
      <w:spacing w:line="360" w:lineRule="auto"/>
    </w:pPr>
    <w:rPr>
      <w:rFonts w:eastAsia="仿宋_GB2312"/>
      <w:sz w:val="20"/>
      <w:szCs w:val="20"/>
    </w:rPr>
  </w:style>
  <w:style w:type="paragraph" w:styleId="1952" w:customStyle="1">
    <w:name w:val="大标题"/>
    <w:basedOn w:val="839"/>
    <w:uiPriority w:val="0"/>
    <w:qFormat/>
    <w:pPr>
      <w:jc w:val="center"/>
      <w:spacing w:line="480" w:lineRule="auto"/>
    </w:pPr>
    <w:rPr>
      <w:rFonts w:ascii="宋体" w:hAnsi="宋体"/>
      <w:sz w:val="32"/>
      <w:szCs w:val="32"/>
    </w:rPr>
  </w:style>
  <w:style w:type="paragraph" w:styleId="1953" w:customStyle="1">
    <w:name w:val="font5"/>
    <w:basedOn w:val="839"/>
    <w:uiPriority w:val="0"/>
    <w:qFormat/>
    <w:pPr>
      <w:jc w:val="left"/>
      <w:spacing w:before="100" w:beforeAutospacing="1" w:after="100" w:afterAutospacing="1"/>
      <w:widowControl/>
    </w:pPr>
    <w:rPr>
      <w:rFonts w:ascii="宋体" w:hAnsi="宋体"/>
      <w:sz w:val="18"/>
      <w:szCs w:val="18"/>
    </w:rPr>
  </w:style>
  <w:style w:type="paragraph" w:styleId="1954" w:customStyle="1">
    <w:name w:val="正文题目"/>
    <w:basedOn w:val="839"/>
    <w:uiPriority w:val="0"/>
    <w:qFormat/>
    <w:pPr>
      <w:ind w:firstLine="425"/>
      <w:jc w:val="center"/>
      <w:spacing w:line="360" w:lineRule="auto"/>
      <w:widowControl/>
    </w:pPr>
    <w:rPr>
      <w:rFonts w:ascii="Futura Bk" w:hAnsi="Futura Bk"/>
      <w:b/>
      <w:sz w:val="36"/>
      <w:szCs w:val="20"/>
      <w:lang w:val="en-GB" w:eastAsia="en-US"/>
    </w:rPr>
  </w:style>
  <w:style w:type="paragraph" w:styleId="1955" w:customStyle="1">
    <w:name w:val="五级条标题"/>
    <w:basedOn w:val="1748"/>
    <w:next w:val="839"/>
    <w:uiPriority w:val="0"/>
    <w:qFormat/>
    <w:pPr>
      <w:outlineLvl w:val="6"/>
    </w:pPr>
  </w:style>
  <w:style w:type="paragraph" w:styleId="1956" w:customStyle="1">
    <w:name w:val="正文缩进2"/>
    <w:basedOn w:val="839"/>
    <w:uiPriority w:val="0"/>
    <w:qFormat/>
    <w:pPr>
      <w:ind w:firstLine="200"/>
    </w:pPr>
    <w:rPr>
      <w:sz w:val="24"/>
    </w:rPr>
  </w:style>
  <w:style w:type="paragraph" w:styleId="1957" w:customStyle="1">
    <w:name w:val="并列点"/>
    <w:basedOn w:val="839"/>
    <w:uiPriority w:val="0"/>
    <w:qFormat/>
    <w:pPr>
      <w:numPr>
        <w:ilvl w:val="0"/>
        <w:numId w:val="38"/>
      </w:numPr>
      <w:ind w:left="1259" w:firstLine="0"/>
      <w:jc w:val="left"/>
      <w:spacing w:line="300" w:lineRule="auto"/>
      <w:widowControl/>
      <w:tabs>
        <w:tab w:val="left" w:pos="1474" w:leader="none"/>
      </w:tabs>
    </w:pPr>
    <w:rPr>
      <w:sz w:val="24"/>
      <w:szCs w:val="20"/>
    </w:rPr>
  </w:style>
  <w:style w:type="table" w:styleId="1958" w:customStyle="1">
    <w:name w:val="网格型11"/>
    <w:basedOn w:val="1062"/>
    <w:uiPriority w:val="0"/>
    <w:qFormat/>
    <w:rPr>
      <w:rFonts w:ascii="Calibri" w:hAnsi="Calibri"/>
      <w:sz w:val="21"/>
      <w:szCs w:val="22"/>
    </w:rPr>
    <w:tblPr/>
  </w:style>
  <w:style w:type="table" w:styleId="1959" w:customStyle="1">
    <w:name w:val="浅色底纹 - 强调文字颜色 21"/>
    <w:basedOn w:val="1062"/>
    <w:uiPriority w:val="0"/>
    <w:qFormat/>
    <w:rPr>
      <w:b/>
      <w:i/>
      <w:color w:val="ffffff"/>
    </w:rPr>
    <w:tblPr/>
  </w:style>
  <w:style w:type="table" w:styleId="1960" w:customStyle="1">
    <w:name w:val="中等深浅网格 1 - 强调文字颜色 21"/>
    <w:basedOn w:val="1062"/>
    <w:uiPriority w:val="0"/>
    <w:qFormat/>
    <w:tblPr/>
  </w:style>
  <w:style w:type="table" w:styleId="1961" w:customStyle="1">
    <w:name w:val="中等深浅网格 2 - 强调文字颜色 21"/>
    <w:basedOn w:val="1062"/>
    <w:uiPriority w:val="0"/>
    <w:qFormat/>
    <w:rPr>
      <w:i/>
      <w:iCs/>
      <w:color w:val="000000"/>
      <w:sz w:val="24"/>
      <w:szCs w:val="24"/>
    </w:rPr>
    <w:tblPr/>
  </w:style>
  <w:style w:type="table" w:styleId="1962" w:customStyle="1">
    <w:name w:val="中等深浅网格 3 - 强调文字颜色 21"/>
    <w:basedOn w:val="1062"/>
    <w:uiPriority w:val="0"/>
    <w:qFormat/>
    <w:rPr>
      <w:b/>
      <w:i/>
      <w:color w:val="ffffff"/>
    </w:rPr>
    <w:tblPr/>
  </w:style>
  <w:style w:type="table" w:styleId="1963" w:customStyle="1">
    <w:name w:val="彩色列表 - 强调文字颜色 11"/>
    <w:basedOn w:val="1062"/>
    <w:uiPriority w:val="0"/>
    <w:qFormat/>
    <w:rPr>
      <w:color w:val="000000"/>
    </w:rPr>
    <w:tblPr/>
  </w:style>
  <w:style w:type="table" w:styleId="1964" w:customStyle="1">
    <w:name w:val="彩色网格 - 强调文字颜色 11"/>
    <w:basedOn w:val="1062"/>
    <w:uiPriority w:val="0"/>
    <w:qFormat/>
    <w:rPr>
      <w:i/>
      <w:iCs/>
      <w:color w:val="000000"/>
      <w:sz w:val="24"/>
      <w:szCs w:val="24"/>
    </w:rPr>
    <w:tblPr/>
  </w:style>
  <w:style w:type="table" w:styleId="1965" w:customStyle="1">
    <w:name w:val="中等深浅底纹 1 - 强调文字颜色 11"/>
    <w:basedOn w:val="1062"/>
    <w:uiPriority w:val="0"/>
    <w:qFormat/>
    <w:rPr>
      <w:sz w:val="22"/>
    </w:rPr>
    <w:tblPr/>
  </w:style>
  <w:style w:type="table" w:styleId="1966" w:customStyle="1">
    <w:name w:val="Colorful List - Accent 3"/>
    <w:basedOn w:val="1062"/>
    <w:uiPriority w:val="0"/>
    <w:qFormat/>
    <w:rPr>
      <w:i/>
      <w:color w:val="000000"/>
      <w:sz w:val="24"/>
    </w:rPr>
    <w:tblPr/>
  </w:style>
  <w:style w:type="table" w:styleId="1967" w:customStyle="1">
    <w:name w:val="Medium Shading 1 - Accent 2"/>
    <w:basedOn w:val="1062"/>
    <w:uiPriority w:val="0"/>
    <w:qFormat/>
    <w:rPr>
      <w:rFonts w:ascii="Calibri" w:hAnsi="Calibri"/>
      <w:sz w:val="22"/>
    </w:rPr>
    <w:tblPr/>
  </w:style>
  <w:style w:type="table" w:styleId="1968" w:customStyle="1">
    <w:name w:val="浅色网格型1"/>
    <w:basedOn w:val="1062"/>
    <w:uiPriority w:val="0"/>
    <w:qFormat/>
    <w:tblPr/>
  </w:style>
  <w:style w:type="table" w:styleId="1969" w:customStyle="1">
    <w:name w:val="网格型1"/>
    <w:basedOn w:val="1062"/>
    <w:uiPriority w:val="0"/>
    <w:qFormat/>
    <w:pPr>
      <w:jc w:val="both"/>
      <w:widowControl w:val="off"/>
    </w:pPr>
    <w:tblPr/>
  </w:style>
  <w:style w:type="table" w:styleId="1970" w:customStyle="1">
    <w:name w:val="浅色列表1"/>
    <w:basedOn w:val="1062"/>
    <w:uiPriority w:val="0"/>
    <w:qFormat/>
    <w:rPr>
      <w:rFonts w:ascii="Calibri" w:hAnsi="Calibri"/>
      <w:sz w:val="21"/>
      <w:szCs w:val="22"/>
    </w:rPr>
    <w:tblPr/>
  </w:style>
  <w:style w:type="table" w:styleId="1971" w:customStyle="1">
    <w:name w:val="网格型2"/>
    <w:basedOn w:val="1062"/>
    <w:uiPriority w:val="0"/>
    <w:qFormat/>
    <w:pPr>
      <w:spacing w:line="360" w:lineRule="auto"/>
      <w:widowControl w:val="off"/>
    </w:pPr>
    <w:tblPr/>
  </w:style>
  <w:style w:type="table" w:styleId="1972" w:customStyle="1">
    <w:name w:val="中等深浅网格 21"/>
    <w:basedOn w:val="1062"/>
    <w:uiPriority w:val="0"/>
    <w:qFormat/>
    <w:rPr>
      <w:sz w:val="22"/>
    </w:rPr>
    <w:tblPr/>
  </w:style>
  <w:style w:type="paragraph" w:styleId="1973" w:customStyle="1">
    <w:name w:val="文本块111"/>
    <w:basedOn w:val="786"/>
    <w:uiPriority w:val="0"/>
    <w:unhideWhenUsed/>
    <w:qFormat/>
    <w:pPr>
      <w:ind w:left="420" w:right="33"/>
      <w:jc w:val="left"/>
    </w:pPr>
    <w:rPr>
      <w:sz w:val="24"/>
      <w:szCs w:val="20"/>
    </w:rPr>
  </w:style>
  <w:style w:type="paragraph" w:styleId="1974" w:customStyle="1">
    <w:name w:val="_HT_正文"/>
    <w:basedOn w:val="786"/>
    <w:uiPriority w:val="0"/>
    <w:qFormat/>
    <w:pPr>
      <w:ind w:firstLine="200"/>
      <w:jc w:val="both"/>
      <w:spacing w:line="360" w:lineRule="auto"/>
    </w:pPr>
    <w:rPr>
      <w:sz w:val="24"/>
    </w:rPr>
  </w:style>
  <w:style w:type="table" w:styleId="1975" w:customStyle="1">
    <w:name w:val="Table Normal"/>
    <w:uiPriority w:val="0"/>
    <w:unhideWhenUsed/>
    <w:qFormat/>
    <w:tblPr>
      <w:tblCellMar>
        <w:left w:w="0" w:type="dxa"/>
        <w:top w:w="0" w:type="dxa"/>
        <w:right w:w="0" w:type="dxa"/>
        <w:bottom w:w="0" w:type="dxa"/>
      </w:tblCellMar>
    </w:tblPr>
  </w:style>
  <w:style w:type="paragraph" w:styleId="1976" w:customStyle="1">
    <w:name w:val="目录 1111"/>
    <w:basedOn w:val="786"/>
    <w:next w:val="786"/>
    <w:uiPriority w:val="39"/>
    <w:unhideWhenUsed/>
    <w:qFormat/>
    <w:pPr>
      <w:jc w:val="left"/>
      <w:spacing w:after="100" w:line="259" w:lineRule="auto"/>
      <w:widowControl/>
    </w:pPr>
    <w:rPr>
      <w:rFonts w:ascii="Calibri" w:hAnsi="Calibri" w:eastAsia="宋体"/>
      <w:sz w:val="22"/>
      <w:szCs w:val="22"/>
    </w:rPr>
  </w:style>
  <w:style w:type="character" w:styleId="1977" w:customStyle="1">
    <w:name w:val="NormalCharacter"/>
    <w:link w:val="1978"/>
    <w:uiPriority w:val="0"/>
    <w:semiHidden/>
    <w:qFormat/>
    <w:rPr>
      <w:color w:val="auto"/>
      <w:sz w:val="20"/>
    </w:rPr>
  </w:style>
  <w:style w:type="paragraph" w:styleId="1978" w:customStyle="1">
    <w:name w:val="UserStyle_0"/>
    <w:basedOn w:val="786"/>
    <w:link w:val="1977"/>
    <w:uiPriority w:val="0"/>
    <w:semiHidden/>
    <w:qFormat/>
    <w:pPr>
      <w:widowControl/>
    </w:pPr>
    <w:rPr>
      <w:color w:val="auto"/>
      <w:sz w:val="20"/>
    </w:rPr>
  </w:style>
  <w:style w:type="numbering" w:styleId="1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奎河市区段河道保洁招标文件</dc:title>
  <dc:subject>河道保洁</dc:subject>
  <dc:creator>鼎誉招标</dc:creator>
  <cp:keywords>奎河市场化保洁</cp:keywords>
  <cp:lastModifiedBy>孟彦</cp:lastModifiedBy>
  <cp:revision>63</cp:revision>
  <dcterms:created xsi:type="dcterms:W3CDTF">2023-02-22T09:33:00Z</dcterms:created>
  <dcterms:modified xsi:type="dcterms:W3CDTF">2026-09-02T08:07:16Z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1ADDB949081D4538B006A7D95273AD47_13</vt:lpwstr>
  </property>
  <property fmtid="{D5CDD505-2E9C-101B-9397-08002B2CF9AE}" pid="4" name="KSOTemplateDocerSaveRecord">
    <vt:lpwstr>eyJoZGlkIjoiYmExZWVmNzIxNTYyMjQzYjZhZjdiODRhNDU2Y2E4MTciLCJ1c2VySWQiOiIzNzY5NjQ2MDAifQ==</vt:lpwstr>
  </property>
</Properties>
</file>