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ascii="楷体_GB2312" w:eastAsia="楷体_GB2312"/>
          <w:bCs/>
          <w:color w:val="auto"/>
          <w:sz w:val="30"/>
          <w:highlight w:val="none"/>
        </w:rPr>
      </w:pPr>
      <w:r>
        <w:rPr>
          <w:rFonts w:ascii="楷体_GB2312" w:eastAsia="楷体_GB2312"/>
          <w:bCs/>
          <w:color w:val="auto"/>
          <w:sz w:val="30"/>
          <w:highlight w:val="none"/>
        </w:rPr>
      </w:r>
      <w:r/>
    </w:p>
    <w:p>
      <w:pPr>
        <w:ind w:left="660"/>
        <w:rPr>
          <w:rFonts w:ascii="楷体_GB2312" w:eastAsia="楷体_GB2312"/>
          <w:bCs/>
          <w:color w:val="auto"/>
          <w:sz w:val="30"/>
          <w:highlight w:val="none"/>
        </w:rPr>
      </w:pPr>
      <w:r>
        <w:rPr>
          <w:rFonts w:ascii="楷体_GB2312" w:eastAsia="楷体_GB2312"/>
          <w:bCs/>
          <w:color w:val="auto"/>
          <w:sz w:val="30"/>
          <w:highlight w:val="none"/>
        </w:rPr>
      </w:r>
      <w:r/>
    </w:p>
    <w:p>
      <w:pPr>
        <w:jc w:val="center"/>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r>
      <w:r/>
    </w:p>
    <w:p>
      <w:pPr>
        <w:jc w:val="center"/>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r>
      <w:r/>
    </w:p>
    <w:p>
      <w:pPr>
        <w:jc w:val="center"/>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无锡市滨湖区政府采购</w:t>
      </w:r>
      <w:r/>
    </w:p>
    <w:p>
      <w:pPr>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center"/>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 xml:space="preserve">公</w:t>
      </w:r>
      <w:r>
        <w:rPr>
          <w:rFonts w:ascii="黑体" w:hAnsi="华文中宋" w:eastAsia="黑体"/>
          <w:bCs/>
          <w:color w:val="auto"/>
          <w:spacing w:val="20"/>
          <w:sz w:val="48"/>
          <w:szCs w:val="48"/>
          <w:highlight w:val="none"/>
        </w:rPr>
        <w:t xml:space="preserve"> </w:t>
      </w:r>
      <w:r>
        <w:rPr>
          <w:rFonts w:hint="eastAsia" w:ascii="黑体" w:hAnsi="华文中宋" w:eastAsia="黑体"/>
          <w:bCs/>
          <w:color w:val="auto"/>
          <w:spacing w:val="20"/>
          <w:sz w:val="48"/>
          <w:szCs w:val="48"/>
          <w:highlight w:val="none"/>
        </w:rPr>
        <w:t xml:space="preserve"> </w:t>
      </w:r>
      <w:r>
        <w:rPr>
          <w:rFonts w:ascii="黑体" w:hAnsi="华文中宋" w:eastAsia="黑体"/>
          <w:bCs/>
          <w:color w:val="auto"/>
          <w:spacing w:val="20"/>
          <w:sz w:val="48"/>
          <w:szCs w:val="48"/>
          <w:highlight w:val="none"/>
        </w:rPr>
        <w:t xml:space="preserve">  </w:t>
      </w:r>
      <w:r>
        <w:rPr>
          <w:rFonts w:hint="eastAsia" w:ascii="黑体" w:hAnsi="华文中宋" w:eastAsia="黑体"/>
          <w:bCs/>
          <w:color w:val="auto"/>
          <w:spacing w:val="20"/>
          <w:sz w:val="48"/>
          <w:szCs w:val="48"/>
          <w:highlight w:val="none"/>
        </w:rPr>
        <w:t xml:space="preserve">开</w:t>
      </w:r>
      <w:r/>
    </w:p>
    <w:p>
      <w:pPr>
        <w:jc w:val="center"/>
        <w:rPr>
          <w:rFonts w:hint="eastAsia" w:ascii="黑体" w:hAnsi="华文中宋" w:eastAsia="黑体"/>
          <w:bCs/>
          <w:color w:val="auto"/>
          <w:spacing w:val="20"/>
          <w:sz w:val="52"/>
          <w:szCs w:val="5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9pt,15.6pt" to="-8.8pt,15.6pt" fillcolor="#FFFFFF" strokecolor="#000000"/>
            </w:pict>
          </mc:Fallback>
        </mc:AlternateContent>
      </w:r>
      <w:r>
        <w:rPr>
          <w:rFonts w:hint="eastAsia" w:ascii="黑体" w:hAnsi="华文中宋" w:eastAsia="黑体"/>
          <w:bCs/>
          <w:color w:val="auto"/>
          <w:spacing w:val="20"/>
          <w:sz w:val="52"/>
          <w:szCs w:val="52"/>
          <w:highlight w:val="none"/>
        </w:rPr>
        <w:t xml:space="preserve">招</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件</w:t>
      </w:r>
      <w:r/>
    </w:p>
    <w:p>
      <w:pPr>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center"/>
        <w:tabs>
          <w:tab w:val="left" w:pos="9921" w:leader="none"/>
        </w:tabs>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（全流程电子化）</w:t>
      </w:r>
      <w:r/>
    </w:p>
    <w:p>
      <w:pPr>
        <w:jc w:val="center"/>
        <w:spacing w:line="240" w:lineRule="auto"/>
        <w:rPr>
          <w:rFonts w:hint="default" w:ascii="黑体" w:hAnsi="华文中宋" w:eastAsia="黑体" w:cs="Times New Roman"/>
          <w:bCs/>
          <w:color w:val="auto"/>
          <w:spacing w:val="20"/>
          <w:sz w:val="52"/>
          <w:szCs w:val="52"/>
          <w:highlight w:val="none"/>
        </w:rPr>
      </w:pPr>
      <w:r>
        <w:rPr>
          <w:rFonts w:hint="eastAsia" w:ascii="黑体" w:hAnsi="华文中宋" w:eastAsia="黑体" w:cs="Times New Roman"/>
          <w:bCs/>
          <w:color w:val="auto"/>
          <w:spacing w:val="20"/>
          <w:sz w:val="52"/>
          <w:szCs w:val="52"/>
          <w:highlight w:val="none"/>
        </w:rPr>
        <w:t xml:space="preserve">（暗标）</w:t>
      </w:r>
      <w:r/>
    </w:p>
    <w:p>
      <w:pPr>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900"/>
        <w:rPr>
          <w:rFonts w:hint="eastAsia" w:ascii="黑体" w:hAnsi="华文中宋" w:eastAsia="黑体"/>
          <w:color w:val="auto"/>
          <w:sz w:val="30"/>
          <w:szCs w:val="30"/>
          <w:highlight w:val="none"/>
        </w:rPr>
      </w:pPr>
      <w:r>
        <w:rPr>
          <w:rFonts w:hint="eastAsia" w:ascii="黑体" w:hAnsi="华文中宋" w:eastAsia="黑体"/>
          <w:color w:val="auto"/>
          <w:sz w:val="30"/>
          <w:szCs w:val="30"/>
          <w:highlight w:val="none"/>
        </w:rPr>
      </w:r>
      <w:r/>
    </w:p>
    <w:p>
      <w:pPr>
        <w:ind w:firstLine="900"/>
        <w:rPr>
          <w:rFonts w:hint="eastAsia" w:ascii="黑体" w:hAnsi="华文中宋" w:eastAsia="黑体"/>
          <w:color w:val="auto"/>
          <w:sz w:val="30"/>
          <w:szCs w:val="30"/>
          <w:highlight w:val="none"/>
        </w:rPr>
      </w:pPr>
      <w:r>
        <w:rPr>
          <w:rFonts w:hint="eastAsia" w:ascii="黑体" w:hAnsi="华文中宋" w:eastAsia="黑体"/>
          <w:color w:val="auto"/>
          <w:sz w:val="30"/>
          <w:szCs w:val="30"/>
          <w:highlight w:val="none"/>
        </w:rPr>
      </w:r>
      <w:r/>
    </w:p>
    <w:p>
      <w:pPr>
        <w:ind w:firstLine="900"/>
        <w:rPr>
          <w:rFonts w:hint="eastAsia" w:ascii="黑体" w:hAnsi="华文中宋" w:eastAsia="黑体"/>
          <w:color w:val="auto"/>
          <w:sz w:val="30"/>
          <w:szCs w:val="30"/>
          <w:highlight w:val="none"/>
        </w:rPr>
      </w:pPr>
      <w:r>
        <w:rPr>
          <w:rFonts w:hint="eastAsia" w:ascii="黑体" w:hAnsi="华文中宋" w:eastAsia="黑体"/>
          <w:color w:val="auto"/>
          <w:sz w:val="30"/>
          <w:szCs w:val="30"/>
          <w:highlight w:val="none"/>
        </w:rPr>
      </w:r>
      <w:r/>
    </w:p>
    <w:p>
      <w:pPr>
        <w:ind w:firstLine="900"/>
        <w:rPr>
          <w:rFonts w:hint="eastAsia" w:ascii="黑体" w:hAnsi="华文中宋" w:eastAsia="黑体"/>
          <w:color w:val="auto"/>
          <w:sz w:val="30"/>
          <w:szCs w:val="30"/>
          <w:highlight w:val="none"/>
        </w:rPr>
      </w:pPr>
      <w:r>
        <w:rPr>
          <w:rFonts w:hint="eastAsia" w:ascii="黑体" w:hAnsi="华文中宋" w:eastAsia="黑体"/>
          <w:color w:val="auto"/>
          <w:sz w:val="30"/>
          <w:szCs w:val="30"/>
          <w:highlight w:val="none"/>
        </w:rPr>
      </w:r>
      <w:r/>
    </w:p>
    <w:p>
      <w:pPr>
        <w:ind w:firstLine="900"/>
        <w:rPr>
          <w:rFonts w:hint="eastAsia" w:ascii="黑体" w:hAnsi="华文中宋" w:eastAsia="黑体"/>
          <w:color w:val="auto"/>
          <w:sz w:val="30"/>
          <w:szCs w:val="30"/>
          <w:highlight w:val="none"/>
        </w:rPr>
      </w:pPr>
      <w:r>
        <w:rPr>
          <w:rFonts w:hint="eastAsia" w:ascii="黑体" w:hAnsi="华文中宋" w:eastAsia="黑体"/>
          <w:color w:val="auto"/>
          <w:sz w:val="30"/>
          <w:szCs w:val="30"/>
          <w:highlight w:val="none"/>
        </w:rPr>
      </w:r>
      <w:r/>
    </w:p>
    <w:p>
      <w:pPr>
        <w:ind w:firstLine="900"/>
        <w:rPr>
          <w:rFonts w:hint="eastAsia" w:ascii="黑体" w:hAnsi="华文中宋" w:eastAsia="黑体"/>
          <w:color w:val="auto"/>
          <w:sz w:val="30"/>
          <w:szCs w:val="30"/>
          <w:highlight w:val="none"/>
        </w:rPr>
      </w:pPr>
      <w:r>
        <w:rPr>
          <w:rFonts w:hint="eastAsia" w:ascii="黑体" w:hAnsi="华文中宋" w:eastAsia="黑体"/>
          <w:color w:val="auto"/>
          <w:sz w:val="30"/>
          <w:szCs w:val="30"/>
          <w:highlight w:val="none"/>
        </w:rPr>
      </w:r>
      <w:r/>
    </w:p>
    <w:p>
      <w:pPr>
        <w:ind w:firstLine="900"/>
        <w:rPr>
          <w:rFonts w:hint="eastAsia" w:ascii="黑体" w:hAnsi="华文中宋" w:eastAsia="黑体"/>
          <w:color w:val="auto"/>
          <w:sz w:val="30"/>
          <w:szCs w:val="30"/>
          <w:highlight w:val="none"/>
        </w:rPr>
      </w:pPr>
      <w:r>
        <w:rPr>
          <w:rFonts w:hint="eastAsia" w:ascii="黑体" w:hAnsi="华文中宋" w:eastAsia="黑体"/>
          <w:color w:val="auto"/>
          <w:sz w:val="30"/>
          <w:szCs w:val="30"/>
          <w:highlight w:val="none"/>
        </w:rPr>
      </w:r>
      <w:r/>
    </w:p>
    <w:p>
      <w:pPr>
        <w:ind w:firstLine="9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ind w:firstLine="9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采购项目编号：</w:t>
      </w:r>
      <w:r>
        <w:rPr>
          <w:rFonts w:hint="eastAsia" w:ascii="黑体" w:hAnsi="华文中宋" w:eastAsia="黑体"/>
          <w:bCs/>
          <w:color w:val="auto"/>
          <w:sz w:val="30"/>
          <w:szCs w:val="30"/>
          <w:highlight w:val="none"/>
          <w:lang w:eastAsia="zh-CN"/>
        </w:rPr>
        <w:t xml:space="preserve">JSZC-320211-JSZH-G2026-0066</w:t>
      </w:r>
      <w:r/>
    </w:p>
    <w:p>
      <w:pPr>
        <w:ind w:firstLine="900"/>
        <w:jc w:val="left"/>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采购项目名称：</w:t>
      </w:r>
      <w:r>
        <w:rPr>
          <w:rFonts w:hint="eastAsia" w:ascii="黑体" w:hAnsi="华文中宋" w:eastAsia="黑体"/>
          <w:bCs/>
          <w:color w:val="auto"/>
          <w:sz w:val="30"/>
          <w:szCs w:val="30"/>
          <w:highlight w:val="none"/>
          <w:lang w:eastAsia="zh-CN"/>
        </w:rPr>
        <w:t xml:space="preserve">无锡市公安局滨湖分局2026-2027年辅警服装及标</w:t>
      </w:r>
      <w:r/>
    </w:p>
    <w:p>
      <w:pPr>
        <w:ind w:firstLine="3081"/>
        <w:jc w:val="left"/>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lang w:eastAsia="zh-CN"/>
        </w:rPr>
        <w:t xml:space="preserve">识采购项目</w:t>
      </w:r>
      <w:r/>
    </w:p>
    <w:p>
      <w:pPr>
        <w:ind w:firstLine="900"/>
        <w:jc w:val="left"/>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采购代理机构：</w:t>
      </w:r>
      <w:r>
        <w:rPr>
          <w:rFonts w:hint="eastAsia" w:ascii="黑体" w:hAnsi="华文中宋" w:eastAsia="黑体"/>
          <w:bCs/>
          <w:color w:val="auto"/>
          <w:sz w:val="30"/>
          <w:szCs w:val="30"/>
          <w:highlight w:val="none"/>
          <w:lang w:eastAsia="zh-CN"/>
        </w:rPr>
        <w:t xml:space="preserve">江苏智汇锡建工程项目管理有限公司</w:t>
      </w:r>
      <w:r/>
    </w:p>
    <w:p>
      <w:pPr>
        <w:rPr>
          <w:rFonts w:hint="eastAsia" w:ascii="华文中宋" w:hAnsi="华文中宋" w:eastAsia="华文中宋"/>
          <w:bCs/>
          <w:color w:val="auto"/>
          <w:sz w:val="32"/>
          <w:highlight w:val="none"/>
        </w:rPr>
      </w:pPr>
      <w:r>
        <w:rPr>
          <w:rFonts w:hint="eastAsia" w:ascii="华文中宋" w:hAnsi="华文中宋" w:eastAsia="华文中宋"/>
          <w:bCs/>
          <w:color w:val="auto"/>
          <w:sz w:val="32"/>
          <w:highlight w:val="none"/>
        </w:rPr>
      </w:r>
      <w:r/>
    </w:p>
    <w:p>
      <w:pPr>
        <w:jc w:val="center"/>
        <w:rPr>
          <w:rFonts w:hint="eastAsia" w:ascii="黑体" w:hAnsi="华文中宋" w:eastAsia="黑体"/>
          <w:bCs/>
          <w:color w:val="auto"/>
          <w:sz w:val="36"/>
          <w:szCs w:val="36"/>
          <w:highlight w:val="none"/>
        </w:rPr>
      </w:pPr>
      <w:r>
        <w:rPr>
          <w:rFonts w:hint="eastAsia" w:ascii="黑体" w:hAnsi="华文中宋" w:eastAsia="黑体"/>
          <w:bCs/>
          <w:color w:val="auto"/>
          <w:sz w:val="36"/>
          <w:szCs w:val="36"/>
          <w:highlight w:val="none"/>
          <w:lang w:eastAsia="zh-CN"/>
        </w:rPr>
        <w:t xml:space="preserve">二〇</w:t>
      </w:r>
      <w:r>
        <w:rPr>
          <w:rFonts w:hint="eastAsia" w:ascii="黑体" w:hAnsi="华文中宋" w:eastAsia="黑体"/>
          <w:bCs/>
          <w:color w:val="auto"/>
          <w:sz w:val="36"/>
          <w:szCs w:val="36"/>
          <w:highlight w:val="none"/>
        </w:rPr>
        <w:t xml:space="preserve">二</w:t>
      </w:r>
      <w:r>
        <w:rPr>
          <w:rFonts w:hint="eastAsia" w:ascii="黑体" w:hAnsi="华文中宋" w:eastAsia="黑体"/>
          <w:bCs/>
          <w:color w:val="auto"/>
          <w:sz w:val="36"/>
          <w:szCs w:val="36"/>
          <w:highlight w:val="none"/>
          <w:lang w:val="en-US" w:eastAsia="zh-CN"/>
        </w:rPr>
        <w:t xml:space="preserve">六</w:t>
      </w:r>
      <w:r>
        <w:rPr>
          <w:rFonts w:hint="eastAsia" w:ascii="黑体" w:hAnsi="华文中宋" w:eastAsia="黑体"/>
          <w:bCs/>
          <w:color w:val="auto"/>
          <w:sz w:val="36"/>
          <w:szCs w:val="36"/>
          <w:highlight w:val="none"/>
        </w:rPr>
        <w:t xml:space="preserve">年</w:t>
      </w:r>
      <w:r>
        <w:rPr>
          <w:rFonts w:hint="eastAsia" w:ascii="黑体" w:hAnsi="华文中宋" w:eastAsia="黑体"/>
          <w:bCs/>
          <w:color w:val="auto"/>
          <w:sz w:val="36"/>
          <w:szCs w:val="36"/>
          <w:highlight w:val="none"/>
          <w:lang w:val="en-US" w:eastAsia="zh-CN"/>
        </w:rPr>
        <w:t xml:space="preserve">八</w:t>
      </w:r>
      <w:r>
        <w:rPr>
          <w:rFonts w:hint="eastAsia" w:ascii="黑体" w:hAnsi="华文中宋" w:eastAsia="黑体"/>
          <w:bCs/>
          <w:color w:val="auto"/>
          <w:sz w:val="36"/>
          <w:szCs w:val="36"/>
          <w:highlight w:val="none"/>
        </w:rPr>
        <w:t xml:space="preserve">月</w:t>
      </w:r>
      <w:r/>
    </w:p>
    <w:p>
      <w:pPr>
        <w:jc w:val="center"/>
        <w:rPr>
          <w:rStyle w:val="1010"/>
          <w:rFonts w:eastAsia="黑体"/>
          <w:bCs/>
          <w:color w:val="auto"/>
          <w:sz w:val="48"/>
          <w:highlight w:val="none"/>
        </w:rPr>
        <w:sectPr>
          <w:headerReference w:type="default" r:id="rId9"/>
          <w:footerReference w:type="default" r:id="rId11"/>
          <w:footnotePr/>
          <w:endnotePr/>
          <w:type w:val="nextPage"/>
          <w:pgSz w:w="11906" w:h="16838" w:orient="portrait"/>
          <w:pgMar w:top="1134" w:right="1134" w:bottom="1134" w:left="1134" w:header="851" w:footer="992" w:gutter="0"/>
          <w:cols w:num="1" w:sep="0" w:space="1701" w:equalWidth="1"/>
          <w:docGrid w:linePitch="360"/>
        </w:sectPr>
      </w:pPr>
      <w:r>
        <w:rPr>
          <w:rFonts w:eastAsia="黑体"/>
          <w:bCs/>
          <w:color w:val="auto"/>
          <w:sz w:val="48"/>
          <w:highlight w:val="none"/>
        </w:rPr>
      </w:r>
      <w:r/>
    </w:p>
    <w:p>
      <w:pPr>
        <w:jc w:val="center"/>
        <w:rPr>
          <w:rStyle w:val="1010"/>
          <w:rFonts w:eastAsia="黑体"/>
          <w:bCs/>
          <w:color w:val="auto"/>
          <w:sz w:val="48"/>
          <w:highlight w:val="none"/>
        </w:rPr>
      </w:pPr>
      <w:r>
        <w:rPr>
          <w:rStyle w:val="1010"/>
          <w:rFonts w:hint="eastAsia" w:eastAsia="黑体"/>
          <w:bCs/>
          <w:color w:val="auto"/>
          <w:sz w:val="48"/>
          <w:highlight w:val="none"/>
        </w:rPr>
        <w:t xml:space="preserve">目</w:t>
      </w:r>
      <w:r>
        <w:rPr>
          <w:rStyle w:val="1010"/>
          <w:rFonts w:eastAsia="黑体"/>
          <w:bCs/>
          <w:color w:val="auto"/>
          <w:sz w:val="48"/>
          <w:highlight w:val="none"/>
        </w:rPr>
        <w:t xml:space="preserve">     </w:t>
      </w:r>
      <w:r>
        <w:rPr>
          <w:rStyle w:val="1010"/>
          <w:rFonts w:hint="eastAsia" w:eastAsia="黑体"/>
          <w:bCs/>
          <w:color w:val="auto"/>
          <w:sz w:val="48"/>
          <w:highlight w:val="none"/>
        </w:rPr>
        <w:t xml:space="preserve">录</w:t>
      </w:r>
      <w:r/>
    </w:p>
    <w:sdt>
      <w:sdtPr>
        <w15:appearance w15:val="boundingBox"/>
        <w15:color w:val="dbdbdb"/>
        <w:id w:val="147474145"/>
        <w:docPartObj>
          <w:docPartGallery w:val="Table of Contents"/>
          <w:docPartUnique w:val="true"/>
        </w:docPartObj>
        <w:rPr>
          <w:rFonts w:hint="default" w:ascii="宋体" w:hAnsi="宋体" w:eastAsia="宋体" w:cs="Times New Roman"/>
          <w:color w:val="auto"/>
          <w:sz w:val="21"/>
          <w:highlight w:val="none"/>
          <w:lang w:val="en-US" w:eastAsia="zh-CN" w:bidi="ar-SA"/>
        </w:rPr>
      </w:sdtPr>
      <w:sdtContent>
        <w:p>
          <w:pPr>
            <w:ind w:left="0" w:right="0" w:firstLine="0"/>
            <w:jc w:val="center"/>
            <w:spacing w:before="0" w:after="0" w:line="240" w:lineRule="auto"/>
            <w:rPr>
              <w:color w:val="auto"/>
              <w:highlight w:val="none"/>
            </w:rPr>
          </w:pPr>
          <w:r>
            <w:rPr>
              <w:color w:val="auto"/>
              <w:highlight w:val="none"/>
            </w:rPr>
          </w:r>
          <w:r/>
        </w:p>
        <w:p>
          <w:pPr>
            <w:pStyle w:val="756"/>
            <w:tabs>
              <w:tab w:val="right" w:pos="8306" w:leader="dot"/>
            </w:tabs>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fldChar w:fldCharType="begin"/>
          </w:r>
          <w:r>
            <w:rPr>
              <w:rFonts w:hint="eastAsia" w:ascii="宋体" w:hAnsi="宋体" w:eastAsia="宋体" w:cs="宋体"/>
              <w:b/>
              <w:bCs w:val="0"/>
              <w:color w:val="auto"/>
              <w:sz w:val="32"/>
              <w:szCs w:val="32"/>
              <w:highlight w:val="none"/>
            </w:rPr>
            <w:instrText xml:space="preserve">TOC \o "1-1" \h \u </w:instrText>
          </w:r>
          <w:r>
            <w:rPr>
              <w:rFonts w:hint="eastAsia" w:ascii="宋体" w:hAnsi="宋体" w:eastAsia="宋体" w:cs="宋体"/>
              <w:b/>
              <w:bCs w:val="0"/>
              <w:color w:val="auto"/>
              <w:sz w:val="32"/>
              <w:szCs w:val="32"/>
              <w:highlight w:val="none"/>
            </w:rPr>
            <w:fldChar w:fldCharType="separate"/>
          </w:r>
          <w:r>
            <w:rPr>
              <w:rFonts w:hint="eastAsia" w:ascii="宋体" w:hAnsi="宋体" w:eastAsia="宋体" w:cs="宋体"/>
              <w:b/>
              <w:bCs w:val="0"/>
              <w:color w:val="auto"/>
              <w:sz w:val="32"/>
              <w:szCs w:val="32"/>
              <w:highlight w:val="none"/>
            </w:rPr>
            <w:fldChar w:fldCharType="begin"/>
          </w:r>
          <w:r>
            <w:rPr>
              <w:rFonts w:hint="eastAsia" w:ascii="宋体" w:hAnsi="宋体" w:eastAsia="宋体" w:cs="宋体"/>
              <w:b/>
              <w:bCs w:val="0"/>
              <w:color w:val="auto"/>
              <w:sz w:val="32"/>
              <w:szCs w:val="32"/>
              <w:highlight w:val="none"/>
            </w:rPr>
            <w:instrText xml:space="preserve"> HYPERLINK \l _Toc3813 </w:instrText>
          </w:r>
          <w:r>
            <w:rPr>
              <w:rFonts w:hint="eastAsia" w:ascii="宋体" w:hAnsi="宋体" w:eastAsia="宋体" w:cs="宋体"/>
              <w:b/>
              <w:bCs w:val="0"/>
              <w:color w:val="auto"/>
              <w:sz w:val="32"/>
              <w:szCs w:val="32"/>
              <w:highlight w:val="none"/>
            </w:rPr>
            <w:fldChar w:fldCharType="separate"/>
          </w:r>
          <w:r>
            <w:rPr>
              <w:rFonts w:hint="eastAsia" w:ascii="宋体" w:hAnsi="宋体" w:eastAsia="宋体" w:cs="宋体"/>
              <w:b/>
              <w:bCs w:val="0"/>
              <w:color w:val="auto"/>
              <w:sz w:val="32"/>
              <w:szCs w:val="32"/>
              <w:highlight w:val="none"/>
              <w:lang w:eastAsia="zh-CN"/>
            </w:rPr>
            <w:t xml:space="preserve">一、</w:t>
          </w:r>
          <w:r>
            <w:rPr>
              <w:rFonts w:hint="eastAsia" w:ascii="宋体" w:hAnsi="宋体" w:eastAsia="宋体" w:cs="宋体"/>
              <w:b/>
              <w:bCs w:val="0"/>
              <w:color w:val="auto"/>
              <w:sz w:val="32"/>
              <w:szCs w:val="32"/>
              <w:highlight w:val="none"/>
            </w:rPr>
            <w:t xml:space="preserve">投标邀请函</w:t>
          </w:r>
          <w:r>
            <w:rPr>
              <w:rFonts w:hint="eastAsia" w:ascii="宋体" w:hAnsi="宋体" w:eastAsia="宋体" w:cs="宋体"/>
              <w:b/>
              <w:bCs w:val="0"/>
              <w:color w:val="auto"/>
              <w:sz w:val="32"/>
              <w:szCs w:val="32"/>
              <w:highlight w:val="none"/>
            </w:rPr>
            <w:tab/>
          </w:r>
          <w:r>
            <w:rPr>
              <w:rFonts w:hint="eastAsia" w:ascii="宋体" w:hAnsi="宋体" w:eastAsia="宋体" w:cs="宋体"/>
              <w:b/>
              <w:bCs w:val="0"/>
              <w:color w:val="auto"/>
              <w:sz w:val="32"/>
              <w:szCs w:val="32"/>
              <w:highlight w:val="none"/>
            </w:rPr>
            <w:fldChar w:fldCharType="begin"/>
          </w:r>
          <w:r>
            <w:rPr>
              <w:rFonts w:hint="eastAsia" w:ascii="宋体" w:hAnsi="宋体" w:eastAsia="宋体" w:cs="宋体"/>
              <w:b/>
              <w:bCs w:val="0"/>
              <w:color w:val="auto"/>
              <w:sz w:val="32"/>
              <w:szCs w:val="32"/>
              <w:highlight w:val="none"/>
            </w:rPr>
            <w:instrText xml:space="preserve"> PAGEREF _Toc3813 \h </w:instrText>
          </w:r>
          <w:r>
            <w:rPr>
              <w:rFonts w:hint="eastAsia" w:ascii="宋体" w:hAnsi="宋体" w:eastAsia="宋体" w:cs="宋体"/>
              <w:b/>
              <w:bCs w:val="0"/>
              <w:color w:val="auto"/>
              <w:sz w:val="32"/>
              <w:szCs w:val="32"/>
              <w:highlight w:val="none"/>
            </w:rPr>
            <w:fldChar w:fldCharType="separate"/>
          </w:r>
          <w:r>
            <w:rPr>
              <w:rFonts w:hint="eastAsia" w:ascii="宋体" w:hAnsi="宋体" w:eastAsia="宋体" w:cs="宋体"/>
              <w:b/>
              <w:bCs w:val="0"/>
              <w:color w:val="auto"/>
              <w:sz w:val="32"/>
              <w:szCs w:val="32"/>
              <w:highlight w:val="none"/>
            </w:rPr>
            <w:t xml:space="preserve">3</w:t>
          </w:r>
          <w:r>
            <w:rPr>
              <w:rFonts w:hint="eastAsia" w:ascii="宋体" w:hAnsi="宋体" w:eastAsia="宋体" w:cs="宋体"/>
              <w:b/>
              <w:bCs w:val="0"/>
              <w:color w:val="auto"/>
              <w:sz w:val="32"/>
              <w:szCs w:val="32"/>
              <w:highlight w:val="none"/>
            </w:rPr>
            <w:fldChar w:fldCharType="end"/>
          </w:r>
          <w:r>
            <w:rPr>
              <w:rFonts w:hint="eastAsia" w:ascii="宋体" w:hAnsi="宋体" w:eastAsia="宋体" w:cs="宋体"/>
              <w:b/>
              <w:bCs w:val="0"/>
              <w:color w:val="auto"/>
              <w:sz w:val="32"/>
              <w:szCs w:val="32"/>
              <w:highlight w:val="none"/>
            </w:rPr>
            <w:fldChar w:fldCharType="end"/>
          </w:r>
          <w:r/>
        </w:p>
        <w:p>
          <w:pPr>
            <w:pStyle w:val="756"/>
            <w:tabs>
              <w:tab w:val="right" w:pos="8306" w:leader="dot"/>
            </w:tabs>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fldChar w:fldCharType="begin"/>
          </w:r>
          <w:r>
            <w:rPr>
              <w:rFonts w:hint="eastAsia" w:ascii="宋体" w:hAnsi="宋体" w:eastAsia="宋体" w:cs="宋体"/>
              <w:b/>
              <w:bCs w:val="0"/>
              <w:color w:val="auto"/>
              <w:sz w:val="32"/>
              <w:szCs w:val="32"/>
              <w:highlight w:val="none"/>
            </w:rPr>
            <w:instrText xml:space="preserve"> HYPERLINK \l _Toc16639 </w:instrText>
          </w:r>
          <w:r>
            <w:rPr>
              <w:rFonts w:hint="eastAsia" w:ascii="宋体" w:hAnsi="宋体" w:eastAsia="宋体" w:cs="宋体"/>
              <w:b/>
              <w:bCs w:val="0"/>
              <w:color w:val="auto"/>
              <w:sz w:val="32"/>
              <w:szCs w:val="32"/>
              <w:highlight w:val="none"/>
            </w:rPr>
            <w:fldChar w:fldCharType="separate"/>
          </w:r>
          <w:r>
            <w:rPr>
              <w:rFonts w:hint="eastAsia" w:ascii="宋体" w:hAnsi="宋体" w:eastAsia="宋体" w:cs="宋体"/>
              <w:b/>
              <w:bCs w:val="0"/>
              <w:color w:val="auto"/>
              <w:sz w:val="32"/>
              <w:szCs w:val="32"/>
              <w:highlight w:val="none"/>
              <w:lang w:eastAsia="zh-CN"/>
            </w:rPr>
            <w:t xml:space="preserve">二、</w:t>
          </w:r>
          <w:r>
            <w:rPr>
              <w:rFonts w:hint="eastAsia" w:ascii="宋体" w:hAnsi="宋体" w:eastAsia="宋体" w:cs="宋体"/>
              <w:b/>
              <w:bCs w:val="0"/>
              <w:color w:val="auto"/>
              <w:sz w:val="32"/>
              <w:szCs w:val="32"/>
              <w:highlight w:val="none"/>
            </w:rPr>
            <w:t xml:space="preserve">投标人须知</w:t>
          </w:r>
          <w:r>
            <w:rPr>
              <w:rFonts w:hint="eastAsia" w:ascii="宋体" w:hAnsi="宋体" w:eastAsia="宋体" w:cs="宋体"/>
              <w:b/>
              <w:bCs w:val="0"/>
              <w:color w:val="auto"/>
              <w:sz w:val="32"/>
              <w:szCs w:val="32"/>
              <w:highlight w:val="none"/>
            </w:rPr>
            <w:tab/>
          </w:r>
          <w:r>
            <w:rPr>
              <w:rFonts w:hint="eastAsia" w:ascii="宋体" w:hAnsi="宋体" w:eastAsia="宋体" w:cs="宋体"/>
              <w:b/>
              <w:bCs w:val="0"/>
              <w:color w:val="auto"/>
              <w:sz w:val="32"/>
              <w:szCs w:val="32"/>
              <w:highlight w:val="none"/>
            </w:rPr>
            <w:fldChar w:fldCharType="begin"/>
          </w:r>
          <w:r>
            <w:rPr>
              <w:rFonts w:hint="eastAsia" w:ascii="宋体" w:hAnsi="宋体" w:eastAsia="宋体" w:cs="宋体"/>
              <w:b/>
              <w:bCs w:val="0"/>
              <w:color w:val="auto"/>
              <w:sz w:val="32"/>
              <w:szCs w:val="32"/>
              <w:highlight w:val="none"/>
            </w:rPr>
            <w:instrText xml:space="preserve"> PAGEREF _Toc16639 \h </w:instrText>
          </w:r>
          <w:r>
            <w:rPr>
              <w:rFonts w:hint="eastAsia" w:ascii="宋体" w:hAnsi="宋体" w:eastAsia="宋体" w:cs="宋体"/>
              <w:b/>
              <w:bCs w:val="0"/>
              <w:color w:val="auto"/>
              <w:sz w:val="32"/>
              <w:szCs w:val="32"/>
              <w:highlight w:val="none"/>
            </w:rPr>
            <w:fldChar w:fldCharType="separate"/>
          </w:r>
          <w:r>
            <w:rPr>
              <w:rFonts w:hint="eastAsia" w:ascii="宋体" w:hAnsi="宋体" w:eastAsia="宋体" w:cs="宋体"/>
              <w:b/>
              <w:bCs w:val="0"/>
              <w:color w:val="auto"/>
              <w:sz w:val="32"/>
              <w:szCs w:val="32"/>
              <w:highlight w:val="none"/>
            </w:rPr>
            <w:t xml:space="preserve">7</w:t>
          </w:r>
          <w:r>
            <w:rPr>
              <w:rFonts w:hint="eastAsia" w:ascii="宋体" w:hAnsi="宋体" w:eastAsia="宋体" w:cs="宋体"/>
              <w:b/>
              <w:bCs w:val="0"/>
              <w:color w:val="auto"/>
              <w:sz w:val="32"/>
              <w:szCs w:val="32"/>
              <w:highlight w:val="none"/>
            </w:rPr>
            <w:fldChar w:fldCharType="end"/>
          </w:r>
          <w:r>
            <w:rPr>
              <w:rFonts w:hint="eastAsia" w:ascii="宋体" w:hAnsi="宋体" w:eastAsia="宋体" w:cs="宋体"/>
              <w:b/>
              <w:bCs w:val="0"/>
              <w:color w:val="auto"/>
              <w:sz w:val="32"/>
              <w:szCs w:val="32"/>
              <w:highlight w:val="none"/>
            </w:rPr>
            <w:fldChar w:fldCharType="end"/>
          </w:r>
          <w:r/>
        </w:p>
        <w:p>
          <w:pPr>
            <w:pStyle w:val="756"/>
            <w:tabs>
              <w:tab w:val="right" w:pos="8306" w:leader="dot"/>
            </w:tabs>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fldChar w:fldCharType="begin"/>
          </w:r>
          <w:r>
            <w:rPr>
              <w:rFonts w:hint="eastAsia" w:ascii="宋体" w:hAnsi="宋体" w:eastAsia="宋体" w:cs="宋体"/>
              <w:b/>
              <w:bCs w:val="0"/>
              <w:color w:val="auto"/>
              <w:sz w:val="32"/>
              <w:szCs w:val="32"/>
              <w:highlight w:val="none"/>
            </w:rPr>
            <w:instrText xml:space="preserve"> HYPERLINK \l _Toc19117 </w:instrText>
          </w:r>
          <w:r>
            <w:rPr>
              <w:rFonts w:hint="eastAsia" w:ascii="宋体" w:hAnsi="宋体" w:eastAsia="宋体" w:cs="宋体"/>
              <w:b/>
              <w:bCs w:val="0"/>
              <w:color w:val="auto"/>
              <w:sz w:val="32"/>
              <w:szCs w:val="32"/>
              <w:highlight w:val="none"/>
            </w:rPr>
            <w:fldChar w:fldCharType="separate"/>
          </w:r>
          <w:r>
            <w:rPr>
              <w:rFonts w:hint="eastAsia" w:ascii="宋体" w:hAnsi="宋体" w:eastAsia="宋体" w:cs="宋体"/>
              <w:b/>
              <w:bCs w:val="0"/>
              <w:color w:val="auto"/>
              <w:sz w:val="32"/>
              <w:szCs w:val="32"/>
              <w:highlight w:val="none"/>
              <w:lang w:eastAsia="zh-CN"/>
            </w:rPr>
            <w:t xml:space="preserve">三、</w:t>
          </w:r>
          <w:r>
            <w:rPr>
              <w:rFonts w:hint="eastAsia" w:ascii="宋体" w:hAnsi="宋体" w:eastAsia="宋体" w:cs="宋体"/>
              <w:b/>
              <w:bCs w:val="0"/>
              <w:color w:val="auto"/>
              <w:sz w:val="32"/>
              <w:szCs w:val="32"/>
              <w:highlight w:val="none"/>
            </w:rPr>
            <w:t xml:space="preserve">项目技术要求和有关说明</w:t>
          </w:r>
          <w:r>
            <w:rPr>
              <w:rFonts w:hint="eastAsia" w:ascii="宋体" w:hAnsi="宋体" w:eastAsia="宋体" w:cs="宋体"/>
              <w:b/>
              <w:bCs w:val="0"/>
              <w:color w:val="auto"/>
              <w:sz w:val="32"/>
              <w:szCs w:val="32"/>
              <w:highlight w:val="none"/>
            </w:rPr>
            <w:tab/>
          </w:r>
          <w:r>
            <w:rPr>
              <w:rFonts w:hint="eastAsia" w:ascii="宋体" w:hAnsi="宋体" w:eastAsia="宋体" w:cs="宋体"/>
              <w:b/>
              <w:bCs w:val="0"/>
              <w:color w:val="auto"/>
              <w:sz w:val="32"/>
              <w:szCs w:val="32"/>
              <w:highlight w:val="none"/>
            </w:rPr>
            <w:fldChar w:fldCharType="begin"/>
          </w:r>
          <w:r>
            <w:rPr>
              <w:rFonts w:hint="eastAsia" w:ascii="宋体" w:hAnsi="宋体" w:eastAsia="宋体" w:cs="宋体"/>
              <w:b/>
              <w:bCs w:val="0"/>
              <w:color w:val="auto"/>
              <w:sz w:val="32"/>
              <w:szCs w:val="32"/>
              <w:highlight w:val="none"/>
            </w:rPr>
            <w:instrText xml:space="preserve"> PAGEREF _Toc19117 \h </w:instrText>
          </w:r>
          <w:r>
            <w:rPr>
              <w:rFonts w:hint="eastAsia" w:ascii="宋体" w:hAnsi="宋体" w:eastAsia="宋体" w:cs="宋体"/>
              <w:b/>
              <w:bCs w:val="0"/>
              <w:color w:val="auto"/>
              <w:sz w:val="32"/>
              <w:szCs w:val="32"/>
              <w:highlight w:val="none"/>
            </w:rPr>
            <w:fldChar w:fldCharType="separate"/>
          </w:r>
          <w:r>
            <w:rPr>
              <w:rFonts w:hint="eastAsia" w:ascii="宋体" w:hAnsi="宋体" w:eastAsia="宋体" w:cs="宋体"/>
              <w:b/>
              <w:bCs w:val="0"/>
              <w:color w:val="auto"/>
              <w:sz w:val="32"/>
              <w:szCs w:val="32"/>
              <w:highlight w:val="none"/>
            </w:rPr>
            <w:t xml:space="preserve">19</w:t>
          </w:r>
          <w:r>
            <w:rPr>
              <w:rFonts w:hint="eastAsia" w:ascii="宋体" w:hAnsi="宋体" w:eastAsia="宋体" w:cs="宋体"/>
              <w:b/>
              <w:bCs w:val="0"/>
              <w:color w:val="auto"/>
              <w:sz w:val="32"/>
              <w:szCs w:val="32"/>
              <w:highlight w:val="none"/>
            </w:rPr>
            <w:fldChar w:fldCharType="end"/>
          </w:r>
          <w:r>
            <w:rPr>
              <w:rFonts w:hint="eastAsia" w:ascii="宋体" w:hAnsi="宋体" w:eastAsia="宋体" w:cs="宋体"/>
              <w:b/>
              <w:bCs w:val="0"/>
              <w:color w:val="auto"/>
              <w:sz w:val="32"/>
              <w:szCs w:val="32"/>
              <w:highlight w:val="none"/>
            </w:rPr>
            <w:fldChar w:fldCharType="end"/>
          </w:r>
          <w:r/>
        </w:p>
        <w:p>
          <w:pPr>
            <w:pStyle w:val="756"/>
            <w:tabs>
              <w:tab w:val="right" w:pos="8306" w:leader="dot"/>
            </w:tabs>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fldChar w:fldCharType="begin"/>
          </w:r>
          <w:r>
            <w:rPr>
              <w:rFonts w:hint="eastAsia" w:ascii="宋体" w:hAnsi="宋体" w:eastAsia="宋体" w:cs="宋体"/>
              <w:b/>
              <w:bCs w:val="0"/>
              <w:color w:val="auto"/>
              <w:sz w:val="32"/>
              <w:szCs w:val="32"/>
              <w:highlight w:val="none"/>
            </w:rPr>
            <w:instrText xml:space="preserve"> HYPERLINK \l _Toc6432 </w:instrText>
          </w:r>
          <w:r>
            <w:rPr>
              <w:rFonts w:hint="eastAsia" w:ascii="宋体" w:hAnsi="宋体" w:eastAsia="宋体" w:cs="宋体"/>
              <w:b/>
              <w:bCs w:val="0"/>
              <w:color w:val="auto"/>
              <w:sz w:val="32"/>
              <w:szCs w:val="32"/>
              <w:highlight w:val="none"/>
            </w:rPr>
            <w:fldChar w:fldCharType="separate"/>
          </w:r>
          <w:r>
            <w:rPr>
              <w:rFonts w:hint="eastAsia" w:ascii="宋体" w:hAnsi="宋体" w:eastAsia="宋体" w:cs="宋体"/>
              <w:b/>
              <w:bCs w:val="0"/>
              <w:color w:val="auto"/>
              <w:sz w:val="32"/>
              <w:szCs w:val="32"/>
              <w:highlight w:val="none"/>
              <w:lang w:eastAsia="zh-CN"/>
            </w:rPr>
            <w:t xml:space="preserve">四、</w:t>
          </w:r>
          <w:r>
            <w:rPr>
              <w:rFonts w:hint="eastAsia" w:ascii="宋体" w:hAnsi="宋体" w:eastAsia="宋体" w:cs="宋体"/>
              <w:b/>
              <w:bCs w:val="0"/>
              <w:color w:val="auto"/>
              <w:sz w:val="32"/>
              <w:szCs w:val="32"/>
              <w:highlight w:val="none"/>
            </w:rPr>
            <w:t xml:space="preserve">合同书（格式文本）</w:t>
          </w:r>
          <w:r>
            <w:rPr>
              <w:rFonts w:hint="eastAsia" w:ascii="宋体" w:hAnsi="宋体" w:eastAsia="宋体" w:cs="宋体"/>
              <w:b/>
              <w:bCs w:val="0"/>
              <w:color w:val="auto"/>
              <w:sz w:val="32"/>
              <w:szCs w:val="32"/>
              <w:highlight w:val="none"/>
            </w:rPr>
            <w:tab/>
          </w:r>
          <w:r>
            <w:rPr>
              <w:rFonts w:hint="eastAsia" w:ascii="宋体" w:hAnsi="宋体" w:eastAsia="宋体" w:cs="宋体"/>
              <w:b/>
              <w:bCs w:val="0"/>
              <w:color w:val="auto"/>
              <w:sz w:val="32"/>
              <w:szCs w:val="32"/>
              <w:highlight w:val="none"/>
            </w:rPr>
            <w:fldChar w:fldCharType="begin"/>
          </w:r>
          <w:r>
            <w:rPr>
              <w:rFonts w:hint="eastAsia" w:ascii="宋体" w:hAnsi="宋体" w:eastAsia="宋体" w:cs="宋体"/>
              <w:b/>
              <w:bCs w:val="0"/>
              <w:color w:val="auto"/>
              <w:sz w:val="32"/>
              <w:szCs w:val="32"/>
              <w:highlight w:val="none"/>
            </w:rPr>
            <w:instrText xml:space="preserve"> PAGEREF _Toc6432 \h </w:instrText>
          </w:r>
          <w:r>
            <w:rPr>
              <w:rFonts w:hint="eastAsia" w:ascii="宋体" w:hAnsi="宋体" w:eastAsia="宋体" w:cs="宋体"/>
              <w:b/>
              <w:bCs w:val="0"/>
              <w:color w:val="auto"/>
              <w:sz w:val="32"/>
              <w:szCs w:val="32"/>
              <w:highlight w:val="none"/>
            </w:rPr>
            <w:fldChar w:fldCharType="separate"/>
          </w:r>
          <w:r>
            <w:rPr>
              <w:rFonts w:hint="eastAsia" w:ascii="宋体" w:hAnsi="宋体" w:eastAsia="宋体" w:cs="宋体"/>
              <w:b/>
              <w:bCs w:val="0"/>
              <w:color w:val="auto"/>
              <w:sz w:val="32"/>
              <w:szCs w:val="32"/>
              <w:highlight w:val="none"/>
            </w:rPr>
            <w:t xml:space="preserve">33</w:t>
          </w:r>
          <w:r>
            <w:rPr>
              <w:rFonts w:hint="eastAsia" w:ascii="宋体" w:hAnsi="宋体" w:eastAsia="宋体" w:cs="宋体"/>
              <w:b/>
              <w:bCs w:val="0"/>
              <w:color w:val="auto"/>
              <w:sz w:val="32"/>
              <w:szCs w:val="32"/>
              <w:highlight w:val="none"/>
            </w:rPr>
            <w:fldChar w:fldCharType="end"/>
          </w:r>
          <w:r>
            <w:rPr>
              <w:rFonts w:hint="eastAsia" w:ascii="宋体" w:hAnsi="宋体" w:eastAsia="宋体" w:cs="宋体"/>
              <w:b/>
              <w:bCs w:val="0"/>
              <w:color w:val="auto"/>
              <w:sz w:val="32"/>
              <w:szCs w:val="32"/>
              <w:highlight w:val="none"/>
            </w:rPr>
            <w:fldChar w:fldCharType="end"/>
          </w:r>
          <w:r/>
        </w:p>
        <w:p>
          <w:pPr>
            <w:pStyle w:val="756"/>
            <w:tabs>
              <w:tab w:val="right" w:pos="8306" w:leader="dot"/>
            </w:tabs>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fldChar w:fldCharType="begin"/>
          </w:r>
          <w:r>
            <w:rPr>
              <w:rFonts w:hint="eastAsia" w:ascii="宋体" w:hAnsi="宋体" w:eastAsia="宋体" w:cs="宋体"/>
              <w:b/>
              <w:bCs w:val="0"/>
              <w:color w:val="auto"/>
              <w:sz w:val="32"/>
              <w:szCs w:val="32"/>
              <w:highlight w:val="none"/>
            </w:rPr>
            <w:instrText xml:space="preserve"> HYPERLINK \l _Toc18691 </w:instrText>
          </w:r>
          <w:r>
            <w:rPr>
              <w:rFonts w:hint="eastAsia" w:ascii="宋体" w:hAnsi="宋体" w:eastAsia="宋体" w:cs="宋体"/>
              <w:b/>
              <w:bCs w:val="0"/>
              <w:color w:val="auto"/>
              <w:sz w:val="32"/>
              <w:szCs w:val="32"/>
              <w:highlight w:val="none"/>
            </w:rPr>
            <w:fldChar w:fldCharType="separate"/>
          </w:r>
          <w:r>
            <w:rPr>
              <w:rFonts w:hint="eastAsia" w:ascii="宋体" w:hAnsi="宋体" w:eastAsia="宋体" w:cs="宋体"/>
              <w:b/>
              <w:bCs w:val="0"/>
              <w:color w:val="auto"/>
              <w:sz w:val="32"/>
              <w:szCs w:val="32"/>
              <w:highlight w:val="none"/>
              <w:lang w:eastAsia="zh-CN"/>
            </w:rPr>
            <w:t xml:space="preserve">五、</w:t>
          </w:r>
          <w:r>
            <w:rPr>
              <w:rFonts w:hint="eastAsia" w:ascii="宋体" w:hAnsi="宋体" w:eastAsia="宋体" w:cs="宋体"/>
              <w:b/>
              <w:bCs w:val="0"/>
              <w:color w:val="auto"/>
              <w:sz w:val="32"/>
              <w:szCs w:val="32"/>
              <w:highlight w:val="none"/>
            </w:rPr>
            <w:t xml:space="preserve">合同条款（格式）</w:t>
          </w:r>
          <w:r>
            <w:rPr>
              <w:rFonts w:hint="eastAsia" w:ascii="宋体" w:hAnsi="宋体" w:eastAsia="宋体" w:cs="宋体"/>
              <w:b/>
              <w:bCs w:val="0"/>
              <w:color w:val="auto"/>
              <w:sz w:val="32"/>
              <w:szCs w:val="32"/>
              <w:highlight w:val="none"/>
            </w:rPr>
            <w:tab/>
          </w:r>
          <w:r>
            <w:rPr>
              <w:rFonts w:hint="eastAsia" w:ascii="宋体" w:hAnsi="宋体" w:eastAsia="宋体" w:cs="宋体"/>
              <w:b/>
              <w:bCs w:val="0"/>
              <w:color w:val="auto"/>
              <w:sz w:val="32"/>
              <w:szCs w:val="32"/>
              <w:highlight w:val="none"/>
            </w:rPr>
            <w:fldChar w:fldCharType="begin"/>
          </w:r>
          <w:r>
            <w:rPr>
              <w:rFonts w:hint="eastAsia" w:ascii="宋体" w:hAnsi="宋体" w:eastAsia="宋体" w:cs="宋体"/>
              <w:b/>
              <w:bCs w:val="0"/>
              <w:color w:val="auto"/>
              <w:sz w:val="32"/>
              <w:szCs w:val="32"/>
              <w:highlight w:val="none"/>
            </w:rPr>
            <w:instrText xml:space="preserve"> PAGEREF _Toc18691 \h </w:instrText>
          </w:r>
          <w:r>
            <w:rPr>
              <w:rFonts w:hint="eastAsia" w:ascii="宋体" w:hAnsi="宋体" w:eastAsia="宋体" w:cs="宋体"/>
              <w:b/>
              <w:bCs w:val="0"/>
              <w:color w:val="auto"/>
              <w:sz w:val="32"/>
              <w:szCs w:val="32"/>
              <w:highlight w:val="none"/>
            </w:rPr>
            <w:fldChar w:fldCharType="separate"/>
          </w:r>
          <w:r>
            <w:rPr>
              <w:rFonts w:hint="eastAsia" w:ascii="宋体" w:hAnsi="宋体" w:eastAsia="宋体" w:cs="宋体"/>
              <w:b/>
              <w:bCs w:val="0"/>
              <w:color w:val="auto"/>
              <w:sz w:val="32"/>
              <w:szCs w:val="32"/>
              <w:highlight w:val="none"/>
            </w:rPr>
            <w:t xml:space="preserve">34</w:t>
          </w:r>
          <w:r>
            <w:rPr>
              <w:rFonts w:hint="eastAsia" w:ascii="宋体" w:hAnsi="宋体" w:eastAsia="宋体" w:cs="宋体"/>
              <w:b/>
              <w:bCs w:val="0"/>
              <w:color w:val="auto"/>
              <w:sz w:val="32"/>
              <w:szCs w:val="32"/>
              <w:highlight w:val="none"/>
            </w:rPr>
            <w:fldChar w:fldCharType="end"/>
          </w:r>
          <w:r>
            <w:rPr>
              <w:rFonts w:hint="eastAsia" w:ascii="宋体" w:hAnsi="宋体" w:eastAsia="宋体" w:cs="宋体"/>
              <w:b/>
              <w:bCs w:val="0"/>
              <w:color w:val="auto"/>
              <w:sz w:val="32"/>
              <w:szCs w:val="32"/>
              <w:highlight w:val="none"/>
            </w:rPr>
            <w:fldChar w:fldCharType="end"/>
          </w:r>
          <w:r/>
        </w:p>
        <w:p>
          <w:pPr>
            <w:pStyle w:val="756"/>
            <w:tabs>
              <w:tab w:val="right" w:pos="8306" w:leader="dot"/>
            </w:tabs>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fldChar w:fldCharType="begin"/>
          </w:r>
          <w:r>
            <w:rPr>
              <w:rFonts w:hint="eastAsia" w:ascii="宋体" w:hAnsi="宋体" w:eastAsia="宋体" w:cs="宋体"/>
              <w:b/>
              <w:bCs w:val="0"/>
              <w:color w:val="auto"/>
              <w:sz w:val="32"/>
              <w:szCs w:val="32"/>
              <w:highlight w:val="none"/>
            </w:rPr>
            <w:instrText xml:space="preserve"> HYPERLINK \l _Toc3731 </w:instrText>
          </w:r>
          <w:r>
            <w:rPr>
              <w:rFonts w:hint="eastAsia" w:ascii="宋体" w:hAnsi="宋体" w:eastAsia="宋体" w:cs="宋体"/>
              <w:b/>
              <w:bCs w:val="0"/>
              <w:color w:val="auto"/>
              <w:sz w:val="32"/>
              <w:szCs w:val="32"/>
              <w:highlight w:val="none"/>
            </w:rPr>
            <w:fldChar w:fldCharType="separate"/>
          </w:r>
          <w:r>
            <w:rPr>
              <w:rFonts w:hint="eastAsia" w:ascii="宋体" w:hAnsi="宋体" w:eastAsia="宋体" w:cs="宋体"/>
              <w:b/>
              <w:bCs w:val="0"/>
              <w:color w:val="auto"/>
              <w:spacing w:val="-4"/>
              <w:sz w:val="32"/>
              <w:szCs w:val="32"/>
              <w:highlight w:val="none"/>
              <w:lang w:eastAsia="zh-CN"/>
            </w:rPr>
            <w:t xml:space="preserve">六、</w:t>
          </w:r>
          <w:r>
            <w:rPr>
              <w:rFonts w:hint="eastAsia" w:ascii="宋体" w:hAnsi="宋体" w:eastAsia="宋体" w:cs="宋体"/>
              <w:b/>
              <w:bCs w:val="0"/>
              <w:color w:val="auto"/>
              <w:sz w:val="32"/>
              <w:szCs w:val="32"/>
              <w:highlight w:val="none"/>
            </w:rPr>
            <w:t xml:space="preserve">附件</w:t>
          </w:r>
          <w:r>
            <w:rPr>
              <w:rFonts w:hint="eastAsia" w:ascii="宋体" w:hAnsi="宋体" w:eastAsia="宋体" w:cs="宋体"/>
              <w:b/>
              <w:bCs w:val="0"/>
              <w:color w:val="auto"/>
              <w:sz w:val="32"/>
              <w:szCs w:val="32"/>
              <w:highlight w:val="none"/>
            </w:rPr>
            <w:tab/>
          </w:r>
          <w:r>
            <w:rPr>
              <w:rFonts w:hint="eastAsia" w:ascii="宋体" w:hAnsi="宋体" w:eastAsia="宋体" w:cs="宋体"/>
              <w:b/>
              <w:bCs w:val="0"/>
              <w:color w:val="auto"/>
              <w:sz w:val="32"/>
              <w:szCs w:val="32"/>
              <w:highlight w:val="none"/>
            </w:rPr>
            <w:fldChar w:fldCharType="begin"/>
          </w:r>
          <w:r>
            <w:rPr>
              <w:rFonts w:hint="eastAsia" w:ascii="宋体" w:hAnsi="宋体" w:eastAsia="宋体" w:cs="宋体"/>
              <w:b/>
              <w:bCs w:val="0"/>
              <w:color w:val="auto"/>
              <w:sz w:val="32"/>
              <w:szCs w:val="32"/>
              <w:highlight w:val="none"/>
            </w:rPr>
            <w:instrText xml:space="preserve"> PAGEREF _Toc3731 \h </w:instrText>
          </w:r>
          <w:r>
            <w:rPr>
              <w:rFonts w:hint="eastAsia" w:ascii="宋体" w:hAnsi="宋体" w:eastAsia="宋体" w:cs="宋体"/>
              <w:b/>
              <w:bCs w:val="0"/>
              <w:color w:val="auto"/>
              <w:sz w:val="32"/>
              <w:szCs w:val="32"/>
              <w:highlight w:val="none"/>
            </w:rPr>
            <w:fldChar w:fldCharType="separate"/>
          </w:r>
          <w:r>
            <w:rPr>
              <w:rFonts w:hint="eastAsia" w:ascii="宋体" w:hAnsi="宋体" w:eastAsia="宋体" w:cs="宋体"/>
              <w:b/>
              <w:bCs w:val="0"/>
              <w:color w:val="auto"/>
              <w:sz w:val="32"/>
              <w:szCs w:val="32"/>
              <w:highlight w:val="none"/>
            </w:rPr>
            <w:t xml:space="preserve">38</w:t>
          </w:r>
          <w:r>
            <w:rPr>
              <w:rFonts w:hint="eastAsia" w:ascii="宋体" w:hAnsi="宋体" w:eastAsia="宋体" w:cs="宋体"/>
              <w:b/>
              <w:bCs w:val="0"/>
              <w:color w:val="auto"/>
              <w:sz w:val="32"/>
              <w:szCs w:val="32"/>
              <w:highlight w:val="none"/>
            </w:rPr>
            <w:fldChar w:fldCharType="end"/>
          </w:r>
          <w:r>
            <w:rPr>
              <w:rFonts w:hint="eastAsia" w:ascii="宋体" w:hAnsi="宋体" w:eastAsia="宋体" w:cs="宋体"/>
              <w:b/>
              <w:bCs w:val="0"/>
              <w:color w:val="auto"/>
              <w:sz w:val="32"/>
              <w:szCs w:val="32"/>
              <w:highlight w:val="none"/>
            </w:rPr>
            <w:fldChar w:fldCharType="end"/>
          </w:r>
          <w:r/>
        </w:p>
        <w:p>
          <w:pPr>
            <w:jc w:val="center"/>
            <w:rPr>
              <w:rFonts w:hint="default" w:ascii="黑体" w:hAnsi="Times New Roman" w:eastAsia="黑体" w:cs="Times New Roman"/>
              <w:bCs/>
              <w:color w:val="auto"/>
              <w:sz w:val="21"/>
              <w:highlight w:val="none"/>
              <w:lang w:val="en-US" w:eastAsia="zh-CN" w:bidi="ar-SA"/>
            </w:rPr>
          </w:pPr>
          <w:r>
            <w:rPr>
              <w:rFonts w:hint="eastAsia" w:ascii="宋体" w:hAnsi="宋体" w:eastAsia="宋体" w:cs="宋体"/>
              <w:b/>
              <w:bCs w:val="0"/>
              <w:color w:val="auto"/>
              <w:sz w:val="32"/>
              <w:szCs w:val="32"/>
              <w:highlight w:val="none"/>
            </w:rPr>
            <w:fldChar w:fldCharType="end"/>
          </w:r>
          <w:r/>
        </w:p>
      </w:sdtContent>
    </w:sdt>
    <w:p>
      <w:pPr>
        <w:pStyle w:val="771"/>
        <w:rPr>
          <w:color w:val="auto"/>
          <w:highlight w:val="none"/>
        </w:rPr>
      </w:pPr>
      <w:r>
        <w:rPr>
          <w:color w:val="auto"/>
          <w:highlight w:val="none"/>
        </w:rPr>
      </w:r>
      <w:r/>
    </w:p>
    <w:p>
      <w:pPr>
        <w:jc w:val="center"/>
        <w:spacing w:line="360" w:lineRule="auto"/>
        <w:rPr>
          <w:rFonts w:ascii="黑体" w:eastAsia="黑体"/>
          <w:bCs/>
          <w:color w:val="auto"/>
          <w:sz w:val="28"/>
          <w:szCs w:val="28"/>
          <w:highlight w:val="none"/>
        </w:rPr>
        <w:outlineLvl w:val="0"/>
      </w:pPr>
      <w:r/>
      <w:bookmarkStart w:id="0" w:name="报价方须知前附表"/>
      <w:r/>
      <w:bookmarkEnd w:id="0"/>
      <w:r>
        <w:rPr>
          <w:rFonts w:ascii="黑体" w:eastAsia="黑体"/>
          <w:bCs/>
          <w:color w:val="auto"/>
          <w:sz w:val="28"/>
          <w:szCs w:val="28"/>
          <w:highlight w:val="none"/>
        </w:rPr>
        <w:br w:type="page" w:clear="all"/>
      </w:r>
      <w:bookmarkStart w:id="1" w:name="_Toc3813"/>
      <w:r>
        <w:rPr>
          <w:rFonts w:hint="eastAsia" w:ascii="黑体" w:eastAsia="黑体"/>
          <w:bCs/>
          <w:color w:val="auto"/>
          <w:sz w:val="28"/>
          <w:szCs w:val="28"/>
          <w:highlight w:val="none"/>
          <w:lang w:eastAsia="zh-CN"/>
        </w:rPr>
        <w:t xml:space="preserve">一、</w:t>
      </w:r>
      <w:r>
        <w:rPr>
          <w:rFonts w:hint="eastAsia" w:ascii="黑体" w:eastAsia="黑体"/>
          <w:bCs/>
          <w:color w:val="auto"/>
          <w:sz w:val="28"/>
          <w:szCs w:val="28"/>
          <w:highlight w:val="none"/>
        </w:rPr>
        <w:t xml:space="preserve">投标邀请函</w:t>
      </w:r>
      <w:bookmarkEnd w:id="1"/>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受</w:t>
      </w:r>
      <w:r>
        <w:rPr>
          <w:rFonts w:hint="eastAsia" w:ascii="宋体" w:hAnsi="宋体"/>
          <w:bCs/>
          <w:color w:val="auto"/>
          <w:sz w:val="24"/>
          <w:szCs w:val="24"/>
          <w:highlight w:val="none"/>
          <w:lang w:eastAsia="zh-CN"/>
        </w:rPr>
        <w:t xml:space="preserve">无锡市公安局滨湖分局</w:t>
      </w:r>
      <w:r>
        <w:rPr>
          <w:rFonts w:hint="eastAsia" w:ascii="宋体" w:hAnsi="宋体"/>
          <w:bCs/>
          <w:color w:val="auto"/>
          <w:sz w:val="24"/>
          <w:szCs w:val="24"/>
          <w:highlight w:val="none"/>
        </w:rPr>
        <w:t xml:space="preserve">委托，对</w:t>
      </w:r>
      <w:r>
        <w:rPr>
          <w:rFonts w:hint="eastAsia" w:ascii="宋体" w:hAnsi="宋体"/>
          <w:bCs/>
          <w:color w:val="auto"/>
          <w:sz w:val="24"/>
          <w:szCs w:val="24"/>
          <w:highlight w:val="none"/>
          <w:lang w:eastAsia="zh-CN"/>
        </w:rPr>
        <w:t xml:space="preserve">无锡市公安局滨湖分局2026-2027年辅警服装及标识采购项目</w:t>
      </w:r>
      <w:r>
        <w:rPr>
          <w:rFonts w:hint="eastAsia" w:ascii="宋体" w:hAnsi="宋体"/>
          <w:bCs/>
          <w:color w:val="auto"/>
          <w:sz w:val="24"/>
          <w:szCs w:val="24"/>
          <w:highlight w:val="none"/>
        </w:rPr>
        <w:t xml:space="preserve">进行公开招标采购，欢迎符合相关条件的供应商参加投标并提请注意下列相关事项：</w:t>
      </w:r>
      <w:r/>
    </w:p>
    <w:p>
      <w:pPr>
        <w:ind w:firstLine="480"/>
        <w:spacing w:line="360" w:lineRule="auto"/>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（一）</w:t>
      </w:r>
      <w:r>
        <w:rPr>
          <w:rFonts w:hint="eastAsia" w:ascii="黑体" w:hAnsi="黑体" w:eastAsia="黑体" w:cs="宋体"/>
          <w:color w:val="auto"/>
          <w:sz w:val="24"/>
          <w:szCs w:val="24"/>
          <w:highlight w:val="none"/>
        </w:rPr>
        <w:t xml:space="preserve">招标项目信息</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无锡市公安局滨湖分局2026-2027年辅警服装及标识采购项目</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2.项目编号：</w:t>
      </w:r>
      <w:r>
        <w:rPr>
          <w:rFonts w:hint="eastAsia" w:ascii="宋体" w:hAnsi="宋体" w:cs="宋体"/>
          <w:color w:val="auto"/>
          <w:sz w:val="24"/>
          <w:szCs w:val="24"/>
          <w:highlight w:val="none"/>
          <w:lang w:eastAsia="zh-CN"/>
        </w:rPr>
        <w:t xml:space="preserve">JSZC-320211-JSZH-G2026-0066</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合同履行期限</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两年（以合同签订日期为准）；交货期：接采购人通知后</w:t>
      </w:r>
      <w:r>
        <w:rPr>
          <w:rFonts w:hint="eastAsia" w:ascii="宋体" w:hAnsi="宋体" w:cs="宋体"/>
          <w:color w:val="auto"/>
          <w:sz w:val="24"/>
          <w:szCs w:val="24"/>
          <w:highlight w:val="none"/>
        </w:rPr>
        <w:t xml:space="preserve">30</w:t>
      </w:r>
      <w:r>
        <w:rPr>
          <w:rFonts w:hint="eastAsia" w:ascii="宋体" w:hAnsi="宋体" w:cs="宋体"/>
          <w:color w:val="auto"/>
          <w:sz w:val="24"/>
          <w:szCs w:val="24"/>
          <w:highlight w:val="none"/>
          <w:lang w:val="en-US" w:eastAsia="zh-CN"/>
        </w:rPr>
        <w:t xml:space="preserve">个工作日内</w:t>
      </w:r>
      <w:r>
        <w:rPr>
          <w:rFonts w:hint="eastAsia" w:ascii="宋体" w:hAnsi="宋体" w:cs="宋体"/>
          <w:color w:val="auto"/>
          <w:sz w:val="24"/>
          <w:szCs w:val="24"/>
          <w:highlight w:val="none"/>
        </w:rPr>
        <w:t xml:space="preserve">将货物按</w:t>
      </w:r>
      <w:r>
        <w:rPr>
          <w:rFonts w:hint="eastAsia" w:ascii="宋体" w:hAnsi="宋体" w:cs="宋体"/>
          <w:color w:val="auto"/>
          <w:sz w:val="24"/>
          <w:szCs w:val="24"/>
          <w:highlight w:val="none"/>
          <w:lang w:val="en-US" w:eastAsia="zh-CN"/>
        </w:rPr>
        <w:t xml:space="preserve">要求</w:t>
      </w:r>
      <w:r>
        <w:rPr>
          <w:rFonts w:hint="eastAsia" w:ascii="宋体" w:hAnsi="宋体" w:cs="宋体"/>
          <w:color w:val="auto"/>
          <w:sz w:val="24"/>
          <w:szCs w:val="24"/>
          <w:highlight w:val="none"/>
        </w:rPr>
        <w:t xml:space="preserve">打包装箱送到指定地点；</w:t>
      </w: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auto"/>
          <w:sz w:val="24"/>
          <w:szCs w:val="24"/>
          <w:highlight w:val="none"/>
        </w:rPr>
        <w:t xml:space="preserve">4.项目预算：</w:t>
      </w:r>
      <w:r>
        <w:rPr>
          <w:rFonts w:hint="eastAsia" w:ascii="宋体" w:hAnsi="宋体" w:cs="宋体"/>
          <w:color w:val="auto"/>
          <w:sz w:val="24"/>
          <w:szCs w:val="24"/>
          <w:highlight w:val="none"/>
          <w:lang w:eastAsia="zh-CN"/>
        </w:rPr>
        <w:t xml:space="preserve">383.11万元（</w:t>
      </w:r>
      <w:r>
        <w:rPr>
          <w:rFonts w:hint="eastAsia" w:ascii="宋体" w:hAnsi="宋体" w:cs="宋体"/>
          <w:color w:val="000000" w:themeColor="text1"/>
          <w:sz w:val="24"/>
          <w:szCs w:val="24"/>
          <w:highlight w:val="none"/>
          <w:lang w:val="en-US" w:eastAsia="zh-CN"/>
        </w:rPr>
        <w:t xml:space="preserve">一标段：</w:t>
      </w:r>
      <w:r>
        <w:rPr>
          <w:rFonts w:hint="eastAsia" w:ascii="宋体" w:hAnsi="宋体" w:cs="宋体"/>
          <w:color w:val="000000" w:themeColor="text1"/>
          <w:sz w:val="24"/>
          <w:szCs w:val="24"/>
          <w:highlight w:val="none"/>
          <w:lang w:eastAsia="zh-CN"/>
        </w:rPr>
        <w:t xml:space="preserve">109.47</w:t>
      </w:r>
      <w:r>
        <w:rPr>
          <w:rFonts w:hint="eastAsia" w:ascii="宋体" w:hAnsi="宋体" w:cs="宋体"/>
          <w:color w:val="000000" w:themeColor="text1"/>
          <w:sz w:val="24"/>
          <w:szCs w:val="24"/>
          <w:highlight w:val="none"/>
          <w:lang w:val="en-US" w:eastAsia="zh-CN"/>
        </w:rPr>
        <w:t xml:space="preserve">万元，二标段：</w:t>
      </w:r>
      <w:r>
        <w:rPr>
          <w:rFonts w:hint="eastAsia" w:ascii="宋体" w:hAnsi="宋体" w:cs="宋体"/>
          <w:color w:val="000000" w:themeColor="text1"/>
          <w:sz w:val="24"/>
          <w:szCs w:val="24"/>
          <w:highlight w:val="none"/>
          <w:lang w:eastAsia="zh-CN"/>
        </w:rPr>
        <w:t xml:space="preserve">144.6</w:t>
      </w:r>
      <w:r>
        <w:rPr>
          <w:rFonts w:hint="eastAsia" w:ascii="宋体" w:hAnsi="宋体" w:cs="宋体"/>
          <w:color w:val="000000" w:themeColor="text1"/>
          <w:sz w:val="24"/>
          <w:szCs w:val="24"/>
          <w:highlight w:val="none"/>
          <w:lang w:val="en-US" w:eastAsia="zh-CN"/>
        </w:rPr>
        <w:t xml:space="preserve">万元，三标段：</w:t>
      </w:r>
      <w:r>
        <w:rPr>
          <w:rFonts w:hint="eastAsia" w:ascii="宋体" w:hAnsi="宋体" w:cs="宋体"/>
          <w:color w:val="000000" w:themeColor="text1"/>
          <w:sz w:val="24"/>
          <w:szCs w:val="24"/>
          <w:highlight w:val="none"/>
          <w:lang w:eastAsia="zh-CN"/>
        </w:rPr>
        <w:t xml:space="preserve">129.04</w:t>
      </w:r>
      <w:r>
        <w:rPr>
          <w:rFonts w:hint="eastAsia" w:ascii="宋体" w:hAnsi="宋体" w:cs="宋体"/>
          <w:color w:val="000000" w:themeColor="text1"/>
          <w:sz w:val="24"/>
          <w:szCs w:val="24"/>
          <w:highlight w:val="none"/>
          <w:lang w:val="en-US" w:eastAsia="zh-CN"/>
        </w:rPr>
        <w:t xml:space="preserve">万元</w:t>
      </w:r>
      <w:r>
        <w:rPr>
          <w:rFonts w:hint="eastAsia" w:ascii="宋体" w:hAnsi="宋体" w:cs="宋体"/>
          <w:color w:val="000000" w:themeColor="text1"/>
          <w:sz w:val="24"/>
          <w:szCs w:val="24"/>
          <w:highlight w:val="none"/>
          <w:lang w:eastAsia="zh-CN"/>
        </w:rPr>
        <w:t xml:space="preserve">）</w:t>
      </w:r>
      <w:r>
        <w:rPr>
          <w:color w:val="000000" w:themeColor="text1"/>
        </w:rPr>
      </w:r>
      <w:r/>
    </w:p>
    <w:p>
      <w:pPr>
        <w:ind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最高限价：</w:t>
      </w:r>
      <w:r>
        <w:rPr>
          <w:rFonts w:hint="eastAsia" w:ascii="宋体" w:hAnsi="宋体" w:cs="宋体"/>
          <w:color w:val="auto"/>
          <w:sz w:val="24"/>
          <w:szCs w:val="24"/>
          <w:highlight w:val="none"/>
          <w:lang w:eastAsia="zh-CN"/>
        </w:rPr>
        <w:t xml:space="preserve">358</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eastAsia="zh-CN"/>
        </w:rPr>
        <w:t xml:space="preserve">7632万元（</w:t>
      </w:r>
      <w:r>
        <w:rPr>
          <w:rFonts w:hint="eastAsia" w:ascii="宋体" w:hAnsi="宋体" w:cs="宋体"/>
          <w:color w:val="auto"/>
          <w:sz w:val="24"/>
          <w:szCs w:val="24"/>
          <w:highlight w:val="none"/>
          <w:lang w:val="en-US" w:eastAsia="zh-CN"/>
        </w:rPr>
        <w:t xml:space="preserve">一标段：99.4762万元，二标段：142.383万元，三标段：116.904万元</w:t>
      </w:r>
      <w:r>
        <w:rPr>
          <w:rFonts w:hint="eastAsia" w:ascii="宋体" w:hAnsi="宋体" w:cs="宋体"/>
          <w:color w:val="auto"/>
          <w:sz w:val="24"/>
          <w:szCs w:val="24"/>
          <w:highlight w:val="none"/>
          <w:lang w:eastAsia="zh-CN"/>
        </w:rPr>
        <w:t xml:space="preserve">）</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6.采购方式：公开招标</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7.采购人：</w:t>
      </w:r>
      <w:r>
        <w:rPr>
          <w:rFonts w:hint="eastAsia" w:ascii="宋体" w:hAnsi="宋体" w:cs="宋体"/>
          <w:color w:val="auto"/>
          <w:sz w:val="24"/>
          <w:szCs w:val="24"/>
          <w:highlight w:val="none"/>
          <w:lang w:eastAsia="zh-CN"/>
        </w:rPr>
        <w:t xml:space="preserve">无锡市公安局滨湖分局</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本项目标的所属行业：工业；根据《关于印发中小企业划型标准规定的通知》工信部联企业〔2011〕300号规定，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9.本项目是否专门面向中小企业：是；</w:t>
      </w:r>
      <w:r/>
    </w:p>
    <w:p>
      <w:pPr>
        <w:ind w:firstLine="480"/>
        <w:jc w:val="left"/>
        <w:spacing w:line="360" w:lineRule="auto"/>
        <w:widowControl/>
        <w:rPr>
          <w:rFonts w:hint="eastAsia" w:ascii="宋体" w:hAnsi="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color w:val="auto"/>
          <w:sz w:val="24"/>
          <w:szCs w:val="24"/>
          <w:highlight w:val="none"/>
        </w:rPr>
        <w:t xml:space="preserve">本项目不接受联合体投标。</w:t>
      </w:r>
      <w:r/>
    </w:p>
    <w:p>
      <w:pPr>
        <w:ind w:firstLine="480"/>
        <w:jc w:val="left"/>
        <w:spacing w:line="360" w:lineRule="auto"/>
        <w:widowControl/>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11.本项目共设3个标段，投标供应商最多可以参加本次采购3个标段的投标，但中标只能中1个标段，由评分排名第一的供应商中标。评分排名均第一的情况下根据投标供应商在投标文件的中标标段优先顺序承诺函来确定中标标段。如某标段排名第一的供应商已经中了其他标段，则该标段由排名第二的供应商中标，以此类推。</w:t>
      </w:r>
      <w:r/>
    </w:p>
    <w:p>
      <w:pPr>
        <w:ind w:firstLine="480"/>
        <w:jc w:val="left"/>
        <w:spacing w:line="360" w:lineRule="auto"/>
        <w:widowControl/>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（二）投标人资格要求</w:t>
      </w:r>
      <w:r/>
    </w:p>
    <w:p>
      <w:pPr>
        <w:ind w:firstLine="480"/>
        <w:jc w:val="left"/>
        <w:spacing w:line="360" w:lineRule="auto"/>
        <w:widowControl/>
        <w:rPr>
          <w:rFonts w:hint="eastAsia" w:ascii="黑体" w:hAnsi="黑体" w:eastAsia="黑体" w:cs="宋体"/>
          <w:color w:val="auto"/>
          <w:sz w:val="24"/>
          <w:szCs w:val="24"/>
          <w:highlight w:val="none"/>
        </w:rPr>
      </w:pPr>
      <w:r>
        <w:rPr>
          <w:rFonts w:hint="eastAsia" w:ascii="宋体" w:hAnsi="宋体"/>
          <w:color w:val="auto"/>
          <w:sz w:val="24"/>
          <w:szCs w:val="24"/>
          <w:highlight w:val="none"/>
        </w:rPr>
        <w:t xml:space="preserve">1.</w:t>
      </w:r>
      <w:r>
        <w:rPr>
          <w:rFonts w:ascii="宋体" w:hAnsi="宋体" w:cs="宋体"/>
          <w:color w:val="auto"/>
          <w:sz w:val="24"/>
          <w:highlight w:val="none"/>
        </w:rPr>
        <w:t xml:space="preserve">满足《中华人民共和国政府采购法》第二十二条</w:t>
      </w:r>
      <w:r>
        <w:rPr>
          <w:rFonts w:hint="eastAsia" w:ascii="宋体" w:hAnsi="宋体" w:cs="宋体"/>
          <w:color w:val="auto"/>
          <w:sz w:val="24"/>
          <w:highlight w:val="none"/>
          <w:lang w:eastAsia="zh-CN"/>
        </w:rPr>
        <w:t xml:space="preserve">规定</w:t>
      </w:r>
      <w:r>
        <w:rPr>
          <w:rFonts w:hint="eastAsia" w:ascii="宋体" w:hAnsi="宋体"/>
          <w:color w:val="auto"/>
          <w:sz w:val="24"/>
          <w:szCs w:val="24"/>
          <w:highlight w:val="none"/>
        </w:rPr>
        <w:t xml:space="preserve">；</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2.落实政府采购政策需满足的资格要求：本项目专门面向中小企业采购（残疾人福利性单位、监狱企业视同小型、微型企业）；</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3.具备采购人根据招标项目的特殊要求规定的以下特定资质：</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1）投标供应商应为中国大陆境内合法注册的独立企（事）业法人单位；（2）未被“信用中国”网站列入失信被执行人、重大税收违法案件当事人名单、政府采购严重违法失信行为记录名单；（3）授权委托人应为投标供应商企业在职员工。</w:t>
      </w:r>
      <w:r/>
    </w:p>
    <w:p>
      <w:pPr>
        <w:ind w:firstLine="480"/>
        <w:jc w:val="left"/>
        <w:spacing w:line="360" w:lineRule="auto"/>
        <w:widowControl/>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（三）供应商主体信息库注册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1.请有意参加本项目采购活动的供应商按以下流程进行操作：</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（1）访问“江苏政府采购网”点击“苏采云”进行账号注册，注册完成后需在系统中填写资质信息并提交审核。也可以直接通过http://jszfcg.jsczt.cn/进入注册界面。</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（2）办理“意源”CA数字证书和“方正”电子签章（办理地址：无锡市滨湖区观山路199号12号楼一楼窗口），办理指南链接：http://jsxcmm.com/help/help.html。</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（3）CA驱动下载：</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在“苏采云”账号登录页面，点击“驱动下载”链接中的“政务CA、方正签章控件驱动安装包及安装说明”可以直接下载驱动安装包，安装包中附有驱动安装手册。</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技术服务电话：0510-81827781（服务时间：工作日 9:00-11:30，13:00-17:00）</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2.完成苏采云注册的供应商方可在苏采云中进行CA绑定。登录“江苏省政府采购（苏采云）平台”，插入CA后，点击【账号设置】——【绑定CA】。</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ascii="Times New Roman" w:hAnsi="Times New Roman" w:eastAsia="宋体" w:cs="Times New Roman"/>
          <w:color w:val="auto"/>
          <w:highlight w:val="none"/>
        </w:rPr>
        <w:fldChar w:fldCharType="begin"/>
      </w:r>
      <w:r>
        <w:rPr>
          <w:rFonts w:ascii="Times New Roman" w:hAnsi="Times New Roman" w:eastAsia="宋体" w:cs="Times New Roman"/>
          <w:color w:val="auto"/>
          <w:highlight w:val="none"/>
        </w:rPr>
        <w:instrText xml:space="preserve"> HYPERLINK "http://cz.wuxi.gov.cn/doc/2023/10/11/4080287.shtml" \t "_blank" </w:instrText>
      </w:r>
      <w:r>
        <w:rPr>
          <w:rFonts w:ascii="Times New Roman" w:hAnsi="Times New Roman" w:eastAsia="宋体" w:cs="Times New Roman"/>
          <w:color w:val="auto"/>
          <w:highlight w:val="none"/>
        </w:rPr>
        <w:fldChar w:fldCharType="separate"/>
      </w:r>
      <w:r>
        <w:rPr>
          <w:rFonts w:hint="eastAsia" w:ascii="宋体" w:hAnsi="宋体" w:eastAsia="宋体" w:cs="Times New Roman"/>
          <w:color w:val="auto"/>
          <w:sz w:val="24"/>
          <w:szCs w:val="24"/>
          <w:highlight w:val="none"/>
        </w:rPr>
        <w:t xml:space="preserve">“苏采云”系统供应商操作手册</w:t>
      </w:r>
      <w:r>
        <w:rPr>
          <w:rFonts w:hint="eastAsia" w:ascii="宋体" w:hAnsi="宋体" w:eastAsia="宋体" w:cs="Times New Roman"/>
          <w:color w:val="auto"/>
          <w:sz w:val="24"/>
          <w:szCs w:val="24"/>
          <w:highlight w:val="none"/>
        </w:rPr>
        <w:fldChar w:fldCharType="end"/>
      </w:r>
      <w:r>
        <w:rPr>
          <w:rFonts w:hint="eastAsia" w:ascii="宋体" w:hAnsi="宋体" w:eastAsia="宋体" w:cs="Times New Roman"/>
          <w:color w:val="auto"/>
          <w:sz w:val="24"/>
          <w:szCs w:val="24"/>
          <w:highlight w:val="none"/>
        </w:rPr>
        <w:t xml:space="preserve">。</w:t>
      </w:r>
      <w:r/>
    </w:p>
    <w:p>
      <w:pPr>
        <w:ind w:firstLine="480"/>
        <w:spacing w:line="360" w:lineRule="auto"/>
        <w:rPr>
          <w:rFonts w:ascii="黑体" w:hAnsi="黑体" w:eastAsia="黑体" w:cs="Times New Roman"/>
          <w:bCs/>
          <w:color w:val="auto"/>
          <w:sz w:val="24"/>
          <w:szCs w:val="24"/>
          <w:highlight w:val="none"/>
        </w:rPr>
      </w:pPr>
      <w:r>
        <w:rPr>
          <w:rFonts w:hint="eastAsia" w:ascii="黑体" w:hAnsi="黑体" w:eastAsia="黑体" w:cs="Times New Roman"/>
          <w:bCs/>
          <w:color w:val="auto"/>
          <w:sz w:val="24"/>
          <w:szCs w:val="24"/>
          <w:highlight w:val="none"/>
        </w:rPr>
        <w:t xml:space="preserve">（四）完成项目报名，获取采购文件</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1.潜在投标供应商可在项目招标公告附件中查看公开招标文件，如确定投标，必须在苏采云平台（</w:t>
      </w:r>
      <w:r>
        <w:rPr>
          <w:rFonts w:hint="eastAsia" w:ascii="宋体" w:hAnsi="宋体" w:cs="Times New Roman"/>
          <w:bCs/>
          <w:color w:val="auto"/>
          <w:sz w:val="24"/>
          <w:szCs w:val="24"/>
          <w:highlight w:val="none"/>
          <w:lang w:eastAsia="zh-CN"/>
        </w:rPr>
        <w:t xml:space="preserve">https://jszfcg.jsczt.cn/jszc/login</w:t>
      </w:r>
      <w:r>
        <w:rPr>
          <w:rFonts w:hint="eastAsia" w:ascii="宋体" w:hAnsi="宋体" w:eastAsia="宋体" w:cs="Times New Roman"/>
          <w:bCs/>
          <w:color w:val="auto"/>
          <w:sz w:val="24"/>
          <w:szCs w:val="24"/>
          <w:highlight w:val="none"/>
        </w:rPr>
        <w:t xml:space="preserve">）中免费下载公开招标文件（“江苏政府采购网”--“苏采云”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2.招标文件（后缀名为“.kedt”）、“苏采云”系统供应商操作手册及政府采购客户端工具也可通过“苏采云”系统－－已参与项目－－报名详情页面内相应链接进行下载。</w:t>
      </w:r>
      <w:r/>
    </w:p>
    <w:p>
      <w:pPr>
        <w:ind w:firstLine="480"/>
        <w:spacing w:line="360" w:lineRule="auto"/>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rPr>
        <w:t xml:space="preserve">3.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ind w:firstLine="480"/>
        <w:spacing w:line="360" w:lineRule="auto"/>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（五）公开答疑时间、地点</w:t>
      </w:r>
      <w:r/>
    </w:p>
    <w:p>
      <w:pPr>
        <w:ind w:firstLine="480"/>
        <w:jc w:val="left"/>
        <w:spacing w:line="360" w:lineRule="auto"/>
        <w:widowControl/>
        <w:rPr>
          <w:rFonts w:hint="eastAsia" w:ascii="宋体" w:hAnsi="宋体"/>
          <w:color w:val="auto"/>
          <w:sz w:val="24"/>
          <w:szCs w:val="24"/>
          <w:highlight w:val="none"/>
        </w:rPr>
      </w:pPr>
      <w:r>
        <w:rPr>
          <w:rFonts w:hint="eastAsia" w:ascii="宋体" w:hAnsi="宋体"/>
          <w:bCs/>
          <w:color w:val="auto"/>
          <w:sz w:val="24"/>
          <w:szCs w:val="24"/>
          <w:highlight w:val="none"/>
        </w:rPr>
        <w:t xml:space="preserve">采购人、</w:t>
      </w:r>
      <w:r>
        <w:rPr>
          <w:rFonts w:hint="eastAsia" w:ascii="宋体" w:hAnsi="宋体"/>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将以线上不见面、电话咨询、传真等方式开展线上答疑服务。截止至</w:t>
      </w: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rPr>
        <w:t xml:space="preserve">24日17:00前，</w:t>
      </w:r>
      <w:r>
        <w:rPr>
          <w:rFonts w:hint="eastAsia" w:ascii="宋体" w:hAnsi="宋体"/>
          <w:bCs/>
          <w:color w:val="auto"/>
          <w:sz w:val="24"/>
          <w:szCs w:val="24"/>
          <w:highlight w:val="none"/>
        </w:rPr>
        <w:t xml:space="preserve">有关单位对于招标文件的相关事项如有疑问可通过上述方式咨询；</w:t>
      </w:r>
      <w:r>
        <w:rPr>
          <w:rFonts w:hint="eastAsia" w:ascii="宋体" w:hAnsi="宋体"/>
          <w:color w:val="auto"/>
          <w:sz w:val="24"/>
          <w:szCs w:val="24"/>
          <w:highlight w:val="none"/>
        </w:rPr>
        <w:t xml:space="preserve">投标人如有需要对招标文件要求澄清的问题，请以书面形式</w:t>
      </w:r>
      <w:r>
        <w:rPr>
          <w:rFonts w:hint="eastAsia" w:ascii="宋体" w:hAnsi="宋体"/>
          <w:b/>
          <w:bCs/>
          <w:color w:val="auto"/>
          <w:sz w:val="24"/>
          <w:szCs w:val="24"/>
          <w:highlight w:val="none"/>
        </w:rPr>
        <w:t xml:space="preserve">（必须加盖投标人公章，也请务必留下联系方式，以便回复）</w:t>
      </w:r>
      <w:r>
        <w:rPr>
          <w:rFonts w:hint="eastAsia" w:ascii="宋体" w:hAnsi="宋体"/>
          <w:color w:val="auto"/>
          <w:sz w:val="24"/>
          <w:szCs w:val="24"/>
          <w:highlight w:val="none"/>
        </w:rPr>
        <w:t xml:space="preserve">提出</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JSZC-320211-JSZH-G2026-0066</w:t>
      </w:r>
      <w:r>
        <w:rPr>
          <w:rFonts w:hint="eastAsia" w:ascii="宋体" w:hAnsi="宋体" w:cs="宋体"/>
          <w:color w:val="auto"/>
          <w:sz w:val="24"/>
          <w:szCs w:val="24"/>
          <w:highlight w:val="none"/>
        </w:rPr>
        <w:t xml:space="preserve">项目需澄清问题”</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并于答疑</w:t>
      </w:r>
      <w:r>
        <w:rPr>
          <w:rFonts w:hint="eastAsia" w:ascii="宋体" w:hAnsi="宋体" w:cs="宋体"/>
          <w:bCs/>
          <w:color w:val="auto"/>
          <w:sz w:val="24"/>
          <w:szCs w:val="24"/>
          <w:highlight w:val="none"/>
        </w:rPr>
        <w:t xml:space="preserve">截止时间前</w:t>
      </w:r>
      <w:r>
        <w:rPr>
          <w:rFonts w:hint="eastAsia" w:ascii="宋体" w:hAnsi="宋体" w:cs="宋体"/>
          <w:color w:val="auto"/>
          <w:sz w:val="24"/>
          <w:szCs w:val="24"/>
          <w:highlight w:val="none"/>
        </w:rPr>
        <w:t xml:space="preserve">传真给项目联</w:t>
      </w:r>
      <w:r>
        <w:rPr>
          <w:rFonts w:hint="eastAsia" w:ascii="宋体" w:hAnsi="宋体"/>
          <w:color w:val="auto"/>
          <w:sz w:val="24"/>
          <w:szCs w:val="24"/>
          <w:highlight w:val="none"/>
        </w:rPr>
        <w:t xml:space="preserve">系人</w:t>
      </w:r>
      <w:r>
        <w:rPr>
          <w:rFonts w:hint="eastAsia" w:ascii="宋体" w:hAnsi="宋体"/>
          <w:bCs/>
          <w:color w:val="auto"/>
          <w:sz w:val="24"/>
          <w:szCs w:val="24"/>
          <w:highlight w:val="none"/>
        </w:rPr>
        <w:t xml:space="preserve">。若未在法定时间内提出澄清，由此造成的损失及风险由投标人自行承担。</w:t>
      </w:r>
      <w:r/>
    </w:p>
    <w:p>
      <w:pPr>
        <w:ind w:firstLine="480"/>
        <w:jc w:val="left"/>
        <w:spacing w:line="360" w:lineRule="auto"/>
        <w:widowControl/>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（六）网上投标及开标、定标时间、地点</w:t>
      </w:r>
      <w:r/>
    </w:p>
    <w:p>
      <w:pPr>
        <w:ind w:firstLine="480"/>
        <w:jc w:val="left"/>
        <w:spacing w:line="360" w:lineRule="auto"/>
        <w:widowControl/>
        <w:rPr>
          <w:rFonts w:hint="eastAsia" w:ascii="宋体" w:hAnsi="宋体" w:eastAsia="黑体" w:cs="宋体"/>
          <w:color w:val="auto"/>
          <w:sz w:val="24"/>
          <w:szCs w:val="24"/>
          <w:highlight w:val="none"/>
        </w:rPr>
      </w:pPr>
      <w:r>
        <w:rPr>
          <w:rFonts w:hint="eastAsia" w:ascii="黑体" w:hAnsi="黑体" w:eastAsia="黑体" w:cs="宋体"/>
          <w:color w:val="auto"/>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p>
    <w:p>
      <w:pPr>
        <w:ind w:firstLine="480"/>
        <w:jc w:val="left"/>
        <w:spacing w:line="360" w:lineRule="auto"/>
        <w:widowControl/>
        <w:rPr>
          <w:rFonts w:hint="eastAsia" w:ascii="宋体" w:hAnsi="宋体"/>
          <w:color w:val="auto"/>
          <w:sz w:val="24"/>
          <w:szCs w:val="24"/>
          <w:highlight w:val="none"/>
        </w:rPr>
      </w:pPr>
      <w:r>
        <w:rPr>
          <w:rFonts w:hint="eastAsia" w:ascii="宋体" w:hAnsi="宋体" w:cs="宋体"/>
          <w:color w:val="auto"/>
          <w:sz w:val="24"/>
          <w:szCs w:val="24"/>
          <w:highlight w:val="none"/>
        </w:rPr>
        <w:t xml:space="preserve">网上投标截止时间：</w:t>
      </w:r>
      <w:r>
        <w:rPr>
          <w:rFonts w:hint="eastAsia" w:ascii="宋体" w:hAnsi="宋体" w:cs="宋体"/>
          <w:color w:val="auto"/>
          <w:sz w:val="24"/>
          <w:szCs w:val="24"/>
          <w:highlight w:val="none"/>
          <w:lang w:eastAsia="zh-CN"/>
        </w:rPr>
        <w:t xml:space="preserve">2026年9月14日</w:t>
      </w:r>
      <w:r>
        <w:rPr>
          <w:rFonts w:hint="eastAsia" w:ascii="宋体" w:hAnsi="宋体" w:cs="宋体"/>
          <w:color w:val="auto"/>
          <w:sz w:val="24"/>
          <w:szCs w:val="24"/>
          <w:highlight w:val="none"/>
        </w:rPr>
        <w:t xml:space="preserve">9:30（投标</w:t>
      </w:r>
      <w:r>
        <w:rPr>
          <w:rFonts w:hint="eastAsia" w:ascii="宋体" w:hAnsi="宋体"/>
          <w:color w:val="auto"/>
          <w:sz w:val="24"/>
          <w:szCs w:val="24"/>
          <w:highlight w:val="none"/>
        </w:rPr>
        <w:t xml:space="preserve">截止时间后的投标文件恕不接受</w:t>
      </w:r>
      <w:r>
        <w:rPr>
          <w:rFonts w:hint="eastAsia" w:ascii="宋体" w:hAnsi="宋体" w:cs="宋体"/>
          <w:color w:val="auto"/>
          <w:sz w:val="24"/>
          <w:szCs w:val="24"/>
          <w:highlight w:val="none"/>
        </w:rPr>
        <w:t xml:space="preserve">）</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网上投标解密时间：</w:t>
      </w:r>
      <w:r>
        <w:rPr>
          <w:rFonts w:hint="eastAsia" w:ascii="宋体" w:hAnsi="宋体" w:cs="宋体"/>
          <w:color w:val="auto"/>
          <w:sz w:val="24"/>
          <w:szCs w:val="24"/>
          <w:highlight w:val="none"/>
          <w:lang w:eastAsia="zh-CN"/>
        </w:rPr>
        <w:t xml:space="preserve">2026年9月14日</w:t>
      </w:r>
      <w:r>
        <w:rPr>
          <w:rFonts w:hint="eastAsia" w:ascii="宋体" w:hAnsi="宋体" w:cs="宋体"/>
          <w:color w:val="auto"/>
          <w:sz w:val="24"/>
          <w:szCs w:val="24"/>
          <w:highlight w:val="none"/>
        </w:rPr>
        <w:t xml:space="preserve">开启解密后半小时。</w:t>
      </w:r>
      <w:r/>
    </w:p>
    <w:p>
      <w:pPr>
        <w:ind w:firstLine="480"/>
        <w:jc w:val="left"/>
        <w:spacing w:line="360" w:lineRule="auto"/>
        <w:widowControl/>
        <w:rPr>
          <w:rFonts w:hint="eastAsia" w:ascii="宋体" w:hAnsi="宋体"/>
          <w:bCs/>
          <w:color w:val="auto"/>
          <w:sz w:val="24"/>
          <w:szCs w:val="24"/>
          <w:highlight w:val="none"/>
        </w:rPr>
      </w:pPr>
      <w:r>
        <w:rPr>
          <w:rFonts w:hint="eastAsia" w:ascii="宋体" w:hAnsi="宋体"/>
          <w:color w:val="auto"/>
          <w:sz w:val="24"/>
          <w:szCs w:val="24"/>
          <w:highlight w:val="none"/>
        </w:rPr>
        <w:t xml:space="preserve">投标及开标地点：网上线上投标。</w:t>
      </w:r>
      <w:r>
        <w:rPr>
          <w:rFonts w:ascii="宋体" w:hAnsi="宋体"/>
          <w:color w:val="auto"/>
          <w:sz w:val="24"/>
          <w:szCs w:val="24"/>
          <w:highlight w:val="none"/>
        </w:rPr>
        <w:t xml:space="preserve"> </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定标时间：评标结束</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bCs/>
          <w:color w:val="auto"/>
          <w:sz w:val="24"/>
          <w:szCs w:val="24"/>
          <w:highlight w:val="none"/>
        </w:rPr>
        <w:t xml:space="preserve">定标地点：</w:t>
      </w:r>
      <w:r>
        <w:rPr>
          <w:rFonts w:hint="eastAsia" w:ascii="宋体" w:hAnsi="宋体"/>
          <w:color w:val="auto"/>
          <w:sz w:val="24"/>
          <w:szCs w:val="24"/>
          <w:highlight w:val="none"/>
        </w:rPr>
        <w:t xml:space="preserve">无锡市滨湖区公共资源交易中心三楼评标室（无锡市滨湖区隐秀路152号）</w:t>
      </w:r>
      <w:r/>
    </w:p>
    <w:p>
      <w:pPr>
        <w:ind w:firstLine="480"/>
        <w:spacing w:line="360" w:lineRule="auto"/>
        <w:rPr>
          <w:rFonts w:ascii="宋体"/>
          <w:bCs/>
          <w:color w:val="auto"/>
          <w:sz w:val="24"/>
          <w:szCs w:val="24"/>
          <w:highlight w:val="none"/>
        </w:rPr>
      </w:pPr>
      <w:r>
        <w:rPr>
          <w:rFonts w:hint="eastAsia" w:ascii="黑体" w:hAnsi="黑体" w:eastAsia="黑体"/>
          <w:bCs/>
          <w:color w:val="auto"/>
          <w:sz w:val="24"/>
          <w:szCs w:val="24"/>
          <w:highlight w:val="none"/>
        </w:rPr>
        <w:t xml:space="preserve">（七）投标有效期：</w:t>
      </w:r>
      <w:r>
        <w:rPr>
          <w:rFonts w:hint="eastAsia" w:ascii="宋体" w:hAnsi="宋体"/>
          <w:bCs/>
          <w:color w:val="auto"/>
          <w:sz w:val="24"/>
          <w:szCs w:val="24"/>
          <w:highlight w:val="none"/>
        </w:rPr>
        <w:t xml:space="preserve">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ind w:firstLine="480"/>
        <w:spacing w:line="360" w:lineRule="auto"/>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（八）采购方法：</w:t>
      </w:r>
      <w:r/>
    </w:p>
    <w:p>
      <w:pPr>
        <w:ind w:firstLine="480"/>
        <w:spacing w:line="360" w:lineRule="auto"/>
        <w:rPr>
          <w:rFonts w:hint="eastAsia" w:ascii="黑体" w:hAnsi="黑体" w:eastAsia="黑体"/>
          <w:bCs/>
          <w:color w:val="auto"/>
          <w:sz w:val="24"/>
          <w:szCs w:val="24"/>
          <w:highlight w:val="none"/>
        </w:rPr>
      </w:pPr>
      <w:r>
        <w:rPr>
          <w:rFonts w:hint="eastAsia" w:ascii="宋体" w:hAnsi="宋体"/>
          <w:color w:val="auto"/>
          <w:sz w:val="24"/>
          <w:szCs w:val="24"/>
          <w:highlight w:val="none"/>
        </w:rPr>
        <w:t xml:space="preserve">本次采购采用《江苏省政府采购（苏采云）平台》进行招标投标活动，招标、投标、评标和中标结果发布全程电子化。</w:t>
      </w:r>
      <w:r/>
    </w:p>
    <w:p>
      <w:pPr>
        <w:ind w:firstLine="480"/>
        <w:spacing w:line="360" w:lineRule="auto"/>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（九）</w:t>
      </w:r>
      <w:r>
        <w:rPr>
          <w:rFonts w:hint="eastAsia" w:ascii="黑体" w:hAnsi="黑体" w:eastAsia="黑体"/>
          <w:bCs/>
          <w:color w:val="auto"/>
          <w:sz w:val="24"/>
          <w:szCs w:val="24"/>
          <w:highlight w:val="none"/>
          <w:lang w:eastAsia="zh-CN"/>
        </w:rPr>
        <w:t xml:space="preserve">本次采购联系方式</w:t>
      </w:r>
      <w:r/>
    </w:p>
    <w:p>
      <w:pPr>
        <w:pStyle w:val="1002"/>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有关本次采购活动程序方面的问题，可来人、来函（传真）或电话联系。</w:t>
      </w:r>
      <w:r/>
    </w:p>
    <w:p>
      <w:pPr>
        <w:pStyle w:val="1002"/>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采购人：无锡市公安局滨湖分局</w:t>
      </w:r>
      <w:r/>
    </w:p>
    <w:p>
      <w:pPr>
        <w:pStyle w:val="1002"/>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采购人地址：无锡市滨湖区青莲路58号</w:t>
      </w:r>
      <w:r/>
    </w:p>
    <w:p>
      <w:pPr>
        <w:pStyle w:val="1002"/>
        <w:ind w:firstLine="480"/>
        <w:spacing w:before="0" w:beforeAutospacing="0" w:after="0" w:afterAutospacing="0" w:line="460" w:lineRule="exact"/>
        <w:tabs>
          <w:tab w:val="left" w:pos="0" w:leader="none"/>
        </w:tabs>
        <w:rPr>
          <w:rFonts w:hint="eastAsia" w:cs="宋体"/>
          <w:color w:val="auto"/>
          <w:highlight w:val="none"/>
          <w:lang w:val="zh-CN" w:eastAsia="zh-CN"/>
        </w:rPr>
      </w:pPr>
      <w:r>
        <w:rPr>
          <w:rFonts w:hint="eastAsia" w:cs="宋体"/>
          <w:color w:val="auto"/>
          <w:highlight w:val="none"/>
          <w:lang w:val="zh-CN"/>
        </w:rPr>
        <w:t xml:space="preserve">联系人：</w:t>
      </w:r>
      <w:r>
        <w:rPr>
          <w:rFonts w:hint="eastAsia" w:cs="宋体"/>
          <w:color w:val="auto"/>
          <w:highlight w:val="none"/>
          <w:lang w:val="zh-CN" w:eastAsia="zh-CN"/>
        </w:rPr>
        <w:t xml:space="preserve">杨明</w:t>
      </w:r>
      <w:r/>
    </w:p>
    <w:p>
      <w:pPr>
        <w:pStyle w:val="1002"/>
        <w:ind w:firstLine="480"/>
        <w:spacing w:before="0" w:beforeAutospacing="0" w:after="0" w:afterAutospacing="0" w:line="460" w:lineRule="exact"/>
        <w:tabs>
          <w:tab w:val="left" w:pos="0" w:leader="none"/>
        </w:tabs>
        <w:rPr>
          <w:rFonts w:hint="eastAsia" w:eastAsia="宋体" w:cs="宋体"/>
          <w:color w:val="auto"/>
          <w:highlight w:val="none"/>
          <w:lang w:eastAsia="zh-CN"/>
        </w:rPr>
      </w:pPr>
      <w:r>
        <w:rPr>
          <w:rFonts w:hint="eastAsia" w:cs="宋体"/>
          <w:color w:val="auto"/>
          <w:highlight w:val="none"/>
          <w:lang w:val="zh-CN" w:eastAsia="zh-CN"/>
        </w:rPr>
        <w:t xml:space="preserve">联系电话：0510-660</w:t>
      </w:r>
      <w:r>
        <w:rPr>
          <w:rFonts w:hint="eastAsia" w:cs="宋体"/>
          <w:color w:val="auto"/>
          <w:highlight w:val="none"/>
          <w:lang w:eastAsia="zh-CN"/>
        </w:rPr>
        <w:t xml:space="preserve">70039</w:t>
      </w:r>
      <w:bookmarkStart w:id="10" w:name="_GoBack"/>
      <w:r/>
      <w:bookmarkEnd w:id="10"/>
      <w:r/>
      <w:r/>
    </w:p>
    <w:p>
      <w:pPr>
        <w:pStyle w:val="1002"/>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r>
      <w:r/>
    </w:p>
    <w:p>
      <w:pPr>
        <w:pStyle w:val="1002"/>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采购代理机构：江苏智汇锡建工程项目管理有限公司</w:t>
      </w:r>
      <w:r/>
    </w:p>
    <w:p>
      <w:pPr>
        <w:pStyle w:val="1002"/>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采购代理机构统一社会信用代码：91320214727400523L</w:t>
      </w:r>
      <w:r/>
    </w:p>
    <w:p>
      <w:pPr>
        <w:pStyle w:val="1002"/>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联系人：徐丽平、吴雨洁</w:t>
      </w:r>
      <w:r/>
    </w:p>
    <w:p>
      <w:pPr>
        <w:pStyle w:val="1002"/>
        <w:ind w:firstLine="480"/>
        <w:spacing w:before="0" w:beforeAutospacing="0" w:after="0" w:afterAutospacing="0" w:line="460" w:lineRule="exact"/>
        <w:tabs>
          <w:tab w:val="left" w:pos="0" w:leader="none"/>
        </w:tabs>
        <w:rPr>
          <w:rFonts w:hint="eastAsia" w:cs="宋体"/>
          <w:color w:val="auto"/>
          <w:highlight w:val="none"/>
        </w:rPr>
      </w:pPr>
      <w:r>
        <w:rPr>
          <w:rFonts w:hint="eastAsia" w:cs="宋体"/>
          <w:color w:val="auto"/>
          <w:highlight w:val="none"/>
          <w:lang w:val="zh-CN"/>
        </w:rPr>
        <w:t xml:space="preserve">联系电话：0510-82796055</w:t>
      </w:r>
      <w:r/>
    </w:p>
    <w:p>
      <w:pPr>
        <w:pStyle w:val="1002"/>
        <w:ind w:firstLine="480"/>
        <w:spacing w:before="0" w:beforeAutospacing="0" w:after="0" w:afterAutospacing="0" w:line="460" w:lineRule="exact"/>
        <w:tabs>
          <w:tab w:val="left" w:pos="0" w:leader="none"/>
        </w:tabs>
        <w:rPr>
          <w:rFonts w:hint="eastAsia" w:eastAsia="宋体" w:cs="宋体"/>
          <w:color w:val="auto"/>
          <w:highlight w:val="none"/>
          <w:lang w:val="zh-CN" w:eastAsia="zh-CN"/>
        </w:rPr>
      </w:pPr>
      <w:r>
        <w:rPr>
          <w:rFonts w:hint="eastAsia" w:cs="宋体"/>
          <w:color w:val="auto"/>
          <w:highlight w:val="none"/>
          <w:lang w:val="zh-CN"/>
        </w:rPr>
        <w:t xml:space="preserve">联系地址：</w:t>
      </w:r>
      <w:r>
        <w:rPr>
          <w:rFonts w:hint="eastAsia"/>
          <w:bCs/>
          <w:color w:val="auto"/>
          <w:highlight w:val="none"/>
          <w:lang w:eastAsia="zh-CN"/>
        </w:rPr>
        <w:t xml:space="preserve">无锡市新吴区和风路19号启迪协信中心6号楼9楼</w:t>
      </w:r>
      <w:r/>
    </w:p>
    <w:p>
      <w:pPr>
        <w:pStyle w:val="1002"/>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邮政编码：214000</w:t>
      </w:r>
      <w:r/>
    </w:p>
    <w:p>
      <w:pPr>
        <w:pStyle w:val="1002"/>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电子邮件地址：jszh009@163.com</w:t>
      </w:r>
      <w:r/>
    </w:p>
    <w:p>
      <w:pPr>
        <w:pStyle w:val="1002"/>
        <w:ind w:firstLine="480"/>
        <w:spacing w:before="0" w:beforeAutospacing="0" w:after="0" w:afterAutospacing="0" w:line="460" w:lineRule="exact"/>
        <w:tabs>
          <w:tab w:val="left" w:pos="0" w:leader="none"/>
        </w:tabs>
        <w:rPr>
          <w:rFonts w:hint="eastAsia" w:ascii="黑体" w:hAnsi="黑体" w:eastAsia="黑体"/>
          <w:bCs/>
          <w:color w:val="auto"/>
          <w:highlight w:val="none"/>
        </w:rPr>
      </w:pPr>
      <w:r>
        <w:rPr>
          <w:rFonts w:hint="eastAsia" w:ascii="黑体" w:hAnsi="黑体" w:eastAsia="黑体"/>
          <w:bCs/>
          <w:color w:val="auto"/>
          <w:highlight w:val="none"/>
        </w:rPr>
        <w:t xml:space="preserve">（十）</w:t>
      </w:r>
      <w:r>
        <w:rPr>
          <w:rFonts w:hint="eastAsia" w:ascii="黑体" w:hAnsi="黑体" w:eastAsia="黑体"/>
          <w:bCs/>
          <w:color w:val="auto"/>
          <w:highlight w:val="none"/>
          <w:lang w:eastAsia="zh-CN"/>
        </w:rPr>
        <w:t xml:space="preserve">其他</w:t>
      </w:r>
      <w:r/>
    </w:p>
    <w:p>
      <w:pPr>
        <w:ind w:firstLine="480"/>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w:t>
      </w:r>
      <w:r/>
    </w:p>
    <w:p>
      <w:pPr>
        <w:ind w:firstLine="480"/>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val="zh-CN"/>
        </w:rPr>
        <w:t xml:space="preserve">本项目为不见面开标，仅需在任意地点登录苏采云平台参加开标会议，供应商无需到达开标现场。</w:t>
      </w:r>
      <w:r/>
    </w:p>
    <w:p>
      <w:pPr>
        <w:ind w:firstLine="480"/>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val="zh-CN"/>
        </w:rPr>
        <w:t xml:space="preserve">纸质投标文件：本项目为不见面开标，投标人无需递交纸质投标文件至现场，</w:t>
      </w:r>
      <w:r>
        <w:rPr>
          <w:rFonts w:hint="eastAsia" w:ascii="宋体" w:hAnsi="宋体" w:cs="宋体"/>
          <w:color w:val="auto"/>
          <w:sz w:val="24"/>
          <w:szCs w:val="24"/>
          <w:highlight w:val="none"/>
        </w:rPr>
        <w:t xml:space="preserve">中标</w:t>
      </w:r>
      <w:r>
        <w:rPr>
          <w:rFonts w:hint="eastAsia" w:ascii="宋体" w:hAnsi="宋体" w:cs="宋体"/>
          <w:color w:val="auto"/>
          <w:sz w:val="24"/>
          <w:szCs w:val="24"/>
          <w:highlight w:val="none"/>
          <w:lang w:val="zh-CN"/>
        </w:rPr>
        <w:t xml:space="preserve">后中标供应商向采购代理机构提供与电子投标文件完全一致的纸质投标文件（</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份：一正、</w:t>
      </w: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lang w:val="zh-CN"/>
        </w:rPr>
        <w:t xml:space="preserve">副）。</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4</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val="zh-CN"/>
        </w:rPr>
        <w:t xml:space="preserve">供应商请仔细阅读供应商注册流程和招标文件中关于电子开评标等相关事项，如有问题可发送邮件或电话咨询。</w:t>
      </w:r>
      <w:r/>
    </w:p>
    <w:p>
      <w:pPr>
        <w:pStyle w:val="1002"/>
        <w:ind w:firstLine="560"/>
        <w:jc w:val="both"/>
        <w:spacing w:before="0" w:beforeAutospacing="0" w:after="0" w:afterAutospacing="0" w:line="460" w:lineRule="exact"/>
        <w:tabs>
          <w:tab w:val="left" w:pos="0" w:leader="none"/>
        </w:tabs>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1002"/>
        <w:ind w:firstLine="560"/>
        <w:jc w:val="center"/>
        <w:spacing w:before="0" w:beforeAutospacing="0" w:after="0" w:afterAutospacing="0" w:line="460" w:lineRule="exact"/>
        <w:tabs>
          <w:tab w:val="left" w:pos="0" w:leader="none"/>
        </w:tabs>
        <w:rPr>
          <w:rFonts w:hint="eastAsia" w:ascii="黑体" w:eastAsia="黑体"/>
          <w:bCs/>
          <w:color w:val="auto"/>
          <w:sz w:val="28"/>
          <w:szCs w:val="28"/>
          <w:highlight w:val="none"/>
        </w:rPr>
        <w:outlineLvl w:val="0"/>
      </w:pPr>
      <w:r>
        <w:rPr>
          <w:rFonts w:ascii="黑体" w:eastAsia="黑体"/>
          <w:bCs/>
          <w:color w:val="auto"/>
          <w:sz w:val="28"/>
          <w:szCs w:val="28"/>
          <w:highlight w:val="none"/>
        </w:rPr>
        <w:br w:type="page" w:clear="all"/>
      </w:r>
      <w:bookmarkStart w:id="2" w:name="_Toc16639"/>
      <w:r>
        <w:rPr>
          <w:rFonts w:hint="eastAsia" w:ascii="黑体" w:eastAsia="黑体"/>
          <w:bCs/>
          <w:color w:val="auto"/>
          <w:sz w:val="28"/>
          <w:szCs w:val="28"/>
          <w:highlight w:val="none"/>
          <w:lang w:eastAsia="zh-CN"/>
        </w:rPr>
        <w:t xml:space="preserve">二、</w:t>
      </w:r>
      <w:r>
        <w:rPr>
          <w:rFonts w:hint="eastAsia" w:ascii="黑体" w:eastAsia="黑体"/>
          <w:bCs/>
          <w:color w:val="auto"/>
          <w:sz w:val="28"/>
          <w:szCs w:val="28"/>
          <w:highlight w:val="none"/>
        </w:rPr>
        <w:t xml:space="preserve">投标人须知</w:t>
      </w:r>
      <w:bookmarkEnd w:id="2"/>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（一）遵循原则：</w:t>
      </w:r>
      <w:r/>
    </w:p>
    <w:p>
      <w:pPr>
        <w:ind w:firstLine="480"/>
        <w:spacing w:line="360" w:lineRule="auto"/>
        <w:rPr>
          <w:rFonts w:hint="eastAsia" w:ascii="黑体" w:hAnsi="宋体" w:eastAsia="黑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ind w:firstLine="480"/>
        <w:spacing w:line="360" w:lineRule="auto"/>
        <w:rPr>
          <w:rFonts w:hint="eastAsia" w:ascii="黑体" w:hAnsi="宋体" w:eastAsia="黑体"/>
          <w:bCs/>
          <w:color w:val="auto"/>
          <w:sz w:val="24"/>
          <w:szCs w:val="24"/>
          <w:highlight w:val="none"/>
        </w:rPr>
      </w:pPr>
      <w:r>
        <w:rPr>
          <w:rFonts w:ascii="黑体" w:hAnsi="宋体" w:eastAsia="黑体"/>
          <w:bCs/>
          <w:color w:val="auto"/>
          <w:sz w:val="24"/>
          <w:szCs w:val="24"/>
          <w:highlight w:val="none"/>
        </w:rPr>
        <w:t xml:space="preserve">（二）</w:t>
      </w:r>
      <w:r>
        <w:rPr>
          <w:rFonts w:hint="eastAsia" w:ascii="黑体" w:hAnsi="宋体" w:eastAsia="黑体"/>
          <w:bCs/>
          <w:color w:val="auto"/>
          <w:sz w:val="24"/>
          <w:szCs w:val="24"/>
          <w:highlight w:val="none"/>
        </w:rPr>
        <w:t xml:space="preserve">招标文件：</w:t>
      </w:r>
      <w:r/>
    </w:p>
    <w:p>
      <w:pPr>
        <w:numPr>
          <w:ilvl w:val="0"/>
          <w:numId w:val="0"/>
        </w:numPr>
        <w:ind w:left="0" w:firstLine="480"/>
        <w:spacing w:line="360" w:lineRule="auto"/>
        <w:tabs>
          <w:tab w:val="left" w:pos="-1260" w:leader="none"/>
          <w:tab w:val="left" w:pos="525" w:leader="none"/>
          <w:tab w:val="left" w:pos="945" w:leader="none"/>
        </w:tabs>
        <w:rPr>
          <w:rFonts w:ascii="宋体"/>
          <w:bCs/>
          <w:color w:val="auto"/>
          <w:sz w:val="24"/>
          <w:szCs w:val="24"/>
          <w:highlight w:val="none"/>
        </w:rPr>
      </w:pPr>
      <w:r>
        <w:rPr>
          <w:rFonts w:hint="eastAsia" w:ascii="宋体" w:cs="Times New Roman"/>
          <w:bCs/>
          <w:color w:val="auto"/>
          <w:sz w:val="24"/>
          <w:szCs w:val="24"/>
          <w:highlight w:val="none"/>
          <w:lang w:val="en-US" w:eastAsia="zh-CN" w:bidi="ar-SA"/>
        </w:rPr>
        <w:t xml:space="preserve">1.</w:t>
      </w:r>
      <w:r>
        <w:rPr>
          <w:rFonts w:hint="eastAsia" w:ascii="宋体" w:hAnsi="宋体"/>
          <w:bCs/>
          <w:color w:val="auto"/>
          <w:sz w:val="24"/>
          <w:szCs w:val="24"/>
          <w:highlight w:val="none"/>
        </w:rPr>
        <w:t xml:space="preserve">招标文件包括本文件目录所列全部内容，投标人应仔细阅读，并在投标文件中充分响应招标文件的所有要求。</w:t>
      </w:r>
      <w:r/>
    </w:p>
    <w:p>
      <w:pPr>
        <w:numPr>
          <w:ilvl w:val="0"/>
          <w:numId w:val="0"/>
        </w:numPr>
        <w:ind w:left="0" w:firstLine="480"/>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cs="Times New Roman"/>
          <w:bCs/>
          <w:color w:val="auto"/>
          <w:sz w:val="24"/>
          <w:szCs w:val="24"/>
          <w:highlight w:val="none"/>
          <w:lang w:val="en-US" w:eastAsia="zh-CN" w:bidi="ar-SA"/>
        </w:rPr>
        <w:t xml:space="preserve">2.</w:t>
      </w:r>
      <w:r>
        <w:rPr>
          <w:rFonts w:hint="eastAsia" w:ascii="宋体" w:hAnsi="宋体"/>
          <w:bCs/>
          <w:color w:val="auto"/>
          <w:sz w:val="24"/>
          <w:szCs w:val="24"/>
          <w:highlight w:val="none"/>
        </w:rPr>
        <w:t xml:space="preserve">招标文件中的“法定代表人”是指投标人的营业执照的“法定代表人”或相关部门的登记证明文件中的“负责人”。</w:t>
      </w:r>
      <w:r/>
    </w:p>
    <w:p>
      <w:pPr>
        <w:numPr>
          <w:ilvl w:val="0"/>
          <w:numId w:val="0"/>
        </w:numPr>
        <w:ind w:left="0" w:firstLine="480"/>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cs="Times New Roman"/>
          <w:bCs/>
          <w:color w:val="auto"/>
          <w:sz w:val="24"/>
          <w:szCs w:val="24"/>
          <w:highlight w:val="none"/>
          <w:lang w:val="en-US" w:eastAsia="zh-CN" w:bidi="ar-SA"/>
        </w:rPr>
        <w:t xml:space="preserve">3.</w:t>
      </w:r>
      <w:r>
        <w:rPr>
          <w:rFonts w:hint="eastAsia" w:ascii="宋体" w:hAnsi="宋体"/>
          <w:bCs/>
          <w:color w:val="auto"/>
          <w:sz w:val="24"/>
          <w:szCs w:val="24"/>
          <w:highlight w:val="none"/>
        </w:rPr>
        <w:t xml:space="preserve">投标供应商应在苏采云平台（</w:t>
      </w:r>
      <w:r>
        <w:rPr>
          <w:rFonts w:hint="eastAsia" w:ascii="宋体" w:hAnsi="宋体"/>
          <w:bCs/>
          <w:color w:val="auto"/>
          <w:sz w:val="24"/>
          <w:szCs w:val="24"/>
          <w:highlight w:val="none"/>
          <w:lang w:eastAsia="zh-CN"/>
        </w:rPr>
        <w:t xml:space="preserve">https://jszfcg.jsczt.cn/jszc/login</w:t>
      </w:r>
      <w:r>
        <w:rPr>
          <w:rFonts w:hint="eastAsia" w:ascii="宋体" w:hAnsi="宋体"/>
          <w:bCs/>
          <w:color w:val="auto"/>
          <w:sz w:val="24"/>
          <w:szCs w:val="24"/>
          <w:highlight w:val="none"/>
        </w:rPr>
        <w:t xml:space="preserve">）下载招标文件及有关资料，按要求制作、上传投标文件，对招标文件各项内容做出实质性响应，否则投标无效。</w:t>
      </w:r>
      <w:r/>
    </w:p>
    <w:p>
      <w:pPr>
        <w:numPr>
          <w:ilvl w:val="0"/>
          <w:numId w:val="0"/>
        </w:numPr>
        <w:ind w:left="0" w:firstLine="480"/>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cs="Times New Roman"/>
          <w:bCs/>
          <w:color w:val="auto"/>
          <w:sz w:val="24"/>
          <w:szCs w:val="24"/>
          <w:highlight w:val="none"/>
          <w:lang w:val="en-US" w:eastAsia="zh-CN" w:bidi="ar-SA"/>
        </w:rPr>
        <w:t xml:space="preserve">4.</w:t>
      </w:r>
      <w:r>
        <w:rPr>
          <w:rFonts w:hint="eastAsia" w:ascii="宋体" w:hAnsi="宋体"/>
          <w:bCs/>
          <w:color w:val="auto"/>
          <w:sz w:val="24"/>
          <w:szCs w:val="24"/>
          <w:highlight w:val="none"/>
        </w:rPr>
        <w:t xml:space="preserve">招标文件仅作为本次招投标使用。</w:t>
      </w:r>
      <w:r/>
    </w:p>
    <w:p>
      <w:pPr>
        <w:ind w:firstLine="480"/>
        <w:spacing w:line="360" w:lineRule="auto"/>
        <w:tabs>
          <w:tab w:val="left" w:pos="630"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（三）招标文件的解释：</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本文件的最终解释权归采购人。</w:t>
      </w:r>
      <w:r/>
    </w:p>
    <w:p>
      <w:pPr>
        <w:ind w:firstLine="480"/>
        <w:spacing w:line="360" w:lineRule="auto"/>
        <w:tabs>
          <w:tab w:val="left" w:pos="945" w:leader="none"/>
        </w:tabs>
        <w:rPr>
          <w:rFonts w:hint="eastAsia" w:ascii="黑体" w:hAnsi="宋体" w:eastAsia="黑体"/>
          <w:bCs/>
          <w:color w:val="auto"/>
          <w:sz w:val="24"/>
          <w:szCs w:val="24"/>
          <w:highlight w:val="none"/>
        </w:rPr>
      </w:pPr>
      <w:r>
        <w:rPr>
          <w:rFonts w:ascii="黑体" w:hAnsi="宋体" w:eastAsia="黑体"/>
          <w:bCs/>
          <w:color w:val="auto"/>
          <w:sz w:val="24"/>
          <w:szCs w:val="24"/>
          <w:highlight w:val="none"/>
        </w:rPr>
        <w:t xml:space="preserve">（</w:t>
      </w:r>
      <w:r>
        <w:rPr>
          <w:rFonts w:hint="eastAsia" w:ascii="黑体" w:hAnsi="宋体" w:eastAsia="黑体"/>
          <w:bCs/>
          <w:color w:val="auto"/>
          <w:sz w:val="24"/>
          <w:szCs w:val="24"/>
          <w:highlight w:val="none"/>
        </w:rPr>
        <w:t xml:space="preserve">四</w:t>
      </w:r>
      <w:r>
        <w:rPr>
          <w:rFonts w:ascii="黑体" w:hAnsi="宋体" w:eastAsia="黑体"/>
          <w:bCs/>
          <w:color w:val="auto"/>
          <w:sz w:val="24"/>
          <w:szCs w:val="24"/>
          <w:highlight w:val="none"/>
        </w:rPr>
        <w:t xml:space="preserve">）</w:t>
      </w:r>
      <w:r>
        <w:rPr>
          <w:rFonts w:hint="eastAsia" w:ascii="黑体" w:hAnsi="宋体" w:eastAsia="黑体"/>
          <w:bCs/>
          <w:color w:val="auto"/>
          <w:sz w:val="24"/>
          <w:szCs w:val="24"/>
          <w:highlight w:val="none"/>
        </w:rPr>
        <w:t xml:space="preserve">招标文件的补充或修正：</w:t>
      </w:r>
      <w:r>
        <w:rPr>
          <w:rFonts w:ascii="黑体" w:hAnsi="宋体" w:eastAsia="黑体"/>
          <w:bCs/>
          <w:color w:val="auto"/>
          <w:sz w:val="24"/>
          <w:szCs w:val="24"/>
          <w:highlight w:val="none"/>
        </w:rPr>
        <w:t xml:space="preserve"> </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可在投标截止时间十五日前对招标文件进行必要的澄清或者修改，不足15日的，将顺延提交投标文件的截止时间。</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2.如需对招标文件进行澄清或修正，</w:t>
      </w: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将在</w:t>
      </w:r>
      <w:r>
        <w:rPr>
          <w:rFonts w:hint="eastAsia" w:ascii="宋体" w:hAnsi="宋体"/>
          <w:bCs/>
          <w:color w:val="auto"/>
          <w:sz w:val="24"/>
          <w:szCs w:val="24"/>
          <w:highlight w:val="none"/>
          <w:lang w:eastAsia="zh-CN"/>
        </w:rPr>
        <w:t xml:space="preserve">江苏政府采购网</w:t>
      </w:r>
      <w:r>
        <w:rPr>
          <w:rFonts w:hint="eastAsia" w:ascii="宋体" w:hAnsi="宋体"/>
          <w:bCs/>
          <w:color w:val="auto"/>
          <w:sz w:val="24"/>
          <w:szCs w:val="24"/>
          <w:highlight w:val="none"/>
        </w:rPr>
        <w:t xml:space="preserve">发布更正公告，该澄清或修正的内容为招标文件的组成部分。投标人应在投标截止时间前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投标客户端</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关注原招标公告媒体上发布的相关更正公告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全面地关注更正公告导致其提交的投标材料不符合招标文件要求，而造成的损失及风险（包括但不限于未中标）由投标人自行承担。</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文件使自己的权益受到损害的，可以自获取</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文件之日或者</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公告期限届满之日（公告期限届满后获取招标文件的，以公告期限届满之日为准）起7个工作日内，以书面形式向</w:t>
      </w:r>
      <w:r>
        <w:rPr>
          <w:rFonts w:hint="eastAsia" w:ascii="宋体" w:hAnsi="宋体"/>
          <w:bCs/>
          <w:color w:val="auto"/>
          <w:sz w:val="24"/>
          <w:szCs w:val="24"/>
          <w:highlight w:val="none"/>
        </w:rPr>
        <w:t xml:space="preserve">采购人、采购代理机构提出质疑。</w:t>
      </w:r>
      <w:r>
        <w:rPr>
          <w:rFonts w:ascii="宋体" w:hAnsi="宋体"/>
          <w:bCs/>
          <w:color w:val="auto"/>
          <w:sz w:val="24"/>
          <w:szCs w:val="24"/>
          <w:highlight w:val="none"/>
        </w:rPr>
        <w:t xml:space="preserve">针对同一采购程序环节的质疑</w:t>
      </w:r>
      <w:r>
        <w:rPr>
          <w:rFonts w:hint="eastAsia" w:ascii="宋体" w:hAnsi="宋体"/>
          <w:bCs/>
          <w:color w:val="auto"/>
          <w:sz w:val="24"/>
          <w:szCs w:val="24"/>
          <w:highlight w:val="none"/>
        </w:rPr>
        <w:t xml:space="preserve">，须</w:t>
      </w:r>
      <w:r>
        <w:rPr>
          <w:rFonts w:ascii="宋体" w:hAnsi="宋体"/>
          <w:bCs/>
          <w:color w:val="auto"/>
          <w:sz w:val="24"/>
          <w:szCs w:val="24"/>
          <w:highlight w:val="none"/>
        </w:rPr>
        <w:t xml:space="preserve">在法定质疑期内一次性提出</w:t>
      </w:r>
      <w:r>
        <w:rPr>
          <w:rFonts w:hint="eastAsia" w:ascii="宋体" w:hAnsi="宋体"/>
          <w:bCs/>
          <w:color w:val="auto"/>
          <w:sz w:val="24"/>
          <w:szCs w:val="24"/>
          <w:highlight w:val="none"/>
        </w:rPr>
        <w:t xml:space="preserve">。质疑函的质疑事项应具体、明确，并有必要的事实依据和法律依据（格式详见中国政府采购网《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 xml:space="preserve">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将在收到符合上述要求的书面质疑后七个工作日内，对质疑内容</w:t>
      </w:r>
      <w:r>
        <w:rPr>
          <w:rFonts w:hint="eastAsia" w:ascii="宋体" w:hAnsi="宋体"/>
          <w:bCs/>
          <w:color w:val="auto"/>
          <w:sz w:val="24"/>
          <w:szCs w:val="24"/>
          <w:highlight w:val="none"/>
          <w:lang w:eastAsia="zh-CN"/>
        </w:rPr>
        <w:t xml:space="preserve">作出</w:t>
      </w:r>
      <w:r>
        <w:rPr>
          <w:rFonts w:hint="eastAsia" w:ascii="宋体" w:hAnsi="宋体"/>
          <w:bCs/>
          <w:color w:val="auto"/>
          <w:sz w:val="24"/>
          <w:szCs w:val="24"/>
          <w:highlight w:val="none"/>
        </w:rPr>
        <w:t xml:space="preserve">答复。投标人在法定质疑期限外送达的质疑函或法定质疑期限内送达的质疑函不符合上述要求的均为无效质疑，</w:t>
      </w: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对无效质疑不予受理。</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（五）质疑与投诉</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2.质疑的提出</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.1提出质疑的供应商应当是参与所质疑项目采购活动的供应商。</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潜在供应商已依法获取其可质疑的</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的，可以对该文件提出质疑。对</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提出质疑的，应当在获取</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或者</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公告期限届满之日起7个工作日内</w:t>
      </w:r>
      <w:r>
        <w:rPr>
          <w:rFonts w:hint="eastAsia" w:ascii="宋体" w:hAnsi="宋体"/>
          <w:bCs/>
          <w:color w:val="auto"/>
          <w:sz w:val="24"/>
          <w:szCs w:val="24"/>
          <w:highlight w:val="none"/>
        </w:rPr>
        <w:t xml:space="preserve">以书面形式</w:t>
      </w:r>
      <w:r>
        <w:rPr>
          <w:rFonts w:ascii="宋体" w:hAnsi="宋体"/>
          <w:bCs/>
          <w:color w:val="auto"/>
          <w:sz w:val="24"/>
          <w:szCs w:val="24"/>
          <w:highlight w:val="none"/>
        </w:rPr>
        <w:t xml:space="preserve">提出。</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、采购过程、中标或者成交结果使自己的权益受到损害的，可以在知道或者应知其权益受到损害之日起</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个工作日内，以书面形式向采购人提出质疑。供应商</w:t>
      </w:r>
      <w:r>
        <w:rPr>
          <w:rFonts w:hint="eastAsia" w:ascii="宋体" w:hAnsi="宋体"/>
          <w:bCs/>
          <w:color w:val="auto"/>
          <w:sz w:val="24"/>
          <w:szCs w:val="24"/>
          <w:highlight w:val="none"/>
        </w:rPr>
        <w:t xml:space="preserve">须</w:t>
      </w:r>
      <w:r>
        <w:rPr>
          <w:rFonts w:hint="eastAsia" w:ascii="宋体" w:hAnsi="宋体"/>
          <w:bCs/>
          <w:color w:val="auto"/>
          <w:sz w:val="24"/>
          <w:szCs w:val="24"/>
          <w:highlight w:val="none"/>
          <w:lang w:eastAsia="zh-CN"/>
        </w:rPr>
        <w:t xml:space="preserve">在</w:t>
      </w:r>
      <w:r>
        <w:rPr>
          <w:rFonts w:ascii="宋体" w:hAnsi="宋体"/>
          <w:bCs/>
          <w:color w:val="auto"/>
          <w:sz w:val="24"/>
          <w:szCs w:val="24"/>
          <w:highlight w:val="none"/>
        </w:rPr>
        <w:t xml:space="preserve">法定质疑期内一次性提出针对同一采购程序环节的质疑。</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供应商提出质疑应当提交质疑函和必要的证明材料。质疑函应当包括下列内容：</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）供应商的姓名或者名称、地址、邮编、联系人及联系电话；</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）质疑项目的名称、编号；</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）具体、明确的质疑事项和与质疑事项相关的请求；</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）必要的法律依据；</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）提出质疑的日期。</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 xml:space="preserve">质疑函须原件递交。</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应当由本人签字；供应商为法人或者其他组织的，应当由法定代表人、主要负责人签字或者盖章，并加盖公章。</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以联合体形式参加政府采购活动的，其投诉应当由组成联合体的所有供应商共同提出。</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3.</w:t>
      </w:r>
      <w:r>
        <w:rPr>
          <w:rFonts w:hint="eastAsia" w:ascii="宋体" w:hAnsi="宋体"/>
          <w:bCs/>
          <w:color w:val="auto"/>
          <w:sz w:val="24"/>
          <w:szCs w:val="24"/>
          <w:highlight w:val="none"/>
        </w:rPr>
        <w:t xml:space="preserve">质疑的受理与答复</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.1采购人负责供应商质疑答复。</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2质疑函由采购人办理签收手续。</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3质疑函接收单位信息：</w:t>
      </w:r>
      <w:r/>
    </w:p>
    <w:p>
      <w:pPr>
        <w:ind w:firstLine="480"/>
        <w:spacing w:line="360" w:lineRule="auto"/>
        <w:tabs>
          <w:tab w:val="left" w:pos="0" w:leader="none"/>
          <w:tab w:val="left" w:pos="945" w:leader="none"/>
        </w:tabs>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接收单位：</w:t>
      </w:r>
      <w:r>
        <w:rPr>
          <w:rFonts w:hint="eastAsia" w:ascii="宋体" w:hAnsi="宋体"/>
          <w:bCs/>
          <w:color w:val="auto"/>
          <w:sz w:val="24"/>
          <w:szCs w:val="24"/>
          <w:highlight w:val="none"/>
          <w:lang w:eastAsia="zh-CN"/>
        </w:rPr>
        <w:t xml:space="preserve">江苏智汇锡建工程项目管理有限公司</w:t>
      </w:r>
      <w:r/>
    </w:p>
    <w:p>
      <w:pPr>
        <w:ind w:firstLine="480"/>
        <w:spacing w:line="360" w:lineRule="auto"/>
        <w:tabs>
          <w:tab w:val="left" w:pos="0" w:leader="none"/>
          <w:tab w:val="left" w:pos="945" w:leader="none"/>
        </w:tabs>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地址：</w:t>
      </w:r>
      <w:r>
        <w:rPr>
          <w:rFonts w:hint="eastAsia" w:ascii="宋体" w:hAnsi="宋体"/>
          <w:bCs/>
          <w:color w:val="auto"/>
          <w:sz w:val="24"/>
          <w:szCs w:val="24"/>
          <w:highlight w:val="none"/>
          <w:lang w:eastAsia="zh-CN"/>
        </w:rPr>
        <w:t xml:space="preserve">无锡市新吴区和风路19号启迪协信中心6号楼9楼</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邮编：214000</w:t>
      </w:r>
      <w:r/>
    </w:p>
    <w:p>
      <w:pPr>
        <w:ind w:firstLine="480"/>
        <w:spacing w:line="360" w:lineRule="auto"/>
        <w:tabs>
          <w:tab w:val="left" w:pos="0" w:leader="none"/>
          <w:tab w:val="left" w:pos="945" w:leader="none"/>
        </w:tabs>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eastAsia="zh-CN"/>
        </w:rPr>
        <w:t xml:space="preserve">吴雨洁</w:t>
      </w:r>
      <w:r/>
    </w:p>
    <w:p>
      <w:pPr>
        <w:ind w:firstLine="480"/>
        <w:spacing w:line="360" w:lineRule="auto"/>
        <w:tabs>
          <w:tab w:val="left" w:pos="0" w:leader="none"/>
          <w:tab w:val="left" w:pos="945" w:leader="none"/>
        </w:tabs>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lang w:eastAsia="zh-CN"/>
        </w:rPr>
        <w:t xml:space="preserve">0510-82796055</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采购人应当在收到质疑函后7个工作日内作出答复，并以书面形式通知质疑供应商和其他有关供应商。</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处理的其他要求按《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4.</w:t>
      </w:r>
      <w:r>
        <w:rPr>
          <w:rFonts w:hint="eastAsia" w:ascii="宋体" w:hAnsi="宋体"/>
          <w:bCs/>
          <w:color w:val="auto"/>
          <w:sz w:val="24"/>
          <w:szCs w:val="24"/>
          <w:highlight w:val="none"/>
        </w:rPr>
        <w:t xml:space="preserve">投诉的提起</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质疑供应商对采购人的答复不满意，或者采购人未在规定时间内作出答复的，可以在答复期满后</w:t>
      </w:r>
      <w:r>
        <w:rPr>
          <w:rFonts w:hint="eastAsia" w:ascii="宋体" w:hAnsi="宋体"/>
          <w:bCs/>
          <w:color w:val="auto"/>
          <w:sz w:val="24"/>
          <w:szCs w:val="24"/>
          <w:highlight w:val="none"/>
        </w:rPr>
        <w:t xml:space="preserve">15</w:t>
      </w:r>
      <w:r>
        <w:rPr>
          <w:rFonts w:ascii="宋体" w:hAnsi="宋体"/>
          <w:bCs/>
          <w:color w:val="auto"/>
          <w:sz w:val="24"/>
          <w:szCs w:val="24"/>
          <w:highlight w:val="none"/>
        </w:rPr>
        <w:t xml:space="preserve">个工作日内向采购人所属预算级次的财政部门提起投诉。</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2供应商</w:t>
      </w:r>
      <w:r>
        <w:rPr>
          <w:rFonts w:ascii="宋体" w:hAnsi="宋体"/>
          <w:bCs/>
          <w:color w:val="auto"/>
          <w:sz w:val="24"/>
          <w:szCs w:val="24"/>
          <w:highlight w:val="none"/>
        </w:rPr>
        <w:t xml:space="preserve">投诉时</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应当提交投诉书和必要的证明材料，并按照被投诉采购人（以下简称被投诉人）和与投诉事项有关的供应商数量提供投诉书的副本。投诉书应当包括下列内容：</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）投诉人和被投诉人的姓名或者名称、通讯地址、邮编、联系人及联系电话；</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）质疑和质疑答复情况说明及相关证明材料；</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）具体、明确的投诉事项和与投诉事项相关的投诉请求；</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）法律依据；</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）提起投诉的日期。</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投诉人提起投诉应当符合下列条件：</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）提起投诉前已依法进行质疑；</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）投诉书内容符合本办法的规定；</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）在投诉有效期限内提起投诉；</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）同一投诉事项未经财政部门投诉处理；</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）财政部规定的其他条件。</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供应商投诉的事项不得超出已质疑事项的范围，但基于质疑答复内容提出的投诉事项除外。</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5.</w:t>
      </w:r>
      <w:r>
        <w:rPr>
          <w:rFonts w:hint="eastAsia" w:ascii="宋体" w:hAnsi="宋体"/>
          <w:bCs/>
          <w:color w:val="auto"/>
          <w:sz w:val="24"/>
          <w:szCs w:val="24"/>
          <w:highlight w:val="none"/>
        </w:rPr>
        <w:t xml:space="preserve">由</w:t>
      </w:r>
      <w:r>
        <w:rPr>
          <w:rFonts w:ascii="宋体" w:hAnsi="宋体"/>
          <w:bCs/>
          <w:color w:val="auto"/>
          <w:sz w:val="24"/>
          <w:szCs w:val="24"/>
          <w:highlight w:val="none"/>
        </w:rPr>
        <w:t xml:space="preserve">采购人所属预算级次的财政部门</w:t>
      </w:r>
      <w:r>
        <w:rPr>
          <w:rFonts w:hint="eastAsia" w:ascii="宋体" w:hAnsi="宋体"/>
          <w:bCs/>
          <w:color w:val="auto"/>
          <w:sz w:val="24"/>
          <w:szCs w:val="24"/>
          <w:highlight w:val="none"/>
        </w:rPr>
        <w:t xml:space="preserve">根据《</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）相关规定进行</w:t>
      </w:r>
      <w:r>
        <w:rPr>
          <w:rFonts w:ascii="宋体" w:hAnsi="宋体"/>
          <w:bCs/>
          <w:color w:val="auto"/>
          <w:sz w:val="24"/>
          <w:szCs w:val="24"/>
          <w:highlight w:val="none"/>
        </w:rPr>
        <w:t xml:space="preserve">投诉处理</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黑体" w:hAnsi="宋体" w:eastAsia="黑体"/>
          <w:bCs/>
          <w:color w:val="auto"/>
          <w:sz w:val="24"/>
          <w:szCs w:val="24"/>
          <w:highlight w:val="none"/>
        </w:rPr>
        <w:t xml:space="preserve">（六）投标文件的组成</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相应内容上传至投标客户端</w:t>
      </w:r>
      <w:r>
        <w:rPr>
          <w:rFonts w:hint="eastAsia" w:ascii="宋体" w:hAnsi="宋体"/>
          <w:bCs/>
          <w:color w:val="auto"/>
          <w:sz w:val="24"/>
          <w:szCs w:val="24"/>
          <w:highlight w:val="none"/>
        </w:rPr>
        <w:t xml:space="preserve">）</w:t>
      </w:r>
      <w:r>
        <w:rPr>
          <w:rFonts w:hint="eastAsia" w:ascii="黑体" w:hAnsi="宋体" w:eastAsia="黑体"/>
          <w:bCs/>
          <w:color w:val="auto"/>
          <w:sz w:val="24"/>
          <w:szCs w:val="24"/>
          <w:highlight w:val="none"/>
        </w:rPr>
        <w:t xml:space="preserve">：</w:t>
      </w:r>
      <w:r/>
    </w:p>
    <w:p>
      <w:pPr>
        <w:numPr>
          <w:ilvl w:val="0"/>
          <w:numId w:val="3"/>
        </w:numPr>
        <w:ind w:left="0" w:firstLine="480"/>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0"/>
          <w:numId w:val="3"/>
        </w:numPr>
        <w:ind w:left="0" w:firstLine="480"/>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资格、资信证明文件（</w:t>
      </w:r>
      <w:r>
        <w:rPr>
          <w:rFonts w:hint="eastAsia" w:ascii="宋体" w:hAnsi="宋体"/>
          <w:b/>
          <w:bCs/>
          <w:color w:val="auto"/>
          <w:sz w:val="24"/>
          <w:szCs w:val="24"/>
          <w:highlight w:val="none"/>
        </w:rPr>
        <w:t xml:space="preserve">扫描后上传，身份证应为正、反面</w:t>
      </w:r>
      <w:r>
        <w:rPr>
          <w:rFonts w:hint="eastAsia" w:ascii="宋体" w:hAnsi="宋体"/>
          <w:bCs/>
          <w:color w:val="auto"/>
          <w:sz w:val="24"/>
          <w:szCs w:val="24"/>
          <w:highlight w:val="none"/>
        </w:rPr>
        <w:t xml:space="preserve">）：</w:t>
      </w:r>
      <w:r/>
    </w:p>
    <w:p>
      <w:pPr>
        <w:pStyle w:val="1022"/>
        <w:numPr>
          <w:ilvl w:val="1"/>
          <w:numId w:val="3"/>
        </w:numPr>
        <w:ind w:left="0" w:firstLine="480"/>
        <w:spacing w:line="360" w:lineRule="auto"/>
        <w:tabs>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关于资格的声明函（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pStyle w:val="1022"/>
        <w:numPr>
          <w:ilvl w:val="1"/>
          <w:numId w:val="3"/>
        </w:numPr>
        <w:ind w:left="0" w:firstLine="480"/>
        <w:spacing w:line="360" w:lineRule="auto"/>
        <w:tabs>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具有独立承担民事责任能力的投标人营业执照或相关部门的登记证明文件扫描件（投标人</w:t>
      </w:r>
      <w:r>
        <w:rPr>
          <w:rFonts w:hint="eastAsia" w:ascii="宋体" w:hAnsi="宋体"/>
          <w:bCs/>
          <w:color w:val="auto"/>
          <w:sz w:val="24"/>
          <w:szCs w:val="24"/>
          <w:highlight w:val="none"/>
          <w:lang w:eastAsia="zh-CN"/>
        </w:rPr>
        <w:t xml:space="preserve">如</w:t>
      </w:r>
      <w:r>
        <w:rPr>
          <w:rFonts w:hint="eastAsia" w:ascii="宋体" w:hAnsi="宋体" w:cs="宋体"/>
          <w:color w:val="auto"/>
          <w:sz w:val="24"/>
          <w:szCs w:val="24"/>
          <w:highlight w:val="none"/>
        </w:rPr>
        <w:t xml:space="preserve">允许以分支机构身份参加投标的，提供投标人分支机构的营业执照扫描件</w:t>
      </w:r>
      <w:r>
        <w:rPr>
          <w:rFonts w:hint="eastAsia" w:ascii="宋体" w:hAnsi="宋体"/>
          <w:bCs/>
          <w:color w:val="auto"/>
          <w:sz w:val="24"/>
          <w:szCs w:val="24"/>
          <w:highlight w:val="none"/>
        </w:rPr>
        <w:t xml:space="preserve">）；</w:t>
      </w:r>
      <w:r/>
    </w:p>
    <w:p>
      <w:pPr>
        <w:numPr>
          <w:ilvl w:val="1"/>
          <w:numId w:val="3"/>
        </w:numPr>
        <w:ind w:left="0" w:firstLine="480"/>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）（投标人</w:t>
      </w:r>
      <w:r>
        <w:rPr>
          <w:rFonts w:hint="eastAsia" w:ascii="宋体" w:hAnsi="宋体"/>
          <w:color w:val="auto"/>
          <w:sz w:val="24"/>
          <w:szCs w:val="24"/>
          <w:highlight w:val="none"/>
          <w:lang w:eastAsia="zh-CN"/>
        </w:rPr>
        <w:t xml:space="preserve">如</w:t>
      </w:r>
      <w:r>
        <w:rPr>
          <w:rFonts w:hint="eastAsia" w:ascii="宋体" w:hAnsi="宋体" w:cs="宋体"/>
          <w:color w:val="auto"/>
          <w:sz w:val="24"/>
          <w:szCs w:val="24"/>
          <w:highlight w:val="none"/>
        </w:rPr>
        <w:t xml:space="preserve">允许以分支机构身份参加投标的，请自行</w:t>
      </w:r>
      <w:r>
        <w:rPr>
          <w:rFonts w:ascii="宋体" w:hAnsi="宋体" w:cs="宋体"/>
          <w:color w:val="auto"/>
          <w:sz w:val="24"/>
          <w:szCs w:val="24"/>
          <w:highlight w:val="none"/>
        </w:rPr>
        <w:t xml:space="preserve">将“</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更改为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负责人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，分支机构投标</w:t>
      </w:r>
      <w:r>
        <w:rPr>
          <w:rFonts w:ascii="宋体" w:hAnsi="宋体" w:cs="宋体"/>
          <w:color w:val="auto"/>
          <w:sz w:val="24"/>
          <w:szCs w:val="24"/>
          <w:highlight w:val="none"/>
        </w:rPr>
        <w:t xml:space="preserve">时</w:t>
      </w:r>
      <w:r>
        <w:rPr>
          <w:rFonts w:hint="eastAsia" w:ascii="宋体" w:hAnsi="宋体" w:cs="宋体"/>
          <w:color w:val="auto"/>
          <w:sz w:val="24"/>
          <w:szCs w:val="24"/>
          <w:highlight w:val="none"/>
          <w:lang w:eastAsia="zh-CN"/>
        </w:rPr>
        <w:t xml:space="preserve">涉及</w:t>
      </w:r>
      <w:r>
        <w:rPr>
          <w:rFonts w:hint="eastAsia" w:ascii="宋体" w:hAnsi="宋体" w:cs="宋体"/>
          <w:color w:val="auto"/>
          <w:sz w:val="24"/>
          <w:szCs w:val="24"/>
          <w:highlight w:val="none"/>
        </w:rPr>
        <w:t xml:space="preserve">采购文件</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要求的部分</w:t>
      </w:r>
      <w:r>
        <w:rPr>
          <w:rFonts w:ascii="宋体" w:hAnsi="宋体" w:cs="宋体"/>
          <w:color w:val="auto"/>
          <w:sz w:val="24"/>
          <w:szCs w:val="24"/>
          <w:highlight w:val="none"/>
        </w:rPr>
        <w:t xml:space="preserve">，其</w:t>
      </w:r>
      <w:r>
        <w:rPr>
          <w:rFonts w:hint="eastAsia" w:ascii="宋体" w:hAnsi="宋体" w:cs="宋体"/>
          <w:color w:val="auto"/>
          <w:sz w:val="24"/>
          <w:szCs w:val="24"/>
          <w:highlight w:val="none"/>
        </w:rPr>
        <w:t xml:space="preserve">具体要求</w:t>
      </w:r>
      <w:r>
        <w:rPr>
          <w:rFonts w:ascii="宋体" w:hAnsi="宋体" w:cs="宋体"/>
          <w:color w:val="auto"/>
          <w:sz w:val="24"/>
          <w:szCs w:val="24"/>
          <w:highlight w:val="none"/>
        </w:rPr>
        <w:t xml:space="preserve">视同本条规定</w:t>
      </w:r>
      <w:r>
        <w:rPr>
          <w:rFonts w:hint="eastAsia" w:ascii="宋体" w:hAnsi="宋体"/>
          <w:color w:val="auto"/>
          <w:sz w:val="24"/>
          <w:szCs w:val="24"/>
          <w:highlight w:val="none"/>
        </w:rPr>
        <w:t xml:space="preserve">）；</w:t>
      </w:r>
      <w:r/>
    </w:p>
    <w:p>
      <w:pPr>
        <w:numPr>
          <w:ilvl w:val="1"/>
          <w:numId w:val="3"/>
        </w:numPr>
        <w:ind w:left="0" w:firstLine="480"/>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投标人法定代表人身份证；</w:t>
      </w:r>
      <w:r/>
    </w:p>
    <w:p>
      <w:pPr>
        <w:numPr>
          <w:ilvl w:val="1"/>
          <w:numId w:val="3"/>
        </w:numPr>
        <w:ind w:left="0" w:firstLine="480"/>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投标人法定代表人授权代表身份证（</w:t>
      </w:r>
      <w:r>
        <w:rPr>
          <w:rFonts w:hint="eastAsia" w:ascii="宋体" w:hAnsi="宋体"/>
          <w:b/>
          <w:bCs/>
          <w:color w:val="auto"/>
          <w:sz w:val="24"/>
          <w:szCs w:val="24"/>
          <w:highlight w:val="none"/>
        </w:rPr>
        <w:t xml:space="preserve">法定代表人亲自参加投标的除外</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w:t>
      </w:r>
      <w:r/>
    </w:p>
    <w:p>
      <w:pPr>
        <w:numPr>
          <w:ilvl w:val="1"/>
          <w:numId w:val="3"/>
        </w:numPr>
        <w:ind w:left="0" w:firstLine="480"/>
        <w:spacing w:line="360" w:lineRule="auto"/>
        <w:tabs>
          <w:tab w:val="left" w:pos="945" w:leader="none"/>
          <w:tab w:val="left" w:pos="1276"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投标人近一年中任意一个月份</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不含投标当月</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为其法定代表人授权代表缴纳社保的证明（</w:t>
      </w:r>
      <w:r>
        <w:rPr>
          <w:rFonts w:hint="eastAsia" w:ascii="宋体" w:hAnsi="宋体"/>
          <w:b/>
          <w:bCs/>
          <w:color w:val="auto"/>
          <w:sz w:val="24"/>
          <w:szCs w:val="24"/>
          <w:highlight w:val="none"/>
        </w:rPr>
        <w:t xml:space="preserve">由相关主管部门出具，新成立公司除外、法定代表人亲自参加投标的除外</w:t>
      </w:r>
      <w:r>
        <w:rPr>
          <w:rFonts w:hint="eastAsia" w:ascii="宋体" w:hAnsi="宋体"/>
          <w:bCs/>
          <w:color w:val="auto"/>
          <w:sz w:val="24"/>
          <w:szCs w:val="24"/>
          <w:highlight w:val="none"/>
        </w:rPr>
        <w:t xml:space="preserve">）；</w:t>
      </w:r>
      <w:r/>
    </w:p>
    <w:p>
      <w:pPr>
        <w:numPr>
          <w:ilvl w:val="1"/>
          <w:numId w:val="3"/>
        </w:numPr>
        <w:ind w:left="0" w:firstLine="480"/>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投标人近一年中任意一个月份</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不含投标当月</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的财务状况报告（资产负债表和利润表）或由会计师事务所出具的</w:t>
      </w:r>
      <w:r>
        <w:rPr>
          <w:rFonts w:hint="eastAsia" w:ascii="宋体" w:hAnsi="宋体"/>
          <w:bCs/>
          <w:color w:val="auto"/>
          <w:sz w:val="24"/>
          <w:szCs w:val="24"/>
          <w:highlight w:val="none"/>
          <w:lang w:val="en-US" w:eastAsia="zh-CN"/>
        </w:rPr>
        <w:t xml:space="preserve">近两年（2024年或2025年）中任意一</w:t>
      </w:r>
      <w:r>
        <w:rPr>
          <w:rFonts w:hint="eastAsia" w:ascii="宋体" w:hAnsi="宋体"/>
          <w:bCs/>
          <w:color w:val="auto"/>
          <w:sz w:val="24"/>
          <w:szCs w:val="24"/>
          <w:highlight w:val="none"/>
        </w:rPr>
        <w:t xml:space="preserve">年度的审计报告和所附已审财务报告；</w:t>
      </w:r>
      <w:r/>
    </w:p>
    <w:p>
      <w:pPr>
        <w:numPr>
          <w:ilvl w:val="1"/>
          <w:numId w:val="3"/>
        </w:numPr>
        <w:ind w:left="0" w:firstLine="480"/>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投标人近一年中任意一个月份</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不含投标当月</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的依法缴纳税收的相关材料（提供相关主管部门证明或银行代扣证明）；</w:t>
      </w:r>
      <w:r/>
    </w:p>
    <w:p>
      <w:pPr>
        <w:numPr>
          <w:ilvl w:val="1"/>
          <w:numId w:val="3"/>
        </w:numPr>
        <w:ind w:left="0" w:firstLine="480"/>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投标人近一年中任意一个月份</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不含投标当月</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的依法缴纳社会保障资金的相关材料（提供相关主管部门证明或银行代扣证明）；</w:t>
      </w:r>
      <w:r/>
    </w:p>
    <w:p>
      <w:pPr>
        <w:numPr>
          <w:ilvl w:val="1"/>
          <w:numId w:val="3"/>
        </w:numPr>
        <w:ind w:left="0" w:firstLine="480"/>
        <w:spacing w:line="360" w:lineRule="auto"/>
        <w:tabs>
          <w:tab w:val="left" w:pos="945" w:leader="none"/>
          <w:tab w:val="left" w:pos="1276" w:leader="none"/>
        </w:tabs>
        <w:rPr>
          <w:rFonts w:ascii="宋体"/>
          <w:bCs/>
          <w:color w:val="auto"/>
          <w:sz w:val="24"/>
          <w:szCs w:val="24"/>
          <w:highlight w:val="none"/>
        </w:rPr>
      </w:pPr>
      <w:r>
        <w:rPr>
          <w:rFonts w:hint="eastAsia" w:ascii="宋体"/>
          <w:bCs/>
          <w:color w:val="auto"/>
          <w:sz w:val="24"/>
          <w:szCs w:val="24"/>
          <w:highlight w:val="none"/>
        </w:rPr>
        <w:t xml:space="preserve">承诺书</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1"/>
          <w:numId w:val="3"/>
        </w:numPr>
        <w:ind w:left="0" w:firstLine="480"/>
        <w:spacing w:line="360" w:lineRule="auto"/>
        <w:tabs>
          <w:tab w:val="left" w:pos="945" w:leader="none"/>
          <w:tab w:val="left" w:pos="1276" w:leader="none"/>
        </w:tabs>
        <w:rPr>
          <w:rFonts w:ascii="宋体"/>
          <w:bCs/>
          <w:color w:val="auto"/>
          <w:sz w:val="24"/>
          <w:szCs w:val="24"/>
          <w:highlight w:val="none"/>
        </w:rPr>
      </w:pPr>
      <w:r>
        <w:rPr>
          <w:rFonts w:hint="eastAsia" w:ascii="宋体"/>
          <w:bCs/>
          <w:color w:val="auto"/>
          <w:sz w:val="24"/>
          <w:szCs w:val="24"/>
          <w:highlight w:val="none"/>
        </w:rPr>
        <w:t xml:space="preserve">中小企业声明函（</w:t>
      </w:r>
      <w:r>
        <w:rPr>
          <w:rFonts w:hint="eastAsia" w:ascii="宋体"/>
          <w:b/>
          <w:color w:val="auto"/>
          <w:sz w:val="24"/>
          <w:szCs w:val="24"/>
          <w:highlight w:val="none"/>
        </w:rPr>
        <w:t xml:space="preserve">格式见附件</w:t>
      </w:r>
      <w:r>
        <w:rPr>
          <w:rFonts w:hint="eastAsia" w:ascii="宋体"/>
          <w:bCs/>
          <w:color w:val="auto"/>
          <w:sz w:val="24"/>
          <w:szCs w:val="24"/>
          <w:highlight w:val="none"/>
        </w:rPr>
        <w:t xml:space="preserve">）；</w:t>
      </w:r>
      <w:r/>
    </w:p>
    <w:p>
      <w:pPr>
        <w:numPr>
          <w:ilvl w:val="1"/>
          <w:numId w:val="3"/>
        </w:numPr>
        <w:ind w:left="0" w:firstLine="480"/>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采购人要求的特定资质证明扫描件（</w:t>
      </w:r>
      <w:r>
        <w:rPr>
          <w:rFonts w:hint="eastAsia" w:ascii="宋体" w:hAnsi="宋体"/>
          <w:b/>
          <w:bCs/>
          <w:color w:val="auto"/>
          <w:sz w:val="24"/>
          <w:szCs w:val="24"/>
          <w:highlight w:val="none"/>
        </w:rPr>
        <w:t xml:space="preserve">详见“投标邀请函”-“投标人资格要求”之3中要求）</w:t>
      </w:r>
      <w:r>
        <w:rPr>
          <w:rFonts w:hint="eastAsia" w:ascii="宋体" w:hAnsi="宋体"/>
          <w:bCs/>
          <w:color w:val="auto"/>
          <w:sz w:val="24"/>
          <w:szCs w:val="24"/>
          <w:highlight w:val="none"/>
        </w:rPr>
        <w:t xml:space="preserve">。</w:t>
      </w:r>
      <w:r/>
    </w:p>
    <w:p>
      <w:pPr>
        <w:ind w:firstLine="480"/>
        <w:spacing w:line="360" w:lineRule="auto"/>
        <w:tabs>
          <w:tab w:val="left" w:pos="945" w:leader="none"/>
        </w:tabs>
        <w:rPr>
          <w:rFonts w:ascii="宋体"/>
          <w:bCs/>
          <w:color w:val="auto"/>
          <w:sz w:val="24"/>
          <w:szCs w:val="24"/>
          <w:highlight w:val="none"/>
        </w:rPr>
      </w:pPr>
      <w:r>
        <w:rPr>
          <w:rFonts w:hint="eastAsia" w:ascii="宋体" w:hAnsi="宋体" w:cs="宋体"/>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3.</w:t>
      </w:r>
      <w:r>
        <w:rPr>
          <w:rFonts w:hint="eastAsia" w:ascii="宋体" w:hAnsi="宋体"/>
          <w:bCs/>
          <w:color w:val="auto"/>
          <w:sz w:val="24"/>
          <w:szCs w:val="24"/>
          <w:highlight w:val="none"/>
        </w:rPr>
        <w:t xml:space="preserve">开标一览表（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highlight w:val="none"/>
        </w:rPr>
      </w:pPr>
      <w:r>
        <w:rPr>
          <w:rFonts w:hint="eastAsia" w:ascii="宋体" w:hAnsi="宋体"/>
          <w:bCs/>
          <w:color w:val="auto"/>
          <w:sz w:val="24"/>
          <w:szCs w:val="24"/>
          <w:highlight w:val="none"/>
          <w:lang w:eastAsia="zh-CN"/>
        </w:rPr>
        <w:t xml:space="preserve">4.</w:t>
      </w:r>
      <w:r>
        <w:rPr>
          <w:rFonts w:hint="eastAsia" w:ascii="宋体" w:hAnsi="宋体"/>
          <w:bCs/>
          <w:color w:val="auto"/>
          <w:sz w:val="24"/>
          <w:highlight w:val="none"/>
        </w:rPr>
        <w:t xml:space="preserve">投标报价明细表（格式见附件）；</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5.</w:t>
      </w:r>
      <w:r>
        <w:rPr>
          <w:rFonts w:hint="eastAsia" w:ascii="宋体" w:hAnsi="宋体"/>
          <w:bCs/>
          <w:color w:val="auto"/>
          <w:sz w:val="24"/>
          <w:szCs w:val="24"/>
          <w:highlight w:val="none"/>
        </w:rPr>
        <w:t xml:space="preserve">投标偏离表（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6.</w:t>
      </w:r>
      <w:r>
        <w:rPr>
          <w:rFonts w:hint="eastAsia" w:ascii="宋体" w:hAnsi="宋体"/>
          <w:bCs/>
          <w:color w:val="auto"/>
          <w:sz w:val="24"/>
          <w:szCs w:val="24"/>
          <w:highlight w:val="none"/>
        </w:rPr>
        <w:t xml:space="preserve">售后服务承诺（</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7.</w:t>
      </w:r>
      <w:r>
        <w:rPr>
          <w:rFonts w:hint="eastAsia" w:ascii="宋体" w:hAnsi="宋体"/>
          <w:bCs/>
          <w:color w:val="auto"/>
          <w:sz w:val="24"/>
          <w:szCs w:val="24"/>
          <w:highlight w:val="none"/>
        </w:rPr>
        <w:t xml:space="preserve">投标单位情况表（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8.关于符合本国产品标准的声明函</w:t>
      </w:r>
      <w:r>
        <w:rPr>
          <w:rFonts w:hint="eastAsia" w:ascii="宋体" w:hAnsi="宋体"/>
          <w:bCs/>
          <w:color w:val="auto"/>
          <w:sz w:val="24"/>
          <w:szCs w:val="24"/>
          <w:highlight w:val="none"/>
        </w:rPr>
        <w:t xml:space="preserve">（</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2"/>
        <w:keepLines w:val="0"/>
        <w:keepNext w:val="0"/>
        <w:pageBreakBefore w:val="0"/>
        <w:spacing w:line="360" w:lineRule="auto"/>
        <w:widowControl w:val="off"/>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 xml:space="preserve">9.</w:t>
      </w:r>
      <w:r>
        <w:rPr>
          <w:rFonts w:hint="eastAsia" w:ascii="Times New Roman" w:eastAsia="宋体"/>
          <w:bCs/>
          <w:color w:val="auto"/>
          <w:sz w:val="24"/>
          <w:szCs w:val="24"/>
          <w:highlight w:val="none"/>
          <w:lang w:val="en-US" w:eastAsia="zh-CN"/>
        </w:rPr>
        <w:t xml:space="preserve">中标标段优先顺序承诺函</w:t>
      </w:r>
      <w:r>
        <w:rPr>
          <w:rFonts w:hint="eastAsia" w:ascii="宋体" w:hAnsi="宋体"/>
          <w:b/>
          <w:bCs/>
          <w:color w:val="auto"/>
          <w:sz w:val="24"/>
          <w:szCs w:val="24"/>
          <w:highlight w:val="none"/>
        </w:rPr>
        <w:t xml:space="preserve">（格式见附件</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参加多标段投标的供应商必须提供</w:t>
      </w:r>
      <w:r>
        <w:rPr>
          <w:rFonts w:hint="eastAsia" w:ascii="宋体" w:hAnsi="宋体"/>
          <w:b/>
          <w:bCs/>
          <w:color w:val="auto"/>
          <w:sz w:val="24"/>
          <w:szCs w:val="24"/>
          <w:highlight w:val="none"/>
        </w:rPr>
        <w:t xml:space="preserve">）</w:t>
      </w:r>
      <w:r/>
    </w:p>
    <w:p>
      <w:pPr>
        <w:ind w:firstLine="482"/>
        <w:keepLines w:val="0"/>
        <w:keepNext w:val="0"/>
        <w:pageBreakBefore w:val="0"/>
        <w:spacing w:line="360" w:lineRule="auto"/>
        <w:widowControl w:val="off"/>
        <w:rPr>
          <w:rFonts w:hint="eastAsia" w:ascii="宋体" w:hAnsi="宋体" w:eastAsia="宋体" w:cs="Times New Roman"/>
          <w:b/>
          <w:color w:val="000000" w:themeColor="text1"/>
          <w:sz w:val="24"/>
          <w:szCs w:val="24"/>
          <w:highlight w:val="none"/>
        </w:rPr>
      </w:pPr>
      <w:r>
        <w:rPr>
          <w:rFonts w:hint="eastAsia" w:ascii="宋体" w:hAnsi="宋体"/>
          <w:bCs/>
          <w:color w:val="auto"/>
          <w:sz w:val="24"/>
          <w:szCs w:val="24"/>
          <w:highlight w:val="none"/>
          <w:lang w:val="en-US" w:eastAsia="zh-CN"/>
        </w:rPr>
        <w:t xml:space="preserve">10</w:t>
      </w:r>
      <w:r>
        <w:rPr>
          <w:rFonts w:hint="eastAsia" w:ascii="宋体" w:hAnsi="宋体"/>
          <w:bCs/>
          <w:color w:val="auto"/>
          <w:sz w:val="24"/>
          <w:szCs w:val="24"/>
          <w:highlight w:val="none"/>
        </w:rPr>
        <w:t xml:space="preserve">技术文件</w:t>
      </w:r>
      <w:r>
        <w:rPr>
          <w:rFonts w:hint="eastAsia" w:ascii="宋体" w:hAnsi="宋体" w:eastAsia="宋体" w:cs="Times New Roman"/>
          <w:b/>
          <w:color w:val="000000" w:themeColor="text1"/>
          <w:sz w:val="24"/>
          <w:szCs w:val="24"/>
          <w:highlight w:val="none"/>
        </w:rPr>
        <w:t xml:space="preserve">（暗标，内容参照评标办法）</w:t>
      </w:r>
      <w:r>
        <w:rPr>
          <w:color w:val="000000" w:themeColor="text1"/>
        </w:rPr>
      </w:r>
      <w:r/>
    </w:p>
    <w:p>
      <w:pPr>
        <w:ind w:firstLine="482"/>
        <w:keepLines w:val="0"/>
        <w:keepNext w:val="0"/>
        <w:pageBreakBefore w:val="0"/>
        <w:spacing w:line="360" w:lineRule="auto"/>
        <w:widowControl w:val="off"/>
        <w:rPr>
          <w:rFonts w:hint="default" w:ascii="宋体" w:hAnsi="宋体" w:eastAsia="宋体" w:cs="Times New Roman"/>
          <w:b/>
          <w:color w:val="000000" w:themeColor="text1"/>
          <w:sz w:val="24"/>
          <w:szCs w:val="21"/>
          <w:highlight w:val="none"/>
          <w:u w:val="single"/>
        </w:rPr>
      </w:pPr>
      <w:r>
        <w:rPr>
          <w:rFonts w:hint="eastAsia" w:ascii="宋体" w:hAnsi="宋体" w:eastAsia="宋体" w:cs="Times New Roman"/>
          <w:b/>
          <w:color w:val="000000" w:themeColor="text1"/>
          <w:sz w:val="24"/>
          <w:szCs w:val="21"/>
          <w:highlight w:val="none"/>
          <w:u w:val="single"/>
        </w:rPr>
        <w:t xml:space="preserve">特别注意：本项目采用暗标形式，投标人须参照评标办法的相关要求对商务部分和技术</w:t>
      </w:r>
      <w:r>
        <w:rPr>
          <w:rFonts w:hint="eastAsia" w:ascii="宋体" w:hAnsi="宋体" w:eastAsia="宋体" w:cs="Times New Roman"/>
          <w:b/>
          <w:color w:val="000000" w:themeColor="text1"/>
          <w:sz w:val="24"/>
          <w:szCs w:val="21"/>
          <w:highlight w:val="none"/>
          <w:u w:val="single"/>
          <w:lang w:val="en-US" w:eastAsia="zh-CN"/>
        </w:rPr>
        <w:t xml:space="preserve">文件</w:t>
      </w:r>
      <w:r>
        <w:rPr>
          <w:rFonts w:hint="eastAsia" w:ascii="宋体" w:hAnsi="宋体" w:eastAsia="宋体" w:cs="Times New Roman"/>
          <w:b/>
          <w:color w:val="000000" w:themeColor="text1"/>
          <w:sz w:val="24"/>
          <w:szCs w:val="21"/>
          <w:highlight w:val="none"/>
          <w:u w:val="single"/>
        </w:rPr>
        <w:t xml:space="preserve">部分分别进行制作。其中技术</w:t>
      </w:r>
      <w:r>
        <w:rPr>
          <w:rFonts w:hint="eastAsia" w:ascii="宋体" w:hAnsi="宋体" w:eastAsia="宋体" w:cs="Times New Roman"/>
          <w:b/>
          <w:color w:val="000000" w:themeColor="text1"/>
          <w:sz w:val="24"/>
          <w:szCs w:val="21"/>
          <w:highlight w:val="none"/>
          <w:u w:val="single"/>
          <w:lang w:val="en-US" w:eastAsia="zh-CN"/>
        </w:rPr>
        <w:t xml:space="preserve">文件</w:t>
      </w:r>
      <w:r>
        <w:rPr>
          <w:rFonts w:hint="eastAsia" w:ascii="宋体" w:hAnsi="宋体" w:eastAsia="宋体" w:cs="Times New Roman"/>
          <w:b/>
          <w:color w:val="000000" w:themeColor="text1"/>
          <w:sz w:val="24"/>
          <w:szCs w:val="21"/>
          <w:highlight w:val="none"/>
          <w:u w:val="single"/>
        </w:rPr>
        <w:t xml:space="preserve">部分属于暗标，投标人在制作技术</w:t>
      </w:r>
      <w:r>
        <w:rPr>
          <w:rFonts w:hint="eastAsia" w:ascii="宋体" w:hAnsi="宋体" w:eastAsia="宋体" w:cs="Times New Roman"/>
          <w:b/>
          <w:color w:val="000000" w:themeColor="text1"/>
          <w:sz w:val="24"/>
          <w:szCs w:val="21"/>
          <w:highlight w:val="none"/>
          <w:u w:val="single"/>
          <w:lang w:val="en-US" w:eastAsia="zh-CN"/>
        </w:rPr>
        <w:t xml:space="preserve">文件</w:t>
      </w:r>
      <w:r>
        <w:rPr>
          <w:rFonts w:hint="eastAsia" w:ascii="宋体" w:hAnsi="宋体" w:eastAsia="宋体" w:cs="Times New Roman"/>
          <w:b/>
          <w:color w:val="000000" w:themeColor="text1"/>
          <w:sz w:val="24"/>
          <w:szCs w:val="21"/>
          <w:highlight w:val="none"/>
          <w:u w:val="single"/>
        </w:rPr>
        <w:t xml:space="preserve">部分相关内容时不得有体现投标人身份的内容，否则投标无效。</w:t>
      </w:r>
      <w:r>
        <w:rPr>
          <w:color w:val="000000" w:themeColor="text1"/>
        </w:rPr>
      </w:r>
      <w:r/>
    </w:p>
    <w:p>
      <w:pPr>
        <w:ind w:firstLine="482"/>
        <w:keepLines w:val="0"/>
        <w:keepNext w:val="0"/>
        <w:pageBreakBefore w:val="0"/>
        <w:spacing w:line="360" w:lineRule="auto"/>
        <w:widowControl w:val="off"/>
        <w:rPr>
          <w:rFonts w:hint="default" w:ascii="宋体" w:hAnsi="宋体" w:eastAsia="宋体" w:cs="Times New Roman"/>
          <w:b/>
          <w:color w:val="000000" w:themeColor="text1"/>
          <w:sz w:val="24"/>
          <w:szCs w:val="21"/>
          <w:highlight w:val="none"/>
          <w:u w:val="single"/>
        </w:rPr>
      </w:pPr>
      <w:r>
        <w:rPr>
          <w:rFonts w:hint="eastAsia" w:ascii="宋体" w:hAnsi="宋体" w:eastAsia="宋体" w:cs="Times New Roman"/>
          <w:b/>
          <w:color w:val="000000" w:themeColor="text1"/>
          <w:sz w:val="24"/>
          <w:szCs w:val="21"/>
          <w:highlight w:val="none"/>
        </w:rPr>
        <w:t xml:space="preserve">不得有体现投标人身份的内容是指：</w:t>
      </w:r>
      <w:r>
        <w:rPr>
          <w:color w:val="000000" w:themeColor="text1"/>
        </w:rPr>
      </w:r>
      <w:r/>
    </w:p>
    <w:p>
      <w:pPr>
        <w:ind w:firstLine="482"/>
        <w:keepLines w:val="0"/>
        <w:keepNext w:val="0"/>
        <w:pageBreakBefore w:val="0"/>
        <w:spacing w:line="360" w:lineRule="auto"/>
        <w:widowControl w:val="off"/>
        <w:rPr>
          <w:rFonts w:hint="default" w:ascii="宋体" w:hAnsi="宋体" w:eastAsia="宋体" w:cs="Times New Roman"/>
          <w:b/>
          <w:color w:val="000000" w:themeColor="text1"/>
          <w:sz w:val="24"/>
          <w:szCs w:val="21"/>
          <w:highlight w:val="none"/>
        </w:rPr>
      </w:pPr>
      <w:r>
        <w:rPr>
          <w:rFonts w:hint="eastAsia" w:ascii="宋体" w:hAnsi="宋体" w:eastAsia="宋体" w:cs="Times New Roman"/>
          <w:b/>
          <w:color w:val="000000" w:themeColor="text1"/>
          <w:sz w:val="24"/>
          <w:szCs w:val="21"/>
          <w:highlight w:val="none"/>
          <w:lang w:val="en-US" w:eastAsia="zh-CN"/>
        </w:rPr>
        <w:t xml:space="preserve">①</w:t>
      </w:r>
      <w:r>
        <w:rPr>
          <w:rFonts w:hint="eastAsia" w:ascii="宋体" w:hAnsi="宋体" w:eastAsia="宋体" w:cs="Times New Roman"/>
          <w:b/>
          <w:color w:val="000000" w:themeColor="text1"/>
          <w:sz w:val="24"/>
          <w:szCs w:val="21"/>
          <w:highlight w:val="none"/>
        </w:rPr>
        <w:t xml:space="preserve">技术部分不得出现能够体现投标人身份、名称的相关描述、材料、文件等内容；</w:t>
      </w:r>
      <w:r>
        <w:rPr>
          <w:color w:val="000000" w:themeColor="text1"/>
        </w:rPr>
      </w:r>
      <w:r/>
    </w:p>
    <w:p>
      <w:pPr>
        <w:ind w:firstLine="482"/>
        <w:keepLines w:val="0"/>
        <w:keepNext w:val="0"/>
        <w:pageBreakBefore w:val="0"/>
        <w:spacing w:line="360" w:lineRule="auto"/>
        <w:widowControl w:val="off"/>
        <w:rPr>
          <w:rFonts w:hint="default" w:ascii="宋体" w:hAnsi="宋体" w:eastAsia="宋体" w:cs="Times New Roman"/>
          <w:b/>
          <w:color w:val="000000" w:themeColor="text1"/>
          <w:sz w:val="24"/>
          <w:szCs w:val="21"/>
          <w:highlight w:val="none"/>
        </w:rPr>
      </w:pPr>
      <w:r>
        <w:rPr>
          <w:rFonts w:hint="eastAsia" w:ascii="宋体" w:hAnsi="宋体" w:eastAsia="宋体" w:cs="Times New Roman"/>
          <w:b/>
          <w:color w:val="000000" w:themeColor="text1"/>
          <w:sz w:val="24"/>
          <w:szCs w:val="21"/>
          <w:highlight w:val="none"/>
          <w:lang w:val="en-US" w:eastAsia="zh-CN"/>
        </w:rPr>
        <w:t xml:space="preserve">②</w:t>
      </w:r>
      <w:r>
        <w:rPr>
          <w:rFonts w:hint="eastAsia" w:ascii="宋体" w:hAnsi="宋体" w:eastAsia="宋体" w:cs="Times New Roman"/>
          <w:b/>
          <w:color w:val="000000" w:themeColor="text1"/>
          <w:sz w:val="24"/>
          <w:szCs w:val="21"/>
          <w:highlight w:val="none"/>
        </w:rPr>
        <w:t xml:space="preserve">技术部分不得更改，不得在其中涂改、标注或做任何可以辨认投标人及所属人员身份的名称、印章、商标等标记；</w:t>
      </w:r>
      <w:r>
        <w:rPr>
          <w:color w:val="000000" w:themeColor="text1"/>
        </w:rPr>
      </w:r>
      <w:r/>
    </w:p>
    <w:p>
      <w:pPr>
        <w:ind w:firstLine="482"/>
        <w:keepLines w:val="0"/>
        <w:keepNext w:val="0"/>
        <w:pageBreakBefore w:val="0"/>
        <w:spacing w:line="360" w:lineRule="auto"/>
        <w:widowControl w:val="off"/>
        <w:rPr>
          <w:rFonts w:hint="default" w:ascii="宋体" w:hAnsi="宋体" w:eastAsia="宋体" w:cs="Times New Roman"/>
          <w:b/>
          <w:color w:val="000000" w:themeColor="text1"/>
          <w:sz w:val="24"/>
          <w:szCs w:val="21"/>
          <w:highlight w:val="none"/>
        </w:rPr>
      </w:pPr>
      <w:r>
        <w:rPr>
          <w:rFonts w:hint="eastAsia" w:ascii="宋体" w:hAnsi="宋体" w:eastAsia="宋体" w:cs="Times New Roman"/>
          <w:b/>
          <w:color w:val="000000" w:themeColor="text1"/>
          <w:sz w:val="24"/>
          <w:szCs w:val="21"/>
          <w:highlight w:val="none"/>
          <w:lang w:val="en-US" w:eastAsia="zh-CN"/>
        </w:rPr>
        <w:t xml:space="preserve">③</w:t>
      </w:r>
      <w:r>
        <w:rPr>
          <w:rFonts w:hint="eastAsia" w:ascii="宋体" w:hAnsi="宋体" w:eastAsia="宋体" w:cs="Times New Roman"/>
          <w:b/>
          <w:color w:val="000000" w:themeColor="text1"/>
          <w:sz w:val="24"/>
          <w:szCs w:val="21"/>
          <w:highlight w:val="none"/>
        </w:rPr>
        <w:t xml:space="preserve">技术部分应当版面整洁、字迹清楚、不许批注或进行底纹、阴影、水印等特殊设置，不得采用任何不符合常规、有别于其他投标人的特殊做法；</w:t>
      </w:r>
      <w:r>
        <w:rPr>
          <w:color w:val="000000" w:themeColor="text1"/>
        </w:rPr>
      </w:r>
      <w:r/>
    </w:p>
    <w:p>
      <w:pPr>
        <w:ind w:firstLine="480"/>
        <w:spacing w:line="360" w:lineRule="auto"/>
        <w:rPr>
          <w:rFonts w:hint="eastAsia" w:ascii="宋体" w:hAnsi="宋体" w:eastAsia="宋体" w:cs="Times New Roman"/>
          <w:bCs/>
          <w:color w:val="000000" w:themeColor="text1"/>
          <w:sz w:val="24"/>
          <w:szCs w:val="24"/>
          <w:highlight w:val="none"/>
        </w:rPr>
      </w:pPr>
      <w:r>
        <w:rPr>
          <w:rFonts w:hint="eastAsia" w:ascii="宋体" w:hAnsi="宋体" w:eastAsia="宋体" w:cs="Times New Roman"/>
          <w:b/>
          <w:color w:val="000000" w:themeColor="text1"/>
          <w:sz w:val="24"/>
          <w:szCs w:val="21"/>
          <w:highlight w:val="none"/>
          <w:lang w:val="en-US" w:eastAsia="zh-CN"/>
        </w:rPr>
        <w:t xml:space="preserve">④</w:t>
      </w:r>
      <w:r>
        <w:rPr>
          <w:rFonts w:hint="eastAsia" w:ascii="宋体" w:hAnsi="宋体" w:eastAsia="宋体" w:cs="Times New Roman"/>
          <w:b/>
          <w:color w:val="000000" w:themeColor="text1"/>
          <w:sz w:val="24"/>
          <w:szCs w:val="21"/>
          <w:highlight w:val="none"/>
        </w:rPr>
        <w:t xml:space="preserve">不得有其他体现投标人身份的内容。</w:t>
      </w:r>
      <w:r>
        <w:rPr>
          <w:color w:val="000000" w:themeColor="text1"/>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1</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评分标准中对应的</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所需证明材料（如有自行添加）</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1</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要求采购人提供的配合（如有自拟并自行添加）</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1</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（投标人认为有必要提供的声明和文件，如有自拟并自行添加）</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上述1-</w:t>
      </w: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项投标人必须按要求全部提供，否则响应文件无效。如上述资格证明文件遇年检、换证，则必须提供法定年检、换证单位出具的有效证明扫描件。如上述资格证明文件第（6）（7）（8）（9）四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w:t>
      </w:r>
      <w:r>
        <w:rPr>
          <w:rFonts w:hint="eastAsia" w:ascii="宋体" w:hAnsi="宋体"/>
          <w:bCs/>
          <w:color w:val="auto"/>
          <w:sz w:val="24"/>
          <w:szCs w:val="24"/>
          <w:highlight w:val="none"/>
          <w:lang w:eastAsia="zh-CN"/>
        </w:rPr>
        <w:t xml:space="preserve">或其他</w:t>
      </w:r>
      <w:r>
        <w:rPr>
          <w:rFonts w:hint="eastAsia" w:ascii="宋体" w:hAnsi="宋体"/>
          <w:bCs/>
          <w:color w:val="auto"/>
          <w:sz w:val="24"/>
          <w:szCs w:val="24"/>
          <w:highlight w:val="none"/>
        </w:rPr>
        <w:t xml:space="preserve">可在中国大陆有效居留的许可证明。</w:t>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（七）</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投标文件的制作：</w:t>
      </w:r>
      <w:r/>
    </w:p>
    <w:p>
      <w:pPr>
        <w:numPr>
          <w:ilvl w:val="0"/>
          <w:numId w:val="4"/>
        </w:numPr>
        <w:ind w:left="0" w:firstLine="480"/>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所有文件、往来函件均应使用简体中文（规格、型号辅助符号例外）。</w:t>
      </w:r>
      <w:r/>
    </w:p>
    <w:p>
      <w:pPr>
        <w:numPr>
          <w:ilvl w:val="0"/>
          <w:numId w:val="4"/>
        </w:numPr>
        <w:ind w:left="0" w:firstLine="480"/>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投标文件由投标人按要求如实填写，须有投标人（签章）、法定代表人或法定代表人授权代表签章，方为有效，未尽事宜可自行补充。</w:t>
      </w:r>
      <w:r/>
    </w:p>
    <w:p>
      <w:pPr>
        <w:numPr>
          <w:ilvl w:val="0"/>
          <w:numId w:val="4"/>
        </w:numPr>
        <w:ind w:left="0" w:firstLine="480"/>
        <w:spacing w:line="360" w:lineRule="auto"/>
        <w:tabs>
          <w:tab w:val="left" w:pos="525" w:leader="none"/>
          <w:tab w:val="left" w:pos="945" w:leader="none"/>
        </w:tabs>
        <w:rPr>
          <w:rFonts w:ascii="宋体"/>
          <w:bCs/>
          <w:color w:val="auto"/>
          <w:sz w:val="24"/>
          <w:szCs w:val="24"/>
          <w:highlight w:val="none"/>
        </w:rPr>
      </w:pPr>
      <w:r>
        <w:rPr>
          <w:rFonts w:hint="eastAsia" w:ascii="宋体"/>
          <w:color w:val="auto"/>
          <w:sz w:val="24"/>
          <w:szCs w:val="24"/>
          <w:highlight w:val="none"/>
          <w:lang w:val="zh-CN"/>
        </w:rPr>
        <w:t xml:space="preserve">如无特别说明，</w:t>
      </w:r>
      <w:r>
        <w:rPr>
          <w:rFonts w:hint="eastAsia" w:ascii="宋体" w:hAnsi="宋体"/>
          <w:bCs/>
          <w:color w:val="auto"/>
          <w:sz w:val="24"/>
          <w:szCs w:val="24"/>
          <w:highlight w:val="none"/>
        </w:rPr>
        <w:t xml:space="preserve">投标人报价一律以人民币为投标结算货币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结算单位为“元”。</w:t>
      </w:r>
      <w:r/>
    </w:p>
    <w:p>
      <w:pPr>
        <w:numPr>
          <w:ilvl w:val="0"/>
          <w:numId w:val="4"/>
        </w:numPr>
        <w:ind w:left="0" w:firstLine="480"/>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投标费用自理。</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（八）网上投标</w:t>
      </w:r>
      <w:r/>
    </w:p>
    <w:p>
      <w:pPr>
        <w:numPr>
          <w:ilvl w:val="0"/>
          <w:numId w:val="5"/>
        </w:numPr>
        <w:ind w:left="0"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投标供应商应由其法定代表人或法定代表人授权代表在规定的网上投标时间内，凭CA数字证书</w:t>
      </w:r>
      <w:r>
        <w:rPr>
          <w:rFonts w:hint="eastAsia" w:ascii="宋体" w:hAnsi="宋体"/>
          <w:bCs/>
          <w:color w:val="auto"/>
          <w:sz w:val="24"/>
          <w:szCs w:val="24"/>
          <w:highlight w:val="none"/>
          <w:lang w:eastAsia="zh-CN"/>
        </w:rPr>
        <w:t xml:space="preserve">登录</w:t>
      </w:r>
      <w:r>
        <w:rPr>
          <w:rFonts w:hint="eastAsia" w:ascii="宋体" w:hAnsi="宋体"/>
          <w:bCs/>
          <w:color w:val="auto"/>
          <w:sz w:val="24"/>
          <w:szCs w:val="24"/>
          <w:highlight w:val="none"/>
        </w:rPr>
        <w:t xml:space="preserve">苏采云平台获取招标文件，在投标客户端制作投标文件（电子数据），并在投标截止时间之前上传投标文件。</w:t>
      </w:r>
      <w:r/>
    </w:p>
    <w:p>
      <w:pPr>
        <w:numPr>
          <w:ilvl w:val="0"/>
          <w:numId w:val="5"/>
        </w:numPr>
        <w:ind w:left="0"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投标供应商应对CA数字证书妥善保管，如被他人盗用投标，后果自负。</w:t>
      </w:r>
      <w:r/>
    </w:p>
    <w:p>
      <w:pPr>
        <w:numPr>
          <w:ilvl w:val="0"/>
          <w:numId w:val="5"/>
        </w:numPr>
        <w:ind w:left="0"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投标供应商按招标文件规定的网上解密时间进行解密，如未按时解密后果自负。</w:t>
      </w:r>
      <w:r/>
    </w:p>
    <w:p>
      <w:pPr>
        <w:numPr>
          <w:ilvl w:val="0"/>
          <w:numId w:val="5"/>
        </w:numPr>
        <w:ind w:left="0"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投标供应商应当对招标文件提出的要求和条件作出实质性响应，并在电子投标系统逐条应答。</w:t>
      </w:r>
      <w:r/>
    </w:p>
    <w:p>
      <w:pPr>
        <w:numPr>
          <w:ilvl w:val="0"/>
          <w:numId w:val="5"/>
        </w:numPr>
        <w:ind w:left="0"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投标供应商应对要求提供的资格证明文件（如资质证书、资格证书）、技术资料（如白皮书、彩页、手册、检测报告等）扫描上传至投标系统。</w:t>
      </w:r>
      <w:r/>
    </w:p>
    <w:p>
      <w:pPr>
        <w:numPr>
          <w:ilvl w:val="0"/>
          <w:numId w:val="5"/>
        </w:numPr>
        <w:ind w:left="0"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投标供应商进行网上投标请参照《政府采购项目电子交易管理操作指南-供应商》。</w:t>
      </w:r>
      <w:r/>
    </w:p>
    <w:p>
      <w:pPr>
        <w:numPr>
          <w:ilvl w:val="0"/>
          <w:numId w:val="5"/>
        </w:numPr>
        <w:ind w:left="0"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因投标供应商原因造成投标文件未解密的，视为撤销其投标文件，部分投标文件未解密的，其他投标文件的开标可以继续进行。</w:t>
      </w:r>
      <w:r/>
    </w:p>
    <w:p>
      <w:pPr>
        <w:numPr>
          <w:ilvl w:val="0"/>
          <w:numId w:val="5"/>
        </w:numPr>
        <w:ind w:left="0"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
          <w:color w:val="auto"/>
          <w:sz w:val="24"/>
          <w:szCs w:val="24"/>
          <w:highlight w:val="none"/>
        </w:rPr>
        <w:t xml:space="preserve">请投标人实时关注评标过程，</w:t>
      </w:r>
      <w:r>
        <w:rPr>
          <w:rFonts w:hint="eastAsia" w:ascii="宋体" w:hAnsi="宋体"/>
          <w:b/>
          <w:bCs w:val="0"/>
          <w:color w:val="auto"/>
          <w:sz w:val="24"/>
          <w:szCs w:val="24"/>
          <w:highlight w:val="none"/>
        </w:rPr>
        <w:t xml:space="preserve">一旦发现有询标函，请按时回复，因此项目设置暗标，询标时无法通过系统以外途径通知投标单位，请投标人密切关注评标过程，因投标人未尽注意义务，而造成的损失及风险（包括但不限于未中标）由投标人自行承担。</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（九）无效投标文件的确认：</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宋体" w:hAnsi="宋体"/>
          <w:bCs/>
          <w:color w:val="auto"/>
          <w:sz w:val="24"/>
          <w:szCs w:val="24"/>
          <w:highlight w:val="none"/>
        </w:rPr>
        <w:t xml:space="preserve">投标人有下列情况之一者，投标文件无效：</w:t>
      </w:r>
      <w:r/>
    </w:p>
    <w:p>
      <w:pPr>
        <w:numPr>
          <w:ilvl w:val="0"/>
          <w:numId w:val="6"/>
        </w:numPr>
        <w:ind w:left="762" w:hanging="210"/>
        <w:spacing w:line="360" w:lineRule="auto"/>
        <w:tabs>
          <w:tab w:val="left" w:pos="945" w:leader="none"/>
        </w:tabs>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color w:val="auto"/>
          <w:sz w:val="24"/>
          <w:szCs w:val="24"/>
          <w:highlight w:val="none"/>
        </w:rPr>
        <w:t xml:space="preserve">未按规定在江苏省政府采购（苏采云）平台注册的；</w:t>
      </w:r>
      <w:r/>
    </w:p>
    <w:p>
      <w:pPr>
        <w:numPr>
          <w:ilvl w:val="0"/>
          <w:numId w:val="6"/>
        </w:numPr>
        <w:ind w:left="1" w:firstLine="523"/>
        <w:spacing w:line="360" w:lineRule="auto"/>
        <w:tabs>
          <w:tab w:val="left" w:pos="945" w:leader="none"/>
        </w:tabs>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电子投标文件未按规定期限投标的，纸质投标文件（如有）未按规定的期限、地点送达的；</w:t>
      </w:r>
      <w:r/>
    </w:p>
    <w:p>
      <w:pPr>
        <w:numPr>
          <w:ilvl w:val="0"/>
          <w:numId w:val="6"/>
        </w:numPr>
        <w:ind w:left="1" w:firstLine="523"/>
        <w:spacing w:line="360" w:lineRule="auto"/>
        <w:tabs>
          <w:tab w:val="left" w:pos="945" w:leader="none"/>
        </w:tabs>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电子投标文件未按招标文件要求签章的；</w:t>
      </w:r>
      <w:r/>
    </w:p>
    <w:p>
      <w:pPr>
        <w:numPr>
          <w:ilvl w:val="0"/>
          <w:numId w:val="6"/>
        </w:numPr>
        <w:ind w:left="1" w:firstLine="523"/>
        <w:spacing w:line="360" w:lineRule="auto"/>
        <w:tabs>
          <w:tab w:val="left" w:pos="945" w:leader="none"/>
        </w:tabs>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投标供应商未按招标文件要求解密电子投标文件的；</w:t>
      </w:r>
      <w:r/>
    </w:p>
    <w:p>
      <w:pPr>
        <w:numPr>
          <w:ilvl w:val="0"/>
          <w:numId w:val="6"/>
        </w:numPr>
        <w:ind w:left="1" w:firstLine="523"/>
        <w:spacing w:line="360" w:lineRule="auto"/>
        <w:tabs>
          <w:tab w:val="left" w:pos="945" w:leader="none"/>
        </w:tabs>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投标供应商的法定代表人授权代表，无法定代表人授权委托书的；</w:t>
      </w:r>
      <w:r/>
    </w:p>
    <w:p>
      <w:pPr>
        <w:numPr>
          <w:ilvl w:val="0"/>
          <w:numId w:val="6"/>
        </w:numPr>
        <w:ind w:left="1" w:firstLine="523"/>
        <w:spacing w:line="360" w:lineRule="auto"/>
        <w:tabs>
          <w:tab w:val="left" w:pos="945" w:leader="none"/>
        </w:tabs>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不具备招标文件中规定的资格要求或未按招标文件规定的要求提供资格、资信证明文件的；</w:t>
      </w:r>
      <w:r/>
    </w:p>
    <w:p>
      <w:pPr>
        <w:numPr>
          <w:ilvl w:val="0"/>
          <w:numId w:val="6"/>
        </w:numPr>
        <w:ind w:left="1" w:firstLine="523"/>
        <w:spacing w:line="360" w:lineRule="auto"/>
        <w:tabs>
          <w:tab w:val="left" w:pos="945" w:leader="none"/>
        </w:tabs>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color w:val="auto"/>
          <w:sz w:val="24"/>
          <w:szCs w:val="24"/>
          <w:highlight w:val="none"/>
        </w:rPr>
        <w:t xml:space="preserve">被“信用中国”网站（</w:t>
      </w: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HYPERLINK "http://www.creditchina.gov.cn"</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sz w:val="24"/>
          <w:szCs w:val="24"/>
          <w:highlight w:val="none"/>
        </w:rPr>
        <w:t xml:space="preserve">www.creditchina.gov.cn</w:t>
      </w:r>
      <w:r>
        <w:rPr>
          <w:rFonts w:hint="default" w:ascii="Times New Roman" w:hAnsi="Times New Roman" w:eastAsia="宋体" w:cs="Times New Roman"/>
          <w:color w:val="auto"/>
          <w:highlight w:val="none"/>
        </w:rPr>
        <w:fldChar w:fldCharType="end"/>
      </w:r>
      <w:r>
        <w:rPr>
          <w:rFonts w:hint="default" w:ascii="Times New Roman" w:hAnsi="Times New Roman" w:eastAsia="宋体" w:cs="Times New Roman"/>
          <w:color w:val="auto"/>
          <w:sz w:val="24"/>
          <w:szCs w:val="24"/>
          <w:highlight w:val="none"/>
        </w:rPr>
        <w:t xml:space="preserve">）、中国政府采购网</w:t>
      </w:r>
      <w:r>
        <w:rPr>
          <w:rFonts w:hint="eastAsia"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rPr>
        <w:t xml:space="preserve">www.ccgp.gov.cn</w:t>
      </w:r>
      <w:r>
        <w:rPr>
          <w:rFonts w:hint="eastAsia"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rPr>
        <w:t xml:space="preserve">列入失信被执行人、重大税收违法案件当事人名单、政府采购严重违法失信行为记录名单的；</w:t>
      </w:r>
      <w:r/>
    </w:p>
    <w:p>
      <w:pPr>
        <w:numPr>
          <w:ilvl w:val="0"/>
          <w:numId w:val="6"/>
        </w:numPr>
        <w:ind w:left="1" w:firstLine="523"/>
        <w:spacing w:line="360" w:lineRule="auto"/>
        <w:tabs>
          <w:tab w:val="left" w:pos="945" w:leader="none"/>
        </w:tabs>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投标文件未按招标文件规定的内容和要求填写的；没有在投标系统指定位置上传对应文件、材料的；</w:t>
      </w:r>
      <w:r/>
    </w:p>
    <w:p>
      <w:pPr>
        <w:numPr>
          <w:ilvl w:val="0"/>
          <w:numId w:val="6"/>
        </w:numPr>
        <w:ind w:left="1" w:firstLine="523"/>
        <w:spacing w:line="360" w:lineRule="auto"/>
        <w:tabs>
          <w:tab w:val="left" w:pos="945" w:leader="none"/>
        </w:tabs>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电子投标文件图片、字迹模糊不清、无法辨认的；</w:t>
      </w:r>
      <w:r/>
    </w:p>
    <w:p>
      <w:pPr>
        <w:numPr>
          <w:ilvl w:val="0"/>
          <w:numId w:val="6"/>
        </w:numPr>
        <w:ind w:left="1" w:firstLine="523"/>
        <w:spacing w:line="360" w:lineRule="auto"/>
        <w:tabs>
          <w:tab w:val="left" w:pos="945" w:leader="none"/>
        </w:tabs>
        <w:rPr>
          <w:rFonts w:hint="default" w:ascii="Times New Roman" w:hAnsi="Times New Roman" w:eastAsia="宋体" w:cs="Times New Roman"/>
          <w:bCs/>
          <w:color w:val="auto"/>
          <w:sz w:val="24"/>
          <w:szCs w:val="24"/>
          <w:highlight w:val="none"/>
        </w:rPr>
      </w:pPr>
      <w:r>
        <w:rPr>
          <w:rFonts w:hint="eastAsia" w:ascii="宋体" w:hAnsi="Times New Roman" w:cs="Times New Roman"/>
          <w:bCs/>
          <w:color w:val="auto"/>
          <w:sz w:val="24"/>
          <w:szCs w:val="24"/>
          <w:highlight w:val="none"/>
        </w:rPr>
        <w:t xml:space="preserve">电子投标文件中技术文件暗标部分中出现该报价供应商单位名称、简称、人员姓名、Logo、商标、电话号码等任何标识标记及其他暗示性标志的</w:t>
      </w:r>
      <w:r>
        <w:rPr>
          <w:rFonts w:hint="eastAsia" w:ascii="Times New Roman" w:hAnsi="Times New Roman" w:eastAsia="宋体" w:cs="Times New Roman"/>
          <w:bCs/>
          <w:color w:val="auto"/>
          <w:sz w:val="24"/>
          <w:szCs w:val="24"/>
          <w:highlight w:val="none"/>
        </w:rPr>
        <w:t xml:space="preserve">；</w:t>
      </w:r>
      <w:r/>
    </w:p>
    <w:p>
      <w:pPr>
        <w:numPr>
          <w:ilvl w:val="0"/>
          <w:numId w:val="6"/>
        </w:numPr>
        <w:ind w:left="1" w:firstLine="523"/>
        <w:spacing w:line="360" w:lineRule="auto"/>
        <w:tabs>
          <w:tab w:val="left" w:pos="945" w:leader="none"/>
        </w:tabs>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投标文件中有招标文件未允许提供的选择性内容；</w:t>
      </w:r>
      <w:r/>
    </w:p>
    <w:p>
      <w:pPr>
        <w:numPr>
          <w:ilvl w:val="0"/>
          <w:numId w:val="6"/>
        </w:numPr>
        <w:ind w:left="1" w:firstLine="523"/>
        <w:spacing w:line="360" w:lineRule="auto"/>
        <w:tabs>
          <w:tab w:val="left" w:pos="945" w:leader="none"/>
        </w:tabs>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不同投标供应商委托同一单位或者个人办理投标事宜的；</w:t>
      </w:r>
      <w:r/>
    </w:p>
    <w:p>
      <w:pPr>
        <w:numPr>
          <w:ilvl w:val="0"/>
          <w:numId w:val="6"/>
        </w:numPr>
        <w:ind w:left="1" w:firstLine="523"/>
        <w:spacing w:line="360" w:lineRule="auto"/>
        <w:tabs>
          <w:tab w:val="left" w:pos="945" w:leader="none"/>
        </w:tabs>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不同投标供应商的单位负责人为同一人或者存在直接控股、管理关系的；</w:t>
      </w:r>
      <w:r/>
    </w:p>
    <w:p>
      <w:pPr>
        <w:numPr>
          <w:ilvl w:val="0"/>
          <w:numId w:val="6"/>
        </w:numPr>
        <w:ind w:left="1" w:firstLine="523"/>
        <w:spacing w:line="360" w:lineRule="auto"/>
        <w:tabs>
          <w:tab w:val="left" w:pos="945" w:leader="none"/>
        </w:tabs>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不同投标供应商的投标文件的上传形式、目录序号、排版格式、文字风格等存在明显的相似性或一致性，特征显示由同一单位或者同一个人编制的；</w:t>
      </w:r>
      <w:r/>
    </w:p>
    <w:p>
      <w:pPr>
        <w:numPr>
          <w:ilvl w:val="0"/>
          <w:numId w:val="6"/>
        </w:numPr>
        <w:ind w:left="1" w:firstLine="523"/>
        <w:spacing w:line="360" w:lineRule="auto"/>
        <w:tabs>
          <w:tab w:val="left" w:pos="945" w:leader="none"/>
        </w:tabs>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不同投标供应商投标文件内容存在非正常一致、项目组成员出现同一人、投标文件中错误（或异常）一致或雷同、电子文档信息一致或雷同的、投标报价呈规律性差异的；</w:t>
      </w:r>
      <w:r/>
    </w:p>
    <w:p>
      <w:pPr>
        <w:numPr>
          <w:ilvl w:val="0"/>
          <w:numId w:val="6"/>
        </w:numPr>
        <w:ind w:left="1" w:firstLine="523"/>
        <w:spacing w:line="360" w:lineRule="auto"/>
        <w:tabs>
          <w:tab w:val="left" w:pos="945" w:leader="none"/>
        </w:tabs>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不同投标供应商的投标资料相互混装、不同投标供应商的委托代理人、项目负责人以及其他相关人员有在同一个单位缴纳社会保险、同一投标文件中单位名称落款与公章不是同一单位的；</w:t>
      </w:r>
      <w:r/>
    </w:p>
    <w:p>
      <w:pPr>
        <w:numPr>
          <w:ilvl w:val="0"/>
          <w:numId w:val="6"/>
        </w:numPr>
        <w:ind w:left="1" w:firstLine="523"/>
        <w:spacing w:line="360" w:lineRule="auto"/>
        <w:tabs>
          <w:tab w:val="left" w:pos="945" w:leader="none"/>
        </w:tabs>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项目（标段）投标总价超过本项目（标段）预算或最高限价的；</w:t>
      </w:r>
      <w:r/>
    </w:p>
    <w:p>
      <w:pPr>
        <w:numPr>
          <w:ilvl w:val="0"/>
          <w:numId w:val="6"/>
        </w:numPr>
        <w:ind w:left="1" w:firstLine="523"/>
        <w:spacing w:line="360" w:lineRule="auto"/>
        <w:tabs>
          <w:tab w:val="left" w:pos="945" w:leader="none"/>
        </w:tabs>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提供虚假材料的（包括工商营业执照、财务报表、资格证明文件等）；</w:t>
      </w:r>
      <w:r/>
    </w:p>
    <w:p>
      <w:pPr>
        <w:numPr>
          <w:ilvl w:val="0"/>
          <w:numId w:val="6"/>
        </w:numPr>
        <w:ind w:left="1" w:firstLine="523"/>
        <w:spacing w:line="360" w:lineRule="auto"/>
        <w:tabs>
          <w:tab w:val="left" w:pos="945" w:leader="none"/>
        </w:tabs>
        <w:rPr>
          <w:rFonts w:hint="default" w:ascii="宋体" w:hAnsi="宋体" w:eastAsia="宋体" w:cs="Times New Roman"/>
          <w:color w:val="auto"/>
          <w:sz w:val="24"/>
          <w:szCs w:val="24"/>
          <w:highlight w:val="none"/>
        </w:rPr>
      </w:pPr>
      <w:r>
        <w:rPr>
          <w:rFonts w:hint="default" w:ascii="Times New Roman" w:hAnsi="Times New Roman" w:eastAsia="宋体" w:cs="Times New Roman"/>
          <w:bCs/>
          <w:color w:val="auto"/>
          <w:sz w:val="24"/>
          <w:szCs w:val="24"/>
          <w:highlight w:val="none"/>
        </w:rPr>
        <w:t xml:space="preserve">投标文件含有采购人不能接受的附加条件的；</w:t>
      </w:r>
      <w:r/>
    </w:p>
    <w:p>
      <w:pPr>
        <w:ind w:firstLine="480"/>
        <w:spacing w:line="360" w:lineRule="auto"/>
        <w:tabs>
          <w:tab w:val="left" w:pos="945"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24.根据《财政部关于推动解决政府采购异常低价问题的通知》（财库〔2026〕2号）要求，政府采购评审中出现下列情形之一的，评审委员会应当启动异常低价投标（响应）审查程序：</w:t>
      </w:r>
      <w:r/>
    </w:p>
    <w:p>
      <w:pPr>
        <w:ind w:firstLine="480"/>
        <w:spacing w:line="360" w:lineRule="auto"/>
        <w:tabs>
          <w:tab w:val="left" w:pos="945"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（1）投标（响应）报价低于全部通过符合性审查供应商投标（响应）报价平均值50%的，即投标（响应）报价＜全部通过符合性审查供应商投标（响应）报价平均值×50%；</w:t>
      </w:r>
      <w:r/>
    </w:p>
    <w:p>
      <w:pPr>
        <w:ind w:firstLine="480"/>
        <w:spacing w:line="360" w:lineRule="auto"/>
        <w:tabs>
          <w:tab w:val="left" w:pos="945"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（2）投标（响应）报价低于通过符合性审查的次低报价供应商投标（响应）报价50%的，即投标（响应）报价＜通过符合性审查的次低报价供应商投标（响应）报价×50%；</w:t>
      </w:r>
      <w:r/>
    </w:p>
    <w:p>
      <w:pPr>
        <w:ind w:firstLine="480"/>
        <w:spacing w:line="360" w:lineRule="auto"/>
        <w:tabs>
          <w:tab w:val="left" w:pos="945"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（3）投标（响应）报价低于采购项目最高限价45%的，即投标（响应）报价＜采购项目最高限价×45%；</w:t>
      </w:r>
      <w:r/>
    </w:p>
    <w:p>
      <w:pPr>
        <w:ind w:firstLine="480"/>
        <w:spacing w:line="360" w:lineRule="auto"/>
        <w:tabs>
          <w:tab w:val="left" w:pos="945"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（4）评审委员会基于专业判断，认为供应商报价过低，有可能影响产品质量或者不能诚信履约的其他情形。</w:t>
      </w:r>
      <w:r/>
    </w:p>
    <w:p>
      <w:pPr>
        <w:ind w:firstLine="480"/>
        <w:spacing w:line="360" w:lineRule="auto"/>
        <w:tabs>
          <w:tab w:val="left" w:pos="945"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采购人可以结合具体项目实际情况，提高上述第1项至第3项中启动异常低价投标（响应）审查的数值标准，但是最高不得超过65%。</w:t>
      </w:r>
      <w:r/>
    </w:p>
    <w:p>
      <w:pPr>
        <w:ind w:firstLine="480"/>
        <w:spacing w:line="360" w:lineRule="auto"/>
        <w:tabs>
          <w:tab w:val="left" w:pos="945"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相关法律法规对供应商报价有规定的，从其规定。</w:t>
      </w:r>
      <w:r/>
    </w:p>
    <w:p>
      <w:pPr>
        <w:ind w:firstLine="480"/>
        <w:spacing w:line="360" w:lineRule="auto"/>
        <w:tabs>
          <w:tab w:val="left" w:pos="945"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如果项目或采购包存在有分项价格最高限价要求或单价最高限价（最高限制单价）要求时，有上述情形的，应当启动异常低价投标（响应）审查程序。</w:t>
      </w:r>
      <w:r/>
    </w:p>
    <w:p>
      <w:pPr>
        <w:ind w:firstLine="480"/>
        <w:spacing w:line="360" w:lineRule="auto"/>
        <w:tabs>
          <w:tab w:val="left" w:pos="945"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tabs>
          <w:tab w:val="left" w:pos="945"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tabs>
          <w:tab w:val="left" w:pos="945"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tabs>
          <w:tab w:val="left" w:pos="945" w:leader="none"/>
        </w:tabs>
        <w:rPr>
          <w:rFonts w:hint="default" w:ascii="Times New Roman" w:hAnsi="Times New Roman" w:eastAsia="宋体" w:cs="Times New Roman"/>
          <w:bCs/>
          <w:color w:val="auto"/>
          <w:sz w:val="24"/>
          <w:szCs w:val="24"/>
          <w:highlight w:val="none"/>
        </w:rPr>
      </w:pPr>
      <w:r>
        <w:rPr>
          <w:rFonts w:hint="eastAsia" w:ascii="宋体" w:hAnsi="宋体" w:eastAsia="宋体" w:cs="Times New Roman"/>
          <w:color w:val="auto"/>
          <w:sz w:val="24"/>
          <w:szCs w:val="24"/>
          <w:highlight w:val="none"/>
        </w:rPr>
        <w:t xml:space="preserve">财政部门在投诉处理、监督检查中发现评审委员会未按规定对异常低价开展审查的，依法予以纠正并追究评审专家的法律责任。</w:t>
      </w:r>
      <w:r/>
    </w:p>
    <w:p>
      <w:pPr>
        <w:numPr>
          <w:ilvl w:val="0"/>
          <w:numId w:val="6"/>
        </w:numPr>
        <w:ind w:left="1" w:firstLine="523"/>
        <w:spacing w:line="360" w:lineRule="auto"/>
        <w:tabs>
          <w:tab w:val="left" w:pos="945" w:leader="none"/>
        </w:tabs>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除单一来源采购项目外，为采购项目提供整体设计、规范编制或者项目管理、监理、检测等服务的；</w:t>
      </w:r>
      <w:r/>
    </w:p>
    <w:p>
      <w:pPr>
        <w:numPr>
          <w:ilvl w:val="0"/>
          <w:numId w:val="6"/>
        </w:numPr>
        <w:ind w:left="1" w:firstLine="523"/>
        <w:spacing w:line="360" w:lineRule="auto"/>
        <w:tabs>
          <w:tab w:val="left" w:pos="945" w:leader="none"/>
        </w:tabs>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投标文件内容不全或不符合招标文件中规定</w:t>
      </w:r>
      <w:r>
        <w:rPr>
          <w:rFonts w:hint="eastAsia" w:ascii="Times New Roman" w:hAnsi="Times New Roman" w:eastAsia="宋体" w:cs="Times New Roman"/>
          <w:bCs/>
          <w:color w:val="auto"/>
          <w:sz w:val="24"/>
          <w:szCs w:val="24"/>
          <w:highlight w:val="none"/>
        </w:rPr>
        <w:t xml:space="preserve">的其他</w:t>
      </w:r>
      <w:r>
        <w:rPr>
          <w:rFonts w:hint="default" w:ascii="Times New Roman" w:hAnsi="Times New Roman" w:eastAsia="宋体" w:cs="Times New Roman"/>
          <w:bCs/>
          <w:color w:val="auto"/>
          <w:sz w:val="24"/>
          <w:szCs w:val="24"/>
          <w:highlight w:val="none"/>
        </w:rPr>
        <w:t xml:space="preserve">实质性要求的；</w:t>
      </w:r>
      <w:r/>
    </w:p>
    <w:p>
      <w:pPr>
        <w:numPr>
          <w:ilvl w:val="0"/>
          <w:numId w:val="6"/>
        </w:numPr>
        <w:ind w:left="1" w:firstLine="523"/>
        <w:spacing w:line="360" w:lineRule="auto"/>
        <w:tabs>
          <w:tab w:val="left" w:pos="945" w:leader="none"/>
        </w:tabs>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法律法规和招标文件规定</w:t>
      </w:r>
      <w:r>
        <w:rPr>
          <w:rFonts w:hint="eastAsia" w:ascii="Times New Roman" w:hAnsi="Times New Roman" w:eastAsia="宋体" w:cs="Times New Roman"/>
          <w:bCs/>
          <w:color w:val="auto"/>
          <w:sz w:val="24"/>
          <w:szCs w:val="24"/>
          <w:highlight w:val="none"/>
        </w:rPr>
        <w:t xml:space="preserve">的其他</w:t>
      </w:r>
      <w:r>
        <w:rPr>
          <w:rFonts w:hint="default" w:ascii="Times New Roman" w:hAnsi="Times New Roman" w:eastAsia="宋体" w:cs="Times New Roman"/>
          <w:bCs/>
          <w:color w:val="auto"/>
          <w:sz w:val="24"/>
          <w:szCs w:val="24"/>
          <w:highlight w:val="none"/>
        </w:rPr>
        <w:t xml:space="preserve">无效情形。</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（十）开标、评标：</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lang w:eastAsia="zh-CN"/>
        </w:rPr>
        <w:t xml:space="preserve">1.</w:t>
      </w:r>
      <w:r>
        <w:rPr>
          <w:rFonts w:hint="eastAsia" w:ascii="宋体" w:hAnsi="宋体"/>
          <w:bCs/>
          <w:color w:val="auto"/>
          <w:sz w:val="24"/>
          <w:szCs w:val="24"/>
          <w:highlight w:val="none"/>
        </w:rPr>
        <w:t xml:space="preserve">所有投标单位在招标文件规定的时间内解密各自投标文件；</w:t>
      </w:r>
      <w:r/>
    </w:p>
    <w:p>
      <w:pPr>
        <w:numPr>
          <w:ilvl w:val="1"/>
          <w:numId w:val="0"/>
        </w:num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2.</w:t>
      </w:r>
      <w:r>
        <w:rPr>
          <w:rFonts w:hint="eastAsia" w:ascii="宋体" w:hAnsi="宋体"/>
          <w:bCs/>
          <w:color w:val="auto"/>
          <w:sz w:val="24"/>
          <w:szCs w:val="24"/>
          <w:highlight w:val="none"/>
        </w:rPr>
        <w:t xml:space="preserve">投标截止时间后参加投标的供应商或解密投标文件的供应商不足三家的，不开标；开标后，所有投标供应商可在线上开标大厅中看到所有投标人的投标报价；</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lang w:eastAsia="zh-CN"/>
        </w:rPr>
        <w:t xml:space="preserve">3.</w:t>
      </w:r>
      <w:r>
        <w:rPr>
          <w:rFonts w:hint="eastAsia" w:ascii="宋体" w:hAnsi="宋体"/>
          <w:bCs/>
          <w:color w:val="auto"/>
          <w:sz w:val="24"/>
          <w:szCs w:val="24"/>
          <w:highlight w:val="none"/>
        </w:rPr>
        <w:t xml:space="preserve">开标时，投标文件</w:t>
      </w:r>
      <w:r>
        <w:rPr>
          <w:rFonts w:ascii="宋体" w:hAnsi="宋体"/>
          <w:bCs/>
          <w:color w:val="auto"/>
          <w:sz w:val="24"/>
          <w:szCs w:val="24"/>
          <w:highlight w:val="none"/>
        </w:rPr>
        <w:t xml:space="preserve">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（一）</w:t>
      </w:r>
      <w:r>
        <w:rPr>
          <w:rFonts w:ascii="宋体" w:hAnsi="宋体"/>
          <w:bCs/>
          <w:color w:val="auto"/>
          <w:sz w:val="24"/>
          <w:szCs w:val="24"/>
          <w:highlight w:val="none"/>
        </w:rPr>
        <w:t xml:space="preserve">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（二）</w:t>
      </w:r>
      <w:r>
        <w:rPr>
          <w:rFonts w:ascii="宋体" w:hAnsi="宋体"/>
          <w:bCs/>
          <w:color w:val="auto"/>
          <w:sz w:val="24"/>
          <w:szCs w:val="24"/>
          <w:highlight w:val="none"/>
        </w:rPr>
        <w:t xml:space="preserve">大写金额和小写金额不一致的，以大写金额为准；</w:t>
      </w:r>
      <w:r/>
    </w:p>
    <w:p>
      <w:pPr>
        <w:ind w:firstLine="480"/>
        <w:spacing w:line="360" w:lineRule="auto"/>
        <w:tabs>
          <w:tab w:val="left" w:pos="63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w:t>
      </w:r>
      <w:r>
        <w:rPr>
          <w:rFonts w:ascii="宋体" w:hAnsi="宋体"/>
          <w:bCs/>
          <w:color w:val="auto"/>
          <w:sz w:val="24"/>
          <w:szCs w:val="24"/>
          <w:highlight w:val="none"/>
        </w:rPr>
        <w:t xml:space="preserve">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（四）</w:t>
      </w:r>
      <w:r>
        <w:rPr>
          <w:rFonts w:ascii="宋体" w:hAnsi="宋体"/>
          <w:bCs/>
          <w:color w:val="auto"/>
          <w:sz w:val="24"/>
          <w:szCs w:val="24"/>
          <w:highlight w:val="none"/>
        </w:rPr>
        <w:t xml:space="preserve">总价金额与按单价汇总金额不一致的，以单价金额计算结果为准。</w:t>
      </w:r>
      <w:r/>
    </w:p>
    <w:p>
      <w:pPr>
        <w:ind w:firstLine="480"/>
        <w:spacing w:line="360" w:lineRule="auto"/>
        <w:tabs>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同时出现两种以上不一致的，按照前款规定的顺序修正。修正后的报价</w:t>
      </w:r>
      <w:r>
        <w:rPr>
          <w:rFonts w:hint="eastAsia" w:ascii="宋体" w:hAnsi="宋体"/>
          <w:bCs/>
          <w:color w:val="auto"/>
          <w:sz w:val="24"/>
          <w:szCs w:val="24"/>
          <w:highlight w:val="none"/>
        </w:rPr>
        <w:t xml:space="preserve">评标委员会</w:t>
      </w:r>
      <w:r>
        <w:rPr>
          <w:rFonts w:ascii="宋体" w:hAnsi="宋体"/>
          <w:bCs/>
          <w:color w:val="auto"/>
          <w:sz w:val="24"/>
          <w:szCs w:val="24"/>
          <w:highlight w:val="none"/>
        </w:rPr>
        <w:t xml:space="preserve">应当以书面形式要求</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人作出必要的澄清、说明或者补正</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经投标人确认后产生约束力，投标人不确认的，其投标无效</w:t>
      </w:r>
      <w:r>
        <w:rPr>
          <w:rFonts w:hint="eastAsia" w:ascii="宋体" w:hAnsi="宋体"/>
          <w:bCs/>
          <w:color w:val="auto"/>
          <w:sz w:val="24"/>
          <w:szCs w:val="24"/>
          <w:highlight w:val="none"/>
        </w:rPr>
        <w:t xml:space="preserve">。</w:t>
      </w:r>
      <w:r/>
    </w:p>
    <w:p>
      <w:pPr>
        <w:numPr>
          <w:ilvl w:val="1"/>
          <w:numId w:val="0"/>
        </w:num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4.</w:t>
      </w:r>
      <w:r>
        <w:rPr>
          <w:rFonts w:hint="eastAsia" w:ascii="宋体" w:hAnsi="宋体"/>
          <w:bCs/>
          <w:color w:val="auto"/>
          <w:sz w:val="24"/>
          <w:szCs w:val="24"/>
          <w:highlight w:val="none"/>
        </w:rPr>
        <w:t xml:space="preserve">电子投标文件与纸质投标文件（如有）不符的，以电子投标文件为准。</w:t>
      </w:r>
      <w:r/>
    </w:p>
    <w:p>
      <w:pPr>
        <w:numPr>
          <w:ilvl w:val="1"/>
          <w:numId w:val="0"/>
        </w:num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5.</w:t>
      </w:r>
      <w:r>
        <w:rPr>
          <w:rFonts w:hint="eastAsia" w:ascii="宋体" w:hAnsi="宋体"/>
          <w:bCs/>
          <w:color w:val="auto"/>
          <w:sz w:val="24"/>
          <w:szCs w:val="24"/>
          <w:highlight w:val="none"/>
        </w:rPr>
        <w:t xml:space="preserve">投标人未参加开标的，视同认可开标结果。</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lang w:eastAsia="zh-CN"/>
        </w:rPr>
        <w:t xml:space="preserve">6.</w:t>
      </w:r>
      <w:r>
        <w:rPr>
          <w:rFonts w:hint="eastAsia" w:ascii="宋体" w:hAnsi="宋体"/>
          <w:bCs/>
          <w:color w:val="auto"/>
          <w:sz w:val="24"/>
          <w:szCs w:val="24"/>
          <w:highlight w:val="none"/>
        </w:rPr>
        <w:t xml:space="preserve">评标程序</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评标工作由</w:t>
      </w: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负责组织，具体评标事务由依法组建的评标委员会负责。</w:t>
      </w:r>
      <w:r/>
    </w:p>
    <w:p>
      <w:pPr>
        <w:ind w:firstLine="480"/>
        <w:spacing w:line="360" w:lineRule="auto"/>
        <w:tabs>
          <w:tab w:val="left" w:pos="630" w:leader="none"/>
          <w:tab w:val="left" w:pos="945" w:leader="none"/>
          <w:tab w:val="left" w:pos="1155" w:leader="none"/>
        </w:tabs>
        <w:rPr>
          <w:rFonts w:hint="eastAsia" w:ascii="宋体" w:hAnsi="宋体" w:cs="宋体"/>
          <w:bCs/>
          <w:color w:val="auto"/>
          <w:sz w:val="24"/>
          <w:szCs w:val="24"/>
          <w:highlight w:val="none"/>
        </w:rPr>
      </w:pPr>
      <w:r>
        <w:rPr>
          <w:rFonts w:hint="eastAsia" w:eastAsia="Times New Roman"/>
          <w:bCs/>
          <w:color w:val="auto"/>
          <w:sz w:val="24"/>
          <w:szCs w:val="24"/>
          <w:highlight w:val="none"/>
        </w:rPr>
        <w:t xml:space="preserve">（1）</w:t>
      </w:r>
      <w:r>
        <w:rPr>
          <w:rFonts w:hint="eastAsia" w:ascii="宋体" w:hAnsi="宋体" w:cs="宋体"/>
          <w:bCs/>
          <w:color w:val="auto"/>
          <w:sz w:val="24"/>
          <w:szCs w:val="24"/>
          <w:highlight w:val="none"/>
        </w:rPr>
        <w:t xml:space="preserve">投标文件初审。初审分为资格性检查和符合性检查。</w:t>
      </w:r>
      <w:r/>
    </w:p>
    <w:p>
      <w:pPr>
        <w:numPr>
          <w:ilvl w:val="0"/>
          <w:numId w:val="7"/>
        </w:numPr>
        <w:ind w:left="0" w:firstLine="480"/>
        <w:spacing w:line="360" w:lineRule="auto"/>
        <w:tabs>
          <w:tab w:val="left" w:pos="525" w:leader="none"/>
          <w:tab w:val="left" w:pos="630" w:leader="none"/>
          <w:tab w:val="left" w:pos="945" w:leader="none"/>
          <w:tab w:val="left" w:pos="136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资格性检查。采购人和代理机构依据法律法规和招标文件的规定，对投标文件中的资格证明、投标（报价）承诺函等进行审查；通过“信用中国”网站（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www.ccgp.gov.cn</w:t>
      </w:r>
      <w:r>
        <w:rPr>
          <w:rFonts w:hint="eastAsia" w:ascii="宋体" w:hAnsi="宋体" w:cs="宋体"/>
          <w:color w:val="auto"/>
          <w:sz w:val="24"/>
          <w:szCs w:val="24"/>
          <w:highlight w:val="none"/>
          <w:lang w:eastAsia="zh-CN"/>
        </w:rPr>
        <w:t xml:space="preserve">）</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szCs w:val="24"/>
          <w:highlight w:val="none"/>
        </w:rPr>
        <w:t xml:space="preserve">以确定投标供应商是否具备投标资格。信用</w:t>
      </w:r>
      <w:r>
        <w:rPr>
          <w:rFonts w:hint="eastAsia" w:ascii="宋体" w:hAnsi="宋体" w:cs="宋体"/>
          <w:color w:val="auto"/>
          <w:sz w:val="24"/>
          <w:szCs w:val="24"/>
          <w:highlight w:val="none"/>
        </w:rPr>
        <w:t xml:space="preserve">查询结果以网页打印的形式留存并归档。</w:t>
      </w:r>
      <w:r/>
    </w:p>
    <w:p>
      <w:pPr>
        <w:numPr>
          <w:ilvl w:val="0"/>
          <w:numId w:val="7"/>
        </w:numPr>
        <w:ind w:left="0" w:firstLine="480"/>
        <w:spacing w:line="360" w:lineRule="auto"/>
        <w:tabs>
          <w:tab w:val="left" w:pos="525" w:leader="none"/>
          <w:tab w:val="left" w:pos="630" w:leader="none"/>
          <w:tab w:val="left" w:pos="945" w:leader="none"/>
          <w:tab w:val="left" w:pos="136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ind w:firstLine="480"/>
        <w:spacing w:line="360" w:lineRule="auto"/>
        <w:tabs>
          <w:tab w:val="left" w:pos="525" w:leader="none"/>
          <w:tab w:val="left" w:pos="945" w:leader="none"/>
          <w:tab w:val="left" w:pos="1155" w:leader="none"/>
        </w:tabs>
        <w:rPr>
          <w:rFonts w:hint="eastAsia" w:ascii="宋体" w:hAnsi="宋体"/>
          <w:bCs/>
          <w:color w:val="auto"/>
          <w:sz w:val="24"/>
          <w:szCs w:val="24"/>
          <w:highlight w:val="none"/>
        </w:rPr>
      </w:pPr>
      <w:r>
        <w:rPr>
          <w:rFonts w:eastAsia="Times New Roman"/>
          <w:bCs/>
          <w:color w:val="auto"/>
          <w:sz w:val="24"/>
          <w:szCs w:val="24"/>
          <w:highlight w:val="none"/>
        </w:rPr>
        <w:t xml:space="preserve">（2）</w:t>
      </w:r>
      <w:r>
        <w:rPr>
          <w:rFonts w:hint="eastAsia" w:ascii="宋体" w:hAnsi="宋体" w:cs="宋体"/>
          <w:bCs/>
          <w:color w:val="auto"/>
          <w:sz w:val="24"/>
          <w:szCs w:val="24"/>
          <w:highlight w:val="none"/>
        </w:rPr>
        <w:t xml:space="preserve">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w:t>
      </w:r>
      <w:r>
        <w:rPr>
          <w:rFonts w:ascii="宋体" w:hAnsi="宋体"/>
          <w:bCs/>
          <w:color w:val="auto"/>
          <w:sz w:val="24"/>
          <w:szCs w:val="24"/>
          <w:highlight w:val="none"/>
        </w:rPr>
        <w:t xml:space="preserve">者补正应当</w:t>
      </w:r>
      <w:r>
        <w:rPr>
          <w:rFonts w:hint="eastAsia" w:ascii="宋体" w:hAnsi="宋体"/>
          <w:bCs/>
          <w:color w:val="auto"/>
          <w:sz w:val="24"/>
          <w:szCs w:val="24"/>
          <w:highlight w:val="none"/>
        </w:rPr>
        <w:t xml:space="preserve">通过政府采购交易管理一体化系统</w:t>
      </w:r>
      <w:r>
        <w:rPr>
          <w:rFonts w:ascii="宋体" w:hAnsi="宋体"/>
          <w:bCs/>
          <w:color w:val="auto"/>
          <w:sz w:val="24"/>
          <w:szCs w:val="24"/>
          <w:highlight w:val="none"/>
        </w:rPr>
        <w:t xml:space="preserve">，由其授权的代表</w:t>
      </w:r>
      <w:r>
        <w:rPr>
          <w:rFonts w:hint="eastAsia" w:ascii="宋体" w:hAnsi="宋体"/>
          <w:bCs/>
          <w:color w:val="auto"/>
          <w:sz w:val="24"/>
          <w:szCs w:val="24"/>
          <w:highlight w:val="none"/>
        </w:rPr>
        <w:t xml:space="preserve">应答并加盖电子公章，且不得超出投标文件的范围或者改变投标文件的实质性内容。</w:t>
      </w:r>
      <w:r/>
    </w:p>
    <w:p>
      <w:pPr>
        <w:ind w:firstLine="480"/>
        <w:spacing w:line="360" w:lineRule="auto"/>
        <w:tabs>
          <w:tab w:val="left" w:pos="945" w:leader="none"/>
          <w:tab w:val="left" w:pos="1155" w:leader="none"/>
          <w:tab w:val="left" w:pos="1365" w:leader="none"/>
        </w:tabs>
        <w:rPr>
          <w:rFonts w:ascii="宋体"/>
          <w:bCs/>
          <w:color w:val="auto"/>
          <w:sz w:val="24"/>
          <w:szCs w:val="24"/>
          <w:highlight w:val="none"/>
        </w:rPr>
      </w:pPr>
      <w:r>
        <w:rPr>
          <w:rFonts w:eastAsia="Times New Roman"/>
          <w:bCs/>
          <w:color w:val="auto"/>
          <w:sz w:val="24"/>
          <w:szCs w:val="24"/>
          <w:highlight w:val="none"/>
        </w:rPr>
        <w:t xml:space="preserve">（3）</w:t>
      </w:r>
      <w:r>
        <w:rPr>
          <w:rFonts w:hint="eastAsia" w:ascii="宋体" w:hAnsi="宋体"/>
          <w:bCs/>
          <w:color w:val="auto"/>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bCs/>
          <w:color w:val="auto"/>
          <w:sz w:val="24"/>
          <w:szCs w:val="24"/>
          <w:highlight w:val="none"/>
        </w:rPr>
        <w:t xml:space="preserve">。</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lang w:eastAsia="zh-CN"/>
        </w:rPr>
        <w:t xml:space="preserve">7.</w:t>
      </w:r>
      <w:r>
        <w:rPr>
          <w:rFonts w:hint="eastAsia" w:ascii="宋体" w:hAnsi="宋体"/>
          <w:bCs/>
          <w:color w:val="auto"/>
          <w:sz w:val="24"/>
          <w:szCs w:val="24"/>
          <w:highlight w:val="none"/>
        </w:rPr>
        <w:t xml:space="preserve">评标方法</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投标人通过初审的，方可进入</w:t>
      </w:r>
      <w:r>
        <w:rPr>
          <w:rFonts w:hint="eastAsia" w:ascii="宋体" w:hAnsi="宋体"/>
          <w:bCs/>
          <w:color w:val="auto"/>
          <w:sz w:val="24"/>
          <w:highlight w:val="none"/>
        </w:rPr>
        <w:t xml:space="preserve">比较与评价程序</w:t>
      </w:r>
      <w:r>
        <w:rPr>
          <w:rFonts w:hint="eastAsia" w:ascii="宋体" w:hAnsi="宋体"/>
          <w:bCs/>
          <w:color w:val="auto"/>
          <w:sz w:val="24"/>
          <w:szCs w:val="24"/>
          <w:highlight w:val="none"/>
        </w:rPr>
        <w:t xml:space="preserve">。</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highlight w:val="none"/>
        </w:rPr>
        <w:t xml:space="preserve">比较与评价</w:t>
      </w:r>
      <w:r>
        <w:rPr>
          <w:rFonts w:hint="eastAsia" w:ascii="宋体" w:hAnsi="宋体"/>
          <w:bCs/>
          <w:color w:val="auto"/>
          <w:sz w:val="24"/>
          <w:szCs w:val="24"/>
          <w:highlight w:val="none"/>
        </w:rPr>
        <w:t xml:space="preserve">采用综合评分法。</w:t>
      </w:r>
      <w:r>
        <w:rPr>
          <w:rFonts w:ascii="宋体"/>
          <w:bCs/>
          <w:color w:val="auto"/>
          <w:sz w:val="24"/>
          <w:szCs w:val="24"/>
          <w:highlight w:val="none"/>
        </w:rPr>
        <w:t xml:space="preserve"> </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p>
    <w:p>
      <w:pPr>
        <w:numPr>
          <w:ilvl w:val="1"/>
          <w:numId w:val="0"/>
        </w:num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8.</w:t>
      </w:r>
      <w:r>
        <w:rPr>
          <w:rFonts w:hint="eastAsia" w:ascii="宋体" w:hAnsi="宋体"/>
          <w:bCs/>
          <w:color w:val="auto"/>
          <w:sz w:val="24"/>
          <w:szCs w:val="24"/>
          <w:highlight w:val="none"/>
        </w:rPr>
        <w:t xml:space="preserve">评分标准：详见附件。</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（十一）</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定标：</w:t>
      </w:r>
      <w:r/>
    </w:p>
    <w:p>
      <w:pPr>
        <w:numPr>
          <w:ilvl w:val="0"/>
          <w:numId w:val="8"/>
        </w:numPr>
        <w:ind w:left="0" w:firstLine="480"/>
        <w:spacing w:line="360" w:lineRule="auto"/>
        <w:tabs>
          <w:tab w:val="left" w:pos="525"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评标委员会根据招标文件规定的评标方法和评标标准进行评审，按招标文件的要求依法确定中标供应商。</w:t>
      </w: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将在</w:t>
      </w:r>
      <w:r>
        <w:rPr>
          <w:rFonts w:hint="eastAsia" w:ascii="宋体" w:hAnsi="宋体"/>
          <w:bCs/>
          <w:color w:val="auto"/>
          <w:sz w:val="24"/>
          <w:szCs w:val="24"/>
          <w:highlight w:val="none"/>
          <w:lang w:eastAsia="zh-CN"/>
        </w:rPr>
        <w:t xml:space="preserve">江苏政府采购网</w:t>
      </w:r>
      <w:r>
        <w:rPr>
          <w:rFonts w:hint="eastAsia" w:ascii="宋体" w:hAnsi="宋体"/>
          <w:bCs/>
          <w:color w:val="auto"/>
          <w:sz w:val="24"/>
          <w:szCs w:val="24"/>
          <w:highlight w:val="none"/>
        </w:rPr>
        <w:t xml:space="preserve">发布中标公告。如有质疑，应在法定质疑期限内，即中标公告期限届满之日起7个工作日内，以书面形式（原件）送达</w:t>
      </w: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，并且针对同一采购程序环节的质疑，须在法定质疑期内一次性提出。质疑函的质疑事项应具体、明确，并有必要的事实依据和法律依据（格式详见中国政府采购网《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 xml:space="preserve">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将在收到符合上述要求的书面质疑后七个工作日内，对质疑内容</w:t>
      </w:r>
      <w:r>
        <w:rPr>
          <w:rFonts w:hint="eastAsia" w:ascii="宋体" w:hAnsi="宋体"/>
          <w:bCs/>
          <w:color w:val="auto"/>
          <w:sz w:val="24"/>
          <w:szCs w:val="24"/>
          <w:highlight w:val="none"/>
          <w:lang w:eastAsia="zh-CN"/>
        </w:rPr>
        <w:t xml:space="preserve">作出</w:t>
      </w:r>
      <w:r>
        <w:rPr>
          <w:rFonts w:hint="eastAsia" w:ascii="宋体" w:hAnsi="宋体"/>
          <w:bCs/>
          <w:color w:val="auto"/>
          <w:sz w:val="24"/>
          <w:szCs w:val="24"/>
          <w:highlight w:val="none"/>
        </w:rPr>
        <w:t xml:space="preserve">答复。投标供应商在法定质疑期限外送达的质疑函或法定质疑期限内送达的质疑函不符合上述要求的均为无效质疑，</w:t>
      </w: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numPr>
          <w:ilvl w:val="0"/>
          <w:numId w:val="8"/>
        </w:numPr>
        <w:ind w:left="0" w:firstLine="480"/>
        <w:spacing w:line="360" w:lineRule="auto"/>
        <w:tabs>
          <w:tab w:val="left" w:pos="525"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向中标供应商</w:t>
      </w:r>
      <w:r>
        <w:rPr>
          <w:rFonts w:hint="eastAsia" w:ascii="宋体" w:hAnsi="宋体"/>
          <w:bCs/>
          <w:color w:val="auto"/>
          <w:sz w:val="24"/>
          <w:szCs w:val="24"/>
          <w:highlight w:val="none"/>
          <w:lang w:eastAsia="zh-CN"/>
        </w:rPr>
        <w:t xml:space="preserve">发出</w:t>
      </w:r>
      <w:r>
        <w:rPr>
          <w:rFonts w:hint="eastAsia" w:ascii="宋体" w:hAnsi="宋体"/>
          <w:bCs/>
          <w:color w:val="auto"/>
          <w:sz w:val="24"/>
          <w:szCs w:val="24"/>
          <w:highlight w:val="none"/>
        </w:rPr>
        <w:t xml:space="preserve">中标通知书。</w:t>
      </w:r>
      <w:r/>
    </w:p>
    <w:p>
      <w:pPr>
        <w:numPr>
          <w:ilvl w:val="0"/>
          <w:numId w:val="8"/>
        </w:numPr>
        <w:ind w:left="0" w:firstLine="480"/>
        <w:spacing w:line="360" w:lineRule="auto"/>
        <w:tabs>
          <w:tab w:val="left" w:pos="52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投标供应商电子投标文件将作为电子档案保存。</w:t>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（十二）</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废标的确认：</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p>
    <w:p>
      <w:pPr>
        <w:numPr>
          <w:ilvl w:val="0"/>
          <w:numId w:val="9"/>
        </w:numPr>
        <w:ind w:left="0" w:firstLine="480"/>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符合专业条件的投标人或者对招标文件作出实质性响应的投标人不足三家；</w:t>
      </w:r>
      <w:r/>
    </w:p>
    <w:p>
      <w:pPr>
        <w:numPr>
          <w:ilvl w:val="0"/>
          <w:numId w:val="9"/>
        </w:numPr>
        <w:ind w:left="0" w:firstLine="480"/>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出现影响采购公正的违法、违规行为；</w:t>
      </w:r>
      <w:r/>
    </w:p>
    <w:p>
      <w:pPr>
        <w:numPr>
          <w:ilvl w:val="0"/>
          <w:numId w:val="9"/>
        </w:numPr>
        <w:ind w:left="0" w:firstLine="480"/>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投标人的报价均超过采购预算，采购人不能支付的；</w:t>
      </w:r>
      <w:r/>
    </w:p>
    <w:p>
      <w:pPr>
        <w:numPr>
          <w:ilvl w:val="0"/>
          <w:numId w:val="9"/>
        </w:numPr>
        <w:ind w:left="0" w:firstLine="480"/>
        <w:spacing w:line="360" w:lineRule="auto"/>
        <w:tabs>
          <w:tab w:val="right" w:pos="180" w:leader="none"/>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因重大变故，采购任务取消。</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（十三）中标无效的确认：</w:t>
      </w:r>
      <w:r/>
    </w:p>
    <w:p>
      <w:pPr>
        <w:ind w:firstLine="480"/>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（1）</w:t>
      </w:r>
      <w:r>
        <w:rPr>
          <w:rFonts w:hint="eastAsia" w:ascii="宋体" w:hAnsi="宋体"/>
          <w:bCs/>
          <w:color w:val="auto"/>
          <w:sz w:val="24"/>
          <w:szCs w:val="24"/>
          <w:highlight w:val="none"/>
        </w:rPr>
        <w:t xml:space="preserve">提供虚假材料谋取中标的；</w:t>
      </w:r>
      <w:r/>
    </w:p>
    <w:p>
      <w:pPr>
        <w:ind w:firstLine="480"/>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（2）</w:t>
      </w:r>
      <w:r>
        <w:rPr>
          <w:rFonts w:hint="eastAsia" w:ascii="宋体" w:hAnsi="宋体"/>
          <w:bCs/>
          <w:color w:val="auto"/>
          <w:sz w:val="24"/>
          <w:szCs w:val="24"/>
          <w:highlight w:val="none"/>
        </w:rPr>
        <w:t xml:space="preserve">采取不正当手段诋毁、排挤其他投标人的；</w:t>
      </w:r>
      <w:r/>
    </w:p>
    <w:p>
      <w:pPr>
        <w:ind w:firstLine="480"/>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（3）</w:t>
      </w:r>
      <w:r>
        <w:rPr>
          <w:rFonts w:hint="eastAsia" w:ascii="宋体" w:hAnsi="宋体"/>
          <w:bCs/>
          <w:color w:val="auto"/>
          <w:sz w:val="24"/>
          <w:szCs w:val="24"/>
          <w:highlight w:val="none"/>
        </w:rPr>
        <w:t xml:space="preserve">与招标采购单位、其他投标人恶意串通的；</w:t>
      </w:r>
      <w:r/>
    </w:p>
    <w:p>
      <w:pPr>
        <w:numPr>
          <w:ilvl w:val="2"/>
          <w:numId w:val="0"/>
        </w:numPr>
        <w:ind w:firstLine="480"/>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（3）</w:t>
      </w:r>
      <w:r>
        <w:rPr>
          <w:rFonts w:hint="eastAsia" w:ascii="宋体" w:hAnsi="宋体"/>
          <w:bCs/>
          <w:color w:val="auto"/>
          <w:sz w:val="24"/>
          <w:szCs w:val="24"/>
          <w:highlight w:val="none"/>
        </w:rPr>
        <w:t xml:space="preserve">向招标采购单位行贿或者提供其他不正当利益的；</w:t>
      </w:r>
      <w:r/>
    </w:p>
    <w:p>
      <w:pPr>
        <w:numPr>
          <w:ilvl w:val="2"/>
          <w:numId w:val="0"/>
        </w:numPr>
        <w:ind w:firstLine="480"/>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（4）</w:t>
      </w:r>
      <w:r>
        <w:rPr>
          <w:rFonts w:hint="eastAsia" w:ascii="宋体" w:hAnsi="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2"/>
          <w:numId w:val="0"/>
        </w:numPr>
        <w:ind w:firstLine="480"/>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（5）</w:t>
      </w:r>
      <w:r>
        <w:rPr>
          <w:rFonts w:hint="eastAsia" w:ascii="宋体" w:hAnsi="宋体"/>
          <w:bCs/>
          <w:color w:val="auto"/>
          <w:sz w:val="24"/>
          <w:szCs w:val="24"/>
          <w:highlight w:val="none"/>
        </w:rPr>
        <w:t xml:space="preserve">拒绝有关部门监督检查或者提供虚假情况的。</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）项情形之一的，中标无效。有上述（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（十四）签订</w:t>
      </w:r>
      <w:r>
        <w:rPr>
          <w:rFonts w:hint="eastAsia" w:ascii="黑体" w:hAnsi="宋体" w:eastAsia="黑体"/>
          <w:b/>
          <w:color w:val="auto"/>
          <w:sz w:val="24"/>
          <w:szCs w:val="24"/>
          <w:highlight w:val="none"/>
        </w:rPr>
        <w:t xml:space="preserve">、履行</w:t>
      </w:r>
      <w:r>
        <w:rPr>
          <w:rFonts w:hint="eastAsia" w:ascii="黑体" w:hAnsi="宋体" w:eastAsia="黑体"/>
          <w:bCs/>
          <w:color w:val="auto"/>
          <w:sz w:val="24"/>
          <w:szCs w:val="24"/>
          <w:highlight w:val="none"/>
        </w:rPr>
        <w:t xml:space="preserve">合同：</w:t>
      </w:r>
      <w:r/>
    </w:p>
    <w:p>
      <w:pPr>
        <w:numPr>
          <w:ilvl w:val="0"/>
          <w:numId w:val="10"/>
        </w:numPr>
        <w:ind w:left="0" w:firstLine="480"/>
        <w:spacing w:line="360" w:lineRule="auto"/>
        <w:tabs>
          <w:tab w:val="left" w:pos="525" w:leader="none"/>
          <w:tab w:val="left" w:pos="945" w:leader="none"/>
          <w:tab w:val="left" w:pos="1050" w:leader="none"/>
        </w:tabs>
        <w:rPr>
          <w:rFonts w:ascii="宋体"/>
          <w:bCs/>
          <w:color w:val="auto"/>
          <w:sz w:val="24"/>
          <w:szCs w:val="24"/>
          <w:highlight w:val="none"/>
        </w:rPr>
      </w:pPr>
      <w:r>
        <w:rPr>
          <w:rFonts w:ascii="宋体" w:hAnsi="宋体"/>
          <w:bCs/>
          <w:color w:val="auto"/>
          <w:sz w:val="24"/>
          <w:szCs w:val="24"/>
          <w:highlight w:val="none"/>
        </w:rPr>
        <w:t xml:space="preserve">采购人应当自中标通知书发出之日起三十日内，按照招标文件和中标供应商投标文件的约定，在</w:t>
      </w:r>
      <w:r>
        <w:rPr>
          <w:rFonts w:hint="eastAsia" w:ascii="宋体" w:hAnsi="宋体"/>
          <w:color w:val="auto"/>
          <w:sz w:val="24"/>
          <w:highlight w:val="none"/>
          <w:lang w:eastAsia="zh-CN"/>
        </w:rPr>
        <w:t xml:space="preserve">江苏智汇锡建工程项目管理有限公司</w:t>
      </w:r>
      <w:r>
        <w:rPr>
          <w:rFonts w:ascii="宋体" w:hAnsi="宋体"/>
          <w:bCs/>
          <w:color w:val="auto"/>
          <w:sz w:val="24"/>
          <w:szCs w:val="24"/>
          <w:highlight w:val="none"/>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highlight w:val="none"/>
          <w:lang w:eastAsia="zh-CN"/>
        </w:rPr>
        <w:t xml:space="preserve">江苏智汇锡建工程项目管理有限公司</w:t>
      </w:r>
      <w:r>
        <w:rPr>
          <w:rFonts w:ascii="宋体" w:hAnsi="宋体"/>
          <w:bCs/>
          <w:color w:val="auto"/>
          <w:sz w:val="24"/>
          <w:szCs w:val="24"/>
          <w:highlight w:val="none"/>
        </w:rPr>
        <w:t xml:space="preserve">见证部分详见招标文件合同书（格式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），见证后的格式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不得</w:t>
      </w:r>
      <w:r>
        <w:rPr>
          <w:rFonts w:hint="eastAsia" w:ascii="宋体" w:hAnsi="宋体"/>
          <w:bCs/>
          <w:color w:val="auto"/>
          <w:sz w:val="24"/>
          <w:szCs w:val="24"/>
          <w:highlight w:val="none"/>
          <w:lang w:eastAsia="zh-CN"/>
        </w:rPr>
        <w:t xml:space="preserve">做</w:t>
      </w:r>
      <w:r>
        <w:rPr>
          <w:rFonts w:ascii="宋体" w:hAnsi="宋体"/>
          <w:bCs/>
          <w:color w:val="auto"/>
          <w:sz w:val="24"/>
          <w:szCs w:val="24"/>
          <w:highlight w:val="none"/>
        </w:rPr>
        <w:t xml:space="preserve">任何修改。</w:t>
      </w:r>
      <w:r/>
    </w:p>
    <w:p>
      <w:pPr>
        <w:numPr>
          <w:ilvl w:val="0"/>
          <w:numId w:val="10"/>
        </w:numPr>
        <w:ind w:left="0" w:firstLine="480"/>
        <w:spacing w:line="360" w:lineRule="auto"/>
        <w:tabs>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中标方非因不可抗力未履行招、投标文件和合同规定的义务，一经查实，</w:t>
      </w:r>
      <w:r>
        <w:rPr>
          <w:rFonts w:hint="eastAsia" w:ascii="宋体" w:hAnsi="宋体"/>
          <w:color w:val="auto"/>
          <w:sz w:val="24"/>
          <w:highlight w:val="none"/>
          <w:lang w:eastAsia="zh-CN"/>
        </w:rPr>
        <w:t xml:space="preserve">江苏智汇锡建工程项目管理有限公司</w:t>
      </w:r>
      <w:r>
        <w:rPr>
          <w:rFonts w:hint="eastAsia" w:ascii="宋体" w:hAnsi="宋体"/>
          <w:bCs/>
          <w:color w:val="auto"/>
          <w:sz w:val="24"/>
          <w:szCs w:val="24"/>
          <w:highlight w:val="none"/>
        </w:rPr>
        <w:t xml:space="preserve">将根据具体情况提请政府采购管理部门作出相应处理。</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（十五）注意事项：</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0"/>
        </w:numPr>
        <w:ind w:firstLine="480"/>
        <w:spacing w:line="360" w:lineRule="auto"/>
        <w:tabs>
          <w:tab w:val="left" w:pos="735" w:leader="none"/>
          <w:tab w:val="left" w:pos="945" w:leader="none"/>
          <w:tab w:val="left" w:pos="1155" w:leader="none"/>
        </w:tabs>
        <w:rPr>
          <w:rFonts w:ascii="宋体"/>
          <w:bCs/>
          <w:color w:val="auto"/>
          <w:sz w:val="24"/>
          <w:szCs w:val="24"/>
          <w:highlight w:val="none"/>
        </w:rPr>
      </w:pP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中标后无正当理由不与采购人签订合同的；</w:t>
      </w:r>
      <w:r/>
    </w:p>
    <w:p>
      <w:pPr>
        <w:numPr>
          <w:ilvl w:val="3"/>
          <w:numId w:val="0"/>
        </w:numPr>
        <w:ind w:firstLine="480"/>
        <w:spacing w:line="360" w:lineRule="auto"/>
        <w:tabs>
          <w:tab w:val="left" w:pos="735" w:leader="none"/>
          <w:tab w:val="left" w:pos="945" w:leader="none"/>
          <w:tab w:val="left" w:pos="1155" w:leader="none"/>
        </w:tabs>
        <w:rPr>
          <w:rFonts w:asci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将中标项目转让给他人，或者在投标文件中未说明，且未经过采购人同意，将中标项目分包给他人的；</w:t>
      </w:r>
      <w:r/>
    </w:p>
    <w:p>
      <w:pPr>
        <w:numPr>
          <w:ilvl w:val="3"/>
          <w:numId w:val="0"/>
        </w:numPr>
        <w:ind w:firstLine="480"/>
        <w:spacing w:line="360" w:lineRule="auto"/>
        <w:tabs>
          <w:tab w:val="left" w:pos="735" w:leader="none"/>
          <w:tab w:val="left" w:pos="945" w:leader="none"/>
          <w:tab w:val="left" w:pos="1155" w:leader="none"/>
        </w:tabs>
        <w:rPr>
          <w:rFonts w:ascii="宋体"/>
          <w:bCs/>
          <w:color w:val="auto"/>
          <w:sz w:val="24"/>
          <w:szCs w:val="24"/>
          <w:highlight w:val="none"/>
        </w:rPr>
      </w:pP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拒绝履行合同义务的。</w:t>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（十六）中标服务费：</w:t>
      </w:r>
      <w:r/>
    </w:p>
    <w:p>
      <w:pPr>
        <w:ind w:firstLine="480"/>
        <w:spacing w:line="360" w:lineRule="auto"/>
        <w:tabs>
          <w:tab w:val="left" w:pos="1140" w:leader="none"/>
        </w:tabs>
        <w:rPr>
          <w:rFonts w:hint="eastAsia" w:ascii="宋体" w:hAnsi="宋体"/>
          <w:bCs/>
          <w:color w:val="auto"/>
          <w:sz w:val="24"/>
          <w:highlight w:val="none"/>
        </w:rPr>
      </w:pPr>
      <w:r>
        <w:rPr>
          <w:rFonts w:hint="eastAsia" w:ascii="宋体" w:hAnsi="宋体"/>
          <w:color w:val="auto"/>
          <w:sz w:val="24"/>
          <w:highlight w:val="none"/>
        </w:rPr>
        <w:t xml:space="preserve">1.本项目招标代理服务费以中标金额为计费基础，按差额定率累进法计算：</w:t>
      </w:r>
      <w:r>
        <w:rPr>
          <w:rFonts w:hint="eastAsia" w:ascii="宋体" w:hAnsi="宋体"/>
          <w:color w:val="auto"/>
          <w:sz w:val="24"/>
          <w:highlight w:val="none"/>
          <w:lang w:eastAsia="zh-CN"/>
        </w:rPr>
        <w:t xml:space="preserve">100万元以下</w:t>
      </w:r>
      <w:r>
        <w:rPr>
          <w:rFonts w:ascii="宋体" w:hAnsi="宋体"/>
          <w:color w:val="auto"/>
          <w:sz w:val="24"/>
          <w:highlight w:val="none"/>
        </w:rPr>
        <w:t xml:space="preserve">费率为1.</w:t>
      </w: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w:t>
      </w:r>
      <w:r>
        <w:rPr>
          <w:rFonts w:hint="eastAsia" w:ascii="宋体" w:hAnsi="宋体"/>
          <w:color w:val="auto"/>
          <w:sz w:val="24"/>
          <w:highlight w:val="none"/>
          <w:lang w:eastAsia="zh-CN"/>
        </w:rPr>
        <w:t xml:space="preserve">100万—500万</w:t>
      </w:r>
      <w:r>
        <w:rPr>
          <w:rFonts w:ascii="宋体" w:hAnsi="宋体"/>
          <w:color w:val="auto"/>
          <w:sz w:val="24"/>
          <w:highlight w:val="none"/>
        </w:rPr>
        <w:t xml:space="preserve">费率为</w:t>
      </w:r>
      <w:r>
        <w:rPr>
          <w:rFonts w:hint="eastAsia" w:ascii="宋体" w:hAnsi="宋体"/>
          <w:color w:val="auto"/>
          <w:sz w:val="24"/>
          <w:highlight w:val="none"/>
        </w:rPr>
        <w:t xml:space="preserve">1.1</w:t>
      </w:r>
      <w:r>
        <w:rPr>
          <w:rFonts w:ascii="宋体" w:hAnsi="宋体"/>
          <w:color w:val="auto"/>
          <w:sz w:val="24"/>
          <w:highlight w:val="none"/>
        </w:rPr>
        <w:t xml:space="preserve">%</w:t>
      </w:r>
      <w:r>
        <w:rPr>
          <w:rFonts w:hint="eastAsia" w:ascii="宋体" w:hAnsi="宋体"/>
          <w:color w:val="auto"/>
          <w:sz w:val="24"/>
          <w:highlight w:val="none"/>
        </w:rPr>
        <w:t xml:space="preserve">，</w:t>
      </w:r>
      <w:r>
        <w:rPr>
          <w:rFonts w:hint="eastAsia" w:ascii="宋体" w:hAnsi="宋体"/>
          <w:bCs/>
          <w:color w:val="auto"/>
          <w:sz w:val="24"/>
          <w:highlight w:val="none"/>
        </w:rPr>
        <w:t xml:space="preserve">在此基础上打八折计取。</w:t>
      </w:r>
      <w:r/>
    </w:p>
    <w:p>
      <w:pPr>
        <w:ind w:firstLine="480"/>
        <w:spacing w:line="360" w:lineRule="auto"/>
        <w:tabs>
          <w:tab w:val="left" w:pos="1140" w:leader="none"/>
        </w:tabs>
        <w:rPr>
          <w:rFonts w:hint="eastAsia" w:ascii="宋体" w:hAnsi="宋体"/>
          <w:bCs/>
          <w:color w:val="auto"/>
          <w:sz w:val="24"/>
          <w:highlight w:val="none"/>
        </w:rPr>
      </w:pPr>
      <w:r>
        <w:rPr>
          <w:rFonts w:hint="eastAsia" w:ascii="宋体" w:hAnsi="宋体"/>
          <w:bCs/>
          <w:color w:val="auto"/>
          <w:sz w:val="24"/>
          <w:highlight w:val="none"/>
        </w:rPr>
        <w:t xml:space="preserve">2.供应商应在投标报价时，自行将该笔代理服务费纳入成本测算并包含在内；采购人不承担任何因供应商对代理服务费计取方式理解偏差、漏算费用而产生的额外费用或相关责任。招标代理服务费由成交供应商支付，成交供应商领取成交通知书时向采购代理机构一次性付清。</w:t>
      </w:r>
      <w:r/>
    </w:p>
    <w:p>
      <w:pPr>
        <w:ind w:firstLine="480"/>
        <w:spacing w:line="360" w:lineRule="auto"/>
        <w:tabs>
          <w:tab w:val="left" w:pos="1140" w:leader="none"/>
        </w:tabs>
        <w:rPr>
          <w:rFonts w:hint="eastAsia" w:ascii="宋体" w:hAnsi="宋体"/>
          <w:bCs/>
          <w:color w:val="auto"/>
          <w:sz w:val="24"/>
          <w:highlight w:val="none"/>
        </w:rPr>
      </w:pPr>
      <w:r>
        <w:rPr>
          <w:rFonts w:hint="eastAsia" w:ascii="宋体" w:hAnsi="宋体"/>
          <w:bCs/>
          <w:color w:val="auto"/>
          <w:sz w:val="24"/>
          <w:highlight w:val="none"/>
        </w:rPr>
        <w:t xml:space="preserve">3.中标供应商如果未按规定缴纳采购代理服务费</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采购代理机构将保留诉讼的权利。</w:t>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（十七）合同融资、履约担保</w:t>
      </w:r>
      <w:r/>
    </w:p>
    <w:p>
      <w:pPr>
        <w:ind w:firstLine="480"/>
        <w:spacing w:line="360" w:lineRule="auto"/>
        <w:tabs>
          <w:tab w:val="left" w:pos="630" w:leader="none"/>
          <w:tab w:val="left" w:pos="73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1.中标、成交供应商可采用合同融资形式，中标人可凭政府采购合同办理融资贷款，详见无锡市政府采购网“政采贷”专栏。</w:t>
      </w:r>
      <w:r/>
    </w:p>
    <w:p>
      <w:pPr>
        <w:ind w:firstLine="480"/>
        <w:spacing w:line="360" w:lineRule="auto"/>
        <w:tabs>
          <w:tab w:val="left" w:pos="630" w:leader="none"/>
          <w:tab w:val="left" w:pos="73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cs="宋体"/>
          <w:bCs/>
          <w:color w:val="auto"/>
          <w:sz w:val="24"/>
          <w:szCs w:val="24"/>
          <w:highlight w:val="none"/>
        </w:rPr>
        <w:t xml:space="preserve">中标、成交供应商可以采用电子履约保函形式，具体操作可登录江苏政府采购网的保险保函模块进行办理，也可通过无锡市政府采购网、“苏采云”系统链接访问（首次使用需注册）。</w:t>
      </w:r>
      <w:r/>
    </w:p>
    <w:p>
      <w:pPr>
        <w:spacing w:line="360" w:lineRule="auto"/>
        <w:rPr>
          <w:rFonts w:hint="eastAsia" w:ascii="宋体" w:hAnsi="宋体" w:cs="宋体"/>
          <w:bCs/>
          <w:color w:val="auto"/>
          <w:sz w:val="24"/>
          <w:szCs w:val="24"/>
          <w:highlight w:val="none"/>
        </w:rPr>
      </w:pPr>
      <w:r>
        <w:rPr>
          <w:rFonts w:hint="eastAsia" w:ascii="宋体" w:hAnsi="宋体"/>
          <w:bCs/>
          <w:color w:val="auto"/>
          <w:sz w:val="24"/>
          <w:szCs w:val="24"/>
          <w:highlight w:val="none"/>
        </w:rPr>
        <w:br w:type="page" w:clear="all"/>
      </w:r>
      <w:r/>
    </w:p>
    <w:p>
      <w:pPr>
        <w:jc w:val="center"/>
        <w:spacing w:line="360" w:lineRule="auto"/>
        <w:rPr>
          <w:rFonts w:ascii="黑体" w:eastAsia="黑体"/>
          <w:bCs/>
          <w:color w:val="auto"/>
          <w:sz w:val="30"/>
          <w:szCs w:val="30"/>
          <w:highlight w:val="none"/>
        </w:rPr>
        <w:outlineLvl w:val="0"/>
      </w:pPr>
      <w:r/>
      <w:bookmarkStart w:id="3" w:name="_Toc19117"/>
      <w:r>
        <w:rPr>
          <w:rFonts w:hint="eastAsia" w:ascii="黑体" w:eastAsia="黑体"/>
          <w:bCs/>
          <w:color w:val="auto"/>
          <w:sz w:val="30"/>
          <w:szCs w:val="30"/>
          <w:highlight w:val="none"/>
          <w:lang w:eastAsia="zh-CN"/>
        </w:rPr>
        <w:t xml:space="preserve">三、</w:t>
      </w:r>
      <w:r>
        <w:rPr>
          <w:rFonts w:hint="eastAsia" w:ascii="黑体" w:eastAsia="黑体"/>
          <w:b/>
          <w:color w:val="auto"/>
          <w:sz w:val="30"/>
          <w:szCs w:val="30"/>
          <w:highlight w:val="none"/>
        </w:rPr>
        <w:t xml:space="preserve">项目技术要求和有关说明</w:t>
      </w:r>
      <w:bookmarkEnd w:id="3"/>
      <w:r/>
      <w:r/>
    </w:p>
    <w:p>
      <w:pPr>
        <w:ind w:firstLine="480"/>
        <w:keepLines w:val="0"/>
        <w:keepNext w:val="0"/>
        <w:pageBreakBefore w:val="0"/>
        <w:spacing w:line="360" w:lineRule="auto"/>
        <w:widowControl/>
        <w:rPr>
          <w:rFonts w:hint="default"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投标人所投内容必须满足以下要求，不得有负偏离。</w:t>
      </w:r>
      <w:r/>
    </w:p>
    <w:p>
      <w:pPr>
        <w:ind w:firstLine="480"/>
        <w:keepLines w:val="0"/>
        <w:keepNext w:val="0"/>
        <w:pageBreakBefore w:val="0"/>
        <w:spacing w:line="360" w:lineRule="auto"/>
        <w:rPr>
          <w:rFonts w:hint="default"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本项目中</w:t>
      </w:r>
      <w:r>
        <w:rPr>
          <w:rFonts w:hint="eastAsia" w:ascii="宋体" w:hAnsi="宋体" w:eastAsia="宋体" w:cs="宋体"/>
          <w:color w:val="000000" w:themeColor="text1"/>
          <w:sz w:val="24"/>
          <w:highlight w:val="none"/>
          <w:lang w:val="en-US" w:eastAsia="zh-CN"/>
        </w:rPr>
        <w:t xml:space="preserve">一标段的</w:t>
      </w:r>
      <w:r>
        <w:rPr>
          <w:rFonts w:hint="eastAsia" w:ascii="宋体" w:hAnsi="宋体" w:eastAsia="宋体" w:cs="宋体"/>
          <w:color w:val="000000" w:themeColor="text1"/>
          <w:sz w:val="24"/>
          <w:highlight w:val="none"/>
        </w:rPr>
        <w:t xml:space="preserve">冬执勤靴</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val="en-US" w:eastAsia="zh-CN"/>
        </w:rPr>
        <w:t xml:space="preserve">二标段的春秋作训服、三标段的</w:t>
      </w:r>
      <w:r>
        <w:rPr>
          <w:rFonts w:hint="eastAsia" w:ascii="宋体" w:hAnsi="宋体" w:eastAsia="宋体" w:cs="宋体"/>
          <w:color w:val="000000" w:themeColor="text1"/>
          <w:sz w:val="24"/>
          <w:highlight w:val="none"/>
        </w:rPr>
        <w:t xml:space="preserve">冬作训服为核心产品。</w:t>
      </w:r>
      <w:r>
        <w:rPr>
          <w:color w:val="000000" w:themeColor="text1"/>
        </w:rPr>
      </w:r>
      <w:r/>
    </w:p>
    <w:p>
      <w:pPr>
        <w:ind w:left="720" w:hanging="720"/>
        <w:keepLines w:val="0"/>
        <w:keepNext w:val="0"/>
        <w:pageBreakBefore w:val="0"/>
        <w:spacing w:line="360" w:lineRule="auto"/>
        <w:rPr>
          <w:rFonts w:hint="eastAsia" w:ascii="宋体" w:hAnsi="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一、</w:t>
      </w:r>
      <w:r>
        <w:rPr>
          <w:rFonts w:hint="eastAsia" w:ascii="宋体" w:hAnsi="宋体" w:cs="宋体"/>
          <w:b/>
          <w:color w:val="000000" w:themeColor="text1"/>
          <w:sz w:val="24"/>
          <w:szCs w:val="24"/>
          <w:highlight w:val="none"/>
          <w:lang w:val="en-US" w:eastAsia="zh-CN"/>
        </w:rPr>
        <w:t xml:space="preserve">项目背景</w:t>
      </w:r>
      <w:r>
        <w:rPr>
          <w:color w:val="000000" w:themeColor="text1"/>
        </w:rPr>
      </w:r>
      <w:r/>
    </w:p>
    <w:p>
      <w:pPr>
        <w:ind w:firstLine="480"/>
        <w:keepLines w:val="0"/>
        <w:keepNext w:val="0"/>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根据公安部《关于统一辅警服装及标识有关工作的通知》（公装财〔2025〕117号）精神，为深入贯彻落实党中央关于深化规范辅警管理改革决策部署，落实推进《公安政治工作服务保障公安工作现代化行动计划</w:t>
      </w:r>
      <w:r>
        <w:rPr>
          <w:rFonts w:hint="eastAsia" w:ascii="宋体" w:hAnsi="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en-US" w:eastAsia="zh-CN"/>
        </w:rPr>
        <w:t xml:space="preserve">2024-2027年</w:t>
      </w:r>
      <w:r>
        <w:rPr>
          <w:rFonts w:hint="eastAsia" w:ascii="宋体" w:hAnsi="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en-US" w:eastAsia="zh-CN"/>
        </w:rPr>
        <w:t xml:space="preserve">》《公安部关于加强装财警保工作支撑保障公安工作现代化的意见》，进一步加强辅警管理制度化规范化法治化建设，经报部领导批准，即日起全国启用统一的辅警服装及标识。</w:t>
      </w:r>
      <w:r>
        <w:rPr>
          <w:color w:val="000000" w:themeColor="text1"/>
        </w:rPr>
      </w:r>
      <w:r/>
    </w:p>
    <w:p>
      <w:pPr>
        <w:ind w:left="720" w:hanging="720"/>
        <w:keepLines w:val="0"/>
        <w:keepNext w:val="0"/>
        <w:pageBreakBefore w:val="0"/>
        <w:spacing w:line="360" w:lineRule="auto"/>
        <w:rPr>
          <w:rFonts w:hint="default" w:ascii="宋体" w:hAnsi="宋体" w:eastAsia="宋体" w:cs="宋体"/>
          <w:b/>
          <w:color w:val="000000" w:themeColor="text1"/>
          <w:sz w:val="24"/>
          <w:szCs w:val="24"/>
          <w:highlight w:val="none"/>
        </w:rPr>
      </w:pPr>
      <w:r>
        <w:rPr>
          <w:rFonts w:hint="eastAsia" w:ascii="宋体" w:hAnsi="宋体" w:cs="宋体"/>
          <w:b/>
          <w:color w:val="000000" w:themeColor="text1"/>
          <w:sz w:val="24"/>
          <w:szCs w:val="24"/>
          <w:highlight w:val="none"/>
          <w:lang w:val="en-US" w:eastAsia="zh-CN"/>
        </w:rPr>
        <w:t xml:space="preserve">二、项目概况</w:t>
      </w:r>
      <w:r>
        <w:rPr>
          <w:color w:val="000000" w:themeColor="text1"/>
        </w:rPr>
      </w:r>
      <w:r/>
    </w:p>
    <w:p>
      <w:pPr>
        <w:ind w:firstLine="480"/>
        <w:keepLines w:val="0"/>
        <w:keepNext w:val="0"/>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项目名称：无锡市公安局滨湖分局2026-2027</w:t>
      </w:r>
      <w:r>
        <w:rPr>
          <w:rFonts w:hint="eastAsia" w:ascii="宋体" w:hAnsi="宋体" w:cs="宋体"/>
          <w:color w:val="000000" w:themeColor="text1"/>
          <w:sz w:val="24"/>
          <w:szCs w:val="24"/>
          <w:highlight w:val="none"/>
          <w:lang w:val="en-US" w:eastAsia="zh-CN"/>
        </w:rPr>
        <w:t xml:space="preserve">年</w:t>
      </w:r>
      <w:r>
        <w:rPr>
          <w:rFonts w:hint="eastAsia" w:ascii="宋体" w:hAnsi="宋体" w:eastAsia="宋体" w:cs="宋体"/>
          <w:color w:val="000000" w:themeColor="text1"/>
          <w:sz w:val="24"/>
          <w:szCs w:val="24"/>
          <w:highlight w:val="none"/>
        </w:rPr>
        <w:t xml:space="preserve">辅警服装及标识采购项目</w:t>
      </w:r>
      <w:r>
        <w:rPr>
          <w:color w:val="000000" w:themeColor="text1"/>
        </w:rPr>
      </w:r>
      <w:r/>
    </w:p>
    <w:p>
      <w:pPr>
        <w:ind w:firstLine="480"/>
        <w:keepLines w:val="0"/>
        <w:keepNext w:val="0"/>
        <w:pageBreakBefore w:val="0"/>
        <w:spacing w:line="360" w:lineRule="auto"/>
        <w:widowControl/>
        <w:rPr>
          <w:rFonts w:hint="default"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cs="宋体"/>
          <w:color w:val="000000" w:themeColor="text1"/>
          <w:sz w:val="24"/>
          <w:szCs w:val="24"/>
          <w:highlight w:val="none"/>
          <w:lang w:val="en-US" w:eastAsia="zh-CN"/>
        </w:rPr>
        <w:t xml:space="preserve">.采购内容：</w:t>
      </w:r>
      <w:r>
        <w:rPr>
          <w:rFonts w:hint="eastAsia" w:ascii="宋体" w:hAnsi="宋体" w:cs="宋体"/>
          <w:color w:val="000000" w:themeColor="text1"/>
          <w:sz w:val="24"/>
          <w:szCs w:val="24"/>
          <w:highlight w:val="none"/>
          <w:lang w:val="en-US" w:eastAsia="zh-CN"/>
        </w:rPr>
        <w:t xml:space="preserve">无锡市公安局滨湖分局区本级、无锡市公安局滨湖分局河埒口派出所、无锡市公安局滨湖分局荣巷派出所、无锡市公安局滨湖分局溪南派出所、无锡市公安局滨湖分局蠡园派出所、无锡市公安局滨湖分局胡埭派出所、无锡市公安局滨湖分局马山派出所、无锡市公安局滨湖分局南泉派出所和无锡市公安局滨湖分局山水城派出所</w:t>
      </w:r>
      <w:r>
        <w:rPr>
          <w:rFonts w:hint="eastAsia" w:ascii="宋体" w:hAnsi="宋体" w:cs="宋体"/>
          <w:color w:val="000000" w:themeColor="text1"/>
          <w:sz w:val="24"/>
          <w:szCs w:val="24"/>
          <w:highlight w:val="none"/>
          <w:lang w:val="en-US" w:eastAsia="zh-CN"/>
        </w:rPr>
        <w:t xml:space="preserve">辅警的服装及标识供货及相关服务，分为常服、执勤服、作训服、多功能服、鞋靴等多个类别，其面料、样式、颜色、标识须严格按照公安部统一的技术标准执行（试行稿，共计52项，请登录公安网装备财务局被装处网站“质量监督”专栏下载）。结合实际，充分考虑文职辅警和勤务辅警不同工作场合着装需要，对照技术标准强化质量监管，严格把控产品质量（具体清单及参数要求详见采购清单及限价表）。</w:t>
      </w:r>
      <w:r>
        <w:rPr>
          <w:color w:val="000000" w:themeColor="text1"/>
        </w:rPr>
      </w:r>
      <w:r/>
    </w:p>
    <w:p>
      <w:pPr>
        <w:ind w:firstLine="480"/>
        <w:keepLines w:val="0"/>
        <w:keepNext w:val="0"/>
        <w:pageBreakBefore w:val="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3.合同履行期限：两年（以合同签订日期为准）；</w:t>
      </w:r>
      <w:r>
        <w:rPr>
          <w:color w:val="000000" w:themeColor="text1"/>
        </w:rPr>
      </w:r>
      <w:r/>
    </w:p>
    <w:p>
      <w:pPr>
        <w:ind w:firstLine="480"/>
        <w:keepLines w:val="0"/>
        <w:keepNext w:val="0"/>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交货期：</w:t>
      </w:r>
      <w:r>
        <w:rPr>
          <w:rFonts w:hint="eastAsia" w:ascii="宋体" w:hAnsi="宋体" w:cs="宋体"/>
          <w:color w:val="000000" w:themeColor="text1"/>
          <w:sz w:val="24"/>
          <w:szCs w:val="24"/>
          <w:highlight w:val="none"/>
          <w:lang w:val="en-US" w:eastAsia="zh-CN"/>
        </w:rPr>
        <w:t xml:space="preserve">接采购人通知后</w:t>
      </w:r>
      <w:r>
        <w:rPr>
          <w:rFonts w:hint="eastAsia" w:ascii="宋体" w:hAnsi="宋体" w:cs="宋体"/>
          <w:color w:val="000000" w:themeColor="text1"/>
          <w:sz w:val="24"/>
          <w:szCs w:val="24"/>
          <w:highlight w:val="none"/>
        </w:rPr>
        <w:t xml:space="preserve">30</w:t>
      </w:r>
      <w:r>
        <w:rPr>
          <w:rFonts w:hint="eastAsia" w:ascii="宋体" w:hAnsi="宋体" w:cs="宋体"/>
          <w:color w:val="000000" w:themeColor="text1"/>
          <w:sz w:val="24"/>
          <w:szCs w:val="24"/>
          <w:highlight w:val="none"/>
          <w:lang w:val="en-US" w:eastAsia="zh-CN"/>
        </w:rPr>
        <w:t xml:space="preserve">个工作日内</w:t>
      </w:r>
      <w:r>
        <w:rPr>
          <w:rFonts w:hint="eastAsia" w:ascii="宋体" w:hAnsi="宋体" w:cs="宋体"/>
          <w:color w:val="000000" w:themeColor="text1"/>
          <w:sz w:val="24"/>
          <w:szCs w:val="24"/>
          <w:highlight w:val="none"/>
        </w:rPr>
        <w:t xml:space="preserve">将货物按</w:t>
      </w:r>
      <w:r>
        <w:rPr>
          <w:rFonts w:hint="eastAsia" w:ascii="宋体" w:hAnsi="宋体" w:cs="宋体"/>
          <w:color w:val="000000" w:themeColor="text1"/>
          <w:sz w:val="24"/>
          <w:szCs w:val="24"/>
          <w:highlight w:val="none"/>
          <w:lang w:val="en-US" w:eastAsia="zh-CN"/>
        </w:rPr>
        <w:t xml:space="preserve">要求</w:t>
      </w:r>
      <w:r>
        <w:rPr>
          <w:rFonts w:hint="eastAsia" w:ascii="宋体" w:hAnsi="宋体" w:cs="宋体"/>
          <w:color w:val="000000" w:themeColor="text1"/>
          <w:sz w:val="24"/>
          <w:szCs w:val="24"/>
          <w:highlight w:val="none"/>
        </w:rPr>
        <w:t xml:space="preserve">打包装箱送到指定地点</w:t>
      </w:r>
      <w:r>
        <w:rPr>
          <w:rFonts w:hint="eastAsia" w:ascii="宋体" w:hAnsi="宋体" w:cs="宋体"/>
          <w:color w:val="000000" w:themeColor="text1"/>
          <w:sz w:val="24"/>
          <w:szCs w:val="24"/>
          <w:highlight w:val="none"/>
          <w:lang w:eastAsia="zh-CN"/>
        </w:rPr>
        <w:t xml:space="preserve">；</w:t>
      </w:r>
      <w:r>
        <w:rPr>
          <w:color w:val="000000" w:themeColor="text1"/>
        </w:rPr>
      </w:r>
      <w:r/>
    </w:p>
    <w:p>
      <w:pPr>
        <w:ind w:firstLine="480"/>
        <w:keepLines w:val="0"/>
        <w:keepNext w:val="0"/>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质量要求：合格标准，符合国家、省、市以及相关管理部门相关规定和行业规范；</w:t>
      </w:r>
      <w:r>
        <w:rPr>
          <w:color w:val="000000" w:themeColor="text1"/>
        </w:rPr>
      </w:r>
      <w:r/>
    </w:p>
    <w:p>
      <w:pPr>
        <w:ind w:firstLine="480"/>
        <w:keepLines w:val="0"/>
        <w:keepNext w:val="0"/>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质保期：自交货验收合格之日起1年；</w:t>
      </w:r>
      <w:r>
        <w:rPr>
          <w:color w:val="000000" w:themeColor="text1"/>
        </w:rPr>
      </w:r>
      <w:r/>
    </w:p>
    <w:p>
      <w:pPr>
        <w:ind w:firstLine="480"/>
        <w:keepLines w:val="0"/>
        <w:keepNext w:val="0"/>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响应时间：在质保期内发生质量问题，或因尺寸偏差需要更换的，中标人应在接到采购方电话后24小时内予以响应，如果10个工作日内无法解决，提供同等质量、性能的备品，确保能正常使用。</w:t>
      </w:r>
      <w:r>
        <w:rPr>
          <w:color w:val="000000" w:themeColor="text1"/>
        </w:rPr>
      </w:r>
      <w:r/>
    </w:p>
    <w:p>
      <w:pPr>
        <w:ind w:firstLine="480"/>
        <w:keepLines w:val="0"/>
        <w:keepNext w:val="0"/>
        <w:pageBreakBefore w:val="0"/>
        <w:spacing w:line="360" w:lineRule="auto"/>
        <w:widowControl/>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交货地点：</w:t>
      </w:r>
      <w:r>
        <w:rPr>
          <w:rFonts w:hint="eastAsia" w:ascii="宋体" w:hAnsi="宋体" w:cs="宋体"/>
          <w:color w:val="000000" w:themeColor="text1"/>
          <w:sz w:val="24"/>
          <w:szCs w:val="24"/>
          <w:highlight w:val="none"/>
          <w:lang w:eastAsia="zh-CN"/>
        </w:rPr>
        <w:t xml:space="preserve">无锡市公安局滨湖分局区本级、无锡市公安局滨湖分局河埒口派出所、</w:t>
      </w:r>
      <w:r>
        <w:rPr>
          <w:rFonts w:hint="eastAsia" w:ascii="宋体" w:hAnsi="宋体" w:eastAsia="宋体" w:cs="宋体"/>
          <w:color w:val="000000" w:themeColor="text1"/>
          <w:sz w:val="24"/>
          <w:szCs w:val="24"/>
          <w:highlight w:val="none"/>
        </w:rPr>
        <w:t xml:space="preserve">无锡市公安局滨湖分局</w:t>
      </w:r>
      <w:r>
        <w:rPr>
          <w:rFonts w:hint="eastAsia" w:ascii="宋体" w:hAnsi="宋体" w:cs="宋体"/>
          <w:color w:val="000000" w:themeColor="text1"/>
          <w:sz w:val="24"/>
          <w:szCs w:val="24"/>
          <w:highlight w:val="none"/>
          <w:lang w:eastAsia="zh-CN"/>
        </w:rPr>
        <w:t xml:space="preserve">荣巷派出所、</w:t>
      </w:r>
      <w:r>
        <w:rPr>
          <w:rFonts w:hint="eastAsia" w:ascii="宋体" w:hAnsi="宋体" w:eastAsia="宋体" w:cs="宋体"/>
          <w:color w:val="000000" w:themeColor="text1"/>
          <w:sz w:val="24"/>
          <w:szCs w:val="24"/>
          <w:highlight w:val="none"/>
        </w:rPr>
        <w:t xml:space="preserve">无锡市公安局滨湖分局</w:t>
      </w:r>
      <w:r>
        <w:rPr>
          <w:rFonts w:hint="eastAsia" w:ascii="宋体" w:hAnsi="宋体" w:cs="宋体"/>
          <w:color w:val="000000" w:themeColor="text1"/>
          <w:sz w:val="24"/>
          <w:szCs w:val="24"/>
          <w:highlight w:val="none"/>
          <w:lang w:eastAsia="zh-CN"/>
        </w:rPr>
        <w:t xml:space="preserve">溪南派出所、</w:t>
      </w:r>
      <w:r>
        <w:rPr>
          <w:rFonts w:hint="eastAsia" w:ascii="宋体" w:hAnsi="宋体" w:eastAsia="宋体" w:cs="宋体"/>
          <w:color w:val="000000" w:themeColor="text1"/>
          <w:sz w:val="24"/>
          <w:szCs w:val="24"/>
          <w:highlight w:val="none"/>
        </w:rPr>
        <w:t xml:space="preserve">无锡市公安局滨湖分局</w:t>
      </w:r>
      <w:r>
        <w:rPr>
          <w:rFonts w:hint="eastAsia" w:ascii="宋体" w:hAnsi="宋体" w:cs="宋体"/>
          <w:color w:val="000000" w:themeColor="text1"/>
          <w:sz w:val="24"/>
          <w:szCs w:val="24"/>
          <w:highlight w:val="none"/>
          <w:lang w:eastAsia="zh-CN"/>
        </w:rPr>
        <w:t xml:space="preserve">蠡园派出所、</w:t>
      </w:r>
      <w:r>
        <w:rPr>
          <w:rFonts w:hint="eastAsia" w:ascii="宋体" w:hAnsi="宋体" w:eastAsia="宋体" w:cs="宋体"/>
          <w:color w:val="000000" w:themeColor="text1"/>
          <w:sz w:val="24"/>
          <w:szCs w:val="24"/>
          <w:highlight w:val="none"/>
        </w:rPr>
        <w:t xml:space="preserve">无锡市公安局滨湖分局</w:t>
      </w:r>
      <w:r>
        <w:rPr>
          <w:rFonts w:hint="eastAsia" w:ascii="宋体" w:hAnsi="宋体" w:cs="宋体"/>
          <w:color w:val="000000" w:themeColor="text1"/>
          <w:sz w:val="24"/>
          <w:szCs w:val="24"/>
          <w:highlight w:val="none"/>
          <w:lang w:eastAsia="zh-CN"/>
        </w:rPr>
        <w:t xml:space="preserve">胡埭派出所、</w:t>
      </w:r>
      <w:r>
        <w:rPr>
          <w:rFonts w:hint="eastAsia" w:ascii="宋体" w:hAnsi="宋体" w:eastAsia="宋体" w:cs="宋体"/>
          <w:color w:val="000000" w:themeColor="text1"/>
          <w:sz w:val="24"/>
          <w:szCs w:val="24"/>
          <w:highlight w:val="none"/>
        </w:rPr>
        <w:t xml:space="preserve">无锡市公安局滨湖分局</w:t>
      </w:r>
      <w:r>
        <w:rPr>
          <w:rFonts w:hint="eastAsia" w:ascii="宋体" w:hAnsi="宋体" w:cs="宋体"/>
          <w:color w:val="000000" w:themeColor="text1"/>
          <w:sz w:val="24"/>
          <w:szCs w:val="24"/>
          <w:highlight w:val="none"/>
          <w:lang w:eastAsia="zh-CN"/>
        </w:rPr>
        <w:t xml:space="preserve">马山派出所、</w:t>
      </w:r>
      <w:r>
        <w:rPr>
          <w:rFonts w:hint="eastAsia" w:ascii="宋体" w:hAnsi="宋体" w:eastAsia="宋体" w:cs="宋体"/>
          <w:color w:val="000000" w:themeColor="text1"/>
          <w:sz w:val="24"/>
          <w:szCs w:val="24"/>
          <w:highlight w:val="none"/>
        </w:rPr>
        <w:t xml:space="preserve">无锡市公安局滨湖分局</w:t>
      </w:r>
      <w:r>
        <w:rPr>
          <w:rFonts w:hint="eastAsia" w:ascii="宋体" w:hAnsi="宋体" w:cs="宋体"/>
          <w:color w:val="000000" w:themeColor="text1"/>
          <w:sz w:val="24"/>
          <w:szCs w:val="24"/>
          <w:highlight w:val="none"/>
          <w:lang w:eastAsia="zh-CN"/>
        </w:rPr>
        <w:t xml:space="preserve">南泉派出所、</w:t>
      </w:r>
      <w:r>
        <w:rPr>
          <w:rFonts w:hint="eastAsia" w:ascii="宋体" w:hAnsi="宋体" w:eastAsia="宋体" w:cs="宋体"/>
          <w:color w:val="000000" w:themeColor="text1"/>
          <w:sz w:val="24"/>
          <w:szCs w:val="24"/>
          <w:highlight w:val="none"/>
        </w:rPr>
        <w:t xml:space="preserve">无锡市公安局滨湖分局</w:t>
      </w:r>
      <w:r>
        <w:rPr>
          <w:rFonts w:hint="eastAsia" w:ascii="宋体" w:hAnsi="宋体" w:cs="宋体"/>
          <w:color w:val="000000" w:themeColor="text1"/>
          <w:sz w:val="24"/>
          <w:szCs w:val="24"/>
          <w:highlight w:val="none"/>
          <w:lang w:eastAsia="zh-CN"/>
        </w:rPr>
        <w:t xml:space="preserve">山水城派出所</w:t>
      </w:r>
      <w:r>
        <w:rPr>
          <w:rFonts w:hint="eastAsia" w:ascii="宋体" w:hAnsi="宋体" w:eastAsia="宋体" w:cs="宋体"/>
          <w:color w:val="000000" w:themeColor="text1"/>
          <w:sz w:val="24"/>
          <w:szCs w:val="24"/>
          <w:highlight w:val="none"/>
        </w:rPr>
        <w:t xml:space="preserve">；</w:t>
      </w:r>
      <w:r>
        <w:rPr>
          <w:color w:val="000000" w:themeColor="text1"/>
        </w:rPr>
      </w:r>
      <w:r/>
    </w:p>
    <w:p>
      <w:pPr>
        <w:ind w:firstLine="480"/>
        <w:keepLines w:val="0"/>
        <w:keepNext w:val="0"/>
        <w:pageBreakBefore w:val="0"/>
        <w:spacing w:line="360" w:lineRule="auto"/>
        <w:widowControl/>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9</w:t>
      </w:r>
      <w:r>
        <w:rPr>
          <w:rFonts w:hint="eastAsia" w:ascii="宋体" w:hAnsi="宋体" w:eastAsia="宋体" w:cs="宋体"/>
          <w:color w:val="000000" w:themeColor="text1"/>
          <w:sz w:val="24"/>
          <w:szCs w:val="24"/>
          <w:highlight w:val="none"/>
        </w:rPr>
        <w:t xml:space="preserve">.本项目采购预算为：</w:t>
      </w:r>
      <w:r>
        <w:rPr>
          <w:rFonts w:hint="eastAsia" w:ascii="宋体" w:hAnsi="宋体" w:cs="宋体"/>
          <w:color w:val="000000" w:themeColor="text1"/>
          <w:sz w:val="24"/>
          <w:szCs w:val="24"/>
          <w:highlight w:val="none"/>
          <w:lang w:eastAsia="zh-CN"/>
        </w:rPr>
        <w:t xml:space="preserve">383.11</w:t>
      </w:r>
      <w:r>
        <w:rPr>
          <w:rFonts w:hint="eastAsia" w:ascii="宋体" w:hAnsi="宋体" w:eastAsia="宋体" w:cs="宋体"/>
          <w:color w:val="000000" w:themeColor="text1"/>
          <w:sz w:val="24"/>
          <w:szCs w:val="24"/>
          <w:highlight w:val="none"/>
        </w:rPr>
        <w:t xml:space="preserve">万元。</w:t>
      </w:r>
      <w:r>
        <w:rPr>
          <w:color w:val="000000" w:themeColor="text1"/>
        </w:rPr>
      </w:r>
      <w:r/>
    </w:p>
    <w:p>
      <w:pPr>
        <w:ind w:firstLine="480"/>
        <w:keepLines w:val="0"/>
        <w:keepNext w:val="0"/>
        <w:pageBreakBefore w:val="0"/>
        <w:spacing w:line="360" w:lineRule="auto"/>
        <w:widowControl/>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10</w:t>
      </w:r>
      <w:r>
        <w:rPr>
          <w:rFonts w:hint="eastAsia" w:ascii="宋体" w:hAnsi="宋体" w:eastAsia="宋体" w:cs="宋体"/>
          <w:color w:val="000000" w:themeColor="text1"/>
          <w:sz w:val="24"/>
          <w:szCs w:val="24"/>
          <w:highlight w:val="none"/>
        </w:rPr>
        <w:t xml:space="preserve">.本项目最高限价为：</w:t>
      </w:r>
      <w:r>
        <w:rPr>
          <w:rFonts w:hint="eastAsia" w:ascii="宋体" w:hAnsi="宋体" w:cs="宋体"/>
          <w:color w:val="000000" w:themeColor="text1"/>
          <w:sz w:val="24"/>
          <w:szCs w:val="24"/>
          <w:highlight w:val="none"/>
          <w:lang w:val="en-US" w:eastAsia="zh-CN"/>
        </w:rPr>
        <w:t xml:space="preserve">358.7632万元</w:t>
      </w:r>
      <w:r>
        <w:rPr>
          <w:color w:val="000000" w:themeColor="text1"/>
        </w:rPr>
      </w:r>
      <w:r/>
    </w:p>
    <w:p>
      <w:pPr>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bidi="ar-SA"/>
        </w:rPr>
        <w:t xml:space="preserve">三、采购清单及限价表</w:t>
      </w:r>
      <w:r>
        <w:rPr>
          <w:color w:val="000000" w:themeColor="text1"/>
        </w:rPr>
      </w:r>
      <w:r/>
    </w:p>
    <w:p>
      <w:pPr>
        <w:jc w:val="left"/>
        <w:spacing w:line="360"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一标段：</w:t>
      </w:r>
      <w:r>
        <w:rPr>
          <w:color w:val="000000" w:themeColor="text1"/>
        </w:rPr>
      </w:r>
      <w:r/>
    </w:p>
    <w:tbl>
      <w:tblPr>
        <w:tblStyle w:val="744"/>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557"/>
        <w:gridCol w:w="774"/>
        <w:gridCol w:w="3513"/>
        <w:gridCol w:w="669"/>
        <w:gridCol w:w="706"/>
        <w:gridCol w:w="936"/>
        <w:gridCol w:w="2980"/>
      </w:tblGrid>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275"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序号</w:t>
            </w:r>
            <w:r>
              <w:rPr>
                <w:color w:val="000000" w:themeColor="text1"/>
              </w:rPr>
            </w:r>
            <w:r/>
          </w:p>
        </w:tc>
        <w:tc>
          <w:tcPr>
            <w:shd w:val="clear" w:color="auto" w:fill="auto"/>
            <w:tcBorders>
              <w:top w:val="single" w:color="auto" w:sz="4" w:space="0"/>
              <w:left w:val="none" w:color="000000" w:sz="4" w:space="0"/>
              <w:bottom w:val="single" w:color="auto" w:sz="4" w:space="0"/>
              <w:right w:val="single" w:color="auto" w:sz="4" w:space="0"/>
            </w:tcBorders>
            <w:tcW w:w="382"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名称</w:t>
            </w:r>
            <w:r>
              <w:rPr>
                <w:color w:val="000000" w:themeColor="text1"/>
              </w:rPr>
            </w:r>
            <w:r/>
          </w:p>
        </w:tc>
        <w:tc>
          <w:tcPr>
            <w:shd w:val="clear" w:color="auto" w:fill="auto"/>
            <w:tcBorders>
              <w:top w:val="single" w:color="auto" w:sz="4" w:space="0"/>
              <w:left w:val="none" w:color="000000" w:sz="4" w:space="0"/>
              <w:bottom w:val="single" w:color="auto" w:sz="4" w:space="0"/>
              <w:right w:val="single" w:color="auto" w:sz="4" w:space="0"/>
            </w:tcBorders>
            <w:tcW w:w="1731"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参数及材质技术要求</w:t>
            </w:r>
            <w:r>
              <w:rPr>
                <w:color w:val="000000" w:themeColor="text1"/>
              </w:rPr>
            </w:r>
            <w:r/>
          </w:p>
        </w:tc>
        <w:tc>
          <w:tcPr>
            <w:shd w:val="clear" w:color="auto" w:fill="auto"/>
            <w:tcBorders>
              <w:top w:val="single" w:color="auto" w:sz="4" w:space="0"/>
              <w:left w:val="none" w:color="000000" w:sz="4" w:space="0"/>
              <w:bottom w:val="single" w:color="auto" w:sz="4" w:space="0"/>
              <w:right w:val="single" w:color="auto" w:sz="4" w:space="0"/>
            </w:tcBorders>
            <w:tcW w:w="330"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单位</w:t>
            </w:r>
            <w:r>
              <w:rPr>
                <w:color w:val="000000" w:themeColor="text1"/>
              </w:rPr>
            </w:r>
            <w:r/>
          </w:p>
        </w:tc>
        <w:tc>
          <w:tcPr>
            <w:shd w:val="clear" w:color="auto" w:fill="auto"/>
            <w:tcBorders>
              <w:top w:val="single" w:color="auto" w:sz="4" w:space="0"/>
              <w:left w:val="none" w:color="000000" w:sz="4" w:space="0"/>
              <w:bottom w:val="single" w:color="auto" w:sz="4" w:space="0"/>
              <w:right w:val="single" w:color="auto" w:sz="4" w:space="0"/>
            </w:tcBorders>
            <w:tcW w:w="348"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采购数量</w:t>
            </w:r>
            <w:r>
              <w:rPr>
                <w:color w:val="000000" w:themeColor="text1"/>
              </w:rPr>
            </w:r>
            <w:r/>
          </w:p>
        </w:tc>
        <w:tc>
          <w:tcPr>
            <w:shd w:val="clear" w:color="auto" w:fill="auto"/>
            <w:tcBorders>
              <w:top w:val="single" w:color="auto" w:sz="4" w:space="0"/>
              <w:left w:val="none" w:color="000000" w:sz="4" w:space="0"/>
              <w:bottom w:val="single" w:color="auto" w:sz="4" w:space="0"/>
              <w:right w:val="single" w:color="auto" w:sz="4" w:space="0"/>
            </w:tcBorders>
            <w:tcW w:w="461"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单价最高限价</w:t>
            </w:r>
            <w:r>
              <w:rPr>
                <w:rFonts w:hint="eastAsia" w:asciiTheme="minorEastAsia" w:hAnsiTheme="minorEastAsia" w:eastAsiaTheme="minorEastAsia" w:cstheme="minorEastAsia"/>
                <w:color w:val="000000" w:themeColor="text1"/>
                <w:sz w:val="24"/>
                <w:szCs w:val="24"/>
              </w:rPr>
              <w:br/>
            </w:r>
            <w:r>
              <w:rPr>
                <w:rFonts w:hint="eastAsia" w:asciiTheme="minorEastAsia" w:hAnsiTheme="minorEastAsia" w:eastAsiaTheme="minorEastAsia" w:cstheme="minorEastAsia"/>
                <w:color w:val="000000" w:themeColor="text1"/>
                <w:sz w:val="24"/>
                <w:szCs w:val="24"/>
              </w:rPr>
              <w:t xml:space="preserve">（元）</w:t>
            </w:r>
            <w:r>
              <w:rPr>
                <w:color w:val="000000" w:themeColor="text1"/>
              </w:rPr>
            </w:r>
            <w:r/>
          </w:p>
        </w:tc>
        <w:tc>
          <w:tcPr>
            <w:shd w:val="clear" w:color="auto" w:fill="auto"/>
            <w:tcBorders>
              <w:top w:val="single" w:color="auto" w:sz="4" w:space="0"/>
              <w:left w:val="none" w:color="000000" w:sz="4" w:space="0"/>
              <w:bottom w:val="single" w:color="auto" w:sz="4" w:space="0"/>
              <w:right w:val="single" w:color="auto" w:sz="4" w:space="0"/>
            </w:tcBorders>
            <w:tcW w:w="1468" w:type="pct"/>
            <w:vAlign w:val="center"/>
            <w:textDirection w:val="lrTb"/>
            <w:noWrap w:val="false"/>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附图</w:t>
            </w:r>
            <w:r>
              <w:rPr>
                <w:color w:val="000000" w:themeColor="text1"/>
              </w:rPr>
            </w:r>
            <w:r/>
          </w:p>
        </w:tc>
      </w:tr>
      <w:tr>
        <w:trPr>
          <w:jc w:val="center"/>
          <w:trHeight w:val="23"/>
        </w:trPr>
        <w:tc>
          <w:tcPr>
            <w:shd w:val="clear" w:color="auto" w:fill="auto"/>
            <w:tcBorders>
              <w:top w:val="none" w:color="000000" w:sz="4" w:space="0"/>
              <w:left w:val="single" w:color="auto" w:sz="4" w:space="0"/>
              <w:bottom w:val="single" w:color="auto" w:sz="4" w:space="0"/>
              <w:right w:val="single" w:color="auto" w:sz="4" w:space="0"/>
            </w:tcBorders>
            <w:tcW w:w="275"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82"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大檐帽</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731" w:type="pct"/>
            <w:vAlign w:val="center"/>
            <w:textDirection w:val="lrTb"/>
            <w:noWrap w:val="false"/>
          </w:tcPr>
          <w:p>
            <w:pPr>
              <w:jc w:val="left"/>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1.材料名称：涤粘仿毛哔叽</w:t>
            </w:r>
            <w:r>
              <w:rPr>
                <w:rFonts w:hint="eastAsia" w:asciiTheme="minorEastAsia" w:hAnsiTheme="minorEastAsia" w:eastAsiaTheme="minorEastAsia" w:cstheme="minorEastAsia"/>
                <w:color w:val="000000" w:themeColor="text1"/>
                <w:sz w:val="24"/>
                <w:szCs w:val="24"/>
              </w:rPr>
              <w:br/>
            </w:r>
            <w:r>
              <w:rPr>
                <w:rFonts w:hint="eastAsia" w:asciiTheme="minorEastAsia" w:hAnsiTheme="minorEastAsia" w:eastAsiaTheme="minorEastAsia" w:cstheme="minorEastAsia"/>
                <w:color w:val="000000" w:themeColor="text1"/>
                <w:sz w:val="24"/>
                <w:szCs w:val="24"/>
              </w:rPr>
              <w:t xml:space="preserve">2.颜色：藏蓝色</w:t>
            </w:r>
            <w:r>
              <w:rPr>
                <w:rFonts w:hint="eastAsia" w:asciiTheme="minorEastAsia" w:hAnsiTheme="minorEastAsia" w:eastAsiaTheme="minorEastAsia" w:cstheme="minorEastAsia"/>
                <w:color w:val="000000" w:themeColor="text1"/>
                <w:sz w:val="24"/>
                <w:szCs w:val="24"/>
              </w:rPr>
              <w:br/>
            </w:r>
            <w:r>
              <w:rPr>
                <w:rFonts w:hint="eastAsia" w:asciiTheme="minorEastAsia" w:hAnsiTheme="minorEastAsia" w:eastAsiaTheme="minorEastAsia" w:cstheme="minorEastAsia"/>
                <w:color w:val="000000" w:themeColor="text1"/>
                <w:sz w:val="24"/>
                <w:szCs w:val="24"/>
              </w:rPr>
              <w:t xml:space="preserve">3.规格：涤纶80%，粘胶20% </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30"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顶</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48"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2</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461"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49.5</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468"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mc:AlternateContent>
                <mc:Choice Requires="wpg">
                  <w:drawing>
                    <wp:inline xmlns:wp="http://schemas.openxmlformats.org/drawingml/2006/wordprocessingDrawing" distT="0" distB="0" distL="0" distR="0">
                      <wp:extent cx="1105535" cy="857250"/>
                      <wp:effectExtent l="0" t="0" r="18415"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flipH="1">
                                <a:off x="0" y="0"/>
                                <a:ext cx="1137006" cy="8816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7.0pt;height:67.5pt;mso-wrap-distance-left:0.0pt;mso-wrap-distance-top:0.0pt;mso-wrap-distance-right:0.0pt;mso-wrap-distance-bottom:0.0pt;flip:x;" stroked="f">
                      <v:path textboxrect="0,0,0,0"/>
                      <v:imagedata r:id="rId15" o:title=""/>
                    </v:shape>
                  </w:pict>
                </mc:Fallback>
              </mc:AlternateContent>
            </w:r>
            <w:r>
              <w:rPr>
                <w:color w:val="000000" w:themeColor="text1"/>
              </w:rPr>
            </w:r>
            <w:r/>
          </w:p>
        </w:tc>
      </w:tr>
      <w:tr>
        <w:trPr>
          <w:jc w:val="center"/>
          <w:trHeight w:val="23"/>
        </w:trPr>
        <w:tc>
          <w:tcPr>
            <w:shd w:val="clear" w:color="auto" w:fill="auto"/>
            <w:tcBorders>
              <w:top w:val="none" w:color="000000" w:sz="4" w:space="0"/>
              <w:left w:val="single" w:color="auto" w:sz="4" w:space="0"/>
              <w:bottom w:val="single" w:color="auto" w:sz="4" w:space="0"/>
              <w:right w:val="single" w:color="auto" w:sz="4" w:space="0"/>
            </w:tcBorders>
            <w:tcW w:w="275"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2</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82"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卷檐帽</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731" w:type="pct"/>
            <w:vAlign w:val="center"/>
            <w:textDirection w:val="lrTb"/>
            <w:noWrap w:val="false"/>
          </w:tcPr>
          <w:p>
            <w:pPr>
              <w:jc w:val="left"/>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1.材料名称：涤粘仿毛哔叽</w:t>
            </w:r>
            <w:r>
              <w:rPr>
                <w:rFonts w:hint="eastAsia" w:asciiTheme="minorEastAsia" w:hAnsiTheme="minorEastAsia" w:eastAsiaTheme="minorEastAsia" w:cstheme="minorEastAsia"/>
                <w:color w:val="000000" w:themeColor="text1"/>
                <w:sz w:val="24"/>
                <w:szCs w:val="24"/>
              </w:rPr>
              <w:br/>
            </w:r>
            <w:r>
              <w:rPr>
                <w:rFonts w:hint="eastAsia" w:asciiTheme="minorEastAsia" w:hAnsiTheme="minorEastAsia" w:eastAsiaTheme="minorEastAsia" w:cstheme="minorEastAsia"/>
                <w:color w:val="000000" w:themeColor="text1"/>
                <w:sz w:val="24"/>
                <w:szCs w:val="24"/>
              </w:rPr>
              <w:t xml:space="preserve">2.颜色：藏蓝色</w:t>
            </w:r>
            <w:r>
              <w:rPr>
                <w:rFonts w:hint="eastAsia" w:asciiTheme="minorEastAsia" w:hAnsiTheme="minorEastAsia" w:eastAsiaTheme="minorEastAsia" w:cstheme="minorEastAsia"/>
                <w:color w:val="000000" w:themeColor="text1"/>
                <w:sz w:val="24"/>
                <w:szCs w:val="24"/>
              </w:rPr>
              <w:br/>
            </w:r>
            <w:r>
              <w:rPr>
                <w:rFonts w:hint="eastAsia" w:asciiTheme="minorEastAsia" w:hAnsiTheme="minorEastAsia" w:eastAsiaTheme="minorEastAsia" w:cstheme="minorEastAsia"/>
                <w:color w:val="000000" w:themeColor="text1"/>
                <w:sz w:val="24"/>
                <w:szCs w:val="24"/>
              </w:rPr>
              <w:t xml:space="preserve">3.规格：涤纶80%，粘胶20% </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30"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顶</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48"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63</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461"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50.5</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468"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mc:AlternateContent>
                <mc:Choice Requires="wpg">
                  <w:drawing>
                    <wp:inline xmlns:wp="http://schemas.openxmlformats.org/drawingml/2006/wordprocessingDrawing" distT="0" distB="0" distL="0" distR="0">
                      <wp:extent cx="1181100" cy="1000760"/>
                      <wp:effectExtent l="0" t="0" r="0" b="8890"/>
                      <wp:docPr id="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r:embed="rId16"/>
                              <a:stretch/>
                            </pic:blipFill>
                            <pic:spPr bwMode="auto">
                              <a:xfrm>
                                <a:off x="0" y="0"/>
                                <a:ext cx="1221673" cy="103547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3.0pt;height:78.8pt;mso-wrap-distance-left:0.0pt;mso-wrap-distance-top:0.0pt;mso-wrap-distance-right:0.0pt;mso-wrap-distance-bottom:0.0pt;" stroked="f">
                      <v:path textboxrect="0,0,0,0"/>
                      <v:imagedata r:id="rId16" o:title=""/>
                    </v:shape>
                  </w:pict>
                </mc:Fallback>
              </mc:AlternateContent>
            </w:r>
            <w:r>
              <w:rPr>
                <w:color w:val="000000" w:themeColor="text1"/>
              </w:rPr>
            </w:r>
            <w:r/>
          </w:p>
        </w:tc>
      </w:tr>
      <w:tr>
        <w:trPr>
          <w:jc w:val="center"/>
          <w:trHeight w:val="23"/>
        </w:trPr>
        <w:tc>
          <w:tcPr>
            <w:shd w:val="clear" w:color="auto" w:fill="auto"/>
            <w:tcBorders>
              <w:top w:val="none" w:color="000000" w:sz="4" w:space="0"/>
              <w:left w:val="single" w:color="auto" w:sz="4" w:space="0"/>
              <w:bottom w:val="single" w:color="auto" w:sz="4" w:space="0"/>
              <w:right w:val="single" w:color="auto" w:sz="4" w:space="0"/>
            </w:tcBorders>
            <w:tcW w:w="275"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3</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82"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栽绒帽</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731" w:type="pct"/>
            <w:vAlign w:val="center"/>
            <w:textDirection w:val="lrTb"/>
            <w:noWrap w:val="false"/>
          </w:tcPr>
          <w:p>
            <w:pPr>
              <w:jc w:val="left"/>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1.材料名称：聚酯仿毛哔叽</w:t>
            </w:r>
            <w:r>
              <w:rPr>
                <w:rFonts w:hint="eastAsia" w:asciiTheme="minorEastAsia" w:hAnsiTheme="minorEastAsia" w:eastAsiaTheme="minorEastAsia" w:cstheme="minorEastAsia"/>
                <w:color w:val="000000" w:themeColor="text1"/>
                <w:sz w:val="24"/>
                <w:szCs w:val="24"/>
              </w:rPr>
              <w:br/>
            </w:r>
            <w:r>
              <w:rPr>
                <w:rFonts w:hint="eastAsia" w:asciiTheme="minorEastAsia" w:hAnsiTheme="minorEastAsia" w:eastAsiaTheme="minorEastAsia" w:cstheme="minorEastAsia"/>
                <w:color w:val="000000" w:themeColor="text1"/>
                <w:sz w:val="24"/>
                <w:szCs w:val="24"/>
              </w:rPr>
              <w:t xml:space="preserve">2.颜色：藏蓝色</w:t>
            </w:r>
            <w:r>
              <w:rPr>
                <w:rFonts w:hint="eastAsia" w:asciiTheme="minorEastAsia" w:hAnsiTheme="minorEastAsia" w:eastAsiaTheme="minorEastAsia" w:cstheme="minorEastAsia"/>
                <w:color w:val="000000" w:themeColor="text1"/>
                <w:sz w:val="24"/>
                <w:szCs w:val="24"/>
              </w:rPr>
              <w:br/>
            </w:r>
            <w:r>
              <w:rPr>
                <w:rFonts w:hint="eastAsia" w:asciiTheme="minorEastAsia" w:hAnsiTheme="minorEastAsia" w:eastAsiaTheme="minorEastAsia" w:cstheme="minorEastAsia"/>
                <w:color w:val="000000" w:themeColor="text1"/>
                <w:sz w:val="24"/>
                <w:szCs w:val="24"/>
              </w:rPr>
              <w:t xml:space="preserve">3.规格：异形聚酯纤维56%，聚酯纤维44%（含导电纤维）</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30"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顶</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48"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787</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461"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57.5</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468"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mc:AlternateContent>
                <mc:Choice Requires="wpg">
                  <w:drawing>
                    <wp:inline xmlns:wp="http://schemas.openxmlformats.org/drawingml/2006/wordprocessingDrawing" distT="0" distB="0" distL="0" distR="0">
                      <wp:extent cx="1072515" cy="800100"/>
                      <wp:effectExtent l="0" t="0" r="13335" b="0"/>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7"/>
                              <a:stretch/>
                            </pic:blipFill>
                            <pic:spPr bwMode="auto">
                              <a:xfrm>
                                <a:off x="0" y="0"/>
                                <a:ext cx="1095205" cy="8169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84.5pt;height:63.0pt;mso-wrap-distance-left:0.0pt;mso-wrap-distance-top:0.0pt;mso-wrap-distance-right:0.0pt;mso-wrap-distance-bottom:0.0pt;" stroked="f">
                      <v:path textboxrect="0,0,0,0"/>
                      <v:imagedata r:id="rId17" o:title=""/>
                    </v:shape>
                  </w:pict>
                </mc:Fallback>
              </mc:AlternateContent>
            </w:r>
            <w:r>
              <w:rPr>
                <w:color w:val="000000" w:themeColor="text1"/>
              </w:rPr>
            </w:r>
            <w:r/>
          </w:p>
        </w:tc>
      </w:tr>
      <w:tr>
        <w:trPr>
          <w:jc w:val="center"/>
          <w:trHeight w:val="23"/>
        </w:trPr>
        <w:tc>
          <w:tcPr>
            <w:shd w:val="clear" w:color="auto" w:fill="auto"/>
            <w:tcBorders>
              <w:top w:val="none" w:color="000000" w:sz="4" w:space="0"/>
              <w:left w:val="single" w:color="auto" w:sz="4" w:space="0"/>
              <w:bottom w:val="single" w:color="auto" w:sz="4" w:space="0"/>
              <w:right w:val="single" w:color="auto" w:sz="4" w:space="0"/>
            </w:tcBorders>
            <w:tcW w:w="275"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4</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82"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网眼作训鞋</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731" w:type="pct"/>
            <w:vAlign w:val="center"/>
            <w:textDirection w:val="lrTb"/>
            <w:noWrap w:val="false"/>
          </w:tcPr>
          <w:p>
            <w:pPr>
              <w:jc w:val="left"/>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【鞋底部位】</w:t>
            </w:r>
            <w:r>
              <w:rPr>
                <w:rFonts w:hint="eastAsia" w:asciiTheme="minorEastAsia" w:hAnsiTheme="minorEastAsia" w:eastAsiaTheme="minorEastAsia" w:cstheme="minorEastAsia"/>
                <w:color w:val="000000" w:themeColor="text1"/>
                <w:sz w:val="24"/>
                <w:szCs w:val="24"/>
              </w:rPr>
              <w:br/>
            </w:r>
            <w:r>
              <w:rPr>
                <w:rFonts w:hint="eastAsia" w:asciiTheme="minorEastAsia" w:hAnsiTheme="minorEastAsia" w:eastAsiaTheme="minorEastAsia" w:cstheme="minorEastAsia"/>
                <w:color w:val="000000" w:themeColor="text1"/>
                <w:sz w:val="24"/>
                <w:szCs w:val="24"/>
              </w:rPr>
              <w:t xml:space="preserve">1.材料名称：外底</w:t>
            </w:r>
            <w:r>
              <w:rPr>
                <w:rFonts w:hint="eastAsia" w:asciiTheme="minorEastAsia" w:hAnsiTheme="minorEastAsia" w:eastAsiaTheme="minorEastAsia" w:cstheme="minorEastAsia"/>
                <w:color w:val="000000" w:themeColor="text1"/>
                <w:sz w:val="24"/>
                <w:szCs w:val="24"/>
              </w:rPr>
              <w:br/>
            </w:r>
            <w:r>
              <w:rPr>
                <w:rFonts w:hint="eastAsia" w:asciiTheme="minorEastAsia" w:hAnsiTheme="minorEastAsia" w:eastAsiaTheme="minorEastAsia" w:cstheme="minorEastAsia"/>
                <w:color w:val="000000" w:themeColor="text1"/>
                <w:sz w:val="24"/>
                <w:szCs w:val="24"/>
              </w:rPr>
              <w:t xml:space="preserve">2.规格：橡胶外底、EVA中底+勾心胶粘复合，黑色</w:t>
            </w:r>
            <w:r>
              <w:rPr>
                <w:rFonts w:hint="eastAsia" w:asciiTheme="minorEastAsia" w:hAnsiTheme="minorEastAsia" w:eastAsiaTheme="minorEastAsia" w:cstheme="minorEastAsia"/>
                <w:color w:val="000000" w:themeColor="text1"/>
                <w:sz w:val="24"/>
                <w:szCs w:val="24"/>
              </w:rPr>
              <w:br/>
            </w:r>
            <w:r>
              <w:rPr>
                <w:rFonts w:hint="eastAsia" w:asciiTheme="minorEastAsia" w:hAnsiTheme="minorEastAsia" w:eastAsiaTheme="minorEastAsia" w:cstheme="minorEastAsia"/>
                <w:color w:val="000000" w:themeColor="text1"/>
                <w:sz w:val="24"/>
                <w:szCs w:val="24"/>
              </w:rPr>
              <w:t xml:space="preserve">【前帮布面、鞋舌、统口面】</w:t>
            </w:r>
            <w:r>
              <w:rPr>
                <w:rFonts w:hint="eastAsia" w:asciiTheme="minorEastAsia" w:hAnsiTheme="minorEastAsia" w:eastAsiaTheme="minorEastAsia" w:cstheme="minorEastAsia"/>
                <w:color w:val="000000" w:themeColor="text1"/>
                <w:sz w:val="24"/>
                <w:szCs w:val="24"/>
              </w:rPr>
              <w:br/>
            </w:r>
            <w:r>
              <w:rPr>
                <w:rFonts w:hint="eastAsia" w:asciiTheme="minorEastAsia" w:hAnsiTheme="minorEastAsia" w:eastAsiaTheme="minorEastAsia" w:cstheme="minorEastAsia"/>
                <w:color w:val="000000" w:themeColor="text1"/>
                <w:sz w:val="24"/>
                <w:szCs w:val="24"/>
              </w:rPr>
              <w:t xml:space="preserve">1.材料名称：鞋帮三维立体网眼布</w:t>
            </w:r>
            <w:r>
              <w:rPr>
                <w:rFonts w:hint="eastAsia" w:asciiTheme="minorEastAsia" w:hAnsiTheme="minorEastAsia" w:eastAsiaTheme="minorEastAsia" w:cstheme="minorEastAsia"/>
                <w:color w:val="000000" w:themeColor="text1"/>
                <w:sz w:val="24"/>
                <w:szCs w:val="24"/>
              </w:rPr>
              <w:br/>
            </w:r>
            <w:r>
              <w:rPr>
                <w:rFonts w:hint="eastAsia" w:asciiTheme="minorEastAsia" w:hAnsiTheme="minorEastAsia" w:eastAsiaTheme="minorEastAsia" w:cstheme="minorEastAsia"/>
                <w:color w:val="000000" w:themeColor="text1"/>
                <w:sz w:val="24"/>
                <w:szCs w:val="24"/>
              </w:rPr>
              <w:t xml:space="preserve">2.规格：三维立体网眼间隔经编而成，黑色</w:t>
            </w:r>
            <w:r>
              <w:rPr>
                <w:rFonts w:hint="eastAsia" w:asciiTheme="minorEastAsia" w:hAnsiTheme="minorEastAsia" w:eastAsiaTheme="minorEastAsia" w:cstheme="minorEastAsia"/>
                <w:color w:val="000000" w:themeColor="text1"/>
                <w:sz w:val="24"/>
                <w:szCs w:val="24"/>
              </w:rPr>
              <w:br/>
            </w:r>
            <w:r>
              <w:rPr>
                <w:rFonts w:hint="eastAsia" w:asciiTheme="minorEastAsia" w:hAnsiTheme="minorEastAsia" w:eastAsiaTheme="minorEastAsia" w:cstheme="minorEastAsia"/>
                <w:color w:val="000000" w:themeColor="text1"/>
                <w:sz w:val="24"/>
                <w:szCs w:val="24"/>
              </w:rPr>
              <w:t xml:space="preserve">【前护头、后包跟等部件】</w:t>
            </w:r>
            <w:r>
              <w:rPr>
                <w:rFonts w:hint="eastAsia" w:asciiTheme="minorEastAsia" w:hAnsiTheme="minorEastAsia" w:eastAsiaTheme="minorEastAsia" w:cstheme="minorEastAsia"/>
                <w:color w:val="000000" w:themeColor="text1"/>
                <w:sz w:val="24"/>
                <w:szCs w:val="24"/>
              </w:rPr>
              <w:br/>
            </w:r>
            <w:r>
              <w:rPr>
                <w:rFonts w:hint="eastAsia" w:asciiTheme="minorEastAsia" w:hAnsiTheme="minorEastAsia" w:eastAsiaTheme="minorEastAsia" w:cstheme="minorEastAsia"/>
                <w:color w:val="000000" w:themeColor="text1"/>
                <w:sz w:val="24"/>
                <w:szCs w:val="24"/>
              </w:rPr>
              <w:t xml:space="preserve">1.材料名称：鞋面合成革</w:t>
            </w:r>
            <w:r>
              <w:rPr>
                <w:rFonts w:hint="eastAsia" w:asciiTheme="minorEastAsia" w:hAnsiTheme="minorEastAsia" w:eastAsiaTheme="minorEastAsia" w:cstheme="minorEastAsia"/>
                <w:color w:val="000000" w:themeColor="text1"/>
                <w:sz w:val="24"/>
                <w:szCs w:val="24"/>
              </w:rPr>
              <w:br/>
            </w:r>
            <w:r>
              <w:rPr>
                <w:rFonts w:hint="eastAsia" w:asciiTheme="minorEastAsia" w:hAnsiTheme="minorEastAsia" w:eastAsiaTheme="minorEastAsia" w:cstheme="minorEastAsia"/>
                <w:color w:val="000000" w:themeColor="text1"/>
                <w:sz w:val="24"/>
                <w:szCs w:val="24"/>
              </w:rPr>
              <w:t xml:space="preserve">2.规格：超细纤维合成革，黑色</w:t>
            </w:r>
            <w:r>
              <w:rPr>
                <w:rFonts w:hint="eastAsia" w:asciiTheme="minorEastAsia" w:hAnsiTheme="minorEastAsia" w:eastAsiaTheme="minorEastAsia" w:cstheme="minorEastAsia"/>
                <w:color w:val="000000" w:themeColor="text1"/>
                <w:sz w:val="24"/>
                <w:szCs w:val="24"/>
              </w:rPr>
              <w:br/>
            </w:r>
            <w:r>
              <w:rPr>
                <w:rFonts w:hint="eastAsia" w:asciiTheme="minorEastAsia" w:hAnsiTheme="minorEastAsia" w:eastAsiaTheme="minorEastAsia" w:cstheme="minorEastAsia"/>
                <w:color w:val="000000" w:themeColor="text1"/>
                <w:sz w:val="24"/>
                <w:szCs w:val="24"/>
              </w:rPr>
              <w:t xml:space="preserve">【鞋舌里、统口里】</w:t>
            </w:r>
            <w:r>
              <w:rPr>
                <w:rFonts w:hint="eastAsia" w:asciiTheme="minorEastAsia" w:hAnsiTheme="minorEastAsia" w:eastAsiaTheme="minorEastAsia" w:cstheme="minorEastAsia"/>
                <w:color w:val="000000" w:themeColor="text1"/>
                <w:sz w:val="24"/>
                <w:szCs w:val="24"/>
              </w:rPr>
              <w:br/>
            </w:r>
            <w:r>
              <w:rPr>
                <w:rFonts w:hint="eastAsia" w:asciiTheme="minorEastAsia" w:hAnsiTheme="minorEastAsia" w:eastAsiaTheme="minorEastAsia" w:cstheme="minorEastAsia"/>
                <w:color w:val="000000" w:themeColor="text1"/>
                <w:sz w:val="24"/>
                <w:szCs w:val="24"/>
              </w:rPr>
              <w:t xml:space="preserve">1.材料名称：鞋里网布</w:t>
            </w:r>
            <w:r>
              <w:rPr>
                <w:rFonts w:hint="eastAsia" w:asciiTheme="minorEastAsia" w:hAnsiTheme="minorEastAsia" w:eastAsiaTheme="minorEastAsia" w:cstheme="minorEastAsia"/>
                <w:color w:val="000000" w:themeColor="text1"/>
                <w:sz w:val="24"/>
                <w:szCs w:val="24"/>
              </w:rPr>
              <w:br/>
            </w:r>
            <w:r>
              <w:rPr>
                <w:rFonts w:hint="eastAsia" w:asciiTheme="minorEastAsia" w:hAnsiTheme="minorEastAsia" w:eastAsiaTheme="minorEastAsia" w:cstheme="minorEastAsia"/>
                <w:color w:val="000000" w:themeColor="text1"/>
                <w:sz w:val="24"/>
                <w:szCs w:val="24"/>
              </w:rPr>
              <w:t xml:space="preserve">2.规格：涤纶长丝针织布+4mm聚氨酯海绵+特丽可得复合，黑色</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30"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双</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48"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200</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461"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136</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468"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mc:AlternateContent>
                <mc:Choice Requires="wpg">
                  <w:drawing>
                    <wp:inline xmlns:wp="http://schemas.openxmlformats.org/drawingml/2006/wordprocessingDrawing" distT="0" distB="0" distL="0" distR="0">
                      <wp:extent cx="1359535" cy="942975"/>
                      <wp:effectExtent l="0" t="0" r="12065" b="9525"/>
                      <wp:docPr id="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r:embed="rId18"/>
                              <a:stretch/>
                            </pic:blipFill>
                            <pic:spPr bwMode="auto">
                              <a:xfrm>
                                <a:off x="0" y="0"/>
                                <a:ext cx="1391448" cy="965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07.0pt;height:74.2pt;mso-wrap-distance-left:0.0pt;mso-wrap-distance-top:0.0pt;mso-wrap-distance-right:0.0pt;mso-wrap-distance-bottom:0.0pt;" stroked="f">
                      <v:path textboxrect="0,0,0,0"/>
                      <v:imagedata r:id="rId18" o:title=""/>
                    </v:shape>
                  </w:pict>
                </mc:Fallback>
              </mc:AlternateContent>
            </w:r>
            <w:r>
              <w:rPr>
                <w:color w:val="000000" w:themeColor="text1"/>
              </w:rPr>
            </w:r>
            <w:r/>
          </w:p>
        </w:tc>
      </w:tr>
      <w:tr>
        <w:trPr>
          <w:jc w:val="center"/>
          <w:trHeight w:val="23"/>
        </w:trPr>
        <w:tc>
          <w:tcPr>
            <w:shd w:val="clear" w:color="auto" w:fill="auto"/>
            <w:tcBorders>
              <w:top w:val="none" w:color="000000" w:sz="4" w:space="0"/>
              <w:left w:val="single" w:color="auto" w:sz="4" w:space="0"/>
              <w:bottom w:val="single" w:color="auto" w:sz="4" w:space="0"/>
              <w:right w:val="single" w:color="auto" w:sz="4" w:space="0"/>
            </w:tcBorders>
            <w:tcW w:w="275"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5</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82"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布面作训鞋</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731" w:type="pct"/>
            <w:vAlign w:val="center"/>
            <w:textDirection w:val="lrTb"/>
            <w:noWrap w:val="false"/>
          </w:tcPr>
          <w:p>
            <w:pPr>
              <w:jc w:val="left"/>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【鞋底部位】</w:t>
            </w:r>
            <w:r>
              <w:rPr>
                <w:rFonts w:hint="eastAsia" w:asciiTheme="minorEastAsia" w:hAnsiTheme="minorEastAsia" w:eastAsiaTheme="minorEastAsia" w:cstheme="minorEastAsia"/>
                <w:color w:val="000000" w:themeColor="text1"/>
                <w:sz w:val="24"/>
                <w:szCs w:val="24"/>
              </w:rPr>
              <w:br/>
            </w:r>
            <w:r>
              <w:rPr>
                <w:rFonts w:hint="eastAsia" w:asciiTheme="minorEastAsia" w:hAnsiTheme="minorEastAsia" w:eastAsiaTheme="minorEastAsia" w:cstheme="minorEastAsia"/>
                <w:color w:val="000000" w:themeColor="text1"/>
                <w:sz w:val="24"/>
                <w:szCs w:val="24"/>
              </w:rPr>
              <w:t xml:space="preserve">1.材料名称：外底</w:t>
            </w:r>
            <w:r>
              <w:rPr>
                <w:rFonts w:hint="eastAsia" w:asciiTheme="minorEastAsia" w:hAnsiTheme="minorEastAsia" w:eastAsiaTheme="minorEastAsia" w:cstheme="minorEastAsia"/>
                <w:color w:val="000000" w:themeColor="text1"/>
                <w:sz w:val="24"/>
                <w:szCs w:val="24"/>
              </w:rPr>
              <w:br/>
            </w:r>
            <w:r>
              <w:rPr>
                <w:rFonts w:hint="eastAsia" w:asciiTheme="minorEastAsia" w:hAnsiTheme="minorEastAsia" w:eastAsiaTheme="minorEastAsia" w:cstheme="minorEastAsia"/>
                <w:color w:val="000000" w:themeColor="text1"/>
                <w:sz w:val="24"/>
                <w:szCs w:val="24"/>
              </w:rPr>
              <w:t xml:space="preserve">2.规格：橡胶外底、EVA中底+勾心胶粘复合，黑色</w:t>
            </w:r>
            <w:r>
              <w:rPr>
                <w:rFonts w:hint="eastAsia" w:asciiTheme="minorEastAsia" w:hAnsiTheme="minorEastAsia" w:eastAsiaTheme="minorEastAsia" w:cstheme="minorEastAsia"/>
                <w:color w:val="000000" w:themeColor="text1"/>
                <w:sz w:val="24"/>
                <w:szCs w:val="24"/>
              </w:rPr>
              <w:br/>
            </w:r>
            <w:r>
              <w:rPr>
                <w:rFonts w:hint="eastAsia" w:asciiTheme="minorEastAsia" w:hAnsiTheme="minorEastAsia" w:eastAsiaTheme="minorEastAsia" w:cstheme="minorEastAsia"/>
                <w:color w:val="000000" w:themeColor="text1"/>
                <w:sz w:val="24"/>
                <w:szCs w:val="24"/>
              </w:rPr>
              <w:t xml:space="preserve">【前帮布面、鞋舌、统口面】</w:t>
            </w:r>
            <w:r>
              <w:rPr>
                <w:rFonts w:hint="eastAsia" w:asciiTheme="minorEastAsia" w:hAnsiTheme="minorEastAsia" w:eastAsiaTheme="minorEastAsia" w:cstheme="minorEastAsia"/>
                <w:color w:val="000000" w:themeColor="text1"/>
                <w:sz w:val="24"/>
                <w:szCs w:val="24"/>
              </w:rPr>
              <w:br/>
            </w:r>
            <w:r>
              <w:rPr>
                <w:rFonts w:hint="eastAsia" w:asciiTheme="minorEastAsia" w:hAnsiTheme="minorEastAsia" w:eastAsiaTheme="minorEastAsia" w:cstheme="minorEastAsia"/>
                <w:color w:val="000000" w:themeColor="text1"/>
                <w:sz w:val="24"/>
                <w:szCs w:val="24"/>
              </w:rPr>
              <w:t xml:space="preserve">1.材料名称：鞋帮复合帆布</w:t>
            </w:r>
            <w:r>
              <w:rPr>
                <w:rFonts w:hint="eastAsia" w:asciiTheme="minorEastAsia" w:hAnsiTheme="minorEastAsia" w:eastAsiaTheme="minorEastAsia" w:cstheme="minorEastAsia"/>
                <w:color w:val="000000" w:themeColor="text1"/>
                <w:sz w:val="24"/>
                <w:szCs w:val="24"/>
              </w:rPr>
              <w:br/>
            </w:r>
            <w:r>
              <w:rPr>
                <w:rFonts w:hint="eastAsia" w:asciiTheme="minorEastAsia" w:hAnsiTheme="minorEastAsia" w:eastAsiaTheme="minorEastAsia" w:cstheme="minorEastAsia"/>
                <w:color w:val="000000" w:themeColor="text1"/>
                <w:sz w:val="24"/>
                <w:szCs w:val="24"/>
              </w:rPr>
              <w:t xml:space="preserve">2.规格：黑色棉布涤60/维20/棉20，30s/3、2/2方平+深灰389dtex涤丝皱组织里布</w:t>
            </w:r>
            <w:r>
              <w:rPr>
                <w:rFonts w:hint="eastAsia" w:asciiTheme="minorEastAsia" w:hAnsiTheme="minorEastAsia" w:eastAsiaTheme="minorEastAsia" w:cstheme="minorEastAsia"/>
                <w:color w:val="000000" w:themeColor="text1"/>
                <w:sz w:val="24"/>
                <w:szCs w:val="24"/>
              </w:rPr>
              <w:br/>
            </w:r>
            <w:r>
              <w:rPr>
                <w:rFonts w:hint="eastAsia" w:asciiTheme="minorEastAsia" w:hAnsiTheme="minorEastAsia" w:eastAsiaTheme="minorEastAsia" w:cstheme="minorEastAsia"/>
                <w:color w:val="000000" w:themeColor="text1"/>
                <w:sz w:val="24"/>
                <w:szCs w:val="24"/>
              </w:rPr>
              <w:t xml:space="preserve">【前护头、后包跟等部件】</w:t>
            </w:r>
            <w:r>
              <w:rPr>
                <w:rFonts w:hint="eastAsia" w:asciiTheme="minorEastAsia" w:hAnsiTheme="minorEastAsia" w:eastAsiaTheme="minorEastAsia" w:cstheme="minorEastAsia"/>
                <w:color w:val="000000" w:themeColor="text1"/>
                <w:sz w:val="24"/>
                <w:szCs w:val="24"/>
              </w:rPr>
              <w:br/>
            </w:r>
            <w:r>
              <w:rPr>
                <w:rFonts w:hint="eastAsia" w:asciiTheme="minorEastAsia" w:hAnsiTheme="minorEastAsia" w:eastAsiaTheme="minorEastAsia" w:cstheme="minorEastAsia"/>
                <w:color w:val="000000" w:themeColor="text1"/>
                <w:sz w:val="24"/>
                <w:szCs w:val="24"/>
              </w:rPr>
              <w:t xml:space="preserve">1.材料名称：鞋面合成革</w:t>
            </w:r>
            <w:r>
              <w:rPr>
                <w:rFonts w:hint="eastAsia" w:asciiTheme="minorEastAsia" w:hAnsiTheme="minorEastAsia" w:eastAsiaTheme="minorEastAsia" w:cstheme="minorEastAsia"/>
                <w:color w:val="000000" w:themeColor="text1"/>
                <w:sz w:val="24"/>
                <w:szCs w:val="24"/>
              </w:rPr>
              <w:br/>
            </w:r>
            <w:r>
              <w:rPr>
                <w:rFonts w:hint="eastAsia" w:asciiTheme="minorEastAsia" w:hAnsiTheme="minorEastAsia" w:eastAsiaTheme="minorEastAsia" w:cstheme="minorEastAsia"/>
                <w:color w:val="000000" w:themeColor="text1"/>
                <w:sz w:val="24"/>
                <w:szCs w:val="24"/>
              </w:rPr>
              <w:t xml:space="preserve">2.规格：超细纤维合成革，黑色</w:t>
            </w:r>
            <w:r>
              <w:rPr>
                <w:rFonts w:hint="eastAsia" w:asciiTheme="minorEastAsia" w:hAnsiTheme="minorEastAsia" w:eastAsiaTheme="minorEastAsia" w:cstheme="minorEastAsia"/>
                <w:color w:val="000000" w:themeColor="text1"/>
                <w:sz w:val="24"/>
                <w:szCs w:val="24"/>
              </w:rPr>
              <w:br/>
            </w:r>
            <w:r>
              <w:rPr>
                <w:rFonts w:hint="eastAsia" w:asciiTheme="minorEastAsia" w:hAnsiTheme="minorEastAsia" w:eastAsiaTheme="minorEastAsia" w:cstheme="minorEastAsia"/>
                <w:color w:val="000000" w:themeColor="text1"/>
                <w:sz w:val="24"/>
                <w:szCs w:val="24"/>
              </w:rPr>
              <w:t xml:space="preserve">【鞋舌里、统口里】</w:t>
            </w:r>
            <w:r>
              <w:rPr>
                <w:rFonts w:hint="eastAsia" w:asciiTheme="minorEastAsia" w:hAnsiTheme="minorEastAsia" w:eastAsiaTheme="minorEastAsia" w:cstheme="minorEastAsia"/>
                <w:color w:val="000000" w:themeColor="text1"/>
                <w:sz w:val="24"/>
                <w:szCs w:val="24"/>
              </w:rPr>
              <w:br/>
            </w:r>
            <w:r>
              <w:rPr>
                <w:rFonts w:hint="eastAsia" w:asciiTheme="minorEastAsia" w:hAnsiTheme="minorEastAsia" w:eastAsiaTheme="minorEastAsia" w:cstheme="minorEastAsia"/>
                <w:color w:val="000000" w:themeColor="text1"/>
                <w:sz w:val="24"/>
                <w:szCs w:val="24"/>
              </w:rPr>
              <w:t xml:space="preserve">1.材料名称：鞋里网布</w:t>
            </w:r>
            <w:r>
              <w:rPr>
                <w:rFonts w:hint="eastAsia" w:asciiTheme="minorEastAsia" w:hAnsiTheme="minorEastAsia" w:eastAsiaTheme="minorEastAsia" w:cstheme="minorEastAsia"/>
                <w:color w:val="000000" w:themeColor="text1"/>
                <w:sz w:val="24"/>
                <w:szCs w:val="24"/>
              </w:rPr>
              <w:br/>
            </w:r>
            <w:r>
              <w:rPr>
                <w:rFonts w:hint="eastAsia" w:asciiTheme="minorEastAsia" w:hAnsiTheme="minorEastAsia" w:eastAsiaTheme="minorEastAsia" w:cstheme="minorEastAsia"/>
                <w:color w:val="000000" w:themeColor="text1"/>
                <w:sz w:val="24"/>
                <w:szCs w:val="24"/>
              </w:rPr>
              <w:t xml:space="preserve">2.规格：涤纶长丝针织布+4mm聚氨酯海绵+特丽可得复合，黑色</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30"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双</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48"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200</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461"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136</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468"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mc:AlternateContent>
                <mc:Choice Requires="wpg">
                  <w:drawing>
                    <wp:inline xmlns:wp="http://schemas.openxmlformats.org/drawingml/2006/wordprocessingDrawing" distT="0" distB="0" distL="0" distR="0">
                      <wp:extent cx="1349375" cy="914400"/>
                      <wp:effectExtent l="0" t="0" r="3175" b="0"/>
                      <wp:docPr id="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9"/>
                              <a:stretch/>
                            </pic:blipFill>
                            <pic:spPr bwMode="auto">
                              <a:xfrm>
                                <a:off x="0" y="0"/>
                                <a:ext cx="1371479" cy="92907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06.2pt;height:72.0pt;mso-wrap-distance-left:0.0pt;mso-wrap-distance-top:0.0pt;mso-wrap-distance-right:0.0pt;mso-wrap-distance-bottom:0.0pt;" stroked="f">
                      <v:path textboxrect="0,0,0,0"/>
                      <v:imagedata r:id="rId19" o:title=""/>
                    </v:shape>
                  </w:pict>
                </mc:Fallback>
              </mc:AlternateContent>
            </w:r>
            <w:r>
              <w:rPr>
                <w:color w:val="000000" w:themeColor="text1"/>
              </w:rPr>
            </w:r>
            <w:r/>
          </w:p>
        </w:tc>
      </w:tr>
      <w:tr>
        <w:trPr>
          <w:jc w:val="center"/>
          <w:trHeight w:val="23"/>
        </w:trPr>
        <w:tc>
          <w:tcPr>
            <w:shd w:val="clear" w:color="auto" w:fill="auto"/>
            <w:tcBorders>
              <w:top w:val="none" w:color="000000" w:sz="4" w:space="0"/>
              <w:left w:val="single" w:color="auto" w:sz="4" w:space="0"/>
              <w:bottom w:val="single" w:color="auto" w:sz="4" w:space="0"/>
              <w:right w:val="single" w:color="auto" w:sz="4" w:space="0"/>
            </w:tcBorders>
            <w:tcW w:w="275"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6</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82"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冬执勤靴</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731" w:type="pct"/>
            <w:vAlign w:val="center"/>
            <w:textDirection w:val="lrTb"/>
            <w:noWrap w:val="false"/>
          </w:tcPr>
          <w:p>
            <w:pPr>
              <w:jc w:val="left"/>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【前帮】</w:t>
            </w:r>
            <w:r>
              <w:rPr>
                <w:rFonts w:hint="eastAsia" w:asciiTheme="minorEastAsia" w:hAnsiTheme="minorEastAsia" w:eastAsiaTheme="minorEastAsia" w:cstheme="minorEastAsia"/>
                <w:color w:val="000000" w:themeColor="text1"/>
                <w:sz w:val="24"/>
                <w:szCs w:val="24"/>
              </w:rPr>
              <w:br/>
            </w:r>
            <w:r>
              <w:rPr>
                <w:rFonts w:hint="eastAsia" w:asciiTheme="minorEastAsia" w:hAnsiTheme="minorEastAsia" w:eastAsiaTheme="minorEastAsia" w:cstheme="minorEastAsia"/>
                <w:color w:val="000000" w:themeColor="text1"/>
                <w:sz w:val="24"/>
                <w:szCs w:val="24"/>
              </w:rPr>
              <w:t xml:space="preserve">1.材料名称：黑色全粒面黄牛帮面革</w:t>
            </w:r>
            <w:r>
              <w:rPr>
                <w:rFonts w:hint="eastAsia" w:asciiTheme="minorEastAsia" w:hAnsiTheme="minorEastAsia" w:eastAsiaTheme="minorEastAsia" w:cstheme="minorEastAsia"/>
                <w:color w:val="000000" w:themeColor="text1"/>
                <w:sz w:val="24"/>
                <w:szCs w:val="24"/>
              </w:rPr>
              <w:br/>
            </w:r>
            <w:r>
              <w:rPr>
                <w:rFonts w:hint="eastAsia" w:asciiTheme="minorEastAsia" w:hAnsiTheme="minorEastAsia" w:eastAsiaTheme="minorEastAsia" w:cstheme="minorEastAsia"/>
                <w:color w:val="000000" w:themeColor="text1"/>
                <w:sz w:val="24"/>
                <w:szCs w:val="24"/>
              </w:rPr>
              <w:t xml:space="preserve">2.规格：厚度1.8mm—2.0mm</w:t>
            </w:r>
            <w:r>
              <w:rPr>
                <w:rFonts w:hint="eastAsia" w:asciiTheme="minorEastAsia" w:hAnsiTheme="minorEastAsia" w:eastAsiaTheme="minorEastAsia" w:cstheme="minorEastAsia"/>
                <w:color w:val="000000" w:themeColor="text1"/>
                <w:sz w:val="24"/>
                <w:szCs w:val="24"/>
              </w:rPr>
              <w:br/>
            </w:r>
            <w:r>
              <w:rPr>
                <w:rFonts w:hint="eastAsia" w:asciiTheme="minorEastAsia" w:hAnsiTheme="minorEastAsia" w:eastAsiaTheme="minorEastAsia" w:cstheme="minorEastAsia"/>
                <w:color w:val="000000" w:themeColor="text1"/>
                <w:sz w:val="24"/>
                <w:szCs w:val="24"/>
              </w:rPr>
              <w:t xml:space="preserve">【后帮、鞋耳上、鞋耳下、领口、领口撘扣、后条皮、后包跟】</w:t>
            </w:r>
            <w:r>
              <w:rPr>
                <w:rFonts w:hint="eastAsia" w:asciiTheme="minorEastAsia" w:hAnsiTheme="minorEastAsia" w:eastAsiaTheme="minorEastAsia" w:cstheme="minorEastAsia"/>
                <w:color w:val="000000" w:themeColor="text1"/>
                <w:sz w:val="24"/>
                <w:szCs w:val="24"/>
              </w:rPr>
              <w:br/>
            </w:r>
            <w:r>
              <w:rPr>
                <w:rFonts w:hint="eastAsia" w:asciiTheme="minorEastAsia" w:hAnsiTheme="minorEastAsia" w:eastAsiaTheme="minorEastAsia" w:cstheme="minorEastAsia"/>
                <w:color w:val="000000" w:themeColor="text1"/>
                <w:sz w:val="24"/>
                <w:szCs w:val="24"/>
              </w:rPr>
              <w:t xml:space="preserve">1.材料名称：黑色全粒面黄牛帮面革</w:t>
            </w:r>
            <w:r>
              <w:rPr>
                <w:rFonts w:hint="eastAsia" w:asciiTheme="minorEastAsia" w:hAnsiTheme="minorEastAsia" w:eastAsiaTheme="minorEastAsia" w:cstheme="minorEastAsia"/>
                <w:color w:val="000000" w:themeColor="text1"/>
                <w:sz w:val="24"/>
                <w:szCs w:val="24"/>
              </w:rPr>
              <w:br/>
            </w:r>
            <w:r>
              <w:rPr>
                <w:rFonts w:hint="eastAsia" w:asciiTheme="minorEastAsia" w:hAnsiTheme="minorEastAsia" w:eastAsiaTheme="minorEastAsia" w:cstheme="minorEastAsia"/>
                <w:color w:val="000000" w:themeColor="text1"/>
                <w:sz w:val="24"/>
                <w:szCs w:val="24"/>
              </w:rPr>
              <w:t xml:space="preserve">2.规格：厚度1.6mm—1.8mm</w:t>
            </w:r>
            <w:r>
              <w:rPr>
                <w:rFonts w:hint="eastAsia" w:asciiTheme="minorEastAsia" w:hAnsiTheme="minorEastAsia" w:eastAsiaTheme="minorEastAsia" w:cstheme="minorEastAsia"/>
                <w:color w:val="000000" w:themeColor="text1"/>
                <w:sz w:val="24"/>
                <w:szCs w:val="24"/>
              </w:rPr>
              <w:br/>
            </w:r>
            <w:r>
              <w:rPr>
                <w:rFonts w:hint="eastAsia" w:asciiTheme="minorEastAsia" w:hAnsiTheme="minorEastAsia" w:eastAsiaTheme="minorEastAsia" w:cstheme="minorEastAsia"/>
                <w:color w:val="000000" w:themeColor="text1"/>
                <w:sz w:val="24"/>
                <w:szCs w:val="24"/>
              </w:rPr>
              <w:t xml:space="preserve">【鞋舌上、鞋舌下、拉链挡片】</w:t>
            </w:r>
            <w:r>
              <w:rPr>
                <w:rFonts w:hint="eastAsia" w:asciiTheme="minorEastAsia" w:hAnsiTheme="minorEastAsia" w:eastAsiaTheme="minorEastAsia" w:cstheme="minorEastAsia"/>
                <w:color w:val="000000" w:themeColor="text1"/>
                <w:sz w:val="24"/>
                <w:szCs w:val="24"/>
              </w:rPr>
              <w:br/>
            </w:r>
            <w:r>
              <w:rPr>
                <w:rFonts w:hint="eastAsia" w:asciiTheme="minorEastAsia" w:hAnsiTheme="minorEastAsia" w:eastAsiaTheme="minorEastAsia" w:cstheme="minorEastAsia"/>
                <w:color w:val="000000" w:themeColor="text1"/>
                <w:sz w:val="24"/>
                <w:szCs w:val="24"/>
              </w:rPr>
              <w:t xml:space="preserve">1.材料名称：黑色全粒面黄牛帮面革</w:t>
            </w:r>
            <w:r>
              <w:rPr>
                <w:rFonts w:hint="eastAsia" w:asciiTheme="minorEastAsia" w:hAnsiTheme="minorEastAsia" w:eastAsiaTheme="minorEastAsia" w:cstheme="minorEastAsia"/>
                <w:color w:val="000000" w:themeColor="text1"/>
                <w:sz w:val="24"/>
                <w:szCs w:val="24"/>
              </w:rPr>
              <w:br/>
            </w:r>
            <w:r>
              <w:rPr>
                <w:rFonts w:hint="eastAsia" w:asciiTheme="minorEastAsia" w:hAnsiTheme="minorEastAsia" w:eastAsiaTheme="minorEastAsia" w:cstheme="minorEastAsia"/>
                <w:color w:val="000000" w:themeColor="text1"/>
                <w:sz w:val="24"/>
                <w:szCs w:val="24"/>
              </w:rPr>
              <w:t xml:space="preserve">2.规格：厚度1.2mm—1.4mm</w:t>
            </w:r>
            <w:r>
              <w:rPr>
                <w:rFonts w:hint="eastAsia" w:asciiTheme="minorEastAsia" w:hAnsiTheme="minorEastAsia" w:eastAsiaTheme="minorEastAsia" w:cstheme="minorEastAsia"/>
                <w:color w:val="000000" w:themeColor="text1"/>
                <w:sz w:val="24"/>
                <w:szCs w:val="24"/>
              </w:rPr>
              <w:br/>
            </w:r>
            <w:r>
              <w:rPr>
                <w:rFonts w:hint="eastAsia" w:asciiTheme="minorEastAsia" w:hAnsiTheme="minorEastAsia" w:eastAsiaTheme="minorEastAsia" w:cstheme="minorEastAsia"/>
                <w:color w:val="000000" w:themeColor="text1"/>
                <w:sz w:val="24"/>
                <w:szCs w:val="24"/>
              </w:rPr>
              <w:t xml:space="preserve">【鞋耳里、舌翼、领口里】</w:t>
            </w:r>
            <w:r>
              <w:rPr>
                <w:rFonts w:hint="eastAsia" w:asciiTheme="minorEastAsia" w:hAnsiTheme="minorEastAsia" w:eastAsiaTheme="minorEastAsia" w:cstheme="minorEastAsia"/>
                <w:color w:val="000000" w:themeColor="text1"/>
                <w:sz w:val="24"/>
                <w:szCs w:val="24"/>
              </w:rPr>
              <w:br/>
            </w:r>
            <w:r>
              <w:rPr>
                <w:rFonts w:hint="eastAsia" w:asciiTheme="minorEastAsia" w:hAnsiTheme="minorEastAsia" w:eastAsiaTheme="minorEastAsia" w:cstheme="minorEastAsia"/>
                <w:color w:val="000000" w:themeColor="text1"/>
                <w:sz w:val="24"/>
                <w:szCs w:val="24"/>
              </w:rPr>
              <w:t xml:space="preserve">1.材料名称：黑色全粒面黄牛帮面革</w:t>
            </w:r>
            <w:r>
              <w:rPr>
                <w:rFonts w:hint="eastAsia" w:asciiTheme="minorEastAsia" w:hAnsiTheme="minorEastAsia" w:eastAsiaTheme="minorEastAsia" w:cstheme="minorEastAsia"/>
                <w:color w:val="000000" w:themeColor="text1"/>
                <w:sz w:val="24"/>
                <w:szCs w:val="24"/>
              </w:rPr>
              <w:br/>
            </w:r>
            <w:r>
              <w:rPr>
                <w:rFonts w:hint="eastAsia" w:asciiTheme="minorEastAsia" w:hAnsiTheme="minorEastAsia" w:eastAsiaTheme="minorEastAsia" w:cstheme="minorEastAsia"/>
                <w:color w:val="000000" w:themeColor="text1"/>
                <w:sz w:val="24"/>
                <w:szCs w:val="24"/>
              </w:rPr>
              <w:t xml:space="preserve">2.规格：厚度0.8mm—1.0mm</w:t>
            </w:r>
            <w:r>
              <w:rPr>
                <w:rFonts w:hint="eastAsia" w:asciiTheme="minorEastAsia" w:hAnsiTheme="minorEastAsia" w:eastAsiaTheme="minorEastAsia" w:cstheme="minorEastAsia"/>
                <w:color w:val="000000" w:themeColor="text1"/>
                <w:sz w:val="24"/>
                <w:szCs w:val="24"/>
              </w:rPr>
              <w:br/>
            </w:r>
            <w:r>
              <w:rPr>
                <w:rFonts w:hint="eastAsia" w:asciiTheme="minorEastAsia" w:hAnsiTheme="minorEastAsia" w:eastAsiaTheme="minorEastAsia" w:cstheme="minorEastAsia"/>
                <w:color w:val="000000" w:themeColor="text1"/>
                <w:sz w:val="24"/>
                <w:szCs w:val="24"/>
              </w:rPr>
              <w:t xml:space="preserve">【高寒区款衬里、内垫】</w:t>
            </w:r>
            <w:r>
              <w:rPr>
                <w:rFonts w:hint="eastAsia" w:asciiTheme="minorEastAsia" w:hAnsiTheme="minorEastAsia" w:eastAsiaTheme="minorEastAsia" w:cstheme="minorEastAsia"/>
                <w:color w:val="000000" w:themeColor="text1"/>
                <w:sz w:val="24"/>
                <w:szCs w:val="24"/>
              </w:rPr>
              <w:br/>
            </w:r>
            <w:r>
              <w:rPr>
                <w:rFonts w:hint="eastAsia" w:asciiTheme="minorEastAsia" w:hAnsiTheme="minorEastAsia" w:eastAsiaTheme="minorEastAsia" w:cstheme="minorEastAsia"/>
                <w:color w:val="000000" w:themeColor="text1"/>
                <w:sz w:val="24"/>
                <w:szCs w:val="24"/>
              </w:rPr>
              <w:t xml:space="preserve">1.材料名称：绵羊毛皮</w:t>
            </w:r>
            <w:r>
              <w:rPr>
                <w:rFonts w:hint="eastAsia" w:asciiTheme="minorEastAsia" w:hAnsiTheme="minorEastAsia" w:eastAsiaTheme="minorEastAsia" w:cstheme="minorEastAsia"/>
                <w:color w:val="000000" w:themeColor="text1"/>
                <w:sz w:val="24"/>
                <w:szCs w:val="24"/>
              </w:rPr>
              <w:br/>
            </w:r>
            <w:r>
              <w:rPr>
                <w:rFonts w:hint="eastAsia" w:asciiTheme="minorEastAsia" w:hAnsiTheme="minorEastAsia" w:eastAsiaTheme="minorEastAsia" w:cstheme="minorEastAsia"/>
                <w:color w:val="000000" w:themeColor="text1"/>
                <w:sz w:val="24"/>
                <w:szCs w:val="24"/>
              </w:rPr>
              <w:t xml:space="preserve">2.规格：毛被长度13mm—16mm</w:t>
            </w:r>
            <w:r>
              <w:rPr>
                <w:rFonts w:hint="eastAsia" w:asciiTheme="minorEastAsia" w:hAnsiTheme="minorEastAsia" w:eastAsiaTheme="minorEastAsia" w:cstheme="minorEastAsia"/>
                <w:color w:val="000000" w:themeColor="text1"/>
                <w:sz w:val="24"/>
                <w:szCs w:val="24"/>
              </w:rPr>
              <w:br/>
            </w:r>
            <w:r>
              <w:rPr>
                <w:rFonts w:hint="eastAsia" w:asciiTheme="minorEastAsia" w:hAnsiTheme="minorEastAsia" w:eastAsiaTheme="minorEastAsia" w:cstheme="minorEastAsia"/>
                <w:color w:val="000000" w:themeColor="text1"/>
                <w:sz w:val="24"/>
                <w:szCs w:val="24"/>
              </w:rPr>
              <w:t xml:space="preserve">【寒区款与高寒区款前帮里、后帮里、鞋舌里】</w:t>
            </w:r>
            <w:r>
              <w:rPr>
                <w:rFonts w:hint="eastAsia" w:asciiTheme="minorEastAsia" w:hAnsiTheme="minorEastAsia" w:eastAsiaTheme="minorEastAsia" w:cstheme="minorEastAsia"/>
                <w:color w:val="000000" w:themeColor="text1"/>
                <w:sz w:val="24"/>
                <w:szCs w:val="24"/>
              </w:rPr>
              <w:br/>
            </w:r>
            <w:r>
              <w:rPr>
                <w:rFonts w:hint="eastAsia" w:asciiTheme="minorEastAsia" w:hAnsiTheme="minorEastAsia" w:eastAsiaTheme="minorEastAsia" w:cstheme="minorEastAsia"/>
                <w:color w:val="000000" w:themeColor="text1"/>
                <w:sz w:val="24"/>
                <w:szCs w:val="24"/>
              </w:rPr>
              <w:t xml:space="preserve">1.材料名称：絮片复合鞋里布</w:t>
            </w:r>
            <w:r>
              <w:rPr>
                <w:rFonts w:hint="eastAsia" w:asciiTheme="minorEastAsia" w:hAnsiTheme="minorEastAsia" w:eastAsiaTheme="minorEastAsia" w:cstheme="minorEastAsia"/>
                <w:color w:val="000000" w:themeColor="text1"/>
                <w:sz w:val="24"/>
                <w:szCs w:val="24"/>
              </w:rPr>
              <w:br/>
            </w:r>
            <w:r>
              <w:rPr>
                <w:rFonts w:hint="eastAsia" w:asciiTheme="minorEastAsia" w:hAnsiTheme="minorEastAsia" w:eastAsiaTheme="minorEastAsia" w:cstheme="minorEastAsia"/>
                <w:color w:val="000000" w:themeColor="text1"/>
                <w:sz w:val="24"/>
                <w:szCs w:val="24"/>
              </w:rPr>
              <w:t xml:space="preserve">2.规格：厚度7.5mm</w:t>
            </w:r>
            <w:r>
              <w:rPr>
                <w:rFonts w:hint="eastAsia" w:asciiTheme="minorEastAsia" w:hAnsiTheme="minorEastAsia" w:eastAsiaTheme="minorEastAsia" w:cstheme="minorEastAsia"/>
                <w:color w:val="000000" w:themeColor="text1"/>
                <w:sz w:val="24"/>
                <w:szCs w:val="24"/>
              </w:rPr>
              <w:br/>
            </w:r>
            <w:r>
              <w:rPr>
                <w:rFonts w:hint="eastAsia" w:asciiTheme="minorEastAsia" w:hAnsiTheme="minorEastAsia" w:eastAsiaTheme="minorEastAsia" w:cstheme="minorEastAsia"/>
                <w:color w:val="000000" w:themeColor="text1"/>
                <w:sz w:val="24"/>
                <w:szCs w:val="24"/>
              </w:rPr>
              <w:t xml:space="preserve">【鞋底部位】</w:t>
            </w:r>
            <w:r>
              <w:rPr>
                <w:rFonts w:hint="eastAsia" w:asciiTheme="minorEastAsia" w:hAnsiTheme="minorEastAsia" w:eastAsiaTheme="minorEastAsia" w:cstheme="minorEastAsia"/>
                <w:color w:val="000000" w:themeColor="text1"/>
                <w:sz w:val="24"/>
                <w:szCs w:val="24"/>
              </w:rPr>
              <w:br/>
            </w:r>
            <w:r>
              <w:rPr>
                <w:rFonts w:hint="eastAsia" w:asciiTheme="minorEastAsia" w:hAnsiTheme="minorEastAsia" w:eastAsiaTheme="minorEastAsia" w:cstheme="minorEastAsia"/>
                <w:color w:val="000000" w:themeColor="text1"/>
                <w:sz w:val="24"/>
                <w:szCs w:val="24"/>
              </w:rPr>
              <w:t xml:space="preserve">1.材料名称：外底</w:t>
            </w:r>
            <w:r>
              <w:rPr>
                <w:rFonts w:hint="eastAsia" w:asciiTheme="minorEastAsia" w:hAnsiTheme="minorEastAsia" w:eastAsiaTheme="minorEastAsia" w:cstheme="minorEastAsia"/>
                <w:color w:val="000000" w:themeColor="text1"/>
                <w:sz w:val="24"/>
                <w:szCs w:val="24"/>
              </w:rPr>
              <w:br/>
            </w:r>
            <w:r>
              <w:rPr>
                <w:rFonts w:hint="eastAsia" w:asciiTheme="minorEastAsia" w:hAnsiTheme="minorEastAsia" w:eastAsiaTheme="minorEastAsia" w:cstheme="minorEastAsia"/>
                <w:color w:val="000000" w:themeColor="text1"/>
                <w:sz w:val="24"/>
                <w:szCs w:val="24"/>
              </w:rPr>
              <w:t xml:space="preserve">2.规格：EVA中底+橡胶外底+橡胶防滑片</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30"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双</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48"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780</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461"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415</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468"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mc:AlternateContent>
                <mc:Choice Requires="wpg">
                  <w:drawing>
                    <wp:inline xmlns:wp="http://schemas.openxmlformats.org/drawingml/2006/wordprocessingDrawing" distT="0" distB="0" distL="0" distR="0">
                      <wp:extent cx="1099820" cy="1038225"/>
                      <wp:effectExtent l="0" t="0" r="5080" b="952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r/>
                            </pic:nvPicPr>
                            <pic:blipFill>
                              <a:blip r:embed="rId20"/>
                              <a:stretch/>
                            </pic:blipFill>
                            <pic:spPr bwMode="auto">
                              <a:xfrm>
                                <a:off x="0" y="0"/>
                                <a:ext cx="1119091" cy="10558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86.6pt;height:81.8pt;mso-wrap-distance-left:0.0pt;mso-wrap-distance-top:0.0pt;mso-wrap-distance-right:0.0pt;mso-wrap-distance-bottom:0.0pt;" stroked="f">
                      <v:path textboxrect="0,0,0,0"/>
                      <v:imagedata r:id="rId20" o:title=""/>
                    </v:shape>
                  </w:pict>
                </mc:Fallback>
              </mc:AlternateContent>
            </w:r>
            <w:r>
              <w:rPr>
                <w:color w:val="000000" w:themeColor="text1"/>
              </w:rPr>
            </w:r>
            <w:r/>
          </w:p>
        </w:tc>
      </w:tr>
      <w:tr>
        <w:trPr>
          <w:jc w:val="center"/>
          <w:trHeight w:val="23"/>
        </w:trPr>
        <w:tc>
          <w:tcPr>
            <w:shd w:val="clear" w:color="auto" w:fill="auto"/>
            <w:tcBorders>
              <w:top w:val="none" w:color="000000" w:sz="4" w:space="0"/>
              <w:left w:val="single" w:color="auto" w:sz="4" w:space="0"/>
              <w:bottom w:val="single" w:color="auto" w:sz="4" w:space="0"/>
              <w:right w:val="single" w:color="auto" w:sz="4" w:space="0"/>
            </w:tcBorders>
            <w:tcW w:w="275"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7</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82"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雨靴</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731" w:type="pct"/>
            <w:vAlign w:val="center"/>
            <w:textDirection w:val="lrTb"/>
            <w:noWrap w:val="false"/>
          </w:tcPr>
          <w:p>
            <w:pPr>
              <w:jc w:val="left"/>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1.颜色：黑色及荧光黄色拼色</w:t>
            </w:r>
            <w:r>
              <w:rPr>
                <w:rFonts w:hint="eastAsia" w:asciiTheme="minorEastAsia" w:hAnsiTheme="minorEastAsia" w:eastAsiaTheme="minorEastAsia" w:cstheme="minorEastAsia"/>
                <w:color w:val="000000" w:themeColor="text1"/>
                <w:sz w:val="24"/>
                <w:szCs w:val="24"/>
              </w:rPr>
              <w:br/>
            </w:r>
            <w:r>
              <w:rPr>
                <w:rFonts w:hint="eastAsia" w:asciiTheme="minorEastAsia" w:hAnsiTheme="minorEastAsia" w:eastAsiaTheme="minorEastAsia" w:cstheme="minorEastAsia"/>
                <w:color w:val="000000" w:themeColor="text1"/>
                <w:sz w:val="24"/>
                <w:szCs w:val="24"/>
              </w:rPr>
              <w:t xml:space="preserve">2.材质：橡胶</w:t>
            </w:r>
            <w:r>
              <w:rPr>
                <w:rFonts w:hint="eastAsia" w:asciiTheme="minorEastAsia" w:hAnsiTheme="minorEastAsia" w:eastAsiaTheme="minorEastAsia" w:cstheme="minorEastAsia"/>
                <w:color w:val="000000" w:themeColor="text1"/>
                <w:sz w:val="24"/>
                <w:szCs w:val="24"/>
              </w:rPr>
              <w:br/>
            </w:r>
            <w:r>
              <w:rPr>
                <w:rFonts w:hint="eastAsia" w:asciiTheme="minorEastAsia" w:hAnsiTheme="minorEastAsia" w:eastAsiaTheme="minorEastAsia" w:cstheme="minorEastAsia"/>
                <w:color w:val="000000" w:themeColor="text1"/>
                <w:sz w:val="24"/>
                <w:szCs w:val="24"/>
              </w:rPr>
              <w:t xml:space="preserve">3.中筒或高筒式样，靴筒设警示反光条，靴筒设有弹性束口</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30"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双</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48"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766</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461"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130</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468"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mc:AlternateContent>
                <mc:Choice Requires="wpg">
                  <w:drawing>
                    <wp:inline xmlns:wp="http://schemas.openxmlformats.org/drawingml/2006/wordprocessingDrawing" distT="0" distB="0" distL="0" distR="0">
                      <wp:extent cx="1057275" cy="1143000"/>
                      <wp:effectExtent l="0" t="0" r="9525"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r/>
                            </pic:nvPicPr>
                            <pic:blipFill>
                              <a:blip r:embed="rId21"/>
                              <a:stretch/>
                            </pic:blipFill>
                            <pic:spPr bwMode="auto">
                              <a:xfrm>
                                <a:off x="0" y="0"/>
                                <a:ext cx="1075021" cy="11617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83.2pt;height:90.0pt;mso-wrap-distance-left:0.0pt;mso-wrap-distance-top:0.0pt;mso-wrap-distance-right:0.0pt;mso-wrap-distance-bottom:0.0pt;" stroked="f">
                      <v:path textboxrect="0,0,0,0"/>
                      <v:imagedata r:id="rId21" o:title=""/>
                    </v:shape>
                  </w:pict>
                </mc:Fallback>
              </mc:AlternateContent>
            </w:r>
            <w:r>
              <w:rPr>
                <w:color w:val="000000" w:themeColor="text1"/>
              </w:rPr>
            </w:r>
            <w:r/>
          </w:p>
        </w:tc>
      </w:tr>
      <w:tr>
        <w:trPr>
          <w:jc w:val="center"/>
          <w:trHeight w:val="23"/>
        </w:trPr>
        <w:tc>
          <w:tcPr>
            <w:shd w:val="clear" w:color="auto" w:fill="auto"/>
            <w:tcBorders>
              <w:top w:val="none" w:color="000000" w:sz="4" w:space="0"/>
              <w:left w:val="single" w:color="auto" w:sz="4" w:space="0"/>
              <w:bottom w:val="single" w:color="auto" w:sz="4" w:space="0"/>
              <w:right w:val="single" w:color="auto" w:sz="4" w:space="0"/>
            </w:tcBorders>
            <w:tcW w:w="275"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8</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82"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雨衣</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731" w:type="pct"/>
            <w:vAlign w:val="center"/>
            <w:textDirection w:val="lrTb"/>
            <w:noWrap w:val="false"/>
          </w:tcPr>
          <w:p>
            <w:pPr>
              <w:jc w:val="left"/>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1.材料名称：聚氨酯湿法涂层复合雨衣布</w:t>
            </w:r>
            <w:r>
              <w:rPr>
                <w:rFonts w:hint="eastAsia" w:asciiTheme="minorEastAsia" w:hAnsiTheme="minorEastAsia" w:eastAsiaTheme="minorEastAsia" w:cstheme="minorEastAsia"/>
                <w:color w:val="000000" w:themeColor="text1"/>
                <w:sz w:val="24"/>
                <w:szCs w:val="24"/>
              </w:rPr>
              <w:br/>
            </w:r>
            <w:r>
              <w:rPr>
                <w:rFonts w:hint="eastAsia" w:asciiTheme="minorEastAsia" w:hAnsiTheme="minorEastAsia" w:eastAsiaTheme="minorEastAsia" w:cstheme="minorEastAsia"/>
                <w:color w:val="000000" w:themeColor="text1"/>
                <w:sz w:val="24"/>
                <w:szCs w:val="24"/>
              </w:rPr>
              <w:t xml:space="preserve">2.颜色：荧光黄</w:t>
            </w:r>
            <w:r>
              <w:rPr>
                <w:rFonts w:hint="eastAsia" w:asciiTheme="minorEastAsia" w:hAnsiTheme="minorEastAsia" w:eastAsiaTheme="minorEastAsia" w:cstheme="minorEastAsia"/>
                <w:color w:val="000000" w:themeColor="text1"/>
                <w:sz w:val="24"/>
                <w:szCs w:val="24"/>
              </w:rPr>
              <w:br/>
            </w:r>
            <w:r>
              <w:rPr>
                <w:rFonts w:hint="eastAsia" w:asciiTheme="minorEastAsia" w:hAnsiTheme="minorEastAsia" w:eastAsiaTheme="minorEastAsia" w:cstheme="minorEastAsia"/>
                <w:color w:val="000000" w:themeColor="text1"/>
                <w:sz w:val="24"/>
                <w:szCs w:val="24"/>
              </w:rPr>
              <w:t xml:space="preserve">3.规格：面层：100%聚酯纤维；中间层：聚氨酯微多孔涂层；里层：100%聚酯纤维</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30"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套</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48"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809</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461"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420</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468"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mc:AlternateContent>
                <mc:Choice Requires="wpg">
                  <w:drawing>
                    <wp:inline xmlns:wp="http://schemas.openxmlformats.org/drawingml/2006/wordprocessingDrawing" distT="0" distB="0" distL="0" distR="0">
                      <wp:extent cx="1349375" cy="2057400"/>
                      <wp:effectExtent l="0" t="0" r="3175"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r/>
                            </pic:nvPicPr>
                            <pic:blipFill>
                              <a:blip r:embed="rId22"/>
                              <a:stretch/>
                            </pic:blipFill>
                            <pic:spPr bwMode="auto">
                              <a:xfrm>
                                <a:off x="0" y="0"/>
                                <a:ext cx="1360676" cy="20739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06.2pt;height:162.0pt;mso-wrap-distance-left:0.0pt;mso-wrap-distance-top:0.0pt;mso-wrap-distance-right:0.0pt;mso-wrap-distance-bottom:0.0pt;" stroked="f">
                      <v:path textboxrect="0,0,0,0"/>
                      <v:imagedata r:id="rId22" o:title=""/>
                    </v:shape>
                  </w:pict>
                </mc:Fallback>
              </mc:AlternateContent>
            </w:r>
            <w:r>
              <w:rPr>
                <w:color w:val="000000" w:themeColor="text1"/>
              </w:rPr>
            </w:r>
            <w:r/>
          </w:p>
        </w:tc>
      </w:tr>
      <w:tr>
        <w:trPr>
          <w:jc w:val="center"/>
          <w:trHeight w:val="23"/>
        </w:trPr>
        <w:tc>
          <w:tcPr>
            <w:shd w:val="clear" w:color="auto" w:fill="auto"/>
            <w:tcBorders>
              <w:top w:val="none" w:color="000000" w:sz="4" w:space="0"/>
              <w:left w:val="single" w:color="auto" w:sz="4" w:space="0"/>
              <w:bottom w:val="single" w:color="auto" w:sz="4" w:space="0"/>
              <w:right w:val="single" w:color="auto" w:sz="4" w:space="0"/>
            </w:tcBorders>
            <w:tcW w:w="275"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9</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82"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反光背心</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731" w:type="pct"/>
            <w:vAlign w:val="center"/>
            <w:textDirection w:val="lrTb"/>
            <w:noWrap w:val="false"/>
          </w:tcPr>
          <w:p>
            <w:pPr>
              <w:jc w:val="left"/>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荧光网眼布、晶格反光条带、玻璃微珠反光沿条等</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30"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件</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48"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766</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461"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80</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468"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mc:AlternateContent>
                <mc:Choice Requires="wpg">
                  <w:drawing>
                    <wp:inline xmlns:wp="http://schemas.openxmlformats.org/drawingml/2006/wordprocessingDrawing" distT="0" distB="0" distL="0" distR="0">
                      <wp:extent cx="1737360" cy="1152525"/>
                      <wp:effectExtent l="0" t="0" r="15240" b="952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r/>
                            </pic:nvPicPr>
                            <pic:blipFill>
                              <a:blip r:embed="rId23"/>
                              <a:stretch/>
                            </pic:blipFill>
                            <pic:spPr bwMode="auto">
                              <a:xfrm>
                                <a:off x="0" y="0"/>
                                <a:ext cx="1751669" cy="11619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36.8pt;height:90.8pt;mso-wrap-distance-left:0.0pt;mso-wrap-distance-top:0.0pt;mso-wrap-distance-right:0.0pt;mso-wrap-distance-bottom:0.0pt;" stroked="f">
                      <v:path textboxrect="0,0,0,0"/>
                      <v:imagedata r:id="rId23" o:title=""/>
                    </v:shape>
                  </w:pict>
                </mc:Fallback>
              </mc:AlternateContent>
            </w:r>
            <w:r>
              <w:rPr>
                <w:color w:val="000000" w:themeColor="text1"/>
              </w:rPr>
            </w:r>
            <w:r/>
          </w:p>
        </w:tc>
      </w:tr>
      <w:tr>
        <w:trPr>
          <w:jc w:val="center"/>
          <w:trHeight w:val="23"/>
        </w:trPr>
        <w:tc>
          <w:tcPr>
            <w:shd w:val="clear" w:color="auto" w:fill="auto"/>
            <w:tcBorders>
              <w:top w:val="none" w:color="000000" w:sz="4" w:space="0"/>
              <w:left w:val="single" w:color="auto" w:sz="4" w:space="0"/>
              <w:bottom w:val="single" w:color="auto" w:sz="4" w:space="0"/>
              <w:right w:val="single" w:color="auto" w:sz="4" w:space="0"/>
            </w:tcBorders>
            <w:tcW w:w="275"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10</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82"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软式肩章</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731" w:type="pct"/>
            <w:vAlign w:val="center"/>
            <w:textDirection w:val="lrTb"/>
            <w:noWrap w:val="false"/>
          </w:tcPr>
          <w:p>
            <w:pPr>
              <w:jc w:val="left"/>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涤纶低弹丝提花机织布、EVA热熔胶片、黑色聚乙烯片等，具体衔级根据要求定制</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30"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副</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48"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803</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461"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7.6</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468"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mc:AlternateContent>
                <mc:Choice Requires="wpg">
                  <w:drawing>
                    <wp:inline xmlns:wp="http://schemas.openxmlformats.org/drawingml/2006/wordprocessingDrawing" distT="0" distB="0" distL="0" distR="0">
                      <wp:extent cx="1609725" cy="351155"/>
                      <wp:effectExtent l="0" t="0" r="9525" b="10795"/>
                      <wp:docPr id="12"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r/>
                            </pic:nvPicPr>
                            <pic:blipFill>
                              <a:blip r:embed="rId24"/>
                              <a:stretch/>
                            </pic:blipFill>
                            <pic:spPr bwMode="auto">
                              <a:xfrm>
                                <a:off x="0" y="0"/>
                                <a:ext cx="1714668" cy="3740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26.8pt;height:27.6pt;mso-wrap-distance-left:0.0pt;mso-wrap-distance-top:0.0pt;mso-wrap-distance-right:0.0pt;mso-wrap-distance-bottom:0.0pt;" stroked="f">
                      <v:path textboxrect="0,0,0,0"/>
                      <v:imagedata r:id="rId24" o:title=""/>
                    </v:shape>
                  </w:pict>
                </mc:Fallback>
              </mc:AlternateContent>
            </w:r>
            <w:r>
              <w:rPr>
                <w:color w:val="000000" w:themeColor="text1"/>
              </w:rPr>
            </w:r>
            <w:r/>
          </w:p>
        </w:tc>
      </w:tr>
      <w:tr>
        <w:trPr>
          <w:jc w:val="center"/>
          <w:trHeight w:val="23"/>
        </w:trPr>
        <w:tc>
          <w:tcPr>
            <w:shd w:val="clear" w:color="auto" w:fill="auto"/>
            <w:tcBorders>
              <w:top w:val="none" w:color="000000" w:sz="4" w:space="0"/>
              <w:left w:val="single" w:color="auto" w:sz="4" w:space="0"/>
              <w:bottom w:val="single" w:color="auto" w:sz="4" w:space="0"/>
              <w:right w:val="single" w:color="auto" w:sz="4" w:space="0"/>
            </w:tcBorders>
            <w:tcW w:w="275"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11</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82"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套式肩章</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731" w:type="pct"/>
            <w:vAlign w:val="center"/>
            <w:textDirection w:val="lrTb"/>
            <w:noWrap w:val="false"/>
          </w:tcPr>
          <w:p>
            <w:pPr>
              <w:jc w:val="left"/>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涤纶低弹丝提花机织布等，具体衔级根据要求定制</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30"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副</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48"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1623</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461"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4.4</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468"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mc:AlternateContent>
                <mc:Choice Requires="wpg">
                  <w:drawing>
                    <wp:inline xmlns:wp="http://schemas.openxmlformats.org/drawingml/2006/wordprocessingDrawing" distT="0" distB="0" distL="0" distR="0">
                      <wp:extent cx="1730375" cy="276225"/>
                      <wp:effectExtent l="0" t="0" r="3175" b="9525"/>
                      <wp:docPr id="13"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r/>
                            </pic:nvPicPr>
                            <pic:blipFill>
                              <a:blip r:embed="rId25"/>
                              <a:stretch/>
                            </pic:blipFill>
                            <pic:spPr bwMode="auto">
                              <a:xfrm flipV="1">
                                <a:off x="0" y="0"/>
                                <a:ext cx="1862131" cy="297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36.2pt;height:21.8pt;mso-wrap-distance-left:0.0pt;mso-wrap-distance-top:0.0pt;mso-wrap-distance-right:0.0pt;mso-wrap-distance-bottom:0.0pt;flip:y;" stroked="f">
                      <v:path textboxrect="0,0,0,0"/>
                      <v:imagedata r:id="rId25" o:title=""/>
                    </v:shape>
                  </w:pict>
                </mc:Fallback>
              </mc:AlternateContent>
            </w:r>
            <w:r>
              <w:rPr>
                <w:color w:val="000000" w:themeColor="text1"/>
              </w:rPr>
            </w:r>
            <w:r/>
          </w:p>
        </w:tc>
      </w:tr>
      <w:tr>
        <w:trPr>
          <w:jc w:val="center"/>
          <w:trHeight w:val="23"/>
        </w:trPr>
        <w:tc>
          <w:tcPr>
            <w:shd w:val="clear" w:color="auto" w:fill="auto"/>
            <w:tcBorders>
              <w:top w:val="none" w:color="000000" w:sz="4" w:space="0"/>
              <w:left w:val="single" w:color="auto" w:sz="4" w:space="0"/>
              <w:bottom w:val="single" w:color="auto" w:sz="4" w:space="0"/>
              <w:right w:val="single" w:color="auto" w:sz="4" w:space="0"/>
            </w:tcBorders>
            <w:tcW w:w="275"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12</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82"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硬式肩章</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731" w:type="pct"/>
            <w:vAlign w:val="center"/>
            <w:textDirection w:val="lrTb"/>
            <w:noWrap w:val="false"/>
          </w:tcPr>
          <w:p>
            <w:pPr>
              <w:jc w:val="left"/>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粘胶长丝织带、EVA热熔胶片、黑色聚乙烯片、锌合金、黄铜带等，具体衔级根据要求定制</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30"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副</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48"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101</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461"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12.5</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468"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mc:AlternateContent>
                <mc:Choice Requires="wpg">
                  <w:drawing>
                    <wp:inline xmlns:wp="http://schemas.openxmlformats.org/drawingml/2006/wordprocessingDrawing" distT="0" distB="0" distL="0" distR="0">
                      <wp:extent cx="1658620" cy="361950"/>
                      <wp:effectExtent l="0" t="0" r="17780" b="0"/>
                      <wp:docPr id="14"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r/>
                            </pic:nvPicPr>
                            <pic:blipFill>
                              <a:blip r:embed="rId26"/>
                              <a:stretch/>
                            </pic:blipFill>
                            <pic:spPr bwMode="auto">
                              <a:xfrm flipH="1" flipV="1">
                                <a:off x="0" y="0"/>
                                <a:ext cx="1794522" cy="39146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30.6pt;height:28.5pt;mso-wrap-distance-left:0.0pt;mso-wrap-distance-top:0.0pt;mso-wrap-distance-right:0.0pt;mso-wrap-distance-bottom:0.0pt;flip:xy;" stroked="f">
                      <v:path textboxrect="0,0,0,0"/>
                      <v:imagedata r:id="rId26" o:title=""/>
                    </v:shape>
                  </w:pict>
                </mc:Fallback>
              </mc:AlternateContent>
            </w:r>
            <w:r>
              <w:rPr>
                <w:color w:val="000000" w:themeColor="text1"/>
              </w:rPr>
            </w:r>
            <w:r/>
          </w:p>
        </w:tc>
      </w:tr>
      <w:tr>
        <w:trPr>
          <w:jc w:val="center"/>
          <w:trHeight w:val="23"/>
        </w:trPr>
        <w:tc>
          <w:tcPr>
            <w:shd w:val="clear" w:color="auto" w:fill="auto"/>
            <w:tcBorders>
              <w:top w:val="none" w:color="000000" w:sz="4" w:space="0"/>
              <w:left w:val="single" w:color="auto" w:sz="4" w:space="0"/>
              <w:bottom w:val="single" w:color="auto" w:sz="4" w:space="0"/>
              <w:right w:val="single" w:color="auto" w:sz="4" w:space="0"/>
            </w:tcBorders>
            <w:tcW w:w="275"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13</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82"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丝织号牌</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731" w:type="pct"/>
            <w:vAlign w:val="center"/>
            <w:textDirection w:val="lrTb"/>
            <w:noWrap w:val="false"/>
          </w:tcPr>
          <w:p>
            <w:pPr>
              <w:jc w:val="left"/>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涤纶低弹丝提花机织布等，具体内容根据要求定制</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30"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个</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48"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2436</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461"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1.8</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468"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mc:AlternateContent>
                <mc:Choice Requires="wpg">
                  <w:drawing>
                    <wp:inline xmlns:wp="http://schemas.openxmlformats.org/drawingml/2006/wordprocessingDrawing" distT="0" distB="0" distL="0" distR="0">
                      <wp:extent cx="1369060" cy="527685"/>
                      <wp:effectExtent l="0" t="0" r="2540" b="5715"/>
                      <wp:docPr id="15"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r/>
                            </pic:nvPicPr>
                            <pic:blipFill>
                              <a:blip r:embed="rId27"/>
                              <a:stretch/>
                            </pic:blipFill>
                            <pic:spPr bwMode="auto">
                              <a:xfrm>
                                <a:off x="0" y="0"/>
                                <a:ext cx="1386417" cy="534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07.8pt;height:41.5pt;mso-wrap-distance-left:0.0pt;mso-wrap-distance-top:0.0pt;mso-wrap-distance-right:0.0pt;mso-wrap-distance-bottom:0.0pt;" stroked="f">
                      <v:path textboxrect="0,0,0,0"/>
                      <v:imagedata r:id="rId27" o:title=""/>
                    </v:shape>
                  </w:pict>
                </mc:Fallback>
              </mc:AlternateContent>
            </w:r>
            <w:r>
              <w:rPr>
                <w:color w:val="000000" w:themeColor="text1"/>
              </w:rPr>
            </w:r>
            <w:r/>
          </w:p>
        </w:tc>
      </w:tr>
      <w:tr>
        <w:trPr>
          <w:jc w:val="center"/>
          <w:trHeight w:val="23"/>
        </w:trPr>
        <w:tc>
          <w:tcPr>
            <w:shd w:val="clear" w:color="auto" w:fill="auto"/>
            <w:tcBorders>
              <w:top w:val="none" w:color="000000" w:sz="4" w:space="0"/>
              <w:left w:val="single" w:color="auto" w:sz="4" w:space="0"/>
              <w:bottom w:val="single" w:color="auto" w:sz="4" w:space="0"/>
              <w:right w:val="single" w:color="auto" w:sz="4" w:space="0"/>
            </w:tcBorders>
            <w:tcW w:w="275"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14</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82"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丝织胸徽</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731" w:type="pct"/>
            <w:vAlign w:val="center"/>
            <w:textDirection w:val="lrTb"/>
            <w:noWrap w:val="false"/>
          </w:tcPr>
          <w:p>
            <w:pPr>
              <w:jc w:val="left"/>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涤纶低弹丝提花机织布等</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30"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个</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48"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2436</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461"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1.8</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468"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mc:AlternateContent>
                <mc:Choice Requires="wpg">
                  <w:drawing>
                    <wp:inline xmlns:wp="http://schemas.openxmlformats.org/drawingml/2006/wordprocessingDrawing" distT="0" distB="0" distL="0" distR="0">
                      <wp:extent cx="1443355" cy="446405"/>
                      <wp:effectExtent l="0" t="0" r="4445" b="10795"/>
                      <wp:docPr id="16"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r/>
                            </pic:nvPicPr>
                            <pic:blipFill>
                              <a:blip r:embed="rId28"/>
                              <a:srcRect l="0" t="17297" r="0" b="10001"/>
                              <a:stretch/>
                            </pic:blipFill>
                            <pic:spPr bwMode="auto">
                              <a:xfrm>
                                <a:off x="0" y="0"/>
                                <a:ext cx="1477389" cy="4569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13.6pt;height:35.1pt;mso-wrap-distance-left:0.0pt;mso-wrap-distance-top:0.0pt;mso-wrap-distance-right:0.0pt;mso-wrap-distance-bottom:0.0pt;" stroked="f">
                      <v:path textboxrect="0,0,0,0"/>
                      <v:imagedata r:id="rId28" o:title=""/>
                    </v:shape>
                  </w:pict>
                </mc:Fallback>
              </mc:AlternateContent>
            </w:r>
            <w:r>
              <w:rPr>
                <w:color w:val="000000" w:themeColor="text1"/>
              </w:rPr>
            </w:r>
            <w:r/>
          </w:p>
        </w:tc>
      </w:tr>
      <w:tr>
        <w:trPr>
          <w:jc w:val="center"/>
          <w:trHeight w:val="23"/>
        </w:trPr>
        <w:tc>
          <w:tcPr>
            <w:shd w:val="clear" w:color="auto" w:fill="auto"/>
            <w:tcBorders>
              <w:top w:val="none" w:color="000000" w:sz="4" w:space="0"/>
              <w:left w:val="single" w:color="auto" w:sz="4" w:space="0"/>
              <w:bottom w:val="single" w:color="auto" w:sz="4" w:space="0"/>
              <w:right w:val="single" w:color="auto" w:sz="4" w:space="0"/>
            </w:tcBorders>
            <w:tcW w:w="275"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15</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82"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金属号牌</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731" w:type="pct"/>
            <w:vAlign w:val="center"/>
            <w:textDirection w:val="lrTb"/>
            <w:noWrap w:val="false"/>
          </w:tcPr>
          <w:p>
            <w:pPr>
              <w:jc w:val="left"/>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锌合金、锁扣体组件、黄铜线等，具体内容根据要求定制</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30"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个</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48"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101</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461"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4</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468"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mc:AlternateContent>
                <mc:Choice Requires="wpg">
                  <w:drawing>
                    <wp:inline xmlns:wp="http://schemas.openxmlformats.org/drawingml/2006/wordprocessingDrawing" distT="0" distB="0" distL="0" distR="0">
                      <wp:extent cx="1466850" cy="500380"/>
                      <wp:effectExtent l="0" t="0" r="0" b="13970"/>
                      <wp:docPr id="17"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r/>
                            </pic:nvPicPr>
                            <pic:blipFill>
                              <a:blip r:embed="rId29"/>
                              <a:stretch/>
                            </pic:blipFill>
                            <pic:spPr bwMode="auto">
                              <a:xfrm>
                                <a:off x="0" y="0"/>
                                <a:ext cx="1495145" cy="5100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15.5pt;height:39.4pt;mso-wrap-distance-left:0.0pt;mso-wrap-distance-top:0.0pt;mso-wrap-distance-right:0.0pt;mso-wrap-distance-bottom:0.0pt;" stroked="f">
                      <v:path textboxrect="0,0,0,0"/>
                      <v:imagedata r:id="rId29" o:title=""/>
                    </v:shape>
                  </w:pict>
                </mc:Fallback>
              </mc:AlternateContent>
            </w:r>
            <w:r>
              <w:rPr>
                <w:color w:val="000000" w:themeColor="text1"/>
              </w:rPr>
            </w:r>
            <w:r/>
          </w:p>
        </w:tc>
      </w:tr>
      <w:tr>
        <w:trPr>
          <w:jc w:val="center"/>
          <w:trHeight w:val="23"/>
        </w:trPr>
        <w:tc>
          <w:tcPr>
            <w:shd w:val="clear" w:color="auto" w:fill="auto"/>
            <w:tcBorders>
              <w:top w:val="none" w:color="000000" w:sz="4" w:space="0"/>
              <w:left w:val="single" w:color="auto" w:sz="4" w:space="0"/>
              <w:bottom w:val="single" w:color="auto" w:sz="4" w:space="0"/>
              <w:right w:val="single" w:color="auto" w:sz="4" w:space="0"/>
            </w:tcBorders>
            <w:tcW w:w="275"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16</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82"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金属胸徽</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731" w:type="pct"/>
            <w:vAlign w:val="center"/>
            <w:textDirection w:val="lrTb"/>
            <w:noWrap w:val="false"/>
          </w:tcPr>
          <w:p>
            <w:pPr>
              <w:jc w:val="left"/>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锌合金、锁扣体组件、黄铜线等</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30"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个</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48"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101</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461"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3.9</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468"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mc:AlternateContent>
                <mc:Choice Requires="wpg">
                  <w:drawing>
                    <wp:inline xmlns:wp="http://schemas.openxmlformats.org/drawingml/2006/wordprocessingDrawing" distT="0" distB="0" distL="0" distR="0">
                      <wp:extent cx="1328420" cy="457200"/>
                      <wp:effectExtent l="0" t="0" r="508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r/>
                            </pic:nvPicPr>
                            <pic:blipFill>
                              <a:blip r:embed="rId30"/>
                              <a:srcRect l="11485" t="19719" r="15495" b="10581"/>
                              <a:stretch/>
                            </pic:blipFill>
                            <pic:spPr bwMode="auto">
                              <a:xfrm>
                                <a:off x="0" y="0"/>
                                <a:ext cx="1397453" cy="48135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04.6pt;height:36.0pt;mso-wrap-distance-left:0.0pt;mso-wrap-distance-top:0.0pt;mso-wrap-distance-right:0.0pt;mso-wrap-distance-bottom:0.0pt;" stroked="f">
                      <v:path textboxrect="0,0,0,0"/>
                      <v:imagedata r:id="rId30" o:title=""/>
                    </v:shape>
                  </w:pict>
                </mc:Fallback>
              </mc:AlternateContent>
            </w:r>
            <w:r>
              <w:rPr>
                <w:color w:val="000000" w:themeColor="text1"/>
              </w:rPr>
            </w:r>
            <w:r/>
          </w:p>
        </w:tc>
      </w:tr>
      <w:tr>
        <w:trPr>
          <w:jc w:val="center"/>
          <w:trHeight w:val="23"/>
        </w:trPr>
        <w:tc>
          <w:tcPr>
            <w:shd w:val="clear" w:color="auto" w:fill="auto"/>
            <w:tcBorders>
              <w:top w:val="none" w:color="000000" w:sz="4" w:space="0"/>
              <w:left w:val="single" w:color="auto" w:sz="4" w:space="0"/>
              <w:bottom w:val="single" w:color="auto" w:sz="4" w:space="0"/>
              <w:right w:val="single" w:color="auto" w:sz="4" w:space="0"/>
            </w:tcBorders>
            <w:tcW w:w="275"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17</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82"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金属领花</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731" w:type="pct"/>
            <w:vAlign w:val="center"/>
            <w:textDirection w:val="lrTb"/>
            <w:noWrap w:val="false"/>
          </w:tcPr>
          <w:p>
            <w:pPr>
              <w:jc w:val="left"/>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锌合金、黄铜线、铅黄铜棒</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30"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副</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48"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101</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461"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4.2</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468"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mc:AlternateContent>
                <mc:Choice Requires="wpg">
                  <w:drawing>
                    <wp:inline xmlns:wp="http://schemas.openxmlformats.org/drawingml/2006/wordprocessingDrawing" distT="0" distB="0" distL="0" distR="0">
                      <wp:extent cx="1318260" cy="548005"/>
                      <wp:effectExtent l="0" t="0" r="15240" b="4445"/>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r/>
                            </pic:nvPicPr>
                            <pic:blipFill>
                              <a:blip r:embed="rId31"/>
                              <a:srcRect l="0" t="16701" r="0" b="6977"/>
                              <a:stretch/>
                            </pic:blipFill>
                            <pic:spPr bwMode="auto">
                              <a:xfrm>
                                <a:off x="0" y="0"/>
                                <a:ext cx="1362901" cy="566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03.8pt;height:43.1pt;mso-wrap-distance-left:0.0pt;mso-wrap-distance-top:0.0pt;mso-wrap-distance-right:0.0pt;mso-wrap-distance-bottom:0.0pt;" stroked="f">
                      <v:path textboxrect="0,0,0,0"/>
                      <v:imagedata r:id="rId31" o:title=""/>
                    </v:shape>
                  </w:pict>
                </mc:Fallback>
              </mc:AlternateContent>
            </w:r>
            <w:r>
              <w:rPr>
                <w:color w:val="000000" w:themeColor="text1"/>
              </w:rPr>
            </w:r>
            <w:r/>
          </w:p>
        </w:tc>
      </w:tr>
      <w:tr>
        <w:trPr>
          <w:jc w:val="center"/>
          <w:trHeight w:val="23"/>
        </w:trPr>
        <w:tc>
          <w:tcPr>
            <w:shd w:val="clear" w:color="auto" w:fill="auto"/>
            <w:tcBorders>
              <w:top w:val="none" w:color="000000" w:sz="4" w:space="0"/>
              <w:left w:val="single" w:color="auto" w:sz="4" w:space="0"/>
              <w:bottom w:val="single" w:color="auto" w:sz="4" w:space="0"/>
              <w:right w:val="single" w:color="auto" w:sz="4" w:space="0"/>
            </w:tcBorders>
            <w:tcW w:w="275"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18</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82"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领带</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731" w:type="pct"/>
            <w:vAlign w:val="center"/>
            <w:textDirection w:val="lrTb"/>
            <w:noWrap w:val="false"/>
          </w:tcPr>
          <w:p>
            <w:pPr>
              <w:jc w:val="left"/>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涤纶低弹丝等，领带颜色为藏蓝色，机织提花辅警徽标图案颜色为浅于领带面料颜色的蓝色</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30"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条</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48"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329</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461"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15.5</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468"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mc:AlternateContent>
                <mc:Choice Requires="wpg">
                  <w:drawing>
                    <wp:inline xmlns:wp="http://schemas.openxmlformats.org/drawingml/2006/wordprocessingDrawing" distT="0" distB="0" distL="0" distR="0">
                      <wp:extent cx="1027430" cy="876300"/>
                      <wp:effectExtent l="0" t="0" r="1270" b="0"/>
                      <wp:docPr id="20"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pic:cNvPicPr>
                                <a:picLocks noChangeAspect="1"/>
                              </pic:cNvPicPr>
                              <pic:nvPr/>
                            </pic:nvPicPr>
                            <pic:blipFill>
                              <a:blip r:embed="rId32"/>
                              <a:stretch/>
                            </pic:blipFill>
                            <pic:spPr bwMode="auto">
                              <a:xfrm>
                                <a:off x="0" y="0"/>
                                <a:ext cx="1035906" cy="8834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80.9pt;height:69.0pt;mso-wrap-distance-left:0.0pt;mso-wrap-distance-top:0.0pt;mso-wrap-distance-right:0.0pt;mso-wrap-distance-bottom:0.0pt;" stroked="f">
                      <v:path textboxrect="0,0,0,0"/>
                      <v:imagedata r:id="rId32" o:title=""/>
                    </v:shape>
                  </w:pict>
                </mc:Fallback>
              </mc:AlternateContent>
            </w:r>
            <w:r>
              <w:rPr>
                <w:color w:val="000000" w:themeColor="text1"/>
              </w:rPr>
            </w:r>
            <w:r/>
          </w:p>
        </w:tc>
      </w:tr>
      <w:tr>
        <w:trPr>
          <w:jc w:val="center"/>
          <w:trHeight w:val="23"/>
        </w:trPr>
        <w:tc>
          <w:tcPr>
            <w:shd w:val="clear" w:color="auto" w:fill="auto"/>
            <w:tcBorders>
              <w:top w:val="none" w:color="000000" w:sz="4" w:space="0"/>
              <w:left w:val="single" w:color="auto" w:sz="4" w:space="0"/>
              <w:bottom w:val="single" w:color="auto" w:sz="4" w:space="0"/>
              <w:right w:val="single" w:color="auto" w:sz="4" w:space="0"/>
            </w:tcBorders>
            <w:tcW w:w="275"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19</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82"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领带夹</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731" w:type="pct"/>
            <w:vAlign w:val="center"/>
            <w:textDirection w:val="lrTb"/>
            <w:noWrap w:val="false"/>
          </w:tcPr>
          <w:p>
            <w:pPr>
              <w:jc w:val="left"/>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黄铜板、黄铜带、不锈钢丝、黄铜线等</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30"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枚</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48"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329</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461"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4</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468"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r>
            <w:r>
              <w:rPr>
                <w:color w:val="000000" w:themeColor="text1"/>
              </w:rPr>
            </w:r>
            <w:r/>
          </w:p>
        </w:tc>
      </w:tr>
      <w:tr>
        <w:trPr>
          <w:jc w:val="center"/>
          <w:trHeight w:val="23"/>
        </w:trPr>
        <w:tc>
          <w:tcPr>
            <w:shd w:val="clear" w:color="auto" w:fill="auto"/>
            <w:tcBorders>
              <w:top w:val="none" w:color="000000" w:sz="4" w:space="0"/>
              <w:left w:val="single" w:color="auto" w:sz="4" w:space="0"/>
              <w:bottom w:val="single" w:color="auto" w:sz="4" w:space="0"/>
              <w:right w:val="single" w:color="auto" w:sz="4" w:space="0"/>
            </w:tcBorders>
            <w:tcW w:w="275"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20</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82"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背贴（魔术贴）</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731" w:type="pct"/>
            <w:vAlign w:val="center"/>
            <w:textDirection w:val="lrTb"/>
            <w:noWrap w:val="false"/>
          </w:tcPr>
          <w:p>
            <w:pPr>
              <w:jc w:val="left"/>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涤纶低弹丝提花机织布等</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30"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个</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48"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4303</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461"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3.5</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468"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mc:AlternateContent>
                <mc:Choice Requires="wpg">
                  <w:drawing>
                    <wp:inline xmlns:wp="http://schemas.openxmlformats.org/drawingml/2006/wordprocessingDrawing" distT="0" distB="0" distL="0" distR="0">
                      <wp:extent cx="520065" cy="1713230"/>
                      <wp:effectExtent l="0" t="0" r="1270" b="13335"/>
                      <wp:docPr id="21"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pic:cNvPicPr>
                                <a:picLocks noChangeAspect="1"/>
                              </pic:cNvPicPr>
                              <pic:nvPr/>
                            </pic:nvPicPr>
                            <pic:blipFill>
                              <a:blip r:embed="rId33"/>
                              <a:srcRect l="23567" t="0" r="29031" b="0"/>
                              <a:stretch/>
                            </pic:blipFill>
                            <pic:spPr bwMode="auto">
                              <a:xfrm rot="16199998">
                                <a:off x="0" y="0"/>
                                <a:ext cx="552077" cy="181788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0.9pt;height:134.9pt;mso-wrap-distance-left:0.0pt;mso-wrap-distance-top:0.0pt;mso-wrap-distance-right:0.0pt;mso-wrap-distance-bottom:0.0pt;rotation:269;" stroked="f">
                      <v:path textboxrect="0,0,0,0"/>
                      <v:imagedata r:id="rId33" o:title=""/>
                    </v:shape>
                  </w:pict>
                </mc:Fallback>
              </mc:AlternateContent>
            </w:r>
            <w:r>
              <w:rPr>
                <w:color w:val="000000" w:themeColor="text1"/>
              </w:rPr>
            </w:r>
            <w:r/>
          </w:p>
        </w:tc>
      </w:tr>
      <w:tr>
        <w:trPr>
          <w:jc w:val="center"/>
          <w:trHeight w:val="23"/>
        </w:trPr>
        <w:tc>
          <w:tcPr>
            <w:shd w:val="clear" w:color="auto" w:fill="auto"/>
            <w:tcBorders>
              <w:top w:val="none" w:color="000000" w:sz="4" w:space="0"/>
              <w:left w:val="single" w:color="auto" w:sz="4" w:space="0"/>
              <w:bottom w:val="single" w:color="auto" w:sz="4" w:space="0"/>
              <w:right w:val="single" w:color="auto" w:sz="4" w:space="0"/>
            </w:tcBorders>
            <w:tcW w:w="275"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21</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82"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臂章（魔术贴）</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731" w:type="pct"/>
            <w:vAlign w:val="center"/>
            <w:textDirection w:val="lrTb"/>
            <w:noWrap w:val="false"/>
          </w:tcPr>
          <w:p>
            <w:pPr>
              <w:jc w:val="left"/>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涤纶低弹丝提花机织布等</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30"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个</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48"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4303</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461" w:type="pct"/>
            <w:vAlign w:val="center"/>
            <w:textDirection w:val="lrTb"/>
            <w:noWrap w:val="false"/>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5</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468"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mc:AlternateContent>
                <mc:Choice Requires="wpg">
                  <w:drawing>
                    <wp:inline xmlns:wp="http://schemas.openxmlformats.org/drawingml/2006/wordprocessingDrawing" distT="0" distB="0" distL="0" distR="0">
                      <wp:extent cx="619125" cy="675005"/>
                      <wp:effectExtent l="0" t="0" r="9525" b="10795"/>
                      <wp:docPr id="22"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pic:cNvPicPr>
                                <a:picLocks noChangeAspect="1"/>
                              </pic:cNvPicPr>
                              <pic:nvPr/>
                            </pic:nvPicPr>
                            <pic:blipFill>
                              <a:blip r:embed="rId34"/>
                              <a:stretch/>
                            </pic:blipFill>
                            <pic:spPr bwMode="auto">
                              <a:xfrm>
                                <a:off x="0" y="0"/>
                                <a:ext cx="639615" cy="6976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8.8pt;height:53.1pt;mso-wrap-distance-left:0.0pt;mso-wrap-distance-top:0.0pt;mso-wrap-distance-right:0.0pt;mso-wrap-distance-bottom:0.0pt;" stroked="f">
                      <v:path textboxrect="0,0,0,0"/>
                      <v:imagedata r:id="rId34" o:title=""/>
                    </v:shape>
                  </w:pict>
                </mc:Fallback>
              </mc:AlternateContent>
            </w:r>
            <w:r>
              <w:rPr>
                <w:color w:val="000000" w:themeColor="text1"/>
              </w:rPr>
            </w:r>
            <w:r/>
          </w:p>
        </w:tc>
      </w:tr>
      <w:tr>
        <w:trPr>
          <w:jc w:val="center"/>
          <w:trHeight w:val="23"/>
        </w:trPr>
        <w:tc>
          <w:tcPr>
            <w:gridSpan w:val="3"/>
            <w:shd w:val="clear" w:color="auto" w:fill="auto"/>
            <w:tcBorders>
              <w:top w:val="single" w:color="auto" w:sz="4" w:space="0"/>
              <w:left w:val="single" w:color="auto" w:sz="4" w:space="0"/>
              <w:bottom w:val="single" w:color="auto" w:sz="4" w:space="0"/>
              <w:right w:val="single" w:color="000000" w:sz="4" w:space="0"/>
            </w:tcBorders>
            <w:tcW w:w="2390" w:type="pct"/>
            <w:vAlign w:val="center"/>
            <w:textDirection w:val="lrTb"/>
            <w:noWrap/>
          </w:tcPr>
          <w:p>
            <w:pPr>
              <w:jc w:val="center"/>
              <w:spacing w:line="300" w:lineRule="exact"/>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lang w:val="en-US" w:eastAsia="zh-CN"/>
              </w:rPr>
              <w:t xml:space="preserve">一标段</w:t>
            </w:r>
            <w:r>
              <w:rPr>
                <w:rFonts w:hint="eastAsia" w:asciiTheme="minorEastAsia" w:hAnsiTheme="minorEastAsia" w:eastAsiaTheme="minorEastAsia" w:cstheme="minorEastAsia"/>
                <w:color w:val="000000" w:themeColor="text1"/>
                <w:sz w:val="24"/>
                <w:szCs w:val="24"/>
              </w:rPr>
              <w:t xml:space="preserve">最高限价</w:t>
            </w:r>
            <w:r>
              <w:rPr>
                <w:color w:val="000000" w:themeColor="text1"/>
              </w:rPr>
            </w:r>
            <w:r/>
          </w:p>
        </w:tc>
        <w:tc>
          <w:tcPr>
            <w:gridSpan w:val="4"/>
            <w:shd w:val="clear" w:color="auto" w:fill="auto"/>
            <w:tcBorders>
              <w:top w:val="single" w:color="auto" w:sz="4" w:space="0"/>
              <w:left w:val="none" w:color="000000" w:sz="4" w:space="0"/>
              <w:bottom w:val="single" w:color="auto" w:sz="4" w:space="0"/>
              <w:right w:val="single" w:color="000000" w:sz="4" w:space="0"/>
            </w:tcBorders>
            <w:tcW w:w="2609"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994762元</w:t>
            </w:r>
            <w:r>
              <w:rPr>
                <w:color w:val="000000" w:themeColor="text1"/>
              </w:rPr>
            </w:r>
            <w:r/>
          </w:p>
        </w:tc>
      </w:tr>
    </w:tbl>
    <w:p>
      <w:pPr>
        <w:jc w:val="left"/>
        <w:spacing w:line="360"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二标段：</w:t>
      </w:r>
      <w:r>
        <w:rPr>
          <w:color w:val="000000" w:themeColor="text1"/>
        </w:rPr>
      </w:r>
      <w:r/>
    </w:p>
    <w:tbl>
      <w:tblPr>
        <w:tblStyle w:val="744"/>
        <w:tblW w:w="4998" w:type="pct"/>
        <w:jc w:val="center"/>
        <w:tblLayout w:type="fixed"/>
        <w:tblCellMar>
          <w:left w:w="108" w:type="dxa"/>
          <w:top w:w="0" w:type="dxa"/>
          <w:right w:w="108" w:type="dxa"/>
          <w:bottom w:w="0" w:type="dxa"/>
        </w:tblCellMar>
        <w:tblLook w:val="04A0" w:firstRow="1" w:lastRow="0" w:firstColumn="1" w:lastColumn="0" w:noHBand="0" w:noVBand="1"/>
      </w:tblPr>
      <w:tblGrid>
        <w:gridCol w:w="582"/>
        <w:gridCol w:w="895"/>
        <w:gridCol w:w="1796"/>
        <w:gridCol w:w="1584"/>
        <w:gridCol w:w="675"/>
        <w:gridCol w:w="689"/>
        <w:gridCol w:w="932"/>
        <w:gridCol w:w="2980"/>
      </w:tblGrid>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287" w:type="pct"/>
            <w:vAlign w:val="center"/>
            <w:textDirection w:val="lrTb"/>
            <w:noWrap w:val="false"/>
          </w:tcPr>
          <w:p>
            <w:pPr>
              <w:jc w:val="center"/>
              <w:spacing w:line="3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序号</w:t>
            </w:r>
            <w:r>
              <w:rPr>
                <w:color w:val="000000" w:themeColor="text1"/>
              </w:rPr>
            </w:r>
            <w:r/>
          </w:p>
        </w:tc>
        <w:tc>
          <w:tcPr>
            <w:shd w:val="clear" w:color="auto" w:fill="auto"/>
            <w:tcBorders>
              <w:top w:val="single" w:color="auto" w:sz="4" w:space="0"/>
              <w:left w:val="none" w:color="000000" w:sz="4" w:space="0"/>
              <w:bottom w:val="single" w:color="auto" w:sz="4" w:space="0"/>
              <w:right w:val="single" w:color="auto" w:sz="4" w:space="0"/>
            </w:tcBorders>
            <w:tcW w:w="441" w:type="pct"/>
            <w:vAlign w:val="center"/>
            <w:textDirection w:val="lrTb"/>
            <w:noWrap w:val="false"/>
          </w:tcPr>
          <w:p>
            <w:pPr>
              <w:jc w:val="center"/>
              <w:spacing w:line="3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名称</w:t>
            </w:r>
            <w:r>
              <w:rPr>
                <w:color w:val="000000" w:themeColor="text1"/>
              </w:rPr>
            </w:r>
            <w:r/>
          </w:p>
        </w:tc>
        <w:tc>
          <w:tcPr>
            <w:gridSpan w:val="2"/>
            <w:shd w:val="clear" w:color="auto" w:fill="auto"/>
            <w:tcBorders>
              <w:top w:val="single" w:color="auto" w:sz="4" w:space="0"/>
              <w:left w:val="none" w:color="000000" w:sz="4" w:space="0"/>
              <w:bottom w:val="single" w:color="auto" w:sz="4" w:space="0"/>
              <w:right w:val="single" w:color="auto" w:sz="4" w:space="0"/>
            </w:tcBorders>
            <w:tcW w:w="1667" w:type="pct"/>
            <w:vAlign w:val="center"/>
            <w:textDirection w:val="lrTb"/>
            <w:noWrap w:val="false"/>
          </w:tcPr>
          <w:p>
            <w:pPr>
              <w:jc w:val="center"/>
              <w:spacing w:line="3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参数及材质技术要求</w:t>
            </w:r>
            <w:r>
              <w:rPr>
                <w:color w:val="000000" w:themeColor="text1"/>
              </w:rPr>
            </w:r>
            <w:r/>
          </w:p>
        </w:tc>
        <w:tc>
          <w:tcPr>
            <w:shd w:val="clear" w:color="auto" w:fill="auto"/>
            <w:tcBorders>
              <w:top w:val="single" w:color="auto" w:sz="4" w:space="0"/>
              <w:left w:val="none" w:color="000000" w:sz="4" w:space="0"/>
              <w:bottom w:val="single" w:color="auto" w:sz="4" w:space="0"/>
              <w:right w:val="single" w:color="auto" w:sz="4" w:space="0"/>
            </w:tcBorders>
            <w:tcW w:w="333" w:type="pct"/>
            <w:vAlign w:val="center"/>
            <w:textDirection w:val="lrTb"/>
            <w:noWrap w:val="false"/>
          </w:tcPr>
          <w:p>
            <w:pPr>
              <w:jc w:val="center"/>
              <w:spacing w:line="3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单位</w:t>
            </w:r>
            <w:r>
              <w:rPr>
                <w:color w:val="000000" w:themeColor="text1"/>
              </w:rPr>
            </w:r>
            <w:r/>
          </w:p>
        </w:tc>
        <w:tc>
          <w:tcPr>
            <w:shd w:val="clear" w:color="auto" w:fill="auto"/>
            <w:tcBorders>
              <w:top w:val="single" w:color="auto" w:sz="4" w:space="0"/>
              <w:left w:val="none" w:color="000000" w:sz="4" w:space="0"/>
              <w:bottom w:val="single" w:color="auto" w:sz="4" w:space="0"/>
              <w:right w:val="single" w:color="auto" w:sz="4" w:space="0"/>
            </w:tcBorders>
            <w:tcW w:w="339" w:type="pct"/>
            <w:vAlign w:val="center"/>
            <w:textDirection w:val="lrTb"/>
            <w:noWrap w:val="false"/>
          </w:tcPr>
          <w:p>
            <w:pPr>
              <w:jc w:val="center"/>
              <w:spacing w:line="3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采购数量</w:t>
            </w:r>
            <w:r>
              <w:rPr>
                <w:color w:val="000000" w:themeColor="text1"/>
              </w:rPr>
            </w:r>
            <w:r/>
          </w:p>
        </w:tc>
        <w:tc>
          <w:tcPr>
            <w:shd w:val="clear" w:color="auto" w:fill="auto"/>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center"/>
              <w:spacing w:line="3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单价最高限价</w:t>
            </w:r>
            <w:r>
              <w:rPr>
                <w:rFonts w:hint="eastAsia" w:ascii="宋体" w:hAnsi="宋体" w:eastAsia="宋体" w:cs="宋体"/>
                <w:color w:val="000000" w:themeColor="text1"/>
                <w:sz w:val="24"/>
                <w:szCs w:val="24"/>
              </w:rPr>
              <w:br/>
            </w:r>
            <w:r>
              <w:rPr>
                <w:rFonts w:hint="eastAsia" w:ascii="宋体" w:hAnsi="宋体" w:eastAsia="宋体" w:cs="宋体"/>
                <w:color w:val="000000" w:themeColor="text1"/>
                <w:sz w:val="24"/>
                <w:szCs w:val="24"/>
              </w:rPr>
              <w:t xml:space="preserve">（元）</w:t>
            </w:r>
            <w:r>
              <w:rPr>
                <w:color w:val="000000" w:themeColor="text1"/>
              </w:rPr>
            </w:r>
            <w:r/>
          </w:p>
        </w:tc>
        <w:tc>
          <w:tcPr>
            <w:shd w:val="clear" w:color="auto" w:fill="auto"/>
            <w:tcBorders>
              <w:top w:val="single" w:color="auto" w:sz="4" w:space="0"/>
              <w:left w:val="none" w:color="000000" w:sz="4" w:space="0"/>
              <w:bottom w:val="single" w:color="auto" w:sz="4" w:space="0"/>
              <w:right w:val="single" w:color="auto" w:sz="4" w:space="0"/>
            </w:tcBorders>
            <w:tcW w:w="1470" w:type="pct"/>
            <w:vAlign w:val="center"/>
            <w:textDirection w:val="lrTb"/>
            <w:noWrap w:val="false"/>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附图</w:t>
            </w:r>
            <w:r>
              <w:rPr>
                <w:color w:val="000000" w:themeColor="text1"/>
              </w:rPr>
            </w:r>
            <w:r/>
          </w:p>
        </w:tc>
      </w:tr>
      <w:tr>
        <w:trPr>
          <w:jc w:val="center"/>
          <w:trHeight w:val="23"/>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spacing w:line="3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center"/>
              <w:spacing w:line="3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常服</w:t>
            </w:r>
            <w:r>
              <w:rPr>
                <w:color w:val="000000" w:themeColor="text1"/>
              </w:rPr>
            </w:r>
            <w:r/>
          </w:p>
        </w:tc>
        <w:tc>
          <w:tcPr>
            <w:gridSpan w:val="2"/>
            <w:shd w:val="clear" w:color="auto" w:fill="auto"/>
            <w:tcBorders>
              <w:top w:val="none" w:color="000000" w:sz="4" w:space="0"/>
              <w:left w:val="none" w:color="000000" w:sz="4" w:space="0"/>
              <w:bottom w:val="single" w:color="auto" w:sz="4" w:space="0"/>
              <w:right w:val="single" w:color="auto" w:sz="4" w:space="0"/>
            </w:tcBorders>
            <w:tcW w:w="1667" w:type="pct"/>
            <w:vAlign w:val="center"/>
            <w:textDirection w:val="lrTb"/>
            <w:noWrap w:val="false"/>
          </w:tcPr>
          <w:p>
            <w:pPr>
              <w:jc w:val="left"/>
              <w:spacing w:line="3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1.材料名称：涤粘仿毛哔叽</w:t>
            </w:r>
            <w:r>
              <w:rPr>
                <w:rFonts w:hint="eastAsia" w:ascii="宋体" w:hAnsi="宋体" w:eastAsia="宋体" w:cs="宋体"/>
                <w:color w:val="000000" w:themeColor="text1"/>
                <w:sz w:val="24"/>
                <w:szCs w:val="24"/>
              </w:rPr>
              <w:br/>
            </w:r>
            <w:r>
              <w:rPr>
                <w:rFonts w:hint="eastAsia" w:ascii="宋体" w:hAnsi="宋体" w:eastAsia="宋体" w:cs="宋体"/>
                <w:color w:val="000000" w:themeColor="text1"/>
                <w:sz w:val="24"/>
                <w:szCs w:val="24"/>
              </w:rPr>
              <w:t xml:space="preserve">2.颜色：藏蓝色</w:t>
            </w:r>
            <w:r>
              <w:rPr>
                <w:rFonts w:hint="eastAsia" w:ascii="宋体" w:hAnsi="宋体" w:eastAsia="宋体" w:cs="宋体"/>
                <w:color w:val="000000" w:themeColor="text1"/>
                <w:sz w:val="24"/>
                <w:szCs w:val="24"/>
              </w:rPr>
              <w:br/>
            </w:r>
            <w:r>
              <w:rPr>
                <w:rFonts w:hint="eastAsia" w:ascii="宋体" w:hAnsi="宋体" w:eastAsia="宋体" w:cs="宋体"/>
                <w:color w:val="000000" w:themeColor="text1"/>
                <w:sz w:val="24"/>
                <w:szCs w:val="24"/>
              </w:rPr>
              <w:t xml:space="preserve">3.规格：涤纶 20%，粘胶 80%， 单位面积质量：230g/㎡</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val="false"/>
          </w:tcPr>
          <w:p>
            <w:pPr>
              <w:jc w:val="center"/>
              <w:spacing w:line="3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套</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39" w:type="pct"/>
            <w:vAlign w:val="center"/>
            <w:textDirection w:val="lrTb"/>
            <w:noWrap w:val="false"/>
          </w:tcPr>
          <w:p>
            <w:pPr>
              <w:jc w:val="center"/>
              <w:spacing w:line="3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60</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spacing w:line="3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258</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470" w:type="pct"/>
            <w:vAlign w:val="center"/>
            <w:textDirection w:val="lrTb"/>
            <w:noWrap/>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mc:AlternateContent>
                <mc:Choice Requires="wpg">
                  <w:drawing>
                    <wp:inline xmlns:wp="http://schemas.openxmlformats.org/drawingml/2006/wordprocessingDrawing" distT="0" distB="0" distL="0" distR="0">
                      <wp:extent cx="1142365" cy="1752600"/>
                      <wp:effectExtent l="0" t="0" r="635" b="0"/>
                      <wp:docPr id="23"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r/>
                            </pic:nvPicPr>
                            <pic:blipFill>
                              <a:blip r:embed="rId35"/>
                              <a:stretch/>
                            </pic:blipFill>
                            <pic:spPr bwMode="auto">
                              <a:xfrm>
                                <a:off x="0" y="0"/>
                                <a:ext cx="1154583" cy="17704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89.9pt;height:138.0pt;mso-wrap-distance-left:0.0pt;mso-wrap-distance-top:0.0pt;mso-wrap-distance-right:0.0pt;mso-wrap-distance-bottom:0.0pt;" stroked="f">
                      <v:path textboxrect="0,0,0,0"/>
                      <v:imagedata r:id="rId35" o:title=""/>
                    </v:shape>
                  </w:pict>
                </mc:Fallback>
              </mc:AlternateContent>
            </w:r>
            <w:r>
              <w:rPr>
                <w:color w:val="000000" w:themeColor="text1"/>
              </w:rPr>
            </w:r>
            <w:r/>
          </w:p>
        </w:tc>
      </w:tr>
      <w:tr>
        <w:trPr>
          <w:jc w:val="center"/>
          <w:trHeight w:val="23"/>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spacing w:line="3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center"/>
              <w:spacing w:line="3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春秋执勤服（勤务款）</w:t>
            </w:r>
            <w:r>
              <w:rPr>
                <w:color w:val="000000" w:themeColor="text1"/>
              </w:rPr>
            </w:r>
            <w:r/>
          </w:p>
        </w:tc>
        <w:tc>
          <w:tcPr>
            <w:gridSpan w:val="2"/>
            <w:shd w:val="clear" w:color="auto" w:fill="auto"/>
            <w:tcBorders>
              <w:top w:val="none" w:color="000000" w:sz="4" w:space="0"/>
              <w:left w:val="none" w:color="000000" w:sz="4" w:space="0"/>
              <w:bottom w:val="single" w:color="auto" w:sz="4" w:space="0"/>
              <w:right w:val="single" w:color="auto" w:sz="4" w:space="0"/>
            </w:tcBorders>
            <w:tcW w:w="1667" w:type="pct"/>
            <w:vAlign w:val="center"/>
            <w:textDirection w:val="lrTb"/>
            <w:noWrap w:val="false"/>
          </w:tcPr>
          <w:p>
            <w:pPr>
              <w:jc w:val="left"/>
              <w:spacing w:line="3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1.材料名称：棉聚酯维弹加厚斜纹布</w:t>
            </w:r>
            <w:r>
              <w:rPr>
                <w:rFonts w:hint="eastAsia" w:ascii="宋体" w:hAnsi="宋体" w:eastAsia="宋体" w:cs="宋体"/>
                <w:color w:val="000000" w:themeColor="text1"/>
                <w:sz w:val="24"/>
                <w:szCs w:val="24"/>
              </w:rPr>
              <w:br/>
            </w:r>
            <w:r>
              <w:rPr>
                <w:rFonts w:hint="eastAsia" w:ascii="宋体" w:hAnsi="宋体" w:eastAsia="宋体" w:cs="宋体"/>
                <w:color w:val="000000" w:themeColor="text1"/>
                <w:sz w:val="24"/>
                <w:szCs w:val="24"/>
              </w:rPr>
              <w:t xml:space="preserve">2.颜色：藏蓝色</w:t>
            </w:r>
            <w:r>
              <w:rPr>
                <w:rFonts w:hint="eastAsia" w:ascii="宋体" w:hAnsi="宋体" w:eastAsia="宋体" w:cs="宋体"/>
                <w:color w:val="000000" w:themeColor="text1"/>
                <w:sz w:val="24"/>
                <w:szCs w:val="24"/>
              </w:rPr>
              <w:br/>
            </w:r>
            <w:r>
              <w:rPr>
                <w:rFonts w:hint="eastAsia" w:ascii="宋体" w:hAnsi="宋体" w:eastAsia="宋体" w:cs="宋体"/>
                <w:color w:val="000000" w:themeColor="text1"/>
                <w:sz w:val="24"/>
                <w:szCs w:val="24"/>
              </w:rPr>
              <w:t xml:space="preserve">3.规格：58%新疆棉，42%复合聚酯弹性纤维；单位面积质量：240g/㎡</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val="false"/>
          </w:tcPr>
          <w:p>
            <w:pPr>
              <w:jc w:val="center"/>
              <w:spacing w:line="3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套</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39" w:type="pct"/>
            <w:vAlign w:val="center"/>
            <w:textDirection w:val="lrTb"/>
            <w:noWrap w:val="false"/>
          </w:tcPr>
          <w:p>
            <w:pPr>
              <w:jc w:val="center"/>
              <w:spacing w:line="3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96</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spacing w:line="3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287</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470" w:type="pct"/>
            <w:vAlign w:val="center"/>
            <w:textDirection w:val="lrTb"/>
            <w:noWrap/>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mc:AlternateContent>
                <mc:Choice Requires="wpg">
                  <w:drawing>
                    <wp:inline xmlns:wp="http://schemas.openxmlformats.org/drawingml/2006/wordprocessingDrawing" distT="0" distB="0" distL="0" distR="0">
                      <wp:extent cx="1157605" cy="1781175"/>
                      <wp:effectExtent l="0" t="0" r="4445" b="9525"/>
                      <wp:docPr id="24"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pic:cNvPicPr>
                              <pic:nvPr/>
                            </pic:nvPicPr>
                            <pic:blipFill>
                              <a:blip r:embed="rId36"/>
                              <a:stretch/>
                            </pic:blipFill>
                            <pic:spPr bwMode="auto">
                              <a:xfrm>
                                <a:off x="0" y="0"/>
                                <a:ext cx="1174821" cy="18073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91.1pt;height:140.2pt;mso-wrap-distance-left:0.0pt;mso-wrap-distance-top:0.0pt;mso-wrap-distance-right:0.0pt;mso-wrap-distance-bottom:0.0pt;" stroked="f">
                      <v:path textboxrect="0,0,0,0"/>
                      <v:imagedata r:id="rId36" o:title=""/>
                    </v:shape>
                  </w:pict>
                </mc:Fallback>
              </mc:AlternateContent>
            </w:r>
            <w:r>
              <w:rPr>
                <w:color w:val="000000" w:themeColor="text1"/>
              </w:rPr>
            </w:r>
            <w:r/>
          </w:p>
        </w:tc>
      </w:tr>
      <w:tr>
        <w:trPr>
          <w:jc w:val="center"/>
          <w:trHeight w:val="23"/>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spacing w:line="3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center"/>
              <w:spacing w:line="3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春秋执勤服（文职款）</w:t>
            </w:r>
            <w:r>
              <w:rPr>
                <w:color w:val="000000" w:themeColor="text1"/>
              </w:rPr>
            </w:r>
            <w:r/>
          </w:p>
        </w:tc>
        <w:tc>
          <w:tcPr>
            <w:gridSpan w:val="2"/>
            <w:shd w:val="clear" w:color="auto" w:fill="auto"/>
            <w:tcBorders>
              <w:top w:val="none" w:color="000000" w:sz="4" w:space="0"/>
              <w:left w:val="none" w:color="000000" w:sz="4" w:space="0"/>
              <w:bottom w:val="single" w:color="auto" w:sz="4" w:space="0"/>
              <w:right w:val="single" w:color="auto" w:sz="4" w:space="0"/>
            </w:tcBorders>
            <w:tcW w:w="1667" w:type="pct"/>
            <w:vAlign w:val="center"/>
            <w:textDirection w:val="lrTb"/>
            <w:noWrap w:val="false"/>
          </w:tcPr>
          <w:p>
            <w:pPr>
              <w:jc w:val="left"/>
              <w:spacing w:line="3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1.材料名称：聚酯仿毛哔叽</w:t>
            </w:r>
            <w:r>
              <w:rPr>
                <w:rFonts w:hint="eastAsia" w:ascii="宋体" w:hAnsi="宋体" w:eastAsia="宋体" w:cs="宋体"/>
                <w:color w:val="000000" w:themeColor="text1"/>
                <w:sz w:val="24"/>
                <w:szCs w:val="24"/>
              </w:rPr>
              <w:br/>
            </w:r>
            <w:r>
              <w:rPr>
                <w:rFonts w:hint="eastAsia" w:ascii="宋体" w:hAnsi="宋体" w:eastAsia="宋体" w:cs="宋体"/>
                <w:color w:val="000000" w:themeColor="text1"/>
                <w:sz w:val="24"/>
                <w:szCs w:val="24"/>
              </w:rPr>
              <w:t xml:space="preserve">2.颜色：藏蓝色</w:t>
            </w:r>
            <w:r>
              <w:rPr>
                <w:rFonts w:hint="eastAsia" w:ascii="宋体" w:hAnsi="宋体" w:eastAsia="宋体" w:cs="宋体"/>
                <w:color w:val="000000" w:themeColor="text1"/>
                <w:sz w:val="24"/>
                <w:szCs w:val="24"/>
              </w:rPr>
              <w:br/>
            </w:r>
            <w:r>
              <w:rPr>
                <w:rFonts w:hint="eastAsia" w:ascii="宋体" w:hAnsi="宋体" w:eastAsia="宋体" w:cs="宋体"/>
                <w:color w:val="000000" w:themeColor="text1"/>
                <w:sz w:val="24"/>
                <w:szCs w:val="24"/>
              </w:rPr>
              <w:t xml:space="preserve">3.规格：异型聚酯纤维56%，聚酯纤维44%（含导电纤维）；单位面积质量：260g/㎡</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val="false"/>
          </w:tcPr>
          <w:p>
            <w:pPr>
              <w:jc w:val="center"/>
              <w:spacing w:line="3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套</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339" w:type="pct"/>
            <w:vAlign w:val="center"/>
            <w:textDirection w:val="lrTb"/>
            <w:noWrap w:val="false"/>
          </w:tcPr>
          <w:p>
            <w:pPr>
              <w:jc w:val="center"/>
              <w:spacing w:line="3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812</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spacing w:line="3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253</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470" w:type="pct"/>
            <w:vAlign w:val="center"/>
            <w:textDirection w:val="lrTb"/>
            <w:noWrap/>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mc:AlternateContent>
                <mc:Choice Requires="wpg">
                  <w:drawing>
                    <wp:inline xmlns:wp="http://schemas.openxmlformats.org/drawingml/2006/wordprocessingDrawing" distT="0" distB="0" distL="0" distR="0">
                      <wp:extent cx="1235710" cy="1771650"/>
                      <wp:effectExtent l="0" t="0" r="2540" b="0"/>
                      <wp:docPr id="25"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1"/>
                              </pic:cNvPicPr>
                              <pic:nvPr/>
                            </pic:nvPicPr>
                            <pic:blipFill>
                              <a:blip r:embed="rId37"/>
                              <a:stretch/>
                            </pic:blipFill>
                            <pic:spPr bwMode="auto">
                              <a:xfrm>
                                <a:off x="0" y="0"/>
                                <a:ext cx="1246451" cy="17867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97.3pt;height:139.5pt;mso-wrap-distance-left:0.0pt;mso-wrap-distance-top:0.0pt;mso-wrap-distance-right:0.0pt;mso-wrap-distance-bottom:0.0pt;" stroked="f">
                      <v:path textboxrect="0,0,0,0"/>
                      <v:imagedata r:id="rId37" o:title=""/>
                    </v:shape>
                  </w:pict>
                </mc:Fallback>
              </mc:AlternateContent>
            </w:r>
            <w:r>
              <w:rPr>
                <w:color w:val="000000" w:themeColor="text1"/>
              </w:rPr>
            </w:r>
            <w:r/>
          </w:p>
        </w:tc>
      </w:tr>
      <w:tr>
        <w:trPr>
          <w:jc w:val="center"/>
          <w:trHeight w:val="23"/>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夏执勤服（勤务款）</w:t>
            </w:r>
            <w:r/>
          </w:p>
        </w:tc>
        <w:tc>
          <w:tcPr>
            <w:gridSpan w:val="2"/>
            <w:shd w:val="clear" w:color="auto" w:fill="auto"/>
            <w:tcBorders>
              <w:top w:val="none" w:color="000000" w:sz="4" w:space="0"/>
              <w:left w:val="none" w:color="000000" w:sz="4" w:space="0"/>
              <w:bottom w:val="single" w:color="auto" w:sz="4" w:space="0"/>
              <w:right w:val="single" w:color="auto" w:sz="4" w:space="0"/>
            </w:tcBorders>
            <w:tcW w:w="1667" w:type="pct"/>
            <w:vAlign w:val="center"/>
            <w:textDirection w:val="lrTb"/>
            <w:noWrap w:val="false"/>
          </w:tcPr>
          <w:p>
            <w:pPr>
              <w:jc w:val="left"/>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1.材料名称：多异聚酯复合纱平纹布</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2.颜色：浅蓝色</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3.规格：99.8%聚酯纤维，0.2%导电纤维；单位面积质量：170g/㎡</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339"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96</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98</w:t>
            </w:r>
            <w:r/>
          </w:p>
        </w:tc>
        <w:tc>
          <w:tcPr>
            <w:shd w:val="clear" w:color="auto" w:fill="auto"/>
            <w:tcBorders>
              <w:top w:val="none" w:color="000000" w:sz="4" w:space="0"/>
              <w:left w:val="none" w:color="000000" w:sz="4" w:space="0"/>
              <w:bottom w:val="single" w:color="auto" w:sz="4" w:space="0"/>
              <w:right w:val="single" w:color="auto" w:sz="4" w:space="0"/>
            </w:tcBorders>
            <w:tcW w:w="1470"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1422400" cy="981075"/>
                      <wp:effectExtent l="0" t="0" r="6350" b="9525"/>
                      <wp:docPr id="26"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r/>
                            </pic:nvPicPr>
                            <pic:blipFill>
                              <a:blip r:embed="rId38"/>
                              <a:srcRect l="1" t="0" r="-1447" b="52768"/>
                              <a:stretch/>
                            </pic:blipFill>
                            <pic:spPr bwMode="auto">
                              <a:xfrm>
                                <a:off x="0" y="0"/>
                                <a:ext cx="1445794" cy="996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112.0pt;height:77.2pt;mso-wrap-distance-left:0.0pt;mso-wrap-distance-top:0.0pt;mso-wrap-distance-right:0.0pt;mso-wrap-distance-bottom:0.0pt;" stroked="f">
                      <v:path textboxrect="0,0,0,0"/>
                      <v:imagedata r:id="rId38" o:title=""/>
                    </v:shape>
                  </w:pict>
                </mc:Fallback>
              </mc:AlternateContent>
            </w:r>
            <w:r/>
          </w:p>
        </w:tc>
      </w:tr>
      <w:tr>
        <w:trPr>
          <w:jc w:val="center"/>
          <w:trHeight w:val="23"/>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夏执勤服（文职款）</w:t>
            </w:r>
            <w:r/>
          </w:p>
        </w:tc>
        <w:tc>
          <w:tcPr>
            <w:gridSpan w:val="2"/>
            <w:shd w:val="clear" w:color="auto" w:fill="auto"/>
            <w:tcBorders>
              <w:top w:val="none" w:color="000000" w:sz="4" w:space="0"/>
              <w:left w:val="none" w:color="000000" w:sz="4" w:space="0"/>
              <w:bottom w:val="single" w:color="auto" w:sz="4" w:space="0"/>
              <w:right w:val="single" w:color="auto" w:sz="4" w:space="0"/>
            </w:tcBorders>
            <w:tcW w:w="1667" w:type="pct"/>
            <w:vAlign w:val="center"/>
            <w:textDirection w:val="lrTb"/>
            <w:noWrap w:val="false"/>
          </w:tcPr>
          <w:p>
            <w:pPr>
              <w:jc w:val="left"/>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1.材料名称：多异聚酯复合纱平纹布</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2.颜色：浅蓝色</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3.规格：99.8%聚酯纤维，0.2%导电纤维；单位面积质量：170g/㎡</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339"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812</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95</w:t>
            </w:r>
            <w:r/>
          </w:p>
        </w:tc>
        <w:tc>
          <w:tcPr>
            <w:shd w:val="clear" w:color="auto" w:fill="auto"/>
            <w:tcBorders>
              <w:top w:val="none" w:color="000000" w:sz="4" w:space="0"/>
              <w:left w:val="none" w:color="000000" w:sz="4" w:space="0"/>
              <w:bottom w:val="single" w:color="auto" w:sz="4" w:space="0"/>
              <w:right w:val="single" w:color="auto" w:sz="4" w:space="0"/>
            </w:tcBorders>
            <w:tcW w:w="1470"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1335405" cy="1066800"/>
                      <wp:effectExtent l="0" t="0" r="17145" b="0"/>
                      <wp:docPr id="27"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pic:cNvPicPr>
                              <pic:nvPr/>
                            </pic:nvPicPr>
                            <pic:blipFill>
                              <a:blip r:embed="rId39"/>
                              <a:srcRect l="0" t="0" r="9670" b="47380"/>
                              <a:stretch/>
                            </pic:blipFill>
                            <pic:spPr bwMode="auto">
                              <a:xfrm>
                                <a:off x="0" y="0"/>
                                <a:ext cx="1361593" cy="10874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105.1pt;height:84.0pt;mso-wrap-distance-left:0.0pt;mso-wrap-distance-top:0.0pt;mso-wrap-distance-right:0.0pt;mso-wrap-distance-bottom:0.0pt;" stroked="f">
                      <v:path textboxrect="0,0,0,0"/>
                      <v:imagedata r:id="rId39" o:title=""/>
                    </v:shape>
                  </w:pict>
                </mc:Fallback>
              </mc:AlternateContent>
            </w:r>
            <w:r/>
          </w:p>
        </w:tc>
      </w:tr>
      <w:tr>
        <w:trPr>
          <w:jc w:val="center"/>
          <w:trHeight w:val="23"/>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长袖制式衬衣（勤务款）</w:t>
            </w:r>
            <w:r/>
          </w:p>
        </w:tc>
        <w:tc>
          <w:tcPr>
            <w:gridSpan w:val="2"/>
            <w:shd w:val="clear" w:color="auto" w:fill="auto"/>
            <w:tcBorders>
              <w:top w:val="none" w:color="000000" w:sz="4" w:space="0"/>
              <w:left w:val="none" w:color="000000" w:sz="4" w:space="0"/>
              <w:bottom w:val="single" w:color="auto" w:sz="4" w:space="0"/>
              <w:right w:val="single" w:color="auto" w:sz="4" w:space="0"/>
            </w:tcBorders>
            <w:tcW w:w="1667" w:type="pct"/>
            <w:vAlign w:val="center"/>
            <w:textDirection w:val="lrTb"/>
            <w:noWrap w:val="false"/>
          </w:tcPr>
          <w:p>
            <w:pPr>
              <w:jc w:val="left"/>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1.材料名称：多异聚酯复合纱平纹布</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2.颜色：浅蓝色</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3.规格：99.8%聚酯纤维，0.2%导电纤维；单位面积质量：170g/㎡</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339"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156</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w:t>
            </w:r>
            <w:r/>
          </w:p>
        </w:tc>
        <w:tc>
          <w:tcPr>
            <w:shd w:val="clear" w:color="auto" w:fill="auto"/>
            <w:tcBorders>
              <w:top w:val="none" w:color="000000" w:sz="4" w:space="0"/>
              <w:left w:val="none" w:color="000000" w:sz="4" w:space="0"/>
              <w:bottom w:val="single" w:color="auto" w:sz="4" w:space="0"/>
              <w:right w:val="single" w:color="auto" w:sz="4" w:space="0"/>
            </w:tcBorders>
            <w:tcW w:w="1470"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1419860" cy="1019175"/>
                      <wp:effectExtent l="0" t="0" r="8890" b="9525"/>
                      <wp:docPr id="28"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pic:cNvPicPr>
                              <pic:nvPr/>
                            </pic:nvPicPr>
                            <pic:blipFill>
                              <a:blip r:embed="rId40"/>
                              <a:srcRect l="0" t="0" r="164" b="52497"/>
                              <a:stretch/>
                            </pic:blipFill>
                            <pic:spPr bwMode="auto">
                              <a:xfrm>
                                <a:off x="0" y="0"/>
                                <a:ext cx="1439589" cy="103291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111.8pt;height:80.2pt;mso-wrap-distance-left:0.0pt;mso-wrap-distance-top:0.0pt;mso-wrap-distance-right:0.0pt;mso-wrap-distance-bottom:0.0pt;" stroked="f">
                      <v:path textboxrect="0,0,0,0"/>
                      <v:imagedata r:id="rId40" o:title=""/>
                    </v:shape>
                  </w:pict>
                </mc:Fallback>
              </mc:AlternateContent>
            </w:r>
            <w:r/>
          </w:p>
        </w:tc>
      </w:tr>
      <w:tr>
        <w:trPr>
          <w:jc w:val="center"/>
          <w:trHeight w:val="23"/>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长袖制式衬衣（文职款）</w:t>
            </w:r>
            <w:r/>
          </w:p>
        </w:tc>
        <w:tc>
          <w:tcPr>
            <w:gridSpan w:val="2"/>
            <w:shd w:val="clear" w:color="auto" w:fill="auto"/>
            <w:tcBorders>
              <w:top w:val="none" w:color="000000" w:sz="4" w:space="0"/>
              <w:left w:val="none" w:color="000000" w:sz="4" w:space="0"/>
              <w:bottom w:val="single" w:color="auto" w:sz="4" w:space="0"/>
              <w:right w:val="single" w:color="auto" w:sz="4" w:space="0"/>
            </w:tcBorders>
            <w:tcW w:w="1667" w:type="pct"/>
            <w:vAlign w:val="center"/>
            <w:textDirection w:val="lrTb"/>
            <w:noWrap w:val="false"/>
          </w:tcPr>
          <w:p>
            <w:pPr>
              <w:jc w:val="left"/>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1.材料名称：多异聚酯复合纱平纹布</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2.颜色：浅蓝色</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3.规格：99.8%聚酯纤维，0.2%导电纤维；单位面积质量：170g/㎡</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339"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812</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1470"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1362075" cy="974090"/>
                      <wp:effectExtent l="0" t="0" r="9525" b="16510"/>
                      <wp:docPr id="29"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pic:cNvPicPr>
                              <pic:nvPr/>
                            </pic:nvPicPr>
                            <pic:blipFill>
                              <a:blip r:embed="rId41"/>
                              <a:srcRect l="0" t="0" r="5287" b="52871"/>
                              <a:stretch/>
                            </pic:blipFill>
                            <pic:spPr bwMode="auto">
                              <a:xfrm>
                                <a:off x="0" y="0"/>
                                <a:ext cx="1384937" cy="9906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107.2pt;height:76.7pt;mso-wrap-distance-left:0.0pt;mso-wrap-distance-top:0.0pt;mso-wrap-distance-right:0.0pt;mso-wrap-distance-bottom:0.0pt;" stroked="f">
                      <v:path textboxrect="0,0,0,0"/>
                      <v:imagedata r:id="rId41" o:title=""/>
                    </v:shape>
                  </w:pict>
                </mc:Fallback>
              </mc:AlternateContent>
            </w:r>
            <w:r/>
          </w:p>
        </w:tc>
      </w:tr>
      <w:tr>
        <w:trPr>
          <w:jc w:val="center"/>
          <w:trHeight w:val="23"/>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春秋作训服</w:t>
            </w:r>
            <w:r/>
          </w:p>
        </w:tc>
        <w:tc>
          <w:tcPr>
            <w:gridSpan w:val="2"/>
            <w:shd w:val="clear" w:color="auto" w:fill="auto"/>
            <w:tcBorders>
              <w:top w:val="none" w:color="000000" w:sz="4" w:space="0"/>
              <w:left w:val="none" w:color="000000" w:sz="4" w:space="0"/>
              <w:bottom w:val="single" w:color="auto" w:sz="4" w:space="0"/>
              <w:right w:val="single" w:color="auto" w:sz="4" w:space="0"/>
            </w:tcBorders>
            <w:tcW w:w="1667" w:type="pct"/>
            <w:vAlign w:val="center"/>
            <w:textDirection w:val="lrTb"/>
            <w:noWrap w:val="false"/>
          </w:tcPr>
          <w:p>
            <w:pPr>
              <w:jc w:val="left"/>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1.材料名称：棉聚酯维弹加厚斜纹布</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2.颜色：藏蓝色</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3.规格：58%新疆棉，42%复合聚酯弹性纤维；单位面积质量：240g/㎡</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39"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1656</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280</w:t>
            </w:r>
            <w:r/>
          </w:p>
        </w:tc>
        <w:tc>
          <w:tcPr>
            <w:shd w:val="clear" w:color="auto" w:fill="auto"/>
            <w:tcBorders>
              <w:top w:val="none" w:color="000000" w:sz="4" w:space="0"/>
              <w:left w:val="none" w:color="000000" w:sz="4" w:space="0"/>
              <w:bottom w:val="single" w:color="auto" w:sz="4" w:space="0"/>
              <w:right w:val="single" w:color="auto" w:sz="4" w:space="0"/>
            </w:tcBorders>
            <w:tcW w:w="1470"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1163955" cy="1790700"/>
                      <wp:effectExtent l="0" t="0" r="17145" b="0"/>
                      <wp:docPr id="30"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pic:cNvPicPr>
                              <pic:nvPr/>
                            </pic:nvPicPr>
                            <pic:blipFill>
                              <a:blip r:embed="rId36"/>
                              <a:stretch/>
                            </pic:blipFill>
                            <pic:spPr bwMode="auto">
                              <a:xfrm>
                                <a:off x="0" y="0"/>
                                <a:ext cx="1177983" cy="1812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91.6pt;height:141.0pt;mso-wrap-distance-left:0.0pt;mso-wrap-distance-top:0.0pt;mso-wrap-distance-right:0.0pt;mso-wrap-distance-bottom:0.0pt;" stroked="f">
                      <v:path textboxrect="0,0,0,0"/>
                      <v:imagedata r:id="rId36" o:title=""/>
                    </v:shape>
                  </w:pict>
                </mc:Fallback>
              </mc:AlternateContent>
            </w:r>
            <w:r/>
          </w:p>
        </w:tc>
      </w:tr>
      <w:tr>
        <w:trPr>
          <w:jc w:val="center"/>
          <w:trHeight w:val="23"/>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夏作训服</w:t>
            </w:r>
            <w:r/>
          </w:p>
        </w:tc>
        <w:tc>
          <w:tcPr>
            <w:gridSpan w:val="2"/>
            <w:shd w:val="clear" w:color="auto" w:fill="auto"/>
            <w:tcBorders>
              <w:top w:val="none" w:color="000000" w:sz="4" w:space="0"/>
              <w:left w:val="none" w:color="000000" w:sz="4" w:space="0"/>
              <w:bottom w:val="single" w:color="auto" w:sz="4" w:space="0"/>
              <w:right w:val="single" w:color="auto" w:sz="4" w:space="0"/>
            </w:tcBorders>
            <w:tcW w:w="1667" w:type="pct"/>
            <w:vAlign w:val="center"/>
            <w:textDirection w:val="lrTb"/>
            <w:noWrap w:val="false"/>
          </w:tcPr>
          <w:p>
            <w:pPr>
              <w:jc w:val="left"/>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1.材料名称：棉聚酯纬弹斜纹布</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2.颜色：藏蓝色</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3.规格：58%新疆棉，42%复合聚酯弹性纤维；单位面积质量：160g/㎡</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39"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1656</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255</w:t>
            </w:r>
            <w:r/>
          </w:p>
        </w:tc>
        <w:tc>
          <w:tcPr>
            <w:shd w:val="clear" w:color="auto" w:fill="auto"/>
            <w:tcBorders>
              <w:top w:val="none" w:color="000000" w:sz="4" w:space="0"/>
              <w:left w:val="none" w:color="000000" w:sz="4" w:space="0"/>
              <w:bottom w:val="single" w:color="auto" w:sz="4" w:space="0"/>
              <w:right w:val="single" w:color="auto" w:sz="4" w:space="0"/>
            </w:tcBorders>
            <w:tcW w:w="1470"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1196340" cy="1800225"/>
                      <wp:effectExtent l="0" t="0" r="3810" b="9525"/>
                      <wp:docPr id="31"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1"/>
                              </pic:cNvPicPr>
                              <pic:nvPr/>
                            </pic:nvPicPr>
                            <pic:blipFill>
                              <a:blip r:embed="rId42"/>
                              <a:stretch/>
                            </pic:blipFill>
                            <pic:spPr bwMode="auto">
                              <a:xfrm>
                                <a:off x="0" y="0"/>
                                <a:ext cx="1210835" cy="18211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94.2pt;height:141.8pt;mso-wrap-distance-left:0.0pt;mso-wrap-distance-top:0.0pt;mso-wrap-distance-right:0.0pt;mso-wrap-distance-bottom:0.0pt;" stroked="f">
                      <v:path textboxrect="0,0,0,0"/>
                      <v:imagedata r:id="rId42" o:title=""/>
                    </v:shape>
                  </w:pict>
                </mc:Fallback>
              </mc:AlternateContent>
            </w:r>
            <w:r/>
          </w:p>
        </w:tc>
      </w:tr>
      <w:tr>
        <w:trPr>
          <w:jc w:val="center"/>
          <w:trHeight w:val="23"/>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单裤（勤务款）</w:t>
            </w:r>
            <w:r/>
          </w:p>
        </w:tc>
        <w:tc>
          <w:tcPr>
            <w:gridSpan w:val="2"/>
            <w:shd w:val="clear" w:color="auto" w:fill="auto"/>
            <w:tcBorders>
              <w:top w:val="none" w:color="000000" w:sz="4" w:space="0"/>
              <w:left w:val="none" w:color="000000" w:sz="4" w:space="0"/>
              <w:bottom w:val="single" w:color="auto" w:sz="4" w:space="0"/>
              <w:right w:val="single" w:color="auto" w:sz="4" w:space="0"/>
            </w:tcBorders>
            <w:tcW w:w="1667" w:type="pct"/>
            <w:vAlign w:val="center"/>
            <w:textDirection w:val="lrTb"/>
            <w:noWrap w:val="false"/>
          </w:tcPr>
          <w:p>
            <w:pPr>
              <w:jc w:val="left"/>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1.材料名称：复合聚酯四面弹力平纹布</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2.颜色：藏蓝色</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3.规格：82%复合聚酯弹性纤维，18%莱赛尔，单位面积质量：150g/㎡</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W w:w="339"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244</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105</w:t>
            </w:r>
            <w:r/>
          </w:p>
        </w:tc>
        <w:tc>
          <w:tcPr>
            <w:shd w:val="clear" w:color="auto" w:fill="auto"/>
            <w:tcBorders>
              <w:top w:val="none" w:color="000000" w:sz="4" w:space="0"/>
              <w:left w:val="none" w:color="000000" w:sz="4" w:space="0"/>
              <w:bottom w:val="single" w:color="auto" w:sz="4" w:space="0"/>
              <w:right w:val="single" w:color="auto" w:sz="4" w:space="0"/>
            </w:tcBorders>
            <w:tcW w:w="1470"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1143000" cy="1073150"/>
                      <wp:effectExtent l="0" t="0" r="0" b="1270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pic:cNvPicPr>
                                <a:picLocks noChangeAspect="1"/>
                              </pic:cNvPicPr>
                              <pic:nvPr/>
                            </pic:nvPicPr>
                            <pic:blipFill>
                              <a:blip r:embed="rId38"/>
                              <a:srcRect l="0" t="36581" r="0" b="0"/>
                              <a:stretch/>
                            </pic:blipFill>
                            <pic:spPr bwMode="auto">
                              <a:xfrm>
                                <a:off x="0" y="0"/>
                                <a:ext cx="1151586" cy="10814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90.0pt;height:84.5pt;mso-wrap-distance-left:0.0pt;mso-wrap-distance-top:0.0pt;mso-wrap-distance-right:0.0pt;mso-wrap-distance-bottom:0.0pt;" stroked="f">
                      <v:path textboxrect="0,0,0,0"/>
                      <v:imagedata r:id="rId38" o:title=""/>
                    </v:shape>
                  </w:pict>
                </mc:Fallback>
              </mc:AlternateContent>
            </w:r>
            <w:r/>
          </w:p>
        </w:tc>
      </w:tr>
      <w:tr>
        <w:trPr>
          <w:jc w:val="center"/>
          <w:trHeight w:val="23"/>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单裤（文职款）</w:t>
            </w:r>
            <w:r/>
          </w:p>
        </w:tc>
        <w:tc>
          <w:tcPr>
            <w:gridSpan w:val="2"/>
            <w:shd w:val="clear" w:color="auto" w:fill="auto"/>
            <w:tcBorders>
              <w:top w:val="none" w:color="000000" w:sz="4" w:space="0"/>
              <w:left w:val="none" w:color="000000" w:sz="4" w:space="0"/>
              <w:bottom w:val="single" w:color="auto" w:sz="4" w:space="0"/>
              <w:right w:val="single" w:color="auto" w:sz="4" w:space="0"/>
            </w:tcBorders>
            <w:tcW w:w="1667" w:type="pct"/>
            <w:vAlign w:val="center"/>
            <w:textDirection w:val="lrTb"/>
            <w:noWrap w:val="false"/>
          </w:tcPr>
          <w:p>
            <w:pPr>
              <w:jc w:val="left"/>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1.材料名称：聚酯仿毛华达呢</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2.颜色：藏蓝色</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3.规格：异型聚酯纤维（含导电纤维） 100%， 单位面积质量：175g/㎡</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W w:w="339"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814</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88</w:t>
            </w:r>
            <w:r/>
          </w:p>
        </w:tc>
        <w:tc>
          <w:tcPr>
            <w:shd w:val="clear" w:color="auto" w:fill="auto"/>
            <w:tcBorders>
              <w:top w:val="none" w:color="000000" w:sz="4" w:space="0"/>
              <w:left w:val="none" w:color="000000" w:sz="4" w:space="0"/>
              <w:bottom w:val="single" w:color="auto" w:sz="4" w:space="0"/>
              <w:right w:val="single" w:color="auto" w:sz="4" w:space="0"/>
            </w:tcBorders>
            <w:tcW w:w="1470"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1165860" cy="1095375"/>
                      <wp:effectExtent l="0" t="0" r="15240" b="9525"/>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pic:cNvPicPr>
                                <a:picLocks noChangeAspect="1"/>
                              </pic:cNvPicPr>
                              <pic:nvPr/>
                            </pic:nvPicPr>
                            <pic:blipFill>
                              <a:blip r:embed="rId38"/>
                              <a:srcRect l="0" t="36581" r="0" b="0"/>
                              <a:stretch/>
                            </pic:blipFill>
                            <pic:spPr bwMode="auto">
                              <a:xfrm>
                                <a:off x="0" y="0"/>
                                <a:ext cx="1175094" cy="11035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91.8pt;height:86.2pt;mso-wrap-distance-left:0.0pt;mso-wrap-distance-top:0.0pt;mso-wrap-distance-right:0.0pt;mso-wrap-distance-bottom:0.0pt;" stroked="f">
                      <v:path textboxrect="0,0,0,0"/>
                      <v:imagedata r:id="rId38" o:title=""/>
                    </v:shape>
                  </w:pict>
                </mc:Fallback>
              </mc:AlternateContent>
            </w:r>
            <w:r/>
          </w:p>
        </w:tc>
      </w:tr>
      <w:tr>
        <w:trPr>
          <w:jc w:val="center"/>
          <w:trHeight w:val="23"/>
        </w:trPr>
        <w:tc>
          <w:tcPr>
            <w:shd w:val="clear" w:color="auto" w:fill="auto"/>
            <w:tcBorders>
              <w:top w:val="none" w:color="000000" w:sz="4" w:space="0"/>
              <w:left w:val="single" w:color="auto" w:sz="4" w:space="0"/>
              <w:bottom w:val="single" w:color="auto" w:sz="4" w:space="0"/>
              <w:right w:val="single" w:color="auto" w:sz="4" w:space="0"/>
            </w:tcBorders>
            <w:tcW w:w="287"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内穿衬衣</w:t>
            </w:r>
            <w:r/>
          </w:p>
        </w:tc>
        <w:tc>
          <w:tcPr>
            <w:gridSpan w:val="2"/>
            <w:shd w:val="clear" w:color="auto" w:fill="auto"/>
            <w:tcBorders>
              <w:top w:val="none" w:color="000000" w:sz="4" w:space="0"/>
              <w:left w:val="none" w:color="000000" w:sz="4" w:space="0"/>
              <w:bottom w:val="single" w:color="auto" w:sz="4" w:space="0"/>
              <w:right w:val="single" w:color="auto" w:sz="4" w:space="0"/>
            </w:tcBorders>
            <w:tcW w:w="1667" w:type="pct"/>
            <w:vAlign w:val="center"/>
            <w:textDirection w:val="lrTb"/>
            <w:noWrap w:val="false"/>
          </w:tcPr>
          <w:p>
            <w:pPr>
              <w:jc w:val="left"/>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1.材料名称：棉涤斜纹布</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2.颜色：浅蓝色</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3.规格：棉 60%，涤纶 40%， </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单位面积质量：130 g/㎡</w:t>
            </w:r>
            <w:r/>
          </w:p>
        </w:tc>
        <w:tc>
          <w:tcPr>
            <w:shd w:val="clear" w:color="auto" w:fill="auto"/>
            <w:tcBorders>
              <w:top w:val="none" w:color="000000" w:sz="4" w:space="0"/>
              <w:left w:val="none" w:color="000000" w:sz="4" w:space="0"/>
              <w:bottom w:val="single" w:color="auto" w:sz="4" w:space="0"/>
              <w:right w:val="single" w:color="auto" w:sz="4" w:space="0"/>
            </w:tcBorders>
            <w:tcW w:w="333"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339"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110</w:t>
            </w:r>
            <w:r/>
          </w:p>
        </w:tc>
        <w:tc>
          <w:tcPr>
            <w:shd w:val="clear" w:color="auto" w:fill="auto"/>
            <w:tcBorders>
              <w:top w:val="none" w:color="000000" w:sz="4" w:space="0"/>
              <w:left w:val="none" w:color="000000" w:sz="4" w:space="0"/>
              <w:bottom w:val="single" w:color="auto" w:sz="4" w:space="0"/>
              <w:right w:val="single" w:color="auto" w:sz="4" w:space="0"/>
            </w:tcBorders>
            <w:tcW w:w="459"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63</w:t>
            </w:r>
            <w:r/>
          </w:p>
        </w:tc>
        <w:tc>
          <w:tcPr>
            <w:shd w:val="clear" w:color="auto" w:fill="auto"/>
            <w:tcBorders>
              <w:top w:val="none" w:color="000000" w:sz="4" w:space="0"/>
              <w:left w:val="none" w:color="000000" w:sz="4" w:space="0"/>
              <w:bottom w:val="single" w:color="auto" w:sz="4" w:space="0"/>
              <w:right w:val="single" w:color="auto" w:sz="4" w:space="0"/>
            </w:tcBorders>
            <w:tcW w:w="1470"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1521460" cy="848995"/>
                      <wp:effectExtent l="0" t="0" r="2540" b="8255"/>
                      <wp:docPr id="34"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pic:cNvPicPr>
                                <a:picLocks noChangeAspect="1"/>
                              </pic:cNvPicPr>
                              <pic:nvPr/>
                            </pic:nvPicPr>
                            <pic:blipFill>
                              <a:blip r:embed="rId43"/>
                              <a:stretch/>
                            </pic:blipFill>
                            <pic:spPr bwMode="auto">
                              <a:xfrm>
                                <a:off x="0" y="0"/>
                                <a:ext cx="1536897" cy="8581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119.8pt;height:66.8pt;mso-wrap-distance-left:0.0pt;mso-wrap-distance-top:0.0pt;mso-wrap-distance-right:0.0pt;mso-wrap-distance-bottom:0.0pt;" stroked="false">
                      <v:path textboxrect="0,0,0,0"/>
                      <v:imagedata r:id="rId43" o:title=""/>
                    </v:shape>
                  </w:pict>
                </mc:Fallback>
              </mc:AlternateContent>
            </w:r>
            <w:r/>
          </w:p>
        </w:tc>
      </w:tr>
      <w:tr>
        <w:trPr>
          <w:jc w:val="center"/>
          <w:trHeight w:val="23"/>
        </w:trPr>
        <w:tc>
          <w:tcPr>
            <w:gridSpan w:val="3"/>
            <w:shd w:val="clear" w:color="auto" w:fill="auto"/>
            <w:tcBorders>
              <w:top w:val="single" w:color="auto" w:sz="4" w:space="0"/>
              <w:left w:val="single" w:color="auto" w:sz="4" w:space="0"/>
              <w:bottom w:val="single" w:color="auto" w:sz="4" w:space="0"/>
              <w:right w:val="single" w:color="000000" w:sz="4" w:space="0"/>
            </w:tcBorders>
            <w:tcW w:w="1615" w:type="pct"/>
            <w:vAlign w:val="center"/>
            <w:textDirection w:val="lrTb"/>
            <w:noWrap/>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二标段</w:t>
            </w:r>
            <w:r>
              <w:rPr>
                <w:rFonts w:hint="eastAsia" w:ascii="宋体" w:hAnsi="宋体" w:eastAsia="宋体" w:cs="宋体"/>
                <w:color w:val="000000"/>
                <w:sz w:val="24"/>
                <w:szCs w:val="24"/>
              </w:rPr>
              <w:t xml:space="preserve">最高限价</w:t>
            </w:r>
            <w:r/>
          </w:p>
        </w:tc>
        <w:tc>
          <w:tcPr>
            <w:gridSpan w:val="5"/>
            <w:shd w:val="clear" w:color="auto" w:fill="auto"/>
            <w:tcBorders>
              <w:top w:val="single" w:color="auto" w:sz="4" w:space="0"/>
              <w:left w:val="none" w:color="000000" w:sz="4" w:space="0"/>
              <w:bottom w:val="single" w:color="auto" w:sz="4" w:space="0"/>
              <w:right w:val="single" w:color="000000" w:sz="4" w:space="0"/>
            </w:tcBorders>
            <w:tcW w:w="3384"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1423830元</w:t>
            </w:r>
            <w:r/>
          </w:p>
        </w:tc>
      </w:tr>
    </w:tbl>
    <w:p>
      <w:pPr>
        <w:jc w:val="left"/>
        <w:spacing w:line="360" w:lineRule="auto"/>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三标段：</w:t>
      </w:r>
      <w:r/>
    </w:p>
    <w:tbl>
      <w:tblPr>
        <w:tblStyle w:val="744"/>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598"/>
        <w:gridCol w:w="1080"/>
        <w:gridCol w:w="3172"/>
        <w:gridCol w:w="669"/>
        <w:gridCol w:w="696"/>
        <w:gridCol w:w="936"/>
        <w:gridCol w:w="2982"/>
      </w:tblGrid>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533"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名称</w:t>
            </w:r>
            <w:r/>
          </w:p>
        </w:tc>
        <w:tc>
          <w:tcPr>
            <w:shd w:val="clear" w:color="auto" w:fill="auto"/>
            <w:tcBorders>
              <w:top w:val="single" w:color="auto" w:sz="4" w:space="0"/>
              <w:left w:val="none" w:color="000000" w:sz="4" w:space="0"/>
              <w:bottom w:val="single" w:color="auto" w:sz="4" w:space="0"/>
              <w:right w:val="single" w:color="auto" w:sz="4" w:space="0"/>
            </w:tcBorders>
            <w:tcW w:w="1564"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参数及材质技术要求</w:t>
            </w:r>
            <w:r/>
          </w:p>
        </w:tc>
        <w:tc>
          <w:tcPr>
            <w:shd w:val="clear" w:color="auto" w:fill="auto"/>
            <w:tcBorders>
              <w:top w:val="single" w:color="auto" w:sz="4" w:space="0"/>
              <w:left w:val="none" w:color="000000" w:sz="4" w:space="0"/>
              <w:bottom w:val="single" w:color="auto" w:sz="4" w:space="0"/>
              <w:right w:val="single" w:color="auto" w:sz="4" w:space="0"/>
            </w:tcBorders>
            <w:tcW w:w="330"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343"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采购数量</w:t>
            </w:r>
            <w:r/>
          </w:p>
        </w:tc>
        <w:tc>
          <w:tcPr>
            <w:shd w:val="clear" w:color="auto" w:fill="auto"/>
            <w:tcBorders>
              <w:top w:val="single" w:color="auto" w:sz="4" w:space="0"/>
              <w:left w:val="none" w:color="000000" w:sz="4" w:space="0"/>
              <w:bottom w:val="single" w:color="auto" w:sz="4" w:space="0"/>
              <w:right w:val="single" w:color="auto" w:sz="4" w:space="0"/>
            </w:tcBorders>
            <w:tcW w:w="462"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单价最高限价</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（元）</w:t>
            </w:r>
            <w:r/>
          </w:p>
        </w:tc>
        <w:tc>
          <w:tcPr>
            <w:shd w:val="clear" w:color="auto" w:fill="auto"/>
            <w:tcBorders>
              <w:top w:val="single" w:color="auto" w:sz="4" w:space="0"/>
              <w:left w:val="none" w:color="000000" w:sz="4" w:space="0"/>
              <w:bottom w:val="single" w:color="auto" w:sz="4" w:space="0"/>
              <w:right w:val="single" w:color="auto" w:sz="4" w:space="0"/>
            </w:tcBorders>
            <w:tcW w:w="1469"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附图</w:t>
            </w:r>
            <w:r/>
          </w:p>
        </w:tc>
      </w:tr>
      <w:tr>
        <w:trPr>
          <w:jc w:val="center"/>
          <w:trHeight w:val="23"/>
        </w:trPr>
        <w:tc>
          <w:tcPr>
            <w:shd w:val="clear" w:color="auto" w:fill="auto"/>
            <w:tcBorders>
              <w:top w:val="none" w:color="000000" w:sz="4" w:space="0"/>
              <w:left w:val="single" w:color="auto" w:sz="4" w:space="0"/>
              <w:bottom w:val="single" w:color="auto" w:sz="4" w:space="0"/>
              <w:right w:val="single" w:color="auto" w:sz="4" w:space="0"/>
            </w:tcBorders>
            <w:tcW w:w="295"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33"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冬执勤服（勤务款）</w:t>
            </w:r>
            <w:r/>
          </w:p>
        </w:tc>
        <w:tc>
          <w:tcPr>
            <w:shd w:val="clear" w:color="auto" w:fill="auto"/>
            <w:tcBorders>
              <w:top w:val="none" w:color="000000" w:sz="4" w:space="0"/>
              <w:left w:val="none" w:color="000000" w:sz="4" w:space="0"/>
              <w:bottom w:val="single" w:color="auto" w:sz="4" w:space="0"/>
              <w:right w:val="single" w:color="auto" w:sz="4" w:space="0"/>
            </w:tcBorders>
            <w:tcW w:w="1564" w:type="pct"/>
            <w:vAlign w:val="center"/>
            <w:textDirection w:val="lrTb"/>
            <w:noWrap w:val="false"/>
          </w:tcPr>
          <w:p>
            <w:pPr>
              <w:jc w:val="left"/>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1.材料名称：棉聚酯维弹加厚斜纹布</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2.颜色：藏蓝色</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3.规格：58%新疆棉，42%复合聚酯弹性纤维；单位面积质量：240g/㎡</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4.内胆：超细纤维絮片</w:t>
            </w:r>
            <w:r/>
          </w:p>
        </w:tc>
        <w:tc>
          <w:tcPr>
            <w:shd w:val="clear" w:color="auto" w:fill="auto"/>
            <w:tcBorders>
              <w:top w:val="none" w:color="000000" w:sz="4" w:space="0"/>
              <w:left w:val="none" w:color="000000" w:sz="4" w:space="0"/>
              <w:bottom w:val="single" w:color="auto" w:sz="4" w:space="0"/>
              <w:right w:val="single" w:color="auto" w:sz="4" w:space="0"/>
            </w:tcBorders>
            <w:tcW w:w="330"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96</w:t>
            </w:r>
            <w:r/>
          </w:p>
        </w:tc>
        <w:tc>
          <w:tcPr>
            <w:shd w:val="clear" w:color="auto" w:fill="auto"/>
            <w:tcBorders>
              <w:top w:val="none" w:color="000000" w:sz="4" w:space="0"/>
              <w:left w:val="none" w:color="000000" w:sz="4" w:space="0"/>
              <w:bottom w:val="single" w:color="auto" w:sz="4" w:space="0"/>
              <w:right w:val="single" w:color="auto" w:sz="4" w:space="0"/>
            </w:tcBorders>
            <w:tcW w:w="462"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383</w:t>
            </w:r>
            <w:r/>
          </w:p>
        </w:tc>
        <w:tc>
          <w:tcPr>
            <w:shd w:val="clear" w:color="auto" w:fill="auto"/>
            <w:tcBorders>
              <w:top w:val="none" w:color="000000" w:sz="4" w:space="0"/>
              <w:left w:val="none" w:color="000000" w:sz="4" w:space="0"/>
              <w:bottom w:val="single" w:color="auto" w:sz="4" w:space="0"/>
              <w:right w:val="single" w:color="auto" w:sz="4" w:space="0"/>
            </w:tcBorders>
            <w:tcW w:w="1469"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1257300" cy="1743075"/>
                      <wp:effectExtent l="0" t="0" r="0" b="9525"/>
                      <wp:docPr id="35"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pic:cNvPicPr>
                              <pic:nvPr/>
                            </pic:nvPicPr>
                            <pic:blipFill>
                              <a:blip r:embed="rId44"/>
                              <a:stretch/>
                            </pic:blipFill>
                            <pic:spPr bwMode="auto">
                              <a:xfrm>
                                <a:off x="0" y="0"/>
                                <a:ext cx="1278645" cy="17721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99.0pt;height:137.2pt;mso-wrap-distance-left:0.0pt;mso-wrap-distance-top:0.0pt;mso-wrap-distance-right:0.0pt;mso-wrap-distance-bottom:0.0pt;" stroked="f">
                      <v:path textboxrect="0,0,0,0"/>
                      <v:imagedata r:id="rId44" o:title=""/>
                    </v:shape>
                  </w:pict>
                </mc:Fallback>
              </mc:AlternateContent>
            </w:r>
            <w:r/>
          </w:p>
        </w:tc>
      </w:tr>
      <w:tr>
        <w:trPr>
          <w:jc w:val="center"/>
          <w:trHeight w:val="23"/>
        </w:trPr>
        <w:tc>
          <w:tcPr>
            <w:shd w:val="clear" w:color="auto" w:fill="auto"/>
            <w:tcBorders>
              <w:top w:val="none" w:color="000000" w:sz="4" w:space="0"/>
              <w:left w:val="single" w:color="auto" w:sz="4" w:space="0"/>
              <w:bottom w:val="single" w:color="auto" w:sz="4" w:space="0"/>
              <w:right w:val="single" w:color="auto" w:sz="4" w:space="0"/>
            </w:tcBorders>
            <w:tcW w:w="295"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33"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冬执勤服（文职款）</w:t>
            </w:r>
            <w:r/>
          </w:p>
        </w:tc>
        <w:tc>
          <w:tcPr>
            <w:shd w:val="clear" w:color="auto" w:fill="auto"/>
            <w:tcBorders>
              <w:top w:val="none" w:color="000000" w:sz="4" w:space="0"/>
              <w:left w:val="none" w:color="000000" w:sz="4" w:space="0"/>
              <w:bottom w:val="single" w:color="auto" w:sz="4" w:space="0"/>
              <w:right w:val="single" w:color="auto" w:sz="4" w:space="0"/>
            </w:tcBorders>
            <w:tcW w:w="1564" w:type="pct"/>
            <w:vAlign w:val="center"/>
            <w:textDirection w:val="lrTb"/>
            <w:noWrap w:val="false"/>
          </w:tcPr>
          <w:p>
            <w:pPr>
              <w:jc w:val="left"/>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1.材料名称：聚酯仿毛哔叽</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2.颜色：藏蓝色</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3.规格：异型聚酯纤维56%，聚酯纤维44%（含导电纤维）；单位面积质量：260g/㎡</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4.内胆：超细纤维絮片</w:t>
            </w:r>
            <w:r/>
          </w:p>
        </w:tc>
        <w:tc>
          <w:tcPr>
            <w:shd w:val="clear" w:color="auto" w:fill="auto"/>
            <w:tcBorders>
              <w:top w:val="none" w:color="000000" w:sz="4" w:space="0"/>
              <w:left w:val="none" w:color="000000" w:sz="4" w:space="0"/>
              <w:bottom w:val="single" w:color="auto" w:sz="4" w:space="0"/>
              <w:right w:val="single" w:color="auto" w:sz="4" w:space="0"/>
            </w:tcBorders>
            <w:tcW w:w="330"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772</w:t>
            </w:r>
            <w:r/>
          </w:p>
        </w:tc>
        <w:tc>
          <w:tcPr>
            <w:shd w:val="clear" w:color="auto" w:fill="auto"/>
            <w:tcBorders>
              <w:top w:val="none" w:color="000000" w:sz="4" w:space="0"/>
              <w:left w:val="none" w:color="000000" w:sz="4" w:space="0"/>
              <w:bottom w:val="single" w:color="auto" w:sz="4" w:space="0"/>
              <w:right w:val="single" w:color="auto" w:sz="4" w:space="0"/>
            </w:tcBorders>
            <w:tcW w:w="462"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351</w:t>
            </w:r>
            <w:r/>
          </w:p>
        </w:tc>
        <w:tc>
          <w:tcPr>
            <w:shd w:val="clear" w:color="auto" w:fill="auto"/>
            <w:tcBorders>
              <w:top w:val="none" w:color="000000" w:sz="4" w:space="0"/>
              <w:left w:val="none" w:color="000000" w:sz="4" w:space="0"/>
              <w:bottom w:val="single" w:color="auto" w:sz="4" w:space="0"/>
              <w:right w:val="single" w:color="auto" w:sz="4" w:space="0"/>
            </w:tcBorders>
            <w:tcW w:w="1469"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1214755" cy="1790700"/>
                      <wp:effectExtent l="0" t="0" r="4445" b="0"/>
                      <wp:docPr id="36"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pic:cNvPicPr>
                                <a:picLocks noChangeAspect="1"/>
                              </pic:cNvPicPr>
                              <pic:nvPr/>
                            </pic:nvPicPr>
                            <pic:blipFill>
                              <a:blip r:embed="rId45"/>
                              <a:stretch/>
                            </pic:blipFill>
                            <pic:spPr bwMode="auto">
                              <a:xfrm>
                                <a:off x="0" y="0"/>
                                <a:ext cx="1230241" cy="18131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95.6pt;height:141.0pt;mso-wrap-distance-left:0.0pt;mso-wrap-distance-top:0.0pt;mso-wrap-distance-right:0.0pt;mso-wrap-distance-bottom:0.0pt;" stroked="f">
                      <v:path textboxrect="0,0,0,0"/>
                      <v:imagedata r:id="rId45" o:title=""/>
                    </v:shape>
                  </w:pict>
                </mc:Fallback>
              </mc:AlternateContent>
            </w:r>
            <w:r/>
          </w:p>
        </w:tc>
      </w:tr>
      <w:tr>
        <w:trPr>
          <w:jc w:val="center"/>
          <w:trHeight w:val="23"/>
        </w:trPr>
        <w:tc>
          <w:tcPr>
            <w:shd w:val="clear" w:color="auto" w:fill="auto"/>
            <w:tcBorders>
              <w:top w:val="none" w:color="000000" w:sz="4" w:space="0"/>
              <w:left w:val="single" w:color="auto" w:sz="4" w:space="0"/>
              <w:bottom w:val="single" w:color="auto" w:sz="4" w:space="0"/>
              <w:right w:val="single" w:color="auto" w:sz="4" w:space="0"/>
            </w:tcBorders>
            <w:tcW w:w="295"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33"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冬作训服</w:t>
            </w:r>
            <w:r/>
          </w:p>
        </w:tc>
        <w:tc>
          <w:tcPr>
            <w:shd w:val="clear" w:color="auto" w:fill="auto"/>
            <w:tcBorders>
              <w:top w:val="none" w:color="000000" w:sz="4" w:space="0"/>
              <w:left w:val="none" w:color="000000" w:sz="4" w:space="0"/>
              <w:bottom w:val="single" w:color="auto" w:sz="4" w:space="0"/>
              <w:right w:val="single" w:color="auto" w:sz="4" w:space="0"/>
            </w:tcBorders>
            <w:tcW w:w="1564" w:type="pct"/>
            <w:vAlign w:val="center"/>
            <w:textDirection w:val="lrTb"/>
            <w:noWrap w:val="false"/>
          </w:tcPr>
          <w:p>
            <w:pPr>
              <w:jc w:val="left"/>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1.材料名称：棉聚酯维弹加厚斜纹布</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2.颜色：藏蓝色</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3.规格：58%新疆棉，42%复合聚酯弹性纤维；单位面积质量：240g/㎡</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4.内胆：超细纤维絮片</w:t>
            </w:r>
            <w:r/>
          </w:p>
        </w:tc>
        <w:tc>
          <w:tcPr>
            <w:shd w:val="clear" w:color="auto" w:fill="auto"/>
            <w:tcBorders>
              <w:top w:val="none" w:color="000000" w:sz="4" w:space="0"/>
              <w:left w:val="none" w:color="000000" w:sz="4" w:space="0"/>
              <w:bottom w:val="single" w:color="auto" w:sz="4" w:space="0"/>
              <w:right w:val="single" w:color="auto" w:sz="4" w:space="0"/>
            </w:tcBorders>
            <w:tcW w:w="330"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1566</w:t>
            </w:r>
            <w:r/>
          </w:p>
        </w:tc>
        <w:tc>
          <w:tcPr>
            <w:shd w:val="clear" w:color="auto" w:fill="auto"/>
            <w:tcBorders>
              <w:top w:val="none" w:color="000000" w:sz="4" w:space="0"/>
              <w:left w:val="none" w:color="000000" w:sz="4" w:space="0"/>
              <w:bottom w:val="single" w:color="auto" w:sz="4" w:space="0"/>
              <w:right w:val="single" w:color="auto" w:sz="4" w:space="0"/>
            </w:tcBorders>
            <w:tcW w:w="462"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360</w:t>
            </w:r>
            <w:r/>
          </w:p>
        </w:tc>
        <w:tc>
          <w:tcPr>
            <w:shd w:val="clear" w:color="auto" w:fill="auto"/>
            <w:tcBorders>
              <w:top w:val="none" w:color="000000" w:sz="4" w:space="0"/>
              <w:left w:val="none" w:color="000000" w:sz="4" w:space="0"/>
              <w:bottom w:val="single" w:color="auto" w:sz="4" w:space="0"/>
              <w:right w:val="single" w:color="auto" w:sz="4" w:space="0"/>
            </w:tcBorders>
            <w:tcW w:w="1469"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1298575" cy="1800225"/>
                      <wp:effectExtent l="0" t="0" r="15875" b="9525"/>
                      <wp:docPr id="37"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pic:cNvPicPr>
                                <a:picLocks noChangeAspect="1"/>
                              </pic:cNvPicPr>
                              <pic:nvPr/>
                            </pic:nvPicPr>
                            <pic:blipFill>
                              <a:blip r:embed="rId44"/>
                              <a:stretch/>
                            </pic:blipFill>
                            <pic:spPr bwMode="auto">
                              <a:xfrm>
                                <a:off x="0" y="0"/>
                                <a:ext cx="1317170" cy="18255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102.2pt;height:141.8pt;mso-wrap-distance-left:0.0pt;mso-wrap-distance-top:0.0pt;mso-wrap-distance-right:0.0pt;mso-wrap-distance-bottom:0.0pt;" stroked="f">
                      <v:path textboxrect="0,0,0,0"/>
                      <v:imagedata r:id="rId44" o:title=""/>
                    </v:shape>
                  </w:pict>
                </mc:Fallback>
              </mc:AlternateContent>
            </w:r>
            <w:r/>
          </w:p>
        </w:tc>
      </w:tr>
      <w:tr>
        <w:trPr>
          <w:jc w:val="center"/>
          <w:trHeight w:val="23"/>
        </w:trPr>
        <w:tc>
          <w:tcPr>
            <w:shd w:val="clear" w:color="auto" w:fill="auto"/>
            <w:tcBorders>
              <w:top w:val="none" w:color="000000" w:sz="4" w:space="0"/>
              <w:left w:val="single" w:color="auto" w:sz="4" w:space="0"/>
              <w:bottom w:val="single" w:color="auto" w:sz="4" w:space="0"/>
              <w:right w:val="single" w:color="auto" w:sz="4" w:space="0"/>
            </w:tcBorders>
            <w:tcW w:w="295"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33"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多功能服</w:t>
            </w:r>
            <w:r/>
          </w:p>
        </w:tc>
        <w:tc>
          <w:tcPr>
            <w:shd w:val="clear" w:color="auto" w:fill="auto"/>
            <w:tcBorders>
              <w:top w:val="none" w:color="000000" w:sz="4" w:space="0"/>
              <w:left w:val="none" w:color="000000" w:sz="4" w:space="0"/>
              <w:bottom w:val="single" w:color="auto" w:sz="4" w:space="0"/>
              <w:right w:val="single" w:color="auto" w:sz="4" w:space="0"/>
            </w:tcBorders>
            <w:tcW w:w="1564" w:type="pct"/>
            <w:vAlign w:val="center"/>
            <w:textDirection w:val="lrTb"/>
            <w:noWrap w:val="false"/>
          </w:tcPr>
          <w:p>
            <w:pPr>
              <w:jc w:val="left"/>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藏蓝色款：</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1.材料名称：防水透湿复合布</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2.颜色：藏蓝色</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3.规格：100D/72f×150D/144f，热熔聚氨酯膜复合</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4.内胆：超细纤维絮片</w:t>
            </w:r>
            <w:r>
              <w:rPr>
                <w:rFonts w:hint="eastAsia" w:ascii="宋体" w:hAnsi="宋体" w:eastAsia="宋体" w:cs="宋体"/>
                <w:color w:val="000000"/>
                <w:sz w:val="24"/>
                <w:szCs w:val="24"/>
              </w:rPr>
              <w:br/>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荧光黄款：</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1.材料名称：防水透湿复合布</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2.颜色：荧光黄</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3.规格：100D/72f×150D/144f，热熔聚氨酯膜复合</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4.内胆：超细纤维絮片</w:t>
            </w:r>
            <w:r/>
          </w:p>
        </w:tc>
        <w:tc>
          <w:tcPr>
            <w:shd w:val="clear" w:color="auto" w:fill="auto"/>
            <w:tcBorders>
              <w:top w:val="none" w:color="000000" w:sz="4" w:space="0"/>
              <w:left w:val="none" w:color="000000" w:sz="4" w:space="0"/>
              <w:bottom w:val="single" w:color="auto" w:sz="4" w:space="0"/>
              <w:right w:val="single" w:color="auto" w:sz="4" w:space="0"/>
            </w:tcBorders>
            <w:tcW w:w="330"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43"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783</w:t>
            </w:r>
            <w:r/>
          </w:p>
        </w:tc>
        <w:tc>
          <w:tcPr>
            <w:shd w:val="clear" w:color="auto" w:fill="auto"/>
            <w:tcBorders>
              <w:top w:val="none" w:color="000000" w:sz="4" w:space="0"/>
              <w:left w:val="none" w:color="000000" w:sz="4" w:space="0"/>
              <w:bottom w:val="single" w:color="auto" w:sz="4" w:space="0"/>
              <w:right w:val="single" w:color="auto" w:sz="4" w:space="0"/>
            </w:tcBorders>
            <w:tcW w:w="462" w:type="pct"/>
            <w:vAlign w:val="center"/>
            <w:textDirection w:val="lrTb"/>
            <w:noWrap w:val="false"/>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380</w:t>
            </w:r>
            <w:r/>
          </w:p>
        </w:tc>
        <w:tc>
          <w:tcPr>
            <w:shd w:val="clear" w:color="auto" w:fill="auto"/>
            <w:tcBorders>
              <w:top w:val="none" w:color="000000" w:sz="4" w:space="0"/>
              <w:left w:val="none" w:color="000000" w:sz="4" w:space="0"/>
              <w:bottom w:val="single" w:color="auto" w:sz="4" w:space="0"/>
              <w:right w:val="single" w:color="auto" w:sz="4" w:space="0"/>
            </w:tcBorders>
            <w:tcW w:w="1469"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1132840" cy="1685925"/>
                      <wp:effectExtent l="0" t="0" r="10160" b="9525"/>
                      <wp:docPr id="38"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pic:cNvPicPr>
                                <a:picLocks noChangeAspect="1"/>
                              </pic:cNvPicPr>
                              <pic:nvPr/>
                            </pic:nvPicPr>
                            <pic:blipFill>
                              <a:blip r:embed="rId46"/>
                              <a:stretch/>
                            </pic:blipFill>
                            <pic:spPr bwMode="auto">
                              <a:xfrm>
                                <a:off x="0" y="0"/>
                                <a:ext cx="1141493" cy="16984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89.2pt;height:132.8pt;mso-wrap-distance-left:0.0pt;mso-wrap-distance-top:0.0pt;mso-wrap-distance-right:0.0pt;mso-wrap-distance-bottom:0.0pt;" stroked="f">
                      <v:path textboxrect="0,0,0,0"/>
                      <v:imagedata r:id="rId46" o:title=""/>
                    </v:shape>
                  </w:pict>
                </mc:Fallback>
              </mc:AlternateContent>
            </w:r>
            <w:r/>
          </w:p>
        </w:tc>
      </w:tr>
      <w:tr>
        <w:trPr>
          <w:jc w:val="center"/>
          <w:trHeight w:val="23"/>
        </w:trPr>
        <w:tc>
          <w:tcPr>
            <w:gridSpan w:val="3"/>
            <w:shd w:val="clear" w:color="auto" w:fill="auto"/>
            <w:tcBorders>
              <w:top w:val="single" w:color="auto" w:sz="4" w:space="0"/>
              <w:left w:val="single" w:color="auto" w:sz="4" w:space="0"/>
              <w:bottom w:val="single" w:color="auto" w:sz="4" w:space="0"/>
              <w:right w:val="single" w:color="000000" w:sz="4" w:space="0"/>
            </w:tcBorders>
            <w:tcW w:w="2393" w:type="pct"/>
            <w:vAlign w:val="center"/>
            <w:textDirection w:val="lrTb"/>
            <w:noWrap/>
          </w:tcPr>
          <w:p>
            <w:pPr>
              <w:jc w:val="center"/>
              <w:spacing w:line="3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三标段</w:t>
            </w:r>
            <w:r>
              <w:rPr>
                <w:rFonts w:hint="eastAsia" w:ascii="宋体" w:hAnsi="宋体" w:eastAsia="宋体" w:cs="宋体"/>
                <w:color w:val="000000"/>
                <w:sz w:val="24"/>
                <w:szCs w:val="24"/>
              </w:rPr>
              <w:t xml:space="preserve">最高限价</w:t>
            </w:r>
            <w:r/>
          </w:p>
        </w:tc>
        <w:tc>
          <w:tcPr>
            <w:gridSpan w:val="4"/>
            <w:shd w:val="clear" w:color="auto" w:fill="auto"/>
            <w:tcBorders>
              <w:top w:val="single" w:color="auto" w:sz="4" w:space="0"/>
              <w:left w:val="none" w:color="000000" w:sz="4" w:space="0"/>
              <w:bottom w:val="single" w:color="auto" w:sz="4" w:space="0"/>
              <w:right w:val="single" w:color="000000" w:sz="4" w:space="0"/>
            </w:tcBorders>
            <w:tcW w:w="2606"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1169040元</w:t>
            </w:r>
            <w:r/>
          </w:p>
        </w:tc>
      </w:tr>
    </w:tbl>
    <w:p>
      <w:pPr>
        <w:jc w:val="left"/>
        <w:spacing w:line="360" w:lineRule="auto"/>
        <w:widowControl/>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四</w:t>
      </w:r>
      <w:r>
        <w:rPr>
          <w:rFonts w:hint="eastAsia" w:ascii="宋体" w:hAnsi="宋体" w:cs="宋体"/>
          <w:b/>
          <w:bCs/>
          <w:color w:val="auto"/>
          <w:sz w:val="24"/>
          <w:szCs w:val="24"/>
          <w:highlight w:val="none"/>
        </w:rPr>
        <w:t xml:space="preserve">、</w:t>
      </w:r>
      <w:r>
        <w:rPr>
          <w:rFonts w:hint="eastAsia" w:ascii="宋体" w:hAnsi="宋体" w:cs="Times New Roman"/>
          <w:b/>
          <w:color w:val="auto"/>
          <w:sz w:val="24"/>
          <w:highlight w:val="none"/>
          <w:lang w:val="en-US" w:eastAsia="zh-CN"/>
        </w:rPr>
        <w:t xml:space="preserve">项目要求</w:t>
      </w:r>
      <w:r/>
    </w:p>
    <w:p>
      <w:pPr>
        <w:ind w:firstLine="480"/>
        <w:jc w:val="left"/>
        <w:keepLines w:val="0"/>
        <w:keepNext w:val="0"/>
        <w:pageBreakBefore w:val="0"/>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1.服务要求：</w:t>
      </w:r>
      <w:r/>
    </w:p>
    <w:p>
      <w:pPr>
        <w:ind w:firstLine="480"/>
        <w:jc w:val="left"/>
        <w:keepLines w:val="0"/>
        <w:keepNext w:val="0"/>
        <w:pageBreakBefore w:val="0"/>
        <w:spacing w:line="36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auto"/>
          <w:sz w:val="24"/>
          <w:szCs w:val="24"/>
          <w:highlight w:val="none"/>
          <w:lang w:val="en-US" w:eastAsia="zh-CN"/>
        </w:rPr>
        <w:t xml:space="preserve">（1）中标单位</w:t>
      </w:r>
      <w:r>
        <w:rPr>
          <w:rFonts w:hint="eastAsia" w:ascii="宋体" w:hAnsi="宋体" w:cs="宋体"/>
          <w:b w:val="0"/>
          <w:bCs w:val="0"/>
          <w:color w:val="000000" w:themeColor="text1"/>
          <w:sz w:val="24"/>
          <w:szCs w:val="24"/>
          <w:highlight w:val="none"/>
          <w:lang w:val="en-US" w:eastAsia="zh-CN"/>
        </w:rPr>
        <w:t xml:space="preserve">根据</w:t>
      </w:r>
      <w:r>
        <w:rPr>
          <w:rFonts w:hint="eastAsia" w:ascii="宋体" w:hAnsi="宋体" w:cs="宋体"/>
          <w:color w:val="000000" w:themeColor="text1"/>
          <w:sz w:val="24"/>
          <w:szCs w:val="24"/>
          <w:highlight w:val="none"/>
          <w:lang w:eastAsia="zh-CN"/>
        </w:rPr>
        <w:t xml:space="preserve">无锡市公安局滨湖分局区本级、无锡市公安局滨湖分局河埒口派出所、</w:t>
      </w:r>
      <w:r>
        <w:rPr>
          <w:rFonts w:hint="eastAsia" w:ascii="宋体" w:hAnsi="宋体" w:eastAsia="宋体" w:cs="宋体"/>
          <w:color w:val="000000" w:themeColor="text1"/>
          <w:sz w:val="24"/>
          <w:szCs w:val="24"/>
          <w:highlight w:val="none"/>
        </w:rPr>
        <w:t xml:space="preserve">无锡市公安局滨湖分局</w:t>
      </w:r>
      <w:r>
        <w:rPr>
          <w:rFonts w:hint="eastAsia" w:ascii="宋体" w:hAnsi="宋体" w:cs="宋体"/>
          <w:color w:val="000000" w:themeColor="text1"/>
          <w:sz w:val="24"/>
          <w:szCs w:val="24"/>
          <w:highlight w:val="none"/>
          <w:lang w:eastAsia="zh-CN"/>
        </w:rPr>
        <w:t xml:space="preserve">荣巷派出所、</w:t>
      </w:r>
      <w:r>
        <w:rPr>
          <w:rFonts w:hint="eastAsia" w:ascii="宋体" w:hAnsi="宋体" w:eastAsia="宋体" w:cs="宋体"/>
          <w:color w:val="000000" w:themeColor="text1"/>
          <w:sz w:val="24"/>
          <w:szCs w:val="24"/>
          <w:highlight w:val="none"/>
        </w:rPr>
        <w:t xml:space="preserve">无锡市公安局滨湖分局</w:t>
      </w:r>
      <w:r>
        <w:rPr>
          <w:rFonts w:hint="eastAsia" w:ascii="宋体" w:hAnsi="宋体" w:cs="宋体"/>
          <w:color w:val="000000" w:themeColor="text1"/>
          <w:sz w:val="24"/>
          <w:szCs w:val="24"/>
          <w:highlight w:val="none"/>
          <w:lang w:eastAsia="zh-CN"/>
        </w:rPr>
        <w:t xml:space="preserve">溪南派出所、</w:t>
      </w:r>
      <w:r>
        <w:rPr>
          <w:rFonts w:hint="eastAsia" w:ascii="宋体" w:hAnsi="宋体" w:eastAsia="宋体" w:cs="宋体"/>
          <w:color w:val="000000" w:themeColor="text1"/>
          <w:sz w:val="24"/>
          <w:szCs w:val="24"/>
          <w:highlight w:val="none"/>
        </w:rPr>
        <w:t xml:space="preserve">无锡市公安局滨湖分局</w:t>
      </w:r>
      <w:r>
        <w:rPr>
          <w:rFonts w:hint="eastAsia" w:ascii="宋体" w:hAnsi="宋体" w:cs="宋体"/>
          <w:color w:val="000000" w:themeColor="text1"/>
          <w:sz w:val="24"/>
          <w:szCs w:val="24"/>
          <w:highlight w:val="none"/>
          <w:lang w:eastAsia="zh-CN"/>
        </w:rPr>
        <w:t xml:space="preserve">蠡园派出所、</w:t>
      </w:r>
      <w:r>
        <w:rPr>
          <w:rFonts w:hint="eastAsia" w:ascii="宋体" w:hAnsi="宋体" w:eastAsia="宋体" w:cs="宋体"/>
          <w:color w:val="000000" w:themeColor="text1"/>
          <w:sz w:val="24"/>
          <w:szCs w:val="24"/>
          <w:highlight w:val="none"/>
        </w:rPr>
        <w:t xml:space="preserve">无锡市公安局滨湖分局</w:t>
      </w:r>
      <w:r>
        <w:rPr>
          <w:rFonts w:hint="eastAsia" w:ascii="宋体" w:hAnsi="宋体" w:cs="宋体"/>
          <w:color w:val="000000" w:themeColor="text1"/>
          <w:sz w:val="24"/>
          <w:szCs w:val="24"/>
          <w:highlight w:val="none"/>
          <w:lang w:eastAsia="zh-CN"/>
        </w:rPr>
        <w:t xml:space="preserve">胡埭派出所、</w:t>
      </w:r>
      <w:r>
        <w:rPr>
          <w:rFonts w:hint="eastAsia" w:ascii="宋体" w:hAnsi="宋体" w:eastAsia="宋体" w:cs="宋体"/>
          <w:color w:val="000000" w:themeColor="text1"/>
          <w:sz w:val="24"/>
          <w:szCs w:val="24"/>
          <w:highlight w:val="none"/>
        </w:rPr>
        <w:t xml:space="preserve">无锡市公安局滨湖分局</w:t>
      </w:r>
      <w:r>
        <w:rPr>
          <w:rFonts w:hint="eastAsia" w:ascii="宋体" w:hAnsi="宋体" w:cs="宋体"/>
          <w:color w:val="000000" w:themeColor="text1"/>
          <w:sz w:val="24"/>
          <w:szCs w:val="24"/>
          <w:highlight w:val="none"/>
          <w:lang w:eastAsia="zh-CN"/>
        </w:rPr>
        <w:t xml:space="preserve">马山派出所、</w:t>
      </w:r>
      <w:r>
        <w:rPr>
          <w:rFonts w:hint="eastAsia" w:ascii="宋体" w:hAnsi="宋体" w:eastAsia="宋体" w:cs="宋体"/>
          <w:color w:val="000000" w:themeColor="text1"/>
          <w:sz w:val="24"/>
          <w:szCs w:val="24"/>
          <w:highlight w:val="none"/>
        </w:rPr>
        <w:t xml:space="preserve">无锡市公安局滨湖分局</w:t>
      </w:r>
      <w:r>
        <w:rPr>
          <w:rFonts w:hint="eastAsia" w:ascii="宋体" w:hAnsi="宋体" w:cs="宋体"/>
          <w:color w:val="000000" w:themeColor="text1"/>
          <w:sz w:val="24"/>
          <w:szCs w:val="24"/>
          <w:highlight w:val="none"/>
          <w:lang w:eastAsia="zh-CN"/>
        </w:rPr>
        <w:t xml:space="preserve">南泉派出所、</w:t>
      </w:r>
      <w:r>
        <w:rPr>
          <w:rFonts w:hint="eastAsia" w:ascii="宋体" w:hAnsi="宋体" w:eastAsia="宋体" w:cs="宋体"/>
          <w:color w:val="000000" w:themeColor="text1"/>
          <w:sz w:val="24"/>
          <w:szCs w:val="24"/>
          <w:highlight w:val="none"/>
        </w:rPr>
        <w:t xml:space="preserve">无锡市公安局滨湖分局</w:t>
      </w:r>
      <w:r>
        <w:rPr>
          <w:rFonts w:hint="eastAsia" w:ascii="宋体" w:hAnsi="宋体" w:cs="宋体"/>
          <w:color w:val="000000" w:themeColor="text1"/>
          <w:sz w:val="24"/>
          <w:szCs w:val="24"/>
          <w:highlight w:val="none"/>
          <w:lang w:eastAsia="zh-CN"/>
        </w:rPr>
        <w:t xml:space="preserve">山水城派出所</w:t>
      </w:r>
      <w:r>
        <w:rPr>
          <w:rFonts w:hint="eastAsia" w:ascii="宋体" w:hAnsi="宋体" w:cs="宋体"/>
          <w:color w:val="000000" w:themeColor="text1"/>
          <w:sz w:val="24"/>
          <w:szCs w:val="24"/>
          <w:highlight w:val="none"/>
          <w:lang w:val="en-US" w:eastAsia="zh-CN"/>
        </w:rPr>
        <w:t xml:space="preserve">的</w:t>
      </w:r>
      <w:r>
        <w:rPr>
          <w:rFonts w:hint="eastAsia" w:ascii="宋体" w:hAnsi="宋体" w:cs="宋体"/>
          <w:b w:val="0"/>
          <w:bCs w:val="0"/>
          <w:color w:val="000000" w:themeColor="text1"/>
          <w:sz w:val="24"/>
          <w:szCs w:val="24"/>
          <w:highlight w:val="none"/>
          <w:lang w:val="en-US" w:eastAsia="zh-CN"/>
        </w:rPr>
        <w:t xml:space="preserve">实际需求，分批至指定地点进行量体，并根据实际供货需求进行送货，所需费用由中标方承担。</w:t>
      </w:r>
      <w:r>
        <w:rPr>
          <w:color w:val="000000" w:themeColor="text1"/>
        </w:rPr>
      </w:r>
      <w:r/>
    </w:p>
    <w:p>
      <w:pPr>
        <w:ind w:firstLine="480"/>
        <w:jc w:val="left"/>
        <w:keepLines w:val="0"/>
        <w:keepNext w:val="0"/>
        <w:pageBreakBefore w:val="0"/>
        <w:spacing w:line="36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（2）项目整体免费质保期：自交货验收合格之日起1年，自终验验收合格之日起算。免费质保期内，应提供免除一切费用的售后服务。</w:t>
      </w:r>
      <w:r>
        <w:rPr>
          <w:color w:val="000000" w:themeColor="text1"/>
        </w:rPr>
      </w:r>
      <w:r/>
    </w:p>
    <w:p>
      <w:pPr>
        <w:ind w:firstLine="480"/>
        <w:jc w:val="left"/>
        <w:keepLines w:val="0"/>
        <w:keepNext w:val="0"/>
        <w:pageBreakBefore w:val="0"/>
        <w:spacing w:line="36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（3）响应时间：在质保期内发生质量问题，或因尺寸偏差需要更换的，中标人应在接到采购方电话后24小时内予以响应，如果10个工作日内无法解决，提供同等质量、性能的备品，确保能正常使用。</w:t>
      </w:r>
      <w:r>
        <w:rPr>
          <w:color w:val="000000" w:themeColor="text1"/>
        </w:rPr>
      </w:r>
      <w:r/>
    </w:p>
    <w:p>
      <w:pPr>
        <w:ind w:firstLine="480"/>
        <w:jc w:val="left"/>
        <w:keepLines w:val="0"/>
        <w:keepNext w:val="0"/>
        <w:pageBreakBefore w:val="0"/>
        <w:spacing w:line="36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（4）中标人应承诺除承担款式设计、量体、调换、校准等义务外，还应保证提供对特殊体型的单独制作。</w:t>
      </w:r>
      <w:r>
        <w:rPr>
          <w:color w:val="000000" w:themeColor="text1"/>
        </w:rPr>
      </w:r>
      <w:r/>
    </w:p>
    <w:p>
      <w:pPr>
        <w:ind w:firstLine="480"/>
        <w:jc w:val="left"/>
        <w:keepLines w:val="0"/>
        <w:keepNext w:val="0"/>
        <w:pageBreakBefore w:val="0"/>
        <w:spacing w:line="36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（5）中标单位需储备中标各品种20%的常规尺码成品，作为应急保障，以备采购人急需所用时可48小时内送货到指定地点。</w:t>
      </w:r>
      <w:r>
        <w:rPr>
          <w:color w:val="000000" w:themeColor="text1"/>
        </w:rPr>
      </w:r>
      <w:r/>
    </w:p>
    <w:p>
      <w:pPr>
        <w:ind w:firstLine="480"/>
        <w:jc w:val="left"/>
        <w:keepLines w:val="0"/>
        <w:keepNext w:val="0"/>
        <w:pageBreakBefore w:val="0"/>
        <w:spacing w:line="36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2.交货期限和地点：中标方按需方要求进行交货，需方提出供货需求之日起30个工作日内，中标方将货物按人员打包装箱送到指定地点（包括</w:t>
      </w:r>
      <w:r>
        <w:rPr>
          <w:rFonts w:hint="eastAsia" w:ascii="宋体" w:hAnsi="宋体" w:cs="宋体"/>
          <w:color w:val="000000" w:themeColor="text1"/>
          <w:sz w:val="24"/>
          <w:szCs w:val="24"/>
          <w:highlight w:val="none"/>
          <w:lang w:eastAsia="zh-CN"/>
        </w:rPr>
        <w:t xml:space="preserve">无锡市公安局滨湖分局区本级、无锡市公安局滨湖分局河埒口派出所、</w:t>
      </w:r>
      <w:r>
        <w:rPr>
          <w:rFonts w:hint="eastAsia" w:ascii="宋体" w:hAnsi="宋体" w:eastAsia="宋体" w:cs="宋体"/>
          <w:color w:val="000000" w:themeColor="text1"/>
          <w:sz w:val="24"/>
          <w:szCs w:val="24"/>
          <w:highlight w:val="none"/>
        </w:rPr>
        <w:t xml:space="preserve">无锡市公安局滨湖分局</w:t>
      </w:r>
      <w:r>
        <w:rPr>
          <w:rFonts w:hint="eastAsia" w:ascii="宋体" w:hAnsi="宋体" w:cs="宋体"/>
          <w:color w:val="000000" w:themeColor="text1"/>
          <w:sz w:val="24"/>
          <w:szCs w:val="24"/>
          <w:highlight w:val="none"/>
          <w:lang w:eastAsia="zh-CN"/>
        </w:rPr>
        <w:t xml:space="preserve">荣巷派出所、</w:t>
      </w:r>
      <w:r>
        <w:rPr>
          <w:rFonts w:hint="eastAsia" w:ascii="宋体" w:hAnsi="宋体" w:eastAsia="宋体" w:cs="宋体"/>
          <w:color w:val="000000" w:themeColor="text1"/>
          <w:sz w:val="24"/>
          <w:szCs w:val="24"/>
          <w:highlight w:val="none"/>
        </w:rPr>
        <w:t xml:space="preserve">无锡市公安局滨湖分局</w:t>
      </w:r>
      <w:r>
        <w:rPr>
          <w:rFonts w:hint="eastAsia" w:ascii="宋体" w:hAnsi="宋体" w:cs="宋体"/>
          <w:color w:val="000000" w:themeColor="text1"/>
          <w:sz w:val="24"/>
          <w:szCs w:val="24"/>
          <w:highlight w:val="none"/>
          <w:lang w:eastAsia="zh-CN"/>
        </w:rPr>
        <w:t xml:space="preserve">溪南派出所、</w:t>
      </w:r>
      <w:r>
        <w:rPr>
          <w:rFonts w:hint="eastAsia" w:ascii="宋体" w:hAnsi="宋体" w:eastAsia="宋体" w:cs="宋体"/>
          <w:color w:val="000000" w:themeColor="text1"/>
          <w:sz w:val="24"/>
          <w:szCs w:val="24"/>
          <w:highlight w:val="none"/>
        </w:rPr>
        <w:t xml:space="preserve">无锡市公安局滨湖分局</w:t>
      </w:r>
      <w:r>
        <w:rPr>
          <w:rFonts w:hint="eastAsia" w:ascii="宋体" w:hAnsi="宋体" w:cs="宋体"/>
          <w:color w:val="000000" w:themeColor="text1"/>
          <w:sz w:val="24"/>
          <w:szCs w:val="24"/>
          <w:highlight w:val="none"/>
          <w:lang w:eastAsia="zh-CN"/>
        </w:rPr>
        <w:t xml:space="preserve">蠡园派出所、</w:t>
      </w:r>
      <w:r>
        <w:rPr>
          <w:rFonts w:hint="eastAsia" w:ascii="宋体" w:hAnsi="宋体" w:eastAsia="宋体" w:cs="宋体"/>
          <w:color w:val="000000" w:themeColor="text1"/>
          <w:sz w:val="24"/>
          <w:szCs w:val="24"/>
          <w:highlight w:val="none"/>
        </w:rPr>
        <w:t xml:space="preserve">无锡市公安局滨湖分局</w:t>
      </w:r>
      <w:r>
        <w:rPr>
          <w:rFonts w:hint="eastAsia" w:ascii="宋体" w:hAnsi="宋体" w:cs="宋体"/>
          <w:color w:val="000000" w:themeColor="text1"/>
          <w:sz w:val="24"/>
          <w:szCs w:val="24"/>
          <w:highlight w:val="none"/>
          <w:lang w:eastAsia="zh-CN"/>
        </w:rPr>
        <w:t xml:space="preserve">胡埭派出所、</w:t>
      </w:r>
      <w:r>
        <w:rPr>
          <w:rFonts w:hint="eastAsia" w:ascii="宋体" w:hAnsi="宋体" w:eastAsia="宋体" w:cs="宋体"/>
          <w:color w:val="000000" w:themeColor="text1"/>
          <w:sz w:val="24"/>
          <w:szCs w:val="24"/>
          <w:highlight w:val="none"/>
        </w:rPr>
        <w:t xml:space="preserve">无锡市公安局滨湖分局</w:t>
      </w:r>
      <w:r>
        <w:rPr>
          <w:rFonts w:hint="eastAsia" w:ascii="宋体" w:hAnsi="宋体" w:cs="宋体"/>
          <w:color w:val="000000" w:themeColor="text1"/>
          <w:sz w:val="24"/>
          <w:szCs w:val="24"/>
          <w:highlight w:val="none"/>
          <w:lang w:eastAsia="zh-CN"/>
        </w:rPr>
        <w:t xml:space="preserve">马山派出所、</w:t>
      </w:r>
      <w:r>
        <w:rPr>
          <w:rFonts w:hint="eastAsia" w:ascii="宋体" w:hAnsi="宋体" w:eastAsia="宋体" w:cs="宋体"/>
          <w:color w:val="000000" w:themeColor="text1"/>
          <w:sz w:val="24"/>
          <w:szCs w:val="24"/>
          <w:highlight w:val="none"/>
        </w:rPr>
        <w:t xml:space="preserve">无锡市公安局滨湖分局</w:t>
      </w:r>
      <w:r>
        <w:rPr>
          <w:rFonts w:hint="eastAsia" w:ascii="宋体" w:hAnsi="宋体" w:cs="宋体"/>
          <w:color w:val="000000" w:themeColor="text1"/>
          <w:sz w:val="24"/>
          <w:szCs w:val="24"/>
          <w:highlight w:val="none"/>
          <w:lang w:eastAsia="zh-CN"/>
        </w:rPr>
        <w:t xml:space="preserve">南泉派出所、</w:t>
      </w:r>
      <w:r>
        <w:rPr>
          <w:rFonts w:hint="eastAsia" w:ascii="宋体" w:hAnsi="宋体" w:eastAsia="宋体" w:cs="宋体"/>
          <w:color w:val="000000" w:themeColor="text1"/>
          <w:sz w:val="24"/>
          <w:szCs w:val="24"/>
          <w:highlight w:val="none"/>
        </w:rPr>
        <w:t xml:space="preserve">无锡市公安局滨湖分局</w:t>
      </w:r>
      <w:r>
        <w:rPr>
          <w:rFonts w:hint="eastAsia" w:ascii="宋体" w:hAnsi="宋体" w:cs="宋体"/>
          <w:color w:val="000000" w:themeColor="text1"/>
          <w:sz w:val="24"/>
          <w:szCs w:val="24"/>
          <w:highlight w:val="none"/>
          <w:lang w:eastAsia="zh-CN"/>
        </w:rPr>
        <w:t xml:space="preserve">山水城派出所</w:t>
      </w:r>
      <w:r>
        <w:rPr>
          <w:rFonts w:hint="eastAsia" w:ascii="宋体" w:hAnsi="宋体" w:cs="宋体"/>
          <w:b w:val="0"/>
          <w:bCs w:val="0"/>
          <w:color w:val="000000" w:themeColor="text1"/>
          <w:sz w:val="24"/>
          <w:szCs w:val="24"/>
          <w:highlight w:val="none"/>
          <w:lang w:val="en-US" w:eastAsia="zh-CN"/>
        </w:rPr>
        <w:t xml:space="preserve">）。</w:t>
      </w:r>
      <w:r>
        <w:rPr>
          <w:color w:val="000000" w:themeColor="text1"/>
        </w:rPr>
      </w:r>
      <w:r/>
    </w:p>
    <w:p>
      <w:pPr>
        <w:ind w:firstLine="480"/>
        <w:jc w:val="left"/>
        <w:keepLines w:val="0"/>
        <w:keepNext w:val="0"/>
        <w:pageBreakBefore w:val="0"/>
        <w:spacing w:line="36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3.验收要求：</w:t>
      </w:r>
      <w:r>
        <w:rPr>
          <w:color w:val="000000" w:themeColor="text1"/>
        </w:rPr>
      </w:r>
      <w:r/>
    </w:p>
    <w:p>
      <w:pPr>
        <w:ind w:firstLine="480"/>
        <w:jc w:val="left"/>
        <w:keepLines w:val="0"/>
        <w:keepNext w:val="0"/>
        <w:pageBreakBefore w:val="0"/>
        <w:spacing w:line="36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根据采购方提供的质量要求对所供货物组织验收。采购方收到货物后，根据公安部《关于统一辅警服装及标识有关工作的通知》（公装财〔2025〕117号）文件要求的执行标准，对该批次货物质量、制作工艺、数量等进行现场抽检验收，并出具验收报告；如果发现货物的质量或规格与要求不符合，或由于设计、工艺或材料等货物本身存在缺陷，采购方可通过国家认可的检测机构检测，检测不合格的将退回返工或重做，其损失全部由中标人承担。</w:t>
      </w:r>
      <w:r>
        <w:rPr>
          <w:color w:val="000000" w:themeColor="text1"/>
        </w:rPr>
      </w:r>
      <w:r/>
    </w:p>
    <w:p>
      <w:pPr>
        <w:ind w:firstLine="480"/>
        <w:jc w:val="left"/>
        <w:keepLines w:val="0"/>
        <w:keepNext w:val="0"/>
        <w:pageBreakBefore w:val="0"/>
        <w:spacing w:line="36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（2）验收不合格的货物，中标人应保证返工或重做时间不超过15天，逾期按交货延误予以处罚，延期交货每天扣中标总额的1%。</w:t>
      </w:r>
      <w:r>
        <w:rPr>
          <w:color w:val="000000" w:themeColor="text1"/>
        </w:rPr>
      </w:r>
      <w:r/>
    </w:p>
    <w:p>
      <w:pPr>
        <w:ind w:firstLine="480"/>
        <w:jc w:val="left"/>
        <w:keepLines w:val="0"/>
        <w:keepNext w:val="0"/>
        <w:pageBreakBefore w:val="0"/>
        <w:spacing w:line="36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4.其他要求：</w:t>
      </w:r>
      <w:r>
        <w:rPr>
          <w:color w:val="000000" w:themeColor="text1"/>
        </w:rPr>
      </w:r>
      <w:r/>
    </w:p>
    <w:p>
      <w:pPr>
        <w:ind w:firstLine="480"/>
        <w:jc w:val="left"/>
        <w:keepLines w:val="0"/>
        <w:keepNext w:val="0"/>
        <w:pageBreakBefore w:val="0"/>
        <w:spacing w:line="36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合同签订后七个工作日内，供应商须向采购人提供所有规格产品的样品各一套。样品经过采购人验收合格后，供应商方可进行供货。若样品验收不合格，供应商须根据采购人要求调整后重新送样。供应商不得以提供样品为理由向采购人收取额外费用。</w:t>
      </w:r>
      <w:r>
        <w:rPr>
          <w:color w:val="000000" w:themeColor="text1"/>
        </w:rPr>
      </w:r>
      <w:r/>
    </w:p>
    <w:p>
      <w:pPr>
        <w:ind w:firstLine="480"/>
        <w:jc w:val="left"/>
        <w:keepLines w:val="0"/>
        <w:keepNext w:val="0"/>
        <w:pageBreakBefore w:val="0"/>
        <w:spacing w:line="36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（2）供应商正式供货的产品应与样品的质量、品牌、规格一致，且须全部满足采购文件的要求，否则采购人有权终止合同并追究其违约责任，如产生检验费用由过失方承担。</w:t>
      </w:r>
      <w:r>
        <w:rPr>
          <w:color w:val="000000" w:themeColor="text1"/>
        </w:rPr>
      </w:r>
      <w:r/>
    </w:p>
    <w:p>
      <w:pPr>
        <w:ind w:firstLine="480"/>
        <w:jc w:val="left"/>
        <w:keepLines w:val="0"/>
        <w:keepNext w:val="0"/>
        <w:pageBreakBefore w:val="0"/>
        <w:spacing w:line="36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3）供应商正式供货的产品综合单价是指采购、运输等发生的一切费用。主要包括但不限于以下内容：检测、鉴定、人工费，材料费，堆放、装卸、储存、管理、安全、运输费，税金等费用。供应商报价时请综合考虑相关费用，结算时不作调整、调价。</w:t>
      </w:r>
      <w:r>
        <w:rPr>
          <w:color w:val="000000" w:themeColor="text1"/>
        </w:rPr>
      </w:r>
      <w:r/>
    </w:p>
    <w:p>
      <w:pPr>
        <w:ind w:firstLine="480"/>
        <w:jc w:val="left"/>
        <w:keepLines w:val="0"/>
        <w:keepNext w:val="0"/>
        <w:pageBreakBefore w:val="0"/>
        <w:spacing w:line="360" w:lineRule="auto"/>
        <w:widowControl/>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（4）供货结束，供应商须提供成套书面资料交给采购人存档保存，如未按要求提供资料的，采购人有权拒付余款。</w:t>
      </w:r>
      <w:r>
        <w:rPr>
          <w:color w:val="000000" w:themeColor="text1"/>
        </w:rPr>
      </w:r>
      <w:r/>
    </w:p>
    <w:p>
      <w:pPr>
        <w:ind w:firstLine="480"/>
        <w:spacing w:line="360" w:lineRule="auto"/>
        <w:tabs>
          <w:tab w:val="left" w:pos="210" w:leader="none"/>
        </w:tabs>
        <w:rPr>
          <w:rFonts w:hint="eastAsia" w:ascii="宋体" w:hAnsi="宋体" w:eastAsia="宋体" w:cs="宋体"/>
          <w:bCs/>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5.付款方式：</w:t>
      </w:r>
      <w:r>
        <w:rPr>
          <w:rFonts w:hint="eastAsia" w:ascii="宋体" w:hAnsi="宋体" w:cs="宋体"/>
          <w:b/>
          <w:bCs/>
          <w:color w:val="000000" w:themeColor="text1"/>
          <w:sz w:val="24"/>
          <w:highlight w:val="none"/>
          <w:u w:val="single"/>
          <w:lang w:eastAsia="zh-CN"/>
        </w:rPr>
        <w:t xml:space="preserve">合同签订后，根据中标单价，按采购人实际需求分批供货分批支付，使用三个月后无质量问题可支付货款（因人员离职等因素最终采购金额可能小于中标总价，但不超出中标总价）。</w:t>
      </w:r>
      <w:r>
        <w:rPr>
          <w:color w:val="000000" w:themeColor="text1"/>
        </w:rPr>
      </w:r>
      <w:r/>
    </w:p>
    <w:p>
      <w:pPr>
        <w:jc w:val="left"/>
        <w:spacing w:line="500" w:lineRule="exact"/>
        <w:widowControl/>
        <w:rPr>
          <w:rFonts w:hint="eastAsia" w:ascii="宋体" w:hAnsi="宋体" w:cs="宋体"/>
          <w:b/>
          <w:bCs/>
          <w:color w:val="000000" w:themeColor="text1"/>
          <w:sz w:val="24"/>
          <w:highlight w:val="none"/>
        </w:rPr>
      </w:pPr>
      <w:r>
        <w:rPr>
          <w:rFonts w:hint="eastAsia" w:ascii="宋体" w:hAnsi="宋体" w:cs="宋体"/>
          <w:b/>
          <w:bCs/>
          <w:color w:val="000000" w:themeColor="text1"/>
          <w:sz w:val="24"/>
          <w:szCs w:val="24"/>
          <w:highlight w:val="none"/>
          <w:lang w:val="en-US" w:eastAsia="zh-CN"/>
        </w:rPr>
        <w:t xml:space="preserve">五、</w:t>
      </w:r>
      <w:r>
        <w:rPr>
          <w:rFonts w:hint="eastAsia" w:ascii="宋体" w:hAnsi="宋体" w:cs="宋体"/>
          <w:b/>
          <w:bCs/>
          <w:color w:val="000000" w:themeColor="text1"/>
          <w:sz w:val="24"/>
          <w:highlight w:val="none"/>
        </w:rPr>
        <w:t xml:space="preserve">有关说明</w:t>
      </w:r>
      <w:r>
        <w:rPr>
          <w:color w:val="000000" w:themeColor="text1"/>
        </w:rPr>
      </w:r>
      <w:r/>
    </w:p>
    <w:p>
      <w:pPr>
        <w:ind w:left="525"/>
        <w:spacing w:line="500" w:lineRule="exact"/>
        <w:tabs>
          <w:tab w:val="left" w:pos="525" w:leader="none"/>
          <w:tab w:val="left" w:pos="945" w:leader="none"/>
        </w:tabs>
        <w:rPr>
          <w:rFonts w:hint="eastAsia" w:ascii="宋体" w:hAnsi="宋体"/>
          <w:bCs/>
          <w:color w:val="000000" w:themeColor="text1"/>
          <w:sz w:val="24"/>
          <w:highlight w:val="none"/>
        </w:rPr>
      </w:pPr>
      <w:r>
        <w:rPr>
          <w:rFonts w:hint="eastAsia" w:ascii="宋体" w:hAnsi="宋体" w:cs="宋体"/>
          <w:bCs/>
          <w:color w:val="000000" w:themeColor="text1"/>
          <w:sz w:val="24"/>
          <w:highlight w:val="none"/>
          <w:lang w:eastAsia="zh-CN"/>
        </w:rPr>
        <w:t xml:space="preserve">1.</w:t>
      </w:r>
      <w:r>
        <w:rPr>
          <w:rFonts w:hint="eastAsia" w:ascii="宋体" w:hAnsi="宋体" w:cs="宋体"/>
          <w:bCs/>
          <w:color w:val="000000" w:themeColor="text1"/>
          <w:sz w:val="24"/>
          <w:highlight w:val="none"/>
        </w:rPr>
        <w:t xml:space="preserve">本项目总报价包括从项目开始起到项目正式结束所发生的</w:t>
      </w:r>
      <w:r>
        <w:rPr>
          <w:rFonts w:hint="eastAsia" w:ascii="宋体" w:hAnsi="宋体"/>
          <w:bCs/>
          <w:color w:val="000000" w:themeColor="text1"/>
          <w:sz w:val="24"/>
          <w:highlight w:val="none"/>
        </w:rPr>
        <w:t xml:space="preserve">一切费用。</w:t>
      </w:r>
      <w:r>
        <w:rPr>
          <w:color w:val="000000" w:themeColor="text1"/>
        </w:rPr>
      </w:r>
      <w:r/>
    </w:p>
    <w:p>
      <w:pPr>
        <w:ind w:firstLine="480"/>
        <w:spacing w:line="500" w:lineRule="exact"/>
        <w:tabs>
          <w:tab w:val="left" w:pos="525" w:leader="none"/>
          <w:tab w:val="left" w:pos="945"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lang w:eastAsia="zh-CN"/>
        </w:rPr>
        <w:t xml:space="preserve">2.</w:t>
      </w:r>
      <w:r>
        <w:rPr>
          <w:rFonts w:hint="eastAsia" w:ascii="宋体" w:hAnsi="宋体"/>
          <w:bCs/>
          <w:color w:val="000000" w:themeColor="text1"/>
          <w:sz w:val="24"/>
          <w:highlight w:val="none"/>
        </w:rPr>
        <w:t xml:space="preserve">通过中国海关报关验放进入中国境内且产自关境外的产品不在本项目的投标范围。</w:t>
      </w:r>
      <w:r>
        <w:rPr>
          <w:color w:val="000000" w:themeColor="text1"/>
        </w:rPr>
      </w:r>
      <w:r/>
    </w:p>
    <w:p>
      <w:pPr>
        <w:ind w:firstLine="480"/>
        <w:spacing w:line="500" w:lineRule="exact"/>
        <w:tabs>
          <w:tab w:val="left" w:pos="525" w:leader="none"/>
          <w:tab w:val="left" w:pos="945" w:leader="none"/>
        </w:tabs>
        <w:rPr>
          <w:rFonts w:hint="eastAsia" w:ascii="宋体" w:hAnsi="宋体"/>
          <w:b w:val="0"/>
          <w:bCs/>
          <w:color w:val="000000" w:themeColor="text1"/>
          <w:sz w:val="24"/>
          <w:highlight w:val="none"/>
        </w:rPr>
      </w:pPr>
      <w:r>
        <w:rPr>
          <w:rFonts w:hint="eastAsia" w:ascii="宋体" w:hAnsi="宋体"/>
          <w:b w:val="0"/>
          <w:bCs/>
          <w:color w:val="000000" w:themeColor="text1"/>
          <w:sz w:val="24"/>
          <w:highlight w:val="none"/>
          <w:lang w:eastAsia="zh-CN"/>
        </w:rPr>
        <w:t xml:space="preserve">3.</w:t>
      </w:r>
      <w:r>
        <w:rPr>
          <w:rFonts w:hint="eastAsia" w:ascii="宋体" w:hAnsi="宋体"/>
          <w:b w:val="0"/>
          <w:bCs/>
          <w:color w:val="000000" w:themeColor="text1"/>
          <w:sz w:val="24"/>
          <w:highlight w:val="none"/>
        </w:rPr>
        <w:t xml:space="preserve">本项目中有信息安全产品的，必须选择经国家认证的信息安全产品，并提供由中国信息安全认证中心（中国网络安全审查技术与认证中心）颁发的有效认证证书复印件。见附件《第一批信息安全产品强制性认证目录》</w:t>
      </w:r>
      <w:r>
        <w:rPr>
          <w:color w:val="000000" w:themeColor="text1"/>
        </w:rPr>
      </w:r>
      <w:r/>
    </w:p>
    <w:p>
      <w:pPr>
        <w:ind w:firstLine="480"/>
        <w:spacing w:line="500" w:lineRule="exact"/>
        <w:tabs>
          <w:tab w:val="left" w:pos="525" w:leader="none"/>
          <w:tab w:val="left" w:pos="945" w:leader="none"/>
        </w:tabs>
        <w:rPr>
          <w:rFonts w:hint="eastAsia" w:ascii="宋体" w:hAnsi="宋体"/>
          <w:b/>
          <w:color w:val="000000" w:themeColor="text1"/>
          <w:sz w:val="24"/>
          <w:highlight w:val="none"/>
        </w:rPr>
      </w:pPr>
      <w:r>
        <w:rPr>
          <w:rFonts w:hint="eastAsia" w:ascii="宋体" w:hAnsi="宋体"/>
          <w:b/>
          <w:color w:val="000000" w:themeColor="text1"/>
          <w:sz w:val="24"/>
          <w:highlight w:val="none"/>
          <w:lang w:eastAsia="zh-CN"/>
        </w:rPr>
        <w:t xml:space="preserve">4.</w:t>
      </w:r>
      <w:r>
        <w:rPr>
          <w:rFonts w:hint="eastAsia" w:ascii="宋体" w:hAnsi="宋体"/>
          <w:b/>
          <w:color w:val="000000" w:themeColor="text1"/>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color w:val="000000" w:themeColor="text1"/>
        </w:rPr>
      </w:r>
      <w:r/>
    </w:p>
    <w:p>
      <w:pPr>
        <w:ind w:firstLine="480"/>
        <w:spacing w:line="500" w:lineRule="exact"/>
        <w:tabs>
          <w:tab w:val="left" w:pos="525" w:leader="none"/>
          <w:tab w:val="left" w:pos="945"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lang w:eastAsia="zh-CN"/>
        </w:rPr>
        <w:t xml:space="preserve">5.</w:t>
      </w:r>
      <w:r>
        <w:rPr>
          <w:rFonts w:hint="eastAsia" w:ascii="宋体" w:hAnsi="宋体"/>
          <w:bCs/>
          <w:color w:val="000000" w:themeColor="text1"/>
          <w:sz w:val="24"/>
          <w:highlight w:val="none"/>
        </w:rPr>
        <w:t xml:space="preserve">投标供应商必须在满足招标文件要求的基础上进行投标，对采购需求的响应情况应在《明细报价及采购需求响应表》中详细说明。</w:t>
      </w:r>
      <w:r>
        <w:rPr>
          <w:color w:val="000000" w:themeColor="text1"/>
        </w:rPr>
      </w:r>
      <w:r/>
    </w:p>
    <w:p>
      <w:pPr>
        <w:ind w:firstLine="480"/>
        <w:spacing w:line="500" w:lineRule="exact"/>
        <w:tabs>
          <w:tab w:val="left" w:pos="525" w:leader="none"/>
          <w:tab w:val="left" w:pos="945"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lang w:eastAsia="zh-CN"/>
        </w:rPr>
        <w:t xml:space="preserve">6.</w:t>
      </w:r>
      <w:r>
        <w:rPr>
          <w:rFonts w:hint="eastAsia" w:ascii="宋体" w:hAnsi="宋体"/>
          <w:bCs/>
          <w:color w:val="000000" w:themeColor="text1"/>
          <w:sz w:val="24"/>
          <w:highlight w:val="none"/>
          <w:lang w:val="en-US" w:eastAsia="zh-CN"/>
        </w:rPr>
        <w:t xml:space="preserve">货物</w:t>
      </w:r>
      <w:r>
        <w:rPr>
          <w:rFonts w:hint="eastAsia" w:ascii="宋体" w:hAnsi="宋体"/>
          <w:bCs/>
          <w:color w:val="000000" w:themeColor="text1"/>
          <w:sz w:val="24"/>
          <w:highlight w:val="none"/>
        </w:rPr>
        <w:t xml:space="preserve">要求无瑕疵和缺陷，质量为优质产品，交货时提交制造厂的合格证明，必须</w:t>
      </w:r>
      <w:r>
        <w:rPr>
          <w:rFonts w:hint="eastAsia" w:ascii="宋体" w:hAnsi="宋体"/>
          <w:bCs/>
          <w:color w:val="000000" w:themeColor="text1"/>
          <w:sz w:val="24"/>
          <w:highlight w:val="none"/>
          <w:lang w:eastAsia="zh-CN"/>
        </w:rPr>
        <w:t xml:space="preserve">满足</w:t>
      </w:r>
      <w:r>
        <w:rPr>
          <w:rFonts w:hint="eastAsia" w:ascii="宋体" w:hAnsi="宋体"/>
          <w:bCs/>
          <w:color w:val="000000" w:themeColor="text1"/>
          <w:sz w:val="24"/>
          <w:highlight w:val="none"/>
        </w:rPr>
        <w:t xml:space="preserve">采购人要求。</w:t>
      </w:r>
      <w:r>
        <w:rPr>
          <w:color w:val="000000" w:themeColor="text1"/>
        </w:rPr>
      </w:r>
      <w:r/>
    </w:p>
    <w:p>
      <w:pPr>
        <w:ind w:firstLine="480"/>
        <w:spacing w:line="500" w:lineRule="exact"/>
        <w:tabs>
          <w:tab w:val="left" w:pos="525" w:leader="none"/>
          <w:tab w:val="left" w:pos="945"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lang w:eastAsia="zh-CN"/>
        </w:rPr>
        <w:t xml:space="preserve">7.</w:t>
      </w:r>
      <w:r>
        <w:rPr>
          <w:rFonts w:hint="eastAsia" w:ascii="宋体" w:hAnsi="宋体"/>
          <w:bCs/>
          <w:color w:val="000000" w:themeColor="text1"/>
          <w:sz w:val="24"/>
          <w:highlight w:val="none"/>
        </w:rPr>
        <w:t xml:space="preserve">凡在投标文件中体现“满足”的性能指标，必须确实满足。采购人有权要求投标供应商中标后，实施过程严格按照技术要求执行，货物最终与招标文件不符，业主有权要求中标单位整改，如整改无效则立刻终止合同并由中标方承担全部责任。采购人保留在投标供应商中标后，委托第三方对中标</w:t>
      </w:r>
      <w:r>
        <w:rPr>
          <w:rFonts w:hint="eastAsia" w:ascii="宋体" w:hAnsi="宋体"/>
          <w:bCs/>
          <w:color w:val="000000" w:themeColor="text1"/>
          <w:sz w:val="24"/>
          <w:highlight w:val="none"/>
          <w:lang w:val="en-US" w:eastAsia="zh-CN"/>
        </w:rPr>
        <w:t xml:space="preserve">货物</w:t>
      </w:r>
      <w:r>
        <w:rPr>
          <w:rFonts w:hint="eastAsia" w:ascii="宋体" w:hAnsi="宋体"/>
          <w:bCs/>
          <w:color w:val="000000" w:themeColor="text1"/>
          <w:sz w:val="24"/>
          <w:highlight w:val="none"/>
        </w:rPr>
        <w:t xml:space="preserve">进行测试、检验</w:t>
      </w:r>
      <w:r>
        <w:rPr>
          <w:rFonts w:hint="eastAsia" w:ascii="宋体" w:hAnsi="宋体"/>
          <w:bCs/>
          <w:color w:val="000000" w:themeColor="text1"/>
          <w:sz w:val="24"/>
          <w:highlight w:val="none"/>
          <w:lang w:eastAsia="zh-CN"/>
        </w:rPr>
        <w:t xml:space="preserve">以及</w:t>
      </w:r>
      <w:r>
        <w:rPr>
          <w:rFonts w:hint="eastAsia" w:ascii="宋体" w:hAnsi="宋体"/>
          <w:bCs/>
          <w:color w:val="000000" w:themeColor="text1"/>
          <w:sz w:val="24"/>
          <w:highlight w:val="none"/>
        </w:rPr>
        <w:t xml:space="preserve">对项目实施后验收的权利，在验收或使用过程中发现不满足招标文件中要求的性能指标，经第三方验证确实，采购人有权要求中标人无条件退货，并依据合同进行相关处罚。</w:t>
      </w:r>
      <w:r>
        <w:rPr>
          <w:color w:val="000000" w:themeColor="text1"/>
        </w:rPr>
      </w:r>
      <w:r/>
    </w:p>
    <w:p>
      <w:pPr>
        <w:ind w:firstLine="480"/>
        <w:spacing w:line="500" w:lineRule="exact"/>
        <w:tabs>
          <w:tab w:val="left" w:pos="525" w:leader="none"/>
          <w:tab w:val="left" w:pos="945" w:leader="none"/>
        </w:tabs>
        <w:rPr>
          <w:rFonts w:hint="eastAsia" w:ascii="黑体" w:eastAsia="黑体"/>
          <w:bCs/>
          <w:color w:val="000000" w:themeColor="text1"/>
          <w:sz w:val="28"/>
          <w:szCs w:val="28"/>
          <w:highlight w:val="none"/>
        </w:rPr>
      </w:pPr>
      <w:r>
        <w:rPr>
          <w:rFonts w:hint="eastAsia" w:ascii="宋体" w:hAnsi="宋体"/>
          <w:bCs/>
          <w:color w:val="000000" w:themeColor="text1"/>
          <w:sz w:val="24"/>
          <w:highlight w:val="none"/>
          <w:lang w:eastAsia="zh-CN"/>
        </w:rPr>
        <w:t xml:space="preserve">8.</w:t>
      </w:r>
      <w:r>
        <w:rPr>
          <w:rFonts w:hint="eastAsia" w:ascii="宋体" w:hAnsi="宋体"/>
          <w:bCs/>
          <w:color w:val="000000" w:themeColor="text1"/>
          <w:sz w:val="24"/>
          <w:highlight w:val="none"/>
        </w:rPr>
        <w:t xml:space="preserve">中标人需在交货时提供</w:t>
      </w:r>
      <w:r>
        <w:rPr>
          <w:rFonts w:hint="eastAsia" w:ascii="宋体" w:hAnsi="宋体"/>
          <w:bCs/>
          <w:color w:val="000000" w:themeColor="text1"/>
          <w:sz w:val="24"/>
          <w:highlight w:val="none"/>
          <w:lang w:val="en-US" w:eastAsia="zh-CN"/>
        </w:rPr>
        <w:t xml:space="preserve">货物</w:t>
      </w:r>
      <w:r>
        <w:rPr>
          <w:rFonts w:hint="eastAsia" w:ascii="宋体" w:hAnsi="宋体"/>
          <w:bCs/>
          <w:color w:val="000000" w:themeColor="text1"/>
          <w:sz w:val="24"/>
          <w:highlight w:val="none"/>
        </w:rPr>
        <w:t xml:space="preserve">的质量保证书，以确保对产品的质量保障。</w:t>
      </w:r>
      <w:r>
        <w:rPr>
          <w:color w:val="000000" w:themeColor="text1"/>
        </w:rPr>
      </w:r>
      <w:r/>
    </w:p>
    <w:p>
      <w:pPr>
        <w:ind w:firstLine="560"/>
        <w:jc w:val="center"/>
        <w:spacing w:line="360" w:lineRule="auto"/>
        <w:rPr>
          <w:rFonts w:hint="eastAsia" w:ascii="黑体" w:hAnsi="宋体" w:eastAsia="黑体"/>
          <w:b/>
          <w:color w:val="000000" w:themeColor="text1"/>
          <w:sz w:val="28"/>
          <w:szCs w:val="28"/>
          <w:highlight w:val="none"/>
        </w:rPr>
        <w:outlineLvl w:val="0"/>
      </w:pPr>
      <w:r>
        <w:rPr>
          <w:rFonts w:hint="eastAsia" w:ascii="黑体" w:eastAsia="黑体"/>
          <w:bCs/>
          <w:color w:val="000000" w:themeColor="text1"/>
          <w:sz w:val="28"/>
          <w:szCs w:val="28"/>
          <w:highlight w:val="none"/>
        </w:rPr>
        <w:br w:type="page" w:clear="all"/>
      </w:r>
      <w:bookmarkStart w:id="4" w:name="_Toc6432"/>
      <w:r>
        <w:rPr>
          <w:rFonts w:hint="eastAsia" w:ascii="黑体" w:eastAsia="黑体"/>
          <w:bCs/>
          <w:color w:val="000000" w:themeColor="text1"/>
          <w:sz w:val="28"/>
          <w:szCs w:val="28"/>
          <w:highlight w:val="none"/>
          <w:lang w:eastAsia="zh-CN"/>
        </w:rPr>
        <w:t xml:space="preserve">四、</w:t>
      </w:r>
      <w:r>
        <w:rPr>
          <w:rFonts w:hint="eastAsia" w:ascii="黑体" w:hAnsi="宋体" w:eastAsia="黑体"/>
          <w:b/>
          <w:color w:val="000000" w:themeColor="text1"/>
          <w:sz w:val="28"/>
          <w:szCs w:val="28"/>
          <w:highlight w:val="none"/>
        </w:rPr>
        <w:t xml:space="preserve">合同书（</w:t>
      </w:r>
      <w:r>
        <w:rPr>
          <w:rFonts w:hint="eastAsia" w:ascii="黑体" w:hAnsi="宋体" w:eastAsia="黑体"/>
          <w:color w:val="000000" w:themeColor="text1"/>
          <w:sz w:val="28"/>
          <w:szCs w:val="28"/>
          <w:highlight w:val="none"/>
        </w:rPr>
        <w:t xml:space="preserve">格式文本</w:t>
      </w:r>
      <w:r>
        <w:rPr>
          <w:rFonts w:hint="eastAsia" w:ascii="黑体" w:hAnsi="宋体" w:eastAsia="黑体"/>
          <w:b/>
          <w:color w:val="000000" w:themeColor="text1"/>
          <w:sz w:val="28"/>
          <w:szCs w:val="28"/>
          <w:highlight w:val="none"/>
        </w:rPr>
        <w:t xml:space="preserve">）</w:t>
      </w:r>
      <w:bookmarkEnd w:id="4"/>
      <w:r>
        <w:rPr>
          <w:color w:val="000000" w:themeColor="text1"/>
        </w:rPr>
      </w:r>
      <w:r/>
    </w:p>
    <w:p>
      <w:pPr>
        <w:ind w:firstLine="480"/>
        <w:spacing w:line="360" w:lineRule="auto"/>
        <w:rPr>
          <w:rFonts w:ascii="黑体" w:eastAsia="黑体"/>
          <w:b/>
          <w:color w:val="auto"/>
          <w:sz w:val="28"/>
          <w:szCs w:val="28"/>
          <w:highlight w:val="none"/>
        </w:rPr>
      </w:pPr>
      <w:r>
        <w:rPr>
          <w:rFonts w:hint="eastAsia" w:ascii="宋体" w:hAnsi="宋体"/>
          <w:b/>
          <w:color w:val="000000" w:themeColor="text1"/>
          <w:sz w:val="24"/>
          <w:szCs w:val="24"/>
          <w:highlight w:val="none"/>
        </w:rPr>
        <w:t xml:space="preserve">根据《中华人民共和国政府采购法》及相关法规、《中华人民共和国</w:t>
      </w:r>
      <w:r>
        <w:rPr>
          <w:rFonts w:hint="eastAsia" w:ascii="宋体" w:hAnsi="宋体"/>
          <w:b/>
          <w:color w:val="auto"/>
          <w:sz w:val="24"/>
          <w:szCs w:val="24"/>
          <w:highlight w:val="none"/>
        </w:rPr>
        <w:t xml:space="preserve">民法典》，遵循平等、自愿、公平和诚实信用的原则，供需双方就</w:t>
      </w:r>
      <w:r>
        <w:rPr>
          <w:rFonts w:hint="eastAsia" w:ascii="宋体" w:hAnsi="宋体"/>
          <w:b/>
          <w:color w:val="auto"/>
          <w:sz w:val="24"/>
          <w:szCs w:val="24"/>
          <w:highlight w:val="none"/>
          <w:u w:val="single"/>
          <w:lang w:val="en-US" w:eastAsia="zh-CN"/>
        </w:rPr>
        <w:t xml:space="preserve">          </w:t>
      </w:r>
      <w:r>
        <w:rPr>
          <w:rFonts w:hint="eastAsia" w:ascii="宋体" w:hAnsi="宋体"/>
          <w:b/>
          <w:color w:val="auto"/>
          <w:sz w:val="24"/>
          <w:szCs w:val="24"/>
          <w:highlight w:val="none"/>
        </w:rPr>
        <w:t xml:space="preserve">项目（项目编号：</w:t>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 xml:space="preserve"> ）实施及有关事项协商一致，共同达成如下协议：</w:t>
      </w:r>
      <w:r/>
    </w:p>
    <w:p>
      <w:pPr>
        <w:ind w:firstLine="482"/>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需方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采购人</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u w:val="single"/>
        </w:rPr>
        <w:t xml:space="preserve">                    </w:t>
      </w:r>
      <w:r/>
    </w:p>
    <w:p>
      <w:pPr>
        <w:ind w:firstLine="482"/>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供方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中标方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u w:val="single"/>
        </w:rPr>
        <w:t xml:space="preserve">                    </w:t>
      </w:r>
      <w:r/>
    </w:p>
    <w:p>
      <w:pPr>
        <w:ind w:firstLine="482"/>
        <w:spacing w:line="360" w:lineRule="auto"/>
        <w:tabs>
          <w:tab w:val="left" w:pos="84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一、政府采购编号：  </w:t>
      </w:r>
      <w:r/>
    </w:p>
    <w:p>
      <w:pPr>
        <w:ind w:firstLine="482"/>
        <w:spacing w:line="360" w:lineRule="auto"/>
        <w:tabs>
          <w:tab w:val="left" w:pos="84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二、采购内容：</w:t>
      </w:r>
      <w:bookmarkStart w:id="5" w:name="_Hlk2066327"/>
      <w:r>
        <w:rPr>
          <w:rFonts w:hint="eastAsia" w:ascii="宋体" w:hAnsi="宋体" w:cs="宋体"/>
          <w:bCs/>
          <w:color w:val="auto"/>
          <w:sz w:val="24"/>
          <w:highlight w:val="none"/>
          <w:u w:val="single"/>
        </w:rPr>
        <w:t xml:space="preserve">                                                          </w:t>
      </w:r>
      <w:bookmarkEnd w:id="5"/>
      <w:r/>
      <w:r/>
    </w:p>
    <w:p>
      <w:pPr>
        <w:ind w:firstLine="482"/>
        <w:spacing w:line="360" w:lineRule="auto"/>
        <w:tabs>
          <w:tab w:val="left" w:pos="840" w:leader="none"/>
          <w:tab w:val="left" w:pos="1155" w:leader="none"/>
        </w:tabs>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三、</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u w:val="none"/>
          <w:lang w:val="en-US" w:eastAsia="zh-CN"/>
        </w:rPr>
        <w:t xml:space="preserve">标段</w:t>
      </w:r>
      <w:r>
        <w:rPr>
          <w:rFonts w:hint="eastAsia" w:ascii="宋体" w:hAnsi="宋体" w:cs="宋体"/>
          <w:bCs/>
          <w:color w:val="auto"/>
          <w:sz w:val="24"/>
          <w:highlight w:val="none"/>
        </w:rPr>
        <w:t xml:space="preserve">中标总金额：</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大写</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u w:val="none"/>
        </w:rPr>
        <w:t xml:space="preserve">：</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eastAsia="zh-CN"/>
        </w:rPr>
        <w:t xml:space="preserve">（</w:t>
      </w:r>
      <w:r>
        <w:rPr>
          <w:rFonts w:hint="eastAsia" w:ascii="宋体" w:hAnsi="宋体" w:cs="宋体"/>
          <w:bCs/>
          <w:color w:val="auto"/>
          <w:sz w:val="24"/>
          <w:highlight w:val="none"/>
        </w:rPr>
        <w:t xml:space="preserve">小写</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w:t>
      </w:r>
      <w:r/>
    </w:p>
    <w:p>
      <w:pPr>
        <w:ind w:firstLine="482"/>
        <w:spacing w:line="360" w:lineRule="auto"/>
        <w:tabs>
          <w:tab w:val="left" w:pos="840" w:leader="none"/>
          <w:tab w:val="left" w:pos="1155" w:leader="none"/>
        </w:tabs>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四、质量要求及验收标准：</w:t>
      </w:r>
      <w:r>
        <w:rPr>
          <w:rFonts w:hint="eastAsia" w:ascii="宋体" w:hAnsi="宋体" w:cs="宋体"/>
          <w:bCs/>
          <w:color w:val="auto"/>
          <w:sz w:val="24"/>
          <w:highlight w:val="none"/>
          <w:u w:val="single"/>
        </w:rPr>
        <w:t xml:space="preserve">                                           </w:t>
      </w:r>
      <w:r/>
    </w:p>
    <w:p>
      <w:pPr>
        <w:ind w:firstLine="482"/>
        <w:spacing w:line="360" w:lineRule="auto"/>
        <w:tabs>
          <w:tab w:val="left" w:pos="840" w:leader="none"/>
          <w:tab w:val="left" w:pos="1155" w:leader="none"/>
        </w:tabs>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五、交货期及质保期：</w:t>
      </w:r>
      <w:r>
        <w:rPr>
          <w:rFonts w:hint="eastAsia" w:ascii="宋体" w:hAnsi="宋体" w:cs="宋体"/>
          <w:bCs/>
          <w:color w:val="auto"/>
          <w:sz w:val="24"/>
          <w:highlight w:val="none"/>
          <w:u w:val="single"/>
        </w:rPr>
        <w:t xml:space="preserve">                                             </w:t>
      </w:r>
      <w:r/>
    </w:p>
    <w:p>
      <w:pPr>
        <w:ind w:firstLine="482"/>
        <w:spacing w:line="360" w:lineRule="auto"/>
        <w:tabs>
          <w:tab w:val="left" w:pos="840" w:leader="none"/>
          <w:tab w:val="left" w:pos="1155" w:leader="none"/>
        </w:tabs>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六、交货地点和方式：</w:t>
      </w:r>
      <w:r>
        <w:rPr>
          <w:rFonts w:hint="eastAsia" w:ascii="宋体" w:hAnsi="宋体" w:cs="宋体"/>
          <w:bCs/>
          <w:color w:val="auto"/>
          <w:sz w:val="24"/>
          <w:highlight w:val="none"/>
          <w:u w:val="single"/>
        </w:rPr>
        <w:t xml:space="preserve">                                                     </w:t>
      </w:r>
      <w:r/>
    </w:p>
    <w:p>
      <w:pPr>
        <w:ind w:firstLine="482"/>
        <w:spacing w:line="360" w:lineRule="auto"/>
        <w:rPr>
          <w:rFonts w:hint="eastAsia" w:ascii="宋体" w:hAnsi="宋体" w:cs="宋体"/>
          <w:bCs/>
          <w:color w:val="auto"/>
          <w:sz w:val="24"/>
          <w:szCs w:val="24"/>
          <w:highlight w:val="none"/>
        </w:rPr>
      </w:pPr>
      <w:r>
        <w:rPr>
          <w:rFonts w:hint="eastAsia" w:hAnsi="宋体" w:cs="宋体"/>
          <w:bCs/>
          <w:color w:val="auto"/>
          <w:sz w:val="24"/>
          <w:highlight w:val="none"/>
        </w:rPr>
        <w:t xml:space="preserve">七、服务费支付步骤和办法：</w:t>
      </w:r>
      <w:r>
        <w:rPr>
          <w:rFonts w:hint="eastAsia" w:ascii="宋体" w:hAnsi="宋体" w:cs="宋体"/>
          <w:bCs/>
          <w:color w:val="auto"/>
          <w:sz w:val="24"/>
          <w:szCs w:val="24"/>
          <w:highlight w:val="none"/>
          <w:u w:val="single"/>
          <w:lang w:bidi="ar"/>
        </w:rPr>
        <w:t xml:space="preserve">详见合同条款。</w:t>
      </w:r>
      <w:r/>
    </w:p>
    <w:p>
      <w:pPr>
        <w:ind w:firstLine="482"/>
        <w:spacing w:line="360" w:lineRule="auto"/>
        <w:rPr>
          <w:rFonts w:hint="eastAsia" w:ascii="宋体" w:hAnsi="宋体"/>
          <w:bCs/>
          <w:color w:val="auto"/>
          <w:sz w:val="24"/>
          <w:highlight w:val="none"/>
        </w:rPr>
      </w:pPr>
      <w:r>
        <w:rPr>
          <w:rFonts w:hint="eastAsia" w:ascii="宋体" w:hAnsi="宋体"/>
          <w:b/>
          <w:color w:val="auto"/>
          <w:sz w:val="24"/>
          <w:highlight w:val="none"/>
        </w:rPr>
        <w:t xml:space="preserve">八、违约责任：</w:t>
      </w:r>
      <w:r>
        <w:rPr>
          <w:rFonts w:hint="eastAsia" w:ascii="宋体" w:hAnsi="宋体"/>
          <w:bCs/>
          <w:color w:val="auto"/>
          <w:sz w:val="24"/>
          <w:highlight w:val="none"/>
          <w:u w:val="single"/>
        </w:rPr>
        <w:t xml:space="preserve">详见合同条款</w:t>
      </w:r>
      <w:r>
        <w:rPr>
          <w:rFonts w:hint="eastAsia" w:ascii="宋体" w:hAnsi="宋体"/>
          <w:bCs/>
          <w:color w:val="auto"/>
          <w:sz w:val="24"/>
          <w:szCs w:val="24"/>
          <w:highlight w:val="none"/>
          <w:u w:val="single"/>
        </w:rPr>
        <w:t xml:space="preserve">。</w:t>
      </w:r>
      <w:r/>
    </w:p>
    <w:p>
      <w:pPr>
        <w:ind w:firstLine="482"/>
        <w:spacing w:line="360" w:lineRule="auto"/>
        <w:tabs>
          <w:tab w:val="left" w:pos="0" w:leader="none"/>
          <w:tab w:val="left" w:pos="1260" w:leader="none"/>
        </w:tabs>
        <w:rPr>
          <w:rFonts w:hint="eastAsia" w:ascii="宋体" w:hAnsi="宋体"/>
          <w:bCs/>
          <w:color w:val="auto"/>
          <w:sz w:val="24"/>
          <w:szCs w:val="24"/>
          <w:highlight w:val="none"/>
          <w:u w:val="single"/>
        </w:rPr>
      </w:pPr>
      <w:r>
        <w:rPr>
          <w:rFonts w:hint="eastAsia" w:ascii="宋体" w:hAnsi="宋体"/>
          <w:b/>
          <w:bCs/>
          <w:color w:val="auto"/>
          <w:sz w:val="24"/>
          <w:highlight w:val="none"/>
        </w:rPr>
        <w:t xml:space="preserve">九、</w:t>
      </w:r>
      <w:r>
        <w:rPr>
          <w:rFonts w:ascii="宋体" w:hAnsi="宋体"/>
          <w:b/>
          <w:bCs/>
          <w:color w:val="auto"/>
          <w:sz w:val="24"/>
          <w:highlight w:val="none"/>
        </w:rPr>
        <w:t xml:space="preserve">解决争议的方</w:t>
      </w:r>
      <w:r>
        <w:rPr>
          <w:rFonts w:hint="eastAsia" w:ascii="宋体" w:hAnsi="宋体"/>
          <w:b/>
          <w:bCs/>
          <w:color w:val="auto"/>
          <w:sz w:val="24"/>
          <w:highlight w:val="none"/>
        </w:rPr>
        <w:t xml:space="preserve">式：</w:t>
      </w:r>
      <w:r>
        <w:rPr>
          <w:rFonts w:hint="eastAsia" w:ascii="宋体" w:hAnsi="宋体"/>
          <w:color w:val="auto"/>
          <w:sz w:val="24"/>
          <w:highlight w:val="none"/>
          <w:u w:val="single"/>
        </w:rPr>
        <w:t xml:space="preserve">详见合同条款。</w:t>
      </w:r>
      <w:r/>
    </w:p>
    <w:p>
      <w:pPr>
        <w:ind w:firstLine="482"/>
        <w:jc w:val="left"/>
        <w:spacing w:line="360" w:lineRule="auto"/>
        <w:widowControl/>
        <w:rPr>
          <w:rFonts w:hint="eastAsia" w:ascii="宋体" w:hAnsi="宋体"/>
          <w:bCs/>
          <w:color w:val="auto"/>
          <w:sz w:val="24"/>
          <w:highlight w:val="none"/>
        </w:rPr>
      </w:pPr>
      <w:r>
        <w:rPr>
          <w:rFonts w:hint="eastAsia" w:ascii="宋体" w:hAnsi="宋体"/>
          <w:b/>
          <w:color w:val="auto"/>
          <w:sz w:val="24"/>
          <w:highlight w:val="none"/>
        </w:rPr>
        <w:t xml:space="preserve">十、</w:t>
      </w:r>
      <w:r>
        <w:rPr>
          <w:rFonts w:hint="eastAsia" w:ascii="宋体" w:hAnsi="宋体"/>
          <w:b/>
          <w:color w:val="auto"/>
          <w:sz w:val="24"/>
          <w:highlight w:val="none"/>
          <w:lang w:eastAsia="zh-CN"/>
        </w:rPr>
        <w:t xml:space="preserve">其他</w:t>
      </w:r>
      <w:r>
        <w:rPr>
          <w:rFonts w:hint="eastAsia" w:ascii="宋体" w:hAnsi="宋体"/>
          <w:b/>
          <w:color w:val="auto"/>
          <w:sz w:val="24"/>
          <w:highlight w:val="none"/>
        </w:rPr>
        <w:t xml:space="preserve">事项：</w:t>
      </w:r>
      <w:r>
        <w:rPr>
          <w:rFonts w:hint="eastAsia" w:ascii="宋体" w:hAnsi="宋体"/>
          <w:bCs/>
          <w:color w:val="auto"/>
          <w:sz w:val="24"/>
          <w:highlight w:val="none"/>
          <w:u w:val="single"/>
        </w:rPr>
        <w:t xml:space="preserve">详见合同条款</w:t>
      </w:r>
      <w:r>
        <w:rPr>
          <w:rFonts w:hint="eastAsia" w:ascii="宋体" w:hAnsi="宋体"/>
          <w:bCs/>
          <w:color w:val="auto"/>
          <w:sz w:val="24"/>
          <w:szCs w:val="24"/>
          <w:highlight w:val="none"/>
          <w:u w:val="single"/>
        </w:rPr>
        <w:t xml:space="preserve">。</w:t>
      </w:r>
      <w:r/>
    </w:p>
    <w:p>
      <w:pPr>
        <w:ind w:firstLine="482"/>
        <w:spacing w:line="360" w:lineRule="auto"/>
        <w:tabs>
          <w:tab w:val="left" w:pos="84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十一、合同不可分割部分：招标文件、投标文件、合同条款及中标通知书，供方在投标、评标过程中所作</w:t>
      </w:r>
      <w:r>
        <w:rPr>
          <w:rFonts w:hint="eastAsia" w:ascii="宋体" w:hAnsi="宋体" w:cs="宋体"/>
          <w:bCs/>
          <w:color w:val="auto"/>
          <w:sz w:val="24"/>
          <w:highlight w:val="none"/>
          <w:lang w:eastAsia="zh-CN"/>
        </w:rPr>
        <w:t xml:space="preserve">其他有关</w:t>
      </w:r>
      <w:r>
        <w:rPr>
          <w:rFonts w:hint="eastAsia" w:ascii="宋体" w:hAnsi="宋体" w:cs="宋体"/>
          <w:bCs/>
          <w:color w:val="auto"/>
          <w:sz w:val="24"/>
          <w:highlight w:val="none"/>
        </w:rPr>
        <w:t xml:space="preserve">承诺、声明、书面澄清等均为合同不可分割的部分，与主合同具有同等法律效力。</w:t>
      </w:r>
      <w:r/>
    </w:p>
    <w:p>
      <w:pPr>
        <w:ind w:firstLine="482"/>
        <w:spacing w:line="360" w:lineRule="auto"/>
        <w:tabs>
          <w:tab w:val="left" w:pos="84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十二、合同备案：合同一式五份，供需双方各执二份，见证方一份。</w:t>
      </w:r>
      <w:r/>
    </w:p>
    <w:p>
      <w:pPr>
        <w:ind w:firstLine="482"/>
        <w:spacing w:line="360" w:lineRule="auto"/>
        <w:tabs>
          <w:tab w:val="left" w:pos="84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十三、合同生效：本合同由供需双方签字、盖章，并经见证后生效。</w:t>
      </w:r>
      <w:r/>
    </w:p>
    <w:p>
      <w:pPr>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需方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采购人</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盖章</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                           供方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中标方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盖章</w:t>
      </w:r>
      <w:r>
        <w:rPr>
          <w:rFonts w:hint="eastAsia" w:ascii="宋体" w:hAnsi="宋体" w:cs="宋体"/>
          <w:bCs/>
          <w:color w:val="auto"/>
          <w:sz w:val="24"/>
          <w:highlight w:val="none"/>
          <w:lang w:eastAsia="zh-CN"/>
        </w:rPr>
        <w:t xml:space="preserve">）</w:t>
      </w:r>
      <w:r/>
    </w:p>
    <w:p>
      <w:pPr>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法定</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授权</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代表人：                             法定</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授权</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代表人：</w:t>
      </w:r>
      <w:r/>
    </w:p>
    <w:p>
      <w:pPr>
        <w:ind w:firstLine="840"/>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年  月  日                              年  月  日</w:t>
      </w:r>
      <w:r/>
    </w:p>
    <w:p>
      <w:pPr>
        <w:ind w:firstLine="3240"/>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                    供方户名：</w:t>
      </w:r>
      <w:r/>
    </w:p>
    <w:p>
      <w:pPr>
        <w:ind w:firstLine="5640"/>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供方开户银行：</w:t>
      </w:r>
      <w:r/>
    </w:p>
    <w:p>
      <w:pPr>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                                               供方账号：</w:t>
      </w:r>
      <w:r/>
    </w:p>
    <w:p>
      <w:pPr>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见证方（公章）：                                日期：</w:t>
      </w:r>
      <w:r/>
    </w:p>
    <w:p>
      <w:pPr>
        <w:jc w:val="center"/>
        <w:spacing w:line="440" w:lineRule="exact"/>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br w:type="page" w:clear="all"/>
      </w:r>
      <w:bookmarkStart w:id="6" w:name="_Toc18691"/>
      <w:r>
        <w:rPr>
          <w:rFonts w:hint="eastAsia" w:ascii="黑体" w:hAnsi="黑体" w:eastAsia="黑体"/>
          <w:bCs/>
          <w:color w:val="auto"/>
          <w:sz w:val="28"/>
          <w:szCs w:val="28"/>
          <w:highlight w:val="none"/>
          <w:lang w:eastAsia="zh-CN"/>
        </w:rPr>
        <w:t xml:space="preserve">五、</w:t>
      </w:r>
      <w:r>
        <w:rPr>
          <w:rFonts w:hint="eastAsia" w:ascii="黑体" w:hAnsi="黑体" w:eastAsia="黑体"/>
          <w:bCs/>
          <w:color w:val="auto"/>
          <w:sz w:val="28"/>
          <w:szCs w:val="28"/>
          <w:highlight w:val="none"/>
        </w:rPr>
        <w:t xml:space="preserve">合同条款（格式）</w:t>
      </w:r>
      <w:bookmarkEnd w:id="6"/>
      <w:r/>
      <w:r/>
    </w:p>
    <w:p>
      <w:pPr>
        <w:jc w:val="cente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（根据相关法律规定以及采购文件确定事项订立）</w:t>
      </w:r>
      <w:r/>
    </w:p>
    <w:p>
      <w:pPr>
        <w:pStyle w:val="983"/>
        <w:spacing w:before="120" w:after="120" w:line="440" w:lineRule="exact"/>
        <w:rPr>
          <w:rFonts w:hint="eastAsia" w:hAnsi="宋体"/>
          <w:color w:val="auto"/>
          <w:sz w:val="24"/>
          <w:szCs w:val="24"/>
          <w:highlight w:val="none"/>
        </w:rPr>
      </w:pPr>
      <w:r>
        <w:rPr>
          <w:rFonts w:hAnsi="宋体"/>
          <w:color w:val="auto"/>
          <w:sz w:val="24"/>
          <w:szCs w:val="24"/>
          <w:highlight w:val="none"/>
        </w:rPr>
        <w:t xml:space="preserve">甲方：（买方）</w:t>
      </w:r>
      <w:r>
        <w:rPr>
          <w:rFonts w:hint="eastAsia" w:hAnsi="宋体"/>
          <w:color w:val="auto"/>
          <w:sz w:val="24"/>
          <w:szCs w:val="24"/>
          <w:highlight w:val="none"/>
        </w:rPr>
        <w:t xml:space="preserve"> </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 </w:t>
      </w:r>
      <w:r/>
    </w:p>
    <w:p>
      <w:pPr>
        <w:pStyle w:val="983"/>
        <w:spacing w:before="120" w:after="120" w:line="440" w:lineRule="exact"/>
        <w:rPr>
          <w:rFonts w:hint="eastAsia" w:hAnsi="宋体"/>
          <w:color w:val="auto"/>
          <w:sz w:val="24"/>
          <w:szCs w:val="24"/>
          <w:highlight w:val="none"/>
        </w:rPr>
      </w:pPr>
      <w:r>
        <w:rPr>
          <w:rFonts w:hAnsi="宋体"/>
          <w:color w:val="auto"/>
          <w:sz w:val="24"/>
          <w:szCs w:val="24"/>
          <w:highlight w:val="none"/>
        </w:rPr>
        <w:t xml:space="preserve">乙方：（卖方）</w:t>
      </w:r>
      <w:r>
        <w:rPr>
          <w:rFonts w:hint="eastAsia" w:hAnsi="宋体"/>
          <w:color w:val="auto"/>
          <w:sz w:val="24"/>
          <w:szCs w:val="24"/>
          <w:highlight w:val="none"/>
        </w:rPr>
        <w:t xml:space="preserve"> </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 </w:t>
      </w:r>
      <w:r/>
    </w:p>
    <w:p>
      <w:pPr>
        <w:pStyle w:val="983"/>
        <w:ind w:firstLine="480"/>
        <w:spacing w:before="120" w:after="120" w:line="440" w:lineRule="exact"/>
        <w:rPr>
          <w:rFonts w:hint="eastAsia" w:hAnsi="宋体"/>
          <w:b/>
          <w:color w:val="auto"/>
          <w:sz w:val="24"/>
          <w:szCs w:val="24"/>
          <w:highlight w:val="none"/>
        </w:rPr>
      </w:pPr>
      <w:r>
        <w:rPr>
          <w:rFonts w:hAnsi="宋体"/>
          <w:color w:val="auto"/>
          <w:sz w:val="24"/>
          <w:szCs w:val="24"/>
          <w:highlight w:val="none"/>
        </w:rPr>
        <w:t xml:space="preserve">甲、乙双方根据</w:t>
      </w:r>
      <w:r>
        <w:rPr>
          <w:rFonts w:hint="eastAsia" w:hAnsi="宋体"/>
          <w:color w:val="auto"/>
          <w:sz w:val="24"/>
          <w:szCs w:val="24"/>
          <w:highlight w:val="none"/>
          <w:u w:val="single"/>
        </w:rPr>
        <w:t xml:space="preserve">                                        </w:t>
      </w:r>
      <w:r>
        <w:rPr>
          <w:rFonts w:hAnsi="宋体"/>
          <w:color w:val="auto"/>
          <w:sz w:val="24"/>
          <w:szCs w:val="24"/>
          <w:highlight w:val="none"/>
        </w:rPr>
        <w:t xml:space="preserve">项目公开招标的结果，签署本合同。</w:t>
      </w:r>
      <w:r/>
    </w:p>
    <w:p>
      <w:pPr>
        <w:pStyle w:val="983"/>
        <w:spacing w:before="120" w:after="120" w:line="440" w:lineRule="exact"/>
        <w:rPr>
          <w:rFonts w:hAnsi="宋体"/>
          <w:b/>
          <w:color w:val="auto"/>
          <w:sz w:val="24"/>
          <w:szCs w:val="24"/>
          <w:highlight w:val="none"/>
        </w:rPr>
      </w:pPr>
      <w:r>
        <w:rPr>
          <w:rFonts w:hAnsi="宋体"/>
          <w:b/>
          <w:color w:val="auto"/>
          <w:sz w:val="24"/>
          <w:szCs w:val="24"/>
          <w:highlight w:val="none"/>
        </w:rPr>
        <w:t xml:space="preserve">一、货物内容</w:t>
      </w:r>
      <w:r/>
    </w:p>
    <w:p>
      <w:pPr>
        <w:pStyle w:val="983"/>
        <w:ind w:firstLine="480"/>
        <w:spacing w:before="120" w:after="120" w:line="440" w:lineRule="exact"/>
        <w:rPr>
          <w:rFonts w:hAnsi="宋体"/>
          <w:color w:val="auto"/>
          <w:sz w:val="24"/>
          <w:szCs w:val="24"/>
          <w:highlight w:val="none"/>
        </w:rPr>
      </w:pPr>
      <w:r>
        <w:rPr>
          <w:rFonts w:hAnsi="宋体"/>
          <w:color w:val="auto"/>
          <w:sz w:val="24"/>
          <w:szCs w:val="24"/>
          <w:highlight w:val="none"/>
        </w:rPr>
        <w:t xml:space="preserve">1.1 货物名称：</w:t>
      </w:r>
      <w:r/>
    </w:p>
    <w:p>
      <w:pPr>
        <w:pStyle w:val="983"/>
        <w:ind w:firstLine="480"/>
        <w:spacing w:before="120" w:after="120" w:line="440" w:lineRule="exact"/>
        <w:rPr>
          <w:rFonts w:hAnsi="宋体"/>
          <w:color w:val="auto"/>
          <w:sz w:val="24"/>
          <w:szCs w:val="24"/>
          <w:highlight w:val="none"/>
        </w:rPr>
      </w:pPr>
      <w:r>
        <w:rPr>
          <w:rFonts w:hAnsi="宋体"/>
          <w:color w:val="auto"/>
          <w:sz w:val="24"/>
          <w:szCs w:val="24"/>
          <w:highlight w:val="none"/>
        </w:rPr>
        <w:t xml:space="preserve">1.2 型号规格：</w:t>
      </w:r>
      <w:r/>
    </w:p>
    <w:p>
      <w:pPr>
        <w:pStyle w:val="983"/>
        <w:ind w:firstLine="480"/>
        <w:spacing w:before="120" w:after="120" w:line="440" w:lineRule="exact"/>
        <w:rPr>
          <w:rFonts w:hAnsi="宋体"/>
          <w:color w:val="auto"/>
          <w:sz w:val="24"/>
          <w:szCs w:val="24"/>
          <w:highlight w:val="none"/>
        </w:rPr>
      </w:pPr>
      <w:r>
        <w:rPr>
          <w:rFonts w:hAnsi="宋体"/>
          <w:color w:val="auto"/>
          <w:sz w:val="24"/>
          <w:szCs w:val="24"/>
          <w:highlight w:val="none"/>
        </w:rPr>
        <w:t xml:space="preserve">1.3 数量（单位）：</w:t>
      </w:r>
      <w:r/>
    </w:p>
    <w:p>
      <w:pPr>
        <w:pStyle w:val="983"/>
        <w:spacing w:before="120" w:after="120" w:line="440" w:lineRule="exact"/>
        <w:rPr>
          <w:rFonts w:hAnsi="宋体"/>
          <w:b/>
          <w:color w:val="auto"/>
          <w:sz w:val="24"/>
          <w:szCs w:val="24"/>
          <w:highlight w:val="none"/>
        </w:rPr>
      </w:pPr>
      <w:r>
        <w:rPr>
          <w:rFonts w:hAnsi="宋体"/>
          <w:b/>
          <w:color w:val="auto"/>
          <w:sz w:val="24"/>
          <w:szCs w:val="24"/>
          <w:highlight w:val="none"/>
        </w:rPr>
        <w:t xml:space="preserve">二、合同金额</w:t>
      </w:r>
      <w:r/>
    </w:p>
    <w:p>
      <w:pPr>
        <w:pStyle w:val="983"/>
        <w:ind w:firstLine="480"/>
        <w:spacing w:before="120" w:after="120" w:line="440" w:lineRule="exact"/>
        <w:rPr>
          <w:rFonts w:hAnsi="宋体"/>
          <w:color w:val="auto"/>
          <w:sz w:val="24"/>
          <w:szCs w:val="24"/>
          <w:highlight w:val="none"/>
        </w:rPr>
      </w:pPr>
      <w:r>
        <w:rPr>
          <w:rFonts w:hAnsi="宋体"/>
          <w:color w:val="auto"/>
          <w:sz w:val="24"/>
          <w:szCs w:val="24"/>
          <w:highlight w:val="none"/>
        </w:rPr>
        <w:t xml:space="preserve">2.1 本合同金额为（大写）：</w:t>
      </w:r>
      <w:r>
        <w:rPr>
          <w:rFonts w:hint="eastAsia" w:hAnsi="宋体"/>
          <w:color w:val="auto"/>
          <w:sz w:val="24"/>
          <w:szCs w:val="24"/>
          <w:highlight w:val="none"/>
          <w:u w:val="single"/>
        </w:rPr>
        <w:t xml:space="preserve">          </w:t>
      </w:r>
      <w:r>
        <w:rPr>
          <w:rFonts w:hAnsi="宋体"/>
          <w:color w:val="auto"/>
          <w:sz w:val="24"/>
          <w:szCs w:val="24"/>
          <w:highlight w:val="none"/>
        </w:rPr>
        <w:t xml:space="preserve">元（</w:t>
      </w:r>
      <w:r>
        <w:rPr>
          <w:rFonts w:hint="eastAsia" w:hAnsi="宋体"/>
          <w:color w:val="auto"/>
          <w:sz w:val="24"/>
          <w:szCs w:val="24"/>
          <w:highlight w:val="none"/>
          <w:u w:val="single"/>
        </w:rPr>
        <w:t xml:space="preserve">            </w:t>
      </w:r>
      <w:r>
        <w:rPr>
          <w:rFonts w:hAnsi="宋体"/>
          <w:color w:val="auto"/>
          <w:sz w:val="24"/>
          <w:szCs w:val="24"/>
          <w:highlight w:val="none"/>
        </w:rPr>
        <w:t xml:space="preserve">元）人民币。</w:t>
      </w:r>
      <w:r/>
    </w:p>
    <w:p>
      <w:pPr>
        <w:pStyle w:val="983"/>
        <w:spacing w:before="120" w:after="120" w:line="440" w:lineRule="exact"/>
        <w:rPr>
          <w:rFonts w:hAnsi="宋体"/>
          <w:b/>
          <w:color w:val="auto"/>
          <w:sz w:val="24"/>
          <w:szCs w:val="24"/>
          <w:highlight w:val="none"/>
        </w:rPr>
      </w:pPr>
      <w:r>
        <w:rPr>
          <w:rFonts w:hAnsi="宋体"/>
          <w:b/>
          <w:color w:val="auto"/>
          <w:sz w:val="24"/>
          <w:szCs w:val="24"/>
          <w:highlight w:val="none"/>
        </w:rPr>
        <w:t xml:space="preserve">三、技术资料</w:t>
      </w:r>
      <w:r/>
    </w:p>
    <w:p>
      <w:pPr>
        <w:pStyle w:val="983"/>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3.1</w:t>
      </w:r>
      <w:r>
        <w:rPr>
          <w:rFonts w:hint="eastAsia" w:hAnsi="宋体"/>
          <w:color w:val="auto"/>
          <w:sz w:val="24"/>
          <w:szCs w:val="24"/>
          <w:highlight w:val="none"/>
          <w:lang w:val="en-US" w:eastAsia="zh-CN"/>
        </w:rPr>
        <w:t xml:space="preserve"> </w:t>
      </w:r>
      <w:r>
        <w:rPr>
          <w:rFonts w:hAnsi="宋体"/>
          <w:color w:val="auto"/>
          <w:sz w:val="24"/>
          <w:szCs w:val="24"/>
          <w:highlight w:val="none"/>
        </w:rPr>
        <w:t xml:space="preserve">乙方应按招标文件规定的时间向甲方提供使用货物的有关技术资料。</w:t>
      </w:r>
      <w:r/>
    </w:p>
    <w:p>
      <w:pPr>
        <w:pStyle w:val="983"/>
        <w:ind w:firstLine="480"/>
        <w:spacing w:before="120" w:after="120" w:line="440" w:lineRule="exact"/>
        <w:rPr>
          <w:rFonts w:hAnsi="宋体"/>
          <w:color w:val="auto"/>
          <w:sz w:val="24"/>
          <w:szCs w:val="24"/>
          <w:highlight w:val="none"/>
        </w:rPr>
      </w:pPr>
      <w:r>
        <w:rPr>
          <w:rFonts w:hAnsi="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83"/>
        <w:spacing w:before="120" w:after="120" w:line="440" w:lineRule="exact"/>
        <w:rPr>
          <w:rFonts w:hAnsi="宋体"/>
          <w:b/>
          <w:color w:val="auto"/>
          <w:sz w:val="24"/>
          <w:szCs w:val="24"/>
          <w:highlight w:val="none"/>
        </w:rPr>
      </w:pPr>
      <w:r>
        <w:rPr>
          <w:rFonts w:hAnsi="宋体"/>
          <w:b/>
          <w:color w:val="auto"/>
          <w:sz w:val="24"/>
          <w:szCs w:val="24"/>
          <w:highlight w:val="none"/>
        </w:rPr>
        <w:t xml:space="preserve">四、知识产权</w:t>
      </w:r>
      <w:r/>
    </w:p>
    <w:p>
      <w:pPr>
        <w:ind w:firstLine="480"/>
        <w:spacing w:line="440" w:lineRule="exact"/>
        <w:rPr>
          <w:rFonts w:hint="eastAsia" w:ascii="宋体" w:hAnsi="宋体"/>
          <w:color w:val="auto"/>
          <w:sz w:val="24"/>
          <w:highlight w:val="none"/>
        </w:rPr>
      </w:pPr>
      <w:r>
        <w:rPr>
          <w:rFonts w:hint="eastAsia" w:ascii="宋体" w:hAnsi="宋体" w:cs="宋体"/>
          <w:color w:val="auto"/>
          <w:sz w:val="24"/>
          <w:highlight w:val="none"/>
        </w:rPr>
        <w:t xml:space="preserve">4.1 </w:t>
      </w:r>
      <w:r>
        <w:rPr>
          <w:rFonts w:hAnsi="宋体"/>
          <w:color w:val="auto"/>
          <w:sz w:val="24"/>
          <w:highlight w:val="none"/>
        </w:rPr>
        <w:t xml:space="preserve">乙</w:t>
      </w:r>
      <w:r>
        <w:rPr>
          <w:rFonts w:hint="eastAsia" w:ascii="宋体" w:hAnsi="宋体"/>
          <w:color w:val="auto"/>
          <w:sz w:val="24"/>
          <w:highlight w:val="none"/>
        </w:rPr>
        <w:t xml:space="preserve">方应保证甲方在使用、接受本合同货物和服务或其任何一部分时不受第三方提出侵犯其专利权、版权、商标权和</w:t>
      </w:r>
      <w:r>
        <w:rPr>
          <w:rFonts w:hint="eastAsia" w:ascii="宋体" w:hAnsi="宋体"/>
          <w:color w:val="auto"/>
          <w:sz w:val="24"/>
          <w:highlight w:val="none"/>
          <w:lang w:eastAsia="zh-CN"/>
        </w:rPr>
        <w:t xml:space="preserve">工业</w:t>
      </w:r>
      <w:r>
        <w:rPr>
          <w:rFonts w:hint="eastAsia" w:ascii="宋体" w:hAnsi="宋体"/>
          <w:color w:val="auto"/>
          <w:sz w:val="24"/>
          <w:highlight w:val="none"/>
        </w:rPr>
        <w:t xml:space="preserve">设计权等知识产权的起诉。一旦出现侵权，由乙方负全部责任。</w:t>
      </w:r>
      <w:r/>
    </w:p>
    <w:p>
      <w:pPr>
        <w:pStyle w:val="983"/>
        <w:spacing w:before="120" w:after="120" w:line="440" w:lineRule="exact"/>
        <w:rPr>
          <w:rFonts w:hAnsi="宋体"/>
          <w:color w:val="auto"/>
          <w:sz w:val="24"/>
          <w:szCs w:val="24"/>
          <w:highlight w:val="none"/>
          <w:u w:val="single"/>
        </w:rPr>
      </w:pPr>
      <w:r>
        <w:rPr>
          <w:rFonts w:hAnsi="宋体"/>
          <w:b/>
          <w:color w:val="auto"/>
          <w:sz w:val="24"/>
          <w:szCs w:val="24"/>
          <w:highlight w:val="none"/>
        </w:rPr>
        <w:t xml:space="preserve">五、产权担保</w:t>
      </w:r>
      <w:r/>
    </w:p>
    <w:p>
      <w:pPr>
        <w:pStyle w:val="983"/>
        <w:ind w:firstLine="480"/>
        <w:spacing w:before="120" w:after="120" w:line="440" w:lineRule="exact"/>
        <w:rPr>
          <w:rFonts w:hAnsi="宋体"/>
          <w:color w:val="auto"/>
          <w:sz w:val="24"/>
          <w:szCs w:val="24"/>
          <w:highlight w:val="none"/>
          <w:u w:val="single"/>
        </w:rPr>
      </w:pPr>
      <w:r>
        <w:rPr>
          <w:rFonts w:hAnsi="宋体"/>
          <w:color w:val="auto"/>
          <w:sz w:val="24"/>
          <w:szCs w:val="24"/>
          <w:highlight w:val="none"/>
        </w:rPr>
        <w:t xml:space="preserve">5.1 乙方保证所交付的货物的所有权完全属于乙方且无任何抵押、查封等产权瑕疵。</w:t>
      </w:r>
      <w:r/>
    </w:p>
    <w:p>
      <w:pPr>
        <w:spacing w:before="156" w:after="156" w:line="440" w:lineRule="exact"/>
        <w:rPr>
          <w:rFonts w:ascii="宋体" w:hAnsi="宋体" w:eastAsia="仿宋_GB2312"/>
          <w:b/>
          <w:color w:val="auto"/>
          <w:sz w:val="24"/>
          <w:highlight w:val="none"/>
        </w:rPr>
      </w:pPr>
      <w:r>
        <w:rPr>
          <w:rFonts w:hint="eastAsia" w:ascii="宋体" w:hAnsi="宋体"/>
          <w:b/>
          <w:color w:val="auto"/>
          <w:sz w:val="24"/>
          <w:highlight w:val="none"/>
          <w:lang w:eastAsia="zh-CN"/>
        </w:rPr>
        <w:t xml:space="preserve">六、</w:t>
      </w:r>
      <w:r>
        <w:rPr>
          <w:rFonts w:hint="eastAsia" w:ascii="宋体" w:hAnsi="宋体"/>
          <w:b/>
          <w:color w:val="auto"/>
          <w:sz w:val="24"/>
          <w:highlight w:val="none"/>
        </w:rPr>
        <w:t xml:space="preserve">转包或分包</w:t>
      </w:r>
      <w:r/>
    </w:p>
    <w:p>
      <w:pPr>
        <w:ind w:firstLine="480"/>
        <w:spacing w:before="156" w:after="156" w:line="440" w:lineRule="exact"/>
        <w:rPr>
          <w:rFonts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.1</w:t>
      </w:r>
      <w:r>
        <w:rPr>
          <w:rFonts w:hint="eastAsia" w:ascii="宋体" w:hAnsi="宋体"/>
          <w:color w:val="auto"/>
          <w:sz w:val="24"/>
          <w:highlight w:val="none"/>
        </w:rPr>
        <w:t xml:space="preserve"> 本合同范</w:t>
      </w:r>
      <w:r>
        <w:rPr>
          <w:rFonts w:hint="eastAsia" w:ascii="宋体" w:hAnsi="宋体"/>
          <w:color w:val="auto"/>
          <w:sz w:val="24"/>
          <w:highlight w:val="none"/>
          <w:lang w:eastAsia="zh-CN"/>
        </w:rPr>
        <w:t xml:space="preserve">围内</w:t>
      </w:r>
      <w:r>
        <w:rPr>
          <w:rFonts w:hint="eastAsia" w:ascii="宋体" w:hAnsi="宋体"/>
          <w:color w:val="auto"/>
          <w:sz w:val="24"/>
          <w:highlight w:val="none"/>
        </w:rPr>
        <w:t xml:space="preserve">的货物，应由乙方直接供应，不得转让他人供应；</w:t>
      </w:r>
      <w:r/>
    </w:p>
    <w:p>
      <w:pPr>
        <w:ind w:firstLine="480"/>
        <w:spacing w:before="156" w:after="156" w:line="440" w:lineRule="exact"/>
        <w:rPr>
          <w:rFonts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.2 </w:t>
      </w:r>
      <w:r>
        <w:rPr>
          <w:rFonts w:hint="eastAsia" w:ascii="宋体" w:hAnsi="宋体"/>
          <w:color w:val="auto"/>
          <w:sz w:val="24"/>
          <w:highlight w:val="none"/>
        </w:rPr>
        <w:t xml:space="preserve">除非得到甲方的书面同意，乙方不得部分分包给他人供应。</w:t>
      </w:r>
      <w:r/>
    </w:p>
    <w:p>
      <w:pPr>
        <w:ind w:firstLine="480"/>
        <w:spacing w:before="156" w:after="156" w:line="440" w:lineRule="exact"/>
        <w:rPr>
          <w:rFonts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.3</w:t>
      </w:r>
      <w:r>
        <w:rPr>
          <w:rFonts w:hint="eastAsia" w:ascii="宋体" w:hAnsi="宋体"/>
          <w:color w:val="auto"/>
          <w:sz w:val="24"/>
          <w:highlight w:val="none"/>
        </w:rPr>
        <w:t xml:space="preserve"> 如有转让和未经甲方同意的分包行为，甲方有权给予终止合同。</w:t>
      </w:r>
      <w:r/>
    </w:p>
    <w:p>
      <w:pPr>
        <w:jc w:val="left"/>
        <w:spacing w:before="156" w:after="156" w:line="440" w:lineRule="exact"/>
        <w:rPr>
          <w:rFonts w:hint="eastAsia" w:ascii="宋体" w:hAnsi="宋体"/>
          <w:b/>
          <w:bCs/>
          <w:color w:val="auto"/>
          <w:sz w:val="24"/>
          <w:highlight w:val="none"/>
        </w:rPr>
      </w:pPr>
      <w:r>
        <w:rPr>
          <w:rFonts w:hint="eastAsia" w:ascii="宋体" w:hAnsi="宋体"/>
          <w:b/>
          <w:bCs/>
          <w:color w:val="auto"/>
          <w:sz w:val="24"/>
          <w:highlight w:val="none"/>
        </w:rPr>
        <w:t xml:space="preserve">七</w:t>
      </w:r>
      <w:r>
        <w:rPr>
          <w:rFonts w:ascii="宋体" w:hAnsi="宋体"/>
          <w:b/>
          <w:bCs/>
          <w:color w:val="auto"/>
          <w:sz w:val="24"/>
          <w:highlight w:val="none"/>
        </w:rPr>
        <w:t xml:space="preserve">、质保期</w:t>
      </w:r>
      <w:r/>
    </w:p>
    <w:p>
      <w:pPr>
        <w:ind w:firstLine="480"/>
        <w:spacing w:before="156" w:after="156" w:line="440" w:lineRule="exact"/>
        <w:rPr>
          <w:rFonts w:ascii="宋体" w:hAnsi="宋体"/>
          <w:color w:val="auto"/>
          <w:sz w:val="24"/>
          <w:highlight w:val="none"/>
        </w:rPr>
      </w:pPr>
      <w:r>
        <w:rPr>
          <w:rFonts w:hint="eastAsia" w:ascii="宋体" w:hAnsi="宋体"/>
          <w:color w:val="auto"/>
          <w:sz w:val="24"/>
          <w:highlight w:val="none"/>
        </w:rPr>
        <w:t xml:space="preserve">7</w:t>
      </w:r>
      <w:r>
        <w:rPr>
          <w:rFonts w:ascii="宋体" w:hAnsi="宋体"/>
          <w:color w:val="auto"/>
          <w:sz w:val="24"/>
          <w:highlight w:val="none"/>
        </w:rPr>
        <w:t xml:space="preserve">.1 质保期</w:t>
      </w:r>
      <w:r>
        <w:rPr>
          <w:rFonts w:hint="eastAsia" w:ascii="宋体" w:hAnsi="宋体"/>
          <w:color w:val="auto"/>
          <w:sz w:val="24"/>
          <w:highlight w:val="none"/>
          <w:u w:val="single"/>
        </w:rPr>
        <w:t xml:space="preserve">      </w:t>
      </w:r>
      <w:r>
        <w:rPr>
          <w:rFonts w:ascii="宋体" w:hAnsi="宋体"/>
          <w:color w:val="auto"/>
          <w:sz w:val="24"/>
          <w:highlight w:val="none"/>
        </w:rPr>
        <w:t xml:space="preserve">年（自交货验收合格之日起计）。</w:t>
      </w:r>
      <w:r/>
    </w:p>
    <w:p>
      <w:pPr>
        <w:spacing w:before="156" w:after="156" w:line="440" w:lineRule="exact"/>
        <w:rPr>
          <w:rFonts w:ascii="宋体" w:hAnsi="宋体"/>
          <w:b/>
          <w:bCs/>
          <w:color w:val="auto"/>
          <w:sz w:val="24"/>
          <w:highlight w:val="none"/>
        </w:rPr>
      </w:pPr>
      <w:r>
        <w:rPr>
          <w:rFonts w:hint="eastAsia" w:ascii="宋体" w:hAnsi="宋体"/>
          <w:b/>
          <w:bCs/>
          <w:color w:val="auto"/>
          <w:sz w:val="24"/>
          <w:highlight w:val="none"/>
        </w:rPr>
        <w:t xml:space="preserve">八</w:t>
      </w:r>
      <w:r>
        <w:rPr>
          <w:rFonts w:ascii="宋体" w:hAnsi="宋体"/>
          <w:b/>
          <w:bCs/>
          <w:color w:val="auto"/>
          <w:sz w:val="24"/>
          <w:highlight w:val="none"/>
        </w:rPr>
        <w:t xml:space="preserve">、交货期、交货方式及交货地点</w:t>
      </w:r>
      <w:r/>
    </w:p>
    <w:p>
      <w:pPr>
        <w:ind w:firstLine="480"/>
        <w:spacing w:before="156" w:after="156" w:line="440" w:lineRule="exact"/>
        <w:rPr>
          <w:rFonts w:hint="eastAsia" w:ascii="宋体" w:hAnsi="宋体"/>
          <w:color w:val="auto"/>
          <w:sz w:val="24"/>
          <w:highlight w:val="none"/>
        </w:rPr>
      </w:pPr>
      <w:r>
        <w:rPr>
          <w:rFonts w:hint="eastAsia" w:ascii="宋体" w:hAnsi="宋体"/>
          <w:color w:val="auto"/>
          <w:sz w:val="24"/>
          <w:highlight w:val="none"/>
        </w:rPr>
        <w:t xml:space="preserve">8</w:t>
      </w:r>
      <w:r>
        <w:rPr>
          <w:rFonts w:ascii="宋体" w:hAnsi="宋体"/>
          <w:color w:val="auto"/>
          <w:sz w:val="24"/>
          <w:highlight w:val="none"/>
        </w:rPr>
        <w:t xml:space="preserve">.1 交货期：</w:t>
      </w:r>
      <w:r>
        <w:rPr>
          <w:rFonts w:hint="eastAsia" w:ascii="宋体" w:hAnsi="宋体"/>
          <w:color w:val="auto"/>
          <w:sz w:val="24"/>
          <w:highlight w:val="none"/>
        </w:rPr>
        <w:t xml:space="preserve">     </w:t>
      </w:r>
      <w:r/>
    </w:p>
    <w:p>
      <w:pPr>
        <w:ind w:firstLine="480"/>
        <w:spacing w:before="156" w:after="156" w:line="440" w:lineRule="exact"/>
        <w:rPr>
          <w:rFonts w:hint="eastAsia" w:ascii="宋体" w:hAnsi="宋体" w:cs="宋体"/>
          <w:color w:val="000000" w:themeColor="text1"/>
          <w:sz w:val="24"/>
          <w:highlight w:val="none"/>
        </w:rPr>
      </w:pPr>
      <w:r>
        <w:rPr>
          <w:rFonts w:hint="eastAsia" w:ascii="宋体" w:hAnsi="宋体" w:cs="宋体"/>
          <w:color w:val="auto"/>
          <w:sz w:val="24"/>
          <w:highlight w:val="none"/>
        </w:rPr>
        <w:t xml:space="preserve">8.2 交货方式：送货至甲方指定地</w:t>
      </w:r>
      <w:r>
        <w:rPr>
          <w:rFonts w:hint="eastAsia" w:ascii="宋体" w:hAnsi="宋体" w:cs="宋体"/>
          <w:color w:val="000000" w:themeColor="text1"/>
          <w:sz w:val="24"/>
          <w:highlight w:val="none"/>
        </w:rPr>
        <w:t xml:space="preserve">点</w:t>
      </w:r>
      <w:r>
        <w:rPr>
          <w:rFonts w:hint="eastAsia" w:ascii="宋体" w:hAnsi="宋体" w:cs="宋体"/>
          <w:b w:val="0"/>
          <w:bCs w:val="0"/>
          <w:color w:val="000000" w:themeColor="text1"/>
          <w:sz w:val="24"/>
          <w:szCs w:val="24"/>
          <w:highlight w:val="none"/>
          <w:lang w:val="en-US" w:eastAsia="zh-CN"/>
        </w:rPr>
        <w:t xml:space="preserve">（包括</w:t>
      </w:r>
      <w:r>
        <w:rPr>
          <w:rFonts w:hint="eastAsia" w:ascii="宋体" w:hAnsi="宋体" w:cs="宋体"/>
          <w:color w:val="000000" w:themeColor="text1"/>
          <w:sz w:val="24"/>
          <w:szCs w:val="24"/>
          <w:highlight w:val="none"/>
          <w:lang w:eastAsia="zh-CN"/>
        </w:rPr>
        <w:t xml:space="preserve">无锡市公安局滨湖分局区本级、无锡市公安局滨湖分局河埒口派出所、</w:t>
      </w:r>
      <w:r>
        <w:rPr>
          <w:rFonts w:hint="eastAsia" w:ascii="宋体" w:hAnsi="宋体" w:eastAsia="宋体" w:cs="宋体"/>
          <w:color w:val="000000" w:themeColor="text1"/>
          <w:sz w:val="24"/>
          <w:szCs w:val="24"/>
          <w:highlight w:val="none"/>
        </w:rPr>
        <w:t xml:space="preserve">无锡市公安局滨湖分局</w:t>
      </w:r>
      <w:r>
        <w:rPr>
          <w:rFonts w:hint="eastAsia" w:ascii="宋体" w:hAnsi="宋体" w:cs="宋体"/>
          <w:color w:val="000000" w:themeColor="text1"/>
          <w:sz w:val="24"/>
          <w:szCs w:val="24"/>
          <w:highlight w:val="none"/>
          <w:lang w:eastAsia="zh-CN"/>
        </w:rPr>
        <w:t xml:space="preserve">荣巷派出所、</w:t>
      </w:r>
      <w:r>
        <w:rPr>
          <w:rFonts w:hint="eastAsia" w:ascii="宋体" w:hAnsi="宋体" w:eastAsia="宋体" w:cs="宋体"/>
          <w:color w:val="000000" w:themeColor="text1"/>
          <w:sz w:val="24"/>
          <w:szCs w:val="24"/>
          <w:highlight w:val="none"/>
        </w:rPr>
        <w:t xml:space="preserve">无锡市公安局滨湖分局</w:t>
      </w:r>
      <w:r>
        <w:rPr>
          <w:rFonts w:hint="eastAsia" w:ascii="宋体" w:hAnsi="宋体" w:cs="宋体"/>
          <w:color w:val="000000" w:themeColor="text1"/>
          <w:sz w:val="24"/>
          <w:szCs w:val="24"/>
          <w:highlight w:val="none"/>
          <w:lang w:eastAsia="zh-CN"/>
        </w:rPr>
        <w:t xml:space="preserve">溪南派出所、</w:t>
      </w:r>
      <w:r>
        <w:rPr>
          <w:rFonts w:hint="eastAsia" w:ascii="宋体" w:hAnsi="宋体" w:eastAsia="宋体" w:cs="宋体"/>
          <w:color w:val="000000" w:themeColor="text1"/>
          <w:sz w:val="24"/>
          <w:szCs w:val="24"/>
          <w:highlight w:val="none"/>
        </w:rPr>
        <w:t xml:space="preserve">无锡市公安局滨湖分局</w:t>
      </w:r>
      <w:r>
        <w:rPr>
          <w:rFonts w:hint="eastAsia" w:ascii="宋体" w:hAnsi="宋体" w:cs="宋体"/>
          <w:color w:val="000000" w:themeColor="text1"/>
          <w:sz w:val="24"/>
          <w:szCs w:val="24"/>
          <w:highlight w:val="none"/>
          <w:lang w:eastAsia="zh-CN"/>
        </w:rPr>
        <w:t xml:space="preserve">蠡园派出所、</w:t>
      </w:r>
      <w:r>
        <w:rPr>
          <w:rFonts w:hint="eastAsia" w:ascii="宋体" w:hAnsi="宋体" w:eastAsia="宋体" w:cs="宋体"/>
          <w:color w:val="000000" w:themeColor="text1"/>
          <w:sz w:val="24"/>
          <w:szCs w:val="24"/>
          <w:highlight w:val="none"/>
        </w:rPr>
        <w:t xml:space="preserve">无锡市公安局滨湖分局</w:t>
      </w:r>
      <w:r>
        <w:rPr>
          <w:rFonts w:hint="eastAsia" w:ascii="宋体" w:hAnsi="宋体" w:cs="宋体"/>
          <w:color w:val="000000" w:themeColor="text1"/>
          <w:sz w:val="24"/>
          <w:szCs w:val="24"/>
          <w:highlight w:val="none"/>
          <w:lang w:eastAsia="zh-CN"/>
        </w:rPr>
        <w:t xml:space="preserve">胡埭派出所、</w:t>
      </w:r>
      <w:r>
        <w:rPr>
          <w:rFonts w:hint="eastAsia" w:ascii="宋体" w:hAnsi="宋体" w:eastAsia="宋体" w:cs="宋体"/>
          <w:color w:val="000000" w:themeColor="text1"/>
          <w:sz w:val="24"/>
          <w:szCs w:val="24"/>
          <w:highlight w:val="none"/>
        </w:rPr>
        <w:t xml:space="preserve">无锡市公安局滨湖分局</w:t>
      </w:r>
      <w:r>
        <w:rPr>
          <w:rFonts w:hint="eastAsia" w:ascii="宋体" w:hAnsi="宋体" w:cs="宋体"/>
          <w:color w:val="000000" w:themeColor="text1"/>
          <w:sz w:val="24"/>
          <w:szCs w:val="24"/>
          <w:highlight w:val="none"/>
          <w:lang w:eastAsia="zh-CN"/>
        </w:rPr>
        <w:t xml:space="preserve">马山派出所、</w:t>
      </w:r>
      <w:r>
        <w:rPr>
          <w:rFonts w:hint="eastAsia" w:ascii="宋体" w:hAnsi="宋体" w:eastAsia="宋体" w:cs="宋体"/>
          <w:color w:val="000000" w:themeColor="text1"/>
          <w:sz w:val="24"/>
          <w:szCs w:val="24"/>
          <w:highlight w:val="none"/>
        </w:rPr>
        <w:t xml:space="preserve">无锡市公安局滨湖分局</w:t>
      </w:r>
      <w:r>
        <w:rPr>
          <w:rFonts w:hint="eastAsia" w:ascii="宋体" w:hAnsi="宋体" w:cs="宋体"/>
          <w:color w:val="000000" w:themeColor="text1"/>
          <w:sz w:val="24"/>
          <w:szCs w:val="24"/>
          <w:highlight w:val="none"/>
          <w:lang w:eastAsia="zh-CN"/>
        </w:rPr>
        <w:t xml:space="preserve">南泉派出所、</w:t>
      </w:r>
      <w:r>
        <w:rPr>
          <w:rFonts w:hint="eastAsia" w:ascii="宋体" w:hAnsi="宋体" w:eastAsia="宋体" w:cs="宋体"/>
          <w:color w:val="000000" w:themeColor="text1"/>
          <w:sz w:val="24"/>
          <w:szCs w:val="24"/>
          <w:highlight w:val="none"/>
        </w:rPr>
        <w:t xml:space="preserve">无锡市公安局滨湖分局</w:t>
      </w:r>
      <w:r>
        <w:rPr>
          <w:rFonts w:hint="eastAsia" w:ascii="宋体" w:hAnsi="宋体" w:cs="宋体"/>
          <w:color w:val="000000" w:themeColor="text1"/>
          <w:sz w:val="24"/>
          <w:szCs w:val="24"/>
          <w:highlight w:val="none"/>
          <w:lang w:eastAsia="zh-CN"/>
        </w:rPr>
        <w:t xml:space="preserve">山水城派出所</w:t>
      </w:r>
      <w:r>
        <w:rPr>
          <w:rFonts w:hint="eastAsia" w:ascii="宋体" w:hAnsi="宋体" w:cs="宋体"/>
          <w:b w:val="0"/>
          <w:bCs w:val="0"/>
          <w:color w:val="000000" w:themeColor="text1"/>
          <w:sz w:val="24"/>
          <w:szCs w:val="24"/>
          <w:highlight w:val="none"/>
          <w:lang w:val="en-US" w:eastAsia="zh-CN"/>
        </w:rPr>
        <w:t xml:space="preserve">）</w:t>
      </w:r>
      <w:r>
        <w:rPr>
          <w:color w:val="000000" w:themeColor="text1"/>
        </w:rPr>
      </w:r>
      <w:r/>
    </w:p>
    <w:p>
      <w:pPr>
        <w:ind w:firstLine="480"/>
        <w:spacing w:before="156" w:after="156"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8.3 交货地点：甲方指定地点</w:t>
      </w:r>
      <w:r>
        <w:rPr>
          <w:rFonts w:hint="eastAsia" w:ascii="宋体" w:hAnsi="宋体" w:cs="宋体"/>
          <w:b w:val="0"/>
          <w:bCs w:val="0"/>
          <w:color w:val="000000" w:themeColor="text1"/>
          <w:sz w:val="24"/>
          <w:szCs w:val="24"/>
          <w:highlight w:val="none"/>
          <w:lang w:val="en-US" w:eastAsia="zh-CN"/>
        </w:rPr>
        <w:t xml:space="preserve">（包括</w:t>
      </w:r>
      <w:r>
        <w:rPr>
          <w:rFonts w:hint="eastAsia" w:ascii="宋体" w:hAnsi="宋体" w:cs="宋体"/>
          <w:color w:val="000000" w:themeColor="text1"/>
          <w:sz w:val="24"/>
          <w:szCs w:val="24"/>
          <w:highlight w:val="none"/>
          <w:lang w:eastAsia="zh-CN"/>
        </w:rPr>
        <w:t xml:space="preserve">无锡市公安局滨湖分局区本级、无锡市公安局滨湖分局河埒口派出所、</w:t>
      </w:r>
      <w:r>
        <w:rPr>
          <w:rFonts w:hint="eastAsia" w:ascii="宋体" w:hAnsi="宋体" w:eastAsia="宋体" w:cs="宋体"/>
          <w:color w:val="000000" w:themeColor="text1"/>
          <w:sz w:val="24"/>
          <w:szCs w:val="24"/>
          <w:highlight w:val="none"/>
        </w:rPr>
        <w:t xml:space="preserve">无锡市公安局滨湖分局</w:t>
      </w:r>
      <w:r>
        <w:rPr>
          <w:rFonts w:hint="eastAsia" w:ascii="宋体" w:hAnsi="宋体" w:cs="宋体"/>
          <w:color w:val="000000" w:themeColor="text1"/>
          <w:sz w:val="24"/>
          <w:szCs w:val="24"/>
          <w:highlight w:val="none"/>
          <w:lang w:eastAsia="zh-CN"/>
        </w:rPr>
        <w:t xml:space="preserve">荣巷派出所、</w:t>
      </w:r>
      <w:r>
        <w:rPr>
          <w:rFonts w:hint="eastAsia" w:ascii="宋体" w:hAnsi="宋体" w:eastAsia="宋体" w:cs="宋体"/>
          <w:color w:val="000000" w:themeColor="text1"/>
          <w:sz w:val="24"/>
          <w:szCs w:val="24"/>
          <w:highlight w:val="none"/>
        </w:rPr>
        <w:t xml:space="preserve">无锡市公安局滨湖分局</w:t>
      </w:r>
      <w:r>
        <w:rPr>
          <w:rFonts w:hint="eastAsia" w:ascii="宋体" w:hAnsi="宋体" w:cs="宋体"/>
          <w:color w:val="000000" w:themeColor="text1"/>
          <w:sz w:val="24"/>
          <w:szCs w:val="24"/>
          <w:highlight w:val="none"/>
          <w:lang w:eastAsia="zh-CN"/>
        </w:rPr>
        <w:t xml:space="preserve">溪南派出所、</w:t>
      </w:r>
      <w:r>
        <w:rPr>
          <w:rFonts w:hint="eastAsia" w:ascii="宋体" w:hAnsi="宋体" w:eastAsia="宋体" w:cs="宋体"/>
          <w:color w:val="000000" w:themeColor="text1"/>
          <w:sz w:val="24"/>
          <w:szCs w:val="24"/>
          <w:highlight w:val="none"/>
        </w:rPr>
        <w:t xml:space="preserve">无锡市公安局滨湖分局</w:t>
      </w:r>
      <w:r>
        <w:rPr>
          <w:rFonts w:hint="eastAsia" w:ascii="宋体" w:hAnsi="宋体" w:cs="宋体"/>
          <w:color w:val="000000" w:themeColor="text1"/>
          <w:sz w:val="24"/>
          <w:szCs w:val="24"/>
          <w:highlight w:val="none"/>
          <w:lang w:eastAsia="zh-CN"/>
        </w:rPr>
        <w:t xml:space="preserve">蠡园派出所、</w:t>
      </w:r>
      <w:r>
        <w:rPr>
          <w:rFonts w:hint="eastAsia" w:ascii="宋体" w:hAnsi="宋体" w:eastAsia="宋体" w:cs="宋体"/>
          <w:color w:val="000000" w:themeColor="text1"/>
          <w:sz w:val="24"/>
          <w:szCs w:val="24"/>
          <w:highlight w:val="none"/>
        </w:rPr>
        <w:t xml:space="preserve">无锡市公安局滨湖分局</w:t>
      </w:r>
      <w:r>
        <w:rPr>
          <w:rFonts w:hint="eastAsia" w:ascii="宋体" w:hAnsi="宋体" w:cs="宋体"/>
          <w:color w:val="000000" w:themeColor="text1"/>
          <w:sz w:val="24"/>
          <w:szCs w:val="24"/>
          <w:highlight w:val="none"/>
          <w:lang w:eastAsia="zh-CN"/>
        </w:rPr>
        <w:t xml:space="preserve">胡埭派出所、</w:t>
      </w:r>
      <w:r>
        <w:rPr>
          <w:rFonts w:hint="eastAsia" w:ascii="宋体" w:hAnsi="宋体" w:eastAsia="宋体" w:cs="宋体"/>
          <w:color w:val="000000" w:themeColor="text1"/>
          <w:sz w:val="24"/>
          <w:szCs w:val="24"/>
          <w:highlight w:val="none"/>
        </w:rPr>
        <w:t xml:space="preserve">无锡市公安局滨湖分局</w:t>
      </w:r>
      <w:r>
        <w:rPr>
          <w:rFonts w:hint="eastAsia" w:ascii="宋体" w:hAnsi="宋体" w:cs="宋体"/>
          <w:color w:val="000000" w:themeColor="text1"/>
          <w:sz w:val="24"/>
          <w:szCs w:val="24"/>
          <w:highlight w:val="none"/>
          <w:lang w:eastAsia="zh-CN"/>
        </w:rPr>
        <w:t xml:space="preserve">马山派出所、</w:t>
      </w:r>
      <w:r>
        <w:rPr>
          <w:rFonts w:hint="eastAsia" w:ascii="宋体" w:hAnsi="宋体" w:eastAsia="宋体" w:cs="宋体"/>
          <w:color w:val="000000" w:themeColor="text1"/>
          <w:sz w:val="24"/>
          <w:szCs w:val="24"/>
          <w:highlight w:val="none"/>
        </w:rPr>
        <w:t xml:space="preserve">无锡市公安局滨湖分局</w:t>
      </w:r>
      <w:r>
        <w:rPr>
          <w:rFonts w:hint="eastAsia" w:ascii="宋体" w:hAnsi="宋体" w:cs="宋体"/>
          <w:color w:val="000000" w:themeColor="text1"/>
          <w:sz w:val="24"/>
          <w:szCs w:val="24"/>
          <w:highlight w:val="none"/>
          <w:lang w:eastAsia="zh-CN"/>
        </w:rPr>
        <w:t xml:space="preserve">南泉派出所、</w:t>
      </w:r>
      <w:r>
        <w:rPr>
          <w:rFonts w:hint="eastAsia" w:ascii="宋体" w:hAnsi="宋体" w:eastAsia="宋体" w:cs="宋体"/>
          <w:color w:val="000000" w:themeColor="text1"/>
          <w:sz w:val="24"/>
          <w:szCs w:val="24"/>
          <w:highlight w:val="none"/>
        </w:rPr>
        <w:t xml:space="preserve">无锡市公安局滨湖分局</w:t>
      </w:r>
      <w:r>
        <w:rPr>
          <w:rFonts w:hint="eastAsia" w:ascii="宋体" w:hAnsi="宋体" w:cs="宋体"/>
          <w:color w:val="000000" w:themeColor="text1"/>
          <w:sz w:val="24"/>
          <w:szCs w:val="24"/>
          <w:highlight w:val="none"/>
          <w:lang w:eastAsia="zh-CN"/>
        </w:rPr>
        <w:t xml:space="preserve">山水城派出所</w:t>
      </w:r>
      <w:r>
        <w:rPr>
          <w:rFonts w:hint="eastAsia" w:ascii="宋体" w:hAnsi="宋体" w:cs="宋体"/>
          <w:b w:val="0"/>
          <w:bCs w:val="0"/>
          <w:color w:val="000000" w:themeColor="text1"/>
          <w:sz w:val="24"/>
          <w:szCs w:val="24"/>
          <w:highlight w:val="none"/>
          <w:lang w:val="en-US" w:eastAsia="zh-CN"/>
        </w:rPr>
        <w:t xml:space="preserve">）</w:t>
      </w:r>
      <w:r>
        <w:rPr>
          <w:color w:val="000000" w:themeColor="text1"/>
        </w:rPr>
      </w:r>
      <w:r/>
    </w:p>
    <w:p>
      <w:pPr>
        <w:pStyle w:val="983"/>
        <w:spacing w:before="120" w:after="120" w:line="440" w:lineRule="exact"/>
        <w:rPr>
          <w:rFonts w:hint="eastAsia" w:hAnsi="宋体" w:cs="宋体"/>
          <w:color w:val="000000" w:themeColor="text1"/>
          <w:sz w:val="24"/>
          <w:szCs w:val="24"/>
          <w:highlight w:val="none"/>
        </w:rPr>
      </w:pPr>
      <w:r>
        <w:rPr>
          <w:rFonts w:hint="eastAsia" w:hAnsi="宋体" w:cs="宋体"/>
          <w:b/>
          <w:color w:val="000000" w:themeColor="text1"/>
          <w:sz w:val="24"/>
          <w:szCs w:val="24"/>
          <w:highlight w:val="none"/>
          <w:lang w:val="en-US" w:eastAsia="zh-CN"/>
        </w:rPr>
        <w:t xml:space="preserve">九</w:t>
      </w:r>
      <w:r>
        <w:rPr>
          <w:rFonts w:hint="eastAsia" w:hAnsi="宋体" w:cs="宋体"/>
          <w:b/>
          <w:color w:val="000000" w:themeColor="text1"/>
          <w:sz w:val="24"/>
          <w:szCs w:val="24"/>
          <w:highlight w:val="none"/>
        </w:rPr>
        <w:t xml:space="preserve">、</w:t>
      </w:r>
      <w:r>
        <w:rPr>
          <w:rFonts w:hint="eastAsia" w:hAnsi="宋体" w:cs="宋体"/>
          <w:b/>
          <w:bCs/>
          <w:color w:val="000000" w:themeColor="text1"/>
          <w:sz w:val="24"/>
          <w:szCs w:val="24"/>
          <w:highlight w:val="none"/>
        </w:rPr>
        <w:t xml:space="preserve">货款支付</w:t>
      </w:r>
      <w:r>
        <w:rPr>
          <w:color w:val="000000" w:themeColor="text1"/>
        </w:rPr>
      </w:r>
      <w:r/>
    </w:p>
    <w:p>
      <w:pPr>
        <w:ind w:firstLine="480"/>
        <w:spacing w:line="360" w:lineRule="auto"/>
        <w:tabs>
          <w:tab w:val="left" w:pos="21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9.1 付款方式：</w:t>
      </w:r>
      <w:r/>
    </w:p>
    <w:p>
      <w:pPr>
        <w:ind w:firstLine="480"/>
        <w:spacing w:line="360" w:lineRule="auto"/>
        <w:tabs>
          <w:tab w:val="left" w:pos="210" w:leader="none"/>
        </w:tabs>
        <w:rPr>
          <w:rFonts w:hint="eastAsia" w:ascii="宋体" w:hAnsi="宋体" w:eastAsia="宋体" w:cs="宋体"/>
          <w:bCs/>
          <w:color w:val="000000" w:themeColor="text1"/>
          <w:sz w:val="24"/>
          <w:szCs w:val="24"/>
          <w:highlight w:val="none"/>
        </w:rPr>
      </w:pPr>
      <w:r>
        <w:rPr>
          <w:rFonts w:hint="eastAsia" w:ascii="宋体" w:hAnsi="宋体" w:cs="宋体"/>
          <w:b/>
          <w:bCs/>
          <w:color w:val="000000" w:themeColor="text1"/>
          <w:sz w:val="24"/>
          <w:highlight w:val="none"/>
          <w:u w:val="single"/>
          <w:lang w:eastAsia="zh-CN"/>
        </w:rPr>
        <w:t xml:space="preserve">合同签订后，根据中标单价，按采购人实际需求分批供货分批支付，使用三个月后无质量问题可支付货款（因人员离职等因素最终采购金额可能小于中标总价，但不超出中标总价）。</w:t>
      </w:r>
      <w:r>
        <w:rPr>
          <w:color w:val="000000" w:themeColor="text1"/>
        </w:rPr>
      </w:r>
      <w:r/>
    </w:p>
    <w:p>
      <w:pPr>
        <w:spacing w:before="156" w:after="156" w:line="440" w:lineRule="exact"/>
        <w:rPr>
          <w:rFonts w:ascii="宋体" w:hAnsi="宋体" w:eastAsia="仿宋_GB2312"/>
          <w:b/>
          <w:color w:val="000000" w:themeColor="text1"/>
          <w:sz w:val="24"/>
          <w:highlight w:val="none"/>
        </w:rPr>
      </w:pPr>
      <w:r>
        <w:rPr>
          <w:rFonts w:hint="eastAsia" w:ascii="宋体" w:hAnsi="宋体"/>
          <w:b/>
          <w:color w:val="000000" w:themeColor="text1"/>
          <w:sz w:val="24"/>
          <w:highlight w:val="none"/>
        </w:rPr>
        <w:t xml:space="preserve">十、税</w:t>
      </w:r>
      <w:r>
        <w:rPr>
          <w:color w:val="000000" w:themeColor="text1"/>
        </w:rPr>
      </w:r>
      <w:r/>
    </w:p>
    <w:p>
      <w:pPr>
        <w:ind w:firstLine="480"/>
        <w:spacing w:before="156" w:after="156" w:line="440" w:lineRule="exact"/>
        <w:rPr>
          <w:rFonts w:ascii="宋体" w:hAnsi="宋体" w:eastAsia="仿宋_GB2312"/>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0</w:t>
      </w:r>
      <w:r>
        <w:rPr>
          <w:rFonts w:ascii="宋体" w:hAnsi="宋体"/>
          <w:color w:val="auto"/>
          <w:sz w:val="24"/>
          <w:highlight w:val="none"/>
        </w:rPr>
        <w:t xml:space="preserve">.1</w:t>
      </w:r>
      <w:r>
        <w:rPr>
          <w:rFonts w:hint="eastAsia" w:ascii="宋体" w:hAnsi="宋体"/>
          <w:color w:val="auto"/>
          <w:sz w:val="24"/>
          <w:highlight w:val="none"/>
        </w:rPr>
        <w:t xml:space="preserve">本合同执行中相关的一切税费均由乙方负担。</w:t>
      </w:r>
      <w:r/>
    </w:p>
    <w:p>
      <w:pPr>
        <w:pStyle w:val="983"/>
        <w:spacing w:before="120" w:after="120" w:line="440" w:lineRule="exact"/>
        <w:rPr>
          <w:rFonts w:hAnsi="宋体"/>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lang w:val="en-US" w:eastAsia="zh-CN"/>
        </w:rPr>
        <w:t xml:space="preserve">一</w:t>
      </w:r>
      <w:r>
        <w:rPr>
          <w:rFonts w:hAnsi="宋体"/>
          <w:b/>
          <w:color w:val="auto"/>
          <w:sz w:val="24"/>
          <w:szCs w:val="24"/>
          <w:highlight w:val="none"/>
        </w:rPr>
        <w:t xml:space="preserve">、质量保证及售后服务</w:t>
      </w:r>
      <w:r/>
    </w:p>
    <w:p>
      <w:pPr>
        <w:pStyle w:val="983"/>
        <w:ind w:firstLine="480"/>
        <w:spacing w:before="120" w:after="120" w:line="44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lang w:val="en-US" w:eastAsia="zh-CN"/>
        </w:rPr>
        <w:t xml:space="preserve">1</w:t>
      </w:r>
      <w:r>
        <w:rPr>
          <w:rFonts w:hAnsi="宋体"/>
          <w:color w:val="auto"/>
          <w:sz w:val="24"/>
          <w:szCs w:val="24"/>
          <w:highlight w:val="none"/>
        </w:rPr>
        <w:t xml:space="preserve">.1 乙方应按招标文件规定的货物性能、技术要求、质量标准向甲方提供未经使用的全新产品。</w:t>
      </w:r>
      <w:r/>
    </w:p>
    <w:p>
      <w:pPr>
        <w:pStyle w:val="983"/>
        <w:ind w:firstLine="480"/>
        <w:spacing w:before="120" w:after="120" w:line="44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lang w:val="en-US" w:eastAsia="zh-CN"/>
        </w:rPr>
        <w:t xml:space="preserve">1</w:t>
      </w:r>
      <w:r>
        <w:rPr>
          <w:rFonts w:hAnsi="宋体"/>
          <w:color w:val="auto"/>
          <w:sz w:val="24"/>
          <w:szCs w:val="24"/>
          <w:highlight w:val="none"/>
        </w:rPr>
        <w:t xml:space="preserve">.2 乙方提供的货物在质量期内因货物本身的质量问题发生故障，乙方应负责免费更换。对达不到技术要求者，根据实际情况，经双方协商，可按以下办法处理：</w:t>
      </w:r>
      <w:r/>
    </w:p>
    <w:p>
      <w:pPr>
        <w:pStyle w:val="983"/>
        <w:ind w:firstLine="480"/>
        <w:spacing w:before="120" w:after="120" w:line="440" w:lineRule="exact"/>
        <w:rPr>
          <w:rFonts w:hAnsi="宋体"/>
          <w:color w:val="auto"/>
          <w:sz w:val="24"/>
          <w:szCs w:val="24"/>
          <w:highlight w:val="none"/>
        </w:rPr>
      </w:pPr>
      <w:r>
        <w:rPr>
          <w:rFonts w:hint="eastAsia" w:hAnsi="宋体"/>
          <w:color w:val="auto"/>
          <w:sz w:val="24"/>
          <w:szCs w:val="24"/>
          <w:highlight w:val="none"/>
          <w:lang w:eastAsia="zh-CN"/>
        </w:rPr>
        <w:t xml:space="preserve">（</w:t>
      </w:r>
      <w:r>
        <w:rPr>
          <w:rFonts w:hint="eastAsia" w:hAnsi="宋体"/>
          <w:color w:val="auto"/>
          <w:sz w:val="24"/>
          <w:szCs w:val="24"/>
          <w:highlight w:val="none"/>
          <w:lang w:val="en-US" w:eastAsia="zh-CN"/>
        </w:rPr>
        <w:t xml:space="preserve">1</w:t>
      </w:r>
      <w:r>
        <w:rPr>
          <w:rFonts w:hint="eastAsia" w:hAnsi="宋体"/>
          <w:color w:val="auto"/>
          <w:sz w:val="24"/>
          <w:szCs w:val="24"/>
          <w:highlight w:val="none"/>
          <w:lang w:eastAsia="zh-CN"/>
        </w:rPr>
        <w:t xml:space="preserve">）</w:t>
      </w:r>
      <w:r>
        <w:rPr>
          <w:rFonts w:hAnsi="宋体"/>
          <w:color w:val="auto"/>
          <w:sz w:val="24"/>
          <w:szCs w:val="24"/>
          <w:highlight w:val="none"/>
        </w:rPr>
        <w:t xml:space="preserve">更换：由乙方承担所发生的全部费用。</w:t>
      </w:r>
      <w:r/>
    </w:p>
    <w:p>
      <w:pPr>
        <w:pStyle w:val="983"/>
        <w:ind w:firstLine="480"/>
        <w:spacing w:before="120" w:after="120" w:line="440" w:lineRule="exact"/>
        <w:rPr>
          <w:rFonts w:hAnsi="宋体"/>
          <w:color w:val="auto"/>
          <w:sz w:val="24"/>
          <w:szCs w:val="24"/>
          <w:highlight w:val="none"/>
        </w:rPr>
      </w:pPr>
      <w:r>
        <w:rPr>
          <w:rFonts w:hint="eastAsia" w:hAnsi="宋体"/>
          <w:color w:val="auto"/>
          <w:sz w:val="24"/>
          <w:szCs w:val="24"/>
          <w:highlight w:val="none"/>
          <w:lang w:eastAsia="zh-CN"/>
        </w:rPr>
        <w:t xml:space="preserve">（</w:t>
      </w:r>
      <w:r>
        <w:rPr>
          <w:rFonts w:hint="eastAsia" w:hAnsi="宋体"/>
          <w:color w:val="auto"/>
          <w:sz w:val="24"/>
          <w:szCs w:val="24"/>
          <w:highlight w:val="none"/>
          <w:lang w:val="en-US" w:eastAsia="zh-CN"/>
        </w:rPr>
        <w:t xml:space="preserve">2</w:t>
      </w:r>
      <w:r>
        <w:rPr>
          <w:rFonts w:hint="eastAsia" w:hAnsi="宋体"/>
          <w:color w:val="auto"/>
          <w:sz w:val="24"/>
          <w:szCs w:val="24"/>
          <w:highlight w:val="none"/>
          <w:lang w:eastAsia="zh-CN"/>
        </w:rPr>
        <w:t xml:space="preserve">）</w:t>
      </w:r>
      <w:r>
        <w:rPr>
          <w:rFonts w:hAnsi="宋体"/>
          <w:color w:val="auto"/>
          <w:sz w:val="24"/>
          <w:szCs w:val="24"/>
          <w:highlight w:val="none"/>
        </w:rPr>
        <w:t xml:space="preserve">贬值处理：由甲乙双方合议定价。</w:t>
      </w:r>
      <w:r/>
    </w:p>
    <w:p>
      <w:pPr>
        <w:pStyle w:val="983"/>
        <w:ind w:firstLine="480"/>
        <w:spacing w:before="120" w:after="120" w:line="440" w:lineRule="exact"/>
        <w:rPr>
          <w:rFonts w:hAnsi="宋体"/>
          <w:color w:val="auto"/>
          <w:sz w:val="24"/>
          <w:szCs w:val="24"/>
          <w:highlight w:val="none"/>
        </w:rPr>
      </w:pPr>
      <w:r>
        <w:rPr>
          <w:rFonts w:hint="eastAsia" w:hAnsi="宋体"/>
          <w:color w:val="auto"/>
          <w:sz w:val="24"/>
          <w:szCs w:val="24"/>
          <w:highlight w:val="none"/>
          <w:lang w:val="en-US" w:eastAsia="zh-CN"/>
        </w:rPr>
        <w:t xml:space="preserve">11</w:t>
      </w:r>
      <w:r>
        <w:rPr>
          <w:rFonts w:hAnsi="宋体"/>
          <w:color w:val="auto"/>
          <w:sz w:val="24"/>
          <w:szCs w:val="24"/>
          <w:highlight w:val="none"/>
        </w:rPr>
        <w:t xml:space="preserve">.3 如在使用过程中发生质量问题，乙方在</w:t>
      </w:r>
      <w:r>
        <w:rPr>
          <w:rFonts w:hint="eastAsia" w:hAnsi="宋体"/>
          <w:color w:val="auto"/>
          <w:sz w:val="24"/>
          <w:szCs w:val="24"/>
          <w:highlight w:val="none"/>
          <w:lang w:val="en-US" w:eastAsia="zh-CN"/>
        </w:rPr>
        <w:t xml:space="preserve">发现问题</w:t>
      </w:r>
      <w:r>
        <w:rPr>
          <w:rFonts w:hAnsi="宋体"/>
          <w:color w:val="auto"/>
          <w:sz w:val="24"/>
          <w:szCs w:val="24"/>
          <w:highlight w:val="none"/>
        </w:rPr>
        <w:t xml:space="preserve">后在</w:t>
      </w:r>
      <w:r>
        <w:rPr>
          <w:rFonts w:hint="eastAsia" w:hAnsi="宋体"/>
          <w:color w:val="auto"/>
          <w:sz w:val="24"/>
          <w:szCs w:val="24"/>
          <w:highlight w:val="none"/>
          <w:u w:val="single"/>
        </w:rPr>
        <w:t xml:space="preserve">     </w:t>
      </w:r>
      <w:r>
        <w:rPr>
          <w:rFonts w:hAnsi="宋体"/>
          <w:color w:val="auto"/>
          <w:sz w:val="24"/>
          <w:szCs w:val="24"/>
          <w:highlight w:val="none"/>
        </w:rPr>
        <w:t xml:space="preserve">小时内到达现场</w:t>
      </w:r>
      <w:r>
        <w:rPr>
          <w:rFonts w:hint="eastAsia" w:hAnsi="宋体"/>
          <w:b/>
          <w:color w:val="auto"/>
          <w:sz w:val="24"/>
          <w:szCs w:val="24"/>
          <w:highlight w:val="none"/>
        </w:rPr>
        <w:t xml:space="preserve">（以乙方在投标文件中承诺时间为准）</w:t>
      </w:r>
      <w:r>
        <w:rPr>
          <w:rFonts w:hAnsi="宋体"/>
          <w:color w:val="auto"/>
          <w:sz w:val="24"/>
          <w:szCs w:val="24"/>
          <w:highlight w:val="none"/>
        </w:rPr>
        <w:t xml:space="preserve">。</w:t>
      </w:r>
      <w:r/>
    </w:p>
    <w:p>
      <w:pPr>
        <w:pStyle w:val="983"/>
        <w:ind w:firstLine="480"/>
        <w:spacing w:before="120" w:after="120" w:line="44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lang w:val="en-US" w:eastAsia="zh-CN"/>
        </w:rPr>
        <w:t xml:space="preserve">1</w:t>
      </w:r>
      <w:r>
        <w:rPr>
          <w:rFonts w:hAnsi="宋体"/>
          <w:color w:val="auto"/>
          <w:sz w:val="24"/>
          <w:szCs w:val="24"/>
          <w:highlight w:val="none"/>
        </w:rPr>
        <w:t xml:space="preserve">.4 在质保期内，乙方应对货物出现的质量及安全问题负责处理解决并承担一切费用。</w:t>
      </w:r>
      <w:r/>
    </w:p>
    <w:p>
      <w:pPr>
        <w:pStyle w:val="983"/>
        <w:spacing w:before="120" w:after="120" w:line="440" w:lineRule="exact"/>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lang w:val="en-US" w:eastAsia="zh-CN"/>
        </w:rPr>
        <w:t xml:space="preserve">二</w:t>
      </w:r>
      <w:r>
        <w:rPr>
          <w:rFonts w:hAnsi="宋体"/>
          <w:b/>
          <w:color w:val="auto"/>
          <w:sz w:val="24"/>
          <w:szCs w:val="24"/>
          <w:highlight w:val="none"/>
        </w:rPr>
        <w:t xml:space="preserve">、调试和验收</w:t>
      </w:r>
      <w:r/>
    </w:p>
    <w:p>
      <w:pPr>
        <w:pStyle w:val="983"/>
        <w:ind w:firstLine="480"/>
        <w:spacing w:before="120" w:after="120" w:line="44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lang w:val="en-US" w:eastAsia="zh-CN"/>
        </w:rPr>
        <w:t xml:space="preserve">2</w:t>
      </w:r>
      <w:r>
        <w:rPr>
          <w:rFonts w:hAnsi="宋体"/>
          <w:color w:val="auto"/>
          <w:sz w:val="24"/>
          <w:szCs w:val="24"/>
          <w:highlight w:val="none"/>
        </w:rPr>
        <w:t xml:space="preserve">.1</w:t>
      </w:r>
      <w:r>
        <w:rPr>
          <w:rFonts w:hint="eastAsia" w:hAnsi="宋体"/>
          <w:color w:val="auto"/>
          <w:sz w:val="24"/>
          <w:szCs w:val="24"/>
          <w:highlight w:val="none"/>
          <w:lang w:val="en-US" w:eastAsia="zh-CN"/>
        </w:rPr>
        <w:t xml:space="preserve"> </w:t>
      </w:r>
      <w:r>
        <w:rPr>
          <w:rFonts w:hint="eastAsia" w:hAnsi="宋体"/>
          <w:color w:val="auto"/>
          <w:sz w:val="24"/>
          <w:szCs w:val="24"/>
          <w:highlight w:val="none"/>
        </w:rPr>
        <w:t xml:space="preserve">货物到现场后，</w:t>
      </w:r>
      <w:r>
        <w:rPr>
          <w:rFonts w:hAnsi="宋体"/>
          <w:color w:val="auto"/>
          <w:sz w:val="24"/>
          <w:szCs w:val="24"/>
          <w:highlight w:val="none"/>
        </w:rPr>
        <w:t xml:space="preserve">甲方对乙方提交的货物依据招标文件上的技术规格要求和国家有关质量标准进行现场初步验收，外观、说明书符合招标文件技术要求</w:t>
      </w:r>
      <w:r>
        <w:rPr>
          <w:rFonts w:hint="eastAsia" w:hAnsi="宋体"/>
          <w:color w:val="auto"/>
          <w:sz w:val="24"/>
          <w:szCs w:val="24"/>
          <w:highlight w:val="none"/>
        </w:rPr>
        <w:t xml:space="preserve">，初步验收合格后甲方给予签收，</w:t>
      </w:r>
      <w:r>
        <w:rPr>
          <w:rFonts w:hAnsi="宋体"/>
          <w:color w:val="auto"/>
          <w:sz w:val="24"/>
          <w:szCs w:val="24"/>
          <w:highlight w:val="none"/>
        </w:rPr>
        <w:t xml:space="preserve">验收不合格的不予签收。</w:t>
      </w:r>
      <w:r/>
    </w:p>
    <w:p>
      <w:pPr>
        <w:pStyle w:val="983"/>
        <w:ind w:firstLine="480"/>
        <w:spacing w:before="120" w:after="120" w:line="44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lang w:val="en-US" w:eastAsia="zh-CN"/>
        </w:rPr>
        <w:t xml:space="preserve">2</w:t>
      </w:r>
      <w:r>
        <w:rPr>
          <w:rFonts w:hAnsi="宋体"/>
          <w:color w:val="auto"/>
          <w:sz w:val="24"/>
          <w:szCs w:val="24"/>
          <w:highlight w:val="none"/>
        </w:rPr>
        <w:t xml:space="preserve">.</w:t>
      </w:r>
      <w:r>
        <w:rPr>
          <w:rFonts w:hint="eastAsia" w:hAnsi="宋体"/>
          <w:color w:val="auto"/>
          <w:sz w:val="24"/>
          <w:szCs w:val="24"/>
          <w:highlight w:val="none"/>
          <w:lang w:val="en-US" w:eastAsia="zh-CN"/>
        </w:rPr>
        <w:t xml:space="preserve">2</w:t>
      </w:r>
      <w:r>
        <w:rPr>
          <w:rFonts w:hAnsi="宋体"/>
          <w:color w:val="auto"/>
          <w:sz w:val="24"/>
          <w:szCs w:val="24"/>
          <w:highlight w:val="none"/>
        </w:rPr>
        <w:t xml:space="preserve"> 乙方交货前应对产品作出全面检查和对验收文件进行整理，并列出清单，作为甲方收货验收和使用的技术条件依据，检验的结果应随货物交甲方。</w:t>
      </w:r>
      <w:r/>
    </w:p>
    <w:p>
      <w:pPr>
        <w:pStyle w:val="983"/>
        <w:ind w:firstLine="480"/>
        <w:spacing w:before="120" w:after="120" w:line="440" w:lineRule="exact"/>
        <w:rPr>
          <w:rFonts w:hAnsi="宋体"/>
          <w:color w:val="auto"/>
          <w:sz w:val="24"/>
          <w:szCs w:val="24"/>
          <w:highlight w:val="none"/>
          <w:u w:val="single"/>
        </w:rPr>
      </w:pPr>
      <w:r>
        <w:rPr>
          <w:rFonts w:hAnsi="宋体"/>
          <w:color w:val="auto"/>
          <w:sz w:val="24"/>
          <w:szCs w:val="24"/>
          <w:highlight w:val="none"/>
        </w:rPr>
        <w:t xml:space="preserve">1</w:t>
      </w:r>
      <w:r>
        <w:rPr>
          <w:rFonts w:hint="eastAsia" w:hAnsi="宋体"/>
          <w:color w:val="auto"/>
          <w:sz w:val="24"/>
          <w:szCs w:val="24"/>
          <w:highlight w:val="none"/>
          <w:lang w:val="en-US" w:eastAsia="zh-CN"/>
        </w:rPr>
        <w:t xml:space="preserve">2</w:t>
      </w:r>
      <w:r>
        <w:rPr>
          <w:rFonts w:hAnsi="宋体"/>
          <w:color w:val="auto"/>
          <w:sz w:val="24"/>
          <w:szCs w:val="24"/>
          <w:highlight w:val="none"/>
        </w:rPr>
        <w:t xml:space="preserve">.</w:t>
      </w:r>
      <w:r>
        <w:rPr>
          <w:rFonts w:hint="eastAsia" w:hAnsi="宋体"/>
          <w:color w:val="auto"/>
          <w:sz w:val="24"/>
          <w:szCs w:val="24"/>
          <w:highlight w:val="none"/>
          <w:lang w:val="en-US" w:eastAsia="zh-CN"/>
        </w:rPr>
        <w:t xml:space="preserve">3</w:t>
      </w:r>
      <w:r>
        <w:rPr>
          <w:rFonts w:hAnsi="宋体"/>
          <w:color w:val="auto"/>
          <w:sz w:val="24"/>
          <w:szCs w:val="24"/>
          <w:highlight w:val="none"/>
        </w:rPr>
        <w:t xml:space="preserve"> 甲方对乙方提供的货物在使用前进行调试时，乙方需负责安装并培训甲方的使用操作人员，并协助甲方一起调试。</w:t>
      </w:r>
      <w:r/>
    </w:p>
    <w:p>
      <w:pPr>
        <w:pStyle w:val="983"/>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lang w:val="en-US" w:eastAsia="zh-CN"/>
        </w:rPr>
        <w:t xml:space="preserve">2</w:t>
      </w:r>
      <w:r>
        <w:rPr>
          <w:rFonts w:hAnsi="宋体"/>
          <w:color w:val="auto"/>
          <w:sz w:val="24"/>
          <w:szCs w:val="24"/>
          <w:highlight w:val="none"/>
        </w:rPr>
        <w:t xml:space="preserve">.</w:t>
      </w:r>
      <w:r>
        <w:rPr>
          <w:rFonts w:hint="eastAsia" w:hAnsi="宋体"/>
          <w:color w:val="auto"/>
          <w:sz w:val="24"/>
          <w:szCs w:val="24"/>
          <w:highlight w:val="none"/>
          <w:lang w:val="en-US" w:eastAsia="zh-CN"/>
        </w:rPr>
        <w:t xml:space="preserve">4</w:t>
      </w:r>
      <w:r>
        <w:rPr>
          <w:rFonts w:hAnsi="宋体"/>
          <w:color w:val="auto"/>
          <w:sz w:val="24"/>
          <w:szCs w:val="24"/>
          <w:highlight w:val="none"/>
        </w:rPr>
        <w:t xml:space="preserve"> </w:t>
      </w:r>
      <w:r>
        <w:rPr>
          <w:rFonts w:hint="eastAsia" w:hAnsi="宋体"/>
          <w:color w:val="auto"/>
          <w:sz w:val="24"/>
          <w:szCs w:val="24"/>
          <w:highlight w:val="none"/>
        </w:rPr>
        <w:t xml:space="preserve">安装调试后，甲方对货物进行最终验收，</w:t>
      </w:r>
      <w:r>
        <w:rPr>
          <w:rFonts w:hAnsi="宋体"/>
          <w:color w:val="auto"/>
          <w:sz w:val="24"/>
          <w:szCs w:val="24"/>
          <w:highlight w:val="none"/>
        </w:rPr>
        <w:t xml:space="preserve">验收时乙方必须在现场，验收</w:t>
      </w:r>
      <w:r>
        <w:rPr>
          <w:rFonts w:hint="eastAsia" w:hAnsi="宋体"/>
          <w:color w:val="auto"/>
          <w:sz w:val="24"/>
          <w:szCs w:val="24"/>
          <w:highlight w:val="none"/>
        </w:rPr>
        <w:t xml:space="preserve">合格后由甲方</w:t>
      </w:r>
      <w:r>
        <w:rPr>
          <w:rFonts w:hint="eastAsia" w:hAnsi="宋体"/>
          <w:color w:val="auto"/>
          <w:sz w:val="24"/>
          <w:szCs w:val="24"/>
          <w:highlight w:val="none"/>
          <w:lang w:eastAsia="zh-CN"/>
        </w:rPr>
        <w:t xml:space="preserve">做出</w:t>
      </w:r>
      <w:r>
        <w:rPr>
          <w:rFonts w:hAnsi="宋体"/>
          <w:color w:val="auto"/>
          <w:sz w:val="24"/>
          <w:szCs w:val="24"/>
          <w:highlight w:val="none"/>
        </w:rPr>
        <w:t xml:space="preserve">验收结果报告</w:t>
      </w:r>
      <w:r>
        <w:rPr>
          <w:rFonts w:hint="eastAsia" w:hAnsi="宋体"/>
          <w:color w:val="auto"/>
          <w:sz w:val="24"/>
          <w:szCs w:val="24"/>
          <w:highlight w:val="none"/>
        </w:rPr>
        <w:t xml:space="preserve">。</w:t>
      </w:r>
      <w:r/>
    </w:p>
    <w:p>
      <w:pPr>
        <w:pStyle w:val="983"/>
        <w:spacing w:before="120" w:after="120" w:line="440" w:lineRule="exact"/>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lang w:val="en-US" w:eastAsia="zh-CN"/>
        </w:rPr>
        <w:t xml:space="preserve">三</w:t>
      </w:r>
      <w:r>
        <w:rPr>
          <w:rFonts w:hAnsi="宋体"/>
          <w:b/>
          <w:color w:val="auto"/>
          <w:sz w:val="24"/>
          <w:szCs w:val="24"/>
          <w:highlight w:val="none"/>
        </w:rPr>
        <w:t xml:space="preserve">、货物包装、发运及运输</w:t>
      </w:r>
      <w:r/>
    </w:p>
    <w:p>
      <w:pPr>
        <w:pStyle w:val="983"/>
        <w:ind w:firstLine="480"/>
        <w:spacing w:before="120" w:after="120" w:line="44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lang w:val="en-US" w:eastAsia="zh-CN"/>
        </w:rPr>
        <w:t xml:space="preserve">3</w:t>
      </w:r>
      <w:r>
        <w:rPr>
          <w:rFonts w:hAnsi="宋体"/>
          <w:color w:val="auto"/>
          <w:sz w:val="24"/>
          <w:szCs w:val="24"/>
          <w:highlight w:val="none"/>
        </w:rPr>
        <w:t xml:space="preserve">.1 乙方应在货物发运前对其进行满足运输距离、装卸等要求，以保证货物安全运达甲方指定地点。</w:t>
      </w:r>
      <w:r/>
    </w:p>
    <w:p>
      <w:pPr>
        <w:pStyle w:val="983"/>
        <w:ind w:firstLine="480"/>
        <w:spacing w:before="120" w:after="120" w:line="44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lang w:val="en-US" w:eastAsia="zh-CN"/>
        </w:rPr>
        <w:t xml:space="preserve">3</w:t>
      </w:r>
      <w:r>
        <w:rPr>
          <w:rFonts w:hAnsi="宋体"/>
          <w:color w:val="auto"/>
          <w:sz w:val="24"/>
          <w:szCs w:val="24"/>
          <w:highlight w:val="none"/>
        </w:rPr>
        <w:t xml:space="preserve">.</w:t>
      </w:r>
      <w:r>
        <w:rPr>
          <w:rFonts w:hint="eastAsia" w:hAnsi="宋体"/>
          <w:color w:val="auto"/>
          <w:sz w:val="24"/>
          <w:szCs w:val="24"/>
          <w:highlight w:val="none"/>
        </w:rPr>
        <w:t xml:space="preserve">2</w:t>
      </w:r>
      <w:r>
        <w:rPr>
          <w:rFonts w:hAnsi="宋体"/>
          <w:color w:val="auto"/>
          <w:sz w:val="24"/>
          <w:szCs w:val="24"/>
          <w:highlight w:val="none"/>
        </w:rPr>
        <w:t xml:space="preserve"> 乙方在货物发运手续办理完毕后24小时内或货到甲方48小时前通知甲方，以准备接货。</w:t>
      </w:r>
      <w:r/>
    </w:p>
    <w:p>
      <w:pPr>
        <w:pStyle w:val="983"/>
        <w:ind w:firstLine="480"/>
        <w:spacing w:before="120" w:after="120" w:line="44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lang w:val="en-US" w:eastAsia="zh-CN"/>
        </w:rPr>
        <w:t xml:space="preserve">3</w:t>
      </w:r>
      <w:r>
        <w:rPr>
          <w:rFonts w:hAnsi="宋体"/>
          <w:color w:val="auto"/>
          <w:sz w:val="24"/>
          <w:szCs w:val="24"/>
          <w:highlight w:val="none"/>
        </w:rPr>
        <w:t xml:space="preserve">.</w:t>
      </w:r>
      <w:r>
        <w:rPr>
          <w:rFonts w:hint="eastAsia" w:hAnsi="宋体"/>
          <w:color w:val="auto"/>
          <w:sz w:val="24"/>
          <w:szCs w:val="24"/>
          <w:highlight w:val="none"/>
        </w:rPr>
        <w:t xml:space="preserve">3</w:t>
      </w:r>
      <w:r>
        <w:rPr>
          <w:rFonts w:hAnsi="宋体"/>
          <w:color w:val="auto"/>
          <w:sz w:val="24"/>
          <w:szCs w:val="24"/>
          <w:highlight w:val="none"/>
        </w:rPr>
        <w:t xml:space="preserve"> 货物在交付甲方前发生的风险均由乙方负责。</w:t>
      </w:r>
      <w:r/>
    </w:p>
    <w:p>
      <w:pPr>
        <w:pStyle w:val="983"/>
        <w:ind w:firstLine="480"/>
        <w:spacing w:before="156" w:after="156"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lang w:val="en-US" w:eastAsia="zh-CN"/>
        </w:rPr>
        <w:t xml:space="preserve">3</w:t>
      </w:r>
      <w:r>
        <w:rPr>
          <w:rFonts w:hAnsi="宋体"/>
          <w:color w:val="auto"/>
          <w:sz w:val="24"/>
          <w:szCs w:val="24"/>
          <w:highlight w:val="none"/>
        </w:rPr>
        <w:t xml:space="preserve">.</w:t>
      </w:r>
      <w:r>
        <w:rPr>
          <w:rFonts w:hint="eastAsia" w:hAnsi="宋体"/>
          <w:color w:val="auto"/>
          <w:sz w:val="24"/>
          <w:szCs w:val="24"/>
          <w:highlight w:val="none"/>
        </w:rPr>
        <w:t xml:space="preserve">4</w:t>
      </w:r>
      <w:r>
        <w:rPr>
          <w:rFonts w:hAnsi="宋体"/>
          <w:color w:val="auto"/>
          <w:sz w:val="24"/>
          <w:szCs w:val="24"/>
          <w:highlight w:val="none"/>
        </w:rPr>
        <w:t xml:space="preserve"> 货物在规定的交付期限内由乙方送达甲方指定的地点</w:t>
      </w:r>
      <w:r>
        <w:rPr>
          <w:rFonts w:hint="eastAsia" w:hAnsi="宋体"/>
          <w:color w:val="auto"/>
          <w:sz w:val="24"/>
          <w:szCs w:val="24"/>
          <w:highlight w:val="none"/>
        </w:rPr>
        <w:t xml:space="preserve">、安装完毕，待甲方验收合格后</w:t>
      </w:r>
      <w:r>
        <w:rPr>
          <w:rFonts w:hAnsi="宋体"/>
          <w:color w:val="auto"/>
          <w:sz w:val="24"/>
          <w:szCs w:val="24"/>
          <w:highlight w:val="none"/>
        </w:rPr>
        <w:t xml:space="preserve">视为交付。</w:t>
      </w:r>
      <w:r/>
    </w:p>
    <w:p>
      <w:pPr>
        <w:pStyle w:val="983"/>
        <w:spacing w:before="120" w:after="120" w:line="440" w:lineRule="exact"/>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lang w:val="en-US" w:eastAsia="zh-CN"/>
        </w:rPr>
        <w:t xml:space="preserve">四</w:t>
      </w:r>
      <w:r>
        <w:rPr>
          <w:rFonts w:hAnsi="宋体"/>
          <w:b/>
          <w:color w:val="auto"/>
          <w:sz w:val="24"/>
          <w:szCs w:val="24"/>
          <w:highlight w:val="none"/>
        </w:rPr>
        <w:t xml:space="preserve">、违约责任</w:t>
      </w:r>
      <w:r/>
    </w:p>
    <w:p>
      <w:pPr>
        <w:pStyle w:val="983"/>
        <w:ind w:firstLine="480"/>
        <w:spacing w:before="120" w:after="120" w:line="44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lang w:val="en-US" w:eastAsia="zh-CN"/>
        </w:rPr>
        <w:t xml:space="preserve">4</w:t>
      </w:r>
      <w:r>
        <w:rPr>
          <w:rFonts w:hAnsi="宋体"/>
          <w:color w:val="auto"/>
          <w:sz w:val="24"/>
          <w:szCs w:val="24"/>
          <w:highlight w:val="none"/>
        </w:rPr>
        <w:t xml:space="preserve">.1 甲方无正当理由拒收货物的，甲方向乙方偿付拒收货款总值的</w:t>
      </w:r>
      <w:r>
        <w:rPr>
          <w:rFonts w:hint="eastAsia" w:hAnsi="宋体"/>
          <w:color w:val="auto"/>
          <w:sz w:val="24"/>
          <w:szCs w:val="24"/>
          <w:highlight w:val="none"/>
          <w:lang w:eastAsia="zh-CN"/>
        </w:rPr>
        <w:t xml:space="preserve">5%</w:t>
      </w:r>
      <w:r>
        <w:rPr>
          <w:rFonts w:hAnsi="宋体"/>
          <w:color w:val="auto"/>
          <w:sz w:val="24"/>
          <w:szCs w:val="24"/>
          <w:highlight w:val="none"/>
        </w:rPr>
        <w:t xml:space="preserve">违约金。</w:t>
      </w:r>
      <w:r/>
    </w:p>
    <w:p>
      <w:pPr>
        <w:pStyle w:val="983"/>
        <w:ind w:firstLine="480"/>
        <w:spacing w:before="120" w:after="120" w:line="44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lang w:val="en-US" w:eastAsia="zh-CN"/>
        </w:rPr>
        <w:t xml:space="preserve">4</w:t>
      </w:r>
      <w:r>
        <w:rPr>
          <w:rFonts w:hAnsi="宋体"/>
          <w:color w:val="auto"/>
          <w:sz w:val="24"/>
          <w:szCs w:val="24"/>
          <w:highlight w:val="none"/>
        </w:rPr>
        <w:t xml:space="preserve">.2 甲方无故逾期验收和办理货款支付手续的</w:t>
      </w:r>
      <w:r>
        <w:rPr>
          <w:rFonts w:hint="eastAsia" w:hAnsi="宋体"/>
          <w:color w:val="auto"/>
          <w:sz w:val="24"/>
          <w:szCs w:val="24"/>
          <w:highlight w:val="none"/>
          <w:lang w:eastAsia="zh-CN"/>
        </w:rPr>
        <w:t xml:space="preserve">，</w:t>
      </w:r>
      <w:r>
        <w:rPr>
          <w:rFonts w:hAnsi="宋体"/>
          <w:color w:val="auto"/>
          <w:sz w:val="24"/>
          <w:szCs w:val="24"/>
          <w:highlight w:val="none"/>
        </w:rPr>
        <w:t xml:space="preserve">甲方应按逾期付款总额每日万分之五向乙方支付违约金。</w:t>
      </w:r>
      <w:r/>
    </w:p>
    <w:p>
      <w:pPr>
        <w:pStyle w:val="983"/>
        <w:ind w:firstLine="480"/>
        <w:spacing w:before="120" w:after="120" w:line="44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lang w:val="en-US" w:eastAsia="zh-CN"/>
        </w:rPr>
        <w:t xml:space="preserve">4</w:t>
      </w:r>
      <w:r>
        <w:rPr>
          <w:rFonts w:hAnsi="宋体"/>
          <w:color w:val="auto"/>
          <w:sz w:val="24"/>
          <w:szCs w:val="24"/>
          <w:highlight w:val="none"/>
        </w:rPr>
        <w:t xml:space="preserve">.3 乙方逾期交付货物的，乙方应按逾期交货总额每日</w:t>
      </w:r>
      <w:r>
        <w:rPr>
          <w:rFonts w:hint="eastAsia" w:hAnsi="宋体"/>
          <w:color w:val="auto"/>
          <w:sz w:val="24"/>
          <w:szCs w:val="24"/>
          <w:highlight w:val="none"/>
        </w:rPr>
        <w:t xml:space="preserve">万</w:t>
      </w:r>
      <w:r>
        <w:rPr>
          <w:rFonts w:hAnsi="宋体"/>
          <w:color w:val="auto"/>
          <w:sz w:val="24"/>
          <w:szCs w:val="24"/>
          <w:highlight w:val="none"/>
        </w:rPr>
        <w:t xml:space="preserve">分之</w:t>
      </w:r>
      <w:r>
        <w:rPr>
          <w:rFonts w:hint="eastAsia" w:hAnsi="宋体"/>
          <w:color w:val="auto"/>
          <w:sz w:val="24"/>
          <w:szCs w:val="24"/>
          <w:highlight w:val="none"/>
        </w:rPr>
        <w:t xml:space="preserve">五</w:t>
      </w:r>
      <w:r>
        <w:rPr>
          <w:rFonts w:hAnsi="宋体"/>
          <w:color w:val="auto"/>
          <w:sz w:val="24"/>
          <w:szCs w:val="24"/>
          <w:highlight w:val="none"/>
        </w:rPr>
        <w:t xml:space="preserve">向甲方支付违约金，由甲方从待付货款中扣除。逾期超过约定日期10个工作日不能交货的，甲方可解除本合同。 </w:t>
      </w:r>
      <w:r/>
    </w:p>
    <w:p>
      <w:pPr>
        <w:pStyle w:val="983"/>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lang w:val="en-US" w:eastAsia="zh-CN"/>
        </w:rPr>
        <w:t xml:space="preserve">4</w:t>
      </w:r>
      <w:r>
        <w:rPr>
          <w:rFonts w:hAnsi="宋体"/>
          <w:color w:val="auto"/>
          <w:sz w:val="24"/>
          <w:szCs w:val="24"/>
          <w:highlight w:val="none"/>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983"/>
        <w:spacing w:before="120" w:after="120" w:line="440" w:lineRule="exact"/>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lang w:val="en-US" w:eastAsia="zh-CN"/>
        </w:rPr>
        <w:t xml:space="preserve">五</w:t>
      </w:r>
      <w:r>
        <w:rPr>
          <w:rFonts w:hAnsi="宋体"/>
          <w:b/>
          <w:color w:val="auto"/>
          <w:sz w:val="24"/>
          <w:szCs w:val="24"/>
          <w:highlight w:val="none"/>
        </w:rPr>
        <w:t xml:space="preserve">、不可抗力事件处理</w:t>
      </w:r>
      <w:r/>
    </w:p>
    <w:p>
      <w:pPr>
        <w:pStyle w:val="983"/>
        <w:ind w:firstLine="480"/>
        <w:spacing w:before="120" w:after="120" w:line="44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lang w:val="en-US" w:eastAsia="zh-CN"/>
        </w:rPr>
        <w:t xml:space="preserve">5</w:t>
      </w:r>
      <w:r>
        <w:rPr>
          <w:rFonts w:hAnsi="宋体"/>
          <w:color w:val="auto"/>
          <w:sz w:val="24"/>
          <w:szCs w:val="24"/>
          <w:highlight w:val="none"/>
        </w:rPr>
        <w:t xml:space="preserve">.1 在合同有效期内，任何一方因不可抗力事件导致不能履行合同，则合同履行期可延长，其延长期与不可抗力影响期相同。</w:t>
      </w:r>
      <w:r/>
    </w:p>
    <w:p>
      <w:pPr>
        <w:pStyle w:val="983"/>
        <w:ind w:firstLine="480"/>
        <w:spacing w:before="120" w:after="120" w:line="44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lang w:val="en-US" w:eastAsia="zh-CN"/>
        </w:rPr>
        <w:t xml:space="preserve">5</w:t>
      </w:r>
      <w:r>
        <w:rPr>
          <w:rFonts w:hAnsi="宋体"/>
          <w:color w:val="auto"/>
          <w:sz w:val="24"/>
          <w:szCs w:val="24"/>
          <w:highlight w:val="none"/>
        </w:rPr>
        <w:t xml:space="preserve">.2 不可抗力事件发生后，应立即通知对方，并寄送有关权威机构出具的证明。</w:t>
      </w:r>
      <w:r/>
    </w:p>
    <w:p>
      <w:pPr>
        <w:pStyle w:val="983"/>
        <w:ind w:firstLine="480"/>
        <w:spacing w:before="120" w:after="120" w:line="44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lang w:val="en-US" w:eastAsia="zh-CN"/>
        </w:rPr>
        <w:t xml:space="preserve">5</w:t>
      </w:r>
      <w:r>
        <w:rPr>
          <w:rFonts w:hAnsi="宋体"/>
          <w:color w:val="auto"/>
          <w:sz w:val="24"/>
          <w:szCs w:val="24"/>
          <w:highlight w:val="none"/>
        </w:rPr>
        <w:t xml:space="preserve">.3 不可抗力事件延续120天以上，双方应通过友好协商，确定是否继续履行合同。</w:t>
      </w:r>
      <w:r/>
    </w:p>
    <w:p>
      <w:pPr>
        <w:pStyle w:val="983"/>
        <w:spacing w:before="120" w:after="120" w:line="440" w:lineRule="exact"/>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lang w:val="en-US" w:eastAsia="zh-CN"/>
        </w:rPr>
        <w:t xml:space="preserve">六</w:t>
      </w:r>
      <w:r>
        <w:rPr>
          <w:rFonts w:hAnsi="宋体"/>
          <w:b/>
          <w:color w:val="auto"/>
          <w:sz w:val="24"/>
          <w:szCs w:val="24"/>
          <w:highlight w:val="none"/>
        </w:rPr>
        <w:t xml:space="preserve">、诉讼</w:t>
      </w:r>
      <w:r/>
    </w:p>
    <w:p>
      <w:pPr>
        <w:pStyle w:val="983"/>
        <w:ind w:firstLine="480"/>
        <w:spacing w:before="120" w:after="120" w:line="44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lang w:val="en-US" w:eastAsia="zh-CN"/>
        </w:rPr>
        <w:t xml:space="preserve">6</w:t>
      </w:r>
      <w:r>
        <w:rPr>
          <w:rFonts w:hAnsi="宋体"/>
          <w:color w:val="auto"/>
          <w:sz w:val="24"/>
          <w:szCs w:val="24"/>
          <w:highlight w:val="none"/>
        </w:rPr>
        <w:t xml:space="preserve">.1 双方在执行合同中所发生的一切争议，应通过协商解决。如协商不成，可向合同签订地法院起诉。</w:t>
      </w:r>
      <w:r/>
    </w:p>
    <w:p>
      <w:pPr>
        <w:pStyle w:val="983"/>
        <w:spacing w:before="120" w:after="120" w:line="440" w:lineRule="exact"/>
        <w:rPr>
          <w:rFonts w:hAnsi="宋体"/>
          <w:b/>
          <w:color w:val="auto"/>
          <w:sz w:val="24"/>
          <w:szCs w:val="24"/>
          <w:highlight w:val="none"/>
        </w:rPr>
      </w:pPr>
      <w:r>
        <w:rPr>
          <w:rFonts w:hAnsi="宋体"/>
          <w:b/>
          <w:color w:val="auto"/>
          <w:sz w:val="24"/>
          <w:szCs w:val="24"/>
          <w:highlight w:val="none"/>
        </w:rPr>
        <w:t xml:space="preserve">十七、合同生效及其</w:t>
      </w:r>
      <w:r>
        <w:rPr>
          <w:rFonts w:hint="eastAsia" w:hAnsi="宋体"/>
          <w:b/>
          <w:color w:val="auto"/>
          <w:sz w:val="24"/>
          <w:szCs w:val="24"/>
          <w:highlight w:val="none"/>
          <w:lang w:eastAsia="zh-CN"/>
        </w:rPr>
        <w:t xml:space="preserve">他</w:t>
      </w:r>
      <w:r/>
    </w:p>
    <w:p>
      <w:pPr>
        <w:pStyle w:val="983"/>
        <w:ind w:firstLine="480"/>
        <w:spacing w:before="120" w:after="120" w:line="44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lang w:val="en-US" w:eastAsia="zh-CN"/>
        </w:rPr>
        <w:t xml:space="preserve">7</w:t>
      </w:r>
      <w:r>
        <w:rPr>
          <w:rFonts w:hAnsi="宋体"/>
          <w:color w:val="auto"/>
          <w:sz w:val="24"/>
          <w:szCs w:val="24"/>
          <w:highlight w:val="none"/>
        </w:rPr>
        <w:t xml:space="preserve">.1 合同经双方法定代表人或授权委托代</w:t>
      </w:r>
      <w:r>
        <w:rPr>
          <w:rFonts w:hint="eastAsia" w:hAnsi="宋体"/>
          <w:color w:val="auto"/>
          <w:sz w:val="24"/>
          <w:szCs w:val="24"/>
          <w:highlight w:val="none"/>
        </w:rPr>
        <w:t xml:space="preserve">表</w:t>
      </w:r>
      <w:r>
        <w:rPr>
          <w:rFonts w:hAnsi="宋体"/>
          <w:color w:val="auto"/>
          <w:sz w:val="24"/>
          <w:szCs w:val="24"/>
          <w:highlight w:val="none"/>
        </w:rPr>
        <w:t xml:space="preserve">人签字并加盖单位公章</w:t>
      </w:r>
      <w:r>
        <w:rPr>
          <w:rFonts w:hint="eastAsia" w:hAnsi="宋体"/>
          <w:color w:val="auto"/>
          <w:sz w:val="24"/>
          <w:szCs w:val="24"/>
          <w:highlight w:val="none"/>
        </w:rPr>
        <w:t xml:space="preserve">，并经见证</w:t>
      </w:r>
      <w:r>
        <w:rPr>
          <w:rFonts w:hint="eastAsia" w:hAnsi="宋体"/>
          <w:color w:val="auto"/>
          <w:sz w:val="24"/>
          <w:szCs w:val="24"/>
          <w:highlight w:val="none"/>
          <w:lang w:val="en-US" w:eastAsia="zh-CN"/>
        </w:rPr>
        <w:t xml:space="preserve">方</w:t>
      </w:r>
      <w:r>
        <w:rPr>
          <w:rFonts w:hint="eastAsia" w:hAnsi="宋体"/>
          <w:color w:val="auto"/>
          <w:sz w:val="24"/>
          <w:szCs w:val="24"/>
          <w:highlight w:val="none"/>
        </w:rPr>
        <w:t xml:space="preserve">盖章</w:t>
      </w:r>
      <w:r>
        <w:rPr>
          <w:rFonts w:hAnsi="宋体"/>
          <w:color w:val="auto"/>
          <w:sz w:val="24"/>
          <w:szCs w:val="24"/>
          <w:highlight w:val="none"/>
        </w:rPr>
        <w:t xml:space="preserve">后生效。</w:t>
      </w:r>
      <w:r/>
    </w:p>
    <w:p>
      <w:pPr>
        <w:pStyle w:val="983"/>
        <w:ind w:firstLine="480"/>
        <w:spacing w:before="120" w:after="120" w:line="44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lang w:val="en-US" w:eastAsia="zh-CN"/>
        </w:rPr>
        <w:t xml:space="preserve">7</w:t>
      </w:r>
      <w:r>
        <w:rPr>
          <w:rFonts w:hAnsi="宋体"/>
          <w:color w:val="auto"/>
          <w:sz w:val="24"/>
          <w:szCs w:val="24"/>
          <w:highlight w:val="none"/>
        </w:rPr>
        <w:t xml:space="preserve">.2本合同未尽事宜，遵照《</w:t>
      </w:r>
      <w:r>
        <w:rPr>
          <w:rFonts w:hint="eastAsia" w:hAnsi="宋体"/>
          <w:color w:val="auto"/>
          <w:sz w:val="24"/>
          <w:szCs w:val="24"/>
          <w:highlight w:val="none"/>
          <w:lang w:eastAsia="zh-CN"/>
        </w:rPr>
        <w:t xml:space="preserve">中华人民共和国民法典</w:t>
      </w:r>
      <w:r>
        <w:rPr>
          <w:rFonts w:hAnsi="宋体"/>
          <w:color w:val="auto"/>
          <w:sz w:val="24"/>
          <w:szCs w:val="24"/>
          <w:highlight w:val="none"/>
        </w:rPr>
        <w:t xml:space="preserve">》有关条文执行。</w:t>
      </w:r>
      <w:r/>
    </w:p>
    <w:p>
      <w:pPr>
        <w:pStyle w:val="983"/>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lang w:val="en-US" w:eastAsia="zh-CN"/>
        </w:rPr>
        <w:t xml:space="preserve">7</w:t>
      </w:r>
      <w:r>
        <w:rPr>
          <w:rFonts w:hAnsi="宋体"/>
          <w:color w:val="auto"/>
          <w:sz w:val="24"/>
          <w:szCs w:val="24"/>
          <w:highlight w:val="none"/>
        </w:rPr>
        <w:t xml:space="preserve">.</w:t>
      </w:r>
      <w:r>
        <w:rPr>
          <w:rFonts w:hint="eastAsia" w:hAnsi="宋体"/>
          <w:color w:val="auto"/>
          <w:sz w:val="24"/>
          <w:szCs w:val="24"/>
          <w:highlight w:val="none"/>
        </w:rPr>
        <w:t xml:space="preserve">3</w:t>
      </w:r>
      <w:r>
        <w:rPr>
          <w:rFonts w:hAnsi="宋体"/>
          <w:color w:val="auto"/>
          <w:sz w:val="24"/>
          <w:szCs w:val="24"/>
          <w:highlight w:val="none"/>
        </w:rPr>
        <w:t xml:space="preserve"> 本合同正本一式</w:t>
      </w:r>
      <w:r>
        <w:rPr>
          <w:rFonts w:hint="eastAsia" w:hAnsi="宋体"/>
          <w:color w:val="auto"/>
          <w:sz w:val="24"/>
          <w:szCs w:val="24"/>
          <w:highlight w:val="none"/>
          <w:u w:val="single"/>
        </w:rPr>
        <w:t xml:space="preserve">  </w:t>
      </w:r>
      <w:r>
        <w:rPr>
          <w:rFonts w:hint="eastAsia" w:hAnsi="宋体"/>
          <w:color w:val="auto"/>
          <w:sz w:val="24"/>
          <w:szCs w:val="24"/>
          <w:highlight w:val="none"/>
          <w:u w:val="single"/>
          <w:lang w:val="en-US" w:eastAsia="zh-CN"/>
        </w:rPr>
        <w:t xml:space="preserve">五</w:t>
      </w:r>
      <w:r>
        <w:rPr>
          <w:rFonts w:hint="eastAsia" w:hAnsi="宋体"/>
          <w:color w:val="auto"/>
          <w:sz w:val="24"/>
          <w:szCs w:val="24"/>
          <w:highlight w:val="none"/>
          <w:u w:val="single"/>
        </w:rPr>
        <w:t xml:space="preserve"> </w:t>
      </w:r>
      <w:r>
        <w:rPr>
          <w:rFonts w:hAnsi="宋体"/>
          <w:color w:val="auto"/>
          <w:sz w:val="24"/>
          <w:szCs w:val="24"/>
          <w:highlight w:val="none"/>
        </w:rPr>
        <w:t xml:space="preserve">份，具有同等法律效力，甲乙</w:t>
      </w:r>
      <w:r>
        <w:rPr>
          <w:rFonts w:hint="eastAsia" w:hAnsi="宋体"/>
          <w:color w:val="auto"/>
          <w:sz w:val="24"/>
          <w:szCs w:val="24"/>
          <w:highlight w:val="none"/>
        </w:rPr>
        <w:t xml:space="preserve">双方各执</w:t>
      </w:r>
      <w:r>
        <w:rPr>
          <w:rFonts w:hint="eastAsia" w:hAnsi="宋体"/>
          <w:color w:val="auto"/>
          <w:sz w:val="24"/>
          <w:szCs w:val="24"/>
          <w:highlight w:val="none"/>
          <w:lang w:val="en-US" w:eastAsia="zh-CN"/>
        </w:rPr>
        <w:t xml:space="preserve">两</w:t>
      </w:r>
      <w:r>
        <w:rPr>
          <w:rFonts w:hint="eastAsia" w:hAnsi="宋体"/>
          <w:color w:val="auto"/>
          <w:sz w:val="24"/>
          <w:szCs w:val="24"/>
          <w:highlight w:val="none"/>
        </w:rPr>
        <w:t xml:space="preserve">份，见证方</w:t>
      </w:r>
      <w:r>
        <w:rPr>
          <w:rFonts w:hint="eastAsia" w:hAnsi="宋体"/>
          <w:color w:val="auto"/>
          <w:sz w:val="24"/>
          <w:szCs w:val="24"/>
          <w:highlight w:val="none"/>
          <w:lang w:val="en-US" w:eastAsia="zh-CN"/>
        </w:rPr>
        <w:t xml:space="preserve">执一</w:t>
      </w:r>
      <w:r>
        <w:rPr>
          <w:rFonts w:hint="eastAsia" w:hAnsi="宋体"/>
          <w:color w:val="auto"/>
          <w:sz w:val="24"/>
          <w:szCs w:val="24"/>
          <w:highlight w:val="none"/>
        </w:rPr>
        <w:t xml:space="preserve">份</w:t>
      </w:r>
      <w:r>
        <w:rPr>
          <w:rFonts w:hAnsi="宋体"/>
          <w:color w:val="auto"/>
          <w:sz w:val="24"/>
          <w:szCs w:val="24"/>
          <w:highlight w:val="none"/>
        </w:rPr>
        <w:t xml:space="preserve">。</w:t>
      </w:r>
      <w:r/>
    </w:p>
    <w:p>
      <w:pPr>
        <w:pStyle w:val="983"/>
        <w:ind w:left="480" w:hanging="480"/>
        <w:spacing w:before="120" w:after="120" w:line="440" w:lineRule="exact"/>
        <w:rPr>
          <w:rFonts w:hAnsi="宋体"/>
          <w:color w:val="auto"/>
          <w:sz w:val="24"/>
          <w:szCs w:val="24"/>
          <w:highlight w:val="none"/>
        </w:rPr>
      </w:pPr>
      <w:r>
        <w:rPr>
          <w:rFonts w:hAnsi="宋体"/>
          <w:color w:val="auto"/>
          <w:sz w:val="24"/>
          <w:szCs w:val="24"/>
          <w:highlight w:val="none"/>
        </w:rPr>
        <w:t xml:space="preserve">  甲方：                                   乙方： </w:t>
      </w:r>
      <w:r/>
    </w:p>
    <w:p>
      <w:pPr>
        <w:pStyle w:val="983"/>
        <w:spacing w:before="120" w:after="120" w:line="440" w:lineRule="exact"/>
        <w:rPr>
          <w:rFonts w:hAnsi="宋体"/>
          <w:color w:val="auto"/>
          <w:sz w:val="24"/>
          <w:szCs w:val="24"/>
          <w:highlight w:val="none"/>
        </w:rPr>
      </w:pPr>
      <w:r>
        <w:rPr>
          <w:rFonts w:hAnsi="宋体"/>
          <w:color w:val="auto"/>
          <w:sz w:val="24"/>
          <w:szCs w:val="24"/>
          <w:highlight w:val="none"/>
        </w:rPr>
        <w:t xml:space="preserve">  地址：                                   地址： </w:t>
      </w:r>
      <w:r/>
    </w:p>
    <w:p>
      <w:pPr>
        <w:pStyle w:val="983"/>
        <w:spacing w:before="120" w:after="120" w:line="440" w:lineRule="exact"/>
        <w:rPr>
          <w:rFonts w:hAnsi="宋体"/>
          <w:color w:val="auto"/>
          <w:sz w:val="24"/>
          <w:szCs w:val="24"/>
          <w:highlight w:val="none"/>
        </w:rPr>
      </w:pPr>
      <w:r>
        <w:rPr>
          <w:rFonts w:hAnsi="宋体"/>
          <w:color w:val="auto"/>
          <w:sz w:val="24"/>
          <w:szCs w:val="24"/>
          <w:highlight w:val="none"/>
        </w:rPr>
        <w:t xml:space="preserve">  法定代表人</w:t>
      </w:r>
      <w:r>
        <w:rPr>
          <w:rFonts w:hint="eastAsia" w:hAnsi="宋体"/>
          <w:color w:val="auto"/>
          <w:sz w:val="24"/>
          <w:szCs w:val="24"/>
          <w:highlight w:val="none"/>
        </w:rPr>
        <w:t xml:space="preserve">或授权代表</w:t>
      </w:r>
      <w:r>
        <w:rPr>
          <w:rFonts w:hAnsi="宋体"/>
          <w:color w:val="auto"/>
          <w:sz w:val="24"/>
          <w:szCs w:val="24"/>
          <w:highlight w:val="none"/>
        </w:rPr>
        <w:t xml:space="preserve">：                   法定代表人</w:t>
      </w:r>
      <w:r>
        <w:rPr>
          <w:rFonts w:hint="eastAsia" w:hAnsi="宋体"/>
          <w:color w:val="auto"/>
          <w:sz w:val="24"/>
          <w:szCs w:val="24"/>
          <w:highlight w:val="none"/>
        </w:rPr>
        <w:t xml:space="preserve">或授权代表</w:t>
      </w:r>
      <w:r>
        <w:rPr>
          <w:rFonts w:hAnsi="宋体"/>
          <w:color w:val="auto"/>
          <w:sz w:val="24"/>
          <w:szCs w:val="24"/>
          <w:highlight w:val="none"/>
        </w:rPr>
        <w:t xml:space="preserve">：</w:t>
      </w:r>
      <w:r/>
    </w:p>
    <w:p>
      <w:pPr>
        <w:pStyle w:val="983"/>
        <w:spacing w:before="120" w:after="120" w:line="440" w:lineRule="exact"/>
        <w:rPr>
          <w:rFonts w:hint="eastAsia" w:hAnsi="宋体"/>
          <w:color w:val="auto"/>
          <w:sz w:val="24"/>
          <w:szCs w:val="24"/>
          <w:highlight w:val="none"/>
        </w:rPr>
      </w:pPr>
      <w:r>
        <w:rPr>
          <w:rFonts w:hAnsi="宋体"/>
          <w:color w:val="auto"/>
          <w:sz w:val="24"/>
          <w:szCs w:val="24"/>
          <w:highlight w:val="none"/>
        </w:rPr>
        <w:t xml:space="preserve">  </w:t>
      </w:r>
      <w:r>
        <w:rPr>
          <w:rFonts w:hint="eastAsia" w:hAnsi="宋体"/>
          <w:color w:val="auto"/>
          <w:sz w:val="24"/>
          <w:szCs w:val="24"/>
          <w:highlight w:val="none"/>
        </w:rPr>
        <w:t xml:space="preserve">联系电话：                             </w:t>
      </w:r>
      <w:r>
        <w:rPr>
          <w:rFonts w:hAnsi="宋体"/>
          <w:color w:val="auto"/>
          <w:sz w:val="24"/>
          <w:szCs w:val="24"/>
          <w:highlight w:val="none"/>
        </w:rPr>
        <w:t xml:space="preserve">  </w:t>
      </w:r>
      <w:r>
        <w:rPr>
          <w:rFonts w:hint="eastAsia" w:hAnsi="宋体"/>
          <w:color w:val="auto"/>
          <w:sz w:val="24"/>
          <w:szCs w:val="24"/>
          <w:highlight w:val="none"/>
        </w:rPr>
        <w:t xml:space="preserve">联系电话：</w:t>
      </w:r>
      <w:r/>
    </w:p>
    <w:p>
      <w:pPr>
        <w:pStyle w:val="983"/>
        <w:ind w:firstLine="240"/>
        <w:spacing w:before="120" w:after="120" w:line="440" w:lineRule="exact"/>
        <w:rPr>
          <w:rFonts w:hint="eastAsia" w:hAnsi="宋体"/>
          <w:color w:val="auto"/>
          <w:sz w:val="24"/>
          <w:szCs w:val="24"/>
          <w:highlight w:val="none"/>
        </w:rPr>
      </w:pPr>
      <w:r>
        <w:rPr>
          <w:rFonts w:hint="eastAsia" w:hAnsi="宋体"/>
          <w:color w:val="auto"/>
          <w:sz w:val="24"/>
          <w:szCs w:val="24"/>
          <w:highlight w:val="none"/>
        </w:rPr>
      </w:r>
      <w:r/>
    </w:p>
    <w:p>
      <w:pPr>
        <w:pStyle w:val="983"/>
        <w:ind w:firstLine="240"/>
        <w:spacing w:before="120" w:after="120" w:line="440" w:lineRule="exact"/>
        <w:rPr>
          <w:color w:val="auto"/>
          <w:highlight w:val="none"/>
        </w:rPr>
      </w:pPr>
      <w:r>
        <w:rPr>
          <w:rFonts w:hint="eastAsia" w:hAnsi="宋体"/>
          <w:color w:val="auto"/>
          <w:sz w:val="24"/>
          <w:szCs w:val="24"/>
          <w:highlight w:val="none"/>
        </w:rPr>
        <w:t xml:space="preserve">见证方：                                 </w:t>
      </w:r>
      <w:r>
        <w:rPr>
          <w:rFonts w:hAnsi="宋体"/>
          <w:color w:val="auto"/>
          <w:sz w:val="24"/>
          <w:szCs w:val="24"/>
          <w:highlight w:val="none"/>
        </w:rPr>
        <w:t xml:space="preserve"> 签订日期：     </w:t>
      </w:r>
      <w:r>
        <w:rPr>
          <w:rFonts w:hint="eastAsia" w:hAnsi="宋体"/>
          <w:color w:val="auto"/>
          <w:sz w:val="24"/>
          <w:szCs w:val="24"/>
          <w:highlight w:val="none"/>
        </w:rPr>
        <w:t xml:space="preserve"> </w:t>
      </w:r>
      <w:r>
        <w:rPr>
          <w:rFonts w:hAnsi="宋体"/>
          <w:color w:val="auto"/>
          <w:sz w:val="24"/>
          <w:szCs w:val="24"/>
          <w:highlight w:val="none"/>
        </w:rPr>
        <w:t xml:space="preserve"> 年  月  日</w:t>
      </w:r>
      <w:r/>
    </w:p>
    <w:p>
      <w:pPr>
        <w:ind w:firstLine="440"/>
        <w:jc w:val="center"/>
        <w:rPr>
          <w:rFonts w:ascii="黑体" w:eastAsia="黑体"/>
          <w:bCs/>
          <w:color w:val="auto"/>
          <w:sz w:val="44"/>
          <w:szCs w:val="44"/>
          <w:highlight w:val="none"/>
        </w:rPr>
      </w:pPr>
      <w:r>
        <w:rPr>
          <w:rFonts w:ascii="黑体" w:eastAsia="黑体"/>
          <w:bCs/>
          <w:color w:val="auto"/>
          <w:sz w:val="44"/>
          <w:szCs w:val="44"/>
          <w:highlight w:val="none"/>
        </w:rPr>
      </w:r>
      <w:r/>
    </w:p>
    <w:p>
      <w:pPr>
        <w:jc w:val="center"/>
        <w:rPr>
          <w:rFonts w:ascii="黑体" w:eastAsia="黑体"/>
          <w:bCs/>
          <w:color w:val="auto"/>
          <w:sz w:val="28"/>
          <w:szCs w:val="28"/>
          <w:highlight w:val="none"/>
        </w:rPr>
        <w:outlineLvl w:val="0"/>
      </w:pPr>
      <w:r>
        <w:rPr>
          <w:rFonts w:hint="eastAsia" w:ascii="宋体" w:hAnsi="宋体" w:cs="宋体"/>
          <w:b/>
          <w:color w:val="auto"/>
          <w:spacing w:val="-4"/>
          <w:sz w:val="24"/>
          <w:highlight w:val="none"/>
        </w:rPr>
        <w:br w:type="page" w:clear="all"/>
      </w:r>
      <w:bookmarkStart w:id="7" w:name="_Toc3731"/>
      <w:r>
        <w:rPr>
          <w:rFonts w:hint="eastAsia" w:ascii="宋体" w:hAnsi="宋体" w:cs="宋体"/>
          <w:b/>
          <w:color w:val="auto"/>
          <w:spacing w:val="-4"/>
          <w:sz w:val="24"/>
          <w:highlight w:val="none"/>
          <w:lang w:eastAsia="zh-CN"/>
        </w:rPr>
        <w:t xml:space="preserve">六、</w:t>
      </w:r>
      <w:r>
        <w:rPr>
          <w:rFonts w:hint="eastAsia" w:ascii="黑体" w:eastAsia="黑体"/>
          <w:bCs/>
          <w:color w:val="auto"/>
          <w:sz w:val="28"/>
          <w:szCs w:val="28"/>
          <w:highlight w:val="none"/>
        </w:rPr>
        <w:t xml:space="preserve">附件</w:t>
      </w:r>
      <w:bookmarkEnd w:id="7"/>
      <w:r/>
      <w:r/>
    </w:p>
    <w:p>
      <w:pPr>
        <w:ind w:firstLine="480"/>
        <w:jc w:val="left"/>
        <w:spacing w:line="360" w:lineRule="auto"/>
        <w:rPr>
          <w:rFonts w:ascii="黑体" w:eastAsia="黑体"/>
          <w:bCs/>
          <w:color w:val="auto"/>
          <w:sz w:val="24"/>
          <w:szCs w:val="24"/>
          <w:highlight w:val="none"/>
        </w:rPr>
        <w:outlineLvl w:val="1"/>
      </w:pPr>
      <w:r>
        <w:rPr>
          <w:rFonts w:hint="eastAsia" w:ascii="黑体" w:eastAsia="黑体"/>
          <w:bCs/>
          <w:color w:val="auto"/>
          <w:sz w:val="24"/>
          <w:szCs w:val="24"/>
          <w:highlight w:val="none"/>
        </w:rPr>
        <w:t xml:space="preserve">附件一：评分标准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评分项目及分值（总分100分）</w:t>
      </w:r>
      <w:r/>
    </w:p>
    <w:p>
      <w:pPr>
        <w:ind w:firstLine="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（1）投标报价                                  30分</w:t>
      </w:r>
      <w:r/>
    </w:p>
    <w:p>
      <w:pPr>
        <w:ind w:firstLine="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（2）投标供应商评价                            </w:t>
      </w:r>
      <w:r>
        <w:rPr>
          <w:rFonts w:hint="eastAsia" w:ascii="宋体" w:hAnsi="宋体" w:cs="宋体"/>
          <w:b/>
          <w:color w:val="auto"/>
          <w:sz w:val="24"/>
          <w:highlight w:val="none"/>
          <w:lang w:val="en-US" w:eastAsia="zh-CN"/>
        </w:rPr>
        <w:t xml:space="preserve">15</w:t>
      </w:r>
      <w:r>
        <w:rPr>
          <w:rFonts w:hint="eastAsia" w:ascii="宋体" w:hAnsi="宋体" w:cs="宋体"/>
          <w:b/>
          <w:color w:val="auto"/>
          <w:sz w:val="24"/>
          <w:highlight w:val="none"/>
        </w:rPr>
        <w:t xml:space="preserve">分</w:t>
      </w:r>
      <w:r/>
    </w:p>
    <w:p>
      <w:pPr>
        <w:ind w:firstLine="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（3）技术文件</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暗标</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                          </w:t>
      </w:r>
      <w:r>
        <w:rPr>
          <w:rFonts w:hint="eastAsia" w:ascii="宋体" w:hAnsi="宋体" w:cs="宋体"/>
          <w:b/>
          <w:color w:val="auto"/>
          <w:sz w:val="24"/>
          <w:highlight w:val="none"/>
          <w:lang w:val="en-US" w:eastAsia="zh-CN"/>
        </w:rPr>
        <w:t xml:space="preserve">55</w:t>
      </w:r>
      <w:r>
        <w:rPr>
          <w:rFonts w:hint="eastAsia" w:ascii="宋体" w:hAnsi="宋体" w:cs="宋体"/>
          <w:b/>
          <w:color w:val="auto"/>
          <w:sz w:val="24"/>
          <w:highlight w:val="none"/>
        </w:rPr>
        <w:t xml:space="preserve">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各项目评分标准</w:t>
      </w:r>
      <w:r/>
    </w:p>
    <w:p>
      <w:pPr>
        <w:ind w:firstLine="480"/>
        <w:jc w:val="left"/>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1.投标报价（30分）</w:t>
      </w:r>
      <w:r>
        <w:rPr>
          <w:color w:val="000000" w:themeColor="text1"/>
        </w:rPr>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000000" w:themeColor="text1"/>
          <w:sz w:val="24"/>
          <w:szCs w:val="24"/>
          <w:highlight w:val="none"/>
        </w:rPr>
        <w:t xml:space="preserve">采用低价优先法计算，</w:t>
      </w:r>
      <w:r>
        <w:rPr>
          <w:rFonts w:hint="eastAsia" w:ascii="宋体" w:hAnsi="宋体" w:cs="宋体"/>
          <w:bCs/>
          <w:color w:val="auto"/>
          <w:sz w:val="24"/>
          <w:szCs w:val="24"/>
          <w:highlight w:val="none"/>
        </w:rPr>
        <w:t xml:space="preserve">即满足招标文件要求且投标价格最低的投标报价为评标基准价，其价格分为满分。其他投标供应商的价格分统一按照下列公式计算：</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投标报价得分=</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评标基准价／投标报价</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×价格权值×100。</w:t>
      </w:r>
      <w:r/>
    </w:p>
    <w:p>
      <w:pPr>
        <w:ind w:firstLine="482"/>
        <w:spacing w:line="440" w:lineRule="exact"/>
        <w:rPr>
          <w:rStyle w:val="1032"/>
          <w:rFonts w:hint="eastAsia" w:ascii="宋体" w:hAnsi="宋体" w:eastAsia="宋体" w:cs="宋体"/>
          <w:b/>
          <w:bCs/>
          <w:color w:val="auto"/>
          <w:sz w:val="24"/>
          <w:szCs w:val="24"/>
          <w:highlight w:val="none"/>
          <w:lang w:val="en-US" w:eastAsia="zh-CN"/>
        </w:rPr>
      </w:pPr>
      <w:r>
        <w:rPr>
          <w:rStyle w:val="1032"/>
          <w:rFonts w:hint="eastAsia" w:ascii="宋体" w:hAnsi="宋体" w:eastAsia="宋体" w:cs="宋体"/>
          <w:b/>
          <w:bCs/>
          <w:color w:val="auto"/>
          <w:sz w:val="24"/>
          <w:szCs w:val="24"/>
          <w:highlight w:val="none"/>
          <w:lang w:val="en-US" w:eastAsia="zh-CN"/>
        </w:rPr>
        <w:t xml:space="preserve">价格扣除：</w:t>
      </w:r>
      <w:r/>
    </w:p>
    <w:p>
      <w:pPr>
        <w:ind w:firstLine="482"/>
        <w:spacing w:line="440" w:lineRule="exact"/>
        <w:rPr>
          <w:rStyle w:val="1032"/>
          <w:rFonts w:hint="eastAsia" w:ascii="宋体" w:hAnsi="宋体" w:eastAsia="宋体" w:cs="宋体"/>
          <w:b/>
          <w:bCs/>
          <w:color w:val="auto"/>
          <w:sz w:val="24"/>
          <w:szCs w:val="24"/>
          <w:highlight w:val="none"/>
          <w:lang w:val="en-US" w:eastAsia="zh-CN"/>
        </w:rPr>
      </w:pPr>
      <w:r>
        <w:rPr>
          <w:rStyle w:val="1032"/>
          <w:rFonts w:hint="eastAsia" w:ascii="宋体" w:hAnsi="宋体" w:eastAsia="宋体" w:cs="宋体"/>
          <w:b/>
          <w:bCs/>
          <w:color w:val="auto"/>
          <w:sz w:val="24"/>
          <w:szCs w:val="24"/>
          <w:highlight w:val="none"/>
          <w:lang w:val="en-US" w:eastAsia="zh-CN"/>
        </w:rPr>
        <w:t xml:space="preserve">（一）小微型企业价格扣除：专门面向中小/小微企业的项目不做价格扣除。</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eastAsia="zh-CN"/>
        </w:rPr>
        <w:t xml:space="preserve">）对本国产品的支持政策：</w:t>
      </w:r>
      <w:r>
        <w:rPr>
          <w:rFonts w:hint="eastAsia" w:ascii="宋体" w:hAnsi="宋体" w:eastAsia="宋体" w:cs="宋体"/>
          <w:color w:val="auto"/>
          <w:sz w:val="24"/>
          <w:szCs w:val="24"/>
          <w:highlight w:val="none"/>
          <w:lang w:eastAsia="zh-CN"/>
        </w:rPr>
        <w:t xml:space="preserve">根据《国务院办公厅关于在政府采购中实施本国产品标准及相关政策的通知》（国办发〔2025〕34号）要求，本项目对采购本国产品</w:t>
      </w:r>
      <w:r>
        <w:rPr>
          <w:rFonts w:hint="eastAsia" w:ascii="宋体" w:hAnsi="宋体" w:eastAsia="宋体" w:cs="宋体"/>
          <w:color w:val="auto"/>
          <w:sz w:val="24"/>
          <w:szCs w:val="24"/>
          <w:highlight w:val="none"/>
          <w:lang w:val="en-US" w:eastAsia="zh-CN"/>
        </w:rPr>
        <w:t xml:space="preserve">给予</w:t>
      </w:r>
      <w:r>
        <w:rPr>
          <w:rFonts w:hint="eastAsia" w:ascii="宋体" w:hAnsi="宋体" w:eastAsia="宋体" w:cs="宋体"/>
          <w:color w:val="auto"/>
          <w:sz w:val="24"/>
          <w:szCs w:val="24"/>
          <w:highlight w:val="none"/>
          <w:lang w:eastAsia="zh-CN"/>
        </w:rPr>
        <w:t xml:space="preserve">政策支持。关于本国产品标准和本国产品标准的适用范围详见《国务院办公厅关于在政府采购中实施本国产品标准及相关政策的通知》（国办发〔2025〕34号）。</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.1本国产品价格扣除政策</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eastAsia="宋体" w:cs="宋体"/>
          <w:b/>
          <w:bCs/>
          <w:color w:val="auto"/>
          <w:sz w:val="24"/>
          <w:szCs w:val="24"/>
          <w:highlight w:val="none"/>
          <w:u w:val="single"/>
          <w:lang w:eastAsia="zh-CN"/>
        </w:rPr>
        <w:t xml:space="preserve">对于仅有本国产品参与竞争的政府采购项目或采购包，本国产品不享受价格扣除评审优惠。</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.2注意事项</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（1）提供本国产品进行投标（报价）的供应商需在其投标（响应）文件中提供《关于符合本国产品标准的声明函》（格式见</w:t>
      </w:r>
      <w:r>
        <w:rPr>
          <w:rFonts w:hint="eastAsia" w:ascii="宋体" w:hAnsi="宋体" w:eastAsia="宋体" w:cs="宋体"/>
          <w:color w:val="auto"/>
          <w:sz w:val="24"/>
          <w:szCs w:val="24"/>
          <w:highlight w:val="none"/>
          <w:lang w:val="en-US" w:eastAsia="zh-CN"/>
        </w:rPr>
        <w:t xml:space="preserve">附件</w:t>
      </w:r>
      <w:r>
        <w:rPr>
          <w:rFonts w:hint="eastAsia" w:ascii="宋体" w:hAnsi="宋体" w:eastAsia="宋体" w:cs="宋体"/>
          <w:color w:val="auto"/>
          <w:sz w:val="24"/>
          <w:szCs w:val="24"/>
          <w:highlight w:val="none"/>
          <w:lang w:eastAsia="zh-CN"/>
        </w:rPr>
        <w:t xml:space="preserve">）或财政部门会同有关部门规定的有关证明文件。供应商提供的《关于符合本国产品标准的声明函》应按要求逐一、准确填写“产品名称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厂名</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（2）当采购项目或者采购包中含有多种产品，除按上述要求提供《关于符合本国产品标准的声明函》外，供应商还应在《</w:t>
      </w:r>
      <w:r>
        <w:rPr>
          <w:rFonts w:hint="eastAsia" w:ascii="宋体" w:hAnsi="宋体" w:eastAsia="宋体" w:cs="宋体"/>
          <w:color w:val="auto"/>
          <w:sz w:val="24"/>
          <w:szCs w:val="24"/>
          <w:highlight w:val="none"/>
          <w:lang w:val="en-US" w:eastAsia="zh-CN"/>
        </w:rPr>
        <w:t xml:space="preserve">明细报价表</w:t>
      </w:r>
      <w:r>
        <w:rPr>
          <w:rFonts w:hint="eastAsia" w:ascii="宋体" w:hAnsi="宋体" w:eastAsia="宋体" w:cs="宋体"/>
          <w:color w:val="auto"/>
          <w:sz w:val="24"/>
          <w:szCs w:val="24"/>
          <w:highlight w:val="none"/>
          <w:lang w:eastAsia="zh-CN"/>
        </w:rPr>
        <w:t xml:space="preserve">》中进行承诺（格式见</w:t>
      </w:r>
      <w:r>
        <w:rPr>
          <w:rFonts w:hint="eastAsia" w:ascii="宋体" w:hAnsi="宋体" w:eastAsia="宋体" w:cs="宋体"/>
          <w:color w:val="auto"/>
          <w:sz w:val="24"/>
          <w:szCs w:val="24"/>
          <w:highlight w:val="none"/>
          <w:lang w:val="en-US" w:eastAsia="zh-CN"/>
        </w:rPr>
        <w:t xml:space="preserve">附件</w:t>
      </w:r>
      <w:r>
        <w:rPr>
          <w:rFonts w:hint="eastAsia" w:ascii="宋体" w:hAnsi="宋体" w:eastAsia="宋体" w:cs="宋体"/>
          <w:color w:val="auto"/>
          <w:sz w:val="24"/>
          <w:szCs w:val="24"/>
          <w:highlight w:val="none"/>
          <w:lang w:eastAsia="zh-CN"/>
        </w:rPr>
        <w:t xml:space="preserve">），本项目或采购包中提供的符合本国产品标准的产品成本之和占提供的全部产品成本之和的比例数值。比例达到80%以上时根据相应要求进行价格扣除，或供应商未填写比例数值的，将被视同提供了非本国产品，将不得享受本国产品价格扣除政策。</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w:t>
      </w:r>
      <w:r>
        <w:rPr>
          <w:rFonts w:hint="eastAsia" w:ascii="宋体" w:hAnsi="宋体" w:cs="宋体"/>
          <w:color w:val="auto"/>
          <w:sz w:val="24"/>
          <w:szCs w:val="24"/>
          <w:highlight w:val="none"/>
          <w:lang w:eastAsia="zh-CN"/>
        </w:rPr>
        <w:t xml:space="preserve">》和</w:t>
      </w:r>
      <w:r>
        <w:rPr>
          <w:rFonts w:hint="eastAsia" w:ascii="宋体" w:hAnsi="宋体" w:eastAsia="宋体" w:cs="宋体"/>
          <w:color w:val="auto"/>
          <w:sz w:val="24"/>
          <w:szCs w:val="24"/>
          <w:highlight w:val="none"/>
          <w:lang w:eastAsia="zh-CN"/>
        </w:rPr>
        <w:t xml:space="preserve">《财政部关于进一步加大政府采购支持中小企业力度的通知</w:t>
      </w:r>
      <w:r>
        <w:rPr>
          <w:rFonts w:hint="eastAsia" w:ascii="宋体" w:hAnsi="宋体" w:cs="宋体"/>
          <w:color w:val="auto"/>
          <w:sz w:val="24"/>
          <w:szCs w:val="24"/>
          <w:highlight w:val="none"/>
          <w:lang w:eastAsia="zh-CN"/>
        </w:rPr>
        <w:t xml:space="preserve">》等</w:t>
      </w:r>
      <w:r>
        <w:rPr>
          <w:rFonts w:hint="eastAsia" w:ascii="宋体" w:hAnsi="宋体" w:eastAsia="宋体" w:cs="宋体"/>
          <w:color w:val="auto"/>
          <w:sz w:val="24"/>
          <w:szCs w:val="24"/>
          <w:highlight w:val="none"/>
          <w:lang w:eastAsia="zh-CN"/>
        </w:rPr>
        <w:t xml:space="preserve">规定，对该供应商的产品同时给予支持本国产品和小微企业产品的价格评审优惠。相关价格评审扣除优惠，均应该在供应商原始报价基础上计算，用扣除后的价格参与评审。</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即，当小微型企业价格扣除政策和本国产品价格扣除政策同时享受时，按以下计算方式进行计算：</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供应商参与评审的报价=供应商投标总报价×[1-（小微型企业价格扣除+本国产品价格扣除）]</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例如，供应商总报价1000000元，经认定可以享受小微型企业价格扣除政策以及本国产品价格扣除政策的，则该供应商参与评审的报价为：</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1000000×[1-（10%+20%）]=700000元</w:t>
      </w:r>
      <w:r/>
    </w:p>
    <w:p>
      <w:pPr>
        <w:ind w:firstLine="480"/>
        <w:jc w:val="left"/>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2.投标供应商评价（</w:t>
      </w:r>
      <w:r>
        <w:rPr>
          <w:rFonts w:hint="eastAsia" w:ascii="宋体" w:hAnsi="宋体" w:cs="宋体"/>
          <w:b/>
          <w:color w:val="auto"/>
          <w:sz w:val="24"/>
          <w:szCs w:val="24"/>
          <w:highlight w:val="none"/>
          <w:lang w:val="en-US" w:eastAsia="zh-CN"/>
        </w:rPr>
        <w:t xml:space="preserve">15</w:t>
      </w:r>
      <w:r>
        <w:rPr>
          <w:rFonts w:hint="eastAsia" w:ascii="宋体" w:hAnsi="宋体" w:cs="宋体"/>
          <w:b/>
          <w:color w:val="auto"/>
          <w:sz w:val="24"/>
          <w:szCs w:val="24"/>
          <w:highlight w:val="none"/>
        </w:rPr>
        <w:t xml:space="preserve">分）</w:t>
      </w:r>
      <w:r/>
    </w:p>
    <w:p>
      <w:pPr>
        <w:ind w:firstLine="480"/>
        <w:jc w:val="left"/>
        <w:spacing w:line="36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（1）投标供应商</w:t>
      </w:r>
      <w:r>
        <w:rPr>
          <w:rFonts w:hint="eastAsia" w:ascii="宋体" w:hAnsi="宋体" w:cs="宋体"/>
          <w:bCs/>
          <w:color w:val="auto"/>
          <w:sz w:val="24"/>
          <w:szCs w:val="24"/>
          <w:highlight w:val="none"/>
          <w:lang w:val="en-US" w:eastAsia="zh-CN"/>
        </w:rPr>
        <w:t xml:space="preserve">自</w:t>
      </w:r>
      <w:r>
        <w:rPr>
          <w:rFonts w:hint="eastAsia" w:ascii="宋体" w:hAnsi="宋体" w:cs="宋体"/>
          <w:bCs/>
          <w:color w:val="auto"/>
          <w:sz w:val="24"/>
          <w:szCs w:val="24"/>
          <w:highlight w:val="none"/>
        </w:rPr>
        <w:t xml:space="preserve">202</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年1月1日以来具有类似项目业绩的，有</w:t>
      </w:r>
      <w:r>
        <w:rPr>
          <w:rFonts w:hint="eastAsia" w:ascii="宋体" w:hAnsi="宋体" w:cs="宋体"/>
          <w:color w:val="auto"/>
          <w:sz w:val="24"/>
          <w:highlight w:val="none"/>
          <w:lang w:val="en-US" w:eastAsia="zh-CN"/>
        </w:rPr>
        <w:t xml:space="preserve">1个</w:t>
      </w:r>
      <w:r>
        <w:rPr>
          <w:rFonts w:hint="eastAsia" w:ascii="宋体" w:hAnsi="宋体" w:cs="宋体"/>
          <w:bCs/>
          <w:color w:val="auto"/>
          <w:sz w:val="24"/>
          <w:szCs w:val="24"/>
          <w:highlight w:val="none"/>
        </w:rPr>
        <w:t xml:space="preserve">得2分，本项最高得6分【以合同签订时间为准，提供合同扫描件</w:t>
      </w:r>
      <w:r>
        <w:rPr>
          <w:rFonts w:hint="eastAsia" w:ascii="宋体" w:hAnsi="宋体" w:cs="宋体"/>
          <w:b w:val="0"/>
          <w:bCs/>
          <w:color w:val="auto"/>
          <w:sz w:val="24"/>
          <w:highlight w:val="none"/>
          <w:lang w:val="en-US" w:eastAsia="zh-CN"/>
        </w:rPr>
        <w:t xml:space="preserve">加盖投标供应商电子签章</w:t>
      </w:r>
      <w:r>
        <w:rPr>
          <w:rFonts w:hint="eastAsia" w:ascii="宋体" w:hAnsi="宋体" w:cs="宋体"/>
          <w:bCs/>
          <w:color w:val="auto"/>
          <w:sz w:val="24"/>
          <w:szCs w:val="24"/>
          <w:highlight w:val="none"/>
        </w:rPr>
        <w:t xml:space="preserve">上传至电子投标文件，未按要求提供不得分】</w:t>
      </w:r>
      <w:r/>
    </w:p>
    <w:p>
      <w:pPr>
        <w:ind w:firstLine="480"/>
        <w:jc w:val="left"/>
        <w:spacing w:line="360" w:lineRule="auto"/>
        <w:rPr>
          <w:rFonts w:hint="default" w:ascii="宋体" w:hAnsi="宋体" w:eastAsia="宋体" w:cs="宋体"/>
          <w:bCs/>
          <w:color w:val="000000" w:themeColor="text1"/>
          <w:sz w:val="24"/>
          <w:szCs w:val="24"/>
          <w:highlight w:val="none"/>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投标</w:t>
      </w:r>
      <w:r>
        <w:rPr>
          <w:rFonts w:hint="eastAsia" w:ascii="宋体" w:hAnsi="宋体" w:cs="宋体"/>
          <w:bCs/>
          <w:color w:val="auto"/>
          <w:sz w:val="24"/>
          <w:szCs w:val="24"/>
          <w:highlight w:val="none"/>
        </w:rPr>
        <w:t xml:space="preserve">供应</w:t>
      </w:r>
      <w:r>
        <w:rPr>
          <w:rFonts w:hint="eastAsia" w:ascii="宋体" w:hAnsi="宋体" w:cs="宋体"/>
          <w:bCs/>
          <w:color w:val="000000" w:themeColor="text1"/>
          <w:sz w:val="24"/>
          <w:szCs w:val="24"/>
          <w:highlight w:val="none"/>
        </w:rPr>
        <w:t xml:space="preserve">商</w:t>
      </w:r>
      <w:r>
        <w:rPr>
          <w:rFonts w:hint="eastAsia" w:ascii="宋体" w:hAnsi="宋体" w:cs="宋体"/>
          <w:bCs/>
          <w:color w:val="000000" w:themeColor="text1"/>
          <w:sz w:val="24"/>
          <w:szCs w:val="24"/>
          <w:highlight w:val="none"/>
          <w:lang w:val="en-US" w:eastAsia="zh-CN"/>
        </w:rPr>
        <w:t xml:space="preserve">或制造商</w:t>
      </w:r>
      <w:r>
        <w:rPr>
          <w:rFonts w:hint="eastAsia" w:ascii="宋体" w:hAnsi="宋体" w:cs="宋体"/>
          <w:bCs/>
          <w:color w:val="000000" w:themeColor="text1"/>
          <w:sz w:val="24"/>
          <w:szCs w:val="24"/>
          <w:highlight w:val="none"/>
          <w:lang w:val="en-US" w:eastAsia="zh-CN"/>
        </w:rPr>
        <w:t xml:space="preserve">具备质量管理体系、职业健康安全管理体系、环境管理体系（认证范围：必须涵盖服装的生产或销售）认证证书，且在有效期内，有一个得2分，最高得6分</w:t>
      </w:r>
      <w:r>
        <w:rPr>
          <w:rFonts w:hint="eastAsia" w:ascii="宋体" w:hAnsi="宋体" w:cs="宋体"/>
          <w:bCs/>
          <w:color w:val="000000" w:themeColor="text1"/>
          <w:sz w:val="24"/>
          <w:szCs w:val="24"/>
          <w:highlight w:val="none"/>
        </w:rPr>
        <w:t xml:space="preserve">【</w:t>
      </w:r>
      <w:r>
        <w:rPr>
          <w:rFonts w:hint="eastAsia" w:ascii="宋体" w:hAnsi="宋体" w:cs="宋体"/>
          <w:bCs/>
          <w:color w:val="000000" w:themeColor="text1"/>
          <w:sz w:val="24"/>
          <w:szCs w:val="24"/>
          <w:highlight w:val="none"/>
          <w:lang w:val="en-US" w:eastAsia="zh-CN"/>
        </w:rPr>
        <w:t xml:space="preserve">提供认证证书原件扫描件</w:t>
      </w:r>
      <w:r>
        <w:rPr>
          <w:rFonts w:hint="eastAsia" w:ascii="宋体" w:hAnsi="宋体" w:cs="宋体"/>
          <w:b w:val="0"/>
          <w:bCs/>
          <w:color w:val="000000" w:themeColor="text1"/>
          <w:sz w:val="24"/>
          <w:highlight w:val="none"/>
          <w:lang w:val="en-US" w:eastAsia="zh-CN"/>
        </w:rPr>
        <w:t xml:space="preserve">加盖投标供应商电子签章</w:t>
      </w:r>
      <w:r>
        <w:rPr>
          <w:rFonts w:hint="eastAsia" w:ascii="宋体" w:hAnsi="宋体" w:cs="宋体"/>
          <w:bCs/>
          <w:color w:val="000000" w:themeColor="text1"/>
          <w:sz w:val="24"/>
          <w:szCs w:val="24"/>
          <w:highlight w:val="none"/>
        </w:rPr>
        <w:t xml:space="preserve">上传至电子投标文件，未按要求提供不得分】</w:t>
      </w:r>
      <w:r>
        <w:rPr>
          <w:color w:val="000000" w:themeColor="text1"/>
        </w:rPr>
      </w:r>
      <w:r/>
    </w:p>
    <w:p>
      <w:pPr>
        <w:ind w:firstLine="480"/>
        <w:jc w:val="left"/>
        <w:spacing w:line="360" w:lineRule="auto"/>
        <w:rPr>
          <w:rFonts w:hint="default"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eastAsia="zh-CN"/>
        </w:rPr>
        <w:t xml:space="preserve">（</w:t>
      </w:r>
      <w:r>
        <w:rPr>
          <w:rFonts w:hint="eastAsia" w:ascii="宋体" w:hAnsi="宋体" w:cs="宋体"/>
          <w:bCs/>
          <w:color w:val="000000" w:themeColor="text1"/>
          <w:sz w:val="24"/>
          <w:szCs w:val="24"/>
          <w:highlight w:val="none"/>
          <w:lang w:val="en-US" w:eastAsia="zh-CN"/>
        </w:rPr>
        <w:t xml:space="preserve">3</w:t>
      </w:r>
      <w:r>
        <w:rPr>
          <w:rFonts w:hint="eastAsia" w:ascii="宋体" w:hAnsi="宋体" w:cs="宋体"/>
          <w:bCs/>
          <w:color w:val="000000" w:themeColor="text1"/>
          <w:sz w:val="24"/>
          <w:szCs w:val="24"/>
          <w:highlight w:val="none"/>
          <w:lang w:eastAsia="zh-CN"/>
        </w:rPr>
        <w:t xml:space="preserve">）</w:t>
      </w:r>
      <w:r>
        <w:rPr>
          <w:rFonts w:hint="eastAsia" w:ascii="宋体" w:hAnsi="宋体" w:cs="宋体"/>
          <w:bCs/>
          <w:color w:val="000000" w:themeColor="text1"/>
          <w:sz w:val="24"/>
          <w:szCs w:val="24"/>
          <w:highlight w:val="none"/>
          <w:lang w:val="en-US" w:eastAsia="zh-CN"/>
        </w:rPr>
        <w:t xml:space="preserve">服务</w:t>
      </w:r>
      <w:r>
        <w:rPr>
          <w:rFonts w:hint="eastAsia" w:ascii="宋体" w:hAnsi="宋体" w:eastAsia="宋体" w:cs="宋体"/>
          <w:color w:val="000000" w:themeColor="text1"/>
          <w:sz w:val="24"/>
          <w:szCs w:val="24"/>
          <w:highlight w:val="none"/>
        </w:rPr>
        <w:t xml:space="preserve">响应时间</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1分</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：在质保期内发生质量问题，或因尺寸偏差需要更换的，中标人应在接到采购方电话后</w:t>
      </w:r>
      <w:r>
        <w:rPr>
          <w:rFonts w:hint="eastAsia" w:ascii="宋体" w:hAnsi="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小时内予以响应</w:t>
      </w:r>
      <w:r>
        <w:rPr>
          <w:rFonts w:hint="eastAsia" w:ascii="宋体" w:hAnsi="宋体" w:cs="宋体"/>
          <w:color w:val="000000" w:themeColor="text1"/>
          <w:sz w:val="24"/>
          <w:szCs w:val="24"/>
          <w:highlight w:val="none"/>
          <w:lang w:val="en-US" w:eastAsia="zh-CN"/>
        </w:rPr>
        <w:t xml:space="preserve">的得1分</w:t>
      </w:r>
      <w:r>
        <w:rPr>
          <w:rFonts w:hint="eastAsia" w:ascii="宋体" w:hAnsi="宋体" w:cs="宋体"/>
          <w:bCs/>
          <w:color w:val="000000" w:themeColor="text1"/>
          <w:sz w:val="24"/>
          <w:szCs w:val="24"/>
          <w:highlight w:val="none"/>
        </w:rPr>
        <w:t xml:space="preserve">【</w:t>
      </w:r>
      <w:r>
        <w:rPr>
          <w:rFonts w:hint="eastAsia" w:ascii="宋体" w:hAnsi="宋体" w:cs="宋体"/>
          <w:bCs/>
          <w:color w:val="000000" w:themeColor="text1"/>
          <w:sz w:val="24"/>
          <w:szCs w:val="24"/>
          <w:highlight w:val="none"/>
          <w:lang w:val="en-US" w:eastAsia="zh-CN"/>
        </w:rPr>
        <w:t xml:space="preserve">提供承诺书（格式自拟）</w:t>
      </w:r>
      <w:r>
        <w:rPr>
          <w:rFonts w:hint="eastAsia" w:ascii="宋体" w:hAnsi="宋体" w:cs="宋体"/>
          <w:b w:val="0"/>
          <w:bCs/>
          <w:color w:val="000000" w:themeColor="text1"/>
          <w:sz w:val="24"/>
          <w:highlight w:val="none"/>
          <w:lang w:val="en-US" w:eastAsia="zh-CN"/>
        </w:rPr>
        <w:t xml:space="preserve">加盖投标供应商电子签章</w:t>
      </w:r>
      <w:r>
        <w:rPr>
          <w:rFonts w:hint="eastAsia" w:ascii="宋体" w:hAnsi="宋体" w:cs="宋体"/>
          <w:bCs/>
          <w:color w:val="000000" w:themeColor="text1"/>
          <w:sz w:val="24"/>
          <w:szCs w:val="24"/>
          <w:highlight w:val="none"/>
        </w:rPr>
        <w:t xml:space="preserve">上传至电子投标文件，未按要求提供不得分】</w:t>
      </w:r>
      <w:r>
        <w:rPr>
          <w:color w:val="000000" w:themeColor="text1"/>
        </w:rPr>
      </w: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eastAsia="zh-CN"/>
        </w:rPr>
        <w:t xml:space="preserve">（</w:t>
      </w:r>
      <w:r>
        <w:rPr>
          <w:rFonts w:hint="eastAsia" w:ascii="宋体" w:hAnsi="宋体" w:cs="宋体"/>
          <w:bCs/>
          <w:color w:val="000000" w:themeColor="text1"/>
          <w:sz w:val="24"/>
          <w:szCs w:val="24"/>
          <w:highlight w:val="none"/>
          <w:lang w:val="en-US" w:eastAsia="zh-CN"/>
        </w:rPr>
        <w:t xml:space="preserve">4</w:t>
      </w:r>
      <w:r>
        <w:rPr>
          <w:rFonts w:hint="eastAsia" w:ascii="宋体" w:hAnsi="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节能环保（2分）：所选用设备、材料属于节能产品、环境标志产品品目清单范围的，提供由国家确定的认证机构（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环境标志产品认证证书的，落实政府优先采购政策，分别予以加1分（同一产品同时具有节能产品、环境标志产品认证证书的不重复加分）【提供证明文件扫描件</w:t>
      </w:r>
      <w:r>
        <w:rPr>
          <w:rFonts w:hint="eastAsia" w:ascii="宋体" w:hAnsi="宋体" w:cs="宋体"/>
          <w:b w:val="0"/>
          <w:bCs/>
          <w:color w:val="000000" w:themeColor="text1"/>
          <w:sz w:val="24"/>
          <w:highlight w:val="none"/>
          <w:lang w:val="en-US" w:eastAsia="zh-CN"/>
        </w:rPr>
        <w:t xml:space="preserve">加盖投标供应商电子签章</w:t>
      </w:r>
      <w:r>
        <w:rPr>
          <w:rFonts w:hint="eastAsia" w:ascii="宋体" w:hAnsi="宋体" w:eastAsia="宋体" w:cs="宋体"/>
          <w:bCs/>
          <w:color w:val="000000" w:themeColor="text1"/>
          <w:sz w:val="24"/>
          <w:szCs w:val="24"/>
          <w:highlight w:val="none"/>
        </w:rPr>
        <w:t xml:space="preserve">上传至电子投标文件，未按要求提供不得分】</w:t>
      </w:r>
      <w:r>
        <w:rPr>
          <w:color w:val="000000" w:themeColor="text1"/>
        </w:rPr>
      </w:r>
      <w:r/>
    </w:p>
    <w:p>
      <w:pPr>
        <w:ind w:firstLine="480"/>
        <w:jc w:val="left"/>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highlight w:val="none"/>
        </w:rPr>
        <w:t xml:space="preserve">3.</w:t>
      </w:r>
      <w:r>
        <w:rPr>
          <w:rFonts w:hint="eastAsia" w:ascii="宋体" w:hAnsi="宋体" w:cs="宋体"/>
          <w:b/>
          <w:color w:val="000000" w:themeColor="text1"/>
          <w:sz w:val="24"/>
          <w:szCs w:val="24"/>
          <w:highlight w:val="none"/>
        </w:rPr>
        <w:t xml:space="preserve">技术文件</w:t>
      </w:r>
      <w:r>
        <w:rPr>
          <w:rFonts w:hint="eastAsia" w:ascii="宋体" w:hAnsi="宋体" w:eastAsia="宋体" w:cs="宋体"/>
          <w:b/>
          <w:bCs/>
          <w:color w:val="000000" w:themeColor="text1"/>
          <w:sz w:val="24"/>
          <w:szCs w:val="24"/>
          <w:highlight w:val="none"/>
          <w:lang w:val="en-US" w:eastAsia="zh-CN" w:bidi="ar"/>
        </w:rPr>
        <w:t xml:space="preserve">（暗标）</w:t>
      </w:r>
      <w:r>
        <w:rPr>
          <w:rFonts w:hint="eastAsia" w:ascii="宋体" w:hAnsi="宋体" w:cs="宋体"/>
          <w:b/>
          <w:color w:val="000000" w:themeColor="text1"/>
          <w:sz w:val="24"/>
          <w:szCs w:val="24"/>
          <w:highlight w:val="none"/>
        </w:rPr>
        <w:t xml:space="preserve">（</w:t>
      </w:r>
      <w:r>
        <w:rPr>
          <w:rFonts w:hint="eastAsia" w:ascii="宋体" w:hAnsi="宋体" w:cs="宋体"/>
          <w:b/>
          <w:color w:val="000000" w:themeColor="text1"/>
          <w:sz w:val="24"/>
          <w:szCs w:val="24"/>
          <w:highlight w:val="none"/>
          <w:lang w:val="en-US" w:eastAsia="zh-CN"/>
        </w:rPr>
        <w:t xml:space="preserve">55</w:t>
      </w:r>
      <w:r>
        <w:rPr>
          <w:rFonts w:hint="eastAsia" w:ascii="宋体" w:hAnsi="宋体" w:cs="宋体"/>
          <w:b/>
          <w:color w:val="000000" w:themeColor="text1"/>
          <w:sz w:val="24"/>
          <w:szCs w:val="24"/>
          <w:highlight w:val="none"/>
        </w:rPr>
        <w:t xml:space="preserve">分）</w:t>
      </w:r>
      <w:r>
        <w:rPr>
          <w:color w:val="000000" w:themeColor="text1"/>
        </w:rPr>
      </w:r>
      <w:r/>
    </w:p>
    <w:p>
      <w:pPr>
        <w:ind w:firstLine="480"/>
        <w:jc w:val="left"/>
        <w:spacing w:line="360" w:lineRule="auto"/>
        <w:rPr>
          <w:rFonts w:hint="eastAsia" w:ascii="宋体" w:hAnsi="宋体" w:eastAsia="宋体" w:cs="宋体"/>
          <w:b/>
          <w:bCs w:val="0"/>
          <w:color w:val="auto"/>
          <w:sz w:val="24"/>
          <w:szCs w:val="24"/>
          <w:highlight w:val="none"/>
          <w:u w:val="single"/>
          <w:lang w:val="en-US" w:eastAsia="zh-CN" w:bidi="ar"/>
        </w:rPr>
      </w:pPr>
      <w:r>
        <w:rPr>
          <w:rFonts w:hint="eastAsia" w:ascii="宋体" w:hAnsi="宋体" w:eastAsia="宋体" w:cs="宋体"/>
          <w:b/>
          <w:bCs w:val="0"/>
          <w:color w:val="auto"/>
          <w:sz w:val="24"/>
          <w:szCs w:val="24"/>
          <w:highlight w:val="none"/>
          <w:u w:val="single"/>
          <w:lang w:val="en-US" w:eastAsia="zh-CN" w:bidi="ar"/>
        </w:rPr>
        <w:t xml:space="preserve">注：技术文件部分属于暗标，投标人在制作技术文件部分相关内容时不得有体现投标人身份的内容，否则投标无效。</w:t>
      </w:r>
      <w:r/>
    </w:p>
    <w:p>
      <w:pPr>
        <w:ind w:firstLine="480"/>
        <w:jc w:val="left"/>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lang w:eastAsia="zh-CN"/>
        </w:rPr>
        <w:t xml:space="preserve">（</w:t>
      </w:r>
      <w:r>
        <w:rPr>
          <w:rFonts w:hint="eastAsia" w:ascii="宋体" w:hAnsi="宋体" w:cs="宋体"/>
          <w:color w:val="auto"/>
          <w:sz w:val="24"/>
          <w:highlight w:val="none"/>
          <w:shd w:val="clear" w:color="auto" w:fill="ffffff"/>
          <w:lang w:val="en-US" w:eastAsia="zh-CN"/>
        </w:rPr>
        <w:t xml:space="preserve">1</w:t>
      </w:r>
      <w:r>
        <w:rPr>
          <w:rFonts w:hint="eastAsia" w:ascii="宋体" w:hAnsi="宋体" w:cs="宋体"/>
          <w:color w:val="auto"/>
          <w:sz w:val="24"/>
          <w:highlight w:val="none"/>
          <w:shd w:val="clear" w:color="auto" w:fill="ffffff"/>
          <w:lang w:eastAsia="zh-CN"/>
        </w:rPr>
        <w:t xml:space="preserve">）</w:t>
      </w:r>
      <w:r>
        <w:rPr>
          <w:rFonts w:hint="eastAsia" w:ascii="宋体" w:hAnsi="宋体" w:cs="宋体"/>
          <w:color w:val="auto"/>
          <w:sz w:val="24"/>
          <w:highlight w:val="none"/>
          <w:shd w:val="clear" w:color="auto" w:fill="ffffff"/>
        </w:rPr>
        <w:t xml:space="preserve">原材料采购、生产方案（6分）</w:t>
      </w:r>
      <w:r/>
    </w:p>
    <w:p>
      <w:pPr>
        <w:ind w:firstLine="480"/>
        <w:jc w:val="left"/>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包括：①原材料采购、周期及管理制度（3分）；②生产基地、生产工艺（3分）。投标供应商须针对每条内容进行阐述，阐述内容须满足采购需求。内容详实、需求贴合度高且条理清晰的该条得3分；内容较为简单、可行、细节待完善的该条得2分；内容粗略、无针对性、基本满足采购需求的该条得1分。本项最高得6分，每缺少一条内容或内容存在不能满足采购需求，或存在逻辑错误、前后矛盾，或存在违反现行相关规范的，该条不得分。</w:t>
      </w:r>
      <w:r/>
    </w:p>
    <w:p>
      <w:pPr>
        <w:ind w:firstLine="480"/>
        <w:jc w:val="left"/>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lang w:eastAsia="zh-CN"/>
        </w:rPr>
        <w:t xml:space="preserve">（</w:t>
      </w:r>
      <w:r>
        <w:rPr>
          <w:rFonts w:hint="eastAsia" w:ascii="宋体" w:hAnsi="宋体" w:cs="宋体"/>
          <w:color w:val="auto"/>
          <w:sz w:val="24"/>
          <w:highlight w:val="none"/>
          <w:shd w:val="clear" w:color="auto" w:fill="ffffff"/>
          <w:lang w:val="en-US" w:eastAsia="zh-CN"/>
        </w:rPr>
        <w:t xml:space="preserve">2</w:t>
      </w:r>
      <w:r>
        <w:rPr>
          <w:rFonts w:hint="eastAsia" w:ascii="宋体" w:hAnsi="宋体" w:cs="宋体"/>
          <w:color w:val="auto"/>
          <w:sz w:val="24"/>
          <w:highlight w:val="none"/>
          <w:shd w:val="clear" w:color="auto" w:fill="ffffff"/>
          <w:lang w:eastAsia="zh-CN"/>
        </w:rPr>
        <w:t xml:space="preserve">）</w:t>
      </w:r>
      <w:r>
        <w:rPr>
          <w:rFonts w:hint="eastAsia" w:ascii="宋体" w:hAnsi="宋体" w:cs="宋体"/>
          <w:color w:val="auto"/>
          <w:sz w:val="24"/>
          <w:highlight w:val="none"/>
          <w:shd w:val="clear" w:color="auto" w:fill="ffffff"/>
        </w:rPr>
        <w:t xml:space="preserve">投标人内部生产管理体系方案（</w:t>
      </w:r>
      <w:r>
        <w:rPr>
          <w:rFonts w:hint="eastAsia" w:ascii="宋体" w:hAnsi="宋体" w:cs="宋体"/>
          <w:color w:val="auto"/>
          <w:sz w:val="24"/>
          <w:highlight w:val="none"/>
          <w:shd w:val="clear" w:color="auto" w:fill="ffffff"/>
          <w:lang w:val="en-US" w:eastAsia="zh-CN"/>
        </w:rPr>
        <w:t xml:space="preserve">6</w:t>
      </w:r>
      <w:r>
        <w:rPr>
          <w:rFonts w:hint="eastAsia" w:ascii="宋体" w:hAnsi="宋体" w:cs="宋体"/>
          <w:color w:val="auto"/>
          <w:sz w:val="24"/>
          <w:highlight w:val="none"/>
          <w:shd w:val="clear" w:color="auto" w:fill="ffffff"/>
        </w:rPr>
        <w:t xml:space="preserve">分）</w:t>
      </w:r>
      <w:r/>
    </w:p>
    <w:p>
      <w:pPr>
        <w:ind w:firstLine="480"/>
        <w:jc w:val="left"/>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包括：①生产管理流程阐述（</w:t>
      </w:r>
      <w:r>
        <w:rPr>
          <w:rFonts w:hint="eastAsia" w:ascii="宋体" w:hAnsi="宋体" w:cs="宋体"/>
          <w:color w:val="auto"/>
          <w:sz w:val="24"/>
          <w:highlight w:val="none"/>
          <w:shd w:val="clear" w:color="auto" w:fill="ffffff"/>
          <w:lang w:val="en-US" w:eastAsia="zh-CN"/>
        </w:rPr>
        <w:t xml:space="preserve">3</w:t>
      </w:r>
      <w:r>
        <w:rPr>
          <w:rFonts w:hint="eastAsia" w:ascii="宋体" w:hAnsi="宋体" w:cs="宋体"/>
          <w:color w:val="auto"/>
          <w:sz w:val="24"/>
          <w:highlight w:val="none"/>
          <w:shd w:val="clear" w:color="auto" w:fill="ffffff"/>
        </w:rPr>
        <w:t xml:space="preserve">分）；②生产管理体系方案（</w:t>
      </w:r>
      <w:r>
        <w:rPr>
          <w:rFonts w:hint="eastAsia" w:ascii="宋体" w:hAnsi="宋体" w:cs="宋体"/>
          <w:color w:val="auto"/>
          <w:sz w:val="24"/>
          <w:highlight w:val="none"/>
          <w:shd w:val="clear" w:color="auto" w:fill="ffffff"/>
          <w:lang w:val="en-US" w:eastAsia="zh-CN"/>
        </w:rPr>
        <w:t xml:space="preserve">3</w:t>
      </w:r>
      <w:r>
        <w:rPr>
          <w:rFonts w:hint="eastAsia" w:ascii="宋体" w:hAnsi="宋体" w:cs="宋体"/>
          <w:color w:val="auto"/>
          <w:sz w:val="24"/>
          <w:highlight w:val="none"/>
          <w:shd w:val="clear" w:color="auto" w:fill="ffffff"/>
        </w:rPr>
        <w:t xml:space="preserve">分）。投标供应商须针对每条内容进行阐述，阐述内容须满足采购需求。内容详实、需求贴合度高且条理清晰的该条得</w:t>
      </w:r>
      <w:r>
        <w:rPr>
          <w:rFonts w:hint="eastAsia" w:ascii="宋体" w:hAnsi="宋体" w:cs="宋体"/>
          <w:color w:val="auto"/>
          <w:sz w:val="24"/>
          <w:highlight w:val="none"/>
          <w:shd w:val="clear" w:color="auto" w:fill="ffffff"/>
          <w:lang w:val="en-US" w:eastAsia="zh-CN"/>
        </w:rPr>
        <w:t xml:space="preserve">3</w:t>
      </w:r>
      <w:r>
        <w:rPr>
          <w:rFonts w:hint="eastAsia" w:ascii="宋体" w:hAnsi="宋体" w:cs="宋体"/>
          <w:color w:val="auto"/>
          <w:sz w:val="24"/>
          <w:highlight w:val="none"/>
          <w:shd w:val="clear" w:color="auto" w:fill="ffffff"/>
        </w:rPr>
        <w:t xml:space="preserve">分；内容较为简单、可行、细节待完善的该条得</w:t>
      </w:r>
      <w:r>
        <w:rPr>
          <w:rFonts w:hint="eastAsia" w:ascii="宋体" w:hAnsi="宋体" w:cs="宋体"/>
          <w:color w:val="auto"/>
          <w:sz w:val="24"/>
          <w:highlight w:val="none"/>
          <w:shd w:val="clear" w:color="auto" w:fill="ffffff"/>
          <w:lang w:val="en-US" w:eastAsia="zh-CN"/>
        </w:rPr>
        <w:t xml:space="preserve">2</w:t>
      </w:r>
      <w:r>
        <w:rPr>
          <w:rFonts w:hint="eastAsia" w:ascii="宋体" w:hAnsi="宋体" w:cs="宋体"/>
          <w:color w:val="auto"/>
          <w:sz w:val="24"/>
          <w:highlight w:val="none"/>
          <w:shd w:val="clear" w:color="auto" w:fill="ffffff"/>
        </w:rPr>
        <w:t xml:space="preserve">分；内容粗略、无针对性、基本满足采购需求的该条得</w:t>
      </w:r>
      <w:r>
        <w:rPr>
          <w:rFonts w:hint="eastAsia" w:ascii="宋体" w:hAnsi="宋体" w:cs="宋体"/>
          <w:color w:val="auto"/>
          <w:sz w:val="24"/>
          <w:highlight w:val="none"/>
          <w:shd w:val="clear" w:color="auto" w:fill="ffffff"/>
          <w:lang w:val="en-US" w:eastAsia="zh-CN"/>
        </w:rPr>
        <w:t xml:space="preserve">1</w:t>
      </w:r>
      <w:r>
        <w:rPr>
          <w:rFonts w:hint="eastAsia" w:ascii="宋体" w:hAnsi="宋体" w:cs="宋体"/>
          <w:color w:val="auto"/>
          <w:sz w:val="24"/>
          <w:highlight w:val="none"/>
          <w:shd w:val="clear" w:color="auto" w:fill="ffffff"/>
        </w:rPr>
        <w:t xml:space="preserve">分。本项最高得</w:t>
      </w:r>
      <w:r>
        <w:rPr>
          <w:rFonts w:hint="eastAsia" w:ascii="宋体" w:hAnsi="宋体" w:cs="宋体"/>
          <w:color w:val="auto"/>
          <w:sz w:val="24"/>
          <w:highlight w:val="none"/>
          <w:shd w:val="clear" w:color="auto" w:fill="ffffff"/>
          <w:lang w:val="en-US" w:eastAsia="zh-CN"/>
        </w:rPr>
        <w:t xml:space="preserve">6</w:t>
      </w:r>
      <w:r>
        <w:rPr>
          <w:rFonts w:hint="eastAsia" w:ascii="宋体" w:hAnsi="宋体" w:cs="宋体"/>
          <w:color w:val="auto"/>
          <w:sz w:val="24"/>
          <w:highlight w:val="none"/>
          <w:shd w:val="clear" w:color="auto" w:fill="ffffff"/>
        </w:rPr>
        <w:t xml:space="preserve">分，每缺少一条内容或内容存在不能满足采购需求，或存在逻辑错误、前后矛盾，或存在违反现行相关规范的，该条不得分。</w:t>
      </w:r>
      <w:r/>
    </w:p>
    <w:p>
      <w:pPr>
        <w:ind w:firstLine="480"/>
        <w:jc w:val="left"/>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lang w:eastAsia="zh-CN"/>
        </w:rPr>
        <w:t xml:space="preserve">（</w:t>
      </w:r>
      <w:r>
        <w:rPr>
          <w:rFonts w:hint="eastAsia" w:ascii="宋体" w:hAnsi="宋体" w:cs="宋体"/>
          <w:color w:val="auto"/>
          <w:sz w:val="24"/>
          <w:highlight w:val="none"/>
          <w:shd w:val="clear" w:color="auto" w:fill="ffffff"/>
          <w:lang w:val="en-US" w:eastAsia="zh-CN"/>
        </w:rPr>
        <w:t xml:space="preserve">3</w:t>
      </w:r>
      <w:r>
        <w:rPr>
          <w:rFonts w:hint="eastAsia" w:ascii="宋体" w:hAnsi="宋体" w:cs="宋体"/>
          <w:color w:val="auto"/>
          <w:sz w:val="24"/>
          <w:highlight w:val="none"/>
          <w:shd w:val="clear" w:color="auto" w:fill="ffffff"/>
          <w:lang w:eastAsia="zh-CN"/>
        </w:rPr>
        <w:t xml:space="preserve">）</w:t>
      </w:r>
      <w:r>
        <w:rPr>
          <w:rFonts w:hint="eastAsia" w:ascii="宋体" w:hAnsi="宋体" w:cs="宋体"/>
          <w:color w:val="auto"/>
          <w:sz w:val="24"/>
          <w:highlight w:val="none"/>
          <w:shd w:val="clear" w:color="auto" w:fill="ffffff"/>
        </w:rPr>
        <w:t xml:space="preserve">包装分配方案（</w:t>
      </w:r>
      <w:r>
        <w:rPr>
          <w:rFonts w:hint="eastAsia" w:ascii="宋体" w:hAnsi="宋体" w:cs="宋体"/>
          <w:color w:val="auto"/>
          <w:sz w:val="24"/>
          <w:highlight w:val="none"/>
          <w:shd w:val="clear" w:color="auto" w:fill="ffffff"/>
          <w:lang w:val="en-US" w:eastAsia="zh-CN"/>
        </w:rPr>
        <w:t xml:space="preserve">6</w:t>
      </w:r>
      <w:r>
        <w:rPr>
          <w:rFonts w:hint="eastAsia" w:ascii="宋体" w:hAnsi="宋体" w:cs="宋体"/>
          <w:color w:val="auto"/>
          <w:sz w:val="24"/>
          <w:highlight w:val="none"/>
          <w:shd w:val="clear" w:color="auto" w:fill="ffffff"/>
        </w:rPr>
        <w:t xml:space="preserve">分）</w:t>
      </w:r>
      <w:r/>
    </w:p>
    <w:p>
      <w:pPr>
        <w:ind w:firstLine="480"/>
        <w:jc w:val="left"/>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包括：①包装实施方案（</w:t>
      </w:r>
      <w:r>
        <w:rPr>
          <w:rFonts w:hint="eastAsia" w:ascii="宋体" w:hAnsi="宋体" w:cs="宋体"/>
          <w:color w:val="auto"/>
          <w:sz w:val="24"/>
          <w:highlight w:val="none"/>
          <w:shd w:val="clear" w:color="auto" w:fill="ffffff"/>
          <w:lang w:val="en-US" w:eastAsia="zh-CN"/>
        </w:rPr>
        <w:t xml:space="preserve">3</w:t>
      </w:r>
      <w:r>
        <w:rPr>
          <w:rFonts w:hint="eastAsia" w:ascii="宋体" w:hAnsi="宋体" w:cs="宋体"/>
          <w:color w:val="auto"/>
          <w:sz w:val="24"/>
          <w:highlight w:val="none"/>
          <w:shd w:val="clear" w:color="auto" w:fill="ffffff"/>
        </w:rPr>
        <w:t xml:space="preserve">分）；②协助分配方案（</w:t>
      </w:r>
      <w:r>
        <w:rPr>
          <w:rFonts w:hint="eastAsia" w:ascii="宋体" w:hAnsi="宋体" w:cs="宋体"/>
          <w:color w:val="auto"/>
          <w:sz w:val="24"/>
          <w:highlight w:val="none"/>
          <w:shd w:val="clear" w:color="auto" w:fill="ffffff"/>
          <w:lang w:val="en-US" w:eastAsia="zh-CN"/>
        </w:rPr>
        <w:t xml:space="preserve">3</w:t>
      </w:r>
      <w:r>
        <w:rPr>
          <w:rFonts w:hint="eastAsia" w:ascii="宋体" w:hAnsi="宋体" w:cs="宋体"/>
          <w:color w:val="auto"/>
          <w:sz w:val="24"/>
          <w:highlight w:val="none"/>
          <w:shd w:val="clear" w:color="auto" w:fill="ffffff"/>
        </w:rPr>
        <w:t xml:space="preserve">分）。投标供应商须针对每条内容进行阐述，阐述内容须满足采购需求。内容详实、需求贴合度高且条理清晰的该条得</w:t>
      </w:r>
      <w:r>
        <w:rPr>
          <w:rFonts w:hint="eastAsia" w:ascii="宋体" w:hAnsi="宋体" w:cs="宋体"/>
          <w:color w:val="auto"/>
          <w:sz w:val="24"/>
          <w:highlight w:val="none"/>
          <w:shd w:val="clear" w:color="auto" w:fill="ffffff"/>
          <w:lang w:val="en-US" w:eastAsia="zh-CN"/>
        </w:rPr>
        <w:t xml:space="preserve">3</w:t>
      </w:r>
      <w:r>
        <w:rPr>
          <w:rFonts w:hint="eastAsia" w:ascii="宋体" w:hAnsi="宋体" w:cs="宋体"/>
          <w:color w:val="auto"/>
          <w:sz w:val="24"/>
          <w:highlight w:val="none"/>
          <w:shd w:val="clear" w:color="auto" w:fill="ffffff"/>
        </w:rPr>
        <w:t xml:space="preserve">分；内容较为简单、可行、细节待完善的该条得</w:t>
      </w:r>
      <w:r>
        <w:rPr>
          <w:rFonts w:hint="eastAsia" w:ascii="宋体" w:hAnsi="宋体" w:cs="宋体"/>
          <w:color w:val="auto"/>
          <w:sz w:val="24"/>
          <w:highlight w:val="none"/>
          <w:shd w:val="clear" w:color="auto" w:fill="ffffff"/>
          <w:lang w:val="en-US" w:eastAsia="zh-CN"/>
        </w:rPr>
        <w:t xml:space="preserve">1</w:t>
      </w:r>
      <w:r>
        <w:rPr>
          <w:rFonts w:hint="eastAsia" w:ascii="宋体" w:hAnsi="宋体" w:cs="宋体"/>
          <w:color w:val="auto"/>
          <w:sz w:val="24"/>
          <w:highlight w:val="none"/>
          <w:shd w:val="clear" w:color="auto" w:fill="ffffff"/>
        </w:rPr>
        <w:t xml:space="preserve">分；内容粗略、无针对性、基本满足采购需求的该条得</w:t>
      </w:r>
      <w:r>
        <w:rPr>
          <w:rFonts w:hint="eastAsia" w:ascii="宋体" w:hAnsi="宋体" w:cs="宋体"/>
          <w:color w:val="auto"/>
          <w:sz w:val="24"/>
          <w:highlight w:val="none"/>
          <w:shd w:val="clear" w:color="auto" w:fill="ffffff"/>
          <w:lang w:val="en-US" w:eastAsia="zh-CN"/>
        </w:rPr>
        <w:t xml:space="preserve">1</w:t>
      </w:r>
      <w:r>
        <w:rPr>
          <w:rFonts w:hint="eastAsia" w:ascii="宋体" w:hAnsi="宋体" w:cs="宋体"/>
          <w:color w:val="auto"/>
          <w:sz w:val="24"/>
          <w:highlight w:val="none"/>
          <w:shd w:val="clear" w:color="auto" w:fill="ffffff"/>
        </w:rPr>
        <w:t xml:space="preserve">分。本项最高得</w:t>
      </w:r>
      <w:r>
        <w:rPr>
          <w:rFonts w:hint="eastAsia" w:ascii="宋体" w:hAnsi="宋体" w:cs="宋体"/>
          <w:color w:val="auto"/>
          <w:sz w:val="24"/>
          <w:highlight w:val="none"/>
          <w:shd w:val="clear" w:color="auto" w:fill="ffffff"/>
          <w:lang w:val="en-US" w:eastAsia="zh-CN"/>
        </w:rPr>
        <w:t xml:space="preserve">6</w:t>
      </w:r>
      <w:r>
        <w:rPr>
          <w:rFonts w:hint="eastAsia" w:ascii="宋体" w:hAnsi="宋体" w:cs="宋体"/>
          <w:color w:val="auto"/>
          <w:sz w:val="24"/>
          <w:highlight w:val="none"/>
          <w:shd w:val="clear" w:color="auto" w:fill="ffffff"/>
        </w:rPr>
        <w:t xml:space="preserve">分，每缺少一条内容或内容存在不能满足采购需求，或存在逻辑错误、前后矛盾，或存在违反现行相关规范的，该条不得分。</w:t>
      </w:r>
      <w:r/>
    </w:p>
    <w:p>
      <w:pPr>
        <w:ind w:firstLine="480"/>
        <w:jc w:val="left"/>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lang w:eastAsia="zh-CN"/>
        </w:rPr>
        <w:t xml:space="preserve">（</w:t>
      </w:r>
      <w:r>
        <w:rPr>
          <w:rFonts w:hint="eastAsia" w:ascii="宋体" w:hAnsi="宋体" w:cs="宋体"/>
          <w:color w:val="auto"/>
          <w:sz w:val="24"/>
          <w:highlight w:val="none"/>
          <w:shd w:val="clear" w:color="auto" w:fill="ffffff"/>
          <w:lang w:val="en-US" w:eastAsia="zh-CN"/>
        </w:rPr>
        <w:t xml:space="preserve">4</w:t>
      </w:r>
      <w:r>
        <w:rPr>
          <w:rFonts w:hint="eastAsia" w:ascii="宋体" w:hAnsi="宋体" w:cs="宋体"/>
          <w:color w:val="auto"/>
          <w:sz w:val="24"/>
          <w:highlight w:val="none"/>
          <w:shd w:val="clear" w:color="auto" w:fill="ffffff"/>
          <w:lang w:eastAsia="zh-CN"/>
        </w:rPr>
        <w:t xml:space="preserve">）</w:t>
      </w:r>
      <w:r>
        <w:rPr>
          <w:rFonts w:hint="eastAsia" w:ascii="宋体" w:hAnsi="宋体" w:cs="宋体"/>
          <w:color w:val="auto"/>
          <w:sz w:val="24"/>
          <w:highlight w:val="none"/>
          <w:shd w:val="clear" w:color="auto" w:fill="ffffff"/>
        </w:rPr>
        <w:t xml:space="preserve">量体、供货及验收方案（8分）</w:t>
      </w:r>
      <w:r/>
    </w:p>
    <w:p>
      <w:pPr>
        <w:ind w:firstLine="480"/>
        <w:jc w:val="left"/>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包括：①单体单量量体方案（2分）；②量体数据库的可操作性、合理性、针对性（2分）；③物流配送方案、应急预案（2分）；④验收方案（2分）。投标供应商须针对每条内容进行阐述，阐述内容须满足采购需求。内容详实、需求贴合度高且条理清晰的该条得2分；内容较为简单、可行、细节待完善的该条得1分；内容粗略、无针对性、基本满足采购需求的该条得0.5分。本项最高得8分，每缺少一条内容或内容存在不能满足采购需求，或存在逻辑错误、前后矛盾，或存在违反现行相关规范的，该条不得分。</w:t>
      </w:r>
      <w:r/>
    </w:p>
    <w:p>
      <w:pPr>
        <w:ind w:firstLine="480"/>
        <w:jc w:val="left"/>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lang w:eastAsia="zh-CN"/>
        </w:rPr>
        <w:t xml:space="preserve">（</w:t>
      </w:r>
      <w:r>
        <w:rPr>
          <w:rFonts w:hint="eastAsia" w:ascii="宋体" w:hAnsi="宋体" w:cs="宋体"/>
          <w:color w:val="auto"/>
          <w:sz w:val="24"/>
          <w:highlight w:val="none"/>
          <w:shd w:val="clear" w:color="auto" w:fill="ffffff"/>
          <w:lang w:val="en-US" w:eastAsia="zh-CN"/>
        </w:rPr>
        <w:t xml:space="preserve">5</w:t>
      </w:r>
      <w:r>
        <w:rPr>
          <w:rFonts w:hint="eastAsia" w:ascii="宋体" w:hAnsi="宋体" w:cs="宋体"/>
          <w:color w:val="auto"/>
          <w:sz w:val="24"/>
          <w:highlight w:val="none"/>
          <w:shd w:val="clear" w:color="auto" w:fill="ffffff"/>
          <w:lang w:eastAsia="zh-CN"/>
        </w:rPr>
        <w:t xml:space="preserve">）</w:t>
      </w:r>
      <w:r>
        <w:rPr>
          <w:rFonts w:hint="eastAsia" w:ascii="宋体" w:hAnsi="宋体" w:cs="宋体"/>
          <w:color w:val="auto"/>
          <w:sz w:val="24"/>
          <w:highlight w:val="none"/>
          <w:shd w:val="clear" w:color="auto" w:fill="ffffff"/>
        </w:rPr>
        <w:t xml:space="preserve">售后服务方案（6分）</w:t>
      </w:r>
      <w:r/>
    </w:p>
    <w:p>
      <w:pPr>
        <w:ind w:firstLine="480"/>
        <w:jc w:val="left"/>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售后服务方案须包括：①服务宗旨及方式、售后团队架构（2分）；②供货期内补货方案（2分）；③产品的损坏、调换措施（2分）。供应商须针对每条内容进行阐述，阐述内容须满足采购需求。内容详实、需求贴合度高且条理清晰的该条得2分；内容较为简单、可行、细节待完善的该条得1分；内容粗略、无针对性、基本满足采购需求的该条得0.5分。本项最高得6分，每缺少一条内容或内容存在不能满足采购需求，或存在逻辑错误、前后矛盾，或存在违反现行相关规范的，该条不得分。</w:t>
      </w:r>
      <w:r/>
    </w:p>
    <w:p>
      <w:pPr>
        <w:ind w:firstLine="480"/>
        <w:jc w:val="left"/>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lang w:eastAsia="zh-CN"/>
        </w:rPr>
        <w:t xml:space="preserve">（</w:t>
      </w:r>
      <w:r>
        <w:rPr>
          <w:rFonts w:hint="eastAsia" w:ascii="宋体" w:hAnsi="宋体" w:cs="宋体"/>
          <w:color w:val="auto"/>
          <w:sz w:val="24"/>
          <w:highlight w:val="none"/>
          <w:shd w:val="clear" w:color="auto" w:fill="ffffff"/>
          <w:lang w:val="en-US" w:eastAsia="zh-CN"/>
        </w:rPr>
        <w:t xml:space="preserve">6</w:t>
      </w:r>
      <w:r>
        <w:rPr>
          <w:rFonts w:hint="eastAsia" w:ascii="宋体" w:hAnsi="宋体" w:cs="宋体"/>
          <w:color w:val="auto"/>
          <w:sz w:val="24"/>
          <w:highlight w:val="none"/>
          <w:shd w:val="clear" w:color="auto" w:fill="ffffff"/>
          <w:lang w:eastAsia="zh-CN"/>
        </w:rPr>
        <w:t xml:space="preserve">）</w:t>
      </w:r>
      <w:r>
        <w:rPr>
          <w:rFonts w:hint="eastAsia" w:ascii="宋体" w:hAnsi="宋体" w:cs="宋体"/>
          <w:color w:val="auto"/>
          <w:sz w:val="24"/>
          <w:highlight w:val="none"/>
          <w:shd w:val="clear" w:color="auto" w:fill="ffffff"/>
        </w:rPr>
        <w:t xml:space="preserve">进度计划和进度保证措施（</w:t>
      </w:r>
      <w:r>
        <w:rPr>
          <w:rFonts w:hint="eastAsia" w:ascii="宋体" w:hAnsi="宋体" w:cs="宋体"/>
          <w:color w:val="auto"/>
          <w:sz w:val="24"/>
          <w:highlight w:val="none"/>
          <w:shd w:val="clear" w:color="auto" w:fill="ffffff"/>
          <w:lang w:val="en-US" w:eastAsia="zh-CN"/>
        </w:rPr>
        <w:t xml:space="preserve">6</w:t>
      </w:r>
      <w:r>
        <w:rPr>
          <w:rFonts w:hint="eastAsia" w:ascii="宋体" w:hAnsi="宋体" w:cs="宋体"/>
          <w:color w:val="auto"/>
          <w:sz w:val="24"/>
          <w:highlight w:val="none"/>
          <w:shd w:val="clear" w:color="auto" w:fill="ffffff"/>
        </w:rPr>
        <w:t xml:space="preserve">分）</w:t>
      </w:r>
      <w:r/>
    </w:p>
    <w:p>
      <w:pPr>
        <w:ind w:firstLine="480"/>
        <w:jc w:val="left"/>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进度计划和进度保证措施须包括：①进度目标及计划（</w:t>
      </w:r>
      <w:r>
        <w:rPr>
          <w:rFonts w:hint="eastAsia" w:ascii="宋体" w:hAnsi="宋体" w:cs="宋体"/>
          <w:color w:val="auto"/>
          <w:sz w:val="24"/>
          <w:highlight w:val="none"/>
          <w:shd w:val="clear" w:color="auto" w:fill="ffffff"/>
          <w:lang w:val="en-US" w:eastAsia="zh-CN"/>
        </w:rPr>
        <w:t xml:space="preserve">3</w:t>
      </w:r>
      <w:r>
        <w:rPr>
          <w:rFonts w:hint="eastAsia" w:ascii="宋体" w:hAnsi="宋体" w:cs="宋体"/>
          <w:color w:val="auto"/>
          <w:sz w:val="24"/>
          <w:highlight w:val="none"/>
          <w:shd w:val="clear" w:color="auto" w:fill="ffffff"/>
        </w:rPr>
        <w:t xml:space="preserve">分）；②进度保证措施（</w:t>
      </w:r>
      <w:r>
        <w:rPr>
          <w:rFonts w:hint="eastAsia" w:ascii="宋体" w:hAnsi="宋体" w:cs="宋体"/>
          <w:color w:val="auto"/>
          <w:sz w:val="24"/>
          <w:highlight w:val="none"/>
          <w:shd w:val="clear" w:color="auto" w:fill="ffffff"/>
          <w:lang w:val="en-US" w:eastAsia="zh-CN"/>
        </w:rPr>
        <w:t xml:space="preserve">3</w:t>
      </w:r>
      <w:r>
        <w:rPr>
          <w:rFonts w:hint="eastAsia" w:ascii="宋体" w:hAnsi="宋体" w:cs="宋体"/>
          <w:color w:val="auto"/>
          <w:sz w:val="24"/>
          <w:highlight w:val="none"/>
          <w:shd w:val="clear" w:color="auto" w:fill="ffffff"/>
        </w:rPr>
        <w:t xml:space="preserve">分）。投标供应商须针对每条内容进行阐述，阐述内容须满足采购需求。内容详实、需求贴合度高且条理清晰的该条得</w:t>
      </w:r>
      <w:r>
        <w:rPr>
          <w:rFonts w:hint="eastAsia" w:ascii="宋体" w:hAnsi="宋体" w:cs="宋体"/>
          <w:color w:val="auto"/>
          <w:sz w:val="24"/>
          <w:highlight w:val="none"/>
          <w:shd w:val="clear" w:color="auto" w:fill="ffffff"/>
          <w:lang w:val="en-US" w:eastAsia="zh-CN"/>
        </w:rPr>
        <w:t xml:space="preserve">3</w:t>
      </w:r>
      <w:r>
        <w:rPr>
          <w:rFonts w:hint="eastAsia" w:ascii="宋体" w:hAnsi="宋体" w:cs="宋体"/>
          <w:color w:val="auto"/>
          <w:sz w:val="24"/>
          <w:highlight w:val="none"/>
          <w:shd w:val="clear" w:color="auto" w:fill="ffffff"/>
        </w:rPr>
        <w:t xml:space="preserve">分；内容较为简单、可行、细节待完善的该条得</w:t>
      </w:r>
      <w:r>
        <w:rPr>
          <w:rFonts w:hint="eastAsia" w:ascii="宋体" w:hAnsi="宋体" w:cs="宋体"/>
          <w:color w:val="auto"/>
          <w:sz w:val="24"/>
          <w:highlight w:val="none"/>
          <w:shd w:val="clear" w:color="auto" w:fill="ffffff"/>
          <w:lang w:val="en-US" w:eastAsia="zh-CN"/>
        </w:rPr>
        <w:t xml:space="preserve">2</w:t>
      </w:r>
      <w:r>
        <w:rPr>
          <w:rFonts w:hint="eastAsia" w:ascii="宋体" w:hAnsi="宋体" w:cs="宋体"/>
          <w:color w:val="auto"/>
          <w:sz w:val="24"/>
          <w:highlight w:val="none"/>
          <w:shd w:val="clear" w:color="auto" w:fill="ffffff"/>
        </w:rPr>
        <w:t xml:space="preserve">分；内容粗略、无针对性、基本满足采购需求的该条得</w:t>
      </w:r>
      <w:r>
        <w:rPr>
          <w:rFonts w:hint="eastAsia" w:ascii="宋体" w:hAnsi="宋体" w:cs="宋体"/>
          <w:color w:val="auto"/>
          <w:sz w:val="24"/>
          <w:highlight w:val="none"/>
          <w:shd w:val="clear" w:color="auto" w:fill="ffffff"/>
          <w:lang w:val="en-US" w:eastAsia="zh-CN"/>
        </w:rPr>
        <w:t xml:space="preserve">1</w:t>
      </w:r>
      <w:r>
        <w:rPr>
          <w:rFonts w:hint="eastAsia" w:ascii="宋体" w:hAnsi="宋体" w:cs="宋体"/>
          <w:color w:val="auto"/>
          <w:sz w:val="24"/>
          <w:highlight w:val="none"/>
          <w:shd w:val="clear" w:color="auto" w:fill="ffffff"/>
        </w:rPr>
        <w:t xml:space="preserve">分。本项最高得</w:t>
      </w:r>
      <w:r>
        <w:rPr>
          <w:rFonts w:hint="eastAsia" w:ascii="宋体" w:hAnsi="宋体" w:cs="宋体"/>
          <w:color w:val="auto"/>
          <w:sz w:val="24"/>
          <w:highlight w:val="none"/>
          <w:shd w:val="clear" w:color="auto" w:fill="ffffff"/>
          <w:lang w:val="en-US" w:eastAsia="zh-CN"/>
        </w:rPr>
        <w:t xml:space="preserve">6</w:t>
      </w:r>
      <w:r>
        <w:rPr>
          <w:rFonts w:hint="eastAsia" w:ascii="宋体" w:hAnsi="宋体" w:cs="宋体"/>
          <w:color w:val="auto"/>
          <w:sz w:val="24"/>
          <w:highlight w:val="none"/>
          <w:shd w:val="clear" w:color="auto" w:fill="ffffff"/>
        </w:rPr>
        <w:t xml:space="preserve">分，每缺少一条内容或内容存在不能满足采购需求，或存在逻辑错误、前后矛盾，或存在违反现行相关规范的，该条不得分。</w:t>
      </w:r>
      <w:r/>
    </w:p>
    <w:p>
      <w:pPr>
        <w:ind w:firstLine="480"/>
        <w:jc w:val="left"/>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lang w:eastAsia="zh-CN"/>
        </w:rPr>
        <w:t xml:space="preserve">（</w:t>
      </w:r>
      <w:r>
        <w:rPr>
          <w:rFonts w:hint="eastAsia" w:ascii="宋体" w:hAnsi="宋体" w:cs="宋体"/>
          <w:color w:val="auto"/>
          <w:sz w:val="24"/>
          <w:highlight w:val="none"/>
          <w:shd w:val="clear" w:color="auto" w:fill="ffffff"/>
          <w:lang w:val="en-US" w:eastAsia="zh-CN"/>
        </w:rPr>
        <w:t xml:space="preserve">7</w:t>
      </w:r>
      <w:r>
        <w:rPr>
          <w:rFonts w:hint="eastAsia" w:ascii="宋体" w:hAnsi="宋体" w:cs="宋体"/>
          <w:color w:val="auto"/>
          <w:sz w:val="24"/>
          <w:highlight w:val="none"/>
          <w:shd w:val="clear" w:color="auto" w:fill="ffffff"/>
          <w:lang w:eastAsia="zh-CN"/>
        </w:rPr>
        <w:t xml:space="preserve">）</w:t>
      </w:r>
      <w:r>
        <w:rPr>
          <w:rFonts w:hint="eastAsia" w:ascii="宋体" w:hAnsi="宋体" w:cs="宋体"/>
          <w:color w:val="auto"/>
          <w:sz w:val="24"/>
          <w:highlight w:val="none"/>
          <w:shd w:val="clear" w:color="auto" w:fill="ffffff"/>
        </w:rPr>
        <w:t xml:space="preserve">内部检验保障措施（4分）</w:t>
      </w:r>
      <w:r/>
    </w:p>
    <w:p>
      <w:pPr>
        <w:ind w:firstLine="480"/>
        <w:jc w:val="left"/>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包括：①内部检验流程阐述（2分）；②内部各检验流程保障措施（2分）。投标供应商须针对每条内容进行阐述，阐述内容须满足采购需求。内容详实、需求贴合度高且条理清晰的该条得2分；内容较为简单、可行、细节待完善的该条得1分；内容粗略、无针对性、基本满足采购需求的该条得0.5分。本项最高得5分，每缺少一条内容或内容存在不能满足采购需求，或存在逻辑错误、前后矛盾，或存在违反现行相关规范的，该条不得分。</w:t>
      </w:r>
      <w:r/>
    </w:p>
    <w:p>
      <w:pPr>
        <w:ind w:firstLine="480"/>
        <w:jc w:val="left"/>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lang w:eastAsia="zh-CN"/>
        </w:rPr>
        <w:t xml:space="preserve">（</w:t>
      </w:r>
      <w:r>
        <w:rPr>
          <w:rFonts w:hint="eastAsia" w:ascii="宋体" w:hAnsi="宋体" w:cs="宋体"/>
          <w:color w:val="auto"/>
          <w:sz w:val="24"/>
          <w:highlight w:val="none"/>
          <w:shd w:val="clear" w:color="auto" w:fill="ffffff"/>
          <w:lang w:val="en-US" w:eastAsia="zh-CN"/>
        </w:rPr>
        <w:t xml:space="preserve">8</w:t>
      </w:r>
      <w:r>
        <w:rPr>
          <w:rFonts w:hint="eastAsia" w:ascii="宋体" w:hAnsi="宋体" w:cs="宋体"/>
          <w:color w:val="auto"/>
          <w:sz w:val="24"/>
          <w:highlight w:val="none"/>
          <w:shd w:val="clear" w:color="auto" w:fill="ffffff"/>
          <w:lang w:eastAsia="zh-CN"/>
        </w:rPr>
        <w:t xml:space="preserve">）</w:t>
      </w:r>
      <w:r>
        <w:rPr>
          <w:rFonts w:hint="eastAsia" w:ascii="宋体" w:hAnsi="宋体" w:cs="宋体"/>
          <w:color w:val="auto"/>
          <w:sz w:val="24"/>
          <w:highlight w:val="none"/>
          <w:shd w:val="clear" w:color="auto" w:fill="ffffff"/>
        </w:rPr>
        <w:t xml:space="preserve">配件及附加服务（3分）</w:t>
      </w:r>
      <w:r/>
    </w:p>
    <w:p>
      <w:pPr>
        <w:ind w:firstLine="480"/>
        <w:jc w:val="left"/>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投标供应商须根据</w:t>
      </w:r>
      <w:r>
        <w:rPr>
          <w:rFonts w:hint="eastAsia" w:ascii="宋体" w:hAnsi="宋体" w:cs="宋体"/>
          <w:color w:val="auto"/>
          <w:sz w:val="24"/>
          <w:highlight w:val="none"/>
          <w:shd w:val="clear" w:color="auto" w:fill="ffffff"/>
          <w:lang w:val="en-US" w:eastAsia="zh-CN"/>
        </w:rPr>
        <w:t xml:space="preserve">采购文件“</w:t>
      </w:r>
      <w:r>
        <w:rPr>
          <w:rFonts w:hint="eastAsia" w:ascii="宋体" w:hAnsi="宋体" w:cs="宋体"/>
          <w:color w:val="auto"/>
          <w:sz w:val="24"/>
          <w:highlight w:val="none"/>
          <w:shd w:val="clear" w:color="auto" w:fill="ffffff"/>
          <w:lang w:eastAsia="zh-CN"/>
        </w:rPr>
        <w:t xml:space="preserve">三、</w:t>
      </w:r>
      <w:r>
        <w:rPr>
          <w:rFonts w:hint="eastAsia" w:ascii="宋体" w:hAnsi="宋体" w:cs="宋体"/>
          <w:color w:val="auto"/>
          <w:sz w:val="24"/>
          <w:highlight w:val="none"/>
          <w:shd w:val="clear" w:color="auto" w:fill="ffffff"/>
        </w:rPr>
        <w:t xml:space="preserve">项目技术要求和有关说明</w:t>
      </w:r>
      <w:r>
        <w:rPr>
          <w:rFonts w:hint="eastAsia" w:ascii="宋体" w:hAnsi="宋体" w:cs="宋体"/>
          <w:color w:val="auto"/>
          <w:sz w:val="24"/>
          <w:highlight w:val="none"/>
          <w:shd w:val="clear" w:color="auto" w:fill="ffffff"/>
          <w:lang w:val="en-US" w:eastAsia="zh-CN"/>
        </w:rPr>
        <w:t xml:space="preserve">”</w:t>
      </w:r>
      <w:r>
        <w:rPr>
          <w:rFonts w:hint="eastAsia" w:ascii="宋体" w:hAnsi="宋体" w:cs="宋体"/>
          <w:color w:val="auto"/>
          <w:sz w:val="24"/>
          <w:highlight w:val="none"/>
          <w:shd w:val="clear" w:color="auto" w:fill="ffffff"/>
        </w:rPr>
        <w:t xml:space="preserve">进行阐述，阐述内容须完全响应采购需求。投标供应商所投报内容全面、详实、条理清晰、额外增值服务项目多、价值高的得3分；内容全面、条理清晰、额外增值服务良好的得2分；内容全面但较为简单、有可行性，额外增值服务一般的得1分；内容无缺失但针对性不强、增值服务较差的得0.5分；内容缺失或不完全响应需求的本项不得分。</w:t>
      </w:r>
      <w:r/>
    </w:p>
    <w:p>
      <w:pPr>
        <w:ind w:firstLine="480"/>
        <w:jc w:val="left"/>
        <w:spacing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lang w:eastAsia="zh-CN"/>
        </w:rPr>
        <w:t xml:space="preserve">（</w:t>
      </w:r>
      <w:r>
        <w:rPr>
          <w:rFonts w:hint="eastAsia" w:ascii="宋体" w:hAnsi="宋体" w:cs="宋体"/>
          <w:color w:val="auto"/>
          <w:sz w:val="24"/>
          <w:highlight w:val="none"/>
          <w:shd w:val="clear" w:color="auto" w:fill="ffffff"/>
          <w:lang w:val="en-US" w:eastAsia="zh-CN"/>
        </w:rPr>
        <w:t xml:space="preserve">9</w:t>
      </w:r>
      <w:r>
        <w:rPr>
          <w:rFonts w:hint="eastAsia" w:ascii="宋体" w:hAnsi="宋体" w:cs="宋体"/>
          <w:color w:val="auto"/>
          <w:sz w:val="24"/>
          <w:highlight w:val="none"/>
          <w:shd w:val="clear" w:color="auto" w:fill="ffffff"/>
          <w:lang w:eastAsia="zh-CN"/>
        </w:rPr>
        <w:t xml:space="preserve">）</w:t>
      </w:r>
      <w:r>
        <w:rPr>
          <w:rFonts w:hint="eastAsia" w:ascii="宋体" w:hAnsi="宋体" w:cs="宋体"/>
          <w:color w:val="auto"/>
          <w:sz w:val="24"/>
          <w:highlight w:val="none"/>
          <w:shd w:val="clear" w:color="auto" w:fill="ffffff"/>
        </w:rPr>
        <w:t xml:space="preserve">质量保障措施（10分）</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color w:val="auto"/>
          <w:sz w:val="24"/>
          <w:highlight w:val="none"/>
          <w:shd w:val="clear" w:color="auto" w:fill="ffffff"/>
        </w:rPr>
        <w:t xml:space="preserve">包括：①产品质量保障措施（2.5分）；常见问题的控制方案（2.5分）；产品检验及包装方案（2.5分）；材料质量控制方案（2.5分）。投标供应商须针对每条内容进行阐述，阐述内容须满足采购需求。内容详实、需求贴合度高且条理清晰的该条得2.5分；内容较为简单、可行、细节待完善的该条得1.5分；内容粗略、无针对性、基本满足采购需求的该条得0.5分。本项最高得10分，每缺少一条内容或内容存在不能满足采购需求，或存在逻辑错误、前后矛盾，或存在违反现行相关规范的，该条不得分。</w:t>
      </w:r>
      <w:r/>
    </w:p>
    <w:p>
      <w:pPr>
        <w:ind w:left="239" w:firstLine="240"/>
        <w:jc w:val="left"/>
        <w:spacing w:line="360" w:lineRule="auto"/>
        <w:tabs>
          <w:tab w:val="left" w:pos="1401" w:leader="none"/>
        </w:tabs>
        <w:rPr>
          <w:rFonts w:ascii="黑体" w:eastAsia="黑体"/>
          <w:bCs/>
          <w:color w:val="auto"/>
          <w:sz w:val="24"/>
          <w:szCs w:val="24"/>
          <w:highlight w:val="none"/>
        </w:rPr>
      </w:pPr>
      <w:r>
        <w:rPr>
          <w:rFonts w:hint="eastAsia" w:ascii="黑体" w:eastAsia="黑体"/>
          <w:bCs/>
          <w:color w:val="auto"/>
          <w:sz w:val="24"/>
          <w:szCs w:val="24"/>
          <w:highlight w:val="none"/>
        </w:rPr>
        <w:br w:type="page" w:clear="all"/>
      </w:r>
      <w:r/>
    </w:p>
    <w:p>
      <w:pPr>
        <w:ind w:left="239" w:firstLine="240"/>
        <w:jc w:val="left"/>
        <w:spacing w:line="360" w:lineRule="auto"/>
        <w:tabs>
          <w:tab w:val="left" w:pos="1401" w:leader="none"/>
        </w:tabs>
        <w:rPr>
          <w:rFonts w:ascii="黑体" w:eastAsia="黑体"/>
          <w:bCs/>
          <w:color w:val="auto"/>
          <w:sz w:val="24"/>
          <w:szCs w:val="24"/>
          <w:highlight w:val="none"/>
        </w:rPr>
        <w:outlineLvl w:val="1"/>
      </w:pPr>
      <w:r>
        <w:rPr>
          <w:rFonts w:hint="eastAsia" w:ascii="黑体" w:eastAsia="黑体"/>
          <w:bCs/>
          <w:color w:val="auto"/>
          <w:sz w:val="24"/>
          <w:szCs w:val="24"/>
          <w:highlight w:val="none"/>
        </w:rPr>
        <w:t xml:space="preserve">附件二：投标文件格式</w:t>
      </w:r>
      <w:r/>
    </w:p>
    <w:p>
      <w:pPr>
        <w:rPr>
          <w:rFonts w:ascii="黑体" w:eastAsia="黑体"/>
          <w:bCs/>
          <w:color w:val="auto"/>
          <w:sz w:val="32"/>
          <w:highlight w:val="none"/>
        </w:rPr>
      </w:pPr>
      <w:r>
        <w:rPr>
          <w:rFonts w:ascii="黑体" w:eastAsia="黑体"/>
          <w:bCs/>
          <w:color w:val="auto"/>
          <w:sz w:val="32"/>
          <w:highlight w:val="none"/>
        </w:rPr>
      </w:r>
      <w:r/>
    </w:p>
    <w:p>
      <w:pPr>
        <w:rPr>
          <w:rFonts w:ascii="黑体" w:eastAsia="黑体"/>
          <w:bCs/>
          <w:color w:val="auto"/>
          <w:sz w:val="32"/>
          <w:highlight w:val="none"/>
        </w:rPr>
      </w:pPr>
      <w:r>
        <w:rPr>
          <w:rFonts w:ascii="黑体" w:eastAsia="黑体"/>
          <w:bCs/>
          <w:color w:val="auto"/>
          <w:sz w:val="32"/>
          <w:highlight w:val="none"/>
        </w:rPr>
      </w:r>
      <w:r/>
    </w:p>
    <w:p>
      <w:pPr>
        <w:rPr>
          <w:rFonts w:ascii="黑体" w:eastAsia="黑体"/>
          <w:bCs/>
          <w:color w:val="auto"/>
          <w:sz w:val="32"/>
          <w:highlight w:val="none"/>
        </w:rPr>
      </w:pPr>
      <w:r>
        <w:rPr>
          <w:rFonts w:ascii="黑体" w:eastAsia="黑体"/>
          <w:bCs/>
          <w:color w:val="auto"/>
          <w:sz w:val="32"/>
          <w:highlight w:val="none"/>
        </w:rPr>
      </w:r>
      <w:r/>
    </w:p>
    <w:p>
      <w:pPr>
        <w:rPr>
          <w:rFonts w:ascii="黑体" w:eastAsia="黑体"/>
          <w:bCs/>
          <w:color w:val="auto"/>
          <w:sz w:val="32"/>
          <w:highlight w:val="none"/>
        </w:rPr>
      </w:pPr>
      <w:r>
        <w:rPr>
          <w:rFonts w:ascii="黑体" w:eastAsia="黑体"/>
          <w:bCs/>
          <w:color w:val="auto"/>
          <w:sz w:val="32"/>
          <w:highlight w:val="none"/>
        </w:rPr>
      </w:r>
      <w:r/>
    </w:p>
    <w:p>
      <w:pPr>
        <w:rPr>
          <w:rFonts w:ascii="黑体" w:eastAsia="黑体"/>
          <w:bCs/>
          <w:color w:val="auto"/>
          <w:sz w:val="32"/>
          <w:highlight w:val="none"/>
        </w:rPr>
      </w:pPr>
      <w:r>
        <w:rPr>
          <w:rFonts w:ascii="黑体" w:eastAsia="黑体"/>
          <w:bCs/>
          <w:color w:val="auto"/>
          <w:sz w:val="32"/>
          <w:highlight w:val="none"/>
        </w:rPr>
      </w:r>
      <w:r/>
    </w:p>
    <w:p>
      <w:pPr>
        <w:rPr>
          <w:rFonts w:ascii="楷体_GB2312" w:eastAsia="楷体_GB2312"/>
          <w:bCs/>
          <w:color w:val="auto"/>
          <w:sz w:val="28"/>
          <w:highlight w:val="none"/>
        </w:rPr>
      </w:pPr>
      <w:r>
        <w:rPr>
          <w:rFonts w:ascii="楷体_GB2312" w:eastAsia="楷体_GB2312"/>
          <w:bCs/>
          <w:color w:val="auto"/>
          <w:sz w:val="28"/>
          <w:highlight w:val="none"/>
        </w:rPr>
      </w:r>
      <w:r/>
    </w:p>
    <w:p>
      <w:pPr>
        <w:rPr>
          <w:rFonts w:ascii="黑体" w:eastAsia="黑体"/>
          <w:bCs/>
          <w:color w:val="auto"/>
          <w:sz w:val="32"/>
          <w:highlight w:val="none"/>
        </w:rPr>
      </w:pPr>
      <w:r>
        <w:rPr>
          <w:rFonts w:ascii="黑体" w:eastAsia="黑体"/>
          <w:bCs/>
          <w:color w:val="auto"/>
          <w:sz w:val="3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投</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标</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文</w:t>
      </w:r>
      <w:r/>
    </w:p>
    <w:p>
      <w:pPr>
        <w:jc w:val="center"/>
        <w:rPr>
          <w:rFonts w:ascii="黑体" w:eastAsia="黑体"/>
          <w:bCs/>
          <w:color w:val="auto"/>
          <w:sz w:val="52"/>
          <w:szCs w:val="52"/>
          <w:highlight w:val="none"/>
        </w:rPr>
      </w:pPr>
      <w:r>
        <w:rPr>
          <w:rFonts w:ascii="黑体" w:eastAsia="黑体"/>
          <w:bCs/>
          <w:color w:val="auto"/>
          <w:sz w:val="52"/>
          <w:szCs w:val="5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件</w:t>
      </w:r>
      <w:r/>
    </w:p>
    <w:p>
      <w:pPr>
        <w:rPr>
          <w:rFonts w:ascii="楷体_GB2312" w:eastAsia="楷体_GB2312"/>
          <w:bCs/>
          <w:color w:val="auto"/>
          <w:sz w:val="72"/>
          <w:highlight w:val="none"/>
        </w:rPr>
      </w:pPr>
      <w:r>
        <w:rPr>
          <w:rFonts w:ascii="楷体_GB2312" w:eastAsia="楷体_GB2312"/>
          <w:bCs/>
          <w:color w:val="auto"/>
          <w:sz w:val="72"/>
          <w:highlight w:val="none"/>
        </w:rPr>
      </w:r>
      <w:r/>
    </w:p>
    <w:p>
      <w:pPr>
        <w:rPr>
          <w:rFonts w:ascii="楷体_GB2312" w:eastAsia="楷体_GB2312"/>
          <w:bCs/>
          <w:color w:val="auto"/>
          <w:sz w:val="28"/>
          <w:highlight w:val="none"/>
        </w:rPr>
      </w:pPr>
      <w:r>
        <w:rPr>
          <w:rFonts w:ascii="楷体_GB2312" w:eastAsia="楷体_GB2312"/>
          <w:bCs/>
          <w:color w:val="auto"/>
          <w:sz w:val="28"/>
          <w:highlight w:val="none"/>
        </w:rPr>
      </w:r>
      <w:r/>
    </w:p>
    <w:p>
      <w:pPr>
        <w:rPr>
          <w:rFonts w:ascii="楷体_GB2312" w:eastAsia="楷体_GB2312"/>
          <w:bCs/>
          <w:color w:val="auto"/>
          <w:sz w:val="28"/>
          <w:highlight w:val="none"/>
        </w:rPr>
      </w:pPr>
      <w:r>
        <w:rPr>
          <w:rFonts w:ascii="楷体_GB2312" w:eastAsia="楷体_GB2312"/>
          <w:bCs/>
          <w:color w:val="auto"/>
          <w:sz w:val="28"/>
          <w:highlight w:val="none"/>
        </w:rPr>
      </w:r>
      <w:r/>
    </w:p>
    <w:p>
      <w:pPr>
        <w:rPr>
          <w:rFonts w:ascii="楷体_GB2312" w:eastAsia="楷体_GB2312"/>
          <w:bCs/>
          <w:color w:val="auto"/>
          <w:sz w:val="28"/>
          <w:highlight w:val="none"/>
        </w:rPr>
      </w:pPr>
      <w:r>
        <w:rPr>
          <w:rFonts w:ascii="楷体_GB2312" w:eastAsia="楷体_GB2312"/>
          <w:bCs/>
          <w:color w:val="auto"/>
          <w:sz w:val="28"/>
          <w:highlight w:val="none"/>
        </w:rPr>
      </w:r>
      <w:r/>
    </w:p>
    <w:p>
      <w:pPr>
        <w:rPr>
          <w:rFonts w:ascii="楷体_GB2312" w:eastAsia="楷体_GB2312"/>
          <w:bCs/>
          <w:color w:val="auto"/>
          <w:sz w:val="28"/>
          <w:highlight w:val="none"/>
        </w:rPr>
      </w:pPr>
      <w:r>
        <w:rPr>
          <w:rFonts w:ascii="楷体_GB2312" w:eastAsia="楷体_GB2312"/>
          <w:bCs/>
          <w:color w:val="auto"/>
          <w:sz w:val="28"/>
          <w:highlight w:val="none"/>
        </w:rPr>
      </w:r>
      <w:r/>
    </w:p>
    <w:p>
      <w:pPr>
        <w:rPr>
          <w:rFonts w:ascii="楷体_GB2312" w:eastAsia="楷体_GB2312"/>
          <w:bCs/>
          <w:color w:val="auto"/>
          <w:sz w:val="28"/>
          <w:highlight w:val="none"/>
        </w:rPr>
      </w:pPr>
      <w:r>
        <w:rPr>
          <w:rFonts w:ascii="楷体_GB2312" w:eastAsia="楷体_GB2312"/>
          <w:bCs/>
          <w:color w:val="auto"/>
          <w:sz w:val="28"/>
          <w:highlight w:val="none"/>
        </w:rPr>
      </w:r>
      <w:r/>
    </w:p>
    <w:p>
      <w:pPr>
        <w:rPr>
          <w:rFonts w:ascii="楷体_GB2312" w:eastAsia="楷体_GB2312"/>
          <w:bCs/>
          <w:color w:val="auto"/>
          <w:sz w:val="28"/>
          <w:highlight w:val="none"/>
        </w:rPr>
      </w:pPr>
      <w:r>
        <w:rPr>
          <w:rFonts w:ascii="楷体_GB2312" w:eastAsia="楷体_GB2312"/>
          <w:bCs/>
          <w:color w:val="auto"/>
          <w:sz w:val="28"/>
          <w:highlight w:val="none"/>
        </w:rPr>
      </w:r>
      <w:r/>
    </w:p>
    <w:p>
      <w:pPr>
        <w:rPr>
          <w:rFonts w:ascii="楷体_GB2312" w:eastAsia="楷体_GB2312"/>
          <w:bCs/>
          <w:color w:val="auto"/>
          <w:sz w:val="28"/>
          <w:highlight w:val="none"/>
        </w:rPr>
      </w:pPr>
      <w:r>
        <w:rPr>
          <w:rFonts w:ascii="楷体_GB2312" w:eastAsia="楷体_GB2312"/>
          <w:bCs/>
          <w:color w:val="auto"/>
          <w:sz w:val="28"/>
          <w:highlight w:val="none"/>
        </w:rPr>
      </w:r>
      <w:r/>
    </w:p>
    <w:p>
      <w:pPr>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采购项目编号：</w:t>
      </w:r>
      <w:r>
        <w:rPr>
          <w:rFonts w:hint="eastAsia" w:ascii="黑体" w:eastAsia="黑体"/>
          <w:bCs/>
          <w:color w:val="auto"/>
          <w:sz w:val="28"/>
          <w:szCs w:val="28"/>
          <w:highlight w:val="none"/>
          <w:lang w:eastAsia="zh-CN"/>
        </w:rPr>
        <w:t xml:space="preserve">JSZC-320211-JSZH-G2026-0066</w:t>
      </w:r>
      <w:r/>
    </w:p>
    <w:p>
      <w:pPr>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采购项目名称：</w:t>
      </w:r>
      <w:r>
        <w:rPr>
          <w:rFonts w:hint="eastAsia" w:ascii="黑体" w:eastAsia="黑体"/>
          <w:bCs/>
          <w:color w:val="auto"/>
          <w:sz w:val="28"/>
          <w:szCs w:val="28"/>
          <w:highlight w:val="none"/>
          <w:lang w:eastAsia="zh-CN"/>
        </w:rPr>
        <w:t xml:space="preserve">无锡市公安局滨湖分局2026-2027年辅警服装及标识采购项目（</w:t>
      </w:r>
      <w:r>
        <w:rPr>
          <w:rFonts w:hint="eastAsia" w:ascii="黑体" w:eastAsia="黑体"/>
          <w:bCs/>
          <w:color w:val="auto"/>
          <w:sz w:val="28"/>
          <w:szCs w:val="28"/>
          <w:highlight w:val="none"/>
          <w:lang w:val="en-US" w:eastAsia="zh-CN"/>
        </w:rPr>
        <w:t xml:space="preserve">   标段</w:t>
      </w:r>
      <w:r>
        <w:rPr>
          <w:rFonts w:hint="eastAsia" w:ascii="黑体" w:eastAsia="黑体"/>
          <w:bCs/>
          <w:color w:val="auto"/>
          <w:sz w:val="28"/>
          <w:szCs w:val="28"/>
          <w:highlight w:val="none"/>
          <w:lang w:eastAsia="zh-CN"/>
        </w:rPr>
        <w:t xml:space="preserve">）</w:t>
      </w:r>
      <w:r/>
    </w:p>
    <w:p>
      <w:pPr>
        <w:rPr>
          <w:rFonts w:ascii="黑体" w:eastAsia="黑体"/>
          <w:bCs/>
          <w:color w:val="auto"/>
          <w:sz w:val="28"/>
          <w:szCs w:val="28"/>
          <w:highlight w:val="none"/>
        </w:rPr>
      </w:pPr>
      <w:r>
        <w:rPr>
          <w:rFonts w:hint="eastAsia" w:ascii="黑体" w:eastAsia="黑体"/>
          <w:bCs/>
          <w:color w:val="auto"/>
          <w:sz w:val="28"/>
          <w:szCs w:val="28"/>
          <w:highlight w:val="none"/>
        </w:rPr>
        <w:t xml:space="preserve">投标人：</w:t>
      </w:r>
      <w:r/>
    </w:p>
    <w:p>
      <w:pPr>
        <w:rPr>
          <w:rFonts w:ascii="黑体" w:eastAsia="黑体"/>
          <w:bCs/>
          <w:color w:val="auto"/>
          <w:sz w:val="32"/>
          <w:highlight w:val="none"/>
        </w:rPr>
      </w:pPr>
      <w:r>
        <w:rPr>
          <w:rFonts w:ascii="黑体" w:eastAsia="黑体"/>
          <w:bCs/>
          <w:color w:val="auto"/>
          <w:sz w:val="32"/>
          <w:highlight w:val="none"/>
        </w:rPr>
      </w:r>
      <w:r/>
    </w:p>
    <w:p>
      <w:pPr>
        <w:jc w:val="center"/>
        <w:rPr>
          <w:rFonts w:ascii="黑体" w:eastAsia="黑体"/>
          <w:bCs/>
          <w:color w:val="auto"/>
          <w:sz w:val="36"/>
          <w:szCs w:val="36"/>
          <w:highlight w:val="none"/>
        </w:rPr>
      </w:pPr>
      <w:r>
        <w:rPr>
          <w:rFonts w:hint="eastAsia" w:ascii="黑体" w:eastAsia="黑体"/>
          <w:bCs/>
          <w:color w:val="auto"/>
          <w:sz w:val="36"/>
          <w:szCs w:val="36"/>
          <w:highlight w:val="none"/>
          <w:lang w:eastAsia="zh-CN"/>
        </w:rPr>
        <w:t xml:space="preserve">二〇</w:t>
      </w:r>
      <w:r>
        <w:rPr>
          <w:rFonts w:hint="eastAsia" w:ascii="黑体" w:eastAsia="黑体"/>
          <w:bCs/>
          <w:color w:val="auto"/>
          <w:sz w:val="36"/>
          <w:szCs w:val="36"/>
          <w:highlight w:val="none"/>
        </w:rPr>
        <w:t xml:space="preserve">二</w:t>
      </w:r>
      <w:r>
        <w:rPr>
          <w:rFonts w:hint="eastAsia" w:ascii="黑体" w:eastAsia="黑体"/>
          <w:bCs/>
          <w:color w:val="auto"/>
          <w:sz w:val="36"/>
          <w:szCs w:val="36"/>
          <w:highlight w:val="none"/>
          <w:lang w:val="en-US" w:eastAsia="zh-CN"/>
        </w:rPr>
        <w:t xml:space="preserve">六</w:t>
      </w:r>
      <w:r>
        <w:rPr>
          <w:rFonts w:hint="eastAsia" w:ascii="黑体" w:eastAsia="黑体"/>
          <w:bCs/>
          <w:color w:val="auto"/>
          <w:sz w:val="36"/>
          <w:szCs w:val="36"/>
          <w:highlight w:val="none"/>
        </w:rPr>
        <w:t xml:space="preserve">年</w:t>
      </w:r>
      <w:r>
        <w:rPr>
          <w:rFonts w:ascii="黑体" w:eastAsia="黑体"/>
          <w:bCs/>
          <w:color w:val="auto"/>
          <w:sz w:val="36"/>
          <w:szCs w:val="36"/>
          <w:highlight w:val="none"/>
        </w:rPr>
        <w:t xml:space="preserve">  </w:t>
      </w:r>
      <w:r>
        <w:rPr>
          <w:rFonts w:hint="eastAsia" w:ascii="黑体" w:eastAsia="黑体"/>
          <w:bCs/>
          <w:color w:val="auto"/>
          <w:sz w:val="36"/>
          <w:szCs w:val="36"/>
          <w:highlight w:val="none"/>
        </w:rPr>
        <w:t xml:space="preserve">月</w:t>
      </w:r>
      <w:r>
        <w:rPr>
          <w:rFonts w:ascii="黑体" w:eastAsia="黑体"/>
          <w:bCs/>
          <w:color w:val="auto"/>
          <w:sz w:val="36"/>
          <w:szCs w:val="36"/>
          <w:highlight w:val="none"/>
        </w:rPr>
        <w:t xml:space="preserve">  </w:t>
      </w:r>
      <w:r>
        <w:rPr>
          <w:rFonts w:hint="eastAsia" w:ascii="黑体" w:eastAsia="黑体"/>
          <w:bCs/>
          <w:color w:val="auto"/>
          <w:sz w:val="36"/>
          <w:szCs w:val="36"/>
          <w:highlight w:val="none"/>
        </w:rPr>
        <w:t xml:space="preserve">日</w:t>
      </w:r>
      <w:r/>
    </w:p>
    <w:p>
      <w:pPr>
        <w:jc w:val="left"/>
        <w:keepLines w:val="0"/>
        <w:keepNext w:val="0"/>
        <w:pageBreakBefore w:val="0"/>
        <w:spacing w:line="360" w:lineRule="auto"/>
        <w:widowControl w:val="off"/>
        <w:rPr>
          <w:rFonts w:hint="eastAsia" w:ascii="黑体" w:hAnsi="宋体" w:eastAsia="黑体"/>
          <w:bCs/>
          <w:color w:val="auto"/>
          <w:sz w:val="24"/>
          <w:szCs w:val="24"/>
          <w:highlight w:val="none"/>
        </w:rPr>
      </w:pPr>
      <w:r/>
      <w:bookmarkStart w:id="8" w:name="一．报价函（格式）"/>
      <w:r/>
      <w:bookmarkEnd w:id="8"/>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（一）投标函（格式）：</w:t>
      </w:r>
      <w:r/>
    </w:p>
    <w:p>
      <w:pPr>
        <w:rPr>
          <w:rFonts w:ascii="宋体"/>
          <w:b/>
          <w:bCs/>
          <w:color w:val="auto"/>
          <w:sz w:val="24"/>
          <w:szCs w:val="24"/>
          <w:highlight w:val="none"/>
        </w:rPr>
      </w:pPr>
      <w:r>
        <w:rPr>
          <w:rFonts w:ascii="宋体"/>
          <w:b/>
          <w:bCs/>
          <w:color w:val="auto"/>
          <w:sz w:val="24"/>
          <w:szCs w:val="24"/>
          <w:highlight w:val="none"/>
        </w:rPr>
      </w:r>
      <w:r/>
    </w:p>
    <w:p>
      <w:pPr>
        <w:jc w:val="center"/>
        <w:spacing w:line="360" w:lineRule="auto"/>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无锡市公安局滨湖分局</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我方收到贵方编号</w:t>
      </w:r>
      <w:r>
        <w:rPr>
          <w:rFonts w:hint="eastAsia" w:ascii="宋体" w:hAnsi="宋体"/>
          <w:bCs/>
          <w:color w:val="auto"/>
          <w:sz w:val="24"/>
          <w:szCs w:val="24"/>
          <w:highlight w:val="none"/>
          <w:lang w:eastAsia="zh-CN"/>
        </w:rPr>
        <w:t xml:space="preserve">JSZC-320211-JSZH-G2026-0066</w:t>
      </w:r>
      <w:r>
        <w:rPr>
          <w:rFonts w:hint="eastAsia" w:ascii="宋体" w:hAnsi="宋体"/>
          <w:bCs/>
          <w:color w:val="auto"/>
          <w:sz w:val="24"/>
          <w:szCs w:val="24"/>
          <w:highlight w:val="none"/>
        </w:rPr>
        <w:t xml:space="preserve">招标文件，经仔细阅读和研究，我方决定参加此项目的投标。</w:t>
      </w:r>
      <w:r/>
    </w:p>
    <w:p>
      <w:pPr>
        <w:numPr>
          <w:ilvl w:val="0"/>
          <w:numId w:val="11"/>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1"/>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011"/>
          <w:rFonts w:hint="eastAsia"/>
          <w:bCs/>
          <w:color w:val="auto"/>
          <w:highlight w:val="none"/>
        </w:rPr>
      </w:pPr>
      <w:r>
        <w:rPr>
          <w:rFonts w:hint="eastAsia" w:ascii="宋体" w:hAnsi="宋体"/>
          <w:bCs/>
          <w:color w:val="auto"/>
          <w:sz w:val="24"/>
          <w:szCs w:val="24"/>
          <w:highlight w:val="none"/>
        </w:rPr>
        <w:t xml:space="preserve">我方愿意提供</w:t>
      </w: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在招标文件中要求的文件、资料。</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我方同意按招标文件中的规定，本投标文件投标的有效期限为开标之日起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我方认为贵局有权决定中标者。</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w:t>
      </w:r>
      <w:r>
        <w:rPr>
          <w:rFonts w:hint="eastAsia" w:ascii="宋体" w:hAnsi="宋体"/>
          <w:bCs/>
          <w:color w:val="auto"/>
          <w:sz w:val="24"/>
          <w:szCs w:val="24"/>
          <w:highlight w:val="none"/>
          <w:lang w:eastAsia="zh-CN"/>
        </w:rPr>
        <w:t xml:space="preserve">按照《中华人民共和国</w:t>
      </w:r>
      <w:r>
        <w:rPr>
          <w:rFonts w:hint="eastAsia" w:ascii="宋体" w:hAnsi="宋体"/>
          <w:bCs/>
          <w:color w:val="auto"/>
          <w:sz w:val="24"/>
          <w:szCs w:val="24"/>
          <w:highlight w:val="none"/>
        </w:rPr>
        <w:t xml:space="preserve">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我方认可并遵守招标文件的所有规定，放弃对招标文件提出质疑的权利。</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w:t>
      </w:r>
      <w:r>
        <w:rPr>
          <w:rFonts w:hint="eastAsia" w:ascii="宋体" w:hAnsi="宋体"/>
          <w:color w:val="auto"/>
          <w:sz w:val="24"/>
          <w:szCs w:val="24"/>
          <w:highlight w:val="none"/>
        </w:rPr>
        <w:t xml:space="preserve">向</w:t>
      </w: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lang w:eastAsia="zh-CN"/>
        </w:rPr>
        <w:t xml:space="preserve">缴纳</w:t>
      </w:r>
      <w:r>
        <w:rPr>
          <w:rFonts w:hint="eastAsia" w:ascii="宋体" w:hAnsi="宋体"/>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720"/>
        <w:spacing w:line="360" w:lineRule="auto"/>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投标人（盖章）：</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传真：</w:t>
      </w:r>
      <w:r/>
    </w:p>
    <w:p>
      <w:pPr>
        <w:ind w:firstLine="480"/>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通讯地址：</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邮编：</w:t>
      </w:r>
      <w:r/>
    </w:p>
    <w:p>
      <w:pPr>
        <w:jc w:val="left"/>
        <w:keepLines w:val="0"/>
        <w:keepNext w:val="0"/>
        <w:pageBreakBefore w:val="0"/>
        <w:spacing w:line="360" w:lineRule="auto"/>
        <w:widowControl w:val="off"/>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（二）（投标人）关于资格的声明函（格式）：</w:t>
      </w:r>
      <w:r/>
    </w:p>
    <w:p>
      <w:pPr>
        <w:spacing w:line="360" w:lineRule="auto"/>
        <w:rPr>
          <w:rFonts w:ascii="黑体" w:eastAsia="黑体"/>
          <w:bCs/>
          <w:color w:val="auto"/>
          <w:sz w:val="36"/>
          <w:highlight w:val="none"/>
        </w:rPr>
      </w:pPr>
      <w:r>
        <w:rPr>
          <w:rFonts w:ascii="黑体" w:eastAsia="黑体"/>
          <w:bCs/>
          <w:color w:val="auto"/>
          <w:sz w:val="36"/>
          <w:highlight w:val="none"/>
        </w:rPr>
      </w:r>
      <w:r/>
    </w:p>
    <w:p>
      <w:pPr>
        <w:jc w:val="center"/>
        <w:rPr>
          <w:rFonts w:ascii="黑体" w:eastAsia="黑体"/>
          <w:bCs/>
          <w:color w:val="auto"/>
          <w:sz w:val="28"/>
          <w:szCs w:val="28"/>
          <w:highlight w:val="none"/>
        </w:rPr>
      </w:pPr>
      <w:r/>
      <w:bookmarkStart w:id="9" w:name="报价方关于资格的声明函（格式）"/>
      <w:r/>
      <w:bookmarkEnd w:id="9"/>
      <w:r>
        <w:rPr>
          <w:rFonts w:hint="eastAsia" w:ascii="黑体" w:eastAsia="黑体"/>
          <w:bCs/>
          <w:color w:val="auto"/>
          <w:sz w:val="28"/>
          <w:szCs w:val="28"/>
          <w:highlight w:val="none"/>
        </w:rPr>
        <w:t xml:space="preserve">关于资格的声明函</w:t>
      </w:r>
      <w:r/>
    </w:p>
    <w:p>
      <w:pPr>
        <w:jc w:val="center"/>
        <w:rPr>
          <w:rFonts w:ascii="黑体" w:eastAsia="黑体"/>
          <w:bCs/>
          <w:color w:val="auto"/>
          <w:sz w:val="32"/>
          <w:highlight w:val="none"/>
        </w:rPr>
      </w:pPr>
      <w:r>
        <w:rPr>
          <w:rFonts w:ascii="黑体" w:eastAsia="黑体"/>
          <w:bCs/>
          <w:color w:val="auto"/>
          <w:sz w:val="32"/>
          <w:highlight w:val="none"/>
        </w:rPr>
      </w:r>
      <w:r/>
    </w:p>
    <w:p>
      <w:pPr>
        <w:jc w:val="center"/>
        <w:spacing w:line="480" w:lineRule="auto"/>
        <w:rPr>
          <w:rFonts w:ascii="宋体"/>
          <w:bCs/>
          <w:color w:val="auto"/>
          <w:sz w:val="24"/>
          <w:szCs w:val="24"/>
          <w:highlight w:val="none"/>
        </w:rPr>
      </w:pPr>
      <w:r>
        <w:rPr>
          <w:rFonts w:ascii="楷体_GB2312" w:eastAsia="楷体_GB2312"/>
          <w:bCs/>
          <w:color w:val="auto"/>
          <w:sz w:val="30"/>
          <w:highlight w:val="none"/>
        </w:rPr>
        <w:t xml:space="preserve">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采购项目编号：</w:t>
      </w:r>
      <w:r/>
    </w:p>
    <w:p>
      <w:pPr>
        <w:jc w:val="center"/>
        <w:spacing w:line="480" w:lineRule="auto"/>
        <w:tabs>
          <w:tab w:val="left" w:pos="6300" w:leader="none"/>
        </w:tabs>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日期：</w:t>
      </w:r>
      <w:r/>
    </w:p>
    <w:p>
      <w:pPr>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无锡市公安局滨湖分局</w:t>
      </w:r>
      <w:r>
        <w:rPr>
          <w:rFonts w:hint="eastAsia" w:ascii="宋体" w:hAnsi="宋体"/>
          <w:bCs/>
          <w:color w:val="auto"/>
          <w:sz w:val="24"/>
          <w:szCs w:val="24"/>
          <w:highlight w:val="none"/>
        </w:rPr>
        <w:t xml:space="preserve">：</w:t>
      </w:r>
      <w:r/>
    </w:p>
    <w:p>
      <w:pPr>
        <w:spacing w:line="480" w:lineRule="auto"/>
        <w:rPr>
          <w:rFonts w:ascii="宋体"/>
          <w:bCs/>
          <w:color w:val="auto"/>
          <w:sz w:val="24"/>
          <w:szCs w:val="24"/>
          <w:highlight w:val="none"/>
        </w:rPr>
      </w:pPr>
      <w:r>
        <w:rPr>
          <w:rFonts w:ascii="宋体" w:hAnsi="宋体"/>
          <w:bCs/>
          <w:color w:val="auto"/>
          <w:sz w:val="24"/>
          <w:szCs w:val="24"/>
          <w:highlight w:val="none"/>
        </w:rPr>
        <w:t xml:space="preserve">    </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我公司（单位）参加本次项目（</w:t>
      </w:r>
      <w:r>
        <w:rPr>
          <w:rFonts w:hint="eastAsia" w:ascii="宋体" w:hAnsi="宋体"/>
          <w:bCs/>
          <w:color w:val="auto"/>
          <w:sz w:val="24"/>
          <w:szCs w:val="24"/>
          <w:highlight w:val="none"/>
          <w:lang w:eastAsia="zh-CN"/>
        </w:rPr>
        <w:t xml:space="preserve">JSZC-320211-JSZH-G2026-0066</w:t>
      </w:r>
      <w:r>
        <w:rPr>
          <w:rFonts w:hint="eastAsia" w:ascii="宋体" w:hAnsi="宋体"/>
          <w:bCs/>
          <w:color w:val="auto"/>
          <w:sz w:val="24"/>
          <w:szCs w:val="24"/>
          <w:highlight w:val="none"/>
        </w:rPr>
        <w:t xml:space="preserve">）政府采购活动前三年内，在经营活动中没有重大违法记录，我公司（单位）愿针对本次项目（</w:t>
      </w:r>
      <w:r>
        <w:rPr>
          <w:rFonts w:hint="eastAsia" w:ascii="宋体" w:hAnsi="宋体"/>
          <w:bCs/>
          <w:color w:val="auto"/>
          <w:sz w:val="24"/>
          <w:szCs w:val="24"/>
          <w:highlight w:val="none"/>
          <w:lang w:eastAsia="zh-CN"/>
        </w:rPr>
        <w:t xml:space="preserve">JSZC-320211-JSZH-G2026-0066</w:t>
      </w:r>
      <w:r>
        <w:rPr>
          <w:rFonts w:hint="eastAsia" w:ascii="宋体" w:hAnsi="宋体"/>
          <w:bCs/>
          <w:color w:val="auto"/>
          <w:sz w:val="24"/>
          <w:szCs w:val="24"/>
          <w:highlight w:val="none"/>
        </w:rPr>
        <w:t xml:space="preserve">）进行投标，投标文件中所有关于投标资格的文件、证明、陈述均是真实的、准确的。若有违背，我公司（单位）愿意承担由此而产生的一切后果。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投标人（盖章）：</w:t>
      </w:r>
      <w:r/>
    </w:p>
    <w:p>
      <w:pPr>
        <w:spacing w:line="480" w:lineRule="auto"/>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法定代表人或法定代表人授权代表（签字或盖章）：</w:t>
      </w:r>
      <w:r/>
    </w:p>
    <w:p>
      <w:pPr>
        <w:spacing w:line="480" w:lineRule="auto"/>
        <w:rPr>
          <w:rFonts w:ascii="宋体"/>
          <w:bCs/>
          <w:color w:val="auto"/>
          <w:sz w:val="24"/>
          <w:szCs w:val="24"/>
          <w:highlight w:val="none"/>
        </w:rPr>
      </w:pPr>
      <w:r>
        <w:rPr>
          <w:rFonts w:ascii="宋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20"/>
        <w:rPr>
          <w:rFonts w:hint="eastAsia" w:ascii="黑体" w:hAnsi="宋体" w:eastAsia="黑体"/>
          <w:bCs/>
          <w:color w:val="auto"/>
          <w:sz w:val="24"/>
          <w:szCs w:val="24"/>
          <w:highlight w:val="none"/>
        </w:rPr>
      </w:pPr>
      <w:r>
        <w:rPr>
          <w:rFonts w:hint="eastAsia"/>
          <w:color w:val="auto"/>
          <w:highlight w:val="none"/>
        </w:rPr>
        <w:t xml:space="preserve">备注：上述所称“重大违法记录”</w:t>
      </w:r>
      <w:r>
        <w:rPr>
          <w:rFonts w:hint="eastAsia"/>
          <w:color w:val="auto"/>
          <w:highlight w:val="none"/>
          <w:lang w:eastAsia="zh-CN"/>
        </w:rPr>
        <w:t xml:space="preserve">，</w:t>
      </w:r>
      <w:r>
        <w:rPr>
          <w:rFonts w:hint="eastAsia"/>
          <w:color w:val="auto"/>
          <w:highlight w:val="none"/>
        </w:rPr>
        <w:t xml:space="preserve">是指供应商因违法经营受到刑事处罚或者责令停产停业、吊销许可证或者执照、较大数额罚款等行政处罚。</w:t>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jc w:val="left"/>
        <w:keepLines w:val="0"/>
        <w:keepNext w:val="0"/>
        <w:pageBreakBefore w:val="0"/>
        <w:spacing w:line="360" w:lineRule="auto"/>
        <w:widowControl w:val="off"/>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（三）（投标人）法定代表人授权委托书（格式）：</w:t>
      </w:r>
      <w:r/>
    </w:p>
    <w:p>
      <w:pPr>
        <w:rPr>
          <w:rFonts w:ascii="黑体" w:eastAsia="黑体"/>
          <w:bCs/>
          <w:color w:val="auto"/>
          <w:sz w:val="28"/>
          <w:szCs w:val="28"/>
          <w:highlight w:val="none"/>
        </w:rPr>
      </w:pPr>
      <w:r>
        <w:rPr>
          <w:rFonts w:ascii="黑体" w:eastAsia="黑体"/>
          <w:bCs/>
          <w:color w:val="auto"/>
          <w:sz w:val="28"/>
          <w:szCs w:val="28"/>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法定代表人授权委托书</w:t>
      </w:r>
      <w:r/>
    </w:p>
    <w:p>
      <w:pPr>
        <w:jc w:val="center"/>
        <w:spacing w:line="360" w:lineRule="auto"/>
        <w:rPr>
          <w:rFonts w:ascii="楷体_GB2312" w:eastAsia="楷体_GB2312"/>
          <w:bCs/>
          <w:color w:val="auto"/>
          <w:sz w:val="36"/>
          <w:highlight w:val="none"/>
        </w:rPr>
      </w:pPr>
      <w:r>
        <w:rPr>
          <w:rFonts w:ascii="楷体_GB2312" w:eastAsia="楷体_GB2312"/>
          <w:bCs/>
          <w:color w:val="auto"/>
          <w:sz w:val="36"/>
          <w:highlight w:val="none"/>
        </w:rPr>
      </w:r>
      <w:r/>
    </w:p>
    <w:p>
      <w:pPr>
        <w:jc w:val="cente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采购项目编号：</w:t>
      </w:r>
      <w:r/>
    </w:p>
    <w:p>
      <w:pPr>
        <w:jc w:val="cente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日期：</w:t>
      </w:r>
      <w:r/>
    </w:p>
    <w:p>
      <w:pPr>
        <w:spacing w:line="600" w:lineRule="exact"/>
        <w:rPr>
          <w:rFonts w:ascii="宋体"/>
          <w:bCs/>
          <w:color w:val="auto"/>
          <w:sz w:val="24"/>
          <w:szCs w:val="24"/>
          <w:highlight w:val="none"/>
        </w:rPr>
      </w:pPr>
      <w:r>
        <w:rPr>
          <w:rFonts w:hint="eastAsia" w:ascii="宋体" w:hAnsi="宋体"/>
          <w:bCs/>
          <w:color w:val="auto"/>
          <w:sz w:val="24"/>
          <w:szCs w:val="24"/>
          <w:highlight w:val="none"/>
          <w:lang w:eastAsia="zh-CN"/>
        </w:rPr>
        <w:t xml:space="preserve">无锡市公安局滨湖分局</w:t>
      </w:r>
      <w:r>
        <w:rPr>
          <w:rFonts w:hint="eastAsia" w:ascii="宋体" w:hAnsi="宋体"/>
          <w:bCs/>
          <w:color w:val="auto"/>
          <w:sz w:val="24"/>
          <w:szCs w:val="24"/>
          <w:highlight w:val="none"/>
        </w:rPr>
        <w:t xml:space="preserve">：</w:t>
      </w:r>
      <w:r/>
    </w:p>
    <w:p>
      <w:pPr>
        <w:ind w:firstLine="480"/>
        <w:spacing w:line="600" w:lineRule="exact"/>
        <w:rPr>
          <w:rFonts w:hint="eastAsia" w:ascii="宋体" w:hAnsi="宋体"/>
          <w:bCs/>
          <w:color w:val="auto"/>
          <w:sz w:val="24"/>
          <w:szCs w:val="24"/>
          <w:highlight w:val="none"/>
        </w:rPr>
      </w:pP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系中华人民共和国合法公司（单位），特授权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代表我公司（单位）全权办理针对本项目（</w:t>
      </w:r>
      <w:r>
        <w:rPr>
          <w:rFonts w:hint="eastAsia" w:ascii="宋体" w:hAnsi="宋体"/>
          <w:bCs/>
          <w:color w:val="auto"/>
          <w:sz w:val="24"/>
          <w:szCs w:val="24"/>
          <w:highlight w:val="none"/>
          <w:lang w:eastAsia="zh-CN"/>
        </w:rPr>
        <w:t xml:space="preserve">JSZC-320211-JSZH-G2026-0066</w:t>
      </w:r>
      <w:r>
        <w:rPr>
          <w:rFonts w:hint="eastAsia" w:ascii="宋体" w:hAnsi="宋体"/>
          <w:bCs/>
          <w:color w:val="auto"/>
          <w:sz w:val="24"/>
          <w:szCs w:val="24"/>
          <w:highlight w:val="none"/>
        </w:rPr>
        <w:t xml:space="preserve">）的投标、参与开标、评标、签约等具体工作，并签署全部有关的文件、协议及合同。</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被授权代表情况：</w:t>
      </w:r>
      <w:r/>
    </w:p>
    <w:p>
      <w:pPr>
        <w:ind w:firstLine="525"/>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姓名：</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性别：</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电话：</w:t>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3240"/>
        <w:spacing w:line="580" w:lineRule="exact"/>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单位名称（盖章）：</w:t>
      </w:r>
      <w:r/>
    </w:p>
    <w:p>
      <w:pPr>
        <w:ind w:firstLine="40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法定代表人（签字或盖章）：</w:t>
      </w:r>
      <w:r/>
    </w:p>
    <w:p>
      <w:pPr>
        <w:ind w:firstLine="420"/>
        <w:spacing w:line="580" w:lineRule="exact"/>
        <w:rPr>
          <w:rFonts w:ascii="宋体"/>
          <w:bCs/>
          <w:color w:val="auto"/>
          <w:sz w:val="24"/>
          <w:szCs w:val="24"/>
          <w:highlight w:val="none"/>
        </w:rPr>
      </w:pPr>
      <w:r>
        <w:rPr>
          <w:rFonts w:ascii="宋体"/>
          <w:bCs/>
          <w:color w:val="auto"/>
          <w:sz w:val="24"/>
          <w:szCs w:val="24"/>
          <w:highlight w:val="none"/>
        </w:rPr>
      </w:r>
      <w:r/>
    </w:p>
    <w:p>
      <w:pPr>
        <w:jc w:val="left"/>
        <w:keepLines w:val="0"/>
        <w:keepNext w:val="0"/>
        <w:pageBreakBefore w:val="0"/>
        <w:spacing w:line="360" w:lineRule="auto"/>
        <w:widowControl w:val="off"/>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（四）（投标人）中小企业声明函（格式）：</w:t>
      </w:r>
      <w:r/>
    </w:p>
    <w:p>
      <w:pPr>
        <w:ind w:firstLine="243"/>
        <w:jc w:val="center"/>
        <w:rPr>
          <w:rFonts w:hint="eastAsia" w:ascii="宋体" w:hAnsi="宋体"/>
          <w:color w:val="auto"/>
          <w:highlight w:val="none"/>
        </w:rPr>
      </w:pPr>
      <w:r>
        <w:rPr>
          <w:rFonts w:hint="eastAsia" w:ascii="宋体" w:hAnsi="宋体"/>
          <w:b/>
          <w:color w:val="auto"/>
          <w:sz w:val="30"/>
          <w:szCs w:val="30"/>
          <w:highlight w:val="none"/>
        </w:rPr>
        <w:t xml:space="preserve">中小企业声明函（货物）</w:t>
      </w:r>
      <w:r/>
    </w:p>
    <w:p>
      <w:pPr>
        <w:ind w:firstLine="434"/>
        <w:spacing w:line="580" w:lineRule="exact"/>
        <w:rPr>
          <w:rFonts w:hint="eastAsia" w:ascii="宋体" w:hAnsi="宋体"/>
          <w:bCs/>
          <w:color w:val="auto"/>
          <w:sz w:val="24"/>
          <w:highlight w:val="none"/>
        </w:rPr>
      </w:pPr>
      <w:r>
        <w:rPr>
          <w:rFonts w:hint="eastAsia" w:ascii="宋体" w:hAnsi="宋体"/>
          <w:bCs/>
          <w:color w:val="auto"/>
          <w:sz w:val="24"/>
          <w:highlight w:val="none"/>
        </w:rPr>
        <w:t xml:space="preserve">本公司（联合体）郑重声明，根据《政府采购促进中小企业发展管理办法》（财库</w:t>
      </w:r>
      <w:r>
        <w:rPr>
          <w:rFonts w:hint="eastAsia" w:ascii="宋体" w:hAnsi="宋体"/>
          <w:bCs/>
          <w:color w:val="auto"/>
          <w:sz w:val="24"/>
          <w:highlight w:val="none"/>
          <w:lang w:eastAsia="zh-CN"/>
        </w:rPr>
        <w:t xml:space="preserve">〔2020〕46号</w:t>
      </w:r>
      <w:r>
        <w:rPr>
          <w:rFonts w:hint="eastAsia" w:ascii="宋体" w:hAnsi="宋体"/>
          <w:bCs/>
          <w:color w:val="auto"/>
          <w:sz w:val="24"/>
          <w:highlight w:val="none"/>
        </w:rPr>
        <w:t xml:space="preserve">）的规定，本公司（联合体）参加</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u w:val="single"/>
        </w:rPr>
        <w:t xml:space="preserve">（单位名称） </w:t>
      </w:r>
      <w:r>
        <w:rPr>
          <w:rFonts w:hint="eastAsia" w:ascii="宋体" w:hAnsi="宋体"/>
          <w:bCs/>
          <w:color w:val="auto"/>
          <w:sz w:val="24"/>
          <w:highlight w:val="none"/>
        </w:rPr>
        <w:t xml:space="preserve">的</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u w:val="single"/>
        </w:rPr>
        <w:t xml:space="preserve">（项目名称）</w:t>
      </w:r>
      <w:r>
        <w:rPr>
          <w:rFonts w:hint="eastAsia" w:ascii="宋体" w:hAnsi="宋体"/>
          <w:bCs/>
          <w:color w:val="auto"/>
          <w:sz w:val="24"/>
          <w:highlight w:val="none"/>
        </w:rPr>
        <w:t xml:space="preserve">采购活动，</w:t>
      </w:r>
      <w:r>
        <w:rPr>
          <w:rFonts w:hint="eastAsia" w:ascii="宋体" w:hAnsi="宋体"/>
          <w:b/>
          <w:color w:val="auto"/>
          <w:sz w:val="24"/>
          <w:highlight w:val="none"/>
        </w:rPr>
        <w:t xml:space="preserve">提供的货物全部由符合政策要求的中小企业制造</w:t>
      </w:r>
      <w:r>
        <w:rPr>
          <w:rFonts w:hint="eastAsia" w:ascii="宋体" w:hAnsi="宋体"/>
          <w:bCs/>
          <w:color w:val="auto"/>
          <w:sz w:val="24"/>
          <w:highlight w:val="none"/>
        </w:rPr>
        <w:t xml:space="preserve">。相关企业（含联合体中的中小企业、签订分包意向协议的中小企业）的具体情况如下：</w:t>
      </w:r>
      <w:r/>
    </w:p>
    <w:p>
      <w:pPr>
        <w:numPr>
          <w:ilvl w:val="3"/>
          <w:numId w:val="12"/>
        </w:numPr>
        <w:ind w:left="0" w:firstLine="709"/>
        <w:spacing w:line="580" w:lineRule="exact"/>
        <w:rPr>
          <w:rFonts w:hint="eastAsia" w:ascii="宋体" w:hAnsi="宋体"/>
          <w:bCs/>
          <w:color w:val="auto"/>
          <w:sz w:val="24"/>
          <w:highlight w:val="none"/>
        </w:rPr>
      </w:pPr>
      <w:r>
        <w:rPr>
          <w:rFonts w:hint="eastAsia" w:ascii="宋体" w:hAnsi="宋体"/>
          <w:bCs/>
          <w:color w:val="auto"/>
          <w:sz w:val="24"/>
          <w:highlight w:val="none"/>
          <w:u w:val="single"/>
        </w:rPr>
        <w:t xml:space="preserve">（标的名称）</w:t>
      </w:r>
      <w:r>
        <w:rPr>
          <w:rFonts w:hint="eastAsia" w:ascii="宋体" w:hAnsi="宋体"/>
          <w:bCs/>
          <w:color w:val="auto"/>
          <w:sz w:val="24"/>
          <w:highlight w:val="none"/>
        </w:rPr>
        <w:t xml:space="preserve">，属于</w:t>
      </w:r>
      <w:r>
        <w:rPr>
          <w:rFonts w:hint="eastAsia" w:ascii="宋体" w:hAnsi="宋体"/>
          <w:bCs/>
          <w:color w:val="auto"/>
          <w:sz w:val="24"/>
          <w:highlight w:val="none"/>
          <w:u w:val="single"/>
        </w:rPr>
        <w:t xml:space="preserve">（采购文件中明确的所属行业）行业</w:t>
      </w:r>
      <w:r>
        <w:rPr>
          <w:rFonts w:hint="eastAsia" w:ascii="宋体" w:hAnsi="宋体"/>
          <w:bCs/>
          <w:color w:val="auto"/>
          <w:sz w:val="24"/>
          <w:highlight w:val="none"/>
        </w:rPr>
        <w:t xml:space="preserve">；制造商为</w:t>
      </w:r>
      <w:r>
        <w:rPr>
          <w:rFonts w:hint="eastAsia" w:ascii="宋体" w:hAnsi="宋体"/>
          <w:bCs/>
          <w:color w:val="auto"/>
          <w:sz w:val="24"/>
          <w:highlight w:val="none"/>
          <w:u w:val="single"/>
        </w:rPr>
        <w:t xml:space="preserve">（企业名称）</w:t>
      </w:r>
      <w:r>
        <w:rPr>
          <w:rFonts w:hint="eastAsia" w:ascii="宋体" w:hAnsi="宋体"/>
          <w:bCs/>
          <w:color w:val="auto"/>
          <w:sz w:val="24"/>
          <w:highlight w:val="none"/>
        </w:rPr>
        <w:t xml:space="preserve">，从业人员</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人，营业</w:t>
      </w:r>
      <w:r>
        <w:rPr>
          <w:rFonts w:hint="eastAsia" w:ascii="宋体" w:hAnsi="宋体"/>
          <w:bCs/>
          <w:color w:val="auto"/>
          <w:sz w:val="24"/>
          <w:highlight w:val="none"/>
          <w:lang w:eastAsia="zh-CN"/>
        </w:rPr>
        <w:t xml:space="preserve">收入</w:t>
      </w:r>
      <w:r>
        <w:rPr>
          <w:rFonts w:hint="eastAsia" w:ascii="宋体" w:hAnsi="宋体"/>
          <w:bCs/>
          <w:color w:val="auto"/>
          <w:sz w:val="24"/>
          <w:highlight w:val="none"/>
        </w:rPr>
        <w:t xml:space="preserve">为</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万元，资产总额为</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万元，属于</w:t>
      </w:r>
      <w:r>
        <w:rPr>
          <w:rFonts w:hint="eastAsia" w:ascii="宋体" w:hAnsi="宋体"/>
          <w:bCs/>
          <w:color w:val="auto"/>
          <w:sz w:val="24"/>
          <w:highlight w:val="none"/>
          <w:u w:val="single"/>
        </w:rPr>
        <w:t xml:space="preserve">（中型企业、小型企业、微型企业）</w:t>
      </w:r>
      <w:r>
        <w:rPr>
          <w:rFonts w:hint="eastAsia" w:ascii="宋体" w:hAnsi="宋体"/>
          <w:bCs/>
          <w:color w:val="auto"/>
          <w:sz w:val="24"/>
          <w:highlight w:val="none"/>
        </w:rPr>
        <w:t xml:space="preserve">；</w:t>
      </w:r>
      <w:r/>
    </w:p>
    <w:p>
      <w:pPr>
        <w:numPr>
          <w:ilvl w:val="3"/>
          <w:numId w:val="12"/>
        </w:numPr>
        <w:ind w:left="0" w:firstLine="709"/>
        <w:spacing w:line="580" w:lineRule="exact"/>
        <w:rPr>
          <w:rFonts w:hint="eastAsia" w:ascii="宋体" w:hAnsi="宋体"/>
          <w:bCs/>
          <w:color w:val="auto"/>
          <w:sz w:val="24"/>
          <w:highlight w:val="none"/>
        </w:rPr>
      </w:pPr>
      <w:r>
        <w:rPr>
          <w:rFonts w:hint="eastAsia" w:ascii="宋体" w:hAnsi="宋体"/>
          <w:bCs/>
          <w:color w:val="auto"/>
          <w:sz w:val="24"/>
          <w:highlight w:val="none"/>
          <w:u w:val="single"/>
        </w:rPr>
        <w:t xml:space="preserve">（标的名称）</w:t>
      </w:r>
      <w:r>
        <w:rPr>
          <w:rFonts w:hint="eastAsia" w:ascii="宋体" w:hAnsi="宋体"/>
          <w:bCs/>
          <w:color w:val="auto"/>
          <w:sz w:val="24"/>
          <w:highlight w:val="none"/>
        </w:rPr>
        <w:t xml:space="preserve">，属于</w:t>
      </w:r>
      <w:r>
        <w:rPr>
          <w:rFonts w:hint="eastAsia" w:ascii="宋体" w:hAnsi="宋体"/>
          <w:bCs/>
          <w:color w:val="auto"/>
          <w:sz w:val="24"/>
          <w:highlight w:val="none"/>
          <w:u w:val="single"/>
        </w:rPr>
        <w:t xml:space="preserve">（采购文件中明确的所属行业）行业</w:t>
      </w:r>
      <w:r>
        <w:rPr>
          <w:rFonts w:hint="eastAsia" w:ascii="宋体" w:hAnsi="宋体"/>
          <w:bCs/>
          <w:color w:val="auto"/>
          <w:sz w:val="24"/>
          <w:highlight w:val="none"/>
        </w:rPr>
        <w:t xml:space="preserve">；制造商为</w:t>
      </w:r>
      <w:r>
        <w:rPr>
          <w:rFonts w:hint="eastAsia" w:ascii="宋体" w:hAnsi="宋体"/>
          <w:bCs/>
          <w:color w:val="auto"/>
          <w:sz w:val="24"/>
          <w:highlight w:val="none"/>
          <w:u w:val="single"/>
        </w:rPr>
        <w:t xml:space="preserve">（企业名称）</w:t>
      </w:r>
      <w:r>
        <w:rPr>
          <w:rFonts w:hint="eastAsia" w:ascii="宋体" w:hAnsi="宋体"/>
          <w:bCs/>
          <w:color w:val="auto"/>
          <w:sz w:val="24"/>
          <w:highlight w:val="none"/>
        </w:rPr>
        <w:t xml:space="preserve">，从业人员</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人，营业</w:t>
      </w:r>
      <w:r>
        <w:rPr>
          <w:rFonts w:hint="eastAsia" w:ascii="宋体" w:hAnsi="宋体"/>
          <w:bCs/>
          <w:color w:val="auto"/>
          <w:sz w:val="24"/>
          <w:highlight w:val="none"/>
          <w:lang w:eastAsia="zh-CN"/>
        </w:rPr>
        <w:t xml:space="preserve">收入</w:t>
      </w:r>
      <w:r>
        <w:rPr>
          <w:rFonts w:hint="eastAsia" w:ascii="宋体" w:hAnsi="宋体"/>
          <w:bCs/>
          <w:color w:val="auto"/>
          <w:sz w:val="24"/>
          <w:highlight w:val="none"/>
        </w:rPr>
        <w:t xml:space="preserve">为</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万元，资产总额为</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万元，属于</w:t>
      </w:r>
      <w:r>
        <w:rPr>
          <w:rFonts w:hint="eastAsia" w:ascii="宋体" w:hAnsi="宋体"/>
          <w:bCs/>
          <w:color w:val="auto"/>
          <w:sz w:val="24"/>
          <w:highlight w:val="none"/>
          <w:u w:val="single"/>
        </w:rPr>
        <w:t xml:space="preserve">（中型企业、小型企业、微型企业）</w:t>
      </w:r>
      <w:r>
        <w:rPr>
          <w:rFonts w:hint="eastAsia" w:ascii="宋体" w:hAnsi="宋体"/>
          <w:bCs/>
          <w:color w:val="auto"/>
          <w:sz w:val="24"/>
          <w:highlight w:val="none"/>
        </w:rPr>
        <w:t xml:space="preserve">；</w:t>
      </w:r>
      <w:r/>
    </w:p>
    <w:p>
      <w:pPr>
        <w:ind w:firstLine="567"/>
        <w:spacing w:line="580" w:lineRule="exact"/>
        <w:rPr>
          <w:rFonts w:hint="eastAsia" w:ascii="宋体" w:hAnsi="宋体"/>
          <w:bCs/>
          <w:color w:val="auto"/>
          <w:sz w:val="24"/>
          <w:highlight w:val="none"/>
        </w:rPr>
      </w:pPr>
      <w:r>
        <w:rPr>
          <w:rFonts w:hint="eastAsia" w:ascii="宋体" w:hAnsi="宋体"/>
          <w:bCs/>
          <w:color w:val="auto"/>
          <w:sz w:val="24"/>
          <w:highlight w:val="none"/>
        </w:rPr>
        <w:t xml:space="preserve">……</w:t>
      </w:r>
      <w:r/>
    </w:p>
    <w:p>
      <w:pPr>
        <w:ind w:firstLine="567"/>
        <w:spacing w:line="580" w:lineRule="exact"/>
        <w:rPr>
          <w:rFonts w:hint="eastAsia" w:ascii="宋体" w:hAnsi="宋体"/>
          <w:bCs/>
          <w:color w:val="auto"/>
          <w:sz w:val="24"/>
          <w:highlight w:val="none"/>
        </w:rPr>
      </w:pPr>
      <w:r>
        <w:rPr>
          <w:rFonts w:hint="eastAsia" w:ascii="宋体" w:hAnsi="宋体"/>
          <w:bCs/>
          <w:color w:val="auto"/>
          <w:sz w:val="24"/>
          <w:highlight w:val="none"/>
        </w:rPr>
        <w:t xml:space="preserve">以上企业，不属于大企业的分支机构，不存在控股股东为大企业的情形，也不存在与大企业的负责人为同一人的情形。</w:t>
      </w:r>
      <w:r/>
    </w:p>
    <w:p>
      <w:pPr>
        <w:ind w:firstLine="567"/>
        <w:spacing w:line="580" w:lineRule="exact"/>
        <w:rPr>
          <w:rFonts w:hint="eastAsia" w:ascii="宋体" w:hAnsi="宋体"/>
          <w:bCs/>
          <w:color w:val="auto"/>
          <w:sz w:val="24"/>
          <w:highlight w:val="none"/>
        </w:rPr>
      </w:pPr>
      <w:r>
        <w:rPr>
          <w:rFonts w:hint="eastAsia" w:ascii="宋体" w:hAnsi="宋体"/>
          <w:bCs/>
          <w:color w:val="auto"/>
          <w:sz w:val="24"/>
          <w:highlight w:val="none"/>
        </w:rPr>
        <w:t xml:space="preserve">本企业对上述声明内容的真实性负责，如有虚假，将依法承担相应责任。</w:t>
      </w:r>
      <w:r/>
    </w:p>
    <w:p>
      <w:pPr>
        <w:ind w:firstLine="194"/>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right="960" w:firstLine="194"/>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w:t>
      </w:r>
      <w:r>
        <w:rPr>
          <w:rFonts w:ascii="宋体" w:hAnsi="宋体"/>
          <w:bCs/>
          <w:color w:val="auto"/>
          <w:sz w:val="24"/>
          <w:highlight w:val="none"/>
        </w:rPr>
        <w:t xml:space="preserve">         </w:t>
      </w:r>
      <w:r>
        <w:rPr>
          <w:rFonts w:hint="eastAsia" w:ascii="宋体" w:hAnsi="宋体"/>
          <w:bCs/>
          <w:color w:val="auto"/>
          <w:sz w:val="24"/>
          <w:highlight w:val="none"/>
        </w:rPr>
        <w:t xml:space="preserve">                </w:t>
      </w:r>
      <w:r>
        <w:rPr>
          <w:rFonts w:ascii="宋体" w:hAnsi="宋体"/>
          <w:bCs/>
          <w:color w:val="auto"/>
          <w:sz w:val="24"/>
          <w:highlight w:val="none"/>
        </w:rPr>
        <w:t xml:space="preserve">  </w:t>
      </w:r>
      <w:r>
        <w:rPr>
          <w:rFonts w:hint="eastAsia" w:ascii="宋体" w:hAnsi="宋体"/>
          <w:bCs/>
          <w:color w:val="auto"/>
          <w:sz w:val="24"/>
          <w:highlight w:val="none"/>
        </w:rPr>
        <w:t xml:space="preserve">企业名称（盖章）：</w:t>
      </w:r>
      <w:r/>
    </w:p>
    <w:p>
      <w:pPr>
        <w:ind w:firstLine="194"/>
        <w:jc w:val="right"/>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right="960" w:firstLine="52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日期：</w:t>
      </w:r>
      <w:r/>
    </w:p>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rPr>
          <w:color w:val="auto"/>
          <w:highlight w:val="none"/>
        </w:rPr>
      </w:pPr>
      <w:r>
        <w:rPr>
          <w:rFonts w:hint="eastAsia"/>
          <w:color w:val="auto"/>
          <w:highlight w:val="none"/>
        </w:rPr>
        <w:t xml:space="preserve">注：1.</w:t>
      </w:r>
      <w:r>
        <w:rPr>
          <w:color w:val="auto"/>
          <w:highlight w:val="none"/>
        </w:rPr>
        <w:t xml:space="preserve">从业人员、营业收入、资产总额填报上一年度数据，无上一年度数据的新成立企业可不填报。</w:t>
      </w:r>
      <w:r/>
    </w:p>
    <w:p>
      <w:pPr>
        <w:ind w:firstLine="420"/>
        <w:rPr>
          <w:color w:val="auto"/>
          <w:highlight w:val="none"/>
        </w:rPr>
      </w:pPr>
      <w:r>
        <w:rPr>
          <w:rFonts w:hint="eastAsia"/>
          <w:color w:val="auto"/>
          <w:highlight w:val="none"/>
        </w:rPr>
        <w:t xml:space="preserve">2.中标供应商的《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p>
    <w:p>
      <w:pPr>
        <w:ind w:firstLine="0"/>
        <w:jc w:val="left"/>
        <w:keepLines w:val="0"/>
        <w:keepNext w:val="0"/>
        <w:pageBreakBefore w:val="0"/>
        <w:spacing w:line="360" w:lineRule="auto"/>
        <w:widowControl w:val="off"/>
        <w:rPr>
          <w:rFonts w:hint="eastAsia" w:ascii="黑体" w:hAnsi="宋体" w:eastAsia="黑体"/>
          <w:bCs/>
          <w:color w:val="auto"/>
          <w:sz w:val="24"/>
          <w:szCs w:val="24"/>
          <w:highlight w:val="none"/>
        </w:rPr>
      </w:pPr>
      <w:r>
        <w:rPr>
          <w:rFonts w:hint="eastAsia"/>
          <w:color w:val="auto"/>
          <w:highlight w:val="none"/>
        </w:rPr>
        <w:t xml:space="preserve">3.投标时本表附在《明细报价表》之后（如有）。</w:t>
      </w: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（五）（投标人）残疾人福利性单位声明函（格式）：</w:t>
      </w:r>
      <w:r/>
    </w:p>
    <w:p>
      <w:pPr>
        <w:spacing w:line="480" w:lineRule="auto"/>
        <w:rPr>
          <w:rFonts w:ascii="宋体"/>
          <w:bCs/>
          <w:color w:val="auto"/>
          <w:sz w:val="24"/>
          <w:szCs w:val="24"/>
          <w:highlight w:val="none"/>
        </w:rPr>
      </w:pPr>
      <w:r>
        <w:rPr>
          <w:rFonts w:ascii="宋体"/>
          <w:bCs/>
          <w:color w:val="auto"/>
          <w:sz w:val="24"/>
          <w:szCs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bCs/>
          <w:color w:val="auto"/>
          <w:sz w:val="24"/>
          <w:szCs w:val="24"/>
          <w:highlight w:val="none"/>
          <w:lang w:eastAsia="zh-CN"/>
        </w:rPr>
        <w:t xml:space="preserve">〔2017〕141号</w:t>
      </w:r>
      <w:r>
        <w:rPr>
          <w:rFonts w:hint="eastAsia" w:ascii="宋体" w:hAnsi="宋体"/>
          <w:bCs/>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keepLines w:val="0"/>
        <w:keepNext w:val="0"/>
        <w:pageBreakBefore w:val="0"/>
        <w:spacing w:line="360" w:lineRule="auto"/>
        <w:widowControl w:val="off"/>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（六）承诺书（格式）：</w:t>
      </w:r>
      <w:r/>
    </w:p>
    <w:p>
      <w:pPr>
        <w:rPr>
          <w:color w:val="auto"/>
          <w:highlight w:val="none"/>
        </w:rPr>
      </w:pPr>
      <w:r>
        <w:rPr>
          <w:color w:val="auto"/>
          <w:highlight w:val="none"/>
        </w:rPr>
      </w:r>
      <w:r/>
    </w:p>
    <w:p>
      <w:pPr>
        <w:jc w:val="center"/>
        <w:rPr>
          <w:b/>
          <w:color w:val="auto"/>
          <w:sz w:val="28"/>
          <w:szCs w:val="28"/>
          <w:highlight w:val="none"/>
        </w:rPr>
      </w:pPr>
      <w:r>
        <w:rPr>
          <w:rFonts w:hint="eastAsia"/>
          <w:b/>
          <w:color w:val="auto"/>
          <w:sz w:val="28"/>
          <w:szCs w:val="28"/>
          <w:highlight w:val="none"/>
        </w:rPr>
        <w:t xml:space="preserve">承诺书一</w:t>
      </w:r>
      <w:r/>
    </w:p>
    <w:p>
      <w:pPr>
        <w:jc w:val="center"/>
        <w:rPr>
          <w:rFonts w:hint="eastAsia" w:ascii="宋体" w:hAnsi="宋体"/>
          <w:bCs/>
          <w:color w:val="auto"/>
          <w:sz w:val="28"/>
          <w:szCs w:val="28"/>
          <w:highlight w:val="none"/>
        </w:rPr>
      </w:pPr>
      <w:r>
        <w:rPr>
          <w:rFonts w:hint="eastAsia" w:ascii="宋体" w:hAnsi="宋体"/>
          <w:bCs/>
          <w:color w:val="auto"/>
          <w:sz w:val="28"/>
          <w:szCs w:val="28"/>
          <w:highlight w:val="none"/>
        </w:rPr>
      </w:r>
      <w:r/>
    </w:p>
    <w:p>
      <w:pPr>
        <w:spacing w:line="480" w:lineRule="auto"/>
        <w:rPr>
          <w:rFonts w:hint="eastAsia" w:ascii="宋体" w:hAnsi="宋体"/>
          <w:color w:val="auto"/>
          <w:sz w:val="24"/>
          <w:highlight w:val="none"/>
        </w:rPr>
      </w:pPr>
      <w:r>
        <w:rPr>
          <w:rFonts w:hint="eastAsia" w:ascii="宋体" w:hAnsi="宋体"/>
          <w:color w:val="auto"/>
          <w:sz w:val="24"/>
          <w:highlight w:val="none"/>
        </w:rPr>
        <w:t xml:space="preserve">（投标供应商名称）在此承诺：</w:t>
      </w:r>
      <w:r/>
    </w:p>
    <w:p>
      <w:pPr>
        <w:ind w:firstLine="480"/>
        <w:spacing w:line="440" w:lineRule="exact"/>
        <w:rPr>
          <w:rFonts w:hint="eastAsia" w:ascii="宋体" w:hAnsi="宋体"/>
          <w:color w:val="auto"/>
          <w:sz w:val="24"/>
          <w:highlight w:val="none"/>
        </w:rPr>
      </w:pPr>
      <w:r>
        <w:rPr>
          <w:rFonts w:ascii="宋体" w:hAnsi="宋体"/>
          <w:color w:val="auto"/>
          <w:sz w:val="24"/>
          <w:highlight w:val="none"/>
        </w:rPr>
        <w:t xml:space="preserve">我公司</w:t>
      </w:r>
      <w:r>
        <w:rPr>
          <w:rFonts w:hint="eastAsia" w:ascii="宋体" w:hAnsi="宋体"/>
          <w:color w:val="auto"/>
          <w:sz w:val="24"/>
          <w:highlight w:val="none"/>
          <w:lang w:eastAsia="zh-CN"/>
        </w:rPr>
        <w:t xml:space="preserve">（</w:t>
      </w:r>
      <w:r>
        <w:rPr>
          <w:rFonts w:ascii="宋体" w:hAnsi="宋体"/>
          <w:color w:val="auto"/>
          <w:sz w:val="24"/>
          <w:highlight w:val="none"/>
        </w:rPr>
        <w:t xml:space="preserve">单位</w:t>
      </w:r>
      <w:r>
        <w:rPr>
          <w:rFonts w:hint="eastAsia" w:ascii="宋体" w:hAnsi="宋体"/>
          <w:color w:val="auto"/>
          <w:sz w:val="24"/>
          <w:highlight w:val="none"/>
          <w:lang w:eastAsia="zh-CN"/>
        </w:rPr>
        <w:t xml:space="preserve">）</w:t>
      </w:r>
      <w:r>
        <w:rPr>
          <w:rFonts w:ascii="宋体" w:hAnsi="宋体"/>
          <w:color w:val="auto"/>
          <w:sz w:val="24"/>
          <w:highlight w:val="none"/>
        </w:rPr>
        <w:t xml:space="preserve">愿针对此次</w:t>
      </w:r>
      <w:r>
        <w:rPr>
          <w:rFonts w:hint="eastAsia" w:ascii="宋体" w:hAnsi="宋体"/>
          <w:color w:val="auto"/>
          <w:sz w:val="24"/>
          <w:highlight w:val="none"/>
          <w:u w:val="single"/>
        </w:rPr>
        <w:t xml:space="preserve">                    项目</w:t>
      </w:r>
      <w:r>
        <w:rPr>
          <w:rFonts w:hint="eastAsia" w:ascii="宋体" w:hAnsi="宋体"/>
          <w:color w:val="auto"/>
          <w:sz w:val="24"/>
          <w:highlight w:val="none"/>
        </w:rPr>
        <w:t xml:space="preserve">（项目名称）</w:t>
      </w:r>
      <w:r>
        <w:rPr>
          <w:rFonts w:ascii="宋体" w:hAnsi="宋体"/>
          <w:color w:val="auto"/>
          <w:sz w:val="24"/>
          <w:highlight w:val="none"/>
        </w:rPr>
        <w:t xml:space="preserve">进行投标。</w:t>
      </w:r>
      <w:r/>
    </w:p>
    <w:p>
      <w:pPr>
        <w:ind w:firstLine="480"/>
        <w:spacing w:line="440" w:lineRule="exact"/>
        <w:rPr>
          <w:rFonts w:hint="eastAsia" w:ascii="宋体" w:hAnsi="宋体"/>
          <w:color w:val="auto"/>
          <w:sz w:val="24"/>
          <w:highlight w:val="none"/>
        </w:rPr>
      </w:pPr>
      <w:r>
        <w:rPr>
          <w:rFonts w:ascii="宋体" w:hAnsi="宋体"/>
          <w:color w:val="auto"/>
          <w:sz w:val="24"/>
          <w:highlight w:val="none"/>
        </w:rPr>
        <w:t xml:space="preserve">我公司符合《中华人民共和国政府采购法》第二十二条的规定，在此郑重承诺具备以下条件：</w:t>
      </w:r>
      <w:r/>
    </w:p>
    <w:p>
      <w:pPr>
        <w:ind w:left="359"/>
        <w:spacing w:line="440" w:lineRule="exact"/>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ascii="宋体" w:hAnsi="宋体"/>
          <w:color w:val="auto"/>
          <w:sz w:val="24"/>
          <w:highlight w:val="none"/>
        </w:rPr>
        <w:t xml:space="preserve">一</w:t>
      </w:r>
      <w:r>
        <w:rPr>
          <w:rFonts w:hint="eastAsia" w:ascii="宋体" w:hAnsi="宋体"/>
          <w:color w:val="auto"/>
          <w:sz w:val="24"/>
          <w:highlight w:val="none"/>
          <w:lang w:eastAsia="zh-CN"/>
        </w:rPr>
        <w:t xml:space="preserve">）</w:t>
      </w:r>
      <w:r>
        <w:rPr>
          <w:rFonts w:ascii="宋体" w:hAnsi="宋体"/>
          <w:color w:val="auto"/>
          <w:sz w:val="24"/>
          <w:highlight w:val="none"/>
        </w:rPr>
        <w:t xml:space="preserve">具有独立承担民事责任的能力；</w:t>
      </w:r>
      <w:r/>
    </w:p>
    <w:p>
      <w:pPr>
        <w:ind w:left="359"/>
        <w:spacing w:line="440" w:lineRule="exact"/>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ascii="宋体" w:hAnsi="宋体"/>
          <w:color w:val="auto"/>
          <w:sz w:val="24"/>
          <w:highlight w:val="none"/>
        </w:rPr>
        <w:t xml:space="preserve">二</w:t>
      </w:r>
      <w:r>
        <w:rPr>
          <w:rFonts w:hint="eastAsia" w:ascii="宋体" w:hAnsi="宋体"/>
          <w:color w:val="auto"/>
          <w:sz w:val="24"/>
          <w:highlight w:val="none"/>
          <w:lang w:eastAsia="zh-CN"/>
        </w:rPr>
        <w:t xml:space="preserve">）</w:t>
      </w:r>
      <w:r>
        <w:rPr>
          <w:rFonts w:ascii="宋体" w:hAnsi="宋体"/>
          <w:color w:val="auto"/>
          <w:sz w:val="24"/>
          <w:highlight w:val="none"/>
        </w:rPr>
        <w:t xml:space="preserve">具有良好的商业信誉和健全的财务会计制度；</w:t>
      </w:r>
      <w:r/>
    </w:p>
    <w:p>
      <w:pPr>
        <w:ind w:left="359"/>
        <w:spacing w:line="440" w:lineRule="exact"/>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ascii="宋体" w:hAnsi="宋体"/>
          <w:color w:val="auto"/>
          <w:sz w:val="24"/>
          <w:highlight w:val="none"/>
        </w:rPr>
        <w:t xml:space="preserve">三</w:t>
      </w:r>
      <w:r>
        <w:rPr>
          <w:rFonts w:hint="eastAsia" w:ascii="宋体" w:hAnsi="宋体"/>
          <w:color w:val="auto"/>
          <w:sz w:val="24"/>
          <w:highlight w:val="none"/>
          <w:lang w:eastAsia="zh-CN"/>
        </w:rPr>
        <w:t xml:space="preserve">）</w:t>
      </w:r>
      <w:r>
        <w:rPr>
          <w:rFonts w:ascii="宋体" w:hAnsi="宋体"/>
          <w:color w:val="auto"/>
          <w:sz w:val="24"/>
          <w:highlight w:val="none"/>
        </w:rPr>
        <w:t xml:space="preserve">具有履行合同所必需的设备和专业技术能力；</w:t>
      </w:r>
      <w:r/>
    </w:p>
    <w:p>
      <w:pPr>
        <w:ind w:left="359"/>
        <w:spacing w:line="440" w:lineRule="exact"/>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ascii="宋体" w:hAnsi="宋体"/>
          <w:color w:val="auto"/>
          <w:sz w:val="24"/>
          <w:highlight w:val="none"/>
        </w:rPr>
        <w:t xml:space="preserve">四</w:t>
      </w:r>
      <w:r>
        <w:rPr>
          <w:rFonts w:hint="eastAsia" w:ascii="宋体" w:hAnsi="宋体"/>
          <w:color w:val="auto"/>
          <w:sz w:val="24"/>
          <w:highlight w:val="none"/>
          <w:lang w:eastAsia="zh-CN"/>
        </w:rPr>
        <w:t xml:space="preserve">）</w:t>
      </w:r>
      <w:r>
        <w:rPr>
          <w:rFonts w:ascii="宋体" w:hAnsi="宋体"/>
          <w:color w:val="auto"/>
          <w:sz w:val="24"/>
          <w:highlight w:val="none"/>
        </w:rPr>
        <w:t xml:space="preserve">有依法缴纳税收和社会保障资金的良好记录；</w:t>
      </w:r>
      <w:r/>
    </w:p>
    <w:p>
      <w:pPr>
        <w:ind w:left="359"/>
        <w:spacing w:line="440" w:lineRule="exact"/>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ascii="宋体" w:hAnsi="宋体"/>
          <w:color w:val="auto"/>
          <w:sz w:val="24"/>
          <w:highlight w:val="none"/>
        </w:rPr>
        <w:t xml:space="preserve">五</w:t>
      </w:r>
      <w:r>
        <w:rPr>
          <w:rFonts w:hint="eastAsia" w:ascii="宋体" w:hAnsi="宋体"/>
          <w:color w:val="auto"/>
          <w:sz w:val="24"/>
          <w:highlight w:val="none"/>
          <w:lang w:eastAsia="zh-CN"/>
        </w:rPr>
        <w:t xml:space="preserve">）</w:t>
      </w:r>
      <w:r>
        <w:rPr>
          <w:rFonts w:ascii="宋体" w:hAnsi="宋体"/>
          <w:color w:val="auto"/>
          <w:sz w:val="24"/>
          <w:highlight w:val="none"/>
        </w:rPr>
        <w:t xml:space="preserve">近三年内，在经营活动中没有重大违法记录；</w:t>
      </w:r>
      <w:r/>
    </w:p>
    <w:p>
      <w:pPr>
        <w:ind w:left="359"/>
        <w:spacing w:line="440" w:lineRule="exact"/>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ascii="宋体" w:hAnsi="宋体"/>
          <w:color w:val="auto"/>
          <w:sz w:val="24"/>
          <w:highlight w:val="none"/>
        </w:rPr>
        <w:t xml:space="preserve">六</w:t>
      </w:r>
      <w:r>
        <w:rPr>
          <w:rFonts w:hint="eastAsia" w:ascii="宋体" w:hAnsi="宋体"/>
          <w:color w:val="auto"/>
          <w:sz w:val="24"/>
          <w:highlight w:val="none"/>
          <w:lang w:eastAsia="zh-CN"/>
        </w:rPr>
        <w:t xml:space="preserve">）</w:t>
      </w:r>
      <w:r>
        <w:rPr>
          <w:rFonts w:ascii="宋体" w:hAnsi="宋体"/>
          <w:color w:val="auto"/>
          <w:sz w:val="24"/>
          <w:highlight w:val="none"/>
        </w:rPr>
        <w:t xml:space="preserve">投标文件中所有关于投标资格的文件、证明、陈述均是真实的、准确的。</w:t>
      </w:r>
      <w:r/>
    </w:p>
    <w:p>
      <w:pPr>
        <w:ind w:left="359"/>
        <w:spacing w:line="440" w:lineRule="exact"/>
        <w:rPr>
          <w:rFonts w:hint="eastAsia" w:ascii="宋体" w:hAnsi="宋体"/>
          <w:color w:val="auto"/>
          <w:sz w:val="24"/>
          <w:highlight w:val="none"/>
        </w:rPr>
      </w:pPr>
      <w:r>
        <w:rPr>
          <w:rFonts w:ascii="宋体" w:hAnsi="宋体"/>
          <w:color w:val="auto"/>
          <w:sz w:val="24"/>
          <w:highlight w:val="none"/>
        </w:rPr>
        <w:t xml:space="preserve">若有违背，我公司</w:t>
      </w:r>
      <w:r>
        <w:rPr>
          <w:rFonts w:hint="eastAsia" w:ascii="宋体" w:hAnsi="宋体"/>
          <w:color w:val="auto"/>
          <w:sz w:val="24"/>
          <w:highlight w:val="none"/>
          <w:lang w:eastAsia="zh-CN"/>
        </w:rPr>
        <w:t xml:space="preserve">（</w:t>
      </w:r>
      <w:r>
        <w:rPr>
          <w:rFonts w:ascii="宋体" w:hAnsi="宋体"/>
          <w:color w:val="auto"/>
          <w:sz w:val="24"/>
          <w:highlight w:val="none"/>
        </w:rPr>
        <w:t xml:space="preserve">单位</w:t>
      </w:r>
      <w:r>
        <w:rPr>
          <w:rFonts w:hint="eastAsia" w:ascii="宋体" w:hAnsi="宋体"/>
          <w:color w:val="auto"/>
          <w:sz w:val="24"/>
          <w:highlight w:val="none"/>
          <w:lang w:eastAsia="zh-CN"/>
        </w:rPr>
        <w:t xml:space="preserve">）</w:t>
      </w:r>
      <w:r>
        <w:rPr>
          <w:rFonts w:ascii="宋体" w:hAnsi="宋体"/>
          <w:color w:val="auto"/>
          <w:sz w:val="24"/>
          <w:highlight w:val="none"/>
        </w:rPr>
        <w:t xml:space="preserve">愿意承担由此而产生的一切后果</w:t>
      </w:r>
      <w:r>
        <w:rPr>
          <w:rFonts w:hint="eastAsia" w:ascii="宋体" w:hAnsi="宋体"/>
          <w:color w:val="auto"/>
          <w:sz w:val="24"/>
          <w:highlight w:val="none"/>
        </w:rPr>
        <w:t xml:space="preserve">。</w:t>
      </w:r>
      <w:r/>
    </w:p>
    <w:p>
      <w:pPr>
        <w:spacing w:line="480" w:lineRule="auto"/>
        <w:rPr>
          <w:rFonts w:hint="eastAsia" w:ascii="宋体" w:hAnsi="宋体"/>
          <w:color w:val="auto"/>
          <w:sz w:val="24"/>
          <w:highlight w:val="none"/>
        </w:rPr>
      </w:pPr>
      <w:r>
        <w:rPr>
          <w:rFonts w:hint="eastAsia" w:ascii="宋体" w:hAnsi="宋体"/>
          <w:color w:val="auto"/>
          <w:sz w:val="24"/>
          <w:highlight w:val="none"/>
        </w:rPr>
      </w:r>
      <w:r/>
    </w:p>
    <w:p>
      <w:pPr>
        <w:ind w:firstLine="5400"/>
        <w:spacing w:line="480" w:lineRule="auto"/>
        <w:rPr>
          <w:rFonts w:hint="eastAsia" w:ascii="宋体" w:hAnsi="宋体"/>
          <w:bCs/>
          <w:color w:val="auto"/>
          <w:sz w:val="24"/>
          <w:highlight w:val="none"/>
        </w:rPr>
      </w:pPr>
      <w:r>
        <w:rPr>
          <w:rFonts w:hint="eastAsia" w:ascii="宋体" w:hAnsi="宋体"/>
          <w:bCs/>
          <w:color w:val="auto"/>
          <w:sz w:val="24"/>
          <w:highlight w:val="none"/>
        </w:rPr>
      </w:r>
      <w:r/>
    </w:p>
    <w:p>
      <w:pPr>
        <w:ind w:firstLine="3720"/>
        <w:spacing w:line="480" w:lineRule="auto"/>
        <w:rPr>
          <w:rFonts w:hint="eastAsia" w:ascii="宋体" w:hAnsi="宋体"/>
          <w:bCs/>
          <w:color w:val="auto"/>
          <w:sz w:val="24"/>
          <w:highlight w:val="none"/>
        </w:rPr>
      </w:pPr>
      <w:r>
        <w:rPr>
          <w:rFonts w:hint="eastAsia" w:ascii="宋体" w:hAnsi="宋体"/>
          <w:color w:val="auto"/>
          <w:sz w:val="24"/>
          <w:highlight w:val="none"/>
        </w:rPr>
        <w:t xml:space="preserve">投标供应商（公章）：</w:t>
      </w:r>
      <w:r/>
    </w:p>
    <w:p>
      <w:pPr>
        <w:ind w:firstLine="960"/>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法定代表人或法定代表人授权代表签字或盖章：</w:t>
      </w:r>
      <w:r/>
    </w:p>
    <w:p>
      <w:pPr>
        <w:jc w:val="center"/>
        <w:keepLines w:val="0"/>
        <w:keepNext w:val="0"/>
        <w:pageBreakBefore w:val="0"/>
        <w:spacing w:line="360" w:lineRule="auto"/>
        <w:widowControl w:val="off"/>
        <w:rPr>
          <w:rFonts w:hint="eastAsia" w:ascii="宋体" w:hAnsi="宋体"/>
          <w:b/>
          <w:color w:val="auto"/>
          <w:sz w:val="32"/>
          <w:szCs w:val="32"/>
          <w:highlight w:val="none"/>
        </w:rPr>
      </w:pPr>
      <w:r>
        <w:rPr>
          <w:rFonts w:ascii="宋体" w:hAnsi="宋体"/>
          <w:bCs/>
          <w:color w:val="auto"/>
          <w:sz w:val="24"/>
          <w:highlight w:val="none"/>
        </w:rPr>
        <w:br w:type="page" w:clear="all"/>
      </w:r>
      <w:r>
        <w:rPr>
          <w:rFonts w:hint="eastAsia"/>
          <w:b/>
          <w:color w:val="auto"/>
          <w:sz w:val="28"/>
          <w:szCs w:val="28"/>
          <w:highlight w:val="none"/>
        </w:rPr>
        <w:t xml:space="preserve">承诺书二</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致：</w:t>
      </w:r>
      <w:r>
        <w:rPr>
          <w:rFonts w:hint="eastAsia" w:ascii="宋体" w:hAnsi="宋体"/>
          <w:b/>
          <w:color w:val="auto"/>
          <w:sz w:val="24"/>
          <w:highlight w:val="none"/>
          <w:lang w:eastAsia="zh-CN"/>
        </w:rPr>
        <w:t xml:space="preserve">无锡市公安局滨湖分局</w:t>
      </w:r>
      <w:r/>
    </w:p>
    <w:p>
      <w:pPr>
        <w:ind w:firstLine="480"/>
        <w:spacing w:before="240" w:line="360" w:lineRule="auto"/>
        <w:rPr>
          <w:rFonts w:hint="eastAsia" w:ascii="宋体" w:hAnsi="宋体"/>
          <w:color w:val="auto"/>
          <w:sz w:val="24"/>
          <w:highlight w:val="none"/>
        </w:rPr>
      </w:pPr>
      <w:r>
        <w:rPr>
          <w:rFonts w:hint="eastAsia" w:ascii="宋体" w:hAnsi="宋体"/>
          <w:color w:val="auto"/>
          <w:sz w:val="24"/>
          <w:highlight w:val="none"/>
        </w:rPr>
        <w:t xml:space="preserve">我公司自愿参加贵单位（公司）项目的投标，并接受对我公司的资格审查，我公司承诺：本公</w:t>
      </w:r>
      <w:r>
        <w:rPr>
          <w:rFonts w:hint="eastAsia" w:ascii="宋体" w:hAnsi="宋体"/>
          <w:color w:val="auto"/>
          <w:sz w:val="24"/>
          <w:highlight w:val="none"/>
          <w:lang w:eastAsia="zh-CN"/>
        </w:rPr>
        <w:t xml:space="preserve">司在</w:t>
      </w:r>
      <w:r>
        <w:rPr>
          <w:rFonts w:hint="eastAsia" w:ascii="宋体" w:hAnsi="宋体"/>
          <w:color w:val="auto"/>
          <w:sz w:val="24"/>
          <w:highlight w:val="none"/>
        </w:rPr>
        <w:t xml:space="preserve">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采购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p>
    <w:p>
      <w:pPr>
        <w:ind w:firstLine="480"/>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ind w:right="480" w:firstLine="5640"/>
        <w:spacing w:before="240" w:line="360" w:lineRule="auto"/>
        <w:rPr>
          <w:rFonts w:hint="eastAsia" w:ascii="宋体" w:hAnsi="宋体"/>
          <w:color w:val="auto"/>
          <w:sz w:val="24"/>
          <w:highlight w:val="none"/>
        </w:rPr>
      </w:pPr>
      <w:r>
        <w:rPr>
          <w:rFonts w:hint="eastAsia" w:ascii="宋体" w:hAnsi="宋体"/>
          <w:color w:val="auto"/>
          <w:sz w:val="24"/>
          <w:highlight w:val="none"/>
        </w:rPr>
        <w:t xml:space="preserve">投标供应商（公章）：</w:t>
      </w:r>
      <w:r/>
    </w:p>
    <w:p>
      <w:pPr>
        <w:ind w:right="480" w:firstLine="5640"/>
        <w:spacing w:before="240" w:line="360" w:lineRule="auto"/>
        <w:rPr>
          <w:color w:val="auto"/>
          <w:sz w:val="24"/>
          <w:highlight w:val="none"/>
        </w:rPr>
      </w:pPr>
      <w:r>
        <w:rPr>
          <w:rFonts w:hint="eastAsia" w:ascii="宋体" w:hAnsi="宋体"/>
          <w:color w:val="auto"/>
          <w:sz w:val="24"/>
          <w:highlight w:val="none"/>
        </w:rPr>
        <w:t xml:space="preserve">法定代表人签名或盖章：          </w:t>
      </w:r>
      <w:r/>
    </w:p>
    <w:p>
      <w:pPr>
        <w:ind w:right="480" w:firstLine="5760"/>
        <w:spacing w:before="240" w:line="360" w:lineRule="auto"/>
        <w:rPr>
          <w:rFonts w:hint="eastAsia" w:ascii="宋体" w:hAnsi="宋体"/>
          <w:color w:val="auto"/>
          <w:sz w:val="24"/>
          <w:highlight w:val="none"/>
        </w:rPr>
      </w:pPr>
      <w:r>
        <w:rPr>
          <w:rFonts w:hint="eastAsia" w:ascii="宋体" w:hAnsi="宋体"/>
          <w:color w:val="auto"/>
          <w:sz w:val="24"/>
          <w:highlight w:val="none"/>
        </w:rPr>
        <w:t xml:space="preserve">年    月    日</w:t>
      </w:r>
      <w:r/>
    </w:p>
    <w:p>
      <w:pPr>
        <w:ind w:firstLine="480"/>
        <w:jc w:val="right"/>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ind w:firstLine="480"/>
        <w:jc w:val="right"/>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ind w:firstLine="480"/>
        <w:jc w:val="right"/>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ind w:firstLine="480"/>
        <w:jc w:val="right"/>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ind w:firstLine="480"/>
        <w:jc w:val="right"/>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pStyle w:val="1026"/>
        <w:ind w:firstLine="480"/>
        <w:rPr>
          <w:rFonts w:hint="eastAsia" w:hAnsi="宋体"/>
          <w:color w:val="auto"/>
          <w:sz w:val="24"/>
          <w:highlight w:val="none"/>
        </w:rPr>
      </w:pPr>
      <w:r>
        <w:rPr>
          <w:rFonts w:hint="eastAsia"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pStyle w:val="1026"/>
        <w:ind w:firstLine="420"/>
        <w:rPr>
          <w:color w:val="auto"/>
          <w:highlight w:val="none"/>
        </w:rPr>
      </w:pPr>
      <w:r>
        <w:rPr>
          <w:color w:val="auto"/>
          <w:highlight w:val="none"/>
        </w:rPr>
      </w:r>
      <w:r/>
    </w:p>
    <w:p>
      <w:pPr>
        <w:ind w:firstLine="480"/>
        <w:jc w:val="right"/>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jc w:val="center"/>
        <w:rPr>
          <w:b/>
          <w:bCs/>
          <w:color w:val="auto"/>
          <w:sz w:val="28"/>
          <w:szCs w:val="28"/>
          <w:highlight w:val="none"/>
        </w:rPr>
      </w:pPr>
      <w:r>
        <w:rPr>
          <w:b/>
          <w:bCs/>
          <w:color w:val="auto"/>
          <w:sz w:val="28"/>
          <w:szCs w:val="28"/>
          <w:highlight w:val="none"/>
        </w:rPr>
      </w:r>
      <w:r/>
    </w:p>
    <w:p>
      <w:pPr>
        <w:jc w:val="center"/>
        <w:keepLines w:val="0"/>
        <w:keepNext w:val="0"/>
        <w:pageBreakBefore w:val="0"/>
        <w:spacing w:line="360" w:lineRule="auto"/>
        <w:widowControl w:val="off"/>
        <w:rPr>
          <w:b/>
          <w:bCs/>
          <w:color w:val="auto"/>
          <w:sz w:val="28"/>
          <w:szCs w:val="28"/>
          <w:highlight w:val="none"/>
        </w:rPr>
      </w:pPr>
      <w:r>
        <w:rPr>
          <w:rFonts w:hint="eastAsia"/>
          <w:b/>
          <w:color w:val="auto"/>
          <w:sz w:val="28"/>
          <w:szCs w:val="28"/>
          <w:highlight w:val="none"/>
        </w:rPr>
        <w:t xml:space="preserve">承诺书三（廉洁承诺书格式）</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为了积极配合贵单位的招标工作，有效遏制不公平竞争和违规违纪问题的发生，确保招标工作的公平、公正、公开，我们保证认真贯彻</w:t>
      </w:r>
      <w:r>
        <w:rPr>
          <w:rFonts w:hint="eastAsia" w:ascii="宋体" w:hAnsi="宋体"/>
          <w:color w:val="auto"/>
          <w:sz w:val="24"/>
          <w:highlight w:val="none"/>
          <w:lang w:eastAsia="zh-CN"/>
        </w:rPr>
        <w:t xml:space="preserve">《中华人民共和国招标投标法》</w:t>
      </w:r>
      <w:r>
        <w:rPr>
          <w:rFonts w:hint="eastAsia" w:ascii="宋体" w:hAnsi="宋体"/>
          <w:color w:val="auto"/>
          <w:sz w:val="24"/>
          <w:highlight w:val="none"/>
        </w:rPr>
        <w:t xml:space="preserve">等相关规定以及相关廉洁要求，特向贵局承诺如下事项：</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lang w:eastAsia="zh-CN"/>
        </w:rPr>
        <w:t xml:space="preserve">1.</w:t>
      </w:r>
      <w:r>
        <w:rPr>
          <w:rFonts w:hint="eastAsia" w:ascii="宋体" w:hAnsi="宋体"/>
          <w:color w:val="auto"/>
          <w:sz w:val="24"/>
          <w:highlight w:val="none"/>
        </w:rPr>
        <w:t xml:space="preserve">自觉遵守国家法律法规及有关廉政建设制度。</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lang w:eastAsia="zh-CN"/>
        </w:rPr>
        <w:t xml:space="preserve">2.</w:t>
      </w:r>
      <w:r>
        <w:rPr>
          <w:rFonts w:hint="eastAsia" w:ascii="宋体" w:hAnsi="宋体"/>
          <w:color w:val="auto"/>
          <w:sz w:val="24"/>
          <w:highlight w:val="none"/>
        </w:rPr>
        <w:t xml:space="preserve">主动了解贵单位招投标纪律，积极配合贵局执行招投标廉政建设的有关规定。</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lang w:eastAsia="zh-CN"/>
        </w:rPr>
        <w:t xml:space="preserve">3.</w:t>
      </w:r>
      <w:r>
        <w:rPr>
          <w:rFonts w:hint="eastAsia" w:ascii="宋体" w:hAnsi="宋体"/>
          <w:color w:val="auto"/>
          <w:sz w:val="24"/>
          <w:highlight w:val="none"/>
        </w:rPr>
        <w:t xml:space="preserve">不使用不正当手段妨碍、排挤其他投标供应商或串通投标。</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lang w:eastAsia="zh-CN"/>
        </w:rPr>
        <w:t xml:space="preserve">4.</w:t>
      </w:r>
      <w:r>
        <w:rPr>
          <w:rFonts w:hint="eastAsia" w:ascii="宋体" w:hAnsi="宋体"/>
          <w:color w:val="auto"/>
          <w:sz w:val="24"/>
          <w:highlight w:val="none"/>
        </w:rPr>
        <w:t xml:space="preserve">按照招标文件规定的方式进行投标，不隐瞒本单位投标资质的真实情况，投标资质符合规定。</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lang w:eastAsia="zh-CN"/>
        </w:rPr>
        <w:t xml:space="preserve">5.</w:t>
      </w:r>
      <w:r>
        <w:rPr>
          <w:rFonts w:hint="eastAsia" w:ascii="宋体" w:hAnsi="宋体"/>
          <w:color w:val="auto"/>
          <w:sz w:val="24"/>
          <w:highlight w:val="none"/>
        </w:rPr>
        <w:t xml:space="preserve">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lang w:eastAsia="zh-CN"/>
        </w:rPr>
        <w:t xml:space="preserve">6.</w:t>
      </w:r>
      <w:r>
        <w:rPr>
          <w:rFonts w:hint="eastAsia" w:ascii="宋体" w:hAnsi="宋体"/>
          <w:color w:val="auto"/>
          <w:sz w:val="24"/>
          <w:highlight w:val="none"/>
        </w:rPr>
        <w:t xml:space="preserve">不向设计招标的单位及个人购置或提供通讯工具、交通工具和高档办公用品等。</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lang w:eastAsia="zh-CN"/>
        </w:rPr>
        <w:t xml:space="preserve">7.</w:t>
      </w:r>
      <w:r>
        <w:rPr>
          <w:rFonts w:hint="eastAsia" w:ascii="宋体" w:hAnsi="宋体"/>
          <w:color w:val="auto"/>
          <w:sz w:val="24"/>
          <w:highlight w:val="none"/>
        </w:rPr>
        <w:t xml:space="preserve">不向涉及招标的单位及个人的配偶、子女、亲属分包此次招标项目。</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lang w:eastAsia="zh-CN"/>
        </w:rPr>
        <w:t xml:space="preserve">8.</w:t>
      </w:r>
      <w:r>
        <w:rPr>
          <w:rFonts w:hint="eastAsia" w:ascii="宋体" w:hAnsi="宋体"/>
          <w:color w:val="auto"/>
          <w:sz w:val="24"/>
          <w:highlight w:val="none"/>
        </w:rPr>
        <w:t xml:space="preserve">不向涉及招标的单位及个人支付好处费、介绍费。</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lang w:eastAsia="zh-CN"/>
        </w:rPr>
        <w:t xml:space="preserve">9.</w:t>
      </w:r>
      <w:r>
        <w:rPr>
          <w:rFonts w:hint="eastAsia" w:ascii="宋体" w:hAnsi="宋体"/>
          <w:color w:val="auto"/>
          <w:sz w:val="24"/>
          <w:highlight w:val="none"/>
        </w:rPr>
        <w:t xml:space="preserve">一旦发现相关人员在招标过程中有索要财物等不廉洁行为，坚决予以抵制，并及时向贵局纪检部门举报。</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我们若违反上述承诺</w:t>
      </w:r>
      <w:r>
        <w:rPr>
          <w:rFonts w:hint="eastAsia" w:ascii="宋体" w:hAnsi="宋体"/>
          <w:color w:val="auto"/>
          <w:sz w:val="24"/>
          <w:highlight w:val="none"/>
          <w:lang w:eastAsia="zh-CN"/>
        </w:rPr>
        <w:t xml:space="preserve">，自</w:t>
      </w:r>
      <w:r>
        <w:rPr>
          <w:rFonts w:hint="eastAsia" w:ascii="宋体" w:hAnsi="宋体"/>
          <w:color w:val="auto"/>
          <w:sz w:val="24"/>
          <w:highlight w:val="none"/>
        </w:rPr>
        <w:t xml:space="preserve">愿</w:t>
      </w:r>
      <w:r>
        <w:rPr>
          <w:rFonts w:hint="eastAsia" w:ascii="宋体" w:hAnsi="宋体"/>
          <w:color w:val="auto"/>
          <w:sz w:val="24"/>
          <w:highlight w:val="none"/>
          <w:lang w:eastAsia="zh-CN"/>
        </w:rPr>
        <w:t xml:space="preserve">接受</w:t>
      </w:r>
      <w:r>
        <w:rPr>
          <w:rFonts w:hint="eastAsia" w:ascii="宋体" w:hAnsi="宋体"/>
          <w:color w:val="auto"/>
          <w:sz w:val="24"/>
          <w:highlight w:val="none"/>
        </w:rPr>
        <w:t xml:space="preserve">取消投标资格及其他任何形式的处理。</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投标供应商（公章）：             </w:t>
      </w:r>
      <w:r/>
    </w:p>
    <w:p>
      <w:pPr>
        <w:ind w:firstLine="480"/>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法定代表人或法定代表人授权代表签字或盖章：</w:t>
      </w:r>
      <w:r/>
    </w:p>
    <w:p>
      <w:pPr>
        <w:ind w:firstLine="0"/>
        <w:jc w:val="left"/>
        <w:keepLines w:val="0"/>
        <w:keepNext w:val="0"/>
        <w:pageBreakBefore w:val="0"/>
        <w:spacing w:line="360" w:lineRule="auto"/>
        <w:widowControl w:val="off"/>
        <w:rPr>
          <w:rFonts w:hint="eastAsia" w:ascii="黑体" w:hAnsi="宋体" w:eastAsia="黑体"/>
          <w:bCs/>
          <w:color w:val="auto"/>
          <w:sz w:val="24"/>
          <w:szCs w:val="24"/>
          <w:highlight w:val="none"/>
        </w:rPr>
      </w:pPr>
      <w:r>
        <w:rPr>
          <w:rFonts w:hint="eastAsia" w:ascii="宋体" w:hAnsi="宋体"/>
          <w:color w:val="auto"/>
          <w:sz w:val="24"/>
          <w:highlight w:val="none"/>
        </w:rPr>
        <w:t xml:space="preserve">      年    月     日</w:t>
      </w: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（七）开标一览表（格式）：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开标一览表</w:t>
      </w:r>
      <w:r>
        <w:rPr>
          <w:rFonts w:ascii="黑体" w:eastAsia="黑体"/>
          <w:bCs/>
          <w:color w:val="auto"/>
          <w:sz w:val="28"/>
          <w:szCs w:val="28"/>
          <w:highlight w:val="none"/>
        </w:rPr>
        <w:t xml:space="preserve"> </w:t>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投标人名称（盖章）</w:t>
      </w:r>
      <w:r>
        <w:rPr>
          <w:rFonts w:ascii="黑体" w:eastAsia="黑体"/>
          <w:bCs/>
          <w:color w:val="auto"/>
          <w:sz w:val="24"/>
          <w:szCs w:val="24"/>
          <w:highlight w:val="none"/>
        </w:rPr>
        <w:t xml:space="preserve">                     </w:t>
      </w:r>
      <w:r>
        <w:rPr>
          <w:rFonts w:hint="eastAsia" w:ascii="黑体" w:eastAsia="黑体"/>
          <w:bCs/>
          <w:color w:val="auto"/>
          <w:sz w:val="24"/>
          <w:szCs w:val="24"/>
          <w:highlight w:val="none"/>
        </w:rPr>
        <w:t xml:space="preserve">采购项目编号：</w:t>
      </w:r>
      <w:r>
        <w:rPr>
          <w:rFonts w:hint="eastAsia" w:ascii="黑体" w:eastAsia="黑体"/>
          <w:bCs/>
          <w:color w:val="auto"/>
          <w:sz w:val="24"/>
          <w:szCs w:val="24"/>
          <w:highlight w:val="none"/>
          <w:lang w:eastAsia="zh-CN"/>
        </w:rPr>
        <w:t xml:space="preserve">JSZC-320211-JSZH-G2026-0066</w:t>
      </w:r>
      <w:r/>
    </w:p>
    <w:p>
      <w:pPr>
        <w:spacing w:line="300" w:lineRule="auto"/>
        <w:rPr>
          <w:rFonts w:hint="eastAsia" w:ascii="宋体" w:hAnsi="宋体" w:cs="宋体"/>
          <w:color w:val="auto"/>
          <w:highlight w:val="none"/>
        </w:rPr>
      </w:pPr>
      <w:r>
        <w:rPr>
          <w:rFonts w:hint="eastAsia" w:ascii="宋体" w:hAnsi="宋体" w:cs="宋体"/>
          <w:color w:val="auto"/>
          <w:highlight w:val="none"/>
        </w:rPr>
      </w:r>
      <w:r/>
    </w:p>
    <w:tbl>
      <w:tblPr>
        <w:tblStyle w:val="744"/>
        <w:tblW w:w="440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27"/>
        <w:gridCol w:w="6200"/>
      </w:tblGrid>
      <w:tr>
        <w:trPr>
          <w:cantSplit/>
          <w:jc w:val="center"/>
          <w:trHeight w:val="993"/>
        </w:trPr>
        <w:tc>
          <w:tcPr>
            <w:tcW w:w="2727" w:type="dxa"/>
            <w:vAlign w:val="center"/>
            <w:textDirection w:val="lrTb"/>
            <w:noWrap w:val="false"/>
          </w:tcPr>
          <w:p>
            <w:pPr>
              <w:pStyle w:val="772"/>
              <w:jc w:val="center"/>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标段</w:t>
            </w:r>
            <w:r>
              <w:rPr>
                <w:rFonts w:hint="eastAsia" w:ascii="宋体" w:hAnsi="宋体" w:eastAsia="宋体" w:cs="宋体"/>
                <w:color w:val="auto"/>
                <w:sz w:val="24"/>
                <w:highlight w:val="none"/>
              </w:rPr>
              <w:t xml:space="preserve">总报价</w:t>
            </w:r>
            <w:r/>
          </w:p>
          <w:p>
            <w:pPr>
              <w:pStyle w:val="772"/>
              <w:jc w:val="center"/>
              <w:spacing w:line="30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（人民币）</w:t>
            </w:r>
            <w:r/>
          </w:p>
        </w:tc>
        <w:tc>
          <w:tcPr>
            <w:tcW w:w="6200" w:type="dxa"/>
            <w:vAlign w:val="center"/>
            <w:textDirection w:val="lrTb"/>
            <w:noWrap w:val="false"/>
          </w:tcPr>
          <w:p>
            <w:pPr>
              <w:pStyle w:val="772"/>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大写：</w:t>
            </w:r>
            <w:r/>
          </w:p>
          <w:p>
            <w:pPr>
              <w:pStyle w:val="772"/>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小写：                    </w:t>
            </w:r>
            <w:r/>
          </w:p>
        </w:tc>
      </w:tr>
      <w:tr>
        <w:trPr>
          <w:cantSplit/>
          <w:jc w:val="center"/>
          <w:trHeight w:val="1031"/>
        </w:trPr>
        <w:tc>
          <w:tcPr>
            <w:tcW w:w="2727" w:type="dxa"/>
            <w:vAlign w:val="center"/>
            <w:textDirection w:val="lrTb"/>
            <w:noWrap w:val="false"/>
          </w:tcPr>
          <w:p>
            <w:pPr>
              <w:jc w:val="center"/>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合同履行期限</w:t>
            </w:r>
            <w:r/>
          </w:p>
        </w:tc>
        <w:tc>
          <w:tcPr>
            <w:tcW w:w="6200" w:type="dxa"/>
            <w:vAlign w:val="center"/>
            <w:textDirection w:val="lrTb"/>
            <w:noWrap w:val="false"/>
          </w:tcPr>
          <w:p>
            <w:pPr>
              <w:spacing w:line="30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tc>
      </w:tr>
      <w:tr>
        <w:trPr>
          <w:cantSplit/>
          <w:jc w:val="center"/>
          <w:trHeight w:val="1031"/>
        </w:trPr>
        <w:tc>
          <w:tcPr>
            <w:tcW w:w="2727" w:type="dxa"/>
            <w:vAlign w:val="center"/>
            <w:textDirection w:val="lrTb"/>
            <w:noWrap w:val="false"/>
          </w:tcPr>
          <w:p>
            <w:pPr>
              <w:jc w:val="center"/>
              <w:spacing w:line="30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交货期</w:t>
            </w:r>
            <w:r/>
          </w:p>
        </w:tc>
        <w:tc>
          <w:tcPr>
            <w:tcW w:w="6200" w:type="dxa"/>
            <w:vAlign w:val="center"/>
            <w:textDirection w:val="lrTb"/>
            <w:noWrap w:val="false"/>
          </w:tcPr>
          <w:p>
            <w:pPr>
              <w:spacing w:line="30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tc>
      </w:tr>
      <w:tr>
        <w:trPr>
          <w:cantSplit/>
          <w:jc w:val="center"/>
          <w:trHeight w:val="1031"/>
        </w:trPr>
        <w:tc>
          <w:tcPr>
            <w:tcW w:w="2727" w:type="dxa"/>
            <w:vAlign w:val="center"/>
            <w:textDirection w:val="lrTb"/>
            <w:noWrap w:val="false"/>
          </w:tcPr>
          <w:p>
            <w:pPr>
              <w:jc w:val="center"/>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质量要求</w:t>
            </w:r>
            <w:r/>
          </w:p>
        </w:tc>
        <w:tc>
          <w:tcPr>
            <w:tcW w:w="6200" w:type="dxa"/>
            <w:vAlign w:val="center"/>
            <w:textDirection w:val="lrTb"/>
            <w:noWrap w:val="false"/>
          </w:tcPr>
          <w:p>
            <w:pPr>
              <w:spacing w:line="30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tc>
      </w:tr>
      <w:tr>
        <w:trPr>
          <w:cantSplit/>
          <w:jc w:val="center"/>
          <w:trHeight w:val="1031"/>
        </w:trPr>
        <w:tc>
          <w:tcPr>
            <w:tcW w:w="2727" w:type="dxa"/>
            <w:vAlign w:val="center"/>
            <w:textDirection w:val="lrTb"/>
            <w:noWrap w:val="false"/>
          </w:tcPr>
          <w:p>
            <w:pPr>
              <w:jc w:val="center"/>
              <w:widowControl/>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lang w:val="en-US" w:eastAsia="zh-CN"/>
              </w:rPr>
              <w:t xml:space="preserve">质保期</w:t>
            </w:r>
            <w:r/>
          </w:p>
        </w:tc>
        <w:tc>
          <w:tcPr>
            <w:tcW w:w="6200" w:type="dxa"/>
            <w:vAlign w:val="center"/>
            <w:textDirection w:val="lrTb"/>
            <w:noWrap w:val="false"/>
          </w:tcPr>
          <w:p>
            <w:pPr>
              <w:spacing w:line="30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tc>
      </w:tr>
      <w:tr>
        <w:trPr>
          <w:cantSplit/>
          <w:jc w:val="center"/>
          <w:trHeight w:val="1031"/>
        </w:trPr>
        <w:tc>
          <w:tcPr>
            <w:tcW w:w="2727" w:type="dxa"/>
            <w:vAlign w:val="center"/>
            <w:textDirection w:val="lrTb"/>
            <w:noWrap w:val="false"/>
          </w:tcPr>
          <w:p>
            <w:pPr>
              <w:jc w:val="center"/>
              <w:spacing w:line="300" w:lineRule="auto"/>
              <w:rPr>
                <w:rFonts w:hint="eastAsia" w:ascii="宋体" w:hAnsi="宋体" w:cs="宋体"/>
                <w:color w:val="auto"/>
                <w:sz w:val="24"/>
                <w:szCs w:val="28"/>
                <w:highlight w:val="none"/>
              </w:rPr>
            </w:pPr>
            <w:r>
              <w:rPr>
                <w:rFonts w:hint="eastAsia" w:ascii="宋体" w:hAnsi="宋体" w:cs="宋体"/>
                <w:color w:val="auto"/>
                <w:sz w:val="24"/>
                <w:highlight w:val="none"/>
              </w:rPr>
              <w:t xml:space="preserve">响应时间</w:t>
            </w:r>
            <w:r/>
          </w:p>
        </w:tc>
        <w:tc>
          <w:tcPr>
            <w:tcW w:w="6200" w:type="dxa"/>
            <w:vAlign w:val="center"/>
            <w:textDirection w:val="lrTb"/>
            <w:noWrap w:val="false"/>
          </w:tcPr>
          <w:p>
            <w:pPr>
              <w:spacing w:line="30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tc>
      </w:tr>
    </w:tbl>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spacing w:line="400" w:lineRule="exact"/>
        <w:rPr>
          <w:rFonts w:ascii="黑体" w:eastAsia="黑体"/>
          <w:bCs/>
          <w:color w:val="auto"/>
          <w:sz w:val="32"/>
          <w:highlight w:val="none"/>
        </w:rPr>
      </w:pPr>
      <w:r>
        <w:rPr>
          <w:rFonts w:ascii="黑体" w:eastAsia="黑体"/>
          <w:bCs/>
          <w:color w:val="auto"/>
          <w:sz w:val="32"/>
          <w:highlight w:val="none"/>
        </w:rPr>
      </w:r>
      <w:r/>
    </w:p>
    <w:p>
      <w:pPr>
        <w:spacing w:line="5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填写说明：</w:t>
      </w:r>
      <w:r/>
    </w:p>
    <w:p>
      <w:pPr>
        <w:spacing w:line="500" w:lineRule="exact"/>
        <w:rPr>
          <w:rFonts w:ascii="黑体" w:eastAsia="黑体"/>
          <w:bCs/>
          <w:color w:val="auto"/>
          <w:sz w:val="32"/>
          <w:highlight w:val="none"/>
        </w:rPr>
      </w:pPr>
      <w:r>
        <w:rPr>
          <w:rFonts w:hint="eastAsia" w:ascii="宋体" w:hAnsi="宋体" w:cs="宋体"/>
          <w:b/>
          <w:bCs/>
          <w:color w:val="auto"/>
          <w:sz w:val="24"/>
          <w:highlight w:val="none"/>
        </w:rPr>
        <w:t xml:space="preserve">1.评标时一律按开标一览表中内容为准，开标一览表中必须盖章或签字。</w:t>
      </w:r>
      <w:r/>
    </w:p>
    <w:p>
      <w:pPr>
        <w:jc w:val="left"/>
        <w:keepLines w:val="0"/>
        <w:keepNext w:val="0"/>
        <w:pageBreakBefore w:val="0"/>
        <w:spacing w:line="360" w:lineRule="auto"/>
        <w:widowControl w:val="off"/>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（八）报价明细表（格式）：</w:t>
      </w:r>
      <w:r/>
    </w:p>
    <w:p>
      <w:pPr>
        <w:jc w:val="center"/>
        <w:spacing w:line="4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报价明细表</w:t>
      </w:r>
      <w:r/>
    </w:p>
    <w:p>
      <w:pPr>
        <w:ind w:firstLine="840"/>
        <w:spacing w:line="40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标段</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投标报价表</w:t>
      </w:r>
      <w:r/>
    </w:p>
    <w:p>
      <w:pPr>
        <w:jc w:val="center"/>
        <w:spacing w:line="400" w:lineRule="exact"/>
        <w:rPr>
          <w:rFonts w:hint="eastAsia" w:ascii="宋体" w:hAnsi="宋体"/>
          <w:bCs/>
          <w:color w:val="auto"/>
          <w:sz w:val="28"/>
          <w:szCs w:val="28"/>
          <w:highlight w:val="none"/>
        </w:rPr>
      </w:pPr>
      <w:r>
        <w:rPr>
          <w:rFonts w:hint="eastAsia" w:ascii="宋体" w:hAnsi="宋体"/>
          <w:bCs/>
          <w:color w:val="auto"/>
          <w:sz w:val="28"/>
          <w:szCs w:val="28"/>
          <w:highlight w:val="none"/>
        </w:rPr>
      </w:r>
      <w:r/>
    </w:p>
    <w:tbl>
      <w:tblPr>
        <w:tblStyle w:val="744"/>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30"/>
        <w:gridCol w:w="117"/>
        <w:gridCol w:w="723"/>
        <w:gridCol w:w="945"/>
        <w:gridCol w:w="3045"/>
        <w:gridCol w:w="599"/>
        <w:gridCol w:w="1276"/>
        <w:gridCol w:w="992"/>
        <w:gridCol w:w="709"/>
        <w:gridCol w:w="939"/>
      </w:tblGrid>
      <w:tr>
        <w:trPr>
          <w:cantSplit/>
          <w:jc w:val="center"/>
          <w:trHeight w:val="495"/>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spacing w:before="5"/>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spacing w:before="5"/>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spacing w:before="5"/>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 xml:space="preserve">品牌型号</w:t>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jc w:val="center"/>
              <w:spacing w:before="5"/>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 xml:space="preserve">性能指标</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before="5"/>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before="5"/>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 xml:space="preserve">产地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before="5"/>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 xml:space="preserve">质保期</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before="5"/>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 xml:space="preserve">单报价</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spacing w:before="5"/>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 xml:space="preserve">分项总报价</w:t>
            </w:r>
            <w:r/>
          </w:p>
        </w:tc>
      </w:tr>
      <w:tr>
        <w:trPr>
          <w:cantSplit/>
          <w:jc w:val="center"/>
          <w:trHeight w:val="717"/>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lang w:bidi="ar"/>
              </w:rPr>
            </w:pPr>
            <w:r>
              <w:rPr>
                <w:rFonts w:hint="eastAsia" w:asciiTheme="minorEastAsia" w:hAnsiTheme="minorEastAsia" w:eastAsiaTheme="minorEastAsia" w:cstheme="minorEastAsia"/>
                <w:b/>
                <w:bCs/>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45" w:type="dxa"/>
            <w:textDirection w:val="lrTb"/>
            <w:noWrap w:val="false"/>
          </w:tcPr>
          <w:p>
            <w:pPr>
              <w:jc w:val="center"/>
              <w:rPr>
                <w:rFonts w:hint="eastAsia" w:asciiTheme="minorEastAsia" w:hAnsiTheme="minorEastAsia" w:eastAsiaTheme="minorEastAsia" w:cstheme="minorEastAsia"/>
                <w:b/>
                <w:bCs/>
                <w:color w:val="auto"/>
                <w:sz w:val="24"/>
                <w:szCs w:val="24"/>
                <w:highlight w:val="none"/>
                <w:lang w:bidi="ar"/>
              </w:rPr>
            </w:pPr>
            <w:r>
              <w:rPr>
                <w:rFonts w:hint="eastAsia" w:asciiTheme="minorEastAsia" w:hAnsiTheme="minorEastAsia" w:eastAsiaTheme="minorEastAsia" w:cstheme="minorEastAsia"/>
                <w:b/>
                <w:bCs/>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tc>
      </w:tr>
      <w:tr>
        <w:trPr>
          <w:cantSplit/>
          <w:jc w:val="center"/>
          <w:trHeight w:val="898"/>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lang w:bidi="ar"/>
              </w:rPr>
            </w:pPr>
            <w:r>
              <w:rPr>
                <w:rFonts w:hint="eastAsia" w:asciiTheme="minorEastAsia" w:hAnsiTheme="minorEastAsia" w:eastAsiaTheme="minorEastAsia" w:cstheme="minorEastAsia"/>
                <w:b/>
                <w:bCs/>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lang w:bidi="ar"/>
              </w:rPr>
            </w:pPr>
            <w:r>
              <w:rPr>
                <w:rFonts w:hint="eastAsia" w:asciiTheme="minorEastAsia" w:hAnsiTheme="minorEastAsia" w:eastAsiaTheme="minorEastAsia" w:cstheme="minorEastAsia"/>
                <w:b/>
                <w:bCs/>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tc>
      </w:tr>
      <w:tr>
        <w:trPr>
          <w:cantSplit/>
          <w:jc w:val="center"/>
          <w:trHeight w:val="612"/>
        </w:trPr>
        <w:tc>
          <w:tcPr>
            <w:gridSpan w:val="10"/>
            <w:tcBorders>
              <w:top w:val="single" w:color="000000" w:sz="4" w:space="0"/>
              <w:left w:val="single" w:color="000000" w:sz="4" w:space="0"/>
              <w:bottom w:val="single" w:color="000000" w:sz="4" w:space="0"/>
              <w:right w:val="single" w:color="000000" w:sz="4" w:space="0"/>
            </w:tcBorders>
            <w:tcW w:w="9975" w:type="dxa"/>
            <w:vAlign w:val="center"/>
            <w:textDirection w:val="lrTb"/>
            <w:noWrap/>
          </w:tcPr>
          <w:p>
            <w:pPr>
              <w:jc w:val="both"/>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合计：</w:t>
            </w:r>
            <w:r/>
          </w:p>
        </w:tc>
      </w:tr>
      <w:tr>
        <w:trPr>
          <w:cantSplit/>
          <w:jc w:val="center"/>
          <w:trHeight w:val="612"/>
        </w:trPr>
        <w:tc>
          <w:tcPr>
            <w:gridSpan w:val="10"/>
            <w:tcBorders>
              <w:top w:val="single" w:color="000000" w:sz="4" w:space="0"/>
              <w:left w:val="single" w:color="000000" w:sz="4" w:space="0"/>
              <w:bottom w:val="single" w:color="000000" w:sz="4" w:space="0"/>
              <w:right w:val="single" w:color="000000" w:sz="4" w:space="0"/>
            </w:tcBorders>
            <w:tcW w:w="9975" w:type="dxa"/>
            <w:vAlign w:val="center"/>
            <w:textDirection w:val="lrTb"/>
            <w:noWrap/>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b w:val="0"/>
                <w:bCs w:val="0"/>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color w:val="auto"/>
                <w:sz w:val="24"/>
                <w:szCs w:val="24"/>
                <w:highlight w:val="none"/>
              </w:rPr>
              <w:t xml:space="preserve">%。</w:t>
            </w:r>
            <w:r/>
          </w:p>
        </w:tc>
      </w:tr>
      <w:tr>
        <w:trPr>
          <w:cantSplit/>
          <w:jc w:val="center"/>
          <w:trHeight w:val="612"/>
        </w:trPr>
        <w:tc>
          <w:tcPr>
            <w:gridSpan w:val="4"/>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jc w:val="center"/>
              <w:rPr>
                <w:rFonts w:hint="eastAsia" w:asciiTheme="minorEastAsia" w:hAnsiTheme="minorEastAsia" w:eastAsiaTheme="minorEastAsia" w:cstheme="minorEastAsia"/>
                <w:b/>
                <w:bCs/>
                <w:color w:val="auto"/>
                <w:sz w:val="24"/>
                <w:szCs w:val="24"/>
                <w:highlight w:val="none"/>
                <w:lang w:bidi="ar"/>
              </w:rPr>
            </w:pPr>
            <w:r>
              <w:rPr>
                <w:rFonts w:hint="eastAsia" w:asciiTheme="minorEastAsia" w:hAnsiTheme="minorEastAsia" w:eastAsiaTheme="minorEastAsia" w:cstheme="minorEastAsia"/>
                <w:b/>
                <w:bCs/>
                <w:color w:val="auto"/>
                <w:sz w:val="24"/>
                <w:szCs w:val="24"/>
                <w:highlight w:val="none"/>
                <w:lang w:bidi="ar"/>
              </w:rPr>
              <w:t xml:space="preserve">完工期/交货期</w:t>
            </w:r>
            <w:r/>
          </w:p>
        </w:tc>
        <w:tc>
          <w:tcPr>
            <w:gridSpan w:val="6"/>
            <w:tcBorders>
              <w:top w:val="single" w:color="000000" w:sz="4" w:space="0"/>
              <w:left w:val="single" w:color="000000" w:sz="4" w:space="0"/>
              <w:bottom w:val="single" w:color="000000" w:sz="4" w:space="0"/>
              <w:right w:val="single" w:color="000000" w:sz="4" w:space="0"/>
            </w:tcBorders>
            <w:tcW w:w="7560"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tc>
      </w:tr>
      <w:tr>
        <w:trPr>
          <w:cantSplit/>
          <w:jc w:val="center"/>
          <w:trHeight w:val="612"/>
        </w:trPr>
        <w:tc>
          <w:tcPr>
            <w:gridSpan w:val="4"/>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jc w:val="center"/>
              <w:rPr>
                <w:rFonts w:hint="eastAsia" w:asciiTheme="minorEastAsia" w:hAnsiTheme="minorEastAsia" w:eastAsiaTheme="minorEastAsia" w:cstheme="minorEastAsia"/>
                <w:b/>
                <w:bCs/>
                <w:color w:val="auto"/>
                <w:sz w:val="24"/>
                <w:szCs w:val="24"/>
                <w:highlight w:val="none"/>
                <w:lang w:bidi="ar"/>
              </w:rPr>
            </w:pPr>
            <w:r>
              <w:rPr>
                <w:rFonts w:hint="eastAsia" w:asciiTheme="minorEastAsia" w:hAnsiTheme="minorEastAsia" w:eastAsiaTheme="minorEastAsia" w:cstheme="minorEastAsia"/>
                <w:b/>
                <w:bCs/>
                <w:color w:val="auto"/>
                <w:sz w:val="24"/>
                <w:szCs w:val="24"/>
                <w:highlight w:val="none"/>
                <w:lang w:bidi="ar"/>
              </w:rPr>
              <w:t xml:space="preserve">项目整体质保期</w:t>
            </w:r>
            <w:r/>
          </w:p>
        </w:tc>
        <w:tc>
          <w:tcPr>
            <w:gridSpan w:val="6"/>
            <w:tcBorders>
              <w:top w:val="single" w:color="000000" w:sz="4" w:space="0"/>
              <w:left w:val="single" w:color="000000" w:sz="4" w:space="0"/>
              <w:bottom w:val="single" w:color="000000" w:sz="4" w:space="0"/>
              <w:right w:val="single" w:color="000000" w:sz="4" w:space="0"/>
            </w:tcBorders>
            <w:tcW w:w="7560"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tc>
      </w:tr>
      <w:tr>
        <w:trPr>
          <w:cantSplit/>
          <w:jc w:val="center"/>
          <w:trHeight w:val="924"/>
        </w:trPr>
        <w:tc>
          <w:tcPr>
            <w:tcBorders>
              <w:top w:val="none" w:color="000000" w:sz="4" w:space="0"/>
              <w:left w:val="single" w:color="000000" w:sz="4" w:space="0"/>
              <w:bottom w:val="single" w:color="000000" w:sz="4" w:space="0"/>
              <w:right w:val="single" w:color="000000" w:sz="4" w:space="0"/>
            </w:tcBorders>
            <w:tcW w:w="630" w:type="dxa"/>
            <w:vAlign w:val="center"/>
            <w:vMerge w:val="restart"/>
            <w:textDirection w:val="lrTb"/>
            <w:noWrap w:val="false"/>
          </w:tcPr>
          <w:p>
            <w:pPr>
              <w:pStyle w:val="1030"/>
              <w:ind w:firstLine="120"/>
              <w:spacing w:before="100" w:beforeAutospacing="1" w:line="400" w:lineRule="exact"/>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服</w:t>
            </w:r>
            <w:r/>
          </w:p>
          <w:p>
            <w:pPr>
              <w:pStyle w:val="1030"/>
              <w:spacing w:before="100" w:beforeAutospacing="1" w:line="400" w:lineRule="exact"/>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p>
            <w:pPr>
              <w:pStyle w:val="1030"/>
              <w:ind w:firstLine="120"/>
              <w:spacing w:before="100" w:beforeAutospacing="1" w:line="400" w:lineRule="exact"/>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务</w:t>
            </w:r>
            <w:r/>
          </w:p>
          <w:p>
            <w:pPr>
              <w:pStyle w:val="1030"/>
              <w:spacing w:before="100" w:beforeAutospacing="1" w:line="400" w:lineRule="exact"/>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p>
            <w:pPr>
              <w:pStyle w:val="1030"/>
              <w:ind w:firstLine="120"/>
              <w:spacing w:before="100" w:beforeAutospacing="1" w:line="400" w:lineRule="exact"/>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承</w:t>
            </w:r>
            <w:r/>
          </w:p>
          <w:p>
            <w:pPr>
              <w:pStyle w:val="1030"/>
              <w:spacing w:before="100" w:beforeAutospacing="1" w:line="400" w:lineRule="exact"/>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p>
            <w:pPr>
              <w:pStyle w:val="1030"/>
              <w:ind w:firstLine="120"/>
              <w:spacing w:before="100" w:beforeAutospacing="1" w:line="400" w:lineRule="exact"/>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诺</w:t>
            </w:r>
            <w:r/>
          </w:p>
        </w:tc>
        <w:tc>
          <w:tcPr>
            <w:gridSpan w:val="9"/>
            <w:tcBorders>
              <w:top w:val="single" w:color="000000" w:sz="4" w:space="0"/>
              <w:left w:val="single" w:color="000000" w:sz="4" w:space="0"/>
              <w:bottom w:val="single" w:color="000000" w:sz="4" w:space="0"/>
              <w:right w:val="single" w:color="000000" w:sz="4" w:space="0"/>
            </w:tcBorders>
            <w:tcW w:w="9345" w:type="dxa"/>
            <w:vAlign w:val="center"/>
            <w:textDirection w:val="lrTb"/>
            <w:noWrap w:val="false"/>
          </w:tcPr>
          <w:p>
            <w:pPr>
              <w:numPr>
                <w:ilvl w:val="0"/>
                <w:numId w:val="13"/>
              </w:numP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bidi="ar"/>
              </w:rPr>
              <w:t xml:space="preserve">质量 2.安装 3.“三包”（包修、包退、包换）4.其他承诺</w:t>
            </w:r>
            <w:r/>
          </w:p>
          <w:p>
            <w:pP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bidi="ar"/>
              </w:rPr>
              <w:t xml:space="preserve">（以上是主要承诺，供投标人参考，投标人应在满足招标文件要求的基础上，根据自己单位的情况</w:t>
            </w:r>
            <w:r>
              <w:rPr>
                <w:rFonts w:hint="eastAsia" w:asciiTheme="minorEastAsia" w:hAnsiTheme="minorEastAsia" w:eastAsiaTheme="minorEastAsia" w:cstheme="minorEastAsia"/>
                <w:bCs/>
                <w:color w:val="auto"/>
                <w:sz w:val="24"/>
                <w:szCs w:val="24"/>
                <w:highlight w:val="none"/>
                <w:lang w:eastAsia="zh-CN" w:bidi="ar"/>
              </w:rPr>
              <w:t xml:space="preserve">做出</w:t>
            </w:r>
            <w:r>
              <w:rPr>
                <w:rFonts w:hint="eastAsia" w:asciiTheme="minorEastAsia" w:hAnsiTheme="minorEastAsia" w:eastAsiaTheme="minorEastAsia" w:cstheme="minorEastAsia"/>
                <w:bCs/>
                <w:color w:val="auto"/>
                <w:sz w:val="24"/>
                <w:szCs w:val="24"/>
                <w:highlight w:val="none"/>
                <w:lang w:bidi="ar"/>
              </w:rPr>
              <w:t xml:space="preserve">具体承诺）</w:t>
            </w:r>
            <w:r/>
          </w:p>
        </w:tc>
      </w:tr>
      <w:tr>
        <w:trPr>
          <w:cantSplit/>
          <w:jc w:val="center"/>
          <w:trHeight w:val="2573"/>
        </w:trPr>
        <w:tc>
          <w:tcPr>
            <w:tcBorders>
              <w:top w:val="non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gridSpan w:val="9"/>
            <w:tcBorders>
              <w:top w:val="single" w:color="000000" w:sz="4" w:space="0"/>
              <w:left w:val="single" w:color="000000" w:sz="4" w:space="0"/>
              <w:bottom w:val="single" w:color="000000" w:sz="4" w:space="0"/>
              <w:right w:val="single" w:color="000000" w:sz="4" w:space="0"/>
            </w:tcBorders>
            <w:tcW w:w="9345" w:type="dxa"/>
            <w:vAlign w:val="center"/>
            <w:textDirection w:val="lrTb"/>
            <w:noWrap w:val="false"/>
          </w:tcPr>
          <w:p>
            <w:pP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r>
            <w:r/>
          </w:p>
        </w:tc>
      </w:tr>
    </w:tbl>
    <w:p>
      <w:pPr>
        <w:ind w:firstLine="720"/>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72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投标供应商（公章）：</w:t>
      </w:r>
      <w:r/>
    </w:p>
    <w:p>
      <w:pPr>
        <w:ind w:firstLine="72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法定代表人或法定代表人授权代表签字或盖章：</w:t>
      </w:r>
      <w:r/>
    </w:p>
    <w:p>
      <w:pPr>
        <w:ind w:firstLine="72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spacing w:line="400" w:lineRule="exact"/>
        <w:rPr>
          <w:rFonts w:hint="eastAsia" w:ascii="宋体" w:hAnsi="宋体"/>
          <w:b/>
          <w:color w:val="auto"/>
          <w:szCs w:val="21"/>
          <w:highlight w:val="none"/>
        </w:rPr>
      </w:pPr>
      <w:r>
        <w:rPr>
          <w:rFonts w:hint="eastAsia" w:ascii="宋体" w:hAnsi="宋体"/>
          <w:b/>
          <w:color w:val="auto"/>
          <w:szCs w:val="21"/>
          <w:highlight w:val="none"/>
        </w:rPr>
      </w:r>
      <w:r/>
    </w:p>
    <w:p>
      <w:pPr>
        <w:spacing w:line="400" w:lineRule="exact"/>
        <w:rPr>
          <w:rFonts w:ascii="宋体"/>
          <w:bCs/>
          <w:color w:val="auto"/>
          <w:szCs w:val="21"/>
          <w:highlight w:val="none"/>
        </w:rPr>
      </w:pPr>
      <w:r>
        <w:rPr>
          <w:rFonts w:hint="eastAsia" w:ascii="宋体" w:hAnsi="宋体"/>
          <w:b/>
          <w:color w:val="auto"/>
          <w:szCs w:val="21"/>
          <w:highlight w:val="none"/>
        </w:rPr>
        <w:t xml:space="preserve">注：</w:t>
      </w:r>
      <w:r>
        <w:rPr>
          <w:rFonts w:hint="eastAsia" w:ascii="宋体" w:hAnsi="宋体"/>
          <w:bCs/>
          <w:color w:val="auto"/>
          <w:szCs w:val="21"/>
          <w:highlight w:val="none"/>
        </w:rPr>
        <w:t xml:space="preserve">（</w:t>
      </w:r>
      <w:r>
        <w:rPr>
          <w:rFonts w:ascii="宋体" w:hAnsi="宋体"/>
          <w:bCs/>
          <w:color w:val="auto"/>
          <w:szCs w:val="21"/>
          <w:highlight w:val="none"/>
        </w:rPr>
        <w:t xml:space="preserve">1</w:t>
      </w:r>
      <w:r>
        <w:rPr>
          <w:rFonts w:hint="eastAsia" w:ascii="宋体" w:hAnsi="宋体"/>
          <w:bCs/>
          <w:color w:val="auto"/>
          <w:szCs w:val="21"/>
          <w:highlight w:val="none"/>
        </w:rPr>
        <w:t xml:space="preserve">）</w:t>
      </w:r>
      <w:r>
        <w:rPr>
          <w:rFonts w:hint="eastAsia" w:ascii="宋体"/>
          <w:bCs/>
          <w:color w:val="auto"/>
          <w:szCs w:val="21"/>
          <w:highlight w:val="none"/>
        </w:rPr>
        <w:t xml:space="preserve">投标</w:t>
      </w:r>
      <w:r>
        <w:rPr>
          <w:rFonts w:hint="eastAsia" w:ascii="宋体"/>
          <w:bCs/>
          <w:color w:val="auto"/>
          <w:szCs w:val="21"/>
          <w:highlight w:val="none"/>
          <w:lang w:eastAsia="zh-CN"/>
        </w:rPr>
        <w:t xml:space="preserve">人为</w:t>
      </w:r>
      <w:r>
        <w:rPr>
          <w:rFonts w:hint="eastAsia" w:ascii="宋体"/>
          <w:bCs/>
          <w:color w:val="auto"/>
          <w:szCs w:val="21"/>
          <w:highlight w:val="none"/>
        </w:rPr>
        <w:t xml:space="preserve">本项目提供的货物全部由符合政策要求的中小企业制造的，须提供按格式填写的《中小企业声明函》（货物）（《中小企业声明函》（货物）相应内容须与上表填列内容保持一致）；或提供由省级以上监狱管理局、戒毒管理局</w:t>
      </w:r>
      <w:r>
        <w:rPr>
          <w:rFonts w:hint="eastAsia" w:ascii="宋体"/>
          <w:bCs/>
          <w:color w:val="auto"/>
          <w:szCs w:val="21"/>
          <w:highlight w:val="none"/>
          <w:lang w:eastAsia="zh-CN"/>
        </w:rPr>
        <w:t xml:space="preserve">（</w:t>
      </w:r>
      <w:r>
        <w:rPr>
          <w:rFonts w:hint="eastAsia" w:ascii="宋体"/>
          <w:bCs/>
          <w:color w:val="auto"/>
          <w:szCs w:val="21"/>
          <w:highlight w:val="none"/>
        </w:rPr>
        <w:t xml:space="preserve">含新疆生产建设兵团</w:t>
      </w:r>
      <w:r>
        <w:rPr>
          <w:rFonts w:hint="eastAsia" w:ascii="宋体"/>
          <w:bCs/>
          <w:color w:val="auto"/>
          <w:szCs w:val="21"/>
          <w:highlight w:val="none"/>
          <w:lang w:eastAsia="zh-CN"/>
        </w:rPr>
        <w:t xml:space="preserve">）</w:t>
      </w:r>
      <w:r>
        <w:rPr>
          <w:rFonts w:hint="eastAsia" w:ascii="宋体"/>
          <w:bCs/>
          <w:color w:val="auto"/>
          <w:szCs w:val="21"/>
          <w:highlight w:val="none"/>
        </w:rPr>
        <w:t xml:space="preserve">出具的投标人属于监狱企业的证明文件扫描件；或提供投标人《残疾人福利性单位声明函》。如未按要求填写和提供有效证明或相关内容表述不清的，不得享受价格扣除。上述证明材料（如有）请附本表之后，投标人对所报相关数据的真实性负责，代理机构有权将相关内容进行公示；</w:t>
      </w:r>
      <w:r/>
    </w:p>
    <w:p>
      <w:pPr>
        <w:ind w:firstLine="315"/>
        <w:spacing w:line="400" w:lineRule="exact"/>
        <w:rPr>
          <w:rFonts w:ascii="宋体"/>
          <w:bCs/>
          <w:color w:val="auto"/>
          <w:szCs w:val="21"/>
          <w:highlight w:val="none"/>
        </w:rPr>
      </w:pPr>
      <w:r>
        <w:rPr>
          <w:rFonts w:hint="eastAsia" w:ascii="宋体" w:hAnsi="宋体"/>
          <w:bCs/>
          <w:color w:val="auto"/>
          <w:szCs w:val="21"/>
          <w:highlight w:val="none"/>
        </w:rPr>
        <w:t xml:space="preserve">（</w:t>
      </w:r>
      <w:r>
        <w:rPr>
          <w:rFonts w:ascii="宋体" w:hAnsi="宋体"/>
          <w:bCs/>
          <w:color w:val="auto"/>
          <w:szCs w:val="21"/>
          <w:highlight w:val="none"/>
        </w:rPr>
        <w:t xml:space="preserve">2</w:t>
      </w:r>
      <w:r>
        <w:rPr>
          <w:rFonts w:hint="eastAsia" w:ascii="宋体" w:hAnsi="宋体"/>
          <w:bCs/>
          <w:color w:val="auto"/>
          <w:szCs w:val="21"/>
          <w:highlight w:val="none"/>
        </w:rPr>
        <w:t xml:space="preserve">）投标人应当根据“项目技术要求和有关说明”的内容在上表中详细填写；</w:t>
      </w:r>
      <w:r/>
    </w:p>
    <w:p>
      <w:pPr>
        <w:ind w:firstLine="315"/>
        <w:spacing w:line="400" w:lineRule="exact"/>
        <w:rPr>
          <w:rFonts w:hint="eastAsia" w:ascii="宋体" w:hAnsi="宋体"/>
          <w:color w:val="auto"/>
          <w:highlight w:val="none"/>
        </w:rPr>
      </w:pPr>
      <w:r>
        <w:rPr>
          <w:rFonts w:hint="eastAsia" w:ascii="宋体" w:hAnsi="宋体"/>
          <w:bCs/>
          <w:color w:val="auto"/>
          <w:szCs w:val="21"/>
          <w:highlight w:val="none"/>
        </w:rPr>
        <w:t xml:space="preserve">（</w:t>
      </w:r>
      <w:r>
        <w:rPr>
          <w:rFonts w:ascii="宋体" w:hAnsi="宋体"/>
          <w:bCs/>
          <w:color w:val="auto"/>
          <w:szCs w:val="21"/>
          <w:highlight w:val="none"/>
        </w:rPr>
        <w:t xml:space="preserve">3</w:t>
      </w:r>
      <w:r>
        <w:rPr>
          <w:rFonts w:hint="eastAsia" w:ascii="宋体" w:hAnsi="宋体"/>
          <w:bCs/>
          <w:color w:val="auto"/>
          <w:szCs w:val="21"/>
          <w:highlight w:val="none"/>
        </w:rPr>
        <w:t xml:space="preserve">）单报价不得超过单价最高限价</w:t>
      </w:r>
      <w:r>
        <w:rPr>
          <w:rFonts w:hint="eastAsia" w:ascii="宋体" w:hAnsi="宋体"/>
          <w:bCs/>
          <w:color w:val="auto"/>
          <w:szCs w:val="21"/>
          <w:highlight w:val="none"/>
        </w:rPr>
        <w:t xml:space="preserve">。</w:t>
      </w:r>
      <w:r>
        <w:rPr>
          <w:rFonts w:hint="eastAsia" w:ascii="宋体" w:hAnsi="宋体"/>
          <w:bCs/>
          <w:color w:val="auto"/>
          <w:szCs w:val="21"/>
          <w:highlight w:val="none"/>
        </w:rPr>
      </w:r>
      <w:r/>
    </w:p>
    <w:p>
      <w:pPr>
        <w:ind w:firstLine="315"/>
        <w:spacing w:line="400" w:lineRule="exact"/>
        <w:rPr>
          <w:rFonts w:hint="eastAsia" w:ascii="宋体" w:hAnsi="宋体"/>
          <w:color w:val="auto"/>
          <w:highlight w:val="none"/>
        </w:rPr>
      </w:pPr>
      <w:r>
        <w:rPr>
          <w:rFonts w:hint="eastAsia" w:ascii="宋体" w:hAnsi="宋体"/>
          <w:bCs/>
          <w:color w:val="auto"/>
          <w:szCs w:val="21"/>
          <w:highlight w:val="none"/>
        </w:rPr>
        <w:t xml:space="preserve">（4）</w:t>
      </w:r>
      <w:r>
        <w:rPr>
          <w:rFonts w:hint="eastAsia" w:ascii="宋体" w:hAnsi="宋体"/>
          <w:bCs/>
          <w:color w:val="auto"/>
          <w:szCs w:val="21"/>
          <w:highlight w:val="none"/>
        </w:rPr>
        <w:t xml:space="preserve">表格不够可自行延长。</w:t>
      </w:r>
      <w:r/>
    </w:p>
    <w:p>
      <w:pPr>
        <w:ind w:firstLine="315"/>
        <w:spacing w:line="400" w:lineRule="exact"/>
        <w:rPr>
          <w:rFonts w:hint="eastAsia" w:ascii="宋体" w:hAnsi="宋体"/>
          <w:bCs/>
          <w:color w:val="auto"/>
          <w:szCs w:val="21"/>
          <w:highlight w:val="none"/>
          <w:lang w:eastAsia="zh-CN"/>
        </w:rPr>
      </w:pPr>
      <w:r>
        <w:rPr>
          <w:rFonts w:hint="eastAsia" w:ascii="宋体" w:hAnsi="宋体"/>
          <w:bCs/>
          <w:color w:val="auto"/>
          <w:szCs w:val="21"/>
          <w:highlight w:val="none"/>
          <w:lang w:eastAsia="zh-CN"/>
        </w:rPr>
        <w:t xml:space="preserve">（</w:t>
      </w:r>
      <w:r>
        <w:rPr>
          <w:rFonts w:hint="eastAsia" w:ascii="宋体" w:hAnsi="宋体"/>
          <w:bCs/>
          <w:color w:val="auto"/>
          <w:szCs w:val="21"/>
          <w:highlight w:val="none"/>
          <w:lang w:eastAsia="zh-CN"/>
        </w:rPr>
        <w:t xml:space="preserve">5）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w:t>
      </w:r>
      <w:r/>
    </w:p>
    <w:p>
      <w:pPr>
        <w:ind w:firstLine="315"/>
        <w:spacing w:line="400" w:lineRule="exact"/>
        <w:rPr>
          <w:rFonts w:hint="eastAsia" w:ascii="宋体" w:hAnsi="宋体" w:eastAsia="宋体"/>
          <w:bCs/>
          <w:color w:val="auto"/>
          <w:szCs w:val="21"/>
          <w:highlight w:val="none"/>
          <w:lang w:eastAsia="zh-CN"/>
        </w:rPr>
      </w:pPr>
      <w:r>
        <w:rPr>
          <w:rFonts w:hint="eastAsia" w:ascii="宋体" w:hAnsi="宋体"/>
          <w:bCs/>
          <w:color w:val="auto"/>
          <w:szCs w:val="21"/>
          <w:highlight w:val="none"/>
          <w:lang w:eastAsia="zh-CN"/>
        </w:rPr>
        <w:t xml:space="preserve">特别注意！！“符合本国产品标准的产品成本之和”是指本项目或采购包中符合本国产品标准的货物成本之和；“全部产品成本之和”是指货物或服务项目（或者采购包）中包含的全部货物、服务产品的成本之和。</w:t>
      </w:r>
      <w:r/>
    </w:p>
    <w:p>
      <w:pPr>
        <w:pStyle w:val="772"/>
        <w:rPr>
          <w:rFonts w:hint="eastAsia" w:ascii="宋体" w:hAnsi="宋体" w:cs="宋体"/>
          <w:color w:val="auto"/>
          <w:sz w:val="24"/>
          <w:highlight w:val="none"/>
        </w:rPr>
      </w:pPr>
      <w:r>
        <w:rPr>
          <w:rFonts w:hint="eastAsia" w:ascii="宋体" w:hAnsi="宋体" w:cs="宋体"/>
          <w:color w:val="auto"/>
          <w:sz w:val="24"/>
          <w:highlight w:val="none"/>
        </w:rPr>
      </w:r>
      <w:r/>
    </w:p>
    <w:p>
      <w:pPr>
        <w:jc w:val="left"/>
        <w:keepLines w:val="0"/>
        <w:keepNext w:val="0"/>
        <w:pageBreakBefore w:val="0"/>
        <w:spacing w:line="360" w:lineRule="auto"/>
        <w:widowControl w:val="off"/>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（九）投标偏离表（格式）：</w:t>
      </w:r>
      <w:r/>
    </w:p>
    <w:p>
      <w:pPr>
        <w:ind w:firstLine="490"/>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投标人名称（盖章）</w:t>
      </w:r>
      <w:r>
        <w:rPr>
          <w:rFonts w:ascii="黑体" w:eastAsia="黑体"/>
          <w:bCs/>
          <w:color w:val="auto"/>
          <w:sz w:val="24"/>
          <w:szCs w:val="24"/>
          <w:highlight w:val="none"/>
        </w:rPr>
        <w:t xml:space="preserve">              </w:t>
      </w:r>
      <w:r>
        <w:rPr>
          <w:rFonts w:hint="eastAsia" w:ascii="黑体" w:eastAsia="黑体"/>
          <w:bCs/>
          <w:color w:val="auto"/>
          <w:sz w:val="24"/>
          <w:szCs w:val="24"/>
          <w:highlight w:val="none"/>
        </w:rPr>
        <w:t xml:space="preserve">     采购项目编号：</w:t>
      </w:r>
      <w:r>
        <w:rPr>
          <w:rFonts w:hint="eastAsia" w:ascii="黑体" w:eastAsia="黑体"/>
          <w:bCs/>
          <w:color w:val="auto"/>
          <w:sz w:val="24"/>
          <w:szCs w:val="24"/>
          <w:highlight w:val="none"/>
          <w:lang w:eastAsia="zh-CN"/>
        </w:rPr>
        <w:t xml:space="preserve">JSZC-320211-JSZH-G2026-0066</w:t>
      </w:r>
      <w:r/>
    </w:p>
    <w:tbl>
      <w:tblPr>
        <w:tblStyle w:val="744"/>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bl>
    <w:p>
      <w:pPr>
        <w:rPr>
          <w:rFonts w:ascii="宋体"/>
          <w:b/>
          <w:color w:val="auto"/>
          <w:sz w:val="24"/>
          <w:szCs w:val="24"/>
          <w:highlight w:val="none"/>
        </w:rPr>
      </w:pPr>
      <w:r>
        <w:rPr>
          <w:rFonts w:ascii="宋体"/>
          <w:b/>
          <w:color w:val="auto"/>
          <w:sz w:val="24"/>
          <w:szCs w:val="24"/>
          <w:highlight w:val="none"/>
        </w:rPr>
      </w:r>
      <w:r/>
    </w:p>
    <w:p>
      <w:pPr>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rPr>
          <w:rFonts w:ascii="宋体"/>
          <w:bCs/>
          <w:color w:val="auto"/>
          <w:sz w:val="30"/>
          <w:highlight w:val="none"/>
        </w:rPr>
      </w:pPr>
      <w:r>
        <w:rPr>
          <w:rFonts w:ascii="宋体"/>
          <w:bCs/>
          <w:color w:val="auto"/>
          <w:sz w:val="30"/>
          <w:highlight w:val="none"/>
        </w:rPr>
      </w:r>
      <w:r/>
    </w:p>
    <w:p>
      <w:pPr>
        <w:rPr>
          <w:rFonts w:hint="eastAsia" w:ascii="宋体" w:hAnsi="宋体"/>
          <w:bCs/>
          <w:color w:val="auto"/>
          <w:sz w:val="24"/>
          <w:szCs w:val="24"/>
          <w:highlight w:val="none"/>
        </w:rPr>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rPr>
          <w:rFonts w:hint="eastAsia" w:ascii="宋体" w:hAns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）如无任何技术偏离，请于本表“偏离说明”中注明“无偏离”；</w:t>
      </w:r>
      <w:r/>
    </w:p>
    <w:p>
      <w:pPr>
        <w:rPr>
          <w:rFonts w:ascii="宋体"/>
          <w:bCs/>
          <w:color w:val="auto"/>
          <w:sz w:val="24"/>
          <w:szCs w:val="24"/>
          <w:highlight w:val="none"/>
        </w:rPr>
      </w:pPr>
      <w:r>
        <w:rPr>
          <w:rFonts w:hint="eastAsia" w:ascii="宋体" w:hAnsi="宋体"/>
          <w:bCs/>
          <w:color w:val="auto"/>
          <w:sz w:val="24"/>
          <w:szCs w:val="24"/>
          <w:highlight w:val="none"/>
        </w:rPr>
        <w:t xml:space="preserve">   （3）如有技术偏离项，请于本表中列明偏离内容，如需要可自行延长，其余无偏离内容不须赘述。</w:t>
      </w:r>
      <w:r/>
    </w:p>
    <w:p>
      <w:pPr>
        <w:ind w:firstLine="42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2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jc w:val="left"/>
        <w:keepLines w:val="0"/>
        <w:keepNext w:val="0"/>
        <w:pageBreakBefore w:val="0"/>
        <w:spacing w:line="360" w:lineRule="auto"/>
        <w:widowControl w:val="off"/>
        <w:rPr>
          <w:rFonts w:hint="eastAsia" w:ascii="黑体" w:hAnsi="宋体" w:eastAsia="黑体"/>
          <w:bCs/>
          <w:color w:val="auto"/>
          <w:sz w:val="24"/>
          <w:szCs w:val="24"/>
          <w:highlight w:val="none"/>
        </w:rPr>
      </w:pP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（十）售后服务承诺：</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售后服务承诺（由投标供应商根据采购文件要求自行编制）；</w:t>
      </w:r>
      <w:r/>
    </w:p>
    <w:p>
      <w:pPr>
        <w:jc w:val="center"/>
        <w:spacing w:line="400" w:lineRule="exact"/>
        <w:rPr>
          <w:color w:val="auto"/>
          <w:sz w:val="24"/>
          <w:highlight w:val="none"/>
        </w:rPr>
      </w:pPr>
      <w:r>
        <w:rPr>
          <w:rFonts w:hint="eastAsia" w:ascii="宋体" w:hAnsi="宋体"/>
          <w:b/>
          <w:bCs/>
          <w:color w:val="auto"/>
          <w:sz w:val="30"/>
          <w:szCs w:val="30"/>
          <w:highlight w:val="none"/>
        </w:rPr>
        <w:t xml:space="preserve"> </w:t>
      </w:r>
      <w:r/>
    </w:p>
    <w:p>
      <w:pPr>
        <w:spacing w:line="320" w:lineRule="exact"/>
        <w:rPr>
          <w:color w:val="auto"/>
          <w:sz w:val="24"/>
          <w:highlight w:val="none"/>
        </w:rPr>
      </w:pPr>
      <w:r>
        <w:rPr>
          <w:rFonts w:hint="eastAsia"/>
          <w:color w:val="auto"/>
          <w:sz w:val="24"/>
          <w:highlight w:val="none"/>
        </w:rPr>
        <w:t xml:space="preserve">    投标供应商应提供至少以下内容：</w:t>
      </w:r>
      <w:r/>
    </w:p>
    <w:p>
      <w:pPr>
        <w:ind w:firstLine="480"/>
        <w:spacing w:line="320" w:lineRule="exact"/>
        <w:rPr>
          <w:color w:val="auto"/>
          <w:sz w:val="24"/>
          <w:highlight w:val="none"/>
        </w:rPr>
      </w:pPr>
      <w:r>
        <w:rPr>
          <w:rFonts w:hint="eastAsia"/>
          <w:color w:val="auto"/>
          <w:sz w:val="24"/>
          <w:highlight w:val="none"/>
          <w:lang w:eastAsia="zh-CN"/>
        </w:rPr>
        <w:t xml:space="preserve">1.</w:t>
      </w:r>
      <w:r>
        <w:rPr>
          <w:rFonts w:hint="eastAsia"/>
          <w:color w:val="auto"/>
          <w:sz w:val="24"/>
          <w:highlight w:val="none"/>
        </w:rPr>
        <w:t xml:space="preserve">投标供应商应提供在本项目下售后服务的方法、费用、联系方式、服务内容等。</w:t>
      </w:r>
      <w:r/>
    </w:p>
    <w:p>
      <w:pPr>
        <w:ind w:firstLine="480"/>
        <w:spacing w:line="320" w:lineRule="exact"/>
        <w:rPr>
          <w:color w:val="auto"/>
          <w:sz w:val="24"/>
          <w:highlight w:val="none"/>
        </w:rPr>
      </w:pPr>
      <w:r>
        <w:rPr>
          <w:rFonts w:hint="eastAsia"/>
          <w:color w:val="auto"/>
          <w:sz w:val="24"/>
          <w:highlight w:val="none"/>
          <w:lang w:eastAsia="zh-CN"/>
        </w:rPr>
        <w:t xml:space="preserve">2.</w:t>
      </w:r>
      <w:r>
        <w:rPr>
          <w:rFonts w:hint="eastAsia"/>
          <w:color w:val="auto"/>
          <w:sz w:val="24"/>
          <w:highlight w:val="none"/>
        </w:rPr>
        <w:t xml:space="preserve">售后服务维修点的详细地址、联系人、联系电话</w:t>
      </w:r>
      <w:r/>
    </w:p>
    <w:p>
      <w:pPr>
        <w:ind w:firstLine="480"/>
        <w:spacing w:line="320" w:lineRule="exact"/>
        <w:rPr>
          <w:color w:val="auto"/>
          <w:sz w:val="24"/>
          <w:highlight w:val="none"/>
        </w:rPr>
      </w:pPr>
      <w:r>
        <w:rPr>
          <w:rFonts w:hint="eastAsia"/>
          <w:color w:val="auto"/>
          <w:sz w:val="24"/>
          <w:highlight w:val="none"/>
          <w:lang w:eastAsia="zh-CN"/>
        </w:rPr>
        <w:t xml:space="preserve">3.</w:t>
      </w:r>
      <w:r>
        <w:rPr>
          <w:rFonts w:hint="eastAsia"/>
          <w:color w:val="auto"/>
          <w:sz w:val="24"/>
          <w:highlight w:val="none"/>
        </w:rPr>
        <w:t xml:space="preserve">投标供应商承诺具体优惠服务条款、内容</w:t>
      </w:r>
      <w:r/>
    </w:p>
    <w:p>
      <w:pPr>
        <w:spacing w:line="320" w:lineRule="exact"/>
        <w:rPr>
          <w:color w:val="auto"/>
          <w:sz w:val="24"/>
          <w:highlight w:val="none"/>
        </w:rPr>
      </w:pPr>
      <w:r>
        <w:rPr>
          <w:color w:val="auto"/>
          <w:sz w:val="24"/>
          <w:highlight w:val="none"/>
        </w:rPr>
      </w:r>
      <w:r/>
    </w:p>
    <w:p>
      <w:pPr>
        <w:spacing w:line="320" w:lineRule="exact"/>
        <w:rPr>
          <w:color w:val="auto"/>
          <w:sz w:val="24"/>
          <w:highlight w:val="none"/>
        </w:rPr>
      </w:pPr>
      <w:r>
        <w:rPr>
          <w:color w:val="auto"/>
          <w:sz w:val="24"/>
          <w:highlight w:val="none"/>
        </w:rPr>
      </w:r>
      <w:r/>
    </w:p>
    <w:tbl>
      <w:tblPr>
        <w:tblStyle w:val="74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20"/>
        <w:gridCol w:w="2020"/>
        <w:gridCol w:w="2020"/>
        <w:gridCol w:w="2020"/>
      </w:tblGrid>
      <w:tr>
        <w:trPr>
          <w:jc w:val="center"/>
          <w:trHeight w:val="362"/>
        </w:trPr>
        <w:tc>
          <w:tcPr>
            <w:tcW w:w="2020" w:type="dxa"/>
            <w:vAlign w:val="center"/>
            <w:textDirection w:val="lrTb"/>
            <w:noWrap w:val="false"/>
          </w:tcPr>
          <w:p>
            <w:pPr>
              <w:jc w:val="center"/>
              <w:rPr>
                <w:color w:val="auto"/>
                <w:sz w:val="24"/>
                <w:highlight w:val="none"/>
              </w:rPr>
            </w:pPr>
            <w:r>
              <w:rPr>
                <w:rFonts w:hint="eastAsia"/>
                <w:color w:val="auto"/>
                <w:sz w:val="24"/>
                <w:highlight w:val="none"/>
              </w:rPr>
              <w:t xml:space="preserve">地址</w:t>
            </w:r>
            <w:r/>
          </w:p>
        </w:tc>
        <w:tc>
          <w:tcPr>
            <w:tcW w:w="2020" w:type="dxa"/>
            <w:vAlign w:val="center"/>
            <w:textDirection w:val="lrTb"/>
            <w:noWrap w:val="false"/>
          </w:tcPr>
          <w:p>
            <w:pPr>
              <w:jc w:val="center"/>
              <w:rPr>
                <w:color w:val="auto"/>
                <w:sz w:val="24"/>
                <w:highlight w:val="none"/>
              </w:rPr>
            </w:pPr>
            <w:r>
              <w:rPr>
                <w:rFonts w:hint="eastAsia"/>
                <w:color w:val="auto"/>
                <w:sz w:val="24"/>
                <w:highlight w:val="none"/>
              </w:rPr>
              <w:t xml:space="preserve">联系人</w:t>
            </w:r>
            <w:r/>
          </w:p>
        </w:tc>
        <w:tc>
          <w:tcPr>
            <w:tcW w:w="2020" w:type="dxa"/>
            <w:vAlign w:val="center"/>
            <w:textDirection w:val="lrTb"/>
            <w:noWrap w:val="false"/>
          </w:tcPr>
          <w:p>
            <w:pPr>
              <w:jc w:val="center"/>
              <w:rPr>
                <w:color w:val="auto"/>
                <w:sz w:val="24"/>
                <w:highlight w:val="none"/>
              </w:rPr>
            </w:pPr>
            <w:r>
              <w:rPr>
                <w:rFonts w:hint="eastAsia"/>
                <w:color w:val="auto"/>
                <w:sz w:val="24"/>
                <w:highlight w:val="none"/>
              </w:rPr>
              <w:t xml:space="preserve">联系电话</w:t>
            </w:r>
            <w:r/>
          </w:p>
        </w:tc>
        <w:tc>
          <w:tcPr>
            <w:tcW w:w="2020" w:type="dxa"/>
            <w:vAlign w:val="center"/>
            <w:textDirection w:val="lrTb"/>
            <w:noWrap w:val="false"/>
          </w:tcPr>
          <w:p>
            <w:pPr>
              <w:jc w:val="center"/>
              <w:rPr>
                <w:color w:val="auto"/>
                <w:sz w:val="24"/>
                <w:highlight w:val="none"/>
              </w:rPr>
            </w:pPr>
            <w:r>
              <w:rPr>
                <w:rFonts w:hint="eastAsia"/>
                <w:color w:val="auto"/>
                <w:sz w:val="24"/>
                <w:highlight w:val="none"/>
              </w:rPr>
              <w:t xml:space="preserve">备注</w:t>
            </w:r>
            <w:r/>
          </w:p>
        </w:tc>
      </w:tr>
      <w:tr>
        <w:trPr>
          <w:jc w:val="center"/>
          <w:trHeight w:val="379"/>
        </w:trPr>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r>
      <w:tr>
        <w:trPr>
          <w:jc w:val="center"/>
          <w:trHeight w:val="379"/>
        </w:trPr>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r>
      <w:tr>
        <w:trPr>
          <w:jc w:val="center"/>
          <w:trHeight w:val="379"/>
        </w:trPr>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r>
      <w:tr>
        <w:trPr>
          <w:jc w:val="center"/>
          <w:trHeight w:val="379"/>
        </w:trPr>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r>
      <w:tr>
        <w:trPr>
          <w:jc w:val="center"/>
          <w:trHeight w:val="379"/>
        </w:trPr>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r>
      <w:tr>
        <w:trPr>
          <w:jc w:val="center"/>
          <w:trHeight w:val="379"/>
        </w:trPr>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r>
      <w:tr>
        <w:trPr>
          <w:jc w:val="center"/>
          <w:trHeight w:val="379"/>
        </w:trPr>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r>
    </w:tbl>
    <w:p>
      <w:pPr>
        <w:rPr>
          <w:color w:val="auto"/>
          <w:sz w:val="24"/>
          <w:highlight w:val="none"/>
        </w:rPr>
      </w:pPr>
      <w:r>
        <w:rPr>
          <w:rFonts w:hint="eastAsia"/>
          <w:color w:val="auto"/>
          <w:sz w:val="24"/>
          <w:highlight w:val="none"/>
        </w:rPr>
        <w:t xml:space="preserve"> </w:t>
      </w:r>
      <w:r/>
    </w:p>
    <w:p>
      <w:pPr>
        <w:ind w:firstLine="480"/>
        <w:spacing w:line="480" w:lineRule="auto"/>
        <w:rPr>
          <w:rFonts w:hint="eastAsia" w:ascii="宋体" w:hAnsi="宋体"/>
          <w:color w:val="auto"/>
          <w:sz w:val="24"/>
          <w:highlight w:val="none"/>
        </w:rPr>
      </w:pPr>
      <w:r>
        <w:rPr>
          <w:rFonts w:hint="eastAsia" w:ascii="宋体" w:hAnsi="宋体"/>
          <w:color w:val="auto"/>
          <w:sz w:val="24"/>
          <w:highlight w:val="none"/>
        </w:rPr>
        <w:t xml:space="preserve">投标供应商（公章）：</w:t>
      </w:r>
      <w:r/>
    </w:p>
    <w:p>
      <w:pPr>
        <w:ind w:firstLine="480"/>
        <w:spacing w:line="480" w:lineRule="auto"/>
        <w:rPr>
          <w:rFonts w:hint="eastAsia" w:ascii="宋体" w:hAnsi="宋体"/>
          <w:bCs/>
          <w:color w:val="auto"/>
          <w:szCs w:val="21"/>
          <w:highlight w:val="none"/>
        </w:rPr>
      </w:pPr>
      <w:r>
        <w:rPr>
          <w:rFonts w:hint="eastAsia" w:ascii="宋体" w:hAnsi="宋体"/>
          <w:color w:val="auto"/>
          <w:sz w:val="24"/>
          <w:highlight w:val="none"/>
        </w:rPr>
        <w:t xml:space="preserve">法定代表人或法定代表人授权代表签字或盖章：</w:t>
      </w:r>
      <w:r/>
    </w:p>
    <w:p>
      <w:pPr>
        <w:jc w:val="left"/>
        <w:keepLines w:val="0"/>
        <w:keepNext w:val="0"/>
        <w:pageBreakBefore w:val="0"/>
        <w:spacing w:line="360" w:lineRule="auto"/>
        <w:widowControl w:val="off"/>
        <w:rPr>
          <w:rFonts w:hint="eastAsia" w:ascii="黑体" w:hAnsi="宋体" w:eastAsia="黑体"/>
          <w:bCs/>
          <w:color w:val="auto"/>
          <w:sz w:val="24"/>
          <w:szCs w:val="24"/>
          <w:highlight w:val="none"/>
        </w:rPr>
      </w:pPr>
      <w:r>
        <w:rPr>
          <w:rFonts w:ascii="宋体" w:hAnsi="宋体"/>
          <w:bCs/>
          <w:color w:val="auto"/>
          <w:szCs w:val="21"/>
          <w:highlight w:val="none"/>
        </w:rPr>
        <w:br w:type="page" w:clear="all"/>
      </w:r>
      <w:r>
        <w:rPr>
          <w:rFonts w:hint="eastAsia" w:ascii="黑体" w:hAnsi="宋体" w:eastAsia="黑体"/>
          <w:bCs/>
          <w:color w:val="auto"/>
          <w:sz w:val="24"/>
          <w:szCs w:val="24"/>
          <w:highlight w:val="none"/>
        </w:rPr>
        <w:t xml:space="preserve">（十一）投标人基本情况声明</w:t>
      </w:r>
      <w:r/>
    </w:p>
    <w:p>
      <w:pPr>
        <w:jc w:val="center"/>
        <w:spacing w:line="460" w:lineRule="exact"/>
        <w:rPr>
          <w:rFonts w:hint="eastAsia" w:ascii="宋体" w:hAnsi="宋体"/>
          <w:color w:val="auto"/>
          <w:sz w:val="24"/>
          <w:highlight w:val="none"/>
        </w:rPr>
      </w:pPr>
      <w:r>
        <w:rPr>
          <w:rFonts w:hint="eastAsia" w:ascii="宋体" w:hAnsi="宋体"/>
          <w:color w:val="auto"/>
          <w:sz w:val="24"/>
          <w:highlight w:val="none"/>
        </w:rPr>
        <w:t xml:space="preserve">（内容写不完的栏目可相应扩展）</w:t>
      </w:r>
      <w:r/>
    </w:p>
    <w:p>
      <w:pPr>
        <w:pStyle w:val="970"/>
        <w:ind w:firstLine="480"/>
        <w:rPr>
          <w:rFonts w:hint="eastAsia" w:ascii="宋体" w:hAnsi="宋体"/>
          <w:color w:val="auto"/>
          <w:sz w:val="24"/>
          <w:highlight w:val="none"/>
        </w:rPr>
      </w:pPr>
      <w:r>
        <w:rPr>
          <w:rFonts w:hint="eastAsia" w:ascii="宋体" w:hAnsi="宋体"/>
          <w:color w:val="auto"/>
          <w:sz w:val="24"/>
          <w:highlight w:val="none"/>
        </w:rPr>
        <w:t xml:space="preserve">投标人情况表1</w:t>
      </w:r>
      <w:r/>
    </w:p>
    <w:p>
      <w:pPr>
        <w:pStyle w:val="970"/>
        <w:ind w:firstLine="480"/>
        <w:rPr>
          <w:rFonts w:hint="eastAsia" w:ascii="宋体" w:hAnsi="宋体"/>
          <w:color w:val="auto"/>
          <w:sz w:val="24"/>
          <w:highlight w:val="none"/>
        </w:rPr>
      </w:pPr>
      <w:r>
        <w:rPr>
          <w:rFonts w:hint="eastAsia" w:ascii="宋体" w:hAnsi="宋体"/>
          <w:color w:val="auto"/>
          <w:sz w:val="24"/>
          <w:highlight w:val="none"/>
        </w:rPr>
        <w:t xml:space="preserve">单位名称（盖章）</w:t>
      </w:r>
      <w:r/>
    </w:p>
    <w:tbl>
      <w:tblPr>
        <w:tblStyle w:val="744"/>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90"/>
        <w:gridCol w:w="2030"/>
        <w:gridCol w:w="149"/>
        <w:gridCol w:w="1757"/>
        <w:gridCol w:w="2601"/>
      </w:tblGrid>
      <w:tr>
        <w:trPr/>
        <w:tc>
          <w:tcPr>
            <w:tcBorders>
              <w:top w:val="single" w:color="000000" w:sz="4" w:space="0"/>
              <w:left w:val="single" w:color="000000" w:sz="4" w:space="0"/>
              <w:bottom w:val="single" w:color="000000" w:sz="4" w:space="0"/>
              <w:right w:val="single" w:color="000000" w:sz="4" w:space="0"/>
            </w:tcBorders>
            <w:tcW w:w="2590" w:type="dxa"/>
            <w:textDirection w:val="lrTb"/>
            <w:noWrap w:val="false"/>
          </w:tcPr>
          <w:p>
            <w:pPr>
              <w:pStyle w:val="97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法定代表人</w:t>
            </w:r>
            <w:r/>
          </w:p>
        </w:tc>
        <w:tc>
          <w:tcPr>
            <w:gridSpan w:val="2"/>
            <w:tcBorders>
              <w:top w:val="single" w:color="000000" w:sz="4" w:space="0"/>
              <w:left w:val="single" w:color="000000" w:sz="4" w:space="0"/>
              <w:bottom w:val="single" w:color="000000" w:sz="4" w:space="0"/>
              <w:right w:val="single" w:color="000000" w:sz="4" w:space="0"/>
            </w:tcBorders>
            <w:tcW w:w="2179" w:type="dxa"/>
            <w:textDirection w:val="lrTb"/>
            <w:noWrap w:val="false"/>
          </w:tcPr>
          <w:p>
            <w:pPr>
              <w:pStyle w:val="970"/>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57" w:type="dxa"/>
            <w:textDirection w:val="lrTb"/>
            <w:noWrap w:val="false"/>
          </w:tcPr>
          <w:p>
            <w:pPr>
              <w:pStyle w:val="97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成立日期</w:t>
            </w:r>
            <w:r/>
          </w:p>
        </w:tc>
        <w:tc>
          <w:tcPr>
            <w:tcBorders>
              <w:top w:val="single" w:color="000000" w:sz="4" w:space="0"/>
              <w:left w:val="single" w:color="000000" w:sz="4" w:space="0"/>
              <w:bottom w:val="single" w:color="000000" w:sz="4" w:space="0"/>
              <w:right w:val="single" w:color="000000" w:sz="4" w:space="0"/>
            </w:tcBorders>
            <w:tcW w:w="2601" w:type="dxa"/>
            <w:textDirection w:val="lrTb"/>
            <w:noWrap w:val="false"/>
          </w:tcPr>
          <w:p>
            <w:pPr>
              <w:pStyle w:val="970"/>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r>
        <w:trPr/>
        <w:tc>
          <w:tcPr>
            <w:tcBorders>
              <w:top w:val="single" w:color="000000" w:sz="4" w:space="0"/>
              <w:left w:val="single" w:color="000000" w:sz="4" w:space="0"/>
              <w:bottom w:val="single" w:color="000000" w:sz="4" w:space="0"/>
              <w:right w:val="single" w:color="000000" w:sz="4" w:space="0"/>
            </w:tcBorders>
            <w:tcW w:w="2590" w:type="dxa"/>
            <w:textDirection w:val="lrTb"/>
            <w:noWrap w:val="false"/>
          </w:tcPr>
          <w:p>
            <w:pPr>
              <w:pStyle w:val="97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企业地址</w:t>
            </w:r>
            <w:r/>
          </w:p>
        </w:tc>
        <w:tc>
          <w:tcPr>
            <w:gridSpan w:val="2"/>
            <w:tcBorders>
              <w:top w:val="single" w:color="000000" w:sz="4" w:space="0"/>
              <w:left w:val="single" w:color="000000" w:sz="4" w:space="0"/>
              <w:bottom w:val="single" w:color="000000" w:sz="4" w:space="0"/>
              <w:right w:val="single" w:color="000000" w:sz="4" w:space="0"/>
            </w:tcBorders>
            <w:tcW w:w="2179" w:type="dxa"/>
            <w:textDirection w:val="lrTb"/>
            <w:noWrap w:val="false"/>
          </w:tcPr>
          <w:p>
            <w:pPr>
              <w:pStyle w:val="970"/>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57" w:type="dxa"/>
            <w:textDirection w:val="lrTb"/>
            <w:noWrap w:val="false"/>
          </w:tcPr>
          <w:p>
            <w:pPr>
              <w:pStyle w:val="97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注册资本</w:t>
            </w:r>
            <w:r/>
          </w:p>
        </w:tc>
        <w:tc>
          <w:tcPr>
            <w:tcBorders>
              <w:top w:val="single" w:color="000000" w:sz="4" w:space="0"/>
              <w:left w:val="single" w:color="000000" w:sz="4" w:space="0"/>
              <w:bottom w:val="single" w:color="000000" w:sz="4" w:space="0"/>
              <w:right w:val="single" w:color="000000" w:sz="4" w:space="0"/>
            </w:tcBorders>
            <w:tcW w:w="2601" w:type="dxa"/>
            <w:textDirection w:val="lrTb"/>
            <w:noWrap w:val="false"/>
          </w:tcPr>
          <w:p>
            <w:pPr>
              <w:pStyle w:val="97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万元</w:t>
            </w:r>
            <w:r/>
          </w:p>
        </w:tc>
      </w:tr>
      <w:tr>
        <w:trPr/>
        <w:tc>
          <w:tcPr>
            <w:tcBorders>
              <w:top w:val="single" w:color="000000" w:sz="4" w:space="0"/>
              <w:left w:val="single" w:color="000000" w:sz="4" w:space="0"/>
              <w:bottom w:val="single" w:color="000000" w:sz="4" w:space="0"/>
              <w:right w:val="single" w:color="000000" w:sz="4" w:space="0"/>
            </w:tcBorders>
            <w:tcW w:w="2590" w:type="dxa"/>
            <w:textDirection w:val="lrTb"/>
            <w:noWrap w:val="false"/>
          </w:tcPr>
          <w:p>
            <w:pPr>
              <w:pStyle w:val="97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经营范围</w:t>
            </w:r>
            <w:r/>
          </w:p>
        </w:tc>
        <w:tc>
          <w:tcPr>
            <w:gridSpan w:val="4"/>
            <w:tcBorders>
              <w:top w:val="single" w:color="000000" w:sz="4" w:space="0"/>
              <w:left w:val="single" w:color="000000" w:sz="4" w:space="0"/>
              <w:bottom w:val="single" w:color="000000" w:sz="4" w:space="0"/>
              <w:right w:val="single" w:color="000000" w:sz="4" w:space="0"/>
            </w:tcBorders>
            <w:tcW w:w="6537" w:type="dxa"/>
            <w:textDirection w:val="lrTb"/>
            <w:noWrap w:val="false"/>
          </w:tcPr>
          <w:p>
            <w:pPr>
              <w:pStyle w:val="970"/>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r>
        <w:trPr/>
        <w:tc>
          <w:tcPr>
            <w:tcBorders>
              <w:top w:val="single" w:color="000000" w:sz="4" w:space="0"/>
              <w:left w:val="single" w:color="000000" w:sz="4" w:space="0"/>
              <w:bottom w:val="single" w:color="000000" w:sz="4" w:space="0"/>
              <w:right w:val="single" w:color="000000" w:sz="4" w:space="0"/>
            </w:tcBorders>
            <w:tcW w:w="2590" w:type="dxa"/>
            <w:textDirection w:val="lrTb"/>
            <w:noWrap w:val="false"/>
          </w:tcPr>
          <w:p>
            <w:pPr>
              <w:pStyle w:val="97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职工人数</w:t>
            </w:r>
            <w:r/>
          </w:p>
        </w:tc>
        <w:tc>
          <w:tcPr>
            <w:tcBorders>
              <w:top w:val="single" w:color="000000" w:sz="4" w:space="0"/>
              <w:left w:val="single" w:color="000000" w:sz="4" w:space="0"/>
              <w:bottom w:val="single" w:color="000000" w:sz="4" w:space="0"/>
              <w:right w:val="single" w:color="000000" w:sz="4" w:space="0"/>
            </w:tcBorders>
            <w:tcW w:w="2030" w:type="dxa"/>
            <w:textDirection w:val="lrTb"/>
            <w:noWrap w:val="false"/>
          </w:tcPr>
          <w:p>
            <w:pPr>
              <w:pStyle w:val="970"/>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97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其中：</w:t>
            </w:r>
            <w:r/>
          </w:p>
          <w:p>
            <w:pPr>
              <w:pStyle w:val="970"/>
              <w:ind w:left="478"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中级职称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人数、</w:t>
            </w:r>
            <w:r/>
          </w:p>
          <w:p>
            <w:pPr>
              <w:pStyle w:val="970"/>
              <w:ind w:left="478"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高级职称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人数</w:t>
            </w:r>
            <w:r/>
          </w:p>
        </w:tc>
      </w:tr>
      <w:tr>
        <w:trPr>
          <w:trHeight w:val="566"/>
        </w:trPr>
        <w:tc>
          <w:tcPr>
            <w:tcBorders>
              <w:top w:val="single" w:color="000000" w:sz="4" w:space="0"/>
              <w:left w:val="single" w:color="000000" w:sz="4" w:space="0"/>
              <w:bottom w:val="single" w:color="000000" w:sz="4" w:space="0"/>
              <w:right w:val="single" w:color="000000" w:sz="4" w:space="0"/>
            </w:tcBorders>
            <w:tcW w:w="2590" w:type="dxa"/>
            <w:textDirection w:val="lrTb"/>
            <w:noWrap w:val="false"/>
          </w:tcPr>
          <w:p>
            <w:pPr>
              <w:pStyle w:val="97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年12月资产总额</w:t>
            </w:r>
            <w:r/>
          </w:p>
        </w:tc>
        <w:tc>
          <w:tcPr>
            <w:tcBorders>
              <w:top w:val="single" w:color="000000" w:sz="4" w:space="0"/>
              <w:left w:val="single" w:color="000000" w:sz="4" w:space="0"/>
              <w:bottom w:val="single" w:color="000000" w:sz="4" w:space="0"/>
              <w:right w:val="single" w:color="000000" w:sz="4" w:space="0"/>
            </w:tcBorders>
            <w:tcW w:w="2030" w:type="dxa"/>
            <w:textDirection w:val="lrTb"/>
            <w:noWrap w:val="false"/>
          </w:tcPr>
          <w:p>
            <w:pPr>
              <w:pStyle w:val="970"/>
              <w:ind w:firstLine="0"/>
              <w:jc w:val="right"/>
              <w:spacing w:line="400" w:lineRule="exact"/>
              <w:rPr>
                <w:rFonts w:hint="eastAsia" w:ascii="宋体" w:hAnsi="宋体"/>
                <w:color w:val="auto"/>
                <w:sz w:val="24"/>
                <w:highlight w:val="none"/>
              </w:rPr>
            </w:pPr>
            <w:r>
              <w:rPr>
                <w:rFonts w:hint="eastAsia" w:ascii="宋体" w:hAnsi="宋体"/>
                <w:color w:val="auto"/>
                <w:sz w:val="24"/>
                <w:highlight w:val="none"/>
              </w:rPr>
              <w:t xml:space="preserve">万元</w:t>
            </w:r>
            <w:r/>
          </w:p>
        </w:tc>
        <w:tc>
          <w:tcPr>
            <w:gridSpan w:val="2"/>
            <w:tcBorders>
              <w:top w:val="single" w:color="000000" w:sz="4" w:space="0"/>
              <w:left w:val="single" w:color="000000" w:sz="4" w:space="0"/>
              <w:bottom w:val="single" w:color="000000" w:sz="4" w:space="0"/>
              <w:right w:val="single" w:color="000000" w:sz="4" w:space="0"/>
            </w:tcBorders>
            <w:tcW w:w="1906" w:type="dxa"/>
            <w:textDirection w:val="lrTb"/>
            <w:noWrap w:val="false"/>
          </w:tcPr>
          <w:p>
            <w:pPr>
              <w:pStyle w:val="97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净资产</w:t>
            </w:r>
            <w:r/>
          </w:p>
        </w:tc>
        <w:tc>
          <w:tcPr>
            <w:tcBorders>
              <w:top w:val="single" w:color="000000" w:sz="4" w:space="0"/>
              <w:left w:val="single" w:color="000000" w:sz="4" w:space="0"/>
              <w:bottom w:val="single" w:color="000000" w:sz="4" w:space="0"/>
              <w:right w:val="single" w:color="000000" w:sz="4" w:space="0"/>
            </w:tcBorders>
            <w:tcW w:w="2601" w:type="dxa"/>
            <w:textDirection w:val="lrTb"/>
            <w:noWrap w:val="false"/>
          </w:tcPr>
          <w:p>
            <w:pPr>
              <w:pStyle w:val="970"/>
              <w:ind w:firstLine="0"/>
              <w:jc w:val="right"/>
              <w:spacing w:line="400" w:lineRule="exact"/>
              <w:rPr>
                <w:rFonts w:hint="eastAsia" w:ascii="宋体" w:hAnsi="宋体"/>
                <w:color w:val="auto"/>
                <w:sz w:val="24"/>
                <w:highlight w:val="none"/>
              </w:rPr>
            </w:pPr>
            <w:r>
              <w:rPr>
                <w:rFonts w:hint="eastAsia" w:ascii="宋体" w:hAnsi="宋体"/>
                <w:color w:val="auto"/>
                <w:sz w:val="24"/>
                <w:highlight w:val="none"/>
              </w:rPr>
              <w:t xml:space="preserve">万元</w:t>
            </w:r>
            <w:r/>
          </w:p>
        </w:tc>
      </w:tr>
      <w:tr>
        <w:trPr/>
        <w:tc>
          <w:tcPr>
            <w:tcBorders>
              <w:top w:val="single" w:color="000000" w:sz="4" w:space="0"/>
              <w:left w:val="single" w:color="000000" w:sz="4" w:space="0"/>
              <w:bottom w:val="single" w:color="000000" w:sz="4" w:space="0"/>
              <w:right w:val="single" w:color="000000" w:sz="4" w:space="0"/>
            </w:tcBorders>
            <w:tcW w:w="2590" w:type="dxa"/>
            <w:textDirection w:val="lrTb"/>
            <w:noWrap w:val="false"/>
          </w:tcPr>
          <w:p>
            <w:pPr>
              <w:pStyle w:val="97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年12月股东权益</w:t>
            </w:r>
            <w:r/>
          </w:p>
        </w:tc>
        <w:tc>
          <w:tcPr>
            <w:tcBorders>
              <w:top w:val="single" w:color="000000" w:sz="4" w:space="0"/>
              <w:left w:val="single" w:color="000000" w:sz="4" w:space="0"/>
              <w:bottom w:val="single" w:color="000000" w:sz="4" w:space="0"/>
              <w:right w:val="single" w:color="000000" w:sz="4" w:space="0"/>
            </w:tcBorders>
            <w:tcW w:w="2030" w:type="dxa"/>
            <w:textDirection w:val="lrTb"/>
            <w:noWrap w:val="false"/>
          </w:tcPr>
          <w:p>
            <w:pPr>
              <w:pStyle w:val="970"/>
              <w:ind w:firstLine="0"/>
              <w:jc w:val="right"/>
              <w:spacing w:line="400" w:lineRule="exact"/>
              <w:rPr>
                <w:rFonts w:hint="eastAsia" w:ascii="宋体" w:hAnsi="宋体"/>
                <w:color w:val="auto"/>
                <w:sz w:val="24"/>
                <w:highlight w:val="none"/>
              </w:rPr>
            </w:pPr>
            <w:r>
              <w:rPr>
                <w:rFonts w:hint="eastAsia" w:ascii="宋体" w:hAnsi="宋体"/>
                <w:color w:val="auto"/>
                <w:sz w:val="24"/>
                <w:highlight w:val="none"/>
              </w:rPr>
              <w:t xml:space="preserve">万元</w:t>
            </w:r>
            <w:r/>
          </w:p>
        </w:tc>
        <w:tc>
          <w:tcPr>
            <w:gridSpan w:val="2"/>
            <w:tcBorders>
              <w:top w:val="single" w:color="000000" w:sz="4" w:space="0"/>
              <w:left w:val="single" w:color="000000" w:sz="4" w:space="0"/>
              <w:bottom w:val="single" w:color="000000" w:sz="4" w:space="0"/>
              <w:right w:val="single" w:color="000000" w:sz="4" w:space="0"/>
            </w:tcBorders>
            <w:tcW w:w="1906" w:type="dxa"/>
            <w:textDirection w:val="lrTb"/>
            <w:noWrap w:val="false"/>
          </w:tcPr>
          <w:p>
            <w:pPr>
              <w:pStyle w:val="97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5</w:t>
            </w:r>
            <w:r>
              <w:rPr>
                <w:rFonts w:ascii="宋体" w:hAnsi="宋体"/>
                <w:color w:val="auto"/>
                <w:sz w:val="24"/>
                <w:highlight w:val="none"/>
              </w:rPr>
              <w:t xml:space="preserve">年</w:t>
            </w:r>
            <w:r>
              <w:rPr>
                <w:rFonts w:hint="eastAsia" w:ascii="宋体" w:hAnsi="宋体"/>
                <w:color w:val="auto"/>
                <w:sz w:val="24"/>
                <w:highlight w:val="none"/>
              </w:rPr>
              <w:t xml:space="preserve">业务收入</w:t>
            </w:r>
            <w:r/>
          </w:p>
        </w:tc>
        <w:tc>
          <w:tcPr>
            <w:tcBorders>
              <w:top w:val="single" w:color="000000" w:sz="4" w:space="0"/>
              <w:left w:val="single" w:color="000000" w:sz="4" w:space="0"/>
              <w:bottom w:val="single" w:color="000000" w:sz="4" w:space="0"/>
              <w:right w:val="single" w:color="000000" w:sz="4" w:space="0"/>
            </w:tcBorders>
            <w:tcW w:w="2601" w:type="dxa"/>
            <w:textDirection w:val="lrTb"/>
            <w:noWrap w:val="false"/>
          </w:tcPr>
          <w:p>
            <w:pPr>
              <w:pStyle w:val="970"/>
              <w:ind w:firstLine="0"/>
              <w:jc w:val="right"/>
              <w:spacing w:line="400" w:lineRule="exact"/>
              <w:rPr>
                <w:rFonts w:hint="eastAsia" w:ascii="宋体" w:hAnsi="宋体"/>
                <w:color w:val="auto"/>
                <w:sz w:val="24"/>
                <w:highlight w:val="none"/>
              </w:rPr>
            </w:pPr>
            <w:r>
              <w:rPr>
                <w:rFonts w:hint="eastAsia" w:ascii="宋体" w:hAnsi="宋体"/>
                <w:color w:val="auto"/>
                <w:sz w:val="24"/>
                <w:highlight w:val="none"/>
              </w:rPr>
              <w:t xml:space="preserve">万元</w:t>
            </w:r>
            <w:r/>
          </w:p>
        </w:tc>
      </w:tr>
      <w:tr>
        <w:trPr/>
        <w:tc>
          <w:tcPr>
            <w:tcBorders>
              <w:top w:val="single" w:color="000000" w:sz="4" w:space="0"/>
              <w:left w:val="single" w:color="000000" w:sz="4" w:space="0"/>
              <w:bottom w:val="single" w:color="000000" w:sz="4" w:space="0"/>
              <w:right w:val="single" w:color="000000" w:sz="4" w:space="0"/>
            </w:tcBorders>
            <w:tcW w:w="2590" w:type="dxa"/>
            <w:textDirection w:val="lrTb"/>
            <w:noWrap w:val="false"/>
          </w:tcPr>
          <w:p>
            <w:pPr>
              <w:pStyle w:val="97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年实现利润</w:t>
            </w:r>
            <w:r/>
          </w:p>
        </w:tc>
        <w:tc>
          <w:tcPr>
            <w:tcBorders>
              <w:top w:val="single" w:color="000000" w:sz="4" w:space="0"/>
              <w:left w:val="single" w:color="000000" w:sz="4" w:space="0"/>
              <w:bottom w:val="single" w:color="000000" w:sz="4" w:space="0"/>
              <w:right w:val="single" w:color="000000" w:sz="4" w:space="0"/>
            </w:tcBorders>
            <w:tcW w:w="2030" w:type="dxa"/>
            <w:textDirection w:val="lrTb"/>
            <w:noWrap w:val="false"/>
          </w:tcPr>
          <w:p>
            <w:pPr>
              <w:pStyle w:val="970"/>
              <w:ind w:firstLine="0"/>
              <w:jc w:val="right"/>
              <w:spacing w:line="400" w:lineRule="exact"/>
              <w:rPr>
                <w:rFonts w:hint="eastAsia" w:ascii="宋体" w:hAnsi="宋体"/>
                <w:color w:val="auto"/>
                <w:sz w:val="24"/>
                <w:highlight w:val="none"/>
              </w:rPr>
            </w:pPr>
            <w:r>
              <w:rPr>
                <w:rFonts w:hint="eastAsia" w:ascii="宋体" w:hAnsi="宋体"/>
                <w:color w:val="auto"/>
                <w:sz w:val="24"/>
                <w:highlight w:val="none"/>
              </w:rPr>
              <w:t xml:space="preserve">万元</w:t>
            </w:r>
            <w:r/>
          </w:p>
        </w:tc>
        <w:tc>
          <w:tcPr>
            <w:gridSpan w:val="2"/>
            <w:tcBorders>
              <w:top w:val="single" w:color="000000" w:sz="4" w:space="0"/>
              <w:left w:val="single" w:color="000000" w:sz="4" w:space="0"/>
              <w:bottom w:val="single" w:color="000000" w:sz="4" w:space="0"/>
              <w:right w:val="single" w:color="000000" w:sz="4" w:space="0"/>
            </w:tcBorders>
            <w:tcW w:w="1906" w:type="dxa"/>
            <w:textDirection w:val="lrTb"/>
            <w:noWrap w:val="false"/>
          </w:tcPr>
          <w:p>
            <w:pPr>
              <w:pStyle w:val="970"/>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601" w:type="dxa"/>
            <w:textDirection w:val="lrTb"/>
            <w:noWrap w:val="false"/>
          </w:tcPr>
          <w:p>
            <w:pPr>
              <w:pStyle w:val="970"/>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r>
        <w:trPr/>
        <w:tc>
          <w:tcPr>
            <w:tcBorders>
              <w:top w:val="single" w:color="000000" w:sz="4" w:space="0"/>
              <w:left w:val="single" w:color="000000" w:sz="4" w:space="0"/>
              <w:bottom w:val="single" w:color="000000" w:sz="4" w:space="0"/>
              <w:right w:val="single" w:color="000000" w:sz="4" w:space="0"/>
            </w:tcBorders>
            <w:tcW w:w="2590" w:type="dxa"/>
            <w:textDirection w:val="lrTb"/>
            <w:noWrap w:val="false"/>
          </w:tcPr>
          <w:p>
            <w:pPr>
              <w:pStyle w:val="97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办公面积</w:t>
            </w:r>
            <w:r/>
          </w:p>
          <w:p>
            <w:pPr>
              <w:pStyle w:val="970"/>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030" w:type="dxa"/>
            <w:textDirection w:val="lrTb"/>
            <w:noWrap w:val="false"/>
          </w:tcPr>
          <w:p>
            <w:pPr>
              <w:pStyle w:val="970"/>
              <w:ind w:firstLine="0"/>
              <w:jc w:val="right"/>
              <w:spacing w:line="400" w:lineRule="exact"/>
              <w:rPr>
                <w:rFonts w:hint="eastAsia" w:ascii="宋体" w:hAnsi="宋体"/>
                <w:color w:val="auto"/>
                <w:sz w:val="24"/>
                <w:highlight w:val="none"/>
              </w:rPr>
            </w:pPr>
            <w:r>
              <w:rPr>
                <w:rFonts w:hint="eastAsia" w:ascii="宋体" w:hAnsi="宋体"/>
                <w:color w:val="auto"/>
                <w:sz w:val="24"/>
                <w:highlight w:val="none"/>
              </w:rPr>
              <w:t xml:space="preserve">平方米</w:t>
            </w:r>
            <w:r/>
          </w:p>
        </w:tc>
        <w:tc>
          <w:tcPr>
            <w:gridSpan w:val="2"/>
            <w:tcBorders>
              <w:top w:val="single" w:color="000000" w:sz="4" w:space="0"/>
              <w:left w:val="single" w:color="000000" w:sz="4" w:space="0"/>
              <w:bottom w:val="single" w:color="000000" w:sz="4" w:space="0"/>
              <w:right w:val="single" w:color="000000" w:sz="4" w:space="0"/>
            </w:tcBorders>
            <w:tcW w:w="1906" w:type="dxa"/>
            <w:textDirection w:val="lrTb"/>
            <w:noWrap w:val="false"/>
          </w:tcPr>
          <w:p>
            <w:pPr>
              <w:pStyle w:val="97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其中：</w:t>
            </w:r>
            <w:r/>
          </w:p>
        </w:tc>
        <w:tc>
          <w:tcPr>
            <w:tcBorders>
              <w:top w:val="single" w:color="000000" w:sz="4" w:space="0"/>
              <w:left w:val="single" w:color="000000" w:sz="4" w:space="0"/>
              <w:bottom w:val="single" w:color="000000" w:sz="4" w:space="0"/>
              <w:right w:val="single" w:color="000000" w:sz="4" w:space="0"/>
            </w:tcBorders>
            <w:tcW w:w="2601" w:type="dxa"/>
            <w:textDirection w:val="lrTb"/>
            <w:noWrap w:val="false"/>
          </w:tcPr>
          <w:p>
            <w:pPr>
              <w:pStyle w:val="97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自有面积</w:t>
            </w:r>
            <w:r>
              <w:rPr>
                <w:rFonts w:ascii="宋体" w:hAnsi="宋体"/>
                <w:color w:val="auto"/>
                <w:sz w:val="24"/>
                <w:highlight w:val="none"/>
              </w:rPr>
              <w:t xml:space="preserve">    平方米</w:t>
            </w:r>
            <w:r/>
          </w:p>
          <w:p>
            <w:pPr>
              <w:pStyle w:val="97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承租面积</w:t>
            </w:r>
            <w:r>
              <w:rPr>
                <w:rFonts w:ascii="宋体" w:hAnsi="宋体"/>
                <w:color w:val="auto"/>
                <w:sz w:val="24"/>
                <w:highlight w:val="none"/>
              </w:rPr>
              <w:t xml:space="preserve">    平方米</w:t>
            </w:r>
            <w:r/>
          </w:p>
        </w:tc>
      </w:tr>
      <w:tr>
        <w:trPr>
          <w:trHeight w:val="590"/>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97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单位简历及内设机构情况</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970"/>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r>
        <w:trPr>
          <w:trHeight w:val="595"/>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97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单位优势及特长</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970"/>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r>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97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近三年来完成或正在履行的重大合同情况</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970"/>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r>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970"/>
              <w:ind w:firstLine="0"/>
              <w:spacing w:line="400" w:lineRule="exact"/>
              <w:rPr>
                <w:rFonts w:hint="eastAsia" w:ascii="宋体" w:hAnsi="宋体"/>
                <w:color w:val="auto"/>
                <w:sz w:val="24"/>
                <w:highlight w:val="none"/>
              </w:rPr>
            </w:pPr>
            <w:r>
              <w:rPr>
                <w:rFonts w:hint="eastAsia" w:ascii="宋体" w:hAnsi="宋体"/>
                <w:bCs/>
                <w:color w:val="auto"/>
                <w:sz w:val="24"/>
                <w:highlight w:val="none"/>
              </w:rPr>
              <w:t xml:space="preserve">近三年来受行业主管部门考核评价及业主评价意见</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970"/>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r>
        <w:trPr>
          <w:trHeight w:val="965"/>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97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最近</w:t>
            </w:r>
            <w:r>
              <w:rPr>
                <w:rFonts w:ascii="宋体" w:hAnsi="宋体"/>
                <w:color w:val="auto"/>
                <w:sz w:val="24"/>
                <w:highlight w:val="none"/>
              </w:rPr>
              <w:t xml:space="preserve">3年内有无因</w:t>
            </w:r>
            <w:r>
              <w:rPr>
                <w:rFonts w:hint="eastAsia" w:ascii="宋体" w:hAnsi="宋体"/>
                <w:color w:val="auto"/>
                <w:sz w:val="24"/>
                <w:highlight w:val="none"/>
              </w:rPr>
              <w:t xml:space="preserve">违纪</w:t>
            </w:r>
            <w:r>
              <w:rPr>
                <w:rFonts w:hint="eastAsia" w:ascii="宋体" w:hAnsi="宋体"/>
                <w:color w:val="auto"/>
                <w:sz w:val="24"/>
                <w:highlight w:val="none"/>
                <w:lang w:eastAsia="zh-CN"/>
              </w:rPr>
              <w:t xml:space="preserve">或</w:t>
            </w:r>
            <w:r>
              <w:rPr>
                <w:rFonts w:ascii="宋体" w:hAnsi="宋体"/>
                <w:color w:val="auto"/>
                <w:sz w:val="24"/>
                <w:highlight w:val="none"/>
              </w:rPr>
              <w:t xml:space="preserve">其他原因被投诉或起诉的情况及说明</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97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（包括解决方式和结果）</w:t>
            </w:r>
            <w:r/>
          </w:p>
        </w:tc>
      </w:tr>
      <w:tr>
        <w:trPr>
          <w:trHeight w:val="1004"/>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97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最近</w:t>
            </w:r>
            <w:r>
              <w:rPr>
                <w:rFonts w:ascii="宋体" w:hAnsi="宋体"/>
                <w:color w:val="auto"/>
                <w:sz w:val="24"/>
                <w:highlight w:val="none"/>
              </w:rPr>
              <w:t xml:space="preserve">3年内主要负责人有无因经济犯罪被司法机关追究的情况及说明</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spacing w:line="360" w:lineRule="auto"/>
              <w:rPr>
                <w:rFonts w:hint="eastAsia" w:ascii="宋体" w:hAnsi="宋体"/>
                <w:color w:val="auto"/>
                <w:sz w:val="24"/>
                <w:highlight w:val="none"/>
              </w:rPr>
            </w:pPr>
            <w:r>
              <w:rPr>
                <w:rFonts w:hint="eastAsia" w:ascii="宋体" w:hAnsi="宋体"/>
                <w:color w:val="auto"/>
                <w:sz w:val="24"/>
                <w:highlight w:val="none"/>
              </w:rPr>
            </w:r>
            <w:r/>
          </w:p>
        </w:tc>
      </w:tr>
      <w:tr>
        <w:trPr>
          <w:trHeight w:val="747"/>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97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其他需要说明的情况</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970"/>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bl>
    <w:p>
      <w:pPr>
        <w:pStyle w:val="970"/>
        <w:ind w:firstLine="480"/>
        <w:rPr>
          <w:rFonts w:hint="eastAsia" w:ascii="宋体" w:hAnsi="宋体"/>
          <w:color w:val="auto"/>
          <w:sz w:val="24"/>
          <w:highlight w:val="none"/>
        </w:rPr>
      </w:pPr>
      <w:r>
        <w:rPr>
          <w:rFonts w:hint="eastAsia" w:ascii="宋体" w:hAnsi="宋体"/>
          <w:color w:val="auto"/>
          <w:sz w:val="24"/>
          <w:highlight w:val="none"/>
        </w:rPr>
        <w:t xml:space="preserve">注：本表可以扩展。</w:t>
      </w:r>
      <w:r/>
    </w:p>
    <w:p>
      <w:pPr>
        <w:ind w:firstLine="0"/>
        <w:jc w:val="left"/>
        <w:keepLines w:val="0"/>
        <w:keepNext w:val="0"/>
        <w:pageBreakBefore w:val="0"/>
        <w:spacing w:line="360" w:lineRule="auto"/>
        <w:widowControl w:val="off"/>
        <w:rPr>
          <w:rFonts w:hint="eastAsia" w:ascii="黑体" w:hAnsi="宋体" w:eastAsia="黑体"/>
          <w:bCs/>
          <w:color w:val="auto"/>
          <w:sz w:val="24"/>
          <w:szCs w:val="24"/>
          <w:highlight w:val="none"/>
          <w:lang w:eastAsia="zh-CN"/>
        </w:rPr>
      </w:pPr>
      <w:r>
        <w:rPr>
          <w:rFonts w:hint="eastAsia" w:ascii="宋体" w:hAnsi="宋体"/>
          <w:color w:val="auto"/>
          <w:sz w:val="24"/>
          <w:highlight w:val="none"/>
        </w:rPr>
        <w:t xml:space="preserve">法定代表人或授权代表签字或盖章：</w:t>
      </w:r>
      <w:r>
        <w:rPr>
          <w:rFonts w:ascii="宋体" w:hAnsi="宋体"/>
          <w:bCs/>
          <w:color w:val="auto"/>
          <w:szCs w:val="21"/>
          <w:highlight w:val="none"/>
        </w:rPr>
        <w:br w:type="page" w:clear="all"/>
      </w:r>
      <w:r>
        <w:rPr>
          <w:rFonts w:hint="eastAsia" w:ascii="黑体" w:hAnsi="宋体" w:eastAsia="黑体"/>
          <w:bCs/>
          <w:color w:val="auto"/>
          <w:sz w:val="24"/>
          <w:szCs w:val="24"/>
          <w:highlight w:val="none"/>
        </w:rPr>
        <w:t xml:space="preserve">（十二）</w:t>
      </w:r>
      <w:r>
        <w:rPr>
          <w:rFonts w:hint="eastAsia" w:ascii="黑体" w:hAnsi="宋体" w:eastAsia="黑体"/>
          <w:bCs/>
          <w:color w:val="auto"/>
          <w:sz w:val="24"/>
          <w:szCs w:val="24"/>
          <w:highlight w:val="none"/>
          <w:lang w:eastAsia="zh-CN"/>
        </w:rPr>
        <w:t xml:space="preserve">关于符合本国产品标准的声明函</w:t>
      </w:r>
      <w:r/>
    </w:p>
    <w:p>
      <w:pPr>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60" w:lineRule="auto"/>
        <w:rPr>
          <w:rFonts w:hint="eastAsia" w:ascii="黑体" w:hAnsi="Times New Roman" w:eastAsia="黑体" w:cs="Times New Roman"/>
          <w:bCs/>
          <w:color w:val="auto"/>
          <w:sz w:val="28"/>
          <w:szCs w:val="28"/>
          <w:highlight w:val="none"/>
        </w:rPr>
      </w:pPr>
      <w:r>
        <w:rPr>
          <w:rFonts w:hint="eastAsia" w:ascii="黑体" w:hAnsi="Times New Roman" w:eastAsia="黑体" w:cs="Times New Roman"/>
          <w:bCs/>
          <w:color w:val="auto"/>
          <w:sz w:val="28"/>
          <w:szCs w:val="28"/>
          <w:highlight w:val="none"/>
        </w:rPr>
      </w:r>
      <w:r/>
    </w:p>
    <w:p>
      <w:pPr>
        <w:ind w:firstLine="560"/>
        <w:jc w:val="center"/>
        <w:spacing w:line="360" w:lineRule="auto"/>
        <w:rPr>
          <w:rFonts w:hint="eastAsia" w:ascii="黑体" w:hAnsi="Times New Roman" w:eastAsia="黑体" w:cs="Times New Roman"/>
          <w:bCs/>
          <w:color w:val="auto"/>
          <w:sz w:val="28"/>
          <w:szCs w:val="28"/>
          <w:highlight w:val="none"/>
        </w:rPr>
      </w:pPr>
      <w:r>
        <w:rPr>
          <w:rFonts w:hint="eastAsia" w:ascii="黑体" w:hAnsi="Times New Roman" w:eastAsia="黑体" w:cs="Times New Roman"/>
          <w:bCs/>
          <w:color w:val="auto"/>
          <w:sz w:val="28"/>
          <w:szCs w:val="28"/>
          <w:highlight w:val="none"/>
        </w:rPr>
        <w:t xml:space="preserve">关于符合本国产品标准的声明函</w:t>
      </w:r>
      <w:r/>
    </w:p>
    <w:p>
      <w:pPr>
        <w:ind w:firstLine="420"/>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 </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1.（产品名称1）</w:t>
      </w:r>
      <w:r>
        <w:rPr>
          <w:rFonts w:hint="eastAsia" w:ascii="宋体" w:hAnsi="宋体" w:eastAsia="宋体" w:cs="Times New Roman"/>
          <w:bCs/>
          <w:color w:val="auto"/>
          <w:sz w:val="24"/>
          <w:szCs w:val="24"/>
          <w:highlight w:val="none"/>
          <w:vertAlign w:val="superscript"/>
        </w:rPr>
        <w:t xml:space="preserve">1</w:t>
      </w:r>
      <w:r>
        <w:rPr>
          <w:rFonts w:hint="eastAsia" w:ascii="宋体" w:hAnsi="宋体" w:eastAsia="宋体" w:cs="Times New Roman"/>
          <w:bCs/>
          <w:color w:val="auto"/>
          <w:sz w:val="24"/>
          <w:szCs w:val="24"/>
          <w:highlight w:val="none"/>
        </w:rPr>
        <w:t xml:space="preserve">，生产厂为（厂名）</w:t>
      </w:r>
      <w:r>
        <w:rPr>
          <w:rFonts w:hint="eastAsia" w:ascii="宋体" w:hAnsi="宋体" w:eastAsia="宋体" w:cs="Times New Roman"/>
          <w:bCs/>
          <w:color w:val="auto"/>
          <w:sz w:val="24"/>
          <w:szCs w:val="24"/>
          <w:highlight w:val="none"/>
          <w:vertAlign w:val="superscript"/>
        </w:rPr>
        <w:t xml:space="preserve">2</w:t>
      </w:r>
      <w:r>
        <w:rPr>
          <w:rFonts w:hint="eastAsia" w:ascii="宋体" w:hAnsi="宋体" w:eastAsia="宋体" w:cs="Times New Roman"/>
          <w:bCs/>
          <w:color w:val="auto"/>
          <w:sz w:val="24"/>
          <w:szCs w:val="24"/>
          <w:highlight w:val="none"/>
        </w:rPr>
        <w:t xml:space="preserve">，厂址为（生产厂址）。（</w:t>
      </w:r>
      <w:r>
        <w:rPr>
          <w:rFonts w:hint="eastAsia" w:ascii="宋体" w:hAnsi="宋体" w:eastAsia="宋体" w:cs="Times New Roman"/>
          <w:bCs/>
          <w:strike/>
          <w:color w:val="auto"/>
          <w:sz w:val="24"/>
          <w:szCs w:val="24"/>
          <w:highlight w:val="none"/>
        </w:rPr>
        <w:t xml:space="preserve">产品名称1</w:t>
      </w:r>
      <w:r>
        <w:rPr>
          <w:rFonts w:hint="eastAsia" w:ascii="宋体" w:hAnsi="宋体" w:eastAsia="宋体" w:cs="Times New Roman"/>
          <w:bCs/>
          <w:color w:val="auto"/>
          <w:sz w:val="24"/>
          <w:szCs w:val="24"/>
          <w:highlight w:val="none"/>
        </w:rPr>
        <w:t xml:space="preserve">）的中国境内生产的组件成本占比≥（</w:t>
      </w:r>
      <w:r>
        <w:rPr>
          <w:rFonts w:hint="eastAsia" w:ascii="宋体" w:hAnsi="宋体" w:eastAsia="宋体" w:cs="Times New Roman"/>
          <w:bCs/>
          <w:strike/>
          <w:color w:val="auto"/>
          <w:sz w:val="24"/>
          <w:szCs w:val="24"/>
          <w:highlight w:val="none"/>
        </w:rPr>
        <w:t xml:space="preserve">规定比例</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vertAlign w:val="superscript"/>
        </w:rPr>
        <w:t xml:space="preserve">3</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strike/>
          <w:color w:val="auto"/>
          <w:sz w:val="24"/>
          <w:szCs w:val="24"/>
          <w:highlight w:val="none"/>
        </w:rPr>
        <w:t xml:space="preserve">产品名称1</w:t>
      </w:r>
      <w:r>
        <w:rPr>
          <w:rFonts w:hint="eastAsia" w:ascii="宋体" w:hAnsi="宋体" w:eastAsia="宋体" w:cs="Times New Roman"/>
          <w:bCs/>
          <w:color w:val="auto"/>
          <w:sz w:val="24"/>
          <w:szCs w:val="24"/>
          <w:highlight w:val="none"/>
        </w:rPr>
        <w:t xml:space="preserve">）的（</w:t>
      </w:r>
      <w:r>
        <w:rPr>
          <w:rFonts w:hint="eastAsia" w:ascii="宋体" w:hAnsi="宋体" w:eastAsia="宋体" w:cs="Times New Roman"/>
          <w:bCs/>
          <w:strike/>
          <w:color w:val="auto"/>
          <w:sz w:val="24"/>
          <w:szCs w:val="24"/>
          <w:highlight w:val="none"/>
        </w:rPr>
        <w:t xml:space="preserve">关键组件</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vertAlign w:val="superscript"/>
        </w:rPr>
        <w:t xml:space="preserve">4</w:t>
      </w:r>
      <w:r>
        <w:rPr>
          <w:rFonts w:hint="eastAsia" w:ascii="宋体" w:hAnsi="宋体" w:eastAsia="宋体" w:cs="Times New Roman"/>
          <w:bCs/>
          <w:color w:val="auto"/>
          <w:sz w:val="24"/>
          <w:szCs w:val="24"/>
          <w:highlight w:val="none"/>
        </w:rPr>
        <w:t xml:space="preserve">在中国境内生产。（</w:t>
      </w:r>
      <w:r>
        <w:rPr>
          <w:rFonts w:hint="eastAsia" w:ascii="宋体" w:hAnsi="宋体" w:eastAsia="宋体" w:cs="Times New Roman"/>
          <w:bCs/>
          <w:strike/>
          <w:color w:val="auto"/>
          <w:sz w:val="24"/>
          <w:szCs w:val="24"/>
          <w:highlight w:val="none"/>
        </w:rPr>
        <w:t xml:space="preserve">产品名称1</w:t>
      </w:r>
      <w:r>
        <w:rPr>
          <w:rFonts w:hint="eastAsia" w:ascii="宋体" w:hAnsi="宋体" w:eastAsia="宋体" w:cs="Times New Roman"/>
          <w:bCs/>
          <w:color w:val="auto"/>
          <w:sz w:val="24"/>
          <w:szCs w:val="24"/>
          <w:highlight w:val="none"/>
        </w:rPr>
        <w:t xml:space="preserve">）的（</w:t>
      </w:r>
      <w:r>
        <w:rPr>
          <w:rFonts w:hint="eastAsia" w:ascii="宋体" w:hAnsi="宋体" w:eastAsia="宋体" w:cs="Times New Roman"/>
          <w:bCs/>
          <w:strike/>
          <w:color w:val="auto"/>
          <w:sz w:val="24"/>
          <w:szCs w:val="24"/>
          <w:highlight w:val="none"/>
        </w:rPr>
        <w:t xml:space="preserve">关键工序</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vertAlign w:val="superscript"/>
        </w:rPr>
        <w:t xml:space="preserve">5</w:t>
      </w:r>
      <w:r>
        <w:rPr>
          <w:rFonts w:hint="eastAsia" w:ascii="宋体" w:hAnsi="宋体" w:eastAsia="宋体" w:cs="Times New Roman"/>
          <w:bCs/>
          <w:color w:val="auto"/>
          <w:sz w:val="24"/>
          <w:szCs w:val="24"/>
          <w:highlight w:val="none"/>
        </w:rPr>
        <w:t xml:space="preserve">在中国境内完成。</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2.（产品名称2），生产厂为（厂名），厂址为（生产厂址）。（</w:t>
      </w:r>
      <w:r>
        <w:rPr>
          <w:rFonts w:hint="eastAsia" w:ascii="宋体" w:hAnsi="宋体" w:eastAsia="宋体" w:cs="Times New Roman"/>
          <w:bCs/>
          <w:strike/>
          <w:color w:val="auto"/>
          <w:sz w:val="24"/>
          <w:szCs w:val="24"/>
          <w:highlight w:val="none"/>
        </w:rPr>
        <w:t xml:space="preserve">产品名称2</w:t>
      </w:r>
      <w:r>
        <w:rPr>
          <w:rFonts w:hint="eastAsia" w:ascii="宋体" w:hAnsi="宋体" w:eastAsia="宋体" w:cs="Times New Roman"/>
          <w:bCs/>
          <w:color w:val="auto"/>
          <w:sz w:val="24"/>
          <w:szCs w:val="24"/>
          <w:highlight w:val="none"/>
        </w:rPr>
        <w:t xml:space="preserve">）的中国境内生产的组件成本占比≥（</w:t>
      </w:r>
      <w:r>
        <w:rPr>
          <w:rFonts w:hint="eastAsia" w:ascii="宋体" w:hAnsi="宋体" w:eastAsia="宋体" w:cs="Times New Roman"/>
          <w:bCs/>
          <w:strike/>
          <w:color w:val="auto"/>
          <w:sz w:val="24"/>
          <w:szCs w:val="24"/>
          <w:highlight w:val="none"/>
        </w:rPr>
        <w:t xml:space="preserve">规定比例</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strike/>
          <w:color w:val="auto"/>
          <w:sz w:val="24"/>
          <w:szCs w:val="24"/>
          <w:highlight w:val="none"/>
        </w:rPr>
        <w:t xml:space="preserve">产品名称2</w:t>
      </w:r>
      <w:r>
        <w:rPr>
          <w:rFonts w:hint="eastAsia" w:ascii="宋体" w:hAnsi="宋体" w:eastAsia="宋体" w:cs="Times New Roman"/>
          <w:bCs/>
          <w:color w:val="auto"/>
          <w:sz w:val="24"/>
          <w:szCs w:val="24"/>
          <w:highlight w:val="none"/>
        </w:rPr>
        <w:t xml:space="preserve">）的（</w:t>
      </w:r>
      <w:r>
        <w:rPr>
          <w:rFonts w:hint="eastAsia" w:ascii="宋体" w:hAnsi="宋体" w:eastAsia="宋体" w:cs="Times New Roman"/>
          <w:bCs/>
          <w:strike/>
          <w:color w:val="auto"/>
          <w:sz w:val="24"/>
          <w:szCs w:val="24"/>
          <w:highlight w:val="none"/>
        </w:rPr>
        <w:t xml:space="preserve">关键组件</w:t>
      </w:r>
      <w:r>
        <w:rPr>
          <w:rFonts w:hint="eastAsia" w:ascii="宋体" w:hAnsi="宋体" w:eastAsia="宋体" w:cs="Times New Roman"/>
          <w:bCs/>
          <w:color w:val="auto"/>
          <w:sz w:val="24"/>
          <w:szCs w:val="24"/>
          <w:highlight w:val="none"/>
        </w:rPr>
        <w:t xml:space="preserve">）在中国境内生产。（</w:t>
      </w:r>
      <w:r>
        <w:rPr>
          <w:rFonts w:hint="eastAsia" w:ascii="宋体" w:hAnsi="宋体" w:eastAsia="宋体" w:cs="Times New Roman"/>
          <w:bCs/>
          <w:strike/>
          <w:color w:val="auto"/>
          <w:sz w:val="24"/>
          <w:szCs w:val="24"/>
          <w:highlight w:val="none"/>
        </w:rPr>
        <w:t xml:space="preserve">产品名称2</w:t>
      </w:r>
      <w:r>
        <w:rPr>
          <w:rFonts w:hint="eastAsia" w:ascii="宋体" w:hAnsi="宋体" w:eastAsia="宋体" w:cs="Times New Roman"/>
          <w:bCs/>
          <w:color w:val="auto"/>
          <w:sz w:val="24"/>
          <w:szCs w:val="24"/>
          <w:highlight w:val="none"/>
        </w:rPr>
        <w:t xml:space="preserve">）的（</w:t>
      </w:r>
      <w:r>
        <w:rPr>
          <w:rFonts w:hint="eastAsia" w:ascii="宋体" w:hAnsi="宋体" w:eastAsia="宋体" w:cs="Times New Roman"/>
          <w:bCs/>
          <w:strike/>
          <w:color w:val="auto"/>
          <w:sz w:val="24"/>
          <w:szCs w:val="24"/>
          <w:highlight w:val="none"/>
        </w:rPr>
        <w:t xml:space="preserve">关键工序</w:t>
      </w:r>
      <w:r>
        <w:rPr>
          <w:rFonts w:hint="eastAsia" w:ascii="宋体" w:hAnsi="宋体" w:eastAsia="宋体" w:cs="Times New Roman"/>
          <w:bCs/>
          <w:color w:val="auto"/>
          <w:sz w:val="24"/>
          <w:szCs w:val="24"/>
          <w:highlight w:val="none"/>
        </w:rPr>
        <w:t xml:space="preserve">）在中国境内完成。</w:t>
      </w:r>
      <w:r/>
    </w:p>
    <w:p>
      <w:pPr>
        <w:ind w:firstLine="480"/>
        <w:spacing w:line="360" w:lineRule="auto"/>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本公司（单位）对上述声明内容的真实性负责。如有虚假，愿承担相应法律责任。</w:t>
      </w:r>
      <w:r/>
    </w:p>
    <w:p>
      <w:pPr>
        <w:ind w:firstLine="480"/>
        <w:spacing w:line="360" w:lineRule="auto"/>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t xml:space="preserve"> </w:t>
      </w:r>
      <w:r/>
    </w:p>
    <w:p>
      <w:pPr>
        <w:ind w:firstLine="480"/>
        <w:jc w:val="right"/>
        <w:spacing w:line="360" w:lineRule="auto"/>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公司（单位）名称（盖章）：          </w:t>
      </w:r>
      <w:r/>
    </w:p>
    <w:p>
      <w:pPr>
        <w:ind w:firstLine="480"/>
        <w:jc w:val="right"/>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日期：　</w:t>
      </w:r>
      <w:r>
        <w:rPr>
          <w:rFonts w:hint="default"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rPr>
        <w:t xml:space="preserve">年　</w:t>
      </w:r>
      <w:r>
        <w:rPr>
          <w:rFonts w:hint="default"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rPr>
        <w:t xml:space="preserve">月　</w:t>
      </w:r>
      <w:r>
        <w:rPr>
          <w:rFonts w:hint="default"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rPr>
        <w:t xml:space="preserve">日          </w:t>
      </w:r>
      <w:r/>
    </w:p>
    <w:p>
      <w:pPr>
        <w:jc w:val="left"/>
        <w:spacing w:before="25" w:after="25" w:line="560" w:lineRule="atLeast"/>
        <w:shd w:val="clear" w:color="auto" w:fill="ffffff"/>
        <w:widowControl/>
        <w:rPr>
          <w:rFonts w:hint="eastAsia" w:ascii="inherit" w:hAnsi="inherit" w:eastAsia="仿宋" w:cs="宋体"/>
          <w:color w:val="auto"/>
          <w:sz w:val="28"/>
          <w:szCs w:val="28"/>
          <w:highlight w:val="none"/>
        </w:rPr>
      </w:pPr>
      <w:r>
        <w:rPr>
          <w:rFonts w:hint="default" w:ascii="inherit" w:hAnsi="inherit" w:eastAsia="仿宋" w:cs="宋体"/>
          <w:color w:val="auto"/>
          <w:sz w:val="28"/>
          <w:szCs w:val="28"/>
          <w:highlight w:val="none"/>
        </w:rPr>
        <w:t xml:space="preserve">__________________</w:t>
      </w:r>
      <w:r/>
    </w:p>
    <w:p>
      <w:pPr>
        <w:ind w:firstLine="482"/>
        <w:jc w:val="left"/>
        <w:spacing w:line="360" w:lineRule="auto"/>
        <w:shd w:val="clear" w:color="auto" w:fill="ffffff"/>
        <w:widowControl/>
        <w:rPr>
          <w:rFonts w:hint="eastAsia" w:ascii="宋体" w:hAnsi="宋体" w:eastAsia="宋体" w:cs="宋体"/>
          <w:color w:val="auto"/>
          <w:sz w:val="18"/>
          <w:szCs w:val="18"/>
          <w:highlight w:val="none"/>
        </w:rPr>
      </w:pPr>
      <w:r>
        <w:rPr>
          <w:rFonts w:hint="default" w:ascii="宋体" w:hAnsi="宋体" w:eastAsia="宋体" w:cs="宋体"/>
          <w:color w:val="auto"/>
          <w:sz w:val="18"/>
          <w:szCs w:val="18"/>
          <w:highlight w:val="none"/>
        </w:rPr>
        <w:t xml:space="preserve">1.产品如有型号，请在“产品名称”栏一并填写。</w:t>
      </w:r>
      <w:r/>
    </w:p>
    <w:p>
      <w:pPr>
        <w:ind w:firstLine="482"/>
        <w:jc w:val="left"/>
        <w:spacing w:line="360" w:lineRule="auto"/>
        <w:shd w:val="clear" w:color="auto" w:fill="ffffff"/>
        <w:widowControl/>
        <w:rPr>
          <w:rFonts w:hint="eastAsia" w:ascii="宋体" w:hAnsi="宋体" w:eastAsia="宋体" w:cs="宋体"/>
          <w:color w:val="auto"/>
          <w:sz w:val="18"/>
          <w:szCs w:val="18"/>
          <w:highlight w:val="none"/>
        </w:rPr>
      </w:pPr>
      <w:r>
        <w:rPr>
          <w:rFonts w:hint="default" w:ascii="宋体" w:hAnsi="宋体" w:eastAsia="宋体" w:cs="宋体"/>
          <w:color w:val="auto"/>
          <w:sz w:val="18"/>
          <w:szCs w:val="18"/>
          <w:highlight w:val="none"/>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eastAsia="宋体" w:cs="宋体"/>
          <w:color w:val="auto"/>
          <w:sz w:val="18"/>
          <w:szCs w:val="18"/>
          <w:highlight w:val="none"/>
        </w:rPr>
      </w:pPr>
      <w:r>
        <w:rPr>
          <w:rFonts w:hint="default" w:ascii="宋体" w:hAnsi="宋体" w:eastAsia="宋体" w:cs="宋体"/>
          <w:color w:val="auto"/>
          <w:sz w:val="18"/>
          <w:szCs w:val="18"/>
          <w:highlight w:val="none"/>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eastAsia="宋体" w:cs="宋体"/>
          <w:color w:val="auto"/>
          <w:sz w:val="18"/>
          <w:szCs w:val="18"/>
          <w:highlight w:val="none"/>
        </w:rPr>
      </w:pPr>
      <w:r>
        <w:rPr>
          <w:rFonts w:hint="default" w:ascii="宋体" w:hAnsi="宋体" w:eastAsia="宋体" w:cs="宋体"/>
          <w:color w:val="auto"/>
          <w:sz w:val="18"/>
          <w:szCs w:val="18"/>
          <w:highlight w:val="none"/>
        </w:rPr>
        <w:t xml:space="preserve">4.该产品的关键组件要求实施前，“关键组件”栏可不填，下同。</w:t>
      </w:r>
      <w:r/>
    </w:p>
    <w:p>
      <w:pPr>
        <w:ind w:firstLine="482"/>
        <w:jc w:val="left"/>
        <w:spacing w:line="360" w:lineRule="auto"/>
        <w:shd w:val="clear" w:color="auto" w:fill="ffffff"/>
        <w:widowControl/>
        <w:rPr>
          <w:rFonts w:hint="default" w:ascii="宋体" w:hAnsi="宋体" w:eastAsia="宋体" w:cs="Times New Roman"/>
          <w:color w:val="auto"/>
          <w:sz w:val="18"/>
          <w:szCs w:val="18"/>
          <w:highlight w:val="none"/>
        </w:rPr>
      </w:pPr>
      <w:r>
        <w:rPr>
          <w:rFonts w:hint="default" w:ascii="宋体" w:hAnsi="宋体" w:eastAsia="宋体" w:cs="宋体"/>
          <w:color w:val="auto"/>
          <w:sz w:val="18"/>
          <w:szCs w:val="18"/>
          <w:highlight w:val="none"/>
        </w:rPr>
        <w:t xml:space="preserve">5.该产品的关键工序要求实施前，“关键工序”栏可不填，下同。</w:t>
      </w:r>
      <w:r/>
    </w:p>
    <w:p>
      <w:pPr>
        <w:ind w:firstLine="482"/>
        <w:jc w:val="left"/>
        <w:spacing w:line="360" w:lineRule="auto"/>
        <w:shd w:val="clear" w:color="auto" w:fill="ffffff"/>
        <w:widowControl/>
        <w:rPr>
          <w:rFonts w:hint="default" w:ascii="宋体" w:hAnsi="宋体" w:eastAsia="宋体" w:cs="Times New Roman"/>
          <w:bCs/>
          <w:color w:val="auto"/>
          <w:sz w:val="24"/>
          <w:szCs w:val="24"/>
          <w:highlight w:val="none"/>
        </w:rPr>
      </w:pPr>
      <w:r>
        <w:rPr>
          <w:rFonts w:hint="eastAsia" w:ascii="宋体" w:hAnsi="宋体" w:eastAsia="宋体" w:cs="宋体"/>
          <w:b/>
          <w:color w:val="auto"/>
          <w:sz w:val="18"/>
          <w:szCs w:val="18"/>
          <w:highlight w:val="none"/>
        </w:rPr>
        <w:t xml:space="preserve">注：划删除线的地方无需填写。</w:t>
      </w:r>
      <w:r/>
    </w:p>
    <w:p>
      <w:pPr>
        <w:ind w:firstLine="5760"/>
        <w:jc w:val="left"/>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Times New Roman" w:hAnsi="Times New Roman" w:eastAsia="黑体" w:cs="Times New Roman"/>
          <w:bCs/>
          <w:color w:val="auto"/>
          <w:sz w:val="24"/>
          <w:szCs w:val="24"/>
          <w:highlight w:val="none"/>
          <w:lang w:eastAsia="zh-CN"/>
        </w:rPr>
        <w:outlineLvl w:val="9"/>
      </w:pPr>
      <w:r>
        <w:rPr>
          <w:rFonts w:hint="eastAsia" w:ascii="黑体" w:hAnsi="黑体" w:eastAsia="黑体" w:cs="黑体"/>
          <w:bCs/>
          <w:color w:val="auto"/>
          <w:szCs w:val="21"/>
          <w:highlight w:val="none"/>
        </w:rPr>
        <w:br w:type="page" w:clear="all"/>
      </w:r>
      <w:r>
        <w:rPr>
          <w:rFonts w:hint="eastAsia" w:ascii="黑体" w:hAnsi="宋体" w:eastAsia="黑体"/>
          <w:bCs/>
          <w:color w:val="auto"/>
          <w:sz w:val="24"/>
          <w:szCs w:val="24"/>
          <w:highlight w:val="none"/>
        </w:rPr>
        <w:t xml:space="preserve">（十三）</w:t>
      </w:r>
      <w:r>
        <w:rPr>
          <w:rFonts w:hint="eastAsia" w:ascii="Times New Roman" w:hAnsi="Times New Roman" w:eastAsia="黑体" w:cs="Times New Roman"/>
          <w:bCs/>
          <w:color w:val="auto"/>
          <w:sz w:val="24"/>
          <w:szCs w:val="24"/>
          <w:highlight w:val="none"/>
          <w:lang w:eastAsia="zh-CN"/>
        </w:rPr>
        <w:t xml:space="preserve">中标标段优先顺序承诺函</w:t>
      </w:r>
      <w:r/>
    </w:p>
    <w:p>
      <w:pPr>
        <w:jc w:val="center"/>
        <w:rPr>
          <w:rFonts w:hint="eastAsia" w:ascii="宋体" w:hAnsi="宋体" w:eastAsia="宋体" w:cs="Times New Roman"/>
          <w:color w:val="auto"/>
          <w:sz w:val="28"/>
          <w:szCs w:val="28"/>
          <w:highlight w:val="none"/>
        </w:rPr>
        <w:outlineLvl w:val="9"/>
      </w:pPr>
      <w:r>
        <w:rPr>
          <w:rFonts w:hint="eastAsia" w:ascii="宋体" w:hAnsi="宋体" w:eastAsia="宋体" w:cs="Times New Roman"/>
          <w:color w:val="auto"/>
          <w:sz w:val="28"/>
          <w:szCs w:val="28"/>
          <w:highlight w:val="none"/>
        </w:rPr>
      </w:r>
      <w:r/>
    </w:p>
    <w:p>
      <w:pPr>
        <w:jc w:val="center"/>
        <w:rPr>
          <w:rFonts w:hint="eastAsia" w:ascii="宋体" w:hAnsi="宋体" w:eastAsia="宋体" w:cs="Times New Roman"/>
          <w:color w:val="auto"/>
          <w:sz w:val="28"/>
          <w:szCs w:val="28"/>
          <w:highlight w:val="none"/>
        </w:rPr>
        <w:outlineLvl w:val="9"/>
      </w:pPr>
      <w:r>
        <w:rPr>
          <w:rFonts w:hint="eastAsia" w:ascii="宋体" w:hAnsi="宋体" w:eastAsia="宋体" w:cs="Times New Roman"/>
          <w:color w:val="auto"/>
          <w:sz w:val="28"/>
          <w:szCs w:val="28"/>
          <w:highlight w:val="none"/>
        </w:rPr>
        <w:t xml:space="preserve">中标标段优先顺序承诺函</w:t>
      </w:r>
      <w:r/>
    </w:p>
    <w:p>
      <w:pP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rPr>
          <w:rFonts w:hint="eastAsia" w:ascii="宋体" w:hAnsi="宋体" w:eastAsia="宋体" w:cs="Times New Roman"/>
          <w:b/>
          <w:bCs/>
          <w:color w:val="auto"/>
          <w:sz w:val="24"/>
          <w:highlight w:val="none"/>
          <w:u w:val="single"/>
        </w:rPr>
      </w:pPr>
      <w:r>
        <w:rPr>
          <w:rFonts w:hint="eastAsia" w:ascii="宋体" w:hAnsi="宋体" w:eastAsia="宋体" w:cs="Times New Roman"/>
          <w:bCs/>
          <w:color w:val="auto"/>
          <w:sz w:val="24"/>
          <w:highlight w:val="none"/>
        </w:rPr>
        <w:t xml:space="preserve">致：</w:t>
      </w:r>
      <w:r>
        <w:rPr>
          <w:rFonts w:hint="eastAsia" w:ascii="宋体" w:hAnsi="宋体" w:eastAsia="宋体" w:cs="Times New Roman"/>
          <w:b/>
          <w:bCs/>
          <w:color w:val="auto"/>
          <w:sz w:val="24"/>
          <w:highlight w:val="none"/>
          <w:u w:val="single"/>
          <w:lang w:eastAsia="zh-CN"/>
        </w:rPr>
        <w:t xml:space="preserve">无锡市公安局滨湖分局</w:t>
      </w:r>
      <w:r/>
    </w:p>
    <w:p>
      <w:pPr>
        <w:spacing w:line="360" w:lineRule="auto"/>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r>
      <w:r/>
    </w:p>
    <w:p>
      <w:pPr>
        <w:ind w:firstLine="480"/>
        <w:spacing w:line="360" w:lineRule="auto"/>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lang w:eastAsia="zh-CN"/>
        </w:rPr>
        <w:t xml:space="preserve">1.</w:t>
      </w:r>
      <w:r>
        <w:rPr>
          <w:rFonts w:hint="eastAsia" w:ascii="宋体" w:hAnsi="宋体" w:eastAsia="宋体" w:cs="Times New Roman"/>
          <w:bCs/>
          <w:color w:val="auto"/>
          <w:sz w:val="24"/>
          <w:highlight w:val="none"/>
        </w:rPr>
        <w:t xml:space="preserve">我公司完全理解</w:t>
      </w:r>
      <w:r>
        <w:rPr>
          <w:rFonts w:hint="eastAsia" w:ascii="宋体" w:hAnsi="宋体" w:eastAsia="宋体" w:cs="Times New Roman"/>
          <w:color w:val="auto"/>
          <w:sz w:val="24"/>
          <w:highlight w:val="none"/>
        </w:rPr>
        <w:t xml:space="preserve">本次招标最多可中一个标段的要求。</w:t>
      </w:r>
      <w:r>
        <w:rPr>
          <w:rFonts w:hint="eastAsia" w:ascii="宋体" w:hAnsi="宋体" w:eastAsia="宋体" w:cs="Times New Roman"/>
          <w:bCs/>
          <w:color w:val="auto"/>
          <w:sz w:val="24"/>
          <w:highlight w:val="none"/>
        </w:rPr>
        <w:t xml:space="preserve">将按照投标供应商承诺的中标标段优先顺序确定中标标段，并放弃对这方面有不明或误解的权利。</w:t>
      </w:r>
      <w:r/>
    </w:p>
    <w:p>
      <w:pPr>
        <w:ind w:firstLine="480"/>
        <w:spacing w:line="400" w:lineRule="exact"/>
        <w:widowControl/>
        <w:rPr>
          <w:rFonts w:hint="eastAsia" w:ascii="宋体" w:hAnsi="宋体" w:eastAsia="宋体" w:cs="Times New Roman"/>
          <w:bCs/>
          <w:color w:val="auto"/>
          <w:sz w:val="24"/>
          <w:highlight w:val="none"/>
        </w:rPr>
        <w:outlineLvl w:val="9"/>
      </w:pPr>
      <w:r>
        <w:rPr>
          <w:rFonts w:hint="eastAsia" w:ascii="宋体" w:hAnsi="宋体" w:eastAsia="宋体" w:cs="Times New Roman"/>
          <w:bCs/>
          <w:color w:val="auto"/>
          <w:sz w:val="24"/>
          <w:highlight w:val="none"/>
          <w:lang w:eastAsia="zh-CN"/>
        </w:rPr>
        <w:t xml:space="preserve">2.</w:t>
      </w:r>
      <w:r>
        <w:rPr>
          <w:rFonts w:hint="eastAsia" w:ascii="宋体" w:hAnsi="宋体" w:eastAsia="宋体" w:cs="Times New Roman"/>
          <w:bCs/>
          <w:color w:val="auto"/>
          <w:sz w:val="24"/>
          <w:highlight w:val="none"/>
        </w:rPr>
        <w:t xml:space="preserve">如果我公司经评委评审后在多个标段评分排名均为第一名时，我公司愿意按照下表的优先顺序选择排列于前的标段中标，放弃其余标段的中标权。</w:t>
      </w:r>
      <w:r/>
    </w:p>
    <w:p>
      <w:pPr>
        <w:ind w:firstLine="480"/>
        <w:spacing w:line="400" w:lineRule="exact"/>
        <w:widowControl/>
        <w:rPr>
          <w:rFonts w:hint="eastAsia" w:ascii="宋体" w:hAnsi="宋体" w:eastAsia="宋体" w:cs="Times New Roman"/>
          <w:bCs/>
          <w:color w:val="auto"/>
          <w:sz w:val="24"/>
          <w:highlight w:val="none"/>
        </w:rPr>
        <w:outlineLvl w:val="9"/>
      </w:pPr>
      <w:r>
        <w:rPr>
          <w:rFonts w:hint="eastAsia" w:ascii="宋体" w:hAnsi="宋体" w:eastAsia="宋体" w:cs="Times New Roman"/>
          <w:bCs/>
          <w:color w:val="auto"/>
          <w:sz w:val="24"/>
          <w:highlight w:val="none"/>
        </w:rPr>
      </w:r>
      <w:r/>
    </w:p>
    <w:p>
      <w:pPr>
        <w:ind w:firstLine="480"/>
        <w:spacing w:line="400" w:lineRule="exact"/>
        <w:widowControl/>
        <w:rPr>
          <w:rFonts w:hint="eastAsia" w:ascii="宋体" w:hAnsi="宋体" w:eastAsia="宋体" w:cs="Times New Roman"/>
          <w:bCs/>
          <w:color w:val="auto"/>
          <w:sz w:val="24"/>
          <w:highlight w:val="none"/>
        </w:rPr>
        <w:outlineLvl w:val="9"/>
      </w:pPr>
      <w:r>
        <w:rPr>
          <w:rFonts w:hint="eastAsia" w:ascii="宋体" w:hAnsi="宋体" w:eastAsia="宋体" w:cs="Times New Roman"/>
          <w:bCs/>
          <w:color w:val="auto"/>
          <w:sz w:val="24"/>
          <w:highlight w:val="none"/>
        </w:rPr>
      </w:r>
      <w:r/>
    </w:p>
    <w:tbl>
      <w:tblPr>
        <w:tblStyle w:val="7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30"/>
        <w:gridCol w:w="3133"/>
        <w:gridCol w:w="3133"/>
      </w:tblGrid>
      <w:tr>
        <w:trPr>
          <w:jc w:val="center"/>
          <w:trHeight w:val="399"/>
        </w:trPr>
        <w:tc>
          <w:tcPr>
            <w:tcW w:w="3130" w:type="dxa"/>
            <w:vAlign w:val="center"/>
            <w:textDirection w:val="lrTb"/>
            <w:noWrap w:val="false"/>
          </w:tcPr>
          <w:p>
            <w:pPr>
              <w:jc w:val="cente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中标优先顺序</w:t>
            </w:r>
            <w:r/>
          </w:p>
        </w:tc>
        <w:tc>
          <w:tcPr>
            <w:tcW w:w="3133" w:type="dxa"/>
            <w:vAlign w:val="center"/>
            <w:textDirection w:val="lrTb"/>
            <w:noWrap w:val="false"/>
          </w:tcPr>
          <w:p>
            <w:pPr>
              <w:jc w:val="cente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标段</w:t>
            </w:r>
            <w:r/>
          </w:p>
        </w:tc>
        <w:tc>
          <w:tcPr>
            <w:tcW w:w="3133" w:type="dxa"/>
            <w:vAlign w:val="center"/>
            <w:textDirection w:val="lrTb"/>
            <w:noWrap w:val="false"/>
          </w:tcPr>
          <w:p>
            <w:pPr>
              <w:jc w:val="center"/>
              <w:rPr>
                <w:rFonts w:hint="eastAsia" w:ascii="宋体" w:hAnsi="宋体" w:eastAsia="宋体" w:cs="Times New Roman"/>
                <w:bCs/>
                <w:color w:val="auto"/>
                <w:sz w:val="24"/>
                <w:highlight w:val="none"/>
                <w:lang w:eastAsia="zh-CN"/>
              </w:rPr>
            </w:pPr>
            <w:r>
              <w:rPr>
                <w:rFonts w:hint="eastAsia" w:ascii="宋体" w:hAnsi="宋体" w:eastAsia="宋体" w:cs="Times New Roman"/>
                <w:bCs/>
                <w:color w:val="auto"/>
                <w:sz w:val="24"/>
                <w:highlight w:val="none"/>
                <w:lang w:val="en-US" w:eastAsia="zh-CN"/>
              </w:rPr>
              <w:t xml:space="preserve">服务内容</w:t>
            </w:r>
            <w:r/>
          </w:p>
        </w:tc>
      </w:tr>
      <w:tr>
        <w:trPr>
          <w:jc w:val="center"/>
          <w:trHeight w:val="447"/>
        </w:trPr>
        <w:tc>
          <w:tcPr>
            <w:tcW w:w="3130" w:type="dxa"/>
            <w:vAlign w:val="center"/>
            <w:textDirection w:val="lrTb"/>
            <w:noWrap w:val="false"/>
          </w:tcPr>
          <w:p>
            <w:pPr>
              <w:jc w:val="cente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1</w:t>
            </w:r>
            <w:r/>
          </w:p>
        </w:tc>
        <w:tc>
          <w:tcPr>
            <w:tcW w:w="3133" w:type="dxa"/>
            <w:vAlign w:val="center"/>
            <w:textDirection w:val="lrTb"/>
            <w:noWrap w:val="false"/>
          </w:tcPr>
          <w:p>
            <w:pPr>
              <w:ind w:firstLine="560"/>
              <w:jc w:val="cente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r>
            <w:r/>
          </w:p>
        </w:tc>
        <w:tc>
          <w:tcPr>
            <w:tcW w:w="3133" w:type="dxa"/>
            <w:vAlign w:val="center"/>
            <w:textDirection w:val="lrTb"/>
            <w:noWrap w:val="false"/>
          </w:tcPr>
          <w:p>
            <w:pPr>
              <w:ind w:firstLine="560"/>
              <w:jc w:val="cente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r>
            <w:r/>
          </w:p>
        </w:tc>
      </w:tr>
      <w:tr>
        <w:trPr>
          <w:jc w:val="center"/>
          <w:trHeight w:val="454"/>
        </w:trPr>
        <w:tc>
          <w:tcPr>
            <w:tcW w:w="3130" w:type="dxa"/>
            <w:vAlign w:val="center"/>
            <w:textDirection w:val="lrTb"/>
            <w:noWrap w:val="false"/>
          </w:tcPr>
          <w:p>
            <w:pPr>
              <w:jc w:val="cente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w:t>
            </w:r>
            <w:r/>
          </w:p>
        </w:tc>
        <w:tc>
          <w:tcPr>
            <w:tcW w:w="3133" w:type="dxa"/>
            <w:vAlign w:val="center"/>
            <w:textDirection w:val="lrTb"/>
            <w:noWrap w:val="false"/>
          </w:tcPr>
          <w:p>
            <w:pPr>
              <w:ind w:firstLine="560"/>
              <w:jc w:val="cente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r>
            <w:r/>
          </w:p>
        </w:tc>
        <w:tc>
          <w:tcPr>
            <w:tcW w:w="3133" w:type="dxa"/>
            <w:vAlign w:val="center"/>
            <w:textDirection w:val="lrTb"/>
            <w:noWrap w:val="false"/>
          </w:tcPr>
          <w:p>
            <w:pPr>
              <w:ind w:firstLine="560"/>
              <w:jc w:val="cente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r>
            <w:r/>
          </w:p>
        </w:tc>
      </w:tr>
      <w:tr>
        <w:trPr>
          <w:jc w:val="center"/>
          <w:trHeight w:val="454"/>
        </w:trPr>
        <w:tc>
          <w:tcPr>
            <w:tcW w:w="3130" w:type="dxa"/>
            <w:vAlign w:val="center"/>
            <w:textDirection w:val="lrTb"/>
            <w:noWrap w:val="false"/>
          </w:tcPr>
          <w:p>
            <w:pPr>
              <w:jc w:val="center"/>
              <w:rPr>
                <w:rFonts w:hint="default"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w:t>
            </w:r>
            <w:r/>
          </w:p>
        </w:tc>
        <w:tc>
          <w:tcPr>
            <w:tcW w:w="3133" w:type="dxa"/>
            <w:vAlign w:val="center"/>
            <w:textDirection w:val="lrTb"/>
            <w:noWrap w:val="false"/>
          </w:tcPr>
          <w:p>
            <w:pPr>
              <w:ind w:firstLine="560"/>
              <w:jc w:val="cente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r>
            <w:r/>
          </w:p>
        </w:tc>
        <w:tc>
          <w:tcPr>
            <w:tcW w:w="3133" w:type="dxa"/>
            <w:vAlign w:val="center"/>
            <w:textDirection w:val="lrTb"/>
            <w:noWrap w:val="false"/>
          </w:tcPr>
          <w:p>
            <w:pPr>
              <w:ind w:firstLine="560"/>
              <w:jc w:val="cente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r>
            <w:r/>
          </w:p>
        </w:tc>
      </w:tr>
      <w:tr>
        <w:trPr>
          <w:jc w:val="center"/>
          <w:trHeight w:val="454"/>
        </w:trPr>
        <w:tc>
          <w:tcPr>
            <w:tcW w:w="3130" w:type="dxa"/>
            <w:vAlign w:val="center"/>
            <w:textDirection w:val="lrTb"/>
            <w:noWrap w:val="false"/>
          </w:tcPr>
          <w:p>
            <w:pPr>
              <w:jc w:val="cente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r>
            <w:r/>
          </w:p>
        </w:tc>
        <w:tc>
          <w:tcPr>
            <w:tcW w:w="3133" w:type="dxa"/>
            <w:vAlign w:val="center"/>
            <w:textDirection w:val="lrTb"/>
            <w:noWrap w:val="false"/>
          </w:tcPr>
          <w:p>
            <w:pPr>
              <w:ind w:firstLine="560"/>
              <w:jc w:val="cente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r>
            <w:r/>
          </w:p>
        </w:tc>
        <w:tc>
          <w:tcPr>
            <w:tcW w:w="3133" w:type="dxa"/>
            <w:vAlign w:val="center"/>
            <w:textDirection w:val="lrTb"/>
            <w:noWrap w:val="false"/>
          </w:tcPr>
          <w:p>
            <w:pPr>
              <w:ind w:firstLine="560"/>
              <w:jc w:val="cente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r>
            <w:r/>
          </w:p>
        </w:tc>
      </w:tr>
    </w:tbl>
    <w:p>
      <w:pP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r>
      <w:r/>
    </w:p>
    <w:p>
      <w:pP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r>
      <w:r/>
    </w:p>
    <w:p>
      <w:pP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r>
      <w:r/>
    </w:p>
    <w:p>
      <w:pPr>
        <w:ind w:firstLine="560"/>
        <w:jc w:val="cente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                                  投标供应商（全称并加盖公章）：</w:t>
      </w:r>
      <w:r/>
    </w:p>
    <w:p>
      <w:pP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ind w:firstLine="576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日期：</w:t>
      </w:r>
      <w:r/>
    </w:p>
    <w:p>
      <w:pPr>
        <w:ind w:firstLine="0"/>
        <w:jc w:val="left"/>
        <w:keepLines w:val="0"/>
        <w:keepNext w:val="0"/>
        <w:pageBreakBefore w:val="0"/>
        <w:spacing w:line="360" w:lineRule="auto"/>
        <w:widowControl w:val="off"/>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p>
    <w:p>
      <w:pPr>
        <w:ind w:firstLine="0"/>
        <w:jc w:val="left"/>
        <w:keepLines w:val="0"/>
        <w:keepNext w:val="0"/>
        <w:pageBreakBefore w:val="0"/>
        <w:spacing w:line="360" w:lineRule="auto"/>
        <w:widowControl w:val="off"/>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lang w:eastAsia="zh-CN"/>
        </w:rPr>
        <w:t xml:space="preserve">（</w:t>
      </w:r>
      <w:r>
        <w:rPr>
          <w:rFonts w:hint="eastAsia" w:ascii="黑体" w:hAnsi="宋体" w:eastAsia="黑体"/>
          <w:bCs/>
          <w:color w:val="auto"/>
          <w:sz w:val="24"/>
          <w:szCs w:val="24"/>
          <w:highlight w:val="none"/>
          <w:lang w:val="en-US" w:eastAsia="zh-CN"/>
        </w:rPr>
        <w:t xml:space="preserve">十四</w:t>
      </w:r>
      <w:r>
        <w:rPr>
          <w:rFonts w:hint="eastAsia" w:ascii="黑体" w:hAnsi="宋体" w:eastAsia="黑体"/>
          <w:bCs/>
          <w:color w:val="auto"/>
          <w:sz w:val="24"/>
          <w:szCs w:val="24"/>
          <w:highlight w:val="none"/>
          <w:lang w:eastAsia="zh-CN"/>
        </w:rPr>
        <w:t xml:space="preserve">）</w:t>
      </w:r>
      <w:r>
        <w:rPr>
          <w:rFonts w:hint="eastAsia" w:ascii="黑体" w:hAnsi="宋体" w:eastAsia="黑体"/>
          <w:bCs/>
          <w:color w:val="auto"/>
          <w:sz w:val="24"/>
          <w:szCs w:val="24"/>
          <w:highlight w:val="none"/>
        </w:rPr>
        <w:t xml:space="preserve">技术方案（格式自拟）</w:t>
      </w:r>
      <w:r/>
    </w:p>
    <w:p>
      <w:pPr>
        <w:ind w:firstLine="480"/>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技术方案</w:t>
      </w:r>
      <w:r/>
    </w:p>
    <w:p>
      <w:pPr>
        <w:pStyle w:val="1023"/>
        <w:ind w:firstLine="0"/>
        <w:rPr>
          <w:color w:val="auto"/>
          <w:sz w:val="24"/>
          <w:highlight w:val="none"/>
        </w:rPr>
      </w:pPr>
      <w:r>
        <w:rPr>
          <w:rFonts w:hint="eastAsia" w:ascii="宋体" w:hAnsi="宋体" w:cs="宋体"/>
          <w:color w:val="auto"/>
          <w:sz w:val="24"/>
          <w:highlight w:val="none"/>
        </w:rPr>
        <w:t xml:space="preserve">投标供应商应按评分点编制完整的服务方案，以便评审</w:t>
      </w:r>
      <w:r>
        <w:rPr>
          <w:color w:val="auto"/>
          <w:sz w:val="24"/>
          <w:highlight w:val="none"/>
        </w:rPr>
        <w:t xml:space="preserve">。</w:t>
      </w:r>
      <w:r/>
    </w:p>
    <w:p>
      <w:pPr>
        <w:pStyle w:val="1023"/>
        <w:ind w:firstLine="0"/>
        <w:rPr>
          <w:color w:val="auto"/>
          <w:sz w:val="24"/>
          <w:highlight w:val="none"/>
        </w:rPr>
      </w:pPr>
      <w:r>
        <w:rPr>
          <w:color w:val="auto"/>
          <w:sz w:val="24"/>
          <w:highlight w:val="none"/>
        </w:rPr>
      </w:r>
      <w:r/>
    </w:p>
    <w:p>
      <w:pPr>
        <w:ind w:firstLine="482"/>
        <w:spacing w:line="360" w:lineRule="auto"/>
        <w:rPr>
          <w:rFonts w:hint="default"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u w:val="single"/>
        </w:rPr>
        <w:t xml:space="preserve">特别注意：本项目采用暗标形式，投标人须参照评标办法的相关要求对商务部分和技术</w:t>
      </w:r>
      <w:r>
        <w:rPr>
          <w:rFonts w:hint="eastAsia" w:ascii="宋体" w:hAnsi="宋体" w:eastAsia="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部分分别进行制作。其中技术</w:t>
      </w:r>
      <w:r>
        <w:rPr>
          <w:rFonts w:hint="eastAsia" w:ascii="宋体" w:hAnsi="宋体" w:eastAsia="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部分属于暗标，投标人在制作技术</w:t>
      </w:r>
      <w:r>
        <w:rPr>
          <w:rFonts w:hint="eastAsia" w:ascii="宋体" w:hAnsi="宋体" w:eastAsia="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部分相关内容时不得有体现投标人身份的内容，否则投标无效。</w:t>
      </w:r>
      <w:r/>
    </w:p>
    <w:p>
      <w:pPr>
        <w:ind w:firstLine="482"/>
        <w:spacing w:line="360" w:lineRule="auto"/>
        <w:rPr>
          <w:rFonts w:hint="default"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rPr>
        <w:t xml:space="preserve">不得有体现投标人身份的内容是指：</w:t>
      </w:r>
      <w:r/>
    </w:p>
    <w:p>
      <w:pPr>
        <w:ind w:firstLine="482"/>
        <w:spacing w:line="360" w:lineRule="auto"/>
        <w:rPr>
          <w:rFonts w:hint="default"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lang w:val="en-US" w:eastAsia="zh-CN"/>
        </w:rPr>
        <w:t xml:space="preserve">①</w:t>
      </w:r>
      <w:r>
        <w:rPr>
          <w:rFonts w:hint="eastAsia" w:ascii="宋体" w:hAnsi="宋体" w:eastAsia="宋体" w:cs="Times New Roman"/>
          <w:b/>
          <w:color w:val="auto"/>
          <w:sz w:val="24"/>
          <w:szCs w:val="21"/>
          <w:highlight w:val="none"/>
        </w:rPr>
        <w:t xml:space="preserve">技术部分不得出现能够体现投标人身份、名称的相关描述、材料、文件等内容；</w:t>
      </w:r>
      <w:r/>
    </w:p>
    <w:p>
      <w:pPr>
        <w:ind w:firstLine="482"/>
        <w:spacing w:line="360" w:lineRule="auto"/>
        <w:rPr>
          <w:rFonts w:hint="default"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lang w:val="en-US" w:eastAsia="zh-CN"/>
        </w:rPr>
        <w:t xml:space="preserve">②</w:t>
      </w:r>
      <w:r>
        <w:rPr>
          <w:rFonts w:hint="eastAsia" w:ascii="宋体" w:hAnsi="宋体" w:eastAsia="宋体" w:cs="Times New Roman"/>
          <w:b/>
          <w:color w:val="auto"/>
          <w:sz w:val="24"/>
          <w:szCs w:val="21"/>
          <w:highlight w:val="none"/>
        </w:rPr>
        <w:t xml:space="preserve">技术部分不得更改，不得在其中涂改、标注或做任何可以辨认投标人及所属人员身份的名称、印章、商标等标记；</w:t>
      </w:r>
      <w:r/>
    </w:p>
    <w:p>
      <w:pPr>
        <w:ind w:firstLine="482"/>
        <w:spacing w:line="360" w:lineRule="auto"/>
        <w:rPr>
          <w:rFonts w:hint="default"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lang w:val="en-US" w:eastAsia="zh-CN"/>
        </w:rPr>
        <w:t xml:space="preserve">③</w:t>
      </w:r>
      <w:r>
        <w:rPr>
          <w:rFonts w:hint="eastAsia" w:ascii="宋体" w:hAnsi="宋体" w:eastAsia="宋体" w:cs="Times New Roman"/>
          <w:b/>
          <w:color w:val="auto"/>
          <w:sz w:val="24"/>
          <w:szCs w:val="21"/>
          <w:highlight w:val="none"/>
        </w:rPr>
        <w:t xml:space="preserve">技术部分应当版面整洁、字迹清楚、不许批注或进行底纹、阴影、水印等特殊设置，不得采用任何不符合常规、有别于其他投标人的特殊做法；</w:t>
      </w:r>
      <w:r/>
    </w:p>
    <w:p>
      <w:pPr>
        <w:ind w:firstLine="482"/>
        <w:jc w:val="both"/>
        <w:spacing w:line="360" w:lineRule="auto"/>
        <w:widowControl w:val="off"/>
        <w:rPr>
          <w:rFonts w:hint="eastAsia"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1"/>
          <w:highlight w:val="none"/>
          <w:lang w:val="en-US" w:eastAsia="zh-CN" w:bidi="ar-SA"/>
        </w:rPr>
        <w:t xml:space="preserve">④不得有其他体现投标人身份的内容。</w:t>
      </w:r>
      <w:r/>
    </w:p>
    <w:p>
      <w:pPr>
        <w:pStyle w:val="1022"/>
        <w:ind w:firstLine="0"/>
        <w:rPr>
          <w:rFonts w:hint="eastAsia" w:ascii="宋体" w:hAnsi="宋体"/>
          <w:bCs/>
          <w:color w:val="auto"/>
          <w:sz w:val="24"/>
          <w:szCs w:val="24"/>
          <w:highlight w:val="none"/>
        </w:rPr>
      </w:pPr>
      <w:r>
        <w:rPr>
          <w:rFonts w:hint="eastAsia" w:ascii="宋体" w:hAnsi="宋体"/>
          <w:bCs/>
          <w:color w:val="auto"/>
          <w:sz w:val="24"/>
          <w:szCs w:val="24"/>
          <w:highlight w:val="none"/>
        </w:rPr>
      </w:r>
      <w:r/>
    </w:p>
    <w:sectPr>
      <w:headerReference w:type="default" r:id="rId10"/>
      <w:footerReference w:type="default" r:id="rId12"/>
      <w:footnotePr/>
      <w:endnotePr/>
      <w:type w:val="nextPage"/>
      <w:pgSz w:w="11906" w:h="16838" w:orient="portrait"/>
      <w:pgMar w:top="567" w:right="851" w:bottom="567" w:left="1134"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华文细黑">
    <w:panose1 w:val="02010600040101010101"/>
  </w:font>
  <w:font w:name="Cambria">
    <w:panose1 w:val="02040503050406030204"/>
  </w:font>
  <w:font w:name="Courier New">
    <w:panose1 w:val="02070309020205020404"/>
  </w:font>
  <w:font w:name="楷体_GB2312">
    <w:panose1 w:val="02010609060101010101"/>
  </w:font>
  <w:font w:name="仿宋_GB2312">
    <w:panose1 w:val="02010609060101010101"/>
  </w:font>
  <w:font w:name="黑体">
    <w:panose1 w:val="02010609060101010101"/>
  </w:font>
  <w:font w:name="华文中宋">
    <w:panose1 w:val="02010600040101010101"/>
  </w:font>
  <w:font w:name="inherit">
    <w:panose1 w:val="020B0503020202020204"/>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jc w:val="center"/>
      <w:tabs>
        <w:tab w:val="clear" w:pos="714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4"/>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4"/>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tabs>
        <w:tab w:val="right" w:pos="9921" w:leader="none"/>
      </w:tabs>
    </w:pPr>
    <w:r>
      <w:rPr>
        <w:rFonts w:hint="eastAsia" w:ascii="宋体" w:hAnsi="宋体"/>
        <w:lang w:eastAsia="zh-CN"/>
      </w:rPr>
      <w:t xml:space="preserve">JSZC-320211-JSZH-G2026-0066</w:t>
    </w:r>
    <w:r>
      <w:rPr>
        <w:rFonts w:ascii="宋体" w:hAnsi="宋体"/>
      </w:rPr>
      <w:t xml:space="preserve">         </w:t>
    </w:r>
    <w:r>
      <w:rPr>
        <w:rFonts w:hint="eastAsia" w:ascii="宋体" w:hAnsi="宋体"/>
      </w:rPr>
      <w:t xml:space="preserve">    </w:t>
    </w:r>
    <w:r>
      <w:rPr>
        <w:rFonts w:hint="eastAsia" w:ascii="宋体" w:hAnsi="宋体"/>
        <w:lang w:eastAsia="zh-CN"/>
      </w:rPr>
      <w:t xml:space="preserve">无锡市公安局滨湖分局2026-2027年辅警服装及标识采购项目</w:t>
    </w:r>
    <w:r>
      <w:rPr>
        <w:rFonts w:hint="eastAsia" w:ascii="宋体" w:hAnsi="宋体"/>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tabs>
        <w:tab w:val="right" w:pos="9921" w:leader="none"/>
      </w:tabs>
    </w:pPr>
    <w:r>
      <w:rPr>
        <w:rFonts w:hint="eastAsia" w:ascii="宋体" w:hAnsi="宋体"/>
        <w:lang w:eastAsia="zh-CN"/>
      </w:rPr>
      <w:t xml:space="preserve">JSZC-320211-JSZH-G2026-0066</w:t>
    </w:r>
    <w:r>
      <w:rPr>
        <w:rFonts w:ascii="宋体" w:hAnsi="宋体"/>
      </w:rPr>
      <w:t xml:space="preserve">         </w:t>
    </w:r>
    <w:r>
      <w:rPr>
        <w:rFonts w:hint="eastAsia" w:ascii="宋体" w:hAnsi="宋体"/>
      </w:rPr>
      <w:t xml:space="preserve">       </w:t>
    </w:r>
    <w:r>
      <w:rPr>
        <w:rFonts w:hint="eastAsia" w:ascii="宋体" w:hAnsi="宋体"/>
        <w:lang w:eastAsia="zh-CN"/>
      </w:rPr>
      <w:t xml:space="preserve">无锡市公安局滨湖分局2026-2027年辅警服装及标识采购项目</w:t>
    </w:r>
    <w:r>
      <w:rPr>
        <w:rFonts w:hint="eastAsia" w:ascii="宋体" w:hAnsi="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1"/>
      <w:numFmt w:val="decimal"/>
      <w:isLgl w:val="false"/>
      <w:suff w:val="tab"/>
      <w:lvlText w:val="（%1）"/>
      <w:lvlJc w:val="left"/>
      <w:pPr>
        <w:ind w:left="840" w:hanging="420"/>
        <w:tabs>
          <w:tab w:val="left" w:pos="840" w:leader="none"/>
        </w:tabs>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bullet"/>
      <w:pStyle w:val="995"/>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5">
    <w:multiLevelType w:val="hybridMultilevel"/>
    <w:lvl w:ilvl="0">
      <w:start w:val="1"/>
      <w:numFmt w:val="upperLetter"/>
      <w:pStyle w:val="962"/>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47"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210" w:hanging="210"/>
        <w:tabs>
          <w:tab w:val="left" w:pos="210" w:leader="none"/>
        </w:tabs>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cs="Wingdings"/>
      </w:rPr>
    </w:lvl>
    <w:lvl w:ilvl="3">
      <w:start w:val="1"/>
      <w:numFmt w:val="bullet"/>
      <w:isLgl w:val="false"/>
      <w:suff w:val="tab"/>
      <w:lvlText w:val="·"/>
      <w:lvlJc w:val="left"/>
      <w:pPr>
        <w:ind w:left="2880" w:hanging="360"/>
      </w:pPr>
      <w:rPr>
        <w:rFonts w:hint="default" w:ascii="Symbol" w:hAnsi="Symbol" w:cs="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cs="Wingdings"/>
      </w:rPr>
    </w:lvl>
    <w:lvl w:ilvl="6">
      <w:start w:val="1"/>
      <w:numFmt w:val="bullet"/>
      <w:isLgl w:val="false"/>
      <w:suff w:val="tab"/>
      <w:lvlText w:val="·"/>
      <w:lvlJc w:val="left"/>
      <w:pPr>
        <w:ind w:left="5040" w:hanging="360"/>
      </w:pPr>
      <w:rPr>
        <w:rFonts w:hint="default" w:ascii="Symbol" w:hAnsi="Symbol" w:cs="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cs="Wingdings"/>
      </w:rPr>
    </w:lvl>
  </w:abstractNum>
  <w:abstractNum w:abstractNumId="10">
    <w:multiLevelType w:val="hybridMultilevel"/>
    <w:lvl w:ilvl="0">
      <w:start w:val="1"/>
      <w:numFmt w:val="decimal"/>
      <w:isLgl w:val="false"/>
      <w:suff w:val="tab"/>
      <w:lvlText w:val="%1."/>
      <w:lvlJc w:val="left"/>
      <w:pPr>
        <w:ind w:left="762" w:hanging="210"/>
        <w:tabs>
          <w:tab w:val="left" w:pos="76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2">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
      <w:numFmt w:val="lowerLetter"/>
      <w:isLgl w:val="false"/>
      <w:suff w:val="tab"/>
      <w:lvlText w:val="%2)"/>
      <w:lvlJc w:val="left"/>
      <w:pPr>
        <w:ind w:left="1361" w:hanging="420"/>
        <w:tabs>
          <w:tab w:val="left" w:pos="1361" w:leader="none"/>
        </w:tabs>
      </w:pPr>
      <w:rPr>
        <w:rFonts w:cs="Times New Roman"/>
      </w:r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num w:numId="1">
    <w:abstractNumId w:val="5"/>
  </w:num>
  <w:num w:numId="2">
    <w:abstractNumId w:val="4"/>
  </w:num>
  <w:num w:numId="3">
    <w:abstractNumId w:val="2"/>
  </w:num>
  <w:num w:numId="4">
    <w:abstractNumId w:val="1"/>
  </w:num>
  <w:num w:numId="5">
    <w:abstractNumId w:val="7"/>
  </w:num>
  <w:num w:numId="6">
    <w:abstractNumId w:val="10"/>
  </w:num>
  <w:num w:numId="7">
    <w:abstractNumId w:val="12"/>
  </w:num>
  <w:num w:numId="8">
    <w:abstractNumId w:val="6"/>
  </w:num>
  <w:num w:numId="9">
    <w:abstractNumId w:val="0"/>
  </w:num>
  <w:num w:numId="10">
    <w:abstractNumId w:val="8"/>
  </w:num>
  <w:num w:numId="11">
    <w:abstractNumId w:val="11"/>
  </w:num>
  <w:num w:numId="12">
    <w:abstractNumId w:val="3"/>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3"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734">
    <w:name w:val="Heading 1"/>
    <w:basedOn w:val="733"/>
    <w:next w:val="733"/>
    <w:link w:val="811"/>
    <w:uiPriority w:val="9"/>
    <w:qFormat/>
    <w:pPr>
      <w:keepLines/>
      <w:keepNext/>
      <w:spacing w:before="480" w:after="200"/>
      <w:outlineLvl w:val="0"/>
    </w:pPr>
    <w:rPr>
      <w:rFonts w:ascii="Arial" w:hAnsi="Arial" w:eastAsia="Arial" w:cs="Arial"/>
      <w:sz w:val="40"/>
      <w:szCs w:val="40"/>
    </w:rPr>
  </w:style>
  <w:style w:type="paragraph" w:styleId="735">
    <w:name w:val="Heading 2"/>
    <w:basedOn w:val="733"/>
    <w:next w:val="733"/>
    <w:link w:val="812"/>
    <w:uiPriority w:val="9"/>
    <w:unhideWhenUsed/>
    <w:qFormat/>
    <w:pPr>
      <w:keepLines/>
      <w:keepNext/>
      <w:spacing w:before="360" w:after="200"/>
      <w:outlineLvl w:val="1"/>
    </w:pPr>
    <w:rPr>
      <w:rFonts w:ascii="Arial" w:hAnsi="Arial" w:eastAsia="Arial" w:cs="Arial"/>
      <w:sz w:val="34"/>
    </w:rPr>
  </w:style>
  <w:style w:type="paragraph" w:styleId="736">
    <w:name w:val="Heading 3"/>
    <w:basedOn w:val="733"/>
    <w:next w:val="733"/>
    <w:link w:val="813"/>
    <w:uiPriority w:val="9"/>
    <w:unhideWhenUsed/>
    <w:qFormat/>
    <w:pPr>
      <w:keepLines/>
      <w:keepNext/>
      <w:spacing w:before="320" w:after="200"/>
      <w:outlineLvl w:val="2"/>
    </w:pPr>
    <w:rPr>
      <w:rFonts w:ascii="Arial" w:hAnsi="Arial" w:eastAsia="Arial" w:cs="Arial"/>
      <w:sz w:val="30"/>
      <w:szCs w:val="30"/>
    </w:rPr>
  </w:style>
  <w:style w:type="paragraph" w:styleId="737">
    <w:name w:val="Heading 4"/>
    <w:basedOn w:val="733"/>
    <w:next w:val="733"/>
    <w:link w:val="814"/>
    <w:uiPriority w:val="9"/>
    <w:unhideWhenUsed/>
    <w:qFormat/>
    <w:pPr>
      <w:keepLines/>
      <w:keepNext/>
      <w:spacing w:before="320" w:after="200"/>
      <w:outlineLvl w:val="3"/>
    </w:pPr>
    <w:rPr>
      <w:rFonts w:ascii="Arial" w:hAnsi="Arial" w:eastAsia="Arial" w:cs="Arial"/>
      <w:b/>
      <w:bCs/>
      <w:sz w:val="26"/>
      <w:szCs w:val="26"/>
    </w:rPr>
  </w:style>
  <w:style w:type="paragraph" w:styleId="738">
    <w:name w:val="Heading 5"/>
    <w:basedOn w:val="733"/>
    <w:next w:val="733"/>
    <w:link w:val="815"/>
    <w:uiPriority w:val="9"/>
    <w:unhideWhenUsed/>
    <w:qFormat/>
    <w:pPr>
      <w:keepLines/>
      <w:keepNext/>
      <w:spacing w:before="320" w:after="200"/>
      <w:outlineLvl w:val="4"/>
    </w:pPr>
    <w:rPr>
      <w:rFonts w:ascii="Arial" w:hAnsi="Arial" w:eastAsia="Arial" w:cs="Arial"/>
      <w:b/>
      <w:bCs/>
      <w:sz w:val="24"/>
      <w:szCs w:val="24"/>
    </w:rPr>
  </w:style>
  <w:style w:type="paragraph" w:styleId="739">
    <w:name w:val="Heading 6"/>
    <w:basedOn w:val="733"/>
    <w:next w:val="733"/>
    <w:link w:val="816"/>
    <w:uiPriority w:val="9"/>
    <w:unhideWhenUsed/>
    <w:qFormat/>
    <w:pPr>
      <w:keepLines/>
      <w:keepNext/>
      <w:spacing w:before="320" w:after="200"/>
      <w:outlineLvl w:val="5"/>
    </w:pPr>
    <w:rPr>
      <w:rFonts w:ascii="Arial" w:hAnsi="Arial" w:eastAsia="Arial" w:cs="Arial"/>
      <w:b/>
      <w:bCs/>
      <w:sz w:val="22"/>
      <w:szCs w:val="22"/>
    </w:rPr>
  </w:style>
  <w:style w:type="paragraph" w:styleId="740">
    <w:name w:val="Heading 7"/>
    <w:basedOn w:val="733"/>
    <w:next w:val="733"/>
    <w:link w:val="817"/>
    <w:uiPriority w:val="9"/>
    <w:unhideWhenUsed/>
    <w:qFormat/>
    <w:pPr>
      <w:keepLines/>
      <w:keepNext/>
      <w:spacing w:before="320" w:after="200"/>
      <w:outlineLvl w:val="6"/>
    </w:pPr>
    <w:rPr>
      <w:rFonts w:ascii="Arial" w:hAnsi="Arial" w:eastAsia="Arial" w:cs="Arial"/>
      <w:b/>
      <w:bCs/>
      <w:i/>
      <w:iCs/>
      <w:sz w:val="22"/>
      <w:szCs w:val="22"/>
    </w:rPr>
  </w:style>
  <w:style w:type="paragraph" w:styleId="741">
    <w:name w:val="Heading 8"/>
    <w:basedOn w:val="733"/>
    <w:next w:val="733"/>
    <w:link w:val="818"/>
    <w:uiPriority w:val="9"/>
    <w:unhideWhenUsed/>
    <w:qFormat/>
    <w:pPr>
      <w:keepLines/>
      <w:keepNext/>
      <w:spacing w:before="320" w:after="200"/>
      <w:outlineLvl w:val="7"/>
    </w:pPr>
    <w:rPr>
      <w:rFonts w:ascii="Arial" w:hAnsi="Arial" w:eastAsia="Arial" w:cs="Arial"/>
      <w:i/>
      <w:iCs/>
      <w:sz w:val="22"/>
      <w:szCs w:val="22"/>
    </w:rPr>
  </w:style>
  <w:style w:type="paragraph" w:styleId="742">
    <w:name w:val="Heading 9"/>
    <w:basedOn w:val="733"/>
    <w:next w:val="733"/>
    <w:link w:val="819"/>
    <w:uiPriority w:val="9"/>
    <w:unhideWhenUsed/>
    <w:qFormat/>
    <w:pPr>
      <w:keepLines/>
      <w:keepNext/>
      <w:spacing w:before="320" w:after="200"/>
      <w:outlineLvl w:val="8"/>
    </w:pPr>
    <w:rPr>
      <w:rFonts w:ascii="Arial" w:hAnsi="Arial" w:eastAsia="Arial" w:cs="Arial"/>
      <w:i/>
      <w:iCs/>
      <w:szCs w:val="21"/>
    </w:rPr>
  </w:style>
  <w:style w:type="character" w:styleId="743" w:default="1">
    <w:name w:val="Default Paragraph Font"/>
    <w:uiPriority w:val="1"/>
    <w:semiHidden/>
    <w:unhideWhenUsed/>
    <w:qFormat/>
  </w:style>
  <w:style w:type="table" w:styleId="744" w:default="1">
    <w:name w:val="Normal Table"/>
    <w:uiPriority w:val="99"/>
    <w:semiHidden/>
    <w:unhideWhenUsed/>
    <w:qFormat/>
    <w:tblPr>
      <w:tblCellMar>
        <w:left w:w="108" w:type="dxa"/>
        <w:top w:w="0" w:type="dxa"/>
        <w:right w:w="108" w:type="dxa"/>
        <w:bottom w:w="0" w:type="dxa"/>
      </w:tblCellMar>
    </w:tblPr>
  </w:style>
  <w:style w:type="paragraph" w:styleId="745">
    <w:name w:val="toc 7"/>
    <w:basedOn w:val="733"/>
    <w:next w:val="733"/>
    <w:uiPriority w:val="39"/>
    <w:unhideWhenUsed/>
    <w:qFormat/>
    <w:pPr>
      <w:ind w:left="1701"/>
      <w:spacing w:after="57"/>
    </w:pPr>
  </w:style>
  <w:style w:type="paragraph" w:styleId="746">
    <w:name w:val="Normal Indent"/>
    <w:basedOn w:val="733"/>
    <w:uiPriority w:val="99"/>
    <w:unhideWhenUsed/>
    <w:qFormat/>
    <w:pPr>
      <w:ind w:firstLine="420"/>
    </w:pPr>
  </w:style>
  <w:style w:type="paragraph" w:styleId="747">
    <w:name w:val="Caption"/>
    <w:basedOn w:val="733"/>
    <w:next w:val="733"/>
    <w:uiPriority w:val="35"/>
    <w:semiHidden/>
    <w:unhideWhenUsed/>
    <w:qFormat/>
    <w:pPr>
      <w:spacing w:line="276" w:lineRule="auto"/>
    </w:pPr>
    <w:rPr>
      <w:b/>
      <w:bCs/>
      <w:color w:val="4f81bd"/>
      <w:sz w:val="18"/>
      <w:szCs w:val="18"/>
    </w:rPr>
  </w:style>
  <w:style w:type="paragraph" w:styleId="748">
    <w:name w:val="annotation text"/>
    <w:basedOn w:val="733"/>
    <w:uiPriority w:val="99"/>
    <w:semiHidden/>
    <w:unhideWhenUsed/>
    <w:qFormat/>
    <w:pPr>
      <w:jc w:val="left"/>
    </w:pPr>
  </w:style>
  <w:style w:type="paragraph" w:styleId="749">
    <w:name w:val="Body Text"/>
    <w:basedOn w:val="733"/>
    <w:uiPriority w:val="99"/>
    <w:qFormat/>
    <w:rPr>
      <w:rFonts w:ascii="华文中宋" w:eastAsia="华文中宋"/>
      <w:bCs/>
      <w:sz w:val="28"/>
      <w:lang w:val="zh-CN"/>
    </w:rPr>
  </w:style>
  <w:style w:type="paragraph" w:styleId="750">
    <w:name w:val="toc 5"/>
    <w:basedOn w:val="733"/>
    <w:next w:val="733"/>
    <w:uiPriority w:val="39"/>
    <w:unhideWhenUsed/>
    <w:qFormat/>
    <w:pPr>
      <w:ind w:left="1134"/>
      <w:spacing w:after="57"/>
    </w:pPr>
  </w:style>
  <w:style w:type="paragraph" w:styleId="751">
    <w:name w:val="toc 3"/>
    <w:basedOn w:val="733"/>
    <w:next w:val="733"/>
    <w:uiPriority w:val="39"/>
    <w:unhideWhenUsed/>
    <w:qFormat/>
    <w:pPr>
      <w:ind w:left="567"/>
      <w:spacing w:after="57"/>
    </w:pPr>
  </w:style>
  <w:style w:type="paragraph" w:styleId="752">
    <w:name w:val="toc 8"/>
    <w:basedOn w:val="733"/>
    <w:next w:val="733"/>
    <w:uiPriority w:val="39"/>
    <w:unhideWhenUsed/>
    <w:qFormat/>
    <w:pPr>
      <w:ind w:left="1984"/>
      <w:spacing w:after="57"/>
    </w:pPr>
  </w:style>
  <w:style w:type="paragraph" w:styleId="753">
    <w:name w:val="endnote text"/>
    <w:basedOn w:val="733"/>
    <w:link w:val="956"/>
    <w:uiPriority w:val="99"/>
    <w:semiHidden/>
    <w:unhideWhenUsed/>
    <w:qFormat/>
    <w:rPr>
      <w:sz w:val="20"/>
    </w:rPr>
  </w:style>
  <w:style w:type="paragraph" w:styleId="754">
    <w:name w:val="Footer"/>
    <w:basedOn w:val="733"/>
    <w:link w:val="829"/>
    <w:uiPriority w:val="99"/>
    <w:unhideWhenUsed/>
    <w:qFormat/>
    <w:pPr>
      <w:tabs>
        <w:tab w:val="center" w:pos="7143" w:leader="none"/>
        <w:tab w:val="right" w:pos="14287" w:leader="none"/>
      </w:tabs>
    </w:pPr>
  </w:style>
  <w:style w:type="paragraph" w:styleId="755">
    <w:name w:val="Header"/>
    <w:basedOn w:val="733"/>
    <w:link w:val="827"/>
    <w:uiPriority w:val="99"/>
    <w:unhideWhenUsed/>
    <w:qFormat/>
    <w:pPr>
      <w:tabs>
        <w:tab w:val="center" w:pos="7143" w:leader="none"/>
        <w:tab w:val="right" w:pos="14287" w:leader="none"/>
      </w:tabs>
    </w:pPr>
  </w:style>
  <w:style w:type="paragraph" w:styleId="756">
    <w:name w:val="toc 1"/>
    <w:basedOn w:val="733"/>
    <w:next w:val="733"/>
    <w:uiPriority w:val="39"/>
    <w:unhideWhenUsed/>
    <w:qFormat/>
    <w:pPr>
      <w:spacing w:after="57"/>
    </w:pPr>
  </w:style>
  <w:style w:type="paragraph" w:styleId="757">
    <w:name w:val="toc 4"/>
    <w:basedOn w:val="733"/>
    <w:next w:val="733"/>
    <w:uiPriority w:val="39"/>
    <w:unhideWhenUsed/>
    <w:qFormat/>
    <w:pPr>
      <w:ind w:left="850"/>
      <w:spacing w:after="57"/>
    </w:pPr>
  </w:style>
  <w:style w:type="paragraph" w:styleId="758">
    <w:name w:val="Subtitle"/>
    <w:basedOn w:val="733"/>
    <w:next w:val="733"/>
    <w:link w:val="822"/>
    <w:uiPriority w:val="11"/>
    <w:qFormat/>
    <w:pPr>
      <w:spacing w:before="200" w:after="200"/>
    </w:pPr>
    <w:rPr>
      <w:sz w:val="24"/>
      <w:szCs w:val="24"/>
    </w:rPr>
  </w:style>
  <w:style w:type="paragraph" w:styleId="759">
    <w:name w:val="footnote text"/>
    <w:basedOn w:val="733"/>
    <w:link w:val="955"/>
    <w:uiPriority w:val="99"/>
    <w:semiHidden/>
    <w:unhideWhenUsed/>
    <w:qFormat/>
    <w:pPr>
      <w:spacing w:after="40"/>
    </w:pPr>
    <w:rPr>
      <w:sz w:val="18"/>
    </w:rPr>
  </w:style>
  <w:style w:type="paragraph" w:styleId="760">
    <w:name w:val="toc 6"/>
    <w:basedOn w:val="733"/>
    <w:next w:val="733"/>
    <w:uiPriority w:val="39"/>
    <w:unhideWhenUsed/>
    <w:qFormat/>
    <w:pPr>
      <w:ind w:left="1417"/>
      <w:spacing w:after="57"/>
    </w:pPr>
  </w:style>
  <w:style w:type="paragraph" w:styleId="761">
    <w:name w:val="table of figures"/>
    <w:basedOn w:val="733"/>
    <w:next w:val="733"/>
    <w:uiPriority w:val="99"/>
    <w:unhideWhenUsed/>
    <w:qFormat/>
  </w:style>
  <w:style w:type="paragraph" w:styleId="762">
    <w:name w:val="toc 2"/>
    <w:basedOn w:val="733"/>
    <w:next w:val="733"/>
    <w:uiPriority w:val="39"/>
    <w:unhideWhenUsed/>
    <w:qFormat/>
    <w:pPr>
      <w:ind w:left="283"/>
      <w:spacing w:after="57"/>
    </w:pPr>
  </w:style>
  <w:style w:type="paragraph" w:styleId="763">
    <w:name w:val="toc 9"/>
    <w:basedOn w:val="733"/>
    <w:next w:val="733"/>
    <w:uiPriority w:val="39"/>
    <w:unhideWhenUsed/>
    <w:qFormat/>
    <w:pPr>
      <w:ind w:left="2268"/>
      <w:spacing w:after="57"/>
    </w:pPr>
  </w:style>
  <w:style w:type="paragraph" w:styleId="764">
    <w:name w:val="Normal (Web)"/>
    <w:basedOn w:val="733"/>
    <w:uiPriority w:val="0"/>
    <w:qFormat/>
    <w:pPr>
      <w:jc w:val="left"/>
      <w:spacing w:beforeAutospacing="1" w:afterAutospacing="1"/>
      <w:widowControl/>
    </w:pPr>
    <w:rPr>
      <w:rFonts w:ascii="宋体" w:hAnsi="宋体"/>
      <w:sz w:val="24"/>
      <w:szCs w:val="24"/>
    </w:rPr>
  </w:style>
  <w:style w:type="paragraph" w:styleId="765">
    <w:name w:val="Title"/>
    <w:basedOn w:val="733"/>
    <w:next w:val="733"/>
    <w:link w:val="821"/>
    <w:uiPriority w:val="10"/>
    <w:qFormat/>
    <w:pPr>
      <w:contextualSpacing/>
      <w:spacing w:before="300" w:after="200"/>
    </w:pPr>
    <w:rPr>
      <w:sz w:val="48"/>
      <w:szCs w:val="48"/>
    </w:rPr>
  </w:style>
  <w:style w:type="paragraph" w:styleId="766">
    <w:name w:val="Body Text First Indent"/>
    <w:basedOn w:val="749"/>
    <w:uiPriority w:val="0"/>
    <w:unhideWhenUsed/>
    <w:qFormat/>
    <w:pPr>
      <w:ind w:firstLine="420"/>
      <w:spacing w:after="120"/>
    </w:pPr>
    <w:rPr>
      <w:rFonts w:ascii="Times New Roman" w:eastAsia="宋体"/>
      <w:bCs w:val="0"/>
      <w:sz w:val="20"/>
      <w:lang w:val="en-US" w:bidi="mn-Mong-CN"/>
    </w:rPr>
  </w:style>
  <w:style w:type="table" w:styleId="76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8">
    <w:name w:val="endnote reference"/>
    <w:uiPriority w:val="99"/>
    <w:semiHidden/>
    <w:unhideWhenUsed/>
    <w:qFormat/>
    <w:rPr>
      <w:vertAlign w:val="superscript"/>
    </w:rPr>
  </w:style>
  <w:style w:type="character" w:styleId="769">
    <w:name w:val="Hyperlink"/>
    <w:uiPriority w:val="99"/>
    <w:unhideWhenUsed/>
    <w:qFormat/>
    <w:rPr>
      <w:color w:val="0000ff"/>
      <w:u w:val="single"/>
    </w:rPr>
  </w:style>
  <w:style w:type="character" w:styleId="770">
    <w:name w:val="footnote reference"/>
    <w:uiPriority w:val="99"/>
    <w:unhideWhenUsed/>
    <w:qFormat/>
    <w:rPr>
      <w:vertAlign w:val="superscript"/>
    </w:rPr>
  </w:style>
  <w:style w:type="paragraph" w:styleId="771" w:customStyle="1">
    <w:name w:val="正文首行缩进1"/>
    <w:basedOn w:val="772"/>
    <w:link w:val="978"/>
    <w:uiPriority w:val="99"/>
    <w:unhideWhenUsed/>
    <w:qFormat/>
    <w:pPr>
      <w:ind w:firstLine="420"/>
      <w:spacing w:after="120"/>
    </w:pPr>
  </w:style>
  <w:style w:type="paragraph" w:styleId="772" w:customStyle="1">
    <w:name w:val="正文文本1"/>
    <w:basedOn w:val="733"/>
    <w:next w:val="771"/>
    <w:link w:val="977"/>
    <w:uiPriority w:val="99"/>
    <w:qFormat/>
    <w:rPr>
      <w:rFonts w:ascii="华文中宋" w:eastAsia="华文中宋"/>
      <w:bCs/>
      <w:sz w:val="28"/>
    </w:rPr>
  </w:style>
  <w:style w:type="character" w:styleId="773" w:customStyle="1">
    <w:name w:val="Heading 1 Char"/>
    <w:basedOn w:val="743"/>
    <w:uiPriority w:val="9"/>
    <w:qFormat/>
    <w:rPr>
      <w:rFonts w:ascii="Arial" w:hAnsi="Arial" w:eastAsia="Arial" w:cs="Arial"/>
      <w:sz w:val="40"/>
      <w:szCs w:val="40"/>
    </w:rPr>
  </w:style>
  <w:style w:type="character" w:styleId="774" w:customStyle="1">
    <w:name w:val="Heading 2 Char"/>
    <w:basedOn w:val="743"/>
    <w:uiPriority w:val="9"/>
    <w:qFormat/>
    <w:rPr>
      <w:rFonts w:ascii="Arial" w:hAnsi="Arial" w:eastAsia="Arial" w:cs="Arial"/>
      <w:sz w:val="34"/>
    </w:rPr>
  </w:style>
  <w:style w:type="character" w:styleId="775" w:customStyle="1">
    <w:name w:val="Heading 3 Char"/>
    <w:basedOn w:val="743"/>
    <w:uiPriority w:val="9"/>
    <w:qFormat/>
    <w:rPr>
      <w:rFonts w:ascii="Arial" w:hAnsi="Arial" w:eastAsia="Arial" w:cs="Arial"/>
      <w:sz w:val="30"/>
      <w:szCs w:val="30"/>
    </w:rPr>
  </w:style>
  <w:style w:type="character" w:styleId="776" w:customStyle="1">
    <w:name w:val="Heading 4 Char"/>
    <w:basedOn w:val="743"/>
    <w:uiPriority w:val="9"/>
    <w:qFormat/>
    <w:rPr>
      <w:rFonts w:ascii="Arial" w:hAnsi="Arial" w:eastAsia="Arial" w:cs="Arial"/>
      <w:b/>
      <w:bCs/>
      <w:sz w:val="26"/>
      <w:szCs w:val="26"/>
    </w:rPr>
  </w:style>
  <w:style w:type="character" w:styleId="777" w:customStyle="1">
    <w:name w:val="Heading 5 Char"/>
    <w:basedOn w:val="743"/>
    <w:uiPriority w:val="9"/>
    <w:qFormat/>
    <w:rPr>
      <w:rFonts w:ascii="Arial" w:hAnsi="Arial" w:eastAsia="Arial" w:cs="Arial"/>
      <w:b/>
      <w:bCs/>
      <w:sz w:val="24"/>
      <w:szCs w:val="24"/>
    </w:rPr>
  </w:style>
  <w:style w:type="character" w:styleId="778" w:customStyle="1">
    <w:name w:val="Heading 6 Char"/>
    <w:basedOn w:val="743"/>
    <w:uiPriority w:val="9"/>
    <w:qFormat/>
    <w:rPr>
      <w:rFonts w:ascii="Arial" w:hAnsi="Arial" w:eastAsia="Arial" w:cs="Arial"/>
      <w:b/>
      <w:bCs/>
      <w:sz w:val="22"/>
      <w:szCs w:val="22"/>
    </w:rPr>
  </w:style>
  <w:style w:type="character" w:styleId="779" w:customStyle="1">
    <w:name w:val="Heading 7 Char"/>
    <w:basedOn w:val="743"/>
    <w:uiPriority w:val="9"/>
    <w:qFormat/>
    <w:rPr>
      <w:rFonts w:ascii="Arial" w:hAnsi="Arial" w:eastAsia="Arial" w:cs="Arial"/>
      <w:b/>
      <w:bCs/>
      <w:i/>
      <w:iCs/>
      <w:sz w:val="22"/>
      <w:szCs w:val="22"/>
    </w:rPr>
  </w:style>
  <w:style w:type="character" w:styleId="780" w:customStyle="1">
    <w:name w:val="Heading 8 Char"/>
    <w:basedOn w:val="743"/>
    <w:uiPriority w:val="9"/>
    <w:qFormat/>
    <w:rPr>
      <w:rFonts w:ascii="Arial" w:hAnsi="Arial" w:eastAsia="Arial" w:cs="Arial"/>
      <w:i/>
      <w:iCs/>
      <w:sz w:val="22"/>
      <w:szCs w:val="22"/>
    </w:rPr>
  </w:style>
  <w:style w:type="character" w:styleId="781" w:customStyle="1">
    <w:name w:val="Heading 9 Char"/>
    <w:basedOn w:val="743"/>
    <w:uiPriority w:val="9"/>
    <w:qFormat/>
    <w:rPr>
      <w:rFonts w:ascii="Arial" w:hAnsi="Arial" w:eastAsia="Arial" w:cs="Arial"/>
      <w:i/>
      <w:iCs/>
      <w:sz w:val="21"/>
      <w:szCs w:val="21"/>
    </w:rPr>
  </w:style>
  <w:style w:type="character" w:styleId="782" w:customStyle="1">
    <w:name w:val="Title Char"/>
    <w:basedOn w:val="743"/>
    <w:uiPriority w:val="10"/>
    <w:qFormat/>
    <w:rPr>
      <w:sz w:val="48"/>
      <w:szCs w:val="48"/>
    </w:rPr>
  </w:style>
  <w:style w:type="character" w:styleId="783" w:customStyle="1">
    <w:name w:val="Subtitle Char"/>
    <w:basedOn w:val="743"/>
    <w:uiPriority w:val="11"/>
    <w:qFormat/>
    <w:rPr>
      <w:sz w:val="24"/>
      <w:szCs w:val="24"/>
    </w:rPr>
  </w:style>
  <w:style w:type="character" w:styleId="784" w:customStyle="1">
    <w:name w:val="Quote Char"/>
    <w:uiPriority w:val="29"/>
    <w:qFormat/>
    <w:rPr>
      <w:i/>
    </w:rPr>
  </w:style>
  <w:style w:type="character" w:styleId="785" w:customStyle="1">
    <w:name w:val="Intense Quote Char"/>
    <w:uiPriority w:val="30"/>
    <w:qFormat/>
    <w:rPr>
      <w:i/>
    </w:rPr>
  </w:style>
  <w:style w:type="character" w:styleId="786" w:customStyle="1">
    <w:name w:val="Header Char"/>
    <w:basedOn w:val="743"/>
    <w:uiPriority w:val="99"/>
    <w:qFormat/>
  </w:style>
  <w:style w:type="character" w:styleId="787" w:customStyle="1">
    <w:name w:val="Caption Char"/>
    <w:uiPriority w:val="99"/>
    <w:qFormat/>
  </w:style>
  <w:style w:type="table" w:styleId="788" w:customStyle="1">
    <w:name w:val="Plain Table 1"/>
    <w:basedOn w:val="74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Plain Table 2"/>
    <w:basedOn w:val="74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Plain Table 3"/>
    <w:basedOn w:val="7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customStyle="1">
    <w:name w:val="Plain Table 4"/>
    <w:basedOn w:val="7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customStyle="1">
    <w:name w:val="Plain Table 5"/>
    <w:basedOn w:val="7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3" w:customStyle="1">
    <w:name w:val="Grid Table 1 Light"/>
    <w:basedOn w:val="74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4" w:customStyle="1">
    <w:name w:val="Grid Table 2"/>
    <w:basedOn w:val="74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5" w:customStyle="1">
    <w:name w:val="Grid Table 3"/>
    <w:basedOn w:val="74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4"/>
    <w:basedOn w:val="74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customStyle="1">
    <w:name w:val="Grid Table 5 Dark"/>
    <w:basedOn w:val="74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8" w:customStyle="1">
    <w:name w:val="Grid Table 6 Colorful"/>
    <w:basedOn w:val="74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9" w:customStyle="1">
    <w:name w:val="Grid Table 7 Colorful"/>
    <w:basedOn w:val="74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0" w:customStyle="1">
    <w:name w:val="List Table 1 Light"/>
    <w:basedOn w:val="74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customStyle="1">
    <w:name w:val="List Table 2"/>
    <w:basedOn w:val="74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2" w:customStyle="1">
    <w:name w:val="List Table 3"/>
    <w:basedOn w:val="74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3" w:customStyle="1">
    <w:name w:val="List Table 4"/>
    <w:basedOn w:val="74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List Table 5 Dark"/>
    <w:basedOn w:val="74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6 Colorful"/>
    <w:basedOn w:val="74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6" w:customStyle="1">
    <w:name w:val="List Table 7 Colorful"/>
    <w:basedOn w:val="74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7" w:customStyle="1">
    <w:name w:val="Footnote Text Char"/>
    <w:uiPriority w:val="99"/>
    <w:qFormat/>
    <w:rPr>
      <w:sz w:val="18"/>
    </w:rPr>
  </w:style>
  <w:style w:type="character" w:styleId="808" w:customStyle="1">
    <w:name w:val="Endnote Text Char"/>
    <w:uiPriority w:val="99"/>
    <w:qFormat/>
    <w:rPr>
      <w:sz w:val="20"/>
    </w:rPr>
  </w:style>
  <w:style w:type="paragraph" w:styleId="809" w:customStyle="1">
    <w:name w:val="TOC Heading"/>
    <w:uiPriority w:val="39"/>
    <w:unhideWhenUsed/>
    <w:qFormat/>
    <w:rPr>
      <w:rFonts w:hint="default" w:ascii="Times New Roman" w:hAnsi="Times New Roman" w:eastAsia="宋体" w:cs="Times New Roman"/>
    </w:rPr>
  </w:style>
  <w:style w:type="paragraph" w:styleId="810" w:customStyle="1">
    <w:name w:val="列出段落1"/>
    <w:basedOn w:val="733"/>
    <w:uiPriority w:val="0"/>
    <w:qFormat/>
    <w:pPr>
      <w:ind w:firstLine="420"/>
    </w:pPr>
    <w:rPr>
      <w:szCs w:val="24"/>
    </w:rPr>
  </w:style>
  <w:style w:type="character" w:styleId="811" w:customStyle="1">
    <w:name w:val="标题 1 字符"/>
    <w:link w:val="734"/>
    <w:uiPriority w:val="9"/>
    <w:qFormat/>
    <w:rPr>
      <w:rFonts w:ascii="Arial" w:hAnsi="Arial" w:eastAsia="Arial" w:cs="Arial"/>
      <w:sz w:val="40"/>
      <w:szCs w:val="40"/>
    </w:rPr>
  </w:style>
  <w:style w:type="character" w:styleId="812" w:customStyle="1">
    <w:name w:val="标题 2 字符"/>
    <w:link w:val="735"/>
    <w:uiPriority w:val="9"/>
    <w:qFormat/>
    <w:rPr>
      <w:rFonts w:ascii="Arial" w:hAnsi="Arial" w:eastAsia="Arial" w:cs="Arial"/>
      <w:sz w:val="34"/>
    </w:rPr>
  </w:style>
  <w:style w:type="character" w:styleId="813" w:customStyle="1">
    <w:name w:val="标题 3 字符"/>
    <w:link w:val="736"/>
    <w:uiPriority w:val="9"/>
    <w:qFormat/>
    <w:rPr>
      <w:rFonts w:ascii="Arial" w:hAnsi="Arial" w:eastAsia="Arial" w:cs="Arial"/>
      <w:sz w:val="30"/>
      <w:szCs w:val="30"/>
    </w:rPr>
  </w:style>
  <w:style w:type="character" w:styleId="814" w:customStyle="1">
    <w:name w:val="标题 4 字符"/>
    <w:link w:val="737"/>
    <w:uiPriority w:val="9"/>
    <w:qFormat/>
    <w:rPr>
      <w:rFonts w:ascii="Arial" w:hAnsi="Arial" w:eastAsia="Arial" w:cs="Arial"/>
      <w:b/>
      <w:bCs/>
      <w:sz w:val="26"/>
      <w:szCs w:val="26"/>
    </w:rPr>
  </w:style>
  <w:style w:type="character" w:styleId="815" w:customStyle="1">
    <w:name w:val="标题 5 字符"/>
    <w:link w:val="738"/>
    <w:uiPriority w:val="9"/>
    <w:qFormat/>
    <w:rPr>
      <w:rFonts w:ascii="Arial" w:hAnsi="Arial" w:eastAsia="Arial" w:cs="Arial"/>
      <w:b/>
      <w:bCs/>
      <w:sz w:val="24"/>
      <w:szCs w:val="24"/>
    </w:rPr>
  </w:style>
  <w:style w:type="character" w:styleId="816" w:customStyle="1">
    <w:name w:val="标题 6 字符"/>
    <w:link w:val="739"/>
    <w:uiPriority w:val="9"/>
    <w:qFormat/>
    <w:rPr>
      <w:rFonts w:ascii="Arial" w:hAnsi="Arial" w:eastAsia="Arial" w:cs="Arial"/>
      <w:b/>
      <w:bCs/>
      <w:sz w:val="22"/>
      <w:szCs w:val="22"/>
    </w:rPr>
  </w:style>
  <w:style w:type="character" w:styleId="817" w:customStyle="1">
    <w:name w:val="标题 7 字符"/>
    <w:link w:val="740"/>
    <w:uiPriority w:val="9"/>
    <w:qFormat/>
    <w:rPr>
      <w:rFonts w:ascii="Arial" w:hAnsi="Arial" w:eastAsia="Arial" w:cs="Arial"/>
      <w:b/>
      <w:bCs/>
      <w:i/>
      <w:iCs/>
      <w:sz w:val="22"/>
      <w:szCs w:val="22"/>
    </w:rPr>
  </w:style>
  <w:style w:type="character" w:styleId="818" w:customStyle="1">
    <w:name w:val="标题 8 字符"/>
    <w:link w:val="741"/>
    <w:uiPriority w:val="9"/>
    <w:qFormat/>
    <w:rPr>
      <w:rFonts w:ascii="Arial" w:hAnsi="Arial" w:eastAsia="Arial" w:cs="Arial"/>
      <w:i/>
      <w:iCs/>
      <w:sz w:val="22"/>
      <w:szCs w:val="22"/>
    </w:rPr>
  </w:style>
  <w:style w:type="character" w:styleId="819" w:customStyle="1">
    <w:name w:val="标题 9 字符"/>
    <w:link w:val="742"/>
    <w:uiPriority w:val="9"/>
    <w:qFormat/>
    <w:rPr>
      <w:rFonts w:ascii="Arial" w:hAnsi="Arial" w:eastAsia="Arial" w:cs="Arial"/>
      <w:i/>
      <w:iCs/>
      <w:sz w:val="21"/>
      <w:szCs w:val="21"/>
    </w:rPr>
  </w:style>
  <w:style w:type="paragraph" w:styleId="820">
    <w:name w:val="No Spacing"/>
    <w:uiPriority w:val="1"/>
    <w:qFormat/>
    <w:rPr>
      <w:rFonts w:hint="default" w:ascii="Times New Roman" w:hAnsi="Times New Roman" w:eastAsia="宋体" w:cs="Times New Roman"/>
      <w:lang w:val="en-US" w:eastAsia="zh-CN" w:bidi="ar-SA"/>
    </w:rPr>
  </w:style>
  <w:style w:type="character" w:styleId="821" w:customStyle="1">
    <w:name w:val="标题 字符"/>
    <w:link w:val="765"/>
    <w:uiPriority w:val="10"/>
    <w:qFormat/>
    <w:rPr>
      <w:sz w:val="48"/>
      <w:szCs w:val="48"/>
    </w:rPr>
  </w:style>
  <w:style w:type="character" w:styleId="822" w:customStyle="1">
    <w:name w:val="副标题 字符"/>
    <w:link w:val="758"/>
    <w:uiPriority w:val="11"/>
    <w:qFormat/>
    <w:rPr>
      <w:sz w:val="24"/>
      <w:szCs w:val="24"/>
    </w:rPr>
  </w:style>
  <w:style w:type="paragraph" w:styleId="823">
    <w:name w:val="Quote"/>
    <w:basedOn w:val="733"/>
    <w:next w:val="733"/>
    <w:link w:val="824"/>
    <w:uiPriority w:val="29"/>
    <w:qFormat/>
    <w:pPr>
      <w:ind w:left="720" w:right="720"/>
    </w:pPr>
    <w:rPr>
      <w:i/>
    </w:rPr>
  </w:style>
  <w:style w:type="character" w:styleId="824" w:customStyle="1">
    <w:name w:val="引用 字符"/>
    <w:link w:val="823"/>
    <w:uiPriority w:val="29"/>
    <w:qFormat/>
    <w:rPr>
      <w:i/>
    </w:rPr>
  </w:style>
  <w:style w:type="paragraph" w:styleId="825">
    <w:name w:val="Intense Quote"/>
    <w:basedOn w:val="733"/>
    <w:next w:val="733"/>
    <w:link w:val="8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6" w:customStyle="1">
    <w:name w:val="明显引用 字符"/>
    <w:link w:val="825"/>
    <w:uiPriority w:val="30"/>
    <w:qFormat/>
    <w:rPr>
      <w:i/>
    </w:rPr>
  </w:style>
  <w:style w:type="character" w:styleId="827" w:customStyle="1">
    <w:name w:val="页眉 字符"/>
    <w:link w:val="755"/>
    <w:uiPriority w:val="99"/>
    <w:qFormat/>
  </w:style>
  <w:style w:type="character" w:styleId="828" w:customStyle="1">
    <w:name w:val="Footer Char"/>
    <w:uiPriority w:val="99"/>
    <w:qFormat/>
  </w:style>
  <w:style w:type="character" w:styleId="829" w:customStyle="1">
    <w:name w:val="页脚 字符"/>
    <w:link w:val="754"/>
    <w:uiPriority w:val="99"/>
    <w:qFormat/>
  </w:style>
  <w:style w:type="table" w:styleId="83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1"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2"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33" w:customStyle="1">
    <w:name w:val="无格式表格 31"/>
    <w:uiPriority w:val="99"/>
    <w:qFormat/>
    <w:tblPr>
      <w:tblCellMar>
        <w:left w:w="0" w:type="dxa"/>
        <w:top w:w="0" w:type="dxa"/>
        <w:right w:w="0" w:type="dxa"/>
        <w:bottom w:w="0" w:type="dxa"/>
      </w:tblCellMar>
    </w:tblPr>
  </w:style>
  <w:style w:type="table" w:styleId="834" w:customStyle="1">
    <w:name w:val="无格式表格 41"/>
    <w:uiPriority w:val="99"/>
    <w:qFormat/>
    <w:tblPr>
      <w:tblCellMar>
        <w:left w:w="0" w:type="dxa"/>
        <w:top w:w="0" w:type="dxa"/>
        <w:right w:w="0" w:type="dxa"/>
        <w:bottom w:w="0" w:type="dxa"/>
      </w:tblCellMar>
    </w:tblPr>
  </w:style>
  <w:style w:type="table" w:styleId="835" w:customStyle="1">
    <w:name w:val="无格式表格 51"/>
    <w:uiPriority w:val="99"/>
    <w:qFormat/>
    <w:tblPr>
      <w:tblCellMar>
        <w:left w:w="0" w:type="dxa"/>
        <w:top w:w="0" w:type="dxa"/>
        <w:right w:w="0" w:type="dxa"/>
        <w:bottom w:w="0" w:type="dxa"/>
      </w:tblCellMar>
    </w:tblPr>
  </w:style>
  <w:style w:type="table" w:styleId="836"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3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3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3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4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4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4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43"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0"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7"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5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5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6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6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6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4"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1"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8"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5" w:customStyle="1">
    <w:name w:val="清单表 1 浅色1"/>
    <w:uiPriority w:val="99"/>
    <w:qFormat/>
    <w:tblPr>
      <w:tblCellMar>
        <w:left w:w="0" w:type="dxa"/>
        <w:top w:w="0" w:type="dxa"/>
        <w:right w:w="0" w:type="dxa"/>
        <w:bottom w:w="0" w:type="dxa"/>
      </w:tblCellMar>
    </w:tblPr>
  </w:style>
  <w:style w:type="table" w:styleId="886" w:customStyle="1">
    <w:name w:val="List Table 1 Light - Accent 1"/>
    <w:uiPriority w:val="99"/>
    <w:qFormat/>
    <w:tblPr>
      <w:tblCellMar>
        <w:left w:w="0" w:type="dxa"/>
        <w:top w:w="0" w:type="dxa"/>
        <w:right w:w="0" w:type="dxa"/>
        <w:bottom w:w="0" w:type="dxa"/>
      </w:tblCellMar>
    </w:tblPr>
  </w:style>
  <w:style w:type="table" w:styleId="887" w:customStyle="1">
    <w:name w:val="List Table 1 Light - Accent 2"/>
    <w:uiPriority w:val="99"/>
    <w:qFormat/>
    <w:tblPr>
      <w:tblCellMar>
        <w:left w:w="0" w:type="dxa"/>
        <w:top w:w="0" w:type="dxa"/>
        <w:right w:w="0" w:type="dxa"/>
        <w:bottom w:w="0" w:type="dxa"/>
      </w:tblCellMar>
    </w:tblPr>
  </w:style>
  <w:style w:type="table" w:styleId="888" w:customStyle="1">
    <w:name w:val="List Table 1 Light - Accent 3"/>
    <w:uiPriority w:val="99"/>
    <w:qFormat/>
    <w:tblPr>
      <w:tblCellMar>
        <w:left w:w="0" w:type="dxa"/>
        <w:top w:w="0" w:type="dxa"/>
        <w:right w:w="0" w:type="dxa"/>
        <w:bottom w:w="0" w:type="dxa"/>
      </w:tblCellMar>
    </w:tblPr>
  </w:style>
  <w:style w:type="table" w:styleId="889" w:customStyle="1">
    <w:name w:val="List Table 1 Light - Accent 4"/>
    <w:uiPriority w:val="99"/>
    <w:qFormat/>
    <w:tblPr>
      <w:tblCellMar>
        <w:left w:w="0" w:type="dxa"/>
        <w:top w:w="0" w:type="dxa"/>
        <w:right w:w="0" w:type="dxa"/>
        <w:bottom w:w="0" w:type="dxa"/>
      </w:tblCellMar>
    </w:tblPr>
  </w:style>
  <w:style w:type="table" w:styleId="890" w:customStyle="1">
    <w:name w:val="List Table 1 Light - Accent 5"/>
    <w:uiPriority w:val="99"/>
    <w:qFormat/>
    <w:tblPr>
      <w:tblCellMar>
        <w:left w:w="0" w:type="dxa"/>
        <w:top w:w="0" w:type="dxa"/>
        <w:right w:w="0" w:type="dxa"/>
        <w:bottom w:w="0" w:type="dxa"/>
      </w:tblCellMar>
    </w:tblPr>
  </w:style>
  <w:style w:type="table" w:styleId="891" w:customStyle="1">
    <w:name w:val="List Table 1 Light - Accent 6"/>
    <w:uiPriority w:val="99"/>
    <w:qFormat/>
    <w:tblPr>
      <w:tblCellMar>
        <w:left w:w="0" w:type="dxa"/>
        <w:top w:w="0" w:type="dxa"/>
        <w:right w:w="0" w:type="dxa"/>
        <w:bottom w:w="0" w:type="dxa"/>
      </w:tblCellMar>
    </w:tblPr>
  </w:style>
  <w:style w:type="table" w:styleId="892"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9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9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9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9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9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9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99"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0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0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0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0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0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0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06"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0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0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0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1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1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1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13"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1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1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1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1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1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1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20"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2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2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2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2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2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2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27"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2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2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3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3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3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3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34" w:customStyle="1">
    <w:name w:val="Lined - Accent"/>
    <w:uiPriority w:val="99"/>
    <w:qFormat/>
    <w:rPr>
      <w:color w:val="404040"/>
    </w:rPr>
    <w:tblPr>
      <w:tblCellMar>
        <w:left w:w="0" w:type="dxa"/>
        <w:top w:w="0" w:type="dxa"/>
        <w:right w:w="0" w:type="dxa"/>
        <w:bottom w:w="0" w:type="dxa"/>
      </w:tblCellMar>
    </w:tblPr>
  </w:style>
  <w:style w:type="table" w:styleId="935" w:customStyle="1">
    <w:name w:val="Lined - Accent 1"/>
    <w:uiPriority w:val="99"/>
    <w:qFormat/>
    <w:rPr>
      <w:color w:val="404040"/>
    </w:rPr>
    <w:tblPr>
      <w:tblCellMar>
        <w:left w:w="0" w:type="dxa"/>
        <w:top w:w="0" w:type="dxa"/>
        <w:right w:w="0" w:type="dxa"/>
        <w:bottom w:w="0" w:type="dxa"/>
      </w:tblCellMar>
    </w:tblPr>
  </w:style>
  <w:style w:type="table" w:styleId="936" w:customStyle="1">
    <w:name w:val="Lined - Accent 2"/>
    <w:uiPriority w:val="99"/>
    <w:qFormat/>
    <w:rPr>
      <w:color w:val="404040"/>
    </w:rPr>
    <w:tblPr>
      <w:tblCellMar>
        <w:left w:w="0" w:type="dxa"/>
        <w:top w:w="0" w:type="dxa"/>
        <w:right w:w="0" w:type="dxa"/>
        <w:bottom w:w="0" w:type="dxa"/>
      </w:tblCellMar>
    </w:tblPr>
  </w:style>
  <w:style w:type="table" w:styleId="937" w:customStyle="1">
    <w:name w:val="Lined - Accent 3"/>
    <w:uiPriority w:val="99"/>
    <w:qFormat/>
    <w:rPr>
      <w:color w:val="404040"/>
    </w:rPr>
    <w:tblPr>
      <w:tblCellMar>
        <w:left w:w="0" w:type="dxa"/>
        <w:top w:w="0" w:type="dxa"/>
        <w:right w:w="0" w:type="dxa"/>
        <w:bottom w:w="0" w:type="dxa"/>
      </w:tblCellMar>
    </w:tblPr>
  </w:style>
  <w:style w:type="table" w:styleId="938" w:customStyle="1">
    <w:name w:val="Lined - Accent 4"/>
    <w:uiPriority w:val="99"/>
    <w:qFormat/>
    <w:rPr>
      <w:color w:val="404040"/>
    </w:rPr>
    <w:tblPr>
      <w:tblCellMar>
        <w:left w:w="0" w:type="dxa"/>
        <w:top w:w="0" w:type="dxa"/>
        <w:right w:w="0" w:type="dxa"/>
        <w:bottom w:w="0" w:type="dxa"/>
      </w:tblCellMar>
    </w:tblPr>
  </w:style>
  <w:style w:type="table" w:styleId="939" w:customStyle="1">
    <w:name w:val="Lined - Accent 5"/>
    <w:uiPriority w:val="99"/>
    <w:qFormat/>
    <w:rPr>
      <w:color w:val="404040"/>
    </w:rPr>
    <w:tblPr>
      <w:tblCellMar>
        <w:left w:w="0" w:type="dxa"/>
        <w:top w:w="0" w:type="dxa"/>
        <w:right w:w="0" w:type="dxa"/>
        <w:bottom w:w="0" w:type="dxa"/>
      </w:tblCellMar>
    </w:tblPr>
  </w:style>
  <w:style w:type="table" w:styleId="940" w:customStyle="1">
    <w:name w:val="Lined - Accent 6"/>
    <w:uiPriority w:val="99"/>
    <w:qFormat/>
    <w:rPr>
      <w:color w:val="404040"/>
    </w:rPr>
    <w:tblPr>
      <w:tblCellMar>
        <w:left w:w="0" w:type="dxa"/>
        <w:top w:w="0" w:type="dxa"/>
        <w:right w:w="0" w:type="dxa"/>
        <w:bottom w:w="0" w:type="dxa"/>
      </w:tblCellMar>
    </w:tblPr>
  </w:style>
  <w:style w:type="table" w:styleId="94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4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4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4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4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4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4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4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4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5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5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5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55" w:customStyle="1">
    <w:name w:val="脚注文本 字符"/>
    <w:link w:val="759"/>
    <w:uiPriority w:val="99"/>
    <w:qFormat/>
    <w:rPr>
      <w:sz w:val="18"/>
    </w:rPr>
  </w:style>
  <w:style w:type="character" w:styleId="956" w:customStyle="1">
    <w:name w:val="尾注文本 字符"/>
    <w:link w:val="753"/>
    <w:uiPriority w:val="99"/>
    <w:qFormat/>
    <w:rPr>
      <w:sz w:val="20"/>
    </w:rPr>
  </w:style>
  <w:style w:type="paragraph" w:styleId="957" w:customStyle="1">
    <w:name w:val="TOC 标题1"/>
    <w:uiPriority w:val="39"/>
    <w:unhideWhenUsed/>
    <w:qFormat/>
    <w:rPr>
      <w:rFonts w:hint="default" w:ascii="Times New Roman" w:hAnsi="Times New Roman" w:eastAsia="宋体" w:cs="Times New Roman"/>
      <w:lang w:val="en-US" w:eastAsia="zh-CN" w:bidi="ar-SA"/>
    </w:rPr>
  </w:style>
  <w:style w:type="paragraph" w:styleId="958" w:customStyle="1">
    <w:name w:val="标题 11"/>
    <w:basedOn w:val="733"/>
    <w:next w:val="733"/>
    <w:link w:val="965"/>
    <w:uiPriority w:val="99"/>
    <w:qFormat/>
    <w:pPr>
      <w:jc w:val="center"/>
      <w:keepNext/>
      <w:outlineLvl w:val="0"/>
    </w:pPr>
    <w:rPr>
      <w:rFonts w:ascii="楷体_GB2312" w:eastAsia="楷体_GB2312"/>
      <w:b/>
      <w:sz w:val="28"/>
    </w:rPr>
  </w:style>
  <w:style w:type="paragraph" w:styleId="959" w:customStyle="1">
    <w:name w:val="标题 21"/>
    <w:basedOn w:val="733"/>
    <w:next w:val="733"/>
    <w:link w:val="966"/>
    <w:uiPriority w:val="99"/>
    <w:qFormat/>
    <w:pPr>
      <w:jc w:val="center"/>
      <w:keepNext/>
      <w:outlineLvl w:val="1"/>
    </w:pPr>
    <w:rPr>
      <w:rFonts w:ascii="楷体_GB2312" w:eastAsia="楷体_GB2312"/>
      <w:b/>
      <w:bCs/>
      <w:sz w:val="18"/>
    </w:rPr>
  </w:style>
  <w:style w:type="paragraph" w:styleId="960" w:customStyle="1">
    <w:name w:val="标题 31"/>
    <w:basedOn w:val="733"/>
    <w:next w:val="733"/>
    <w:link w:val="967"/>
    <w:uiPriority w:val="99"/>
    <w:qFormat/>
    <w:pPr>
      <w:jc w:val="center"/>
      <w:keepNext/>
      <w:outlineLvl w:val="2"/>
    </w:pPr>
    <w:rPr>
      <w:rFonts w:eastAsia="楷体_GB2312"/>
      <w:b/>
      <w:bCs/>
      <w:sz w:val="15"/>
    </w:rPr>
  </w:style>
  <w:style w:type="paragraph" w:styleId="961" w:customStyle="1">
    <w:name w:val="标题 41"/>
    <w:basedOn w:val="733"/>
    <w:next w:val="733"/>
    <w:link w:val="968"/>
    <w:uiPriority w:val="99"/>
    <w:qFormat/>
    <w:pPr>
      <w:jc w:val="center"/>
      <w:keepNext/>
      <w:outlineLvl w:val="3"/>
    </w:pPr>
    <w:rPr>
      <w:rFonts w:eastAsia="楷体_GB2312"/>
      <w:b/>
      <w:bCs/>
      <w:sz w:val="13"/>
    </w:rPr>
  </w:style>
  <w:style w:type="paragraph" w:styleId="962" w:customStyle="1">
    <w:name w:val="标题 51"/>
    <w:basedOn w:val="733"/>
    <w:next w:val="733"/>
    <w:link w:val="969"/>
    <w:uiPriority w:val="99"/>
    <w:qFormat/>
    <w:pPr>
      <w:numPr>
        <w:ilvl w:val="0"/>
        <w:numId w:val="1"/>
      </w:numPr>
      <w:keepNext/>
      <w:outlineLvl w:val="4"/>
    </w:pPr>
    <w:rPr>
      <w:rFonts w:ascii="楷体_GB2312" w:eastAsia="楷体_GB2312"/>
      <w:bCs/>
      <w:sz w:val="28"/>
    </w:rPr>
  </w:style>
  <w:style w:type="character" w:styleId="963" w:customStyle="1">
    <w:name w:val="默认段落字体1"/>
    <w:uiPriority w:val="1"/>
    <w:unhideWhenUsed/>
    <w:qFormat/>
  </w:style>
  <w:style w:type="table" w:styleId="964" w:customStyle="1">
    <w:name w:val="普通表格1"/>
    <w:uiPriority w:val="99"/>
    <w:unhideWhenUsed/>
    <w:qFormat/>
    <w:tblPr>
      <w:tblCellMar>
        <w:left w:w="0" w:type="dxa"/>
        <w:top w:w="0" w:type="dxa"/>
        <w:right w:w="0" w:type="dxa"/>
        <w:bottom w:w="0" w:type="dxa"/>
      </w:tblCellMar>
    </w:tblPr>
  </w:style>
  <w:style w:type="character" w:styleId="965" w:customStyle="1">
    <w:name w:val="标题 1 Char"/>
    <w:link w:val="958"/>
    <w:uiPriority w:val="99"/>
    <w:qFormat/>
    <w:rPr>
      <w:rFonts w:ascii="楷体_GB2312" w:hAnsi="Times New Roman" w:eastAsia="楷体_GB2312" w:cs="Times New Roman"/>
      <w:b/>
      <w:sz w:val="28"/>
      <w:szCs w:val="20"/>
    </w:rPr>
  </w:style>
  <w:style w:type="character" w:styleId="966" w:customStyle="1">
    <w:name w:val="标题 2 Char"/>
    <w:link w:val="959"/>
    <w:uiPriority w:val="99"/>
    <w:qFormat/>
    <w:rPr>
      <w:rFonts w:ascii="楷体_GB2312" w:hAnsi="Times New Roman" w:eastAsia="楷体_GB2312" w:cs="Times New Roman"/>
      <w:b/>
      <w:bCs/>
      <w:sz w:val="18"/>
      <w:szCs w:val="20"/>
    </w:rPr>
  </w:style>
  <w:style w:type="character" w:styleId="967" w:customStyle="1">
    <w:name w:val="标题 3 Char"/>
    <w:link w:val="960"/>
    <w:uiPriority w:val="99"/>
    <w:qFormat/>
    <w:rPr>
      <w:rFonts w:ascii="Times New Roman" w:hAnsi="Times New Roman" w:eastAsia="楷体_GB2312" w:cs="Times New Roman"/>
      <w:b/>
      <w:bCs/>
      <w:sz w:val="15"/>
      <w:szCs w:val="20"/>
    </w:rPr>
  </w:style>
  <w:style w:type="character" w:styleId="968" w:customStyle="1">
    <w:name w:val="标题 4 Char"/>
    <w:link w:val="961"/>
    <w:uiPriority w:val="99"/>
    <w:qFormat/>
    <w:rPr>
      <w:rFonts w:ascii="Times New Roman" w:hAnsi="Times New Roman" w:eastAsia="楷体_GB2312" w:cs="Times New Roman"/>
      <w:b/>
      <w:bCs/>
      <w:sz w:val="13"/>
      <w:szCs w:val="20"/>
    </w:rPr>
  </w:style>
  <w:style w:type="character" w:styleId="969" w:customStyle="1">
    <w:name w:val="标题 5 Char"/>
    <w:link w:val="962"/>
    <w:uiPriority w:val="99"/>
    <w:qFormat/>
    <w:rPr>
      <w:rFonts w:ascii="楷体_GB2312" w:hAnsi="Times New Roman" w:eastAsia="楷体_GB2312" w:cs="Times New Roman"/>
      <w:bCs/>
      <w:sz w:val="28"/>
      <w:szCs w:val="20"/>
    </w:rPr>
  </w:style>
  <w:style w:type="paragraph" w:styleId="970" w:customStyle="1">
    <w:name w:val="正文缩进1"/>
    <w:basedOn w:val="733"/>
    <w:link w:val="971"/>
    <w:uiPriority w:val="0"/>
    <w:unhideWhenUsed/>
    <w:qFormat/>
    <w:pPr>
      <w:ind w:firstLine="420"/>
    </w:pPr>
    <w:rPr>
      <w:szCs w:val="24"/>
    </w:rPr>
  </w:style>
  <w:style w:type="character" w:styleId="971" w:customStyle="1">
    <w:name w:val="正文缩进 Char"/>
    <w:link w:val="970"/>
    <w:uiPriority w:val="0"/>
    <w:qFormat/>
    <w:rPr>
      <w:rFonts w:ascii="Times New Roman" w:hAnsi="Times New Roman"/>
      <w:sz w:val="21"/>
      <w:szCs w:val="24"/>
    </w:rPr>
  </w:style>
  <w:style w:type="paragraph" w:styleId="972" w:customStyle="1">
    <w:name w:val="索引 51"/>
    <w:basedOn w:val="733"/>
    <w:next w:val="733"/>
    <w:uiPriority w:val="99"/>
    <w:unhideWhenUsed/>
    <w:qFormat/>
    <w:pPr>
      <w:ind w:left="800"/>
    </w:pPr>
  </w:style>
  <w:style w:type="paragraph" w:styleId="973" w:customStyle="1">
    <w:name w:val="文档结构图1"/>
    <w:basedOn w:val="733"/>
    <w:next w:val="733"/>
    <w:link w:val="974"/>
    <w:uiPriority w:val="99"/>
    <w:semiHidden/>
    <w:qFormat/>
    <w:pPr>
      <w:shd w:val="clear" w:color="auto" w:fill="000080"/>
    </w:pPr>
    <w:rPr>
      <w:sz w:val="20"/>
    </w:rPr>
  </w:style>
  <w:style w:type="character" w:styleId="974" w:customStyle="1">
    <w:name w:val="文档结构图 Char"/>
    <w:link w:val="973"/>
    <w:uiPriority w:val="99"/>
    <w:semiHidden/>
    <w:qFormat/>
    <w:rPr>
      <w:rFonts w:ascii="Times New Roman" w:hAnsi="Times New Roman" w:eastAsia="宋体" w:cs="Times New Roman"/>
      <w:szCs w:val="20"/>
      <w:shd w:val="clear" w:color="auto" w:fill="000080"/>
    </w:rPr>
  </w:style>
  <w:style w:type="paragraph" w:styleId="975" w:customStyle="1">
    <w:name w:val="批注文字1"/>
    <w:basedOn w:val="733"/>
    <w:link w:val="976"/>
    <w:uiPriority w:val="0"/>
    <w:semiHidden/>
    <w:qFormat/>
    <w:pPr>
      <w:jc w:val="left"/>
    </w:pPr>
    <w:rPr>
      <w:sz w:val="20"/>
      <w:szCs w:val="24"/>
    </w:rPr>
  </w:style>
  <w:style w:type="character" w:styleId="976" w:customStyle="1">
    <w:name w:val="批注文字 Char"/>
    <w:link w:val="975"/>
    <w:uiPriority w:val="0"/>
    <w:semiHidden/>
    <w:qFormat/>
    <w:rPr>
      <w:rFonts w:ascii="Times New Roman" w:hAnsi="Times New Roman" w:eastAsia="宋体" w:cs="Times New Roman"/>
      <w:szCs w:val="24"/>
    </w:rPr>
  </w:style>
  <w:style w:type="character" w:styleId="977" w:customStyle="1">
    <w:name w:val="正文文本 Char"/>
    <w:link w:val="772"/>
    <w:uiPriority w:val="99"/>
    <w:qFormat/>
    <w:rPr>
      <w:rFonts w:ascii="华文中宋" w:hAnsi="Times New Roman" w:eastAsia="华文中宋" w:cs="Times New Roman"/>
      <w:bCs/>
      <w:sz w:val="28"/>
      <w:szCs w:val="20"/>
    </w:rPr>
  </w:style>
  <w:style w:type="character" w:styleId="978" w:customStyle="1">
    <w:name w:val="正文首行缩进 Char"/>
    <w:link w:val="771"/>
    <w:uiPriority w:val="99"/>
    <w:semiHidden/>
    <w:qFormat/>
    <w:rPr>
      <w:rFonts w:ascii="Times New Roman" w:hAnsi="Times New Roman" w:eastAsia="华文中宋" w:cs="Times New Roman"/>
      <w:sz w:val="21"/>
      <w:szCs w:val="20"/>
    </w:rPr>
  </w:style>
  <w:style w:type="paragraph" w:styleId="979" w:customStyle="1">
    <w:name w:val="正文文本缩进1"/>
    <w:basedOn w:val="733"/>
    <w:next w:val="980"/>
    <w:link w:val="981"/>
    <w:uiPriority w:val="0"/>
    <w:qFormat/>
    <w:pPr>
      <w:ind w:firstLine="576"/>
    </w:pPr>
    <w:rPr>
      <w:b/>
      <w:sz w:val="30"/>
    </w:rPr>
  </w:style>
  <w:style w:type="paragraph" w:styleId="980" w:customStyle="1">
    <w:name w:val="寄信人地址1"/>
    <w:basedOn w:val="733"/>
    <w:uiPriority w:val="99"/>
    <w:unhideWhenUsed/>
    <w:qFormat/>
    <w:rPr>
      <w:rFonts w:hint="eastAsia" w:ascii="Arial" w:hAnsi="Arial"/>
      <w:sz w:val="24"/>
      <w:szCs w:val="24"/>
    </w:rPr>
  </w:style>
  <w:style w:type="character" w:styleId="981" w:customStyle="1">
    <w:name w:val="正文文本缩进 Char"/>
    <w:link w:val="979"/>
    <w:uiPriority w:val="0"/>
    <w:qFormat/>
    <w:rPr>
      <w:rFonts w:ascii="Times New Roman" w:hAnsi="Times New Roman" w:eastAsia="宋体" w:cs="Times New Roman"/>
      <w:b/>
      <w:sz w:val="30"/>
      <w:szCs w:val="20"/>
    </w:rPr>
  </w:style>
  <w:style w:type="paragraph" w:styleId="982" w:customStyle="1">
    <w:name w:val="索引 41"/>
    <w:basedOn w:val="733"/>
    <w:next w:val="733"/>
    <w:uiPriority w:val="0"/>
    <w:qFormat/>
    <w:pPr>
      <w:ind w:left="1260"/>
    </w:pPr>
    <w:rPr>
      <w:rFonts w:eastAsia="楷体_GB2312"/>
      <w:sz w:val="26"/>
    </w:rPr>
  </w:style>
  <w:style w:type="paragraph" w:styleId="983" w:customStyle="1">
    <w:name w:val="纯文本1"/>
    <w:basedOn w:val="733"/>
    <w:link w:val="984"/>
    <w:uiPriority w:val="0"/>
    <w:qFormat/>
    <w:rPr>
      <w:rFonts w:ascii="宋体" w:hAnsi="Courier New"/>
      <w:szCs w:val="21"/>
    </w:rPr>
  </w:style>
  <w:style w:type="character" w:styleId="984" w:customStyle="1">
    <w:name w:val="纯文本 Char"/>
    <w:link w:val="983"/>
    <w:uiPriority w:val="0"/>
    <w:qFormat/>
    <w:rPr>
      <w:rFonts w:ascii="宋体" w:hAnsi="Courier New"/>
      <w:sz w:val="21"/>
      <w:szCs w:val="21"/>
    </w:rPr>
  </w:style>
  <w:style w:type="paragraph" w:styleId="985" w:customStyle="1">
    <w:name w:val="日期1"/>
    <w:basedOn w:val="733"/>
    <w:next w:val="733"/>
    <w:link w:val="986"/>
    <w:uiPriority w:val="99"/>
    <w:qFormat/>
    <w:rPr>
      <w:rFonts w:eastAsia="黑体"/>
      <w:b/>
      <w:sz w:val="36"/>
    </w:rPr>
  </w:style>
  <w:style w:type="character" w:styleId="986" w:customStyle="1">
    <w:name w:val="日期 Char"/>
    <w:link w:val="985"/>
    <w:uiPriority w:val="99"/>
    <w:qFormat/>
    <w:rPr>
      <w:rFonts w:ascii="Times New Roman" w:hAnsi="Times New Roman" w:eastAsia="黑体" w:cs="Times New Roman"/>
      <w:b/>
      <w:sz w:val="36"/>
      <w:szCs w:val="20"/>
    </w:rPr>
  </w:style>
  <w:style w:type="paragraph" w:styleId="987" w:customStyle="1">
    <w:name w:val="正文文本缩进 21"/>
    <w:basedOn w:val="733"/>
    <w:link w:val="988"/>
    <w:uiPriority w:val="99"/>
    <w:qFormat/>
    <w:pPr>
      <w:ind w:left="900"/>
    </w:pPr>
    <w:rPr>
      <w:rFonts w:ascii="楷体_GB2312" w:eastAsia="楷体_GB2312"/>
      <w:b/>
      <w:sz w:val="28"/>
    </w:rPr>
  </w:style>
  <w:style w:type="character" w:styleId="988" w:customStyle="1">
    <w:name w:val="正文文本缩进 2 Char"/>
    <w:link w:val="987"/>
    <w:uiPriority w:val="99"/>
    <w:qFormat/>
    <w:rPr>
      <w:rFonts w:ascii="楷体_GB2312" w:hAnsi="Times New Roman" w:eastAsia="楷体_GB2312" w:cs="Times New Roman"/>
      <w:b/>
      <w:sz w:val="28"/>
      <w:szCs w:val="20"/>
    </w:rPr>
  </w:style>
  <w:style w:type="paragraph" w:styleId="989" w:customStyle="1">
    <w:name w:val="批注框文本1"/>
    <w:basedOn w:val="733"/>
    <w:link w:val="990"/>
    <w:uiPriority w:val="99"/>
    <w:unhideWhenUsed/>
    <w:qFormat/>
    <w:rPr>
      <w:sz w:val="18"/>
      <w:szCs w:val="18"/>
    </w:rPr>
  </w:style>
  <w:style w:type="character" w:styleId="990" w:customStyle="1">
    <w:name w:val="批注框文本 Char"/>
    <w:link w:val="989"/>
    <w:uiPriority w:val="99"/>
    <w:semiHidden/>
    <w:qFormat/>
    <w:rPr>
      <w:rFonts w:ascii="Times New Roman" w:hAnsi="Times New Roman" w:eastAsia="宋体" w:cs="Times New Roman"/>
      <w:sz w:val="18"/>
      <w:szCs w:val="18"/>
    </w:rPr>
  </w:style>
  <w:style w:type="paragraph" w:styleId="991" w:customStyle="1">
    <w:name w:val="页脚1"/>
    <w:basedOn w:val="733"/>
    <w:link w:val="992"/>
    <w:uiPriority w:val="99"/>
    <w:unhideWhenUsed/>
    <w:qFormat/>
    <w:pPr>
      <w:jc w:val="left"/>
      <w:tabs>
        <w:tab w:val="center" w:pos="4153" w:leader="none"/>
        <w:tab w:val="right" w:pos="8306" w:leader="none"/>
      </w:tabs>
    </w:pPr>
    <w:rPr>
      <w:sz w:val="18"/>
      <w:szCs w:val="18"/>
    </w:rPr>
  </w:style>
  <w:style w:type="character" w:styleId="992" w:customStyle="1">
    <w:name w:val="页脚 Char"/>
    <w:link w:val="991"/>
    <w:uiPriority w:val="99"/>
    <w:qFormat/>
    <w:rPr>
      <w:sz w:val="18"/>
      <w:szCs w:val="18"/>
    </w:rPr>
  </w:style>
  <w:style w:type="paragraph" w:styleId="993" w:customStyle="1">
    <w:name w:val="页眉11"/>
    <w:basedOn w:val="733"/>
    <w:link w:val="994"/>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994" w:customStyle="1">
    <w:name w:val="页眉 Char"/>
    <w:link w:val="993"/>
    <w:uiPriority w:val="0"/>
    <w:qFormat/>
    <w:rPr>
      <w:sz w:val="18"/>
      <w:szCs w:val="18"/>
    </w:rPr>
  </w:style>
  <w:style w:type="paragraph" w:styleId="995" w:customStyle="1">
    <w:name w:val="列表1"/>
    <w:basedOn w:val="733"/>
    <w:uiPriority w:val="0"/>
    <w:qFormat/>
    <w:pPr>
      <w:numPr>
        <w:ilvl w:val="0"/>
        <w:numId w:val="2"/>
      </w:numPr>
      <w:spacing w:after="20" w:line="288" w:lineRule="auto"/>
    </w:pPr>
    <w:rPr>
      <w:lang w:val="en-GB"/>
    </w:rPr>
  </w:style>
  <w:style w:type="paragraph" w:styleId="996" w:customStyle="1">
    <w:name w:val="脚注文本1"/>
    <w:basedOn w:val="733"/>
    <w:next w:val="972"/>
    <w:link w:val="997"/>
    <w:uiPriority w:val="0"/>
    <w:qFormat/>
    <w:pPr>
      <w:ind w:firstLine="425"/>
      <w:jc w:val="left"/>
      <w:spacing w:before="120" w:line="360" w:lineRule="auto"/>
    </w:pPr>
    <w:rPr>
      <w:sz w:val="18"/>
    </w:rPr>
  </w:style>
  <w:style w:type="character" w:styleId="997" w:customStyle="1">
    <w:name w:val="脚注文本 Char"/>
    <w:link w:val="996"/>
    <w:uiPriority w:val="0"/>
    <w:qFormat/>
    <w:rPr>
      <w:rFonts w:ascii="Times New Roman" w:hAnsi="Times New Roman"/>
      <w:sz w:val="18"/>
    </w:rPr>
  </w:style>
  <w:style w:type="paragraph" w:styleId="998" w:customStyle="1">
    <w:name w:val="正文文本缩进 31"/>
    <w:basedOn w:val="733"/>
    <w:link w:val="999"/>
    <w:uiPriority w:val="99"/>
    <w:qFormat/>
    <w:pPr>
      <w:ind w:left="359" w:firstLine="359"/>
    </w:pPr>
    <w:rPr>
      <w:sz w:val="20"/>
    </w:rPr>
  </w:style>
  <w:style w:type="character" w:styleId="999" w:customStyle="1">
    <w:name w:val="正文文本缩进 3 Char"/>
    <w:link w:val="998"/>
    <w:uiPriority w:val="99"/>
    <w:qFormat/>
    <w:rPr>
      <w:rFonts w:ascii="Times New Roman" w:hAnsi="Times New Roman" w:eastAsia="宋体" w:cs="Times New Roman"/>
      <w:szCs w:val="20"/>
    </w:rPr>
  </w:style>
  <w:style w:type="paragraph" w:styleId="1000" w:customStyle="1">
    <w:name w:val="正文文本 211"/>
    <w:basedOn w:val="733"/>
    <w:link w:val="1001"/>
    <w:uiPriority w:val="99"/>
    <w:qFormat/>
    <w:pPr>
      <w:spacing w:after="120" w:line="480" w:lineRule="auto"/>
    </w:pPr>
    <w:rPr>
      <w:sz w:val="20"/>
    </w:rPr>
  </w:style>
  <w:style w:type="character" w:styleId="1001" w:customStyle="1">
    <w:name w:val="正文文本 2 Char"/>
    <w:link w:val="1000"/>
    <w:uiPriority w:val="99"/>
    <w:qFormat/>
    <w:rPr>
      <w:rFonts w:ascii="Times New Roman" w:hAnsi="Times New Roman" w:eastAsia="宋体" w:cs="Times New Roman"/>
      <w:szCs w:val="20"/>
    </w:rPr>
  </w:style>
  <w:style w:type="paragraph" w:styleId="1002" w:customStyle="1">
    <w:name w:val="普通(网站)1"/>
    <w:basedOn w:val="733"/>
    <w:link w:val="1003"/>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1003" w:customStyle="1">
    <w:name w:val="普通(网站) Char"/>
    <w:link w:val="1002"/>
    <w:uiPriority w:val="0"/>
    <w:qFormat/>
    <w:rPr>
      <w:rFonts w:ascii="宋体" w:hAnsi="宋体"/>
      <w:sz w:val="24"/>
      <w:szCs w:val="24"/>
    </w:rPr>
  </w:style>
  <w:style w:type="paragraph" w:styleId="1004" w:customStyle="1">
    <w:name w:val="批注主题1"/>
    <w:basedOn w:val="975"/>
    <w:next w:val="975"/>
    <w:link w:val="1005"/>
    <w:uiPriority w:val="0"/>
    <w:semiHidden/>
    <w:qFormat/>
    <w:rPr>
      <w:b/>
      <w:bCs/>
    </w:rPr>
  </w:style>
  <w:style w:type="character" w:styleId="1005" w:customStyle="1">
    <w:name w:val="批注主题 Char"/>
    <w:link w:val="1004"/>
    <w:uiPriority w:val="0"/>
    <w:semiHidden/>
    <w:qFormat/>
    <w:rPr>
      <w:rFonts w:ascii="Times New Roman" w:hAnsi="Times New Roman" w:eastAsia="宋体" w:cs="Times New Roman"/>
      <w:b/>
      <w:bCs/>
      <w:szCs w:val="24"/>
    </w:rPr>
  </w:style>
  <w:style w:type="paragraph" w:styleId="1006" w:customStyle="1">
    <w:name w:val="正文首行缩进 21"/>
    <w:basedOn w:val="979"/>
    <w:next w:val="733"/>
    <w:uiPriority w:val="0"/>
    <w:qFormat/>
    <w:pPr>
      <w:ind w:left="420" w:firstLine="420"/>
      <w:spacing w:after="120"/>
    </w:pPr>
    <w:rPr>
      <w:rFonts w:ascii="Cambria" w:hAnsi="Cambria" w:eastAsia="华文细黑"/>
      <w:sz w:val="21"/>
    </w:rPr>
  </w:style>
  <w:style w:type="table" w:styleId="1007" w:customStyle="1">
    <w:name w:val="网格型1"/>
    <w:basedOn w:val="964"/>
    <w:uiPriority w:val="39"/>
    <w:qFormat/>
    <w:tblPr>
      <w:tblCellMar>
        <w:left w:w="0" w:type="dxa"/>
        <w:top w:w="0" w:type="dxa"/>
        <w:right w:w="0" w:type="dxa"/>
        <w:bottom w:w="0" w:type="dxa"/>
      </w:tblCellMar>
    </w:tblPr>
  </w:style>
  <w:style w:type="character" w:styleId="1008" w:customStyle="1">
    <w:name w:val="要点1"/>
    <w:uiPriority w:val="99"/>
    <w:qFormat/>
    <w:rPr>
      <w:rFonts w:cs="Times New Roman"/>
      <w:b/>
      <w:bCs/>
    </w:rPr>
  </w:style>
  <w:style w:type="character" w:styleId="1009" w:customStyle="1">
    <w:name w:val="页码1"/>
    <w:uiPriority w:val="0"/>
    <w:qFormat/>
    <w:rPr>
      <w:rFonts w:cs="Times New Roman"/>
    </w:rPr>
  </w:style>
  <w:style w:type="character" w:styleId="1010" w:customStyle="1">
    <w:name w:val="已访问的超链接1"/>
    <w:uiPriority w:val="99"/>
    <w:qFormat/>
    <w:rPr>
      <w:rFonts w:cs="Times New Roman"/>
      <w:color w:val="000000"/>
      <w:u w:val="none"/>
    </w:rPr>
  </w:style>
  <w:style w:type="character" w:styleId="1011" w:customStyle="1">
    <w:name w:val="HTML 打字机1"/>
    <w:uiPriority w:val="99"/>
    <w:qFormat/>
    <w:rPr>
      <w:rFonts w:ascii="宋体" w:hAnsi="宋体" w:eastAsia="宋体" w:cs="宋体"/>
      <w:sz w:val="24"/>
      <w:szCs w:val="24"/>
    </w:rPr>
  </w:style>
  <w:style w:type="character" w:styleId="1012" w:customStyle="1">
    <w:name w:val="超链接1"/>
    <w:uiPriority w:val="0"/>
    <w:qFormat/>
    <w:rPr>
      <w:color w:val="000000"/>
      <w:u w:val="none"/>
    </w:rPr>
  </w:style>
  <w:style w:type="character" w:styleId="1013" w:customStyle="1">
    <w:name w:val="批注引用1"/>
    <w:uiPriority w:val="0"/>
    <w:unhideWhenUsed/>
    <w:qFormat/>
    <w:rPr>
      <w:sz w:val="21"/>
      <w:szCs w:val="21"/>
    </w:rPr>
  </w:style>
  <w:style w:type="character" w:styleId="1014" w:customStyle="1">
    <w:name w:val="批注框文本 Char1"/>
    <w:uiPriority w:val="99"/>
    <w:semiHidden/>
    <w:qFormat/>
    <w:rPr>
      <w:rFonts w:ascii="Times New Roman" w:hAnsi="Times New Roman" w:eastAsia="宋体" w:cs="Times New Roman"/>
      <w:sz w:val="18"/>
      <w:szCs w:val="18"/>
    </w:rPr>
  </w:style>
  <w:style w:type="character" w:styleId="1015" w:customStyle="1">
    <w:name w:val="正文文本 2 Char1"/>
    <w:uiPriority w:val="99"/>
    <w:semiHidden/>
    <w:qFormat/>
    <w:rPr>
      <w:rFonts w:ascii="Times New Roman" w:hAnsi="Times New Roman" w:eastAsia="宋体" w:cs="Times New Roman"/>
      <w:szCs w:val="20"/>
    </w:rPr>
  </w:style>
  <w:style w:type="character" w:styleId="1016" w:customStyle="1">
    <w:name w:val="文档结构图 Char1"/>
    <w:uiPriority w:val="99"/>
    <w:semiHidden/>
    <w:qFormat/>
    <w:rPr>
      <w:rFonts w:ascii="宋体" w:hAnsi="Times New Roman" w:eastAsia="宋体" w:cs="Times New Roman"/>
      <w:sz w:val="18"/>
      <w:szCs w:val="18"/>
    </w:rPr>
  </w:style>
  <w:style w:type="character" w:styleId="1017" w:customStyle="1">
    <w:name w:val="正文文本缩进 Char1"/>
    <w:uiPriority w:val="99"/>
    <w:semiHidden/>
    <w:qFormat/>
    <w:rPr>
      <w:rFonts w:ascii="Times New Roman" w:hAnsi="Times New Roman" w:eastAsia="宋体" w:cs="Times New Roman"/>
      <w:szCs w:val="20"/>
    </w:rPr>
  </w:style>
  <w:style w:type="character" w:styleId="1018" w:customStyle="1">
    <w:name w:val="15"/>
    <w:uiPriority w:val="0"/>
    <w:qFormat/>
    <w:rPr>
      <w:rFonts w:ascii="Times New Roman" w:hAnsi="Times New Roman" w:cs="Times New Roman"/>
    </w:rPr>
  </w:style>
  <w:style w:type="character" w:styleId="1019" w:customStyle="1">
    <w:name w:val="正文文本缩进 2 Char1"/>
    <w:uiPriority w:val="99"/>
    <w:semiHidden/>
    <w:qFormat/>
    <w:rPr>
      <w:rFonts w:ascii="Times New Roman" w:hAnsi="Times New Roman" w:eastAsia="宋体" w:cs="Times New Roman"/>
      <w:szCs w:val="20"/>
    </w:rPr>
  </w:style>
  <w:style w:type="character" w:styleId="1020" w:customStyle="1">
    <w:name w:val="日期 Char1"/>
    <w:uiPriority w:val="99"/>
    <w:semiHidden/>
    <w:qFormat/>
    <w:rPr>
      <w:rFonts w:ascii="Times New Roman" w:hAnsi="Times New Roman" w:eastAsia="宋体" w:cs="Times New Roman"/>
      <w:szCs w:val="20"/>
    </w:rPr>
  </w:style>
  <w:style w:type="character" w:styleId="1021" w:customStyle="1">
    <w:name w:val="正文文本缩进 3 Char1"/>
    <w:uiPriority w:val="99"/>
    <w:semiHidden/>
    <w:qFormat/>
    <w:rPr>
      <w:rFonts w:ascii="Times New Roman" w:hAnsi="Times New Roman" w:eastAsia="宋体" w:cs="Times New Roman"/>
      <w:sz w:val="16"/>
      <w:szCs w:val="16"/>
    </w:rPr>
  </w:style>
  <w:style w:type="paragraph" w:styleId="1022" w:customStyle="1">
    <w:name w:val="列出段落"/>
    <w:basedOn w:val="733"/>
    <w:uiPriority w:val="0"/>
    <w:qFormat/>
    <w:pPr>
      <w:ind w:firstLine="420"/>
    </w:pPr>
  </w:style>
  <w:style w:type="paragraph" w:styleId="1023">
    <w:name w:val="List Paragraph"/>
    <w:basedOn w:val="733"/>
    <w:uiPriority w:val="0"/>
    <w:qFormat/>
    <w:pPr>
      <w:ind w:firstLine="420"/>
    </w:pPr>
    <w:rPr>
      <w:szCs w:val="21"/>
    </w:rPr>
  </w:style>
  <w:style w:type="paragraph" w:styleId="1024" w:customStyle="1">
    <w:name w:val="普通文字"/>
    <w:basedOn w:val="733"/>
    <w:next w:val="733"/>
    <w:uiPriority w:val="0"/>
    <w:qFormat/>
    <w:rPr>
      <w:rFonts w:ascii="宋体"/>
      <w:sz w:val="24"/>
    </w:rPr>
  </w:style>
  <w:style w:type="paragraph" w:styleId="1025" w:customStyle="1">
    <w:name w:val="样式 小四 段前: 5 磅 段后: 5 磅 首行缩进:  2 字符"/>
    <w:basedOn w:val="733"/>
    <w:uiPriority w:val="0"/>
    <w:qFormat/>
    <w:pPr>
      <w:jc w:val="center"/>
      <w:spacing w:line="360" w:lineRule="auto"/>
    </w:pPr>
    <w:rPr>
      <w:rFonts w:ascii="宋体" w:hAnsi="宋体"/>
      <w:bCs/>
      <w:color w:val="ff0000"/>
      <w:sz w:val="24"/>
      <w:szCs w:val="24"/>
    </w:rPr>
  </w:style>
  <w:style w:type="paragraph" w:styleId="1026" w:customStyle="1">
    <w:name w:val="段"/>
    <w:next w:val="733"/>
    <w:uiPriority w:val="0"/>
    <w:qFormat/>
    <w:pPr>
      <w:ind w:firstLine="200"/>
      <w:jc w:val="both"/>
    </w:pPr>
    <w:rPr>
      <w:rFonts w:hint="default" w:ascii="宋体" w:hAnsi="Times New Roman" w:eastAsia="宋体" w:cs="Times New Roman"/>
      <w:sz w:val="21"/>
      <w:lang w:val="en-US" w:eastAsia="zh-CN" w:bidi="ar-SA"/>
    </w:rPr>
  </w:style>
  <w:style w:type="paragraph" w:styleId="1027"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28"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029" w:customStyle="1">
    <w:name w:val="页眉1"/>
    <w:basedOn w:val="733"/>
    <w:uiPriority w:val="99"/>
    <w:qFormat/>
    <w:pPr>
      <w:jc w:val="center"/>
      <w:tabs>
        <w:tab w:val="center" w:pos="4153" w:leader="none"/>
        <w:tab w:val="right" w:pos="8306" w:leader="none"/>
      </w:tabs>
      <w:pBdr>
        <w:bottom w:val="single" w:color="000000" w:sz="6" w:space="1"/>
      </w:pBdr>
    </w:pPr>
    <w:rPr>
      <w:sz w:val="18"/>
      <w:szCs w:val="18"/>
    </w:rPr>
  </w:style>
  <w:style w:type="paragraph" w:styleId="1030" w:customStyle="1">
    <w:name w:val="正文文本 21"/>
    <w:basedOn w:val="733"/>
    <w:uiPriority w:val="0"/>
    <w:qFormat/>
    <w:pPr>
      <w:spacing w:after="120" w:line="480" w:lineRule="auto"/>
    </w:pPr>
    <w:rPr>
      <w:sz w:val="20"/>
    </w:rPr>
  </w:style>
  <w:style w:type="paragraph" w:styleId="1031" w:customStyle="1">
    <w:name w:val="正文文本11"/>
    <w:next w:val="733"/>
    <w:uiPriority w:val="0"/>
    <w:qFormat/>
    <w:pPr>
      <w:jc w:val="both"/>
      <w:widowControl w:val="off"/>
    </w:pPr>
    <w:rPr>
      <w:rFonts w:hint="default" w:ascii="仿宋_GB2312" w:hAnsi="Times New Roman" w:eastAsia="仿宋_GB2312" w:cs="Times New Roman"/>
      <w:sz w:val="28"/>
      <w:szCs w:val="20"/>
      <w:lang w:val="en-US" w:eastAsia="zh-CN" w:bidi="ar-SA"/>
    </w:rPr>
  </w:style>
  <w:style w:type="character" w:styleId="1032" w:customStyle="1">
    <w:name w:val="NormalCharacter1"/>
    <w:link w:val="1033"/>
    <w:uiPriority w:val="99"/>
    <w:qFormat/>
    <w:rPr>
      <w:rFonts w:hint="default" w:ascii="Times New Roman" w:hAnsi="Times New Roman" w:eastAsia="宋体" w:cs="Times New Roman"/>
      <w:sz w:val="20"/>
      <w:szCs w:val="20"/>
      <w:lang w:val="en-US" w:eastAsia="zh-CN" w:bidi="ar-SA"/>
    </w:rPr>
  </w:style>
  <w:style w:type="paragraph" w:styleId="1033" w:customStyle="1">
    <w:name w:val="UserStyle_4"/>
    <w:link w:val="1032"/>
    <w:uiPriority w:val="99"/>
    <w:qFormat/>
    <w:pPr>
      <w:jc w:val="both"/>
      <w:widowControl w:val="off"/>
    </w:pPr>
    <w:rPr>
      <w:rFonts w:hint="default" w:ascii="Times New Roman" w:hAnsi="Times New Roman" w:eastAsia="宋体" w:cs="Times New Roman"/>
      <w:sz w:val="20"/>
      <w:szCs w:val="20"/>
      <w:lang w:val="en-US" w:eastAsia="zh-CN" w:bidi="ar-SA"/>
    </w:rPr>
  </w:style>
  <w:style w:type="numbering" w:styleId="10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emf"/><Relationship Id="rId16" Type="http://schemas.openxmlformats.org/officeDocument/2006/relationships/image" Target="media/image2.emf"/><Relationship Id="rId17" Type="http://schemas.openxmlformats.org/officeDocument/2006/relationships/image" Target="media/image3.emf"/><Relationship Id="rId18" Type="http://schemas.openxmlformats.org/officeDocument/2006/relationships/image" Target="media/image4.emf"/><Relationship Id="rId19" Type="http://schemas.openxmlformats.org/officeDocument/2006/relationships/image" Target="media/image5.emf"/><Relationship Id="rId20" Type="http://schemas.openxmlformats.org/officeDocument/2006/relationships/image" Target="media/image6.emf"/><Relationship Id="rId21" Type="http://schemas.openxmlformats.org/officeDocument/2006/relationships/image" Target="media/image7.emf"/><Relationship Id="rId22" Type="http://schemas.openxmlformats.org/officeDocument/2006/relationships/image" Target="media/image8.emf"/><Relationship Id="rId23" Type="http://schemas.openxmlformats.org/officeDocument/2006/relationships/image" Target="media/image9.emf"/><Relationship Id="rId24" Type="http://schemas.openxmlformats.org/officeDocument/2006/relationships/image" Target="media/image10.emf"/><Relationship Id="rId25" Type="http://schemas.openxmlformats.org/officeDocument/2006/relationships/image" Target="media/image11.emf"/><Relationship Id="rId26" Type="http://schemas.openxmlformats.org/officeDocument/2006/relationships/image" Target="media/image12.emf"/><Relationship Id="rId27" Type="http://schemas.openxmlformats.org/officeDocument/2006/relationships/image" Target="media/image13.emf"/><Relationship Id="rId28" Type="http://schemas.openxmlformats.org/officeDocument/2006/relationships/image" Target="media/image14.emf"/><Relationship Id="rId29" Type="http://schemas.openxmlformats.org/officeDocument/2006/relationships/image" Target="media/image15.emf"/><Relationship Id="rId30" Type="http://schemas.openxmlformats.org/officeDocument/2006/relationships/image" Target="media/image16.emf"/><Relationship Id="rId31" Type="http://schemas.openxmlformats.org/officeDocument/2006/relationships/image" Target="media/image17.emf"/><Relationship Id="rId32" Type="http://schemas.openxmlformats.org/officeDocument/2006/relationships/image" Target="media/image18.emf"/><Relationship Id="rId33" Type="http://schemas.openxmlformats.org/officeDocument/2006/relationships/image" Target="media/image19.png"/><Relationship Id="rId34" Type="http://schemas.openxmlformats.org/officeDocument/2006/relationships/image" Target="media/image20.emf"/><Relationship Id="rId35" Type="http://schemas.openxmlformats.org/officeDocument/2006/relationships/image" Target="media/image21.emf"/><Relationship Id="rId36" Type="http://schemas.openxmlformats.org/officeDocument/2006/relationships/image" Target="media/image22.emf"/><Relationship Id="rId37" Type="http://schemas.openxmlformats.org/officeDocument/2006/relationships/image" Target="media/image23.emf"/><Relationship Id="rId38" Type="http://schemas.openxmlformats.org/officeDocument/2006/relationships/image" Target="media/image24.emf"/><Relationship Id="rId39" Type="http://schemas.openxmlformats.org/officeDocument/2006/relationships/image" Target="media/image25.emf"/><Relationship Id="rId40" Type="http://schemas.openxmlformats.org/officeDocument/2006/relationships/image" Target="media/image26.emf"/><Relationship Id="rId41" Type="http://schemas.openxmlformats.org/officeDocument/2006/relationships/image" Target="media/image27.emf"/><Relationship Id="rId42" Type="http://schemas.openxmlformats.org/officeDocument/2006/relationships/image" Target="media/image28.emf"/><Relationship Id="rId43" Type="http://schemas.openxmlformats.org/officeDocument/2006/relationships/image" Target="media/image29.png"/><Relationship Id="rId44" Type="http://schemas.openxmlformats.org/officeDocument/2006/relationships/image" Target="media/image30.emf"/><Relationship Id="rId45" Type="http://schemas.openxmlformats.org/officeDocument/2006/relationships/image" Target="media/image31.emf"/><Relationship Id="rId46" Type="http://schemas.openxmlformats.org/officeDocument/2006/relationships/image" Target="media/image32.e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25e63b98-868d-4e54-aa80-63bf195ff485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57B2A61B</paraID>
      <start>21</start>
      <end>22</end>
      <status>ignored</status>
      <modifiedWord/>
      <trackRevisions>false</trackRevisions>
    </reviewItem>
    <reviewItem>
      <errorID>b579a9d5-1ef2-41dd-a718-e91fca7099c3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72F6A8C5</paraID>
      <start>45</start>
      <end>46</end>
      <status>ignored</status>
      <modifiedWord/>
      <trackRevisions>false</trackRevisions>
    </reviewItem>
    <reviewItem>
      <errorID>34d343cc-9be9-4519-a328-3581148fe556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2BC1B5B5</paraID>
      <start>21</start>
      <end>22</end>
      <status>ignored</status>
      <modifiedWord/>
      <trackRevisions>false</trackRevisions>
    </reviewItem>
    <reviewItem>
      <errorID>f4989bf9-fc05-4b74-a510-fbd28206da87</errorID>
      <errorWord>接</errorWord>
      <group>L1_Word</group>
      <groupName>字词问题</groupName>
      <ability>L2_Typo</ability>
      <abilityName>字词错误</abilityName>
      <candidateList>
        <item>接到</item>
      </candidateList>
      <explain/>
      <paraID>1D76D7BA</paraID>
      <start>27</start>
      <end>28</end>
      <status>unmodified</status>
      <modifiedWord/>
      <trackRevisions>false</trackRevisions>
    </reviewItem>
    <reviewItem>
      <errorID>0af60445-e6b3-406b-8c0b-fb4db7a486fc</errorID>
      <errorWord>（</errorWord>
      <group>L1_Word</group>
      <groupName>字词问题</groupName>
      <ability>L2_Typo</ability>
      <abilityName>字词错误</abilityName>
      <candidateList>
        <item>（在</item>
      </candidateList>
      <explain/>
      <paraID> A11DE5F</paraID>
      <start>90</start>
      <end>91</end>
      <status>unmodified</status>
      <modifiedWord/>
      <trackRevisions>false</trackRevisions>
    </reviewItem>
    <reviewItem>
      <errorID>9d2e0dba-82d8-4448-bd1e-6390d38e6ef1</errorID>
      <errorWord>（</errorWord>
      <group>L1_Punc</group>
      <groupName>标点问题</groupName>
      <ability>L2_Punc_CN</ability>
      <abilityName>标点符号问题</abilityName>
      <candidateList/>
      <explain>同一形式括号套用。</explain>
      <paraID> A11DE5F</paraID>
      <start>116</start>
      <end>117</end>
      <status>unmodified</status>
      <modifiedWord/>
      <trackRevisions>false</trackRevisions>
    </reviewItem>
    <reviewItem>
      <errorID>0729f174-de6f-4ee7-8789-1e9031dc16a9</errorID>
      <errorWord>）</errorWord>
      <group>L1_Punc</group>
      <groupName>标点问题</groupName>
      <ability>L2_Punc_CN</ability>
      <abilityName>标点符号问题</abilityName>
      <candidateList/>
      <explain>同一形式括号套用。</explain>
      <paraID> A11DE5F</paraID>
      <start>120</start>
      <end>121</end>
      <status>unmodified</status>
      <modifiedWord/>
      <trackRevisions>false</trackRevisions>
    </reviewItem>
    <reviewItem>
      <errorID>3bf41662-0efc-4751-a664-8d6cd2847bfb</errorID>
      <errorWord>（</errorWord>
      <group>L1_Punc</group>
      <groupName>标点问题</groupName>
      <ability>L2_Punc_CN</ability>
      <abilityName>标点符号问题</abilityName>
      <candidateList/>
      <explain>同一形式括号套用。</explain>
      <paraID> A11DE5F</paraID>
      <start>129</start>
      <end>130</end>
      <status>unmodified</status>
      <modifiedWord/>
      <trackRevisions>false</trackRevisions>
    </reviewItem>
    <reviewItem>
      <errorID>94da3eba-1800-45d4-b7f5-80f5bb048b2c</errorID>
      <errorWord>）</errorWord>
      <group>L1_Punc</group>
      <groupName>标点问题</groupName>
      <ability>L2_Punc_CN</ability>
      <abilityName>标点符号问题</abilityName>
      <candidateList/>
      <explain>同一形式括号套用。</explain>
      <paraID> A11DE5F</paraID>
      <start>176</start>
      <end>177</end>
      <status>unmodified</status>
      <modifiedWord/>
      <trackRevisions>false</trackRevisions>
    </reviewItem>
    <reviewItem>
      <errorID>e8ed94ed-9c65-43f4-b113-dd3c3294eb07</errorID>
      <errorWord>“.</errorWord>
      <group>L1_Punc</group>
      <groupName>标点问题</groupName>
      <ability>L2_Punc_CN</ability>
      <abilityName>标点符号问题</abilityName>
      <candidateList>
        <item>“</item>
      </candidateList>
      <explain/>
      <paraID> A11DE5F</paraID>
      <start>205</start>
      <end>207</end>
      <status>unmodified</status>
      <modifiedWord/>
      <trackRevisions>false</trackRevisions>
    </reviewItem>
    <reviewItem>
      <errorID>b7fa02c2-a81a-4d39-8b95-7acbe805816e</errorID>
      <errorWord>“.</errorWord>
      <group>L1_Punc</group>
      <groupName>标点问题</groupName>
      <ability>L2_Punc_CN</ability>
      <abilityName>标点符号问题</abilityName>
      <candidateList>
        <item>“</item>
      </candidateList>
      <explain/>
      <paraID>6836EA0D</paraID>
      <start>11</start>
      <end>13</end>
      <status>unmodified</status>
      <modifiedWord/>
      <trackRevisions>false</trackRevisions>
    </reviewItem>
    <reviewItem>
      <errorID>27df9d9e-de9b-46c8-9cc1-2ed87adabadc</errorID>
      <errorWord>截止至2026年</errorWord>
      <group>L1_Word</group>
      <groupName>字词问题</groupName>
      <ability>L2_Typo</ability>
      <abilityName>字词错误</abilityName>
      <candidateList>
        <item>截至2026年</item>
      </candidateList>
      <explain/>
      <paraID>592162BE</paraID>
      <start>47</start>
      <end>55</end>
      <status>unmodified</status>
      <modifiedWord/>
      <trackRevisions>false</trackRevisions>
    </reviewItem>
    <reviewItem>
      <errorID>17e272aa-4ff8-4864-b236-899a3793189d</errorID>
      <errorWord>-</errorWord>
      <group>L1_Format</group>
      <groupName>格式问题</groupName>
      <ability>L2_HalfPunc_CN</ability>
      <abilityName>全半角问题</abilityName>
      <candidateList>
        <item>－</item>
      </candidateList>
      <explain>文本全半角错误。</explain>
      <paraID>76623EDA</paraID>
      <start>25</start>
      <end>26</end>
      <status>unmodified</status>
      <modifiedWord/>
      <trackRevisions>false</trackRevisions>
    </reviewItem>
    <reviewItem>
      <errorID>76bd64f9-d518-4a77-a379-2fe679ec8b49</errorID>
      <errorWord>-</errorWord>
      <group>L1_Format</group>
      <groupName>格式问题</groupName>
      <ability>L2_HalfPunc_CN</ability>
      <abilityName>全半角问题</abilityName>
      <candidateList>
        <item>－</item>
      </candidateList>
      <explain>文本全半角错误。</explain>
      <paraID>4DAE64BF</paraID>
      <start>31</start>
      <end>32</end>
      <status>unmodified</status>
      <modifiedWord/>
      <trackRevisions>false</trackRevisions>
    </reviewItem>
    <reviewItem>
      <errorID>574b5436-7b2d-45be-9242-bdb88fe4a5b6</errorID>
      <errorWord>(</errorWord>
      <group>L1_Format</group>
      <groupName>格式问题</groupName>
      <ability>L2_HalfPunc_CN</ability>
      <abilityName>全半角问题</abilityName>
      <candidateList>
        <item>（</item>
      </candidateList>
      <explain>文本全半角错误。</explain>
      <paraID>3271712D</paraID>
      <start>96</start>
      <end>97</end>
      <status>modified</status>
      <modifiedWord>（</modifiedWord>
      <trackRevisions>false</trackRevisions>
    </reviewItem>
    <reviewItem>
      <errorID>d3ed9af5-f290-4137-b4e8-6750c4cf2d2e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3271712D</paraID>
      <start>101</start>
      <end>102</end>
      <status>ignored</status>
      <modifiedWord/>
      <trackRevisions>false</trackRevisions>
    </reviewItem>
    <reviewItem>
      <errorID>7bd8636e-9b05-46b9-b1e1-e89010112b19</errorID>
      <errorWord>)</errorWord>
      <group>L1_Format</group>
      <groupName>格式问题</groupName>
      <ability>L2_HalfPunc_CN</ability>
      <abilityName>全半角问题</abilityName>
      <candidateList>
        <item>）</item>
      </candidateList>
      <explain>文本全半角错误。</explain>
      <paraID>3271712D</paraID>
      <start>107</start>
      <end>108</end>
      <status>modified</status>
      <modifiedWord>）</modifiedWord>
      <trackRevisions>false</trackRevisions>
    </reviewItem>
    <reviewItem>
      <errorID>1b46dcc8-eea9-4c77-84bb-fb7797c7281c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50E1F269</paraID>
      <start>21</start>
      <end>22</end>
      <status>ignored</status>
      <modifiedWord/>
      <trackRevisions>false</trackRevisions>
    </reviewItem>
    <reviewItem>
      <errorID>07b4f470-b9ff-448d-855d-a8e19a791490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2C7012EB</paraID>
      <start>11</start>
      <end>12</end>
      <status>ignored</status>
      <modifiedWord/>
      <trackRevisions>false</trackRevisions>
    </reviewItem>
    <reviewItem>
      <errorID>470bcc0c-ed49-4484-a2ac-eb39a988d95c</errorID>
      <errorWord>接</errorWord>
      <group>L1_Word</group>
      <groupName>字词问题</groupName>
      <ability>L2_Typo</ability>
      <abilityName>字词错误</abilityName>
      <candidateList>
        <item>接到</item>
      </candidateList>
      <explain/>
      <paraID>3CF8219D</paraID>
      <start>6</start>
      <end>7</end>
      <status>unmodified</status>
      <modifiedWord/>
      <trackRevisions>false</trackRevisions>
    </reviewItem>
    <reviewItem>
      <errorID>d9813285-f699-454e-8af9-9aa27d1d9fa4</errorID>
      <errorWord>扣</errorWord>
      <group>L1_Word</group>
      <groupName>字词问题</groupName>
      <ability>L2_Typo</ability>
      <abilityName>字词错误</abilityName>
      <candidateList>
        <item>扣除</item>
      </candidateList>
      <explain/>
      <paraID>12F70926</paraID>
      <start>50</start>
      <end>51</end>
      <status>unmodified</status>
      <modifiedWord/>
      <trackRevisions>false</trackRevisions>
    </reviewItem>
    <reviewItem>
      <errorID>d33f4db9-2b95-455b-895f-bc284929bf68</errorID>
      <errorWord>（</errorWord>
      <group>L1_Punc</group>
      <groupName>标点问题</groupName>
      <ability>L2_Punc_CN</ability>
      <abilityName>标点符号问题</abilityName>
      <candidateList/>
      <explain>同一形式括号套用。</explain>
      <paraID>561ABC4D</paraID>
      <start>96</start>
      <end>97</end>
      <status>unmodified</status>
      <modifiedWord/>
      <trackRevisions>false</trackRevisions>
    </reviewItem>
    <reviewItem>
      <errorID>543c2592-a860-43cf-a3b4-887533e06f5c</errorID>
      <errorWord>）</errorWord>
      <group>L1_Punc</group>
      <groupName>标点问题</groupName>
      <ability>L2_Punc_CN</ability>
      <abilityName>标点符号问题</abilityName>
      <candidateList/>
      <explain>同一形式括号套用。</explain>
      <paraID>561ABC4D</paraID>
      <start>106</start>
      <end>107</end>
      <status>unmodified</status>
      <modifiedWord/>
      <trackRevisions>false</trackRevisions>
    </reviewItem>
    <reviewItem>
      <errorID>79eab2f1-4c59-4303-acb4-5ed9f3d95d6e</errorID>
      <errorWord>详实</errorWord>
      <group>L1_Word</group>
      <groupName>字词问题</groupName>
      <ability>L2_Typo</ability>
      <abilityName>字词错误</abilityName>
      <candidateList>
        <item>翔实</item>
      </candidateList>
      <explain/>
      <paraID>1025E901</paraID>
      <start>68</start>
      <end>70</end>
      <status>unmodified</status>
      <modifiedWord/>
      <trackRevisions>false</trackRevisions>
    </reviewItem>
    <reviewItem>
      <errorID>764873ec-b7d0-4ba6-bd91-ac49a0a82825</errorID>
      <errorWord>待</errorWord>
      <group>L1_Word</group>
      <groupName>字词问题</groupName>
      <ability>L2_Typo</ability>
      <abilityName>字词错误</abilityName>
      <candidateList>
        <item>有待</item>
      </candidateList>
      <explain/>
      <paraID>1025E901</paraID>
      <start>101</start>
      <end>102</end>
      <status>unmodified</status>
      <modifiedWord/>
      <trackRevisions>false</trackRevisions>
    </reviewItem>
    <reviewItem>
      <errorID>c44f6631-234f-4868-b9b5-7f87723c4705</errorID>
      <errorWord>详实</errorWord>
      <group>L1_Word</group>
      <groupName>字词问题</groupName>
      <ability>L2_Typo</ability>
      <abilityName>字词错误</abilityName>
      <candidateList>
        <item>翔实</item>
      </candidateList>
      <explain/>
      <paraID> 70B55B7</paraID>
      <start>62</start>
      <end>64</end>
      <status>unmodified</status>
      <modifiedWord/>
      <trackRevisions>false</trackRevisions>
    </reviewItem>
    <reviewItem>
      <errorID>1e494ab8-80e8-4f8a-95b0-cb32eba35ed7</errorID>
      <errorWord>待</errorWord>
      <group>L1_Word</group>
      <groupName>字词问题</groupName>
      <ability>L2_Typo</ability>
      <abilityName>字词错误</abilityName>
      <candidateList>
        <item>有待</item>
      </candidateList>
      <explain/>
      <paraID> 70B55B7</paraID>
      <start>95</start>
      <end>96</end>
      <status>unmodified</status>
      <modifiedWord/>
      <trackRevisions>false</trackRevisions>
    </reviewItem>
    <reviewItem>
      <errorID>97297916-a659-4c5e-b101-3fe935fd7a78</errorID>
      <errorWord>详实</errorWord>
      <group>L1_Word</group>
      <groupName>字词问题</groupName>
      <ability>L2_Typo</ability>
      <abilityName>字词错误</abilityName>
      <candidateList>
        <item>翔实</item>
      </candidateList>
      <explain/>
      <paraID>44171913</paraID>
      <start>58</start>
      <end>60</end>
      <status>unmodified</status>
      <modifiedWord/>
      <trackRevisions>false</trackRevisions>
    </reviewItem>
    <reviewItem>
      <errorID>00848865-8de2-4db0-9578-1e77ca7caa49</errorID>
      <errorWord>待</errorWord>
      <group>L1_Word</group>
      <groupName>字词问题</groupName>
      <ability>L2_Typo</ability>
      <abilityName>字词错误</abilityName>
      <candidateList>
        <item>有待</item>
      </candidateList>
      <explain/>
      <paraID>44171913</paraID>
      <start>91</start>
      <end>92</end>
      <status>unmodified</status>
      <modifiedWord/>
      <trackRevisions>false</trackRevisions>
    </reviewItem>
    <reviewItem>
      <errorID>b48c9df3-589e-4b04-bf3e-57b518ef0fd1</errorID>
      <errorWord>详实</errorWord>
      <group>L1_Word</group>
      <groupName>字词问题</groupName>
      <ability>L2_Typo</ability>
      <abilityName>字词错误</abilityName>
      <candidateList>
        <item>翔实</item>
      </candidateList>
      <explain/>
      <paraID>12153D9B</paraID>
      <start>99</start>
      <end>101</end>
      <status>unmodified</status>
      <modifiedWord/>
      <trackRevisions>false</trackRevisions>
    </reviewItem>
    <reviewItem>
      <errorID>9a3e6689-8e91-42b4-b3fc-de4bca253bb6</errorID>
      <errorWord>待</errorWord>
      <group>L1_Word</group>
      <groupName>字词问题</groupName>
      <ability>L2_Typo</ability>
      <abilityName>字词错误</abilityName>
      <candidateList>
        <item>有待</item>
      </candidateList>
      <explain/>
      <paraID>12153D9B</paraID>
      <start>132</start>
      <end>133</end>
      <status>unmodified</status>
      <modifiedWord/>
      <trackRevisions>false</trackRevisions>
    </reviewItem>
    <reviewItem>
      <errorID>03ec9ece-ef42-47d6-b3c2-35c4d3c1004b</errorID>
      <errorWord>详实</errorWord>
      <group>L1_Word</group>
      <groupName>字词问题</groupName>
      <ability>L2_Typo</ability>
      <abilityName>字词错误</abilityName>
      <candidateList>
        <item>翔实</item>
      </candidateList>
      <explain/>
      <paraID>1DC465CF</paraID>
      <start>89</start>
      <end>91</end>
      <status>unmodified</status>
      <modifiedWord/>
      <trackRevisions>false</trackRevisions>
    </reviewItem>
    <reviewItem>
      <errorID>7ffc2e9e-4eae-4d14-8644-4f7852781408</errorID>
      <errorWord>待</errorWord>
      <group>L1_Word</group>
      <groupName>字词问题</groupName>
      <ability>L2_Typo</ability>
      <abilityName>字词错误</abilityName>
      <candidateList>
        <item>有待</item>
      </candidateList>
      <explain/>
      <paraID>1DC465CF</paraID>
      <start>122</start>
      <end>123</end>
      <status>unmodified</status>
      <modifiedWord/>
      <trackRevisions>false</trackRevisions>
    </reviewItem>
    <reviewItem>
      <errorID>a7b10baf-472f-4c08-9f0a-ad66dd94d4de</errorID>
      <errorWord>详实</errorWord>
      <group>L1_Word</group>
      <groupName>字词问题</groupName>
      <ability>L2_Typo</ability>
      <abilityName>字词错误</abilityName>
      <candidateList>
        <item>翔实</item>
      </candidateList>
      <explain/>
      <paraID>17A34512</paraID>
      <start>71</start>
      <end>73</end>
      <status>unmodified</status>
      <modifiedWord/>
      <trackRevisions>false</trackRevisions>
    </reviewItem>
    <reviewItem>
      <errorID>184faf3a-43cd-4d30-ba93-8788f370457b</errorID>
      <errorWord>待</errorWord>
      <group>L1_Word</group>
      <groupName>字词问题</groupName>
      <ability>L2_Typo</ability>
      <abilityName>字词错误</abilityName>
      <candidateList>
        <item>有待</item>
      </candidateList>
      <explain/>
      <paraID>17A34512</paraID>
      <start>104</start>
      <end>105</end>
      <status>unmodified</status>
      <modifiedWord/>
      <trackRevisions>false</trackRevisions>
    </reviewItem>
    <reviewItem>
      <errorID>56418bad-5635-44df-9af1-b5a655166c1e</errorID>
      <errorWord>详实</errorWord>
      <group>L1_Word</group>
      <groupName>字词问题</groupName>
      <ability>L2_Typo</ability>
      <abilityName>字词错误</abilityName>
      <candidateList>
        <item>翔实</item>
      </candidateList>
      <explain/>
      <paraID>198D7656</paraID>
      <start>65</start>
      <end>67</end>
      <status>unmodified</status>
      <modifiedWord/>
      <trackRevisions>false</trackRevisions>
    </reviewItem>
    <reviewItem>
      <errorID>e78048e0-47fa-430c-93ec-5696db1c1474</errorID>
      <errorWord>待</errorWord>
      <group>L1_Word</group>
      <groupName>字词问题</groupName>
      <ability>L2_Typo</ability>
      <abilityName>字词错误</abilityName>
      <candidateList>
        <item>有待</item>
      </candidateList>
      <explain/>
      <paraID>198D7656</paraID>
      <start>98</start>
      <end>99</end>
      <status>unmodified</status>
      <modifiedWord/>
      <trackRevisions>false</trackRevisions>
    </reviewItem>
    <reviewItem>
      <errorID>e4734a6c-f7b0-4e56-9c59-7405dd9970c5</errorID>
      <errorWord>、</errorWord>
      <group>L1_Word</group>
      <groupName>字词问题</groupName>
      <ability>L2_Typo</ability>
      <abilityName>字词错误</abilityName>
      <candidateList>
        <item>、具</item>
      </candidateList>
      <explain/>
      <paraID> 27ADDF2</paraID>
      <start>117</start>
      <end>118</end>
      <status>unmodified</status>
      <modifiedWord/>
      <trackRevisions>false</trackRevisions>
    </reviewItem>
    <reviewItem>
      <errorID>0c01e0dc-35bc-4856-a377-680e865cc08b</errorID>
      <errorWord>详实</errorWord>
      <group>L1_Word</group>
      <groupName>字词问题</groupName>
      <ability>L2_Typo</ability>
      <abilityName>字词错误</abilityName>
      <candidateList>
        <item>翔实</item>
      </candidateList>
      <explain/>
      <paraID>3AF15153</paraID>
      <start>97</start>
      <end>99</end>
      <status>unmodified</status>
      <modifiedWord/>
      <trackRevisions>false</trackRevisions>
    </reviewItem>
    <reviewItem>
      <errorID>011378f0-9880-45ea-80c5-ada2e19d505f</errorID>
      <errorWord>待</errorWord>
      <group>L1_Word</group>
      <groupName>字词问题</groupName>
      <ability>L2_Typo</ability>
      <abilityName>字词错误</abilityName>
      <candidateList>
        <item>有待</item>
      </candidateList>
      <explain/>
      <paraID>3AF15153</paraID>
      <start>132</start>
      <end>133</end>
      <status>unmodified</status>
      <modifiedWord/>
      <trackRevisions>false</trackRevisions>
    </reviewItem>
    <reviewItem>
      <errorID>882cca44-ee1c-4e64-a172-e56c226c5796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7E0807EB</paraID>
      <start>21</start>
      <end>22</end>
      <status>ignored</status>
      <modifiedWord/>
      <trackRevisions>false</trackRevisions>
    </reviewItem>
    <reviewItem>
      <errorID>0153b114-ffbc-4042-abc6-ead230643142</errorID>
      <errorWord>（</errorWord>
      <group>L1_Punc</group>
      <groupName>标点问题</groupName>
      <ability>L2_Punc_CN</ability>
      <abilityName>标点符号问题</abilityName>
      <candidateList/>
      <explain>同一形式括号套用。</explain>
      <paraID>3577046B</paraID>
      <start>67</start>
      <end>68</end>
      <status>unmodified</status>
      <modifiedWord/>
      <trackRevisions>false</trackRevisions>
    </reviewItem>
    <reviewItem>
      <errorID>d47b1c83-dd10-4edf-8bf9-b00dd4844001</errorID>
      <errorWord>）</errorWord>
      <group>L1_Punc</group>
      <groupName>标点问题</groupName>
      <ability>L2_Punc_CN</ability>
      <abilityName>标点符号问题</abilityName>
      <candidateList/>
      <explain>同一形式括号套用。</explain>
      <paraID>3577046B</paraID>
      <start>70</start>
      <end>71</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08EB5BC7-38DD-4906-9EEA-1B171E15F0A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吴雨洁</cp:lastModifiedBy>
  <cp:revision>19</cp:revision>
  <dcterms:created xsi:type="dcterms:W3CDTF">2024-04-09T01:41:00Z</dcterms:created>
  <dcterms:modified xsi:type="dcterms:W3CDTF">2026-08-13T07:46:22Z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0A3B6B76A2B24EEAAB673FC64BAEA8B4_13</vt:lpwstr>
  </property>
  <property fmtid="{D5CDD505-2E9C-101B-9397-08002B2CF9AE}" pid="4" name="KSOTemplateDocerSaveRecord">
    <vt:lpwstr>eyJoZGlkIjoiZGRiZWYzNTkzYmEwYTZmYjk3ZGQ3OGQwNTA0ZmI1YWIiLCJ1c2VySWQiOiIxMDI1MzcwNjcwIn0=</vt:lpwstr>
  </property>
</Properties>
</file>