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39C91" w14:textId="127F3DA4" w:rsidR="004159D4" w:rsidRDefault="000C49E1">
      <w:r w:rsidRPr="000C49E1">
        <w:rPr>
          <w:rFonts w:ascii="宋体" w:eastAsia="宋体" w:hAnsi="宋体"/>
          <w:b/>
          <w:bCs/>
          <w:sz w:val="28"/>
          <w:szCs w:val="32"/>
        </w:rPr>
        <w:t>采购包1：信息化设备与教学设备、器材等采购</w:t>
      </w:r>
    </w:p>
    <w:tbl>
      <w:tblPr>
        <w:tblW w:w="10071" w:type="dxa"/>
        <w:jc w:val="center"/>
        <w:tblLayout w:type="fixed"/>
        <w:tblLook w:val="04A0" w:firstRow="1" w:lastRow="0" w:firstColumn="1" w:lastColumn="0" w:noHBand="0" w:noVBand="1"/>
      </w:tblPr>
      <w:tblGrid>
        <w:gridCol w:w="452"/>
        <w:gridCol w:w="825"/>
        <w:gridCol w:w="6938"/>
        <w:gridCol w:w="563"/>
        <w:gridCol w:w="543"/>
        <w:gridCol w:w="750"/>
      </w:tblGrid>
      <w:tr w:rsidR="004159D4" w14:paraId="3E5DDDD7"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61A25B2"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序号</w:t>
            </w:r>
          </w:p>
        </w:tc>
        <w:tc>
          <w:tcPr>
            <w:tcW w:w="825" w:type="dxa"/>
            <w:tcBorders>
              <w:top w:val="single" w:sz="4" w:space="0" w:color="000000"/>
              <w:left w:val="single" w:sz="4" w:space="0" w:color="000000"/>
              <w:bottom w:val="single" w:sz="4" w:space="0" w:color="000000"/>
              <w:right w:val="single" w:sz="4" w:space="0" w:color="000000"/>
            </w:tcBorders>
            <w:vAlign w:val="center"/>
          </w:tcPr>
          <w:p w14:paraId="0424C7ED"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设备名称</w:t>
            </w:r>
          </w:p>
        </w:tc>
        <w:tc>
          <w:tcPr>
            <w:tcW w:w="6938" w:type="dxa"/>
            <w:tcBorders>
              <w:top w:val="single" w:sz="4" w:space="0" w:color="000000"/>
              <w:left w:val="single" w:sz="4" w:space="0" w:color="000000"/>
              <w:bottom w:val="single" w:sz="4" w:space="0" w:color="000000"/>
              <w:right w:val="single" w:sz="4" w:space="0" w:color="000000"/>
            </w:tcBorders>
            <w:vAlign w:val="center"/>
          </w:tcPr>
          <w:p w14:paraId="121693A9"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技术参数与功能要求</w:t>
            </w:r>
          </w:p>
        </w:tc>
        <w:tc>
          <w:tcPr>
            <w:tcW w:w="563" w:type="dxa"/>
            <w:tcBorders>
              <w:top w:val="single" w:sz="4" w:space="0" w:color="000000"/>
              <w:left w:val="single" w:sz="4" w:space="0" w:color="000000"/>
              <w:bottom w:val="single" w:sz="4" w:space="0" w:color="000000"/>
              <w:right w:val="single" w:sz="4" w:space="0" w:color="000000"/>
            </w:tcBorders>
            <w:vAlign w:val="center"/>
          </w:tcPr>
          <w:p w14:paraId="072B7597"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数量</w:t>
            </w:r>
          </w:p>
        </w:tc>
        <w:tc>
          <w:tcPr>
            <w:tcW w:w="543" w:type="dxa"/>
            <w:tcBorders>
              <w:top w:val="single" w:sz="4" w:space="0" w:color="000000"/>
              <w:left w:val="single" w:sz="4" w:space="0" w:color="000000"/>
              <w:bottom w:val="single" w:sz="4" w:space="0" w:color="000000"/>
              <w:right w:val="single" w:sz="4" w:space="0" w:color="000000"/>
            </w:tcBorders>
            <w:vAlign w:val="center"/>
          </w:tcPr>
          <w:p w14:paraId="294AE85D"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单位</w:t>
            </w:r>
          </w:p>
        </w:tc>
        <w:tc>
          <w:tcPr>
            <w:tcW w:w="750" w:type="dxa"/>
            <w:tcBorders>
              <w:top w:val="single" w:sz="4" w:space="0" w:color="000000"/>
              <w:left w:val="single" w:sz="4" w:space="0" w:color="000000"/>
              <w:bottom w:val="single" w:sz="4" w:space="0" w:color="000000"/>
              <w:right w:val="single" w:sz="4" w:space="0" w:color="000000"/>
            </w:tcBorders>
            <w:vAlign w:val="center"/>
          </w:tcPr>
          <w:p w14:paraId="39C10EB4"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参考图片</w:t>
            </w:r>
          </w:p>
        </w:tc>
      </w:tr>
      <w:tr w:rsidR="004159D4" w14:paraId="52F75BD1" w14:textId="77777777">
        <w:trPr>
          <w:jc w:val="center"/>
        </w:trPr>
        <w:tc>
          <w:tcPr>
            <w:tcW w:w="10071" w:type="dxa"/>
            <w:gridSpan w:val="6"/>
            <w:tcBorders>
              <w:top w:val="single" w:sz="4" w:space="0" w:color="000000"/>
              <w:left w:val="single" w:sz="4" w:space="0" w:color="000000"/>
              <w:bottom w:val="single" w:sz="4" w:space="0" w:color="000000"/>
              <w:right w:val="single" w:sz="4" w:space="0" w:color="000000"/>
            </w:tcBorders>
            <w:vAlign w:val="center"/>
          </w:tcPr>
          <w:p w14:paraId="321461C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（一）教室</w:t>
            </w:r>
          </w:p>
        </w:tc>
      </w:tr>
      <w:tr w:rsidR="004159D4" w14:paraId="355CAD98"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68A42E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313694C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教学触控一体机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15F67AED"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 整机屏幕采用≥86英寸液晶显示器，分辨率≥3840×2160，可视角度≥178°，采用LED液晶A规屏，显示比例16:9。</w:t>
            </w:r>
            <w:r>
              <w:rPr>
                <w:rFonts w:ascii="宋体" w:eastAsia="宋体" w:hAnsi="宋体" w:cs="宋体" w:hint="eastAsia"/>
                <w:kern w:val="0"/>
                <w:sz w:val="22"/>
                <w:szCs w:val="22"/>
                <w:lang w:bidi="ar"/>
              </w:rPr>
              <w:br/>
              <w:t>2.采用红外触控技术，市场通用操作系统下均支持≥50点触控及书写。</w:t>
            </w:r>
            <w:r>
              <w:rPr>
                <w:rFonts w:ascii="宋体" w:eastAsia="宋体" w:hAnsi="宋体" w:cs="宋体" w:hint="eastAsia"/>
                <w:kern w:val="0"/>
                <w:sz w:val="22"/>
                <w:szCs w:val="22"/>
                <w:lang w:bidi="ar"/>
              </w:rPr>
              <w:br/>
              <w:t>3.屏幕采用≤3mm钢化玻璃保护，表⾯硬度≥石墨硬度9H或莫氏硬度7级，透光率不低于91%，雾度≤8%。</w:t>
            </w:r>
            <w:r>
              <w:rPr>
                <w:rFonts w:ascii="宋体" w:eastAsia="宋体" w:hAnsi="宋体" w:cs="宋体" w:hint="eastAsia"/>
                <w:kern w:val="0"/>
                <w:sz w:val="22"/>
                <w:szCs w:val="22"/>
                <w:lang w:bidi="ar"/>
              </w:rPr>
              <w:br/>
              <w:t>4. 整机采用多核国产化嵌入式芯片，CPU核心数≥8核，主频≥1.6GHz；整机嵌入式系统版本≥Android 13；内存≥2GB，DDR最大速率≥2400MT/S，存储空间≥32GB。</w:t>
            </w:r>
            <w:r>
              <w:rPr>
                <w:rFonts w:ascii="宋体" w:eastAsia="宋体" w:hAnsi="宋体" w:cs="宋体" w:hint="eastAsia"/>
                <w:kern w:val="0"/>
                <w:sz w:val="22"/>
                <w:szCs w:val="22"/>
                <w:lang w:bidi="ar"/>
              </w:rPr>
              <w:br/>
              <w:t>5.输入接口≥2路HDMI、1路USB接口。侧置输出接口≥1路音频输出、1路触控USB输出。前置输入接口≥3路USB接口（包含1路Type-C、2路USB）。</w:t>
            </w:r>
            <w:r>
              <w:rPr>
                <w:rFonts w:ascii="宋体" w:eastAsia="宋体" w:hAnsi="宋体" w:cs="宋体" w:hint="eastAsia"/>
                <w:kern w:val="0"/>
                <w:sz w:val="22"/>
                <w:szCs w:val="22"/>
                <w:lang w:bidi="ar"/>
              </w:rPr>
              <w:br/>
              <w:t>6. 整机前置USB接口具备物理防撞保护设计，能有效防止接口因外力碰撞损坏。</w:t>
            </w:r>
            <w:r>
              <w:rPr>
                <w:rFonts w:ascii="宋体" w:eastAsia="宋体" w:hAnsi="宋体" w:cs="宋体" w:hint="eastAsia"/>
                <w:kern w:val="0"/>
                <w:sz w:val="22"/>
                <w:szCs w:val="22"/>
                <w:lang w:bidi="ar"/>
              </w:rPr>
              <w:br/>
              <w:t>7.整机设备内置2.2声道扬声器，前朝向发声，不低于12W高音扬声器2个，上朝向不低于30W中低音扬声器2个，最大功率≥80W。</w:t>
            </w:r>
            <w:r>
              <w:rPr>
                <w:rFonts w:ascii="宋体" w:eastAsia="宋体" w:hAnsi="宋体" w:cs="宋体" w:hint="eastAsia"/>
                <w:kern w:val="0"/>
                <w:sz w:val="22"/>
                <w:szCs w:val="22"/>
                <w:lang w:bidi="ar"/>
              </w:rPr>
              <w:br/>
              <w:t>8.整机内置非独立外扩展的4阵列麦克风，可用于对教室环境音频进行采集，麦克风拾音距离≥12米。</w:t>
            </w:r>
            <w:r>
              <w:rPr>
                <w:rFonts w:ascii="宋体" w:eastAsia="宋体" w:hAnsi="宋体" w:cs="宋体" w:hint="eastAsia"/>
                <w:kern w:val="0"/>
                <w:sz w:val="22"/>
                <w:szCs w:val="22"/>
                <w:lang w:bidi="ar"/>
              </w:rPr>
              <w:br/>
              <w:t>9.整机听力模式下具备AI人声语言增强功能，支持三挡强弱调节。扩声系统语言传输指数≥0.75。</w:t>
            </w:r>
            <w:r>
              <w:rPr>
                <w:rFonts w:ascii="宋体" w:eastAsia="宋体" w:hAnsi="宋体" w:cs="宋体" w:hint="eastAsia"/>
                <w:kern w:val="0"/>
                <w:sz w:val="22"/>
                <w:szCs w:val="22"/>
                <w:lang w:bidi="ar"/>
              </w:rPr>
              <w:br/>
              <w:t>10.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r>
              <w:rPr>
                <w:rFonts w:ascii="宋体" w:eastAsia="宋体" w:hAnsi="宋体" w:cs="宋体" w:hint="eastAsia"/>
                <w:kern w:val="0"/>
                <w:sz w:val="22"/>
                <w:szCs w:val="22"/>
                <w:lang w:bidi="ar"/>
              </w:rPr>
              <w:br/>
              <w:t>11.整机配套教学应用APP支持无线快速连接功能，支持通过局域网自动发现或近场通信等技术快速连接教学大屏设备，支持免密或快捷登录机制，提升教学准备效率。</w:t>
            </w:r>
            <w:r>
              <w:rPr>
                <w:rFonts w:ascii="宋体" w:eastAsia="宋体" w:hAnsi="宋体" w:cs="宋体" w:hint="eastAsia"/>
                <w:kern w:val="0"/>
                <w:sz w:val="22"/>
                <w:szCs w:val="22"/>
                <w:lang w:bidi="ar"/>
              </w:rPr>
              <w:br/>
              <w:t>12.整机内置双WiFi6无线网卡，在市场通用操作系统下，可实现Wi-Fi无线上网连接、AP无线热点发射。</w:t>
            </w:r>
            <w:r>
              <w:rPr>
                <w:rFonts w:ascii="宋体" w:eastAsia="宋体" w:hAnsi="宋体" w:cs="宋体" w:hint="eastAsia"/>
                <w:kern w:val="0"/>
                <w:sz w:val="22"/>
                <w:szCs w:val="22"/>
                <w:lang w:bidi="ar"/>
              </w:rPr>
              <w:br/>
              <w:t>13.整机上边框内置非独立摄像头，采用一体化集成设计，⽀持输出4:3、16:9⽐例的图⽚和视频，支持拍摄≥1600万像素数的照片和视频，支持输出4k分辨率的视频；支持人脸识别、清点人数、随机抽人。</w:t>
            </w:r>
            <w:r>
              <w:rPr>
                <w:rFonts w:ascii="宋体" w:eastAsia="宋体" w:hAnsi="宋体" w:cs="宋体" w:hint="eastAsia"/>
                <w:kern w:val="0"/>
                <w:sz w:val="22"/>
                <w:szCs w:val="22"/>
                <w:lang w:bidi="ar"/>
              </w:rPr>
              <w:br/>
              <w:t>14.整机支持提笔书写，在市场通用操作系统下可实现无需点击任意功能入口，当检测到红外笔笔尖接触屏幕时，自动进入书写模式。</w:t>
            </w:r>
            <w:r>
              <w:rPr>
                <w:rFonts w:ascii="宋体" w:eastAsia="宋体" w:hAnsi="宋体" w:cs="宋体" w:hint="eastAsia"/>
                <w:kern w:val="0"/>
                <w:sz w:val="22"/>
                <w:szCs w:val="22"/>
                <w:lang w:bidi="ar"/>
              </w:rPr>
              <w:br/>
              <w:t>15.支持通道自动跳转功能，如整机处于正常使用状态，HDMI信号接入时，能自动识别并切换到对应的HDMI信号源通道，且断开后能回到上一通道。</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16.整机设备开机启动后，自动进入教学桌面，支持账号登录、退出，自动获取个人云端教学课件列表，并可进入全部课件列表。支持多种身份识别方式，支持通过账号登录、手机扫码登录、人脸识别登录、声纹识别登录、近场发现登录，并支持账号安全登录检测。</w:t>
            </w:r>
            <w:r>
              <w:rPr>
                <w:rFonts w:ascii="宋体" w:eastAsia="宋体" w:hAnsi="宋体" w:cs="宋体" w:hint="eastAsia"/>
                <w:kern w:val="0"/>
                <w:sz w:val="22"/>
                <w:szCs w:val="22"/>
                <w:lang w:bidi="ar"/>
              </w:rPr>
              <w:br/>
              <w:t>17.整机市场通用操作系统通道支持文件传输应用，支持通过扫码、</w:t>
            </w:r>
            <w:proofErr w:type="spellStart"/>
            <w:r>
              <w:rPr>
                <w:rFonts w:ascii="宋体" w:eastAsia="宋体" w:hAnsi="宋体" w:cs="宋体" w:hint="eastAsia"/>
                <w:kern w:val="0"/>
                <w:sz w:val="22"/>
                <w:szCs w:val="22"/>
                <w:lang w:bidi="ar"/>
              </w:rPr>
              <w:t>wifi</w:t>
            </w:r>
            <w:proofErr w:type="spellEnd"/>
            <w:r>
              <w:rPr>
                <w:rFonts w:ascii="宋体" w:eastAsia="宋体" w:hAnsi="宋体" w:cs="宋体" w:hint="eastAsia"/>
                <w:kern w:val="0"/>
                <w:sz w:val="22"/>
                <w:szCs w:val="22"/>
                <w:lang w:bidi="ar"/>
              </w:rPr>
              <w:t>直连等方式与手机进行连接，实现文件传输功能。</w:t>
            </w:r>
            <w:r>
              <w:rPr>
                <w:rFonts w:ascii="宋体" w:eastAsia="宋体" w:hAnsi="宋体" w:cs="宋体" w:hint="eastAsia"/>
                <w:kern w:val="0"/>
                <w:sz w:val="22"/>
                <w:szCs w:val="22"/>
                <w:lang w:bidi="ar"/>
              </w:rPr>
              <w:br/>
              <w:t>18.支持智能书写功能，书写文字自动识别为标准印刷体，支持图形识别功能，可将多种手绘图形转化为矩形、三角形、圆形标准图形。</w:t>
            </w:r>
            <w:r>
              <w:rPr>
                <w:rFonts w:ascii="宋体" w:eastAsia="宋体" w:hAnsi="宋体" w:cs="宋体" w:hint="eastAsia"/>
                <w:kern w:val="0"/>
                <w:sz w:val="22"/>
                <w:szCs w:val="22"/>
                <w:lang w:bidi="ar"/>
              </w:rPr>
              <w:br/>
              <w:t>19.整机侧边栏内置朗读工具，通过整机麦克风监测教室中学生的朗读情况，支持可视化展示学生朗读音量大小。</w:t>
            </w:r>
            <w:r>
              <w:rPr>
                <w:rFonts w:ascii="宋体" w:eastAsia="宋体" w:hAnsi="宋体" w:cs="宋体" w:hint="eastAsia"/>
                <w:kern w:val="0"/>
                <w:sz w:val="22"/>
                <w:szCs w:val="22"/>
                <w:lang w:bidi="ar"/>
              </w:rPr>
              <w:br/>
              <w:t>20. 整机支持在无任何外部设备的情况下，实时录制用户朗读内容，支持多种无感身份识别方式，识别用户身份后自动获取个人云端教学课件列表，并实现交互式白板软件的免密快捷登录。</w:t>
            </w:r>
            <w:r>
              <w:rPr>
                <w:rFonts w:ascii="宋体" w:eastAsia="宋体" w:hAnsi="宋体" w:cs="宋体" w:hint="eastAsia"/>
                <w:kern w:val="0"/>
                <w:sz w:val="22"/>
                <w:szCs w:val="22"/>
                <w:lang w:bidi="ar"/>
              </w:rPr>
              <w:br/>
              <w:t>21.整机内置交互式白板软件支持课件多人在线协同编辑，支持以链接的形式进行课件分享、邀请协作，支持查看当前在线用户，针对邀请协同的用户可设置可编辑、可阅读权限，支持将PPT课件转化为交互式课件进行协同编辑。</w:t>
            </w:r>
            <w:r>
              <w:rPr>
                <w:rFonts w:ascii="宋体" w:eastAsia="宋体" w:hAnsi="宋体" w:cs="宋体" w:hint="eastAsia"/>
                <w:kern w:val="0"/>
                <w:sz w:val="22"/>
                <w:szCs w:val="22"/>
                <w:lang w:bidi="ar"/>
              </w:rPr>
              <w:br/>
              <w:t>22.整机内置AI智能体，根据教学和学习需求可快速创建，支持个性化设定角色信息，包括角色性格、技能与头像信息等，支持语音和文字两种方式与智能体进行对话交互，创建的智能体可上传到本校资源进行共享使用。</w:t>
            </w:r>
            <w:r>
              <w:rPr>
                <w:rFonts w:ascii="宋体" w:eastAsia="宋体" w:hAnsi="宋体" w:cs="宋体" w:hint="eastAsia"/>
                <w:kern w:val="0"/>
                <w:sz w:val="22"/>
                <w:szCs w:val="22"/>
                <w:lang w:bidi="ar"/>
              </w:rPr>
              <w:br/>
              <w:t>▲23.投标时提供具备资质的第三方检测机构出具的至少满足以上第2、4、5、7、9、11、12、17、20-22项参数的检测报告扫描件加盖公章。</w:t>
            </w:r>
            <w:r>
              <w:rPr>
                <w:rFonts w:ascii="宋体" w:eastAsia="宋体" w:hAnsi="宋体" w:cs="宋体" w:hint="eastAsia"/>
                <w:kern w:val="0"/>
                <w:sz w:val="22"/>
                <w:szCs w:val="22"/>
                <w:lang w:bidi="ar"/>
              </w:rPr>
              <w:br/>
              <w:t>二、插拔式电脑模块：</w:t>
            </w:r>
            <w:r>
              <w:rPr>
                <w:rFonts w:ascii="宋体" w:eastAsia="宋体" w:hAnsi="宋体" w:cs="宋体" w:hint="eastAsia"/>
                <w:kern w:val="0"/>
                <w:sz w:val="22"/>
                <w:szCs w:val="22"/>
                <w:lang w:bidi="ar"/>
              </w:rPr>
              <w:br/>
              <w:t>1.采用按压式卡扣，无需工具即可快速拆卸电脑模块。</w:t>
            </w:r>
            <w:r>
              <w:rPr>
                <w:rFonts w:ascii="宋体" w:eastAsia="宋体" w:hAnsi="宋体" w:cs="宋体" w:hint="eastAsia"/>
                <w:kern w:val="0"/>
                <w:sz w:val="22"/>
                <w:szCs w:val="22"/>
                <w:lang w:bidi="ar"/>
              </w:rPr>
              <w:br/>
              <w:t>2.PC模块和整机的连接采用万兆级接口，传输速率≥10Gbps。</w:t>
            </w:r>
            <w:r>
              <w:rPr>
                <w:rFonts w:ascii="宋体" w:eastAsia="宋体" w:hAnsi="宋体" w:cs="宋体" w:hint="eastAsia"/>
                <w:kern w:val="0"/>
                <w:sz w:val="22"/>
                <w:szCs w:val="22"/>
                <w:lang w:bidi="ar"/>
              </w:rPr>
              <w:br/>
              <w:t>3.电脑模块CPU要求：主频≥2.0GHz，8核心十二线程；配置要求：不低于DDR48GB内存，256GBSSD硬盘；接口要求：≥1路HDMI，≥3路USB。</w:t>
            </w:r>
          </w:p>
        </w:tc>
        <w:tc>
          <w:tcPr>
            <w:tcW w:w="563" w:type="dxa"/>
            <w:tcBorders>
              <w:top w:val="single" w:sz="4" w:space="0" w:color="000000"/>
              <w:left w:val="single" w:sz="4" w:space="0" w:color="000000"/>
              <w:bottom w:val="single" w:sz="4" w:space="0" w:color="000000"/>
              <w:right w:val="single" w:sz="4" w:space="0" w:color="000000"/>
            </w:tcBorders>
            <w:vAlign w:val="center"/>
          </w:tcPr>
          <w:p w14:paraId="2BD6876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7</w:t>
            </w:r>
          </w:p>
        </w:tc>
        <w:tc>
          <w:tcPr>
            <w:tcW w:w="543" w:type="dxa"/>
            <w:tcBorders>
              <w:top w:val="single" w:sz="4" w:space="0" w:color="000000"/>
              <w:left w:val="single" w:sz="4" w:space="0" w:color="000000"/>
              <w:bottom w:val="single" w:sz="4" w:space="0" w:color="000000"/>
              <w:right w:val="single" w:sz="4" w:space="0" w:color="000000"/>
            </w:tcBorders>
            <w:vAlign w:val="center"/>
          </w:tcPr>
          <w:p w14:paraId="601541D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2A8B1977" w14:textId="77777777" w:rsidR="004159D4" w:rsidRDefault="004159D4">
            <w:pPr>
              <w:jc w:val="center"/>
              <w:rPr>
                <w:rFonts w:ascii="宋体" w:eastAsia="宋体" w:hAnsi="宋体" w:cs="宋体" w:hint="eastAsia"/>
                <w:sz w:val="22"/>
                <w:szCs w:val="22"/>
              </w:rPr>
            </w:pPr>
          </w:p>
        </w:tc>
      </w:tr>
      <w:tr w:rsidR="004159D4" w14:paraId="3DF875B7"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F7C5F0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2155B1C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教室用光能黑板</w:t>
            </w:r>
          </w:p>
        </w:tc>
        <w:tc>
          <w:tcPr>
            <w:tcW w:w="6938" w:type="dxa"/>
            <w:tcBorders>
              <w:top w:val="single" w:sz="4" w:space="0" w:color="000000"/>
              <w:left w:val="single" w:sz="4" w:space="0" w:color="000000"/>
              <w:bottom w:val="single" w:sz="4" w:space="0" w:color="000000"/>
              <w:right w:val="single" w:sz="4" w:space="0" w:color="000000"/>
            </w:tcBorders>
            <w:vAlign w:val="center"/>
          </w:tcPr>
          <w:p w14:paraId="6F93231F"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一、硬件要求</w:t>
            </w:r>
            <w:r>
              <w:rPr>
                <w:rFonts w:ascii="宋体" w:eastAsia="宋体" w:hAnsi="宋体" w:cs="宋体" w:hint="eastAsia"/>
                <w:kern w:val="0"/>
                <w:sz w:val="22"/>
                <w:szCs w:val="22"/>
                <w:lang w:bidi="ar"/>
              </w:rPr>
              <w:br/>
              <w:t xml:space="preserve">1. 触控一体机左右两侧应各配置一块光能黑板，单块光能黑板尺寸应≥1290 mm（长）×1150 mm（高）。 </w:t>
            </w:r>
            <w:r>
              <w:rPr>
                <w:rFonts w:ascii="宋体" w:eastAsia="宋体" w:hAnsi="宋体" w:cs="宋体" w:hint="eastAsia"/>
                <w:kern w:val="0"/>
                <w:sz w:val="22"/>
                <w:szCs w:val="22"/>
                <w:lang w:bidi="ar"/>
              </w:rPr>
              <w:br/>
              <w:t>2.基于边角安全防护要求，黑板四角应采用圆角设计，径向半径≥4 mm，法向半径≥0.3 mm</w:t>
            </w:r>
            <w:r>
              <w:rPr>
                <w:rFonts w:ascii="宋体" w:eastAsia="宋体" w:hAnsi="宋体" w:cs="宋体" w:hint="eastAsia"/>
                <w:kern w:val="0"/>
                <w:sz w:val="22"/>
                <w:szCs w:val="22"/>
                <w:lang w:bidi="ar"/>
              </w:rPr>
              <w:br/>
              <w:t>3. 黑板侧边应配置侧封板，用于遮蔽黑板与墙体之间的安装缝隙；侧封板与墙面间的闭合距离应可调，以满足安装施工及后期维护调节需求。</w:t>
            </w:r>
            <w:r>
              <w:rPr>
                <w:rFonts w:ascii="宋体" w:eastAsia="宋体" w:hAnsi="宋体" w:cs="宋体" w:hint="eastAsia"/>
                <w:kern w:val="0"/>
                <w:sz w:val="22"/>
                <w:szCs w:val="22"/>
                <w:lang w:bidi="ar"/>
              </w:rPr>
              <w:br/>
              <w:t>4. 产品应具备良好的书写兼容性，支持多种通用书写笔具直接书写，无需使用专用耗材；书写过程不得产生粉笔粉尘，避免粉尘对师生健康造成风险。</w:t>
            </w:r>
            <w:r>
              <w:rPr>
                <w:rFonts w:ascii="宋体" w:eastAsia="宋体" w:hAnsi="宋体" w:cs="宋体" w:hint="eastAsia"/>
                <w:kern w:val="0"/>
                <w:sz w:val="22"/>
                <w:szCs w:val="22"/>
                <w:lang w:bidi="ar"/>
              </w:rPr>
              <w:br/>
              <w:t>★5.板面粗糙度 Sa≤0.3μm，确保书写顺滑、省力，有效降低教师长时间板书操作疲劳度。（投标时提供检测报告扫描件加盖公章）</w:t>
            </w:r>
            <w:r>
              <w:rPr>
                <w:rFonts w:ascii="宋体" w:eastAsia="宋体" w:hAnsi="宋体" w:cs="宋体" w:hint="eastAsia"/>
                <w:kern w:val="0"/>
                <w:sz w:val="22"/>
                <w:szCs w:val="22"/>
                <w:lang w:bidi="ar"/>
              </w:rPr>
              <w:br/>
              <w:t>6. 一键擦除时间应≤1.5 s；擦除过程中应具备指示灯提示，擦除完成</w:t>
            </w:r>
            <w:r>
              <w:rPr>
                <w:rFonts w:ascii="宋体" w:eastAsia="宋体" w:hAnsi="宋体" w:cs="宋体" w:hint="eastAsia"/>
                <w:kern w:val="0"/>
                <w:sz w:val="22"/>
                <w:szCs w:val="22"/>
                <w:lang w:bidi="ar"/>
              </w:rPr>
              <w:lastRenderedPageBreak/>
              <w:t>后指示灯应自动熄灭；擦除后板面应无明显残留痕迹。。</w:t>
            </w:r>
            <w:r>
              <w:rPr>
                <w:rFonts w:ascii="宋体" w:eastAsia="宋体" w:hAnsi="宋体" w:cs="宋体" w:hint="eastAsia"/>
                <w:kern w:val="0"/>
                <w:sz w:val="22"/>
                <w:szCs w:val="22"/>
                <w:lang w:bidi="ar"/>
              </w:rPr>
              <w:br/>
              <w:t>7. 应支持使用配套板擦对板书进行局部擦除，局部擦除时间应≤0.4 s；擦除过程应无断点、无死角，擦除后应无明显残留痕迹。</w:t>
            </w:r>
            <w:r>
              <w:rPr>
                <w:rFonts w:ascii="宋体" w:eastAsia="宋体" w:hAnsi="宋体" w:cs="宋体" w:hint="eastAsia"/>
                <w:kern w:val="0"/>
                <w:sz w:val="22"/>
                <w:szCs w:val="22"/>
                <w:lang w:bidi="ar"/>
              </w:rPr>
              <w:br/>
              <w:t>8. 黑板应内置局部擦除灵敏度调节功能，支持自动感应调节，并支持通过手势按压书写板板面特定位置进行调节。</w:t>
            </w:r>
            <w:r>
              <w:rPr>
                <w:rFonts w:ascii="宋体" w:eastAsia="宋体" w:hAnsi="宋体" w:cs="宋体" w:hint="eastAsia"/>
                <w:kern w:val="0"/>
                <w:sz w:val="22"/>
                <w:szCs w:val="22"/>
                <w:lang w:bidi="ar"/>
              </w:rPr>
              <w:br/>
              <w:t>★9.黑板表面应具有暗格定位设计，避免板书歪斜、字号不一、布局混乱，提升板书可读性。（投标时提供检测报告扫描件加盖公章）</w:t>
            </w:r>
            <w:r>
              <w:rPr>
                <w:rFonts w:ascii="宋体" w:eastAsia="宋体" w:hAnsi="宋体" w:cs="宋体" w:hint="eastAsia"/>
                <w:kern w:val="0"/>
                <w:sz w:val="22"/>
                <w:szCs w:val="22"/>
                <w:lang w:bidi="ar"/>
              </w:rPr>
              <w:br/>
              <w:t>10.板面应支持磁吸附功能，可吸附磁贴、磁扣等教学工具，并满足带磁吸结构的板擦等教具可靠吸附。</w:t>
            </w:r>
            <w:r>
              <w:rPr>
                <w:rFonts w:ascii="宋体" w:eastAsia="宋体" w:hAnsi="宋体" w:cs="宋体" w:hint="eastAsia"/>
                <w:kern w:val="0"/>
                <w:sz w:val="22"/>
                <w:szCs w:val="22"/>
                <w:lang w:bidi="ar"/>
              </w:rPr>
              <w:br/>
              <w:t>11.产品应通过 GB 4943 安全要求中的恒定力试验和冲击试验；试验后外壳不得破裂，且不得出现任何危险迹象。</w:t>
            </w:r>
            <w:r>
              <w:rPr>
                <w:rFonts w:ascii="宋体" w:eastAsia="宋体" w:hAnsi="宋体" w:cs="宋体" w:hint="eastAsia"/>
                <w:kern w:val="0"/>
                <w:sz w:val="22"/>
                <w:szCs w:val="22"/>
                <w:lang w:bidi="ar"/>
              </w:rPr>
              <w:br/>
              <w:t xml:space="preserve">12.为便于教师快速调取交互软件并使用相关功能，黑板左/右侧应设置触摸快捷键。 </w:t>
            </w:r>
            <w:r>
              <w:rPr>
                <w:rFonts w:ascii="宋体" w:eastAsia="宋体" w:hAnsi="宋体" w:cs="宋体" w:hint="eastAsia"/>
                <w:kern w:val="0"/>
                <w:sz w:val="22"/>
                <w:szCs w:val="22"/>
                <w:lang w:bidi="ar"/>
              </w:rPr>
              <w:br/>
              <w:t>二、软件要求</w:t>
            </w:r>
            <w:r>
              <w:rPr>
                <w:rFonts w:ascii="宋体" w:eastAsia="宋体" w:hAnsi="宋体" w:cs="宋体" w:hint="eastAsia"/>
                <w:kern w:val="0"/>
                <w:sz w:val="22"/>
                <w:szCs w:val="22"/>
                <w:lang w:bidi="ar"/>
              </w:rPr>
              <w:br/>
              <w:t>1. 软件启动后，应支持将教师在光能黑板上的板书内容实时同步显示于触控一体机界面；软件处于后台运行状态时，仍应实现板书笔迹自动记录。</w:t>
            </w:r>
            <w:r>
              <w:rPr>
                <w:rFonts w:ascii="宋体" w:eastAsia="宋体" w:hAnsi="宋体" w:cs="宋体" w:hint="eastAsia"/>
                <w:kern w:val="0"/>
                <w:sz w:val="22"/>
                <w:szCs w:val="22"/>
                <w:lang w:bidi="ar"/>
              </w:rPr>
              <w:br/>
              <w:t>2.支持暂停板书笔迹的同步传输功能，分屏后将触控一体机变为板书界面，以此扩充了教师需要的书写面积。</w:t>
            </w:r>
            <w:r>
              <w:rPr>
                <w:rFonts w:ascii="宋体" w:eastAsia="宋体" w:hAnsi="宋体" w:cs="宋体" w:hint="eastAsia"/>
                <w:kern w:val="0"/>
                <w:sz w:val="22"/>
                <w:szCs w:val="22"/>
                <w:lang w:bidi="ar"/>
              </w:rPr>
              <w:br/>
              <w:t>3. 应支持通过触摸快捷键切换单页/多页显示模式：单板书写时，支持单页面显示（仅显示一块黑板界面）；多板同时书写时，支持多页面同时显示。</w:t>
            </w:r>
            <w:r>
              <w:rPr>
                <w:rFonts w:ascii="宋体" w:eastAsia="宋体" w:hAnsi="宋体" w:cs="宋体" w:hint="eastAsia"/>
                <w:kern w:val="0"/>
                <w:sz w:val="22"/>
                <w:szCs w:val="22"/>
                <w:lang w:bidi="ar"/>
              </w:rPr>
              <w:br/>
              <w:t>4. 板书电子记录文档应支持存储于本地电脑端，支持 PDF 格式保存，并可生成二维码，便于师生扫码分享。</w:t>
            </w:r>
            <w:r>
              <w:rPr>
                <w:rFonts w:ascii="宋体" w:eastAsia="宋体" w:hAnsi="宋体" w:cs="宋体" w:hint="eastAsia"/>
                <w:kern w:val="0"/>
                <w:sz w:val="22"/>
                <w:szCs w:val="22"/>
                <w:lang w:bidi="ar"/>
              </w:rPr>
              <w:br/>
              <w:t>5.通过黑板的触摸键可以快速对教师的板书和课堂讲解内容进行录制，生成视频文档保存到电脑端，利于学生课后回看复习。</w:t>
            </w:r>
            <w:r>
              <w:rPr>
                <w:rFonts w:ascii="宋体" w:eastAsia="宋体" w:hAnsi="宋体" w:cs="宋体" w:hint="eastAsia"/>
                <w:kern w:val="0"/>
                <w:sz w:val="22"/>
                <w:szCs w:val="22"/>
                <w:lang w:bidi="ar"/>
              </w:rPr>
              <w:br/>
              <w:t>6. 应支持导入 PPT 课件，并可在软件界面中同时显示教师 PPT 课件与板书记录笔迹。</w:t>
            </w:r>
            <w:r>
              <w:rPr>
                <w:rFonts w:ascii="宋体" w:eastAsia="宋体" w:hAnsi="宋体" w:cs="宋体" w:hint="eastAsia"/>
                <w:kern w:val="0"/>
                <w:sz w:val="22"/>
                <w:szCs w:val="22"/>
                <w:lang w:bidi="ar"/>
              </w:rPr>
              <w:br/>
              <w:t>7. 应具备打印功能，可连接打印机将已保存的板书文档输出打印，满足灵活打印需求。</w:t>
            </w:r>
            <w:r>
              <w:rPr>
                <w:rFonts w:ascii="宋体" w:eastAsia="宋体" w:hAnsi="宋体" w:cs="宋体" w:hint="eastAsia"/>
                <w:kern w:val="0"/>
                <w:sz w:val="22"/>
                <w:szCs w:val="22"/>
                <w:lang w:bidi="ar"/>
              </w:rPr>
              <w:br/>
              <w:t>8. 应支持恢复出厂设置，可将设备还原至出厂初始状态。</w:t>
            </w:r>
            <w:r>
              <w:rPr>
                <w:rFonts w:ascii="宋体" w:eastAsia="宋体" w:hAnsi="宋体" w:cs="宋体" w:hint="eastAsia"/>
                <w:kern w:val="0"/>
                <w:sz w:val="22"/>
                <w:szCs w:val="22"/>
                <w:lang w:bidi="ar"/>
              </w:rPr>
              <w:br/>
              <w:t>9. 软件应支持自动检测版本并完成在线更新，无需手动下载安装。</w:t>
            </w:r>
            <w:r>
              <w:rPr>
                <w:rFonts w:ascii="宋体" w:eastAsia="宋体" w:hAnsi="宋体" w:cs="宋体" w:hint="eastAsia"/>
                <w:kern w:val="0"/>
                <w:sz w:val="22"/>
                <w:szCs w:val="22"/>
                <w:lang w:bidi="ar"/>
              </w:rPr>
              <w:br/>
              <w:t>10️. 黑板快捷键应支持调用 AI 工具，具备 AI 唤醒等功能，可配合课堂教学完成问答、解题等学习内容。</w:t>
            </w:r>
            <w:r>
              <w:rPr>
                <w:rFonts w:ascii="宋体" w:eastAsia="宋体" w:hAnsi="宋体" w:cs="宋体" w:hint="eastAsia"/>
                <w:kern w:val="0"/>
                <w:sz w:val="22"/>
                <w:szCs w:val="22"/>
                <w:lang w:bidi="ar"/>
              </w:rPr>
              <w:br/>
              <w:t>▲11.投标时提供具备资质的第三方检测机构出具的至少满足以上第3、6-10项参数的检测报告扫描件加盖公章。</w:t>
            </w:r>
          </w:p>
        </w:tc>
        <w:tc>
          <w:tcPr>
            <w:tcW w:w="563" w:type="dxa"/>
            <w:tcBorders>
              <w:top w:val="single" w:sz="4" w:space="0" w:color="000000"/>
              <w:left w:val="single" w:sz="4" w:space="0" w:color="000000"/>
              <w:bottom w:val="single" w:sz="4" w:space="0" w:color="000000"/>
              <w:right w:val="single" w:sz="4" w:space="0" w:color="000000"/>
            </w:tcBorders>
            <w:vAlign w:val="center"/>
          </w:tcPr>
          <w:p w14:paraId="7AB73CB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14</w:t>
            </w:r>
          </w:p>
        </w:tc>
        <w:tc>
          <w:tcPr>
            <w:tcW w:w="543" w:type="dxa"/>
            <w:tcBorders>
              <w:top w:val="single" w:sz="4" w:space="0" w:color="000000"/>
              <w:left w:val="single" w:sz="4" w:space="0" w:color="000000"/>
              <w:bottom w:val="single" w:sz="4" w:space="0" w:color="000000"/>
              <w:right w:val="single" w:sz="4" w:space="0" w:color="000000"/>
            </w:tcBorders>
            <w:vAlign w:val="center"/>
          </w:tcPr>
          <w:p w14:paraId="62A049C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3A3C7F9D" w14:textId="77777777" w:rsidR="004159D4" w:rsidRDefault="004159D4">
            <w:pPr>
              <w:jc w:val="center"/>
              <w:rPr>
                <w:rFonts w:ascii="宋体" w:eastAsia="宋体" w:hAnsi="宋体" w:cs="宋体" w:hint="eastAsia"/>
                <w:sz w:val="22"/>
                <w:szCs w:val="22"/>
              </w:rPr>
            </w:pPr>
          </w:p>
        </w:tc>
      </w:tr>
      <w:tr w:rsidR="004159D4" w14:paraId="61FF4818"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FC8B27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825" w:type="dxa"/>
            <w:tcBorders>
              <w:top w:val="single" w:sz="4" w:space="0" w:color="000000"/>
              <w:left w:val="single" w:sz="4" w:space="0" w:color="000000"/>
              <w:bottom w:val="single" w:sz="4" w:space="0" w:color="000000"/>
              <w:right w:val="single" w:sz="4" w:space="0" w:color="000000"/>
            </w:tcBorders>
            <w:vAlign w:val="center"/>
          </w:tcPr>
          <w:p w14:paraId="51744A6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普通教学黑板</w:t>
            </w:r>
          </w:p>
        </w:tc>
        <w:tc>
          <w:tcPr>
            <w:tcW w:w="6938" w:type="dxa"/>
            <w:tcBorders>
              <w:top w:val="single" w:sz="4" w:space="0" w:color="000000"/>
              <w:left w:val="single" w:sz="4" w:space="0" w:color="000000"/>
              <w:bottom w:val="single" w:sz="4" w:space="0" w:color="000000"/>
              <w:right w:val="single" w:sz="4" w:space="0" w:color="000000"/>
            </w:tcBorders>
            <w:vAlign w:val="center"/>
          </w:tcPr>
          <w:p w14:paraId="755798A6"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1.尺寸：整体尺寸≥4000mm×1215mm。</w:t>
            </w:r>
            <w:r>
              <w:rPr>
                <w:rFonts w:ascii="宋体" w:eastAsia="宋体" w:hAnsi="宋体" w:cs="宋体" w:hint="eastAsia"/>
                <w:kern w:val="0"/>
                <w:sz w:val="22"/>
                <w:szCs w:val="22"/>
                <w:lang w:bidi="ar"/>
              </w:rPr>
              <w:br/>
              <w:t>2.板面：采用金属烤漆书写板面，表面亚光、墨绿色，光泽度≤12光泽单位；不得因书写板自身原因产生眩光。书写应流畅，字迹清晰，色彩协调，可视效果良好，可有效缓解学生视觉疲劳。板面应具备磁吸附功能，可吸附磁钉、磁片，满足教学使用需求。板面漆膜附着力按拉开法测试，破坏强度应＞7MPa。</w:t>
            </w:r>
            <w:r>
              <w:rPr>
                <w:rFonts w:ascii="宋体" w:eastAsia="宋体" w:hAnsi="宋体" w:cs="宋体" w:hint="eastAsia"/>
                <w:kern w:val="0"/>
                <w:sz w:val="22"/>
                <w:szCs w:val="22"/>
                <w:lang w:bidi="ar"/>
              </w:rPr>
              <w:br/>
              <w:t>3.衬板：采用高强度、吸音、防潮、阻燃聚苯乙烯板，厚度≥14mm。</w:t>
            </w:r>
            <w:r>
              <w:rPr>
                <w:rFonts w:ascii="宋体" w:eastAsia="宋体" w:hAnsi="宋体" w:cs="宋体" w:hint="eastAsia"/>
                <w:kern w:val="0"/>
                <w:sz w:val="22"/>
                <w:szCs w:val="22"/>
                <w:lang w:bidi="ar"/>
              </w:rPr>
              <w:br/>
              <w:t>4.背板：采用优质镀锌钢板，经机械化流水线一次成型，并设置凹槽加</w:t>
            </w:r>
            <w:r>
              <w:rPr>
                <w:rFonts w:ascii="宋体" w:eastAsia="宋体" w:hAnsi="宋体" w:cs="宋体" w:hint="eastAsia"/>
                <w:kern w:val="0"/>
                <w:sz w:val="22"/>
                <w:szCs w:val="22"/>
                <w:lang w:bidi="ar"/>
              </w:rPr>
              <w:lastRenderedPageBreak/>
              <w:t>强筋，以增强板体强度。</w:t>
            </w:r>
            <w:r>
              <w:rPr>
                <w:rFonts w:ascii="宋体" w:eastAsia="宋体" w:hAnsi="宋体" w:cs="宋体" w:hint="eastAsia"/>
                <w:kern w:val="0"/>
                <w:sz w:val="22"/>
                <w:szCs w:val="22"/>
                <w:lang w:bidi="ar"/>
              </w:rPr>
              <w:br/>
              <w:t>5.覆板：采用自动化流水线覆板工艺，避免人工刷胶不均导致粘贴不牢、起鼓等缺陷；甲醛释放量≤0.2mg/L，符合GB 28231-2011《书写板安全卫生要求》要求。</w:t>
            </w:r>
            <w:r>
              <w:rPr>
                <w:rFonts w:ascii="宋体" w:eastAsia="宋体" w:hAnsi="宋体" w:cs="宋体" w:hint="eastAsia"/>
                <w:kern w:val="0"/>
                <w:sz w:val="22"/>
                <w:szCs w:val="22"/>
                <w:lang w:bidi="ar"/>
              </w:rPr>
              <w:br/>
              <w:t>6.边框：采用高强度铝合金型材，规格≥30mm×20mm，型腔结构，以增强板体挺度；教学板面采用槽内镶嵌、全包式结构。边框应具有良好的耐磨性和耐腐蚀性，耐腐蚀性（CASS试验72h）≥10级，耐磨性（落沙试验）≥3900g。</w:t>
            </w:r>
            <w:r>
              <w:rPr>
                <w:rFonts w:ascii="宋体" w:eastAsia="宋体" w:hAnsi="宋体" w:cs="宋体" w:hint="eastAsia"/>
                <w:kern w:val="0"/>
                <w:sz w:val="22"/>
                <w:szCs w:val="22"/>
                <w:lang w:bidi="ar"/>
              </w:rPr>
              <w:br/>
              <w:t>7.包角：采用高强度、抗老化ABS工程塑料注塑成型；圆角半径≥R15，无尖角、毛刺。</w:t>
            </w:r>
            <w:r>
              <w:rPr>
                <w:rFonts w:ascii="宋体" w:eastAsia="宋体" w:hAnsi="宋体" w:cs="宋体" w:hint="eastAsia"/>
                <w:kern w:val="0"/>
                <w:sz w:val="22"/>
                <w:szCs w:val="22"/>
                <w:lang w:bidi="ar"/>
              </w:rPr>
              <w:br/>
              <w:t>8.安装：配置自制L形钢制安装件，采用隐形安装方式，不得有外露挂接件。</w:t>
            </w:r>
          </w:p>
        </w:tc>
        <w:tc>
          <w:tcPr>
            <w:tcW w:w="563" w:type="dxa"/>
            <w:tcBorders>
              <w:top w:val="single" w:sz="4" w:space="0" w:color="000000"/>
              <w:left w:val="single" w:sz="4" w:space="0" w:color="000000"/>
              <w:bottom w:val="single" w:sz="4" w:space="0" w:color="000000"/>
              <w:right w:val="single" w:sz="4" w:space="0" w:color="000000"/>
            </w:tcBorders>
            <w:vAlign w:val="center"/>
          </w:tcPr>
          <w:p w14:paraId="3C8817D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40</w:t>
            </w:r>
          </w:p>
        </w:tc>
        <w:tc>
          <w:tcPr>
            <w:tcW w:w="543" w:type="dxa"/>
            <w:tcBorders>
              <w:top w:val="single" w:sz="4" w:space="0" w:color="000000"/>
              <w:left w:val="single" w:sz="4" w:space="0" w:color="000000"/>
              <w:bottom w:val="single" w:sz="4" w:space="0" w:color="000000"/>
              <w:right w:val="single" w:sz="4" w:space="0" w:color="000000"/>
            </w:tcBorders>
            <w:vAlign w:val="center"/>
          </w:tcPr>
          <w:p w14:paraId="4C07263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4951CBAB" w14:textId="77777777" w:rsidR="004159D4" w:rsidRDefault="004159D4">
            <w:pPr>
              <w:jc w:val="center"/>
              <w:rPr>
                <w:rFonts w:ascii="宋体" w:eastAsia="宋体" w:hAnsi="宋体" w:cs="宋体" w:hint="eastAsia"/>
                <w:sz w:val="22"/>
                <w:szCs w:val="22"/>
              </w:rPr>
            </w:pPr>
          </w:p>
        </w:tc>
      </w:tr>
      <w:tr w:rsidR="004159D4" w14:paraId="41D2360D"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97DACE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825" w:type="dxa"/>
            <w:tcBorders>
              <w:top w:val="single" w:sz="4" w:space="0" w:color="000000"/>
              <w:left w:val="single" w:sz="4" w:space="0" w:color="000000"/>
              <w:bottom w:val="single" w:sz="4" w:space="0" w:color="000000"/>
              <w:right w:val="single" w:sz="4" w:space="0" w:color="000000"/>
            </w:tcBorders>
            <w:vAlign w:val="center"/>
          </w:tcPr>
          <w:p w14:paraId="055F71F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视频展台</w:t>
            </w:r>
          </w:p>
        </w:tc>
        <w:tc>
          <w:tcPr>
            <w:tcW w:w="6938" w:type="dxa"/>
            <w:tcBorders>
              <w:top w:val="single" w:sz="4" w:space="0" w:color="000000"/>
              <w:left w:val="single" w:sz="4" w:space="0" w:color="000000"/>
              <w:bottom w:val="single" w:sz="4" w:space="0" w:color="000000"/>
              <w:right w:val="single" w:sz="4" w:space="0" w:color="000000"/>
            </w:tcBorders>
            <w:vAlign w:val="center"/>
          </w:tcPr>
          <w:p w14:paraId="39A2D15D"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1.摄像头有效像素≥800万。</w:t>
            </w:r>
            <w:r>
              <w:rPr>
                <w:rFonts w:ascii="宋体" w:eastAsia="宋体" w:hAnsi="宋体" w:cs="宋体" w:hint="eastAsia"/>
                <w:kern w:val="0"/>
                <w:sz w:val="22"/>
                <w:szCs w:val="22"/>
                <w:lang w:bidi="ar"/>
              </w:rPr>
              <w:br/>
              <w:t>2.摄像头支持自动对焦，拍摄幅面应满足A4尺寸；1080P动态视频预览帧率≥30帧/秒。</w:t>
            </w:r>
            <w:r>
              <w:rPr>
                <w:rFonts w:ascii="宋体" w:eastAsia="宋体" w:hAnsi="宋体" w:cs="宋体" w:hint="eastAsia"/>
                <w:kern w:val="0"/>
                <w:sz w:val="22"/>
                <w:szCs w:val="22"/>
                <w:lang w:bidi="ar"/>
              </w:rPr>
              <w:br/>
              <w:t>3.整机采用圆弧式结构设计，无锐角外露；托板承载能力≥3kg，且托板采用磁吸式吸附机构。</w:t>
            </w:r>
            <w:r>
              <w:rPr>
                <w:rFonts w:ascii="宋体" w:eastAsia="宋体" w:hAnsi="宋体" w:cs="宋体" w:hint="eastAsia"/>
                <w:kern w:val="0"/>
                <w:sz w:val="22"/>
                <w:szCs w:val="22"/>
                <w:lang w:bidi="ar"/>
              </w:rPr>
              <w:br/>
              <w:t>4.展示托板正上方应配置LED补光灯，补光灯开关采用触摸按键设计，并支持通过视频展台软件直接控制。</w:t>
            </w:r>
            <w:r>
              <w:rPr>
                <w:rFonts w:ascii="宋体" w:eastAsia="宋体" w:hAnsi="宋体" w:cs="宋体" w:hint="eastAsia"/>
                <w:kern w:val="0"/>
                <w:sz w:val="22"/>
                <w:szCs w:val="22"/>
                <w:lang w:bidi="ar"/>
              </w:rPr>
              <w:br/>
              <w:t>5.摄像头外壳应通过防护等级试验，防护等级≥IP4X。</w:t>
            </w:r>
            <w:r>
              <w:rPr>
                <w:rFonts w:ascii="宋体" w:eastAsia="宋体" w:hAnsi="宋体" w:cs="宋体" w:hint="eastAsia"/>
                <w:kern w:val="0"/>
                <w:sz w:val="22"/>
                <w:szCs w:val="22"/>
                <w:lang w:bidi="ar"/>
              </w:rPr>
              <w:br/>
              <w:t>6.支持对展台画面进行实时批注、放大、缩小、旋转、自适应及画面冻结等操作。</w:t>
            </w:r>
            <w:r>
              <w:rPr>
                <w:rFonts w:ascii="宋体" w:eastAsia="宋体" w:hAnsi="宋体" w:cs="宋体" w:hint="eastAsia"/>
                <w:kern w:val="0"/>
                <w:sz w:val="22"/>
                <w:szCs w:val="22"/>
                <w:lang w:bidi="ar"/>
              </w:rPr>
              <w:br/>
              <w:t>7.具备图像增强功能，可自动裁剪背景并增强文字显示，使文档画面更清晰。</w:t>
            </w:r>
            <w:r>
              <w:rPr>
                <w:rFonts w:ascii="宋体" w:eastAsia="宋体" w:hAnsi="宋体" w:cs="宋体" w:hint="eastAsia"/>
                <w:kern w:val="0"/>
                <w:sz w:val="22"/>
                <w:szCs w:val="22"/>
                <w:lang w:bidi="ar"/>
              </w:rPr>
              <w:br/>
              <w:t>8.支持图像、文本、动态等多种情景模式，以适应不同展示内容。</w:t>
            </w:r>
            <w:r>
              <w:rPr>
                <w:rFonts w:ascii="宋体" w:eastAsia="宋体" w:hAnsi="宋体" w:cs="宋体" w:hint="eastAsia"/>
                <w:kern w:val="0"/>
                <w:sz w:val="22"/>
                <w:szCs w:val="22"/>
                <w:lang w:bidi="ar"/>
              </w:rPr>
              <w:br/>
              <w:t>9.二维码扫描：支持扫码功能，将书本上的二维码置于扫描框内即可自动扫描，并进入系统浏览器打开链接内容，获取电子教学资源。</w:t>
            </w:r>
            <w:r>
              <w:rPr>
                <w:rFonts w:ascii="宋体" w:eastAsia="宋体" w:hAnsi="宋体" w:cs="宋体" w:hint="eastAsia"/>
                <w:kern w:val="0"/>
                <w:sz w:val="22"/>
                <w:szCs w:val="22"/>
                <w:lang w:bidi="ar"/>
              </w:rPr>
              <w:br/>
              <w:t>10.支持故障自动检测。当软件无法显示展台拍摄画面时，应自动提供检测入口，诊断“无画面”原因，并给出引导性解决方案；可判断硬件连接、显卡驱动、摄像头占用、软件版本等问题。</w:t>
            </w:r>
          </w:p>
        </w:tc>
        <w:tc>
          <w:tcPr>
            <w:tcW w:w="563" w:type="dxa"/>
            <w:tcBorders>
              <w:top w:val="single" w:sz="4" w:space="0" w:color="000000"/>
              <w:left w:val="single" w:sz="4" w:space="0" w:color="000000"/>
              <w:bottom w:val="single" w:sz="4" w:space="0" w:color="000000"/>
              <w:right w:val="single" w:sz="4" w:space="0" w:color="000000"/>
            </w:tcBorders>
            <w:vAlign w:val="center"/>
          </w:tcPr>
          <w:p w14:paraId="3646BA1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543" w:type="dxa"/>
            <w:tcBorders>
              <w:top w:val="single" w:sz="4" w:space="0" w:color="000000"/>
              <w:left w:val="single" w:sz="4" w:space="0" w:color="000000"/>
              <w:bottom w:val="single" w:sz="4" w:space="0" w:color="000000"/>
              <w:right w:val="single" w:sz="4" w:space="0" w:color="000000"/>
            </w:tcBorders>
            <w:vAlign w:val="center"/>
          </w:tcPr>
          <w:p w14:paraId="525D23D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5A351778" w14:textId="77777777" w:rsidR="004159D4" w:rsidRDefault="004159D4">
            <w:pPr>
              <w:jc w:val="center"/>
              <w:rPr>
                <w:rFonts w:ascii="宋体" w:eastAsia="宋体" w:hAnsi="宋体" w:cs="宋体" w:hint="eastAsia"/>
                <w:sz w:val="22"/>
                <w:szCs w:val="22"/>
              </w:rPr>
            </w:pPr>
          </w:p>
        </w:tc>
      </w:tr>
      <w:tr w:rsidR="004159D4" w14:paraId="75C4E4AC"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8707A4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825" w:type="dxa"/>
            <w:tcBorders>
              <w:top w:val="single" w:sz="4" w:space="0" w:color="000000"/>
              <w:left w:val="single" w:sz="4" w:space="0" w:color="000000"/>
              <w:bottom w:val="single" w:sz="4" w:space="0" w:color="000000"/>
              <w:right w:val="single" w:sz="4" w:space="0" w:color="000000"/>
            </w:tcBorders>
            <w:vAlign w:val="center"/>
          </w:tcPr>
          <w:p w14:paraId="4E108CD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讲台</w:t>
            </w:r>
          </w:p>
        </w:tc>
        <w:tc>
          <w:tcPr>
            <w:tcW w:w="6938" w:type="dxa"/>
            <w:tcBorders>
              <w:top w:val="single" w:sz="4" w:space="0" w:color="000000"/>
              <w:left w:val="single" w:sz="4" w:space="0" w:color="000000"/>
              <w:bottom w:val="single" w:sz="4" w:space="0" w:color="000000"/>
              <w:right w:val="single" w:sz="4" w:space="0" w:color="000000"/>
            </w:tcBorders>
            <w:vAlign w:val="center"/>
          </w:tcPr>
          <w:p w14:paraId="6BF764F9"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1.讲台整体采用分体式结构，整体尺寸≥长1100mm×宽750mm×高1000mm；台面尺寸≥长1100mm×宽750mm×高340mm；箱体尺寸≥长800mm×宽650mm×高650mm。</w:t>
            </w:r>
            <w:r>
              <w:rPr>
                <w:rFonts w:ascii="宋体" w:eastAsia="宋体" w:hAnsi="宋体" w:cs="宋体" w:hint="eastAsia"/>
                <w:kern w:val="0"/>
                <w:sz w:val="22"/>
                <w:szCs w:val="22"/>
                <w:lang w:bidi="ar"/>
              </w:rPr>
              <w:br/>
              <w:t>2.材质要求：台面采用耐划木质材料；讲台主体采用厚度1.0～1.5mm的冷轧钢板，表面光洁平整、无锈迹，经精加工制作。采用前后开门结构，便于设备安装，且不受讲台地面条件限制；结构牢固，不变形。</w:t>
            </w:r>
            <w:r>
              <w:rPr>
                <w:rFonts w:ascii="宋体" w:eastAsia="宋体" w:hAnsi="宋体" w:cs="宋体" w:hint="eastAsia"/>
                <w:kern w:val="0"/>
                <w:sz w:val="22"/>
                <w:szCs w:val="22"/>
                <w:lang w:bidi="ar"/>
              </w:rPr>
              <w:br/>
              <w:t>3.台面左侧为放置区，可放置不同尺寸的笔记本电脑及课本等物品；台面左右两侧配置橡木扶手，提升使用体验。整机采用圆弧倒圆角设计，可避免误伤师生，安全稳定、可靠，符合校安工程要求。</w:t>
            </w:r>
            <w:r>
              <w:rPr>
                <w:rFonts w:ascii="宋体" w:eastAsia="宋体" w:hAnsi="宋体" w:cs="宋体" w:hint="eastAsia"/>
                <w:kern w:val="0"/>
                <w:sz w:val="22"/>
                <w:szCs w:val="22"/>
                <w:lang w:bidi="ar"/>
              </w:rPr>
              <w:br/>
              <w:t>4.台面右侧可选配模块化接口盒，便于使用；讲台采用全封闭结构，安全防盗；讲桌锁闭后，外部无任何可拆卸部件。结构特点：支持台面操作，配置前置储物抽屉，便于教师使用；钥匙通用，一把钥匙可开启所有门锁。</w:t>
            </w:r>
          </w:p>
        </w:tc>
        <w:tc>
          <w:tcPr>
            <w:tcW w:w="563" w:type="dxa"/>
            <w:tcBorders>
              <w:top w:val="single" w:sz="4" w:space="0" w:color="000000"/>
              <w:left w:val="single" w:sz="4" w:space="0" w:color="000000"/>
              <w:bottom w:val="single" w:sz="4" w:space="0" w:color="000000"/>
              <w:right w:val="single" w:sz="4" w:space="0" w:color="000000"/>
            </w:tcBorders>
            <w:vAlign w:val="center"/>
          </w:tcPr>
          <w:p w14:paraId="0CE99AF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30</w:t>
            </w:r>
          </w:p>
        </w:tc>
        <w:tc>
          <w:tcPr>
            <w:tcW w:w="543" w:type="dxa"/>
            <w:tcBorders>
              <w:top w:val="single" w:sz="4" w:space="0" w:color="000000"/>
              <w:left w:val="single" w:sz="4" w:space="0" w:color="000000"/>
              <w:bottom w:val="single" w:sz="4" w:space="0" w:color="000000"/>
              <w:right w:val="single" w:sz="4" w:space="0" w:color="000000"/>
            </w:tcBorders>
            <w:vAlign w:val="center"/>
          </w:tcPr>
          <w:p w14:paraId="78EBE9E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张</w:t>
            </w:r>
          </w:p>
        </w:tc>
        <w:tc>
          <w:tcPr>
            <w:tcW w:w="750" w:type="dxa"/>
            <w:tcBorders>
              <w:top w:val="single" w:sz="4" w:space="0" w:color="000000"/>
              <w:left w:val="single" w:sz="4" w:space="0" w:color="000000"/>
              <w:bottom w:val="single" w:sz="4" w:space="0" w:color="000000"/>
              <w:right w:val="single" w:sz="4" w:space="0" w:color="000000"/>
            </w:tcBorders>
            <w:vAlign w:val="center"/>
          </w:tcPr>
          <w:p w14:paraId="0D78FE6A" w14:textId="77777777" w:rsidR="004159D4" w:rsidRDefault="004159D4">
            <w:pPr>
              <w:jc w:val="center"/>
              <w:rPr>
                <w:rFonts w:ascii="宋体" w:eastAsia="宋体" w:hAnsi="宋体" w:cs="宋体" w:hint="eastAsia"/>
                <w:sz w:val="22"/>
                <w:szCs w:val="22"/>
              </w:rPr>
            </w:pPr>
          </w:p>
        </w:tc>
      </w:tr>
      <w:tr w:rsidR="004159D4" w14:paraId="30DFDDF9"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D85953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825" w:type="dxa"/>
            <w:tcBorders>
              <w:top w:val="single" w:sz="4" w:space="0" w:color="000000"/>
              <w:left w:val="single" w:sz="4" w:space="0" w:color="000000"/>
              <w:bottom w:val="single" w:sz="4" w:space="0" w:color="000000"/>
              <w:right w:val="single" w:sz="4" w:space="0" w:color="000000"/>
            </w:tcBorders>
            <w:vAlign w:val="center"/>
          </w:tcPr>
          <w:p w14:paraId="28BA4D3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电子</w:t>
            </w:r>
            <w:r>
              <w:rPr>
                <w:rFonts w:ascii="宋体" w:eastAsia="宋体" w:hAnsi="宋体" w:cs="宋体" w:hint="eastAsia"/>
                <w:kern w:val="0"/>
                <w:sz w:val="22"/>
                <w:szCs w:val="22"/>
                <w:lang w:bidi="ar"/>
              </w:rPr>
              <w:lastRenderedPageBreak/>
              <w:t>班牌</w:t>
            </w:r>
          </w:p>
        </w:tc>
        <w:tc>
          <w:tcPr>
            <w:tcW w:w="6938" w:type="dxa"/>
            <w:tcBorders>
              <w:top w:val="single" w:sz="4" w:space="0" w:color="000000"/>
              <w:left w:val="single" w:sz="4" w:space="0" w:color="000000"/>
              <w:bottom w:val="single" w:sz="4" w:space="0" w:color="000000"/>
              <w:right w:val="single" w:sz="4" w:space="0" w:color="000000"/>
            </w:tcBorders>
            <w:vAlign w:val="center"/>
          </w:tcPr>
          <w:p w14:paraId="0E307ECA"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1.显示参数：可视角水平≥178°，垂直≥≥178°。</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2.显示尺寸：≥21.5inch。</w:t>
            </w:r>
            <w:r>
              <w:rPr>
                <w:rFonts w:ascii="宋体" w:eastAsia="宋体" w:hAnsi="宋体" w:cs="宋体" w:hint="eastAsia"/>
                <w:kern w:val="0"/>
                <w:sz w:val="22"/>
                <w:szCs w:val="22"/>
                <w:lang w:bidi="ar"/>
              </w:rPr>
              <w:br/>
              <w:t>3.屏幕可视区域：≥450mm(H)*250mm(V)。</w:t>
            </w:r>
            <w:r>
              <w:rPr>
                <w:rFonts w:ascii="宋体" w:eastAsia="宋体" w:hAnsi="宋体" w:cs="宋体" w:hint="eastAsia"/>
                <w:kern w:val="0"/>
                <w:sz w:val="22"/>
                <w:szCs w:val="22"/>
                <w:lang w:bidi="ar"/>
              </w:rPr>
              <w:br/>
              <w:t>4.背光源类型：TFT-LCD背光。</w:t>
            </w:r>
            <w:r>
              <w:rPr>
                <w:rFonts w:ascii="宋体" w:eastAsia="宋体" w:hAnsi="宋体" w:cs="宋体" w:hint="eastAsia"/>
                <w:kern w:val="0"/>
                <w:sz w:val="22"/>
                <w:szCs w:val="22"/>
                <w:lang w:bidi="ar"/>
              </w:rPr>
              <w:br/>
              <w:t>5.分辨率≥1920×1080。</w:t>
            </w:r>
            <w:r>
              <w:rPr>
                <w:rFonts w:ascii="宋体" w:eastAsia="宋体" w:hAnsi="宋体" w:cs="宋体" w:hint="eastAsia"/>
                <w:kern w:val="0"/>
                <w:sz w:val="22"/>
                <w:szCs w:val="22"/>
                <w:lang w:bidi="ar"/>
              </w:rPr>
              <w:br/>
              <w:t>6.物理分辨率：≥1920*1080。</w:t>
            </w:r>
            <w:r>
              <w:rPr>
                <w:rFonts w:ascii="宋体" w:eastAsia="宋体" w:hAnsi="宋体" w:cs="宋体" w:hint="eastAsia"/>
                <w:kern w:val="0"/>
                <w:sz w:val="22"/>
                <w:szCs w:val="22"/>
                <w:lang w:bidi="ar"/>
              </w:rPr>
              <w:br/>
              <w:t>7.亮度：≥350cd/m²。</w:t>
            </w:r>
            <w:r>
              <w:rPr>
                <w:rFonts w:ascii="宋体" w:eastAsia="宋体" w:hAnsi="宋体" w:cs="宋体" w:hint="eastAsia"/>
                <w:kern w:val="0"/>
                <w:sz w:val="22"/>
                <w:szCs w:val="22"/>
                <w:lang w:bidi="ar"/>
              </w:rPr>
              <w:br/>
              <w:t>8.色深度：≥8bit。</w:t>
            </w:r>
            <w:r>
              <w:rPr>
                <w:rFonts w:ascii="宋体" w:eastAsia="宋体" w:hAnsi="宋体" w:cs="宋体" w:hint="eastAsia"/>
                <w:kern w:val="0"/>
                <w:sz w:val="22"/>
                <w:szCs w:val="22"/>
                <w:lang w:bidi="ar"/>
              </w:rPr>
              <w:br/>
              <w:t>9.对比度：≥1000∶1。</w:t>
            </w:r>
            <w:r>
              <w:rPr>
                <w:rFonts w:ascii="宋体" w:eastAsia="宋体" w:hAnsi="宋体" w:cs="宋体" w:hint="eastAsia"/>
                <w:kern w:val="0"/>
                <w:sz w:val="22"/>
                <w:szCs w:val="22"/>
                <w:lang w:bidi="ar"/>
              </w:rPr>
              <w:br/>
              <w:t>10.响应时间：≤8ms。</w:t>
            </w:r>
            <w:r>
              <w:rPr>
                <w:rFonts w:ascii="宋体" w:eastAsia="宋体" w:hAnsi="宋体" w:cs="宋体" w:hint="eastAsia"/>
                <w:kern w:val="0"/>
                <w:sz w:val="22"/>
                <w:szCs w:val="22"/>
                <w:lang w:bidi="ar"/>
              </w:rPr>
              <w:br/>
              <w:t>11.色域：≥72%。</w:t>
            </w:r>
            <w:r>
              <w:rPr>
                <w:rFonts w:ascii="宋体" w:eastAsia="宋体" w:hAnsi="宋体" w:cs="宋体" w:hint="eastAsia"/>
                <w:kern w:val="0"/>
                <w:sz w:val="22"/>
                <w:szCs w:val="22"/>
                <w:lang w:bidi="ar"/>
              </w:rPr>
              <w:br/>
              <w:t>12.连续使用时间：≥7*16h。</w:t>
            </w:r>
            <w:r>
              <w:rPr>
                <w:rFonts w:ascii="宋体" w:eastAsia="宋体" w:hAnsi="宋体" w:cs="宋体" w:hint="eastAsia"/>
                <w:kern w:val="0"/>
                <w:sz w:val="22"/>
                <w:szCs w:val="22"/>
                <w:lang w:bidi="ar"/>
              </w:rPr>
              <w:br/>
              <w:t>13.屏幕活动域：≥450mm(H)*250mm(V)。</w:t>
            </w:r>
            <w:r>
              <w:rPr>
                <w:rFonts w:ascii="宋体" w:eastAsia="宋体" w:hAnsi="宋体" w:cs="宋体" w:hint="eastAsia"/>
                <w:kern w:val="0"/>
                <w:sz w:val="22"/>
                <w:szCs w:val="22"/>
                <w:lang w:bidi="ar"/>
              </w:rPr>
              <w:br/>
              <w:t>14.操作系统：不低于Android12.0。</w:t>
            </w:r>
            <w:r>
              <w:rPr>
                <w:rFonts w:ascii="宋体" w:eastAsia="宋体" w:hAnsi="宋体" w:cs="宋体" w:hint="eastAsia"/>
                <w:kern w:val="0"/>
                <w:sz w:val="22"/>
                <w:szCs w:val="22"/>
                <w:lang w:bidi="ar"/>
              </w:rPr>
              <w:br/>
              <w:t>15.CPU：不低于四核处理器，主频1.8GHz。</w:t>
            </w:r>
            <w:r>
              <w:rPr>
                <w:rFonts w:ascii="宋体" w:eastAsia="宋体" w:hAnsi="宋体" w:cs="宋体" w:hint="eastAsia"/>
                <w:kern w:val="0"/>
                <w:sz w:val="22"/>
                <w:szCs w:val="22"/>
                <w:lang w:bidi="ar"/>
              </w:rPr>
              <w:br/>
              <w:t>16.内存：≥2GB。</w:t>
            </w:r>
            <w:r>
              <w:rPr>
                <w:rFonts w:ascii="宋体" w:eastAsia="宋体" w:hAnsi="宋体" w:cs="宋体" w:hint="eastAsia"/>
                <w:kern w:val="0"/>
                <w:sz w:val="22"/>
                <w:szCs w:val="22"/>
                <w:lang w:bidi="ar"/>
              </w:rPr>
              <w:br/>
              <w:t>17.内置存储：≥16GBEMMC。</w:t>
            </w:r>
            <w:r>
              <w:rPr>
                <w:rFonts w:ascii="宋体" w:eastAsia="宋体" w:hAnsi="宋体" w:cs="宋体" w:hint="eastAsia"/>
                <w:kern w:val="0"/>
                <w:sz w:val="22"/>
                <w:szCs w:val="22"/>
                <w:lang w:bidi="ar"/>
              </w:rPr>
              <w:br/>
              <w:t>18.镜头：≥200万宽动态摄像头。</w:t>
            </w:r>
            <w:r>
              <w:rPr>
                <w:rFonts w:ascii="宋体" w:eastAsia="宋体" w:hAnsi="宋体" w:cs="宋体" w:hint="eastAsia"/>
                <w:kern w:val="0"/>
                <w:sz w:val="22"/>
                <w:szCs w:val="22"/>
                <w:lang w:bidi="ar"/>
              </w:rPr>
              <w:br/>
              <w:t>19.人脸库：≥10000张，支持JPG图片格式。</w:t>
            </w:r>
            <w:r>
              <w:rPr>
                <w:rFonts w:ascii="宋体" w:eastAsia="宋体" w:hAnsi="宋体" w:cs="宋体" w:hint="eastAsia"/>
                <w:kern w:val="0"/>
                <w:sz w:val="22"/>
                <w:szCs w:val="22"/>
                <w:lang w:bidi="ar"/>
              </w:rPr>
              <w:br/>
              <w:t>20.人脸检测距离：推荐0.3m~1.5m，最远5m，支持软件调整。</w:t>
            </w:r>
            <w:r>
              <w:rPr>
                <w:rFonts w:ascii="宋体" w:eastAsia="宋体" w:hAnsi="宋体" w:cs="宋体" w:hint="eastAsia"/>
                <w:kern w:val="0"/>
                <w:sz w:val="22"/>
                <w:szCs w:val="22"/>
                <w:lang w:bidi="ar"/>
              </w:rPr>
              <w:br/>
              <w:t>21.人脸验证准确率：＞99%。</w:t>
            </w:r>
            <w:r>
              <w:rPr>
                <w:rFonts w:ascii="宋体" w:eastAsia="宋体" w:hAnsi="宋体" w:cs="宋体" w:hint="eastAsia"/>
                <w:kern w:val="0"/>
                <w:sz w:val="22"/>
                <w:szCs w:val="22"/>
                <w:lang w:bidi="ar"/>
              </w:rPr>
              <w:br/>
              <w:t>22.刷脸验证时间：≤1s/人。</w:t>
            </w:r>
            <w:r>
              <w:rPr>
                <w:rFonts w:ascii="宋体" w:eastAsia="宋体" w:hAnsi="宋体" w:cs="宋体" w:hint="eastAsia"/>
                <w:kern w:val="0"/>
                <w:sz w:val="22"/>
                <w:szCs w:val="22"/>
                <w:lang w:bidi="ar"/>
              </w:rPr>
              <w:br/>
              <w:t>23.内部喇叭：≥4Ω3W*2。</w:t>
            </w:r>
            <w:r>
              <w:rPr>
                <w:rFonts w:ascii="宋体" w:eastAsia="宋体" w:hAnsi="宋体" w:cs="宋体" w:hint="eastAsia"/>
                <w:kern w:val="0"/>
                <w:sz w:val="22"/>
                <w:szCs w:val="22"/>
                <w:lang w:bidi="ar"/>
              </w:rPr>
              <w:br/>
              <w:t>24.触控参数：触摸方式电容。</w:t>
            </w:r>
            <w:r>
              <w:rPr>
                <w:rFonts w:ascii="宋体" w:eastAsia="宋体" w:hAnsi="宋体" w:cs="宋体" w:hint="eastAsia"/>
                <w:kern w:val="0"/>
                <w:sz w:val="22"/>
                <w:szCs w:val="22"/>
                <w:lang w:bidi="ar"/>
              </w:rPr>
              <w:br/>
              <w:t>25.玻璃：≥3mm防眩光钢化玻璃。</w:t>
            </w:r>
            <w:r>
              <w:rPr>
                <w:rFonts w:ascii="宋体" w:eastAsia="宋体" w:hAnsi="宋体" w:cs="宋体" w:hint="eastAsia"/>
                <w:kern w:val="0"/>
                <w:sz w:val="22"/>
                <w:szCs w:val="22"/>
                <w:lang w:bidi="ar"/>
              </w:rPr>
              <w:br/>
              <w:t>26.触控点：≥10点。</w:t>
            </w:r>
            <w:r>
              <w:rPr>
                <w:rFonts w:ascii="宋体" w:eastAsia="宋体" w:hAnsi="宋体" w:cs="宋体" w:hint="eastAsia"/>
                <w:kern w:val="0"/>
                <w:sz w:val="22"/>
                <w:szCs w:val="22"/>
                <w:lang w:bidi="ar"/>
              </w:rPr>
              <w:br/>
              <w:t>27.触控响应速度：≤14ms。</w:t>
            </w:r>
            <w:r>
              <w:rPr>
                <w:rFonts w:ascii="宋体" w:eastAsia="宋体" w:hAnsi="宋体" w:cs="宋体" w:hint="eastAsia"/>
                <w:kern w:val="0"/>
                <w:sz w:val="22"/>
                <w:szCs w:val="22"/>
                <w:lang w:bidi="ar"/>
              </w:rPr>
              <w:br/>
              <w:t>28.网络接口：不低于LAN口*1。</w:t>
            </w:r>
            <w:r>
              <w:rPr>
                <w:rFonts w:ascii="宋体" w:eastAsia="宋体" w:hAnsi="宋体" w:cs="宋体" w:hint="eastAsia"/>
                <w:kern w:val="0"/>
                <w:sz w:val="22"/>
                <w:szCs w:val="22"/>
                <w:lang w:bidi="ar"/>
              </w:rPr>
              <w:br/>
              <w:t>29.数据传输接口：不低于USB2.0*2，内置Wi-Fi，蓝牙（≥BT4.2），刷卡，门禁。</w:t>
            </w:r>
            <w:r>
              <w:rPr>
                <w:rFonts w:ascii="宋体" w:eastAsia="宋体" w:hAnsi="宋体" w:cs="宋体" w:hint="eastAsia"/>
                <w:kern w:val="0"/>
                <w:sz w:val="22"/>
                <w:szCs w:val="22"/>
                <w:lang w:bidi="ar"/>
              </w:rPr>
              <w:br/>
              <w:t>30.待机功耗：≤0.5W。</w:t>
            </w:r>
            <w:r>
              <w:rPr>
                <w:rFonts w:ascii="宋体" w:eastAsia="宋体" w:hAnsi="宋体" w:cs="宋体" w:hint="eastAsia"/>
                <w:kern w:val="0"/>
                <w:sz w:val="22"/>
                <w:szCs w:val="22"/>
                <w:lang w:bidi="ar"/>
              </w:rPr>
              <w:br/>
              <w:t>31.功耗：≤60W。</w:t>
            </w:r>
            <w:r>
              <w:rPr>
                <w:rFonts w:ascii="宋体" w:eastAsia="宋体" w:hAnsi="宋体" w:cs="宋体" w:hint="eastAsia"/>
                <w:kern w:val="0"/>
                <w:sz w:val="22"/>
                <w:szCs w:val="22"/>
                <w:lang w:bidi="ar"/>
              </w:rPr>
              <w:br/>
              <w:t>32.运行环境：工作温度-10°C~50°C。</w:t>
            </w:r>
            <w:r>
              <w:rPr>
                <w:rFonts w:ascii="宋体" w:eastAsia="宋体" w:hAnsi="宋体" w:cs="宋体" w:hint="eastAsia"/>
                <w:kern w:val="0"/>
                <w:sz w:val="22"/>
                <w:szCs w:val="22"/>
                <w:lang w:bidi="ar"/>
              </w:rPr>
              <w:br/>
              <w:t>33.工作湿度：0~95%。</w:t>
            </w:r>
            <w:r>
              <w:rPr>
                <w:rFonts w:ascii="宋体" w:eastAsia="宋体" w:hAnsi="宋体" w:cs="宋体" w:hint="eastAsia"/>
                <w:kern w:val="0"/>
                <w:sz w:val="22"/>
                <w:szCs w:val="22"/>
                <w:lang w:bidi="ar"/>
              </w:rPr>
              <w:br/>
              <w:t>34.电源：不低于176~240VAC，50/60Hz±5%。</w:t>
            </w:r>
          </w:p>
        </w:tc>
        <w:tc>
          <w:tcPr>
            <w:tcW w:w="563" w:type="dxa"/>
            <w:tcBorders>
              <w:top w:val="single" w:sz="4" w:space="0" w:color="000000"/>
              <w:left w:val="single" w:sz="4" w:space="0" w:color="000000"/>
              <w:bottom w:val="single" w:sz="4" w:space="0" w:color="000000"/>
              <w:right w:val="single" w:sz="4" w:space="0" w:color="000000"/>
            </w:tcBorders>
            <w:vAlign w:val="center"/>
          </w:tcPr>
          <w:p w14:paraId="757CB60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20</w:t>
            </w:r>
          </w:p>
        </w:tc>
        <w:tc>
          <w:tcPr>
            <w:tcW w:w="543" w:type="dxa"/>
            <w:tcBorders>
              <w:top w:val="single" w:sz="4" w:space="0" w:color="000000"/>
              <w:left w:val="single" w:sz="4" w:space="0" w:color="000000"/>
              <w:bottom w:val="single" w:sz="4" w:space="0" w:color="000000"/>
              <w:right w:val="single" w:sz="4" w:space="0" w:color="000000"/>
            </w:tcBorders>
            <w:vAlign w:val="center"/>
          </w:tcPr>
          <w:p w14:paraId="4C5F9ED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0B5E0483" w14:textId="77777777" w:rsidR="004159D4" w:rsidRDefault="004159D4">
            <w:pPr>
              <w:jc w:val="center"/>
              <w:rPr>
                <w:rFonts w:ascii="宋体" w:eastAsia="宋体" w:hAnsi="宋体" w:cs="宋体" w:hint="eastAsia"/>
                <w:sz w:val="22"/>
                <w:szCs w:val="22"/>
              </w:rPr>
            </w:pPr>
          </w:p>
        </w:tc>
      </w:tr>
      <w:tr w:rsidR="004159D4" w14:paraId="7E39B08C"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7535EC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7</w:t>
            </w:r>
          </w:p>
        </w:tc>
        <w:tc>
          <w:tcPr>
            <w:tcW w:w="825" w:type="dxa"/>
            <w:tcBorders>
              <w:top w:val="single" w:sz="4" w:space="0" w:color="000000"/>
              <w:left w:val="single" w:sz="4" w:space="0" w:color="000000"/>
              <w:bottom w:val="single" w:sz="4" w:space="0" w:color="000000"/>
              <w:right w:val="single" w:sz="4" w:space="0" w:color="000000"/>
            </w:tcBorders>
            <w:vAlign w:val="center"/>
          </w:tcPr>
          <w:p w14:paraId="74675FB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安装调试线材及辅配件</w:t>
            </w:r>
          </w:p>
        </w:tc>
        <w:tc>
          <w:tcPr>
            <w:tcW w:w="6938" w:type="dxa"/>
            <w:tcBorders>
              <w:top w:val="single" w:sz="4" w:space="0" w:color="000000"/>
              <w:left w:val="single" w:sz="4" w:space="0" w:color="000000"/>
              <w:bottom w:val="single" w:sz="4" w:space="0" w:color="000000"/>
              <w:right w:val="single" w:sz="4" w:space="0" w:color="000000"/>
            </w:tcBorders>
            <w:vAlign w:val="center"/>
          </w:tcPr>
          <w:p w14:paraId="3CCFD981"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安装调试线材及辅配件，旧设备移机。</w:t>
            </w:r>
          </w:p>
        </w:tc>
        <w:tc>
          <w:tcPr>
            <w:tcW w:w="563" w:type="dxa"/>
            <w:tcBorders>
              <w:top w:val="single" w:sz="4" w:space="0" w:color="000000"/>
              <w:left w:val="single" w:sz="4" w:space="0" w:color="000000"/>
              <w:bottom w:val="single" w:sz="4" w:space="0" w:color="000000"/>
              <w:right w:val="single" w:sz="4" w:space="0" w:color="000000"/>
            </w:tcBorders>
            <w:vAlign w:val="center"/>
          </w:tcPr>
          <w:p w14:paraId="0CD8049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w:t>
            </w:r>
          </w:p>
        </w:tc>
        <w:tc>
          <w:tcPr>
            <w:tcW w:w="543" w:type="dxa"/>
            <w:tcBorders>
              <w:top w:val="single" w:sz="4" w:space="0" w:color="000000"/>
              <w:left w:val="single" w:sz="4" w:space="0" w:color="000000"/>
              <w:bottom w:val="single" w:sz="4" w:space="0" w:color="000000"/>
              <w:right w:val="single" w:sz="4" w:space="0" w:color="000000"/>
            </w:tcBorders>
            <w:vAlign w:val="center"/>
          </w:tcPr>
          <w:p w14:paraId="5635608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58C44FE4" w14:textId="77777777" w:rsidR="004159D4" w:rsidRDefault="004159D4">
            <w:pPr>
              <w:jc w:val="center"/>
              <w:rPr>
                <w:rFonts w:ascii="宋体" w:eastAsia="宋体" w:hAnsi="宋体" w:cs="宋体" w:hint="eastAsia"/>
                <w:sz w:val="22"/>
                <w:szCs w:val="22"/>
              </w:rPr>
            </w:pPr>
          </w:p>
        </w:tc>
      </w:tr>
      <w:tr w:rsidR="004159D4" w14:paraId="0132B59A" w14:textId="77777777">
        <w:trPr>
          <w:jc w:val="center"/>
        </w:trPr>
        <w:tc>
          <w:tcPr>
            <w:tcW w:w="10071" w:type="dxa"/>
            <w:gridSpan w:val="6"/>
            <w:tcBorders>
              <w:top w:val="single" w:sz="4" w:space="0" w:color="000000"/>
              <w:left w:val="single" w:sz="4" w:space="0" w:color="000000"/>
              <w:bottom w:val="single" w:sz="4" w:space="0" w:color="000000"/>
              <w:right w:val="single" w:sz="4" w:space="0" w:color="000000"/>
            </w:tcBorders>
            <w:vAlign w:val="center"/>
          </w:tcPr>
          <w:p w14:paraId="0636D91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（二）校园机房</w:t>
            </w:r>
          </w:p>
        </w:tc>
      </w:tr>
      <w:tr w:rsidR="004159D4" w14:paraId="465A422D"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16D868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31CF8C2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POE交换机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024019E9"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1.千兆PoE电接口数量≥24，可用千兆光接口数量≥4，整机最大输出功率≥375W，单端口最大输出功率≥30W。</w:t>
            </w:r>
            <w:r>
              <w:rPr>
                <w:rFonts w:ascii="宋体" w:eastAsia="宋体" w:hAnsi="宋体" w:cs="宋体" w:hint="eastAsia"/>
                <w:kern w:val="0"/>
                <w:sz w:val="22"/>
                <w:szCs w:val="22"/>
                <w:lang w:bidi="ar"/>
              </w:rPr>
              <w:br/>
              <w:t>2.交换容量≥300Gbps，包转发率≥100Mpps。</w:t>
            </w:r>
            <w:r>
              <w:rPr>
                <w:rFonts w:ascii="宋体" w:eastAsia="宋体" w:hAnsi="宋体" w:cs="宋体" w:hint="eastAsia"/>
                <w:kern w:val="0"/>
                <w:sz w:val="22"/>
                <w:szCs w:val="22"/>
                <w:lang w:bidi="ar"/>
              </w:rPr>
              <w:br/>
              <w:t>3.支持STP、RSTP、MSTP、ERPS功能，支持OSPF快速收敛功能，支持</w:t>
            </w:r>
            <w:r>
              <w:rPr>
                <w:rFonts w:ascii="宋体" w:eastAsia="宋体" w:hAnsi="宋体" w:cs="宋体" w:hint="eastAsia"/>
                <w:kern w:val="0"/>
                <w:sz w:val="22"/>
                <w:szCs w:val="22"/>
                <w:lang w:bidi="ar"/>
              </w:rPr>
              <w:lastRenderedPageBreak/>
              <w:t>802.1X认证、Portal认证等多种认证功能。</w:t>
            </w:r>
            <w:r>
              <w:rPr>
                <w:rFonts w:ascii="宋体" w:eastAsia="宋体" w:hAnsi="宋体" w:cs="宋体" w:hint="eastAsia"/>
                <w:kern w:val="0"/>
                <w:sz w:val="22"/>
                <w:szCs w:val="22"/>
                <w:lang w:bidi="ar"/>
              </w:rPr>
              <w:br/>
              <w:t>4.支持设备虚拟化/堆叠功能，支持堆叠系统的本地负载分担和单点管理，支持跨设备链路聚合及链路聚合功能</w:t>
            </w:r>
            <w:r>
              <w:rPr>
                <w:rFonts w:ascii="宋体" w:eastAsia="宋体" w:hAnsi="宋体" w:cs="宋体" w:hint="eastAsia"/>
                <w:kern w:val="0"/>
                <w:sz w:val="22"/>
                <w:szCs w:val="22"/>
                <w:lang w:bidi="ar"/>
              </w:rPr>
              <w:br/>
              <w:t>5.支持IPv4路由≥500条；IPv6路由≥250条。</w:t>
            </w:r>
            <w:r>
              <w:rPr>
                <w:rFonts w:ascii="宋体" w:eastAsia="宋体" w:hAnsi="宋体" w:cs="宋体" w:hint="eastAsia"/>
                <w:kern w:val="0"/>
                <w:sz w:val="22"/>
                <w:szCs w:val="22"/>
                <w:lang w:bidi="ar"/>
              </w:rPr>
              <w:br/>
              <w:t>6.支持端口节能功能，支持CPU保护功能。</w:t>
            </w:r>
            <w:r>
              <w:rPr>
                <w:rFonts w:ascii="宋体" w:eastAsia="宋体" w:hAnsi="宋体" w:cs="宋体" w:hint="eastAsia"/>
                <w:kern w:val="0"/>
                <w:sz w:val="22"/>
                <w:szCs w:val="22"/>
                <w:lang w:bidi="ar"/>
              </w:rPr>
              <w:br/>
              <w:t>7.支持命令行(CLI)配置，设备支持多个配置文件本地保存，支持配置回滚。</w:t>
            </w:r>
          </w:p>
        </w:tc>
        <w:tc>
          <w:tcPr>
            <w:tcW w:w="563" w:type="dxa"/>
            <w:tcBorders>
              <w:top w:val="single" w:sz="4" w:space="0" w:color="000000"/>
              <w:left w:val="single" w:sz="4" w:space="0" w:color="000000"/>
              <w:bottom w:val="single" w:sz="4" w:space="0" w:color="000000"/>
              <w:right w:val="single" w:sz="4" w:space="0" w:color="000000"/>
            </w:tcBorders>
            <w:vAlign w:val="center"/>
          </w:tcPr>
          <w:p w14:paraId="702EACC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49A798D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3DA03692" w14:textId="77777777" w:rsidR="004159D4" w:rsidRDefault="004159D4">
            <w:pPr>
              <w:jc w:val="center"/>
              <w:rPr>
                <w:rFonts w:ascii="宋体" w:eastAsia="宋体" w:hAnsi="宋体" w:cs="宋体" w:hint="eastAsia"/>
                <w:sz w:val="22"/>
                <w:szCs w:val="22"/>
              </w:rPr>
            </w:pPr>
          </w:p>
        </w:tc>
      </w:tr>
      <w:tr w:rsidR="004159D4" w14:paraId="26058B5E"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FA9889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75EA1DA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24口千兆交换机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3180D28F"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 千兆电接口数量≥24，千兆光接口数量≥4（光口与电口非复用）。</w:t>
            </w:r>
            <w:r>
              <w:rPr>
                <w:rFonts w:ascii="宋体" w:eastAsia="宋体" w:hAnsi="宋体" w:cs="宋体" w:hint="eastAsia"/>
                <w:kern w:val="0"/>
                <w:sz w:val="22"/>
                <w:szCs w:val="22"/>
                <w:lang w:bidi="ar"/>
              </w:rPr>
              <w:br/>
              <w:t>2.交换容量≥396Gbps；包转发率≥126Mpps。</w:t>
            </w:r>
            <w:r>
              <w:rPr>
                <w:rFonts w:ascii="宋体" w:eastAsia="宋体" w:hAnsi="宋体" w:cs="宋体" w:hint="eastAsia"/>
                <w:kern w:val="0"/>
                <w:sz w:val="22"/>
                <w:szCs w:val="22"/>
                <w:lang w:bidi="ar"/>
              </w:rPr>
              <w:br/>
              <w:t>3.支持802.3ad链路聚合功能，支持OSPF协议、BGP协议，支持IPv6协议，OSPFv3协议。</w:t>
            </w:r>
            <w:r>
              <w:rPr>
                <w:rFonts w:ascii="宋体" w:eastAsia="宋体" w:hAnsi="宋体" w:cs="宋体" w:hint="eastAsia"/>
                <w:kern w:val="0"/>
                <w:sz w:val="22"/>
                <w:szCs w:val="22"/>
                <w:lang w:bidi="ar"/>
              </w:rPr>
              <w:br/>
              <w:t>4.支持通过平台进行整网VLAN配置，支持网络拓扑发现，支持终端接入管理或终端类型识别功能。</w:t>
            </w:r>
            <w:r>
              <w:rPr>
                <w:rFonts w:ascii="宋体" w:eastAsia="宋体" w:hAnsi="宋体" w:cs="宋体" w:hint="eastAsia"/>
                <w:kern w:val="0"/>
                <w:sz w:val="22"/>
                <w:szCs w:val="22"/>
                <w:lang w:bidi="ar"/>
              </w:rPr>
              <w:br/>
              <w:t>5.支持流分类功能，实现基于IP五元组(源P地址、目的IP地址、协议类型、源端口号、目的端口号)的流分类。</w:t>
            </w:r>
            <w:r>
              <w:rPr>
                <w:rFonts w:ascii="宋体" w:eastAsia="宋体" w:hAnsi="宋体" w:cs="宋体" w:hint="eastAsia"/>
                <w:kern w:val="0"/>
                <w:sz w:val="22"/>
                <w:szCs w:val="22"/>
                <w:lang w:bidi="ar"/>
              </w:rPr>
              <w:br/>
              <w:t>6. 支持IPv6协议，具备IPv6组播及安全防护能力。</w:t>
            </w:r>
            <w:r>
              <w:rPr>
                <w:rFonts w:ascii="宋体" w:eastAsia="宋体" w:hAnsi="宋体" w:cs="宋体" w:hint="eastAsia"/>
                <w:kern w:val="0"/>
                <w:sz w:val="22"/>
                <w:szCs w:val="22"/>
                <w:lang w:bidi="ar"/>
              </w:rPr>
              <w:br/>
              <w:t>7.支持导出设备清单和网络拓扑信息，导出格式为通用可读格式。</w:t>
            </w:r>
          </w:p>
        </w:tc>
        <w:tc>
          <w:tcPr>
            <w:tcW w:w="563" w:type="dxa"/>
            <w:tcBorders>
              <w:top w:val="single" w:sz="4" w:space="0" w:color="000000"/>
              <w:left w:val="single" w:sz="4" w:space="0" w:color="000000"/>
              <w:bottom w:val="single" w:sz="4" w:space="0" w:color="000000"/>
              <w:right w:val="single" w:sz="4" w:space="0" w:color="000000"/>
            </w:tcBorders>
            <w:vAlign w:val="center"/>
          </w:tcPr>
          <w:p w14:paraId="361A7CA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543" w:type="dxa"/>
            <w:tcBorders>
              <w:top w:val="single" w:sz="4" w:space="0" w:color="000000"/>
              <w:left w:val="single" w:sz="4" w:space="0" w:color="000000"/>
              <w:bottom w:val="single" w:sz="4" w:space="0" w:color="000000"/>
              <w:right w:val="single" w:sz="4" w:space="0" w:color="000000"/>
            </w:tcBorders>
            <w:vAlign w:val="center"/>
          </w:tcPr>
          <w:p w14:paraId="312D288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2C78814F" w14:textId="77777777" w:rsidR="004159D4" w:rsidRDefault="004159D4">
            <w:pPr>
              <w:jc w:val="center"/>
              <w:rPr>
                <w:rFonts w:ascii="宋体" w:eastAsia="宋体" w:hAnsi="宋体" w:cs="宋体" w:hint="eastAsia"/>
                <w:sz w:val="22"/>
                <w:szCs w:val="22"/>
              </w:rPr>
            </w:pPr>
          </w:p>
        </w:tc>
      </w:tr>
      <w:tr w:rsidR="004159D4" w14:paraId="17AB9166" w14:textId="77777777">
        <w:trPr>
          <w:jc w:val="center"/>
        </w:trPr>
        <w:tc>
          <w:tcPr>
            <w:tcW w:w="10071" w:type="dxa"/>
            <w:gridSpan w:val="6"/>
            <w:tcBorders>
              <w:top w:val="single" w:sz="4" w:space="0" w:color="000000"/>
              <w:left w:val="single" w:sz="4" w:space="0" w:color="000000"/>
              <w:bottom w:val="single" w:sz="4" w:space="0" w:color="000000"/>
              <w:right w:val="single" w:sz="4" w:space="0" w:color="000000"/>
            </w:tcBorders>
            <w:vAlign w:val="center"/>
          </w:tcPr>
          <w:p w14:paraId="3DC05C8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（三）报告厅</w:t>
            </w:r>
          </w:p>
        </w:tc>
      </w:tr>
      <w:tr w:rsidR="004159D4" w14:paraId="71691724"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2BF5B96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0CD6FCA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全彩LED屏</w:t>
            </w:r>
          </w:p>
        </w:tc>
        <w:tc>
          <w:tcPr>
            <w:tcW w:w="6938" w:type="dxa"/>
            <w:tcBorders>
              <w:top w:val="single" w:sz="4" w:space="0" w:color="000000"/>
              <w:left w:val="single" w:sz="4" w:space="0" w:color="000000"/>
              <w:bottom w:val="single" w:sz="4" w:space="0" w:color="000000"/>
              <w:right w:val="single" w:sz="4" w:space="0" w:color="000000"/>
            </w:tcBorders>
            <w:vAlign w:val="center"/>
          </w:tcPr>
          <w:p w14:paraId="2EA7C17A"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1.显示尺寸：6.08X3.52=21.4㎡；像素间距为≤1.86mm，像素密度≥288888点/㎡。</w:t>
            </w:r>
            <w:r>
              <w:rPr>
                <w:rFonts w:ascii="宋体" w:eastAsia="宋体" w:hAnsi="宋体" w:cs="宋体" w:hint="eastAsia"/>
                <w:kern w:val="0"/>
                <w:sz w:val="22"/>
                <w:szCs w:val="22"/>
                <w:lang w:bidi="ar"/>
              </w:rPr>
              <w:br/>
              <w:t>2.LED设备点间距：像素间距≤1.86mm。</w:t>
            </w:r>
            <w:r>
              <w:rPr>
                <w:rFonts w:ascii="宋体" w:eastAsia="宋体" w:hAnsi="宋体" w:cs="宋体" w:hint="eastAsia"/>
                <w:kern w:val="0"/>
                <w:sz w:val="22"/>
                <w:szCs w:val="22"/>
                <w:lang w:bidi="ar"/>
              </w:rPr>
              <w:br/>
              <w:t>3. LED显示屏模组尺寸320mm*160mm</w:t>
            </w:r>
            <w:r>
              <w:rPr>
                <w:rFonts w:ascii="宋体" w:eastAsia="宋体" w:hAnsi="宋体" w:cs="宋体" w:hint="eastAsia"/>
                <w:kern w:val="0"/>
                <w:sz w:val="22"/>
                <w:szCs w:val="22"/>
                <w:lang w:bidi="ar"/>
              </w:rPr>
              <w:br/>
              <w:t>4.显示单元亮度≥1000nits，亮度调节0～100%无极可调。当100%亮度时≥16bit；20%亮度时≥14bit、灰度等级支持红、绿、蓝灰度非线性纠偏后各256级，灰度处理能力支持红、绿、蓝各16384 级、具备低灰高灰显示能力，在低亮度下仍能保持良好的灰度表现；支持软件实现不同亮度情况下灰度8-16bit 任意设置0-100%亮度时，8-16bits 任意灰度设置。</w:t>
            </w:r>
            <w:r>
              <w:rPr>
                <w:rFonts w:ascii="宋体" w:eastAsia="宋体" w:hAnsi="宋体" w:cs="宋体" w:hint="eastAsia"/>
                <w:kern w:val="0"/>
                <w:sz w:val="22"/>
                <w:szCs w:val="22"/>
                <w:lang w:bidi="ar"/>
              </w:rPr>
              <w:br/>
              <w:t xml:space="preserve">5.显示屏可视角度：水平角度≥160°，垂直角度≥160°；亮度均匀性≥98%；色度均匀性±0.001 </w:t>
            </w:r>
            <w:proofErr w:type="spellStart"/>
            <w:r>
              <w:rPr>
                <w:rFonts w:ascii="宋体" w:eastAsia="宋体" w:hAnsi="宋体" w:cs="宋体" w:hint="eastAsia"/>
                <w:kern w:val="0"/>
                <w:sz w:val="22"/>
                <w:szCs w:val="22"/>
                <w:lang w:bidi="ar"/>
              </w:rPr>
              <w:t>Cx,Cy</w:t>
            </w:r>
            <w:proofErr w:type="spellEnd"/>
            <w:r>
              <w:rPr>
                <w:rFonts w:ascii="宋体" w:eastAsia="宋体" w:hAnsi="宋体" w:cs="宋体" w:hint="eastAsia"/>
                <w:kern w:val="0"/>
                <w:sz w:val="22"/>
                <w:szCs w:val="22"/>
                <w:lang w:bidi="ar"/>
              </w:rPr>
              <w:t xml:space="preserve"> 之内；对比度10000∶1。</w:t>
            </w:r>
            <w:r>
              <w:rPr>
                <w:rFonts w:ascii="宋体" w:eastAsia="宋体" w:hAnsi="宋体" w:cs="宋体" w:hint="eastAsia"/>
                <w:kern w:val="0"/>
                <w:sz w:val="22"/>
                <w:szCs w:val="22"/>
                <w:lang w:bidi="ar"/>
              </w:rPr>
              <w:br/>
              <w:t>6.失控点/失控率/杂点率：＜1/1000000（1PPM），无连续失控点。</w:t>
            </w:r>
            <w:r>
              <w:rPr>
                <w:rFonts w:ascii="宋体" w:eastAsia="宋体" w:hAnsi="宋体" w:cs="宋体" w:hint="eastAsia"/>
                <w:kern w:val="0"/>
                <w:sz w:val="22"/>
                <w:szCs w:val="22"/>
                <w:lang w:bidi="ar"/>
              </w:rPr>
              <w:br/>
              <w:t>7.发光点中心距偏差＜2%；模组间缝隙≤0.1mm；模组平整度≤0.1mm。</w:t>
            </w:r>
            <w:r>
              <w:rPr>
                <w:rFonts w:ascii="宋体" w:eastAsia="宋体" w:hAnsi="宋体" w:cs="宋体" w:hint="eastAsia"/>
                <w:kern w:val="0"/>
                <w:sz w:val="22"/>
                <w:szCs w:val="22"/>
                <w:lang w:bidi="ar"/>
              </w:rPr>
              <w:br/>
              <w:t>8.显示屏黑屏不点亮时功耗≤40（W/m²）。</w:t>
            </w:r>
            <w:r>
              <w:rPr>
                <w:rFonts w:ascii="宋体" w:eastAsia="宋体" w:hAnsi="宋体" w:cs="宋体" w:hint="eastAsia"/>
                <w:kern w:val="0"/>
                <w:sz w:val="22"/>
                <w:szCs w:val="22"/>
                <w:lang w:bidi="ar"/>
              </w:rPr>
              <w:br/>
              <w:t>9.接地电阻：试验电流：32A，测试时间：2 分钟，判定标准：接地电阻≤0.1Ω。</w:t>
            </w:r>
            <w:r>
              <w:rPr>
                <w:rFonts w:ascii="宋体" w:eastAsia="宋体" w:hAnsi="宋体" w:cs="宋体" w:hint="eastAsia"/>
                <w:kern w:val="0"/>
                <w:sz w:val="22"/>
                <w:szCs w:val="22"/>
                <w:lang w:bidi="ar"/>
              </w:rPr>
              <w:br/>
              <w:t>10.绝缘电阻：测试部位，电源两极与输入/输出端子间检测电阻值：1.42GΩ判定标准：绝缘电阻＞10MΩ，测试部位：模组表面判定标准：绝缘电阻＞1000MΩ。</w:t>
            </w:r>
            <w:r>
              <w:rPr>
                <w:rFonts w:ascii="宋体" w:eastAsia="宋体" w:hAnsi="宋体" w:cs="宋体" w:hint="eastAsia"/>
                <w:kern w:val="0"/>
                <w:sz w:val="22"/>
                <w:szCs w:val="22"/>
                <w:lang w:bidi="ar"/>
              </w:rPr>
              <w:br/>
              <w:t>11.恒定湿热试验：试验箱内温度保持25℃、湿度调节至恒定90%环境中通电工作8h，每小时进行一次检查，并完成 5 次开关机检测，试验中、试验后样品外观结构和箱体各应用功能应正常。</w:t>
            </w:r>
            <w:r>
              <w:rPr>
                <w:rFonts w:ascii="宋体" w:eastAsia="宋体" w:hAnsi="宋体" w:cs="宋体" w:hint="eastAsia"/>
                <w:kern w:val="0"/>
                <w:sz w:val="22"/>
                <w:szCs w:val="22"/>
                <w:lang w:bidi="ar"/>
              </w:rPr>
              <w:br/>
              <w:t>12.显示单元光源能量应符合光生物安全及蓝光危害试验要求:体机光源能量符合光生物安全及蓝光危害试验要求；低蓝光、紫外线辐射，蓝光危害辐亮度≤5.7W/m²/</w:t>
            </w:r>
            <w:proofErr w:type="spellStart"/>
            <w:r>
              <w:rPr>
                <w:rFonts w:ascii="宋体" w:eastAsia="宋体" w:hAnsi="宋体" w:cs="宋体" w:hint="eastAsia"/>
                <w:kern w:val="0"/>
                <w:sz w:val="22"/>
                <w:szCs w:val="22"/>
                <w:lang w:bidi="ar"/>
              </w:rPr>
              <w:t>sr</w:t>
            </w:r>
            <w:proofErr w:type="spellEnd"/>
            <w:r>
              <w:rPr>
                <w:rFonts w:ascii="宋体" w:eastAsia="宋体" w:hAnsi="宋体" w:cs="宋体" w:hint="eastAsia"/>
                <w:kern w:val="0"/>
                <w:sz w:val="22"/>
                <w:szCs w:val="22"/>
                <w:lang w:bidi="ar"/>
              </w:rPr>
              <w:t>，对人眼无伤害。</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13.显示屏通过盐雾实验，试验结束后，样品表面无起泡、裂纹、毛刺、锈蚀现象，符合10级要求。</w:t>
            </w:r>
            <w:r>
              <w:rPr>
                <w:rFonts w:ascii="宋体" w:eastAsia="宋体" w:hAnsi="宋体" w:cs="宋体" w:hint="eastAsia"/>
                <w:kern w:val="0"/>
                <w:sz w:val="22"/>
                <w:szCs w:val="22"/>
                <w:lang w:bidi="ar"/>
              </w:rPr>
              <w:br/>
              <w:t>14.显示屏通过正弦振动实验，试验后主机外观和结构没有明显损坏和异常现象，重新上电性能正常。</w:t>
            </w:r>
            <w:r>
              <w:rPr>
                <w:rFonts w:ascii="宋体" w:eastAsia="宋体" w:hAnsi="宋体" w:cs="宋体" w:hint="eastAsia"/>
                <w:kern w:val="0"/>
                <w:sz w:val="22"/>
                <w:szCs w:val="22"/>
                <w:lang w:bidi="ar"/>
              </w:rPr>
              <w:br/>
              <w:t>15.具备智能（黑屏）节电功能，开启智能节电功能比没有开启节能80%以上。</w:t>
            </w:r>
            <w:r>
              <w:rPr>
                <w:rFonts w:ascii="宋体" w:eastAsia="宋体" w:hAnsi="宋体" w:cs="宋体" w:hint="eastAsia"/>
                <w:kern w:val="0"/>
                <w:sz w:val="22"/>
                <w:szCs w:val="22"/>
                <w:lang w:bidi="ar"/>
              </w:rPr>
              <w:br/>
              <w:t>16.支持HDR，LED 显示屏具备高动态范围图像技术，更高亮度、更高对比度和更鲜活的色彩，可极大地扩展视觉。</w:t>
            </w:r>
            <w:r>
              <w:rPr>
                <w:rFonts w:ascii="宋体" w:eastAsia="宋体" w:hAnsi="宋体" w:cs="宋体" w:hint="eastAsia"/>
                <w:kern w:val="0"/>
                <w:sz w:val="22"/>
                <w:szCs w:val="22"/>
                <w:lang w:bidi="ar"/>
              </w:rPr>
              <w:br/>
              <w:t>17.具有防潮，完全防尘，防腐蚀，防静电、抗震动、防撞、防摔、抗雷击等功能，具有电源过压、过流、断电保护、分布上电措施，具有实时监控温度、故障报警功能。</w:t>
            </w:r>
            <w:r>
              <w:rPr>
                <w:rFonts w:ascii="宋体" w:eastAsia="宋体" w:hAnsi="宋体" w:cs="宋体" w:hint="eastAsia"/>
                <w:kern w:val="0"/>
                <w:sz w:val="22"/>
                <w:szCs w:val="22"/>
                <w:lang w:bidi="ar"/>
              </w:rPr>
              <w:br/>
              <w:t>18.支持单点检测逐点校正功能，单点亮度校正，单点颜色校正校正数据存储在模组中。</w:t>
            </w:r>
            <w:r>
              <w:rPr>
                <w:rFonts w:ascii="宋体" w:eastAsia="宋体" w:hAnsi="宋体" w:cs="宋体" w:hint="eastAsia"/>
                <w:kern w:val="0"/>
                <w:sz w:val="22"/>
                <w:szCs w:val="22"/>
                <w:lang w:bidi="ar"/>
              </w:rPr>
              <w:br/>
              <w:t>19.自动Gamma 校正：技术通过构造非线性校正曲线和色坐标变化系数矩阵实现显示效果的不断改善，各项重要指标如色彩还原性、色度均匀性、刷新率、换帧频率等均符合广电级标准。</w:t>
            </w:r>
            <w:r>
              <w:rPr>
                <w:rFonts w:ascii="宋体" w:eastAsia="宋体" w:hAnsi="宋体" w:cs="宋体" w:hint="eastAsia"/>
                <w:kern w:val="0"/>
                <w:sz w:val="22"/>
                <w:szCs w:val="22"/>
                <w:lang w:bidi="ar"/>
              </w:rPr>
              <w:br/>
              <w:t>20.校正曲线支：支持γ校正曲线≥100 条。</w:t>
            </w:r>
            <w:r>
              <w:rPr>
                <w:rFonts w:ascii="宋体" w:eastAsia="宋体" w:hAnsi="宋体" w:cs="宋体" w:hint="eastAsia"/>
                <w:kern w:val="0"/>
                <w:sz w:val="22"/>
                <w:szCs w:val="22"/>
                <w:lang w:bidi="ar"/>
              </w:rPr>
              <w:br/>
              <w:t>21.防冲击（IK10）：25J 能量冲击外壳5 次，其中同一点受冲击不超过4 次，试验后样品外观结构和功能正常。</w:t>
            </w:r>
          </w:p>
        </w:tc>
        <w:tc>
          <w:tcPr>
            <w:tcW w:w="563" w:type="dxa"/>
            <w:tcBorders>
              <w:top w:val="single" w:sz="4" w:space="0" w:color="000000"/>
              <w:left w:val="single" w:sz="4" w:space="0" w:color="000000"/>
              <w:bottom w:val="single" w:sz="4" w:space="0" w:color="000000"/>
              <w:right w:val="single" w:sz="4" w:space="0" w:color="000000"/>
            </w:tcBorders>
            <w:vAlign w:val="center"/>
          </w:tcPr>
          <w:p w14:paraId="74B6363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21.4</w:t>
            </w:r>
          </w:p>
        </w:tc>
        <w:tc>
          <w:tcPr>
            <w:tcW w:w="543" w:type="dxa"/>
            <w:tcBorders>
              <w:top w:val="single" w:sz="4" w:space="0" w:color="000000"/>
              <w:left w:val="single" w:sz="4" w:space="0" w:color="000000"/>
              <w:bottom w:val="single" w:sz="4" w:space="0" w:color="000000"/>
              <w:right w:val="single" w:sz="4" w:space="0" w:color="000000"/>
            </w:tcBorders>
            <w:vAlign w:val="center"/>
          </w:tcPr>
          <w:p w14:paraId="0D4BC8F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w:t>
            </w:r>
          </w:p>
        </w:tc>
        <w:tc>
          <w:tcPr>
            <w:tcW w:w="750" w:type="dxa"/>
            <w:tcBorders>
              <w:top w:val="single" w:sz="4" w:space="0" w:color="000000"/>
              <w:left w:val="single" w:sz="4" w:space="0" w:color="000000"/>
              <w:bottom w:val="single" w:sz="4" w:space="0" w:color="000000"/>
              <w:right w:val="single" w:sz="4" w:space="0" w:color="000000"/>
            </w:tcBorders>
            <w:vAlign w:val="center"/>
          </w:tcPr>
          <w:p w14:paraId="2F693027" w14:textId="77777777" w:rsidR="004159D4" w:rsidRDefault="004159D4">
            <w:pPr>
              <w:jc w:val="center"/>
              <w:rPr>
                <w:rFonts w:ascii="宋体" w:eastAsia="宋体" w:hAnsi="宋体" w:cs="宋体" w:hint="eastAsia"/>
                <w:sz w:val="22"/>
                <w:szCs w:val="22"/>
              </w:rPr>
            </w:pPr>
          </w:p>
        </w:tc>
      </w:tr>
      <w:tr w:rsidR="004159D4" w14:paraId="1EDA5085"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7A9AB2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7317C05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钢结构</w:t>
            </w:r>
          </w:p>
        </w:tc>
        <w:tc>
          <w:tcPr>
            <w:tcW w:w="6938" w:type="dxa"/>
            <w:tcBorders>
              <w:top w:val="single" w:sz="4" w:space="0" w:color="000000"/>
              <w:left w:val="single" w:sz="4" w:space="0" w:color="000000"/>
              <w:bottom w:val="single" w:sz="4" w:space="0" w:color="000000"/>
              <w:right w:val="single" w:sz="4" w:space="0" w:color="000000"/>
            </w:tcBorders>
            <w:vAlign w:val="center"/>
          </w:tcPr>
          <w:p w14:paraId="713BE81B"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1.室内钢结构设计。</w:t>
            </w:r>
            <w:r>
              <w:rPr>
                <w:rFonts w:ascii="宋体" w:eastAsia="宋体" w:hAnsi="宋体" w:cs="宋体" w:hint="eastAsia"/>
                <w:kern w:val="0"/>
                <w:sz w:val="22"/>
                <w:szCs w:val="22"/>
                <w:lang w:bidi="ar"/>
              </w:rPr>
              <w:br/>
              <w:t>2.前维护方式，屏体主结构框架采用国标镀锌钢管制作，防腐防锈处理，含挂壁安装国标槽钢构件。</w:t>
            </w:r>
            <w:r>
              <w:rPr>
                <w:rFonts w:ascii="宋体" w:eastAsia="宋体" w:hAnsi="宋体" w:cs="宋体" w:hint="eastAsia"/>
                <w:kern w:val="0"/>
                <w:sz w:val="22"/>
                <w:szCs w:val="22"/>
                <w:lang w:bidi="ar"/>
              </w:rPr>
              <w:br/>
              <w:t>3.安装结构须满足现场情况。</w:t>
            </w:r>
          </w:p>
        </w:tc>
        <w:tc>
          <w:tcPr>
            <w:tcW w:w="563" w:type="dxa"/>
            <w:tcBorders>
              <w:top w:val="single" w:sz="4" w:space="0" w:color="000000"/>
              <w:left w:val="single" w:sz="4" w:space="0" w:color="000000"/>
              <w:bottom w:val="single" w:sz="4" w:space="0" w:color="000000"/>
              <w:right w:val="single" w:sz="4" w:space="0" w:color="000000"/>
            </w:tcBorders>
            <w:vAlign w:val="center"/>
          </w:tcPr>
          <w:p w14:paraId="22444DB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22.3</w:t>
            </w:r>
          </w:p>
        </w:tc>
        <w:tc>
          <w:tcPr>
            <w:tcW w:w="543" w:type="dxa"/>
            <w:tcBorders>
              <w:top w:val="single" w:sz="4" w:space="0" w:color="000000"/>
              <w:left w:val="single" w:sz="4" w:space="0" w:color="000000"/>
              <w:bottom w:val="single" w:sz="4" w:space="0" w:color="000000"/>
              <w:right w:val="single" w:sz="4" w:space="0" w:color="000000"/>
            </w:tcBorders>
            <w:vAlign w:val="center"/>
          </w:tcPr>
          <w:p w14:paraId="316653B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w:t>
            </w:r>
          </w:p>
        </w:tc>
        <w:tc>
          <w:tcPr>
            <w:tcW w:w="750" w:type="dxa"/>
            <w:tcBorders>
              <w:top w:val="single" w:sz="4" w:space="0" w:color="000000"/>
              <w:left w:val="single" w:sz="4" w:space="0" w:color="000000"/>
              <w:bottom w:val="single" w:sz="4" w:space="0" w:color="000000"/>
              <w:right w:val="single" w:sz="4" w:space="0" w:color="000000"/>
            </w:tcBorders>
            <w:vAlign w:val="center"/>
          </w:tcPr>
          <w:p w14:paraId="3DA5DB49" w14:textId="77777777" w:rsidR="004159D4" w:rsidRDefault="004159D4">
            <w:pPr>
              <w:jc w:val="center"/>
              <w:rPr>
                <w:rFonts w:ascii="宋体" w:eastAsia="宋体" w:hAnsi="宋体" w:cs="宋体" w:hint="eastAsia"/>
                <w:sz w:val="22"/>
                <w:szCs w:val="22"/>
              </w:rPr>
            </w:pPr>
          </w:p>
        </w:tc>
      </w:tr>
      <w:tr w:rsidR="004159D4" w14:paraId="02799AEC"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84FBF5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825" w:type="dxa"/>
            <w:tcBorders>
              <w:top w:val="single" w:sz="4" w:space="0" w:color="000000"/>
              <w:left w:val="single" w:sz="4" w:space="0" w:color="000000"/>
              <w:bottom w:val="single" w:sz="4" w:space="0" w:color="000000"/>
              <w:right w:val="single" w:sz="4" w:space="0" w:color="000000"/>
            </w:tcBorders>
            <w:vAlign w:val="center"/>
          </w:tcPr>
          <w:p w14:paraId="666CD30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电源</w:t>
            </w:r>
          </w:p>
        </w:tc>
        <w:tc>
          <w:tcPr>
            <w:tcW w:w="6938" w:type="dxa"/>
            <w:tcBorders>
              <w:top w:val="single" w:sz="4" w:space="0" w:color="000000"/>
              <w:left w:val="single" w:sz="4" w:space="0" w:color="000000"/>
              <w:bottom w:val="single" w:sz="4" w:space="0" w:color="000000"/>
              <w:right w:val="single" w:sz="4" w:space="0" w:color="000000"/>
            </w:tcBorders>
            <w:vAlign w:val="center"/>
          </w:tcPr>
          <w:p w14:paraId="77E7E278"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≥5V/40A。</w:t>
            </w:r>
          </w:p>
        </w:tc>
        <w:tc>
          <w:tcPr>
            <w:tcW w:w="563" w:type="dxa"/>
            <w:tcBorders>
              <w:top w:val="single" w:sz="4" w:space="0" w:color="000000"/>
              <w:left w:val="single" w:sz="4" w:space="0" w:color="000000"/>
              <w:bottom w:val="single" w:sz="4" w:space="0" w:color="000000"/>
              <w:right w:val="single" w:sz="4" w:space="0" w:color="000000"/>
            </w:tcBorders>
            <w:vAlign w:val="center"/>
          </w:tcPr>
          <w:p w14:paraId="15E8014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105</w:t>
            </w:r>
          </w:p>
        </w:tc>
        <w:tc>
          <w:tcPr>
            <w:tcW w:w="543" w:type="dxa"/>
            <w:tcBorders>
              <w:top w:val="single" w:sz="4" w:space="0" w:color="000000"/>
              <w:left w:val="single" w:sz="4" w:space="0" w:color="000000"/>
              <w:bottom w:val="single" w:sz="4" w:space="0" w:color="000000"/>
              <w:right w:val="single" w:sz="4" w:space="0" w:color="000000"/>
            </w:tcBorders>
            <w:vAlign w:val="center"/>
          </w:tcPr>
          <w:p w14:paraId="0085684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块</w:t>
            </w:r>
          </w:p>
        </w:tc>
        <w:tc>
          <w:tcPr>
            <w:tcW w:w="750" w:type="dxa"/>
            <w:tcBorders>
              <w:top w:val="single" w:sz="4" w:space="0" w:color="000000"/>
              <w:left w:val="single" w:sz="4" w:space="0" w:color="000000"/>
              <w:bottom w:val="single" w:sz="4" w:space="0" w:color="000000"/>
              <w:right w:val="single" w:sz="4" w:space="0" w:color="000000"/>
            </w:tcBorders>
            <w:vAlign w:val="center"/>
          </w:tcPr>
          <w:p w14:paraId="18FECFE1" w14:textId="77777777" w:rsidR="004159D4" w:rsidRDefault="004159D4">
            <w:pPr>
              <w:jc w:val="center"/>
              <w:rPr>
                <w:rFonts w:ascii="宋体" w:eastAsia="宋体" w:hAnsi="宋体" w:cs="宋体" w:hint="eastAsia"/>
                <w:sz w:val="22"/>
                <w:szCs w:val="22"/>
              </w:rPr>
            </w:pPr>
          </w:p>
        </w:tc>
      </w:tr>
      <w:tr w:rsidR="004159D4" w14:paraId="7791E22C"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E3906D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825" w:type="dxa"/>
            <w:tcBorders>
              <w:top w:val="single" w:sz="4" w:space="0" w:color="000000"/>
              <w:left w:val="single" w:sz="4" w:space="0" w:color="000000"/>
              <w:bottom w:val="single" w:sz="4" w:space="0" w:color="000000"/>
              <w:right w:val="single" w:sz="4" w:space="0" w:color="000000"/>
            </w:tcBorders>
            <w:vAlign w:val="center"/>
          </w:tcPr>
          <w:p w14:paraId="3CC86A0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LED屏体边框</w:t>
            </w:r>
          </w:p>
        </w:tc>
        <w:tc>
          <w:tcPr>
            <w:tcW w:w="6938" w:type="dxa"/>
            <w:tcBorders>
              <w:top w:val="single" w:sz="4" w:space="0" w:color="000000"/>
              <w:left w:val="single" w:sz="4" w:space="0" w:color="000000"/>
              <w:bottom w:val="single" w:sz="4" w:space="0" w:color="000000"/>
              <w:right w:val="single" w:sz="4" w:space="0" w:color="000000"/>
            </w:tcBorders>
            <w:vAlign w:val="center"/>
          </w:tcPr>
          <w:p w14:paraId="6F9816F8"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304不锈钢包边：宽度包边≧3cm，高度包边≧3cm。</w:t>
            </w:r>
          </w:p>
        </w:tc>
        <w:tc>
          <w:tcPr>
            <w:tcW w:w="563" w:type="dxa"/>
            <w:tcBorders>
              <w:top w:val="single" w:sz="4" w:space="0" w:color="000000"/>
              <w:left w:val="single" w:sz="4" w:space="0" w:color="000000"/>
              <w:bottom w:val="single" w:sz="4" w:space="0" w:color="000000"/>
              <w:right w:val="single" w:sz="4" w:space="0" w:color="000000"/>
            </w:tcBorders>
            <w:vAlign w:val="center"/>
          </w:tcPr>
          <w:p w14:paraId="38B625D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3ED5E1B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2E4065E6" w14:textId="77777777" w:rsidR="004159D4" w:rsidRDefault="004159D4">
            <w:pPr>
              <w:jc w:val="center"/>
              <w:rPr>
                <w:rFonts w:ascii="宋体" w:eastAsia="宋体" w:hAnsi="宋体" w:cs="宋体" w:hint="eastAsia"/>
                <w:sz w:val="22"/>
                <w:szCs w:val="22"/>
              </w:rPr>
            </w:pPr>
          </w:p>
        </w:tc>
      </w:tr>
      <w:tr w:rsidR="004159D4" w14:paraId="02D315D6"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29EA5F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825" w:type="dxa"/>
            <w:tcBorders>
              <w:top w:val="single" w:sz="4" w:space="0" w:color="000000"/>
              <w:left w:val="single" w:sz="4" w:space="0" w:color="000000"/>
              <w:bottom w:val="single" w:sz="4" w:space="0" w:color="000000"/>
              <w:right w:val="single" w:sz="4" w:space="0" w:color="000000"/>
            </w:tcBorders>
            <w:vAlign w:val="center"/>
          </w:tcPr>
          <w:p w14:paraId="0B52223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视频处理器</w:t>
            </w:r>
          </w:p>
        </w:tc>
        <w:tc>
          <w:tcPr>
            <w:tcW w:w="6938" w:type="dxa"/>
            <w:tcBorders>
              <w:top w:val="single" w:sz="4" w:space="0" w:color="000000"/>
              <w:left w:val="single" w:sz="4" w:space="0" w:color="000000"/>
              <w:bottom w:val="single" w:sz="4" w:space="0" w:color="000000"/>
              <w:right w:val="single" w:sz="4" w:space="0" w:color="000000"/>
            </w:tcBorders>
            <w:vAlign w:val="center"/>
          </w:tcPr>
          <w:p w14:paraId="68F67862"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1.单台具备不少于12路千兆网口输出，最大带载能力可达780万像素；网口带载不受矩形布局限制，支持自由走线，可有效提高网口带载利用率。</w:t>
            </w:r>
            <w:r>
              <w:rPr>
                <w:rFonts w:ascii="宋体" w:eastAsia="宋体" w:hAnsi="宋体" w:cs="宋体" w:hint="eastAsia"/>
                <w:kern w:val="0"/>
                <w:sz w:val="22"/>
                <w:szCs w:val="22"/>
                <w:lang w:bidi="ar"/>
              </w:rPr>
              <w:br/>
              <w:t>2. 集成视频处理器与发送卡功能，减少系统连线。</w:t>
            </w:r>
            <w:r>
              <w:rPr>
                <w:rFonts w:ascii="宋体" w:eastAsia="宋体" w:hAnsi="宋体" w:cs="宋体" w:hint="eastAsia"/>
                <w:kern w:val="0"/>
                <w:sz w:val="22"/>
                <w:szCs w:val="22"/>
                <w:lang w:bidi="ar"/>
              </w:rPr>
              <w:br/>
              <w:t>3.具有视频输入接口：具有≥4路HDMI输入接口，≥1路DP1.2，≥1路3G-SDI+LOOP。</w:t>
            </w:r>
            <w:r>
              <w:rPr>
                <w:rFonts w:ascii="宋体" w:eastAsia="宋体" w:hAnsi="宋体" w:cs="宋体" w:hint="eastAsia"/>
                <w:kern w:val="0"/>
                <w:sz w:val="22"/>
                <w:szCs w:val="22"/>
                <w:lang w:bidi="ar"/>
              </w:rPr>
              <w:br/>
              <w:t>4.支持HDR输出，提升显示屏画质表现。</w:t>
            </w:r>
            <w:r>
              <w:rPr>
                <w:rFonts w:ascii="宋体" w:eastAsia="宋体" w:hAnsi="宋体" w:cs="宋体" w:hint="eastAsia"/>
                <w:kern w:val="0"/>
                <w:sz w:val="22"/>
                <w:szCs w:val="22"/>
                <w:lang w:bidi="ar"/>
              </w:rPr>
              <w:br/>
              <w:t>5.支持个性化的画质缩放：支持不少于三种画面缩放模式，包括点对点模式、全屏缩放、自定义缩放。</w:t>
            </w:r>
            <w:r>
              <w:rPr>
                <w:rFonts w:ascii="宋体" w:eastAsia="宋体" w:hAnsi="宋体" w:cs="宋体" w:hint="eastAsia"/>
                <w:kern w:val="0"/>
                <w:sz w:val="22"/>
                <w:szCs w:val="22"/>
                <w:lang w:bidi="ar"/>
              </w:rPr>
              <w:br/>
              <w:t>6.支持对LED显示屏输出画面的画质调节，包括但不限于：亮度、饱和度、对比度等。</w:t>
            </w:r>
            <w:r>
              <w:rPr>
                <w:rFonts w:ascii="宋体" w:eastAsia="宋体" w:hAnsi="宋体" w:cs="宋体" w:hint="eastAsia"/>
                <w:kern w:val="0"/>
                <w:sz w:val="22"/>
                <w:szCs w:val="22"/>
                <w:lang w:bidi="ar"/>
              </w:rPr>
              <w:br/>
              <w:t>7.支持多画面同时显示，不少于6画面的任意布局，至少包含2路4K画面+4路2K画面。</w:t>
            </w:r>
            <w:r>
              <w:rPr>
                <w:rFonts w:ascii="宋体" w:eastAsia="宋体" w:hAnsi="宋体" w:cs="宋体" w:hint="eastAsia"/>
                <w:kern w:val="0"/>
                <w:sz w:val="22"/>
                <w:szCs w:val="22"/>
                <w:lang w:bidi="ar"/>
              </w:rPr>
              <w:br/>
              <w:t>8.支持OSD字幕叠加功能，具备画面位置、大小自由调节功能。</w:t>
            </w:r>
            <w:r>
              <w:rPr>
                <w:rFonts w:ascii="宋体" w:eastAsia="宋体" w:hAnsi="宋体" w:cs="宋体" w:hint="eastAsia"/>
                <w:kern w:val="0"/>
                <w:sz w:val="22"/>
                <w:szCs w:val="22"/>
                <w:lang w:bidi="ar"/>
              </w:rPr>
              <w:br/>
              <w:t>9.支持高位深信号输入源输入，可支持8bit、10bit、12bit等信号输入。</w:t>
            </w:r>
            <w:r>
              <w:rPr>
                <w:rFonts w:ascii="宋体" w:eastAsia="宋体" w:hAnsi="宋体" w:cs="宋体" w:hint="eastAsia"/>
                <w:kern w:val="0"/>
                <w:sz w:val="22"/>
                <w:szCs w:val="22"/>
                <w:lang w:bidi="ar"/>
              </w:rPr>
              <w:br/>
              <w:t>10.支持伴随音频和独立音频功能，输入接口支持音频伴随输入，输出</w:t>
            </w:r>
            <w:r>
              <w:rPr>
                <w:rFonts w:ascii="宋体" w:eastAsia="宋体" w:hAnsi="宋体" w:cs="宋体" w:hint="eastAsia"/>
                <w:kern w:val="0"/>
                <w:sz w:val="22"/>
                <w:szCs w:val="22"/>
                <w:lang w:bidi="ar"/>
              </w:rPr>
              <w:lastRenderedPageBreak/>
              <w:t>音频支持随信号切换而切换，音量大小可调节。</w:t>
            </w:r>
            <w:r>
              <w:rPr>
                <w:rFonts w:ascii="宋体" w:eastAsia="宋体" w:hAnsi="宋体" w:cs="宋体" w:hint="eastAsia"/>
                <w:kern w:val="0"/>
                <w:sz w:val="22"/>
                <w:szCs w:val="22"/>
                <w:lang w:bidi="ar"/>
              </w:rPr>
              <w:br/>
              <w:t>11.支持场景预设功能，可创建不低于10个用户场景作为模板保存，方便直接调用。</w:t>
            </w:r>
            <w:r>
              <w:rPr>
                <w:rFonts w:ascii="宋体" w:eastAsia="宋体" w:hAnsi="宋体" w:cs="宋体" w:hint="eastAsia"/>
                <w:kern w:val="0"/>
                <w:sz w:val="22"/>
                <w:szCs w:val="22"/>
                <w:lang w:bidi="ar"/>
              </w:rPr>
              <w:br/>
              <w:t>12.支持对输入信号进行分辨率自定义，最大可支持4096*2160@60信号输入，并向下兼容4K*1K,2K等。</w:t>
            </w:r>
            <w:r>
              <w:rPr>
                <w:rFonts w:ascii="宋体" w:eastAsia="宋体" w:hAnsi="宋体" w:cs="宋体" w:hint="eastAsia"/>
                <w:kern w:val="0"/>
                <w:sz w:val="22"/>
                <w:szCs w:val="22"/>
                <w:lang w:bidi="ar"/>
              </w:rPr>
              <w:br/>
              <w:t>13.设备前面板应配备LCD显示模块，可直接观察各接口的通讯状态，设备型号，IP地址，屏幕大小及信号源状态等信息，简化系统的控制操作。</w:t>
            </w:r>
            <w:r>
              <w:rPr>
                <w:rFonts w:ascii="宋体" w:eastAsia="宋体" w:hAnsi="宋体" w:cs="宋体" w:hint="eastAsia"/>
                <w:kern w:val="0"/>
                <w:sz w:val="22"/>
                <w:szCs w:val="22"/>
                <w:lang w:bidi="ar"/>
              </w:rPr>
              <w:br/>
              <w:t>14. 支持选择输入源作为同步信号，实现输出场级同步，避免画面撕裂。</w:t>
            </w:r>
            <w:r>
              <w:rPr>
                <w:rFonts w:ascii="宋体" w:eastAsia="宋体" w:hAnsi="宋体" w:cs="宋体" w:hint="eastAsia"/>
                <w:kern w:val="0"/>
                <w:sz w:val="22"/>
                <w:szCs w:val="22"/>
                <w:lang w:bidi="ar"/>
              </w:rPr>
              <w:br/>
              <w:t>15. 支持与多功能卡配合，实现屏体电源的手动控制、自动控制及软件控制。</w:t>
            </w:r>
          </w:p>
        </w:tc>
        <w:tc>
          <w:tcPr>
            <w:tcW w:w="563" w:type="dxa"/>
            <w:tcBorders>
              <w:top w:val="single" w:sz="4" w:space="0" w:color="000000"/>
              <w:left w:val="single" w:sz="4" w:space="0" w:color="000000"/>
              <w:bottom w:val="single" w:sz="4" w:space="0" w:color="000000"/>
              <w:right w:val="single" w:sz="4" w:space="0" w:color="000000"/>
            </w:tcBorders>
            <w:vAlign w:val="center"/>
          </w:tcPr>
          <w:p w14:paraId="5275257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732BF6B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78A591B0" w14:textId="77777777" w:rsidR="004159D4" w:rsidRDefault="004159D4">
            <w:pPr>
              <w:jc w:val="center"/>
              <w:rPr>
                <w:rFonts w:ascii="宋体" w:eastAsia="宋体" w:hAnsi="宋体" w:cs="宋体" w:hint="eastAsia"/>
                <w:sz w:val="22"/>
                <w:szCs w:val="22"/>
              </w:rPr>
            </w:pPr>
          </w:p>
        </w:tc>
      </w:tr>
      <w:tr w:rsidR="004159D4" w14:paraId="0403761E"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6F960D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825" w:type="dxa"/>
            <w:tcBorders>
              <w:top w:val="single" w:sz="4" w:space="0" w:color="000000"/>
              <w:left w:val="single" w:sz="4" w:space="0" w:color="000000"/>
              <w:bottom w:val="single" w:sz="4" w:space="0" w:color="000000"/>
              <w:right w:val="single" w:sz="4" w:space="0" w:color="000000"/>
            </w:tcBorders>
            <w:vAlign w:val="center"/>
          </w:tcPr>
          <w:p w14:paraId="58044D5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LED接收卡</w:t>
            </w:r>
          </w:p>
        </w:tc>
        <w:tc>
          <w:tcPr>
            <w:tcW w:w="6938" w:type="dxa"/>
            <w:tcBorders>
              <w:top w:val="single" w:sz="4" w:space="0" w:color="000000"/>
              <w:left w:val="single" w:sz="4" w:space="0" w:color="000000"/>
              <w:bottom w:val="single" w:sz="4" w:space="0" w:color="000000"/>
              <w:right w:val="single" w:sz="4" w:space="0" w:color="000000"/>
            </w:tcBorders>
            <w:vAlign w:val="center"/>
          </w:tcPr>
          <w:p w14:paraId="381775CB"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 ≥8个标准HUB75E接口，支持≥16组RGB并行数据</w:t>
            </w:r>
            <w:r>
              <w:rPr>
                <w:rFonts w:ascii="宋体" w:eastAsia="宋体" w:hAnsi="宋体" w:cs="宋体" w:hint="eastAsia"/>
                <w:kern w:val="0"/>
                <w:sz w:val="22"/>
                <w:szCs w:val="22"/>
                <w:lang w:bidi="ar"/>
              </w:rPr>
              <w:br/>
              <w:t>2. 硬件设计符合EMC标准，具备优良的电磁兼容性，可满足多种现场环境的搭建需求。</w:t>
            </w:r>
          </w:p>
        </w:tc>
        <w:tc>
          <w:tcPr>
            <w:tcW w:w="563" w:type="dxa"/>
            <w:tcBorders>
              <w:top w:val="single" w:sz="4" w:space="0" w:color="000000"/>
              <w:left w:val="single" w:sz="4" w:space="0" w:color="000000"/>
              <w:bottom w:val="single" w:sz="4" w:space="0" w:color="000000"/>
              <w:right w:val="single" w:sz="4" w:space="0" w:color="000000"/>
            </w:tcBorders>
            <w:vAlign w:val="center"/>
          </w:tcPr>
          <w:p w14:paraId="770EC44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57</w:t>
            </w:r>
          </w:p>
        </w:tc>
        <w:tc>
          <w:tcPr>
            <w:tcW w:w="543" w:type="dxa"/>
            <w:tcBorders>
              <w:top w:val="single" w:sz="4" w:space="0" w:color="000000"/>
              <w:left w:val="single" w:sz="4" w:space="0" w:color="000000"/>
              <w:bottom w:val="single" w:sz="4" w:space="0" w:color="000000"/>
              <w:right w:val="single" w:sz="4" w:space="0" w:color="000000"/>
            </w:tcBorders>
            <w:vAlign w:val="center"/>
          </w:tcPr>
          <w:p w14:paraId="0C8C1E2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项</w:t>
            </w:r>
          </w:p>
        </w:tc>
        <w:tc>
          <w:tcPr>
            <w:tcW w:w="750" w:type="dxa"/>
            <w:tcBorders>
              <w:top w:val="single" w:sz="4" w:space="0" w:color="000000"/>
              <w:left w:val="single" w:sz="4" w:space="0" w:color="000000"/>
              <w:bottom w:val="single" w:sz="4" w:space="0" w:color="000000"/>
              <w:right w:val="single" w:sz="4" w:space="0" w:color="000000"/>
            </w:tcBorders>
            <w:vAlign w:val="center"/>
          </w:tcPr>
          <w:p w14:paraId="766E641C" w14:textId="77777777" w:rsidR="004159D4" w:rsidRDefault="004159D4">
            <w:pPr>
              <w:jc w:val="center"/>
              <w:rPr>
                <w:rFonts w:ascii="宋体" w:eastAsia="宋体" w:hAnsi="宋体" w:cs="宋体" w:hint="eastAsia"/>
                <w:sz w:val="22"/>
                <w:szCs w:val="22"/>
              </w:rPr>
            </w:pPr>
          </w:p>
        </w:tc>
      </w:tr>
      <w:tr w:rsidR="004159D4" w14:paraId="2A91BF47"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3D71EC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7</w:t>
            </w:r>
          </w:p>
        </w:tc>
        <w:tc>
          <w:tcPr>
            <w:tcW w:w="825" w:type="dxa"/>
            <w:tcBorders>
              <w:top w:val="single" w:sz="4" w:space="0" w:color="000000"/>
              <w:left w:val="single" w:sz="4" w:space="0" w:color="000000"/>
              <w:bottom w:val="single" w:sz="4" w:space="0" w:color="000000"/>
              <w:right w:val="single" w:sz="4" w:space="0" w:color="000000"/>
            </w:tcBorders>
            <w:vAlign w:val="center"/>
          </w:tcPr>
          <w:p w14:paraId="3EC3EBB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备用单元板</w:t>
            </w:r>
          </w:p>
        </w:tc>
        <w:tc>
          <w:tcPr>
            <w:tcW w:w="6938" w:type="dxa"/>
            <w:tcBorders>
              <w:top w:val="single" w:sz="4" w:space="0" w:color="000000"/>
              <w:left w:val="single" w:sz="4" w:space="0" w:color="000000"/>
              <w:bottom w:val="single" w:sz="4" w:space="0" w:color="000000"/>
              <w:right w:val="single" w:sz="4" w:space="0" w:color="000000"/>
            </w:tcBorders>
            <w:vAlign w:val="center"/>
          </w:tcPr>
          <w:p w14:paraId="7D36B341"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与显示屏单元板同批次。</w:t>
            </w:r>
          </w:p>
        </w:tc>
        <w:tc>
          <w:tcPr>
            <w:tcW w:w="563" w:type="dxa"/>
            <w:tcBorders>
              <w:top w:val="single" w:sz="4" w:space="0" w:color="000000"/>
              <w:left w:val="single" w:sz="4" w:space="0" w:color="000000"/>
              <w:bottom w:val="single" w:sz="4" w:space="0" w:color="000000"/>
              <w:right w:val="single" w:sz="4" w:space="0" w:color="000000"/>
            </w:tcBorders>
            <w:vAlign w:val="center"/>
          </w:tcPr>
          <w:p w14:paraId="3687B46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543" w:type="dxa"/>
            <w:tcBorders>
              <w:top w:val="single" w:sz="4" w:space="0" w:color="000000"/>
              <w:left w:val="single" w:sz="4" w:space="0" w:color="000000"/>
              <w:bottom w:val="single" w:sz="4" w:space="0" w:color="000000"/>
              <w:right w:val="single" w:sz="4" w:space="0" w:color="000000"/>
            </w:tcBorders>
            <w:vAlign w:val="center"/>
          </w:tcPr>
          <w:p w14:paraId="0F20D3E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块</w:t>
            </w:r>
          </w:p>
        </w:tc>
        <w:tc>
          <w:tcPr>
            <w:tcW w:w="750" w:type="dxa"/>
            <w:tcBorders>
              <w:top w:val="single" w:sz="4" w:space="0" w:color="000000"/>
              <w:left w:val="single" w:sz="4" w:space="0" w:color="000000"/>
              <w:bottom w:val="single" w:sz="4" w:space="0" w:color="000000"/>
              <w:right w:val="single" w:sz="4" w:space="0" w:color="000000"/>
            </w:tcBorders>
            <w:vAlign w:val="center"/>
          </w:tcPr>
          <w:p w14:paraId="796ECBEA" w14:textId="77777777" w:rsidR="004159D4" w:rsidRDefault="004159D4">
            <w:pPr>
              <w:jc w:val="center"/>
              <w:rPr>
                <w:rFonts w:ascii="宋体" w:eastAsia="宋体" w:hAnsi="宋体" w:cs="宋体" w:hint="eastAsia"/>
                <w:sz w:val="22"/>
                <w:szCs w:val="22"/>
              </w:rPr>
            </w:pPr>
          </w:p>
        </w:tc>
      </w:tr>
      <w:tr w:rsidR="004159D4" w14:paraId="52B15392"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463D69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8</w:t>
            </w:r>
          </w:p>
        </w:tc>
        <w:tc>
          <w:tcPr>
            <w:tcW w:w="825" w:type="dxa"/>
            <w:tcBorders>
              <w:top w:val="single" w:sz="4" w:space="0" w:color="000000"/>
              <w:left w:val="single" w:sz="4" w:space="0" w:color="000000"/>
              <w:bottom w:val="single" w:sz="4" w:space="0" w:color="000000"/>
              <w:right w:val="single" w:sz="4" w:space="0" w:color="000000"/>
            </w:tcBorders>
            <w:vAlign w:val="center"/>
          </w:tcPr>
          <w:p w14:paraId="752C49D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无线双手持话筒</w:t>
            </w:r>
          </w:p>
        </w:tc>
        <w:tc>
          <w:tcPr>
            <w:tcW w:w="6938" w:type="dxa"/>
            <w:tcBorders>
              <w:top w:val="single" w:sz="4" w:space="0" w:color="000000"/>
              <w:left w:val="single" w:sz="4" w:space="0" w:color="000000"/>
              <w:bottom w:val="single" w:sz="4" w:space="0" w:color="000000"/>
              <w:right w:val="single" w:sz="4" w:space="0" w:color="000000"/>
            </w:tcBorders>
            <w:vAlign w:val="center"/>
          </w:tcPr>
          <w:p w14:paraId="3F1A18B8"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1.PLL锁相环回路设计，一拖二。</w:t>
            </w:r>
            <w:r>
              <w:rPr>
                <w:rFonts w:ascii="宋体" w:eastAsia="宋体" w:hAnsi="宋体" w:cs="宋体" w:hint="eastAsia"/>
                <w:kern w:val="0"/>
                <w:sz w:val="22"/>
                <w:szCs w:val="22"/>
                <w:lang w:bidi="ar"/>
              </w:rPr>
              <w:br/>
              <w:t>2. ≥100个可选频点 PLL数位锁定自动选讯功能。</w:t>
            </w:r>
            <w:r>
              <w:rPr>
                <w:rFonts w:ascii="宋体" w:eastAsia="宋体" w:hAnsi="宋体" w:cs="宋体" w:hint="eastAsia"/>
                <w:kern w:val="0"/>
                <w:sz w:val="22"/>
                <w:szCs w:val="22"/>
                <w:lang w:bidi="ar"/>
              </w:rPr>
              <w:br/>
              <w:t>3. 具备静音控制功能，并采用音码或导频锁定技术抑制邻近信道干扰。</w:t>
            </w:r>
            <w:r>
              <w:rPr>
                <w:rFonts w:ascii="宋体" w:eastAsia="宋体" w:hAnsi="宋体" w:cs="宋体" w:hint="eastAsia"/>
                <w:kern w:val="0"/>
                <w:sz w:val="22"/>
                <w:szCs w:val="22"/>
                <w:lang w:bidi="ar"/>
              </w:rPr>
              <w:br/>
              <w:t>4.特殊抗干扰电路设计。</w:t>
            </w:r>
            <w:r>
              <w:rPr>
                <w:rFonts w:ascii="宋体" w:eastAsia="宋体" w:hAnsi="宋体" w:cs="宋体" w:hint="eastAsia"/>
                <w:kern w:val="0"/>
                <w:sz w:val="22"/>
                <w:szCs w:val="22"/>
                <w:lang w:bidi="ar"/>
              </w:rPr>
              <w:br/>
              <w:t>5.独立电源开关，提供平衡，非平衡式输出等控制功能按钮。</w:t>
            </w:r>
            <w:r>
              <w:rPr>
                <w:rFonts w:ascii="宋体" w:eastAsia="宋体" w:hAnsi="宋体" w:cs="宋体" w:hint="eastAsia"/>
                <w:kern w:val="0"/>
                <w:sz w:val="22"/>
                <w:szCs w:val="22"/>
                <w:lang w:bidi="ar"/>
              </w:rPr>
              <w:br/>
              <w:t>6.技术规格不低于以下内容：</w:t>
            </w:r>
            <w:r>
              <w:rPr>
                <w:rFonts w:ascii="宋体" w:eastAsia="宋体" w:hAnsi="宋体" w:cs="宋体" w:hint="eastAsia"/>
                <w:kern w:val="0"/>
                <w:sz w:val="22"/>
                <w:szCs w:val="22"/>
                <w:lang w:bidi="ar"/>
              </w:rPr>
              <w:br/>
              <w:t>（1）载波频率范围：UHF600MHz-950MHz。</w:t>
            </w:r>
            <w:r>
              <w:rPr>
                <w:rFonts w:ascii="宋体" w:eastAsia="宋体" w:hAnsi="宋体" w:cs="宋体" w:hint="eastAsia"/>
                <w:kern w:val="0"/>
                <w:sz w:val="22"/>
                <w:szCs w:val="22"/>
                <w:lang w:bidi="ar"/>
              </w:rPr>
              <w:br/>
              <w:t>（2）频率振荡模式：锁相环回路。</w:t>
            </w:r>
            <w:r>
              <w:rPr>
                <w:rFonts w:ascii="宋体" w:eastAsia="宋体" w:hAnsi="宋体" w:cs="宋体" w:hint="eastAsia"/>
                <w:kern w:val="0"/>
                <w:sz w:val="22"/>
                <w:szCs w:val="22"/>
                <w:lang w:bidi="ar"/>
              </w:rPr>
              <w:br/>
              <w:t>（3）频带宽度：≥25MHz。</w:t>
            </w:r>
            <w:r>
              <w:rPr>
                <w:rFonts w:ascii="宋体" w:eastAsia="宋体" w:hAnsi="宋体" w:cs="宋体" w:hint="eastAsia"/>
                <w:kern w:val="0"/>
                <w:sz w:val="22"/>
                <w:szCs w:val="22"/>
                <w:lang w:bidi="ar"/>
              </w:rPr>
              <w:br/>
              <w:t>（4）频道总数：≥100CH。</w:t>
            </w:r>
            <w:r>
              <w:rPr>
                <w:rFonts w:ascii="宋体" w:eastAsia="宋体" w:hAnsi="宋体" w:cs="宋体" w:hint="eastAsia"/>
                <w:kern w:val="0"/>
                <w:sz w:val="22"/>
                <w:szCs w:val="22"/>
                <w:lang w:bidi="ar"/>
              </w:rPr>
              <w:br/>
              <w:t>（5）载波稳定度：±45KHz。</w:t>
            </w:r>
            <w:r>
              <w:rPr>
                <w:rFonts w:ascii="宋体" w:eastAsia="宋体" w:hAnsi="宋体" w:cs="宋体" w:hint="eastAsia"/>
                <w:kern w:val="0"/>
                <w:sz w:val="22"/>
                <w:szCs w:val="22"/>
                <w:lang w:bidi="ar"/>
              </w:rPr>
              <w:br/>
              <w:t>（6）动态范围：≥100dB。</w:t>
            </w:r>
            <w:r>
              <w:rPr>
                <w:rFonts w:ascii="宋体" w:eastAsia="宋体" w:hAnsi="宋体" w:cs="宋体" w:hint="eastAsia"/>
                <w:kern w:val="0"/>
                <w:sz w:val="22"/>
                <w:szCs w:val="22"/>
                <w:lang w:bidi="ar"/>
              </w:rPr>
              <w:br/>
              <w:t>（7）频率响应：80Hz-18KHz。</w:t>
            </w:r>
            <w:r>
              <w:rPr>
                <w:rFonts w:ascii="宋体" w:eastAsia="宋体" w:hAnsi="宋体" w:cs="宋体" w:hint="eastAsia"/>
                <w:kern w:val="0"/>
                <w:sz w:val="22"/>
                <w:szCs w:val="22"/>
                <w:lang w:bidi="ar"/>
              </w:rPr>
              <w:br/>
              <w:t>（8）最大偏移：±45KHz。</w:t>
            </w:r>
            <w:r>
              <w:rPr>
                <w:rFonts w:ascii="宋体" w:eastAsia="宋体" w:hAnsi="宋体" w:cs="宋体" w:hint="eastAsia"/>
                <w:kern w:val="0"/>
                <w:sz w:val="22"/>
                <w:szCs w:val="22"/>
                <w:lang w:bidi="ar"/>
              </w:rPr>
              <w:br/>
              <w:t>（9）假像干扰比：&gt;80dB。</w:t>
            </w:r>
            <w:r>
              <w:rPr>
                <w:rFonts w:ascii="宋体" w:eastAsia="宋体" w:hAnsi="宋体" w:cs="宋体" w:hint="eastAsia"/>
                <w:kern w:val="0"/>
                <w:sz w:val="22"/>
                <w:szCs w:val="22"/>
                <w:lang w:bidi="ar"/>
              </w:rPr>
              <w:br/>
              <w:t>（10）信号噪声比：&gt;105dB（1KHz-A）。</w:t>
            </w:r>
            <w:r>
              <w:rPr>
                <w:rFonts w:ascii="宋体" w:eastAsia="宋体" w:hAnsi="宋体" w:cs="宋体" w:hint="eastAsia"/>
                <w:kern w:val="0"/>
                <w:sz w:val="22"/>
                <w:szCs w:val="22"/>
                <w:lang w:bidi="ar"/>
              </w:rPr>
              <w:br/>
              <w:t>（11）总失真率：≤0.5%(在1KHz时)。</w:t>
            </w:r>
            <w:r>
              <w:rPr>
                <w:rFonts w:ascii="宋体" w:eastAsia="宋体" w:hAnsi="宋体" w:cs="宋体" w:hint="eastAsia"/>
                <w:kern w:val="0"/>
                <w:sz w:val="22"/>
                <w:szCs w:val="22"/>
                <w:lang w:bidi="ar"/>
              </w:rPr>
              <w:br/>
              <w:t>（12）灵敏度：≥-105dB（12dBS/NAD）。</w:t>
            </w:r>
            <w:r>
              <w:rPr>
                <w:rFonts w:ascii="宋体" w:eastAsia="宋体" w:hAnsi="宋体" w:cs="宋体" w:hint="eastAsia"/>
                <w:kern w:val="0"/>
                <w:sz w:val="22"/>
                <w:szCs w:val="22"/>
                <w:lang w:bidi="ar"/>
              </w:rPr>
              <w:br/>
              <w:t>（13）音频输出阻抗：≤2.2KΩ。</w:t>
            </w:r>
            <w:r>
              <w:rPr>
                <w:rFonts w:ascii="宋体" w:eastAsia="宋体" w:hAnsi="宋体" w:cs="宋体" w:hint="eastAsia"/>
                <w:kern w:val="0"/>
                <w:sz w:val="22"/>
                <w:szCs w:val="22"/>
                <w:lang w:bidi="ar"/>
              </w:rPr>
              <w:br/>
              <w:t>（14）音频输出准位：≥-12dB。</w:t>
            </w:r>
            <w:r>
              <w:rPr>
                <w:rFonts w:ascii="宋体" w:eastAsia="宋体" w:hAnsi="宋体" w:cs="宋体" w:hint="eastAsia"/>
                <w:kern w:val="0"/>
                <w:sz w:val="22"/>
                <w:szCs w:val="22"/>
                <w:lang w:bidi="ar"/>
              </w:rPr>
              <w:br/>
              <w:t>（15）静音方式：静音及音码锁定回路。</w:t>
            </w:r>
            <w:r>
              <w:rPr>
                <w:rFonts w:ascii="宋体" w:eastAsia="宋体" w:hAnsi="宋体" w:cs="宋体" w:hint="eastAsia"/>
                <w:kern w:val="0"/>
                <w:sz w:val="22"/>
                <w:szCs w:val="22"/>
                <w:lang w:bidi="ar"/>
              </w:rPr>
              <w:br/>
              <w:t>（16）功能显示方式：LCD液晶显示。</w:t>
            </w:r>
            <w:r>
              <w:rPr>
                <w:rFonts w:ascii="宋体" w:eastAsia="宋体" w:hAnsi="宋体" w:cs="宋体" w:hint="eastAsia"/>
                <w:kern w:val="0"/>
                <w:sz w:val="22"/>
                <w:szCs w:val="22"/>
                <w:lang w:bidi="ar"/>
              </w:rPr>
              <w:br/>
              <w:t>（17）工作距离：≥100m(在无干扰情况下)。</w:t>
            </w:r>
            <w:r>
              <w:rPr>
                <w:rFonts w:ascii="宋体" w:eastAsia="宋体" w:hAnsi="宋体" w:cs="宋体" w:hint="eastAsia"/>
                <w:kern w:val="0"/>
                <w:sz w:val="22"/>
                <w:szCs w:val="22"/>
                <w:lang w:bidi="ar"/>
              </w:rPr>
              <w:br/>
              <w:t>（18）电源供应：约12Dc/50Ω。</w:t>
            </w:r>
          </w:p>
        </w:tc>
        <w:tc>
          <w:tcPr>
            <w:tcW w:w="563" w:type="dxa"/>
            <w:tcBorders>
              <w:top w:val="single" w:sz="4" w:space="0" w:color="000000"/>
              <w:left w:val="single" w:sz="4" w:space="0" w:color="000000"/>
              <w:bottom w:val="single" w:sz="4" w:space="0" w:color="000000"/>
              <w:right w:val="single" w:sz="4" w:space="0" w:color="000000"/>
            </w:tcBorders>
            <w:vAlign w:val="center"/>
          </w:tcPr>
          <w:p w14:paraId="673333A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3252056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0FA54769" w14:textId="77777777" w:rsidR="004159D4" w:rsidRDefault="004159D4">
            <w:pPr>
              <w:jc w:val="center"/>
              <w:rPr>
                <w:rFonts w:ascii="宋体" w:eastAsia="宋体" w:hAnsi="宋体" w:cs="宋体" w:hint="eastAsia"/>
                <w:sz w:val="22"/>
                <w:szCs w:val="22"/>
              </w:rPr>
            </w:pPr>
          </w:p>
        </w:tc>
      </w:tr>
      <w:tr w:rsidR="004159D4" w14:paraId="27437F5D"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7DFEC5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9</w:t>
            </w:r>
          </w:p>
        </w:tc>
        <w:tc>
          <w:tcPr>
            <w:tcW w:w="825" w:type="dxa"/>
            <w:tcBorders>
              <w:top w:val="single" w:sz="4" w:space="0" w:color="000000"/>
              <w:left w:val="single" w:sz="4" w:space="0" w:color="000000"/>
              <w:bottom w:val="single" w:sz="4" w:space="0" w:color="000000"/>
              <w:right w:val="single" w:sz="4" w:space="0" w:color="000000"/>
            </w:tcBorders>
            <w:vAlign w:val="center"/>
          </w:tcPr>
          <w:p w14:paraId="647BB44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无线会议话筒</w:t>
            </w:r>
          </w:p>
        </w:tc>
        <w:tc>
          <w:tcPr>
            <w:tcW w:w="6938" w:type="dxa"/>
            <w:tcBorders>
              <w:top w:val="single" w:sz="4" w:space="0" w:color="000000"/>
              <w:left w:val="single" w:sz="4" w:space="0" w:color="000000"/>
              <w:bottom w:val="single" w:sz="4" w:space="0" w:color="000000"/>
              <w:right w:val="single" w:sz="4" w:space="0" w:color="000000"/>
            </w:tcBorders>
            <w:vAlign w:val="center"/>
          </w:tcPr>
          <w:p w14:paraId="78C0EC6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一、主机技术参数</w:t>
            </w:r>
            <w:r>
              <w:rPr>
                <w:rFonts w:ascii="宋体" w:eastAsia="宋体" w:hAnsi="宋体" w:cs="宋体" w:hint="eastAsia"/>
                <w:kern w:val="0"/>
                <w:sz w:val="22"/>
                <w:szCs w:val="22"/>
                <w:lang w:bidi="ar"/>
              </w:rPr>
              <w:br/>
              <w:t>1.频道组数：不少于四通道。</w:t>
            </w:r>
            <w:r>
              <w:rPr>
                <w:rFonts w:ascii="宋体" w:eastAsia="宋体" w:hAnsi="宋体" w:cs="宋体" w:hint="eastAsia"/>
                <w:kern w:val="0"/>
                <w:sz w:val="22"/>
                <w:szCs w:val="22"/>
                <w:lang w:bidi="ar"/>
              </w:rPr>
              <w:br/>
              <w:t>2.面板显示： LCD液晶显示至少可同时显示RF/AF信号强度，SQ设置，</w:t>
            </w:r>
            <w:r>
              <w:rPr>
                <w:rFonts w:ascii="宋体" w:eastAsia="宋体" w:hAnsi="宋体" w:cs="宋体" w:hint="eastAsia"/>
                <w:kern w:val="0"/>
                <w:sz w:val="22"/>
                <w:szCs w:val="22"/>
                <w:lang w:bidi="ar"/>
              </w:rPr>
              <w:lastRenderedPageBreak/>
              <w:t>发射机的电池容量和工作频率。</w:t>
            </w:r>
            <w:r>
              <w:rPr>
                <w:rFonts w:ascii="宋体" w:eastAsia="宋体" w:hAnsi="宋体" w:cs="宋体" w:hint="eastAsia"/>
                <w:kern w:val="0"/>
                <w:sz w:val="22"/>
                <w:szCs w:val="22"/>
                <w:lang w:bidi="ar"/>
              </w:rPr>
              <w:br/>
              <w:t>3.震荡模式： PLL相位锁定频率合成。</w:t>
            </w:r>
            <w:r>
              <w:rPr>
                <w:rFonts w:ascii="宋体" w:eastAsia="宋体" w:hAnsi="宋体" w:cs="宋体" w:hint="eastAsia"/>
                <w:kern w:val="0"/>
                <w:sz w:val="22"/>
                <w:szCs w:val="22"/>
                <w:lang w:bidi="ar"/>
              </w:rPr>
              <w:br/>
              <w:t>4.射频稳定度：±0.005%（10～50℃）。</w:t>
            </w:r>
            <w:r>
              <w:rPr>
                <w:rFonts w:ascii="宋体" w:eastAsia="宋体" w:hAnsi="宋体" w:cs="宋体" w:hint="eastAsia"/>
                <w:kern w:val="0"/>
                <w:sz w:val="22"/>
                <w:szCs w:val="22"/>
                <w:lang w:bidi="ar"/>
              </w:rPr>
              <w:br/>
              <w:t>5.操作方式： 手动调整。</w:t>
            </w:r>
            <w:r>
              <w:rPr>
                <w:rFonts w:ascii="宋体" w:eastAsia="宋体" w:hAnsi="宋体" w:cs="宋体" w:hint="eastAsia"/>
                <w:kern w:val="0"/>
                <w:sz w:val="22"/>
                <w:szCs w:val="22"/>
                <w:lang w:bidi="ar"/>
              </w:rPr>
              <w:br/>
              <w:t>6.接收方式：真分集式。</w:t>
            </w:r>
            <w:r>
              <w:rPr>
                <w:rFonts w:ascii="宋体" w:eastAsia="宋体" w:hAnsi="宋体" w:cs="宋体" w:hint="eastAsia"/>
                <w:kern w:val="0"/>
                <w:sz w:val="22"/>
                <w:szCs w:val="22"/>
                <w:lang w:bidi="ar"/>
              </w:rPr>
              <w:br/>
              <w:t>7.灵敏度：在偏移度等于40KHz，输入6dBμV时，S/N80dB。</w:t>
            </w:r>
            <w:r>
              <w:rPr>
                <w:rFonts w:ascii="宋体" w:eastAsia="宋体" w:hAnsi="宋体" w:cs="宋体" w:hint="eastAsia"/>
                <w:kern w:val="0"/>
                <w:sz w:val="22"/>
                <w:szCs w:val="22"/>
                <w:lang w:bidi="ar"/>
              </w:rPr>
              <w:br/>
              <w:t>8.最大偏移度：±68KHz。</w:t>
            </w:r>
            <w:r>
              <w:rPr>
                <w:rFonts w:ascii="宋体" w:eastAsia="宋体" w:hAnsi="宋体" w:cs="宋体" w:hint="eastAsia"/>
                <w:kern w:val="0"/>
                <w:sz w:val="22"/>
                <w:szCs w:val="22"/>
                <w:lang w:bidi="ar"/>
              </w:rPr>
              <w:br/>
              <w:t>9.综合S/N比：±105dB（1KHz-A）。</w:t>
            </w:r>
            <w:r>
              <w:rPr>
                <w:rFonts w:ascii="宋体" w:eastAsia="宋体" w:hAnsi="宋体" w:cs="宋体" w:hint="eastAsia"/>
                <w:kern w:val="0"/>
                <w:sz w:val="22"/>
                <w:szCs w:val="22"/>
                <w:lang w:bidi="ar"/>
              </w:rPr>
              <w:br/>
              <w:t>10.综合失真度：＜0.5%@1KHz。</w:t>
            </w:r>
            <w:r>
              <w:rPr>
                <w:rFonts w:ascii="宋体" w:eastAsia="宋体" w:hAnsi="宋体" w:cs="宋体" w:hint="eastAsia"/>
                <w:kern w:val="0"/>
                <w:sz w:val="22"/>
                <w:szCs w:val="22"/>
                <w:lang w:bidi="ar"/>
              </w:rPr>
              <w:br/>
              <w:t>11.综合频率响应：100Hz～18KHz±3dB具低频衰减滤频电路。</w:t>
            </w:r>
            <w:r>
              <w:rPr>
                <w:rFonts w:ascii="宋体" w:eastAsia="宋体" w:hAnsi="宋体" w:cs="宋体" w:hint="eastAsia"/>
                <w:kern w:val="0"/>
                <w:sz w:val="22"/>
                <w:szCs w:val="22"/>
                <w:lang w:bidi="ar"/>
              </w:rPr>
              <w:br/>
              <w:t>12.输出插座 ：XLR平衡式插座独立输出及Φ6.3不平衡式插座混合输出。</w:t>
            </w:r>
            <w:r>
              <w:rPr>
                <w:rFonts w:ascii="宋体" w:eastAsia="宋体" w:hAnsi="宋体" w:cs="宋体" w:hint="eastAsia"/>
                <w:kern w:val="0"/>
                <w:sz w:val="22"/>
                <w:szCs w:val="22"/>
                <w:lang w:bidi="ar"/>
              </w:rPr>
              <w:br/>
              <w:t>13.音量输出调整：输出电平可随意调整。</w:t>
            </w:r>
            <w:r>
              <w:rPr>
                <w:rFonts w:ascii="宋体" w:eastAsia="宋体" w:hAnsi="宋体" w:cs="宋体" w:hint="eastAsia"/>
                <w:kern w:val="0"/>
                <w:sz w:val="22"/>
                <w:szCs w:val="22"/>
                <w:lang w:bidi="ar"/>
              </w:rPr>
              <w:br/>
              <w:t>14.静音控制模式：具备音码（导频）及杂讯双重静音控制功能。</w:t>
            </w:r>
            <w:r>
              <w:rPr>
                <w:rFonts w:ascii="宋体" w:eastAsia="宋体" w:hAnsi="宋体" w:cs="宋体" w:hint="eastAsia"/>
                <w:kern w:val="0"/>
                <w:sz w:val="22"/>
                <w:szCs w:val="22"/>
                <w:lang w:bidi="ar"/>
              </w:rPr>
              <w:br/>
              <w:t>15.灵敏度调整：可通过调节SQ，可调节接收机灵敏度。</w:t>
            </w:r>
            <w:r>
              <w:rPr>
                <w:rFonts w:ascii="宋体" w:eastAsia="宋体" w:hAnsi="宋体" w:cs="宋体" w:hint="eastAsia"/>
                <w:kern w:val="0"/>
                <w:sz w:val="22"/>
                <w:szCs w:val="22"/>
                <w:lang w:bidi="ar"/>
              </w:rPr>
              <w:br/>
              <w:t>16.无阻接收距离：无障碍阻隔接收距离不低于80米。</w:t>
            </w:r>
            <w:r>
              <w:rPr>
                <w:rFonts w:ascii="宋体" w:eastAsia="宋体" w:hAnsi="宋体" w:cs="宋体" w:hint="eastAsia"/>
                <w:kern w:val="0"/>
                <w:sz w:val="22"/>
                <w:szCs w:val="22"/>
                <w:lang w:bidi="ar"/>
              </w:rPr>
              <w:br/>
              <w:t>二、话筒技术参数</w:t>
            </w:r>
            <w:r>
              <w:rPr>
                <w:rFonts w:ascii="宋体" w:eastAsia="宋体" w:hAnsi="宋体" w:cs="宋体" w:hint="eastAsia"/>
                <w:kern w:val="0"/>
                <w:sz w:val="22"/>
                <w:szCs w:val="22"/>
                <w:lang w:bidi="ar"/>
              </w:rPr>
              <w:br/>
              <w:t>1.传声器类：双咪芯超指向性电容音头。</w:t>
            </w:r>
            <w:r>
              <w:rPr>
                <w:rFonts w:ascii="宋体" w:eastAsia="宋体" w:hAnsi="宋体" w:cs="宋体" w:hint="eastAsia"/>
                <w:kern w:val="0"/>
                <w:sz w:val="22"/>
                <w:szCs w:val="22"/>
                <w:lang w:bidi="ar"/>
              </w:rPr>
              <w:br/>
              <w:t>2.灵敏度：-34dB±2dB(1dB=1V/Pa at 1KHz)。</w:t>
            </w:r>
            <w:r>
              <w:rPr>
                <w:rFonts w:ascii="宋体" w:eastAsia="宋体" w:hAnsi="宋体" w:cs="宋体" w:hint="eastAsia"/>
                <w:kern w:val="0"/>
                <w:sz w:val="22"/>
                <w:szCs w:val="22"/>
                <w:lang w:bidi="ar"/>
              </w:rPr>
              <w:br/>
              <w:t>3.频率响应：40Hz-20000Hz。</w:t>
            </w:r>
            <w:r>
              <w:rPr>
                <w:rFonts w:ascii="宋体" w:eastAsia="宋体" w:hAnsi="宋体" w:cs="宋体" w:hint="eastAsia"/>
                <w:kern w:val="0"/>
                <w:sz w:val="22"/>
                <w:szCs w:val="22"/>
                <w:lang w:bidi="ar"/>
              </w:rPr>
              <w:br/>
              <w:t>4.输出抗阻：≤500Ω。</w:t>
            </w:r>
            <w:r>
              <w:rPr>
                <w:rFonts w:ascii="宋体" w:eastAsia="宋体" w:hAnsi="宋体" w:cs="宋体" w:hint="eastAsia"/>
                <w:kern w:val="0"/>
                <w:sz w:val="22"/>
                <w:szCs w:val="22"/>
                <w:lang w:bidi="ar"/>
              </w:rPr>
              <w:br/>
              <w:t>5.最大声压级：≥130dB SPL。</w:t>
            </w:r>
            <w:r>
              <w:rPr>
                <w:rFonts w:ascii="宋体" w:eastAsia="宋体" w:hAnsi="宋体" w:cs="宋体" w:hint="eastAsia"/>
                <w:kern w:val="0"/>
                <w:sz w:val="22"/>
                <w:szCs w:val="22"/>
                <w:lang w:bidi="ar"/>
              </w:rPr>
              <w:br/>
              <w:t>6.动态范围：≥106dB, 1KHz at Max SPL。</w:t>
            </w:r>
            <w:r>
              <w:rPr>
                <w:rFonts w:ascii="宋体" w:eastAsia="宋体" w:hAnsi="宋体" w:cs="宋体" w:hint="eastAsia"/>
                <w:kern w:val="0"/>
                <w:sz w:val="22"/>
                <w:szCs w:val="22"/>
                <w:lang w:bidi="ar"/>
              </w:rPr>
              <w:br/>
              <w:t>7.信噪比：70dB,1KHz at 1Pa。</w:t>
            </w:r>
            <w:r>
              <w:rPr>
                <w:rFonts w:ascii="宋体" w:eastAsia="宋体" w:hAnsi="宋体" w:cs="宋体" w:hint="eastAsia"/>
                <w:kern w:val="0"/>
                <w:sz w:val="22"/>
                <w:szCs w:val="22"/>
                <w:lang w:bidi="ar"/>
              </w:rPr>
              <w:br/>
              <w:t>8.话筒杆长度：≥202mm。</w:t>
            </w:r>
            <w:r>
              <w:rPr>
                <w:rFonts w:ascii="宋体" w:eastAsia="宋体" w:hAnsi="宋体" w:cs="宋体" w:hint="eastAsia"/>
                <w:kern w:val="0"/>
                <w:sz w:val="22"/>
                <w:szCs w:val="22"/>
                <w:lang w:bidi="ar"/>
              </w:rPr>
              <w:br/>
              <w:t>9.话筒自带锂电池，充满电后可续航10-15小时，锂电池可取。</w:t>
            </w:r>
            <w:r>
              <w:rPr>
                <w:rFonts w:ascii="宋体" w:eastAsia="宋体" w:hAnsi="宋体" w:cs="宋体" w:hint="eastAsia"/>
                <w:kern w:val="0"/>
                <w:sz w:val="22"/>
                <w:szCs w:val="22"/>
                <w:lang w:bidi="ar"/>
              </w:rPr>
              <w:br/>
              <w:t>10.平直/高通开关：有。</w:t>
            </w:r>
          </w:p>
        </w:tc>
        <w:tc>
          <w:tcPr>
            <w:tcW w:w="563" w:type="dxa"/>
            <w:tcBorders>
              <w:top w:val="single" w:sz="4" w:space="0" w:color="000000"/>
              <w:left w:val="single" w:sz="4" w:space="0" w:color="000000"/>
              <w:bottom w:val="single" w:sz="4" w:space="0" w:color="000000"/>
              <w:right w:val="single" w:sz="4" w:space="0" w:color="000000"/>
            </w:tcBorders>
            <w:vAlign w:val="center"/>
          </w:tcPr>
          <w:p w14:paraId="1C39092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531FD9F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07FA455C" w14:textId="77777777" w:rsidR="004159D4" w:rsidRDefault="004159D4">
            <w:pPr>
              <w:jc w:val="center"/>
              <w:rPr>
                <w:rFonts w:ascii="宋体" w:eastAsia="宋体" w:hAnsi="宋体" w:cs="宋体" w:hint="eastAsia"/>
                <w:sz w:val="22"/>
                <w:szCs w:val="22"/>
              </w:rPr>
            </w:pPr>
          </w:p>
        </w:tc>
      </w:tr>
      <w:tr w:rsidR="004159D4" w14:paraId="5263C031"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379DB5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w:t>
            </w:r>
          </w:p>
        </w:tc>
        <w:tc>
          <w:tcPr>
            <w:tcW w:w="825" w:type="dxa"/>
            <w:tcBorders>
              <w:top w:val="single" w:sz="4" w:space="0" w:color="000000"/>
              <w:left w:val="single" w:sz="4" w:space="0" w:color="000000"/>
              <w:bottom w:val="single" w:sz="4" w:space="0" w:color="000000"/>
              <w:right w:val="single" w:sz="4" w:space="0" w:color="000000"/>
            </w:tcBorders>
            <w:vAlign w:val="center"/>
          </w:tcPr>
          <w:p w14:paraId="54DF85A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供电电缆</w:t>
            </w:r>
          </w:p>
        </w:tc>
        <w:tc>
          <w:tcPr>
            <w:tcW w:w="6938" w:type="dxa"/>
            <w:tcBorders>
              <w:top w:val="single" w:sz="4" w:space="0" w:color="000000"/>
              <w:left w:val="single" w:sz="4" w:space="0" w:color="000000"/>
              <w:bottom w:val="single" w:sz="4" w:space="0" w:color="000000"/>
              <w:right w:val="single" w:sz="4" w:space="0" w:color="000000"/>
            </w:tcBorders>
            <w:vAlign w:val="center"/>
          </w:tcPr>
          <w:p w14:paraId="1E17E9C2"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国标 YJV5*10mm²。</w:t>
            </w:r>
          </w:p>
        </w:tc>
        <w:tc>
          <w:tcPr>
            <w:tcW w:w="563" w:type="dxa"/>
            <w:tcBorders>
              <w:top w:val="single" w:sz="4" w:space="0" w:color="000000"/>
              <w:left w:val="single" w:sz="4" w:space="0" w:color="000000"/>
              <w:bottom w:val="single" w:sz="4" w:space="0" w:color="000000"/>
              <w:right w:val="single" w:sz="4" w:space="0" w:color="000000"/>
            </w:tcBorders>
            <w:vAlign w:val="center"/>
          </w:tcPr>
          <w:p w14:paraId="166F7BE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80</w:t>
            </w:r>
          </w:p>
        </w:tc>
        <w:tc>
          <w:tcPr>
            <w:tcW w:w="543" w:type="dxa"/>
            <w:tcBorders>
              <w:top w:val="single" w:sz="4" w:space="0" w:color="000000"/>
              <w:left w:val="single" w:sz="4" w:space="0" w:color="000000"/>
              <w:bottom w:val="single" w:sz="4" w:space="0" w:color="000000"/>
              <w:right w:val="single" w:sz="4" w:space="0" w:color="000000"/>
            </w:tcBorders>
            <w:vAlign w:val="center"/>
          </w:tcPr>
          <w:p w14:paraId="4DF0871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m</w:t>
            </w:r>
          </w:p>
        </w:tc>
        <w:tc>
          <w:tcPr>
            <w:tcW w:w="750" w:type="dxa"/>
            <w:tcBorders>
              <w:top w:val="single" w:sz="4" w:space="0" w:color="000000"/>
              <w:left w:val="single" w:sz="4" w:space="0" w:color="000000"/>
              <w:bottom w:val="single" w:sz="4" w:space="0" w:color="000000"/>
              <w:right w:val="single" w:sz="4" w:space="0" w:color="000000"/>
            </w:tcBorders>
            <w:vAlign w:val="center"/>
          </w:tcPr>
          <w:p w14:paraId="1F7B25BE" w14:textId="77777777" w:rsidR="004159D4" w:rsidRDefault="004159D4">
            <w:pPr>
              <w:jc w:val="center"/>
              <w:rPr>
                <w:rFonts w:ascii="宋体" w:eastAsia="宋体" w:hAnsi="宋体" w:cs="宋体" w:hint="eastAsia"/>
                <w:sz w:val="22"/>
                <w:szCs w:val="22"/>
              </w:rPr>
            </w:pPr>
          </w:p>
        </w:tc>
      </w:tr>
      <w:tr w:rsidR="004159D4" w14:paraId="5B10584D"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7D0ED4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11</w:t>
            </w:r>
          </w:p>
        </w:tc>
        <w:tc>
          <w:tcPr>
            <w:tcW w:w="825" w:type="dxa"/>
            <w:tcBorders>
              <w:top w:val="single" w:sz="4" w:space="0" w:color="000000"/>
              <w:left w:val="single" w:sz="4" w:space="0" w:color="000000"/>
              <w:bottom w:val="single" w:sz="4" w:space="0" w:color="000000"/>
              <w:right w:val="single" w:sz="4" w:space="0" w:color="000000"/>
            </w:tcBorders>
            <w:vAlign w:val="center"/>
          </w:tcPr>
          <w:p w14:paraId="052C39C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屏内电源线</w:t>
            </w:r>
          </w:p>
        </w:tc>
        <w:tc>
          <w:tcPr>
            <w:tcW w:w="6938" w:type="dxa"/>
            <w:tcBorders>
              <w:top w:val="single" w:sz="4" w:space="0" w:color="000000"/>
              <w:left w:val="single" w:sz="4" w:space="0" w:color="000000"/>
              <w:bottom w:val="single" w:sz="4" w:space="0" w:color="000000"/>
              <w:right w:val="single" w:sz="4" w:space="0" w:color="000000"/>
            </w:tcBorders>
            <w:vAlign w:val="center"/>
          </w:tcPr>
          <w:p w14:paraId="0CB05CF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国标 RVV3*2.5 mm²。</w:t>
            </w:r>
          </w:p>
        </w:tc>
        <w:tc>
          <w:tcPr>
            <w:tcW w:w="563" w:type="dxa"/>
            <w:tcBorders>
              <w:top w:val="single" w:sz="4" w:space="0" w:color="000000"/>
              <w:left w:val="single" w:sz="4" w:space="0" w:color="000000"/>
              <w:bottom w:val="single" w:sz="4" w:space="0" w:color="000000"/>
              <w:right w:val="single" w:sz="4" w:space="0" w:color="000000"/>
            </w:tcBorders>
            <w:vAlign w:val="center"/>
          </w:tcPr>
          <w:p w14:paraId="64EBE80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150</w:t>
            </w:r>
          </w:p>
        </w:tc>
        <w:tc>
          <w:tcPr>
            <w:tcW w:w="543" w:type="dxa"/>
            <w:tcBorders>
              <w:top w:val="single" w:sz="4" w:space="0" w:color="000000"/>
              <w:left w:val="single" w:sz="4" w:space="0" w:color="000000"/>
              <w:bottom w:val="single" w:sz="4" w:space="0" w:color="000000"/>
              <w:right w:val="single" w:sz="4" w:space="0" w:color="000000"/>
            </w:tcBorders>
            <w:vAlign w:val="center"/>
          </w:tcPr>
          <w:p w14:paraId="4931C63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m</w:t>
            </w:r>
          </w:p>
        </w:tc>
        <w:tc>
          <w:tcPr>
            <w:tcW w:w="750" w:type="dxa"/>
            <w:tcBorders>
              <w:top w:val="single" w:sz="4" w:space="0" w:color="000000"/>
              <w:left w:val="single" w:sz="4" w:space="0" w:color="000000"/>
              <w:bottom w:val="single" w:sz="4" w:space="0" w:color="000000"/>
              <w:right w:val="single" w:sz="4" w:space="0" w:color="000000"/>
            </w:tcBorders>
            <w:vAlign w:val="center"/>
          </w:tcPr>
          <w:p w14:paraId="158CF143" w14:textId="77777777" w:rsidR="004159D4" w:rsidRDefault="004159D4">
            <w:pPr>
              <w:jc w:val="center"/>
              <w:rPr>
                <w:rFonts w:ascii="宋体" w:eastAsia="宋体" w:hAnsi="宋体" w:cs="宋体" w:hint="eastAsia"/>
                <w:sz w:val="22"/>
                <w:szCs w:val="22"/>
              </w:rPr>
            </w:pPr>
          </w:p>
        </w:tc>
      </w:tr>
      <w:tr w:rsidR="004159D4" w14:paraId="01E265CA"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D186E5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12</w:t>
            </w:r>
          </w:p>
        </w:tc>
        <w:tc>
          <w:tcPr>
            <w:tcW w:w="825" w:type="dxa"/>
            <w:tcBorders>
              <w:top w:val="single" w:sz="4" w:space="0" w:color="000000"/>
              <w:left w:val="single" w:sz="4" w:space="0" w:color="000000"/>
              <w:bottom w:val="single" w:sz="4" w:space="0" w:color="000000"/>
              <w:right w:val="single" w:sz="4" w:space="0" w:color="000000"/>
            </w:tcBorders>
            <w:vAlign w:val="center"/>
          </w:tcPr>
          <w:p w14:paraId="4D4D0C4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操作终端</w:t>
            </w:r>
          </w:p>
        </w:tc>
        <w:tc>
          <w:tcPr>
            <w:tcW w:w="6938" w:type="dxa"/>
            <w:tcBorders>
              <w:top w:val="single" w:sz="4" w:space="0" w:color="000000"/>
              <w:left w:val="single" w:sz="4" w:space="0" w:color="000000"/>
              <w:bottom w:val="single" w:sz="4" w:space="0" w:color="000000"/>
              <w:right w:val="single" w:sz="4" w:space="0" w:color="000000"/>
            </w:tcBorders>
            <w:vAlign w:val="center"/>
          </w:tcPr>
          <w:p w14:paraId="1FDD5E2F"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1.内存容量不低于8GB；存储配置不低于1TB HDD + 256GB SSD；独立显卡，显存不低于2GB，支持DirectX 12，性能不低于Radeon 520；配备内置DVD±RW光驱；提供DOS兼容环境/支持DOS系统安装；具备PCI或PCIe扩展插槽，满足串口等扩展需求；显示器尺寸不低于19.5英寸，支持WLED背光。</w:t>
            </w:r>
            <w:r>
              <w:rPr>
                <w:rFonts w:ascii="宋体" w:eastAsia="宋体" w:hAnsi="宋体" w:cs="宋体" w:hint="eastAsia"/>
                <w:kern w:val="0"/>
                <w:sz w:val="22"/>
                <w:szCs w:val="22"/>
                <w:lang w:bidi="ar"/>
              </w:rPr>
              <w:br/>
              <w:t>2.内置光驱：不低于16倍速 DVD±RW。</w:t>
            </w:r>
            <w:r>
              <w:rPr>
                <w:rFonts w:ascii="宋体" w:eastAsia="宋体" w:hAnsi="宋体" w:cs="宋体" w:hint="eastAsia"/>
                <w:kern w:val="0"/>
                <w:sz w:val="22"/>
                <w:szCs w:val="22"/>
                <w:lang w:bidi="ar"/>
              </w:rPr>
              <w:br/>
              <w:t>3.键盘、鼠标：光电鼠标，标准键盘。</w:t>
            </w:r>
          </w:p>
        </w:tc>
        <w:tc>
          <w:tcPr>
            <w:tcW w:w="563" w:type="dxa"/>
            <w:tcBorders>
              <w:top w:val="single" w:sz="4" w:space="0" w:color="000000"/>
              <w:left w:val="single" w:sz="4" w:space="0" w:color="000000"/>
              <w:bottom w:val="single" w:sz="4" w:space="0" w:color="000000"/>
              <w:right w:val="single" w:sz="4" w:space="0" w:color="000000"/>
            </w:tcBorders>
            <w:vAlign w:val="center"/>
          </w:tcPr>
          <w:p w14:paraId="0A72E8C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7557BFA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42604275" w14:textId="77777777" w:rsidR="004159D4" w:rsidRDefault="004159D4">
            <w:pPr>
              <w:jc w:val="center"/>
              <w:rPr>
                <w:rFonts w:ascii="宋体" w:eastAsia="宋体" w:hAnsi="宋体" w:cs="宋体" w:hint="eastAsia"/>
                <w:sz w:val="22"/>
                <w:szCs w:val="22"/>
              </w:rPr>
            </w:pPr>
          </w:p>
        </w:tc>
      </w:tr>
      <w:tr w:rsidR="004159D4" w14:paraId="049D2B18"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5679D5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13</w:t>
            </w:r>
          </w:p>
        </w:tc>
        <w:tc>
          <w:tcPr>
            <w:tcW w:w="825" w:type="dxa"/>
            <w:tcBorders>
              <w:top w:val="single" w:sz="4" w:space="0" w:color="000000"/>
              <w:left w:val="single" w:sz="4" w:space="0" w:color="000000"/>
              <w:bottom w:val="single" w:sz="4" w:space="0" w:color="000000"/>
              <w:right w:val="single" w:sz="4" w:space="0" w:color="000000"/>
            </w:tcBorders>
            <w:vAlign w:val="center"/>
          </w:tcPr>
          <w:p w14:paraId="530C243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配电箱</w:t>
            </w:r>
          </w:p>
        </w:tc>
        <w:tc>
          <w:tcPr>
            <w:tcW w:w="6938" w:type="dxa"/>
            <w:tcBorders>
              <w:top w:val="single" w:sz="4" w:space="0" w:color="000000"/>
              <w:left w:val="single" w:sz="4" w:space="0" w:color="000000"/>
              <w:bottom w:val="single" w:sz="4" w:space="0" w:color="000000"/>
              <w:right w:val="single" w:sz="4" w:space="0" w:color="000000"/>
            </w:tcBorders>
            <w:vAlign w:val="center"/>
          </w:tcPr>
          <w:p w14:paraId="13D559E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设备系统应具有手动控制、远程控制、定时控制、单时段控制和多时段控制，系统均具备防雷装置，现场异常远程报警功能。</w:t>
            </w:r>
          </w:p>
        </w:tc>
        <w:tc>
          <w:tcPr>
            <w:tcW w:w="563" w:type="dxa"/>
            <w:tcBorders>
              <w:top w:val="single" w:sz="4" w:space="0" w:color="000000"/>
              <w:left w:val="single" w:sz="4" w:space="0" w:color="000000"/>
              <w:bottom w:val="single" w:sz="4" w:space="0" w:color="000000"/>
              <w:right w:val="single" w:sz="4" w:space="0" w:color="000000"/>
            </w:tcBorders>
            <w:vAlign w:val="center"/>
          </w:tcPr>
          <w:p w14:paraId="7AE5935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5451FD1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68684E9F" w14:textId="77777777" w:rsidR="004159D4" w:rsidRDefault="004159D4">
            <w:pPr>
              <w:jc w:val="center"/>
              <w:rPr>
                <w:rFonts w:ascii="宋体" w:eastAsia="宋体" w:hAnsi="宋体" w:cs="宋体" w:hint="eastAsia"/>
                <w:sz w:val="22"/>
                <w:szCs w:val="22"/>
              </w:rPr>
            </w:pPr>
          </w:p>
        </w:tc>
      </w:tr>
      <w:tr w:rsidR="004159D4" w14:paraId="2B32F984"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C8AD87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14</w:t>
            </w:r>
          </w:p>
        </w:tc>
        <w:tc>
          <w:tcPr>
            <w:tcW w:w="825" w:type="dxa"/>
            <w:tcBorders>
              <w:top w:val="single" w:sz="4" w:space="0" w:color="000000"/>
              <w:left w:val="single" w:sz="4" w:space="0" w:color="000000"/>
              <w:bottom w:val="single" w:sz="4" w:space="0" w:color="000000"/>
              <w:right w:val="single" w:sz="4" w:space="0" w:color="000000"/>
            </w:tcBorders>
            <w:vAlign w:val="center"/>
          </w:tcPr>
          <w:p w14:paraId="159F0F2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线阵音箱</w:t>
            </w:r>
          </w:p>
        </w:tc>
        <w:tc>
          <w:tcPr>
            <w:tcW w:w="6938" w:type="dxa"/>
            <w:tcBorders>
              <w:top w:val="single" w:sz="4" w:space="0" w:color="000000"/>
              <w:left w:val="single" w:sz="4" w:space="0" w:color="000000"/>
              <w:bottom w:val="single" w:sz="4" w:space="0" w:color="000000"/>
              <w:right w:val="single" w:sz="4" w:space="0" w:color="000000"/>
            </w:tcBorders>
            <w:vAlign w:val="center"/>
          </w:tcPr>
          <w:p w14:paraId="1215B878"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1.不低于双8寸线阵音箱，吊挂时使用方便。</w:t>
            </w:r>
            <w:r>
              <w:rPr>
                <w:rFonts w:ascii="宋体" w:eastAsia="宋体" w:hAnsi="宋体" w:cs="宋体" w:hint="eastAsia"/>
                <w:kern w:val="0"/>
                <w:sz w:val="22"/>
                <w:szCs w:val="22"/>
                <w:lang w:bidi="ar"/>
              </w:rPr>
              <w:br/>
              <w:t>2.额定功率：≥300WRms。</w:t>
            </w:r>
            <w:r>
              <w:rPr>
                <w:rFonts w:ascii="宋体" w:eastAsia="宋体" w:hAnsi="宋体" w:cs="宋体" w:hint="eastAsia"/>
                <w:kern w:val="0"/>
                <w:sz w:val="22"/>
                <w:szCs w:val="22"/>
                <w:lang w:bidi="ar"/>
              </w:rPr>
              <w:br/>
              <w:t>3.最大功率：≥600W。</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4.频率响应：≥60Hz-20KHz。</w:t>
            </w:r>
            <w:r>
              <w:rPr>
                <w:rFonts w:ascii="宋体" w:eastAsia="宋体" w:hAnsi="宋体" w:cs="宋体" w:hint="eastAsia"/>
                <w:kern w:val="0"/>
                <w:sz w:val="22"/>
                <w:szCs w:val="22"/>
                <w:lang w:bidi="ar"/>
              </w:rPr>
              <w:br/>
              <w:t>5.额定阻抗：≥8Ω。</w:t>
            </w:r>
            <w:r>
              <w:rPr>
                <w:rFonts w:ascii="宋体" w:eastAsia="宋体" w:hAnsi="宋体" w:cs="宋体" w:hint="eastAsia"/>
                <w:kern w:val="0"/>
                <w:sz w:val="22"/>
                <w:szCs w:val="22"/>
                <w:lang w:bidi="ar"/>
              </w:rPr>
              <w:br/>
              <w:t>6.灵敏度：≥100dB(1m/w)。</w:t>
            </w:r>
            <w:r>
              <w:rPr>
                <w:rFonts w:ascii="宋体" w:eastAsia="宋体" w:hAnsi="宋体" w:cs="宋体" w:hint="eastAsia"/>
                <w:kern w:val="0"/>
                <w:sz w:val="22"/>
                <w:szCs w:val="22"/>
                <w:lang w:bidi="ar"/>
              </w:rPr>
              <w:br/>
              <w:t>7.声压级：≥128dB。</w:t>
            </w:r>
            <w:r>
              <w:rPr>
                <w:rFonts w:ascii="宋体" w:eastAsia="宋体" w:hAnsi="宋体" w:cs="宋体" w:hint="eastAsia"/>
                <w:kern w:val="0"/>
                <w:sz w:val="22"/>
                <w:szCs w:val="22"/>
                <w:lang w:bidi="ar"/>
              </w:rPr>
              <w:br/>
              <w:t>8.水平扩散角：≥100°。</w:t>
            </w:r>
            <w:r>
              <w:rPr>
                <w:rFonts w:ascii="宋体" w:eastAsia="宋体" w:hAnsi="宋体" w:cs="宋体" w:hint="eastAsia"/>
                <w:kern w:val="0"/>
                <w:sz w:val="22"/>
                <w:szCs w:val="22"/>
                <w:lang w:bidi="ar"/>
              </w:rPr>
              <w:br/>
              <w:t>9.垂直扩散角：≥单元箱之间0-12°。</w:t>
            </w:r>
          </w:p>
        </w:tc>
        <w:tc>
          <w:tcPr>
            <w:tcW w:w="563" w:type="dxa"/>
            <w:tcBorders>
              <w:top w:val="single" w:sz="4" w:space="0" w:color="000000"/>
              <w:left w:val="single" w:sz="4" w:space="0" w:color="000000"/>
              <w:bottom w:val="single" w:sz="4" w:space="0" w:color="000000"/>
              <w:right w:val="single" w:sz="4" w:space="0" w:color="000000"/>
            </w:tcBorders>
            <w:vAlign w:val="center"/>
          </w:tcPr>
          <w:p w14:paraId="665290E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6</w:t>
            </w:r>
          </w:p>
        </w:tc>
        <w:tc>
          <w:tcPr>
            <w:tcW w:w="543" w:type="dxa"/>
            <w:tcBorders>
              <w:top w:val="single" w:sz="4" w:space="0" w:color="000000"/>
              <w:left w:val="single" w:sz="4" w:space="0" w:color="000000"/>
              <w:bottom w:val="single" w:sz="4" w:space="0" w:color="000000"/>
              <w:right w:val="single" w:sz="4" w:space="0" w:color="000000"/>
            </w:tcBorders>
            <w:vAlign w:val="center"/>
          </w:tcPr>
          <w:p w14:paraId="088D1E4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只</w:t>
            </w:r>
          </w:p>
        </w:tc>
        <w:tc>
          <w:tcPr>
            <w:tcW w:w="750" w:type="dxa"/>
            <w:tcBorders>
              <w:top w:val="single" w:sz="4" w:space="0" w:color="000000"/>
              <w:left w:val="single" w:sz="4" w:space="0" w:color="000000"/>
              <w:bottom w:val="single" w:sz="4" w:space="0" w:color="000000"/>
              <w:right w:val="single" w:sz="4" w:space="0" w:color="000000"/>
            </w:tcBorders>
            <w:vAlign w:val="center"/>
          </w:tcPr>
          <w:p w14:paraId="28CF13AF" w14:textId="77777777" w:rsidR="004159D4" w:rsidRDefault="004159D4">
            <w:pPr>
              <w:jc w:val="center"/>
              <w:rPr>
                <w:rFonts w:ascii="宋体" w:eastAsia="宋体" w:hAnsi="宋体" w:cs="宋体" w:hint="eastAsia"/>
                <w:sz w:val="22"/>
                <w:szCs w:val="22"/>
              </w:rPr>
            </w:pPr>
          </w:p>
        </w:tc>
      </w:tr>
      <w:tr w:rsidR="004159D4" w14:paraId="4AA95306"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D9B07B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15</w:t>
            </w:r>
          </w:p>
        </w:tc>
        <w:tc>
          <w:tcPr>
            <w:tcW w:w="825" w:type="dxa"/>
            <w:tcBorders>
              <w:top w:val="single" w:sz="4" w:space="0" w:color="000000"/>
              <w:left w:val="single" w:sz="4" w:space="0" w:color="000000"/>
              <w:bottom w:val="single" w:sz="4" w:space="0" w:color="000000"/>
              <w:right w:val="single" w:sz="4" w:space="0" w:color="000000"/>
            </w:tcBorders>
            <w:vAlign w:val="center"/>
          </w:tcPr>
          <w:p w14:paraId="1F84756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数字调音台</w:t>
            </w:r>
          </w:p>
        </w:tc>
        <w:tc>
          <w:tcPr>
            <w:tcW w:w="6938" w:type="dxa"/>
            <w:tcBorders>
              <w:top w:val="single" w:sz="4" w:space="0" w:color="000000"/>
              <w:left w:val="single" w:sz="4" w:space="0" w:color="000000"/>
              <w:bottom w:val="single" w:sz="4" w:space="0" w:color="000000"/>
              <w:right w:val="single" w:sz="4" w:space="0" w:color="000000"/>
            </w:tcBorders>
            <w:vAlign w:val="center"/>
          </w:tcPr>
          <w:p w14:paraId="37992D3D"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1.具有≥10寸电容触摸屏，≥12个100mm电动推子。</w:t>
            </w:r>
            <w:r>
              <w:rPr>
                <w:rFonts w:ascii="宋体" w:eastAsia="宋体" w:hAnsi="宋体" w:cs="宋体" w:hint="eastAsia"/>
                <w:kern w:val="0"/>
                <w:sz w:val="22"/>
                <w:szCs w:val="22"/>
                <w:lang w:bidi="ar"/>
              </w:rPr>
              <w:br/>
              <w:t>2.输入通道接口：≥14路麦克风输入、2路线路输入/1组USB/1组S/PDIF/1组optical。</w:t>
            </w:r>
            <w:r>
              <w:rPr>
                <w:rFonts w:ascii="宋体" w:eastAsia="宋体" w:hAnsi="宋体" w:cs="宋体" w:hint="eastAsia"/>
                <w:kern w:val="0"/>
                <w:sz w:val="22"/>
                <w:szCs w:val="22"/>
                <w:lang w:bidi="ar"/>
              </w:rPr>
              <w:br/>
              <w:t>3.输入支持≥20路自动混音功能，具有两个独立自动混音组。</w:t>
            </w:r>
            <w:r>
              <w:rPr>
                <w:rFonts w:ascii="宋体" w:eastAsia="宋体" w:hAnsi="宋体" w:cs="宋体" w:hint="eastAsia"/>
                <w:kern w:val="0"/>
                <w:sz w:val="22"/>
                <w:szCs w:val="22"/>
                <w:lang w:bidi="ar"/>
              </w:rPr>
              <w:br/>
              <w:t>4.每个输入通道具有独立的反相功能、反馈抑制器、噪声门、压缩器、高通滤波器/HPF、低通滤波器、4段参量均衡/PEQ（</w:t>
            </w:r>
            <w:proofErr w:type="spellStart"/>
            <w:r>
              <w:rPr>
                <w:rFonts w:ascii="宋体" w:eastAsia="宋体" w:hAnsi="宋体" w:cs="宋体" w:hint="eastAsia"/>
                <w:kern w:val="0"/>
                <w:sz w:val="22"/>
                <w:szCs w:val="22"/>
                <w:lang w:bidi="ar"/>
              </w:rPr>
              <w:t>PEQ</w:t>
            </w:r>
            <w:proofErr w:type="spellEnd"/>
            <w:r>
              <w:rPr>
                <w:rFonts w:ascii="宋体" w:eastAsia="宋体" w:hAnsi="宋体" w:cs="宋体" w:hint="eastAsia"/>
                <w:kern w:val="0"/>
                <w:sz w:val="22"/>
                <w:szCs w:val="22"/>
                <w:lang w:bidi="ar"/>
              </w:rPr>
              <w:t>参数调整可独立存储，自定义存储预设≥100个，且支持数据的导入、导出）。</w:t>
            </w:r>
            <w:r>
              <w:rPr>
                <w:rFonts w:ascii="宋体" w:eastAsia="宋体" w:hAnsi="宋体" w:cs="宋体" w:hint="eastAsia"/>
                <w:kern w:val="0"/>
                <w:sz w:val="22"/>
                <w:szCs w:val="22"/>
                <w:lang w:bidi="ar"/>
              </w:rPr>
              <w:br/>
              <w:t>5.输出通道：≥1组立体声L/R输出、6路BUS母线输出、2路AUX辅助输出、1组AES、1组耳机监听输出）。</w:t>
            </w:r>
            <w:r>
              <w:rPr>
                <w:rFonts w:ascii="宋体" w:eastAsia="宋体" w:hAnsi="宋体" w:cs="宋体" w:hint="eastAsia"/>
                <w:kern w:val="0"/>
                <w:sz w:val="22"/>
                <w:szCs w:val="22"/>
                <w:lang w:bidi="ar"/>
              </w:rPr>
              <w:br/>
              <w:t>6.输出通道具有反相功能、8段参量均衡/PEQ、高通滤波器/HPF、低通滤波器/LPF。</w:t>
            </w:r>
            <w:r>
              <w:rPr>
                <w:rFonts w:ascii="宋体" w:eastAsia="宋体" w:hAnsi="宋体" w:cs="宋体" w:hint="eastAsia"/>
                <w:kern w:val="0"/>
                <w:sz w:val="22"/>
                <w:szCs w:val="22"/>
                <w:lang w:bidi="ar"/>
              </w:rPr>
              <w:br/>
              <w:t>7.不低于2路独立效果器总线，效果总线支持3段参量均衡/PEQ，高通滤波器/HPF、低通滤波器/LPF、单路效果总线内置预设6个效果类型（支持≥20个用户效果预设库）。</w:t>
            </w:r>
            <w:r>
              <w:rPr>
                <w:rFonts w:ascii="宋体" w:eastAsia="宋体" w:hAnsi="宋体" w:cs="宋体" w:hint="eastAsia"/>
                <w:kern w:val="0"/>
                <w:sz w:val="22"/>
                <w:szCs w:val="22"/>
                <w:lang w:bidi="ar"/>
              </w:rPr>
              <w:br/>
              <w:t>8.输入、输出层分别支持≥8组link及输入通道的立体声Link；内置信号发生器。</w:t>
            </w:r>
            <w:r>
              <w:rPr>
                <w:rFonts w:ascii="宋体" w:eastAsia="宋体" w:hAnsi="宋体" w:cs="宋体" w:hint="eastAsia"/>
                <w:kern w:val="0"/>
                <w:sz w:val="22"/>
                <w:szCs w:val="22"/>
                <w:lang w:bidi="ar"/>
              </w:rPr>
              <w:br/>
              <w:t>9. 具有系统锁功能，可对输入/输出通道的关键参数（包括增益、反相、静音、PEQ、推子、效果器、场景预设调用等）进行锁定</w:t>
            </w:r>
            <w:r>
              <w:rPr>
                <w:rFonts w:ascii="宋体" w:eastAsia="宋体" w:hAnsi="宋体" w:cs="宋体" w:hint="eastAsia"/>
                <w:kern w:val="0"/>
                <w:sz w:val="22"/>
                <w:szCs w:val="22"/>
                <w:lang w:bidi="ar"/>
              </w:rPr>
              <w:br/>
              <w:t>10.输入、输出通道名称支持中、英文命名；支持≥100种场景预设存储，预设存储场景可单个或全部导 入、导出。</w:t>
            </w:r>
            <w:r>
              <w:rPr>
                <w:rFonts w:ascii="宋体" w:eastAsia="宋体" w:hAnsi="宋体" w:cs="宋体" w:hint="eastAsia"/>
                <w:kern w:val="0"/>
                <w:sz w:val="22"/>
                <w:szCs w:val="22"/>
                <w:lang w:bidi="ar"/>
              </w:rPr>
              <w:br/>
              <w:t>11.具有不低于1个RS-232接口、一个100M以太网口(PC连接及网络升级)，提供开放式TCP/IP、RS-232第三方控制协议；≥2个USB接口。</w:t>
            </w:r>
            <w:r>
              <w:rPr>
                <w:rFonts w:ascii="宋体" w:eastAsia="宋体" w:hAnsi="宋体" w:cs="宋体" w:hint="eastAsia"/>
                <w:kern w:val="0"/>
                <w:sz w:val="22"/>
                <w:szCs w:val="22"/>
                <w:lang w:bidi="ar"/>
              </w:rPr>
              <w:br/>
              <w:t>12.具有全功能</w:t>
            </w:r>
            <w:proofErr w:type="spellStart"/>
            <w:r>
              <w:rPr>
                <w:rFonts w:ascii="宋体" w:eastAsia="宋体" w:hAnsi="宋体" w:cs="宋体" w:hint="eastAsia"/>
                <w:kern w:val="0"/>
                <w:sz w:val="22"/>
                <w:szCs w:val="22"/>
                <w:lang w:bidi="ar"/>
              </w:rPr>
              <w:t>ipadapp</w:t>
            </w:r>
            <w:proofErr w:type="spellEnd"/>
            <w:r>
              <w:rPr>
                <w:rFonts w:ascii="宋体" w:eastAsia="宋体" w:hAnsi="宋体" w:cs="宋体" w:hint="eastAsia"/>
                <w:kern w:val="0"/>
                <w:sz w:val="22"/>
                <w:szCs w:val="22"/>
                <w:lang w:bidi="ar"/>
              </w:rPr>
              <w:t>、PC操作软件、安卓app，支持≥8个应用终端同时控制。</w:t>
            </w:r>
            <w:r>
              <w:rPr>
                <w:rFonts w:ascii="宋体" w:eastAsia="宋体" w:hAnsi="宋体" w:cs="宋体" w:hint="eastAsia"/>
                <w:kern w:val="0"/>
                <w:sz w:val="22"/>
                <w:szCs w:val="22"/>
                <w:lang w:bidi="ar"/>
              </w:rPr>
              <w:br/>
              <w:t>13.软件设置界面支持实时监测各功能模块运行是否正常。</w:t>
            </w:r>
            <w:r>
              <w:rPr>
                <w:rFonts w:ascii="宋体" w:eastAsia="宋体" w:hAnsi="宋体" w:cs="宋体" w:hint="eastAsia"/>
                <w:kern w:val="0"/>
                <w:sz w:val="22"/>
                <w:szCs w:val="22"/>
                <w:lang w:bidi="ar"/>
              </w:rPr>
              <w:br/>
              <w:t>14.操作界面支持中英文切换。</w:t>
            </w:r>
            <w:r>
              <w:rPr>
                <w:rFonts w:ascii="宋体" w:eastAsia="宋体" w:hAnsi="宋体" w:cs="宋体" w:hint="eastAsia"/>
                <w:kern w:val="0"/>
                <w:sz w:val="22"/>
                <w:szCs w:val="22"/>
                <w:lang w:bidi="ar"/>
              </w:rPr>
              <w:br/>
              <w:t>15.可选配全通滤波器、动态均衡器功能、双机同步热备份功能。</w:t>
            </w:r>
            <w:r>
              <w:rPr>
                <w:rFonts w:ascii="宋体" w:eastAsia="宋体" w:hAnsi="宋体" w:cs="宋体" w:hint="eastAsia"/>
                <w:kern w:val="0"/>
                <w:sz w:val="22"/>
                <w:szCs w:val="22"/>
                <w:lang w:bidi="ar"/>
              </w:rPr>
              <w:br/>
              <w:t>16.信噪比：≥110dB。</w:t>
            </w:r>
            <w:r>
              <w:rPr>
                <w:rFonts w:ascii="宋体" w:eastAsia="宋体" w:hAnsi="宋体" w:cs="宋体" w:hint="eastAsia"/>
                <w:kern w:val="0"/>
                <w:sz w:val="22"/>
                <w:szCs w:val="22"/>
                <w:lang w:bidi="ar"/>
              </w:rPr>
              <w:br/>
              <w:t>17.频率响应：优于20Hz-20kHz。</w:t>
            </w:r>
            <w:r>
              <w:rPr>
                <w:rFonts w:ascii="宋体" w:eastAsia="宋体" w:hAnsi="宋体" w:cs="宋体" w:hint="eastAsia"/>
                <w:kern w:val="0"/>
                <w:sz w:val="22"/>
                <w:szCs w:val="22"/>
                <w:lang w:bidi="ar"/>
              </w:rPr>
              <w:br/>
              <w:t>18.总谐波失真：≤0.005%。</w:t>
            </w:r>
            <w:r>
              <w:rPr>
                <w:rFonts w:ascii="宋体" w:eastAsia="宋体" w:hAnsi="宋体" w:cs="宋体" w:hint="eastAsia"/>
                <w:kern w:val="0"/>
                <w:sz w:val="22"/>
                <w:szCs w:val="22"/>
                <w:lang w:bidi="ar"/>
              </w:rPr>
              <w:br/>
              <w:t>19.输出最大电平：≥18dB。</w:t>
            </w:r>
          </w:p>
        </w:tc>
        <w:tc>
          <w:tcPr>
            <w:tcW w:w="563" w:type="dxa"/>
            <w:tcBorders>
              <w:top w:val="single" w:sz="4" w:space="0" w:color="000000"/>
              <w:left w:val="single" w:sz="4" w:space="0" w:color="000000"/>
              <w:bottom w:val="single" w:sz="4" w:space="0" w:color="000000"/>
              <w:right w:val="single" w:sz="4" w:space="0" w:color="000000"/>
            </w:tcBorders>
            <w:vAlign w:val="center"/>
          </w:tcPr>
          <w:p w14:paraId="0A694CD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04B47E4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1B5C9ABF" w14:textId="77777777" w:rsidR="004159D4" w:rsidRDefault="004159D4">
            <w:pPr>
              <w:jc w:val="center"/>
              <w:rPr>
                <w:rFonts w:ascii="宋体" w:eastAsia="宋体" w:hAnsi="宋体" w:cs="宋体" w:hint="eastAsia"/>
                <w:sz w:val="22"/>
                <w:szCs w:val="22"/>
              </w:rPr>
            </w:pPr>
          </w:p>
        </w:tc>
      </w:tr>
      <w:tr w:rsidR="004159D4" w14:paraId="7425B100"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CE2EB8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16</w:t>
            </w:r>
          </w:p>
        </w:tc>
        <w:tc>
          <w:tcPr>
            <w:tcW w:w="825" w:type="dxa"/>
            <w:tcBorders>
              <w:top w:val="single" w:sz="4" w:space="0" w:color="000000"/>
              <w:left w:val="single" w:sz="4" w:space="0" w:color="000000"/>
              <w:bottom w:val="single" w:sz="4" w:space="0" w:color="000000"/>
              <w:right w:val="single" w:sz="4" w:space="0" w:color="000000"/>
            </w:tcBorders>
            <w:vAlign w:val="center"/>
          </w:tcPr>
          <w:p w14:paraId="0871F4B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专业功放</w:t>
            </w:r>
          </w:p>
        </w:tc>
        <w:tc>
          <w:tcPr>
            <w:tcW w:w="6938" w:type="dxa"/>
            <w:tcBorders>
              <w:top w:val="single" w:sz="4" w:space="0" w:color="000000"/>
              <w:left w:val="single" w:sz="4" w:space="0" w:color="000000"/>
              <w:bottom w:val="single" w:sz="4" w:space="0" w:color="000000"/>
              <w:right w:val="single" w:sz="4" w:space="0" w:color="000000"/>
            </w:tcBorders>
            <w:vAlign w:val="center"/>
          </w:tcPr>
          <w:p w14:paraId="16C6723E"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1.8Ω额定功率：≥2*650w。</w:t>
            </w:r>
            <w:r>
              <w:rPr>
                <w:rFonts w:ascii="宋体" w:eastAsia="宋体" w:hAnsi="宋体" w:cs="宋体" w:hint="eastAsia"/>
                <w:kern w:val="0"/>
                <w:sz w:val="22"/>
                <w:szCs w:val="22"/>
                <w:lang w:bidi="ar"/>
              </w:rPr>
              <w:br/>
              <w:t>2.4Ω额定功率：≥2*975w。</w:t>
            </w:r>
            <w:r>
              <w:rPr>
                <w:rFonts w:ascii="宋体" w:eastAsia="宋体" w:hAnsi="宋体" w:cs="宋体" w:hint="eastAsia"/>
                <w:kern w:val="0"/>
                <w:sz w:val="22"/>
                <w:szCs w:val="22"/>
                <w:lang w:bidi="ar"/>
              </w:rPr>
              <w:br/>
              <w:t>3.16Ω桥接输出功率：≥1*1300w。</w:t>
            </w:r>
            <w:r>
              <w:rPr>
                <w:rFonts w:ascii="宋体" w:eastAsia="宋体" w:hAnsi="宋体" w:cs="宋体" w:hint="eastAsia"/>
                <w:kern w:val="0"/>
                <w:sz w:val="22"/>
                <w:szCs w:val="22"/>
                <w:lang w:bidi="ar"/>
              </w:rPr>
              <w:br/>
              <w:t>4.8Ω桥接输出功率：≥1*1950w。</w:t>
            </w:r>
            <w:r>
              <w:rPr>
                <w:rFonts w:ascii="宋体" w:eastAsia="宋体" w:hAnsi="宋体" w:cs="宋体" w:hint="eastAsia"/>
                <w:kern w:val="0"/>
                <w:sz w:val="22"/>
                <w:szCs w:val="22"/>
                <w:lang w:bidi="ar"/>
              </w:rPr>
              <w:br/>
              <w:t>5.RMS输出电压：≥72.1V。</w:t>
            </w:r>
            <w:r>
              <w:rPr>
                <w:rFonts w:ascii="宋体" w:eastAsia="宋体" w:hAnsi="宋体" w:cs="宋体" w:hint="eastAsia"/>
                <w:kern w:val="0"/>
                <w:sz w:val="22"/>
                <w:szCs w:val="22"/>
                <w:lang w:bidi="ar"/>
              </w:rPr>
              <w:br/>
              <w:t>6.电压增益：≥37dB。</w:t>
            </w:r>
            <w:r>
              <w:rPr>
                <w:rFonts w:ascii="宋体" w:eastAsia="宋体" w:hAnsi="宋体" w:cs="宋体" w:hint="eastAsia"/>
                <w:kern w:val="0"/>
                <w:sz w:val="22"/>
                <w:szCs w:val="22"/>
                <w:lang w:bidi="ar"/>
              </w:rPr>
              <w:br/>
              <w:t>7.上升斜率：≥50V/us。</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8.输入灵敏度：≥1Vrms。</w:t>
            </w:r>
            <w:r>
              <w:rPr>
                <w:rFonts w:ascii="宋体" w:eastAsia="宋体" w:hAnsi="宋体" w:cs="宋体" w:hint="eastAsia"/>
                <w:kern w:val="0"/>
                <w:sz w:val="22"/>
                <w:szCs w:val="22"/>
                <w:lang w:bidi="ar"/>
              </w:rPr>
              <w:br/>
              <w:t>9.THD+N：≥0.02%。</w:t>
            </w:r>
            <w:r>
              <w:rPr>
                <w:rFonts w:ascii="宋体" w:eastAsia="宋体" w:hAnsi="宋体" w:cs="宋体" w:hint="eastAsia"/>
                <w:kern w:val="0"/>
                <w:sz w:val="22"/>
                <w:szCs w:val="22"/>
                <w:lang w:bidi="ar"/>
              </w:rPr>
              <w:br/>
              <w:t>10.IMD-SMPTE：≥0.05%。</w:t>
            </w:r>
            <w:r>
              <w:rPr>
                <w:rFonts w:ascii="宋体" w:eastAsia="宋体" w:hAnsi="宋体" w:cs="宋体" w:hint="eastAsia"/>
                <w:kern w:val="0"/>
                <w:sz w:val="22"/>
                <w:szCs w:val="22"/>
                <w:lang w:bidi="ar"/>
              </w:rPr>
              <w:br/>
              <w:t>11.DIM30（≥0.05%。</w:t>
            </w:r>
            <w:r>
              <w:rPr>
                <w:rFonts w:ascii="宋体" w:eastAsia="宋体" w:hAnsi="宋体" w:cs="宋体" w:hint="eastAsia"/>
                <w:kern w:val="0"/>
                <w:sz w:val="22"/>
                <w:szCs w:val="22"/>
                <w:lang w:bidi="ar"/>
              </w:rPr>
              <w:br/>
              <w:t>12.串扰抑制：≥75dB。</w:t>
            </w:r>
            <w:r>
              <w:rPr>
                <w:rFonts w:ascii="宋体" w:eastAsia="宋体" w:hAnsi="宋体" w:cs="宋体" w:hint="eastAsia"/>
                <w:kern w:val="0"/>
                <w:sz w:val="22"/>
                <w:szCs w:val="22"/>
                <w:lang w:bidi="ar"/>
              </w:rPr>
              <w:br/>
              <w:t>13.频率响应：0~-1dB。</w:t>
            </w:r>
            <w:r>
              <w:rPr>
                <w:rFonts w:ascii="宋体" w:eastAsia="宋体" w:hAnsi="宋体" w:cs="宋体" w:hint="eastAsia"/>
                <w:kern w:val="0"/>
                <w:sz w:val="22"/>
                <w:szCs w:val="22"/>
                <w:lang w:bidi="ar"/>
              </w:rPr>
              <w:br/>
              <w:t>14.输入阻抗：≥20KΩ（平衡）,10KΩ（非平衡）。</w:t>
            </w:r>
            <w:r>
              <w:rPr>
                <w:rFonts w:ascii="宋体" w:eastAsia="宋体" w:hAnsi="宋体" w:cs="宋体" w:hint="eastAsia"/>
                <w:kern w:val="0"/>
                <w:sz w:val="22"/>
                <w:szCs w:val="22"/>
                <w:lang w:bidi="ar"/>
              </w:rPr>
              <w:br/>
              <w:t>15.阻尼系数：≥300。</w:t>
            </w:r>
            <w:r>
              <w:rPr>
                <w:rFonts w:ascii="宋体" w:eastAsia="宋体" w:hAnsi="宋体" w:cs="宋体" w:hint="eastAsia"/>
                <w:kern w:val="0"/>
                <w:sz w:val="22"/>
                <w:szCs w:val="22"/>
                <w:lang w:bidi="ar"/>
              </w:rPr>
              <w:br/>
              <w:t>16.信噪比：≥100dB。</w:t>
            </w:r>
            <w:r>
              <w:rPr>
                <w:rFonts w:ascii="宋体" w:eastAsia="宋体" w:hAnsi="宋体" w:cs="宋体" w:hint="eastAsia"/>
                <w:kern w:val="0"/>
                <w:sz w:val="22"/>
                <w:szCs w:val="22"/>
                <w:lang w:bidi="ar"/>
              </w:rPr>
              <w:br/>
              <w:t>17.电源要求：AC～100-240V(50-60Hz)。</w:t>
            </w:r>
            <w:r>
              <w:rPr>
                <w:rFonts w:ascii="宋体" w:eastAsia="宋体" w:hAnsi="宋体" w:cs="宋体" w:hint="eastAsia"/>
                <w:kern w:val="0"/>
                <w:sz w:val="22"/>
                <w:szCs w:val="22"/>
                <w:lang w:bidi="ar"/>
              </w:rPr>
              <w:br/>
              <w:t>18.保护：过热保护、过载保护、输出直流保护、温度功率控制。</w:t>
            </w:r>
            <w:r>
              <w:rPr>
                <w:rFonts w:ascii="宋体" w:eastAsia="宋体" w:hAnsi="宋体" w:cs="宋体" w:hint="eastAsia"/>
                <w:kern w:val="0"/>
                <w:sz w:val="22"/>
                <w:szCs w:val="22"/>
                <w:lang w:bidi="ar"/>
              </w:rPr>
              <w:br/>
              <w:t>19.可实现网络音频信号接收，通过网络进行数字音频传输和控制。</w:t>
            </w:r>
          </w:p>
        </w:tc>
        <w:tc>
          <w:tcPr>
            <w:tcW w:w="563" w:type="dxa"/>
            <w:tcBorders>
              <w:top w:val="single" w:sz="4" w:space="0" w:color="000000"/>
              <w:left w:val="single" w:sz="4" w:space="0" w:color="000000"/>
              <w:bottom w:val="single" w:sz="4" w:space="0" w:color="000000"/>
              <w:right w:val="single" w:sz="4" w:space="0" w:color="000000"/>
            </w:tcBorders>
            <w:vAlign w:val="center"/>
          </w:tcPr>
          <w:p w14:paraId="561972D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295866E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3F712F05" w14:textId="77777777" w:rsidR="004159D4" w:rsidRDefault="004159D4">
            <w:pPr>
              <w:jc w:val="center"/>
              <w:rPr>
                <w:rFonts w:ascii="宋体" w:eastAsia="宋体" w:hAnsi="宋体" w:cs="宋体" w:hint="eastAsia"/>
                <w:sz w:val="22"/>
                <w:szCs w:val="22"/>
              </w:rPr>
            </w:pPr>
          </w:p>
        </w:tc>
      </w:tr>
      <w:tr w:rsidR="004159D4" w14:paraId="6D2D2270" w14:textId="77777777">
        <w:trPr>
          <w:jc w:val="center"/>
        </w:trPr>
        <w:tc>
          <w:tcPr>
            <w:tcW w:w="10071" w:type="dxa"/>
            <w:gridSpan w:val="6"/>
            <w:tcBorders>
              <w:top w:val="single" w:sz="4" w:space="0" w:color="000000"/>
              <w:left w:val="single" w:sz="4" w:space="0" w:color="000000"/>
              <w:bottom w:val="single" w:sz="4" w:space="0" w:color="000000"/>
              <w:right w:val="single" w:sz="4" w:space="0" w:color="000000"/>
            </w:tcBorders>
            <w:vAlign w:val="center"/>
          </w:tcPr>
          <w:p w14:paraId="6504333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（四）录播教室</w:t>
            </w:r>
          </w:p>
        </w:tc>
      </w:tr>
      <w:tr w:rsidR="004159D4" w14:paraId="2808C71E"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78F06A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44FEA76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高清录播主机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786914E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一、整体设计</w:t>
            </w:r>
            <w:r>
              <w:rPr>
                <w:rFonts w:ascii="宋体" w:eastAsia="宋体" w:hAnsi="宋体" w:cs="宋体" w:hint="eastAsia"/>
                <w:kern w:val="0"/>
                <w:sz w:val="22"/>
                <w:szCs w:val="22"/>
                <w:lang w:bidi="ar"/>
              </w:rPr>
              <w:br/>
              <w:t>1. 整机应采用嵌入式设计、非PC与服务器工作站等架构，以保障系统运行稳定、安全。</w:t>
            </w:r>
            <w:r>
              <w:rPr>
                <w:rFonts w:ascii="宋体" w:eastAsia="宋体" w:hAnsi="宋体" w:cs="宋体" w:hint="eastAsia"/>
                <w:kern w:val="0"/>
                <w:sz w:val="22"/>
                <w:szCs w:val="22"/>
                <w:lang w:bidi="ar"/>
              </w:rPr>
              <w:br/>
              <w:t>2.主机应集录制、直播、导播、自动跟踪、音频编码、视频编码、音频处理、视频处理、存储、点播、互动等功能于一体。</w:t>
            </w:r>
            <w:r>
              <w:rPr>
                <w:rFonts w:ascii="宋体" w:eastAsia="宋体" w:hAnsi="宋体" w:cs="宋体" w:hint="eastAsia"/>
                <w:kern w:val="0"/>
                <w:sz w:val="22"/>
                <w:szCs w:val="22"/>
                <w:lang w:bidi="ar"/>
              </w:rPr>
              <w:br/>
              <w:t>3.主机应采用嵌入式架构处理器，并内置GPU与NPU协处理器，CPU核心数≥8，主频≥2.4GHz。</w:t>
            </w:r>
            <w:r>
              <w:rPr>
                <w:rFonts w:ascii="宋体" w:eastAsia="宋体" w:hAnsi="宋体" w:cs="宋体" w:hint="eastAsia"/>
                <w:kern w:val="0"/>
                <w:sz w:val="22"/>
                <w:szCs w:val="22"/>
                <w:lang w:bidi="ar"/>
              </w:rPr>
              <w:br/>
              <w:t>4.主机在正常工作状态下的生产噪声应≤20dB(A)。</w:t>
            </w:r>
            <w:r>
              <w:rPr>
                <w:rFonts w:ascii="宋体" w:eastAsia="宋体" w:hAnsi="宋体" w:cs="宋体" w:hint="eastAsia"/>
                <w:kern w:val="0"/>
                <w:sz w:val="22"/>
                <w:szCs w:val="22"/>
                <w:lang w:bidi="ar"/>
              </w:rPr>
              <w:br/>
              <w:t>5.整机在正常工作状态下的功耗应不大于50W。</w:t>
            </w:r>
            <w:r>
              <w:rPr>
                <w:rFonts w:ascii="宋体" w:eastAsia="宋体" w:hAnsi="宋体" w:cs="宋体" w:hint="eastAsia"/>
                <w:kern w:val="0"/>
                <w:sz w:val="22"/>
                <w:szCs w:val="22"/>
                <w:lang w:bidi="ar"/>
              </w:rPr>
              <w:br/>
              <w:t>6.支持基于RJ45双绞线传输数字视频信号的接口≥4路，HDMI 输入≥2，HDMI 输出≥2路；Line in接口≥2，Line out接口≥2，数字音频输入接口（RJ45）≥6路；RJ45≥1，RJ45≥2，USB2.0≥2，；系统存储≥2T。</w:t>
            </w:r>
            <w:r>
              <w:rPr>
                <w:rFonts w:ascii="宋体" w:eastAsia="宋体" w:hAnsi="宋体" w:cs="宋体" w:hint="eastAsia"/>
                <w:kern w:val="0"/>
                <w:sz w:val="22"/>
                <w:szCs w:val="22"/>
                <w:lang w:bidi="ar"/>
              </w:rPr>
              <w:br/>
              <w:t>7.摄像机、麦克风可分别通过单根双绞线与主机实现供电、控制、视频及音频信号采集同步传输，保障音频高品质抗干扰稳定传输</w:t>
            </w:r>
            <w:r>
              <w:rPr>
                <w:rFonts w:ascii="宋体" w:eastAsia="宋体" w:hAnsi="宋体" w:cs="宋体" w:hint="eastAsia"/>
                <w:kern w:val="0"/>
                <w:sz w:val="22"/>
                <w:szCs w:val="22"/>
                <w:lang w:bidi="ar"/>
              </w:rPr>
              <w:br/>
              <w:t>8.视频录制：兼容标准H.264视频编解码能力，要求支持4K@30fps、1080P@30fps、720P@30fps，以及AAC音频编解码协议标准且内置音频处理功能。</w:t>
            </w:r>
            <w:r>
              <w:rPr>
                <w:rFonts w:ascii="宋体" w:eastAsia="宋体" w:hAnsi="宋体" w:cs="宋体" w:hint="eastAsia"/>
                <w:kern w:val="0"/>
                <w:sz w:val="22"/>
                <w:szCs w:val="22"/>
                <w:lang w:bidi="ar"/>
              </w:rPr>
              <w:br/>
              <w:t>二、功能设计</w:t>
            </w:r>
            <w:r>
              <w:rPr>
                <w:rFonts w:ascii="宋体" w:eastAsia="宋体" w:hAnsi="宋体" w:cs="宋体" w:hint="eastAsia"/>
                <w:kern w:val="0"/>
                <w:sz w:val="22"/>
                <w:szCs w:val="22"/>
                <w:lang w:bidi="ar"/>
              </w:rPr>
              <w:br/>
              <w:t>8.系统架构：软件应采用B/S架构设计，支持通过浏览器完成管理、配置与操作，无需额外安装客户端或APP。</w:t>
            </w:r>
            <w:r>
              <w:rPr>
                <w:rFonts w:ascii="宋体" w:eastAsia="宋体" w:hAnsi="宋体" w:cs="宋体" w:hint="eastAsia"/>
                <w:kern w:val="0"/>
                <w:sz w:val="22"/>
                <w:szCs w:val="22"/>
                <w:lang w:bidi="ar"/>
              </w:rPr>
              <w:br/>
              <w:t>9. AI全场景跟踪：录播主机应内置跟踪算法，且跟踪功能基于AI人工智能技术，无需额外增加图像定位主机或摄像机，即可实现多机位全自动跟踪与切换。</w:t>
            </w:r>
            <w:r>
              <w:rPr>
                <w:rFonts w:ascii="宋体" w:eastAsia="宋体" w:hAnsi="宋体" w:cs="宋体" w:hint="eastAsia"/>
                <w:kern w:val="0"/>
                <w:sz w:val="22"/>
                <w:szCs w:val="22"/>
                <w:lang w:bidi="ar"/>
              </w:rPr>
              <w:br/>
              <w:t>10.画面同步：应支持多机位接入下所有画面高度同步；在多画面布局、多流录制及多流直播场景中，不同画面应保持高度同步，确保最佳使用体验。</w:t>
            </w:r>
            <w:r>
              <w:rPr>
                <w:rFonts w:ascii="宋体" w:eastAsia="宋体" w:hAnsi="宋体" w:cs="宋体" w:hint="eastAsia"/>
                <w:kern w:val="0"/>
                <w:sz w:val="22"/>
                <w:szCs w:val="22"/>
                <w:lang w:bidi="ar"/>
              </w:rPr>
              <w:br/>
              <w:t>11.系统状态：应支持在导播界面实时查看主机当前CPU温度、磁盘空间占用情况、视频录制参数配置以及正在录制的视频时长与大小等信息。</w:t>
            </w:r>
            <w:r>
              <w:rPr>
                <w:rFonts w:ascii="宋体" w:eastAsia="宋体" w:hAnsi="宋体" w:cs="宋体" w:hint="eastAsia"/>
                <w:kern w:val="0"/>
                <w:sz w:val="22"/>
                <w:szCs w:val="22"/>
                <w:lang w:bidi="ar"/>
              </w:rPr>
              <w:br/>
              <w:t>12.UVC/UAC功能：主机应具备通过USB接口直接输出音视频信号的能</w:t>
            </w:r>
            <w:r>
              <w:rPr>
                <w:rFonts w:ascii="宋体" w:eastAsia="宋体" w:hAnsi="宋体" w:cs="宋体" w:hint="eastAsia"/>
                <w:kern w:val="0"/>
                <w:sz w:val="22"/>
                <w:szCs w:val="22"/>
                <w:lang w:bidi="ar"/>
              </w:rPr>
              <w:lastRenderedPageBreak/>
              <w:t>力，便于视频会议软件便捷接入。</w:t>
            </w:r>
            <w:r>
              <w:rPr>
                <w:rFonts w:ascii="宋体" w:eastAsia="宋体" w:hAnsi="宋体" w:cs="宋体" w:hint="eastAsia"/>
                <w:kern w:val="0"/>
                <w:sz w:val="22"/>
                <w:szCs w:val="22"/>
                <w:lang w:bidi="ar"/>
              </w:rPr>
              <w:br/>
              <w:t>13.学生学情分析：主机应具备学生AI分析能力，可提供学生视频分析数据，包括检测时间、人像数据、行为数据及出勤情况等。</w:t>
            </w:r>
            <w:r>
              <w:rPr>
                <w:rFonts w:ascii="宋体" w:eastAsia="宋体" w:hAnsi="宋体" w:cs="宋体" w:hint="eastAsia"/>
                <w:kern w:val="0"/>
                <w:sz w:val="22"/>
                <w:szCs w:val="22"/>
                <w:lang w:bidi="ar"/>
              </w:rPr>
              <w:br/>
              <w:t>14.教师教情分析：主机应具备教师AI分析能力，可提供教师区域统计、教师位置坐标等维度的数据分析。</w:t>
            </w:r>
            <w:r>
              <w:rPr>
                <w:rFonts w:ascii="宋体" w:eastAsia="宋体" w:hAnsi="宋体" w:cs="宋体" w:hint="eastAsia"/>
                <w:kern w:val="0"/>
                <w:sz w:val="22"/>
                <w:szCs w:val="22"/>
                <w:lang w:bidi="ar"/>
              </w:rPr>
              <w:br/>
              <w:t>15.存储管理：应支持录像文件循环覆盖功能；开启循环覆盖功能后，当录播硬盘存储空间达到90%时，再次启动录制将自动删除录播内现存时间最早的录像文件，以适应高频录制场景。</w:t>
            </w:r>
          </w:p>
        </w:tc>
        <w:tc>
          <w:tcPr>
            <w:tcW w:w="563" w:type="dxa"/>
            <w:tcBorders>
              <w:top w:val="single" w:sz="4" w:space="0" w:color="000000"/>
              <w:left w:val="single" w:sz="4" w:space="0" w:color="000000"/>
              <w:bottom w:val="single" w:sz="4" w:space="0" w:color="000000"/>
              <w:right w:val="single" w:sz="4" w:space="0" w:color="000000"/>
            </w:tcBorders>
            <w:vAlign w:val="center"/>
          </w:tcPr>
          <w:p w14:paraId="7254A14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33BB672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3771E91D" w14:textId="77777777" w:rsidR="004159D4" w:rsidRDefault="004159D4">
            <w:pPr>
              <w:jc w:val="center"/>
              <w:rPr>
                <w:rFonts w:ascii="宋体" w:eastAsia="宋体" w:hAnsi="宋体" w:cs="宋体" w:hint="eastAsia"/>
                <w:sz w:val="22"/>
                <w:szCs w:val="22"/>
              </w:rPr>
            </w:pPr>
          </w:p>
        </w:tc>
      </w:tr>
      <w:tr w:rsidR="004159D4" w14:paraId="4CD6E3F8"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3CB8B9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62B7C4F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录播软件系统</w:t>
            </w:r>
          </w:p>
        </w:tc>
        <w:tc>
          <w:tcPr>
            <w:tcW w:w="6938" w:type="dxa"/>
            <w:tcBorders>
              <w:top w:val="single" w:sz="4" w:space="0" w:color="000000"/>
              <w:left w:val="single" w:sz="4" w:space="0" w:color="000000"/>
              <w:bottom w:val="single" w:sz="4" w:space="0" w:color="000000"/>
              <w:right w:val="single" w:sz="4" w:space="0" w:color="000000"/>
            </w:tcBorders>
            <w:vAlign w:val="center"/>
          </w:tcPr>
          <w:p w14:paraId="3F0C747A"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1.系统集成与知识产权：软件应于出厂前内嵌于录播主机，并具备自主知识产权。</w:t>
            </w:r>
            <w:r>
              <w:rPr>
                <w:rFonts w:ascii="宋体" w:eastAsia="宋体" w:hAnsi="宋体" w:cs="宋体" w:hint="eastAsia"/>
                <w:kern w:val="0"/>
                <w:sz w:val="22"/>
                <w:szCs w:val="22"/>
                <w:lang w:bidi="ar"/>
              </w:rPr>
              <w:br/>
              <w:t>2.录制模式：支持电影模式与资源模式。电影模式下，支持将多路视频信号合成为单画面进行录制；资源模式下，支持对接入的摄像机画面与电脑课件画面分别独立录制。</w:t>
            </w:r>
            <w:r>
              <w:rPr>
                <w:rFonts w:ascii="宋体" w:eastAsia="宋体" w:hAnsi="宋体" w:cs="宋体" w:hint="eastAsia"/>
                <w:kern w:val="0"/>
                <w:sz w:val="22"/>
                <w:szCs w:val="22"/>
                <w:lang w:bidi="ar"/>
              </w:rPr>
              <w:br/>
              <w:t>3.分段录制：支持长视频分段录制功能。系统可在不结束当前录制任务的条件下，根据设定分段时长自动生成多个分段文件。</w:t>
            </w:r>
            <w:r>
              <w:rPr>
                <w:rFonts w:ascii="宋体" w:eastAsia="宋体" w:hAnsi="宋体" w:cs="宋体" w:hint="eastAsia"/>
                <w:kern w:val="0"/>
                <w:sz w:val="22"/>
                <w:szCs w:val="22"/>
                <w:lang w:bidi="ar"/>
              </w:rPr>
              <w:br/>
              <w:t>4.录制存储：采用H.264/H.265视频编码格式及MP4视频封装格式；支持在断网离线状态下进行视频录制并存储于录播主机，亦支持在联网状态下通过FTP自动上传视频文件。</w:t>
            </w:r>
            <w:r>
              <w:rPr>
                <w:rFonts w:ascii="宋体" w:eastAsia="宋体" w:hAnsi="宋体" w:cs="宋体" w:hint="eastAsia"/>
                <w:kern w:val="0"/>
                <w:sz w:val="22"/>
                <w:szCs w:val="22"/>
                <w:lang w:bidi="ar"/>
              </w:rPr>
              <w:br/>
              <w:t>5.摄像机控制：支持对接入摄像机的特写画面进行电子云台控制，包括画面上、下、左、右移动及放大、缩小、变焦等操作。云台控制应具备鼠标快速定位功能，可通过鼠标点击使目标区域快速居中；支持摄像机预置位设置与调用，预置位数量不少于8个。</w:t>
            </w:r>
            <w:r>
              <w:rPr>
                <w:rFonts w:ascii="宋体" w:eastAsia="宋体" w:hAnsi="宋体" w:cs="宋体" w:hint="eastAsia"/>
                <w:kern w:val="0"/>
                <w:sz w:val="22"/>
                <w:szCs w:val="22"/>
                <w:lang w:bidi="ar"/>
              </w:rPr>
              <w:br/>
              <w:t>6.直播推流：支持不少于4路RTMP同步推流直播，并支持自定义选择主码流或子码流进行推流直播。</w:t>
            </w:r>
            <w:r>
              <w:rPr>
                <w:rFonts w:ascii="宋体" w:eastAsia="宋体" w:hAnsi="宋体" w:cs="宋体" w:hint="eastAsia"/>
                <w:kern w:val="0"/>
                <w:sz w:val="22"/>
                <w:szCs w:val="22"/>
                <w:lang w:bidi="ar"/>
              </w:rPr>
              <w:br/>
              <w:t>7.直播模式：支持RTMP直播、TS直播、集控推流直播等不少于3种直播模式，以适应不同场景的直播需求。</w:t>
            </w:r>
            <w:r>
              <w:rPr>
                <w:rFonts w:ascii="宋体" w:eastAsia="宋体" w:hAnsi="宋体" w:cs="宋体" w:hint="eastAsia"/>
                <w:kern w:val="0"/>
                <w:sz w:val="22"/>
                <w:szCs w:val="22"/>
                <w:lang w:bidi="ar"/>
              </w:rPr>
              <w:br/>
              <w:t>8.互动协议：支持H.323、SIP、BFCP、WebRTC等视音频互动协议；支持内置互动模块，无需额外配置MCU类设备即可开展远程互动教学应用。</w:t>
            </w:r>
            <w:r>
              <w:rPr>
                <w:rFonts w:ascii="宋体" w:eastAsia="宋体" w:hAnsi="宋体" w:cs="宋体" w:hint="eastAsia"/>
                <w:kern w:val="0"/>
                <w:sz w:val="22"/>
                <w:szCs w:val="22"/>
                <w:lang w:bidi="ar"/>
              </w:rPr>
              <w:br/>
              <w:t>9.互动画质：支持1080P@30fps高清互动画质；支持互动码流设置；支持基于SVC技术实现不同网络状况下的画面质量自适应。</w:t>
            </w:r>
            <w:r>
              <w:rPr>
                <w:rFonts w:ascii="宋体" w:eastAsia="宋体" w:hAnsi="宋体" w:cs="宋体" w:hint="eastAsia"/>
                <w:kern w:val="0"/>
                <w:sz w:val="22"/>
                <w:szCs w:val="22"/>
                <w:lang w:bidi="ar"/>
              </w:rPr>
              <w:br/>
              <w:t>▲10. 互动模式：支持“1+3”互动授课模式及多方视频会议模式。授课模式下，主讲端可查看所有听讲端画面，并可控制听讲端互动画面显示。（投标时须提供由具备资质的第三方检测机构出具的、满足上述参数的检测报告扫描件，并加盖公章）</w:t>
            </w:r>
            <w:r>
              <w:rPr>
                <w:rFonts w:ascii="宋体" w:eastAsia="宋体" w:hAnsi="宋体" w:cs="宋体" w:hint="eastAsia"/>
                <w:kern w:val="0"/>
                <w:sz w:val="22"/>
                <w:szCs w:val="22"/>
                <w:lang w:bidi="ar"/>
              </w:rPr>
              <w:br/>
              <w:t>11.双流互动：支持在实时互动过程中，将教学场景信号与电脑课件信号以相互独立的信号进行传输；接收端可通过两路独立HDMI接口，将接收到的教学场景画面与电脑课件画面同时分别输出至两个显示设备。</w:t>
            </w:r>
            <w:r>
              <w:rPr>
                <w:rFonts w:ascii="宋体" w:eastAsia="宋体" w:hAnsi="宋体" w:cs="宋体" w:hint="eastAsia"/>
                <w:kern w:val="0"/>
                <w:sz w:val="22"/>
                <w:szCs w:val="22"/>
                <w:lang w:bidi="ar"/>
              </w:rPr>
              <w:br/>
              <w:t>12.发言权限控制：支持通过网络导播界面，由主讲端在互动过程中对其余互动参与者的发言权限进行控制，支持单人禁言/开启及全场禁言/开启控制方式。</w:t>
            </w:r>
            <w:r>
              <w:rPr>
                <w:rFonts w:ascii="宋体" w:eastAsia="宋体" w:hAnsi="宋体" w:cs="宋体" w:hint="eastAsia"/>
                <w:kern w:val="0"/>
                <w:sz w:val="22"/>
                <w:szCs w:val="22"/>
                <w:lang w:bidi="ar"/>
              </w:rPr>
              <w:br/>
              <w:t>13.呼叫应答：支持呼叫应答设置，包括自动应答与勾选手动应答两种方式，以满足不同互动场景需求。</w:t>
            </w:r>
            <w:r>
              <w:rPr>
                <w:rFonts w:ascii="宋体" w:eastAsia="宋体" w:hAnsi="宋体" w:cs="宋体" w:hint="eastAsia"/>
                <w:kern w:val="0"/>
                <w:sz w:val="22"/>
                <w:szCs w:val="22"/>
                <w:lang w:bidi="ar"/>
              </w:rPr>
              <w:br/>
              <w:t>14.智能降噪：支持AI智能降噪处理，通过算法智能抑制录制过程中的</w:t>
            </w:r>
            <w:r>
              <w:rPr>
                <w:rFonts w:ascii="宋体" w:eastAsia="宋体" w:hAnsi="宋体" w:cs="宋体" w:hint="eastAsia"/>
                <w:kern w:val="0"/>
                <w:sz w:val="22"/>
                <w:szCs w:val="22"/>
                <w:lang w:bidi="ar"/>
              </w:rPr>
              <w:lastRenderedPageBreak/>
              <w:t>环境噪声，如室内空调声、风扇声等，保证录制后音频质量。</w:t>
            </w:r>
          </w:p>
        </w:tc>
        <w:tc>
          <w:tcPr>
            <w:tcW w:w="563" w:type="dxa"/>
            <w:tcBorders>
              <w:top w:val="single" w:sz="4" w:space="0" w:color="000000"/>
              <w:left w:val="single" w:sz="4" w:space="0" w:color="000000"/>
              <w:bottom w:val="single" w:sz="4" w:space="0" w:color="000000"/>
              <w:right w:val="single" w:sz="4" w:space="0" w:color="000000"/>
            </w:tcBorders>
            <w:vAlign w:val="center"/>
          </w:tcPr>
          <w:p w14:paraId="5BDD350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5047222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53F72F1A" w14:textId="77777777" w:rsidR="004159D4" w:rsidRDefault="004159D4">
            <w:pPr>
              <w:jc w:val="center"/>
              <w:rPr>
                <w:rFonts w:ascii="宋体" w:eastAsia="宋体" w:hAnsi="宋体" w:cs="宋体" w:hint="eastAsia"/>
                <w:sz w:val="22"/>
                <w:szCs w:val="22"/>
              </w:rPr>
            </w:pPr>
          </w:p>
        </w:tc>
      </w:tr>
      <w:tr w:rsidR="004159D4" w14:paraId="0108359F"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AF46DA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825" w:type="dxa"/>
            <w:tcBorders>
              <w:top w:val="single" w:sz="4" w:space="0" w:color="000000"/>
              <w:left w:val="single" w:sz="4" w:space="0" w:color="000000"/>
              <w:bottom w:val="single" w:sz="4" w:space="0" w:color="000000"/>
              <w:right w:val="single" w:sz="4" w:space="0" w:color="000000"/>
            </w:tcBorders>
            <w:vAlign w:val="center"/>
          </w:tcPr>
          <w:p w14:paraId="3E202B6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录播视频互动应用软件</w:t>
            </w:r>
          </w:p>
        </w:tc>
        <w:tc>
          <w:tcPr>
            <w:tcW w:w="6938" w:type="dxa"/>
            <w:tcBorders>
              <w:top w:val="single" w:sz="4" w:space="0" w:color="000000"/>
              <w:left w:val="single" w:sz="4" w:space="0" w:color="000000"/>
              <w:bottom w:val="single" w:sz="4" w:space="0" w:color="000000"/>
              <w:right w:val="single" w:sz="4" w:space="0" w:color="000000"/>
            </w:tcBorders>
            <w:vAlign w:val="center"/>
          </w:tcPr>
          <w:p w14:paraId="732D4EF3"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1.跟踪逻辑：支持智能识别接入摄像机的使用定位，并联动摄像机选用对应的跟踪逻辑，如教师跟踪、学生跟踪等；</w:t>
            </w:r>
            <w:r>
              <w:rPr>
                <w:rFonts w:ascii="宋体" w:eastAsia="宋体" w:hAnsi="宋体" w:cs="宋体" w:hint="eastAsia"/>
                <w:kern w:val="0"/>
                <w:sz w:val="22"/>
                <w:szCs w:val="22"/>
                <w:lang w:bidi="ar"/>
              </w:rPr>
              <w:br/>
              <w:t>2.检测区域：支持对已接入摄像机的AI跟踪检测区域进行设置，可基于实景拍摄画面可视化框选跟踪区域；仅在所选区域内方可触发跟踪，实现所见即所得的操作体验；</w:t>
            </w:r>
            <w:r>
              <w:rPr>
                <w:rFonts w:ascii="宋体" w:eastAsia="宋体" w:hAnsi="宋体" w:cs="宋体" w:hint="eastAsia"/>
                <w:kern w:val="0"/>
                <w:sz w:val="22"/>
                <w:szCs w:val="22"/>
                <w:lang w:bidi="ar"/>
              </w:rPr>
              <w:br/>
              <w:t>3.跟踪切换：支持依据预设跟踪策略生成跟踪控制指令，实现多路已接入摄像机间的全自动AI跟踪画面切换；支持自定义跟踪切换逻辑下的画面布局，包括但不限于双分屏、画中画及自定义布局等；</w:t>
            </w:r>
            <w:r>
              <w:rPr>
                <w:rFonts w:ascii="宋体" w:eastAsia="宋体" w:hAnsi="宋体" w:cs="宋体" w:hint="eastAsia"/>
                <w:kern w:val="0"/>
                <w:sz w:val="22"/>
                <w:szCs w:val="22"/>
                <w:lang w:bidi="ar"/>
              </w:rPr>
              <w:br/>
              <w:t>4.跟踪策略：支持对已接入摄像机自定义设置AI跟踪目标更新周期，摄像机依据配置执行相应跟踪策略；</w:t>
            </w:r>
            <w:r>
              <w:rPr>
                <w:rFonts w:ascii="宋体" w:eastAsia="宋体" w:hAnsi="宋体" w:cs="宋体" w:hint="eastAsia"/>
                <w:kern w:val="0"/>
                <w:sz w:val="22"/>
                <w:szCs w:val="22"/>
                <w:lang w:bidi="ar"/>
              </w:rPr>
              <w:br/>
              <w:t>5.智能构图：支持设置摄像机拍摄画面的智能构图模式，包括但不限于五分像、七分像、全身像等；</w:t>
            </w:r>
            <w:r>
              <w:rPr>
                <w:rFonts w:ascii="宋体" w:eastAsia="宋体" w:hAnsi="宋体" w:cs="宋体" w:hint="eastAsia"/>
                <w:kern w:val="0"/>
                <w:sz w:val="22"/>
                <w:szCs w:val="22"/>
                <w:lang w:bidi="ar"/>
              </w:rPr>
              <w:br/>
              <w:t>6.全场景跟拍：应支持基于人工智能视觉分析技术的AI人工智能跟踪算法，实现教师识别、教师移动跟拍、教师轨迹识别，以及学生上台识别、板书行为识别、单人/多人起立识别等教学焦点的自动捕捉与切换。；</w:t>
            </w:r>
            <w:r>
              <w:rPr>
                <w:rFonts w:ascii="宋体" w:eastAsia="宋体" w:hAnsi="宋体" w:cs="宋体" w:hint="eastAsia"/>
                <w:kern w:val="0"/>
                <w:sz w:val="22"/>
                <w:szCs w:val="22"/>
                <w:lang w:bidi="ar"/>
              </w:rPr>
              <w:br/>
              <w:t>7. 软件应具备自主知识产权。</w:t>
            </w:r>
          </w:p>
        </w:tc>
        <w:tc>
          <w:tcPr>
            <w:tcW w:w="563" w:type="dxa"/>
            <w:tcBorders>
              <w:top w:val="single" w:sz="4" w:space="0" w:color="000000"/>
              <w:left w:val="single" w:sz="4" w:space="0" w:color="000000"/>
              <w:bottom w:val="single" w:sz="4" w:space="0" w:color="000000"/>
              <w:right w:val="single" w:sz="4" w:space="0" w:color="000000"/>
            </w:tcBorders>
            <w:vAlign w:val="center"/>
          </w:tcPr>
          <w:p w14:paraId="2C3AC64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65D4566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1E035608" w14:textId="77777777" w:rsidR="004159D4" w:rsidRDefault="004159D4">
            <w:pPr>
              <w:jc w:val="center"/>
              <w:rPr>
                <w:rFonts w:ascii="宋体" w:eastAsia="宋体" w:hAnsi="宋体" w:cs="宋体" w:hint="eastAsia"/>
                <w:sz w:val="22"/>
                <w:szCs w:val="22"/>
              </w:rPr>
            </w:pPr>
          </w:p>
        </w:tc>
      </w:tr>
      <w:tr w:rsidR="004159D4" w14:paraId="7DB5BECB"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2FDB78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825" w:type="dxa"/>
            <w:tcBorders>
              <w:top w:val="single" w:sz="4" w:space="0" w:color="000000"/>
              <w:left w:val="single" w:sz="4" w:space="0" w:color="000000"/>
              <w:bottom w:val="single" w:sz="4" w:space="0" w:color="000000"/>
              <w:right w:val="single" w:sz="4" w:space="0" w:color="000000"/>
            </w:tcBorders>
            <w:vAlign w:val="center"/>
          </w:tcPr>
          <w:p w14:paraId="4A769AA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教师高清摄像机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43189BA7"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1.采用CMOS类型图像传感器，尺寸≥1/2.5英寸。</w:t>
            </w:r>
            <w:r>
              <w:rPr>
                <w:rFonts w:ascii="宋体" w:eastAsia="宋体" w:hAnsi="宋体" w:cs="宋体" w:hint="eastAsia"/>
                <w:kern w:val="0"/>
                <w:sz w:val="22"/>
                <w:szCs w:val="22"/>
                <w:lang w:bidi="ar"/>
              </w:rPr>
              <w:br/>
              <w:t>2.有效像素≥800万；最大可支持3840×2160并向下兼容；要求支持自动和手动变焦，综合变焦倍数≥22倍。</w:t>
            </w:r>
            <w:r>
              <w:rPr>
                <w:rFonts w:ascii="宋体" w:eastAsia="宋体" w:hAnsi="宋体" w:cs="宋体" w:hint="eastAsia"/>
                <w:kern w:val="0"/>
                <w:sz w:val="22"/>
                <w:szCs w:val="22"/>
                <w:lang w:bidi="ar"/>
              </w:rPr>
              <w:br/>
              <w:t>3.具备机械云台可进行转动跟踪。水平转动速度最大不少于90°/s，垂直转动速度最大不少70°/s。</w:t>
            </w:r>
            <w:r>
              <w:rPr>
                <w:rFonts w:ascii="宋体" w:eastAsia="宋体" w:hAnsi="宋体" w:cs="宋体" w:hint="eastAsia"/>
                <w:kern w:val="0"/>
                <w:sz w:val="22"/>
                <w:szCs w:val="22"/>
                <w:lang w:bidi="ar"/>
              </w:rPr>
              <w:br/>
              <w:t>4.支持高速与慢速快门速度，最快不小于1/10000s，最慢不小于1/25s。</w:t>
            </w:r>
            <w:r>
              <w:rPr>
                <w:rFonts w:ascii="宋体" w:eastAsia="宋体" w:hAnsi="宋体" w:cs="宋体" w:hint="eastAsia"/>
                <w:kern w:val="0"/>
                <w:sz w:val="22"/>
                <w:szCs w:val="22"/>
                <w:lang w:bidi="ar"/>
              </w:rPr>
              <w:br/>
              <w:t>5.支持水平视场角≥70°，垂直视场角≥43°。</w:t>
            </w:r>
            <w:r>
              <w:rPr>
                <w:rFonts w:ascii="宋体" w:eastAsia="宋体" w:hAnsi="宋体" w:cs="宋体" w:hint="eastAsia"/>
                <w:kern w:val="0"/>
                <w:sz w:val="22"/>
                <w:szCs w:val="22"/>
                <w:lang w:bidi="ar"/>
              </w:rPr>
              <w:br/>
              <w:t>6.支持H.265、H.264高清视频编码协议。</w:t>
            </w:r>
            <w:r>
              <w:rPr>
                <w:rFonts w:ascii="宋体" w:eastAsia="宋体" w:hAnsi="宋体" w:cs="宋体" w:hint="eastAsia"/>
                <w:kern w:val="0"/>
                <w:sz w:val="22"/>
                <w:szCs w:val="22"/>
                <w:lang w:bidi="ar"/>
              </w:rPr>
              <w:br/>
              <w:t>7.具备数字视频输出口（RJ45）≥1，HDMI视频输出口≥1。</w:t>
            </w:r>
            <w:r>
              <w:rPr>
                <w:rFonts w:ascii="宋体" w:eastAsia="宋体" w:hAnsi="宋体" w:cs="宋体" w:hint="eastAsia"/>
                <w:kern w:val="0"/>
                <w:sz w:val="22"/>
                <w:szCs w:val="22"/>
                <w:lang w:bidi="ar"/>
              </w:rPr>
              <w:br/>
              <w:t>8.具备RS232/RS422≥1；RJ45网络接口≥1，Line in输入口≥1；USB Type-A≥1。</w:t>
            </w:r>
            <w:r>
              <w:rPr>
                <w:rFonts w:ascii="宋体" w:eastAsia="宋体" w:hAnsi="宋体" w:cs="宋体" w:hint="eastAsia"/>
                <w:kern w:val="0"/>
                <w:sz w:val="22"/>
                <w:szCs w:val="22"/>
                <w:lang w:bidi="ar"/>
              </w:rPr>
              <w:br/>
              <w:t>9.支持OPUS、G.711A、ACC等常用音频编码协议。</w:t>
            </w:r>
            <w:r>
              <w:rPr>
                <w:rFonts w:ascii="宋体" w:eastAsia="宋体" w:hAnsi="宋体" w:cs="宋体" w:hint="eastAsia"/>
                <w:kern w:val="0"/>
                <w:sz w:val="22"/>
                <w:szCs w:val="22"/>
                <w:lang w:bidi="ar"/>
              </w:rPr>
              <w:br/>
              <w:t>10.支持VISCA/ONVIF协议满足多种场景控制要求。</w:t>
            </w:r>
            <w:r>
              <w:rPr>
                <w:rFonts w:ascii="宋体" w:eastAsia="宋体" w:hAnsi="宋体" w:cs="宋体" w:hint="eastAsia"/>
                <w:kern w:val="0"/>
                <w:sz w:val="22"/>
                <w:szCs w:val="22"/>
                <w:lang w:bidi="ar"/>
              </w:rPr>
              <w:br/>
              <w:t>11.具备背光补偿功能；支持2D/3D数字降噪，信噪比≥55dB。</w:t>
            </w:r>
            <w:r>
              <w:rPr>
                <w:rFonts w:ascii="宋体" w:eastAsia="宋体" w:hAnsi="宋体" w:cs="宋体" w:hint="eastAsia"/>
                <w:kern w:val="0"/>
                <w:sz w:val="22"/>
                <w:szCs w:val="22"/>
                <w:lang w:bidi="ar"/>
              </w:rPr>
              <w:br/>
              <w:t xml:space="preserve">12.摄像机支持与录播主机通过 RJ45 双绞线实现一线通连接，完成设备供电、云台控制及视频信号传输，可基于数据链路层向录播主机传输数字视频，声画同步≤100ms，拍摄运动及复杂画面时不存在镜头呼吸效应造成的周期性焦距抖动；设备内置 AI 跟踪算法，无需额外加装辅助摄像头及其他外设，即可实现水平、俯仰、变焦、聚焦四维人像实时跟踪，可依据实际部署场景自动适配教师、学生跟踪模式，无需手动设置，通过人脸与肢体双重特征交叉识别，多人入镜场景下可持续锁定目标，避免跟丢、误跟，当画面内出现显示屏、动态视频播放等干扰源时可自动开启 </w:t>
            </w:r>
            <w:proofErr w:type="spellStart"/>
            <w:r>
              <w:rPr>
                <w:rFonts w:ascii="宋体" w:eastAsia="宋体" w:hAnsi="宋体" w:cs="宋体" w:hint="eastAsia"/>
                <w:kern w:val="0"/>
                <w:sz w:val="22"/>
                <w:szCs w:val="22"/>
                <w:lang w:bidi="ar"/>
              </w:rPr>
              <w:t>AI</w:t>
            </w:r>
            <w:proofErr w:type="spellEnd"/>
            <w:r>
              <w:rPr>
                <w:rFonts w:ascii="宋体" w:eastAsia="宋体" w:hAnsi="宋体" w:cs="宋体" w:hint="eastAsia"/>
                <w:kern w:val="0"/>
                <w:sz w:val="22"/>
                <w:szCs w:val="22"/>
                <w:lang w:bidi="ar"/>
              </w:rPr>
              <w:t xml:space="preserve"> 抗干扰功能保障跟踪稳定，AI 跟踪状态下 PTZ 水平、垂直旋转与变焦动作实时同步联动，无需等待拍摄对象静止再调整画面，移动过程不虚焦，完成画面自适应稳定调节。</w:t>
            </w:r>
            <w:r>
              <w:rPr>
                <w:rFonts w:ascii="宋体" w:eastAsia="宋体" w:hAnsi="宋体" w:cs="宋体" w:hint="eastAsia"/>
                <w:kern w:val="0"/>
                <w:sz w:val="22"/>
                <w:szCs w:val="22"/>
                <w:lang w:bidi="ar"/>
              </w:rPr>
              <w:br/>
              <w:t>13.电源支持：支持录播主机供电和DC12V电源适配器供电等方式。</w:t>
            </w:r>
            <w:r>
              <w:rPr>
                <w:rFonts w:ascii="宋体" w:eastAsia="宋体" w:hAnsi="宋体" w:cs="宋体" w:hint="eastAsia"/>
                <w:kern w:val="0"/>
                <w:sz w:val="22"/>
                <w:szCs w:val="22"/>
                <w:lang w:bidi="ar"/>
              </w:rPr>
              <w:br/>
              <w:t>14.电源支持：支持POC供电和电源适配器供电两种方式，可根据现场</w:t>
            </w:r>
            <w:r>
              <w:rPr>
                <w:rFonts w:ascii="宋体" w:eastAsia="宋体" w:hAnsi="宋体" w:cs="宋体" w:hint="eastAsia"/>
                <w:kern w:val="0"/>
                <w:sz w:val="22"/>
                <w:szCs w:val="22"/>
                <w:lang w:bidi="ar"/>
              </w:rPr>
              <w:lastRenderedPageBreak/>
              <w:t>环境实际情况灵活选择。</w:t>
            </w:r>
            <w:r>
              <w:rPr>
                <w:rFonts w:ascii="宋体" w:eastAsia="宋体" w:hAnsi="宋体" w:cs="宋体" w:hint="eastAsia"/>
                <w:kern w:val="0"/>
                <w:sz w:val="22"/>
                <w:szCs w:val="22"/>
                <w:lang w:bidi="ar"/>
              </w:rPr>
              <w:br/>
              <w:t>15.整机平均无故障运行时间（MTBF）不小于100000小时。</w:t>
            </w:r>
            <w:r>
              <w:rPr>
                <w:rFonts w:ascii="宋体" w:eastAsia="宋体" w:hAnsi="宋体" w:cs="宋体" w:hint="eastAsia"/>
                <w:kern w:val="0"/>
                <w:sz w:val="22"/>
                <w:szCs w:val="22"/>
                <w:lang w:bidi="ar"/>
              </w:rPr>
              <w:br/>
              <w:t>16.包含教师特写摄像机和教师全景摄像机各一台。</w:t>
            </w:r>
            <w:r>
              <w:rPr>
                <w:rFonts w:ascii="宋体" w:eastAsia="宋体" w:hAnsi="宋体" w:cs="宋体" w:hint="eastAsia"/>
                <w:kern w:val="0"/>
                <w:sz w:val="22"/>
                <w:szCs w:val="22"/>
                <w:lang w:bidi="ar"/>
              </w:rPr>
              <w:br/>
              <w:t>17.建议摄像机与录播主机使用同一品牌，如果不是同一品牌，必须承诺能完全兼容，确保使用效果。投标时提供承诺函（格式自拟）</w:t>
            </w:r>
          </w:p>
        </w:tc>
        <w:tc>
          <w:tcPr>
            <w:tcW w:w="563" w:type="dxa"/>
            <w:tcBorders>
              <w:top w:val="single" w:sz="4" w:space="0" w:color="000000"/>
              <w:left w:val="single" w:sz="4" w:space="0" w:color="000000"/>
              <w:bottom w:val="single" w:sz="4" w:space="0" w:color="000000"/>
              <w:right w:val="single" w:sz="4" w:space="0" w:color="000000"/>
            </w:tcBorders>
            <w:vAlign w:val="center"/>
          </w:tcPr>
          <w:p w14:paraId="22182BB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1450C67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79DBBB84" w14:textId="77777777" w:rsidR="004159D4" w:rsidRDefault="004159D4">
            <w:pPr>
              <w:jc w:val="center"/>
              <w:rPr>
                <w:rFonts w:ascii="宋体" w:eastAsia="宋体" w:hAnsi="宋体" w:cs="宋体" w:hint="eastAsia"/>
                <w:sz w:val="22"/>
                <w:szCs w:val="22"/>
              </w:rPr>
            </w:pPr>
          </w:p>
        </w:tc>
      </w:tr>
      <w:tr w:rsidR="004159D4" w14:paraId="651774E7"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0657E1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825" w:type="dxa"/>
            <w:tcBorders>
              <w:top w:val="single" w:sz="4" w:space="0" w:color="000000"/>
              <w:left w:val="single" w:sz="4" w:space="0" w:color="000000"/>
              <w:bottom w:val="single" w:sz="4" w:space="0" w:color="000000"/>
              <w:right w:val="single" w:sz="4" w:space="0" w:color="000000"/>
            </w:tcBorders>
            <w:vAlign w:val="center"/>
          </w:tcPr>
          <w:p w14:paraId="10A2F41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学生高清摄像机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567A4DD3"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1.采用CMOS类型图像传感器，尺寸≥1/2.5英寸。</w:t>
            </w:r>
            <w:r>
              <w:rPr>
                <w:rFonts w:ascii="宋体" w:eastAsia="宋体" w:hAnsi="宋体" w:cs="宋体" w:hint="eastAsia"/>
                <w:kern w:val="0"/>
                <w:sz w:val="22"/>
                <w:szCs w:val="22"/>
                <w:lang w:bidi="ar"/>
              </w:rPr>
              <w:br/>
              <w:t>2.有效像素≥800万；最大可支持3840×2160并向下兼容；支持自动变焦与手动变焦，综合变焦倍数≥22倍。</w:t>
            </w:r>
            <w:r>
              <w:rPr>
                <w:rFonts w:ascii="宋体" w:eastAsia="宋体" w:hAnsi="宋体" w:cs="宋体" w:hint="eastAsia"/>
                <w:kern w:val="0"/>
                <w:sz w:val="22"/>
                <w:szCs w:val="22"/>
                <w:lang w:bidi="ar"/>
              </w:rPr>
              <w:br/>
              <w:t>3.具备机械云台可进行转动跟踪。水平转动速度最大不少于90°/s，垂直转动速度最大不少70°/s。</w:t>
            </w:r>
            <w:r>
              <w:rPr>
                <w:rFonts w:ascii="宋体" w:eastAsia="宋体" w:hAnsi="宋体" w:cs="宋体" w:hint="eastAsia"/>
                <w:kern w:val="0"/>
                <w:sz w:val="22"/>
                <w:szCs w:val="22"/>
                <w:lang w:bidi="ar"/>
              </w:rPr>
              <w:br/>
              <w:t>4.支持高速与慢速快门速度，最快不小于1/10000s，最慢不小于1/25s。</w:t>
            </w:r>
            <w:r>
              <w:rPr>
                <w:rFonts w:ascii="宋体" w:eastAsia="宋体" w:hAnsi="宋体" w:cs="宋体" w:hint="eastAsia"/>
                <w:kern w:val="0"/>
                <w:sz w:val="22"/>
                <w:szCs w:val="22"/>
                <w:lang w:bidi="ar"/>
              </w:rPr>
              <w:br/>
              <w:t>5.支持水平视场角≥70°，垂直视场角≥43°。</w:t>
            </w:r>
            <w:r>
              <w:rPr>
                <w:rFonts w:ascii="宋体" w:eastAsia="宋体" w:hAnsi="宋体" w:cs="宋体" w:hint="eastAsia"/>
                <w:kern w:val="0"/>
                <w:sz w:val="22"/>
                <w:szCs w:val="22"/>
                <w:lang w:bidi="ar"/>
              </w:rPr>
              <w:br/>
              <w:t>6.支持H.265、H.264高清视频编码协议。</w:t>
            </w:r>
            <w:r>
              <w:rPr>
                <w:rFonts w:ascii="宋体" w:eastAsia="宋体" w:hAnsi="宋体" w:cs="宋体" w:hint="eastAsia"/>
                <w:kern w:val="0"/>
                <w:sz w:val="22"/>
                <w:szCs w:val="22"/>
                <w:lang w:bidi="ar"/>
              </w:rPr>
              <w:br/>
              <w:t>7.具备数字视频输出口（RJ45）≥1，HDMI视频输出口≥1。</w:t>
            </w:r>
            <w:r>
              <w:rPr>
                <w:rFonts w:ascii="宋体" w:eastAsia="宋体" w:hAnsi="宋体" w:cs="宋体" w:hint="eastAsia"/>
                <w:kern w:val="0"/>
                <w:sz w:val="22"/>
                <w:szCs w:val="22"/>
                <w:lang w:bidi="ar"/>
              </w:rPr>
              <w:br/>
              <w:t>8.具备RS232/RS422≥1；RJ45网络接口≥1，Line in输入口≥1；USB Type-A≥1。</w:t>
            </w:r>
            <w:r>
              <w:rPr>
                <w:rFonts w:ascii="宋体" w:eastAsia="宋体" w:hAnsi="宋体" w:cs="宋体" w:hint="eastAsia"/>
                <w:kern w:val="0"/>
                <w:sz w:val="22"/>
                <w:szCs w:val="22"/>
                <w:lang w:bidi="ar"/>
              </w:rPr>
              <w:br/>
              <w:t>9.支持OPUS、G.711A、AAC等常用音频编码协议。</w:t>
            </w:r>
            <w:r>
              <w:rPr>
                <w:rFonts w:ascii="宋体" w:eastAsia="宋体" w:hAnsi="宋体" w:cs="宋体" w:hint="eastAsia"/>
                <w:kern w:val="0"/>
                <w:sz w:val="22"/>
                <w:szCs w:val="22"/>
                <w:lang w:bidi="ar"/>
              </w:rPr>
              <w:br/>
              <w:t>10.支持VISCA、ONVIF协议，满足多场景控制要求。</w:t>
            </w:r>
            <w:r>
              <w:rPr>
                <w:rFonts w:ascii="宋体" w:eastAsia="宋体" w:hAnsi="宋体" w:cs="宋体" w:hint="eastAsia"/>
                <w:kern w:val="0"/>
                <w:sz w:val="22"/>
                <w:szCs w:val="22"/>
                <w:lang w:bidi="ar"/>
              </w:rPr>
              <w:br/>
              <w:t>11.具备背光补偿功能；支持2D/3D数字降噪，信噪比≥55dB。</w:t>
            </w:r>
            <w:r>
              <w:rPr>
                <w:rFonts w:ascii="宋体" w:eastAsia="宋体" w:hAnsi="宋体" w:cs="宋体" w:hint="eastAsia"/>
                <w:kern w:val="0"/>
                <w:sz w:val="22"/>
                <w:szCs w:val="22"/>
                <w:lang w:bidi="ar"/>
              </w:rPr>
              <w:br/>
              <w:t>12.摄像机可通过 RJ45 双绞线与录播主机一线通连接，完成供电、控制及视频信号传输，采用数据链路层数字视频传输至录播主机，声画同步≤100ms，拍摄运动及复杂画面无镜头呼吸效应引发的周期性焦距抖动；内置 AI 跟踪算法，无需额外辅助摄像头及外设即可实现水平、俯仰、变焦、聚焦四维人像实时跟踪，并可依据部署场景自动切换教师、学生跟踪模式，无需手动设置。</w:t>
            </w:r>
            <w:r>
              <w:rPr>
                <w:rFonts w:ascii="宋体" w:eastAsia="宋体" w:hAnsi="宋体" w:cs="宋体" w:hint="eastAsia"/>
                <w:kern w:val="0"/>
                <w:sz w:val="22"/>
                <w:szCs w:val="22"/>
                <w:lang w:bidi="ar"/>
              </w:rPr>
              <w:br/>
              <w:t>16.包含学生特写摄像机和学生全景摄像机各一台。</w:t>
            </w:r>
            <w:r>
              <w:rPr>
                <w:rFonts w:ascii="宋体" w:eastAsia="宋体" w:hAnsi="宋体" w:cs="宋体" w:hint="eastAsia"/>
                <w:kern w:val="0"/>
                <w:sz w:val="22"/>
                <w:szCs w:val="22"/>
                <w:lang w:bidi="ar"/>
              </w:rPr>
              <w:br/>
              <w:t>17.建议摄像机与录播主机使用同一品牌，如果不是同一品牌，必须承诺能完全兼容，确保使用效果。投标时提供承诺函（格式自拟）</w:t>
            </w:r>
          </w:p>
        </w:tc>
        <w:tc>
          <w:tcPr>
            <w:tcW w:w="563" w:type="dxa"/>
            <w:tcBorders>
              <w:top w:val="single" w:sz="4" w:space="0" w:color="000000"/>
              <w:left w:val="single" w:sz="4" w:space="0" w:color="000000"/>
              <w:bottom w:val="single" w:sz="4" w:space="0" w:color="000000"/>
              <w:right w:val="single" w:sz="4" w:space="0" w:color="000000"/>
            </w:tcBorders>
            <w:vAlign w:val="center"/>
          </w:tcPr>
          <w:p w14:paraId="2D08781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38F3B51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7876152E" w14:textId="77777777" w:rsidR="004159D4" w:rsidRDefault="004159D4">
            <w:pPr>
              <w:jc w:val="center"/>
              <w:rPr>
                <w:rFonts w:ascii="宋体" w:eastAsia="宋体" w:hAnsi="宋体" w:cs="宋体" w:hint="eastAsia"/>
                <w:sz w:val="22"/>
                <w:szCs w:val="22"/>
              </w:rPr>
            </w:pPr>
          </w:p>
        </w:tc>
      </w:tr>
      <w:tr w:rsidR="004159D4" w14:paraId="474B0A35"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FECB10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825" w:type="dxa"/>
            <w:tcBorders>
              <w:top w:val="single" w:sz="4" w:space="0" w:color="000000"/>
              <w:left w:val="single" w:sz="4" w:space="0" w:color="000000"/>
              <w:bottom w:val="single" w:sz="4" w:space="0" w:color="000000"/>
              <w:right w:val="single" w:sz="4" w:space="0" w:color="000000"/>
            </w:tcBorders>
            <w:vAlign w:val="center"/>
          </w:tcPr>
          <w:p w14:paraId="46508E6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高清摄像机管理软件</w:t>
            </w:r>
          </w:p>
        </w:tc>
        <w:tc>
          <w:tcPr>
            <w:tcW w:w="6938" w:type="dxa"/>
            <w:tcBorders>
              <w:top w:val="single" w:sz="4" w:space="0" w:color="000000"/>
              <w:left w:val="single" w:sz="4" w:space="0" w:color="000000"/>
              <w:bottom w:val="single" w:sz="4" w:space="0" w:color="000000"/>
              <w:right w:val="single" w:sz="4" w:space="0" w:color="000000"/>
            </w:tcBorders>
            <w:vAlign w:val="center"/>
          </w:tcPr>
          <w:p w14:paraId="1B748B25"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1.摄像机传输处理软件应采用B/S架构，支持通用浏览器直接访问进行管理。</w:t>
            </w:r>
            <w:r>
              <w:rPr>
                <w:rFonts w:ascii="宋体" w:eastAsia="宋体" w:hAnsi="宋体" w:cs="宋体" w:hint="eastAsia"/>
                <w:kern w:val="0"/>
                <w:sz w:val="22"/>
                <w:szCs w:val="22"/>
                <w:lang w:bidi="ar"/>
              </w:rPr>
              <w:br/>
              <w:t>2.支持曝光模式设置功能，包括自动、手动。</w:t>
            </w:r>
            <w:r>
              <w:rPr>
                <w:rFonts w:ascii="宋体" w:eastAsia="宋体" w:hAnsi="宋体" w:cs="宋体" w:hint="eastAsia"/>
                <w:kern w:val="0"/>
                <w:sz w:val="22"/>
                <w:szCs w:val="22"/>
                <w:lang w:bidi="ar"/>
              </w:rPr>
              <w:br/>
              <w:t>3.支持抗闪烁频率、动态范围、光圈、快门参数设置。</w:t>
            </w:r>
            <w:r>
              <w:rPr>
                <w:rFonts w:ascii="宋体" w:eastAsia="宋体" w:hAnsi="宋体" w:cs="宋体" w:hint="eastAsia"/>
                <w:kern w:val="0"/>
                <w:sz w:val="22"/>
                <w:szCs w:val="22"/>
                <w:lang w:bidi="ar"/>
              </w:rPr>
              <w:br/>
              <w:t>4.支持设置自动/手动/一键锁定/室内/室外多场景白平衡设置，红、蓝增益可调以满足不同环境取景需要。</w:t>
            </w:r>
            <w:r>
              <w:rPr>
                <w:rFonts w:ascii="宋体" w:eastAsia="宋体" w:hAnsi="宋体" w:cs="宋体" w:hint="eastAsia"/>
                <w:kern w:val="0"/>
                <w:sz w:val="22"/>
                <w:szCs w:val="22"/>
                <w:lang w:bidi="ar"/>
              </w:rPr>
              <w:br/>
              <w:t>5.支持噪声抑制设置功能，支持2D、3D降噪。</w:t>
            </w:r>
            <w:r>
              <w:rPr>
                <w:rFonts w:ascii="宋体" w:eastAsia="宋体" w:hAnsi="宋体" w:cs="宋体" w:hint="eastAsia"/>
                <w:kern w:val="0"/>
                <w:sz w:val="22"/>
                <w:szCs w:val="22"/>
                <w:lang w:bidi="ar"/>
              </w:rPr>
              <w:br/>
              <w:t>6.支持摄像机图像质量调节功能，包括亮度、对比度、色调、饱和度。</w:t>
            </w:r>
            <w:r>
              <w:rPr>
                <w:rFonts w:ascii="宋体" w:eastAsia="宋体" w:hAnsi="宋体" w:cs="宋体" w:hint="eastAsia"/>
                <w:kern w:val="0"/>
                <w:sz w:val="22"/>
                <w:szCs w:val="22"/>
                <w:lang w:bidi="ar"/>
              </w:rPr>
              <w:br/>
              <w:t>7.支持图像水平、垂直翻转，适应摄像机不同的安装方式要求。</w:t>
            </w:r>
            <w:r>
              <w:rPr>
                <w:rFonts w:ascii="宋体" w:eastAsia="宋体" w:hAnsi="宋体" w:cs="宋体" w:hint="eastAsia"/>
                <w:kern w:val="0"/>
                <w:sz w:val="22"/>
                <w:szCs w:val="22"/>
                <w:lang w:bidi="ar"/>
              </w:rPr>
              <w:br/>
              <w:t>8.支持摄像机控制功能，包括云台控制、预置位设置与调用、焦距调节等。</w:t>
            </w:r>
            <w:r>
              <w:rPr>
                <w:rFonts w:ascii="宋体" w:eastAsia="宋体" w:hAnsi="宋体" w:cs="宋体" w:hint="eastAsia"/>
                <w:kern w:val="0"/>
                <w:sz w:val="22"/>
                <w:szCs w:val="22"/>
                <w:lang w:bidi="ar"/>
              </w:rPr>
              <w:br/>
              <w:t>9.支持自动/手动两种聚焦锁定模式。</w:t>
            </w:r>
            <w:r>
              <w:rPr>
                <w:rFonts w:ascii="宋体" w:eastAsia="宋体" w:hAnsi="宋体" w:cs="宋体" w:hint="eastAsia"/>
                <w:kern w:val="0"/>
                <w:sz w:val="22"/>
                <w:szCs w:val="22"/>
                <w:lang w:bidi="ar"/>
              </w:rPr>
              <w:br/>
              <w:t>10.支持设置预置位数量≥128，预置位设置精度≤0.1°。</w:t>
            </w:r>
            <w:r>
              <w:rPr>
                <w:rFonts w:ascii="宋体" w:eastAsia="宋体" w:hAnsi="宋体" w:cs="宋体" w:hint="eastAsia"/>
                <w:kern w:val="0"/>
                <w:sz w:val="22"/>
                <w:szCs w:val="22"/>
                <w:lang w:bidi="ar"/>
              </w:rPr>
              <w:br/>
              <w:t>11.支持跟踪目标短暂丢失后的自动重锁定功能，跟拍对象离开画面后重新进入时，摄像机应能重新识别并恢复跟踪。</w:t>
            </w:r>
            <w:r>
              <w:rPr>
                <w:rFonts w:ascii="宋体" w:eastAsia="宋体" w:hAnsi="宋体" w:cs="宋体" w:hint="eastAsia"/>
                <w:kern w:val="0"/>
                <w:sz w:val="22"/>
                <w:szCs w:val="22"/>
                <w:lang w:bidi="ar"/>
              </w:rPr>
              <w:br/>
              <w:t>12. 支持配合录播主机设置多种教师图像跟踪画面模式（如全身、半身、</w:t>
            </w:r>
            <w:r>
              <w:rPr>
                <w:rFonts w:ascii="宋体" w:eastAsia="宋体" w:hAnsi="宋体" w:cs="宋体" w:hint="eastAsia"/>
                <w:kern w:val="0"/>
                <w:sz w:val="22"/>
                <w:szCs w:val="22"/>
                <w:lang w:bidi="ar"/>
              </w:rPr>
              <w:lastRenderedPageBreak/>
              <w:t>特写等），具体构图比例可根据实际教学场景调整。</w:t>
            </w:r>
            <w:r>
              <w:rPr>
                <w:rFonts w:ascii="宋体" w:eastAsia="宋体" w:hAnsi="宋体" w:cs="宋体" w:hint="eastAsia"/>
                <w:kern w:val="0"/>
                <w:sz w:val="22"/>
                <w:szCs w:val="22"/>
                <w:lang w:bidi="ar"/>
              </w:rPr>
              <w:br/>
              <w:t>13.支持配合录播主机划分的自动跟踪区域，当被跟踪对象离开设定区域时停止跟踪，重新进入区域后恢复跟踪。</w:t>
            </w:r>
            <w:r>
              <w:rPr>
                <w:rFonts w:ascii="宋体" w:eastAsia="宋体" w:hAnsi="宋体" w:cs="宋体" w:hint="eastAsia"/>
                <w:kern w:val="0"/>
                <w:sz w:val="22"/>
                <w:szCs w:val="22"/>
                <w:lang w:bidi="ar"/>
              </w:rPr>
              <w:br/>
              <w:t>14.支持跟踪目标解除时间可设置，被跟踪对象脱离拍摄区域后，到达设定时间自动解除跟踪并恢复默认状态，待新目标进入画面后重新启动跟踪。</w:t>
            </w:r>
          </w:p>
        </w:tc>
        <w:tc>
          <w:tcPr>
            <w:tcW w:w="563" w:type="dxa"/>
            <w:tcBorders>
              <w:top w:val="single" w:sz="4" w:space="0" w:color="000000"/>
              <w:left w:val="single" w:sz="4" w:space="0" w:color="000000"/>
              <w:bottom w:val="single" w:sz="4" w:space="0" w:color="000000"/>
              <w:right w:val="single" w:sz="4" w:space="0" w:color="000000"/>
            </w:tcBorders>
            <w:vAlign w:val="center"/>
          </w:tcPr>
          <w:p w14:paraId="610ACFF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76D972D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0F18D90A" w14:textId="77777777" w:rsidR="004159D4" w:rsidRDefault="004159D4">
            <w:pPr>
              <w:jc w:val="center"/>
              <w:rPr>
                <w:rFonts w:ascii="宋体" w:eastAsia="宋体" w:hAnsi="宋体" w:cs="宋体" w:hint="eastAsia"/>
                <w:sz w:val="22"/>
                <w:szCs w:val="22"/>
              </w:rPr>
            </w:pPr>
          </w:p>
        </w:tc>
      </w:tr>
      <w:tr w:rsidR="004159D4" w14:paraId="1A55254C"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24D3683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7</w:t>
            </w:r>
          </w:p>
        </w:tc>
        <w:tc>
          <w:tcPr>
            <w:tcW w:w="825" w:type="dxa"/>
            <w:tcBorders>
              <w:top w:val="single" w:sz="4" w:space="0" w:color="000000"/>
              <w:left w:val="single" w:sz="4" w:space="0" w:color="000000"/>
              <w:bottom w:val="single" w:sz="4" w:space="0" w:color="000000"/>
              <w:right w:val="single" w:sz="4" w:space="0" w:color="000000"/>
            </w:tcBorders>
            <w:vAlign w:val="center"/>
          </w:tcPr>
          <w:p w14:paraId="5D522BC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数字音频处理器</w:t>
            </w:r>
          </w:p>
        </w:tc>
        <w:tc>
          <w:tcPr>
            <w:tcW w:w="6938" w:type="dxa"/>
            <w:tcBorders>
              <w:top w:val="single" w:sz="4" w:space="0" w:color="000000"/>
              <w:left w:val="single" w:sz="4" w:space="0" w:color="000000"/>
              <w:bottom w:val="single" w:sz="4" w:space="0" w:color="000000"/>
              <w:right w:val="single" w:sz="4" w:space="0" w:color="000000"/>
            </w:tcBorders>
            <w:vAlign w:val="center"/>
          </w:tcPr>
          <w:p w14:paraId="346709D3"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1.采样率≥48kHz，采用高速DSP处理芯片。</w:t>
            </w:r>
            <w:r>
              <w:rPr>
                <w:rFonts w:ascii="宋体" w:eastAsia="宋体" w:hAnsi="宋体" w:cs="宋体" w:hint="eastAsia"/>
                <w:kern w:val="0"/>
                <w:sz w:val="22"/>
                <w:szCs w:val="22"/>
                <w:lang w:bidi="ar"/>
              </w:rPr>
              <w:br/>
              <w:t>2.内置功放功能，支持直接对接无源扬声器进行扩音，无需额外另配功放设备。</w:t>
            </w:r>
            <w:r>
              <w:rPr>
                <w:rFonts w:ascii="宋体" w:eastAsia="宋体" w:hAnsi="宋体" w:cs="宋体" w:hint="eastAsia"/>
                <w:kern w:val="0"/>
                <w:sz w:val="22"/>
                <w:szCs w:val="22"/>
                <w:lang w:bidi="ar"/>
              </w:rPr>
              <w:br/>
              <w:t>3.至少支持4路模拟输入+1路立体声输入+2路无线输入（无线接收可通过内置模块或外接接收设备实现）。支持4路模拟输出+2路功放输出的音频信号处理。</w:t>
            </w:r>
            <w:r>
              <w:rPr>
                <w:rFonts w:ascii="宋体" w:eastAsia="宋体" w:hAnsi="宋体" w:cs="宋体" w:hint="eastAsia"/>
                <w:kern w:val="0"/>
                <w:sz w:val="22"/>
                <w:szCs w:val="22"/>
                <w:lang w:bidi="ar"/>
              </w:rPr>
              <w:br/>
              <w:t>4.频率响应：20-20KHz。</w:t>
            </w:r>
            <w:r>
              <w:rPr>
                <w:rFonts w:ascii="宋体" w:eastAsia="宋体" w:hAnsi="宋体" w:cs="宋体" w:hint="eastAsia"/>
                <w:kern w:val="0"/>
                <w:sz w:val="22"/>
                <w:szCs w:val="22"/>
                <w:lang w:bidi="ar"/>
              </w:rPr>
              <w:br/>
              <w:t>5.THD+N：≤0.005 。</w:t>
            </w:r>
            <w:r>
              <w:rPr>
                <w:rFonts w:ascii="宋体" w:eastAsia="宋体" w:hAnsi="宋体" w:cs="宋体" w:hint="eastAsia"/>
                <w:kern w:val="0"/>
                <w:sz w:val="22"/>
                <w:szCs w:val="22"/>
                <w:lang w:bidi="ar"/>
              </w:rPr>
              <w:br/>
              <w:t>6.动态范围：≥100dB。</w:t>
            </w:r>
            <w:r>
              <w:rPr>
                <w:rFonts w:ascii="宋体" w:eastAsia="宋体" w:hAnsi="宋体" w:cs="宋体" w:hint="eastAsia"/>
                <w:kern w:val="0"/>
                <w:sz w:val="22"/>
                <w:szCs w:val="22"/>
                <w:lang w:bidi="ar"/>
              </w:rPr>
              <w:br/>
              <w:t>7.幻象供电：支持每路独立48V幻象供电。</w:t>
            </w:r>
            <w:r>
              <w:rPr>
                <w:rFonts w:ascii="宋体" w:eastAsia="宋体" w:hAnsi="宋体" w:cs="宋体" w:hint="eastAsia"/>
                <w:kern w:val="0"/>
                <w:sz w:val="22"/>
                <w:szCs w:val="22"/>
                <w:lang w:bidi="ar"/>
              </w:rPr>
              <w:br/>
              <w:t>8.音频处理：支持DSP音频处理功能，包含反馈消除、回声消除、噪声消除等。</w:t>
            </w:r>
            <w:r>
              <w:rPr>
                <w:rFonts w:ascii="宋体" w:eastAsia="宋体" w:hAnsi="宋体" w:cs="宋体" w:hint="eastAsia"/>
                <w:kern w:val="0"/>
                <w:sz w:val="22"/>
                <w:szCs w:val="22"/>
                <w:lang w:bidi="ar"/>
              </w:rPr>
              <w:br/>
              <w:t>9.支持全功能矩阵混音功能。</w:t>
            </w:r>
            <w:r>
              <w:rPr>
                <w:rFonts w:ascii="宋体" w:eastAsia="宋体" w:hAnsi="宋体" w:cs="宋体" w:hint="eastAsia"/>
                <w:kern w:val="0"/>
                <w:sz w:val="22"/>
                <w:szCs w:val="22"/>
                <w:lang w:bidi="ar"/>
              </w:rPr>
              <w:br/>
              <w:t>10.支持场景预设功能，可通过场景预设切换相应配置。</w:t>
            </w:r>
          </w:p>
        </w:tc>
        <w:tc>
          <w:tcPr>
            <w:tcW w:w="563" w:type="dxa"/>
            <w:tcBorders>
              <w:top w:val="single" w:sz="4" w:space="0" w:color="000000"/>
              <w:left w:val="single" w:sz="4" w:space="0" w:color="000000"/>
              <w:bottom w:val="single" w:sz="4" w:space="0" w:color="000000"/>
              <w:right w:val="single" w:sz="4" w:space="0" w:color="000000"/>
            </w:tcBorders>
            <w:vAlign w:val="center"/>
          </w:tcPr>
          <w:p w14:paraId="6FF0BFE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01FE585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158E9775" w14:textId="77777777" w:rsidR="004159D4" w:rsidRDefault="004159D4">
            <w:pPr>
              <w:jc w:val="center"/>
              <w:rPr>
                <w:rFonts w:ascii="宋体" w:eastAsia="宋体" w:hAnsi="宋体" w:cs="宋体" w:hint="eastAsia"/>
                <w:sz w:val="22"/>
                <w:szCs w:val="22"/>
              </w:rPr>
            </w:pPr>
          </w:p>
        </w:tc>
      </w:tr>
      <w:tr w:rsidR="004159D4" w14:paraId="1016F8BB"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F848B2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8</w:t>
            </w:r>
          </w:p>
        </w:tc>
        <w:tc>
          <w:tcPr>
            <w:tcW w:w="825" w:type="dxa"/>
            <w:tcBorders>
              <w:top w:val="single" w:sz="4" w:space="0" w:color="000000"/>
              <w:left w:val="single" w:sz="4" w:space="0" w:color="000000"/>
              <w:bottom w:val="single" w:sz="4" w:space="0" w:color="000000"/>
              <w:right w:val="single" w:sz="4" w:space="0" w:color="000000"/>
            </w:tcBorders>
            <w:vAlign w:val="center"/>
          </w:tcPr>
          <w:p w14:paraId="2ADB605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数字音频处理软件</w:t>
            </w:r>
          </w:p>
        </w:tc>
        <w:tc>
          <w:tcPr>
            <w:tcW w:w="6938" w:type="dxa"/>
            <w:tcBorders>
              <w:top w:val="single" w:sz="4" w:space="0" w:color="000000"/>
              <w:left w:val="single" w:sz="4" w:space="0" w:color="000000"/>
              <w:bottom w:val="single" w:sz="4" w:space="0" w:color="000000"/>
              <w:right w:val="single" w:sz="4" w:space="0" w:color="000000"/>
            </w:tcBorders>
            <w:vAlign w:val="center"/>
          </w:tcPr>
          <w:p w14:paraId="3D0C99AA"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1.支持C/S或B/S架构之一，支持对音频处理矩阵进行管理。</w:t>
            </w:r>
            <w:r>
              <w:rPr>
                <w:rFonts w:ascii="宋体" w:eastAsia="宋体" w:hAnsi="宋体" w:cs="宋体" w:hint="eastAsia"/>
                <w:kern w:val="0"/>
                <w:sz w:val="22"/>
                <w:szCs w:val="22"/>
                <w:lang w:bidi="ar"/>
              </w:rPr>
              <w:br/>
              <w:t xml:space="preserve">2.提供直观的图形化用户界面。 </w:t>
            </w:r>
            <w:r>
              <w:rPr>
                <w:rFonts w:ascii="宋体" w:eastAsia="宋体" w:hAnsi="宋体" w:cs="宋体" w:hint="eastAsia"/>
                <w:kern w:val="0"/>
                <w:sz w:val="22"/>
                <w:szCs w:val="22"/>
                <w:lang w:bidi="ar"/>
              </w:rPr>
              <w:br/>
              <w:t>3.支持输入/输出通道管理，各通道处理模块支持一键旁路/启用；选中不同通道时，界面自动显示该通道参数信息。</w:t>
            </w:r>
            <w:r>
              <w:rPr>
                <w:rFonts w:ascii="宋体" w:eastAsia="宋体" w:hAnsi="宋体" w:cs="宋体" w:hint="eastAsia"/>
                <w:kern w:val="0"/>
                <w:sz w:val="22"/>
                <w:szCs w:val="22"/>
                <w:lang w:bidi="ar"/>
              </w:rPr>
              <w:br/>
              <w:t>4.扩展器管理：支持通过扩展器调整输入的动态范围。</w:t>
            </w:r>
            <w:r>
              <w:rPr>
                <w:rFonts w:ascii="宋体" w:eastAsia="宋体" w:hAnsi="宋体" w:cs="宋体" w:hint="eastAsia"/>
                <w:kern w:val="0"/>
                <w:sz w:val="22"/>
                <w:szCs w:val="22"/>
                <w:lang w:bidi="ar"/>
              </w:rPr>
              <w:br/>
              <w:t>5.支持自动增益控制（AGC），可根据输入电平自动调整话筒增益，自动提升低电平、衰减高电平，使输出电平保持相对稳定。</w:t>
            </w:r>
          </w:p>
        </w:tc>
        <w:tc>
          <w:tcPr>
            <w:tcW w:w="563" w:type="dxa"/>
            <w:tcBorders>
              <w:top w:val="single" w:sz="4" w:space="0" w:color="000000"/>
              <w:left w:val="single" w:sz="4" w:space="0" w:color="000000"/>
              <w:bottom w:val="single" w:sz="4" w:space="0" w:color="000000"/>
              <w:right w:val="single" w:sz="4" w:space="0" w:color="000000"/>
            </w:tcBorders>
            <w:vAlign w:val="center"/>
          </w:tcPr>
          <w:p w14:paraId="276FEC5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0BCAC0C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7C52D088" w14:textId="77777777" w:rsidR="004159D4" w:rsidRDefault="004159D4">
            <w:pPr>
              <w:jc w:val="center"/>
              <w:rPr>
                <w:rFonts w:ascii="宋体" w:eastAsia="宋体" w:hAnsi="宋体" w:cs="宋体" w:hint="eastAsia"/>
                <w:sz w:val="22"/>
                <w:szCs w:val="22"/>
              </w:rPr>
            </w:pPr>
          </w:p>
        </w:tc>
      </w:tr>
      <w:tr w:rsidR="004159D4" w14:paraId="5B5BCF35"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C50D33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9</w:t>
            </w:r>
          </w:p>
        </w:tc>
        <w:tc>
          <w:tcPr>
            <w:tcW w:w="825" w:type="dxa"/>
            <w:tcBorders>
              <w:top w:val="single" w:sz="4" w:space="0" w:color="000000"/>
              <w:left w:val="single" w:sz="4" w:space="0" w:color="000000"/>
              <w:bottom w:val="single" w:sz="4" w:space="0" w:color="000000"/>
              <w:right w:val="single" w:sz="4" w:space="0" w:color="000000"/>
            </w:tcBorders>
            <w:vAlign w:val="center"/>
          </w:tcPr>
          <w:p w14:paraId="23C377B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采访话筒（指向性）</w:t>
            </w:r>
          </w:p>
        </w:tc>
        <w:tc>
          <w:tcPr>
            <w:tcW w:w="6938" w:type="dxa"/>
            <w:tcBorders>
              <w:top w:val="single" w:sz="4" w:space="0" w:color="000000"/>
              <w:left w:val="single" w:sz="4" w:space="0" w:color="000000"/>
              <w:bottom w:val="single" w:sz="4" w:space="0" w:color="000000"/>
              <w:right w:val="single" w:sz="4" w:space="0" w:color="000000"/>
            </w:tcBorders>
            <w:vAlign w:val="center"/>
          </w:tcPr>
          <w:p w14:paraId="1CD46AB2"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1.指向性：超心型。</w:t>
            </w:r>
            <w:r>
              <w:rPr>
                <w:rFonts w:ascii="宋体" w:eastAsia="宋体" w:hAnsi="宋体" w:cs="宋体" w:hint="eastAsia"/>
                <w:kern w:val="0"/>
                <w:sz w:val="22"/>
                <w:szCs w:val="22"/>
                <w:lang w:bidi="ar"/>
              </w:rPr>
              <w:br/>
              <w:t>2.频率响应：50Hz—16kHz。</w:t>
            </w:r>
            <w:r>
              <w:rPr>
                <w:rFonts w:ascii="宋体" w:eastAsia="宋体" w:hAnsi="宋体" w:cs="宋体" w:hint="eastAsia"/>
                <w:kern w:val="0"/>
                <w:sz w:val="22"/>
                <w:szCs w:val="22"/>
                <w:lang w:bidi="ar"/>
              </w:rPr>
              <w:br/>
              <w:t>3.灵敏度≥-34dB±3dB。</w:t>
            </w:r>
            <w:r>
              <w:rPr>
                <w:rFonts w:ascii="宋体" w:eastAsia="宋体" w:hAnsi="宋体" w:cs="宋体" w:hint="eastAsia"/>
                <w:kern w:val="0"/>
                <w:sz w:val="22"/>
                <w:szCs w:val="22"/>
                <w:lang w:bidi="ar"/>
              </w:rPr>
              <w:br/>
              <w:t>4.最大声压级≥130dB。</w:t>
            </w:r>
            <w:r>
              <w:rPr>
                <w:rFonts w:ascii="宋体" w:eastAsia="宋体" w:hAnsi="宋体" w:cs="宋体" w:hint="eastAsia"/>
                <w:kern w:val="0"/>
                <w:sz w:val="22"/>
                <w:szCs w:val="22"/>
                <w:lang w:bidi="ar"/>
              </w:rPr>
              <w:br/>
              <w:t>5.信噪比≥70dB。</w:t>
            </w:r>
            <w:r>
              <w:rPr>
                <w:rFonts w:ascii="宋体" w:eastAsia="宋体" w:hAnsi="宋体" w:cs="宋体" w:hint="eastAsia"/>
                <w:kern w:val="0"/>
                <w:sz w:val="22"/>
                <w:szCs w:val="22"/>
                <w:lang w:bidi="ar"/>
              </w:rPr>
              <w:br/>
              <w:t>6.动态范围≥103dB。</w:t>
            </w:r>
            <w:r>
              <w:rPr>
                <w:rFonts w:ascii="宋体" w:eastAsia="宋体" w:hAnsi="宋体" w:cs="宋体" w:hint="eastAsia"/>
                <w:kern w:val="0"/>
                <w:sz w:val="22"/>
                <w:szCs w:val="22"/>
                <w:lang w:bidi="ar"/>
              </w:rPr>
              <w:br/>
              <w:t>7.使用电源：麦克风一线通供电。</w:t>
            </w:r>
            <w:r>
              <w:rPr>
                <w:rFonts w:ascii="宋体" w:eastAsia="宋体" w:hAnsi="宋体" w:cs="宋体" w:hint="eastAsia"/>
                <w:kern w:val="0"/>
                <w:sz w:val="22"/>
                <w:szCs w:val="22"/>
                <w:lang w:bidi="ar"/>
              </w:rPr>
              <w:br/>
              <w:t>8.输出接口：RJ45，数字音频接口。</w:t>
            </w:r>
          </w:p>
        </w:tc>
        <w:tc>
          <w:tcPr>
            <w:tcW w:w="563" w:type="dxa"/>
            <w:tcBorders>
              <w:top w:val="single" w:sz="4" w:space="0" w:color="000000"/>
              <w:left w:val="single" w:sz="4" w:space="0" w:color="000000"/>
              <w:bottom w:val="single" w:sz="4" w:space="0" w:color="000000"/>
              <w:right w:val="single" w:sz="4" w:space="0" w:color="000000"/>
            </w:tcBorders>
            <w:vAlign w:val="center"/>
          </w:tcPr>
          <w:p w14:paraId="1C0DDF8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543" w:type="dxa"/>
            <w:tcBorders>
              <w:top w:val="single" w:sz="4" w:space="0" w:color="000000"/>
              <w:left w:val="single" w:sz="4" w:space="0" w:color="000000"/>
              <w:bottom w:val="single" w:sz="4" w:space="0" w:color="000000"/>
              <w:right w:val="single" w:sz="4" w:space="0" w:color="000000"/>
            </w:tcBorders>
            <w:vAlign w:val="center"/>
          </w:tcPr>
          <w:p w14:paraId="5B44B54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支</w:t>
            </w:r>
          </w:p>
        </w:tc>
        <w:tc>
          <w:tcPr>
            <w:tcW w:w="750" w:type="dxa"/>
            <w:tcBorders>
              <w:top w:val="single" w:sz="4" w:space="0" w:color="000000"/>
              <w:left w:val="single" w:sz="4" w:space="0" w:color="000000"/>
              <w:bottom w:val="single" w:sz="4" w:space="0" w:color="000000"/>
              <w:right w:val="single" w:sz="4" w:space="0" w:color="000000"/>
            </w:tcBorders>
            <w:vAlign w:val="center"/>
          </w:tcPr>
          <w:p w14:paraId="75EB34F7" w14:textId="77777777" w:rsidR="004159D4" w:rsidRDefault="004159D4">
            <w:pPr>
              <w:jc w:val="center"/>
              <w:rPr>
                <w:rFonts w:ascii="宋体" w:eastAsia="宋体" w:hAnsi="宋体" w:cs="宋体" w:hint="eastAsia"/>
                <w:sz w:val="22"/>
                <w:szCs w:val="22"/>
              </w:rPr>
            </w:pPr>
          </w:p>
        </w:tc>
      </w:tr>
      <w:tr w:rsidR="004159D4" w14:paraId="1DFF86CA"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C28F83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w:t>
            </w:r>
          </w:p>
        </w:tc>
        <w:tc>
          <w:tcPr>
            <w:tcW w:w="825" w:type="dxa"/>
            <w:tcBorders>
              <w:top w:val="single" w:sz="4" w:space="0" w:color="000000"/>
              <w:left w:val="single" w:sz="4" w:space="0" w:color="000000"/>
              <w:bottom w:val="single" w:sz="4" w:space="0" w:color="000000"/>
              <w:right w:val="single" w:sz="4" w:space="0" w:color="000000"/>
            </w:tcBorders>
            <w:vAlign w:val="center"/>
          </w:tcPr>
          <w:p w14:paraId="7AC87A7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录制面板</w:t>
            </w:r>
          </w:p>
        </w:tc>
        <w:tc>
          <w:tcPr>
            <w:tcW w:w="6938" w:type="dxa"/>
            <w:tcBorders>
              <w:top w:val="single" w:sz="4" w:space="0" w:color="000000"/>
              <w:left w:val="single" w:sz="4" w:space="0" w:color="000000"/>
              <w:bottom w:val="single" w:sz="4" w:space="0" w:color="000000"/>
              <w:right w:val="single" w:sz="4" w:space="0" w:color="000000"/>
            </w:tcBorders>
            <w:vAlign w:val="center"/>
          </w:tcPr>
          <w:p w14:paraId="780F823E"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1.支持讲台镶嵌式安装方式。</w:t>
            </w:r>
            <w:r>
              <w:rPr>
                <w:rFonts w:ascii="宋体" w:eastAsia="宋体" w:hAnsi="宋体" w:cs="宋体" w:hint="eastAsia"/>
                <w:kern w:val="0"/>
                <w:sz w:val="22"/>
                <w:szCs w:val="22"/>
                <w:lang w:bidi="ar"/>
              </w:rPr>
              <w:br/>
              <w:t>2.一键式录播控制：录制、暂停、停止等功能。</w:t>
            </w:r>
            <w:r>
              <w:rPr>
                <w:rFonts w:ascii="宋体" w:eastAsia="宋体" w:hAnsi="宋体" w:cs="宋体" w:hint="eastAsia"/>
                <w:kern w:val="0"/>
                <w:sz w:val="22"/>
                <w:szCs w:val="22"/>
                <w:lang w:bidi="ar"/>
              </w:rPr>
              <w:br/>
              <w:t>3.支持信号锁定功能，在录制/直播过程中可锁定当前视频输入源（支持HDMI/VGA等主流接口）。</w:t>
            </w:r>
            <w:r>
              <w:rPr>
                <w:rFonts w:ascii="宋体" w:eastAsia="宋体" w:hAnsi="宋体" w:cs="宋体" w:hint="eastAsia"/>
                <w:kern w:val="0"/>
                <w:sz w:val="22"/>
                <w:szCs w:val="22"/>
                <w:lang w:bidi="ar"/>
              </w:rPr>
              <w:br/>
              <w:t>4.支持一键式系统电源管理功能，可通过面板直接控制或联动中控系统实现录播设备及讲台相关设备的电源开关控制。</w:t>
            </w:r>
          </w:p>
        </w:tc>
        <w:tc>
          <w:tcPr>
            <w:tcW w:w="563" w:type="dxa"/>
            <w:tcBorders>
              <w:top w:val="single" w:sz="4" w:space="0" w:color="000000"/>
              <w:left w:val="single" w:sz="4" w:space="0" w:color="000000"/>
              <w:bottom w:val="single" w:sz="4" w:space="0" w:color="000000"/>
              <w:right w:val="single" w:sz="4" w:space="0" w:color="000000"/>
            </w:tcBorders>
            <w:vAlign w:val="center"/>
          </w:tcPr>
          <w:p w14:paraId="0604825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7608A97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50" w:type="dxa"/>
            <w:tcBorders>
              <w:top w:val="single" w:sz="4" w:space="0" w:color="000000"/>
              <w:left w:val="single" w:sz="4" w:space="0" w:color="000000"/>
              <w:bottom w:val="single" w:sz="4" w:space="0" w:color="000000"/>
              <w:right w:val="single" w:sz="4" w:space="0" w:color="000000"/>
            </w:tcBorders>
            <w:vAlign w:val="center"/>
          </w:tcPr>
          <w:p w14:paraId="4559B848" w14:textId="77777777" w:rsidR="004159D4" w:rsidRDefault="004159D4">
            <w:pPr>
              <w:jc w:val="center"/>
              <w:rPr>
                <w:rFonts w:ascii="宋体" w:eastAsia="宋体" w:hAnsi="宋体" w:cs="宋体" w:hint="eastAsia"/>
                <w:sz w:val="22"/>
                <w:szCs w:val="22"/>
              </w:rPr>
            </w:pPr>
          </w:p>
        </w:tc>
      </w:tr>
      <w:tr w:rsidR="004159D4" w14:paraId="3D1B26C5"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EE2A4A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11</w:t>
            </w:r>
          </w:p>
        </w:tc>
        <w:tc>
          <w:tcPr>
            <w:tcW w:w="825" w:type="dxa"/>
            <w:tcBorders>
              <w:top w:val="single" w:sz="4" w:space="0" w:color="000000"/>
              <w:left w:val="single" w:sz="4" w:space="0" w:color="000000"/>
              <w:bottom w:val="single" w:sz="4" w:space="0" w:color="000000"/>
              <w:right w:val="single" w:sz="4" w:space="0" w:color="000000"/>
            </w:tcBorders>
            <w:vAlign w:val="center"/>
          </w:tcPr>
          <w:p w14:paraId="07D4BB5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电源管理器</w:t>
            </w:r>
          </w:p>
        </w:tc>
        <w:tc>
          <w:tcPr>
            <w:tcW w:w="6938" w:type="dxa"/>
            <w:tcBorders>
              <w:top w:val="single" w:sz="4" w:space="0" w:color="000000"/>
              <w:left w:val="single" w:sz="4" w:space="0" w:color="000000"/>
              <w:bottom w:val="single" w:sz="4" w:space="0" w:color="000000"/>
              <w:right w:val="single" w:sz="4" w:space="0" w:color="000000"/>
            </w:tcBorders>
            <w:vAlign w:val="center"/>
          </w:tcPr>
          <w:p w14:paraId="0723FCD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1.向录播视频系统、音频系统、显示系统提供统一的、至少八路电源管理。</w:t>
            </w:r>
            <w:r>
              <w:rPr>
                <w:rFonts w:ascii="宋体" w:eastAsia="宋体" w:hAnsi="宋体" w:cs="宋体" w:hint="eastAsia"/>
                <w:kern w:val="0"/>
                <w:sz w:val="22"/>
                <w:szCs w:val="22"/>
                <w:lang w:bidi="ar"/>
              </w:rPr>
              <w:br/>
              <w:t>2.支持对录播系统控制功能，实现通过录制面板一键启动录播系统相关</w:t>
            </w:r>
            <w:r>
              <w:rPr>
                <w:rFonts w:ascii="宋体" w:eastAsia="宋体" w:hAnsi="宋体" w:cs="宋体" w:hint="eastAsia"/>
                <w:kern w:val="0"/>
                <w:sz w:val="22"/>
                <w:szCs w:val="22"/>
                <w:lang w:bidi="ar"/>
              </w:rPr>
              <w:lastRenderedPageBreak/>
              <w:t>设备的电源。</w:t>
            </w:r>
            <w:r>
              <w:rPr>
                <w:rFonts w:ascii="宋体" w:eastAsia="宋体" w:hAnsi="宋体" w:cs="宋体" w:hint="eastAsia"/>
                <w:kern w:val="0"/>
                <w:sz w:val="22"/>
                <w:szCs w:val="22"/>
                <w:lang w:bidi="ar"/>
              </w:rPr>
              <w:br/>
              <w:t>3.支持远程集中统一控制功能，具备网络通信接口（RJ45/Wi-Fi等），支持通过中控平台或管理软件实现对电源通道的远程监控与开关。</w:t>
            </w:r>
          </w:p>
        </w:tc>
        <w:tc>
          <w:tcPr>
            <w:tcW w:w="563" w:type="dxa"/>
            <w:tcBorders>
              <w:top w:val="single" w:sz="4" w:space="0" w:color="000000"/>
              <w:left w:val="single" w:sz="4" w:space="0" w:color="000000"/>
              <w:bottom w:val="single" w:sz="4" w:space="0" w:color="000000"/>
              <w:right w:val="single" w:sz="4" w:space="0" w:color="000000"/>
            </w:tcBorders>
            <w:vAlign w:val="center"/>
          </w:tcPr>
          <w:p w14:paraId="0AA827E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700F107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0CF8BA99" w14:textId="77777777" w:rsidR="004159D4" w:rsidRDefault="004159D4">
            <w:pPr>
              <w:jc w:val="center"/>
              <w:rPr>
                <w:rFonts w:ascii="宋体" w:eastAsia="宋体" w:hAnsi="宋体" w:cs="宋体" w:hint="eastAsia"/>
                <w:sz w:val="22"/>
                <w:szCs w:val="22"/>
              </w:rPr>
            </w:pPr>
          </w:p>
        </w:tc>
      </w:tr>
      <w:tr w:rsidR="004159D4" w14:paraId="08A8A124"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5AB2D5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12</w:t>
            </w:r>
          </w:p>
        </w:tc>
        <w:tc>
          <w:tcPr>
            <w:tcW w:w="825" w:type="dxa"/>
            <w:tcBorders>
              <w:top w:val="single" w:sz="4" w:space="0" w:color="000000"/>
              <w:left w:val="single" w:sz="4" w:space="0" w:color="000000"/>
              <w:bottom w:val="single" w:sz="4" w:space="0" w:color="000000"/>
              <w:right w:val="single" w:sz="4" w:space="0" w:color="000000"/>
            </w:tcBorders>
            <w:vAlign w:val="center"/>
          </w:tcPr>
          <w:p w14:paraId="22F6E09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教学视频资源管理系统</w:t>
            </w:r>
          </w:p>
        </w:tc>
        <w:tc>
          <w:tcPr>
            <w:tcW w:w="6938" w:type="dxa"/>
            <w:tcBorders>
              <w:top w:val="single" w:sz="4" w:space="0" w:color="000000"/>
              <w:left w:val="single" w:sz="4" w:space="0" w:color="000000"/>
              <w:bottom w:val="single" w:sz="4" w:space="0" w:color="000000"/>
              <w:right w:val="single" w:sz="4" w:space="0" w:color="000000"/>
            </w:tcBorders>
            <w:vAlign w:val="center"/>
          </w:tcPr>
          <w:p w14:paraId="741291A3"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一、基本要求</w:t>
            </w:r>
            <w:r>
              <w:rPr>
                <w:rFonts w:ascii="宋体" w:eastAsia="宋体" w:hAnsi="宋体" w:cs="宋体" w:hint="eastAsia"/>
                <w:kern w:val="0"/>
                <w:sz w:val="22"/>
                <w:szCs w:val="22"/>
                <w:lang w:bidi="ar"/>
              </w:rPr>
              <w:br/>
              <w:t>1.平台应采用B/S架构设计，兼容主流浏览器，支持用户通过浏览器完成平台访问、业务操作与后台管理。</w:t>
            </w:r>
            <w:r>
              <w:rPr>
                <w:rFonts w:ascii="宋体" w:eastAsia="宋体" w:hAnsi="宋体" w:cs="宋体" w:hint="eastAsia"/>
                <w:kern w:val="0"/>
                <w:sz w:val="22"/>
                <w:szCs w:val="22"/>
                <w:lang w:bidi="ar"/>
              </w:rPr>
              <w:br/>
              <w:t>2.平台应支持双域名配置，满足内网、外网等不同网络环境下的自由访问需求，保障线上应用连续、稳定开展。</w:t>
            </w:r>
            <w:r>
              <w:rPr>
                <w:rFonts w:ascii="宋体" w:eastAsia="宋体" w:hAnsi="宋体" w:cs="宋体" w:hint="eastAsia"/>
                <w:kern w:val="0"/>
                <w:sz w:val="22"/>
                <w:szCs w:val="22"/>
                <w:lang w:bidi="ar"/>
              </w:rPr>
              <w:br/>
              <w:t>3.基本信息：支持自定义平台名称，上传视觉标志（Logo），配置网站ICP备案信息、公安网备案信息及版权信息。</w:t>
            </w:r>
            <w:r>
              <w:rPr>
                <w:rFonts w:ascii="宋体" w:eastAsia="宋体" w:hAnsi="宋体" w:cs="宋体" w:hint="eastAsia"/>
                <w:kern w:val="0"/>
                <w:sz w:val="22"/>
                <w:szCs w:val="22"/>
                <w:lang w:bidi="ar"/>
              </w:rPr>
              <w:br/>
              <w:t>4. 基础数据管理：平台后台应支持对用户、学校、年级、学段、学科、课程环节、课型、评分量表等基础数据进行统一维护与管理。</w:t>
            </w:r>
            <w:r>
              <w:rPr>
                <w:rFonts w:ascii="宋体" w:eastAsia="宋体" w:hAnsi="宋体" w:cs="宋体" w:hint="eastAsia"/>
                <w:kern w:val="0"/>
                <w:sz w:val="22"/>
                <w:szCs w:val="22"/>
                <w:lang w:bidi="ar"/>
              </w:rPr>
              <w:br/>
              <w:t>5.快速搜索：平台首页应提供快捷搜索能力，支持按课程名称、授课教师进行检索，并支持按年级、学科、课型等维度进行筛选。</w:t>
            </w:r>
            <w:r>
              <w:rPr>
                <w:rFonts w:ascii="宋体" w:eastAsia="宋体" w:hAnsi="宋体" w:cs="宋体" w:hint="eastAsia"/>
                <w:kern w:val="0"/>
                <w:sz w:val="22"/>
                <w:szCs w:val="22"/>
                <w:lang w:bidi="ar"/>
              </w:rPr>
              <w:br/>
              <w:t>6.个人中心：平台应支持用户在个人中心编辑头像、用户名、密码，并支持绑定主流社交平台账号。</w:t>
            </w:r>
            <w:r>
              <w:rPr>
                <w:rFonts w:ascii="宋体" w:eastAsia="宋体" w:hAnsi="宋体" w:cs="宋体" w:hint="eastAsia"/>
                <w:kern w:val="0"/>
                <w:sz w:val="22"/>
                <w:szCs w:val="22"/>
                <w:lang w:bidi="ar"/>
              </w:rPr>
              <w:br/>
              <w:t>二、功能应用要求</w:t>
            </w:r>
            <w:r>
              <w:rPr>
                <w:rFonts w:ascii="宋体" w:eastAsia="宋体" w:hAnsi="宋体" w:cs="宋体" w:hint="eastAsia"/>
                <w:kern w:val="0"/>
                <w:sz w:val="22"/>
                <w:szCs w:val="22"/>
                <w:lang w:bidi="ar"/>
              </w:rPr>
              <w:br/>
              <w:t>1.扫码登录：平台支持用户通过扫描二维码关联社交账号进行登录。</w:t>
            </w:r>
            <w:r>
              <w:rPr>
                <w:rFonts w:ascii="宋体" w:eastAsia="宋体" w:hAnsi="宋体" w:cs="宋体" w:hint="eastAsia"/>
                <w:kern w:val="0"/>
                <w:sz w:val="22"/>
                <w:szCs w:val="22"/>
                <w:lang w:bidi="ar"/>
              </w:rPr>
              <w:br/>
              <w:t xml:space="preserve">2. 平台支持通过移动端（如微信小程序等）快速完成发起听课任务、参与听课等功能。 </w:t>
            </w:r>
            <w:r>
              <w:rPr>
                <w:rFonts w:ascii="宋体" w:eastAsia="宋体" w:hAnsi="宋体" w:cs="宋体" w:hint="eastAsia"/>
                <w:kern w:val="0"/>
                <w:sz w:val="22"/>
                <w:szCs w:val="22"/>
                <w:lang w:bidi="ar"/>
              </w:rPr>
              <w:br/>
              <w:t>3.创建听课任务：平台支持创建听课任务，支持定义课程名称、年级学科、听课时间、课型、封面、上传听课资料等信息，并支持选择是否开启远程直播听课。</w:t>
            </w:r>
            <w:r>
              <w:rPr>
                <w:rFonts w:ascii="宋体" w:eastAsia="宋体" w:hAnsi="宋体" w:cs="宋体" w:hint="eastAsia"/>
                <w:kern w:val="0"/>
                <w:sz w:val="22"/>
                <w:szCs w:val="22"/>
                <w:lang w:bidi="ar"/>
              </w:rPr>
              <w:br/>
              <w:t>4.听课码：平台支持生成听课码，满足远程用户可以通过听课码加入远程听课活动。</w:t>
            </w:r>
            <w:r>
              <w:rPr>
                <w:rFonts w:ascii="宋体" w:eastAsia="宋体" w:hAnsi="宋体" w:cs="宋体" w:hint="eastAsia"/>
                <w:kern w:val="0"/>
                <w:sz w:val="22"/>
                <w:szCs w:val="22"/>
                <w:lang w:bidi="ar"/>
              </w:rPr>
              <w:br/>
              <w:t>5.听课任务邀请：听课任务创建成功后，平台应支持下载听课海报和复制听课信息。复制信息应包含课程标题、授课教师、听课时间、听课码、听课地址链接等，便于快速粘贴至社交软件完成听课邀请；海报应包含课程标题、授课教师、听课时间、听课数字码、现场听课二维码及远程听课二维码。</w:t>
            </w:r>
            <w:r>
              <w:rPr>
                <w:rFonts w:ascii="宋体" w:eastAsia="宋体" w:hAnsi="宋体" w:cs="宋体" w:hint="eastAsia"/>
                <w:kern w:val="0"/>
                <w:sz w:val="22"/>
                <w:szCs w:val="22"/>
                <w:lang w:bidi="ar"/>
              </w:rPr>
              <w:br/>
              <w:t>6.参与听课：用户应支持通过PC端或移动端访问地址后输入听课码参与听课。听课页面应支持查看当前课程多画面直播视频，并提供点评板块，供听课教师输入听课点评意见。</w:t>
            </w:r>
            <w:r>
              <w:rPr>
                <w:rFonts w:ascii="宋体" w:eastAsia="宋体" w:hAnsi="宋体" w:cs="宋体" w:hint="eastAsia"/>
                <w:kern w:val="0"/>
                <w:sz w:val="22"/>
                <w:szCs w:val="22"/>
                <w:lang w:bidi="ar"/>
              </w:rPr>
              <w:br/>
              <w:t>7.课堂过程：支持在听评课过程中通过PC浏览器或小程序添加课堂过程。添加内容应支持实时截图，并录入标题与内容，同时支持输入个人点评意见。</w:t>
            </w:r>
            <w:r>
              <w:rPr>
                <w:rFonts w:ascii="宋体" w:eastAsia="宋体" w:hAnsi="宋体" w:cs="宋体" w:hint="eastAsia"/>
                <w:kern w:val="0"/>
                <w:sz w:val="22"/>
                <w:szCs w:val="22"/>
                <w:lang w:bidi="ar"/>
              </w:rPr>
              <w:br/>
              <w:t>8.课堂评分：支持在听评课过程中完成快速课堂评分，并可展开具体评分指标进行阐述，辅助听课教师完成课堂评分。</w:t>
            </w:r>
            <w:r>
              <w:rPr>
                <w:rFonts w:ascii="宋体" w:eastAsia="宋体" w:hAnsi="宋体" w:cs="宋体" w:hint="eastAsia"/>
                <w:kern w:val="0"/>
                <w:sz w:val="22"/>
                <w:szCs w:val="22"/>
                <w:lang w:bidi="ar"/>
              </w:rPr>
              <w:br/>
              <w:t>9.课堂评价：支持在听评课过程中完成课堂主观评价，支持输入听评课老师的听课建议与个人思考，帮助授课老师在课后回顾时查阅并改进。</w:t>
            </w:r>
            <w:r>
              <w:rPr>
                <w:rFonts w:ascii="宋体" w:eastAsia="宋体" w:hAnsi="宋体" w:cs="宋体" w:hint="eastAsia"/>
                <w:kern w:val="0"/>
                <w:sz w:val="22"/>
                <w:szCs w:val="22"/>
                <w:lang w:bidi="ar"/>
              </w:rPr>
              <w:br/>
              <w:t>10.评分量表：平台应支持自定义多个评分量表。评分量表应能够体现年级、学科及课型，并支持选择等级评分制或赋分制，等级与赋分内容均可完全自定义，以满足不同类型评课需求。听评课教师可在听评课过程中切换量表进行课堂评分。</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11.平台应支持关联AI分析设备，在听评课过程中实时完成AI课堂教学行为的多维度分析与展示，辅助听课教师完成课堂评价。</w:t>
            </w:r>
            <w:r>
              <w:rPr>
                <w:rFonts w:ascii="宋体" w:eastAsia="宋体" w:hAnsi="宋体" w:cs="宋体" w:hint="eastAsia"/>
                <w:kern w:val="0"/>
                <w:sz w:val="22"/>
                <w:szCs w:val="22"/>
                <w:lang w:bidi="ar"/>
              </w:rPr>
              <w:br/>
              <w:t>12.多维分析：支持对课堂数据进行综合多维度分析，包括“课堂师生行为时序”“ 课堂师生互动分析”“理答分析”“PPT与板书分析”“教师讲授分析”“姿态与情感分析”“学生学情分析”等多维度、多类型分析数据板块。</w:t>
            </w:r>
            <w:r>
              <w:rPr>
                <w:rFonts w:ascii="宋体" w:eastAsia="宋体" w:hAnsi="宋体" w:cs="宋体" w:hint="eastAsia"/>
                <w:kern w:val="0"/>
                <w:sz w:val="22"/>
                <w:szCs w:val="22"/>
                <w:lang w:bidi="ar"/>
              </w:rPr>
              <w:br/>
              <w:t>13.教学环节识别：支持按照教学环节定义将课程视频切片，并在视频播放进度条上以明显标签显示对应教学环节。</w:t>
            </w:r>
            <w:r>
              <w:rPr>
                <w:rFonts w:ascii="宋体" w:eastAsia="宋体" w:hAnsi="宋体" w:cs="宋体" w:hint="eastAsia"/>
                <w:kern w:val="0"/>
                <w:sz w:val="22"/>
                <w:szCs w:val="22"/>
                <w:lang w:bidi="ar"/>
              </w:rPr>
              <w:br/>
              <w:t>14.编辑教学环节：支持用户对AI分析生成的教学环节结果进行自主纠偏，可依据时间轴自主定义教学环节时长、更改教学环节结论，并支持自主创建教学环节名称。</w:t>
            </w:r>
            <w:r>
              <w:rPr>
                <w:rFonts w:ascii="宋体" w:eastAsia="宋体" w:hAnsi="宋体" w:cs="宋体" w:hint="eastAsia"/>
                <w:kern w:val="0"/>
                <w:sz w:val="22"/>
                <w:szCs w:val="22"/>
                <w:lang w:bidi="ar"/>
              </w:rPr>
              <w:br/>
              <w:t>15.行为时序播放：支持在课程视频播放进度条显示PPT翻页的具体时间节点，同时将教师行为与学生行为的时序分布依次排列展开。点击时序图上的</w:t>
            </w:r>
            <w:r>
              <w:rPr>
                <w:rFonts w:ascii="宋体" w:eastAsia="宋体" w:hAnsi="宋体" w:cs="宋体" w:hint="eastAsia"/>
                <w:kern w:val="0"/>
                <w:sz w:val="22"/>
                <w:szCs w:val="22"/>
                <w:lang w:bidi="ar"/>
              </w:rPr>
              <w:br/>
              <w:t>具体行为节点，视频应自动跳转至对应位置，方便教师快速回顾课堂教学环节。</w:t>
            </w:r>
            <w:r>
              <w:rPr>
                <w:rFonts w:ascii="宋体" w:eastAsia="宋体" w:hAnsi="宋体" w:cs="宋体" w:hint="eastAsia"/>
                <w:kern w:val="0"/>
                <w:sz w:val="22"/>
                <w:szCs w:val="22"/>
                <w:lang w:bidi="ar"/>
              </w:rPr>
              <w:br/>
              <w:t>16.课后支持下载AI辅助听评课报告。报告内容应涵盖听课教师对课堂过程的评价、听课评分和课堂总体评价，以及AI课堂教学分析结果（包括但不限于教学准备、教学实施等维度的分析数据），并支持按需勾选维度选择性下载。</w:t>
            </w:r>
            <w:r>
              <w:rPr>
                <w:rFonts w:ascii="宋体" w:eastAsia="宋体" w:hAnsi="宋体" w:cs="宋体" w:hint="eastAsia"/>
                <w:kern w:val="0"/>
                <w:sz w:val="22"/>
                <w:szCs w:val="22"/>
                <w:lang w:bidi="ar"/>
              </w:rPr>
              <w:br/>
              <w:t>17.平台支持关联AI大模型分析服务。</w:t>
            </w:r>
          </w:p>
        </w:tc>
        <w:tc>
          <w:tcPr>
            <w:tcW w:w="563" w:type="dxa"/>
            <w:tcBorders>
              <w:top w:val="single" w:sz="4" w:space="0" w:color="000000"/>
              <w:left w:val="single" w:sz="4" w:space="0" w:color="000000"/>
              <w:bottom w:val="single" w:sz="4" w:space="0" w:color="000000"/>
              <w:right w:val="single" w:sz="4" w:space="0" w:color="000000"/>
            </w:tcBorders>
            <w:vAlign w:val="center"/>
          </w:tcPr>
          <w:p w14:paraId="076A0E6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0AB8615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5E79FB40" w14:textId="77777777" w:rsidR="004159D4" w:rsidRDefault="004159D4">
            <w:pPr>
              <w:jc w:val="center"/>
              <w:rPr>
                <w:rFonts w:ascii="宋体" w:eastAsia="宋体" w:hAnsi="宋体" w:cs="宋体" w:hint="eastAsia"/>
                <w:sz w:val="22"/>
                <w:szCs w:val="22"/>
              </w:rPr>
            </w:pPr>
          </w:p>
        </w:tc>
      </w:tr>
      <w:tr w:rsidR="004159D4" w14:paraId="5CCE471B"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83AA23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13</w:t>
            </w:r>
          </w:p>
        </w:tc>
        <w:tc>
          <w:tcPr>
            <w:tcW w:w="825" w:type="dxa"/>
            <w:tcBorders>
              <w:top w:val="single" w:sz="4" w:space="0" w:color="000000"/>
              <w:left w:val="single" w:sz="4" w:space="0" w:color="000000"/>
              <w:bottom w:val="single" w:sz="4" w:space="0" w:color="000000"/>
              <w:right w:val="single" w:sz="4" w:space="0" w:color="000000"/>
            </w:tcBorders>
            <w:vAlign w:val="center"/>
          </w:tcPr>
          <w:p w14:paraId="0C6E046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功放</w:t>
            </w:r>
          </w:p>
        </w:tc>
        <w:tc>
          <w:tcPr>
            <w:tcW w:w="6938" w:type="dxa"/>
            <w:tcBorders>
              <w:top w:val="single" w:sz="4" w:space="0" w:color="000000"/>
              <w:left w:val="single" w:sz="4" w:space="0" w:color="000000"/>
              <w:bottom w:val="single" w:sz="4" w:space="0" w:color="000000"/>
              <w:right w:val="single" w:sz="4" w:space="0" w:color="000000"/>
            </w:tcBorders>
            <w:vAlign w:val="center"/>
          </w:tcPr>
          <w:p w14:paraId="73ABB6E3"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 额定输出功率：2×100W/8Ω，2×160W/4Ω（20Hz-20kHz，THD&lt;0.05%）。</w:t>
            </w:r>
            <w:r>
              <w:rPr>
                <w:rFonts w:ascii="宋体" w:eastAsia="宋体" w:hAnsi="宋体" w:cs="宋体" w:hint="eastAsia"/>
                <w:kern w:val="0"/>
                <w:sz w:val="22"/>
                <w:szCs w:val="22"/>
                <w:lang w:bidi="ar"/>
              </w:rPr>
              <w:br/>
              <w:t>2.信噪比≥100dB（A计权）。</w:t>
            </w:r>
            <w:r>
              <w:rPr>
                <w:rFonts w:ascii="宋体" w:eastAsia="宋体" w:hAnsi="宋体" w:cs="宋体" w:hint="eastAsia"/>
                <w:kern w:val="0"/>
                <w:sz w:val="22"/>
                <w:szCs w:val="22"/>
                <w:lang w:bidi="ar"/>
              </w:rPr>
              <w:br/>
              <w:t>3.谐波失真：&lt;0.03%（1kHz，额定功率）。</w:t>
            </w:r>
            <w:r>
              <w:rPr>
                <w:rFonts w:ascii="宋体" w:eastAsia="宋体" w:hAnsi="宋体" w:cs="宋体" w:hint="eastAsia"/>
                <w:kern w:val="0"/>
                <w:sz w:val="22"/>
                <w:szCs w:val="22"/>
                <w:lang w:bidi="ar"/>
              </w:rPr>
              <w:br/>
              <w:t>4.频响：20Hz～20KHz(+0/-1dB)。</w:t>
            </w:r>
            <w:r>
              <w:rPr>
                <w:rFonts w:ascii="宋体" w:eastAsia="宋体" w:hAnsi="宋体" w:cs="宋体" w:hint="eastAsia"/>
                <w:kern w:val="0"/>
                <w:sz w:val="22"/>
                <w:szCs w:val="22"/>
                <w:lang w:bidi="ar"/>
              </w:rPr>
              <w:br/>
              <w:t>5.输入阻抗：10KΩ（不平衡）。</w:t>
            </w:r>
            <w:r>
              <w:rPr>
                <w:rFonts w:ascii="宋体" w:eastAsia="宋体" w:hAnsi="宋体" w:cs="宋体" w:hint="eastAsia"/>
                <w:kern w:val="0"/>
                <w:sz w:val="22"/>
                <w:szCs w:val="22"/>
                <w:lang w:bidi="ar"/>
              </w:rPr>
              <w:br/>
              <w:t>6.输入灵敏度：0.77V。</w:t>
            </w:r>
            <w:r>
              <w:rPr>
                <w:rFonts w:ascii="宋体" w:eastAsia="宋体" w:hAnsi="宋体" w:cs="宋体" w:hint="eastAsia"/>
                <w:kern w:val="0"/>
                <w:sz w:val="22"/>
                <w:szCs w:val="22"/>
                <w:lang w:bidi="ar"/>
              </w:rPr>
              <w:br/>
              <w:t>7.电源电压：AC115-230V，50/60Hz。</w:t>
            </w:r>
          </w:p>
        </w:tc>
        <w:tc>
          <w:tcPr>
            <w:tcW w:w="563" w:type="dxa"/>
            <w:tcBorders>
              <w:top w:val="single" w:sz="4" w:space="0" w:color="000000"/>
              <w:left w:val="single" w:sz="4" w:space="0" w:color="000000"/>
              <w:bottom w:val="single" w:sz="4" w:space="0" w:color="000000"/>
              <w:right w:val="single" w:sz="4" w:space="0" w:color="000000"/>
            </w:tcBorders>
            <w:vAlign w:val="center"/>
          </w:tcPr>
          <w:p w14:paraId="1D9409A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5342B71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4175BC86" w14:textId="77777777" w:rsidR="004159D4" w:rsidRDefault="004159D4">
            <w:pPr>
              <w:jc w:val="center"/>
              <w:rPr>
                <w:rFonts w:ascii="宋体" w:eastAsia="宋体" w:hAnsi="宋体" w:cs="宋体" w:hint="eastAsia"/>
                <w:sz w:val="22"/>
                <w:szCs w:val="22"/>
              </w:rPr>
            </w:pPr>
          </w:p>
        </w:tc>
      </w:tr>
      <w:tr w:rsidR="004159D4" w14:paraId="735457C3"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08ABC4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14</w:t>
            </w:r>
          </w:p>
        </w:tc>
        <w:tc>
          <w:tcPr>
            <w:tcW w:w="825" w:type="dxa"/>
            <w:tcBorders>
              <w:top w:val="single" w:sz="4" w:space="0" w:color="000000"/>
              <w:left w:val="single" w:sz="4" w:space="0" w:color="000000"/>
              <w:bottom w:val="single" w:sz="4" w:space="0" w:color="000000"/>
              <w:right w:val="single" w:sz="4" w:space="0" w:color="000000"/>
            </w:tcBorders>
            <w:vAlign w:val="center"/>
          </w:tcPr>
          <w:p w14:paraId="15652DE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音箱</w:t>
            </w:r>
          </w:p>
        </w:tc>
        <w:tc>
          <w:tcPr>
            <w:tcW w:w="6938" w:type="dxa"/>
            <w:tcBorders>
              <w:top w:val="single" w:sz="4" w:space="0" w:color="000000"/>
              <w:left w:val="single" w:sz="4" w:space="0" w:color="000000"/>
              <w:bottom w:val="single" w:sz="4" w:space="0" w:color="000000"/>
              <w:right w:val="single" w:sz="4" w:space="0" w:color="000000"/>
            </w:tcBorders>
            <w:vAlign w:val="center"/>
          </w:tcPr>
          <w:p w14:paraId="659FEA56"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1.输出功率：60W-100W。</w:t>
            </w:r>
            <w:r>
              <w:rPr>
                <w:rFonts w:ascii="宋体" w:eastAsia="宋体" w:hAnsi="宋体" w:cs="宋体" w:hint="eastAsia"/>
                <w:kern w:val="0"/>
                <w:sz w:val="22"/>
                <w:szCs w:val="22"/>
                <w:lang w:bidi="ar"/>
              </w:rPr>
              <w:br/>
              <w:t>2.阻抗：8欧姆。</w:t>
            </w:r>
            <w:r>
              <w:rPr>
                <w:rFonts w:ascii="宋体" w:eastAsia="宋体" w:hAnsi="宋体" w:cs="宋体" w:hint="eastAsia"/>
                <w:kern w:val="0"/>
                <w:sz w:val="22"/>
                <w:szCs w:val="22"/>
                <w:lang w:bidi="ar"/>
              </w:rPr>
              <w:br/>
              <w:t>3.频率响应：68Hz-20KHz (±3dB)。</w:t>
            </w:r>
            <w:r>
              <w:rPr>
                <w:rFonts w:ascii="宋体" w:eastAsia="宋体" w:hAnsi="宋体" w:cs="宋体" w:hint="eastAsia"/>
                <w:kern w:val="0"/>
                <w:sz w:val="22"/>
                <w:szCs w:val="22"/>
                <w:lang w:bidi="ar"/>
              </w:rPr>
              <w:br/>
              <w:t>4.单元构成：Low 6.5”*1，Hi 1”*1。</w:t>
            </w:r>
            <w:r>
              <w:rPr>
                <w:rFonts w:ascii="宋体" w:eastAsia="宋体" w:hAnsi="宋体" w:cs="宋体" w:hint="eastAsia"/>
                <w:kern w:val="0"/>
                <w:sz w:val="22"/>
                <w:szCs w:val="22"/>
                <w:lang w:bidi="ar"/>
              </w:rPr>
              <w:br/>
              <w:t>5.灵敏度：90dB(1w/1m)。</w:t>
            </w:r>
            <w:r>
              <w:rPr>
                <w:rFonts w:ascii="宋体" w:eastAsia="宋体" w:hAnsi="宋体" w:cs="宋体" w:hint="eastAsia"/>
                <w:kern w:val="0"/>
                <w:sz w:val="22"/>
                <w:szCs w:val="22"/>
                <w:lang w:bidi="ar"/>
              </w:rPr>
              <w:br/>
              <w:t>6.尺寸不低于：310*220*205mm。</w:t>
            </w:r>
          </w:p>
        </w:tc>
        <w:tc>
          <w:tcPr>
            <w:tcW w:w="563" w:type="dxa"/>
            <w:tcBorders>
              <w:top w:val="single" w:sz="4" w:space="0" w:color="000000"/>
              <w:left w:val="single" w:sz="4" w:space="0" w:color="000000"/>
              <w:bottom w:val="single" w:sz="4" w:space="0" w:color="000000"/>
              <w:right w:val="single" w:sz="4" w:space="0" w:color="000000"/>
            </w:tcBorders>
            <w:vAlign w:val="center"/>
          </w:tcPr>
          <w:p w14:paraId="42EDCE2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380A204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对</w:t>
            </w:r>
          </w:p>
        </w:tc>
        <w:tc>
          <w:tcPr>
            <w:tcW w:w="750" w:type="dxa"/>
            <w:tcBorders>
              <w:top w:val="single" w:sz="4" w:space="0" w:color="000000"/>
              <w:left w:val="single" w:sz="4" w:space="0" w:color="000000"/>
              <w:bottom w:val="single" w:sz="4" w:space="0" w:color="000000"/>
              <w:right w:val="single" w:sz="4" w:space="0" w:color="000000"/>
            </w:tcBorders>
            <w:vAlign w:val="center"/>
          </w:tcPr>
          <w:p w14:paraId="77863962" w14:textId="77777777" w:rsidR="004159D4" w:rsidRDefault="004159D4">
            <w:pPr>
              <w:jc w:val="center"/>
              <w:rPr>
                <w:rFonts w:ascii="宋体" w:eastAsia="宋体" w:hAnsi="宋体" w:cs="宋体" w:hint="eastAsia"/>
                <w:sz w:val="22"/>
                <w:szCs w:val="22"/>
              </w:rPr>
            </w:pPr>
          </w:p>
        </w:tc>
      </w:tr>
      <w:tr w:rsidR="004159D4" w14:paraId="6D14C881"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5B7DB1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15</w:t>
            </w:r>
          </w:p>
        </w:tc>
        <w:tc>
          <w:tcPr>
            <w:tcW w:w="825" w:type="dxa"/>
            <w:tcBorders>
              <w:top w:val="single" w:sz="4" w:space="0" w:color="000000"/>
              <w:left w:val="single" w:sz="4" w:space="0" w:color="000000"/>
              <w:bottom w:val="single" w:sz="4" w:space="0" w:color="000000"/>
              <w:right w:val="single" w:sz="4" w:space="0" w:color="000000"/>
            </w:tcBorders>
            <w:vAlign w:val="center"/>
          </w:tcPr>
          <w:p w14:paraId="795CAF9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观摩显示终端</w:t>
            </w:r>
          </w:p>
        </w:tc>
        <w:tc>
          <w:tcPr>
            <w:tcW w:w="6938" w:type="dxa"/>
            <w:tcBorders>
              <w:top w:val="single" w:sz="4" w:space="0" w:color="000000"/>
              <w:left w:val="single" w:sz="4" w:space="0" w:color="000000"/>
              <w:bottom w:val="single" w:sz="4" w:space="0" w:color="000000"/>
              <w:right w:val="single" w:sz="4" w:space="0" w:color="000000"/>
            </w:tcBorders>
            <w:vAlign w:val="center"/>
          </w:tcPr>
          <w:p w14:paraId="73C8EA1A"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1.屏幕尺寸：≥55英寸（对角线）；整机宽度：≥1215mm（根据安装环境定）。</w:t>
            </w:r>
            <w:r>
              <w:rPr>
                <w:rFonts w:ascii="宋体" w:eastAsia="宋体" w:hAnsi="宋体" w:cs="宋体" w:hint="eastAsia"/>
                <w:kern w:val="0"/>
                <w:sz w:val="22"/>
                <w:szCs w:val="22"/>
                <w:lang w:bidi="ar"/>
              </w:rPr>
              <w:br/>
              <w:t>2.分辨率不低于：3840×2160（4KUHD）。</w:t>
            </w:r>
            <w:r>
              <w:rPr>
                <w:rFonts w:ascii="宋体" w:eastAsia="宋体" w:hAnsi="宋体" w:cs="宋体" w:hint="eastAsia"/>
                <w:kern w:val="0"/>
                <w:sz w:val="22"/>
                <w:szCs w:val="22"/>
                <w:lang w:bidi="ar"/>
              </w:rPr>
              <w:br/>
              <w:t>3.操作系统：Android 13及以上智能操作系统，支持主流视频应用安装。</w:t>
            </w:r>
            <w:r>
              <w:rPr>
                <w:rFonts w:ascii="宋体" w:eastAsia="宋体" w:hAnsi="宋体" w:cs="宋体" w:hint="eastAsia"/>
                <w:kern w:val="0"/>
                <w:sz w:val="22"/>
                <w:szCs w:val="22"/>
                <w:lang w:bidi="ar"/>
              </w:rPr>
              <w:br/>
              <w:t>4.运行内存不低于：2GB。</w:t>
            </w:r>
            <w:r>
              <w:rPr>
                <w:rFonts w:ascii="宋体" w:eastAsia="宋体" w:hAnsi="宋体" w:cs="宋体" w:hint="eastAsia"/>
                <w:kern w:val="0"/>
                <w:sz w:val="22"/>
                <w:szCs w:val="22"/>
                <w:lang w:bidi="ar"/>
              </w:rPr>
              <w:br/>
              <w:t>5.储存内存不低于：32GB。</w:t>
            </w:r>
            <w:r>
              <w:rPr>
                <w:rFonts w:ascii="宋体" w:eastAsia="宋体" w:hAnsi="宋体" w:cs="宋体" w:hint="eastAsia"/>
                <w:kern w:val="0"/>
                <w:sz w:val="22"/>
                <w:szCs w:val="22"/>
                <w:lang w:bidi="ar"/>
              </w:rPr>
              <w:br/>
              <w:t>6.整机功耗不高于：150W。</w:t>
            </w:r>
            <w:r>
              <w:rPr>
                <w:rFonts w:ascii="宋体" w:eastAsia="宋体" w:hAnsi="宋体" w:cs="宋体" w:hint="eastAsia"/>
                <w:kern w:val="0"/>
                <w:sz w:val="22"/>
                <w:szCs w:val="22"/>
                <w:lang w:bidi="ar"/>
              </w:rPr>
              <w:br/>
              <w:t>7.网络连接：有线/无线（Wi-Fi+以太网）。</w:t>
            </w:r>
          </w:p>
        </w:tc>
        <w:tc>
          <w:tcPr>
            <w:tcW w:w="563" w:type="dxa"/>
            <w:tcBorders>
              <w:top w:val="single" w:sz="4" w:space="0" w:color="000000"/>
              <w:left w:val="single" w:sz="4" w:space="0" w:color="000000"/>
              <w:bottom w:val="single" w:sz="4" w:space="0" w:color="000000"/>
              <w:right w:val="single" w:sz="4" w:space="0" w:color="000000"/>
            </w:tcBorders>
            <w:vAlign w:val="center"/>
          </w:tcPr>
          <w:p w14:paraId="7DC9D4C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42F43DA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2EED9FB6" w14:textId="77777777" w:rsidR="004159D4" w:rsidRDefault="004159D4">
            <w:pPr>
              <w:jc w:val="center"/>
              <w:rPr>
                <w:rFonts w:ascii="宋体" w:eastAsia="宋体" w:hAnsi="宋体" w:cs="宋体" w:hint="eastAsia"/>
                <w:sz w:val="22"/>
                <w:szCs w:val="22"/>
              </w:rPr>
            </w:pPr>
          </w:p>
        </w:tc>
      </w:tr>
      <w:tr w:rsidR="004159D4" w14:paraId="3DF9378E"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15CF05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16</w:t>
            </w:r>
          </w:p>
        </w:tc>
        <w:tc>
          <w:tcPr>
            <w:tcW w:w="825" w:type="dxa"/>
            <w:tcBorders>
              <w:top w:val="single" w:sz="4" w:space="0" w:color="000000"/>
              <w:left w:val="single" w:sz="4" w:space="0" w:color="000000"/>
              <w:bottom w:val="single" w:sz="4" w:space="0" w:color="000000"/>
              <w:right w:val="single" w:sz="4" w:space="0" w:color="000000"/>
            </w:tcBorders>
            <w:vAlign w:val="center"/>
          </w:tcPr>
          <w:p w14:paraId="757C9CE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无线键鼠</w:t>
            </w:r>
          </w:p>
        </w:tc>
        <w:tc>
          <w:tcPr>
            <w:tcW w:w="6938" w:type="dxa"/>
            <w:tcBorders>
              <w:top w:val="single" w:sz="4" w:space="0" w:color="000000"/>
              <w:left w:val="single" w:sz="4" w:space="0" w:color="000000"/>
              <w:bottom w:val="single" w:sz="4" w:space="0" w:color="000000"/>
              <w:right w:val="single" w:sz="4" w:space="0" w:color="000000"/>
            </w:tcBorders>
            <w:vAlign w:val="center"/>
          </w:tcPr>
          <w:p w14:paraId="489C5AAE"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1.连接方式：2.4GHz无线接收器，即插即用，支持键盘+鼠标一对一套装。</w:t>
            </w:r>
            <w:r>
              <w:rPr>
                <w:rFonts w:ascii="宋体" w:eastAsia="宋体" w:hAnsi="宋体" w:cs="宋体" w:hint="eastAsia"/>
                <w:kern w:val="0"/>
                <w:sz w:val="22"/>
                <w:szCs w:val="22"/>
                <w:lang w:bidi="ar"/>
              </w:rPr>
              <w:br/>
              <w:t>2.接收器：1个NanoUSB2.4G接收器（即插即用，无需驱动。</w:t>
            </w:r>
            <w:r>
              <w:rPr>
                <w:rFonts w:ascii="宋体" w:eastAsia="宋体" w:hAnsi="宋体" w:cs="宋体" w:hint="eastAsia"/>
                <w:kern w:val="0"/>
                <w:sz w:val="22"/>
                <w:szCs w:val="22"/>
                <w:lang w:bidi="ar"/>
              </w:rPr>
              <w:br/>
              <w:t>3.键盘类型：凑型键盘，带多媒体快捷键。</w:t>
            </w:r>
            <w:r>
              <w:rPr>
                <w:rFonts w:ascii="宋体" w:eastAsia="宋体" w:hAnsi="宋体" w:cs="宋体" w:hint="eastAsia"/>
                <w:kern w:val="0"/>
                <w:sz w:val="22"/>
                <w:szCs w:val="22"/>
                <w:lang w:bidi="ar"/>
              </w:rPr>
              <w:br/>
              <w:t>4.键盘按键数：约78～87键（省去数字小键盘，保留方向键及常用功能键）。</w:t>
            </w:r>
            <w:r>
              <w:rPr>
                <w:rFonts w:ascii="宋体" w:eastAsia="宋体" w:hAnsi="宋体" w:cs="宋体" w:hint="eastAsia"/>
                <w:kern w:val="0"/>
                <w:sz w:val="22"/>
                <w:szCs w:val="22"/>
                <w:lang w:bidi="ar"/>
              </w:rPr>
              <w:br/>
              <w:t>5.键盘尺寸不低于：360*114*24mm。</w:t>
            </w:r>
            <w:r>
              <w:rPr>
                <w:rFonts w:ascii="宋体" w:eastAsia="宋体" w:hAnsi="宋体" w:cs="宋体" w:hint="eastAsia"/>
                <w:kern w:val="0"/>
                <w:sz w:val="22"/>
                <w:szCs w:val="22"/>
                <w:lang w:bidi="ar"/>
              </w:rPr>
              <w:br/>
              <w:t>6.键盘电池：使用2节AAA（7号）碱性电池（标称续航≥12个月）。</w:t>
            </w:r>
            <w:r>
              <w:rPr>
                <w:rFonts w:ascii="宋体" w:eastAsia="宋体" w:hAnsi="宋体" w:cs="宋体" w:hint="eastAsia"/>
                <w:kern w:val="0"/>
                <w:sz w:val="22"/>
                <w:szCs w:val="22"/>
                <w:lang w:bidi="ar"/>
              </w:rPr>
              <w:br/>
              <w:t>7.鼠标类型：无线光电鼠标，3键（左/右/中键+滚轮）。</w:t>
            </w:r>
            <w:r>
              <w:rPr>
                <w:rFonts w:ascii="宋体" w:eastAsia="宋体" w:hAnsi="宋体" w:cs="宋体" w:hint="eastAsia"/>
                <w:kern w:val="0"/>
                <w:sz w:val="22"/>
                <w:szCs w:val="22"/>
                <w:lang w:bidi="ar"/>
              </w:rPr>
              <w:br/>
              <w:t>8.鼠标分辨率不低于：1000dpi。</w:t>
            </w:r>
            <w:r>
              <w:rPr>
                <w:rFonts w:ascii="宋体" w:eastAsia="宋体" w:hAnsi="宋体" w:cs="宋体" w:hint="eastAsia"/>
                <w:kern w:val="0"/>
                <w:sz w:val="22"/>
                <w:szCs w:val="22"/>
                <w:lang w:bidi="ar"/>
              </w:rPr>
              <w:br/>
              <w:t>9.鼠标尺寸不低于：90*55*35mm。</w:t>
            </w:r>
            <w:r>
              <w:rPr>
                <w:rFonts w:ascii="宋体" w:eastAsia="宋体" w:hAnsi="宋体" w:cs="宋体" w:hint="eastAsia"/>
                <w:kern w:val="0"/>
                <w:sz w:val="22"/>
                <w:szCs w:val="22"/>
                <w:lang w:bidi="ar"/>
              </w:rPr>
              <w:br/>
              <w:t>10.鼠标电池：1节AA（5号）碱性电池（标称续航≥6个月）。</w:t>
            </w:r>
            <w:r>
              <w:rPr>
                <w:rFonts w:ascii="宋体" w:eastAsia="宋体" w:hAnsi="宋体" w:cs="宋体" w:hint="eastAsia"/>
                <w:kern w:val="0"/>
                <w:sz w:val="22"/>
                <w:szCs w:val="22"/>
                <w:lang w:bidi="ar"/>
              </w:rPr>
              <w:br/>
              <w:t>11.兼容系统：Windows10/11、macOS、ChromeOS、Linux等。</w:t>
            </w:r>
            <w:r>
              <w:rPr>
                <w:rFonts w:ascii="宋体" w:eastAsia="宋体" w:hAnsi="宋体" w:cs="宋体" w:hint="eastAsia"/>
                <w:kern w:val="0"/>
                <w:sz w:val="22"/>
                <w:szCs w:val="22"/>
                <w:lang w:bidi="ar"/>
              </w:rPr>
              <w:br/>
              <w:t>12.开关/省电：键盘/鼠标各带独立电源开关，支持自动休眠省电。</w:t>
            </w:r>
          </w:p>
        </w:tc>
        <w:tc>
          <w:tcPr>
            <w:tcW w:w="563" w:type="dxa"/>
            <w:tcBorders>
              <w:top w:val="single" w:sz="4" w:space="0" w:color="000000"/>
              <w:left w:val="single" w:sz="4" w:space="0" w:color="000000"/>
              <w:bottom w:val="single" w:sz="4" w:space="0" w:color="000000"/>
              <w:right w:val="single" w:sz="4" w:space="0" w:color="000000"/>
            </w:tcBorders>
            <w:vAlign w:val="center"/>
          </w:tcPr>
          <w:p w14:paraId="314F9C5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562E0C0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50" w:type="dxa"/>
            <w:tcBorders>
              <w:top w:val="single" w:sz="4" w:space="0" w:color="000000"/>
              <w:left w:val="single" w:sz="4" w:space="0" w:color="000000"/>
              <w:bottom w:val="single" w:sz="4" w:space="0" w:color="000000"/>
              <w:right w:val="single" w:sz="4" w:space="0" w:color="000000"/>
            </w:tcBorders>
            <w:vAlign w:val="center"/>
          </w:tcPr>
          <w:p w14:paraId="3F912304" w14:textId="77777777" w:rsidR="004159D4" w:rsidRDefault="004159D4">
            <w:pPr>
              <w:jc w:val="center"/>
              <w:rPr>
                <w:rFonts w:ascii="宋体" w:eastAsia="宋体" w:hAnsi="宋体" w:cs="宋体" w:hint="eastAsia"/>
                <w:sz w:val="22"/>
                <w:szCs w:val="22"/>
              </w:rPr>
            </w:pPr>
          </w:p>
        </w:tc>
      </w:tr>
      <w:tr w:rsidR="004159D4" w14:paraId="61C459F2"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CD51A0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17</w:t>
            </w:r>
          </w:p>
        </w:tc>
        <w:tc>
          <w:tcPr>
            <w:tcW w:w="825" w:type="dxa"/>
            <w:tcBorders>
              <w:top w:val="single" w:sz="4" w:space="0" w:color="000000"/>
              <w:left w:val="single" w:sz="4" w:space="0" w:color="000000"/>
              <w:bottom w:val="single" w:sz="4" w:space="0" w:color="000000"/>
              <w:right w:val="single" w:sz="4" w:space="0" w:color="000000"/>
            </w:tcBorders>
            <w:vAlign w:val="center"/>
          </w:tcPr>
          <w:p w14:paraId="3654576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导播显示器</w:t>
            </w:r>
          </w:p>
        </w:tc>
        <w:tc>
          <w:tcPr>
            <w:tcW w:w="6938" w:type="dxa"/>
            <w:tcBorders>
              <w:top w:val="single" w:sz="4" w:space="0" w:color="000000"/>
              <w:left w:val="single" w:sz="4" w:space="0" w:color="000000"/>
              <w:bottom w:val="single" w:sz="4" w:space="0" w:color="000000"/>
              <w:right w:val="single" w:sz="4" w:space="0" w:color="000000"/>
            </w:tcBorders>
            <w:vAlign w:val="center"/>
          </w:tcPr>
          <w:p w14:paraId="5CAA1AF4"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1.屏幕尺寸：不低于23.8英寸。</w:t>
            </w:r>
            <w:r>
              <w:rPr>
                <w:rFonts w:ascii="宋体" w:eastAsia="宋体" w:hAnsi="宋体" w:cs="宋体" w:hint="eastAsia"/>
                <w:kern w:val="0"/>
                <w:sz w:val="22"/>
                <w:szCs w:val="22"/>
                <w:lang w:bidi="ar"/>
              </w:rPr>
              <w:br/>
              <w:t>2.面板类型：IPS。</w:t>
            </w:r>
            <w:r>
              <w:rPr>
                <w:rFonts w:ascii="宋体" w:eastAsia="宋体" w:hAnsi="宋体" w:cs="宋体" w:hint="eastAsia"/>
                <w:kern w:val="0"/>
                <w:sz w:val="22"/>
                <w:szCs w:val="22"/>
                <w:lang w:bidi="ar"/>
              </w:rPr>
              <w:br/>
              <w:t>3.最佳分辨率：1920*1080@120Hz(HDMI)。</w:t>
            </w:r>
            <w:r>
              <w:rPr>
                <w:rFonts w:ascii="宋体" w:eastAsia="宋体" w:hAnsi="宋体" w:cs="宋体" w:hint="eastAsia"/>
                <w:kern w:val="0"/>
                <w:sz w:val="22"/>
                <w:szCs w:val="22"/>
                <w:lang w:bidi="ar"/>
              </w:rPr>
              <w:br/>
              <w:t>4.HDR：支持HDR10。</w:t>
            </w:r>
            <w:r>
              <w:rPr>
                <w:rFonts w:ascii="宋体" w:eastAsia="宋体" w:hAnsi="宋体" w:cs="宋体" w:hint="eastAsia"/>
                <w:kern w:val="0"/>
                <w:sz w:val="22"/>
                <w:szCs w:val="22"/>
                <w:lang w:bidi="ar"/>
              </w:rPr>
              <w:br/>
              <w:t>5.亮度：不低于300cd/m2。</w:t>
            </w:r>
            <w:r>
              <w:rPr>
                <w:rFonts w:ascii="宋体" w:eastAsia="宋体" w:hAnsi="宋体" w:cs="宋体" w:hint="eastAsia"/>
                <w:kern w:val="0"/>
                <w:sz w:val="22"/>
                <w:szCs w:val="22"/>
                <w:lang w:bidi="ar"/>
              </w:rPr>
              <w:br/>
              <w:t>6.点距：不低于0.2745x0.2745mm。</w:t>
            </w:r>
            <w:r>
              <w:rPr>
                <w:rFonts w:ascii="宋体" w:eastAsia="宋体" w:hAnsi="宋体" w:cs="宋体" w:hint="eastAsia"/>
                <w:kern w:val="0"/>
                <w:sz w:val="22"/>
                <w:szCs w:val="22"/>
                <w:lang w:bidi="ar"/>
              </w:rPr>
              <w:br/>
              <w:t>7.静态对比度：1500：1(典型值)1000：1(最小值)。</w:t>
            </w:r>
            <w:r>
              <w:rPr>
                <w:rFonts w:ascii="宋体" w:eastAsia="宋体" w:hAnsi="宋体" w:cs="宋体" w:hint="eastAsia"/>
                <w:kern w:val="0"/>
                <w:sz w:val="22"/>
                <w:szCs w:val="22"/>
                <w:lang w:bidi="ar"/>
              </w:rPr>
              <w:br/>
              <w:t>8.响应时间：1ms(MPRT)/5msGTG。</w:t>
            </w:r>
            <w:r>
              <w:rPr>
                <w:rFonts w:ascii="宋体" w:eastAsia="宋体" w:hAnsi="宋体" w:cs="宋体" w:hint="eastAsia"/>
                <w:kern w:val="0"/>
                <w:sz w:val="22"/>
                <w:szCs w:val="22"/>
                <w:lang w:bidi="ar"/>
              </w:rPr>
              <w:br/>
              <w:t>9.可视角度：不低于178°/178°(CR&gt;10)。</w:t>
            </w:r>
            <w:r>
              <w:rPr>
                <w:rFonts w:ascii="宋体" w:eastAsia="宋体" w:hAnsi="宋体" w:cs="宋体" w:hint="eastAsia"/>
                <w:kern w:val="0"/>
                <w:sz w:val="22"/>
                <w:szCs w:val="22"/>
                <w:lang w:bidi="ar"/>
              </w:rPr>
              <w:br/>
              <w:t>10.显示颜色：16.7M。</w:t>
            </w:r>
            <w:r>
              <w:rPr>
                <w:rFonts w:ascii="宋体" w:eastAsia="宋体" w:hAnsi="宋体" w:cs="宋体" w:hint="eastAsia"/>
                <w:kern w:val="0"/>
                <w:sz w:val="22"/>
                <w:szCs w:val="22"/>
                <w:lang w:bidi="ar"/>
              </w:rPr>
              <w:br/>
              <w:t>11.接口：HDMI，VGA（或提供HDMI转VGA适配器）。</w:t>
            </w:r>
          </w:p>
        </w:tc>
        <w:tc>
          <w:tcPr>
            <w:tcW w:w="563" w:type="dxa"/>
            <w:tcBorders>
              <w:top w:val="single" w:sz="4" w:space="0" w:color="000000"/>
              <w:left w:val="single" w:sz="4" w:space="0" w:color="000000"/>
              <w:bottom w:val="single" w:sz="4" w:space="0" w:color="000000"/>
              <w:right w:val="single" w:sz="4" w:space="0" w:color="000000"/>
            </w:tcBorders>
            <w:vAlign w:val="center"/>
          </w:tcPr>
          <w:p w14:paraId="04D8EB3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10C572E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01D4F4EA" w14:textId="77777777" w:rsidR="004159D4" w:rsidRDefault="004159D4">
            <w:pPr>
              <w:jc w:val="center"/>
              <w:rPr>
                <w:rFonts w:ascii="宋体" w:eastAsia="宋体" w:hAnsi="宋体" w:cs="宋体" w:hint="eastAsia"/>
                <w:sz w:val="22"/>
                <w:szCs w:val="22"/>
              </w:rPr>
            </w:pPr>
          </w:p>
        </w:tc>
      </w:tr>
      <w:tr w:rsidR="004159D4" w14:paraId="060C34C7"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4BB87C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18</w:t>
            </w:r>
          </w:p>
        </w:tc>
        <w:tc>
          <w:tcPr>
            <w:tcW w:w="825" w:type="dxa"/>
            <w:tcBorders>
              <w:top w:val="single" w:sz="4" w:space="0" w:color="000000"/>
              <w:left w:val="single" w:sz="4" w:space="0" w:color="000000"/>
              <w:bottom w:val="single" w:sz="4" w:space="0" w:color="000000"/>
              <w:right w:val="single" w:sz="4" w:space="0" w:color="000000"/>
            </w:tcBorders>
            <w:vAlign w:val="center"/>
          </w:tcPr>
          <w:p w14:paraId="6955FA7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交换机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2275D6F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1.不低于8个千兆PoE电口，1个千兆电口，1个千兆光口。</w:t>
            </w:r>
            <w:r>
              <w:rPr>
                <w:rFonts w:ascii="宋体" w:eastAsia="宋体" w:hAnsi="宋体" w:cs="宋体" w:hint="eastAsia"/>
                <w:kern w:val="0"/>
                <w:sz w:val="22"/>
                <w:szCs w:val="22"/>
                <w:lang w:bidi="ar"/>
              </w:rPr>
              <w:br/>
              <w:t>2.交换容量：不低于20Gbps。</w:t>
            </w:r>
            <w:r>
              <w:rPr>
                <w:rFonts w:ascii="宋体" w:eastAsia="宋体" w:hAnsi="宋体" w:cs="宋体" w:hint="eastAsia"/>
                <w:kern w:val="0"/>
                <w:sz w:val="22"/>
                <w:szCs w:val="22"/>
                <w:lang w:bidi="ar"/>
              </w:rPr>
              <w:br/>
              <w:t>3.包转发率：不低于14.88Mpps（或满足所有端口线速转发要求）。</w:t>
            </w:r>
            <w:r>
              <w:rPr>
                <w:rFonts w:ascii="宋体" w:eastAsia="宋体" w:hAnsi="宋体" w:cs="宋体" w:hint="eastAsia"/>
                <w:kern w:val="0"/>
                <w:sz w:val="22"/>
                <w:szCs w:val="22"/>
                <w:lang w:bidi="ar"/>
              </w:rPr>
              <w:br/>
              <w:t>4.支持IEEE802.3at/</w:t>
            </w:r>
            <w:proofErr w:type="spellStart"/>
            <w:r>
              <w:rPr>
                <w:rFonts w:ascii="宋体" w:eastAsia="宋体" w:hAnsi="宋体" w:cs="宋体" w:hint="eastAsia"/>
                <w:kern w:val="0"/>
                <w:sz w:val="22"/>
                <w:szCs w:val="22"/>
                <w:lang w:bidi="ar"/>
              </w:rPr>
              <w:t>af</w:t>
            </w:r>
            <w:proofErr w:type="spellEnd"/>
            <w:r>
              <w:rPr>
                <w:rFonts w:ascii="宋体" w:eastAsia="宋体" w:hAnsi="宋体" w:cs="宋体" w:hint="eastAsia"/>
                <w:kern w:val="0"/>
                <w:sz w:val="22"/>
                <w:szCs w:val="22"/>
                <w:lang w:bidi="ar"/>
              </w:rPr>
              <w:t>。</w:t>
            </w:r>
            <w:r>
              <w:rPr>
                <w:rFonts w:ascii="宋体" w:eastAsia="宋体" w:hAnsi="宋体" w:cs="宋体" w:hint="eastAsia"/>
                <w:kern w:val="0"/>
                <w:sz w:val="22"/>
                <w:szCs w:val="22"/>
                <w:lang w:bidi="ar"/>
              </w:rPr>
              <w:br/>
              <w:t>5.端口最大供电功率：不低于30W。</w:t>
            </w:r>
            <w:r>
              <w:rPr>
                <w:rFonts w:ascii="宋体" w:eastAsia="宋体" w:hAnsi="宋体" w:cs="宋体" w:hint="eastAsia"/>
                <w:kern w:val="0"/>
                <w:sz w:val="22"/>
                <w:szCs w:val="22"/>
                <w:lang w:bidi="ar"/>
              </w:rPr>
              <w:br/>
              <w:t>6.整机最大供电功率：不低于60W。</w:t>
            </w:r>
            <w:r>
              <w:rPr>
                <w:rFonts w:ascii="宋体" w:eastAsia="宋体" w:hAnsi="宋体" w:cs="宋体" w:hint="eastAsia"/>
                <w:kern w:val="0"/>
                <w:sz w:val="22"/>
                <w:szCs w:val="22"/>
                <w:lang w:bidi="ar"/>
              </w:rPr>
              <w:br/>
              <w:t>7.支持6KV防浪涌。</w:t>
            </w:r>
            <w:r>
              <w:rPr>
                <w:rFonts w:ascii="宋体" w:eastAsia="宋体" w:hAnsi="宋体" w:cs="宋体" w:hint="eastAsia"/>
                <w:kern w:val="0"/>
                <w:sz w:val="22"/>
                <w:szCs w:val="22"/>
                <w:lang w:bidi="ar"/>
              </w:rPr>
              <w:br/>
              <w:t>8.支持PoE输出功率管理。</w:t>
            </w:r>
            <w:r>
              <w:rPr>
                <w:rFonts w:ascii="宋体" w:eastAsia="宋体" w:hAnsi="宋体" w:cs="宋体" w:hint="eastAsia"/>
                <w:kern w:val="0"/>
                <w:sz w:val="22"/>
                <w:szCs w:val="22"/>
                <w:lang w:bidi="ar"/>
              </w:rPr>
              <w:br/>
              <w:t>9.千兆网络接入设计。</w:t>
            </w:r>
            <w:r>
              <w:rPr>
                <w:rFonts w:ascii="宋体" w:eastAsia="宋体" w:hAnsi="宋体" w:cs="宋体" w:hint="eastAsia"/>
                <w:kern w:val="0"/>
                <w:sz w:val="22"/>
                <w:szCs w:val="22"/>
                <w:lang w:bidi="ar"/>
              </w:rPr>
              <w:br/>
              <w:t>10.存储转发交换方式。</w:t>
            </w:r>
            <w:r>
              <w:rPr>
                <w:rFonts w:ascii="宋体" w:eastAsia="宋体" w:hAnsi="宋体" w:cs="宋体" w:hint="eastAsia"/>
                <w:kern w:val="0"/>
                <w:sz w:val="22"/>
                <w:szCs w:val="22"/>
                <w:lang w:bidi="ar"/>
              </w:rPr>
              <w:br/>
              <w:t>11.坚固式高强度金属外壳。</w:t>
            </w:r>
          </w:p>
        </w:tc>
        <w:tc>
          <w:tcPr>
            <w:tcW w:w="563" w:type="dxa"/>
            <w:tcBorders>
              <w:top w:val="single" w:sz="4" w:space="0" w:color="000000"/>
              <w:left w:val="single" w:sz="4" w:space="0" w:color="000000"/>
              <w:bottom w:val="single" w:sz="4" w:space="0" w:color="000000"/>
              <w:right w:val="single" w:sz="4" w:space="0" w:color="000000"/>
            </w:tcBorders>
            <w:vAlign w:val="center"/>
          </w:tcPr>
          <w:p w14:paraId="1DC546C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34393A3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127AA4AD" w14:textId="77777777" w:rsidR="004159D4" w:rsidRDefault="004159D4">
            <w:pPr>
              <w:jc w:val="center"/>
              <w:rPr>
                <w:rFonts w:ascii="宋体" w:eastAsia="宋体" w:hAnsi="宋体" w:cs="宋体" w:hint="eastAsia"/>
                <w:sz w:val="22"/>
                <w:szCs w:val="22"/>
              </w:rPr>
            </w:pPr>
          </w:p>
        </w:tc>
      </w:tr>
      <w:tr w:rsidR="004159D4" w14:paraId="53F422C1"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D51650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19</w:t>
            </w:r>
          </w:p>
        </w:tc>
        <w:tc>
          <w:tcPr>
            <w:tcW w:w="825" w:type="dxa"/>
            <w:tcBorders>
              <w:top w:val="single" w:sz="4" w:space="0" w:color="000000"/>
              <w:left w:val="single" w:sz="4" w:space="0" w:color="000000"/>
              <w:bottom w:val="single" w:sz="4" w:space="0" w:color="000000"/>
              <w:right w:val="single" w:sz="4" w:space="0" w:color="000000"/>
            </w:tcBorders>
            <w:vAlign w:val="center"/>
          </w:tcPr>
          <w:p w14:paraId="569E646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网络机柜</w:t>
            </w:r>
          </w:p>
        </w:tc>
        <w:tc>
          <w:tcPr>
            <w:tcW w:w="6938" w:type="dxa"/>
            <w:tcBorders>
              <w:top w:val="single" w:sz="4" w:space="0" w:color="000000"/>
              <w:left w:val="single" w:sz="4" w:space="0" w:color="000000"/>
              <w:bottom w:val="single" w:sz="4" w:space="0" w:color="000000"/>
              <w:right w:val="single" w:sz="4" w:space="0" w:color="000000"/>
            </w:tcBorders>
            <w:vAlign w:val="center"/>
          </w:tcPr>
          <w:p w14:paraId="157DFA71"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1.尺寸不低于600*600*32U。</w:t>
            </w:r>
            <w:r>
              <w:rPr>
                <w:rFonts w:ascii="宋体" w:eastAsia="宋体" w:hAnsi="宋体" w:cs="宋体" w:hint="eastAsia"/>
                <w:kern w:val="0"/>
                <w:sz w:val="22"/>
                <w:szCs w:val="22"/>
                <w:lang w:bidi="ar"/>
              </w:rPr>
              <w:br/>
              <w:t>2.前门采用单开玻璃门，后门采用单开钢板门。</w:t>
            </w:r>
            <w:r>
              <w:rPr>
                <w:rFonts w:ascii="宋体" w:eastAsia="宋体" w:hAnsi="宋体" w:cs="宋体" w:hint="eastAsia"/>
                <w:kern w:val="0"/>
                <w:sz w:val="22"/>
                <w:szCs w:val="22"/>
                <w:lang w:bidi="ar"/>
              </w:rPr>
              <w:br/>
              <w:t>3.标准配置：8位国标电源排插1个，固定板部件1块，风扇部件1套，2"重型脚轮4只，M12支脚4只，M6方螺母螺钉20套，内六角扳手1只。</w:t>
            </w:r>
          </w:p>
        </w:tc>
        <w:tc>
          <w:tcPr>
            <w:tcW w:w="563" w:type="dxa"/>
            <w:tcBorders>
              <w:top w:val="single" w:sz="4" w:space="0" w:color="000000"/>
              <w:left w:val="single" w:sz="4" w:space="0" w:color="000000"/>
              <w:bottom w:val="single" w:sz="4" w:space="0" w:color="000000"/>
              <w:right w:val="single" w:sz="4" w:space="0" w:color="000000"/>
            </w:tcBorders>
            <w:vAlign w:val="center"/>
          </w:tcPr>
          <w:p w14:paraId="1CFD77A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42E4EB4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63231547" w14:textId="77777777" w:rsidR="004159D4" w:rsidRDefault="004159D4">
            <w:pPr>
              <w:jc w:val="center"/>
              <w:rPr>
                <w:rFonts w:ascii="宋体" w:eastAsia="宋体" w:hAnsi="宋体" w:cs="宋体" w:hint="eastAsia"/>
                <w:sz w:val="22"/>
                <w:szCs w:val="22"/>
              </w:rPr>
            </w:pPr>
          </w:p>
        </w:tc>
      </w:tr>
      <w:tr w:rsidR="004159D4" w14:paraId="75C8D576"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7E6176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20</w:t>
            </w:r>
          </w:p>
        </w:tc>
        <w:tc>
          <w:tcPr>
            <w:tcW w:w="825" w:type="dxa"/>
            <w:tcBorders>
              <w:top w:val="single" w:sz="4" w:space="0" w:color="000000"/>
              <w:left w:val="single" w:sz="4" w:space="0" w:color="000000"/>
              <w:bottom w:val="single" w:sz="4" w:space="0" w:color="000000"/>
              <w:right w:val="single" w:sz="4" w:space="0" w:color="000000"/>
            </w:tcBorders>
            <w:vAlign w:val="center"/>
          </w:tcPr>
          <w:p w14:paraId="311CF40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安装调试线材</w:t>
            </w:r>
            <w:r>
              <w:rPr>
                <w:rFonts w:ascii="宋体" w:eastAsia="宋体" w:hAnsi="宋体" w:cs="宋体" w:hint="eastAsia"/>
                <w:kern w:val="0"/>
                <w:sz w:val="22"/>
                <w:szCs w:val="22"/>
                <w:lang w:bidi="ar"/>
              </w:rPr>
              <w:lastRenderedPageBreak/>
              <w:t>及辅配件</w:t>
            </w:r>
          </w:p>
        </w:tc>
        <w:tc>
          <w:tcPr>
            <w:tcW w:w="6938" w:type="dxa"/>
            <w:tcBorders>
              <w:top w:val="single" w:sz="4" w:space="0" w:color="000000"/>
              <w:left w:val="single" w:sz="4" w:space="0" w:color="000000"/>
              <w:bottom w:val="single" w:sz="4" w:space="0" w:color="000000"/>
              <w:right w:val="single" w:sz="4" w:space="0" w:color="000000"/>
            </w:tcBorders>
            <w:vAlign w:val="center"/>
          </w:tcPr>
          <w:p w14:paraId="3ECB9FEB"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施工及线材：以上设备施工所需全部的辅料，包括电源线，PVC槽管、接线板等；多媒体施工所需的线材等。</w:t>
            </w:r>
          </w:p>
        </w:tc>
        <w:tc>
          <w:tcPr>
            <w:tcW w:w="563" w:type="dxa"/>
            <w:tcBorders>
              <w:top w:val="single" w:sz="4" w:space="0" w:color="000000"/>
              <w:left w:val="single" w:sz="4" w:space="0" w:color="000000"/>
              <w:bottom w:val="single" w:sz="4" w:space="0" w:color="000000"/>
              <w:right w:val="single" w:sz="4" w:space="0" w:color="000000"/>
            </w:tcBorders>
            <w:vAlign w:val="center"/>
          </w:tcPr>
          <w:p w14:paraId="24C2C44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5EEFA8D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项</w:t>
            </w:r>
          </w:p>
        </w:tc>
        <w:tc>
          <w:tcPr>
            <w:tcW w:w="750" w:type="dxa"/>
            <w:tcBorders>
              <w:top w:val="single" w:sz="4" w:space="0" w:color="000000"/>
              <w:left w:val="single" w:sz="4" w:space="0" w:color="000000"/>
              <w:bottom w:val="single" w:sz="4" w:space="0" w:color="000000"/>
              <w:right w:val="single" w:sz="4" w:space="0" w:color="000000"/>
            </w:tcBorders>
            <w:vAlign w:val="center"/>
          </w:tcPr>
          <w:p w14:paraId="2B2CEE90" w14:textId="77777777" w:rsidR="004159D4" w:rsidRDefault="004159D4">
            <w:pPr>
              <w:jc w:val="center"/>
              <w:rPr>
                <w:rFonts w:ascii="宋体" w:eastAsia="宋体" w:hAnsi="宋体" w:cs="宋体" w:hint="eastAsia"/>
                <w:sz w:val="22"/>
                <w:szCs w:val="22"/>
              </w:rPr>
            </w:pPr>
          </w:p>
        </w:tc>
      </w:tr>
      <w:tr w:rsidR="004159D4" w14:paraId="5B657862"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4B2173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21</w:t>
            </w:r>
          </w:p>
        </w:tc>
        <w:tc>
          <w:tcPr>
            <w:tcW w:w="825" w:type="dxa"/>
            <w:tcBorders>
              <w:top w:val="single" w:sz="4" w:space="0" w:color="000000"/>
              <w:left w:val="single" w:sz="4" w:space="0" w:color="000000"/>
              <w:bottom w:val="single" w:sz="4" w:space="0" w:color="000000"/>
              <w:right w:val="single" w:sz="4" w:space="0" w:color="000000"/>
            </w:tcBorders>
            <w:vAlign w:val="center"/>
          </w:tcPr>
          <w:p w14:paraId="2F30681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民族文化AR体验套装（含AR民族服饰体验系统）</w:t>
            </w:r>
          </w:p>
        </w:tc>
        <w:tc>
          <w:tcPr>
            <w:tcW w:w="6938" w:type="dxa"/>
            <w:tcBorders>
              <w:top w:val="single" w:sz="4" w:space="0" w:color="000000"/>
              <w:left w:val="single" w:sz="4" w:space="0" w:color="000000"/>
              <w:bottom w:val="single" w:sz="4" w:space="0" w:color="000000"/>
              <w:right w:val="single" w:sz="4" w:space="0" w:color="000000"/>
            </w:tcBorders>
            <w:vAlign w:val="center"/>
          </w:tcPr>
          <w:p w14:paraId="6F15805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1.显示尺寸：≥65英寸，显示比例16:9。</w:t>
            </w:r>
            <w:r>
              <w:rPr>
                <w:rFonts w:ascii="宋体" w:eastAsia="宋体" w:hAnsi="宋体" w:cs="宋体" w:hint="eastAsia"/>
                <w:kern w:val="0"/>
                <w:sz w:val="22"/>
                <w:szCs w:val="22"/>
                <w:lang w:bidi="ar"/>
              </w:rPr>
              <w:br/>
              <w:t>2.分辨率≥1920（H）*1080（V）。</w:t>
            </w:r>
            <w:r>
              <w:rPr>
                <w:rFonts w:ascii="宋体" w:eastAsia="宋体" w:hAnsi="宋体" w:cs="宋体" w:hint="eastAsia"/>
                <w:kern w:val="0"/>
                <w:sz w:val="22"/>
                <w:szCs w:val="22"/>
                <w:lang w:bidi="ar"/>
              </w:rPr>
              <w:br/>
              <w:t>3.色采：16.7M整机450cd/㎡；静态对比度≥3000：1。</w:t>
            </w:r>
            <w:r>
              <w:rPr>
                <w:rFonts w:ascii="宋体" w:eastAsia="宋体" w:hAnsi="宋体" w:cs="宋体" w:hint="eastAsia"/>
                <w:kern w:val="0"/>
                <w:sz w:val="22"/>
                <w:szCs w:val="22"/>
                <w:lang w:bidi="ar"/>
              </w:rPr>
              <w:br/>
              <w:t>4.3D试衣镜主板配置：不低于8G/240G；独立显卡，显存不低于3GB；主板芯片组性能不低于H110，接口满足需求。</w:t>
            </w:r>
            <w:r>
              <w:rPr>
                <w:rFonts w:ascii="宋体" w:eastAsia="宋体" w:hAnsi="宋体" w:cs="宋体" w:hint="eastAsia"/>
                <w:kern w:val="0"/>
                <w:sz w:val="22"/>
                <w:szCs w:val="22"/>
                <w:lang w:bidi="ar"/>
              </w:rPr>
              <w:br/>
              <w:t>5.支持英文版。</w:t>
            </w:r>
            <w:r>
              <w:rPr>
                <w:rFonts w:ascii="宋体" w:eastAsia="宋体" w:hAnsi="宋体" w:cs="宋体" w:hint="eastAsia"/>
                <w:kern w:val="0"/>
                <w:sz w:val="22"/>
                <w:szCs w:val="22"/>
                <w:lang w:bidi="ar"/>
              </w:rPr>
              <w:br/>
              <w:t>6.实时识别功能：体感摄像头自动采集人体数据，5秒及以内建立仿真人体模型，并实时提供3D虚拟试衣服务，试衣者实时人像同步显示于屏幕，形成镜面式视觉反馈。系统界面支持不同背景画面选择，试衣图片、视频可通过社交平台分享，实现体验内容裂变传播。</w:t>
            </w:r>
          </w:p>
        </w:tc>
        <w:tc>
          <w:tcPr>
            <w:tcW w:w="563" w:type="dxa"/>
            <w:tcBorders>
              <w:top w:val="single" w:sz="4" w:space="0" w:color="000000"/>
              <w:left w:val="single" w:sz="4" w:space="0" w:color="000000"/>
              <w:bottom w:val="single" w:sz="4" w:space="0" w:color="000000"/>
              <w:right w:val="single" w:sz="4" w:space="0" w:color="000000"/>
            </w:tcBorders>
            <w:vAlign w:val="center"/>
          </w:tcPr>
          <w:p w14:paraId="26EA32F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01B337E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53757063" w14:textId="77777777" w:rsidR="004159D4" w:rsidRDefault="004159D4">
            <w:pPr>
              <w:jc w:val="center"/>
              <w:rPr>
                <w:rFonts w:ascii="宋体" w:eastAsia="宋体" w:hAnsi="宋体" w:cs="宋体" w:hint="eastAsia"/>
                <w:sz w:val="22"/>
                <w:szCs w:val="22"/>
              </w:rPr>
            </w:pPr>
          </w:p>
        </w:tc>
      </w:tr>
      <w:tr w:rsidR="004159D4" w14:paraId="4CC99980"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EC8201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22</w:t>
            </w:r>
          </w:p>
        </w:tc>
        <w:tc>
          <w:tcPr>
            <w:tcW w:w="825" w:type="dxa"/>
            <w:tcBorders>
              <w:top w:val="single" w:sz="4" w:space="0" w:color="000000"/>
              <w:left w:val="single" w:sz="4" w:space="0" w:color="000000"/>
              <w:bottom w:val="single" w:sz="4" w:space="0" w:color="000000"/>
              <w:right w:val="single" w:sz="4" w:space="0" w:color="000000"/>
            </w:tcBorders>
            <w:vAlign w:val="center"/>
          </w:tcPr>
          <w:p w14:paraId="3E84000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讲台</w:t>
            </w:r>
          </w:p>
        </w:tc>
        <w:tc>
          <w:tcPr>
            <w:tcW w:w="6938" w:type="dxa"/>
            <w:tcBorders>
              <w:top w:val="single" w:sz="4" w:space="0" w:color="000000"/>
              <w:left w:val="single" w:sz="4" w:space="0" w:color="000000"/>
              <w:bottom w:val="single" w:sz="4" w:space="0" w:color="000000"/>
              <w:right w:val="single" w:sz="4" w:space="0" w:color="000000"/>
            </w:tcBorders>
            <w:vAlign w:val="center"/>
          </w:tcPr>
          <w:p w14:paraId="6902C99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1.参考尺寸：1200*810*1000mm±5mm；桌面离地高度：900mm±5mm。</w:t>
            </w:r>
            <w:r>
              <w:rPr>
                <w:rFonts w:ascii="宋体" w:eastAsia="宋体" w:hAnsi="宋体" w:cs="宋体" w:hint="eastAsia"/>
                <w:kern w:val="0"/>
                <w:sz w:val="22"/>
                <w:szCs w:val="22"/>
                <w:lang w:bidi="ar"/>
              </w:rPr>
              <w:br/>
              <w:t>2.采用钢木结合结构。上下层钣金件采用厚度1.0–2.0 mm冷轧钢板，以确保结构稳定性。全部钣金件经酸洗、磷化、喷涂及高温烘烤处理，具备防锈性能；表面涂层均匀，颗粒细腻。桌面采用厚度18 mm的木质耐刮材料。。</w:t>
            </w:r>
            <w:r>
              <w:rPr>
                <w:rFonts w:ascii="宋体" w:eastAsia="宋体" w:hAnsi="宋体" w:cs="宋体" w:hint="eastAsia"/>
                <w:kern w:val="0"/>
                <w:sz w:val="22"/>
                <w:szCs w:val="22"/>
                <w:lang w:bidi="ar"/>
              </w:rPr>
              <w:br/>
              <w:t>3. 桌面三侧采用包围式一体化设计，围边为木质弯曲工艺，材料厚度不小于15 mm。围边应采用弯曲工艺一体成型，圆弧过渡平滑（圆弧半径≥R20），无锐角，单侧围边尺寸应满足桌面边缘完整包覆需求；并预留LOGO制作区域。</w:t>
            </w:r>
            <w:r>
              <w:rPr>
                <w:rFonts w:ascii="宋体" w:eastAsia="宋体" w:hAnsi="宋体" w:cs="宋体" w:hint="eastAsia"/>
                <w:kern w:val="0"/>
                <w:sz w:val="22"/>
                <w:szCs w:val="22"/>
                <w:lang w:bidi="ar"/>
              </w:rPr>
              <w:br/>
              <w:t>4.布局设计：桌面左右侧采用整体平整设计，形成较大教学教具放置区域。上层立面设置托腕式键盘抽屉，抽屉尺寸不小于570×193×48 mm；抽屉配置三节加厚钢珠静音导轨，导轨材料厚度不小于1.2 mm。</w:t>
            </w:r>
            <w:r>
              <w:rPr>
                <w:rFonts w:ascii="宋体" w:eastAsia="宋体" w:hAnsi="宋体" w:cs="宋体" w:hint="eastAsia"/>
                <w:kern w:val="0"/>
                <w:sz w:val="22"/>
                <w:szCs w:val="22"/>
                <w:lang w:bidi="ar"/>
              </w:rPr>
              <w:br/>
              <w:t>5.上层配置ABS或同等耐用材质水杯架，直径不小于Φ80 mm，深度不小于80 mm；旋转角度不小于90°，采用隐藏式安装。</w:t>
            </w:r>
            <w:r>
              <w:rPr>
                <w:rFonts w:ascii="宋体" w:eastAsia="宋体" w:hAnsi="宋体" w:cs="宋体" w:hint="eastAsia"/>
                <w:kern w:val="0"/>
                <w:sz w:val="22"/>
                <w:szCs w:val="22"/>
                <w:lang w:bidi="ar"/>
              </w:rPr>
              <w:br/>
              <w:t>6.上层桌面嵌入接线盒，配置电源插口1个、USB接口2个，并预留直径50 mm过线孔，满足走线需求。</w:t>
            </w:r>
            <w:r>
              <w:rPr>
                <w:rFonts w:ascii="宋体" w:eastAsia="宋体" w:hAnsi="宋体" w:cs="宋体" w:hint="eastAsia"/>
                <w:kern w:val="0"/>
                <w:sz w:val="22"/>
                <w:szCs w:val="22"/>
                <w:lang w:bidi="ar"/>
              </w:rPr>
              <w:br/>
              <w:t>7.下层机柜采用标准钣金机架设计，安装空间不小于14U，深度不小于440 mm；配置层板1块，前后门均可开启，便于维护。</w:t>
            </w:r>
            <w:r>
              <w:rPr>
                <w:rFonts w:ascii="宋体" w:eastAsia="宋体" w:hAnsi="宋体" w:cs="宋体" w:hint="eastAsia"/>
                <w:kern w:val="0"/>
                <w:sz w:val="22"/>
                <w:szCs w:val="22"/>
                <w:lang w:bidi="ar"/>
              </w:rPr>
              <w:br/>
              <w:t>8. 下层前门配置机柜锁。底部预留不小于300×160 mm过线孔，侧面四周均设置进线孔；整体采用封闭式设计，具备防鼠、防虫及防垃圾积聚功能。</w:t>
            </w:r>
            <w:r>
              <w:rPr>
                <w:rFonts w:ascii="宋体" w:eastAsia="宋体" w:hAnsi="宋体" w:cs="宋体" w:hint="eastAsia"/>
                <w:kern w:val="0"/>
                <w:sz w:val="22"/>
                <w:szCs w:val="22"/>
                <w:lang w:bidi="ar"/>
              </w:rPr>
              <w:br/>
              <w:t>9. 下层结构支持拆装。</w:t>
            </w:r>
          </w:p>
        </w:tc>
        <w:tc>
          <w:tcPr>
            <w:tcW w:w="563" w:type="dxa"/>
            <w:tcBorders>
              <w:top w:val="single" w:sz="4" w:space="0" w:color="000000"/>
              <w:left w:val="single" w:sz="4" w:space="0" w:color="000000"/>
              <w:bottom w:val="single" w:sz="4" w:space="0" w:color="000000"/>
              <w:right w:val="single" w:sz="4" w:space="0" w:color="000000"/>
            </w:tcBorders>
            <w:vAlign w:val="center"/>
          </w:tcPr>
          <w:p w14:paraId="2AFB872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0E7CEE5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张</w:t>
            </w:r>
          </w:p>
        </w:tc>
        <w:tc>
          <w:tcPr>
            <w:tcW w:w="750" w:type="dxa"/>
            <w:tcBorders>
              <w:top w:val="single" w:sz="4" w:space="0" w:color="000000"/>
              <w:left w:val="single" w:sz="4" w:space="0" w:color="000000"/>
              <w:bottom w:val="single" w:sz="4" w:space="0" w:color="000000"/>
              <w:right w:val="single" w:sz="4" w:space="0" w:color="000000"/>
            </w:tcBorders>
            <w:vAlign w:val="center"/>
          </w:tcPr>
          <w:p w14:paraId="69CF324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7FE3B904" wp14:editId="5E3DD014">
                  <wp:extent cx="257175" cy="190500"/>
                  <wp:effectExtent l="0" t="0" r="9525"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257175" cy="190500"/>
                          </a:xfrm>
                          <a:prstGeom prst="rect">
                            <a:avLst/>
                          </a:prstGeom>
                          <a:noFill/>
                          <a:ln w="9525">
                            <a:noFill/>
                          </a:ln>
                        </pic:spPr>
                      </pic:pic>
                    </a:graphicData>
                  </a:graphic>
                </wp:inline>
              </w:drawing>
            </w:r>
          </w:p>
        </w:tc>
      </w:tr>
      <w:tr w:rsidR="004159D4" w14:paraId="46FCF0EF"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D12A20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23</w:t>
            </w:r>
          </w:p>
        </w:tc>
        <w:tc>
          <w:tcPr>
            <w:tcW w:w="825" w:type="dxa"/>
            <w:tcBorders>
              <w:top w:val="single" w:sz="4" w:space="0" w:color="000000"/>
              <w:left w:val="single" w:sz="4" w:space="0" w:color="000000"/>
              <w:bottom w:val="single" w:sz="4" w:space="0" w:color="000000"/>
              <w:right w:val="single" w:sz="4" w:space="0" w:color="000000"/>
            </w:tcBorders>
            <w:vAlign w:val="center"/>
          </w:tcPr>
          <w:p w14:paraId="7EDFFC2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录播教室课桌椅</w:t>
            </w:r>
          </w:p>
        </w:tc>
        <w:tc>
          <w:tcPr>
            <w:tcW w:w="6938" w:type="dxa"/>
            <w:tcBorders>
              <w:top w:val="single" w:sz="4" w:space="0" w:color="000000"/>
              <w:left w:val="single" w:sz="4" w:space="0" w:color="000000"/>
              <w:bottom w:val="single" w:sz="4" w:space="0" w:color="000000"/>
              <w:right w:val="single" w:sz="4" w:space="0" w:color="000000"/>
            </w:tcBorders>
            <w:vAlign w:val="center"/>
          </w:tcPr>
          <w:p w14:paraId="71D8605E"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一、课桌：</w:t>
            </w:r>
            <w:r>
              <w:rPr>
                <w:rFonts w:ascii="宋体" w:eastAsia="宋体" w:hAnsi="宋体" w:cs="宋体" w:hint="eastAsia"/>
                <w:kern w:val="0"/>
                <w:sz w:val="22"/>
                <w:szCs w:val="22"/>
                <w:lang w:bidi="ar"/>
              </w:rPr>
              <w:br/>
              <w:t>参考总规格：650*450*760mm±5mm。</w:t>
            </w:r>
            <w:r>
              <w:rPr>
                <w:rFonts w:ascii="宋体" w:eastAsia="宋体" w:hAnsi="宋体" w:cs="宋体" w:hint="eastAsia"/>
                <w:kern w:val="0"/>
                <w:sz w:val="22"/>
                <w:szCs w:val="22"/>
                <w:lang w:bidi="ar"/>
              </w:rPr>
              <w:br/>
              <w:t>1.面板：</w:t>
            </w:r>
            <w:r>
              <w:rPr>
                <w:rFonts w:ascii="宋体" w:eastAsia="宋体" w:hAnsi="宋体" w:cs="宋体" w:hint="eastAsia"/>
                <w:kern w:val="0"/>
                <w:sz w:val="22"/>
                <w:szCs w:val="22"/>
                <w:lang w:bidi="ar"/>
              </w:rPr>
              <w:br/>
              <w:t>参考尺寸：650*450mm±5mm*厚18mm±1mm。</w:t>
            </w:r>
            <w:r>
              <w:rPr>
                <w:rFonts w:ascii="宋体" w:eastAsia="宋体" w:hAnsi="宋体" w:cs="宋体" w:hint="eastAsia"/>
                <w:kern w:val="0"/>
                <w:sz w:val="22"/>
                <w:szCs w:val="22"/>
                <w:lang w:bidi="ar"/>
              </w:rPr>
              <w:br/>
              <w:t>材质：面板采用不低于18mmE0级饰面多层板。</w:t>
            </w:r>
            <w:r>
              <w:rPr>
                <w:rFonts w:ascii="宋体" w:eastAsia="宋体" w:hAnsi="宋体" w:cs="宋体" w:hint="eastAsia"/>
                <w:kern w:val="0"/>
                <w:sz w:val="22"/>
                <w:szCs w:val="22"/>
                <w:lang w:bidi="ar"/>
              </w:rPr>
              <w:br/>
              <w:t>功能：面板前沿符合人体工程学，采用圆弧过渡设计，面板四角做倒圆角处理；边缘采用同色PVC封边，无接缝，抗压耐磨。</w:t>
            </w:r>
            <w:r>
              <w:rPr>
                <w:rFonts w:ascii="宋体" w:eastAsia="宋体" w:hAnsi="宋体" w:cs="宋体" w:hint="eastAsia"/>
                <w:kern w:val="0"/>
                <w:sz w:val="22"/>
                <w:szCs w:val="22"/>
                <w:lang w:bidi="ar"/>
              </w:rPr>
              <w:br/>
              <w:t>2.书箱：</w:t>
            </w:r>
            <w:r>
              <w:rPr>
                <w:rFonts w:ascii="宋体" w:eastAsia="宋体" w:hAnsi="宋体" w:cs="宋体" w:hint="eastAsia"/>
                <w:kern w:val="0"/>
                <w:sz w:val="22"/>
                <w:szCs w:val="22"/>
                <w:lang w:bidi="ar"/>
              </w:rPr>
              <w:br/>
              <w:t>参考尺寸：500*375*105mm±5mm。</w:t>
            </w:r>
            <w:r>
              <w:rPr>
                <w:rFonts w:ascii="宋体" w:eastAsia="宋体" w:hAnsi="宋体" w:cs="宋体" w:hint="eastAsia"/>
                <w:kern w:val="0"/>
                <w:sz w:val="22"/>
                <w:szCs w:val="22"/>
                <w:lang w:bidi="ar"/>
              </w:rPr>
              <w:br/>
              <w:t>材质：采用PP或同等及以上性能的其他环保材质注塑成型。</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3.课桌钢架：</w:t>
            </w:r>
            <w:r>
              <w:rPr>
                <w:rFonts w:ascii="宋体" w:eastAsia="宋体" w:hAnsi="宋体" w:cs="宋体" w:hint="eastAsia"/>
                <w:kern w:val="0"/>
                <w:sz w:val="22"/>
                <w:szCs w:val="22"/>
                <w:lang w:bidi="ar"/>
              </w:rPr>
              <w:br/>
              <w:t>参考尺寸：立管采用椭圆管，截面尺寸不小于30×15mm，壁厚不小于1.5mm。</w:t>
            </w:r>
            <w:r>
              <w:rPr>
                <w:rFonts w:ascii="宋体" w:eastAsia="宋体" w:hAnsi="宋体" w:cs="宋体" w:hint="eastAsia"/>
                <w:kern w:val="0"/>
                <w:sz w:val="22"/>
                <w:szCs w:val="22"/>
                <w:lang w:bidi="ar"/>
              </w:rPr>
              <w:br/>
              <w:t>材质：采用椭圆管满焊焊接，钢架表面经磷化处理，静电粉末喷涂；课桌侧边需配置挂钩，采用φ5mm实心圆钢一次冲压成型，焊接于课桌钢架上，承重能力强。</w:t>
            </w:r>
            <w:r>
              <w:rPr>
                <w:rFonts w:ascii="宋体" w:eastAsia="宋体" w:hAnsi="宋体" w:cs="宋体" w:hint="eastAsia"/>
                <w:kern w:val="0"/>
                <w:sz w:val="22"/>
                <w:szCs w:val="22"/>
                <w:lang w:bidi="ar"/>
              </w:rPr>
              <w:br/>
              <w:t>4.脚垫：</w:t>
            </w:r>
            <w:r>
              <w:rPr>
                <w:rFonts w:ascii="宋体" w:eastAsia="宋体" w:hAnsi="宋体" w:cs="宋体" w:hint="eastAsia"/>
                <w:kern w:val="0"/>
                <w:sz w:val="22"/>
                <w:szCs w:val="22"/>
                <w:lang w:bidi="ar"/>
              </w:rPr>
              <w:br/>
              <w:t>材质：采用PP+GF耐冲击塑料注塑成型。</w:t>
            </w:r>
            <w:r>
              <w:rPr>
                <w:rFonts w:ascii="宋体" w:eastAsia="宋体" w:hAnsi="宋体" w:cs="宋体" w:hint="eastAsia"/>
                <w:kern w:val="0"/>
                <w:sz w:val="22"/>
                <w:szCs w:val="22"/>
                <w:lang w:bidi="ar"/>
              </w:rPr>
              <w:br/>
              <w:t>功能：脚垫一体包覆钢架，防滑防刮伤地板。</w:t>
            </w:r>
            <w:r>
              <w:rPr>
                <w:rFonts w:ascii="宋体" w:eastAsia="宋体" w:hAnsi="宋体" w:cs="宋体" w:hint="eastAsia"/>
                <w:kern w:val="0"/>
                <w:sz w:val="22"/>
                <w:szCs w:val="22"/>
                <w:lang w:bidi="ar"/>
              </w:rPr>
              <w:br/>
              <w:t>二、课椅：</w:t>
            </w:r>
            <w:r>
              <w:rPr>
                <w:rFonts w:ascii="宋体" w:eastAsia="宋体" w:hAnsi="宋体" w:cs="宋体" w:hint="eastAsia"/>
                <w:kern w:val="0"/>
                <w:sz w:val="22"/>
                <w:szCs w:val="22"/>
                <w:lang w:bidi="ar"/>
              </w:rPr>
              <w:br/>
              <w:t>参考总规格：460*510*843mm±5mm。</w:t>
            </w:r>
            <w:r>
              <w:rPr>
                <w:rFonts w:ascii="宋体" w:eastAsia="宋体" w:hAnsi="宋体" w:cs="宋体" w:hint="eastAsia"/>
                <w:kern w:val="0"/>
                <w:sz w:val="22"/>
                <w:szCs w:val="22"/>
                <w:lang w:bidi="ar"/>
              </w:rPr>
              <w:br/>
              <w:t>1.椅面：</w:t>
            </w:r>
            <w:r>
              <w:rPr>
                <w:rFonts w:ascii="宋体" w:eastAsia="宋体" w:hAnsi="宋体" w:cs="宋体" w:hint="eastAsia"/>
                <w:kern w:val="0"/>
                <w:sz w:val="22"/>
                <w:szCs w:val="22"/>
                <w:lang w:bidi="ar"/>
              </w:rPr>
              <w:br/>
              <w:t>参考尺寸：椅背尺寸465*370mm±5mm，椅座尺寸460*375mm±5mm，厚38mm±1mm。</w:t>
            </w:r>
            <w:r>
              <w:rPr>
                <w:rFonts w:ascii="宋体" w:eastAsia="宋体" w:hAnsi="宋体" w:cs="宋体" w:hint="eastAsia"/>
                <w:kern w:val="0"/>
                <w:sz w:val="22"/>
                <w:szCs w:val="22"/>
                <w:lang w:bidi="ar"/>
              </w:rPr>
              <w:br/>
              <w:t>材质：采用PP+GF耐冲击材料改性一级新料注塑成型。</w:t>
            </w:r>
            <w:r>
              <w:rPr>
                <w:rFonts w:ascii="宋体" w:eastAsia="宋体" w:hAnsi="宋体" w:cs="宋体" w:hint="eastAsia"/>
                <w:kern w:val="0"/>
                <w:sz w:val="22"/>
                <w:szCs w:val="22"/>
                <w:lang w:bidi="ar"/>
              </w:rPr>
              <w:br/>
              <w:t>功能：椅背整体符合人体工程学，椅背应设置足够的透气孔，确保使用时背部散热良好，上部异形孔起到把手作用，椅背带有挂钩功能，椅座前端书卷形设计，有效分散上半身的重量。</w:t>
            </w:r>
            <w:r>
              <w:rPr>
                <w:rFonts w:ascii="宋体" w:eastAsia="宋体" w:hAnsi="宋体" w:cs="宋体" w:hint="eastAsia"/>
                <w:kern w:val="0"/>
                <w:sz w:val="22"/>
                <w:szCs w:val="22"/>
                <w:lang w:bidi="ar"/>
              </w:rPr>
              <w:br/>
              <w:t>2.椅架：</w:t>
            </w:r>
            <w:r>
              <w:rPr>
                <w:rFonts w:ascii="宋体" w:eastAsia="宋体" w:hAnsi="宋体" w:cs="宋体" w:hint="eastAsia"/>
                <w:kern w:val="0"/>
                <w:sz w:val="22"/>
                <w:szCs w:val="22"/>
                <w:lang w:bidi="ar"/>
              </w:rPr>
              <w:br/>
              <w:t>材质：采用椭圆管满焊焊接，钢架表面经磷化处理，静电粉末喷涂。</w:t>
            </w:r>
            <w:r>
              <w:rPr>
                <w:rFonts w:ascii="宋体" w:eastAsia="宋体" w:hAnsi="宋体" w:cs="宋体" w:hint="eastAsia"/>
                <w:kern w:val="0"/>
                <w:sz w:val="22"/>
                <w:szCs w:val="22"/>
                <w:lang w:bidi="ar"/>
              </w:rPr>
              <w:br/>
              <w:t>参考尺寸：升降上管截面尺寸不小于40×20mm，壁厚不小于1.5mm，椭圆管；升降下管截面尺寸不小于30×15mm，壁厚不小于1.5mm，椭圆管。</w:t>
            </w:r>
            <w:r>
              <w:rPr>
                <w:rFonts w:ascii="宋体" w:eastAsia="宋体" w:hAnsi="宋体" w:cs="宋体" w:hint="eastAsia"/>
                <w:kern w:val="0"/>
                <w:sz w:val="22"/>
                <w:szCs w:val="22"/>
                <w:lang w:bidi="ar"/>
              </w:rPr>
              <w:br/>
              <w:t>3.脚垫：</w:t>
            </w:r>
            <w:r>
              <w:rPr>
                <w:rFonts w:ascii="宋体" w:eastAsia="宋体" w:hAnsi="宋体" w:cs="宋体" w:hint="eastAsia"/>
                <w:kern w:val="0"/>
                <w:sz w:val="22"/>
                <w:szCs w:val="22"/>
                <w:lang w:bidi="ar"/>
              </w:rPr>
              <w:br/>
              <w:t>材质：采用PP+GF耐冲击塑料注塑成型。</w:t>
            </w:r>
            <w:r>
              <w:rPr>
                <w:rFonts w:ascii="宋体" w:eastAsia="宋体" w:hAnsi="宋体" w:cs="宋体" w:hint="eastAsia"/>
                <w:kern w:val="0"/>
                <w:sz w:val="22"/>
                <w:szCs w:val="22"/>
                <w:lang w:bidi="ar"/>
              </w:rPr>
              <w:br/>
              <w:t>功能：脚垫包覆钢架，防滑防刮伤地板，边缘为倒圆角圆弧防撞设计。</w:t>
            </w:r>
          </w:p>
        </w:tc>
        <w:tc>
          <w:tcPr>
            <w:tcW w:w="563" w:type="dxa"/>
            <w:tcBorders>
              <w:top w:val="single" w:sz="4" w:space="0" w:color="000000"/>
              <w:left w:val="single" w:sz="4" w:space="0" w:color="000000"/>
              <w:bottom w:val="single" w:sz="4" w:space="0" w:color="000000"/>
              <w:right w:val="single" w:sz="4" w:space="0" w:color="000000"/>
            </w:tcBorders>
            <w:vAlign w:val="center"/>
          </w:tcPr>
          <w:p w14:paraId="14F5E30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60</w:t>
            </w:r>
          </w:p>
        </w:tc>
        <w:tc>
          <w:tcPr>
            <w:tcW w:w="543" w:type="dxa"/>
            <w:tcBorders>
              <w:top w:val="single" w:sz="4" w:space="0" w:color="000000"/>
              <w:left w:val="single" w:sz="4" w:space="0" w:color="000000"/>
              <w:bottom w:val="single" w:sz="4" w:space="0" w:color="000000"/>
              <w:right w:val="single" w:sz="4" w:space="0" w:color="000000"/>
            </w:tcBorders>
            <w:vAlign w:val="center"/>
          </w:tcPr>
          <w:p w14:paraId="38130DC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4E05939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04647266" wp14:editId="1C857272">
                  <wp:extent cx="219075" cy="190500"/>
                  <wp:effectExtent l="0" t="0" r="9525" b="0"/>
                  <wp:docPr id="6"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6"/>
                          <a:stretch>
                            <a:fillRect/>
                          </a:stretch>
                        </pic:blipFill>
                        <pic:spPr>
                          <a:xfrm>
                            <a:off x="0" y="0"/>
                            <a:ext cx="219075" cy="190500"/>
                          </a:xfrm>
                          <a:prstGeom prst="rect">
                            <a:avLst/>
                          </a:prstGeom>
                          <a:noFill/>
                          <a:ln w="9525">
                            <a:noFill/>
                          </a:ln>
                        </pic:spPr>
                      </pic:pic>
                    </a:graphicData>
                  </a:graphic>
                </wp:inline>
              </w:drawing>
            </w:r>
          </w:p>
        </w:tc>
      </w:tr>
      <w:tr w:rsidR="004159D4" w14:paraId="35FC2C4F"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0B3E72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24</w:t>
            </w:r>
          </w:p>
        </w:tc>
        <w:tc>
          <w:tcPr>
            <w:tcW w:w="825" w:type="dxa"/>
            <w:tcBorders>
              <w:top w:val="single" w:sz="4" w:space="0" w:color="000000"/>
              <w:left w:val="single" w:sz="4" w:space="0" w:color="000000"/>
              <w:bottom w:val="single" w:sz="4" w:space="0" w:color="000000"/>
              <w:right w:val="single" w:sz="4" w:space="0" w:color="000000"/>
            </w:tcBorders>
            <w:vAlign w:val="center"/>
          </w:tcPr>
          <w:p w14:paraId="40B887D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教师椅</w:t>
            </w:r>
          </w:p>
        </w:tc>
        <w:tc>
          <w:tcPr>
            <w:tcW w:w="6938" w:type="dxa"/>
            <w:tcBorders>
              <w:top w:val="single" w:sz="4" w:space="0" w:color="000000"/>
              <w:left w:val="single" w:sz="4" w:space="0" w:color="000000"/>
              <w:bottom w:val="single" w:sz="4" w:space="0" w:color="000000"/>
              <w:right w:val="single" w:sz="4" w:space="0" w:color="000000"/>
            </w:tcBorders>
            <w:vAlign w:val="center"/>
          </w:tcPr>
          <w:p w14:paraId="023FD22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1.参考尺寸：总高：1100-1280mm；坐宽：≥460mm；坐深：≥420mm；扶手宽度：≥630mm±5mm。</w:t>
            </w:r>
            <w:r>
              <w:rPr>
                <w:rFonts w:ascii="宋体" w:eastAsia="宋体" w:hAnsi="宋体" w:cs="宋体" w:hint="eastAsia"/>
                <w:kern w:val="0"/>
                <w:sz w:val="22"/>
                <w:szCs w:val="22"/>
                <w:lang w:bidi="ar"/>
              </w:rPr>
              <w:br/>
              <w:t>2.座背胶壳：原材料使用PP等工程塑料注塑成型，环保无毒，符合相关环保标准。</w:t>
            </w:r>
            <w:r>
              <w:rPr>
                <w:rFonts w:ascii="宋体" w:eastAsia="宋体" w:hAnsi="宋体" w:cs="宋体" w:hint="eastAsia"/>
                <w:kern w:val="0"/>
                <w:sz w:val="22"/>
                <w:szCs w:val="22"/>
                <w:lang w:bidi="ar"/>
              </w:rPr>
              <w:br/>
              <w:t>3.座垫：采用定型海绵，面料采用阻燃织物，座垫颜色可定制。</w:t>
            </w:r>
            <w:r>
              <w:rPr>
                <w:rFonts w:ascii="宋体" w:eastAsia="宋体" w:hAnsi="宋体" w:cs="宋体" w:hint="eastAsia"/>
                <w:kern w:val="0"/>
                <w:sz w:val="22"/>
                <w:szCs w:val="22"/>
                <w:lang w:bidi="ar"/>
              </w:rPr>
              <w:br/>
              <w:t>4.网背：靠背采用透气网布，具有良好的抗拉强度和回弹性，长期使用无明显塌陷；网布及连接工艺符合环保要求，无刺激性气味。</w:t>
            </w:r>
            <w:r>
              <w:rPr>
                <w:rFonts w:ascii="宋体" w:eastAsia="宋体" w:hAnsi="宋体" w:cs="宋体" w:hint="eastAsia"/>
                <w:kern w:val="0"/>
                <w:sz w:val="22"/>
                <w:szCs w:val="22"/>
                <w:lang w:bidi="ar"/>
              </w:rPr>
              <w:br/>
              <w:t>5.扶手：原材料使用PP等工程塑料加纤，表面光滑无毛刺，结构稳固，环保无毒，</w:t>
            </w:r>
            <w:r>
              <w:rPr>
                <w:rFonts w:ascii="宋体" w:eastAsia="宋体" w:hAnsi="宋体" w:cs="宋体" w:hint="eastAsia"/>
                <w:kern w:val="0"/>
                <w:sz w:val="22"/>
                <w:szCs w:val="22"/>
                <w:lang w:bidi="ar"/>
              </w:rPr>
              <w:br/>
              <w:t>6.脚轮：采用尼龙万向轮，转动灵活、耐磨、静音。</w:t>
            </w:r>
          </w:p>
        </w:tc>
        <w:tc>
          <w:tcPr>
            <w:tcW w:w="563" w:type="dxa"/>
            <w:tcBorders>
              <w:top w:val="single" w:sz="4" w:space="0" w:color="000000"/>
              <w:left w:val="single" w:sz="4" w:space="0" w:color="000000"/>
              <w:bottom w:val="single" w:sz="4" w:space="0" w:color="000000"/>
              <w:right w:val="single" w:sz="4" w:space="0" w:color="000000"/>
            </w:tcBorders>
            <w:vAlign w:val="center"/>
          </w:tcPr>
          <w:p w14:paraId="656E82A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5B97220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张</w:t>
            </w:r>
          </w:p>
        </w:tc>
        <w:tc>
          <w:tcPr>
            <w:tcW w:w="750" w:type="dxa"/>
            <w:tcBorders>
              <w:top w:val="single" w:sz="4" w:space="0" w:color="000000"/>
              <w:left w:val="single" w:sz="4" w:space="0" w:color="000000"/>
              <w:bottom w:val="single" w:sz="4" w:space="0" w:color="000000"/>
              <w:right w:val="single" w:sz="4" w:space="0" w:color="000000"/>
            </w:tcBorders>
            <w:vAlign w:val="center"/>
          </w:tcPr>
          <w:p w14:paraId="500048F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46844C84" wp14:editId="5C783A45">
                  <wp:extent cx="142875" cy="190500"/>
                  <wp:effectExtent l="0" t="0" r="9525" b="0"/>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7"/>
                          <a:stretch>
                            <a:fillRect/>
                          </a:stretch>
                        </pic:blipFill>
                        <pic:spPr>
                          <a:xfrm>
                            <a:off x="0" y="0"/>
                            <a:ext cx="142875" cy="190500"/>
                          </a:xfrm>
                          <a:prstGeom prst="rect">
                            <a:avLst/>
                          </a:prstGeom>
                          <a:noFill/>
                          <a:ln w="9525">
                            <a:noFill/>
                          </a:ln>
                        </pic:spPr>
                      </pic:pic>
                    </a:graphicData>
                  </a:graphic>
                </wp:inline>
              </w:drawing>
            </w:r>
          </w:p>
        </w:tc>
      </w:tr>
      <w:tr w:rsidR="004159D4" w14:paraId="524939E7"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263CA0D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25</w:t>
            </w:r>
          </w:p>
        </w:tc>
        <w:tc>
          <w:tcPr>
            <w:tcW w:w="825" w:type="dxa"/>
            <w:tcBorders>
              <w:top w:val="single" w:sz="4" w:space="0" w:color="000000"/>
              <w:left w:val="single" w:sz="4" w:space="0" w:color="000000"/>
              <w:bottom w:val="single" w:sz="4" w:space="0" w:color="000000"/>
              <w:right w:val="single" w:sz="4" w:space="0" w:color="000000"/>
            </w:tcBorders>
            <w:vAlign w:val="center"/>
          </w:tcPr>
          <w:p w14:paraId="7EF38FF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观摩椅</w:t>
            </w:r>
          </w:p>
        </w:tc>
        <w:tc>
          <w:tcPr>
            <w:tcW w:w="6938" w:type="dxa"/>
            <w:tcBorders>
              <w:top w:val="single" w:sz="4" w:space="0" w:color="000000"/>
              <w:left w:val="single" w:sz="4" w:space="0" w:color="000000"/>
              <w:bottom w:val="single" w:sz="4" w:space="0" w:color="000000"/>
              <w:right w:val="single" w:sz="4" w:space="0" w:color="000000"/>
            </w:tcBorders>
            <w:vAlign w:val="center"/>
          </w:tcPr>
          <w:p w14:paraId="60E76048"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1.椅架：采用优质冷锻钢管，管材截面≥32×19mm，壁厚不小于1.2mm，表面需经焊接、去锈去油、220度高温静电喷涂等多层工艺处理，涂层均匀光滑，颜色由采购人选定。</w:t>
            </w:r>
            <w:r>
              <w:rPr>
                <w:rFonts w:ascii="宋体" w:eastAsia="宋体" w:hAnsi="宋体" w:cs="宋体" w:hint="eastAsia"/>
                <w:kern w:val="0"/>
                <w:sz w:val="22"/>
                <w:szCs w:val="22"/>
                <w:lang w:bidi="ar"/>
              </w:rPr>
              <w:br/>
              <w:t>2.胶壳、扶手：用全新PP等工程塑料，具备轻质、抗裂、耐腐蚀、耐老化、无毒环保等特性。扶手可前后活动，采用螺丝加固，外形贴合手臂曲线，提供手臂支撑。</w:t>
            </w:r>
            <w:r>
              <w:rPr>
                <w:rFonts w:ascii="宋体" w:eastAsia="宋体" w:hAnsi="宋体" w:cs="宋体" w:hint="eastAsia"/>
                <w:kern w:val="0"/>
                <w:sz w:val="22"/>
                <w:szCs w:val="22"/>
                <w:lang w:bidi="ar"/>
              </w:rPr>
              <w:br/>
              <w:t>3.连接结构：靠背采用铝合金连接件，结构稳固，具备一定倾仰功能，可满足长时间固定坐姿后的后仰拉伸需求。中间采用尼龙连接件，结构设计合理，连接稳固，满足日常使用受力要求。椅体可全折叠，便于收</w:t>
            </w:r>
            <w:r>
              <w:rPr>
                <w:rFonts w:ascii="宋体" w:eastAsia="宋体" w:hAnsi="宋体" w:cs="宋体" w:hint="eastAsia"/>
                <w:kern w:val="0"/>
                <w:sz w:val="22"/>
                <w:szCs w:val="22"/>
                <w:lang w:bidi="ar"/>
              </w:rPr>
              <w:lastRenderedPageBreak/>
              <w:t>纳。</w:t>
            </w:r>
            <w:r>
              <w:rPr>
                <w:rFonts w:ascii="宋体" w:eastAsia="宋体" w:hAnsi="宋体" w:cs="宋体" w:hint="eastAsia"/>
                <w:kern w:val="0"/>
                <w:sz w:val="22"/>
                <w:szCs w:val="22"/>
                <w:lang w:bidi="ar"/>
              </w:rPr>
              <w:br/>
              <w:t>4.网背：椅背中部设有增强受力结构，设计符合人体工程学曲线，可分散背部压力并提供腰部支撑。</w:t>
            </w:r>
            <w:r>
              <w:rPr>
                <w:rFonts w:ascii="宋体" w:eastAsia="宋体" w:hAnsi="宋体" w:cs="宋体" w:hint="eastAsia"/>
                <w:kern w:val="0"/>
                <w:sz w:val="22"/>
                <w:szCs w:val="22"/>
                <w:lang w:bidi="ar"/>
              </w:rPr>
              <w:br/>
              <w:t>5.背框：采用全新PP等耐冲击塑料一体注塑成型。选用透气特网材料，具有防磨、防污及透气性能。</w:t>
            </w:r>
            <w:r>
              <w:rPr>
                <w:rFonts w:ascii="宋体" w:eastAsia="宋体" w:hAnsi="宋体" w:cs="宋体" w:hint="eastAsia"/>
                <w:kern w:val="0"/>
                <w:sz w:val="22"/>
                <w:szCs w:val="22"/>
                <w:lang w:bidi="ar"/>
              </w:rPr>
              <w:br/>
              <w:t>6.扶手：支持前后滑动调节，调节顺畅，能为手臂提供有效支撑。</w:t>
            </w:r>
            <w:r>
              <w:rPr>
                <w:rFonts w:ascii="宋体" w:eastAsia="宋体" w:hAnsi="宋体" w:cs="宋体" w:hint="eastAsia"/>
                <w:kern w:val="0"/>
                <w:sz w:val="22"/>
                <w:szCs w:val="22"/>
                <w:lang w:bidi="ar"/>
              </w:rPr>
              <w:br/>
              <w:t xml:space="preserve">7.隐藏式挂钩槽：配置专用挂钩槽，可稳固悬挂水杯、书包、文件袋、手提包等物品。 </w:t>
            </w:r>
            <w:r>
              <w:rPr>
                <w:rFonts w:ascii="宋体" w:eastAsia="宋体" w:hAnsi="宋体" w:cs="宋体" w:hint="eastAsia"/>
                <w:kern w:val="0"/>
                <w:sz w:val="22"/>
                <w:szCs w:val="22"/>
                <w:lang w:bidi="ar"/>
              </w:rPr>
              <w:br/>
              <w:t>8.脚轮：配备可移动万向轮，坚固耐磨，滑动顺畅且不伤地板。</w:t>
            </w:r>
            <w:r>
              <w:rPr>
                <w:rFonts w:ascii="宋体" w:eastAsia="宋体" w:hAnsi="宋体" w:cs="宋体" w:hint="eastAsia"/>
                <w:kern w:val="0"/>
                <w:sz w:val="22"/>
                <w:szCs w:val="22"/>
                <w:lang w:bidi="ar"/>
              </w:rPr>
              <w:br/>
              <w:t>9.写字板：全铝合金支架+黑色PP面板，桌面隐藏式水杯架，可旋转侧放收纳，整体面板尺寸≥36*25cm。</w:t>
            </w:r>
            <w:r>
              <w:rPr>
                <w:rFonts w:ascii="宋体" w:eastAsia="宋体" w:hAnsi="宋体" w:cs="宋体" w:hint="eastAsia"/>
                <w:kern w:val="0"/>
                <w:sz w:val="22"/>
                <w:szCs w:val="22"/>
                <w:lang w:bidi="ar"/>
              </w:rPr>
              <w:br/>
              <w:t>10.尺寸规格不低于以下要求，允许偏差±5 mm：整高930mm，后脚长580mm，前脚长500mm，侧脚宽570mm，椅背长450mm，高455mm，座宽440mm，座深440mm，座高460mm，扶手宽630mm，写字板到地高度680mm，整体测宽760mm。</w:t>
            </w:r>
            <w:r>
              <w:rPr>
                <w:rFonts w:ascii="宋体" w:eastAsia="宋体" w:hAnsi="宋体" w:cs="宋体" w:hint="eastAsia"/>
                <w:kern w:val="0"/>
                <w:sz w:val="22"/>
                <w:szCs w:val="22"/>
                <w:lang w:bidi="ar"/>
              </w:rPr>
              <w:br/>
              <w:t>11.外观设计要求：椅背符合人体工程学曲线，并满足个性化外观需求；结构牢固，可折叠存放，减少储存空间占用。</w:t>
            </w:r>
          </w:p>
        </w:tc>
        <w:tc>
          <w:tcPr>
            <w:tcW w:w="563" w:type="dxa"/>
            <w:tcBorders>
              <w:top w:val="single" w:sz="4" w:space="0" w:color="000000"/>
              <w:left w:val="single" w:sz="4" w:space="0" w:color="000000"/>
              <w:bottom w:val="single" w:sz="4" w:space="0" w:color="000000"/>
              <w:right w:val="single" w:sz="4" w:space="0" w:color="000000"/>
            </w:tcBorders>
            <w:vAlign w:val="center"/>
          </w:tcPr>
          <w:p w14:paraId="27658AB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20</w:t>
            </w:r>
          </w:p>
        </w:tc>
        <w:tc>
          <w:tcPr>
            <w:tcW w:w="543" w:type="dxa"/>
            <w:tcBorders>
              <w:top w:val="single" w:sz="4" w:space="0" w:color="000000"/>
              <w:left w:val="single" w:sz="4" w:space="0" w:color="000000"/>
              <w:bottom w:val="single" w:sz="4" w:space="0" w:color="000000"/>
              <w:right w:val="single" w:sz="4" w:space="0" w:color="000000"/>
            </w:tcBorders>
            <w:vAlign w:val="center"/>
          </w:tcPr>
          <w:p w14:paraId="7D8853A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张</w:t>
            </w:r>
          </w:p>
        </w:tc>
        <w:tc>
          <w:tcPr>
            <w:tcW w:w="750" w:type="dxa"/>
            <w:tcBorders>
              <w:top w:val="single" w:sz="4" w:space="0" w:color="000000"/>
              <w:left w:val="single" w:sz="4" w:space="0" w:color="000000"/>
              <w:bottom w:val="single" w:sz="4" w:space="0" w:color="000000"/>
              <w:right w:val="single" w:sz="4" w:space="0" w:color="000000"/>
            </w:tcBorders>
            <w:vAlign w:val="center"/>
          </w:tcPr>
          <w:p w14:paraId="71FEAD3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0B604C80" wp14:editId="08637F67">
                  <wp:extent cx="171450" cy="190500"/>
                  <wp:effectExtent l="0" t="0" r="0" b="0"/>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8"/>
                          <a:stretch>
                            <a:fillRect/>
                          </a:stretch>
                        </pic:blipFill>
                        <pic:spPr>
                          <a:xfrm>
                            <a:off x="0" y="0"/>
                            <a:ext cx="171450" cy="190500"/>
                          </a:xfrm>
                          <a:prstGeom prst="rect">
                            <a:avLst/>
                          </a:prstGeom>
                          <a:noFill/>
                          <a:ln w="9525">
                            <a:noFill/>
                          </a:ln>
                        </pic:spPr>
                      </pic:pic>
                    </a:graphicData>
                  </a:graphic>
                </wp:inline>
              </w:drawing>
            </w:r>
          </w:p>
        </w:tc>
      </w:tr>
      <w:tr w:rsidR="004159D4" w14:paraId="182B3310"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E3F420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26</w:t>
            </w:r>
          </w:p>
        </w:tc>
        <w:tc>
          <w:tcPr>
            <w:tcW w:w="825" w:type="dxa"/>
            <w:tcBorders>
              <w:top w:val="single" w:sz="4" w:space="0" w:color="000000"/>
              <w:left w:val="single" w:sz="4" w:space="0" w:color="000000"/>
              <w:bottom w:val="single" w:sz="4" w:space="0" w:color="000000"/>
              <w:right w:val="single" w:sz="4" w:space="0" w:color="000000"/>
            </w:tcBorders>
            <w:vAlign w:val="center"/>
          </w:tcPr>
          <w:p w14:paraId="3BD53B6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穿孔矿棉板吊顶</w:t>
            </w:r>
          </w:p>
        </w:tc>
        <w:tc>
          <w:tcPr>
            <w:tcW w:w="6938" w:type="dxa"/>
            <w:tcBorders>
              <w:top w:val="single" w:sz="4" w:space="0" w:color="000000"/>
              <w:left w:val="single" w:sz="4" w:space="0" w:color="000000"/>
              <w:bottom w:val="single" w:sz="4" w:space="0" w:color="000000"/>
              <w:right w:val="single" w:sz="4" w:space="0" w:color="000000"/>
            </w:tcBorders>
            <w:vAlign w:val="center"/>
          </w:tcPr>
          <w:p w14:paraId="7E556424"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1.基层清理，Φ8热镀锌成品螺纹杆安装，间距≤900mm。</w:t>
            </w:r>
            <w:r>
              <w:rPr>
                <w:rFonts w:ascii="宋体" w:eastAsia="宋体" w:hAnsi="宋体" w:cs="宋体" w:hint="eastAsia"/>
                <w:kern w:val="0"/>
                <w:sz w:val="22"/>
                <w:szCs w:val="22"/>
                <w:lang w:bidi="ar"/>
              </w:rPr>
              <w:br/>
              <w:t>2.配套龙骨安装间距≤600mm，边角龙骨安装。</w:t>
            </w:r>
            <w:r>
              <w:rPr>
                <w:rFonts w:ascii="宋体" w:eastAsia="宋体" w:hAnsi="宋体" w:cs="宋体" w:hint="eastAsia"/>
                <w:kern w:val="0"/>
                <w:sz w:val="22"/>
                <w:szCs w:val="22"/>
                <w:lang w:bidi="ar"/>
              </w:rPr>
              <w:br/>
              <w:t>3.成品矿棉板安装，规格不低于600*600*12mm。</w:t>
            </w:r>
          </w:p>
        </w:tc>
        <w:tc>
          <w:tcPr>
            <w:tcW w:w="563" w:type="dxa"/>
            <w:tcBorders>
              <w:top w:val="single" w:sz="4" w:space="0" w:color="000000"/>
              <w:left w:val="single" w:sz="4" w:space="0" w:color="000000"/>
              <w:bottom w:val="single" w:sz="4" w:space="0" w:color="000000"/>
              <w:right w:val="single" w:sz="4" w:space="0" w:color="000000"/>
            </w:tcBorders>
            <w:vAlign w:val="center"/>
          </w:tcPr>
          <w:p w14:paraId="2CEFA4F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290</w:t>
            </w:r>
          </w:p>
        </w:tc>
        <w:tc>
          <w:tcPr>
            <w:tcW w:w="543" w:type="dxa"/>
            <w:tcBorders>
              <w:top w:val="single" w:sz="4" w:space="0" w:color="000000"/>
              <w:left w:val="single" w:sz="4" w:space="0" w:color="000000"/>
              <w:bottom w:val="single" w:sz="4" w:space="0" w:color="000000"/>
              <w:right w:val="single" w:sz="4" w:space="0" w:color="000000"/>
            </w:tcBorders>
            <w:vAlign w:val="center"/>
          </w:tcPr>
          <w:p w14:paraId="0098D3E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w:t>
            </w:r>
          </w:p>
        </w:tc>
        <w:tc>
          <w:tcPr>
            <w:tcW w:w="750" w:type="dxa"/>
            <w:tcBorders>
              <w:top w:val="single" w:sz="4" w:space="0" w:color="000000"/>
              <w:left w:val="single" w:sz="4" w:space="0" w:color="000000"/>
              <w:bottom w:val="single" w:sz="4" w:space="0" w:color="000000"/>
              <w:right w:val="single" w:sz="4" w:space="0" w:color="000000"/>
            </w:tcBorders>
            <w:vAlign w:val="center"/>
          </w:tcPr>
          <w:p w14:paraId="0205160A" w14:textId="77777777" w:rsidR="004159D4" w:rsidRDefault="004159D4">
            <w:pPr>
              <w:jc w:val="center"/>
              <w:rPr>
                <w:rFonts w:ascii="宋体" w:eastAsia="宋体" w:hAnsi="宋体" w:cs="宋体" w:hint="eastAsia"/>
                <w:sz w:val="22"/>
                <w:szCs w:val="22"/>
              </w:rPr>
            </w:pPr>
          </w:p>
        </w:tc>
      </w:tr>
      <w:tr w:rsidR="004159D4" w14:paraId="4A38F873"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C5298F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27</w:t>
            </w:r>
          </w:p>
        </w:tc>
        <w:tc>
          <w:tcPr>
            <w:tcW w:w="825" w:type="dxa"/>
            <w:tcBorders>
              <w:top w:val="single" w:sz="4" w:space="0" w:color="000000"/>
              <w:left w:val="single" w:sz="4" w:space="0" w:color="000000"/>
              <w:bottom w:val="single" w:sz="4" w:space="0" w:color="000000"/>
              <w:right w:val="single" w:sz="4" w:space="0" w:color="000000"/>
            </w:tcBorders>
            <w:vAlign w:val="center"/>
          </w:tcPr>
          <w:p w14:paraId="17C3AE2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窗帘盒</w:t>
            </w:r>
          </w:p>
        </w:tc>
        <w:tc>
          <w:tcPr>
            <w:tcW w:w="6938" w:type="dxa"/>
            <w:tcBorders>
              <w:top w:val="single" w:sz="4" w:space="0" w:color="000000"/>
              <w:left w:val="single" w:sz="4" w:space="0" w:color="000000"/>
              <w:bottom w:val="single" w:sz="4" w:space="0" w:color="000000"/>
              <w:right w:val="single" w:sz="4" w:space="0" w:color="000000"/>
            </w:tcBorders>
            <w:vAlign w:val="center"/>
          </w:tcPr>
          <w:p w14:paraId="48FD3C4D"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1.窗帘盒基层采用木作基层或经防火处理的等效A级不燃/阻燃板材，厚度不低于18mm。木质基层须进行防火、防腐处理。</w:t>
            </w:r>
            <w:r>
              <w:rPr>
                <w:rFonts w:ascii="宋体" w:eastAsia="宋体" w:hAnsi="宋体" w:cs="宋体" w:hint="eastAsia"/>
                <w:kern w:val="0"/>
                <w:sz w:val="22"/>
                <w:szCs w:val="22"/>
                <w:lang w:bidi="ar"/>
              </w:rPr>
              <w:br/>
              <w:t>2.采用不低于9.5mm石膏板罩面安装。</w:t>
            </w:r>
          </w:p>
        </w:tc>
        <w:tc>
          <w:tcPr>
            <w:tcW w:w="563" w:type="dxa"/>
            <w:tcBorders>
              <w:top w:val="single" w:sz="4" w:space="0" w:color="000000"/>
              <w:left w:val="single" w:sz="4" w:space="0" w:color="000000"/>
              <w:bottom w:val="single" w:sz="4" w:space="0" w:color="000000"/>
              <w:right w:val="single" w:sz="4" w:space="0" w:color="000000"/>
            </w:tcBorders>
            <w:vAlign w:val="center"/>
          </w:tcPr>
          <w:p w14:paraId="35FF34E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28</w:t>
            </w:r>
          </w:p>
        </w:tc>
        <w:tc>
          <w:tcPr>
            <w:tcW w:w="543" w:type="dxa"/>
            <w:tcBorders>
              <w:top w:val="single" w:sz="4" w:space="0" w:color="000000"/>
              <w:left w:val="single" w:sz="4" w:space="0" w:color="000000"/>
              <w:bottom w:val="single" w:sz="4" w:space="0" w:color="000000"/>
              <w:right w:val="single" w:sz="4" w:space="0" w:color="000000"/>
            </w:tcBorders>
            <w:vAlign w:val="center"/>
          </w:tcPr>
          <w:p w14:paraId="1A9D877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m</w:t>
            </w:r>
          </w:p>
        </w:tc>
        <w:tc>
          <w:tcPr>
            <w:tcW w:w="750" w:type="dxa"/>
            <w:tcBorders>
              <w:top w:val="single" w:sz="4" w:space="0" w:color="000000"/>
              <w:left w:val="single" w:sz="4" w:space="0" w:color="000000"/>
              <w:bottom w:val="single" w:sz="4" w:space="0" w:color="000000"/>
              <w:right w:val="single" w:sz="4" w:space="0" w:color="000000"/>
            </w:tcBorders>
            <w:vAlign w:val="center"/>
          </w:tcPr>
          <w:p w14:paraId="2861C7C1" w14:textId="77777777" w:rsidR="004159D4" w:rsidRDefault="004159D4">
            <w:pPr>
              <w:jc w:val="center"/>
              <w:rPr>
                <w:rFonts w:ascii="宋体" w:eastAsia="宋体" w:hAnsi="宋体" w:cs="宋体" w:hint="eastAsia"/>
                <w:sz w:val="22"/>
                <w:szCs w:val="22"/>
              </w:rPr>
            </w:pPr>
          </w:p>
        </w:tc>
      </w:tr>
      <w:tr w:rsidR="004159D4" w14:paraId="39D3FBB8"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6A03C9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28</w:t>
            </w:r>
          </w:p>
        </w:tc>
        <w:tc>
          <w:tcPr>
            <w:tcW w:w="825" w:type="dxa"/>
            <w:tcBorders>
              <w:top w:val="single" w:sz="4" w:space="0" w:color="000000"/>
              <w:left w:val="single" w:sz="4" w:space="0" w:color="000000"/>
              <w:bottom w:val="single" w:sz="4" w:space="0" w:color="000000"/>
              <w:right w:val="single" w:sz="4" w:space="0" w:color="000000"/>
            </w:tcBorders>
            <w:vAlign w:val="center"/>
          </w:tcPr>
          <w:p w14:paraId="4C41BE3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墙面陶铝吸音板</w:t>
            </w:r>
          </w:p>
        </w:tc>
        <w:tc>
          <w:tcPr>
            <w:tcW w:w="6938" w:type="dxa"/>
            <w:tcBorders>
              <w:top w:val="single" w:sz="4" w:space="0" w:color="000000"/>
              <w:left w:val="single" w:sz="4" w:space="0" w:color="000000"/>
              <w:bottom w:val="single" w:sz="4" w:space="0" w:color="000000"/>
              <w:right w:val="single" w:sz="4" w:space="0" w:color="000000"/>
            </w:tcBorders>
            <w:vAlign w:val="center"/>
          </w:tcPr>
          <w:p w14:paraId="112ABE1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1.不低于30*30mm木龙骨(防火防腐处理)。</w:t>
            </w:r>
            <w:r>
              <w:rPr>
                <w:rFonts w:ascii="宋体" w:eastAsia="宋体" w:hAnsi="宋体" w:cs="宋体" w:hint="eastAsia"/>
                <w:kern w:val="0"/>
                <w:sz w:val="22"/>
                <w:szCs w:val="22"/>
                <w:lang w:bidi="ar"/>
              </w:rPr>
              <w:br/>
              <w:t>2.龙骨空腔内填充吸音棉（如玻璃棉、岩棉或聚酯纤维棉），安装构件条。</w:t>
            </w:r>
            <w:r>
              <w:rPr>
                <w:rFonts w:ascii="宋体" w:eastAsia="宋体" w:hAnsi="宋体" w:cs="宋体" w:hint="eastAsia"/>
                <w:kern w:val="0"/>
                <w:sz w:val="22"/>
                <w:szCs w:val="22"/>
                <w:lang w:bidi="ar"/>
              </w:rPr>
              <w:br/>
              <w:t>3.采用厚度≥15mm的陶铝吸音板，灰色不锈钢收口条，规格25×25×1mm，材质304不锈钢。</w:t>
            </w:r>
          </w:p>
        </w:tc>
        <w:tc>
          <w:tcPr>
            <w:tcW w:w="563" w:type="dxa"/>
            <w:tcBorders>
              <w:top w:val="single" w:sz="4" w:space="0" w:color="000000"/>
              <w:left w:val="single" w:sz="4" w:space="0" w:color="000000"/>
              <w:bottom w:val="single" w:sz="4" w:space="0" w:color="000000"/>
              <w:right w:val="single" w:sz="4" w:space="0" w:color="000000"/>
            </w:tcBorders>
            <w:vAlign w:val="center"/>
          </w:tcPr>
          <w:p w14:paraId="2FCA383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75</w:t>
            </w:r>
          </w:p>
        </w:tc>
        <w:tc>
          <w:tcPr>
            <w:tcW w:w="543" w:type="dxa"/>
            <w:tcBorders>
              <w:top w:val="single" w:sz="4" w:space="0" w:color="000000"/>
              <w:left w:val="single" w:sz="4" w:space="0" w:color="000000"/>
              <w:bottom w:val="single" w:sz="4" w:space="0" w:color="000000"/>
              <w:right w:val="single" w:sz="4" w:space="0" w:color="000000"/>
            </w:tcBorders>
            <w:vAlign w:val="center"/>
          </w:tcPr>
          <w:p w14:paraId="7BDC607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w:t>
            </w:r>
          </w:p>
        </w:tc>
        <w:tc>
          <w:tcPr>
            <w:tcW w:w="750" w:type="dxa"/>
            <w:tcBorders>
              <w:top w:val="single" w:sz="4" w:space="0" w:color="000000"/>
              <w:left w:val="single" w:sz="4" w:space="0" w:color="000000"/>
              <w:bottom w:val="single" w:sz="4" w:space="0" w:color="000000"/>
              <w:right w:val="single" w:sz="4" w:space="0" w:color="000000"/>
            </w:tcBorders>
            <w:vAlign w:val="center"/>
          </w:tcPr>
          <w:p w14:paraId="506E7D91" w14:textId="77777777" w:rsidR="004159D4" w:rsidRDefault="004159D4">
            <w:pPr>
              <w:jc w:val="center"/>
              <w:rPr>
                <w:rFonts w:ascii="宋体" w:eastAsia="宋体" w:hAnsi="宋体" w:cs="宋体" w:hint="eastAsia"/>
                <w:sz w:val="22"/>
                <w:szCs w:val="22"/>
              </w:rPr>
            </w:pPr>
          </w:p>
        </w:tc>
      </w:tr>
      <w:tr w:rsidR="004159D4" w14:paraId="60177F14"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46C85B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29</w:t>
            </w:r>
          </w:p>
        </w:tc>
        <w:tc>
          <w:tcPr>
            <w:tcW w:w="825" w:type="dxa"/>
            <w:tcBorders>
              <w:top w:val="single" w:sz="4" w:space="0" w:color="000000"/>
              <w:left w:val="single" w:sz="4" w:space="0" w:color="000000"/>
              <w:bottom w:val="single" w:sz="4" w:space="0" w:color="000000"/>
              <w:right w:val="single" w:sz="4" w:space="0" w:color="000000"/>
            </w:tcBorders>
            <w:vAlign w:val="center"/>
          </w:tcPr>
          <w:p w14:paraId="2253202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墙面无机涂料</w:t>
            </w:r>
          </w:p>
        </w:tc>
        <w:tc>
          <w:tcPr>
            <w:tcW w:w="6938" w:type="dxa"/>
            <w:tcBorders>
              <w:top w:val="single" w:sz="4" w:space="0" w:color="000000"/>
              <w:left w:val="single" w:sz="4" w:space="0" w:color="000000"/>
              <w:bottom w:val="single" w:sz="4" w:space="0" w:color="000000"/>
              <w:right w:val="single" w:sz="4" w:space="0" w:color="000000"/>
            </w:tcBorders>
            <w:vAlign w:val="center"/>
          </w:tcPr>
          <w:p w14:paraId="6A04CA4F"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1.基层类型：纸面石膏板专用嵌缝胶带。</w:t>
            </w:r>
            <w:r>
              <w:rPr>
                <w:rFonts w:ascii="宋体" w:eastAsia="宋体" w:hAnsi="宋体" w:cs="宋体" w:hint="eastAsia"/>
                <w:kern w:val="0"/>
                <w:sz w:val="22"/>
                <w:szCs w:val="22"/>
                <w:lang w:bidi="ar"/>
              </w:rPr>
              <w:br/>
              <w:t>2.腻子种类：内墙专用腻子满批两遍。</w:t>
            </w:r>
            <w:r>
              <w:rPr>
                <w:rFonts w:ascii="宋体" w:eastAsia="宋体" w:hAnsi="宋体" w:cs="宋体" w:hint="eastAsia"/>
                <w:kern w:val="0"/>
                <w:sz w:val="22"/>
                <w:szCs w:val="22"/>
                <w:lang w:bidi="ar"/>
              </w:rPr>
              <w:br/>
              <w:t>4.油漆品种、刷漆遍数：白色无机涂料两遍。</w:t>
            </w:r>
          </w:p>
        </w:tc>
        <w:tc>
          <w:tcPr>
            <w:tcW w:w="563" w:type="dxa"/>
            <w:tcBorders>
              <w:top w:val="single" w:sz="4" w:space="0" w:color="000000"/>
              <w:left w:val="single" w:sz="4" w:space="0" w:color="000000"/>
              <w:bottom w:val="single" w:sz="4" w:space="0" w:color="000000"/>
              <w:right w:val="single" w:sz="4" w:space="0" w:color="000000"/>
            </w:tcBorders>
            <w:vAlign w:val="center"/>
          </w:tcPr>
          <w:p w14:paraId="54D2329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15</w:t>
            </w:r>
          </w:p>
        </w:tc>
        <w:tc>
          <w:tcPr>
            <w:tcW w:w="543" w:type="dxa"/>
            <w:tcBorders>
              <w:top w:val="single" w:sz="4" w:space="0" w:color="000000"/>
              <w:left w:val="single" w:sz="4" w:space="0" w:color="000000"/>
              <w:bottom w:val="single" w:sz="4" w:space="0" w:color="000000"/>
              <w:right w:val="single" w:sz="4" w:space="0" w:color="000000"/>
            </w:tcBorders>
            <w:vAlign w:val="center"/>
          </w:tcPr>
          <w:p w14:paraId="1EEC527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w:t>
            </w:r>
          </w:p>
        </w:tc>
        <w:tc>
          <w:tcPr>
            <w:tcW w:w="750" w:type="dxa"/>
            <w:tcBorders>
              <w:top w:val="single" w:sz="4" w:space="0" w:color="000000"/>
              <w:left w:val="single" w:sz="4" w:space="0" w:color="000000"/>
              <w:bottom w:val="single" w:sz="4" w:space="0" w:color="000000"/>
              <w:right w:val="single" w:sz="4" w:space="0" w:color="000000"/>
            </w:tcBorders>
            <w:vAlign w:val="center"/>
          </w:tcPr>
          <w:p w14:paraId="6B24066D" w14:textId="77777777" w:rsidR="004159D4" w:rsidRDefault="004159D4">
            <w:pPr>
              <w:jc w:val="center"/>
              <w:rPr>
                <w:rFonts w:ascii="宋体" w:eastAsia="宋体" w:hAnsi="宋体" w:cs="宋体" w:hint="eastAsia"/>
                <w:sz w:val="22"/>
                <w:szCs w:val="22"/>
              </w:rPr>
            </w:pPr>
          </w:p>
        </w:tc>
      </w:tr>
      <w:tr w:rsidR="004159D4" w14:paraId="38CAAECD"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073094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20</w:t>
            </w:r>
          </w:p>
        </w:tc>
        <w:tc>
          <w:tcPr>
            <w:tcW w:w="825" w:type="dxa"/>
            <w:tcBorders>
              <w:top w:val="single" w:sz="4" w:space="0" w:color="000000"/>
              <w:left w:val="single" w:sz="4" w:space="0" w:color="000000"/>
              <w:bottom w:val="single" w:sz="4" w:space="0" w:color="000000"/>
              <w:right w:val="single" w:sz="4" w:space="0" w:color="000000"/>
            </w:tcBorders>
            <w:vAlign w:val="center"/>
          </w:tcPr>
          <w:p w14:paraId="583852B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自流平</w:t>
            </w:r>
          </w:p>
        </w:tc>
        <w:tc>
          <w:tcPr>
            <w:tcW w:w="6938" w:type="dxa"/>
            <w:tcBorders>
              <w:top w:val="single" w:sz="4" w:space="0" w:color="000000"/>
              <w:left w:val="single" w:sz="4" w:space="0" w:color="000000"/>
              <w:bottom w:val="single" w:sz="4" w:space="0" w:color="000000"/>
              <w:right w:val="single" w:sz="4" w:space="0" w:color="000000"/>
            </w:tcBorders>
            <w:vAlign w:val="center"/>
          </w:tcPr>
          <w:p w14:paraId="03CA39D6"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地面3mm到5mm厚度自流平结合层，基底1：2.5水泥砂浆找平层。</w:t>
            </w:r>
          </w:p>
        </w:tc>
        <w:tc>
          <w:tcPr>
            <w:tcW w:w="563" w:type="dxa"/>
            <w:tcBorders>
              <w:top w:val="single" w:sz="4" w:space="0" w:color="000000"/>
              <w:left w:val="single" w:sz="4" w:space="0" w:color="000000"/>
              <w:bottom w:val="single" w:sz="4" w:space="0" w:color="000000"/>
              <w:right w:val="single" w:sz="4" w:space="0" w:color="000000"/>
            </w:tcBorders>
            <w:vAlign w:val="center"/>
          </w:tcPr>
          <w:p w14:paraId="00196F4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125</w:t>
            </w:r>
          </w:p>
        </w:tc>
        <w:tc>
          <w:tcPr>
            <w:tcW w:w="543" w:type="dxa"/>
            <w:tcBorders>
              <w:top w:val="single" w:sz="4" w:space="0" w:color="000000"/>
              <w:left w:val="single" w:sz="4" w:space="0" w:color="000000"/>
              <w:bottom w:val="single" w:sz="4" w:space="0" w:color="000000"/>
              <w:right w:val="single" w:sz="4" w:space="0" w:color="000000"/>
            </w:tcBorders>
            <w:vAlign w:val="center"/>
          </w:tcPr>
          <w:p w14:paraId="6ACEDAE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w:t>
            </w:r>
          </w:p>
        </w:tc>
        <w:tc>
          <w:tcPr>
            <w:tcW w:w="750" w:type="dxa"/>
            <w:tcBorders>
              <w:top w:val="single" w:sz="4" w:space="0" w:color="000000"/>
              <w:left w:val="single" w:sz="4" w:space="0" w:color="000000"/>
              <w:bottom w:val="single" w:sz="4" w:space="0" w:color="000000"/>
              <w:right w:val="single" w:sz="4" w:space="0" w:color="000000"/>
            </w:tcBorders>
            <w:vAlign w:val="center"/>
          </w:tcPr>
          <w:p w14:paraId="1CB076CF" w14:textId="77777777" w:rsidR="004159D4" w:rsidRDefault="004159D4">
            <w:pPr>
              <w:jc w:val="center"/>
              <w:rPr>
                <w:rFonts w:ascii="宋体" w:eastAsia="宋体" w:hAnsi="宋体" w:cs="宋体" w:hint="eastAsia"/>
                <w:sz w:val="22"/>
                <w:szCs w:val="22"/>
              </w:rPr>
            </w:pPr>
          </w:p>
        </w:tc>
      </w:tr>
      <w:tr w:rsidR="004159D4" w14:paraId="02DE0E3F"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2A0D2E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30</w:t>
            </w:r>
          </w:p>
        </w:tc>
        <w:tc>
          <w:tcPr>
            <w:tcW w:w="825" w:type="dxa"/>
            <w:tcBorders>
              <w:top w:val="single" w:sz="4" w:space="0" w:color="000000"/>
              <w:left w:val="single" w:sz="4" w:space="0" w:color="000000"/>
              <w:bottom w:val="single" w:sz="4" w:space="0" w:color="000000"/>
              <w:right w:val="single" w:sz="4" w:space="0" w:color="000000"/>
            </w:tcBorders>
            <w:vAlign w:val="center"/>
          </w:tcPr>
          <w:p w14:paraId="7EC6C47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地面地胶</w:t>
            </w:r>
          </w:p>
        </w:tc>
        <w:tc>
          <w:tcPr>
            <w:tcW w:w="6938" w:type="dxa"/>
            <w:tcBorders>
              <w:top w:val="single" w:sz="4" w:space="0" w:color="000000"/>
              <w:left w:val="single" w:sz="4" w:space="0" w:color="000000"/>
              <w:bottom w:val="single" w:sz="4" w:space="0" w:color="000000"/>
              <w:right w:val="single" w:sz="4" w:space="0" w:color="000000"/>
            </w:tcBorders>
            <w:vAlign w:val="center"/>
          </w:tcPr>
          <w:p w14:paraId="2A6D3646"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1.功能：防水，防滑。</w:t>
            </w:r>
            <w:r>
              <w:rPr>
                <w:rFonts w:ascii="宋体" w:eastAsia="宋体" w:hAnsi="宋体" w:cs="宋体" w:hint="eastAsia"/>
                <w:kern w:val="0"/>
                <w:sz w:val="22"/>
                <w:szCs w:val="22"/>
                <w:lang w:bidi="ar"/>
              </w:rPr>
              <w:br/>
              <w:t>2.材质：PVC(聚氯乙烯)。</w:t>
            </w:r>
            <w:r>
              <w:rPr>
                <w:rFonts w:ascii="宋体" w:eastAsia="宋体" w:hAnsi="宋体" w:cs="宋体" w:hint="eastAsia"/>
                <w:kern w:val="0"/>
                <w:sz w:val="22"/>
                <w:szCs w:val="22"/>
                <w:lang w:bidi="ar"/>
              </w:rPr>
              <w:br/>
              <w:t>3.底背防滑材质：PVC底。</w:t>
            </w:r>
            <w:r>
              <w:rPr>
                <w:rFonts w:ascii="宋体" w:eastAsia="宋体" w:hAnsi="宋体" w:cs="宋体" w:hint="eastAsia"/>
                <w:kern w:val="0"/>
                <w:sz w:val="22"/>
                <w:szCs w:val="22"/>
                <w:lang w:bidi="ar"/>
              </w:rPr>
              <w:br/>
              <w:t>4.规格：厚度不低于2mm。</w:t>
            </w:r>
          </w:p>
        </w:tc>
        <w:tc>
          <w:tcPr>
            <w:tcW w:w="563" w:type="dxa"/>
            <w:tcBorders>
              <w:top w:val="single" w:sz="4" w:space="0" w:color="000000"/>
              <w:left w:val="single" w:sz="4" w:space="0" w:color="000000"/>
              <w:bottom w:val="single" w:sz="4" w:space="0" w:color="000000"/>
              <w:right w:val="single" w:sz="4" w:space="0" w:color="000000"/>
            </w:tcBorders>
            <w:vAlign w:val="center"/>
          </w:tcPr>
          <w:p w14:paraId="3AC7D1E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125</w:t>
            </w:r>
          </w:p>
        </w:tc>
        <w:tc>
          <w:tcPr>
            <w:tcW w:w="543" w:type="dxa"/>
            <w:tcBorders>
              <w:top w:val="single" w:sz="4" w:space="0" w:color="000000"/>
              <w:left w:val="single" w:sz="4" w:space="0" w:color="000000"/>
              <w:bottom w:val="single" w:sz="4" w:space="0" w:color="000000"/>
              <w:right w:val="single" w:sz="4" w:space="0" w:color="000000"/>
            </w:tcBorders>
            <w:vAlign w:val="center"/>
          </w:tcPr>
          <w:p w14:paraId="1ECC66C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w:t>
            </w:r>
          </w:p>
        </w:tc>
        <w:tc>
          <w:tcPr>
            <w:tcW w:w="750" w:type="dxa"/>
            <w:tcBorders>
              <w:top w:val="single" w:sz="4" w:space="0" w:color="000000"/>
              <w:left w:val="single" w:sz="4" w:space="0" w:color="000000"/>
              <w:bottom w:val="single" w:sz="4" w:space="0" w:color="000000"/>
              <w:right w:val="single" w:sz="4" w:space="0" w:color="000000"/>
            </w:tcBorders>
            <w:vAlign w:val="center"/>
          </w:tcPr>
          <w:p w14:paraId="228FD4A9" w14:textId="77777777" w:rsidR="004159D4" w:rsidRDefault="004159D4">
            <w:pPr>
              <w:jc w:val="center"/>
              <w:rPr>
                <w:rFonts w:ascii="宋体" w:eastAsia="宋体" w:hAnsi="宋体" w:cs="宋体" w:hint="eastAsia"/>
                <w:sz w:val="22"/>
                <w:szCs w:val="22"/>
              </w:rPr>
            </w:pPr>
          </w:p>
        </w:tc>
      </w:tr>
      <w:tr w:rsidR="004159D4" w14:paraId="66A58E85"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BD538D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31</w:t>
            </w:r>
          </w:p>
        </w:tc>
        <w:tc>
          <w:tcPr>
            <w:tcW w:w="825" w:type="dxa"/>
            <w:tcBorders>
              <w:top w:val="single" w:sz="4" w:space="0" w:color="000000"/>
              <w:left w:val="single" w:sz="4" w:space="0" w:color="000000"/>
              <w:bottom w:val="single" w:sz="4" w:space="0" w:color="000000"/>
              <w:right w:val="single" w:sz="4" w:space="0" w:color="000000"/>
            </w:tcBorders>
            <w:vAlign w:val="center"/>
          </w:tcPr>
          <w:p w14:paraId="5DF3560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铝合金踢脚线</w:t>
            </w:r>
          </w:p>
        </w:tc>
        <w:tc>
          <w:tcPr>
            <w:tcW w:w="6938" w:type="dxa"/>
            <w:tcBorders>
              <w:top w:val="single" w:sz="4" w:space="0" w:color="000000"/>
              <w:left w:val="single" w:sz="4" w:space="0" w:color="000000"/>
              <w:bottom w:val="single" w:sz="4" w:space="0" w:color="000000"/>
              <w:right w:val="single" w:sz="4" w:space="0" w:color="000000"/>
            </w:tcBorders>
            <w:vAlign w:val="center"/>
          </w:tcPr>
          <w:p w14:paraId="5B38DA15"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1.基层清理，卡扣安装。</w:t>
            </w:r>
            <w:r>
              <w:rPr>
                <w:rFonts w:ascii="宋体" w:eastAsia="宋体" w:hAnsi="宋体" w:cs="宋体" w:hint="eastAsia"/>
                <w:kern w:val="0"/>
                <w:sz w:val="22"/>
                <w:szCs w:val="22"/>
                <w:lang w:bidi="ar"/>
              </w:rPr>
              <w:br/>
              <w:t>2.定制成品铝合金踢脚线施工。</w:t>
            </w:r>
            <w:r>
              <w:rPr>
                <w:rFonts w:ascii="宋体" w:eastAsia="宋体" w:hAnsi="宋体" w:cs="宋体" w:hint="eastAsia"/>
                <w:kern w:val="0"/>
                <w:sz w:val="22"/>
                <w:szCs w:val="22"/>
                <w:lang w:bidi="ar"/>
              </w:rPr>
              <w:br/>
              <w:t>3.踢脚线高度不低于60mm。</w:t>
            </w:r>
          </w:p>
        </w:tc>
        <w:tc>
          <w:tcPr>
            <w:tcW w:w="563" w:type="dxa"/>
            <w:tcBorders>
              <w:top w:val="single" w:sz="4" w:space="0" w:color="000000"/>
              <w:left w:val="single" w:sz="4" w:space="0" w:color="000000"/>
              <w:bottom w:val="single" w:sz="4" w:space="0" w:color="000000"/>
              <w:right w:val="single" w:sz="4" w:space="0" w:color="000000"/>
            </w:tcBorders>
            <w:vAlign w:val="center"/>
          </w:tcPr>
          <w:p w14:paraId="2F133BA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60</w:t>
            </w:r>
          </w:p>
        </w:tc>
        <w:tc>
          <w:tcPr>
            <w:tcW w:w="543" w:type="dxa"/>
            <w:tcBorders>
              <w:top w:val="single" w:sz="4" w:space="0" w:color="000000"/>
              <w:left w:val="single" w:sz="4" w:space="0" w:color="000000"/>
              <w:bottom w:val="single" w:sz="4" w:space="0" w:color="000000"/>
              <w:right w:val="single" w:sz="4" w:space="0" w:color="000000"/>
            </w:tcBorders>
            <w:vAlign w:val="center"/>
          </w:tcPr>
          <w:p w14:paraId="0FE488A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m</w:t>
            </w:r>
          </w:p>
        </w:tc>
        <w:tc>
          <w:tcPr>
            <w:tcW w:w="750" w:type="dxa"/>
            <w:tcBorders>
              <w:top w:val="single" w:sz="4" w:space="0" w:color="000000"/>
              <w:left w:val="single" w:sz="4" w:space="0" w:color="000000"/>
              <w:bottom w:val="single" w:sz="4" w:space="0" w:color="000000"/>
              <w:right w:val="single" w:sz="4" w:space="0" w:color="000000"/>
            </w:tcBorders>
            <w:vAlign w:val="center"/>
          </w:tcPr>
          <w:p w14:paraId="4D5C3D39" w14:textId="77777777" w:rsidR="004159D4" w:rsidRDefault="004159D4">
            <w:pPr>
              <w:jc w:val="center"/>
              <w:rPr>
                <w:rFonts w:ascii="宋体" w:eastAsia="宋体" w:hAnsi="宋体" w:cs="宋体" w:hint="eastAsia"/>
                <w:sz w:val="22"/>
                <w:szCs w:val="22"/>
              </w:rPr>
            </w:pPr>
          </w:p>
        </w:tc>
      </w:tr>
      <w:tr w:rsidR="004159D4" w14:paraId="6B43547F"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85963D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32</w:t>
            </w:r>
          </w:p>
        </w:tc>
        <w:tc>
          <w:tcPr>
            <w:tcW w:w="825" w:type="dxa"/>
            <w:tcBorders>
              <w:top w:val="single" w:sz="4" w:space="0" w:color="000000"/>
              <w:left w:val="single" w:sz="4" w:space="0" w:color="000000"/>
              <w:bottom w:val="single" w:sz="4" w:space="0" w:color="000000"/>
              <w:right w:val="single" w:sz="4" w:space="0" w:color="000000"/>
            </w:tcBorders>
            <w:vAlign w:val="center"/>
          </w:tcPr>
          <w:p w14:paraId="18586C6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布艺窗帘</w:t>
            </w:r>
          </w:p>
        </w:tc>
        <w:tc>
          <w:tcPr>
            <w:tcW w:w="6938" w:type="dxa"/>
            <w:tcBorders>
              <w:top w:val="single" w:sz="4" w:space="0" w:color="000000"/>
              <w:left w:val="single" w:sz="4" w:space="0" w:color="000000"/>
              <w:bottom w:val="single" w:sz="4" w:space="0" w:color="000000"/>
              <w:right w:val="single" w:sz="4" w:space="0" w:color="000000"/>
            </w:tcBorders>
            <w:vAlign w:val="center"/>
          </w:tcPr>
          <w:p w14:paraId="1342722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1.褶皱不低于1：1.8倍，加厚遮光纤维布（厚度不低于0.25mm）。</w:t>
            </w:r>
            <w:r>
              <w:rPr>
                <w:rFonts w:ascii="宋体" w:eastAsia="宋体" w:hAnsi="宋体" w:cs="宋体" w:hint="eastAsia"/>
                <w:kern w:val="0"/>
                <w:sz w:val="22"/>
                <w:szCs w:val="22"/>
                <w:lang w:bidi="ar"/>
              </w:rPr>
              <w:br/>
              <w:t>2.暗藏式轨道及五金配件。</w:t>
            </w:r>
            <w:r>
              <w:rPr>
                <w:rFonts w:ascii="宋体" w:eastAsia="宋体" w:hAnsi="宋体" w:cs="宋体" w:hint="eastAsia"/>
                <w:kern w:val="0"/>
                <w:sz w:val="22"/>
                <w:szCs w:val="22"/>
                <w:lang w:bidi="ar"/>
              </w:rPr>
              <w:br/>
              <w:t>3.颜色：满足采购人要求。</w:t>
            </w:r>
          </w:p>
        </w:tc>
        <w:tc>
          <w:tcPr>
            <w:tcW w:w="563" w:type="dxa"/>
            <w:tcBorders>
              <w:top w:val="single" w:sz="4" w:space="0" w:color="000000"/>
              <w:left w:val="single" w:sz="4" w:space="0" w:color="000000"/>
              <w:bottom w:val="single" w:sz="4" w:space="0" w:color="000000"/>
              <w:right w:val="single" w:sz="4" w:space="0" w:color="000000"/>
            </w:tcBorders>
            <w:vAlign w:val="center"/>
          </w:tcPr>
          <w:p w14:paraId="7720E18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60</w:t>
            </w:r>
          </w:p>
        </w:tc>
        <w:tc>
          <w:tcPr>
            <w:tcW w:w="543" w:type="dxa"/>
            <w:tcBorders>
              <w:top w:val="single" w:sz="4" w:space="0" w:color="000000"/>
              <w:left w:val="single" w:sz="4" w:space="0" w:color="000000"/>
              <w:bottom w:val="single" w:sz="4" w:space="0" w:color="000000"/>
              <w:right w:val="single" w:sz="4" w:space="0" w:color="000000"/>
            </w:tcBorders>
            <w:vAlign w:val="center"/>
          </w:tcPr>
          <w:p w14:paraId="4379092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w:t>
            </w:r>
          </w:p>
        </w:tc>
        <w:tc>
          <w:tcPr>
            <w:tcW w:w="750" w:type="dxa"/>
            <w:tcBorders>
              <w:top w:val="single" w:sz="4" w:space="0" w:color="000000"/>
              <w:left w:val="single" w:sz="4" w:space="0" w:color="000000"/>
              <w:bottom w:val="single" w:sz="4" w:space="0" w:color="000000"/>
              <w:right w:val="single" w:sz="4" w:space="0" w:color="000000"/>
            </w:tcBorders>
            <w:vAlign w:val="center"/>
          </w:tcPr>
          <w:p w14:paraId="1561FD69" w14:textId="77777777" w:rsidR="004159D4" w:rsidRDefault="004159D4">
            <w:pPr>
              <w:jc w:val="center"/>
              <w:rPr>
                <w:rFonts w:ascii="宋体" w:eastAsia="宋体" w:hAnsi="宋体" w:cs="宋体" w:hint="eastAsia"/>
                <w:sz w:val="22"/>
                <w:szCs w:val="22"/>
              </w:rPr>
            </w:pPr>
          </w:p>
        </w:tc>
      </w:tr>
      <w:tr w:rsidR="004159D4" w14:paraId="5D579F95"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10D848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33</w:t>
            </w:r>
          </w:p>
        </w:tc>
        <w:tc>
          <w:tcPr>
            <w:tcW w:w="825" w:type="dxa"/>
            <w:tcBorders>
              <w:top w:val="single" w:sz="4" w:space="0" w:color="000000"/>
              <w:left w:val="single" w:sz="4" w:space="0" w:color="000000"/>
              <w:bottom w:val="single" w:sz="4" w:space="0" w:color="000000"/>
              <w:right w:val="single" w:sz="4" w:space="0" w:color="000000"/>
            </w:tcBorders>
            <w:vAlign w:val="center"/>
          </w:tcPr>
          <w:p w14:paraId="4EA2C4C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LED护眼黑板灯</w:t>
            </w:r>
          </w:p>
        </w:tc>
        <w:tc>
          <w:tcPr>
            <w:tcW w:w="6938" w:type="dxa"/>
            <w:tcBorders>
              <w:top w:val="single" w:sz="4" w:space="0" w:color="000000"/>
              <w:left w:val="single" w:sz="4" w:space="0" w:color="000000"/>
              <w:bottom w:val="single" w:sz="4" w:space="0" w:color="000000"/>
              <w:right w:val="single" w:sz="4" w:space="0" w:color="000000"/>
            </w:tcBorders>
            <w:vAlign w:val="center"/>
          </w:tcPr>
          <w:p w14:paraId="5564D36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1.一体式LED灯具，尺寸不低于1200*90*70mm，边框采用铝合金材料，铝合金表面应进行氧化处理。灯具表面应平整，无凹陷、无毛刺，焊缝无透光现象；经氧化处理后，灯具表面应均匀、光洁，无流挂现象。</w:t>
            </w:r>
            <w:r>
              <w:rPr>
                <w:rFonts w:ascii="宋体" w:eastAsia="宋体" w:hAnsi="宋体" w:cs="宋体" w:hint="eastAsia"/>
                <w:kern w:val="0"/>
                <w:sz w:val="22"/>
                <w:szCs w:val="22"/>
                <w:lang w:bidi="ar"/>
              </w:rPr>
              <w:br/>
              <w:t>2.LED护眼黑板灯性能参数：功率（W）：38W±2W，灯具效能≥80lm/W，色温（K）：3300-5300K，显指（R）：Ra≥90，R9≥50，功率因数：PF≥0.95，光束角C0/C180为≥90°，C90/C270为≥90°。</w:t>
            </w:r>
            <w:r>
              <w:rPr>
                <w:rFonts w:ascii="宋体" w:eastAsia="宋体" w:hAnsi="宋体" w:cs="宋体" w:hint="eastAsia"/>
                <w:kern w:val="0"/>
                <w:sz w:val="22"/>
                <w:szCs w:val="22"/>
                <w:lang w:bidi="ar"/>
              </w:rPr>
              <w:br/>
              <w:t>3.LED护眼黑板灯的光频闪符合无危害或无显著影响。</w:t>
            </w:r>
            <w:r>
              <w:rPr>
                <w:rFonts w:ascii="宋体" w:eastAsia="宋体" w:hAnsi="宋体" w:cs="宋体" w:hint="eastAsia"/>
                <w:kern w:val="0"/>
                <w:sz w:val="22"/>
                <w:szCs w:val="22"/>
                <w:lang w:bidi="ar"/>
              </w:rPr>
              <w:br/>
              <w:t>4.LED护眼黑板灯的蓝光危害等级应为“RG0”或“无危害”。</w:t>
            </w:r>
            <w:r>
              <w:rPr>
                <w:rFonts w:ascii="宋体" w:eastAsia="宋体" w:hAnsi="宋体" w:cs="宋体" w:hint="eastAsia"/>
                <w:kern w:val="0"/>
                <w:sz w:val="22"/>
                <w:szCs w:val="22"/>
                <w:lang w:bidi="ar"/>
              </w:rPr>
              <w:br/>
              <w:t>5.LED护眼黑板灯的光生物安全为“无危害”类。</w:t>
            </w:r>
            <w:r>
              <w:rPr>
                <w:rFonts w:ascii="宋体" w:eastAsia="宋体" w:hAnsi="宋体" w:cs="宋体" w:hint="eastAsia"/>
                <w:kern w:val="0"/>
                <w:sz w:val="22"/>
                <w:szCs w:val="22"/>
                <w:lang w:bidi="ar"/>
              </w:rPr>
              <w:br/>
              <w:t>6.LED护眼黑板灯灯依据GB/T 31275-2020《照明设备对人体电磁辐射的安全要求》，在20 kHz～10 MHz频率范围内及测试距离50 cm时，感应电流密度或非有意发射（兼容因子）应不大于0.85。</w:t>
            </w:r>
            <w:r>
              <w:rPr>
                <w:rFonts w:ascii="宋体" w:eastAsia="宋体" w:hAnsi="宋体" w:cs="宋体" w:hint="eastAsia"/>
                <w:kern w:val="0"/>
                <w:sz w:val="22"/>
                <w:szCs w:val="22"/>
                <w:lang w:bidi="ar"/>
              </w:rPr>
              <w:br/>
              <w:t>7.LED护眼黑板灯环保要求：符合GB/T26572-2011《电子电气产品中限用物质的限量要求》。</w:t>
            </w:r>
            <w:r>
              <w:rPr>
                <w:rFonts w:ascii="宋体" w:eastAsia="宋体" w:hAnsi="宋体" w:cs="宋体" w:hint="eastAsia"/>
                <w:kern w:val="0"/>
                <w:sz w:val="22"/>
                <w:szCs w:val="22"/>
                <w:lang w:bidi="ar"/>
              </w:rPr>
              <w:br/>
              <w:t>8.LED护眼黑板灯通过强制CCC认证，且证书委托人名称、生产（制造商）名称、生产企业名称须一致。</w:t>
            </w:r>
            <w:r>
              <w:rPr>
                <w:rFonts w:ascii="宋体" w:eastAsia="宋体" w:hAnsi="宋体" w:cs="宋体" w:hint="eastAsia"/>
                <w:kern w:val="0"/>
                <w:sz w:val="22"/>
                <w:szCs w:val="22"/>
                <w:lang w:bidi="ar"/>
              </w:rPr>
              <w:br/>
              <w:t>9.LED护眼黑板灯符合GB40070-2021《儿童青少年学习用品近视防控卫生要求》。</w:t>
            </w:r>
            <w:r>
              <w:rPr>
                <w:rFonts w:ascii="宋体" w:eastAsia="宋体" w:hAnsi="宋体" w:cs="宋体" w:hint="eastAsia"/>
                <w:kern w:val="0"/>
                <w:sz w:val="22"/>
                <w:szCs w:val="22"/>
                <w:lang w:bidi="ar"/>
              </w:rPr>
              <w:br/>
              <w:t>10.LED护眼黑板灯的光通维持寿命50000小时或以上。</w:t>
            </w:r>
            <w:r>
              <w:rPr>
                <w:rFonts w:ascii="宋体" w:eastAsia="宋体" w:hAnsi="宋体" w:cs="宋体" w:hint="eastAsia"/>
                <w:kern w:val="0"/>
                <w:sz w:val="22"/>
                <w:szCs w:val="22"/>
                <w:lang w:bidi="ar"/>
              </w:rPr>
              <w:br/>
              <w:t>11.为保证产品的稳定性和售后服务便利性，产品所用的驱动电源需通过强制CCC认证。</w:t>
            </w:r>
          </w:p>
        </w:tc>
        <w:tc>
          <w:tcPr>
            <w:tcW w:w="563" w:type="dxa"/>
            <w:tcBorders>
              <w:top w:val="single" w:sz="4" w:space="0" w:color="000000"/>
              <w:left w:val="single" w:sz="4" w:space="0" w:color="000000"/>
              <w:bottom w:val="single" w:sz="4" w:space="0" w:color="000000"/>
              <w:right w:val="single" w:sz="4" w:space="0" w:color="000000"/>
            </w:tcBorders>
            <w:vAlign w:val="center"/>
          </w:tcPr>
          <w:p w14:paraId="180FC61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543" w:type="dxa"/>
            <w:tcBorders>
              <w:top w:val="single" w:sz="4" w:space="0" w:color="000000"/>
              <w:left w:val="single" w:sz="4" w:space="0" w:color="000000"/>
              <w:bottom w:val="single" w:sz="4" w:space="0" w:color="000000"/>
              <w:right w:val="single" w:sz="4" w:space="0" w:color="000000"/>
            </w:tcBorders>
            <w:vAlign w:val="center"/>
          </w:tcPr>
          <w:p w14:paraId="302FB48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盏</w:t>
            </w:r>
          </w:p>
        </w:tc>
        <w:tc>
          <w:tcPr>
            <w:tcW w:w="750" w:type="dxa"/>
            <w:tcBorders>
              <w:top w:val="single" w:sz="4" w:space="0" w:color="000000"/>
              <w:left w:val="single" w:sz="4" w:space="0" w:color="000000"/>
              <w:bottom w:val="single" w:sz="4" w:space="0" w:color="000000"/>
              <w:right w:val="single" w:sz="4" w:space="0" w:color="000000"/>
            </w:tcBorders>
            <w:vAlign w:val="center"/>
          </w:tcPr>
          <w:p w14:paraId="312E6EA6" w14:textId="77777777" w:rsidR="004159D4" w:rsidRDefault="004159D4">
            <w:pPr>
              <w:jc w:val="center"/>
              <w:rPr>
                <w:rFonts w:ascii="宋体" w:eastAsia="宋体" w:hAnsi="宋体" w:cs="宋体" w:hint="eastAsia"/>
                <w:sz w:val="22"/>
                <w:szCs w:val="22"/>
              </w:rPr>
            </w:pPr>
          </w:p>
        </w:tc>
      </w:tr>
      <w:tr w:rsidR="004159D4" w14:paraId="4477A34E"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59209B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34</w:t>
            </w:r>
          </w:p>
        </w:tc>
        <w:tc>
          <w:tcPr>
            <w:tcW w:w="825" w:type="dxa"/>
            <w:tcBorders>
              <w:top w:val="single" w:sz="4" w:space="0" w:color="000000"/>
              <w:left w:val="single" w:sz="4" w:space="0" w:color="000000"/>
              <w:bottom w:val="single" w:sz="4" w:space="0" w:color="000000"/>
              <w:right w:val="single" w:sz="4" w:space="0" w:color="000000"/>
            </w:tcBorders>
            <w:vAlign w:val="center"/>
          </w:tcPr>
          <w:p w14:paraId="4E8AC11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嵌入式LED护眼灯</w:t>
            </w:r>
          </w:p>
        </w:tc>
        <w:tc>
          <w:tcPr>
            <w:tcW w:w="6938" w:type="dxa"/>
            <w:tcBorders>
              <w:top w:val="single" w:sz="4" w:space="0" w:color="000000"/>
              <w:left w:val="single" w:sz="4" w:space="0" w:color="000000"/>
              <w:bottom w:val="single" w:sz="4" w:space="0" w:color="000000"/>
              <w:right w:val="single" w:sz="4" w:space="0" w:color="000000"/>
            </w:tcBorders>
            <w:vAlign w:val="center"/>
          </w:tcPr>
          <w:p w14:paraId="3C1E5783"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1.一体式LED灯具，尺寸不低于600*600*15mm，边框采用铝合金材料，铝合金表面应进行氧化处理。灯具表面应平整，无凹陷、无毛刺，焊缝无透光现象；经氧化处理后，灯具表面应均匀、光洁，无流挂现象。</w:t>
            </w:r>
            <w:r>
              <w:rPr>
                <w:rFonts w:ascii="宋体" w:eastAsia="宋体" w:hAnsi="宋体" w:cs="宋体" w:hint="eastAsia"/>
                <w:kern w:val="0"/>
                <w:sz w:val="22"/>
                <w:szCs w:val="22"/>
                <w:lang w:bidi="ar"/>
              </w:rPr>
              <w:br/>
              <w:t>2.LED教室灯性能参数：功率（W）：38W±2W，灯具效能≥80lm/W，色温（K）：3300-5300K，显指（R）：Ra≥90，R9≥50，功率因数：PF≥0.95，光束角C0/C180为≥90°，C90/C270为≥90°。</w:t>
            </w:r>
            <w:r>
              <w:rPr>
                <w:rFonts w:ascii="宋体" w:eastAsia="宋体" w:hAnsi="宋体" w:cs="宋体" w:hint="eastAsia"/>
                <w:kern w:val="0"/>
                <w:sz w:val="22"/>
                <w:szCs w:val="22"/>
                <w:lang w:bidi="ar"/>
              </w:rPr>
              <w:br/>
              <w:t>3.LED教室灯的光频闪符合无危害或无显著影响。</w:t>
            </w:r>
            <w:r>
              <w:rPr>
                <w:rFonts w:ascii="宋体" w:eastAsia="宋体" w:hAnsi="宋体" w:cs="宋体" w:hint="eastAsia"/>
                <w:kern w:val="0"/>
                <w:sz w:val="22"/>
                <w:szCs w:val="22"/>
                <w:lang w:bidi="ar"/>
              </w:rPr>
              <w:br/>
              <w:t>4.LED教室灯的蓝光危害等级应为“RG0”或“无危害”。</w:t>
            </w:r>
            <w:r>
              <w:rPr>
                <w:rFonts w:ascii="宋体" w:eastAsia="宋体" w:hAnsi="宋体" w:cs="宋体" w:hint="eastAsia"/>
                <w:kern w:val="0"/>
                <w:sz w:val="22"/>
                <w:szCs w:val="22"/>
                <w:lang w:bidi="ar"/>
              </w:rPr>
              <w:br/>
              <w:t>5.LED教室灯的光生物安全为“无危害”类。</w:t>
            </w:r>
            <w:r>
              <w:rPr>
                <w:rFonts w:ascii="宋体" w:eastAsia="宋体" w:hAnsi="宋体" w:cs="宋体" w:hint="eastAsia"/>
                <w:kern w:val="0"/>
                <w:sz w:val="22"/>
                <w:szCs w:val="22"/>
                <w:lang w:bidi="ar"/>
              </w:rPr>
              <w:br/>
              <w:t>6.LED教室灯依据GB/T31275-2020照明设备对人体电磁辐射的安全要求：在20kHz-10MHz频率范围内及测试距离50cm时感应电流密度或非有意发射（兼容因子）≤0.85。</w:t>
            </w:r>
            <w:r>
              <w:rPr>
                <w:rFonts w:ascii="宋体" w:eastAsia="宋体" w:hAnsi="宋体" w:cs="宋体" w:hint="eastAsia"/>
                <w:kern w:val="0"/>
                <w:sz w:val="22"/>
                <w:szCs w:val="22"/>
                <w:lang w:bidi="ar"/>
              </w:rPr>
              <w:br/>
              <w:t>7.LED教室灯环保要求：符合GB/T26572-2011《电子电气产品中限用物质的限量要求》。</w:t>
            </w:r>
            <w:r>
              <w:rPr>
                <w:rFonts w:ascii="宋体" w:eastAsia="宋体" w:hAnsi="宋体" w:cs="宋体" w:hint="eastAsia"/>
                <w:kern w:val="0"/>
                <w:sz w:val="22"/>
                <w:szCs w:val="22"/>
                <w:lang w:bidi="ar"/>
              </w:rPr>
              <w:br/>
              <w:t>8.LED教室灯通过强制CCC认证，且证书委托人名称、生产（制造商）名称、生产企业名称须一致。</w:t>
            </w:r>
            <w:r>
              <w:rPr>
                <w:rFonts w:ascii="宋体" w:eastAsia="宋体" w:hAnsi="宋体" w:cs="宋体" w:hint="eastAsia"/>
                <w:kern w:val="0"/>
                <w:sz w:val="22"/>
                <w:szCs w:val="22"/>
                <w:lang w:bidi="ar"/>
              </w:rPr>
              <w:br/>
              <w:t>9.LED教室灯符合GB40070-2021《儿童青少年学习用品近视防控卫生要求》。</w:t>
            </w:r>
            <w:r>
              <w:rPr>
                <w:rFonts w:ascii="宋体" w:eastAsia="宋体" w:hAnsi="宋体" w:cs="宋体" w:hint="eastAsia"/>
                <w:kern w:val="0"/>
                <w:sz w:val="22"/>
                <w:szCs w:val="22"/>
                <w:lang w:bidi="ar"/>
              </w:rPr>
              <w:br/>
              <w:t>10.LED教室灯的光通维持寿命50000小时或以上。</w:t>
            </w:r>
            <w:r>
              <w:rPr>
                <w:rFonts w:ascii="宋体" w:eastAsia="宋体" w:hAnsi="宋体" w:cs="宋体" w:hint="eastAsia"/>
                <w:kern w:val="0"/>
                <w:sz w:val="22"/>
                <w:szCs w:val="22"/>
                <w:lang w:bidi="ar"/>
              </w:rPr>
              <w:br/>
              <w:t>11.为保证产品的稳定性和售后服务便利性，产品所用的驱动电源需通过强制CCC认证。</w:t>
            </w:r>
          </w:p>
        </w:tc>
        <w:tc>
          <w:tcPr>
            <w:tcW w:w="563" w:type="dxa"/>
            <w:tcBorders>
              <w:top w:val="single" w:sz="4" w:space="0" w:color="000000"/>
              <w:left w:val="single" w:sz="4" w:space="0" w:color="000000"/>
              <w:bottom w:val="single" w:sz="4" w:space="0" w:color="000000"/>
              <w:right w:val="single" w:sz="4" w:space="0" w:color="000000"/>
            </w:tcBorders>
            <w:vAlign w:val="center"/>
          </w:tcPr>
          <w:p w14:paraId="7310135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16</w:t>
            </w:r>
          </w:p>
        </w:tc>
        <w:tc>
          <w:tcPr>
            <w:tcW w:w="543" w:type="dxa"/>
            <w:tcBorders>
              <w:top w:val="single" w:sz="4" w:space="0" w:color="000000"/>
              <w:left w:val="single" w:sz="4" w:space="0" w:color="000000"/>
              <w:bottom w:val="single" w:sz="4" w:space="0" w:color="000000"/>
              <w:right w:val="single" w:sz="4" w:space="0" w:color="000000"/>
            </w:tcBorders>
            <w:vAlign w:val="center"/>
          </w:tcPr>
          <w:p w14:paraId="4AC370E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盏</w:t>
            </w:r>
          </w:p>
        </w:tc>
        <w:tc>
          <w:tcPr>
            <w:tcW w:w="750" w:type="dxa"/>
            <w:tcBorders>
              <w:top w:val="single" w:sz="4" w:space="0" w:color="000000"/>
              <w:left w:val="single" w:sz="4" w:space="0" w:color="000000"/>
              <w:bottom w:val="single" w:sz="4" w:space="0" w:color="000000"/>
              <w:right w:val="single" w:sz="4" w:space="0" w:color="000000"/>
            </w:tcBorders>
            <w:vAlign w:val="center"/>
          </w:tcPr>
          <w:p w14:paraId="46D069CC" w14:textId="77777777" w:rsidR="004159D4" w:rsidRDefault="004159D4">
            <w:pPr>
              <w:jc w:val="center"/>
              <w:rPr>
                <w:rFonts w:ascii="宋体" w:eastAsia="宋体" w:hAnsi="宋体" w:cs="宋体" w:hint="eastAsia"/>
                <w:sz w:val="22"/>
                <w:szCs w:val="22"/>
              </w:rPr>
            </w:pPr>
          </w:p>
        </w:tc>
      </w:tr>
      <w:tr w:rsidR="004159D4" w14:paraId="17FA8C81"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CC0CC4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35</w:t>
            </w:r>
          </w:p>
        </w:tc>
        <w:tc>
          <w:tcPr>
            <w:tcW w:w="825" w:type="dxa"/>
            <w:tcBorders>
              <w:top w:val="single" w:sz="4" w:space="0" w:color="000000"/>
              <w:left w:val="single" w:sz="4" w:space="0" w:color="000000"/>
              <w:bottom w:val="single" w:sz="4" w:space="0" w:color="000000"/>
              <w:right w:val="single" w:sz="4" w:space="0" w:color="000000"/>
            </w:tcBorders>
            <w:vAlign w:val="center"/>
          </w:tcPr>
          <w:p w14:paraId="4B6919E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强弱电改</w:t>
            </w:r>
            <w:r>
              <w:rPr>
                <w:rFonts w:ascii="宋体" w:eastAsia="宋体" w:hAnsi="宋体" w:cs="宋体" w:hint="eastAsia"/>
                <w:kern w:val="0"/>
                <w:sz w:val="22"/>
                <w:szCs w:val="22"/>
                <w:lang w:bidi="ar"/>
              </w:rPr>
              <w:lastRenderedPageBreak/>
              <w:t>造</w:t>
            </w:r>
          </w:p>
        </w:tc>
        <w:tc>
          <w:tcPr>
            <w:tcW w:w="6938" w:type="dxa"/>
            <w:tcBorders>
              <w:top w:val="single" w:sz="4" w:space="0" w:color="000000"/>
              <w:left w:val="single" w:sz="4" w:space="0" w:color="000000"/>
              <w:bottom w:val="single" w:sz="4" w:space="0" w:color="000000"/>
              <w:right w:val="single" w:sz="4" w:space="0" w:color="000000"/>
            </w:tcBorders>
            <w:vAlign w:val="center"/>
          </w:tcPr>
          <w:p w14:paraId="1A12AA07"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1.根据现场实际情况进行暗线布置，墙面开槽、粉平。</w:t>
            </w:r>
            <w:r>
              <w:rPr>
                <w:rFonts w:ascii="宋体" w:eastAsia="宋体" w:hAnsi="宋体" w:cs="宋体" w:hint="eastAsia"/>
                <w:kern w:val="0"/>
                <w:sz w:val="22"/>
                <w:szCs w:val="22"/>
                <w:lang w:bidi="ar"/>
              </w:rPr>
              <w:br/>
              <w:t>2.不低φ20mm PVC护管布管，2.5平电源线，超六类网线，强弱分开走</w:t>
            </w:r>
            <w:r>
              <w:rPr>
                <w:rFonts w:ascii="宋体" w:eastAsia="宋体" w:hAnsi="宋体" w:cs="宋体" w:hint="eastAsia"/>
                <w:kern w:val="0"/>
                <w:sz w:val="22"/>
                <w:szCs w:val="22"/>
                <w:lang w:bidi="ar"/>
              </w:rPr>
              <w:lastRenderedPageBreak/>
              <w:t>线。</w:t>
            </w:r>
          </w:p>
        </w:tc>
        <w:tc>
          <w:tcPr>
            <w:tcW w:w="563" w:type="dxa"/>
            <w:tcBorders>
              <w:top w:val="single" w:sz="4" w:space="0" w:color="000000"/>
              <w:left w:val="single" w:sz="4" w:space="0" w:color="000000"/>
              <w:bottom w:val="single" w:sz="4" w:space="0" w:color="000000"/>
              <w:right w:val="single" w:sz="4" w:space="0" w:color="000000"/>
            </w:tcBorders>
            <w:vAlign w:val="center"/>
          </w:tcPr>
          <w:p w14:paraId="5911877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1087A20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项</w:t>
            </w:r>
          </w:p>
        </w:tc>
        <w:tc>
          <w:tcPr>
            <w:tcW w:w="750" w:type="dxa"/>
            <w:tcBorders>
              <w:top w:val="single" w:sz="4" w:space="0" w:color="000000"/>
              <w:left w:val="single" w:sz="4" w:space="0" w:color="000000"/>
              <w:bottom w:val="single" w:sz="4" w:space="0" w:color="000000"/>
              <w:right w:val="single" w:sz="4" w:space="0" w:color="000000"/>
            </w:tcBorders>
            <w:vAlign w:val="center"/>
          </w:tcPr>
          <w:p w14:paraId="3E6085D2" w14:textId="77777777" w:rsidR="004159D4" w:rsidRDefault="004159D4">
            <w:pPr>
              <w:jc w:val="center"/>
              <w:rPr>
                <w:rFonts w:ascii="宋体" w:eastAsia="宋体" w:hAnsi="宋体" w:cs="宋体" w:hint="eastAsia"/>
                <w:sz w:val="22"/>
                <w:szCs w:val="22"/>
              </w:rPr>
            </w:pPr>
          </w:p>
        </w:tc>
      </w:tr>
      <w:tr w:rsidR="004159D4" w14:paraId="6EA93DDC"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1ECE1B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36</w:t>
            </w:r>
          </w:p>
        </w:tc>
        <w:tc>
          <w:tcPr>
            <w:tcW w:w="825" w:type="dxa"/>
            <w:tcBorders>
              <w:top w:val="single" w:sz="4" w:space="0" w:color="000000"/>
              <w:left w:val="single" w:sz="4" w:space="0" w:color="000000"/>
              <w:bottom w:val="single" w:sz="4" w:space="0" w:color="000000"/>
              <w:right w:val="single" w:sz="4" w:space="0" w:color="000000"/>
            </w:tcBorders>
            <w:vAlign w:val="center"/>
          </w:tcPr>
          <w:p w14:paraId="779C13C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木质单开门</w:t>
            </w:r>
          </w:p>
        </w:tc>
        <w:tc>
          <w:tcPr>
            <w:tcW w:w="6938" w:type="dxa"/>
            <w:tcBorders>
              <w:top w:val="single" w:sz="4" w:space="0" w:color="000000"/>
              <w:left w:val="single" w:sz="4" w:space="0" w:color="000000"/>
              <w:bottom w:val="single" w:sz="4" w:space="0" w:color="000000"/>
              <w:right w:val="single" w:sz="4" w:space="0" w:color="000000"/>
            </w:tcBorders>
            <w:vAlign w:val="center"/>
          </w:tcPr>
          <w:p w14:paraId="39B09603"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1.成品木饰面单开门（含门套及五金）。</w:t>
            </w:r>
            <w:r>
              <w:rPr>
                <w:rFonts w:ascii="宋体" w:eastAsia="宋体" w:hAnsi="宋体" w:cs="宋体" w:hint="eastAsia"/>
                <w:kern w:val="0"/>
                <w:sz w:val="22"/>
                <w:szCs w:val="22"/>
                <w:lang w:bidi="ar"/>
              </w:rPr>
              <w:br/>
              <w:t>2.定制木饰面木门安装，尺寸不低于1000*2200*40mm。</w:t>
            </w:r>
            <w:r>
              <w:rPr>
                <w:rFonts w:ascii="宋体" w:eastAsia="宋体" w:hAnsi="宋体" w:cs="宋体" w:hint="eastAsia"/>
                <w:kern w:val="0"/>
                <w:sz w:val="22"/>
                <w:szCs w:val="22"/>
                <w:lang w:bidi="ar"/>
              </w:rPr>
              <w:br/>
              <w:t>3.门框不低于18mm厚木工板基层，防火处理。</w:t>
            </w:r>
          </w:p>
        </w:tc>
        <w:tc>
          <w:tcPr>
            <w:tcW w:w="563" w:type="dxa"/>
            <w:tcBorders>
              <w:top w:val="single" w:sz="4" w:space="0" w:color="000000"/>
              <w:left w:val="single" w:sz="4" w:space="0" w:color="000000"/>
              <w:bottom w:val="single" w:sz="4" w:space="0" w:color="000000"/>
              <w:right w:val="single" w:sz="4" w:space="0" w:color="000000"/>
            </w:tcBorders>
            <w:vAlign w:val="center"/>
          </w:tcPr>
          <w:p w14:paraId="4677C94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7C71A0F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2E397E26" w14:textId="77777777" w:rsidR="004159D4" w:rsidRDefault="004159D4">
            <w:pPr>
              <w:jc w:val="center"/>
              <w:rPr>
                <w:rFonts w:ascii="宋体" w:eastAsia="宋体" w:hAnsi="宋体" w:cs="宋体" w:hint="eastAsia"/>
                <w:sz w:val="22"/>
                <w:szCs w:val="22"/>
              </w:rPr>
            </w:pPr>
          </w:p>
        </w:tc>
      </w:tr>
      <w:tr w:rsidR="004159D4" w14:paraId="1CC8D46D"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DB71AC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37</w:t>
            </w:r>
          </w:p>
        </w:tc>
        <w:tc>
          <w:tcPr>
            <w:tcW w:w="825" w:type="dxa"/>
            <w:tcBorders>
              <w:top w:val="single" w:sz="4" w:space="0" w:color="000000"/>
              <w:left w:val="single" w:sz="4" w:space="0" w:color="000000"/>
              <w:bottom w:val="single" w:sz="4" w:space="0" w:color="000000"/>
              <w:right w:val="single" w:sz="4" w:space="0" w:color="000000"/>
            </w:tcBorders>
            <w:vAlign w:val="center"/>
          </w:tcPr>
          <w:p w14:paraId="248A457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定制观摩窗</w:t>
            </w:r>
          </w:p>
        </w:tc>
        <w:tc>
          <w:tcPr>
            <w:tcW w:w="6938" w:type="dxa"/>
            <w:tcBorders>
              <w:top w:val="single" w:sz="4" w:space="0" w:color="000000"/>
              <w:left w:val="single" w:sz="4" w:space="0" w:color="000000"/>
              <w:bottom w:val="single" w:sz="4" w:space="0" w:color="000000"/>
              <w:right w:val="single" w:sz="4" w:space="0" w:color="000000"/>
            </w:tcBorders>
            <w:vAlign w:val="center"/>
          </w:tcPr>
          <w:p w14:paraId="6796C61B"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1.观摩区域尺寸不低于长4000*高1400mm。</w:t>
            </w:r>
            <w:r>
              <w:rPr>
                <w:rFonts w:ascii="宋体" w:eastAsia="宋体" w:hAnsi="宋体" w:cs="宋体" w:hint="eastAsia"/>
                <w:kern w:val="0"/>
                <w:sz w:val="22"/>
                <w:szCs w:val="22"/>
                <w:lang w:bidi="ar"/>
              </w:rPr>
              <w:br/>
              <w:t>2.玻璃采用≥12mm厚的钢化玻璃。</w:t>
            </w:r>
            <w:r>
              <w:rPr>
                <w:rFonts w:ascii="宋体" w:eastAsia="宋体" w:hAnsi="宋体" w:cs="宋体" w:hint="eastAsia"/>
                <w:kern w:val="0"/>
                <w:sz w:val="22"/>
                <w:szCs w:val="22"/>
                <w:lang w:bidi="ar"/>
              </w:rPr>
              <w:br/>
              <w:t>3.窗套采用不锈钢窗套，阻燃板基层，打胶固定安装。</w:t>
            </w:r>
          </w:p>
        </w:tc>
        <w:tc>
          <w:tcPr>
            <w:tcW w:w="563" w:type="dxa"/>
            <w:tcBorders>
              <w:top w:val="single" w:sz="4" w:space="0" w:color="000000"/>
              <w:left w:val="single" w:sz="4" w:space="0" w:color="000000"/>
              <w:bottom w:val="single" w:sz="4" w:space="0" w:color="000000"/>
              <w:right w:val="single" w:sz="4" w:space="0" w:color="000000"/>
            </w:tcBorders>
            <w:vAlign w:val="center"/>
          </w:tcPr>
          <w:p w14:paraId="1E3AF3A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56A1C1C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项</w:t>
            </w:r>
          </w:p>
        </w:tc>
        <w:tc>
          <w:tcPr>
            <w:tcW w:w="750" w:type="dxa"/>
            <w:tcBorders>
              <w:top w:val="single" w:sz="4" w:space="0" w:color="000000"/>
              <w:left w:val="single" w:sz="4" w:space="0" w:color="000000"/>
              <w:bottom w:val="single" w:sz="4" w:space="0" w:color="000000"/>
              <w:right w:val="single" w:sz="4" w:space="0" w:color="000000"/>
            </w:tcBorders>
            <w:vAlign w:val="center"/>
          </w:tcPr>
          <w:p w14:paraId="1692E787" w14:textId="77777777" w:rsidR="004159D4" w:rsidRDefault="004159D4">
            <w:pPr>
              <w:jc w:val="center"/>
              <w:rPr>
                <w:rFonts w:ascii="宋体" w:eastAsia="宋体" w:hAnsi="宋体" w:cs="宋体" w:hint="eastAsia"/>
                <w:sz w:val="22"/>
                <w:szCs w:val="22"/>
              </w:rPr>
            </w:pPr>
          </w:p>
        </w:tc>
      </w:tr>
      <w:tr w:rsidR="004159D4" w14:paraId="3F268B70"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F8A1DC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38</w:t>
            </w:r>
          </w:p>
        </w:tc>
        <w:tc>
          <w:tcPr>
            <w:tcW w:w="825" w:type="dxa"/>
            <w:tcBorders>
              <w:top w:val="single" w:sz="4" w:space="0" w:color="000000"/>
              <w:left w:val="single" w:sz="4" w:space="0" w:color="000000"/>
              <w:bottom w:val="single" w:sz="4" w:space="0" w:color="000000"/>
              <w:right w:val="single" w:sz="4" w:space="0" w:color="000000"/>
            </w:tcBorders>
            <w:vAlign w:val="center"/>
          </w:tcPr>
          <w:p w14:paraId="50A566B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拆除及垃圾清运</w:t>
            </w:r>
          </w:p>
        </w:tc>
        <w:tc>
          <w:tcPr>
            <w:tcW w:w="6938" w:type="dxa"/>
            <w:tcBorders>
              <w:top w:val="single" w:sz="4" w:space="0" w:color="000000"/>
              <w:left w:val="single" w:sz="4" w:space="0" w:color="000000"/>
              <w:bottom w:val="single" w:sz="4" w:space="0" w:color="000000"/>
              <w:right w:val="single" w:sz="4" w:space="0" w:color="000000"/>
            </w:tcBorders>
            <w:vAlign w:val="center"/>
          </w:tcPr>
          <w:p w14:paraId="74631568"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1.砸墙、原有灯具、窗帘拆除。</w:t>
            </w:r>
            <w:r>
              <w:rPr>
                <w:rFonts w:ascii="宋体" w:eastAsia="宋体" w:hAnsi="宋体" w:cs="宋体" w:hint="eastAsia"/>
                <w:kern w:val="0"/>
                <w:sz w:val="22"/>
                <w:szCs w:val="22"/>
                <w:lang w:bidi="ar"/>
              </w:rPr>
              <w:br/>
              <w:t>2.垃圾清运等。</w:t>
            </w:r>
          </w:p>
        </w:tc>
        <w:tc>
          <w:tcPr>
            <w:tcW w:w="563" w:type="dxa"/>
            <w:tcBorders>
              <w:top w:val="single" w:sz="4" w:space="0" w:color="000000"/>
              <w:left w:val="single" w:sz="4" w:space="0" w:color="000000"/>
              <w:bottom w:val="single" w:sz="4" w:space="0" w:color="000000"/>
              <w:right w:val="single" w:sz="4" w:space="0" w:color="000000"/>
            </w:tcBorders>
            <w:vAlign w:val="center"/>
          </w:tcPr>
          <w:p w14:paraId="1839323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65473B9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项</w:t>
            </w:r>
          </w:p>
        </w:tc>
        <w:tc>
          <w:tcPr>
            <w:tcW w:w="750" w:type="dxa"/>
            <w:tcBorders>
              <w:top w:val="single" w:sz="4" w:space="0" w:color="000000"/>
              <w:left w:val="single" w:sz="4" w:space="0" w:color="000000"/>
              <w:bottom w:val="single" w:sz="4" w:space="0" w:color="000000"/>
              <w:right w:val="single" w:sz="4" w:space="0" w:color="000000"/>
            </w:tcBorders>
            <w:vAlign w:val="center"/>
          </w:tcPr>
          <w:p w14:paraId="78C52B99" w14:textId="77777777" w:rsidR="004159D4" w:rsidRDefault="004159D4">
            <w:pPr>
              <w:jc w:val="center"/>
              <w:rPr>
                <w:rFonts w:ascii="宋体" w:eastAsia="宋体" w:hAnsi="宋体" w:cs="宋体" w:hint="eastAsia"/>
                <w:sz w:val="22"/>
                <w:szCs w:val="22"/>
              </w:rPr>
            </w:pPr>
          </w:p>
        </w:tc>
      </w:tr>
      <w:tr w:rsidR="004159D4" w14:paraId="170FE988" w14:textId="77777777">
        <w:trPr>
          <w:jc w:val="center"/>
        </w:trPr>
        <w:tc>
          <w:tcPr>
            <w:tcW w:w="10071" w:type="dxa"/>
            <w:gridSpan w:val="6"/>
            <w:tcBorders>
              <w:top w:val="single" w:sz="4" w:space="0" w:color="000000"/>
              <w:left w:val="single" w:sz="4" w:space="0" w:color="000000"/>
              <w:bottom w:val="single" w:sz="4" w:space="0" w:color="000000"/>
              <w:right w:val="single" w:sz="4" w:space="0" w:color="000000"/>
            </w:tcBorders>
            <w:vAlign w:val="center"/>
          </w:tcPr>
          <w:p w14:paraId="44C00F1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（五）食堂</w:t>
            </w:r>
          </w:p>
        </w:tc>
      </w:tr>
      <w:tr w:rsidR="004159D4" w14:paraId="5ED3F00F"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87EC9C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130F495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8口POE网络交换机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4C7E0A24"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1.不低于8个千兆PoE电口，1个千兆电口，1个千兆光口。</w:t>
            </w:r>
            <w:r>
              <w:rPr>
                <w:rFonts w:ascii="宋体" w:eastAsia="宋体" w:hAnsi="宋体" w:cs="宋体" w:hint="eastAsia"/>
                <w:kern w:val="0"/>
                <w:sz w:val="22"/>
                <w:szCs w:val="22"/>
                <w:lang w:bidi="ar"/>
              </w:rPr>
              <w:br/>
              <w:t>2.交换容量：不低于20Gbps。</w:t>
            </w:r>
            <w:r>
              <w:rPr>
                <w:rFonts w:ascii="宋体" w:eastAsia="宋体" w:hAnsi="宋体" w:cs="宋体" w:hint="eastAsia"/>
                <w:kern w:val="0"/>
                <w:sz w:val="22"/>
                <w:szCs w:val="22"/>
                <w:lang w:bidi="ar"/>
              </w:rPr>
              <w:br/>
              <w:t>3.包转发率：不低于14.88Mpps。</w:t>
            </w:r>
            <w:r>
              <w:rPr>
                <w:rFonts w:ascii="宋体" w:eastAsia="宋体" w:hAnsi="宋体" w:cs="宋体" w:hint="eastAsia"/>
                <w:kern w:val="0"/>
                <w:sz w:val="22"/>
                <w:szCs w:val="22"/>
                <w:lang w:bidi="ar"/>
              </w:rPr>
              <w:br/>
              <w:t>4.支持IEEE802.3at/</w:t>
            </w:r>
            <w:proofErr w:type="spellStart"/>
            <w:r>
              <w:rPr>
                <w:rFonts w:ascii="宋体" w:eastAsia="宋体" w:hAnsi="宋体" w:cs="宋体" w:hint="eastAsia"/>
                <w:kern w:val="0"/>
                <w:sz w:val="22"/>
                <w:szCs w:val="22"/>
                <w:lang w:bidi="ar"/>
              </w:rPr>
              <w:t>af</w:t>
            </w:r>
            <w:proofErr w:type="spellEnd"/>
            <w:r>
              <w:rPr>
                <w:rFonts w:ascii="宋体" w:eastAsia="宋体" w:hAnsi="宋体" w:cs="宋体" w:hint="eastAsia"/>
                <w:kern w:val="0"/>
                <w:sz w:val="22"/>
                <w:szCs w:val="22"/>
                <w:lang w:bidi="ar"/>
              </w:rPr>
              <w:t>。</w:t>
            </w:r>
            <w:r>
              <w:rPr>
                <w:rFonts w:ascii="宋体" w:eastAsia="宋体" w:hAnsi="宋体" w:cs="宋体" w:hint="eastAsia"/>
                <w:kern w:val="0"/>
                <w:sz w:val="22"/>
                <w:szCs w:val="22"/>
                <w:lang w:bidi="ar"/>
              </w:rPr>
              <w:br/>
              <w:t>5.端口最大供电功率：不低于30W。</w:t>
            </w:r>
            <w:r>
              <w:rPr>
                <w:rFonts w:ascii="宋体" w:eastAsia="宋体" w:hAnsi="宋体" w:cs="宋体" w:hint="eastAsia"/>
                <w:kern w:val="0"/>
                <w:sz w:val="22"/>
                <w:szCs w:val="22"/>
                <w:lang w:bidi="ar"/>
              </w:rPr>
              <w:br/>
              <w:t>6.整机最大供电功率：不低于60W。</w:t>
            </w:r>
            <w:r>
              <w:rPr>
                <w:rFonts w:ascii="宋体" w:eastAsia="宋体" w:hAnsi="宋体" w:cs="宋体" w:hint="eastAsia"/>
                <w:kern w:val="0"/>
                <w:sz w:val="22"/>
                <w:szCs w:val="22"/>
                <w:lang w:bidi="ar"/>
              </w:rPr>
              <w:br/>
              <w:t>7.支持≥4KV防浪涌。</w:t>
            </w:r>
            <w:r>
              <w:rPr>
                <w:rFonts w:ascii="宋体" w:eastAsia="宋体" w:hAnsi="宋体" w:cs="宋体" w:hint="eastAsia"/>
                <w:kern w:val="0"/>
                <w:sz w:val="22"/>
                <w:szCs w:val="22"/>
                <w:lang w:bidi="ar"/>
              </w:rPr>
              <w:br/>
              <w:t>8.支持PoE输出功率管理。</w:t>
            </w:r>
            <w:r>
              <w:rPr>
                <w:rFonts w:ascii="宋体" w:eastAsia="宋体" w:hAnsi="宋体" w:cs="宋体" w:hint="eastAsia"/>
                <w:kern w:val="0"/>
                <w:sz w:val="22"/>
                <w:szCs w:val="22"/>
                <w:lang w:bidi="ar"/>
              </w:rPr>
              <w:br/>
              <w:t>9.千兆网络接入设计。</w:t>
            </w:r>
            <w:r>
              <w:rPr>
                <w:rFonts w:ascii="宋体" w:eastAsia="宋体" w:hAnsi="宋体" w:cs="宋体" w:hint="eastAsia"/>
                <w:kern w:val="0"/>
                <w:sz w:val="22"/>
                <w:szCs w:val="22"/>
                <w:lang w:bidi="ar"/>
              </w:rPr>
              <w:br/>
              <w:t>10.线速转发、无阻塞设计。</w:t>
            </w:r>
            <w:r>
              <w:rPr>
                <w:rFonts w:ascii="宋体" w:eastAsia="宋体" w:hAnsi="宋体" w:cs="宋体" w:hint="eastAsia"/>
                <w:kern w:val="0"/>
                <w:sz w:val="22"/>
                <w:szCs w:val="22"/>
                <w:lang w:bidi="ar"/>
              </w:rPr>
              <w:br/>
              <w:t>11.存储转发交换方式。</w:t>
            </w:r>
            <w:r>
              <w:rPr>
                <w:rFonts w:ascii="宋体" w:eastAsia="宋体" w:hAnsi="宋体" w:cs="宋体" w:hint="eastAsia"/>
                <w:kern w:val="0"/>
                <w:sz w:val="22"/>
                <w:szCs w:val="22"/>
                <w:lang w:bidi="ar"/>
              </w:rPr>
              <w:br/>
              <w:t>12.坚固式高强度金属外壳。</w:t>
            </w:r>
          </w:p>
        </w:tc>
        <w:tc>
          <w:tcPr>
            <w:tcW w:w="563" w:type="dxa"/>
            <w:tcBorders>
              <w:top w:val="single" w:sz="4" w:space="0" w:color="000000"/>
              <w:left w:val="single" w:sz="4" w:space="0" w:color="000000"/>
              <w:bottom w:val="single" w:sz="4" w:space="0" w:color="000000"/>
              <w:right w:val="single" w:sz="4" w:space="0" w:color="000000"/>
            </w:tcBorders>
            <w:vAlign w:val="center"/>
          </w:tcPr>
          <w:p w14:paraId="1A57D80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543" w:type="dxa"/>
            <w:tcBorders>
              <w:top w:val="single" w:sz="4" w:space="0" w:color="000000"/>
              <w:left w:val="single" w:sz="4" w:space="0" w:color="000000"/>
              <w:bottom w:val="single" w:sz="4" w:space="0" w:color="000000"/>
              <w:right w:val="single" w:sz="4" w:space="0" w:color="000000"/>
            </w:tcBorders>
            <w:vAlign w:val="center"/>
          </w:tcPr>
          <w:p w14:paraId="3706586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部</w:t>
            </w:r>
          </w:p>
        </w:tc>
        <w:tc>
          <w:tcPr>
            <w:tcW w:w="750" w:type="dxa"/>
            <w:tcBorders>
              <w:top w:val="single" w:sz="4" w:space="0" w:color="000000"/>
              <w:left w:val="single" w:sz="4" w:space="0" w:color="000000"/>
              <w:bottom w:val="single" w:sz="4" w:space="0" w:color="000000"/>
              <w:right w:val="single" w:sz="4" w:space="0" w:color="000000"/>
            </w:tcBorders>
            <w:vAlign w:val="center"/>
          </w:tcPr>
          <w:p w14:paraId="097B6B66" w14:textId="77777777" w:rsidR="004159D4" w:rsidRDefault="004159D4">
            <w:pPr>
              <w:jc w:val="center"/>
              <w:rPr>
                <w:rFonts w:ascii="宋体" w:eastAsia="宋体" w:hAnsi="宋体" w:cs="宋体" w:hint="eastAsia"/>
                <w:sz w:val="22"/>
                <w:szCs w:val="22"/>
              </w:rPr>
            </w:pPr>
          </w:p>
        </w:tc>
      </w:tr>
      <w:tr w:rsidR="004159D4" w14:paraId="64D73C91"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3AD5EA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2D14A8B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高清枪机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0C989CD1"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1.支持输出分辨率不小于2560x1440，最低照度：彩色≥0.0005Lux。</w:t>
            </w:r>
            <w:r>
              <w:rPr>
                <w:rFonts w:ascii="宋体" w:eastAsia="宋体" w:hAnsi="宋体" w:cs="宋体" w:hint="eastAsia"/>
                <w:kern w:val="0"/>
                <w:sz w:val="22"/>
                <w:szCs w:val="22"/>
                <w:lang w:bidi="ar"/>
              </w:rPr>
              <w:br/>
              <w:t>2.支持柔光灯补光，照射距离最远可达30m。</w:t>
            </w:r>
            <w:r>
              <w:rPr>
                <w:rFonts w:ascii="宋体" w:eastAsia="宋体" w:hAnsi="宋体" w:cs="宋体" w:hint="eastAsia"/>
                <w:kern w:val="0"/>
                <w:sz w:val="22"/>
                <w:szCs w:val="22"/>
                <w:lang w:bidi="ar"/>
              </w:rPr>
              <w:br/>
              <w:t>3.内置1颗CPU、GPU、NPU于一体的芯片。</w:t>
            </w:r>
            <w:r>
              <w:rPr>
                <w:rFonts w:ascii="宋体" w:eastAsia="宋体" w:hAnsi="宋体" w:cs="宋体" w:hint="eastAsia"/>
                <w:kern w:val="0"/>
                <w:sz w:val="22"/>
                <w:szCs w:val="22"/>
                <w:lang w:bidi="ar"/>
              </w:rPr>
              <w:br/>
              <w:t>4.具有AI-ISP图像质量提升功能，在低照度环境下，可自动调节预览场景视频画面中人脸、人体、车辆等目标及预览场景视频画面的区域曝光、亮度、色彩饱和度、对比度、锐度等。</w:t>
            </w:r>
            <w:r>
              <w:rPr>
                <w:rFonts w:ascii="宋体" w:eastAsia="宋体" w:hAnsi="宋体" w:cs="宋体" w:hint="eastAsia"/>
                <w:kern w:val="0"/>
                <w:sz w:val="22"/>
                <w:szCs w:val="22"/>
                <w:lang w:bidi="ar"/>
              </w:rPr>
              <w:br/>
              <w:t>5.支持对H.264、H.265编码格式的视频进行AI编码。开启AI编码功能后，视频编码格式、分辨率、帧率保持不变。</w:t>
            </w:r>
            <w:r>
              <w:rPr>
                <w:rFonts w:ascii="宋体" w:eastAsia="宋体" w:hAnsi="宋体" w:cs="宋体" w:hint="eastAsia"/>
                <w:kern w:val="0"/>
                <w:sz w:val="22"/>
                <w:szCs w:val="22"/>
                <w:lang w:bidi="ar"/>
              </w:rPr>
              <w:br/>
              <w:t>6.支持基于AI语义理解的智能编码功能，可识别场景中的人、车等关键目标并保持其图像质量，对非关注区域进行压缩以降低码率和存储空间。</w:t>
            </w:r>
            <w:r>
              <w:rPr>
                <w:rFonts w:ascii="宋体" w:eastAsia="宋体" w:hAnsi="宋体" w:cs="宋体" w:hint="eastAsia"/>
                <w:kern w:val="0"/>
                <w:sz w:val="22"/>
                <w:szCs w:val="22"/>
                <w:lang w:bidi="ar"/>
              </w:rPr>
              <w:br/>
              <w:t>7.支持流量管理功能，可设置日平均码率和最大码率上限，支持流量统计和动态分配。</w:t>
            </w:r>
            <w:r>
              <w:rPr>
                <w:rFonts w:ascii="宋体" w:eastAsia="宋体" w:hAnsi="宋体" w:cs="宋体" w:hint="eastAsia"/>
                <w:kern w:val="0"/>
                <w:sz w:val="22"/>
                <w:szCs w:val="22"/>
                <w:lang w:bidi="ar"/>
              </w:rPr>
              <w:br/>
              <w:t>8.支持开启、关闭智能文搜功能，功能开启后，样机可上传目标场景图片及目标信息，目标信息包括出现的时间、目标类别（人、车、其他）、在视场中的位置。</w:t>
            </w:r>
            <w:r>
              <w:rPr>
                <w:rFonts w:ascii="宋体" w:eastAsia="宋体" w:hAnsi="宋体" w:cs="宋体" w:hint="eastAsia"/>
                <w:kern w:val="0"/>
                <w:sz w:val="22"/>
                <w:szCs w:val="22"/>
                <w:lang w:bidi="ar"/>
              </w:rPr>
              <w:br/>
              <w:t>▲9.投标时提供具备资质的第三方检测机构出具的至少满足以上第4-6项参数的检测报告扫描件加盖公章。</w:t>
            </w:r>
          </w:p>
        </w:tc>
        <w:tc>
          <w:tcPr>
            <w:tcW w:w="563" w:type="dxa"/>
            <w:tcBorders>
              <w:top w:val="single" w:sz="4" w:space="0" w:color="000000"/>
              <w:left w:val="single" w:sz="4" w:space="0" w:color="000000"/>
              <w:bottom w:val="single" w:sz="4" w:space="0" w:color="000000"/>
              <w:right w:val="single" w:sz="4" w:space="0" w:color="000000"/>
            </w:tcBorders>
            <w:vAlign w:val="center"/>
          </w:tcPr>
          <w:p w14:paraId="55C4C3D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8</w:t>
            </w:r>
          </w:p>
        </w:tc>
        <w:tc>
          <w:tcPr>
            <w:tcW w:w="543" w:type="dxa"/>
            <w:tcBorders>
              <w:top w:val="single" w:sz="4" w:space="0" w:color="000000"/>
              <w:left w:val="single" w:sz="4" w:space="0" w:color="000000"/>
              <w:bottom w:val="single" w:sz="4" w:space="0" w:color="000000"/>
              <w:right w:val="single" w:sz="4" w:space="0" w:color="000000"/>
            </w:tcBorders>
            <w:vAlign w:val="center"/>
          </w:tcPr>
          <w:p w14:paraId="7899AE4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部</w:t>
            </w:r>
          </w:p>
        </w:tc>
        <w:tc>
          <w:tcPr>
            <w:tcW w:w="750" w:type="dxa"/>
            <w:tcBorders>
              <w:top w:val="single" w:sz="4" w:space="0" w:color="000000"/>
              <w:left w:val="single" w:sz="4" w:space="0" w:color="000000"/>
              <w:bottom w:val="single" w:sz="4" w:space="0" w:color="000000"/>
              <w:right w:val="single" w:sz="4" w:space="0" w:color="000000"/>
            </w:tcBorders>
            <w:vAlign w:val="center"/>
          </w:tcPr>
          <w:p w14:paraId="3ABFA2D9" w14:textId="77777777" w:rsidR="004159D4" w:rsidRDefault="004159D4">
            <w:pPr>
              <w:jc w:val="center"/>
              <w:rPr>
                <w:rFonts w:ascii="宋体" w:eastAsia="宋体" w:hAnsi="宋体" w:cs="宋体" w:hint="eastAsia"/>
                <w:sz w:val="22"/>
                <w:szCs w:val="22"/>
              </w:rPr>
            </w:pPr>
          </w:p>
        </w:tc>
      </w:tr>
      <w:tr w:rsidR="004159D4" w14:paraId="2B49C742"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03B696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825" w:type="dxa"/>
            <w:tcBorders>
              <w:top w:val="single" w:sz="4" w:space="0" w:color="000000"/>
              <w:left w:val="single" w:sz="4" w:space="0" w:color="000000"/>
              <w:bottom w:val="single" w:sz="4" w:space="0" w:color="000000"/>
              <w:right w:val="single" w:sz="4" w:space="0" w:color="000000"/>
            </w:tcBorders>
            <w:vAlign w:val="center"/>
          </w:tcPr>
          <w:p w14:paraId="72488A3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高清半球</w:t>
            </w:r>
            <w:r>
              <w:rPr>
                <w:rFonts w:ascii="宋体" w:eastAsia="宋体" w:hAnsi="宋体" w:cs="宋体" w:hint="eastAsia"/>
                <w:kern w:val="0"/>
                <w:sz w:val="22"/>
                <w:szCs w:val="22"/>
                <w:lang w:bidi="ar"/>
              </w:rPr>
              <w:lastRenderedPageBreak/>
              <w:t>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63EC018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1.支持输出分辨率不小于2560x1440，最低照度：彩色≥0.0005Lux。</w:t>
            </w:r>
            <w:r>
              <w:rPr>
                <w:rFonts w:ascii="宋体" w:eastAsia="宋体" w:hAnsi="宋体" w:cs="宋体" w:hint="eastAsia"/>
                <w:kern w:val="0"/>
                <w:sz w:val="22"/>
                <w:szCs w:val="22"/>
                <w:lang w:bidi="ar"/>
              </w:rPr>
              <w:br/>
              <w:t>2.支持柔光灯补光，照射距离最远可达30m。</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3.内置1颗CPU、GPU、NPU于一体的芯片。</w:t>
            </w:r>
            <w:r>
              <w:rPr>
                <w:rFonts w:ascii="宋体" w:eastAsia="宋体" w:hAnsi="宋体" w:cs="宋体" w:hint="eastAsia"/>
                <w:kern w:val="0"/>
                <w:sz w:val="22"/>
                <w:szCs w:val="22"/>
                <w:lang w:bidi="ar"/>
              </w:rPr>
              <w:br/>
              <w:t>4.具有AI-ISP图像质量提升功能，在低照度环境下，可自动调节预览场景视频画面中人脸、人体、车辆等目标及预览场景视频画面的区域曝光、亮度、色彩饱和度、对比度、锐度等。</w:t>
            </w:r>
            <w:r>
              <w:rPr>
                <w:rFonts w:ascii="宋体" w:eastAsia="宋体" w:hAnsi="宋体" w:cs="宋体" w:hint="eastAsia"/>
                <w:kern w:val="0"/>
                <w:sz w:val="22"/>
                <w:szCs w:val="22"/>
                <w:lang w:bidi="ar"/>
              </w:rPr>
              <w:br/>
              <w:t>5.支持对H.264、H.265编码格式的视频进行AI编码。开启AI编码功能后，视频编码格式、分辨率、帧率保持不变。</w:t>
            </w:r>
            <w:r>
              <w:rPr>
                <w:rFonts w:ascii="宋体" w:eastAsia="宋体" w:hAnsi="宋体" w:cs="宋体" w:hint="eastAsia"/>
                <w:kern w:val="0"/>
                <w:sz w:val="22"/>
                <w:szCs w:val="22"/>
                <w:lang w:bidi="ar"/>
              </w:rPr>
              <w:br/>
              <w:t>6.支持基于AI语义理解的智能编码功能，可识别场景中的人、车等关键目标并保持其图像质量，对非关注区域进行压缩以降低码率和存储空间。</w:t>
            </w:r>
            <w:r>
              <w:rPr>
                <w:rFonts w:ascii="宋体" w:eastAsia="宋体" w:hAnsi="宋体" w:cs="宋体" w:hint="eastAsia"/>
                <w:kern w:val="0"/>
                <w:sz w:val="22"/>
                <w:szCs w:val="22"/>
                <w:lang w:bidi="ar"/>
              </w:rPr>
              <w:br/>
              <w:t>7.支持流量管理功能，可设置日平均码率和最大码率上限，支持流量统计和动态分配。</w:t>
            </w:r>
            <w:r>
              <w:rPr>
                <w:rFonts w:ascii="宋体" w:eastAsia="宋体" w:hAnsi="宋体" w:cs="宋体" w:hint="eastAsia"/>
                <w:kern w:val="0"/>
                <w:sz w:val="22"/>
                <w:szCs w:val="22"/>
                <w:lang w:bidi="ar"/>
              </w:rPr>
              <w:br/>
              <w:t>8.支持开启、关闭智能文搜功能，功能开启后，样机可上传目标场景图片及目标信息，目标信息包括出现的时间、目标类别（人、车、其他）、在视场中的位置。</w:t>
            </w:r>
          </w:p>
        </w:tc>
        <w:tc>
          <w:tcPr>
            <w:tcW w:w="563" w:type="dxa"/>
            <w:tcBorders>
              <w:top w:val="single" w:sz="4" w:space="0" w:color="000000"/>
              <w:left w:val="single" w:sz="4" w:space="0" w:color="000000"/>
              <w:bottom w:val="single" w:sz="4" w:space="0" w:color="000000"/>
              <w:right w:val="single" w:sz="4" w:space="0" w:color="000000"/>
            </w:tcBorders>
            <w:vAlign w:val="center"/>
          </w:tcPr>
          <w:p w14:paraId="7002864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8</w:t>
            </w:r>
          </w:p>
        </w:tc>
        <w:tc>
          <w:tcPr>
            <w:tcW w:w="543" w:type="dxa"/>
            <w:tcBorders>
              <w:top w:val="single" w:sz="4" w:space="0" w:color="000000"/>
              <w:left w:val="single" w:sz="4" w:space="0" w:color="000000"/>
              <w:bottom w:val="single" w:sz="4" w:space="0" w:color="000000"/>
              <w:right w:val="single" w:sz="4" w:space="0" w:color="000000"/>
            </w:tcBorders>
            <w:vAlign w:val="center"/>
          </w:tcPr>
          <w:p w14:paraId="2BE7536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部</w:t>
            </w:r>
          </w:p>
        </w:tc>
        <w:tc>
          <w:tcPr>
            <w:tcW w:w="750" w:type="dxa"/>
            <w:tcBorders>
              <w:top w:val="single" w:sz="4" w:space="0" w:color="000000"/>
              <w:left w:val="single" w:sz="4" w:space="0" w:color="000000"/>
              <w:bottom w:val="single" w:sz="4" w:space="0" w:color="000000"/>
              <w:right w:val="single" w:sz="4" w:space="0" w:color="000000"/>
            </w:tcBorders>
            <w:vAlign w:val="center"/>
          </w:tcPr>
          <w:p w14:paraId="64765939" w14:textId="77777777" w:rsidR="004159D4" w:rsidRDefault="004159D4">
            <w:pPr>
              <w:jc w:val="center"/>
              <w:rPr>
                <w:rFonts w:ascii="宋体" w:eastAsia="宋体" w:hAnsi="宋体" w:cs="宋体" w:hint="eastAsia"/>
                <w:sz w:val="22"/>
                <w:szCs w:val="22"/>
              </w:rPr>
            </w:pPr>
          </w:p>
        </w:tc>
      </w:tr>
      <w:tr w:rsidR="004159D4" w14:paraId="017616C5"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86E09D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825" w:type="dxa"/>
            <w:tcBorders>
              <w:top w:val="single" w:sz="4" w:space="0" w:color="000000"/>
              <w:left w:val="single" w:sz="4" w:space="0" w:color="000000"/>
              <w:bottom w:val="single" w:sz="4" w:space="0" w:color="000000"/>
              <w:right w:val="single" w:sz="4" w:space="0" w:color="000000"/>
            </w:tcBorders>
            <w:vAlign w:val="center"/>
          </w:tcPr>
          <w:p w14:paraId="407D49C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硬盘录像机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21849071"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1.具有≥2个HDMI接口、1个VGA接口、2个RJ45千兆网络接口、2个USB2.0接口、1个USB3.0接口、1个RS232接口、2个RS485接口（可接入RS485键盘）、1个</w:t>
            </w:r>
            <w:proofErr w:type="spellStart"/>
            <w:r>
              <w:rPr>
                <w:rFonts w:ascii="宋体" w:eastAsia="宋体" w:hAnsi="宋体" w:cs="宋体" w:hint="eastAsia"/>
                <w:kern w:val="0"/>
                <w:sz w:val="22"/>
                <w:szCs w:val="22"/>
                <w:lang w:bidi="ar"/>
              </w:rPr>
              <w:t>eSATA</w:t>
            </w:r>
            <w:proofErr w:type="spellEnd"/>
            <w:r>
              <w:rPr>
                <w:rFonts w:ascii="宋体" w:eastAsia="宋体" w:hAnsi="宋体" w:cs="宋体" w:hint="eastAsia"/>
                <w:kern w:val="0"/>
                <w:sz w:val="22"/>
                <w:szCs w:val="22"/>
                <w:lang w:bidi="ar"/>
              </w:rPr>
              <w:t>接口；具有≥1路音频输入接口、1路音频输出接口、16路报警输入接口、9路报警输出接口（其中第9路支持受控直流12V输出）、具有≥1路直流12V输出接口（12V1A）。</w:t>
            </w:r>
            <w:r>
              <w:rPr>
                <w:rFonts w:ascii="宋体" w:eastAsia="宋体" w:hAnsi="宋体" w:cs="宋体" w:hint="eastAsia"/>
                <w:kern w:val="0"/>
                <w:sz w:val="22"/>
                <w:szCs w:val="22"/>
                <w:lang w:bidi="ar"/>
              </w:rPr>
              <w:br/>
              <w:t>2.支持内容合规检测功能，可自动过滤敏感内容，合规检测算法支持在线升级或等效更新机制。</w:t>
            </w:r>
            <w:r>
              <w:rPr>
                <w:rFonts w:ascii="宋体" w:eastAsia="宋体" w:hAnsi="宋体" w:cs="宋体" w:hint="eastAsia"/>
                <w:kern w:val="0"/>
                <w:sz w:val="22"/>
                <w:szCs w:val="22"/>
                <w:lang w:bidi="ar"/>
              </w:rPr>
              <w:br/>
              <w:t>3.支持不少于16路2MP、H.265编码、25fps格式视频图像的同时解码输出。</w:t>
            </w:r>
            <w:r>
              <w:rPr>
                <w:rFonts w:ascii="宋体" w:eastAsia="宋体" w:hAnsi="宋体" w:cs="宋体" w:hint="eastAsia"/>
                <w:kern w:val="0"/>
                <w:sz w:val="22"/>
                <w:szCs w:val="22"/>
                <w:lang w:bidi="ar"/>
              </w:rPr>
              <w:br/>
              <w:t>4.支持存储保护机制，在存储资源紧张时，支持配置录像优先级，确保关键通道或报警录像不被覆盖。</w:t>
            </w:r>
            <w:r>
              <w:rPr>
                <w:rFonts w:ascii="宋体" w:eastAsia="宋体" w:hAnsi="宋体" w:cs="宋体" w:hint="eastAsia"/>
                <w:kern w:val="0"/>
                <w:sz w:val="22"/>
                <w:szCs w:val="22"/>
                <w:lang w:bidi="ar"/>
              </w:rPr>
              <w:br/>
              <w:t>5.设备应具备高安全性设计，设备恢复默认配置、格式化硬盘、密码重置等安全敏感操作需进行用户二次认证。</w:t>
            </w:r>
            <w:r>
              <w:rPr>
                <w:rFonts w:ascii="宋体" w:eastAsia="宋体" w:hAnsi="宋体" w:cs="宋体" w:hint="eastAsia"/>
                <w:kern w:val="0"/>
                <w:sz w:val="22"/>
                <w:szCs w:val="22"/>
                <w:lang w:bidi="ar"/>
              </w:rPr>
              <w:br/>
              <w:t>6.接入警戒摄像机，至少支持移动侦测、区域入侵、越界侦测等常见智能事件联动声光报警。</w:t>
            </w:r>
            <w:r>
              <w:rPr>
                <w:rFonts w:ascii="宋体" w:eastAsia="宋体" w:hAnsi="宋体" w:cs="宋体" w:hint="eastAsia"/>
                <w:kern w:val="0"/>
                <w:sz w:val="22"/>
                <w:szCs w:val="22"/>
                <w:lang w:bidi="ar"/>
              </w:rPr>
              <w:br/>
              <w:t>7.支持智能分析功能，支持对人、车等目标的属性（如颜色、类型等）进行结构化提取与检索；支持对抽烟、打电话等行为进行智能检测与告警。</w:t>
            </w:r>
          </w:p>
        </w:tc>
        <w:tc>
          <w:tcPr>
            <w:tcW w:w="563" w:type="dxa"/>
            <w:tcBorders>
              <w:top w:val="single" w:sz="4" w:space="0" w:color="000000"/>
              <w:left w:val="single" w:sz="4" w:space="0" w:color="000000"/>
              <w:bottom w:val="single" w:sz="4" w:space="0" w:color="000000"/>
              <w:right w:val="single" w:sz="4" w:space="0" w:color="000000"/>
            </w:tcBorders>
            <w:vAlign w:val="center"/>
          </w:tcPr>
          <w:p w14:paraId="75A6128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7F215F7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部</w:t>
            </w:r>
          </w:p>
        </w:tc>
        <w:tc>
          <w:tcPr>
            <w:tcW w:w="750" w:type="dxa"/>
            <w:tcBorders>
              <w:top w:val="single" w:sz="4" w:space="0" w:color="000000"/>
              <w:left w:val="single" w:sz="4" w:space="0" w:color="000000"/>
              <w:bottom w:val="single" w:sz="4" w:space="0" w:color="000000"/>
              <w:right w:val="single" w:sz="4" w:space="0" w:color="000000"/>
            </w:tcBorders>
            <w:vAlign w:val="center"/>
          </w:tcPr>
          <w:p w14:paraId="3E594342" w14:textId="77777777" w:rsidR="004159D4" w:rsidRDefault="004159D4">
            <w:pPr>
              <w:jc w:val="center"/>
              <w:rPr>
                <w:rFonts w:ascii="宋体" w:eastAsia="宋体" w:hAnsi="宋体" w:cs="宋体" w:hint="eastAsia"/>
                <w:sz w:val="22"/>
                <w:szCs w:val="22"/>
              </w:rPr>
            </w:pPr>
          </w:p>
        </w:tc>
      </w:tr>
      <w:tr w:rsidR="004159D4" w14:paraId="253B3CCC"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2A54243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825" w:type="dxa"/>
            <w:tcBorders>
              <w:top w:val="single" w:sz="4" w:space="0" w:color="000000"/>
              <w:left w:val="single" w:sz="4" w:space="0" w:color="000000"/>
              <w:bottom w:val="single" w:sz="4" w:space="0" w:color="000000"/>
              <w:right w:val="single" w:sz="4" w:space="0" w:color="000000"/>
            </w:tcBorders>
            <w:vAlign w:val="center"/>
          </w:tcPr>
          <w:p w14:paraId="78FEF32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硬盘</w:t>
            </w:r>
          </w:p>
        </w:tc>
        <w:tc>
          <w:tcPr>
            <w:tcW w:w="6938" w:type="dxa"/>
            <w:tcBorders>
              <w:top w:val="single" w:sz="4" w:space="0" w:color="000000"/>
              <w:left w:val="single" w:sz="4" w:space="0" w:color="000000"/>
              <w:bottom w:val="single" w:sz="4" w:space="0" w:color="000000"/>
              <w:right w:val="single" w:sz="4" w:space="0" w:color="000000"/>
            </w:tcBorders>
            <w:vAlign w:val="center"/>
          </w:tcPr>
          <w:p w14:paraId="67C21C74"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1.标称容量：≥4TB。</w:t>
            </w:r>
            <w:r>
              <w:rPr>
                <w:rFonts w:ascii="宋体" w:eastAsia="宋体" w:hAnsi="宋体" w:cs="宋体" w:hint="eastAsia"/>
                <w:kern w:val="0"/>
                <w:sz w:val="22"/>
                <w:szCs w:val="22"/>
                <w:lang w:bidi="ar"/>
              </w:rPr>
              <w:br/>
              <w:t>2.外形规格：≥3.5英寸。</w:t>
            </w:r>
            <w:r>
              <w:rPr>
                <w:rFonts w:ascii="宋体" w:eastAsia="宋体" w:hAnsi="宋体" w:cs="宋体" w:hint="eastAsia"/>
                <w:kern w:val="0"/>
                <w:sz w:val="22"/>
                <w:szCs w:val="22"/>
                <w:lang w:bidi="ar"/>
              </w:rPr>
              <w:br/>
              <w:t>3.接口类型：SATA。</w:t>
            </w:r>
            <w:r>
              <w:rPr>
                <w:rFonts w:ascii="宋体" w:eastAsia="宋体" w:hAnsi="宋体" w:cs="宋体" w:hint="eastAsia"/>
                <w:kern w:val="0"/>
                <w:sz w:val="22"/>
                <w:szCs w:val="22"/>
                <w:lang w:bidi="ar"/>
              </w:rPr>
              <w:br/>
              <w:t>4.刻录技术：CMR。</w:t>
            </w:r>
            <w:r>
              <w:rPr>
                <w:rFonts w:ascii="宋体" w:eastAsia="宋体" w:hAnsi="宋体" w:cs="宋体" w:hint="eastAsia"/>
                <w:kern w:val="0"/>
                <w:sz w:val="22"/>
                <w:szCs w:val="22"/>
                <w:lang w:bidi="ar"/>
              </w:rPr>
              <w:br/>
              <w:t>5.转速：≥5400RPM。</w:t>
            </w:r>
            <w:r>
              <w:rPr>
                <w:rFonts w:ascii="宋体" w:eastAsia="宋体" w:hAnsi="宋体" w:cs="宋体" w:hint="eastAsia"/>
                <w:kern w:val="0"/>
                <w:sz w:val="22"/>
                <w:szCs w:val="22"/>
                <w:lang w:bidi="ar"/>
              </w:rPr>
              <w:br/>
              <w:t>6.缓存：≥256MB。</w:t>
            </w:r>
            <w:r>
              <w:rPr>
                <w:rFonts w:ascii="宋体" w:eastAsia="宋体" w:hAnsi="宋体" w:cs="宋体" w:hint="eastAsia"/>
                <w:kern w:val="0"/>
                <w:sz w:val="22"/>
                <w:szCs w:val="22"/>
                <w:lang w:bidi="ar"/>
              </w:rPr>
              <w:br/>
              <w:t>7.最大持续传输速率(读)≥180MB/S。</w:t>
            </w:r>
          </w:p>
        </w:tc>
        <w:tc>
          <w:tcPr>
            <w:tcW w:w="563" w:type="dxa"/>
            <w:tcBorders>
              <w:top w:val="single" w:sz="4" w:space="0" w:color="000000"/>
              <w:left w:val="single" w:sz="4" w:space="0" w:color="000000"/>
              <w:bottom w:val="single" w:sz="4" w:space="0" w:color="000000"/>
              <w:right w:val="single" w:sz="4" w:space="0" w:color="000000"/>
            </w:tcBorders>
            <w:vAlign w:val="center"/>
          </w:tcPr>
          <w:p w14:paraId="1CCA801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543" w:type="dxa"/>
            <w:tcBorders>
              <w:top w:val="single" w:sz="4" w:space="0" w:color="000000"/>
              <w:left w:val="single" w:sz="4" w:space="0" w:color="000000"/>
              <w:bottom w:val="single" w:sz="4" w:space="0" w:color="000000"/>
              <w:right w:val="single" w:sz="4" w:space="0" w:color="000000"/>
            </w:tcBorders>
            <w:vAlign w:val="center"/>
          </w:tcPr>
          <w:p w14:paraId="1FA1703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部</w:t>
            </w:r>
          </w:p>
        </w:tc>
        <w:tc>
          <w:tcPr>
            <w:tcW w:w="750" w:type="dxa"/>
            <w:tcBorders>
              <w:top w:val="single" w:sz="4" w:space="0" w:color="000000"/>
              <w:left w:val="single" w:sz="4" w:space="0" w:color="000000"/>
              <w:bottom w:val="single" w:sz="4" w:space="0" w:color="000000"/>
              <w:right w:val="single" w:sz="4" w:space="0" w:color="000000"/>
            </w:tcBorders>
            <w:vAlign w:val="center"/>
          </w:tcPr>
          <w:p w14:paraId="0F5AB0BF" w14:textId="77777777" w:rsidR="004159D4" w:rsidRDefault="004159D4">
            <w:pPr>
              <w:jc w:val="center"/>
              <w:rPr>
                <w:rFonts w:ascii="宋体" w:eastAsia="宋体" w:hAnsi="宋体" w:cs="宋体" w:hint="eastAsia"/>
                <w:sz w:val="22"/>
                <w:szCs w:val="22"/>
              </w:rPr>
            </w:pPr>
          </w:p>
        </w:tc>
      </w:tr>
      <w:tr w:rsidR="004159D4" w14:paraId="44F925C4"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C98146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825" w:type="dxa"/>
            <w:tcBorders>
              <w:top w:val="single" w:sz="4" w:space="0" w:color="000000"/>
              <w:left w:val="single" w:sz="4" w:space="0" w:color="000000"/>
              <w:bottom w:val="single" w:sz="4" w:space="0" w:color="000000"/>
              <w:right w:val="single" w:sz="4" w:space="0" w:color="000000"/>
            </w:tcBorders>
            <w:vAlign w:val="center"/>
          </w:tcPr>
          <w:p w14:paraId="2154B44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条码阅读器</w:t>
            </w:r>
          </w:p>
        </w:tc>
        <w:tc>
          <w:tcPr>
            <w:tcW w:w="6938" w:type="dxa"/>
            <w:tcBorders>
              <w:top w:val="single" w:sz="4" w:space="0" w:color="000000"/>
              <w:left w:val="single" w:sz="4" w:space="0" w:color="000000"/>
              <w:bottom w:val="single" w:sz="4" w:space="0" w:color="000000"/>
              <w:right w:val="single" w:sz="4" w:space="0" w:color="000000"/>
            </w:tcBorders>
            <w:vAlign w:val="center"/>
          </w:tcPr>
          <w:p w14:paraId="4993D17E"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1.条码类别：</w:t>
            </w:r>
            <w:r>
              <w:rPr>
                <w:rFonts w:ascii="宋体" w:eastAsia="宋体" w:hAnsi="宋体" w:cs="宋体" w:hint="eastAsia"/>
                <w:kern w:val="0"/>
                <w:sz w:val="22"/>
                <w:szCs w:val="22"/>
                <w:lang w:bidi="ar"/>
              </w:rPr>
              <w:br/>
              <w:t>一维码:Code39，Code93，Code128，</w:t>
            </w:r>
            <w:proofErr w:type="spellStart"/>
            <w:r>
              <w:rPr>
                <w:rFonts w:ascii="宋体" w:eastAsia="宋体" w:hAnsi="宋体" w:cs="宋体" w:hint="eastAsia"/>
                <w:kern w:val="0"/>
                <w:sz w:val="22"/>
                <w:szCs w:val="22"/>
                <w:lang w:bidi="ar"/>
              </w:rPr>
              <w:t>CodaBar</w:t>
            </w:r>
            <w:proofErr w:type="spellEnd"/>
            <w:r>
              <w:rPr>
                <w:rFonts w:ascii="宋体" w:eastAsia="宋体" w:hAnsi="宋体" w:cs="宋体" w:hint="eastAsia"/>
                <w:kern w:val="0"/>
                <w:sz w:val="22"/>
                <w:szCs w:val="22"/>
                <w:lang w:bidi="ar"/>
              </w:rPr>
              <w:t>，EAN8，EAN13，ITF14，ITF25UPCA，UPCE。</w:t>
            </w:r>
            <w:r>
              <w:rPr>
                <w:rFonts w:ascii="宋体" w:eastAsia="宋体" w:hAnsi="宋体" w:cs="宋体" w:hint="eastAsia"/>
                <w:kern w:val="0"/>
                <w:sz w:val="22"/>
                <w:szCs w:val="22"/>
                <w:lang w:bidi="ar"/>
              </w:rPr>
              <w:br/>
              <w:t>二维码:</w:t>
            </w:r>
            <w:proofErr w:type="spellStart"/>
            <w:r>
              <w:rPr>
                <w:rFonts w:ascii="宋体" w:eastAsia="宋体" w:hAnsi="宋体" w:cs="宋体" w:hint="eastAsia"/>
                <w:kern w:val="0"/>
                <w:sz w:val="22"/>
                <w:szCs w:val="22"/>
                <w:lang w:bidi="ar"/>
              </w:rPr>
              <w:t>QRCode</w:t>
            </w:r>
            <w:proofErr w:type="spellEnd"/>
            <w:r>
              <w:rPr>
                <w:rFonts w:ascii="宋体" w:eastAsia="宋体" w:hAnsi="宋体" w:cs="宋体" w:hint="eastAsia"/>
                <w:kern w:val="0"/>
                <w:sz w:val="22"/>
                <w:szCs w:val="22"/>
                <w:lang w:bidi="ar"/>
              </w:rPr>
              <w:t>，</w:t>
            </w:r>
            <w:proofErr w:type="spellStart"/>
            <w:r>
              <w:rPr>
                <w:rFonts w:ascii="宋体" w:eastAsia="宋体" w:hAnsi="宋体" w:cs="宋体" w:hint="eastAsia"/>
                <w:kern w:val="0"/>
                <w:sz w:val="22"/>
                <w:szCs w:val="22"/>
                <w:lang w:bidi="ar"/>
              </w:rPr>
              <w:t>DataMatrix</w:t>
            </w:r>
            <w:proofErr w:type="spellEnd"/>
            <w:r>
              <w:rPr>
                <w:rFonts w:ascii="宋体" w:eastAsia="宋体" w:hAnsi="宋体" w:cs="宋体" w:hint="eastAsia"/>
                <w:kern w:val="0"/>
                <w:sz w:val="22"/>
                <w:szCs w:val="22"/>
                <w:lang w:bidi="ar"/>
              </w:rPr>
              <w:t>，</w:t>
            </w:r>
            <w:proofErr w:type="spellStart"/>
            <w:r>
              <w:rPr>
                <w:rFonts w:ascii="宋体" w:eastAsia="宋体" w:hAnsi="宋体" w:cs="宋体" w:hint="eastAsia"/>
                <w:kern w:val="0"/>
                <w:sz w:val="22"/>
                <w:szCs w:val="22"/>
                <w:lang w:bidi="ar"/>
              </w:rPr>
              <w:t>MicroQR</w:t>
            </w:r>
            <w:proofErr w:type="spellEnd"/>
            <w:r>
              <w:rPr>
                <w:rFonts w:ascii="宋体" w:eastAsia="宋体" w:hAnsi="宋体" w:cs="宋体" w:hint="eastAsia"/>
                <w:kern w:val="0"/>
                <w:sz w:val="22"/>
                <w:szCs w:val="22"/>
                <w:lang w:bidi="ar"/>
              </w:rPr>
              <w:t>，Aztec堆叠码:PDF417。</w:t>
            </w:r>
            <w:r>
              <w:rPr>
                <w:rFonts w:ascii="宋体" w:eastAsia="宋体" w:hAnsi="宋体" w:cs="宋体" w:hint="eastAsia"/>
                <w:kern w:val="0"/>
                <w:sz w:val="22"/>
                <w:szCs w:val="22"/>
                <w:lang w:bidi="ar"/>
              </w:rPr>
              <w:br/>
              <w:t>2.条码最小精度：4mil。</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3.最大处理帧率：50fps。</w:t>
            </w:r>
            <w:r>
              <w:rPr>
                <w:rFonts w:ascii="宋体" w:eastAsia="宋体" w:hAnsi="宋体" w:cs="宋体" w:hint="eastAsia"/>
                <w:kern w:val="0"/>
                <w:sz w:val="22"/>
                <w:szCs w:val="22"/>
                <w:lang w:bidi="ar"/>
              </w:rPr>
              <w:br/>
              <w:t>4.传感器类型：CMOS，全局快门。</w:t>
            </w:r>
            <w:r>
              <w:rPr>
                <w:rFonts w:ascii="宋体" w:eastAsia="宋体" w:hAnsi="宋体" w:cs="宋体" w:hint="eastAsia"/>
                <w:kern w:val="0"/>
                <w:sz w:val="22"/>
                <w:szCs w:val="22"/>
                <w:lang w:bidi="ar"/>
              </w:rPr>
              <w:br/>
              <w:t>5.像元尺寸：3.74umx3.74um。</w:t>
            </w:r>
            <w:r>
              <w:rPr>
                <w:rFonts w:ascii="宋体" w:eastAsia="宋体" w:hAnsi="宋体" w:cs="宋体" w:hint="eastAsia"/>
                <w:kern w:val="0"/>
                <w:sz w:val="22"/>
                <w:szCs w:val="22"/>
                <w:lang w:bidi="ar"/>
              </w:rPr>
              <w:br/>
              <w:t>6.靶面尺寸：1/6"。</w:t>
            </w:r>
            <w:r>
              <w:rPr>
                <w:rFonts w:ascii="宋体" w:eastAsia="宋体" w:hAnsi="宋体" w:cs="宋体" w:hint="eastAsia"/>
                <w:kern w:val="0"/>
                <w:sz w:val="22"/>
                <w:szCs w:val="22"/>
                <w:lang w:bidi="ar"/>
              </w:rPr>
              <w:br/>
              <w:t>7.分辨率：640x480640x480。</w:t>
            </w:r>
            <w:r>
              <w:rPr>
                <w:rFonts w:ascii="宋体" w:eastAsia="宋体" w:hAnsi="宋体" w:cs="宋体" w:hint="eastAsia"/>
                <w:kern w:val="0"/>
                <w:sz w:val="22"/>
                <w:szCs w:val="22"/>
                <w:lang w:bidi="ar"/>
              </w:rPr>
              <w:br/>
              <w:t>8.景深：EAN13(13mil):30~240mmCode39(5mil):50~100mmCode128(10mil):30~240mmDataMatrix(10mil):40~130mmQRCode(15mil):15~205mm。</w:t>
            </w:r>
            <w:r>
              <w:rPr>
                <w:rFonts w:ascii="宋体" w:eastAsia="宋体" w:hAnsi="宋体" w:cs="宋体" w:hint="eastAsia"/>
                <w:kern w:val="0"/>
                <w:sz w:val="22"/>
                <w:szCs w:val="22"/>
                <w:lang w:bidi="ar"/>
              </w:rPr>
              <w:br/>
              <w:t>9.视场角度：水平42°，垂直32°。</w:t>
            </w:r>
            <w:r>
              <w:rPr>
                <w:rFonts w:ascii="宋体" w:eastAsia="宋体" w:hAnsi="宋体" w:cs="宋体" w:hint="eastAsia"/>
                <w:kern w:val="0"/>
                <w:sz w:val="22"/>
                <w:szCs w:val="22"/>
                <w:lang w:bidi="ar"/>
              </w:rPr>
              <w:br/>
              <w:t>10.检测角度：倾斜角度±60，偏斜角度±60，旋转角度360°。</w:t>
            </w:r>
            <w:r>
              <w:rPr>
                <w:rFonts w:ascii="宋体" w:eastAsia="宋体" w:hAnsi="宋体" w:cs="宋体" w:hint="eastAsia"/>
                <w:kern w:val="0"/>
                <w:sz w:val="22"/>
                <w:szCs w:val="22"/>
                <w:lang w:bidi="ar"/>
              </w:rPr>
              <w:br/>
              <w:t>11.符号反差：≥20%。</w:t>
            </w:r>
          </w:p>
        </w:tc>
        <w:tc>
          <w:tcPr>
            <w:tcW w:w="563" w:type="dxa"/>
            <w:tcBorders>
              <w:top w:val="single" w:sz="4" w:space="0" w:color="000000"/>
              <w:left w:val="single" w:sz="4" w:space="0" w:color="000000"/>
              <w:bottom w:val="single" w:sz="4" w:space="0" w:color="000000"/>
              <w:right w:val="single" w:sz="4" w:space="0" w:color="000000"/>
            </w:tcBorders>
            <w:vAlign w:val="center"/>
          </w:tcPr>
          <w:p w14:paraId="46D8AB3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012DFC2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50" w:type="dxa"/>
            <w:tcBorders>
              <w:top w:val="single" w:sz="4" w:space="0" w:color="000000"/>
              <w:left w:val="single" w:sz="4" w:space="0" w:color="000000"/>
              <w:bottom w:val="single" w:sz="4" w:space="0" w:color="000000"/>
              <w:right w:val="single" w:sz="4" w:space="0" w:color="000000"/>
            </w:tcBorders>
            <w:vAlign w:val="center"/>
          </w:tcPr>
          <w:p w14:paraId="5C305351" w14:textId="77777777" w:rsidR="004159D4" w:rsidRDefault="004159D4">
            <w:pPr>
              <w:jc w:val="center"/>
              <w:rPr>
                <w:rFonts w:ascii="宋体" w:eastAsia="宋体" w:hAnsi="宋体" w:cs="宋体" w:hint="eastAsia"/>
                <w:sz w:val="22"/>
                <w:szCs w:val="22"/>
              </w:rPr>
            </w:pPr>
          </w:p>
        </w:tc>
      </w:tr>
      <w:tr w:rsidR="004159D4" w14:paraId="5A7DCD48"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252A9F4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7</w:t>
            </w:r>
          </w:p>
        </w:tc>
        <w:tc>
          <w:tcPr>
            <w:tcW w:w="825" w:type="dxa"/>
            <w:tcBorders>
              <w:top w:val="single" w:sz="4" w:space="0" w:color="000000"/>
              <w:left w:val="single" w:sz="4" w:space="0" w:color="000000"/>
              <w:bottom w:val="single" w:sz="4" w:space="0" w:color="000000"/>
              <w:right w:val="single" w:sz="4" w:space="0" w:color="000000"/>
            </w:tcBorders>
            <w:vAlign w:val="center"/>
          </w:tcPr>
          <w:p w14:paraId="6F2C4C4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安装调试线材及辅配件</w:t>
            </w:r>
          </w:p>
        </w:tc>
        <w:tc>
          <w:tcPr>
            <w:tcW w:w="6938" w:type="dxa"/>
            <w:tcBorders>
              <w:top w:val="single" w:sz="4" w:space="0" w:color="000000"/>
              <w:left w:val="single" w:sz="4" w:space="0" w:color="000000"/>
              <w:bottom w:val="single" w:sz="4" w:space="0" w:color="000000"/>
              <w:right w:val="single" w:sz="4" w:space="0" w:color="000000"/>
            </w:tcBorders>
            <w:vAlign w:val="center"/>
          </w:tcPr>
          <w:p w14:paraId="11779E42"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施工及线材：以上设备施工所需全部的辅料，包括电源线，PVC槽管、接线板等；监控设备施工所需的线材等；饮水台所需水电改造辅材等。</w:t>
            </w:r>
          </w:p>
        </w:tc>
        <w:tc>
          <w:tcPr>
            <w:tcW w:w="563" w:type="dxa"/>
            <w:tcBorders>
              <w:top w:val="single" w:sz="4" w:space="0" w:color="000000"/>
              <w:left w:val="single" w:sz="4" w:space="0" w:color="000000"/>
              <w:bottom w:val="single" w:sz="4" w:space="0" w:color="000000"/>
              <w:right w:val="single" w:sz="4" w:space="0" w:color="000000"/>
            </w:tcBorders>
            <w:vAlign w:val="center"/>
          </w:tcPr>
          <w:p w14:paraId="34FF08B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36FD496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项</w:t>
            </w:r>
          </w:p>
        </w:tc>
        <w:tc>
          <w:tcPr>
            <w:tcW w:w="750" w:type="dxa"/>
            <w:tcBorders>
              <w:top w:val="single" w:sz="4" w:space="0" w:color="000000"/>
              <w:left w:val="single" w:sz="4" w:space="0" w:color="000000"/>
              <w:bottom w:val="single" w:sz="4" w:space="0" w:color="000000"/>
              <w:right w:val="single" w:sz="4" w:space="0" w:color="000000"/>
            </w:tcBorders>
            <w:vAlign w:val="center"/>
          </w:tcPr>
          <w:p w14:paraId="2DF63C8E" w14:textId="77777777" w:rsidR="004159D4" w:rsidRDefault="004159D4">
            <w:pPr>
              <w:jc w:val="center"/>
              <w:rPr>
                <w:rFonts w:ascii="宋体" w:eastAsia="宋体" w:hAnsi="宋体" w:cs="宋体" w:hint="eastAsia"/>
                <w:sz w:val="22"/>
                <w:szCs w:val="22"/>
              </w:rPr>
            </w:pPr>
          </w:p>
        </w:tc>
      </w:tr>
      <w:tr w:rsidR="004159D4" w14:paraId="5450FD5C" w14:textId="77777777">
        <w:trPr>
          <w:jc w:val="center"/>
        </w:trPr>
        <w:tc>
          <w:tcPr>
            <w:tcW w:w="10071" w:type="dxa"/>
            <w:gridSpan w:val="6"/>
            <w:tcBorders>
              <w:top w:val="single" w:sz="4" w:space="0" w:color="000000"/>
              <w:left w:val="single" w:sz="4" w:space="0" w:color="000000"/>
              <w:bottom w:val="single" w:sz="4" w:space="0" w:color="000000"/>
              <w:right w:val="single" w:sz="4" w:space="0" w:color="000000"/>
            </w:tcBorders>
            <w:vAlign w:val="center"/>
          </w:tcPr>
          <w:p w14:paraId="273917C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（六）操场</w:t>
            </w:r>
          </w:p>
        </w:tc>
      </w:tr>
      <w:tr w:rsidR="004159D4" w14:paraId="15AD52F3"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2149FB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2C41166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乒乓球发球机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5804B00D"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1.出球旋转：八种不同旋转(上旋、下旋、左侧旋、右侧旋。左侧上旋、左侧下旋、右侧上旋、右侧下旋)。</w:t>
            </w:r>
            <w:r>
              <w:rPr>
                <w:rFonts w:ascii="宋体" w:eastAsia="宋体" w:hAnsi="宋体" w:cs="宋体" w:hint="eastAsia"/>
                <w:kern w:val="0"/>
                <w:sz w:val="22"/>
                <w:szCs w:val="22"/>
                <w:lang w:bidi="ar"/>
              </w:rPr>
              <w:br/>
              <w:t>2.出球频率：出球频率可调，至少覆盖30～90球/分钟。</w:t>
            </w:r>
            <w:r>
              <w:rPr>
                <w:rFonts w:ascii="宋体" w:eastAsia="宋体" w:hAnsi="宋体" w:cs="宋体" w:hint="eastAsia"/>
                <w:kern w:val="0"/>
                <w:sz w:val="22"/>
                <w:szCs w:val="22"/>
                <w:lang w:bidi="ar"/>
              </w:rPr>
              <w:br/>
              <w:t>3.出球角度：可调范围±40度。</w:t>
            </w:r>
            <w:r>
              <w:rPr>
                <w:rFonts w:ascii="宋体" w:eastAsia="宋体" w:hAnsi="宋体" w:cs="宋体" w:hint="eastAsia"/>
                <w:kern w:val="0"/>
                <w:sz w:val="22"/>
                <w:szCs w:val="22"/>
                <w:lang w:bidi="ar"/>
              </w:rPr>
              <w:br/>
              <w:t>4.出球落点：定点及全台2点。</w:t>
            </w:r>
            <w:r>
              <w:rPr>
                <w:rFonts w:ascii="宋体" w:eastAsia="宋体" w:hAnsi="宋体" w:cs="宋体" w:hint="eastAsia"/>
                <w:kern w:val="0"/>
                <w:sz w:val="22"/>
                <w:szCs w:val="22"/>
                <w:lang w:bidi="ar"/>
              </w:rPr>
              <w:br/>
              <w:t>5.附件：集球网*1，乒乓球*72个。</w:t>
            </w:r>
          </w:p>
        </w:tc>
        <w:tc>
          <w:tcPr>
            <w:tcW w:w="563" w:type="dxa"/>
            <w:tcBorders>
              <w:top w:val="single" w:sz="4" w:space="0" w:color="000000"/>
              <w:left w:val="single" w:sz="4" w:space="0" w:color="000000"/>
              <w:bottom w:val="single" w:sz="4" w:space="0" w:color="000000"/>
              <w:right w:val="single" w:sz="4" w:space="0" w:color="000000"/>
            </w:tcBorders>
            <w:vAlign w:val="center"/>
          </w:tcPr>
          <w:p w14:paraId="46E2C5A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04C4825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01C8F6B6" w14:textId="77777777" w:rsidR="004159D4" w:rsidRDefault="004159D4">
            <w:pPr>
              <w:jc w:val="center"/>
              <w:rPr>
                <w:rFonts w:ascii="宋体" w:eastAsia="宋体" w:hAnsi="宋体" w:cs="宋体" w:hint="eastAsia"/>
                <w:sz w:val="22"/>
                <w:szCs w:val="22"/>
              </w:rPr>
            </w:pPr>
          </w:p>
        </w:tc>
      </w:tr>
      <w:tr w:rsidR="004159D4" w14:paraId="6B52F01F"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553FBE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71F3FCF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室外乒乓球台</w:t>
            </w:r>
          </w:p>
        </w:tc>
        <w:tc>
          <w:tcPr>
            <w:tcW w:w="6938" w:type="dxa"/>
            <w:tcBorders>
              <w:top w:val="single" w:sz="4" w:space="0" w:color="000000"/>
              <w:left w:val="single" w:sz="4" w:space="0" w:color="000000"/>
              <w:bottom w:val="single" w:sz="4" w:space="0" w:color="000000"/>
              <w:right w:val="single" w:sz="4" w:space="0" w:color="000000"/>
            </w:tcBorders>
            <w:vAlign w:val="center"/>
          </w:tcPr>
          <w:p w14:paraId="383DBD4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1.产品结构：主要由台面、台脚和网架组成。</w:t>
            </w:r>
            <w:r>
              <w:rPr>
                <w:rFonts w:ascii="宋体" w:eastAsia="宋体" w:hAnsi="宋体" w:cs="宋体" w:hint="eastAsia"/>
                <w:kern w:val="0"/>
                <w:sz w:val="22"/>
                <w:szCs w:val="22"/>
                <w:lang w:bidi="ar"/>
              </w:rPr>
              <w:br/>
              <w:t>2.参考尺寸不低于：2740*1525*760mm。</w:t>
            </w:r>
            <w:r>
              <w:rPr>
                <w:rFonts w:ascii="宋体" w:eastAsia="宋体" w:hAnsi="宋体" w:cs="宋体" w:hint="eastAsia"/>
                <w:kern w:val="0"/>
                <w:sz w:val="22"/>
                <w:szCs w:val="22"/>
                <w:lang w:bidi="ar"/>
              </w:rPr>
              <w:br/>
              <w:t>3.台面：球台面采用SMC片状模塑料整体高温模压一次成型，厚度≥5mm，台面翻边高度≥50mm，翻边厚度≥7mm，台板背面采用井字建构加强筋≥1270*1420mm，加强筋厚度≥4mm、高度≥15mm，网格尺寸≤220×210mm。</w:t>
            </w:r>
            <w:r>
              <w:rPr>
                <w:rFonts w:ascii="宋体" w:eastAsia="宋体" w:hAnsi="宋体" w:cs="宋体" w:hint="eastAsia"/>
                <w:kern w:val="0"/>
                <w:sz w:val="22"/>
                <w:szCs w:val="22"/>
                <w:lang w:bidi="ar"/>
              </w:rPr>
              <w:br/>
              <w:t>4.台面支撑框架：采用不低于20*30*2mm的方管焊接而成，台面支撑框架不少于四纵四横支撑连接管。</w:t>
            </w:r>
            <w:r>
              <w:rPr>
                <w:rFonts w:ascii="宋体" w:eastAsia="宋体" w:hAnsi="宋体" w:cs="宋体" w:hint="eastAsia"/>
                <w:kern w:val="0"/>
                <w:sz w:val="22"/>
                <w:szCs w:val="22"/>
                <w:lang w:bidi="ar"/>
              </w:rPr>
              <w:br/>
              <w:t>5.台面颜色：蓝色，边沿四周画有白线，宽度不低于20mm，台面中间画有细白线，宽不低于3mm。</w:t>
            </w:r>
            <w:r>
              <w:rPr>
                <w:rFonts w:ascii="宋体" w:eastAsia="宋体" w:hAnsi="宋体" w:cs="宋体" w:hint="eastAsia"/>
                <w:kern w:val="0"/>
                <w:sz w:val="22"/>
                <w:szCs w:val="22"/>
                <w:lang w:bidi="ar"/>
              </w:rPr>
              <w:br/>
              <w:t>6.半张台面两对角线之差≤2mm，半张台面平面度≤2mm；具有材料稳定性优良、耐候性强、防腐、防晒、防雨、阻燃，环保不易变形，零收缩，耐老化等优点。</w:t>
            </w:r>
            <w:r>
              <w:rPr>
                <w:rFonts w:ascii="宋体" w:eastAsia="宋体" w:hAnsi="宋体" w:cs="宋体" w:hint="eastAsia"/>
                <w:kern w:val="0"/>
                <w:sz w:val="22"/>
                <w:szCs w:val="22"/>
                <w:lang w:bidi="ar"/>
              </w:rPr>
              <w:br/>
              <w:t>7.台脚：台脚呈弧形，结构应能有效稳定支撑台面，主要采用不低于Φ60*3mm圆管和Φ32*2mm圆管焊接制作。</w:t>
            </w:r>
            <w:r>
              <w:rPr>
                <w:rFonts w:ascii="宋体" w:eastAsia="宋体" w:hAnsi="宋体" w:cs="宋体" w:hint="eastAsia"/>
                <w:kern w:val="0"/>
                <w:sz w:val="22"/>
                <w:szCs w:val="22"/>
                <w:lang w:bidi="ar"/>
              </w:rPr>
              <w:br/>
              <w:t>8.网架：主要采用不低于Φ16*1.2mm圆管和δ1.2mm铁板焊接制作。</w:t>
            </w:r>
            <w:r>
              <w:rPr>
                <w:rFonts w:ascii="宋体" w:eastAsia="宋体" w:hAnsi="宋体" w:cs="宋体" w:hint="eastAsia"/>
                <w:kern w:val="0"/>
                <w:sz w:val="22"/>
                <w:szCs w:val="22"/>
                <w:lang w:bidi="ar"/>
              </w:rPr>
              <w:br/>
              <w:t>9.网架铁板加工，设有小圆孔。</w:t>
            </w:r>
            <w:r>
              <w:rPr>
                <w:rFonts w:ascii="宋体" w:eastAsia="宋体" w:hAnsi="宋体" w:cs="宋体" w:hint="eastAsia"/>
                <w:kern w:val="0"/>
                <w:sz w:val="22"/>
                <w:szCs w:val="22"/>
                <w:lang w:bidi="ar"/>
              </w:rPr>
              <w:br/>
              <w:t>10.产品说明：球台台面与台脚等部件能方便地进行拆卸分开包装，便于运输。</w:t>
            </w:r>
            <w:r>
              <w:rPr>
                <w:rFonts w:ascii="宋体" w:eastAsia="宋体" w:hAnsi="宋体" w:cs="宋体" w:hint="eastAsia"/>
                <w:kern w:val="0"/>
                <w:sz w:val="22"/>
                <w:szCs w:val="22"/>
                <w:lang w:bidi="ar"/>
              </w:rPr>
              <w:br/>
              <w:t>11.依据QB/T2700-2005乒乓球台标准，对产品稳定性进行检测，在已装好可供使用的并装有球网的球台脚架体前施力方向上放一个固定挡</w:t>
            </w:r>
            <w:r>
              <w:rPr>
                <w:rFonts w:ascii="宋体" w:eastAsia="宋体" w:hAnsi="宋体" w:cs="宋体" w:hint="eastAsia"/>
                <w:kern w:val="0"/>
                <w:sz w:val="22"/>
                <w:szCs w:val="22"/>
                <w:lang w:bidi="ar"/>
              </w:rPr>
              <w:lastRenderedPageBreak/>
              <w:t>板，并在施力方向上施加一定的拉力，测定球台位移。测定球台纵向稳定性时施加300N 拉力，测定球台横向稳定性时施加200N拉力，测试结果优等品和一等品位移＜10mm，合格品位移≤14mm。检测结果至少达到合格品。</w:t>
            </w:r>
            <w:r>
              <w:rPr>
                <w:rFonts w:ascii="宋体" w:eastAsia="宋体" w:hAnsi="宋体" w:cs="宋体" w:hint="eastAsia"/>
                <w:kern w:val="0"/>
                <w:sz w:val="22"/>
                <w:szCs w:val="22"/>
                <w:lang w:bidi="ar"/>
              </w:rPr>
              <w:br/>
              <w:t>12.依据GB/T10125-2021人造气氛腐蚀试验 盐雾试验标准，对产品钢制部件进行中性盐雾试验，在标准测试条件下，采用盐雾循环腐蚀试验箱进行测试，钢制部件暴露时间：480h，试验结果外观出现的可视红锈（缺陷面积）0%＜A≤0.1%或达到9级标准要求。</w:t>
            </w:r>
            <w:r>
              <w:rPr>
                <w:rFonts w:ascii="宋体" w:eastAsia="宋体" w:hAnsi="宋体" w:cs="宋体" w:hint="eastAsia"/>
                <w:kern w:val="0"/>
                <w:sz w:val="22"/>
                <w:szCs w:val="22"/>
                <w:lang w:bidi="ar"/>
              </w:rPr>
              <w:br/>
              <w:t>▲13.投标时提供具备资质的第三方检测机构出具的至少满足以上第11、12项参数的检测报告扫描件加盖公章。</w:t>
            </w:r>
          </w:p>
        </w:tc>
        <w:tc>
          <w:tcPr>
            <w:tcW w:w="563" w:type="dxa"/>
            <w:tcBorders>
              <w:top w:val="single" w:sz="4" w:space="0" w:color="000000"/>
              <w:left w:val="single" w:sz="4" w:space="0" w:color="000000"/>
              <w:bottom w:val="single" w:sz="4" w:space="0" w:color="000000"/>
              <w:right w:val="single" w:sz="4" w:space="0" w:color="000000"/>
            </w:tcBorders>
            <w:vAlign w:val="center"/>
          </w:tcPr>
          <w:p w14:paraId="3393CD6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15</w:t>
            </w:r>
          </w:p>
        </w:tc>
        <w:tc>
          <w:tcPr>
            <w:tcW w:w="543" w:type="dxa"/>
            <w:tcBorders>
              <w:top w:val="single" w:sz="4" w:space="0" w:color="000000"/>
              <w:left w:val="single" w:sz="4" w:space="0" w:color="000000"/>
              <w:bottom w:val="single" w:sz="4" w:space="0" w:color="000000"/>
              <w:right w:val="single" w:sz="4" w:space="0" w:color="000000"/>
            </w:tcBorders>
            <w:vAlign w:val="center"/>
          </w:tcPr>
          <w:p w14:paraId="483C86A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张</w:t>
            </w:r>
          </w:p>
        </w:tc>
        <w:tc>
          <w:tcPr>
            <w:tcW w:w="750" w:type="dxa"/>
            <w:tcBorders>
              <w:top w:val="single" w:sz="4" w:space="0" w:color="000000"/>
              <w:left w:val="single" w:sz="4" w:space="0" w:color="000000"/>
              <w:bottom w:val="single" w:sz="4" w:space="0" w:color="000000"/>
              <w:right w:val="single" w:sz="4" w:space="0" w:color="000000"/>
            </w:tcBorders>
            <w:vAlign w:val="center"/>
          </w:tcPr>
          <w:p w14:paraId="55063CAF" w14:textId="77777777" w:rsidR="004159D4" w:rsidRDefault="004159D4">
            <w:pPr>
              <w:jc w:val="center"/>
              <w:rPr>
                <w:rFonts w:ascii="宋体" w:eastAsia="宋体" w:hAnsi="宋体" w:cs="宋体" w:hint="eastAsia"/>
                <w:sz w:val="22"/>
                <w:szCs w:val="22"/>
              </w:rPr>
            </w:pPr>
          </w:p>
        </w:tc>
      </w:tr>
      <w:tr w:rsidR="004159D4" w14:paraId="14BC1BF0"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7D2BA5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825" w:type="dxa"/>
            <w:tcBorders>
              <w:top w:val="single" w:sz="4" w:space="0" w:color="000000"/>
              <w:left w:val="single" w:sz="4" w:space="0" w:color="000000"/>
              <w:bottom w:val="single" w:sz="4" w:space="0" w:color="000000"/>
              <w:right w:val="single" w:sz="4" w:space="0" w:color="000000"/>
            </w:tcBorders>
            <w:vAlign w:val="center"/>
          </w:tcPr>
          <w:p w14:paraId="1A4376C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室外篮球架</w:t>
            </w:r>
          </w:p>
        </w:tc>
        <w:tc>
          <w:tcPr>
            <w:tcW w:w="6938" w:type="dxa"/>
            <w:tcBorders>
              <w:top w:val="single" w:sz="4" w:space="0" w:color="000000"/>
              <w:left w:val="single" w:sz="4" w:space="0" w:color="000000"/>
              <w:bottom w:val="single" w:sz="4" w:space="0" w:color="000000"/>
              <w:right w:val="single" w:sz="4" w:space="0" w:color="000000"/>
            </w:tcBorders>
            <w:vAlign w:val="center"/>
          </w:tcPr>
          <w:p w14:paraId="293125C2"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1.参考尺寸：底座不低于长2米*宽1米，伸臂不低于2.25米，篮圈高度不低于3.05米。</w:t>
            </w:r>
            <w:r>
              <w:rPr>
                <w:rFonts w:ascii="宋体" w:eastAsia="宋体" w:hAnsi="宋体" w:cs="宋体" w:hint="eastAsia"/>
                <w:kern w:val="0"/>
                <w:sz w:val="22"/>
                <w:szCs w:val="22"/>
                <w:lang w:bidi="ar"/>
              </w:rPr>
              <w:br/>
              <w:t>2.产品结构：由底座、立柱、拉杆、伸臂、玻璃篮板、篮圈和护套组成。</w:t>
            </w:r>
            <w:r>
              <w:rPr>
                <w:rFonts w:ascii="宋体" w:eastAsia="宋体" w:hAnsi="宋体" w:cs="宋体" w:hint="eastAsia"/>
                <w:kern w:val="0"/>
                <w:sz w:val="22"/>
                <w:szCs w:val="22"/>
                <w:lang w:bidi="ar"/>
              </w:rPr>
              <w:br/>
              <w:t>3.适用场地：适用于标准室外篮球场地（长度≥34.1米）或具备同等安全缓冲距离的空旷场地。</w:t>
            </w:r>
            <w:r>
              <w:rPr>
                <w:rFonts w:ascii="宋体" w:eastAsia="宋体" w:hAnsi="宋体" w:cs="宋体" w:hint="eastAsia"/>
                <w:kern w:val="0"/>
                <w:sz w:val="22"/>
                <w:szCs w:val="22"/>
                <w:lang w:bidi="ar"/>
              </w:rPr>
              <w:br/>
              <w:t>4.底座材料：部分采用不低于δ3mm铁板，关键承重部位采用不低于δ5mm铁板，Q235B材质。</w:t>
            </w:r>
            <w:r>
              <w:rPr>
                <w:rFonts w:ascii="宋体" w:eastAsia="宋体" w:hAnsi="宋体" w:cs="宋体" w:hint="eastAsia"/>
                <w:kern w:val="0"/>
                <w:sz w:val="22"/>
                <w:szCs w:val="22"/>
                <w:lang w:bidi="ar"/>
              </w:rPr>
              <w:br/>
              <w:t>5.配重：底座配重不低于500KG（或根据抗风载计算确定），配备移动装置，可由单人完成移动操作。</w:t>
            </w:r>
            <w:r>
              <w:rPr>
                <w:rFonts w:ascii="宋体" w:eastAsia="宋体" w:hAnsi="宋体" w:cs="宋体" w:hint="eastAsia"/>
                <w:kern w:val="0"/>
                <w:sz w:val="22"/>
                <w:szCs w:val="22"/>
                <w:lang w:bidi="ar"/>
              </w:rPr>
              <w:br/>
              <w:t>6.立柱材料：承重部位采用不低于δ10mm铁板、定制不低于150*150*4mm的优质大圆角方管，承重底板采用不低于δ20mm的铸钢件或等效强度的焊接结构件。</w:t>
            </w:r>
            <w:r>
              <w:rPr>
                <w:rFonts w:ascii="宋体" w:eastAsia="宋体" w:hAnsi="宋体" w:cs="宋体" w:hint="eastAsia"/>
                <w:kern w:val="0"/>
                <w:sz w:val="22"/>
                <w:szCs w:val="22"/>
                <w:lang w:bidi="ar"/>
              </w:rPr>
              <w:br/>
              <w:t>7.拉杆材料：采用不低于φ48*2的圆管与50*40*2.5的方管；自动锯料机下料、管端成型、定制自动弯管机一次成型。</w:t>
            </w:r>
            <w:r>
              <w:rPr>
                <w:rFonts w:ascii="宋体" w:eastAsia="宋体" w:hAnsi="宋体" w:cs="宋体" w:hint="eastAsia"/>
                <w:kern w:val="0"/>
                <w:sz w:val="22"/>
                <w:szCs w:val="22"/>
                <w:lang w:bidi="ar"/>
              </w:rPr>
              <w:br/>
              <w:t>8.伸臂材料：采用不低于δ3mm铁板，Q235B材质。</w:t>
            </w:r>
            <w:r>
              <w:rPr>
                <w:rFonts w:ascii="宋体" w:eastAsia="宋体" w:hAnsi="宋体" w:cs="宋体" w:hint="eastAsia"/>
                <w:kern w:val="0"/>
                <w:sz w:val="22"/>
                <w:szCs w:val="22"/>
                <w:lang w:bidi="ar"/>
              </w:rPr>
              <w:br/>
              <w:t>9.篮板尺寸不低于：1800*1050*38；篮板框采用不低于δ3mm铝方管，篮板采用不低于δ12mm高强度安全玻璃篮板；材料定制、人工装配。</w:t>
            </w:r>
            <w:r>
              <w:rPr>
                <w:rFonts w:ascii="宋体" w:eastAsia="宋体" w:hAnsi="宋体" w:cs="宋体" w:hint="eastAsia"/>
                <w:kern w:val="0"/>
                <w:sz w:val="22"/>
                <w:szCs w:val="22"/>
                <w:lang w:bidi="ar"/>
              </w:rPr>
              <w:br/>
              <w:t>10.安全性：按GB/T9962-1999中6.10规定进行试验，符合国标规定；玻璃篮板标配篮板护套。</w:t>
            </w:r>
            <w:r>
              <w:rPr>
                <w:rFonts w:ascii="宋体" w:eastAsia="宋体" w:hAnsi="宋体" w:cs="宋体" w:hint="eastAsia"/>
                <w:kern w:val="0"/>
                <w:sz w:val="22"/>
                <w:szCs w:val="22"/>
                <w:lang w:bidi="ar"/>
              </w:rPr>
              <w:br/>
              <w:t>11.篮圈材料：采用不低于φ17mm实心圆钢和δ6mm铁板，Q235B材质；篮网采用白色尼龙绳，半硬式。</w:t>
            </w:r>
            <w:r>
              <w:rPr>
                <w:rFonts w:ascii="宋体" w:eastAsia="宋体" w:hAnsi="宋体" w:cs="宋体" w:hint="eastAsia"/>
                <w:kern w:val="0"/>
                <w:sz w:val="22"/>
                <w:szCs w:val="22"/>
                <w:lang w:bidi="ar"/>
              </w:rPr>
              <w:br/>
              <w:t>12.其他紧固件：篮架所有紧固件均采用热镀锌处理，能保证长年不生锈；调整拉杆固定处配有长孔压板，可微调篮板，保证垂直度。</w:t>
            </w:r>
            <w:r>
              <w:rPr>
                <w:rFonts w:ascii="宋体" w:eastAsia="宋体" w:hAnsi="宋体" w:cs="宋体" w:hint="eastAsia"/>
                <w:kern w:val="0"/>
                <w:sz w:val="22"/>
                <w:szCs w:val="22"/>
                <w:lang w:bidi="ar"/>
              </w:rPr>
              <w:br/>
              <w:t>13.防护措施：篮架前立柱、底座前部配有专用护套，能有效地保护运动员免受撞击。</w:t>
            </w:r>
            <w:r>
              <w:rPr>
                <w:rFonts w:ascii="宋体" w:eastAsia="宋体" w:hAnsi="宋体" w:cs="宋体" w:hint="eastAsia"/>
                <w:kern w:val="0"/>
                <w:sz w:val="22"/>
                <w:szCs w:val="22"/>
                <w:lang w:bidi="ar"/>
              </w:rPr>
              <w:br/>
              <w:t>14.依据GB/T23176-2008篮球架标准，对篮板支撑构架水平和垂直变形量进行检测，在支撑构架上施加130N静载荷，保持1min，卸载后从原位置计算支撑架构的永久性水平变形量≤10mm；在支撑构架上施加2700N静载荷，保持1min，卸载后从原位置计算支撑架构的永久性垂直变形量≤10mm。</w:t>
            </w:r>
            <w:r>
              <w:rPr>
                <w:rFonts w:ascii="宋体" w:eastAsia="宋体" w:hAnsi="宋体" w:cs="宋体" w:hint="eastAsia"/>
                <w:kern w:val="0"/>
                <w:sz w:val="22"/>
                <w:szCs w:val="22"/>
                <w:lang w:bidi="ar"/>
              </w:rPr>
              <w:br/>
              <w:t>15.依据GB/T23176-2008篮球架标准，对篮板包扎物进行检测，篮板包扎物的下沿厚度为48～55mm，侧表面高度（从篮板底起）为350～450mm，侧表面厚度为20～27mm，前、后表面高度（从底板起）为20～25mm，前、后表面厚度为20～27mm；所有包扎物具有一定的缓冲性能，能防</w:t>
            </w:r>
            <w:r>
              <w:rPr>
                <w:rFonts w:ascii="宋体" w:eastAsia="宋体" w:hAnsi="宋体" w:cs="宋体" w:hint="eastAsia"/>
                <w:kern w:val="0"/>
                <w:sz w:val="22"/>
                <w:szCs w:val="22"/>
                <w:lang w:bidi="ar"/>
              </w:rPr>
              <w:lastRenderedPageBreak/>
              <w:t>止肢体陷入，当外力突然施加在包扎物上时包扎物的凹陷不超过其原先厚度的50%，包杂物的颜色应为蓝色或其他与架体反差大的颜色。</w:t>
            </w:r>
            <w:r>
              <w:rPr>
                <w:rFonts w:ascii="宋体" w:eastAsia="宋体" w:hAnsi="宋体" w:cs="宋体" w:hint="eastAsia"/>
                <w:kern w:val="0"/>
                <w:sz w:val="22"/>
                <w:szCs w:val="22"/>
                <w:lang w:bidi="ar"/>
              </w:rPr>
              <w:br/>
              <w:t>16.依据GB/T1766-2008色漆和清漆 涂层老化的评级方法标准，对喷塑部件按GB/T16422-2022的方法A循环序号1进行5000h氙灯老化预处理，检测结果喷塑部件变色≤2级，无粉化、起泡、开裂、剥落等异常现象。</w:t>
            </w:r>
            <w:r>
              <w:rPr>
                <w:rFonts w:ascii="宋体" w:eastAsia="宋体" w:hAnsi="宋体" w:cs="宋体" w:hint="eastAsia"/>
                <w:kern w:val="0"/>
                <w:sz w:val="22"/>
                <w:szCs w:val="22"/>
                <w:lang w:bidi="ar"/>
              </w:rPr>
              <w:br/>
              <w:t>▲17.投标时提供具备资质的第三方检测机构出具的至少满足以上第14-16项参数的检测报告扫描件加盖公章。</w:t>
            </w:r>
          </w:p>
        </w:tc>
        <w:tc>
          <w:tcPr>
            <w:tcW w:w="563" w:type="dxa"/>
            <w:tcBorders>
              <w:top w:val="single" w:sz="4" w:space="0" w:color="000000"/>
              <w:left w:val="single" w:sz="4" w:space="0" w:color="000000"/>
              <w:bottom w:val="single" w:sz="4" w:space="0" w:color="000000"/>
              <w:right w:val="single" w:sz="4" w:space="0" w:color="000000"/>
            </w:tcBorders>
            <w:vAlign w:val="center"/>
          </w:tcPr>
          <w:p w14:paraId="5D825F6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7</w:t>
            </w:r>
          </w:p>
        </w:tc>
        <w:tc>
          <w:tcPr>
            <w:tcW w:w="543" w:type="dxa"/>
            <w:tcBorders>
              <w:top w:val="single" w:sz="4" w:space="0" w:color="000000"/>
              <w:left w:val="single" w:sz="4" w:space="0" w:color="000000"/>
              <w:bottom w:val="single" w:sz="4" w:space="0" w:color="000000"/>
              <w:right w:val="single" w:sz="4" w:space="0" w:color="000000"/>
            </w:tcBorders>
            <w:vAlign w:val="center"/>
          </w:tcPr>
          <w:p w14:paraId="6D933A7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付</w:t>
            </w:r>
          </w:p>
        </w:tc>
        <w:tc>
          <w:tcPr>
            <w:tcW w:w="750" w:type="dxa"/>
            <w:tcBorders>
              <w:top w:val="single" w:sz="4" w:space="0" w:color="000000"/>
              <w:left w:val="single" w:sz="4" w:space="0" w:color="000000"/>
              <w:bottom w:val="single" w:sz="4" w:space="0" w:color="000000"/>
              <w:right w:val="single" w:sz="4" w:space="0" w:color="000000"/>
            </w:tcBorders>
            <w:vAlign w:val="center"/>
          </w:tcPr>
          <w:p w14:paraId="44373369" w14:textId="77777777" w:rsidR="004159D4" w:rsidRDefault="004159D4">
            <w:pPr>
              <w:jc w:val="center"/>
              <w:rPr>
                <w:rFonts w:ascii="宋体" w:eastAsia="宋体" w:hAnsi="宋体" w:cs="宋体" w:hint="eastAsia"/>
                <w:sz w:val="22"/>
                <w:szCs w:val="22"/>
              </w:rPr>
            </w:pPr>
          </w:p>
        </w:tc>
      </w:tr>
      <w:tr w:rsidR="004159D4" w14:paraId="17E5D9BE"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F88830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825" w:type="dxa"/>
            <w:tcBorders>
              <w:top w:val="single" w:sz="4" w:space="0" w:color="000000"/>
              <w:left w:val="single" w:sz="4" w:space="0" w:color="000000"/>
              <w:bottom w:val="single" w:sz="4" w:space="0" w:color="000000"/>
              <w:right w:val="single" w:sz="4" w:space="0" w:color="000000"/>
            </w:tcBorders>
            <w:vAlign w:val="center"/>
          </w:tcPr>
          <w:p w14:paraId="0317904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原球台球架拆除搬运</w:t>
            </w:r>
          </w:p>
        </w:tc>
        <w:tc>
          <w:tcPr>
            <w:tcW w:w="6938" w:type="dxa"/>
            <w:tcBorders>
              <w:top w:val="single" w:sz="4" w:space="0" w:color="000000"/>
              <w:left w:val="single" w:sz="4" w:space="0" w:color="000000"/>
              <w:bottom w:val="single" w:sz="4" w:space="0" w:color="000000"/>
              <w:right w:val="single" w:sz="4" w:space="0" w:color="000000"/>
            </w:tcBorders>
            <w:vAlign w:val="center"/>
          </w:tcPr>
          <w:p w14:paraId="3A0649AF"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原有15张室外乒乓球台及7副室外篮球架拆除，搬运至学校制定位置。</w:t>
            </w:r>
          </w:p>
        </w:tc>
        <w:tc>
          <w:tcPr>
            <w:tcW w:w="563" w:type="dxa"/>
            <w:tcBorders>
              <w:top w:val="single" w:sz="4" w:space="0" w:color="000000"/>
              <w:left w:val="single" w:sz="4" w:space="0" w:color="000000"/>
              <w:bottom w:val="single" w:sz="4" w:space="0" w:color="000000"/>
              <w:right w:val="single" w:sz="4" w:space="0" w:color="000000"/>
            </w:tcBorders>
            <w:vAlign w:val="center"/>
          </w:tcPr>
          <w:p w14:paraId="1E45954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6E7C489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项</w:t>
            </w:r>
          </w:p>
        </w:tc>
        <w:tc>
          <w:tcPr>
            <w:tcW w:w="750" w:type="dxa"/>
            <w:tcBorders>
              <w:top w:val="single" w:sz="4" w:space="0" w:color="000000"/>
              <w:left w:val="single" w:sz="4" w:space="0" w:color="000000"/>
              <w:bottom w:val="single" w:sz="4" w:space="0" w:color="000000"/>
              <w:right w:val="single" w:sz="4" w:space="0" w:color="000000"/>
            </w:tcBorders>
            <w:vAlign w:val="center"/>
          </w:tcPr>
          <w:p w14:paraId="30FA92FE" w14:textId="77777777" w:rsidR="004159D4" w:rsidRDefault="004159D4">
            <w:pPr>
              <w:jc w:val="center"/>
              <w:rPr>
                <w:rFonts w:ascii="宋体" w:eastAsia="宋体" w:hAnsi="宋体" w:cs="宋体" w:hint="eastAsia"/>
                <w:sz w:val="22"/>
                <w:szCs w:val="22"/>
              </w:rPr>
            </w:pPr>
          </w:p>
        </w:tc>
      </w:tr>
      <w:tr w:rsidR="004159D4" w14:paraId="325ACBBF"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7DEFBB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825" w:type="dxa"/>
            <w:tcBorders>
              <w:top w:val="single" w:sz="4" w:space="0" w:color="000000"/>
              <w:left w:val="single" w:sz="4" w:space="0" w:color="000000"/>
              <w:bottom w:val="single" w:sz="4" w:space="0" w:color="000000"/>
              <w:right w:val="single" w:sz="4" w:space="0" w:color="000000"/>
            </w:tcBorders>
            <w:vAlign w:val="center"/>
          </w:tcPr>
          <w:p w14:paraId="706C072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杠铃龙门架</w:t>
            </w:r>
          </w:p>
        </w:tc>
        <w:tc>
          <w:tcPr>
            <w:tcW w:w="6938" w:type="dxa"/>
            <w:tcBorders>
              <w:top w:val="single" w:sz="4" w:space="0" w:color="000000"/>
              <w:left w:val="single" w:sz="4" w:space="0" w:color="000000"/>
              <w:bottom w:val="single" w:sz="4" w:space="0" w:color="000000"/>
              <w:right w:val="single" w:sz="4" w:space="0" w:color="000000"/>
            </w:tcBorders>
            <w:vAlign w:val="center"/>
          </w:tcPr>
          <w:p w14:paraId="7B5A60CA"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1.外观尺寸不低于：1380*1150*2135mm，重量不低于77kg，采用不低于50*70mm平椭管焊接。</w:t>
            </w:r>
            <w:r>
              <w:rPr>
                <w:rFonts w:ascii="宋体" w:eastAsia="宋体" w:hAnsi="宋体" w:cs="宋体" w:hint="eastAsia"/>
                <w:kern w:val="0"/>
                <w:sz w:val="22"/>
                <w:szCs w:val="22"/>
                <w:lang w:bidi="ar"/>
              </w:rPr>
              <w:br/>
              <w:t>2.一机多用：具备卧推、深蹲、引体向上、站姿上拉、史密斯上推、双杠抬腿。</w:t>
            </w:r>
            <w:r>
              <w:rPr>
                <w:rFonts w:ascii="宋体" w:eastAsia="宋体" w:hAnsi="宋体" w:cs="宋体" w:hint="eastAsia"/>
                <w:kern w:val="0"/>
                <w:sz w:val="22"/>
                <w:szCs w:val="22"/>
                <w:lang w:bidi="ar"/>
              </w:rPr>
              <w:br/>
              <w:t>3.保险装置：保险搓钩，安全可靠。</w:t>
            </w:r>
            <w:r>
              <w:rPr>
                <w:rFonts w:ascii="宋体" w:eastAsia="宋体" w:hAnsi="宋体" w:cs="宋体" w:hint="eastAsia"/>
                <w:kern w:val="0"/>
                <w:sz w:val="22"/>
                <w:szCs w:val="22"/>
                <w:lang w:bidi="ar"/>
              </w:rPr>
              <w:br/>
              <w:t>4.配套哑铃凳、包胶纯铁飞铃片60kg、杠铃片15kg*2/10kg*2/5kg*2。</w:t>
            </w:r>
          </w:p>
        </w:tc>
        <w:tc>
          <w:tcPr>
            <w:tcW w:w="563" w:type="dxa"/>
            <w:tcBorders>
              <w:top w:val="single" w:sz="4" w:space="0" w:color="000000"/>
              <w:left w:val="single" w:sz="4" w:space="0" w:color="000000"/>
              <w:bottom w:val="single" w:sz="4" w:space="0" w:color="000000"/>
              <w:right w:val="single" w:sz="4" w:space="0" w:color="000000"/>
            </w:tcBorders>
            <w:vAlign w:val="center"/>
          </w:tcPr>
          <w:p w14:paraId="5540237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189E40D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0A2B1895" w14:textId="77777777" w:rsidR="004159D4" w:rsidRDefault="004159D4">
            <w:pPr>
              <w:jc w:val="center"/>
              <w:rPr>
                <w:rFonts w:ascii="宋体" w:eastAsia="宋体" w:hAnsi="宋体" w:cs="宋体" w:hint="eastAsia"/>
                <w:sz w:val="22"/>
                <w:szCs w:val="22"/>
              </w:rPr>
            </w:pPr>
          </w:p>
        </w:tc>
      </w:tr>
      <w:tr w:rsidR="004159D4" w14:paraId="22BE6EDD" w14:textId="77777777">
        <w:trPr>
          <w:jc w:val="center"/>
        </w:trPr>
        <w:tc>
          <w:tcPr>
            <w:tcW w:w="10071" w:type="dxa"/>
            <w:gridSpan w:val="6"/>
            <w:tcBorders>
              <w:top w:val="single" w:sz="4" w:space="0" w:color="000000"/>
              <w:left w:val="single" w:sz="4" w:space="0" w:color="000000"/>
              <w:bottom w:val="single" w:sz="4" w:space="0" w:color="000000"/>
              <w:right w:val="single" w:sz="4" w:space="0" w:color="000000"/>
            </w:tcBorders>
            <w:vAlign w:val="center"/>
          </w:tcPr>
          <w:p w14:paraId="60471A0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（七）教室及办公室</w:t>
            </w:r>
          </w:p>
        </w:tc>
      </w:tr>
      <w:tr w:rsidR="004159D4" w14:paraId="50D327BF"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EAFD27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3A2A630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教学用台式计算机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0725826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一、主机：</w:t>
            </w:r>
            <w:r>
              <w:rPr>
                <w:rFonts w:ascii="宋体" w:eastAsia="宋体" w:hAnsi="宋体" w:cs="宋体" w:hint="eastAsia"/>
                <w:kern w:val="0"/>
                <w:sz w:val="22"/>
                <w:szCs w:val="22"/>
                <w:lang w:bidi="ar"/>
              </w:rPr>
              <w:br/>
              <w:t>1.CPU：不低于8核、8线程，工作频率≥3.0GHz，L3缓存≥32MB。</w:t>
            </w:r>
            <w:r>
              <w:rPr>
                <w:rFonts w:ascii="宋体" w:eastAsia="宋体" w:hAnsi="宋体" w:cs="宋体" w:hint="eastAsia"/>
                <w:kern w:val="0"/>
                <w:sz w:val="22"/>
                <w:szCs w:val="22"/>
                <w:lang w:bidi="ar"/>
              </w:rPr>
              <w:br/>
              <w:t>2.内存：≥16GB DDR4，内存读写速率≥3200MT/s，支持≥2个内存插槽拓展。</w:t>
            </w:r>
            <w:r>
              <w:rPr>
                <w:rFonts w:ascii="宋体" w:eastAsia="宋体" w:hAnsi="宋体" w:cs="宋体" w:hint="eastAsia"/>
                <w:kern w:val="0"/>
                <w:sz w:val="22"/>
                <w:szCs w:val="22"/>
                <w:lang w:bidi="ar"/>
              </w:rPr>
              <w:br/>
              <w:t xml:space="preserve">3.硬盘：≥512GB M.2 </w:t>
            </w:r>
            <w:proofErr w:type="spellStart"/>
            <w:r>
              <w:rPr>
                <w:rFonts w:ascii="宋体" w:eastAsia="宋体" w:hAnsi="宋体" w:cs="宋体" w:hint="eastAsia"/>
                <w:kern w:val="0"/>
                <w:sz w:val="22"/>
                <w:szCs w:val="22"/>
                <w:lang w:bidi="ar"/>
              </w:rPr>
              <w:t>NVMe</w:t>
            </w:r>
            <w:proofErr w:type="spellEnd"/>
            <w:r>
              <w:rPr>
                <w:rFonts w:ascii="宋体" w:eastAsia="宋体" w:hAnsi="宋体" w:cs="宋体" w:hint="eastAsia"/>
                <w:kern w:val="0"/>
                <w:sz w:val="22"/>
                <w:szCs w:val="22"/>
                <w:lang w:bidi="ar"/>
              </w:rPr>
              <w:t xml:space="preserve"> SSD硬盘，支持拓展≥1个固态硬盘。</w:t>
            </w:r>
            <w:r>
              <w:rPr>
                <w:rFonts w:ascii="宋体" w:eastAsia="宋体" w:hAnsi="宋体" w:cs="宋体" w:hint="eastAsia"/>
                <w:kern w:val="0"/>
                <w:sz w:val="22"/>
                <w:szCs w:val="22"/>
                <w:lang w:bidi="ar"/>
              </w:rPr>
              <w:br/>
              <w:t>4.集成标准声卡，可拓展内置扬声器；内置扬声器≥1个。</w:t>
            </w:r>
            <w:r>
              <w:rPr>
                <w:rFonts w:ascii="宋体" w:eastAsia="宋体" w:hAnsi="宋体" w:cs="宋体" w:hint="eastAsia"/>
                <w:kern w:val="0"/>
                <w:sz w:val="22"/>
                <w:szCs w:val="22"/>
                <w:lang w:bidi="ar"/>
              </w:rPr>
              <w:br/>
              <w:t>5.机箱无需工具可实现内存条、固态硬盘、机械硬盘、独立显卡、电源的拆装和维护。</w:t>
            </w:r>
            <w:r>
              <w:rPr>
                <w:rFonts w:ascii="宋体" w:eastAsia="宋体" w:hAnsi="宋体" w:cs="宋体" w:hint="eastAsia"/>
                <w:kern w:val="0"/>
                <w:sz w:val="22"/>
                <w:szCs w:val="22"/>
                <w:lang w:bidi="ar"/>
              </w:rPr>
              <w:br/>
              <w:t>6.前置面板接口：USB3.2接口≥5个；≥2个麦克风接口，其中至少包括1个3.5mm四段式耳麦接口，1个3.5mm三段式麦克风接口。</w:t>
            </w:r>
            <w:r>
              <w:rPr>
                <w:rFonts w:ascii="宋体" w:eastAsia="宋体" w:hAnsi="宋体" w:cs="宋体" w:hint="eastAsia"/>
                <w:kern w:val="0"/>
                <w:sz w:val="22"/>
                <w:szCs w:val="22"/>
                <w:lang w:bidi="ar"/>
              </w:rPr>
              <w:br/>
              <w:t>7.关机状态下，支持≥2个前置USB端口对外供电。</w:t>
            </w:r>
            <w:r>
              <w:rPr>
                <w:rFonts w:ascii="宋体" w:eastAsia="宋体" w:hAnsi="宋体" w:cs="宋体" w:hint="eastAsia"/>
                <w:kern w:val="0"/>
                <w:sz w:val="22"/>
                <w:szCs w:val="22"/>
                <w:lang w:bidi="ar"/>
              </w:rPr>
              <w:br/>
              <w:t>8.后置面板：USB3.2≥4个，支持键盘开机；HDMI≥1个；DP≥1个；VGA≥1个；音频输入≥2个；音频输出≥1个；RJ45≥1个。</w:t>
            </w:r>
            <w:r>
              <w:rPr>
                <w:rFonts w:ascii="宋体" w:eastAsia="宋体" w:hAnsi="宋体" w:cs="宋体" w:hint="eastAsia"/>
                <w:kern w:val="0"/>
                <w:sz w:val="22"/>
                <w:szCs w:val="22"/>
                <w:lang w:bidi="ar"/>
              </w:rPr>
              <w:br/>
              <w:t>9.内部接口：PCIEX16≥1个；PCIEX1≥1个；M.2≥2个；SATA≥2个。</w:t>
            </w:r>
            <w:r>
              <w:rPr>
                <w:rFonts w:ascii="宋体" w:eastAsia="宋体" w:hAnsi="宋体" w:cs="宋体" w:hint="eastAsia"/>
                <w:kern w:val="0"/>
                <w:sz w:val="22"/>
                <w:szCs w:val="22"/>
                <w:lang w:bidi="ar"/>
              </w:rPr>
              <w:br/>
              <w:t>10.机箱体积：≤10L。</w:t>
            </w:r>
            <w:r>
              <w:rPr>
                <w:rFonts w:ascii="宋体" w:eastAsia="宋体" w:hAnsi="宋体" w:cs="宋体" w:hint="eastAsia"/>
                <w:kern w:val="0"/>
                <w:sz w:val="22"/>
                <w:szCs w:val="22"/>
                <w:lang w:bidi="ar"/>
              </w:rPr>
              <w:br/>
              <w:t>11.采用直插电源，电源与主板不通过软质线材连接。</w:t>
            </w:r>
            <w:r>
              <w:rPr>
                <w:rFonts w:ascii="宋体" w:eastAsia="宋体" w:hAnsi="宋体" w:cs="宋体" w:hint="eastAsia"/>
                <w:kern w:val="0"/>
                <w:sz w:val="22"/>
                <w:szCs w:val="22"/>
                <w:lang w:bidi="ar"/>
              </w:rPr>
              <w:br/>
              <w:t>12.具备机箱防尘滤网，防止灰尘吸入机箱。防尘滤网可以在不拆开机箱的情况下便捷拆卸清洗。</w:t>
            </w:r>
            <w:r>
              <w:rPr>
                <w:rFonts w:ascii="宋体" w:eastAsia="宋体" w:hAnsi="宋体" w:cs="宋体" w:hint="eastAsia"/>
                <w:kern w:val="0"/>
                <w:sz w:val="22"/>
                <w:szCs w:val="22"/>
                <w:lang w:bidi="ar"/>
              </w:rPr>
              <w:br/>
              <w:t>13.安全管控：BIOS支持单独管控关闭USB接口和支持智能USB管控，开启后非存储类设备正常使用，关闭后所有设备正常使用；支持关闭以太网接口。</w:t>
            </w:r>
            <w:r>
              <w:rPr>
                <w:rFonts w:ascii="宋体" w:eastAsia="宋体" w:hAnsi="宋体" w:cs="宋体" w:hint="eastAsia"/>
                <w:kern w:val="0"/>
                <w:sz w:val="22"/>
                <w:szCs w:val="22"/>
                <w:lang w:bidi="ar"/>
              </w:rPr>
              <w:br/>
              <w:t>14.机箱后面板具有一键还原按钮，提供非基于操作系统的一键备份还原的功能。</w:t>
            </w:r>
            <w:r>
              <w:rPr>
                <w:rFonts w:ascii="宋体" w:eastAsia="宋体" w:hAnsi="宋体" w:cs="宋体" w:hint="eastAsia"/>
                <w:kern w:val="0"/>
                <w:sz w:val="22"/>
                <w:szCs w:val="22"/>
                <w:lang w:bidi="ar"/>
              </w:rPr>
              <w:br/>
              <w:t>二、显示器：</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1.≥23.8英寸显示屏幕，分辨率≥1920*1080，IPS屏。</w:t>
            </w:r>
            <w:r>
              <w:rPr>
                <w:rFonts w:ascii="宋体" w:eastAsia="宋体" w:hAnsi="宋体" w:cs="宋体" w:hint="eastAsia"/>
                <w:kern w:val="0"/>
                <w:sz w:val="22"/>
                <w:szCs w:val="22"/>
                <w:lang w:bidi="ar"/>
              </w:rPr>
              <w:br/>
              <w:t>2.屏幕亮度≥300nit。</w:t>
            </w:r>
            <w:r>
              <w:rPr>
                <w:rFonts w:ascii="宋体" w:eastAsia="宋体" w:hAnsi="宋体" w:cs="宋体" w:hint="eastAsia"/>
                <w:kern w:val="0"/>
                <w:sz w:val="22"/>
                <w:szCs w:val="22"/>
                <w:lang w:bidi="ar"/>
              </w:rPr>
              <w:br/>
              <w:t>3.屏占比≥92%。</w:t>
            </w:r>
            <w:r>
              <w:rPr>
                <w:rFonts w:ascii="宋体" w:eastAsia="宋体" w:hAnsi="宋体" w:cs="宋体" w:hint="eastAsia"/>
                <w:kern w:val="0"/>
                <w:sz w:val="22"/>
                <w:szCs w:val="22"/>
                <w:lang w:bidi="ar"/>
              </w:rPr>
              <w:br/>
              <w:t>4.支持VGA≥1，HDMI≥1。</w:t>
            </w:r>
            <w:r>
              <w:rPr>
                <w:rFonts w:ascii="宋体" w:eastAsia="宋体" w:hAnsi="宋体" w:cs="宋体" w:hint="eastAsia"/>
                <w:kern w:val="0"/>
                <w:sz w:val="22"/>
                <w:szCs w:val="22"/>
                <w:lang w:bidi="ar"/>
              </w:rPr>
              <w:br/>
              <w:t>5.显示屏幕色域覆盖率DCI-P3≥90%，色域覆盖率sRGB≥99%。</w:t>
            </w:r>
            <w:r>
              <w:rPr>
                <w:rFonts w:ascii="宋体" w:eastAsia="宋体" w:hAnsi="宋体" w:cs="宋体" w:hint="eastAsia"/>
                <w:kern w:val="0"/>
                <w:sz w:val="22"/>
                <w:szCs w:val="22"/>
                <w:lang w:bidi="ar"/>
              </w:rPr>
              <w:br/>
              <w:t>6.对比度≥1000：1，屏幕刷新率≥100Hz，响应时间≤7ms。</w:t>
            </w:r>
            <w:r>
              <w:rPr>
                <w:rFonts w:ascii="宋体" w:eastAsia="宋体" w:hAnsi="宋体" w:cs="宋体" w:hint="eastAsia"/>
                <w:kern w:val="0"/>
                <w:sz w:val="22"/>
                <w:szCs w:val="22"/>
                <w:lang w:bidi="ar"/>
              </w:rPr>
              <w:br/>
              <w:t>7.显示屏分别提供标准模式、炫彩模式、护眼模式、阅读模式选项。</w:t>
            </w:r>
            <w:r>
              <w:rPr>
                <w:rFonts w:ascii="宋体" w:eastAsia="宋体" w:hAnsi="宋体" w:cs="宋体" w:hint="eastAsia"/>
                <w:kern w:val="0"/>
                <w:sz w:val="22"/>
                <w:szCs w:val="22"/>
                <w:lang w:bidi="ar"/>
              </w:rPr>
              <w:br/>
              <w:t>8.蓝光危害级别为RG0(Exempt,豁免级)，蓝光加权辐射亮度比≤0.0010W/(·cd·</w:t>
            </w:r>
            <w:proofErr w:type="spellStart"/>
            <w:r>
              <w:rPr>
                <w:rFonts w:ascii="宋体" w:eastAsia="宋体" w:hAnsi="宋体" w:cs="宋体" w:hint="eastAsia"/>
                <w:kern w:val="0"/>
                <w:sz w:val="22"/>
                <w:szCs w:val="22"/>
                <w:lang w:bidi="ar"/>
              </w:rPr>
              <w:t>sr</w:t>
            </w:r>
            <w:proofErr w:type="spellEnd"/>
            <w:r>
              <w:rPr>
                <w:rFonts w:ascii="宋体" w:eastAsia="宋体" w:hAnsi="宋体" w:cs="宋体" w:hint="eastAsia"/>
                <w:kern w:val="0"/>
                <w:sz w:val="22"/>
                <w:szCs w:val="22"/>
                <w:lang w:bidi="ar"/>
              </w:rPr>
              <w:t>)。</w:t>
            </w:r>
            <w:r>
              <w:rPr>
                <w:rFonts w:ascii="宋体" w:eastAsia="宋体" w:hAnsi="宋体" w:cs="宋体" w:hint="eastAsia"/>
                <w:kern w:val="0"/>
                <w:sz w:val="22"/>
                <w:szCs w:val="22"/>
                <w:lang w:bidi="ar"/>
              </w:rPr>
              <w:br/>
              <w:t>9.具备自动重置功能，长按特定实体按键3s可自动重置显示参数。</w:t>
            </w:r>
            <w:r>
              <w:rPr>
                <w:rFonts w:ascii="宋体" w:eastAsia="宋体" w:hAnsi="宋体" w:cs="宋体" w:hint="eastAsia"/>
                <w:kern w:val="0"/>
                <w:sz w:val="22"/>
                <w:szCs w:val="22"/>
                <w:lang w:bidi="ar"/>
              </w:rPr>
              <w:br/>
              <w:t>10.具备信号自动识别功能，可根据接入的HDMI/VGA接口自动识别信号输入，无需手动调节输入通道。</w:t>
            </w:r>
            <w:r>
              <w:rPr>
                <w:rFonts w:ascii="宋体" w:eastAsia="宋体" w:hAnsi="宋体" w:cs="宋体" w:hint="eastAsia"/>
                <w:kern w:val="0"/>
                <w:sz w:val="22"/>
                <w:szCs w:val="22"/>
                <w:lang w:bidi="ar"/>
              </w:rPr>
              <w:br/>
              <w:t>11.具备信号自动调整功能，在OSD菜单手动调节输入信号类型后，若检测到无信号，显示器可自动切换至切换至有信号的输入通道。</w:t>
            </w:r>
            <w:r>
              <w:rPr>
                <w:rFonts w:ascii="宋体" w:eastAsia="宋体" w:hAnsi="宋体" w:cs="宋体" w:hint="eastAsia"/>
                <w:kern w:val="0"/>
                <w:sz w:val="22"/>
                <w:szCs w:val="22"/>
                <w:lang w:bidi="ar"/>
              </w:rPr>
              <w:br/>
              <w:t>12.为保护教师、学生视力健康，硬件具备硬件低蓝光，具有TUV硬件低蓝光认证。</w:t>
            </w:r>
            <w:r>
              <w:rPr>
                <w:rFonts w:ascii="宋体" w:eastAsia="宋体" w:hAnsi="宋体" w:cs="宋体" w:hint="eastAsia"/>
                <w:kern w:val="0"/>
                <w:sz w:val="22"/>
                <w:szCs w:val="22"/>
                <w:lang w:bidi="ar"/>
              </w:rPr>
              <w:br/>
              <w:t>13.为保护教师、学生视力健康，硬件具备无频闪，具有TUV无频闪认证。</w:t>
            </w:r>
            <w:r>
              <w:rPr>
                <w:rFonts w:ascii="宋体" w:eastAsia="宋体" w:hAnsi="宋体" w:cs="宋体" w:hint="eastAsia"/>
                <w:kern w:val="0"/>
                <w:sz w:val="22"/>
                <w:szCs w:val="22"/>
                <w:lang w:bidi="ar"/>
              </w:rPr>
              <w:br/>
              <w:t>14.为保证兼容性，显示器与教学主机保持同一品牌。</w:t>
            </w:r>
            <w:r>
              <w:rPr>
                <w:rFonts w:ascii="宋体" w:eastAsia="宋体" w:hAnsi="宋体" w:cs="宋体" w:hint="eastAsia"/>
                <w:kern w:val="0"/>
                <w:sz w:val="22"/>
                <w:szCs w:val="22"/>
                <w:lang w:bidi="ar"/>
              </w:rPr>
              <w:br/>
              <w:t>▲15.投标时提供具备资质的第三方检测机构出具的至少满足以上第2、3、10-13项参数的检测报告扫描件加盖公章。</w:t>
            </w:r>
          </w:p>
        </w:tc>
        <w:tc>
          <w:tcPr>
            <w:tcW w:w="563" w:type="dxa"/>
            <w:tcBorders>
              <w:top w:val="single" w:sz="4" w:space="0" w:color="000000"/>
              <w:left w:val="single" w:sz="4" w:space="0" w:color="000000"/>
              <w:bottom w:val="single" w:sz="4" w:space="0" w:color="000000"/>
              <w:right w:val="single" w:sz="4" w:space="0" w:color="000000"/>
            </w:tcBorders>
            <w:vAlign w:val="center"/>
          </w:tcPr>
          <w:p w14:paraId="4509274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20</w:t>
            </w:r>
          </w:p>
        </w:tc>
        <w:tc>
          <w:tcPr>
            <w:tcW w:w="543" w:type="dxa"/>
            <w:tcBorders>
              <w:top w:val="single" w:sz="4" w:space="0" w:color="000000"/>
              <w:left w:val="single" w:sz="4" w:space="0" w:color="000000"/>
              <w:bottom w:val="single" w:sz="4" w:space="0" w:color="000000"/>
              <w:right w:val="single" w:sz="4" w:space="0" w:color="000000"/>
            </w:tcBorders>
            <w:vAlign w:val="center"/>
          </w:tcPr>
          <w:p w14:paraId="0B34918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7AC0C85A" w14:textId="77777777" w:rsidR="004159D4" w:rsidRDefault="004159D4">
            <w:pPr>
              <w:jc w:val="center"/>
              <w:rPr>
                <w:rFonts w:ascii="宋体" w:eastAsia="宋体" w:hAnsi="宋体" w:cs="宋体" w:hint="eastAsia"/>
                <w:sz w:val="22"/>
                <w:szCs w:val="22"/>
              </w:rPr>
            </w:pPr>
          </w:p>
        </w:tc>
      </w:tr>
      <w:tr w:rsidR="004159D4" w14:paraId="689A6D49"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FA8986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11EAEB2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A4黑白激光打印机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7C4CF5AF"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一、基本参数：</w:t>
            </w:r>
            <w:r>
              <w:rPr>
                <w:rFonts w:ascii="宋体" w:eastAsia="宋体" w:hAnsi="宋体" w:cs="宋体" w:hint="eastAsia"/>
                <w:kern w:val="0"/>
                <w:sz w:val="22"/>
                <w:szCs w:val="22"/>
                <w:lang w:bidi="ar"/>
              </w:rPr>
              <w:br/>
              <w:t>1.打印机类型：A4黑白激光打印机。</w:t>
            </w:r>
            <w:r>
              <w:rPr>
                <w:rFonts w:ascii="宋体" w:eastAsia="宋体" w:hAnsi="宋体" w:cs="宋体" w:hint="eastAsia"/>
                <w:kern w:val="0"/>
                <w:sz w:val="22"/>
                <w:szCs w:val="22"/>
                <w:lang w:bidi="ar"/>
              </w:rPr>
              <w:br/>
              <w:t>2.最大打印幅面：A4幅面。</w:t>
            </w:r>
            <w:r>
              <w:rPr>
                <w:rFonts w:ascii="宋体" w:eastAsia="宋体" w:hAnsi="宋体" w:cs="宋体" w:hint="eastAsia"/>
                <w:kern w:val="0"/>
                <w:sz w:val="22"/>
                <w:szCs w:val="22"/>
                <w:lang w:bidi="ar"/>
              </w:rPr>
              <w:br/>
              <w:t>3.最高分辨率：不低于1200*600dpi。</w:t>
            </w:r>
            <w:r>
              <w:rPr>
                <w:rFonts w:ascii="宋体" w:eastAsia="宋体" w:hAnsi="宋体" w:cs="宋体" w:hint="eastAsia"/>
                <w:kern w:val="0"/>
                <w:sz w:val="22"/>
                <w:szCs w:val="22"/>
                <w:lang w:bidi="ar"/>
              </w:rPr>
              <w:br/>
              <w:t>4.打印速度（A4单面）：不低于30页每分钟。</w:t>
            </w:r>
            <w:r>
              <w:rPr>
                <w:rFonts w:ascii="宋体" w:eastAsia="宋体" w:hAnsi="宋体" w:cs="宋体" w:hint="eastAsia"/>
                <w:kern w:val="0"/>
                <w:sz w:val="22"/>
                <w:szCs w:val="22"/>
                <w:lang w:bidi="ar"/>
              </w:rPr>
              <w:br/>
              <w:t>5.处理器大小：不低于500MHZ。</w:t>
            </w:r>
            <w:r>
              <w:rPr>
                <w:rFonts w:ascii="宋体" w:eastAsia="宋体" w:hAnsi="宋体" w:cs="宋体" w:hint="eastAsia"/>
                <w:kern w:val="0"/>
                <w:sz w:val="22"/>
                <w:szCs w:val="22"/>
                <w:lang w:bidi="ar"/>
              </w:rPr>
              <w:br/>
              <w:t>6.内存大小：不低于256M。</w:t>
            </w:r>
            <w:r>
              <w:rPr>
                <w:rFonts w:ascii="宋体" w:eastAsia="宋体" w:hAnsi="宋体" w:cs="宋体" w:hint="eastAsia"/>
                <w:kern w:val="0"/>
                <w:sz w:val="22"/>
                <w:szCs w:val="22"/>
                <w:lang w:bidi="ar"/>
              </w:rPr>
              <w:br/>
              <w:t>7.双面打印：自动双面。</w:t>
            </w:r>
            <w:r>
              <w:rPr>
                <w:rFonts w:ascii="宋体" w:eastAsia="宋体" w:hAnsi="宋体" w:cs="宋体" w:hint="eastAsia"/>
                <w:kern w:val="0"/>
                <w:sz w:val="22"/>
                <w:szCs w:val="22"/>
                <w:lang w:bidi="ar"/>
              </w:rPr>
              <w:br/>
              <w:t>8.网络打印：有线网络。</w:t>
            </w:r>
            <w:r>
              <w:rPr>
                <w:rFonts w:ascii="宋体" w:eastAsia="宋体" w:hAnsi="宋体" w:cs="宋体" w:hint="eastAsia"/>
                <w:kern w:val="0"/>
                <w:sz w:val="22"/>
                <w:szCs w:val="22"/>
                <w:lang w:bidi="ar"/>
              </w:rPr>
              <w:br/>
              <w:t>9.预热时间：不超过15秒。</w:t>
            </w:r>
            <w:r>
              <w:rPr>
                <w:rFonts w:ascii="宋体" w:eastAsia="宋体" w:hAnsi="宋体" w:cs="宋体" w:hint="eastAsia"/>
                <w:kern w:val="0"/>
                <w:sz w:val="22"/>
                <w:szCs w:val="22"/>
                <w:lang w:bidi="ar"/>
              </w:rPr>
              <w:br/>
              <w:t>10.首页打印时间：小于8.5S。</w:t>
            </w:r>
            <w:r>
              <w:rPr>
                <w:rFonts w:ascii="宋体" w:eastAsia="宋体" w:hAnsi="宋体" w:cs="宋体" w:hint="eastAsia"/>
                <w:kern w:val="0"/>
                <w:sz w:val="22"/>
                <w:szCs w:val="22"/>
                <w:lang w:bidi="ar"/>
              </w:rPr>
              <w:br/>
              <w:t>11.打印语言：GDI或PCL或PostScript。</w:t>
            </w:r>
            <w:r>
              <w:rPr>
                <w:rFonts w:ascii="宋体" w:eastAsia="宋体" w:hAnsi="宋体" w:cs="宋体" w:hint="eastAsia"/>
                <w:kern w:val="0"/>
                <w:sz w:val="22"/>
                <w:szCs w:val="22"/>
                <w:lang w:bidi="ar"/>
              </w:rPr>
              <w:br/>
              <w:t>12.月打印负荷：不低于25000页。</w:t>
            </w:r>
            <w:r>
              <w:rPr>
                <w:rFonts w:ascii="宋体" w:eastAsia="宋体" w:hAnsi="宋体" w:cs="宋体" w:hint="eastAsia"/>
                <w:kern w:val="0"/>
                <w:sz w:val="22"/>
                <w:szCs w:val="22"/>
                <w:lang w:bidi="ar"/>
              </w:rPr>
              <w:br/>
              <w:t>13.接口类型：高速USB2.0、有线网络。</w:t>
            </w:r>
            <w:r>
              <w:rPr>
                <w:rFonts w:ascii="宋体" w:eastAsia="宋体" w:hAnsi="宋体" w:cs="宋体" w:hint="eastAsia"/>
                <w:kern w:val="0"/>
                <w:sz w:val="22"/>
                <w:szCs w:val="22"/>
                <w:lang w:bidi="ar"/>
              </w:rPr>
              <w:br/>
              <w:t>14.耗材类型：鼓粉分离。</w:t>
            </w:r>
            <w:r>
              <w:rPr>
                <w:rFonts w:ascii="宋体" w:eastAsia="宋体" w:hAnsi="宋体" w:cs="宋体" w:hint="eastAsia"/>
                <w:kern w:val="0"/>
                <w:sz w:val="22"/>
                <w:szCs w:val="22"/>
                <w:lang w:bidi="ar"/>
              </w:rPr>
              <w:br/>
              <w:t>15.耗材寿命：硒鼓寿命≥10000页，粉盒寿命≥2500页。</w:t>
            </w:r>
            <w:r>
              <w:rPr>
                <w:rFonts w:ascii="宋体" w:eastAsia="宋体" w:hAnsi="宋体" w:cs="宋体" w:hint="eastAsia"/>
                <w:kern w:val="0"/>
                <w:sz w:val="22"/>
                <w:szCs w:val="22"/>
                <w:lang w:bidi="ar"/>
              </w:rPr>
              <w:br/>
              <w:t>16.介质类型：普通纸，厚纸，透明胶片，卡片纸，标签，信封薄纸。</w:t>
            </w:r>
            <w:r>
              <w:rPr>
                <w:rFonts w:ascii="宋体" w:eastAsia="宋体" w:hAnsi="宋体" w:cs="宋体" w:hint="eastAsia"/>
                <w:kern w:val="0"/>
                <w:sz w:val="22"/>
                <w:szCs w:val="22"/>
                <w:lang w:bidi="ar"/>
              </w:rPr>
              <w:br/>
              <w:t>17.介质尺寸：A4，A5，JISB5，IS0B5，A6，Letter，</w:t>
            </w:r>
            <w:proofErr w:type="spellStart"/>
            <w:r>
              <w:rPr>
                <w:rFonts w:ascii="宋体" w:eastAsia="宋体" w:hAnsi="宋体" w:cs="宋体" w:hint="eastAsia"/>
                <w:kern w:val="0"/>
                <w:sz w:val="22"/>
                <w:szCs w:val="22"/>
                <w:lang w:bidi="ar"/>
              </w:rPr>
              <w:t>MonarchEnv</w:t>
            </w:r>
            <w:proofErr w:type="spellEnd"/>
            <w:r>
              <w:rPr>
                <w:rFonts w:ascii="宋体" w:eastAsia="宋体" w:hAnsi="宋体" w:cs="宋体" w:hint="eastAsia"/>
                <w:kern w:val="0"/>
                <w:sz w:val="22"/>
                <w:szCs w:val="22"/>
                <w:lang w:bidi="ar"/>
              </w:rPr>
              <w:t>，DLEnv，C5Env，C6Env，No.10Env，ZL，Big16K，Big32K，16K，32K，B6。</w:t>
            </w:r>
            <w:r>
              <w:rPr>
                <w:rFonts w:ascii="宋体" w:eastAsia="宋体" w:hAnsi="宋体" w:cs="宋体" w:hint="eastAsia"/>
                <w:kern w:val="0"/>
                <w:sz w:val="22"/>
                <w:szCs w:val="22"/>
                <w:lang w:bidi="ar"/>
              </w:rPr>
              <w:br/>
              <w:t>18.进纸盒容量：不低于250页。</w:t>
            </w:r>
            <w:r>
              <w:rPr>
                <w:rFonts w:ascii="宋体" w:eastAsia="宋体" w:hAnsi="宋体" w:cs="宋体" w:hint="eastAsia"/>
                <w:kern w:val="0"/>
                <w:sz w:val="22"/>
                <w:szCs w:val="22"/>
                <w:lang w:bidi="ar"/>
              </w:rPr>
              <w:br/>
              <w:t>19.出纸盒容量：不低于120页。</w:t>
            </w:r>
            <w:r>
              <w:rPr>
                <w:rFonts w:ascii="宋体" w:eastAsia="宋体" w:hAnsi="宋体" w:cs="宋体" w:hint="eastAsia"/>
                <w:kern w:val="0"/>
                <w:sz w:val="22"/>
                <w:szCs w:val="22"/>
                <w:lang w:bidi="ar"/>
              </w:rPr>
              <w:br/>
              <w:t>20.产品尺寸：不低于410*360*310mm。</w:t>
            </w:r>
            <w:r>
              <w:rPr>
                <w:rFonts w:ascii="宋体" w:eastAsia="宋体" w:hAnsi="宋体" w:cs="宋体" w:hint="eastAsia"/>
                <w:kern w:val="0"/>
                <w:sz w:val="22"/>
                <w:szCs w:val="22"/>
                <w:lang w:bidi="ar"/>
              </w:rPr>
              <w:br/>
              <w:t>21.支持系统平台：麒麟（X86架构）/UOS（X86架构）。</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22.电源电压：AC220-240V50Hz/60Hz4.5A。</w:t>
            </w:r>
            <w:r>
              <w:rPr>
                <w:rFonts w:ascii="宋体" w:eastAsia="宋体" w:hAnsi="宋体" w:cs="宋体" w:hint="eastAsia"/>
                <w:kern w:val="0"/>
                <w:sz w:val="22"/>
                <w:szCs w:val="22"/>
                <w:lang w:bidi="ar"/>
              </w:rPr>
              <w:br/>
              <w:t>23.电源功率：就绪小于50W、休眠小于2W。</w:t>
            </w:r>
            <w:r>
              <w:rPr>
                <w:rFonts w:ascii="宋体" w:eastAsia="宋体" w:hAnsi="宋体" w:cs="宋体" w:hint="eastAsia"/>
                <w:kern w:val="0"/>
                <w:sz w:val="22"/>
                <w:szCs w:val="22"/>
                <w:lang w:bidi="ar"/>
              </w:rPr>
              <w:br/>
              <w:t>24.包装清单：主机*1，随机粉盒*1，保修卡*1。</w:t>
            </w:r>
            <w:r>
              <w:rPr>
                <w:rFonts w:ascii="宋体" w:eastAsia="宋体" w:hAnsi="宋体" w:cs="宋体" w:hint="eastAsia"/>
                <w:kern w:val="0"/>
                <w:sz w:val="22"/>
                <w:szCs w:val="22"/>
                <w:lang w:bidi="ar"/>
              </w:rPr>
              <w:br/>
              <w:t>二、复印功能：</w:t>
            </w:r>
            <w:r>
              <w:rPr>
                <w:rFonts w:ascii="宋体" w:eastAsia="宋体" w:hAnsi="宋体" w:cs="宋体" w:hint="eastAsia"/>
                <w:kern w:val="0"/>
                <w:sz w:val="22"/>
                <w:szCs w:val="22"/>
                <w:lang w:bidi="ar"/>
              </w:rPr>
              <w:br/>
              <w:t>1.复印速度（A4单面）：不低于30页每分钟。</w:t>
            </w:r>
            <w:r>
              <w:rPr>
                <w:rFonts w:ascii="宋体" w:eastAsia="宋体" w:hAnsi="宋体" w:cs="宋体" w:hint="eastAsia"/>
                <w:kern w:val="0"/>
                <w:sz w:val="22"/>
                <w:szCs w:val="22"/>
                <w:lang w:bidi="ar"/>
              </w:rPr>
              <w:br/>
              <w:t>2.连续复印张数：1-99页。</w:t>
            </w:r>
            <w:r>
              <w:rPr>
                <w:rFonts w:ascii="宋体" w:eastAsia="宋体" w:hAnsi="宋体" w:cs="宋体" w:hint="eastAsia"/>
                <w:kern w:val="0"/>
                <w:sz w:val="22"/>
                <w:szCs w:val="22"/>
                <w:lang w:bidi="ar"/>
              </w:rPr>
              <w:br/>
              <w:t>3.缩放率：25%-400%。</w:t>
            </w:r>
            <w:r>
              <w:rPr>
                <w:rFonts w:ascii="宋体" w:eastAsia="宋体" w:hAnsi="宋体" w:cs="宋体" w:hint="eastAsia"/>
                <w:kern w:val="0"/>
                <w:sz w:val="22"/>
                <w:szCs w:val="22"/>
                <w:lang w:bidi="ar"/>
              </w:rPr>
              <w:br/>
              <w:t>三、扫描功能：</w:t>
            </w:r>
            <w:r>
              <w:rPr>
                <w:rFonts w:ascii="宋体" w:eastAsia="宋体" w:hAnsi="宋体" w:cs="宋体" w:hint="eastAsia"/>
                <w:kern w:val="0"/>
                <w:sz w:val="22"/>
                <w:szCs w:val="22"/>
                <w:lang w:bidi="ar"/>
              </w:rPr>
              <w:br/>
              <w:t>1.扫描速度：不低于30页。</w:t>
            </w:r>
            <w:r>
              <w:rPr>
                <w:rFonts w:ascii="宋体" w:eastAsia="宋体" w:hAnsi="宋体" w:cs="宋体" w:hint="eastAsia"/>
                <w:kern w:val="0"/>
                <w:sz w:val="22"/>
                <w:szCs w:val="22"/>
                <w:lang w:bidi="ar"/>
              </w:rPr>
              <w:br/>
              <w:t>2.扫描方式：平板。</w:t>
            </w:r>
            <w:r>
              <w:rPr>
                <w:rFonts w:ascii="宋体" w:eastAsia="宋体" w:hAnsi="宋体" w:cs="宋体" w:hint="eastAsia"/>
                <w:kern w:val="0"/>
                <w:sz w:val="22"/>
                <w:szCs w:val="22"/>
                <w:lang w:bidi="ar"/>
              </w:rPr>
              <w:br/>
              <w:t>3.彩色扫描：支持。</w:t>
            </w:r>
          </w:p>
        </w:tc>
        <w:tc>
          <w:tcPr>
            <w:tcW w:w="563" w:type="dxa"/>
            <w:tcBorders>
              <w:top w:val="single" w:sz="4" w:space="0" w:color="000000"/>
              <w:left w:val="single" w:sz="4" w:space="0" w:color="000000"/>
              <w:bottom w:val="single" w:sz="4" w:space="0" w:color="000000"/>
              <w:right w:val="single" w:sz="4" w:space="0" w:color="000000"/>
            </w:tcBorders>
            <w:vAlign w:val="center"/>
          </w:tcPr>
          <w:p w14:paraId="2F7A40B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12</w:t>
            </w:r>
          </w:p>
        </w:tc>
        <w:tc>
          <w:tcPr>
            <w:tcW w:w="543" w:type="dxa"/>
            <w:tcBorders>
              <w:top w:val="single" w:sz="4" w:space="0" w:color="000000"/>
              <w:left w:val="single" w:sz="4" w:space="0" w:color="000000"/>
              <w:bottom w:val="single" w:sz="4" w:space="0" w:color="000000"/>
              <w:right w:val="single" w:sz="4" w:space="0" w:color="000000"/>
            </w:tcBorders>
            <w:vAlign w:val="center"/>
          </w:tcPr>
          <w:p w14:paraId="0010CBE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1F6B0B3A" w14:textId="77777777" w:rsidR="004159D4" w:rsidRDefault="004159D4">
            <w:pPr>
              <w:jc w:val="center"/>
              <w:rPr>
                <w:rFonts w:ascii="宋体" w:eastAsia="宋体" w:hAnsi="宋体" w:cs="宋体" w:hint="eastAsia"/>
                <w:sz w:val="22"/>
                <w:szCs w:val="22"/>
              </w:rPr>
            </w:pPr>
          </w:p>
        </w:tc>
      </w:tr>
      <w:tr w:rsidR="004159D4" w14:paraId="6408F801"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75F805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825" w:type="dxa"/>
            <w:tcBorders>
              <w:top w:val="single" w:sz="4" w:space="0" w:color="000000"/>
              <w:left w:val="single" w:sz="4" w:space="0" w:color="000000"/>
              <w:bottom w:val="single" w:sz="4" w:space="0" w:color="000000"/>
              <w:right w:val="single" w:sz="4" w:space="0" w:color="000000"/>
            </w:tcBorders>
            <w:vAlign w:val="center"/>
          </w:tcPr>
          <w:p w14:paraId="75CC000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A4彩色打印机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2E2A8FC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1.打印类型：A4彩色激光打印机。</w:t>
            </w:r>
            <w:r>
              <w:rPr>
                <w:rFonts w:ascii="宋体" w:eastAsia="宋体" w:hAnsi="宋体" w:cs="宋体" w:hint="eastAsia"/>
                <w:kern w:val="0"/>
                <w:sz w:val="22"/>
                <w:szCs w:val="22"/>
                <w:lang w:bidi="ar"/>
              </w:rPr>
              <w:br/>
              <w:t>2.最大打印幅面：A4或以上。</w:t>
            </w:r>
            <w:r>
              <w:rPr>
                <w:rFonts w:ascii="宋体" w:eastAsia="宋体" w:hAnsi="宋体" w:cs="宋体" w:hint="eastAsia"/>
                <w:kern w:val="0"/>
                <w:sz w:val="22"/>
                <w:szCs w:val="22"/>
                <w:lang w:bidi="ar"/>
              </w:rPr>
              <w:br/>
              <w:t>3.打印速度（A4单面）：不低于25ppm。</w:t>
            </w:r>
            <w:r>
              <w:rPr>
                <w:rFonts w:ascii="宋体" w:eastAsia="宋体" w:hAnsi="宋体" w:cs="宋体" w:hint="eastAsia"/>
                <w:kern w:val="0"/>
                <w:sz w:val="22"/>
                <w:szCs w:val="22"/>
                <w:lang w:bidi="ar"/>
              </w:rPr>
              <w:br/>
              <w:t>4.网络打印：是。</w:t>
            </w:r>
            <w:r>
              <w:rPr>
                <w:rFonts w:ascii="宋体" w:eastAsia="宋体" w:hAnsi="宋体" w:cs="宋体" w:hint="eastAsia"/>
                <w:kern w:val="0"/>
                <w:sz w:val="22"/>
                <w:szCs w:val="22"/>
                <w:lang w:bidi="ar"/>
              </w:rPr>
              <w:br/>
              <w:t>5.最高分辨率：不低于600x600dpi。</w:t>
            </w:r>
            <w:r>
              <w:rPr>
                <w:rFonts w:ascii="宋体" w:eastAsia="宋体" w:hAnsi="宋体" w:cs="宋体" w:hint="eastAsia"/>
                <w:kern w:val="0"/>
                <w:sz w:val="22"/>
                <w:szCs w:val="22"/>
                <w:lang w:bidi="ar"/>
              </w:rPr>
              <w:br/>
              <w:t>6.处理器大小：不低于800MHz。</w:t>
            </w:r>
            <w:r>
              <w:rPr>
                <w:rFonts w:ascii="宋体" w:eastAsia="宋体" w:hAnsi="宋体" w:cs="宋体" w:hint="eastAsia"/>
                <w:kern w:val="0"/>
                <w:sz w:val="22"/>
                <w:szCs w:val="22"/>
                <w:lang w:bidi="ar"/>
              </w:rPr>
              <w:br/>
              <w:t>7.内存大小：不低于256MB。</w:t>
            </w:r>
            <w:r>
              <w:rPr>
                <w:rFonts w:ascii="宋体" w:eastAsia="宋体" w:hAnsi="宋体" w:cs="宋体" w:hint="eastAsia"/>
                <w:kern w:val="0"/>
                <w:sz w:val="22"/>
                <w:szCs w:val="22"/>
                <w:lang w:bidi="ar"/>
              </w:rPr>
              <w:br/>
              <w:t>8.首页打印时间：小于15秒。</w:t>
            </w:r>
            <w:r>
              <w:rPr>
                <w:rFonts w:ascii="宋体" w:eastAsia="宋体" w:hAnsi="宋体" w:cs="宋体" w:hint="eastAsia"/>
                <w:kern w:val="0"/>
                <w:sz w:val="22"/>
                <w:szCs w:val="22"/>
                <w:lang w:bidi="ar"/>
              </w:rPr>
              <w:br/>
              <w:t>9.月打印最大负荷（页）：不低于40000页/月。</w:t>
            </w:r>
            <w:r>
              <w:rPr>
                <w:rFonts w:ascii="宋体" w:eastAsia="宋体" w:hAnsi="宋体" w:cs="宋体" w:hint="eastAsia"/>
                <w:kern w:val="0"/>
                <w:sz w:val="22"/>
                <w:szCs w:val="22"/>
                <w:lang w:bidi="ar"/>
              </w:rPr>
              <w:br/>
              <w:t>10.预热时间：不超过15秒。</w:t>
            </w:r>
            <w:r>
              <w:rPr>
                <w:rFonts w:ascii="宋体" w:eastAsia="宋体" w:hAnsi="宋体" w:cs="宋体" w:hint="eastAsia"/>
                <w:kern w:val="0"/>
                <w:sz w:val="22"/>
                <w:szCs w:val="22"/>
                <w:lang w:bidi="ar"/>
              </w:rPr>
              <w:br/>
              <w:t>11.打印语言：支持PCL5/PCL6、PostScript等通用打印语言，或提供兼容驱动程序。</w:t>
            </w:r>
            <w:r>
              <w:rPr>
                <w:rFonts w:ascii="宋体" w:eastAsia="宋体" w:hAnsi="宋体" w:cs="宋体" w:hint="eastAsia"/>
                <w:kern w:val="0"/>
                <w:sz w:val="22"/>
                <w:szCs w:val="22"/>
                <w:lang w:bidi="ar"/>
              </w:rPr>
              <w:br/>
              <w:t>12.接口类型：不少于1个高速USB2.0；Wi-Fi，有线。</w:t>
            </w:r>
            <w:r>
              <w:rPr>
                <w:rFonts w:ascii="宋体" w:eastAsia="宋体" w:hAnsi="宋体" w:cs="宋体" w:hint="eastAsia"/>
                <w:kern w:val="0"/>
                <w:sz w:val="22"/>
                <w:szCs w:val="22"/>
                <w:lang w:bidi="ar"/>
              </w:rPr>
              <w:br/>
              <w:t>13.耗材类型：鼓粉一体。</w:t>
            </w:r>
            <w:r>
              <w:rPr>
                <w:rFonts w:ascii="宋体" w:eastAsia="宋体" w:hAnsi="宋体" w:cs="宋体" w:hint="eastAsia"/>
                <w:kern w:val="0"/>
                <w:sz w:val="22"/>
                <w:szCs w:val="22"/>
                <w:lang w:bidi="ar"/>
              </w:rPr>
              <w:br/>
              <w:t>14.耗材寿命：不低于黑3000页、彩2500页。</w:t>
            </w:r>
            <w:r>
              <w:rPr>
                <w:rFonts w:ascii="宋体" w:eastAsia="宋体" w:hAnsi="宋体" w:cs="宋体" w:hint="eastAsia"/>
                <w:kern w:val="0"/>
                <w:sz w:val="22"/>
                <w:szCs w:val="22"/>
                <w:lang w:bidi="ar"/>
              </w:rPr>
              <w:br/>
              <w:t>15.介质类型：纸张（激光纸、普通纸、粗糙纸、牛皮纸），信封，标签，卡片，明信片。</w:t>
            </w:r>
            <w:r>
              <w:rPr>
                <w:rFonts w:ascii="宋体" w:eastAsia="宋体" w:hAnsi="宋体" w:cs="宋体" w:hint="eastAsia"/>
                <w:kern w:val="0"/>
                <w:sz w:val="22"/>
                <w:szCs w:val="22"/>
                <w:lang w:bidi="ar"/>
              </w:rPr>
              <w:br/>
              <w:t>16.介质尺寸：A4，A5，A6，B5(JIS)，101.6x152.4~216x356毫米。</w:t>
            </w:r>
            <w:r>
              <w:rPr>
                <w:rFonts w:ascii="宋体" w:eastAsia="宋体" w:hAnsi="宋体" w:cs="宋体" w:hint="eastAsia"/>
                <w:kern w:val="0"/>
                <w:sz w:val="22"/>
                <w:szCs w:val="22"/>
                <w:lang w:bidi="ar"/>
              </w:rPr>
              <w:br/>
              <w:t>17.进纸盒容量：不低于250页。</w:t>
            </w:r>
            <w:r>
              <w:rPr>
                <w:rFonts w:ascii="宋体" w:eastAsia="宋体" w:hAnsi="宋体" w:cs="宋体" w:hint="eastAsia"/>
                <w:kern w:val="0"/>
                <w:sz w:val="22"/>
                <w:szCs w:val="22"/>
                <w:lang w:bidi="ar"/>
              </w:rPr>
              <w:br/>
              <w:t>18.出纸盒容量：不低于100页。</w:t>
            </w:r>
            <w:r>
              <w:rPr>
                <w:rFonts w:ascii="宋体" w:eastAsia="宋体" w:hAnsi="宋体" w:cs="宋体" w:hint="eastAsia"/>
                <w:kern w:val="0"/>
                <w:sz w:val="22"/>
                <w:szCs w:val="22"/>
                <w:lang w:bidi="ar"/>
              </w:rPr>
              <w:br/>
              <w:t>19.产品尺寸：不低于430*420*250mm。</w:t>
            </w:r>
            <w:r>
              <w:rPr>
                <w:rFonts w:ascii="宋体" w:eastAsia="宋体" w:hAnsi="宋体" w:cs="宋体" w:hint="eastAsia"/>
                <w:kern w:val="0"/>
                <w:sz w:val="22"/>
                <w:szCs w:val="22"/>
                <w:lang w:bidi="ar"/>
              </w:rPr>
              <w:br/>
              <w:t>20.支持的操作系统：具有适配国产化操作系统认证证书。</w:t>
            </w:r>
            <w:r>
              <w:rPr>
                <w:rFonts w:ascii="宋体" w:eastAsia="宋体" w:hAnsi="宋体" w:cs="宋体" w:hint="eastAsia"/>
                <w:kern w:val="0"/>
                <w:sz w:val="22"/>
                <w:szCs w:val="22"/>
                <w:lang w:bidi="ar"/>
              </w:rPr>
              <w:br/>
              <w:t>21.电源电压：220～240伏交流电，50/60赫兹。</w:t>
            </w:r>
            <w:r>
              <w:rPr>
                <w:rFonts w:ascii="宋体" w:eastAsia="宋体" w:hAnsi="宋体" w:cs="宋体" w:hint="eastAsia"/>
                <w:kern w:val="0"/>
                <w:sz w:val="22"/>
                <w:szCs w:val="22"/>
                <w:lang w:bidi="ar"/>
              </w:rPr>
              <w:br/>
              <w:t>22.电源要求：2功耗：打印：300瓦，就绪：33瓦，睡眠：1.1瓦，手动关闭：0.2瓦，自动关闭/手动开启：0.2瓦；典型耗电量(TEC)：0.731千瓦时/周、0.775千瓦时/周。</w:t>
            </w:r>
            <w:r>
              <w:rPr>
                <w:rFonts w:ascii="宋体" w:eastAsia="宋体" w:hAnsi="宋体" w:cs="宋体" w:hint="eastAsia"/>
                <w:kern w:val="0"/>
                <w:sz w:val="22"/>
                <w:szCs w:val="22"/>
                <w:lang w:bidi="ar"/>
              </w:rPr>
              <w:br/>
              <w:t>23.包装清单：打印机、随机耗材、安装指南保修卡、电源线。</w:t>
            </w:r>
          </w:p>
        </w:tc>
        <w:tc>
          <w:tcPr>
            <w:tcW w:w="563" w:type="dxa"/>
            <w:tcBorders>
              <w:top w:val="single" w:sz="4" w:space="0" w:color="000000"/>
              <w:left w:val="single" w:sz="4" w:space="0" w:color="000000"/>
              <w:bottom w:val="single" w:sz="4" w:space="0" w:color="000000"/>
              <w:right w:val="single" w:sz="4" w:space="0" w:color="000000"/>
            </w:tcBorders>
            <w:vAlign w:val="center"/>
          </w:tcPr>
          <w:p w14:paraId="31DB4AD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43" w:type="dxa"/>
            <w:tcBorders>
              <w:top w:val="single" w:sz="4" w:space="0" w:color="000000"/>
              <w:left w:val="single" w:sz="4" w:space="0" w:color="000000"/>
              <w:bottom w:val="single" w:sz="4" w:space="0" w:color="000000"/>
              <w:right w:val="single" w:sz="4" w:space="0" w:color="000000"/>
            </w:tcBorders>
            <w:vAlign w:val="center"/>
          </w:tcPr>
          <w:p w14:paraId="44D4049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14C1A5F9" w14:textId="77777777" w:rsidR="004159D4" w:rsidRDefault="004159D4">
            <w:pPr>
              <w:jc w:val="center"/>
              <w:rPr>
                <w:rFonts w:ascii="宋体" w:eastAsia="宋体" w:hAnsi="宋体" w:cs="宋体" w:hint="eastAsia"/>
                <w:sz w:val="22"/>
                <w:szCs w:val="22"/>
              </w:rPr>
            </w:pPr>
          </w:p>
        </w:tc>
      </w:tr>
      <w:tr w:rsidR="004159D4" w14:paraId="164797BB"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471F2132" w14:textId="50EEBA01" w:rsidR="004159D4" w:rsidRDefault="00C810D2">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825" w:type="dxa"/>
            <w:tcBorders>
              <w:top w:val="single" w:sz="4" w:space="0" w:color="000000"/>
              <w:left w:val="single" w:sz="4" w:space="0" w:color="000000"/>
              <w:bottom w:val="single" w:sz="4" w:space="0" w:color="000000"/>
              <w:right w:val="single" w:sz="4" w:space="0" w:color="000000"/>
            </w:tcBorders>
            <w:vAlign w:val="center"/>
          </w:tcPr>
          <w:p w14:paraId="1049450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固态硬盘</w:t>
            </w:r>
          </w:p>
        </w:tc>
        <w:tc>
          <w:tcPr>
            <w:tcW w:w="6938" w:type="dxa"/>
            <w:tcBorders>
              <w:top w:val="single" w:sz="4" w:space="0" w:color="000000"/>
              <w:left w:val="single" w:sz="4" w:space="0" w:color="000000"/>
              <w:bottom w:val="single" w:sz="4" w:space="0" w:color="000000"/>
              <w:right w:val="single" w:sz="4" w:space="0" w:color="000000"/>
            </w:tcBorders>
            <w:vAlign w:val="center"/>
          </w:tcPr>
          <w:p w14:paraId="65EA9494"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1.容量不低于：1TB。</w:t>
            </w:r>
            <w:r>
              <w:rPr>
                <w:rFonts w:ascii="宋体" w:eastAsia="宋体" w:hAnsi="宋体" w:cs="宋体" w:hint="eastAsia"/>
                <w:kern w:val="0"/>
                <w:sz w:val="22"/>
                <w:szCs w:val="22"/>
                <w:lang w:bidi="ar"/>
              </w:rPr>
              <w:br/>
              <w:t>2.接口类型：SATA。</w:t>
            </w:r>
            <w:r>
              <w:rPr>
                <w:rFonts w:ascii="宋体" w:eastAsia="宋体" w:hAnsi="宋体" w:cs="宋体" w:hint="eastAsia"/>
                <w:kern w:val="0"/>
                <w:sz w:val="22"/>
                <w:szCs w:val="22"/>
                <w:lang w:bidi="ar"/>
              </w:rPr>
              <w:br/>
              <w:t>3.顺序读取速度：≥500MB/s​。</w:t>
            </w:r>
            <w:r>
              <w:rPr>
                <w:rFonts w:ascii="宋体" w:eastAsia="宋体" w:hAnsi="宋体" w:cs="宋体" w:hint="eastAsia"/>
                <w:kern w:val="0"/>
                <w:sz w:val="22"/>
                <w:szCs w:val="22"/>
                <w:lang w:bidi="ar"/>
              </w:rPr>
              <w:br/>
              <w:t>4.顺序写入速度：≥500MB/s。</w:t>
            </w:r>
          </w:p>
        </w:tc>
        <w:tc>
          <w:tcPr>
            <w:tcW w:w="563" w:type="dxa"/>
            <w:tcBorders>
              <w:top w:val="single" w:sz="4" w:space="0" w:color="000000"/>
              <w:left w:val="single" w:sz="4" w:space="0" w:color="000000"/>
              <w:bottom w:val="single" w:sz="4" w:space="0" w:color="000000"/>
              <w:right w:val="single" w:sz="4" w:space="0" w:color="000000"/>
            </w:tcBorders>
            <w:vAlign w:val="center"/>
          </w:tcPr>
          <w:p w14:paraId="7352ECF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16</w:t>
            </w:r>
          </w:p>
        </w:tc>
        <w:tc>
          <w:tcPr>
            <w:tcW w:w="543" w:type="dxa"/>
            <w:tcBorders>
              <w:top w:val="single" w:sz="4" w:space="0" w:color="000000"/>
              <w:left w:val="single" w:sz="4" w:space="0" w:color="000000"/>
              <w:bottom w:val="single" w:sz="4" w:space="0" w:color="000000"/>
              <w:right w:val="single" w:sz="4" w:space="0" w:color="000000"/>
            </w:tcBorders>
            <w:vAlign w:val="center"/>
          </w:tcPr>
          <w:p w14:paraId="4F58F16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50" w:type="dxa"/>
            <w:tcBorders>
              <w:top w:val="single" w:sz="4" w:space="0" w:color="000000"/>
              <w:left w:val="single" w:sz="4" w:space="0" w:color="000000"/>
              <w:bottom w:val="single" w:sz="4" w:space="0" w:color="000000"/>
              <w:right w:val="single" w:sz="4" w:space="0" w:color="000000"/>
            </w:tcBorders>
            <w:vAlign w:val="center"/>
          </w:tcPr>
          <w:p w14:paraId="2232E9FF" w14:textId="77777777" w:rsidR="004159D4" w:rsidRDefault="004159D4">
            <w:pPr>
              <w:jc w:val="center"/>
              <w:rPr>
                <w:rFonts w:ascii="宋体" w:eastAsia="宋体" w:hAnsi="宋体" w:cs="宋体" w:hint="eastAsia"/>
                <w:sz w:val="22"/>
                <w:szCs w:val="22"/>
              </w:rPr>
            </w:pPr>
          </w:p>
        </w:tc>
      </w:tr>
      <w:tr w:rsidR="004159D4" w14:paraId="0B105FBA"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394AE55" w14:textId="70CB8150" w:rsidR="004159D4" w:rsidRDefault="00C810D2">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825" w:type="dxa"/>
            <w:tcBorders>
              <w:top w:val="single" w:sz="4" w:space="0" w:color="000000"/>
              <w:left w:val="single" w:sz="4" w:space="0" w:color="000000"/>
              <w:bottom w:val="single" w:sz="4" w:space="0" w:color="000000"/>
              <w:right w:val="single" w:sz="4" w:space="0" w:color="000000"/>
            </w:tcBorders>
            <w:vAlign w:val="center"/>
          </w:tcPr>
          <w:p w14:paraId="09F0E51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移动存储</w:t>
            </w:r>
          </w:p>
        </w:tc>
        <w:tc>
          <w:tcPr>
            <w:tcW w:w="6938" w:type="dxa"/>
            <w:tcBorders>
              <w:top w:val="single" w:sz="4" w:space="0" w:color="000000"/>
              <w:left w:val="single" w:sz="4" w:space="0" w:color="000000"/>
              <w:bottom w:val="single" w:sz="4" w:space="0" w:color="000000"/>
              <w:right w:val="single" w:sz="4" w:space="0" w:color="000000"/>
            </w:tcBorders>
            <w:vAlign w:val="center"/>
          </w:tcPr>
          <w:p w14:paraId="7990B67B"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1.储存容量不低于：2TB。</w:t>
            </w:r>
            <w:r>
              <w:rPr>
                <w:rFonts w:ascii="宋体" w:eastAsia="宋体" w:hAnsi="宋体" w:cs="宋体" w:hint="eastAsia"/>
                <w:kern w:val="0"/>
                <w:sz w:val="22"/>
                <w:szCs w:val="22"/>
                <w:lang w:bidi="ar"/>
              </w:rPr>
              <w:br/>
              <w:t>2.外壳材质：塑料。</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3.接口类型：USB3.0。</w:t>
            </w:r>
            <w:r>
              <w:rPr>
                <w:rFonts w:ascii="宋体" w:eastAsia="宋体" w:hAnsi="宋体" w:cs="宋体" w:hint="eastAsia"/>
                <w:kern w:val="0"/>
                <w:sz w:val="22"/>
                <w:szCs w:val="22"/>
                <w:lang w:bidi="ar"/>
              </w:rPr>
              <w:br/>
              <w:t>4.产品净重：≤150g。</w:t>
            </w:r>
            <w:r>
              <w:rPr>
                <w:rFonts w:ascii="宋体" w:eastAsia="宋体" w:hAnsi="宋体" w:cs="宋体" w:hint="eastAsia"/>
                <w:kern w:val="0"/>
                <w:sz w:val="22"/>
                <w:szCs w:val="22"/>
                <w:lang w:bidi="ar"/>
              </w:rPr>
              <w:br/>
              <w:t>5.兼容系统：Windows10及以上（支持主流操作系统）。</w:t>
            </w:r>
          </w:p>
        </w:tc>
        <w:tc>
          <w:tcPr>
            <w:tcW w:w="563" w:type="dxa"/>
            <w:tcBorders>
              <w:top w:val="single" w:sz="4" w:space="0" w:color="000000"/>
              <w:left w:val="single" w:sz="4" w:space="0" w:color="000000"/>
              <w:bottom w:val="single" w:sz="4" w:space="0" w:color="000000"/>
              <w:right w:val="single" w:sz="4" w:space="0" w:color="000000"/>
            </w:tcBorders>
            <w:vAlign w:val="center"/>
          </w:tcPr>
          <w:p w14:paraId="3FB58FC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5</w:t>
            </w:r>
          </w:p>
        </w:tc>
        <w:tc>
          <w:tcPr>
            <w:tcW w:w="543" w:type="dxa"/>
            <w:tcBorders>
              <w:top w:val="single" w:sz="4" w:space="0" w:color="000000"/>
              <w:left w:val="single" w:sz="4" w:space="0" w:color="000000"/>
              <w:bottom w:val="single" w:sz="4" w:space="0" w:color="000000"/>
              <w:right w:val="single" w:sz="4" w:space="0" w:color="000000"/>
            </w:tcBorders>
            <w:vAlign w:val="center"/>
          </w:tcPr>
          <w:p w14:paraId="335ACD3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50" w:type="dxa"/>
            <w:tcBorders>
              <w:top w:val="single" w:sz="4" w:space="0" w:color="000000"/>
              <w:left w:val="single" w:sz="4" w:space="0" w:color="000000"/>
              <w:bottom w:val="single" w:sz="4" w:space="0" w:color="000000"/>
              <w:right w:val="single" w:sz="4" w:space="0" w:color="000000"/>
            </w:tcBorders>
            <w:vAlign w:val="center"/>
          </w:tcPr>
          <w:p w14:paraId="3D80A395" w14:textId="77777777" w:rsidR="004159D4" w:rsidRDefault="004159D4">
            <w:pPr>
              <w:jc w:val="center"/>
              <w:rPr>
                <w:rFonts w:ascii="宋体" w:eastAsia="宋体" w:hAnsi="宋体" w:cs="宋体" w:hint="eastAsia"/>
                <w:sz w:val="22"/>
                <w:szCs w:val="22"/>
              </w:rPr>
            </w:pPr>
          </w:p>
        </w:tc>
      </w:tr>
      <w:tr w:rsidR="004159D4" w14:paraId="7F27B534"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0E3518D2" w14:textId="360EB0D4" w:rsidR="004159D4" w:rsidRDefault="00C810D2">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825" w:type="dxa"/>
            <w:tcBorders>
              <w:top w:val="single" w:sz="4" w:space="0" w:color="000000"/>
              <w:left w:val="single" w:sz="4" w:space="0" w:color="000000"/>
              <w:bottom w:val="single" w:sz="4" w:space="0" w:color="000000"/>
              <w:right w:val="single" w:sz="4" w:space="0" w:color="000000"/>
            </w:tcBorders>
            <w:vAlign w:val="center"/>
          </w:tcPr>
          <w:p w14:paraId="2605F74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U盘</w:t>
            </w:r>
          </w:p>
        </w:tc>
        <w:tc>
          <w:tcPr>
            <w:tcW w:w="6938" w:type="dxa"/>
            <w:tcBorders>
              <w:top w:val="single" w:sz="4" w:space="0" w:color="000000"/>
              <w:left w:val="single" w:sz="4" w:space="0" w:color="000000"/>
              <w:bottom w:val="single" w:sz="4" w:space="0" w:color="000000"/>
              <w:right w:val="single" w:sz="4" w:space="0" w:color="000000"/>
            </w:tcBorders>
            <w:vAlign w:val="center"/>
          </w:tcPr>
          <w:p w14:paraId="4DEB064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1.储存容量不低于：1TB。</w:t>
            </w:r>
            <w:r>
              <w:rPr>
                <w:rFonts w:ascii="宋体" w:eastAsia="宋体" w:hAnsi="宋体" w:cs="宋体" w:hint="eastAsia"/>
                <w:kern w:val="0"/>
                <w:sz w:val="22"/>
                <w:szCs w:val="22"/>
                <w:lang w:bidi="ar"/>
              </w:rPr>
              <w:br/>
              <w:t>2.最大读取速度：≥150MB/s。</w:t>
            </w:r>
            <w:r>
              <w:rPr>
                <w:rFonts w:ascii="宋体" w:eastAsia="宋体" w:hAnsi="宋体" w:cs="宋体" w:hint="eastAsia"/>
                <w:kern w:val="0"/>
                <w:sz w:val="22"/>
                <w:szCs w:val="22"/>
                <w:lang w:bidi="ar"/>
              </w:rPr>
              <w:br/>
              <w:t>3.接口类型：USB3.0（兼容USB2.0）。</w:t>
            </w:r>
          </w:p>
        </w:tc>
        <w:tc>
          <w:tcPr>
            <w:tcW w:w="563" w:type="dxa"/>
            <w:tcBorders>
              <w:top w:val="single" w:sz="4" w:space="0" w:color="000000"/>
              <w:left w:val="single" w:sz="4" w:space="0" w:color="000000"/>
              <w:bottom w:val="single" w:sz="4" w:space="0" w:color="000000"/>
              <w:right w:val="single" w:sz="4" w:space="0" w:color="000000"/>
            </w:tcBorders>
            <w:vAlign w:val="center"/>
          </w:tcPr>
          <w:p w14:paraId="4C5BA15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w:t>
            </w:r>
          </w:p>
        </w:tc>
        <w:tc>
          <w:tcPr>
            <w:tcW w:w="543" w:type="dxa"/>
            <w:tcBorders>
              <w:top w:val="single" w:sz="4" w:space="0" w:color="000000"/>
              <w:left w:val="single" w:sz="4" w:space="0" w:color="000000"/>
              <w:bottom w:val="single" w:sz="4" w:space="0" w:color="000000"/>
              <w:right w:val="single" w:sz="4" w:space="0" w:color="000000"/>
            </w:tcBorders>
            <w:vAlign w:val="center"/>
          </w:tcPr>
          <w:p w14:paraId="7249432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50" w:type="dxa"/>
            <w:tcBorders>
              <w:top w:val="single" w:sz="4" w:space="0" w:color="000000"/>
              <w:left w:val="single" w:sz="4" w:space="0" w:color="000000"/>
              <w:bottom w:val="single" w:sz="4" w:space="0" w:color="000000"/>
              <w:right w:val="single" w:sz="4" w:space="0" w:color="000000"/>
            </w:tcBorders>
            <w:vAlign w:val="center"/>
          </w:tcPr>
          <w:p w14:paraId="7FA1D9A6" w14:textId="77777777" w:rsidR="004159D4" w:rsidRDefault="004159D4">
            <w:pPr>
              <w:jc w:val="center"/>
              <w:rPr>
                <w:rFonts w:ascii="宋体" w:eastAsia="宋体" w:hAnsi="宋体" w:cs="宋体" w:hint="eastAsia"/>
                <w:sz w:val="22"/>
                <w:szCs w:val="22"/>
              </w:rPr>
            </w:pPr>
          </w:p>
        </w:tc>
      </w:tr>
      <w:tr w:rsidR="004159D4" w14:paraId="21B7E855"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15F8E7E" w14:textId="343DCE7F" w:rsidR="004159D4" w:rsidRDefault="00C810D2">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7</w:t>
            </w:r>
          </w:p>
        </w:tc>
        <w:tc>
          <w:tcPr>
            <w:tcW w:w="825" w:type="dxa"/>
            <w:tcBorders>
              <w:top w:val="single" w:sz="4" w:space="0" w:color="000000"/>
              <w:left w:val="single" w:sz="4" w:space="0" w:color="000000"/>
              <w:bottom w:val="single" w:sz="4" w:space="0" w:color="000000"/>
              <w:right w:val="single" w:sz="4" w:space="0" w:color="000000"/>
            </w:tcBorders>
            <w:vAlign w:val="center"/>
          </w:tcPr>
          <w:p w14:paraId="39EA425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网线</w:t>
            </w:r>
          </w:p>
        </w:tc>
        <w:tc>
          <w:tcPr>
            <w:tcW w:w="6938" w:type="dxa"/>
            <w:tcBorders>
              <w:top w:val="single" w:sz="4" w:space="0" w:color="000000"/>
              <w:left w:val="single" w:sz="4" w:space="0" w:color="000000"/>
              <w:bottom w:val="single" w:sz="4" w:space="0" w:color="000000"/>
              <w:right w:val="single" w:sz="4" w:space="0" w:color="000000"/>
            </w:tcBorders>
            <w:vAlign w:val="center"/>
          </w:tcPr>
          <w:p w14:paraId="6AFF6016"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成品网线，六类及以上非屏蔽编织，2米跳线。</w:t>
            </w:r>
          </w:p>
        </w:tc>
        <w:tc>
          <w:tcPr>
            <w:tcW w:w="563" w:type="dxa"/>
            <w:tcBorders>
              <w:top w:val="single" w:sz="4" w:space="0" w:color="000000"/>
              <w:left w:val="single" w:sz="4" w:space="0" w:color="000000"/>
              <w:bottom w:val="single" w:sz="4" w:space="0" w:color="000000"/>
              <w:right w:val="single" w:sz="4" w:space="0" w:color="000000"/>
            </w:tcBorders>
            <w:vAlign w:val="center"/>
          </w:tcPr>
          <w:p w14:paraId="6216287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70</w:t>
            </w:r>
          </w:p>
        </w:tc>
        <w:tc>
          <w:tcPr>
            <w:tcW w:w="543" w:type="dxa"/>
            <w:tcBorders>
              <w:top w:val="single" w:sz="4" w:space="0" w:color="000000"/>
              <w:left w:val="single" w:sz="4" w:space="0" w:color="000000"/>
              <w:bottom w:val="single" w:sz="4" w:space="0" w:color="000000"/>
              <w:right w:val="single" w:sz="4" w:space="0" w:color="000000"/>
            </w:tcBorders>
            <w:vAlign w:val="center"/>
          </w:tcPr>
          <w:p w14:paraId="071A926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根</w:t>
            </w:r>
          </w:p>
        </w:tc>
        <w:tc>
          <w:tcPr>
            <w:tcW w:w="750" w:type="dxa"/>
            <w:tcBorders>
              <w:top w:val="single" w:sz="4" w:space="0" w:color="000000"/>
              <w:left w:val="single" w:sz="4" w:space="0" w:color="000000"/>
              <w:bottom w:val="single" w:sz="4" w:space="0" w:color="000000"/>
              <w:right w:val="single" w:sz="4" w:space="0" w:color="000000"/>
            </w:tcBorders>
            <w:vAlign w:val="center"/>
          </w:tcPr>
          <w:p w14:paraId="216E5B79" w14:textId="77777777" w:rsidR="004159D4" w:rsidRDefault="004159D4">
            <w:pPr>
              <w:jc w:val="center"/>
              <w:rPr>
                <w:rFonts w:ascii="宋体" w:eastAsia="宋体" w:hAnsi="宋体" w:cs="宋体" w:hint="eastAsia"/>
                <w:sz w:val="22"/>
                <w:szCs w:val="22"/>
              </w:rPr>
            </w:pPr>
          </w:p>
        </w:tc>
      </w:tr>
      <w:tr w:rsidR="004159D4" w14:paraId="1B334B84"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2758C146" w14:textId="0936FE95" w:rsidR="004159D4" w:rsidRDefault="00C810D2">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8</w:t>
            </w:r>
          </w:p>
        </w:tc>
        <w:tc>
          <w:tcPr>
            <w:tcW w:w="825" w:type="dxa"/>
            <w:tcBorders>
              <w:top w:val="single" w:sz="4" w:space="0" w:color="000000"/>
              <w:left w:val="single" w:sz="4" w:space="0" w:color="000000"/>
              <w:bottom w:val="single" w:sz="4" w:space="0" w:color="000000"/>
              <w:right w:val="single" w:sz="4" w:space="0" w:color="000000"/>
            </w:tcBorders>
            <w:vAlign w:val="center"/>
          </w:tcPr>
          <w:p w14:paraId="12FB5D5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网线</w:t>
            </w:r>
          </w:p>
        </w:tc>
        <w:tc>
          <w:tcPr>
            <w:tcW w:w="6938" w:type="dxa"/>
            <w:tcBorders>
              <w:top w:val="single" w:sz="4" w:space="0" w:color="000000"/>
              <w:left w:val="single" w:sz="4" w:space="0" w:color="000000"/>
              <w:bottom w:val="single" w:sz="4" w:space="0" w:color="000000"/>
              <w:right w:val="single" w:sz="4" w:space="0" w:color="000000"/>
            </w:tcBorders>
            <w:vAlign w:val="center"/>
          </w:tcPr>
          <w:p w14:paraId="5038B45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成品网线，六类及以上非屏蔽，5-10米。</w:t>
            </w:r>
          </w:p>
        </w:tc>
        <w:tc>
          <w:tcPr>
            <w:tcW w:w="563" w:type="dxa"/>
            <w:tcBorders>
              <w:top w:val="single" w:sz="4" w:space="0" w:color="000000"/>
              <w:left w:val="single" w:sz="4" w:space="0" w:color="000000"/>
              <w:bottom w:val="single" w:sz="4" w:space="0" w:color="000000"/>
              <w:right w:val="single" w:sz="4" w:space="0" w:color="000000"/>
            </w:tcBorders>
            <w:vAlign w:val="center"/>
          </w:tcPr>
          <w:p w14:paraId="2A6A358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20</w:t>
            </w:r>
          </w:p>
        </w:tc>
        <w:tc>
          <w:tcPr>
            <w:tcW w:w="543" w:type="dxa"/>
            <w:tcBorders>
              <w:top w:val="single" w:sz="4" w:space="0" w:color="000000"/>
              <w:left w:val="single" w:sz="4" w:space="0" w:color="000000"/>
              <w:bottom w:val="single" w:sz="4" w:space="0" w:color="000000"/>
              <w:right w:val="single" w:sz="4" w:space="0" w:color="000000"/>
            </w:tcBorders>
            <w:vAlign w:val="center"/>
          </w:tcPr>
          <w:p w14:paraId="47938AE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根</w:t>
            </w:r>
          </w:p>
        </w:tc>
        <w:tc>
          <w:tcPr>
            <w:tcW w:w="750" w:type="dxa"/>
            <w:tcBorders>
              <w:top w:val="single" w:sz="4" w:space="0" w:color="000000"/>
              <w:left w:val="single" w:sz="4" w:space="0" w:color="000000"/>
              <w:bottom w:val="single" w:sz="4" w:space="0" w:color="000000"/>
              <w:right w:val="single" w:sz="4" w:space="0" w:color="000000"/>
            </w:tcBorders>
            <w:vAlign w:val="center"/>
          </w:tcPr>
          <w:p w14:paraId="02448F1F" w14:textId="77777777" w:rsidR="004159D4" w:rsidRDefault="004159D4">
            <w:pPr>
              <w:jc w:val="center"/>
              <w:rPr>
                <w:rFonts w:ascii="宋体" w:eastAsia="宋体" w:hAnsi="宋体" w:cs="宋体" w:hint="eastAsia"/>
                <w:sz w:val="22"/>
                <w:szCs w:val="22"/>
              </w:rPr>
            </w:pPr>
          </w:p>
        </w:tc>
      </w:tr>
      <w:tr w:rsidR="004159D4" w14:paraId="7E77EC6A"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9E4C3BA" w14:textId="01110B31" w:rsidR="004159D4" w:rsidRDefault="00C810D2">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9</w:t>
            </w:r>
          </w:p>
        </w:tc>
        <w:tc>
          <w:tcPr>
            <w:tcW w:w="825" w:type="dxa"/>
            <w:tcBorders>
              <w:top w:val="single" w:sz="4" w:space="0" w:color="000000"/>
              <w:left w:val="single" w:sz="4" w:space="0" w:color="000000"/>
              <w:bottom w:val="single" w:sz="4" w:space="0" w:color="000000"/>
              <w:right w:val="single" w:sz="4" w:space="0" w:color="000000"/>
            </w:tcBorders>
            <w:vAlign w:val="center"/>
          </w:tcPr>
          <w:p w14:paraId="7835669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无线键鼠</w:t>
            </w:r>
          </w:p>
        </w:tc>
        <w:tc>
          <w:tcPr>
            <w:tcW w:w="6938" w:type="dxa"/>
            <w:tcBorders>
              <w:top w:val="single" w:sz="4" w:space="0" w:color="000000"/>
              <w:left w:val="single" w:sz="4" w:space="0" w:color="000000"/>
              <w:bottom w:val="single" w:sz="4" w:space="0" w:color="000000"/>
              <w:right w:val="single" w:sz="4" w:space="0" w:color="000000"/>
            </w:tcBorders>
            <w:vAlign w:val="center"/>
          </w:tcPr>
          <w:p w14:paraId="33ADE5FB"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1.连接方式：无线2.4GHz，配备专用USB Nano接收器，支持即插即用。接收器需支持多设备配对功能。</w:t>
            </w:r>
            <w:r>
              <w:rPr>
                <w:rFonts w:ascii="宋体" w:eastAsia="宋体" w:hAnsi="宋体" w:cs="宋体" w:hint="eastAsia"/>
                <w:kern w:val="0"/>
                <w:sz w:val="22"/>
                <w:szCs w:val="22"/>
                <w:lang w:bidi="ar"/>
              </w:rPr>
              <w:br/>
              <w:t>2.接收器：1个NanoUSB2.4G接收器（即插即用，无需驱动）。</w:t>
            </w:r>
            <w:r>
              <w:rPr>
                <w:rFonts w:ascii="宋体" w:eastAsia="宋体" w:hAnsi="宋体" w:cs="宋体" w:hint="eastAsia"/>
                <w:kern w:val="0"/>
                <w:sz w:val="22"/>
                <w:szCs w:val="22"/>
                <w:lang w:bidi="ar"/>
              </w:rPr>
              <w:br/>
              <w:t>3.键盘类型：薄膜键盘，紧凑型，按键结构可为薄膜。</w:t>
            </w:r>
            <w:r>
              <w:rPr>
                <w:rFonts w:ascii="宋体" w:eastAsia="宋体" w:hAnsi="宋体" w:cs="宋体" w:hint="eastAsia"/>
                <w:kern w:val="0"/>
                <w:sz w:val="22"/>
                <w:szCs w:val="22"/>
                <w:lang w:bidi="ar"/>
              </w:rPr>
              <w:br/>
              <w:t>4.键盘按键数：约78～87键（省去数字小键盘，保留方向键及常用功能键）。</w:t>
            </w:r>
            <w:r>
              <w:rPr>
                <w:rFonts w:ascii="宋体" w:eastAsia="宋体" w:hAnsi="宋体" w:cs="宋体" w:hint="eastAsia"/>
                <w:kern w:val="0"/>
                <w:sz w:val="22"/>
                <w:szCs w:val="22"/>
                <w:lang w:bidi="ar"/>
              </w:rPr>
              <w:br/>
              <w:t>5.键盘尺寸不低于：360*110*20mm。</w:t>
            </w:r>
            <w:r>
              <w:rPr>
                <w:rFonts w:ascii="宋体" w:eastAsia="宋体" w:hAnsi="宋体" w:cs="宋体" w:hint="eastAsia"/>
                <w:kern w:val="0"/>
                <w:sz w:val="22"/>
                <w:szCs w:val="22"/>
                <w:lang w:bidi="ar"/>
              </w:rPr>
              <w:br/>
              <w:t>6.键盘电池：2节AAA（7号）碱性电池（标称续航约12个月）。</w:t>
            </w:r>
            <w:r>
              <w:rPr>
                <w:rFonts w:ascii="宋体" w:eastAsia="宋体" w:hAnsi="宋体" w:cs="宋体" w:hint="eastAsia"/>
                <w:kern w:val="0"/>
                <w:sz w:val="22"/>
                <w:szCs w:val="22"/>
                <w:lang w:bidi="ar"/>
              </w:rPr>
              <w:br/>
              <w:t>7.鼠标类型：无线光电鼠标，3键（左/右/中键+滚轮）。</w:t>
            </w:r>
            <w:r>
              <w:rPr>
                <w:rFonts w:ascii="宋体" w:eastAsia="宋体" w:hAnsi="宋体" w:cs="宋体" w:hint="eastAsia"/>
                <w:kern w:val="0"/>
                <w:sz w:val="22"/>
                <w:szCs w:val="22"/>
                <w:lang w:bidi="ar"/>
              </w:rPr>
              <w:br/>
              <w:t>8.鼠标分辨率不低于：1000dpi。</w:t>
            </w:r>
            <w:r>
              <w:rPr>
                <w:rFonts w:ascii="宋体" w:eastAsia="宋体" w:hAnsi="宋体" w:cs="宋体" w:hint="eastAsia"/>
                <w:kern w:val="0"/>
                <w:sz w:val="22"/>
                <w:szCs w:val="22"/>
                <w:lang w:bidi="ar"/>
              </w:rPr>
              <w:br/>
              <w:t>9.鼠标尺寸不低于：90*55*35mm。</w:t>
            </w:r>
            <w:r>
              <w:rPr>
                <w:rFonts w:ascii="宋体" w:eastAsia="宋体" w:hAnsi="宋体" w:cs="宋体" w:hint="eastAsia"/>
                <w:kern w:val="0"/>
                <w:sz w:val="22"/>
                <w:szCs w:val="22"/>
                <w:lang w:bidi="ar"/>
              </w:rPr>
              <w:br/>
              <w:t>10.鼠标电池：1节AA（5号）碱性电池（标称续航约6个月）。</w:t>
            </w:r>
            <w:r>
              <w:rPr>
                <w:rFonts w:ascii="宋体" w:eastAsia="宋体" w:hAnsi="宋体" w:cs="宋体" w:hint="eastAsia"/>
                <w:kern w:val="0"/>
                <w:sz w:val="22"/>
                <w:szCs w:val="22"/>
                <w:lang w:bidi="ar"/>
              </w:rPr>
              <w:br/>
              <w:t>11.兼容系统：Windows10/11、macOS、ChromeOS、Linux等。</w:t>
            </w:r>
            <w:r>
              <w:rPr>
                <w:rFonts w:ascii="宋体" w:eastAsia="宋体" w:hAnsi="宋体" w:cs="宋体" w:hint="eastAsia"/>
                <w:kern w:val="0"/>
                <w:sz w:val="22"/>
                <w:szCs w:val="22"/>
                <w:lang w:bidi="ar"/>
              </w:rPr>
              <w:br/>
              <w:t>12.开关/省电：键盘/鼠标各带独立电源开关，自动休眠省电。</w:t>
            </w:r>
          </w:p>
        </w:tc>
        <w:tc>
          <w:tcPr>
            <w:tcW w:w="563" w:type="dxa"/>
            <w:tcBorders>
              <w:top w:val="single" w:sz="4" w:space="0" w:color="000000"/>
              <w:left w:val="single" w:sz="4" w:space="0" w:color="000000"/>
              <w:bottom w:val="single" w:sz="4" w:space="0" w:color="000000"/>
              <w:right w:val="single" w:sz="4" w:space="0" w:color="000000"/>
            </w:tcBorders>
            <w:vAlign w:val="center"/>
          </w:tcPr>
          <w:p w14:paraId="315CA55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20</w:t>
            </w:r>
          </w:p>
        </w:tc>
        <w:tc>
          <w:tcPr>
            <w:tcW w:w="543" w:type="dxa"/>
            <w:tcBorders>
              <w:top w:val="single" w:sz="4" w:space="0" w:color="000000"/>
              <w:left w:val="single" w:sz="4" w:space="0" w:color="000000"/>
              <w:bottom w:val="single" w:sz="4" w:space="0" w:color="000000"/>
              <w:right w:val="single" w:sz="4" w:space="0" w:color="000000"/>
            </w:tcBorders>
            <w:vAlign w:val="center"/>
          </w:tcPr>
          <w:p w14:paraId="4A3F448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78340385" w14:textId="77777777" w:rsidR="004159D4" w:rsidRDefault="004159D4">
            <w:pPr>
              <w:jc w:val="center"/>
              <w:rPr>
                <w:rFonts w:ascii="宋体" w:eastAsia="宋体" w:hAnsi="宋体" w:cs="宋体" w:hint="eastAsia"/>
                <w:sz w:val="22"/>
                <w:szCs w:val="22"/>
              </w:rPr>
            </w:pPr>
          </w:p>
        </w:tc>
      </w:tr>
      <w:tr w:rsidR="004159D4" w14:paraId="61DFA5FB"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9B59C50" w14:textId="0C56CDE6"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r w:rsidR="00C810D2">
              <w:rPr>
                <w:rFonts w:ascii="宋体" w:eastAsia="宋体" w:hAnsi="宋体" w:cs="宋体" w:hint="eastAsia"/>
                <w:kern w:val="0"/>
                <w:sz w:val="22"/>
                <w:szCs w:val="22"/>
                <w:lang w:bidi="ar"/>
              </w:rPr>
              <w:t>0</w:t>
            </w:r>
          </w:p>
        </w:tc>
        <w:tc>
          <w:tcPr>
            <w:tcW w:w="825" w:type="dxa"/>
            <w:tcBorders>
              <w:top w:val="single" w:sz="4" w:space="0" w:color="000000"/>
              <w:left w:val="single" w:sz="4" w:space="0" w:color="000000"/>
              <w:bottom w:val="single" w:sz="4" w:space="0" w:color="000000"/>
              <w:right w:val="single" w:sz="4" w:space="0" w:color="000000"/>
            </w:tcBorders>
            <w:vAlign w:val="center"/>
          </w:tcPr>
          <w:p w14:paraId="273A820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有线键鼠</w:t>
            </w:r>
          </w:p>
        </w:tc>
        <w:tc>
          <w:tcPr>
            <w:tcW w:w="6938" w:type="dxa"/>
            <w:tcBorders>
              <w:top w:val="single" w:sz="4" w:space="0" w:color="000000"/>
              <w:left w:val="single" w:sz="4" w:space="0" w:color="000000"/>
              <w:bottom w:val="single" w:sz="4" w:space="0" w:color="000000"/>
              <w:right w:val="single" w:sz="4" w:space="0" w:color="000000"/>
            </w:tcBorders>
            <w:vAlign w:val="center"/>
          </w:tcPr>
          <w:p w14:paraId="0A9A2B25"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1.连接方式：有线USB-A（键盘+鼠标各独立USB-A接口，即插即用，无需驱动）。</w:t>
            </w:r>
            <w:r>
              <w:rPr>
                <w:rFonts w:ascii="宋体" w:eastAsia="宋体" w:hAnsi="宋体" w:cs="宋体" w:hint="eastAsia"/>
                <w:kern w:val="0"/>
                <w:sz w:val="22"/>
                <w:szCs w:val="22"/>
                <w:lang w:bidi="ar"/>
              </w:rPr>
              <w:br/>
              <w:t>2.键盘规格：≥99键薄膜键盘，含数字小键盘区，防泼溅设计，可调倾角脚架，防误触键帽设计。</w:t>
            </w:r>
            <w:r>
              <w:rPr>
                <w:rFonts w:ascii="宋体" w:eastAsia="宋体" w:hAnsi="宋体" w:cs="宋体" w:hint="eastAsia"/>
                <w:kern w:val="0"/>
                <w:sz w:val="22"/>
                <w:szCs w:val="22"/>
                <w:lang w:bidi="ar"/>
              </w:rPr>
              <w:br/>
              <w:t>3.键盘尺寸不低于：约360*130*20mm。</w:t>
            </w:r>
            <w:r>
              <w:rPr>
                <w:rFonts w:ascii="宋体" w:eastAsia="宋体" w:hAnsi="宋体" w:cs="宋体" w:hint="eastAsia"/>
                <w:kern w:val="0"/>
                <w:sz w:val="22"/>
                <w:szCs w:val="22"/>
                <w:lang w:bidi="ar"/>
              </w:rPr>
              <w:br/>
              <w:t>4.键盘线长不低于：1.8m。</w:t>
            </w:r>
            <w:r>
              <w:rPr>
                <w:rFonts w:ascii="宋体" w:eastAsia="宋体" w:hAnsi="宋体" w:cs="宋体" w:hint="eastAsia"/>
                <w:kern w:val="0"/>
                <w:sz w:val="22"/>
                <w:szCs w:val="22"/>
                <w:lang w:bidi="ar"/>
              </w:rPr>
              <w:br/>
              <w:t>5.键盘重量：≤400g。</w:t>
            </w:r>
            <w:r>
              <w:rPr>
                <w:rFonts w:ascii="宋体" w:eastAsia="宋体" w:hAnsi="宋体" w:cs="宋体" w:hint="eastAsia"/>
                <w:kern w:val="0"/>
                <w:sz w:val="22"/>
                <w:szCs w:val="22"/>
                <w:lang w:bidi="ar"/>
              </w:rPr>
              <w:br/>
              <w:t>6.鼠标类型：有线光电鼠标，3键（左/中/右）+逐行滚轮。</w:t>
            </w:r>
            <w:r>
              <w:rPr>
                <w:rFonts w:ascii="宋体" w:eastAsia="宋体" w:hAnsi="宋体" w:cs="宋体" w:hint="eastAsia"/>
                <w:kern w:val="0"/>
                <w:sz w:val="22"/>
                <w:szCs w:val="22"/>
                <w:lang w:bidi="ar"/>
              </w:rPr>
              <w:br/>
              <w:t>7.鼠标尺寸不低于：100*60*30mm。</w:t>
            </w:r>
            <w:r>
              <w:rPr>
                <w:rFonts w:ascii="宋体" w:eastAsia="宋体" w:hAnsi="宋体" w:cs="宋体" w:hint="eastAsia"/>
                <w:kern w:val="0"/>
                <w:sz w:val="22"/>
                <w:szCs w:val="22"/>
                <w:lang w:bidi="ar"/>
              </w:rPr>
              <w:br/>
              <w:t>8.鼠标线长不低于：1.8m。</w:t>
            </w:r>
            <w:r>
              <w:rPr>
                <w:rFonts w:ascii="宋体" w:eastAsia="宋体" w:hAnsi="宋体" w:cs="宋体" w:hint="eastAsia"/>
                <w:kern w:val="0"/>
                <w:sz w:val="22"/>
                <w:szCs w:val="22"/>
                <w:lang w:bidi="ar"/>
              </w:rPr>
              <w:br/>
              <w:t>9.鼠标重量：≤ 90g。</w:t>
            </w:r>
            <w:r>
              <w:rPr>
                <w:rFonts w:ascii="宋体" w:eastAsia="宋体" w:hAnsi="宋体" w:cs="宋体" w:hint="eastAsia"/>
                <w:kern w:val="0"/>
                <w:sz w:val="22"/>
                <w:szCs w:val="22"/>
                <w:lang w:bidi="ar"/>
              </w:rPr>
              <w:br/>
              <w:t>10.兼容系统：Windows10/11、macOS、Linux、ChromeOS等。</w:t>
            </w:r>
          </w:p>
        </w:tc>
        <w:tc>
          <w:tcPr>
            <w:tcW w:w="563" w:type="dxa"/>
            <w:tcBorders>
              <w:top w:val="single" w:sz="4" w:space="0" w:color="000000"/>
              <w:left w:val="single" w:sz="4" w:space="0" w:color="000000"/>
              <w:bottom w:val="single" w:sz="4" w:space="0" w:color="000000"/>
              <w:right w:val="single" w:sz="4" w:space="0" w:color="000000"/>
            </w:tcBorders>
            <w:vAlign w:val="center"/>
          </w:tcPr>
          <w:p w14:paraId="5775E88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w:t>
            </w:r>
          </w:p>
        </w:tc>
        <w:tc>
          <w:tcPr>
            <w:tcW w:w="543" w:type="dxa"/>
            <w:tcBorders>
              <w:top w:val="single" w:sz="4" w:space="0" w:color="000000"/>
              <w:left w:val="single" w:sz="4" w:space="0" w:color="000000"/>
              <w:bottom w:val="single" w:sz="4" w:space="0" w:color="000000"/>
              <w:right w:val="single" w:sz="4" w:space="0" w:color="000000"/>
            </w:tcBorders>
            <w:vAlign w:val="center"/>
          </w:tcPr>
          <w:p w14:paraId="61677FA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5A9A05DC" w14:textId="77777777" w:rsidR="004159D4" w:rsidRDefault="004159D4">
            <w:pPr>
              <w:jc w:val="center"/>
              <w:rPr>
                <w:rFonts w:ascii="宋体" w:eastAsia="宋体" w:hAnsi="宋体" w:cs="宋体" w:hint="eastAsia"/>
                <w:sz w:val="22"/>
                <w:szCs w:val="22"/>
              </w:rPr>
            </w:pPr>
          </w:p>
        </w:tc>
      </w:tr>
      <w:tr w:rsidR="004159D4" w14:paraId="1CA4C019"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5BEF7EF3" w14:textId="3605242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r w:rsidR="00C810D2">
              <w:rPr>
                <w:rFonts w:ascii="宋体" w:eastAsia="宋体" w:hAnsi="宋体" w:cs="宋体" w:hint="eastAsia"/>
                <w:kern w:val="0"/>
                <w:sz w:val="22"/>
                <w:szCs w:val="22"/>
                <w:lang w:bidi="ar"/>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0DE6184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BIOS电池</w:t>
            </w:r>
          </w:p>
        </w:tc>
        <w:tc>
          <w:tcPr>
            <w:tcW w:w="6938" w:type="dxa"/>
            <w:tcBorders>
              <w:top w:val="single" w:sz="4" w:space="0" w:color="000000"/>
              <w:left w:val="single" w:sz="4" w:space="0" w:color="000000"/>
              <w:bottom w:val="single" w:sz="4" w:space="0" w:color="000000"/>
              <w:right w:val="single" w:sz="4" w:space="0" w:color="000000"/>
            </w:tcBorders>
            <w:vAlign w:val="center"/>
          </w:tcPr>
          <w:p w14:paraId="4F3E3A21"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1.标称电压不低于：3.0V。</w:t>
            </w:r>
            <w:r>
              <w:rPr>
                <w:rFonts w:ascii="宋体" w:eastAsia="宋体" w:hAnsi="宋体" w:cs="宋体" w:hint="eastAsia"/>
                <w:kern w:val="0"/>
                <w:sz w:val="22"/>
                <w:szCs w:val="22"/>
                <w:lang w:bidi="ar"/>
              </w:rPr>
              <w:br/>
              <w:t>2.额定容量不低于：225mAh。</w:t>
            </w:r>
            <w:r>
              <w:rPr>
                <w:rFonts w:ascii="宋体" w:eastAsia="宋体" w:hAnsi="宋体" w:cs="宋体" w:hint="eastAsia"/>
                <w:kern w:val="0"/>
                <w:sz w:val="22"/>
                <w:szCs w:val="22"/>
                <w:lang w:bidi="ar"/>
              </w:rPr>
              <w:br/>
              <w:t>3.外形尺寸不低于：直径Ø20.0mm*厚度3.2mm（IEC60086标准）。</w:t>
            </w:r>
            <w:r>
              <w:rPr>
                <w:rFonts w:ascii="宋体" w:eastAsia="宋体" w:hAnsi="宋体" w:cs="宋体" w:hint="eastAsia"/>
                <w:kern w:val="0"/>
                <w:sz w:val="22"/>
                <w:szCs w:val="22"/>
                <w:lang w:bidi="ar"/>
              </w:rPr>
              <w:br/>
              <w:t>4.重量：3.0g±0.3g。</w:t>
            </w:r>
            <w:r>
              <w:rPr>
                <w:rFonts w:ascii="宋体" w:eastAsia="宋体" w:hAnsi="宋体" w:cs="宋体" w:hint="eastAsia"/>
                <w:kern w:val="0"/>
                <w:sz w:val="22"/>
                <w:szCs w:val="22"/>
                <w:lang w:bidi="ar"/>
              </w:rPr>
              <w:br/>
              <w:t>5.工作温度：-30℃～+60℃（工业级可达-40℃～+85℃）。</w:t>
            </w:r>
            <w:r>
              <w:rPr>
                <w:rFonts w:ascii="宋体" w:eastAsia="宋体" w:hAnsi="宋体" w:cs="宋体" w:hint="eastAsia"/>
                <w:kern w:val="0"/>
                <w:sz w:val="22"/>
                <w:szCs w:val="22"/>
                <w:lang w:bidi="ar"/>
              </w:rPr>
              <w:br/>
              <w:t>6.储存期限：常温干燥环境下自放电率＜1%/年。</w:t>
            </w:r>
            <w:r>
              <w:rPr>
                <w:rFonts w:ascii="宋体" w:eastAsia="宋体" w:hAnsi="宋体" w:cs="宋体" w:hint="eastAsia"/>
                <w:kern w:val="0"/>
                <w:sz w:val="22"/>
                <w:szCs w:val="22"/>
                <w:lang w:bidi="ar"/>
              </w:rPr>
              <w:br/>
              <w:t>7.适用设备：台式机/笔记本主板CMOSBIOS供电。</w:t>
            </w:r>
          </w:p>
        </w:tc>
        <w:tc>
          <w:tcPr>
            <w:tcW w:w="563" w:type="dxa"/>
            <w:tcBorders>
              <w:top w:val="single" w:sz="4" w:space="0" w:color="000000"/>
              <w:left w:val="single" w:sz="4" w:space="0" w:color="000000"/>
              <w:bottom w:val="single" w:sz="4" w:space="0" w:color="000000"/>
              <w:right w:val="single" w:sz="4" w:space="0" w:color="000000"/>
            </w:tcBorders>
            <w:vAlign w:val="center"/>
          </w:tcPr>
          <w:p w14:paraId="2148D1C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100</w:t>
            </w:r>
          </w:p>
        </w:tc>
        <w:tc>
          <w:tcPr>
            <w:tcW w:w="543" w:type="dxa"/>
            <w:tcBorders>
              <w:top w:val="single" w:sz="4" w:space="0" w:color="000000"/>
              <w:left w:val="single" w:sz="4" w:space="0" w:color="000000"/>
              <w:bottom w:val="single" w:sz="4" w:space="0" w:color="000000"/>
              <w:right w:val="single" w:sz="4" w:space="0" w:color="000000"/>
            </w:tcBorders>
            <w:vAlign w:val="center"/>
          </w:tcPr>
          <w:p w14:paraId="01A4148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50" w:type="dxa"/>
            <w:tcBorders>
              <w:top w:val="single" w:sz="4" w:space="0" w:color="000000"/>
              <w:left w:val="single" w:sz="4" w:space="0" w:color="000000"/>
              <w:bottom w:val="single" w:sz="4" w:space="0" w:color="000000"/>
              <w:right w:val="single" w:sz="4" w:space="0" w:color="000000"/>
            </w:tcBorders>
            <w:vAlign w:val="center"/>
          </w:tcPr>
          <w:p w14:paraId="0EB3A3EF" w14:textId="77777777" w:rsidR="004159D4" w:rsidRDefault="004159D4">
            <w:pPr>
              <w:jc w:val="center"/>
              <w:rPr>
                <w:rFonts w:ascii="宋体" w:eastAsia="宋体" w:hAnsi="宋体" w:cs="宋体" w:hint="eastAsia"/>
                <w:sz w:val="22"/>
                <w:szCs w:val="22"/>
              </w:rPr>
            </w:pPr>
          </w:p>
        </w:tc>
      </w:tr>
      <w:tr w:rsidR="004159D4" w14:paraId="1F90E383"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776A4DDE" w14:textId="49934461"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r w:rsidR="00C810D2">
              <w:rPr>
                <w:rFonts w:ascii="宋体" w:eastAsia="宋体" w:hAnsi="宋体" w:cs="宋体" w:hint="eastAsia"/>
                <w:kern w:val="0"/>
                <w:sz w:val="22"/>
                <w:szCs w:val="22"/>
                <w:lang w:bidi="ar"/>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443A2A7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电脑音箱</w:t>
            </w:r>
          </w:p>
        </w:tc>
        <w:tc>
          <w:tcPr>
            <w:tcW w:w="6938" w:type="dxa"/>
            <w:tcBorders>
              <w:top w:val="single" w:sz="4" w:space="0" w:color="000000"/>
              <w:left w:val="single" w:sz="4" w:space="0" w:color="000000"/>
              <w:bottom w:val="single" w:sz="4" w:space="0" w:color="000000"/>
              <w:right w:val="single" w:sz="4" w:space="0" w:color="000000"/>
            </w:tcBorders>
            <w:vAlign w:val="center"/>
          </w:tcPr>
          <w:p w14:paraId="067C976A"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1.产品尺寸不低于：350*60*55mm。</w:t>
            </w:r>
            <w:r>
              <w:rPr>
                <w:rFonts w:ascii="宋体" w:eastAsia="宋体" w:hAnsi="宋体" w:cs="宋体" w:hint="eastAsia"/>
                <w:kern w:val="0"/>
                <w:sz w:val="22"/>
                <w:szCs w:val="22"/>
                <w:lang w:bidi="ar"/>
              </w:rPr>
              <w:br/>
              <w:t>2.产品材料：ABS或同等强度塑料+金属网罩（正面金属防尘网罩）。</w:t>
            </w:r>
            <w:r>
              <w:rPr>
                <w:rFonts w:ascii="宋体" w:eastAsia="宋体" w:hAnsi="宋体" w:cs="宋体" w:hint="eastAsia"/>
                <w:kern w:val="0"/>
                <w:sz w:val="22"/>
                <w:szCs w:val="22"/>
                <w:lang w:bidi="ar"/>
              </w:rPr>
              <w:br/>
              <w:t>3.喇叭规格不低于：50mm*2全频喇叭单元（双声道立体声）。</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4.功放规格不低于：3W*2（总功率6W）。</w:t>
            </w:r>
            <w:r>
              <w:rPr>
                <w:rFonts w:ascii="宋体" w:eastAsia="宋体" w:hAnsi="宋体" w:cs="宋体" w:hint="eastAsia"/>
                <w:kern w:val="0"/>
                <w:sz w:val="22"/>
                <w:szCs w:val="22"/>
                <w:lang w:bidi="ar"/>
              </w:rPr>
              <w:br/>
              <w:t>5.连接方式：有线连接（为3.5mmAUX音频接口）。</w:t>
            </w:r>
            <w:r>
              <w:rPr>
                <w:rFonts w:ascii="宋体" w:eastAsia="宋体" w:hAnsi="宋体" w:cs="宋体" w:hint="eastAsia"/>
                <w:kern w:val="0"/>
                <w:sz w:val="22"/>
                <w:szCs w:val="22"/>
                <w:lang w:bidi="ar"/>
              </w:rPr>
              <w:br/>
              <w:t>6.适用设备：电脑（台式/笔记本）、电视、手机等多媒体设备。</w:t>
            </w:r>
            <w:r>
              <w:rPr>
                <w:rFonts w:ascii="宋体" w:eastAsia="宋体" w:hAnsi="宋体" w:cs="宋体" w:hint="eastAsia"/>
                <w:kern w:val="0"/>
                <w:sz w:val="22"/>
                <w:szCs w:val="22"/>
                <w:lang w:bidi="ar"/>
              </w:rPr>
              <w:br/>
              <w:t>7.控制方式：具备物理音量调节功能，支持独立电源开关或音量旋钮开关功能；具备电源/工作状态指示灯。</w:t>
            </w:r>
            <w:r>
              <w:rPr>
                <w:rFonts w:ascii="宋体" w:eastAsia="宋体" w:hAnsi="宋体" w:cs="宋体" w:hint="eastAsia"/>
                <w:kern w:val="0"/>
                <w:sz w:val="22"/>
                <w:szCs w:val="22"/>
                <w:lang w:bidi="ar"/>
              </w:rPr>
              <w:br/>
              <w:t>8、供电方式：USB供电。</w:t>
            </w:r>
          </w:p>
        </w:tc>
        <w:tc>
          <w:tcPr>
            <w:tcW w:w="563" w:type="dxa"/>
            <w:tcBorders>
              <w:top w:val="single" w:sz="4" w:space="0" w:color="000000"/>
              <w:left w:val="single" w:sz="4" w:space="0" w:color="000000"/>
              <w:bottom w:val="single" w:sz="4" w:space="0" w:color="000000"/>
              <w:right w:val="single" w:sz="4" w:space="0" w:color="000000"/>
            </w:tcBorders>
            <w:vAlign w:val="center"/>
          </w:tcPr>
          <w:p w14:paraId="74C9721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10</w:t>
            </w:r>
          </w:p>
        </w:tc>
        <w:tc>
          <w:tcPr>
            <w:tcW w:w="543" w:type="dxa"/>
            <w:tcBorders>
              <w:top w:val="single" w:sz="4" w:space="0" w:color="000000"/>
              <w:left w:val="single" w:sz="4" w:space="0" w:color="000000"/>
              <w:bottom w:val="single" w:sz="4" w:space="0" w:color="000000"/>
              <w:right w:val="single" w:sz="4" w:space="0" w:color="000000"/>
            </w:tcBorders>
            <w:vAlign w:val="center"/>
          </w:tcPr>
          <w:p w14:paraId="6F2B634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对</w:t>
            </w:r>
          </w:p>
        </w:tc>
        <w:tc>
          <w:tcPr>
            <w:tcW w:w="750" w:type="dxa"/>
            <w:tcBorders>
              <w:top w:val="single" w:sz="4" w:space="0" w:color="000000"/>
              <w:left w:val="single" w:sz="4" w:space="0" w:color="000000"/>
              <w:bottom w:val="single" w:sz="4" w:space="0" w:color="000000"/>
              <w:right w:val="single" w:sz="4" w:space="0" w:color="000000"/>
            </w:tcBorders>
            <w:vAlign w:val="center"/>
          </w:tcPr>
          <w:p w14:paraId="6E8C832A" w14:textId="77777777" w:rsidR="004159D4" w:rsidRDefault="004159D4">
            <w:pPr>
              <w:jc w:val="center"/>
              <w:rPr>
                <w:rFonts w:ascii="宋体" w:eastAsia="宋体" w:hAnsi="宋体" w:cs="宋体" w:hint="eastAsia"/>
                <w:sz w:val="22"/>
                <w:szCs w:val="22"/>
              </w:rPr>
            </w:pPr>
          </w:p>
        </w:tc>
      </w:tr>
      <w:tr w:rsidR="004159D4" w14:paraId="3A3233F2"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474D8CE" w14:textId="406C1636"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r w:rsidR="00C810D2">
              <w:rPr>
                <w:rFonts w:ascii="宋体" w:eastAsia="宋体" w:hAnsi="宋体" w:cs="宋体" w:hint="eastAsia"/>
                <w:kern w:val="0"/>
                <w:sz w:val="22"/>
                <w:szCs w:val="22"/>
                <w:lang w:bidi="ar"/>
              </w:rPr>
              <w:t>3</w:t>
            </w:r>
          </w:p>
        </w:tc>
        <w:tc>
          <w:tcPr>
            <w:tcW w:w="825" w:type="dxa"/>
            <w:tcBorders>
              <w:top w:val="single" w:sz="4" w:space="0" w:color="000000"/>
              <w:left w:val="single" w:sz="4" w:space="0" w:color="000000"/>
              <w:bottom w:val="single" w:sz="4" w:space="0" w:color="000000"/>
              <w:right w:val="single" w:sz="4" w:space="0" w:color="000000"/>
            </w:tcBorders>
            <w:vAlign w:val="center"/>
          </w:tcPr>
          <w:p w14:paraId="61AE23D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PPT翻页笔</w:t>
            </w:r>
          </w:p>
        </w:tc>
        <w:tc>
          <w:tcPr>
            <w:tcW w:w="6938" w:type="dxa"/>
            <w:tcBorders>
              <w:top w:val="single" w:sz="4" w:space="0" w:color="000000"/>
              <w:left w:val="single" w:sz="4" w:space="0" w:color="000000"/>
              <w:bottom w:val="single" w:sz="4" w:space="0" w:color="000000"/>
              <w:right w:val="single" w:sz="4" w:space="0" w:color="000000"/>
            </w:tcBorders>
            <w:vAlign w:val="center"/>
          </w:tcPr>
          <w:p w14:paraId="70A2A4A2"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1.激光颜色：红光。</w:t>
            </w:r>
            <w:r>
              <w:rPr>
                <w:rFonts w:ascii="宋体" w:eastAsia="宋体" w:hAnsi="宋体" w:cs="宋体" w:hint="eastAsia"/>
                <w:kern w:val="0"/>
                <w:sz w:val="22"/>
                <w:szCs w:val="22"/>
                <w:lang w:bidi="ar"/>
              </w:rPr>
              <w:br/>
              <w:t>2.电池类型：锂电池（可充电）。</w:t>
            </w:r>
            <w:r>
              <w:rPr>
                <w:rFonts w:ascii="宋体" w:eastAsia="宋体" w:hAnsi="宋体" w:cs="宋体" w:hint="eastAsia"/>
                <w:kern w:val="0"/>
                <w:sz w:val="22"/>
                <w:szCs w:val="22"/>
                <w:lang w:bidi="ar"/>
              </w:rPr>
              <w:br/>
              <w:t>3.连接方式：USB（2.4G无线接收器）。</w:t>
            </w:r>
            <w:r>
              <w:rPr>
                <w:rFonts w:ascii="宋体" w:eastAsia="宋体" w:hAnsi="宋体" w:cs="宋体" w:hint="eastAsia"/>
                <w:kern w:val="0"/>
                <w:sz w:val="22"/>
                <w:szCs w:val="22"/>
                <w:lang w:bidi="ar"/>
              </w:rPr>
              <w:br/>
              <w:t>4.遥控距离：2.4GHz无线遥控，空旷无遮挡最远约100米，典型稳定控制距离约50米。</w:t>
            </w:r>
            <w:r>
              <w:rPr>
                <w:rFonts w:ascii="宋体" w:eastAsia="宋体" w:hAnsi="宋体" w:cs="宋体" w:hint="eastAsia"/>
                <w:kern w:val="0"/>
                <w:sz w:val="22"/>
                <w:szCs w:val="22"/>
                <w:lang w:bidi="ar"/>
              </w:rPr>
              <w:br/>
              <w:t>5.支持系统：多系统兼容（MacOS、Windows等）。</w:t>
            </w:r>
            <w:r>
              <w:rPr>
                <w:rFonts w:ascii="宋体" w:eastAsia="宋体" w:hAnsi="宋体" w:cs="宋体" w:hint="eastAsia"/>
                <w:kern w:val="0"/>
                <w:sz w:val="22"/>
                <w:szCs w:val="22"/>
                <w:lang w:bidi="ar"/>
              </w:rPr>
              <w:br/>
              <w:t>6.核心功能：超链接跳转、一键全屏/黑屏、翻页、激光指示。</w:t>
            </w:r>
            <w:r>
              <w:rPr>
                <w:rFonts w:ascii="宋体" w:eastAsia="宋体" w:hAnsi="宋体" w:cs="宋体" w:hint="eastAsia"/>
                <w:kern w:val="0"/>
                <w:sz w:val="22"/>
                <w:szCs w:val="22"/>
                <w:lang w:bidi="ar"/>
              </w:rPr>
              <w:br/>
              <w:t>7.亮度调节：激光亮度三档可调（适配不同环境光）。</w:t>
            </w:r>
            <w:r>
              <w:rPr>
                <w:rFonts w:ascii="宋体" w:eastAsia="宋体" w:hAnsi="宋体" w:cs="宋体" w:hint="eastAsia"/>
                <w:kern w:val="0"/>
                <w:sz w:val="22"/>
                <w:szCs w:val="22"/>
                <w:lang w:bidi="ar"/>
              </w:rPr>
              <w:br/>
              <w:t>8.续航时间：待机时间≥170天。</w:t>
            </w:r>
          </w:p>
        </w:tc>
        <w:tc>
          <w:tcPr>
            <w:tcW w:w="563" w:type="dxa"/>
            <w:tcBorders>
              <w:top w:val="single" w:sz="4" w:space="0" w:color="000000"/>
              <w:left w:val="single" w:sz="4" w:space="0" w:color="000000"/>
              <w:bottom w:val="single" w:sz="4" w:space="0" w:color="000000"/>
              <w:right w:val="single" w:sz="4" w:space="0" w:color="000000"/>
            </w:tcBorders>
            <w:vAlign w:val="center"/>
          </w:tcPr>
          <w:p w14:paraId="2A92C26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w:t>
            </w:r>
          </w:p>
        </w:tc>
        <w:tc>
          <w:tcPr>
            <w:tcW w:w="543" w:type="dxa"/>
            <w:tcBorders>
              <w:top w:val="single" w:sz="4" w:space="0" w:color="000000"/>
              <w:left w:val="single" w:sz="4" w:space="0" w:color="000000"/>
              <w:bottom w:val="single" w:sz="4" w:space="0" w:color="000000"/>
              <w:right w:val="single" w:sz="4" w:space="0" w:color="000000"/>
            </w:tcBorders>
            <w:vAlign w:val="center"/>
          </w:tcPr>
          <w:p w14:paraId="5B38C47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50" w:type="dxa"/>
            <w:tcBorders>
              <w:top w:val="single" w:sz="4" w:space="0" w:color="000000"/>
              <w:left w:val="single" w:sz="4" w:space="0" w:color="000000"/>
              <w:bottom w:val="single" w:sz="4" w:space="0" w:color="000000"/>
              <w:right w:val="single" w:sz="4" w:space="0" w:color="000000"/>
            </w:tcBorders>
            <w:vAlign w:val="center"/>
          </w:tcPr>
          <w:p w14:paraId="2BD58A95" w14:textId="77777777" w:rsidR="004159D4" w:rsidRDefault="004159D4">
            <w:pPr>
              <w:jc w:val="center"/>
              <w:rPr>
                <w:rFonts w:ascii="宋体" w:eastAsia="宋体" w:hAnsi="宋体" w:cs="宋体" w:hint="eastAsia"/>
                <w:sz w:val="22"/>
                <w:szCs w:val="22"/>
              </w:rPr>
            </w:pPr>
          </w:p>
        </w:tc>
      </w:tr>
      <w:tr w:rsidR="004159D4" w14:paraId="2020ED46"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2FF9F22" w14:textId="5844F10E"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r w:rsidR="00C810D2">
              <w:rPr>
                <w:rFonts w:ascii="宋体" w:eastAsia="宋体" w:hAnsi="宋体" w:cs="宋体" w:hint="eastAsia"/>
                <w:kern w:val="0"/>
                <w:sz w:val="22"/>
                <w:szCs w:val="22"/>
                <w:lang w:bidi="ar"/>
              </w:rPr>
              <w:t>4</w:t>
            </w:r>
          </w:p>
        </w:tc>
        <w:tc>
          <w:tcPr>
            <w:tcW w:w="825" w:type="dxa"/>
            <w:tcBorders>
              <w:top w:val="single" w:sz="4" w:space="0" w:color="000000"/>
              <w:left w:val="single" w:sz="4" w:space="0" w:color="000000"/>
              <w:bottom w:val="single" w:sz="4" w:space="0" w:color="000000"/>
              <w:right w:val="single" w:sz="4" w:space="0" w:color="000000"/>
            </w:tcBorders>
            <w:vAlign w:val="center"/>
          </w:tcPr>
          <w:p w14:paraId="1388BB7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便携蓝牙音箱</w:t>
            </w:r>
          </w:p>
        </w:tc>
        <w:tc>
          <w:tcPr>
            <w:tcW w:w="6938" w:type="dxa"/>
            <w:tcBorders>
              <w:top w:val="single" w:sz="4" w:space="0" w:color="000000"/>
              <w:left w:val="single" w:sz="4" w:space="0" w:color="000000"/>
              <w:bottom w:val="single" w:sz="4" w:space="0" w:color="000000"/>
              <w:right w:val="single" w:sz="4" w:space="0" w:color="000000"/>
            </w:tcBorders>
            <w:vAlign w:val="center"/>
          </w:tcPr>
          <w:p w14:paraId="7F8D5F9B"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1.产品尺寸不低于：170x60x70mm。</w:t>
            </w:r>
            <w:r>
              <w:rPr>
                <w:rFonts w:ascii="宋体" w:eastAsia="宋体" w:hAnsi="宋体" w:cs="宋体" w:hint="eastAsia"/>
                <w:kern w:val="0"/>
                <w:sz w:val="22"/>
                <w:szCs w:val="22"/>
                <w:lang w:bidi="ar"/>
              </w:rPr>
              <w:br/>
              <w:t>2.蓝牙版本：蓝牙5.1及以上版本。</w:t>
            </w:r>
            <w:r>
              <w:rPr>
                <w:rFonts w:ascii="宋体" w:eastAsia="宋体" w:hAnsi="宋体" w:cs="宋体" w:hint="eastAsia"/>
                <w:kern w:val="0"/>
                <w:sz w:val="22"/>
                <w:szCs w:val="22"/>
                <w:lang w:bidi="ar"/>
              </w:rPr>
              <w:br/>
              <w:t>3.连接方式：蓝牙无线连接。</w:t>
            </w:r>
            <w:r>
              <w:rPr>
                <w:rFonts w:ascii="宋体" w:eastAsia="宋体" w:hAnsi="宋体" w:cs="宋体" w:hint="eastAsia"/>
                <w:kern w:val="0"/>
                <w:sz w:val="22"/>
                <w:szCs w:val="22"/>
                <w:lang w:bidi="ar"/>
              </w:rPr>
              <w:br/>
              <w:t>4.电源类型：电池供电（锂离子聚合物电池）。</w:t>
            </w:r>
            <w:r>
              <w:rPr>
                <w:rFonts w:ascii="宋体" w:eastAsia="宋体" w:hAnsi="宋体" w:cs="宋体" w:hint="eastAsia"/>
                <w:kern w:val="0"/>
                <w:sz w:val="22"/>
                <w:szCs w:val="22"/>
                <w:lang w:bidi="ar"/>
              </w:rPr>
              <w:br/>
              <w:t>5.电池容量：≥4800mAh。</w:t>
            </w:r>
            <w:r>
              <w:rPr>
                <w:rFonts w:ascii="宋体" w:eastAsia="宋体" w:hAnsi="宋体" w:cs="宋体" w:hint="eastAsia"/>
                <w:kern w:val="0"/>
                <w:sz w:val="22"/>
                <w:szCs w:val="22"/>
                <w:lang w:bidi="ar"/>
              </w:rPr>
              <w:br/>
              <w:t>6.续航时间：≥12小时。</w:t>
            </w:r>
            <w:r>
              <w:rPr>
                <w:rFonts w:ascii="宋体" w:eastAsia="宋体" w:hAnsi="宋体" w:cs="宋体" w:hint="eastAsia"/>
                <w:kern w:val="0"/>
                <w:sz w:val="22"/>
                <w:szCs w:val="22"/>
                <w:lang w:bidi="ar"/>
              </w:rPr>
              <w:br/>
              <w:t>7.额定总功率≥30W。</w:t>
            </w:r>
            <w:r>
              <w:rPr>
                <w:rFonts w:ascii="宋体" w:eastAsia="宋体" w:hAnsi="宋体" w:cs="宋体" w:hint="eastAsia"/>
                <w:kern w:val="0"/>
                <w:sz w:val="22"/>
                <w:szCs w:val="22"/>
                <w:lang w:bidi="ar"/>
              </w:rPr>
              <w:br/>
              <w:t>8.频率响应：60Hz–20kHz。</w:t>
            </w:r>
            <w:r>
              <w:rPr>
                <w:rFonts w:ascii="宋体" w:eastAsia="宋体" w:hAnsi="宋体" w:cs="宋体" w:hint="eastAsia"/>
                <w:kern w:val="0"/>
                <w:sz w:val="22"/>
                <w:szCs w:val="22"/>
                <w:lang w:bidi="ar"/>
              </w:rPr>
              <w:br/>
              <w:t>9.防护等级：IP67级防尘防水。</w:t>
            </w:r>
            <w:r>
              <w:rPr>
                <w:rFonts w:ascii="宋体" w:eastAsia="宋体" w:hAnsi="宋体" w:cs="宋体" w:hint="eastAsia"/>
                <w:kern w:val="0"/>
                <w:sz w:val="22"/>
                <w:szCs w:val="22"/>
                <w:lang w:bidi="ar"/>
              </w:rPr>
              <w:br/>
              <w:t>10.智能生态：支持通用蓝牙音频协议，支持多台音箱无线串联，支持通过App或设备端进行EQ调节。</w:t>
            </w:r>
          </w:p>
        </w:tc>
        <w:tc>
          <w:tcPr>
            <w:tcW w:w="563" w:type="dxa"/>
            <w:tcBorders>
              <w:top w:val="single" w:sz="4" w:space="0" w:color="000000"/>
              <w:left w:val="single" w:sz="4" w:space="0" w:color="000000"/>
              <w:bottom w:val="single" w:sz="4" w:space="0" w:color="000000"/>
              <w:right w:val="single" w:sz="4" w:space="0" w:color="000000"/>
            </w:tcBorders>
            <w:vAlign w:val="center"/>
          </w:tcPr>
          <w:p w14:paraId="6D99BC2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w:t>
            </w:r>
          </w:p>
        </w:tc>
        <w:tc>
          <w:tcPr>
            <w:tcW w:w="543" w:type="dxa"/>
            <w:tcBorders>
              <w:top w:val="single" w:sz="4" w:space="0" w:color="000000"/>
              <w:left w:val="single" w:sz="4" w:space="0" w:color="000000"/>
              <w:bottom w:val="single" w:sz="4" w:space="0" w:color="000000"/>
              <w:right w:val="single" w:sz="4" w:space="0" w:color="000000"/>
            </w:tcBorders>
            <w:vAlign w:val="center"/>
          </w:tcPr>
          <w:p w14:paraId="3DD45EA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17407DA5" w14:textId="77777777" w:rsidR="004159D4" w:rsidRDefault="004159D4">
            <w:pPr>
              <w:jc w:val="center"/>
              <w:rPr>
                <w:rFonts w:ascii="宋体" w:eastAsia="宋体" w:hAnsi="宋体" w:cs="宋体" w:hint="eastAsia"/>
                <w:sz w:val="22"/>
                <w:szCs w:val="22"/>
              </w:rPr>
            </w:pPr>
          </w:p>
        </w:tc>
      </w:tr>
      <w:tr w:rsidR="004159D4" w14:paraId="64F9E5BB"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2A3B511A" w14:textId="3A7BD314"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r w:rsidR="00C810D2">
              <w:rPr>
                <w:rFonts w:ascii="宋体" w:eastAsia="宋体" w:hAnsi="宋体" w:cs="宋体" w:hint="eastAsia"/>
                <w:kern w:val="0"/>
                <w:sz w:val="22"/>
                <w:szCs w:val="22"/>
                <w:lang w:bidi="ar"/>
              </w:rPr>
              <w:t>5</w:t>
            </w:r>
          </w:p>
        </w:tc>
        <w:tc>
          <w:tcPr>
            <w:tcW w:w="825" w:type="dxa"/>
            <w:tcBorders>
              <w:top w:val="single" w:sz="4" w:space="0" w:color="000000"/>
              <w:left w:val="single" w:sz="4" w:space="0" w:color="000000"/>
              <w:bottom w:val="single" w:sz="4" w:space="0" w:color="000000"/>
              <w:right w:val="single" w:sz="4" w:space="0" w:color="000000"/>
            </w:tcBorders>
            <w:vAlign w:val="center"/>
          </w:tcPr>
          <w:p w14:paraId="40A30E8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迷你无线麦克风</w:t>
            </w:r>
          </w:p>
        </w:tc>
        <w:tc>
          <w:tcPr>
            <w:tcW w:w="6938" w:type="dxa"/>
            <w:tcBorders>
              <w:top w:val="single" w:sz="4" w:space="0" w:color="000000"/>
              <w:left w:val="single" w:sz="4" w:space="0" w:color="000000"/>
              <w:bottom w:val="single" w:sz="4" w:space="0" w:color="000000"/>
              <w:right w:val="single" w:sz="4" w:space="0" w:color="000000"/>
            </w:tcBorders>
            <w:vAlign w:val="center"/>
          </w:tcPr>
          <w:p w14:paraId="4A719189"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1.佩戴方式：领夹佩戴、磁吸佩戴。</w:t>
            </w:r>
            <w:r>
              <w:rPr>
                <w:rFonts w:ascii="宋体" w:eastAsia="宋体" w:hAnsi="宋体" w:cs="宋体" w:hint="eastAsia"/>
                <w:kern w:val="0"/>
                <w:sz w:val="22"/>
                <w:szCs w:val="22"/>
                <w:lang w:bidi="ar"/>
              </w:rPr>
              <w:br/>
              <w:t>2.喇叭单元：单喇叭（接收器内置）。</w:t>
            </w:r>
            <w:r>
              <w:rPr>
                <w:rFonts w:ascii="宋体" w:eastAsia="宋体" w:hAnsi="宋体" w:cs="宋体" w:hint="eastAsia"/>
                <w:kern w:val="0"/>
                <w:sz w:val="22"/>
                <w:szCs w:val="22"/>
                <w:lang w:bidi="ar"/>
              </w:rPr>
              <w:br/>
              <w:t>3.供电方式：内置电池（锂电池）。</w:t>
            </w:r>
            <w:r>
              <w:rPr>
                <w:rFonts w:ascii="宋体" w:eastAsia="宋体" w:hAnsi="宋体" w:cs="宋体" w:hint="eastAsia"/>
                <w:kern w:val="0"/>
                <w:sz w:val="22"/>
                <w:szCs w:val="22"/>
                <w:lang w:bidi="ar"/>
              </w:rPr>
              <w:br/>
              <w:t>4.连接方式：直插式（3.5mm接收器）、蓝牙（发射器直连）。</w:t>
            </w:r>
            <w:r>
              <w:rPr>
                <w:rFonts w:ascii="宋体" w:eastAsia="宋体" w:hAnsi="宋体" w:cs="宋体" w:hint="eastAsia"/>
                <w:kern w:val="0"/>
                <w:sz w:val="22"/>
                <w:szCs w:val="22"/>
                <w:lang w:bidi="ar"/>
              </w:rPr>
              <w:br/>
              <w:t>5.连接主体：主流手机、相机、摄像机</w:t>
            </w:r>
            <w:r>
              <w:rPr>
                <w:rFonts w:ascii="宋体" w:eastAsia="宋体" w:hAnsi="宋体" w:cs="宋体" w:hint="eastAsia"/>
                <w:kern w:val="0"/>
                <w:sz w:val="22"/>
                <w:szCs w:val="22"/>
                <w:lang w:bidi="ar"/>
              </w:rPr>
              <w:br/>
              <w:t>6.AI功能：AI降噪（两级主动降噪）。</w:t>
            </w:r>
            <w:r>
              <w:rPr>
                <w:rFonts w:ascii="宋体" w:eastAsia="宋体" w:hAnsi="宋体" w:cs="宋体" w:hint="eastAsia"/>
                <w:kern w:val="0"/>
                <w:sz w:val="22"/>
                <w:szCs w:val="22"/>
                <w:lang w:bidi="ar"/>
              </w:rPr>
              <w:br/>
              <w:t>7.蓝牙版本：蓝牙5.3。</w:t>
            </w:r>
            <w:r>
              <w:rPr>
                <w:rFonts w:ascii="宋体" w:eastAsia="宋体" w:hAnsi="宋体" w:cs="宋体" w:hint="eastAsia"/>
                <w:kern w:val="0"/>
                <w:sz w:val="22"/>
                <w:szCs w:val="22"/>
                <w:lang w:bidi="ar"/>
              </w:rPr>
              <w:br/>
              <w:t>8.传输距离：最远约200米（两发一收，空旷无干扰环境）。</w:t>
            </w:r>
            <w:r>
              <w:rPr>
                <w:rFonts w:ascii="宋体" w:eastAsia="宋体" w:hAnsi="宋体" w:cs="宋体" w:hint="eastAsia"/>
                <w:kern w:val="0"/>
                <w:sz w:val="22"/>
                <w:szCs w:val="22"/>
                <w:lang w:bidi="ar"/>
              </w:rPr>
              <w:br/>
              <w:t>9.发射器续航：≥10小时。</w:t>
            </w:r>
            <w:r>
              <w:rPr>
                <w:rFonts w:ascii="宋体" w:eastAsia="宋体" w:hAnsi="宋体" w:cs="宋体" w:hint="eastAsia"/>
                <w:kern w:val="0"/>
                <w:sz w:val="22"/>
                <w:szCs w:val="22"/>
                <w:lang w:bidi="ar"/>
              </w:rPr>
              <w:br/>
              <w:t>10.接收器续航：≥10小时。</w:t>
            </w:r>
            <w:r>
              <w:rPr>
                <w:rFonts w:ascii="宋体" w:eastAsia="宋体" w:hAnsi="宋体" w:cs="宋体" w:hint="eastAsia"/>
                <w:kern w:val="0"/>
                <w:sz w:val="22"/>
                <w:szCs w:val="22"/>
                <w:lang w:bidi="ar"/>
              </w:rPr>
              <w:br/>
              <w:t>11.充电规格：最大5V/2A输入；充电盒约2小时充满。</w:t>
            </w:r>
          </w:p>
        </w:tc>
        <w:tc>
          <w:tcPr>
            <w:tcW w:w="563" w:type="dxa"/>
            <w:tcBorders>
              <w:top w:val="single" w:sz="4" w:space="0" w:color="000000"/>
              <w:left w:val="single" w:sz="4" w:space="0" w:color="000000"/>
              <w:bottom w:val="single" w:sz="4" w:space="0" w:color="000000"/>
              <w:right w:val="single" w:sz="4" w:space="0" w:color="000000"/>
            </w:tcBorders>
            <w:vAlign w:val="center"/>
          </w:tcPr>
          <w:p w14:paraId="01E9009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543" w:type="dxa"/>
            <w:tcBorders>
              <w:top w:val="single" w:sz="4" w:space="0" w:color="000000"/>
              <w:left w:val="single" w:sz="4" w:space="0" w:color="000000"/>
              <w:bottom w:val="single" w:sz="4" w:space="0" w:color="000000"/>
              <w:right w:val="single" w:sz="4" w:space="0" w:color="000000"/>
            </w:tcBorders>
            <w:vAlign w:val="center"/>
          </w:tcPr>
          <w:p w14:paraId="62C8C08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4A8ED7CE" w14:textId="77777777" w:rsidR="004159D4" w:rsidRDefault="004159D4">
            <w:pPr>
              <w:jc w:val="center"/>
              <w:rPr>
                <w:rFonts w:ascii="宋体" w:eastAsia="宋体" w:hAnsi="宋体" w:cs="宋体" w:hint="eastAsia"/>
                <w:sz w:val="22"/>
                <w:szCs w:val="22"/>
              </w:rPr>
            </w:pPr>
          </w:p>
        </w:tc>
      </w:tr>
      <w:tr w:rsidR="004159D4" w14:paraId="7002B810"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61EF265A" w14:textId="079975AC"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r w:rsidR="00C810D2">
              <w:rPr>
                <w:rFonts w:ascii="宋体" w:eastAsia="宋体" w:hAnsi="宋体" w:cs="宋体" w:hint="eastAsia"/>
                <w:kern w:val="0"/>
                <w:sz w:val="22"/>
                <w:szCs w:val="22"/>
                <w:lang w:bidi="ar"/>
              </w:rPr>
              <w:t>6</w:t>
            </w:r>
          </w:p>
        </w:tc>
        <w:tc>
          <w:tcPr>
            <w:tcW w:w="825" w:type="dxa"/>
            <w:tcBorders>
              <w:top w:val="single" w:sz="4" w:space="0" w:color="000000"/>
              <w:left w:val="single" w:sz="4" w:space="0" w:color="000000"/>
              <w:bottom w:val="single" w:sz="4" w:space="0" w:color="000000"/>
              <w:right w:val="single" w:sz="4" w:space="0" w:color="000000"/>
            </w:tcBorders>
            <w:vAlign w:val="center"/>
          </w:tcPr>
          <w:p w14:paraId="2E9F285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无线高速投屏器</w:t>
            </w:r>
          </w:p>
        </w:tc>
        <w:tc>
          <w:tcPr>
            <w:tcW w:w="6938" w:type="dxa"/>
            <w:tcBorders>
              <w:top w:val="single" w:sz="4" w:space="0" w:color="000000"/>
              <w:left w:val="single" w:sz="4" w:space="0" w:color="000000"/>
              <w:bottom w:val="single" w:sz="4" w:space="0" w:color="000000"/>
              <w:right w:val="single" w:sz="4" w:space="0" w:color="000000"/>
            </w:tcBorders>
            <w:vAlign w:val="center"/>
          </w:tcPr>
          <w:p w14:paraId="2ADC06D9"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1.分辨率：最高支持 3840×2160@30Hz（4K/30Hz）。</w:t>
            </w:r>
            <w:r>
              <w:rPr>
                <w:rFonts w:ascii="宋体" w:eastAsia="宋体" w:hAnsi="宋体" w:cs="宋体" w:hint="eastAsia"/>
                <w:kern w:val="0"/>
                <w:sz w:val="22"/>
                <w:szCs w:val="22"/>
                <w:lang w:bidi="ar"/>
              </w:rPr>
              <w:br/>
              <w:t>2.无线频段：支持2.4GHz/5.8GHz双频段（自动/手动切换），有效降低同频干扰。</w:t>
            </w:r>
            <w:r>
              <w:rPr>
                <w:rFonts w:ascii="宋体" w:eastAsia="宋体" w:hAnsi="宋体" w:cs="宋体" w:hint="eastAsia"/>
                <w:kern w:val="0"/>
                <w:sz w:val="22"/>
                <w:szCs w:val="22"/>
                <w:lang w:bidi="ar"/>
              </w:rPr>
              <w:br/>
              <w:t>3.传输距离：无遮挡视距环境下最远约 10 米。</w:t>
            </w:r>
            <w:r>
              <w:rPr>
                <w:rFonts w:ascii="宋体" w:eastAsia="宋体" w:hAnsi="宋体" w:cs="宋体" w:hint="eastAsia"/>
                <w:kern w:val="0"/>
                <w:sz w:val="22"/>
                <w:szCs w:val="22"/>
                <w:lang w:bidi="ar"/>
              </w:rPr>
              <w:br/>
              <w:t>4.连接方式：无线 Wi-Fi 投屏；HDMI 公头连接显示设备；USB-C 供电。</w:t>
            </w:r>
            <w:r>
              <w:rPr>
                <w:rFonts w:ascii="宋体" w:eastAsia="宋体" w:hAnsi="宋体" w:cs="宋体" w:hint="eastAsia"/>
                <w:kern w:val="0"/>
                <w:sz w:val="22"/>
                <w:szCs w:val="22"/>
                <w:lang w:bidi="ar"/>
              </w:rPr>
              <w:br/>
              <w:t>5.接口配置：标准HDMI公头（直插显示设备）、USB-C供电接口。</w:t>
            </w:r>
            <w:r>
              <w:rPr>
                <w:rFonts w:ascii="宋体" w:eastAsia="宋体" w:hAnsi="宋体" w:cs="宋体" w:hint="eastAsia"/>
                <w:kern w:val="0"/>
                <w:sz w:val="22"/>
                <w:szCs w:val="22"/>
                <w:lang w:bidi="ar"/>
              </w:rPr>
              <w:br/>
              <w:t>6.操作方式：双击按键配对；兼容系统下通常无需额外驱动，即插即用。</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7.屏幕切换：支持横屏/竖屏一键切换。</w:t>
            </w:r>
            <w:r>
              <w:rPr>
                <w:rFonts w:ascii="宋体" w:eastAsia="宋体" w:hAnsi="宋体" w:cs="宋体" w:hint="eastAsia"/>
                <w:kern w:val="0"/>
                <w:sz w:val="22"/>
                <w:szCs w:val="22"/>
                <w:lang w:bidi="ar"/>
              </w:rPr>
              <w:br/>
              <w:t>8.支持模式：输入配网、投屏、同屏、息屏播放。</w:t>
            </w:r>
          </w:p>
        </w:tc>
        <w:tc>
          <w:tcPr>
            <w:tcW w:w="563" w:type="dxa"/>
            <w:tcBorders>
              <w:top w:val="single" w:sz="4" w:space="0" w:color="000000"/>
              <w:left w:val="single" w:sz="4" w:space="0" w:color="000000"/>
              <w:bottom w:val="single" w:sz="4" w:space="0" w:color="000000"/>
              <w:right w:val="single" w:sz="4" w:space="0" w:color="000000"/>
            </w:tcBorders>
            <w:vAlign w:val="center"/>
          </w:tcPr>
          <w:p w14:paraId="55FF79D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5</w:t>
            </w:r>
          </w:p>
        </w:tc>
        <w:tc>
          <w:tcPr>
            <w:tcW w:w="543" w:type="dxa"/>
            <w:tcBorders>
              <w:top w:val="single" w:sz="4" w:space="0" w:color="000000"/>
              <w:left w:val="single" w:sz="4" w:space="0" w:color="000000"/>
              <w:bottom w:val="single" w:sz="4" w:space="0" w:color="000000"/>
              <w:right w:val="single" w:sz="4" w:space="0" w:color="000000"/>
            </w:tcBorders>
            <w:vAlign w:val="center"/>
          </w:tcPr>
          <w:p w14:paraId="44F2F49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50" w:type="dxa"/>
            <w:tcBorders>
              <w:top w:val="single" w:sz="4" w:space="0" w:color="000000"/>
              <w:left w:val="single" w:sz="4" w:space="0" w:color="000000"/>
              <w:bottom w:val="single" w:sz="4" w:space="0" w:color="000000"/>
              <w:right w:val="single" w:sz="4" w:space="0" w:color="000000"/>
            </w:tcBorders>
            <w:vAlign w:val="center"/>
          </w:tcPr>
          <w:p w14:paraId="379F295D" w14:textId="77777777" w:rsidR="004159D4" w:rsidRDefault="004159D4">
            <w:pPr>
              <w:jc w:val="center"/>
              <w:rPr>
                <w:rFonts w:ascii="宋体" w:eastAsia="宋体" w:hAnsi="宋体" w:cs="宋体" w:hint="eastAsia"/>
                <w:sz w:val="22"/>
                <w:szCs w:val="22"/>
              </w:rPr>
            </w:pPr>
          </w:p>
        </w:tc>
      </w:tr>
      <w:tr w:rsidR="004159D4" w14:paraId="465B9D52"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335C3181" w14:textId="74568CB0"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r w:rsidR="00C810D2">
              <w:rPr>
                <w:rFonts w:ascii="宋体" w:eastAsia="宋体" w:hAnsi="宋体" w:cs="宋体" w:hint="eastAsia"/>
                <w:kern w:val="0"/>
                <w:sz w:val="22"/>
                <w:szCs w:val="22"/>
                <w:lang w:bidi="ar"/>
              </w:rPr>
              <w:t>7</w:t>
            </w:r>
          </w:p>
        </w:tc>
        <w:tc>
          <w:tcPr>
            <w:tcW w:w="825" w:type="dxa"/>
            <w:tcBorders>
              <w:top w:val="single" w:sz="4" w:space="0" w:color="000000"/>
              <w:left w:val="single" w:sz="4" w:space="0" w:color="000000"/>
              <w:bottom w:val="single" w:sz="4" w:space="0" w:color="000000"/>
              <w:right w:val="single" w:sz="4" w:space="0" w:color="000000"/>
            </w:tcBorders>
            <w:vAlign w:val="center"/>
          </w:tcPr>
          <w:p w14:paraId="72E3E6B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内存卡</w:t>
            </w:r>
          </w:p>
        </w:tc>
        <w:tc>
          <w:tcPr>
            <w:tcW w:w="6938" w:type="dxa"/>
            <w:tcBorders>
              <w:top w:val="single" w:sz="4" w:space="0" w:color="000000"/>
              <w:left w:val="single" w:sz="4" w:space="0" w:color="000000"/>
              <w:bottom w:val="single" w:sz="4" w:space="0" w:color="000000"/>
              <w:right w:val="single" w:sz="4" w:space="0" w:color="000000"/>
            </w:tcBorders>
            <w:vAlign w:val="center"/>
          </w:tcPr>
          <w:p w14:paraId="2C171E46"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1.产品容量：≥128GB。</w:t>
            </w:r>
            <w:r>
              <w:rPr>
                <w:rFonts w:ascii="宋体" w:eastAsia="宋体" w:hAnsi="宋体" w:cs="宋体" w:hint="eastAsia"/>
                <w:kern w:val="0"/>
                <w:sz w:val="22"/>
                <w:szCs w:val="22"/>
                <w:lang w:bidi="ar"/>
              </w:rPr>
              <w:br/>
              <w:t>2.卡类型：SDXC (UHS-I)。</w:t>
            </w:r>
            <w:r>
              <w:rPr>
                <w:rFonts w:ascii="宋体" w:eastAsia="宋体" w:hAnsi="宋体" w:cs="宋体" w:hint="eastAsia"/>
                <w:kern w:val="0"/>
                <w:sz w:val="22"/>
                <w:szCs w:val="22"/>
                <w:lang w:bidi="ar"/>
              </w:rPr>
              <w:br/>
              <w:t>3.读取速度：≥100MB/s。</w:t>
            </w:r>
            <w:r>
              <w:rPr>
                <w:rFonts w:ascii="宋体" w:eastAsia="宋体" w:hAnsi="宋体" w:cs="宋体" w:hint="eastAsia"/>
                <w:kern w:val="0"/>
                <w:sz w:val="22"/>
                <w:szCs w:val="22"/>
                <w:lang w:bidi="ar"/>
              </w:rPr>
              <w:br/>
              <w:t>4.写入速度：≥90MB/s。</w:t>
            </w:r>
          </w:p>
        </w:tc>
        <w:tc>
          <w:tcPr>
            <w:tcW w:w="563" w:type="dxa"/>
            <w:tcBorders>
              <w:top w:val="single" w:sz="4" w:space="0" w:color="000000"/>
              <w:left w:val="single" w:sz="4" w:space="0" w:color="000000"/>
              <w:bottom w:val="single" w:sz="4" w:space="0" w:color="000000"/>
              <w:right w:val="single" w:sz="4" w:space="0" w:color="000000"/>
            </w:tcBorders>
            <w:vAlign w:val="center"/>
          </w:tcPr>
          <w:p w14:paraId="0DF13FF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w:t>
            </w:r>
          </w:p>
        </w:tc>
        <w:tc>
          <w:tcPr>
            <w:tcW w:w="543" w:type="dxa"/>
            <w:tcBorders>
              <w:top w:val="single" w:sz="4" w:space="0" w:color="000000"/>
              <w:left w:val="single" w:sz="4" w:space="0" w:color="000000"/>
              <w:bottom w:val="single" w:sz="4" w:space="0" w:color="000000"/>
              <w:right w:val="single" w:sz="4" w:space="0" w:color="000000"/>
            </w:tcBorders>
            <w:vAlign w:val="center"/>
          </w:tcPr>
          <w:p w14:paraId="7B2FCD1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张</w:t>
            </w:r>
          </w:p>
        </w:tc>
        <w:tc>
          <w:tcPr>
            <w:tcW w:w="750" w:type="dxa"/>
            <w:tcBorders>
              <w:top w:val="single" w:sz="4" w:space="0" w:color="000000"/>
              <w:left w:val="single" w:sz="4" w:space="0" w:color="000000"/>
              <w:bottom w:val="single" w:sz="4" w:space="0" w:color="000000"/>
              <w:right w:val="single" w:sz="4" w:space="0" w:color="000000"/>
            </w:tcBorders>
            <w:vAlign w:val="center"/>
          </w:tcPr>
          <w:p w14:paraId="73DB7D1C" w14:textId="77777777" w:rsidR="004159D4" w:rsidRDefault="004159D4">
            <w:pPr>
              <w:jc w:val="center"/>
              <w:rPr>
                <w:rFonts w:ascii="宋体" w:eastAsia="宋体" w:hAnsi="宋体" w:cs="宋体" w:hint="eastAsia"/>
                <w:sz w:val="22"/>
                <w:szCs w:val="22"/>
              </w:rPr>
            </w:pPr>
          </w:p>
        </w:tc>
      </w:tr>
      <w:tr w:rsidR="004159D4" w14:paraId="35410C47" w14:textId="77777777">
        <w:trPr>
          <w:jc w:val="center"/>
        </w:trPr>
        <w:tc>
          <w:tcPr>
            <w:tcW w:w="10071" w:type="dxa"/>
            <w:gridSpan w:val="6"/>
            <w:tcBorders>
              <w:top w:val="single" w:sz="4" w:space="0" w:color="000000"/>
              <w:left w:val="single" w:sz="4" w:space="0" w:color="000000"/>
              <w:bottom w:val="single" w:sz="4" w:space="0" w:color="000000"/>
              <w:right w:val="single" w:sz="4" w:space="0" w:color="000000"/>
            </w:tcBorders>
            <w:vAlign w:val="center"/>
          </w:tcPr>
          <w:p w14:paraId="43AF4042" w14:textId="01C45029"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（八）</w:t>
            </w:r>
            <w:r w:rsidR="00AD6B37">
              <w:rPr>
                <w:rFonts w:ascii="宋体" w:eastAsia="宋体" w:hAnsi="宋体" w:cs="宋体" w:hint="eastAsia"/>
                <w:kern w:val="0"/>
                <w:sz w:val="22"/>
                <w:szCs w:val="22"/>
                <w:lang w:bidi="ar"/>
              </w:rPr>
              <w:t>功能教室</w:t>
            </w:r>
          </w:p>
        </w:tc>
      </w:tr>
      <w:tr w:rsidR="004159D4" w14:paraId="3EECBC95"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B80D3A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3843F7D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保温隔热电窑</w:t>
            </w:r>
          </w:p>
        </w:tc>
        <w:tc>
          <w:tcPr>
            <w:tcW w:w="6938" w:type="dxa"/>
            <w:tcBorders>
              <w:top w:val="single" w:sz="4" w:space="0" w:color="000000"/>
              <w:left w:val="single" w:sz="4" w:space="0" w:color="000000"/>
              <w:bottom w:val="single" w:sz="4" w:space="0" w:color="000000"/>
              <w:right w:val="single" w:sz="4" w:space="0" w:color="000000"/>
            </w:tcBorders>
            <w:vAlign w:val="center"/>
          </w:tcPr>
          <w:p w14:paraId="2288EFD1"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1.炉膛尺寸不低于：宽550*深590*高620mm。</w:t>
            </w:r>
            <w:r>
              <w:rPr>
                <w:rFonts w:ascii="宋体" w:eastAsia="宋体" w:hAnsi="宋体" w:cs="宋体" w:hint="eastAsia"/>
                <w:kern w:val="0"/>
                <w:sz w:val="22"/>
                <w:szCs w:val="22"/>
                <w:lang w:bidi="ar"/>
              </w:rPr>
              <w:br/>
              <w:t>2.外形尺寸不低于：宽950*深1260*高1300mm。</w:t>
            </w:r>
            <w:r>
              <w:rPr>
                <w:rFonts w:ascii="宋体" w:eastAsia="宋体" w:hAnsi="宋体" w:cs="宋体" w:hint="eastAsia"/>
                <w:kern w:val="0"/>
                <w:sz w:val="22"/>
                <w:szCs w:val="22"/>
                <w:lang w:bidi="ar"/>
              </w:rPr>
              <w:br/>
              <w:t>3.容积不低于：0.2m³。</w:t>
            </w:r>
            <w:r>
              <w:rPr>
                <w:rFonts w:ascii="宋体" w:eastAsia="宋体" w:hAnsi="宋体" w:cs="宋体" w:hint="eastAsia"/>
                <w:kern w:val="0"/>
                <w:sz w:val="22"/>
                <w:szCs w:val="22"/>
                <w:lang w:bidi="ar"/>
              </w:rPr>
              <w:br/>
              <w:t>4.工作温度：≤1250℃。</w:t>
            </w:r>
            <w:r>
              <w:rPr>
                <w:rFonts w:ascii="宋体" w:eastAsia="宋体" w:hAnsi="宋体" w:cs="宋体" w:hint="eastAsia"/>
                <w:kern w:val="0"/>
                <w:sz w:val="22"/>
                <w:szCs w:val="22"/>
                <w:lang w:bidi="ar"/>
              </w:rPr>
              <w:br/>
              <w:t>5.加热原件：电炉丝。</w:t>
            </w:r>
            <w:r>
              <w:rPr>
                <w:rFonts w:ascii="宋体" w:eastAsia="宋体" w:hAnsi="宋体" w:cs="宋体" w:hint="eastAsia"/>
                <w:kern w:val="0"/>
                <w:sz w:val="22"/>
                <w:szCs w:val="22"/>
                <w:lang w:bidi="ar"/>
              </w:rPr>
              <w:br/>
              <w:t>6.炉丝结构：内嵌炉丝结构。</w:t>
            </w:r>
            <w:r>
              <w:rPr>
                <w:rFonts w:ascii="宋体" w:eastAsia="宋体" w:hAnsi="宋体" w:cs="宋体" w:hint="eastAsia"/>
                <w:kern w:val="0"/>
                <w:sz w:val="22"/>
                <w:szCs w:val="22"/>
                <w:lang w:bidi="ar"/>
              </w:rPr>
              <w:br/>
              <w:t>7.炉膛材料：莫来石轻质砖。</w:t>
            </w:r>
            <w:r>
              <w:rPr>
                <w:rFonts w:ascii="宋体" w:eastAsia="宋体" w:hAnsi="宋体" w:cs="宋体" w:hint="eastAsia"/>
                <w:kern w:val="0"/>
                <w:sz w:val="22"/>
                <w:szCs w:val="22"/>
                <w:lang w:bidi="ar"/>
              </w:rPr>
              <w:br/>
              <w:t>8.炉膛模式：侧开式。</w:t>
            </w:r>
            <w:r>
              <w:rPr>
                <w:rFonts w:ascii="宋体" w:eastAsia="宋体" w:hAnsi="宋体" w:cs="宋体" w:hint="eastAsia"/>
                <w:kern w:val="0"/>
                <w:sz w:val="22"/>
                <w:szCs w:val="22"/>
                <w:lang w:bidi="ar"/>
              </w:rPr>
              <w:br/>
              <w:t>9.控制器：全中文液晶温控器。</w:t>
            </w:r>
            <w:r>
              <w:rPr>
                <w:rFonts w:ascii="宋体" w:eastAsia="宋体" w:hAnsi="宋体" w:cs="宋体" w:hint="eastAsia"/>
                <w:kern w:val="0"/>
                <w:sz w:val="22"/>
                <w:szCs w:val="22"/>
                <w:lang w:bidi="ar"/>
              </w:rPr>
              <w:br/>
              <w:t>10.极限温度不低于：1280℃。</w:t>
            </w:r>
            <w:r>
              <w:rPr>
                <w:rFonts w:ascii="宋体" w:eastAsia="宋体" w:hAnsi="宋体" w:cs="宋体" w:hint="eastAsia"/>
                <w:kern w:val="0"/>
                <w:sz w:val="22"/>
                <w:szCs w:val="22"/>
                <w:lang w:bidi="ar"/>
              </w:rPr>
              <w:br/>
              <w:t>11.加热方式：五面加热。</w:t>
            </w:r>
            <w:r>
              <w:rPr>
                <w:rFonts w:ascii="宋体" w:eastAsia="宋体" w:hAnsi="宋体" w:cs="宋体" w:hint="eastAsia"/>
                <w:kern w:val="0"/>
                <w:sz w:val="22"/>
                <w:szCs w:val="22"/>
                <w:lang w:bidi="ar"/>
              </w:rPr>
              <w:br/>
              <w:t>12.电气规格：380V/50HZ21KW。</w:t>
            </w:r>
            <w:r>
              <w:rPr>
                <w:rFonts w:ascii="宋体" w:eastAsia="宋体" w:hAnsi="宋体" w:cs="宋体" w:hint="eastAsia"/>
                <w:kern w:val="0"/>
                <w:sz w:val="22"/>
                <w:szCs w:val="22"/>
                <w:lang w:bidi="ar"/>
              </w:rPr>
              <w:br/>
              <w:t>13.棚板尺寸不低于：48*50cm每层一块。</w:t>
            </w:r>
            <w:r>
              <w:rPr>
                <w:rFonts w:ascii="宋体" w:eastAsia="宋体" w:hAnsi="宋体" w:cs="宋体" w:hint="eastAsia"/>
                <w:kern w:val="0"/>
                <w:sz w:val="22"/>
                <w:szCs w:val="22"/>
                <w:lang w:bidi="ar"/>
              </w:rPr>
              <w:br/>
              <w:t>14.重量约：≤690KG。</w:t>
            </w:r>
            <w:r>
              <w:rPr>
                <w:rFonts w:ascii="宋体" w:eastAsia="宋体" w:hAnsi="宋体" w:cs="宋体" w:hint="eastAsia"/>
                <w:kern w:val="0"/>
                <w:sz w:val="22"/>
                <w:szCs w:val="22"/>
                <w:lang w:bidi="ar"/>
              </w:rPr>
              <w:br/>
              <w:t>15.采用内嵌式4.0MM丝径电炉丝，加热效率更高，使用体积更大。</w:t>
            </w:r>
            <w:r>
              <w:rPr>
                <w:rFonts w:ascii="宋体" w:eastAsia="宋体" w:hAnsi="宋体" w:cs="宋体" w:hint="eastAsia"/>
                <w:kern w:val="0"/>
                <w:sz w:val="22"/>
                <w:szCs w:val="22"/>
                <w:lang w:bidi="ar"/>
              </w:rPr>
              <w:br/>
              <w:t>16.采用低导热率、低热容、低杂质含量的莫来石砖；氧化铝含量55%，体积密度≥0.8 g/cm³，常温耐压强度≥2 MPa；适用于高温及承压工作状态。</w:t>
            </w:r>
            <w:r>
              <w:rPr>
                <w:rFonts w:ascii="宋体" w:eastAsia="宋体" w:hAnsi="宋体" w:cs="宋体" w:hint="eastAsia"/>
                <w:kern w:val="0"/>
                <w:sz w:val="22"/>
                <w:szCs w:val="22"/>
                <w:lang w:bidi="ar"/>
              </w:rPr>
              <w:br/>
              <w:t>17. 采用全中文液晶温控器；内置预置烧制程序，支持一键选择烧成及预约时间烧制；界面集成电流、电压显示，以中文和数字形式显示。</w:t>
            </w:r>
            <w:r>
              <w:rPr>
                <w:rFonts w:ascii="宋体" w:eastAsia="宋体" w:hAnsi="宋体" w:cs="宋体" w:hint="eastAsia"/>
                <w:kern w:val="0"/>
                <w:sz w:val="22"/>
                <w:szCs w:val="22"/>
                <w:lang w:bidi="ar"/>
              </w:rPr>
              <w:br/>
              <w:t>18.窑炉外观钣金采用国标冷轧板和方管，材料整体经过镀锌防锈处理，耐热防锈，坚固稳定易喷涂。窑炉框架、钣金成型后表面采用高分子静电粉末喷涂，耐热防锈，坚固稳定抗氧化。</w:t>
            </w:r>
            <w:r>
              <w:rPr>
                <w:rFonts w:ascii="宋体" w:eastAsia="宋体" w:hAnsi="宋体" w:cs="宋体" w:hint="eastAsia"/>
                <w:kern w:val="0"/>
                <w:sz w:val="22"/>
                <w:szCs w:val="22"/>
                <w:lang w:bidi="ar"/>
              </w:rPr>
              <w:br/>
              <w:t>19.窑炉隔热层采用低密度多晶纤维毯和纤维板按照科学设计，保温效果好，更节能。</w:t>
            </w:r>
          </w:p>
        </w:tc>
        <w:tc>
          <w:tcPr>
            <w:tcW w:w="563" w:type="dxa"/>
            <w:tcBorders>
              <w:top w:val="single" w:sz="4" w:space="0" w:color="000000"/>
              <w:left w:val="single" w:sz="4" w:space="0" w:color="000000"/>
              <w:bottom w:val="single" w:sz="4" w:space="0" w:color="000000"/>
              <w:right w:val="single" w:sz="4" w:space="0" w:color="000000"/>
            </w:tcBorders>
            <w:vAlign w:val="center"/>
          </w:tcPr>
          <w:p w14:paraId="7A64FB8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43" w:type="dxa"/>
            <w:tcBorders>
              <w:top w:val="single" w:sz="4" w:space="0" w:color="000000"/>
              <w:left w:val="single" w:sz="4" w:space="0" w:color="000000"/>
              <w:bottom w:val="single" w:sz="4" w:space="0" w:color="000000"/>
              <w:right w:val="single" w:sz="4" w:space="0" w:color="000000"/>
            </w:tcBorders>
            <w:vAlign w:val="center"/>
          </w:tcPr>
          <w:p w14:paraId="0F12DC7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619F7F8A" w14:textId="77777777" w:rsidR="004159D4" w:rsidRDefault="004159D4">
            <w:pPr>
              <w:jc w:val="center"/>
              <w:rPr>
                <w:rFonts w:ascii="宋体" w:eastAsia="宋体" w:hAnsi="宋体" w:cs="宋体" w:hint="eastAsia"/>
                <w:sz w:val="22"/>
                <w:szCs w:val="22"/>
              </w:rPr>
            </w:pPr>
          </w:p>
        </w:tc>
      </w:tr>
      <w:tr w:rsidR="004159D4" w14:paraId="5100D339"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1B0B65B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1F4AD3B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陶艺拉坯机</w:t>
            </w:r>
          </w:p>
        </w:tc>
        <w:tc>
          <w:tcPr>
            <w:tcW w:w="6938" w:type="dxa"/>
            <w:tcBorders>
              <w:top w:val="single" w:sz="4" w:space="0" w:color="000000"/>
              <w:left w:val="single" w:sz="4" w:space="0" w:color="000000"/>
              <w:bottom w:val="single" w:sz="4" w:space="0" w:color="000000"/>
              <w:right w:val="single" w:sz="4" w:space="0" w:color="000000"/>
            </w:tcBorders>
            <w:vAlign w:val="center"/>
          </w:tcPr>
          <w:p w14:paraId="14A7BA1E"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1.参考尺寸：630*650*520mm±5mm。</w:t>
            </w:r>
            <w:r>
              <w:rPr>
                <w:rFonts w:ascii="宋体" w:eastAsia="宋体" w:hAnsi="宋体" w:cs="宋体" w:hint="eastAsia"/>
                <w:kern w:val="0"/>
                <w:sz w:val="22"/>
                <w:szCs w:val="22"/>
                <w:lang w:bidi="ar"/>
              </w:rPr>
              <w:br/>
              <w:t>2.工作电压：AC220V。</w:t>
            </w:r>
            <w:r>
              <w:rPr>
                <w:rFonts w:ascii="宋体" w:eastAsia="宋体" w:hAnsi="宋体" w:cs="宋体" w:hint="eastAsia"/>
                <w:kern w:val="0"/>
                <w:sz w:val="22"/>
                <w:szCs w:val="22"/>
                <w:lang w:bidi="ar"/>
              </w:rPr>
              <w:br/>
              <w:t>3.功率：≥300W。</w:t>
            </w:r>
            <w:r>
              <w:rPr>
                <w:rFonts w:ascii="宋体" w:eastAsia="宋体" w:hAnsi="宋体" w:cs="宋体" w:hint="eastAsia"/>
                <w:kern w:val="0"/>
                <w:sz w:val="22"/>
                <w:szCs w:val="22"/>
                <w:lang w:bidi="ar"/>
              </w:rPr>
              <w:br/>
              <w:t>4.转速：0~280r/min。</w:t>
            </w:r>
            <w:r>
              <w:rPr>
                <w:rFonts w:ascii="宋体" w:eastAsia="宋体" w:hAnsi="宋体" w:cs="宋体" w:hint="eastAsia"/>
                <w:kern w:val="0"/>
                <w:sz w:val="22"/>
                <w:szCs w:val="22"/>
                <w:lang w:bidi="ar"/>
              </w:rPr>
              <w:br/>
              <w:t>5.稳定性：铝盘跳动≤0.10mm。</w:t>
            </w:r>
            <w:r>
              <w:rPr>
                <w:rFonts w:ascii="宋体" w:eastAsia="宋体" w:hAnsi="宋体" w:cs="宋体" w:hint="eastAsia"/>
                <w:kern w:val="0"/>
                <w:sz w:val="22"/>
                <w:szCs w:val="22"/>
                <w:lang w:bidi="ar"/>
              </w:rPr>
              <w:br/>
              <w:t>6.整机噪音：≤55dB。</w:t>
            </w:r>
            <w:r>
              <w:rPr>
                <w:rFonts w:ascii="宋体" w:eastAsia="宋体" w:hAnsi="宋体" w:cs="宋体" w:hint="eastAsia"/>
                <w:kern w:val="0"/>
                <w:sz w:val="22"/>
                <w:szCs w:val="22"/>
                <w:lang w:bidi="ar"/>
              </w:rPr>
              <w:br/>
              <w:t>7.调速方式：霍尔脚踏板控速。</w:t>
            </w:r>
            <w:r>
              <w:rPr>
                <w:rFonts w:ascii="宋体" w:eastAsia="宋体" w:hAnsi="宋体" w:cs="宋体" w:hint="eastAsia"/>
                <w:kern w:val="0"/>
                <w:sz w:val="22"/>
                <w:szCs w:val="22"/>
                <w:lang w:bidi="ar"/>
              </w:rPr>
              <w:br/>
              <w:t>8.旋转方向：正反转皆可。</w:t>
            </w:r>
          </w:p>
        </w:tc>
        <w:tc>
          <w:tcPr>
            <w:tcW w:w="563" w:type="dxa"/>
            <w:tcBorders>
              <w:top w:val="single" w:sz="4" w:space="0" w:color="000000"/>
              <w:left w:val="single" w:sz="4" w:space="0" w:color="000000"/>
              <w:bottom w:val="single" w:sz="4" w:space="0" w:color="000000"/>
              <w:right w:val="single" w:sz="4" w:space="0" w:color="000000"/>
            </w:tcBorders>
            <w:vAlign w:val="center"/>
          </w:tcPr>
          <w:p w14:paraId="019BC6B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543" w:type="dxa"/>
            <w:tcBorders>
              <w:top w:val="single" w:sz="4" w:space="0" w:color="000000"/>
              <w:left w:val="single" w:sz="4" w:space="0" w:color="000000"/>
              <w:bottom w:val="single" w:sz="4" w:space="0" w:color="000000"/>
              <w:right w:val="single" w:sz="4" w:space="0" w:color="000000"/>
            </w:tcBorders>
            <w:vAlign w:val="center"/>
          </w:tcPr>
          <w:p w14:paraId="5022848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50" w:type="dxa"/>
            <w:tcBorders>
              <w:top w:val="single" w:sz="4" w:space="0" w:color="000000"/>
              <w:left w:val="single" w:sz="4" w:space="0" w:color="000000"/>
              <w:bottom w:val="single" w:sz="4" w:space="0" w:color="000000"/>
              <w:right w:val="single" w:sz="4" w:space="0" w:color="000000"/>
            </w:tcBorders>
            <w:vAlign w:val="center"/>
          </w:tcPr>
          <w:p w14:paraId="57436EDC" w14:textId="77777777" w:rsidR="004159D4" w:rsidRDefault="004159D4">
            <w:pPr>
              <w:jc w:val="center"/>
              <w:rPr>
                <w:rFonts w:ascii="宋体" w:eastAsia="宋体" w:hAnsi="宋体" w:cs="宋体" w:hint="eastAsia"/>
                <w:sz w:val="22"/>
                <w:szCs w:val="22"/>
              </w:rPr>
            </w:pPr>
          </w:p>
        </w:tc>
      </w:tr>
      <w:tr w:rsidR="004159D4" w14:paraId="358416CA" w14:textId="77777777">
        <w:trPr>
          <w:jc w:val="center"/>
        </w:trPr>
        <w:tc>
          <w:tcPr>
            <w:tcW w:w="452" w:type="dxa"/>
            <w:tcBorders>
              <w:top w:val="single" w:sz="4" w:space="0" w:color="000000"/>
              <w:left w:val="single" w:sz="4" w:space="0" w:color="000000"/>
              <w:bottom w:val="single" w:sz="4" w:space="0" w:color="000000"/>
              <w:right w:val="single" w:sz="4" w:space="0" w:color="000000"/>
            </w:tcBorders>
            <w:vAlign w:val="center"/>
          </w:tcPr>
          <w:p w14:paraId="27B421B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825" w:type="dxa"/>
            <w:tcBorders>
              <w:top w:val="single" w:sz="4" w:space="0" w:color="000000"/>
              <w:left w:val="single" w:sz="4" w:space="0" w:color="000000"/>
              <w:bottom w:val="single" w:sz="4" w:space="0" w:color="000000"/>
              <w:right w:val="single" w:sz="4" w:space="0" w:color="000000"/>
            </w:tcBorders>
            <w:vAlign w:val="center"/>
          </w:tcPr>
          <w:p w14:paraId="447EA54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把杆</w:t>
            </w:r>
          </w:p>
        </w:tc>
        <w:tc>
          <w:tcPr>
            <w:tcW w:w="6938" w:type="dxa"/>
            <w:tcBorders>
              <w:top w:val="single" w:sz="4" w:space="0" w:color="000000"/>
              <w:left w:val="single" w:sz="4" w:space="0" w:color="000000"/>
              <w:bottom w:val="single" w:sz="4" w:space="0" w:color="000000"/>
              <w:right w:val="single" w:sz="4" w:space="0" w:color="000000"/>
            </w:tcBorders>
            <w:vAlign w:val="center"/>
          </w:tcPr>
          <w:p w14:paraId="4996696F"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1.参考尺寸：φ50mm±5mm，高度80-120cm可调节。</w:t>
            </w:r>
            <w:r>
              <w:rPr>
                <w:rFonts w:ascii="宋体" w:eastAsia="宋体" w:hAnsi="宋体" w:cs="宋体" w:hint="eastAsia"/>
                <w:kern w:val="0"/>
                <w:sz w:val="22"/>
                <w:szCs w:val="22"/>
                <w:lang w:bidi="ar"/>
              </w:rPr>
              <w:br/>
              <w:t>2.把杆：实木水曲柳材质，采用环保木器漆，反复打磨上漆并保留原有木纹。</w:t>
            </w:r>
            <w:r>
              <w:rPr>
                <w:rFonts w:ascii="宋体" w:eastAsia="宋体" w:hAnsi="宋体" w:cs="宋体" w:hint="eastAsia"/>
                <w:kern w:val="0"/>
                <w:sz w:val="22"/>
                <w:szCs w:val="22"/>
                <w:lang w:bidi="ar"/>
              </w:rPr>
              <w:br/>
              <w:t>3.支架：无缝圆管，采用满焊焊接，经酸洗磷化抛光等处理后，采用环</w:t>
            </w:r>
            <w:r>
              <w:rPr>
                <w:rFonts w:ascii="宋体" w:eastAsia="宋体" w:hAnsi="宋体" w:cs="宋体" w:hint="eastAsia"/>
                <w:kern w:val="0"/>
                <w:sz w:val="22"/>
                <w:szCs w:val="22"/>
                <w:lang w:bidi="ar"/>
              </w:rPr>
              <w:lastRenderedPageBreak/>
              <w:t>氧树脂塑粉喷涂处理，耐腐蚀，不易生锈。</w:t>
            </w:r>
            <w:r>
              <w:rPr>
                <w:rFonts w:ascii="宋体" w:eastAsia="宋体" w:hAnsi="宋体" w:cs="宋体" w:hint="eastAsia"/>
                <w:kern w:val="0"/>
                <w:sz w:val="22"/>
                <w:szCs w:val="22"/>
                <w:lang w:bidi="ar"/>
              </w:rPr>
              <w:br/>
              <w:t>4.五金件：五金螺丝连接固定。</w:t>
            </w:r>
          </w:p>
        </w:tc>
        <w:tc>
          <w:tcPr>
            <w:tcW w:w="563" w:type="dxa"/>
            <w:tcBorders>
              <w:top w:val="single" w:sz="4" w:space="0" w:color="000000"/>
              <w:left w:val="single" w:sz="4" w:space="0" w:color="000000"/>
              <w:bottom w:val="single" w:sz="4" w:space="0" w:color="000000"/>
              <w:right w:val="single" w:sz="4" w:space="0" w:color="000000"/>
            </w:tcBorders>
            <w:vAlign w:val="center"/>
          </w:tcPr>
          <w:p w14:paraId="2A57915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48</w:t>
            </w:r>
          </w:p>
        </w:tc>
        <w:tc>
          <w:tcPr>
            <w:tcW w:w="543" w:type="dxa"/>
            <w:tcBorders>
              <w:top w:val="single" w:sz="4" w:space="0" w:color="000000"/>
              <w:left w:val="single" w:sz="4" w:space="0" w:color="000000"/>
              <w:bottom w:val="single" w:sz="4" w:space="0" w:color="000000"/>
              <w:right w:val="single" w:sz="4" w:space="0" w:color="000000"/>
            </w:tcBorders>
            <w:vAlign w:val="center"/>
          </w:tcPr>
          <w:p w14:paraId="7C70153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m</w:t>
            </w:r>
          </w:p>
        </w:tc>
        <w:tc>
          <w:tcPr>
            <w:tcW w:w="750" w:type="dxa"/>
            <w:tcBorders>
              <w:top w:val="single" w:sz="4" w:space="0" w:color="000000"/>
              <w:left w:val="single" w:sz="4" w:space="0" w:color="000000"/>
              <w:bottom w:val="single" w:sz="4" w:space="0" w:color="000000"/>
              <w:right w:val="single" w:sz="4" w:space="0" w:color="000000"/>
            </w:tcBorders>
            <w:vAlign w:val="center"/>
          </w:tcPr>
          <w:p w14:paraId="72EAD1E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6C1B4F08" wp14:editId="6EB3E415">
                  <wp:extent cx="238125" cy="190500"/>
                  <wp:effectExtent l="0" t="0" r="9525" b="0"/>
                  <wp:docPr id="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IMG_261"/>
                          <pic:cNvPicPr>
                            <a:picLocks noChangeAspect="1"/>
                          </pic:cNvPicPr>
                        </pic:nvPicPr>
                        <pic:blipFill>
                          <a:blip r:embed="rId9"/>
                          <a:stretch>
                            <a:fillRect/>
                          </a:stretch>
                        </pic:blipFill>
                        <pic:spPr>
                          <a:xfrm>
                            <a:off x="0" y="0"/>
                            <a:ext cx="238125" cy="190500"/>
                          </a:xfrm>
                          <a:prstGeom prst="rect">
                            <a:avLst/>
                          </a:prstGeom>
                          <a:noFill/>
                          <a:ln w="9525">
                            <a:noFill/>
                          </a:ln>
                        </pic:spPr>
                      </pic:pic>
                    </a:graphicData>
                  </a:graphic>
                </wp:inline>
              </w:drawing>
            </w:r>
          </w:p>
        </w:tc>
      </w:tr>
    </w:tbl>
    <w:p w14:paraId="276B04F2" w14:textId="77777777" w:rsidR="004159D4" w:rsidRDefault="00000000">
      <w:r>
        <w:br w:type="page"/>
      </w:r>
    </w:p>
    <w:p w14:paraId="4FA98F48" w14:textId="5A9419C7" w:rsidR="004159D4" w:rsidRDefault="000C49E1">
      <w:pPr>
        <w:rPr>
          <w:rFonts w:ascii="宋体" w:eastAsia="宋体" w:hAnsi="宋体" w:hint="eastAsia"/>
          <w:b/>
          <w:bCs/>
          <w:sz w:val="28"/>
          <w:szCs w:val="32"/>
        </w:rPr>
      </w:pPr>
      <w:r w:rsidRPr="000C49E1">
        <w:rPr>
          <w:rFonts w:ascii="宋体" w:eastAsia="宋体" w:hAnsi="宋体"/>
          <w:b/>
          <w:bCs/>
          <w:sz w:val="28"/>
          <w:szCs w:val="32"/>
        </w:rPr>
        <w:lastRenderedPageBreak/>
        <w:t>采购包2：办公家具及后勤等设备采购</w:t>
      </w:r>
    </w:p>
    <w:tbl>
      <w:tblPr>
        <w:tblW w:w="10176" w:type="dxa"/>
        <w:jc w:val="center"/>
        <w:tblLayout w:type="fixed"/>
        <w:tblLook w:val="04A0" w:firstRow="1" w:lastRow="0" w:firstColumn="1" w:lastColumn="0" w:noHBand="0" w:noVBand="1"/>
      </w:tblPr>
      <w:tblGrid>
        <w:gridCol w:w="503"/>
        <w:gridCol w:w="1566"/>
        <w:gridCol w:w="6288"/>
        <w:gridCol w:w="544"/>
        <w:gridCol w:w="563"/>
        <w:gridCol w:w="712"/>
      </w:tblGrid>
      <w:tr w:rsidR="004159D4" w14:paraId="534E66C6"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36EA8F0E"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序号</w:t>
            </w:r>
          </w:p>
        </w:tc>
        <w:tc>
          <w:tcPr>
            <w:tcW w:w="1566" w:type="dxa"/>
            <w:tcBorders>
              <w:top w:val="single" w:sz="4" w:space="0" w:color="000000"/>
              <w:left w:val="single" w:sz="4" w:space="0" w:color="000000"/>
              <w:bottom w:val="single" w:sz="4" w:space="0" w:color="000000"/>
              <w:right w:val="single" w:sz="4" w:space="0" w:color="000000"/>
            </w:tcBorders>
            <w:vAlign w:val="center"/>
          </w:tcPr>
          <w:p w14:paraId="5F7ED404"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设备名称</w:t>
            </w:r>
          </w:p>
        </w:tc>
        <w:tc>
          <w:tcPr>
            <w:tcW w:w="6288" w:type="dxa"/>
            <w:tcBorders>
              <w:top w:val="single" w:sz="4" w:space="0" w:color="000000"/>
              <w:left w:val="single" w:sz="4" w:space="0" w:color="000000"/>
              <w:bottom w:val="single" w:sz="4" w:space="0" w:color="000000"/>
              <w:right w:val="single" w:sz="4" w:space="0" w:color="000000"/>
            </w:tcBorders>
            <w:vAlign w:val="center"/>
          </w:tcPr>
          <w:p w14:paraId="1F9885AE"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技术参数与功能要求</w:t>
            </w:r>
          </w:p>
        </w:tc>
        <w:tc>
          <w:tcPr>
            <w:tcW w:w="544" w:type="dxa"/>
            <w:tcBorders>
              <w:top w:val="single" w:sz="4" w:space="0" w:color="000000"/>
              <w:left w:val="single" w:sz="4" w:space="0" w:color="000000"/>
              <w:bottom w:val="single" w:sz="4" w:space="0" w:color="000000"/>
              <w:right w:val="single" w:sz="4" w:space="0" w:color="000000"/>
            </w:tcBorders>
            <w:vAlign w:val="center"/>
          </w:tcPr>
          <w:p w14:paraId="394D3117"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数量</w:t>
            </w:r>
          </w:p>
        </w:tc>
        <w:tc>
          <w:tcPr>
            <w:tcW w:w="563" w:type="dxa"/>
            <w:tcBorders>
              <w:top w:val="single" w:sz="4" w:space="0" w:color="000000"/>
              <w:left w:val="single" w:sz="4" w:space="0" w:color="000000"/>
              <w:bottom w:val="single" w:sz="4" w:space="0" w:color="000000"/>
              <w:right w:val="single" w:sz="4" w:space="0" w:color="000000"/>
            </w:tcBorders>
            <w:vAlign w:val="center"/>
          </w:tcPr>
          <w:p w14:paraId="616100C4"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单位</w:t>
            </w:r>
          </w:p>
        </w:tc>
        <w:tc>
          <w:tcPr>
            <w:tcW w:w="712" w:type="dxa"/>
            <w:tcBorders>
              <w:top w:val="single" w:sz="4" w:space="0" w:color="000000"/>
              <w:left w:val="single" w:sz="4" w:space="0" w:color="000000"/>
              <w:bottom w:val="single" w:sz="4" w:space="0" w:color="000000"/>
              <w:right w:val="single" w:sz="4" w:space="0" w:color="000000"/>
            </w:tcBorders>
            <w:vAlign w:val="center"/>
          </w:tcPr>
          <w:p w14:paraId="61674EFF" w14:textId="77777777" w:rsidR="004159D4" w:rsidRDefault="00000000">
            <w:pPr>
              <w:widowControl/>
              <w:jc w:val="center"/>
              <w:textAlignment w:val="center"/>
              <w:rPr>
                <w:rFonts w:ascii="宋体" w:eastAsia="宋体" w:hAnsi="宋体" w:cs="宋体" w:hint="eastAsia"/>
                <w:b/>
                <w:bCs/>
                <w:sz w:val="22"/>
                <w:szCs w:val="22"/>
              </w:rPr>
            </w:pPr>
            <w:r>
              <w:rPr>
                <w:rFonts w:ascii="宋体" w:eastAsia="宋体" w:hAnsi="宋体" w:cs="宋体" w:hint="eastAsia"/>
                <w:b/>
                <w:bCs/>
                <w:kern w:val="0"/>
                <w:sz w:val="22"/>
                <w:szCs w:val="22"/>
                <w:lang w:bidi="ar"/>
              </w:rPr>
              <w:t>参考图片</w:t>
            </w:r>
          </w:p>
        </w:tc>
      </w:tr>
      <w:tr w:rsidR="004159D4" w14:paraId="302ABC3A" w14:textId="77777777">
        <w:trPr>
          <w:trHeight w:val="300"/>
          <w:jc w:val="center"/>
        </w:trPr>
        <w:tc>
          <w:tcPr>
            <w:tcW w:w="10176" w:type="dxa"/>
            <w:gridSpan w:val="6"/>
            <w:tcBorders>
              <w:top w:val="single" w:sz="4" w:space="0" w:color="000000"/>
              <w:left w:val="single" w:sz="4" w:space="0" w:color="000000"/>
              <w:bottom w:val="single" w:sz="4" w:space="0" w:color="000000"/>
              <w:right w:val="single" w:sz="4" w:space="0" w:color="000000"/>
            </w:tcBorders>
            <w:vAlign w:val="center"/>
          </w:tcPr>
          <w:p w14:paraId="01C9A77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（一）食堂</w:t>
            </w:r>
          </w:p>
        </w:tc>
      </w:tr>
      <w:tr w:rsidR="004159D4" w14:paraId="444FEB2A"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7283CCC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1566" w:type="dxa"/>
            <w:tcBorders>
              <w:top w:val="single" w:sz="4" w:space="0" w:color="000000"/>
              <w:left w:val="single" w:sz="4" w:space="0" w:color="000000"/>
              <w:bottom w:val="single" w:sz="4" w:space="0" w:color="000000"/>
              <w:right w:val="single" w:sz="4" w:space="0" w:color="000000"/>
            </w:tcBorders>
            <w:vAlign w:val="center"/>
          </w:tcPr>
          <w:p w14:paraId="455482C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单门留样冰箱</w:t>
            </w:r>
          </w:p>
        </w:tc>
        <w:tc>
          <w:tcPr>
            <w:tcW w:w="6288" w:type="dxa"/>
            <w:tcBorders>
              <w:top w:val="single" w:sz="4" w:space="0" w:color="000000"/>
              <w:left w:val="single" w:sz="4" w:space="0" w:color="000000"/>
              <w:bottom w:val="single" w:sz="4" w:space="0" w:color="000000"/>
              <w:right w:val="single" w:sz="4" w:space="0" w:color="000000"/>
            </w:tcBorders>
            <w:vAlign w:val="center"/>
          </w:tcPr>
          <w:p w14:paraId="5629F006"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1.采用304优质不锈钢，国产品牌压缩机，铜管蒸发器。</w:t>
            </w:r>
            <w:r>
              <w:rPr>
                <w:rFonts w:ascii="宋体" w:eastAsia="宋体" w:hAnsi="宋体" w:cs="宋体" w:hint="eastAsia"/>
                <w:kern w:val="0"/>
                <w:sz w:val="22"/>
                <w:szCs w:val="22"/>
                <w:lang w:bidi="ar"/>
              </w:rPr>
              <w:br/>
              <w:t>2.自动回归铰链门，可拆卸门封条，中梁带发热丝。</w:t>
            </w:r>
            <w:r>
              <w:rPr>
                <w:rFonts w:ascii="宋体" w:eastAsia="宋体" w:hAnsi="宋体" w:cs="宋体" w:hint="eastAsia"/>
                <w:kern w:val="0"/>
                <w:sz w:val="22"/>
                <w:szCs w:val="22"/>
                <w:lang w:bidi="ar"/>
              </w:rPr>
              <w:br/>
              <w:t>3.输入功率：不低于318W，电压/频率：220V/50HZ。</w:t>
            </w:r>
            <w:r>
              <w:rPr>
                <w:rFonts w:ascii="宋体" w:eastAsia="宋体" w:hAnsi="宋体" w:cs="宋体" w:hint="eastAsia"/>
                <w:kern w:val="0"/>
                <w:sz w:val="22"/>
                <w:szCs w:val="22"/>
                <w:lang w:bidi="ar"/>
              </w:rPr>
              <w:br/>
              <w:t>4.可制冷方式：风冷。</w:t>
            </w:r>
            <w:r>
              <w:rPr>
                <w:rFonts w:ascii="宋体" w:eastAsia="宋体" w:hAnsi="宋体" w:cs="宋体" w:hint="eastAsia"/>
                <w:kern w:val="0"/>
                <w:sz w:val="22"/>
                <w:szCs w:val="22"/>
                <w:lang w:bidi="ar"/>
              </w:rPr>
              <w:br/>
              <w:t>5.温度范围：-6℃~10℃。</w:t>
            </w:r>
            <w:r>
              <w:rPr>
                <w:rFonts w:ascii="宋体" w:eastAsia="宋体" w:hAnsi="宋体" w:cs="宋体" w:hint="eastAsia"/>
                <w:kern w:val="0"/>
                <w:sz w:val="22"/>
                <w:szCs w:val="22"/>
                <w:lang w:bidi="ar"/>
              </w:rPr>
              <w:br/>
              <w:t>6.带双锁，内置至少7层隔板。</w:t>
            </w:r>
          </w:p>
        </w:tc>
        <w:tc>
          <w:tcPr>
            <w:tcW w:w="544" w:type="dxa"/>
            <w:tcBorders>
              <w:top w:val="single" w:sz="4" w:space="0" w:color="000000"/>
              <w:left w:val="single" w:sz="4" w:space="0" w:color="000000"/>
              <w:bottom w:val="single" w:sz="4" w:space="0" w:color="000000"/>
              <w:right w:val="single" w:sz="4" w:space="0" w:color="000000"/>
            </w:tcBorders>
            <w:vAlign w:val="center"/>
          </w:tcPr>
          <w:p w14:paraId="21E9E6F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63" w:type="dxa"/>
            <w:tcBorders>
              <w:top w:val="single" w:sz="4" w:space="0" w:color="000000"/>
              <w:left w:val="single" w:sz="4" w:space="0" w:color="000000"/>
              <w:bottom w:val="single" w:sz="4" w:space="0" w:color="000000"/>
              <w:right w:val="single" w:sz="4" w:space="0" w:color="000000"/>
            </w:tcBorders>
            <w:vAlign w:val="center"/>
          </w:tcPr>
          <w:p w14:paraId="254DF12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3A28A508" w14:textId="77777777" w:rsidR="004159D4" w:rsidRDefault="004159D4">
            <w:pPr>
              <w:jc w:val="center"/>
              <w:rPr>
                <w:rFonts w:ascii="宋体" w:eastAsia="宋体" w:hAnsi="宋体" w:cs="宋体" w:hint="eastAsia"/>
                <w:sz w:val="22"/>
                <w:szCs w:val="22"/>
              </w:rPr>
            </w:pPr>
          </w:p>
        </w:tc>
      </w:tr>
      <w:tr w:rsidR="004159D4" w14:paraId="631E6A24"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48FD7A2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1566" w:type="dxa"/>
            <w:tcBorders>
              <w:top w:val="single" w:sz="4" w:space="0" w:color="000000"/>
              <w:left w:val="single" w:sz="4" w:space="0" w:color="000000"/>
              <w:bottom w:val="single" w:sz="4" w:space="0" w:color="000000"/>
              <w:right w:val="single" w:sz="4" w:space="0" w:color="000000"/>
            </w:tcBorders>
            <w:vAlign w:val="center"/>
          </w:tcPr>
          <w:p w14:paraId="3F4335F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四门冷藏（冻）柜</w:t>
            </w:r>
          </w:p>
        </w:tc>
        <w:tc>
          <w:tcPr>
            <w:tcW w:w="6288" w:type="dxa"/>
            <w:tcBorders>
              <w:top w:val="single" w:sz="4" w:space="0" w:color="000000"/>
              <w:left w:val="single" w:sz="4" w:space="0" w:color="000000"/>
              <w:bottom w:val="single" w:sz="4" w:space="0" w:color="000000"/>
              <w:right w:val="single" w:sz="4" w:space="0" w:color="000000"/>
            </w:tcBorders>
            <w:vAlign w:val="center"/>
          </w:tcPr>
          <w:p w14:paraId="1079B60C"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1.外箱采用不低于0.8mm厚的304#不锈钢板，内箱采用不低于0.5mm厚的304#不锈钢板。</w:t>
            </w:r>
            <w:r>
              <w:rPr>
                <w:rFonts w:ascii="宋体" w:eastAsia="宋体" w:hAnsi="宋体" w:cs="宋体" w:hint="eastAsia"/>
                <w:kern w:val="0"/>
                <w:sz w:val="22"/>
                <w:szCs w:val="22"/>
                <w:lang w:bidi="ar"/>
              </w:rPr>
              <w:br/>
              <w:t>2.备锁自动回归门设计，便于开启与关闭。</w:t>
            </w:r>
            <w:r>
              <w:rPr>
                <w:rFonts w:ascii="宋体" w:eastAsia="宋体" w:hAnsi="宋体" w:cs="宋体" w:hint="eastAsia"/>
                <w:kern w:val="0"/>
                <w:sz w:val="22"/>
                <w:szCs w:val="22"/>
                <w:lang w:bidi="ar"/>
              </w:rPr>
              <w:br/>
              <w:t>3.采用不低于60MM超厚保温层设计，采用环保环戊烷发泡。</w:t>
            </w:r>
            <w:r>
              <w:rPr>
                <w:rFonts w:ascii="宋体" w:eastAsia="宋体" w:hAnsi="宋体" w:cs="宋体" w:hint="eastAsia"/>
                <w:kern w:val="0"/>
                <w:sz w:val="22"/>
                <w:szCs w:val="22"/>
                <w:lang w:bidi="ar"/>
              </w:rPr>
              <w:br/>
              <w:t>4.制冷系统采用低噪高效压缩机，节能环保，全铜管风冷系统。</w:t>
            </w:r>
            <w:r>
              <w:rPr>
                <w:rFonts w:ascii="宋体" w:eastAsia="宋体" w:hAnsi="宋体" w:cs="宋体" w:hint="eastAsia"/>
                <w:kern w:val="0"/>
                <w:sz w:val="22"/>
                <w:szCs w:val="22"/>
                <w:lang w:bidi="ar"/>
              </w:rPr>
              <w:br/>
              <w:t>5.采用智能数显防水型控制器，控制精确，运行可靠。</w:t>
            </w:r>
            <w:r>
              <w:rPr>
                <w:rFonts w:ascii="宋体" w:eastAsia="宋体" w:hAnsi="宋体" w:cs="宋体" w:hint="eastAsia"/>
                <w:kern w:val="0"/>
                <w:sz w:val="22"/>
                <w:szCs w:val="22"/>
                <w:lang w:bidi="ar"/>
              </w:rPr>
              <w:br/>
              <w:t>6.自动智能化霜；化霜水自动蒸发。</w:t>
            </w:r>
            <w:r>
              <w:rPr>
                <w:rFonts w:ascii="宋体" w:eastAsia="宋体" w:hAnsi="宋体" w:cs="宋体" w:hint="eastAsia"/>
                <w:kern w:val="0"/>
                <w:sz w:val="22"/>
                <w:szCs w:val="22"/>
                <w:lang w:bidi="ar"/>
              </w:rPr>
              <w:br/>
              <w:t>7.温度范围：冷藏-6~10℃，冷冻-15~22℃。</w:t>
            </w:r>
            <w:r>
              <w:rPr>
                <w:rFonts w:ascii="宋体" w:eastAsia="宋体" w:hAnsi="宋体" w:cs="宋体" w:hint="eastAsia"/>
                <w:kern w:val="0"/>
                <w:sz w:val="22"/>
                <w:szCs w:val="22"/>
                <w:lang w:bidi="ar"/>
              </w:rPr>
              <w:br/>
              <w:t>8.安装边框发热丝，防凝露。</w:t>
            </w:r>
            <w:r>
              <w:rPr>
                <w:rFonts w:ascii="宋体" w:eastAsia="宋体" w:hAnsi="宋体" w:cs="宋体" w:hint="eastAsia"/>
                <w:kern w:val="0"/>
                <w:sz w:val="22"/>
                <w:szCs w:val="22"/>
                <w:lang w:bidi="ar"/>
              </w:rPr>
              <w:br/>
              <w:t>9.容积：≥930L。</w:t>
            </w:r>
          </w:p>
        </w:tc>
        <w:tc>
          <w:tcPr>
            <w:tcW w:w="544" w:type="dxa"/>
            <w:tcBorders>
              <w:top w:val="single" w:sz="4" w:space="0" w:color="000000"/>
              <w:left w:val="single" w:sz="4" w:space="0" w:color="000000"/>
              <w:bottom w:val="single" w:sz="4" w:space="0" w:color="000000"/>
              <w:right w:val="single" w:sz="4" w:space="0" w:color="000000"/>
            </w:tcBorders>
            <w:vAlign w:val="center"/>
          </w:tcPr>
          <w:p w14:paraId="2849AD1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563" w:type="dxa"/>
            <w:tcBorders>
              <w:top w:val="single" w:sz="4" w:space="0" w:color="000000"/>
              <w:left w:val="single" w:sz="4" w:space="0" w:color="000000"/>
              <w:bottom w:val="single" w:sz="4" w:space="0" w:color="000000"/>
              <w:right w:val="single" w:sz="4" w:space="0" w:color="000000"/>
            </w:tcBorders>
            <w:vAlign w:val="center"/>
          </w:tcPr>
          <w:p w14:paraId="2D83520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21EED998" w14:textId="77777777" w:rsidR="004159D4" w:rsidRDefault="004159D4">
            <w:pPr>
              <w:jc w:val="center"/>
              <w:rPr>
                <w:rFonts w:ascii="宋体" w:eastAsia="宋体" w:hAnsi="宋体" w:cs="宋体" w:hint="eastAsia"/>
                <w:sz w:val="22"/>
                <w:szCs w:val="22"/>
              </w:rPr>
            </w:pPr>
          </w:p>
        </w:tc>
      </w:tr>
      <w:tr w:rsidR="004159D4" w14:paraId="31A216DD"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20DAE3B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1566" w:type="dxa"/>
            <w:tcBorders>
              <w:top w:val="single" w:sz="4" w:space="0" w:color="000000"/>
              <w:left w:val="single" w:sz="4" w:space="0" w:color="000000"/>
              <w:bottom w:val="single" w:sz="4" w:space="0" w:color="000000"/>
              <w:right w:val="single" w:sz="4" w:space="0" w:color="000000"/>
            </w:tcBorders>
            <w:vAlign w:val="center"/>
          </w:tcPr>
          <w:p w14:paraId="085D8D0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和面机</w:t>
            </w:r>
          </w:p>
        </w:tc>
        <w:tc>
          <w:tcPr>
            <w:tcW w:w="6288" w:type="dxa"/>
            <w:tcBorders>
              <w:top w:val="single" w:sz="4" w:space="0" w:color="000000"/>
              <w:left w:val="single" w:sz="4" w:space="0" w:color="000000"/>
              <w:bottom w:val="single" w:sz="4" w:space="0" w:color="000000"/>
              <w:right w:val="single" w:sz="4" w:space="0" w:color="000000"/>
            </w:tcBorders>
            <w:vAlign w:val="center"/>
          </w:tcPr>
          <w:p w14:paraId="07F871A8"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1.双动式单速和面机。</w:t>
            </w:r>
            <w:r>
              <w:rPr>
                <w:rFonts w:ascii="宋体" w:eastAsia="宋体" w:hAnsi="宋体" w:cs="宋体" w:hint="eastAsia"/>
                <w:kern w:val="0"/>
                <w:sz w:val="22"/>
                <w:szCs w:val="22"/>
                <w:lang w:bidi="ar"/>
              </w:rPr>
              <w:br/>
              <w:t>2.尺寸≥28*40*84cm。</w:t>
            </w:r>
            <w:r>
              <w:rPr>
                <w:rFonts w:ascii="宋体" w:eastAsia="宋体" w:hAnsi="宋体" w:cs="宋体" w:hint="eastAsia"/>
                <w:kern w:val="0"/>
                <w:sz w:val="22"/>
                <w:szCs w:val="22"/>
                <w:lang w:bidi="ar"/>
              </w:rPr>
              <w:br/>
              <w:t>3.功率：220V，1.1KW。</w:t>
            </w:r>
            <w:r>
              <w:rPr>
                <w:rFonts w:ascii="宋体" w:eastAsia="宋体" w:hAnsi="宋体" w:cs="宋体" w:hint="eastAsia"/>
                <w:kern w:val="0"/>
                <w:sz w:val="22"/>
                <w:szCs w:val="22"/>
                <w:lang w:bidi="ar"/>
              </w:rPr>
              <w:br/>
              <w:t>4.容量≥20升，单次最大和面量≥8公斤。</w:t>
            </w:r>
          </w:p>
        </w:tc>
        <w:tc>
          <w:tcPr>
            <w:tcW w:w="544" w:type="dxa"/>
            <w:tcBorders>
              <w:top w:val="single" w:sz="4" w:space="0" w:color="000000"/>
              <w:left w:val="single" w:sz="4" w:space="0" w:color="000000"/>
              <w:bottom w:val="single" w:sz="4" w:space="0" w:color="000000"/>
              <w:right w:val="single" w:sz="4" w:space="0" w:color="000000"/>
            </w:tcBorders>
            <w:vAlign w:val="center"/>
          </w:tcPr>
          <w:p w14:paraId="612CF64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63" w:type="dxa"/>
            <w:tcBorders>
              <w:top w:val="single" w:sz="4" w:space="0" w:color="000000"/>
              <w:left w:val="single" w:sz="4" w:space="0" w:color="000000"/>
              <w:bottom w:val="single" w:sz="4" w:space="0" w:color="000000"/>
              <w:right w:val="single" w:sz="4" w:space="0" w:color="000000"/>
            </w:tcBorders>
            <w:vAlign w:val="center"/>
          </w:tcPr>
          <w:p w14:paraId="14F0B6C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71A06726" w14:textId="77777777" w:rsidR="004159D4" w:rsidRDefault="004159D4">
            <w:pPr>
              <w:jc w:val="center"/>
              <w:rPr>
                <w:rFonts w:ascii="宋体" w:eastAsia="宋体" w:hAnsi="宋体" w:cs="宋体" w:hint="eastAsia"/>
                <w:sz w:val="22"/>
                <w:szCs w:val="22"/>
              </w:rPr>
            </w:pPr>
          </w:p>
        </w:tc>
      </w:tr>
      <w:tr w:rsidR="004159D4" w14:paraId="363F8908"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3253F21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1566" w:type="dxa"/>
            <w:tcBorders>
              <w:top w:val="single" w:sz="4" w:space="0" w:color="000000"/>
              <w:left w:val="single" w:sz="4" w:space="0" w:color="000000"/>
              <w:bottom w:val="single" w:sz="4" w:space="0" w:color="000000"/>
              <w:right w:val="single" w:sz="4" w:space="0" w:color="000000"/>
            </w:tcBorders>
            <w:vAlign w:val="center"/>
          </w:tcPr>
          <w:p w14:paraId="597AC24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面桶烫（大号）</w:t>
            </w:r>
          </w:p>
        </w:tc>
        <w:tc>
          <w:tcPr>
            <w:tcW w:w="6288" w:type="dxa"/>
            <w:tcBorders>
              <w:top w:val="single" w:sz="4" w:space="0" w:color="000000"/>
              <w:left w:val="single" w:sz="4" w:space="0" w:color="000000"/>
              <w:bottom w:val="single" w:sz="4" w:space="0" w:color="000000"/>
              <w:right w:val="single" w:sz="4" w:space="0" w:color="000000"/>
            </w:tcBorders>
            <w:vAlign w:val="center"/>
          </w:tcPr>
          <w:p w14:paraId="557C15E7"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1.材质：食品接触面采用304不锈钢，符合《国家标准食品安全国家标准不锈钢制品》（GB4806.9-2016）。</w:t>
            </w:r>
            <w:r>
              <w:rPr>
                <w:rFonts w:ascii="宋体" w:eastAsia="宋体" w:hAnsi="宋体" w:cs="宋体" w:hint="eastAsia"/>
                <w:kern w:val="0"/>
                <w:sz w:val="22"/>
                <w:szCs w:val="22"/>
                <w:lang w:bidi="ar"/>
              </w:rPr>
              <w:br/>
              <w:t>2.台脚：可调节不锈钢子弹脚。</w:t>
            </w:r>
          </w:p>
        </w:tc>
        <w:tc>
          <w:tcPr>
            <w:tcW w:w="544" w:type="dxa"/>
            <w:tcBorders>
              <w:top w:val="single" w:sz="4" w:space="0" w:color="000000"/>
              <w:left w:val="single" w:sz="4" w:space="0" w:color="000000"/>
              <w:bottom w:val="single" w:sz="4" w:space="0" w:color="000000"/>
              <w:right w:val="single" w:sz="4" w:space="0" w:color="000000"/>
            </w:tcBorders>
            <w:vAlign w:val="center"/>
          </w:tcPr>
          <w:p w14:paraId="14611F4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63" w:type="dxa"/>
            <w:tcBorders>
              <w:top w:val="single" w:sz="4" w:space="0" w:color="000000"/>
              <w:left w:val="single" w:sz="4" w:space="0" w:color="000000"/>
              <w:bottom w:val="single" w:sz="4" w:space="0" w:color="000000"/>
              <w:right w:val="single" w:sz="4" w:space="0" w:color="000000"/>
            </w:tcBorders>
            <w:vAlign w:val="center"/>
          </w:tcPr>
          <w:p w14:paraId="6CF9B0E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420433AF" w14:textId="77777777" w:rsidR="004159D4" w:rsidRDefault="004159D4">
            <w:pPr>
              <w:jc w:val="center"/>
              <w:rPr>
                <w:rFonts w:ascii="宋体" w:eastAsia="宋体" w:hAnsi="宋体" w:cs="宋体" w:hint="eastAsia"/>
                <w:sz w:val="22"/>
                <w:szCs w:val="22"/>
              </w:rPr>
            </w:pPr>
          </w:p>
        </w:tc>
      </w:tr>
      <w:tr w:rsidR="004159D4" w14:paraId="169F97AF"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3E78C42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1566" w:type="dxa"/>
            <w:tcBorders>
              <w:top w:val="single" w:sz="4" w:space="0" w:color="000000"/>
              <w:left w:val="single" w:sz="4" w:space="0" w:color="000000"/>
              <w:bottom w:val="single" w:sz="4" w:space="0" w:color="000000"/>
              <w:right w:val="single" w:sz="4" w:space="0" w:color="000000"/>
            </w:tcBorders>
            <w:vAlign w:val="center"/>
          </w:tcPr>
          <w:p w14:paraId="3A0B157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8眼灶电磁炉</w:t>
            </w:r>
          </w:p>
        </w:tc>
        <w:tc>
          <w:tcPr>
            <w:tcW w:w="6288" w:type="dxa"/>
            <w:tcBorders>
              <w:top w:val="single" w:sz="4" w:space="0" w:color="000000"/>
              <w:left w:val="single" w:sz="4" w:space="0" w:color="000000"/>
              <w:bottom w:val="single" w:sz="4" w:space="0" w:color="000000"/>
              <w:right w:val="single" w:sz="4" w:space="0" w:color="000000"/>
            </w:tcBorders>
            <w:vAlign w:val="center"/>
          </w:tcPr>
          <w:p w14:paraId="564360A1"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1.单眼额定功率≥3.5KW，总功率≥28KW。</w:t>
            </w:r>
            <w:r>
              <w:rPr>
                <w:rFonts w:ascii="宋体" w:eastAsia="宋体" w:hAnsi="宋体" w:cs="宋体" w:hint="eastAsia"/>
                <w:kern w:val="0"/>
                <w:sz w:val="22"/>
                <w:szCs w:val="22"/>
                <w:lang w:bidi="ar"/>
              </w:rPr>
              <w:br/>
              <w:t>2.尺寸≥1330mm*790mm*160mm。</w:t>
            </w:r>
            <w:r>
              <w:rPr>
                <w:rFonts w:ascii="宋体" w:eastAsia="宋体" w:hAnsi="宋体" w:cs="宋体" w:hint="eastAsia"/>
                <w:kern w:val="0"/>
                <w:sz w:val="22"/>
                <w:szCs w:val="22"/>
                <w:lang w:bidi="ar"/>
              </w:rPr>
              <w:br/>
              <w:t>3.材质：机身主体采用304不锈钢，微晶面板，双层线圈盘。</w:t>
            </w:r>
          </w:p>
        </w:tc>
        <w:tc>
          <w:tcPr>
            <w:tcW w:w="544" w:type="dxa"/>
            <w:tcBorders>
              <w:top w:val="single" w:sz="4" w:space="0" w:color="000000"/>
              <w:left w:val="single" w:sz="4" w:space="0" w:color="000000"/>
              <w:bottom w:val="single" w:sz="4" w:space="0" w:color="000000"/>
              <w:right w:val="single" w:sz="4" w:space="0" w:color="000000"/>
            </w:tcBorders>
            <w:vAlign w:val="center"/>
          </w:tcPr>
          <w:p w14:paraId="71DED7A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63" w:type="dxa"/>
            <w:tcBorders>
              <w:top w:val="single" w:sz="4" w:space="0" w:color="000000"/>
              <w:left w:val="single" w:sz="4" w:space="0" w:color="000000"/>
              <w:bottom w:val="single" w:sz="4" w:space="0" w:color="000000"/>
              <w:right w:val="single" w:sz="4" w:space="0" w:color="000000"/>
            </w:tcBorders>
            <w:vAlign w:val="center"/>
          </w:tcPr>
          <w:p w14:paraId="0D031ED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4BC318EA" w14:textId="77777777" w:rsidR="004159D4" w:rsidRDefault="004159D4">
            <w:pPr>
              <w:jc w:val="center"/>
              <w:rPr>
                <w:rFonts w:ascii="宋体" w:eastAsia="宋体" w:hAnsi="宋体" w:cs="宋体" w:hint="eastAsia"/>
                <w:sz w:val="22"/>
                <w:szCs w:val="22"/>
              </w:rPr>
            </w:pPr>
          </w:p>
        </w:tc>
      </w:tr>
      <w:tr w:rsidR="004159D4" w14:paraId="226140FE"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038AE3C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1566" w:type="dxa"/>
            <w:tcBorders>
              <w:top w:val="single" w:sz="4" w:space="0" w:color="000000"/>
              <w:left w:val="single" w:sz="4" w:space="0" w:color="000000"/>
              <w:bottom w:val="single" w:sz="4" w:space="0" w:color="000000"/>
              <w:right w:val="single" w:sz="4" w:space="0" w:color="000000"/>
            </w:tcBorders>
            <w:vAlign w:val="center"/>
          </w:tcPr>
          <w:p w14:paraId="0250FC8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烤箱</w:t>
            </w:r>
          </w:p>
        </w:tc>
        <w:tc>
          <w:tcPr>
            <w:tcW w:w="6288" w:type="dxa"/>
            <w:tcBorders>
              <w:top w:val="single" w:sz="4" w:space="0" w:color="000000"/>
              <w:left w:val="single" w:sz="4" w:space="0" w:color="000000"/>
              <w:bottom w:val="single" w:sz="4" w:space="0" w:color="000000"/>
              <w:right w:val="single" w:sz="4" w:space="0" w:color="000000"/>
            </w:tcBorders>
            <w:vAlign w:val="center"/>
          </w:tcPr>
          <w:p w14:paraId="77F543A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1.结构：三层六盘。</w:t>
            </w:r>
            <w:r>
              <w:rPr>
                <w:rFonts w:ascii="宋体" w:eastAsia="宋体" w:hAnsi="宋体" w:cs="宋体" w:hint="eastAsia"/>
                <w:kern w:val="0"/>
                <w:sz w:val="22"/>
                <w:szCs w:val="22"/>
                <w:lang w:bidi="ar"/>
              </w:rPr>
              <w:br/>
              <w:t>2.具备烹饪过程自动控制系统，支持温度、湿度、时间等核心参数独立设定与联动控制。</w:t>
            </w:r>
            <w:r>
              <w:rPr>
                <w:rFonts w:ascii="宋体" w:eastAsia="宋体" w:hAnsi="宋体" w:cs="宋体" w:hint="eastAsia"/>
                <w:kern w:val="0"/>
                <w:sz w:val="22"/>
                <w:szCs w:val="22"/>
                <w:lang w:bidi="ar"/>
              </w:rPr>
              <w:br/>
              <w:t>3. 设备需具备以下核心烹饪模式：纯蒸、蒸烤组合、热风烤、保温/回温、低温慢煮、发酵/醒发。</w:t>
            </w:r>
            <w:r>
              <w:rPr>
                <w:rFonts w:ascii="宋体" w:eastAsia="宋体" w:hAnsi="宋体" w:cs="宋体" w:hint="eastAsia"/>
                <w:kern w:val="0"/>
                <w:sz w:val="22"/>
                <w:szCs w:val="22"/>
                <w:lang w:bidi="ar"/>
              </w:rPr>
              <w:br/>
              <w:t>4.具备自动烹饪功能。</w:t>
            </w:r>
            <w:r>
              <w:rPr>
                <w:rFonts w:ascii="宋体" w:eastAsia="宋体" w:hAnsi="宋体" w:cs="宋体" w:hint="eastAsia"/>
                <w:kern w:val="0"/>
                <w:sz w:val="22"/>
                <w:szCs w:val="22"/>
                <w:lang w:bidi="ar"/>
              </w:rPr>
              <w:br/>
              <w:t>5. 炉腔内部支持横向与竖向盘架安装方式。</w:t>
            </w:r>
          </w:p>
        </w:tc>
        <w:tc>
          <w:tcPr>
            <w:tcW w:w="544" w:type="dxa"/>
            <w:tcBorders>
              <w:top w:val="single" w:sz="4" w:space="0" w:color="000000"/>
              <w:left w:val="single" w:sz="4" w:space="0" w:color="000000"/>
              <w:bottom w:val="single" w:sz="4" w:space="0" w:color="000000"/>
              <w:right w:val="single" w:sz="4" w:space="0" w:color="000000"/>
            </w:tcBorders>
            <w:vAlign w:val="center"/>
          </w:tcPr>
          <w:p w14:paraId="173036E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63" w:type="dxa"/>
            <w:tcBorders>
              <w:top w:val="single" w:sz="4" w:space="0" w:color="000000"/>
              <w:left w:val="single" w:sz="4" w:space="0" w:color="000000"/>
              <w:bottom w:val="single" w:sz="4" w:space="0" w:color="000000"/>
              <w:right w:val="single" w:sz="4" w:space="0" w:color="000000"/>
            </w:tcBorders>
            <w:vAlign w:val="center"/>
          </w:tcPr>
          <w:p w14:paraId="2FB639E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7CD8C096" w14:textId="77777777" w:rsidR="004159D4" w:rsidRDefault="004159D4">
            <w:pPr>
              <w:jc w:val="center"/>
              <w:rPr>
                <w:rFonts w:ascii="宋体" w:eastAsia="宋体" w:hAnsi="宋体" w:cs="宋体" w:hint="eastAsia"/>
                <w:sz w:val="22"/>
                <w:szCs w:val="22"/>
              </w:rPr>
            </w:pPr>
          </w:p>
        </w:tc>
      </w:tr>
      <w:tr w:rsidR="004159D4" w14:paraId="244069DB"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0807058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7</w:t>
            </w:r>
          </w:p>
        </w:tc>
        <w:tc>
          <w:tcPr>
            <w:tcW w:w="1566" w:type="dxa"/>
            <w:tcBorders>
              <w:top w:val="single" w:sz="4" w:space="0" w:color="000000"/>
              <w:left w:val="single" w:sz="4" w:space="0" w:color="000000"/>
              <w:bottom w:val="single" w:sz="4" w:space="0" w:color="000000"/>
              <w:right w:val="single" w:sz="4" w:space="0" w:color="000000"/>
            </w:tcBorders>
            <w:vAlign w:val="center"/>
          </w:tcPr>
          <w:p w14:paraId="106CAB5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醒发箱</w:t>
            </w:r>
          </w:p>
        </w:tc>
        <w:tc>
          <w:tcPr>
            <w:tcW w:w="6288" w:type="dxa"/>
            <w:tcBorders>
              <w:top w:val="single" w:sz="4" w:space="0" w:color="000000"/>
              <w:left w:val="single" w:sz="4" w:space="0" w:color="000000"/>
              <w:bottom w:val="single" w:sz="4" w:space="0" w:color="000000"/>
              <w:right w:val="single" w:sz="4" w:space="0" w:color="000000"/>
            </w:tcBorders>
            <w:vAlign w:val="center"/>
          </w:tcPr>
          <w:p w14:paraId="33F52C0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1.加热功率≥4.5kw。</w:t>
            </w:r>
            <w:r>
              <w:rPr>
                <w:rFonts w:ascii="宋体" w:eastAsia="宋体" w:hAnsi="宋体" w:cs="宋体" w:hint="eastAsia"/>
                <w:kern w:val="0"/>
                <w:sz w:val="22"/>
                <w:szCs w:val="22"/>
                <w:lang w:bidi="ar"/>
              </w:rPr>
              <w:br/>
              <w:t>2.下面醒发箱容量为十盘，内胆采用304食品级不锈钢；箱体配置发泡保温层；功率：≥2 kW。</w:t>
            </w:r>
          </w:p>
        </w:tc>
        <w:tc>
          <w:tcPr>
            <w:tcW w:w="544" w:type="dxa"/>
            <w:tcBorders>
              <w:top w:val="single" w:sz="4" w:space="0" w:color="000000"/>
              <w:left w:val="single" w:sz="4" w:space="0" w:color="000000"/>
              <w:bottom w:val="single" w:sz="4" w:space="0" w:color="000000"/>
              <w:right w:val="single" w:sz="4" w:space="0" w:color="000000"/>
            </w:tcBorders>
            <w:vAlign w:val="center"/>
          </w:tcPr>
          <w:p w14:paraId="5FA5D33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563" w:type="dxa"/>
            <w:tcBorders>
              <w:top w:val="single" w:sz="4" w:space="0" w:color="000000"/>
              <w:left w:val="single" w:sz="4" w:space="0" w:color="000000"/>
              <w:bottom w:val="single" w:sz="4" w:space="0" w:color="000000"/>
              <w:right w:val="single" w:sz="4" w:space="0" w:color="000000"/>
            </w:tcBorders>
            <w:vAlign w:val="center"/>
          </w:tcPr>
          <w:p w14:paraId="77A4CF4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08B1B383" w14:textId="77777777" w:rsidR="004159D4" w:rsidRDefault="004159D4">
            <w:pPr>
              <w:jc w:val="center"/>
              <w:rPr>
                <w:rFonts w:ascii="宋体" w:eastAsia="宋体" w:hAnsi="宋体" w:cs="宋体" w:hint="eastAsia"/>
                <w:sz w:val="22"/>
                <w:szCs w:val="22"/>
              </w:rPr>
            </w:pPr>
          </w:p>
        </w:tc>
      </w:tr>
      <w:tr w:rsidR="004159D4" w14:paraId="646543A6"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5629B20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8</w:t>
            </w:r>
          </w:p>
        </w:tc>
        <w:tc>
          <w:tcPr>
            <w:tcW w:w="1566" w:type="dxa"/>
            <w:tcBorders>
              <w:top w:val="single" w:sz="4" w:space="0" w:color="000000"/>
              <w:left w:val="single" w:sz="4" w:space="0" w:color="000000"/>
              <w:bottom w:val="single" w:sz="4" w:space="0" w:color="000000"/>
              <w:right w:val="single" w:sz="4" w:space="0" w:color="000000"/>
            </w:tcBorders>
            <w:vAlign w:val="center"/>
          </w:tcPr>
          <w:p w14:paraId="18A07F1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筷子消毒机</w:t>
            </w:r>
          </w:p>
        </w:tc>
        <w:tc>
          <w:tcPr>
            <w:tcW w:w="6288" w:type="dxa"/>
            <w:tcBorders>
              <w:top w:val="single" w:sz="4" w:space="0" w:color="000000"/>
              <w:left w:val="single" w:sz="4" w:space="0" w:color="000000"/>
              <w:bottom w:val="single" w:sz="4" w:space="0" w:color="000000"/>
              <w:right w:val="single" w:sz="4" w:space="0" w:color="000000"/>
            </w:tcBorders>
            <w:vAlign w:val="center"/>
          </w:tcPr>
          <w:p w14:paraId="6038F53D"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设备风道应采用不锈钢材质，发热器件应精准嵌装于风道内部。不锈钢材质应具备耐高温性能；设备在正常工作状态下不应产生甲醛异味，应满足安全使用要求。筷子篮应采用食品级304不锈</w:t>
            </w:r>
            <w:r>
              <w:rPr>
                <w:rFonts w:ascii="宋体" w:eastAsia="宋体" w:hAnsi="宋体" w:cs="宋体" w:hint="eastAsia"/>
                <w:kern w:val="0"/>
                <w:sz w:val="22"/>
                <w:szCs w:val="22"/>
                <w:lang w:bidi="ar"/>
              </w:rPr>
              <w:lastRenderedPageBreak/>
              <w:t>钢材质。</w:t>
            </w:r>
            <w:r>
              <w:rPr>
                <w:rFonts w:ascii="宋体" w:eastAsia="宋体" w:hAnsi="宋体" w:cs="宋体" w:hint="eastAsia"/>
                <w:kern w:val="0"/>
                <w:sz w:val="22"/>
                <w:szCs w:val="22"/>
                <w:lang w:bidi="ar"/>
              </w:rPr>
              <w:br/>
              <w:t>设备应具备360°循环送风功能，实现全方位干燥，配置紫外线灯管，具备杀菌功能，设备温度控制范围应为50℃～110℃，并具备精准控温功能。</w:t>
            </w:r>
          </w:p>
        </w:tc>
        <w:tc>
          <w:tcPr>
            <w:tcW w:w="544" w:type="dxa"/>
            <w:tcBorders>
              <w:top w:val="single" w:sz="4" w:space="0" w:color="000000"/>
              <w:left w:val="single" w:sz="4" w:space="0" w:color="000000"/>
              <w:bottom w:val="single" w:sz="4" w:space="0" w:color="000000"/>
              <w:right w:val="single" w:sz="4" w:space="0" w:color="000000"/>
            </w:tcBorders>
            <w:vAlign w:val="center"/>
          </w:tcPr>
          <w:p w14:paraId="04251B7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5</w:t>
            </w:r>
          </w:p>
        </w:tc>
        <w:tc>
          <w:tcPr>
            <w:tcW w:w="563" w:type="dxa"/>
            <w:tcBorders>
              <w:top w:val="single" w:sz="4" w:space="0" w:color="000000"/>
              <w:left w:val="single" w:sz="4" w:space="0" w:color="000000"/>
              <w:bottom w:val="single" w:sz="4" w:space="0" w:color="000000"/>
              <w:right w:val="single" w:sz="4" w:space="0" w:color="000000"/>
            </w:tcBorders>
            <w:vAlign w:val="center"/>
          </w:tcPr>
          <w:p w14:paraId="1E9BC38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12" w:type="dxa"/>
            <w:tcBorders>
              <w:top w:val="single" w:sz="4" w:space="0" w:color="000000"/>
              <w:left w:val="single" w:sz="4" w:space="0" w:color="000000"/>
              <w:bottom w:val="single" w:sz="4" w:space="0" w:color="000000"/>
              <w:right w:val="single" w:sz="4" w:space="0" w:color="000000"/>
            </w:tcBorders>
            <w:vAlign w:val="center"/>
          </w:tcPr>
          <w:p w14:paraId="58A8F253" w14:textId="77777777" w:rsidR="004159D4" w:rsidRDefault="004159D4">
            <w:pPr>
              <w:jc w:val="center"/>
              <w:rPr>
                <w:rFonts w:ascii="宋体" w:eastAsia="宋体" w:hAnsi="宋体" w:cs="宋体" w:hint="eastAsia"/>
                <w:sz w:val="22"/>
                <w:szCs w:val="22"/>
              </w:rPr>
            </w:pPr>
          </w:p>
        </w:tc>
      </w:tr>
      <w:tr w:rsidR="004159D4" w14:paraId="4615002C"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1BE12DE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9</w:t>
            </w:r>
          </w:p>
        </w:tc>
        <w:tc>
          <w:tcPr>
            <w:tcW w:w="1566" w:type="dxa"/>
            <w:tcBorders>
              <w:top w:val="single" w:sz="4" w:space="0" w:color="000000"/>
              <w:left w:val="single" w:sz="4" w:space="0" w:color="000000"/>
              <w:bottom w:val="single" w:sz="4" w:space="0" w:color="000000"/>
              <w:right w:val="single" w:sz="4" w:space="0" w:color="000000"/>
            </w:tcBorders>
            <w:vAlign w:val="center"/>
          </w:tcPr>
          <w:p w14:paraId="28AB587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菜板消毒柜</w:t>
            </w:r>
          </w:p>
        </w:tc>
        <w:tc>
          <w:tcPr>
            <w:tcW w:w="6288" w:type="dxa"/>
            <w:tcBorders>
              <w:top w:val="single" w:sz="4" w:space="0" w:color="000000"/>
              <w:left w:val="single" w:sz="4" w:space="0" w:color="000000"/>
              <w:bottom w:val="single" w:sz="4" w:space="0" w:color="000000"/>
              <w:right w:val="single" w:sz="4" w:space="0" w:color="000000"/>
            </w:tcBorders>
            <w:vAlign w:val="center"/>
          </w:tcPr>
          <w:p w14:paraId="506D29F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1.设备应采用远红外线高温消毒技术。</w:t>
            </w:r>
            <w:r>
              <w:rPr>
                <w:rFonts w:ascii="宋体" w:eastAsia="宋体" w:hAnsi="宋体" w:cs="宋体" w:hint="eastAsia"/>
                <w:kern w:val="0"/>
                <w:sz w:val="22"/>
                <w:szCs w:val="22"/>
                <w:lang w:bidi="ar"/>
              </w:rPr>
              <w:br/>
              <w:t>2.内置多翼离心风机，360°热风循环。</w:t>
            </w:r>
            <w:r>
              <w:rPr>
                <w:rFonts w:ascii="宋体" w:eastAsia="宋体" w:hAnsi="宋体" w:cs="宋体" w:hint="eastAsia"/>
                <w:kern w:val="0"/>
                <w:sz w:val="22"/>
                <w:szCs w:val="22"/>
                <w:lang w:bidi="ar"/>
              </w:rPr>
              <w:br/>
              <w:t>3.整体填充发泡层厚度不低于10mm，保温隔热、节能高效。</w:t>
            </w:r>
            <w:r>
              <w:rPr>
                <w:rFonts w:ascii="宋体" w:eastAsia="宋体" w:hAnsi="宋体" w:cs="宋体" w:hint="eastAsia"/>
                <w:kern w:val="0"/>
                <w:sz w:val="22"/>
                <w:szCs w:val="22"/>
                <w:lang w:bidi="ar"/>
              </w:rPr>
              <w:br/>
              <w:t>4.整机机身采用全不锈钢（304）材质；内置高灵敏度温控器，可有效控温；当温度超过设定限值时，应自动断电保护，确保使用安全。</w:t>
            </w:r>
          </w:p>
        </w:tc>
        <w:tc>
          <w:tcPr>
            <w:tcW w:w="544" w:type="dxa"/>
            <w:tcBorders>
              <w:top w:val="single" w:sz="4" w:space="0" w:color="000000"/>
              <w:left w:val="single" w:sz="4" w:space="0" w:color="000000"/>
              <w:bottom w:val="single" w:sz="4" w:space="0" w:color="000000"/>
              <w:right w:val="single" w:sz="4" w:space="0" w:color="000000"/>
            </w:tcBorders>
            <w:vAlign w:val="center"/>
          </w:tcPr>
          <w:p w14:paraId="06EEC73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563" w:type="dxa"/>
            <w:tcBorders>
              <w:top w:val="single" w:sz="4" w:space="0" w:color="000000"/>
              <w:left w:val="single" w:sz="4" w:space="0" w:color="000000"/>
              <w:bottom w:val="single" w:sz="4" w:space="0" w:color="000000"/>
              <w:right w:val="single" w:sz="4" w:space="0" w:color="000000"/>
            </w:tcBorders>
            <w:vAlign w:val="center"/>
          </w:tcPr>
          <w:p w14:paraId="115C3E9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1ADA5C56" w14:textId="77777777" w:rsidR="004159D4" w:rsidRDefault="004159D4">
            <w:pPr>
              <w:jc w:val="center"/>
              <w:rPr>
                <w:rFonts w:ascii="宋体" w:eastAsia="宋体" w:hAnsi="宋体" w:cs="宋体" w:hint="eastAsia"/>
                <w:sz w:val="22"/>
                <w:szCs w:val="22"/>
              </w:rPr>
            </w:pPr>
          </w:p>
        </w:tc>
      </w:tr>
      <w:tr w:rsidR="004159D4" w14:paraId="716B371D"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2EB462E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10</w:t>
            </w:r>
          </w:p>
        </w:tc>
        <w:tc>
          <w:tcPr>
            <w:tcW w:w="1566" w:type="dxa"/>
            <w:tcBorders>
              <w:top w:val="single" w:sz="4" w:space="0" w:color="000000"/>
              <w:left w:val="single" w:sz="4" w:space="0" w:color="000000"/>
              <w:bottom w:val="single" w:sz="4" w:space="0" w:color="000000"/>
              <w:right w:val="single" w:sz="4" w:space="0" w:color="000000"/>
            </w:tcBorders>
            <w:vAlign w:val="center"/>
          </w:tcPr>
          <w:p w14:paraId="5943770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双头大锅灶</w:t>
            </w:r>
          </w:p>
        </w:tc>
        <w:tc>
          <w:tcPr>
            <w:tcW w:w="6288" w:type="dxa"/>
            <w:tcBorders>
              <w:top w:val="single" w:sz="4" w:space="0" w:color="000000"/>
              <w:left w:val="single" w:sz="4" w:space="0" w:color="000000"/>
              <w:bottom w:val="single" w:sz="4" w:space="0" w:color="000000"/>
              <w:right w:val="single" w:sz="4" w:space="0" w:color="000000"/>
            </w:tcBorders>
            <w:vAlign w:val="center"/>
          </w:tcPr>
          <w:p w14:paraId="0C3B624E"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1.参考尺寸：≥2100*1300*800mm。</w:t>
            </w:r>
            <w:r>
              <w:rPr>
                <w:rFonts w:ascii="宋体" w:eastAsia="宋体" w:hAnsi="宋体" w:cs="宋体" w:hint="eastAsia"/>
                <w:kern w:val="0"/>
                <w:sz w:val="22"/>
                <w:szCs w:val="22"/>
                <w:lang w:bidi="ar"/>
              </w:rPr>
              <w:br/>
              <w:t>2.材质：201不锈钢。</w:t>
            </w:r>
            <w:r>
              <w:rPr>
                <w:rFonts w:ascii="宋体" w:eastAsia="宋体" w:hAnsi="宋体" w:cs="宋体" w:hint="eastAsia"/>
                <w:kern w:val="0"/>
                <w:sz w:val="22"/>
                <w:szCs w:val="22"/>
                <w:lang w:bidi="ar"/>
              </w:rPr>
              <w:br/>
              <w:t>3.板厚：炉面≥1.2mm，侧板、背板≥1.0mm。</w:t>
            </w:r>
            <w:r>
              <w:rPr>
                <w:rFonts w:ascii="宋体" w:eastAsia="宋体" w:hAnsi="宋体" w:cs="宋体" w:hint="eastAsia"/>
                <w:kern w:val="0"/>
                <w:sz w:val="22"/>
                <w:szCs w:val="22"/>
                <w:lang w:bidi="ar"/>
              </w:rPr>
              <w:br/>
              <w:t>4.炉脚：不低于ФФ48mm×（2.0～2.5mm）无缝钢管，外包不低于Ф51不锈钢管。</w:t>
            </w:r>
            <w:r>
              <w:rPr>
                <w:rFonts w:ascii="宋体" w:eastAsia="宋体" w:hAnsi="宋体" w:cs="宋体" w:hint="eastAsia"/>
                <w:kern w:val="0"/>
                <w:sz w:val="22"/>
                <w:szCs w:val="22"/>
                <w:lang w:bidi="ar"/>
              </w:rPr>
              <w:br/>
              <w:t>5.炉膛：黑铁炉膛结构，内部采用耐火砖、泥和耐火隔热棉。</w:t>
            </w:r>
            <w:r>
              <w:rPr>
                <w:rFonts w:ascii="宋体" w:eastAsia="宋体" w:hAnsi="宋体" w:cs="宋体" w:hint="eastAsia"/>
                <w:kern w:val="0"/>
                <w:sz w:val="22"/>
                <w:szCs w:val="22"/>
                <w:lang w:bidi="ar"/>
              </w:rPr>
              <w:br/>
              <w:t>6.锅径：不低于Ф950mm，深度≥330mm。</w:t>
            </w:r>
            <w:r>
              <w:rPr>
                <w:rFonts w:ascii="宋体" w:eastAsia="宋体" w:hAnsi="宋体" w:cs="宋体" w:hint="eastAsia"/>
                <w:kern w:val="0"/>
                <w:sz w:val="22"/>
                <w:szCs w:val="22"/>
                <w:lang w:bidi="ar"/>
              </w:rPr>
              <w:br/>
              <w:t>7.炉芯：节能低噪音炉头，采用全自动电子打火，具备熄火保护装置。</w:t>
            </w:r>
            <w:r>
              <w:rPr>
                <w:rFonts w:ascii="宋体" w:eastAsia="宋体" w:hAnsi="宋体" w:cs="宋体" w:hint="eastAsia"/>
                <w:kern w:val="0"/>
                <w:sz w:val="22"/>
                <w:szCs w:val="22"/>
                <w:lang w:bidi="ar"/>
              </w:rPr>
              <w:br/>
              <w:t>8.用电量：220V/2*0.25KW/50Hz。</w:t>
            </w:r>
            <w:r>
              <w:rPr>
                <w:rFonts w:ascii="宋体" w:eastAsia="宋体" w:hAnsi="宋体" w:cs="宋体" w:hint="eastAsia"/>
                <w:kern w:val="0"/>
                <w:sz w:val="22"/>
                <w:szCs w:val="22"/>
                <w:lang w:bidi="ar"/>
              </w:rPr>
              <w:br/>
              <w:t>9.双层炉门结构。</w:t>
            </w:r>
            <w:r>
              <w:rPr>
                <w:rFonts w:ascii="宋体" w:eastAsia="宋体" w:hAnsi="宋体" w:cs="宋体" w:hint="eastAsia"/>
                <w:kern w:val="0"/>
                <w:sz w:val="22"/>
                <w:szCs w:val="22"/>
                <w:lang w:bidi="ar"/>
              </w:rPr>
              <w:br/>
              <w:t>10.排烟口做隔热层。</w:t>
            </w:r>
          </w:p>
        </w:tc>
        <w:tc>
          <w:tcPr>
            <w:tcW w:w="544" w:type="dxa"/>
            <w:tcBorders>
              <w:top w:val="single" w:sz="4" w:space="0" w:color="000000"/>
              <w:left w:val="single" w:sz="4" w:space="0" w:color="000000"/>
              <w:bottom w:val="single" w:sz="4" w:space="0" w:color="000000"/>
              <w:right w:val="single" w:sz="4" w:space="0" w:color="000000"/>
            </w:tcBorders>
            <w:vAlign w:val="center"/>
          </w:tcPr>
          <w:p w14:paraId="5D36F45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563" w:type="dxa"/>
            <w:tcBorders>
              <w:top w:val="single" w:sz="4" w:space="0" w:color="000000"/>
              <w:left w:val="single" w:sz="4" w:space="0" w:color="000000"/>
              <w:bottom w:val="single" w:sz="4" w:space="0" w:color="000000"/>
              <w:right w:val="single" w:sz="4" w:space="0" w:color="000000"/>
            </w:tcBorders>
            <w:vAlign w:val="center"/>
          </w:tcPr>
          <w:p w14:paraId="2049B68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46EC46F6" w14:textId="77777777" w:rsidR="004159D4" w:rsidRDefault="004159D4">
            <w:pPr>
              <w:jc w:val="center"/>
              <w:rPr>
                <w:rFonts w:ascii="宋体" w:eastAsia="宋体" w:hAnsi="宋体" w:cs="宋体" w:hint="eastAsia"/>
                <w:sz w:val="22"/>
                <w:szCs w:val="22"/>
              </w:rPr>
            </w:pPr>
          </w:p>
        </w:tc>
      </w:tr>
      <w:tr w:rsidR="004159D4" w14:paraId="1A04B32D"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392E350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11</w:t>
            </w:r>
          </w:p>
        </w:tc>
        <w:tc>
          <w:tcPr>
            <w:tcW w:w="1566" w:type="dxa"/>
            <w:tcBorders>
              <w:top w:val="single" w:sz="4" w:space="0" w:color="000000"/>
              <w:left w:val="single" w:sz="4" w:space="0" w:color="000000"/>
              <w:bottom w:val="single" w:sz="4" w:space="0" w:color="000000"/>
              <w:right w:val="single" w:sz="4" w:space="0" w:color="000000"/>
            </w:tcBorders>
            <w:vAlign w:val="center"/>
          </w:tcPr>
          <w:p w14:paraId="3CB4C06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排风系统（排风罩）</w:t>
            </w:r>
          </w:p>
        </w:tc>
        <w:tc>
          <w:tcPr>
            <w:tcW w:w="6288" w:type="dxa"/>
            <w:tcBorders>
              <w:top w:val="single" w:sz="4" w:space="0" w:color="000000"/>
              <w:left w:val="single" w:sz="4" w:space="0" w:color="000000"/>
              <w:bottom w:val="single" w:sz="4" w:space="0" w:color="000000"/>
              <w:right w:val="single" w:sz="4" w:space="0" w:color="000000"/>
            </w:tcBorders>
            <w:vAlign w:val="center"/>
          </w:tcPr>
          <w:p w14:paraId="7D471DF7"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1.采用优质无磁不锈钢，罩体不锈钢板厚度不小于1.0 mm，骨架不锈钢板厚度不小于1.0 mm。</w:t>
            </w:r>
            <w:r>
              <w:rPr>
                <w:rFonts w:ascii="宋体" w:eastAsia="宋体" w:hAnsi="宋体" w:cs="宋体" w:hint="eastAsia"/>
                <w:kern w:val="0"/>
                <w:sz w:val="22"/>
                <w:szCs w:val="22"/>
                <w:lang w:bidi="ar"/>
              </w:rPr>
              <w:br/>
              <w:t>2.排烟罩四边设有污油凝结槽并设活动载油器，排烟罩需用可膨胀镙丝挂于背板或用15毫米直径吊码挂于天花板，吊码需用镙丝及固板固定，吊码应为平底式并牢固于不锈钢支架。</w:t>
            </w:r>
            <w:r>
              <w:rPr>
                <w:rFonts w:ascii="宋体" w:eastAsia="宋体" w:hAnsi="宋体" w:cs="宋体" w:hint="eastAsia"/>
                <w:kern w:val="0"/>
                <w:sz w:val="22"/>
                <w:szCs w:val="22"/>
                <w:lang w:bidi="ar"/>
              </w:rPr>
              <w:br/>
              <w:t>3. 应配置接油杯、弥散新风口等附属部件。</w:t>
            </w:r>
          </w:p>
        </w:tc>
        <w:tc>
          <w:tcPr>
            <w:tcW w:w="544" w:type="dxa"/>
            <w:tcBorders>
              <w:top w:val="single" w:sz="4" w:space="0" w:color="000000"/>
              <w:left w:val="single" w:sz="4" w:space="0" w:color="000000"/>
              <w:bottom w:val="single" w:sz="4" w:space="0" w:color="000000"/>
              <w:right w:val="single" w:sz="4" w:space="0" w:color="000000"/>
            </w:tcBorders>
            <w:vAlign w:val="center"/>
          </w:tcPr>
          <w:p w14:paraId="2C557D0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66AB19F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12" w:type="dxa"/>
            <w:tcBorders>
              <w:top w:val="single" w:sz="4" w:space="0" w:color="000000"/>
              <w:left w:val="single" w:sz="4" w:space="0" w:color="000000"/>
              <w:bottom w:val="single" w:sz="4" w:space="0" w:color="000000"/>
              <w:right w:val="single" w:sz="4" w:space="0" w:color="000000"/>
            </w:tcBorders>
            <w:vAlign w:val="center"/>
          </w:tcPr>
          <w:p w14:paraId="4D10D693" w14:textId="77777777" w:rsidR="004159D4" w:rsidRDefault="004159D4">
            <w:pPr>
              <w:jc w:val="center"/>
              <w:rPr>
                <w:rFonts w:ascii="宋体" w:eastAsia="宋体" w:hAnsi="宋体" w:cs="宋体" w:hint="eastAsia"/>
                <w:sz w:val="22"/>
                <w:szCs w:val="22"/>
              </w:rPr>
            </w:pPr>
          </w:p>
        </w:tc>
      </w:tr>
      <w:tr w:rsidR="004159D4" w14:paraId="74BF0D09"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415A7CC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12</w:t>
            </w:r>
          </w:p>
        </w:tc>
        <w:tc>
          <w:tcPr>
            <w:tcW w:w="1566" w:type="dxa"/>
            <w:tcBorders>
              <w:top w:val="single" w:sz="4" w:space="0" w:color="000000"/>
              <w:left w:val="single" w:sz="4" w:space="0" w:color="000000"/>
              <w:bottom w:val="single" w:sz="4" w:space="0" w:color="000000"/>
              <w:right w:val="single" w:sz="4" w:space="0" w:color="000000"/>
            </w:tcBorders>
            <w:vAlign w:val="center"/>
          </w:tcPr>
          <w:p w14:paraId="4772617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土豆去皮机</w:t>
            </w:r>
          </w:p>
        </w:tc>
        <w:tc>
          <w:tcPr>
            <w:tcW w:w="6288" w:type="dxa"/>
            <w:tcBorders>
              <w:top w:val="single" w:sz="4" w:space="0" w:color="000000"/>
              <w:left w:val="single" w:sz="4" w:space="0" w:color="000000"/>
              <w:bottom w:val="single" w:sz="4" w:space="0" w:color="000000"/>
              <w:right w:val="single" w:sz="4" w:space="0" w:color="000000"/>
            </w:tcBorders>
            <w:vAlign w:val="center"/>
          </w:tcPr>
          <w:p w14:paraId="0A121DC0"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1.材质：不锈钢材质。</w:t>
            </w:r>
            <w:r>
              <w:rPr>
                <w:rFonts w:ascii="宋体" w:eastAsia="宋体" w:hAnsi="宋体" w:cs="宋体" w:hint="eastAsia"/>
                <w:kern w:val="0"/>
                <w:sz w:val="22"/>
                <w:szCs w:val="22"/>
                <w:lang w:bidi="ar"/>
              </w:rPr>
              <w:br/>
              <w:t>2.生产能力：≥240kg/h。</w:t>
            </w:r>
            <w:r>
              <w:rPr>
                <w:rFonts w:ascii="宋体" w:eastAsia="宋体" w:hAnsi="宋体" w:cs="宋体" w:hint="eastAsia"/>
                <w:kern w:val="0"/>
                <w:sz w:val="22"/>
                <w:szCs w:val="22"/>
                <w:lang w:bidi="ar"/>
              </w:rPr>
              <w:br/>
              <w:t>3.配用动力：≥1.1KW220V。</w:t>
            </w:r>
            <w:r>
              <w:rPr>
                <w:rFonts w:ascii="宋体" w:eastAsia="宋体" w:hAnsi="宋体" w:cs="宋体" w:hint="eastAsia"/>
                <w:kern w:val="0"/>
                <w:sz w:val="22"/>
                <w:szCs w:val="22"/>
                <w:lang w:bidi="ar"/>
              </w:rPr>
              <w:br/>
              <w:t>4.额定频率：≥50Hz。</w:t>
            </w:r>
            <w:r>
              <w:rPr>
                <w:rFonts w:ascii="宋体" w:eastAsia="宋体" w:hAnsi="宋体" w:cs="宋体" w:hint="eastAsia"/>
                <w:kern w:val="0"/>
                <w:sz w:val="22"/>
                <w:szCs w:val="22"/>
                <w:lang w:bidi="ar"/>
              </w:rPr>
              <w:br/>
              <w:t>5.防水等级：IPX1。</w:t>
            </w:r>
            <w:r>
              <w:rPr>
                <w:rFonts w:ascii="宋体" w:eastAsia="宋体" w:hAnsi="宋体" w:cs="宋体" w:hint="eastAsia"/>
                <w:kern w:val="0"/>
                <w:sz w:val="22"/>
                <w:szCs w:val="22"/>
                <w:lang w:bidi="ar"/>
              </w:rPr>
              <w:br/>
              <w:t>6.拨料盘直径：≥350mm。</w:t>
            </w:r>
          </w:p>
        </w:tc>
        <w:tc>
          <w:tcPr>
            <w:tcW w:w="544" w:type="dxa"/>
            <w:tcBorders>
              <w:top w:val="single" w:sz="4" w:space="0" w:color="000000"/>
              <w:left w:val="single" w:sz="4" w:space="0" w:color="000000"/>
              <w:bottom w:val="single" w:sz="4" w:space="0" w:color="000000"/>
              <w:right w:val="single" w:sz="4" w:space="0" w:color="000000"/>
            </w:tcBorders>
            <w:vAlign w:val="center"/>
          </w:tcPr>
          <w:p w14:paraId="740C0A7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0CFA6E85"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7E6E9E62" w14:textId="77777777" w:rsidR="004159D4" w:rsidRDefault="004159D4">
            <w:pPr>
              <w:jc w:val="center"/>
              <w:rPr>
                <w:rFonts w:ascii="宋体" w:eastAsia="宋体" w:hAnsi="宋体" w:cs="宋体" w:hint="eastAsia"/>
                <w:sz w:val="22"/>
                <w:szCs w:val="22"/>
              </w:rPr>
            </w:pPr>
          </w:p>
        </w:tc>
      </w:tr>
      <w:tr w:rsidR="004159D4" w14:paraId="4155E4EC"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606400C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13</w:t>
            </w:r>
          </w:p>
        </w:tc>
        <w:tc>
          <w:tcPr>
            <w:tcW w:w="1566" w:type="dxa"/>
            <w:tcBorders>
              <w:top w:val="single" w:sz="4" w:space="0" w:color="000000"/>
              <w:left w:val="single" w:sz="4" w:space="0" w:color="000000"/>
              <w:bottom w:val="single" w:sz="4" w:space="0" w:color="000000"/>
              <w:right w:val="single" w:sz="4" w:space="0" w:color="000000"/>
            </w:tcBorders>
            <w:vAlign w:val="center"/>
          </w:tcPr>
          <w:p w14:paraId="777F1C3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晾晒架</w:t>
            </w:r>
          </w:p>
        </w:tc>
        <w:tc>
          <w:tcPr>
            <w:tcW w:w="6288" w:type="dxa"/>
            <w:tcBorders>
              <w:top w:val="single" w:sz="4" w:space="0" w:color="000000"/>
              <w:left w:val="single" w:sz="4" w:space="0" w:color="000000"/>
              <w:bottom w:val="single" w:sz="4" w:space="0" w:color="000000"/>
              <w:right w:val="single" w:sz="4" w:space="0" w:color="000000"/>
            </w:tcBorders>
            <w:vAlign w:val="center"/>
          </w:tcPr>
          <w:p w14:paraId="626AA48D"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不锈钢材质。</w:t>
            </w:r>
          </w:p>
        </w:tc>
        <w:tc>
          <w:tcPr>
            <w:tcW w:w="544" w:type="dxa"/>
            <w:tcBorders>
              <w:top w:val="single" w:sz="4" w:space="0" w:color="000000"/>
              <w:left w:val="single" w:sz="4" w:space="0" w:color="000000"/>
              <w:bottom w:val="single" w:sz="4" w:space="0" w:color="000000"/>
              <w:right w:val="single" w:sz="4" w:space="0" w:color="000000"/>
            </w:tcBorders>
            <w:vAlign w:val="center"/>
          </w:tcPr>
          <w:p w14:paraId="30379A2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6021975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12" w:type="dxa"/>
            <w:tcBorders>
              <w:top w:val="single" w:sz="4" w:space="0" w:color="000000"/>
              <w:left w:val="single" w:sz="4" w:space="0" w:color="000000"/>
              <w:bottom w:val="single" w:sz="4" w:space="0" w:color="000000"/>
              <w:right w:val="single" w:sz="4" w:space="0" w:color="000000"/>
            </w:tcBorders>
            <w:vAlign w:val="center"/>
          </w:tcPr>
          <w:p w14:paraId="03B7E842" w14:textId="77777777" w:rsidR="004159D4" w:rsidRDefault="004159D4">
            <w:pPr>
              <w:jc w:val="center"/>
              <w:rPr>
                <w:rFonts w:ascii="宋体" w:eastAsia="宋体" w:hAnsi="宋体" w:cs="宋体" w:hint="eastAsia"/>
                <w:sz w:val="22"/>
                <w:szCs w:val="22"/>
              </w:rPr>
            </w:pPr>
          </w:p>
        </w:tc>
      </w:tr>
      <w:tr w:rsidR="004159D4" w14:paraId="6EB4ED82"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173C0D6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14</w:t>
            </w:r>
          </w:p>
        </w:tc>
        <w:tc>
          <w:tcPr>
            <w:tcW w:w="1566" w:type="dxa"/>
            <w:tcBorders>
              <w:top w:val="single" w:sz="4" w:space="0" w:color="000000"/>
              <w:left w:val="single" w:sz="4" w:space="0" w:color="000000"/>
              <w:bottom w:val="single" w:sz="4" w:space="0" w:color="000000"/>
              <w:right w:val="single" w:sz="4" w:space="0" w:color="000000"/>
            </w:tcBorders>
            <w:vAlign w:val="center"/>
          </w:tcPr>
          <w:p w14:paraId="75D9D4F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水池</w:t>
            </w:r>
          </w:p>
        </w:tc>
        <w:tc>
          <w:tcPr>
            <w:tcW w:w="6288" w:type="dxa"/>
            <w:tcBorders>
              <w:top w:val="single" w:sz="4" w:space="0" w:color="000000"/>
              <w:left w:val="single" w:sz="4" w:space="0" w:color="000000"/>
              <w:bottom w:val="single" w:sz="4" w:space="0" w:color="000000"/>
              <w:right w:val="single" w:sz="4" w:space="0" w:color="000000"/>
            </w:tcBorders>
            <w:vAlign w:val="center"/>
          </w:tcPr>
          <w:p w14:paraId="40CC17AB"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1.采用优质无磁不锈钢。</w:t>
            </w:r>
            <w:r>
              <w:rPr>
                <w:rFonts w:ascii="宋体" w:eastAsia="宋体" w:hAnsi="宋体" w:cs="宋体" w:hint="eastAsia"/>
                <w:kern w:val="0"/>
                <w:sz w:val="22"/>
                <w:szCs w:val="22"/>
                <w:lang w:bidi="ar"/>
              </w:rPr>
              <w:br/>
              <w:t>2.台面：采用不低于1.2mm厚不锈钢。</w:t>
            </w:r>
            <w:r>
              <w:rPr>
                <w:rFonts w:ascii="宋体" w:eastAsia="宋体" w:hAnsi="宋体" w:cs="宋体" w:hint="eastAsia"/>
                <w:kern w:val="0"/>
                <w:sz w:val="22"/>
                <w:szCs w:val="22"/>
                <w:lang w:bidi="ar"/>
              </w:rPr>
              <w:br/>
              <w:t>3.水斗：采用不低于1.2mm厚不锈钢。</w:t>
            </w:r>
            <w:r>
              <w:rPr>
                <w:rFonts w:ascii="宋体" w:eastAsia="宋体" w:hAnsi="宋体" w:cs="宋体" w:hint="eastAsia"/>
                <w:kern w:val="0"/>
                <w:sz w:val="22"/>
                <w:szCs w:val="22"/>
                <w:lang w:bidi="ar"/>
              </w:rPr>
              <w:br/>
              <w:t>4.加强筋：采用不低于1.5mm厚不锈钢加强筋。</w:t>
            </w:r>
            <w:r>
              <w:rPr>
                <w:rFonts w:ascii="宋体" w:eastAsia="宋体" w:hAnsi="宋体" w:cs="宋体" w:hint="eastAsia"/>
                <w:kern w:val="0"/>
                <w:sz w:val="22"/>
                <w:szCs w:val="22"/>
                <w:lang w:bidi="ar"/>
              </w:rPr>
              <w:br/>
              <w:t>5.立柱：采用不低于φ38×1.5mm圆管。</w:t>
            </w:r>
            <w:r>
              <w:rPr>
                <w:rFonts w:ascii="宋体" w:eastAsia="宋体" w:hAnsi="宋体" w:cs="宋体" w:hint="eastAsia"/>
                <w:kern w:val="0"/>
                <w:sz w:val="22"/>
                <w:szCs w:val="22"/>
                <w:lang w:bidi="ar"/>
              </w:rPr>
              <w:br/>
              <w:t>6.横管：采用不低于φ25×1.5mm圆管。</w:t>
            </w:r>
            <w:r>
              <w:rPr>
                <w:rFonts w:ascii="宋体" w:eastAsia="宋体" w:hAnsi="宋体" w:cs="宋体" w:hint="eastAsia"/>
                <w:kern w:val="0"/>
                <w:sz w:val="22"/>
                <w:szCs w:val="22"/>
                <w:lang w:bidi="ar"/>
              </w:rPr>
              <w:br/>
              <w:t>7.台脚：可调节不锈钢子弹脚。</w:t>
            </w:r>
            <w:r>
              <w:rPr>
                <w:rFonts w:ascii="宋体" w:eastAsia="宋体" w:hAnsi="宋体" w:cs="宋体" w:hint="eastAsia"/>
                <w:kern w:val="0"/>
                <w:sz w:val="22"/>
                <w:szCs w:val="22"/>
                <w:lang w:bidi="ar"/>
              </w:rPr>
              <w:br/>
              <w:t>8.根据现场尺寸定制。</w:t>
            </w:r>
          </w:p>
        </w:tc>
        <w:tc>
          <w:tcPr>
            <w:tcW w:w="544" w:type="dxa"/>
            <w:tcBorders>
              <w:top w:val="single" w:sz="4" w:space="0" w:color="000000"/>
              <w:left w:val="single" w:sz="4" w:space="0" w:color="000000"/>
              <w:bottom w:val="single" w:sz="4" w:space="0" w:color="000000"/>
              <w:right w:val="single" w:sz="4" w:space="0" w:color="000000"/>
            </w:tcBorders>
            <w:vAlign w:val="center"/>
          </w:tcPr>
          <w:p w14:paraId="70B4D26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563" w:type="dxa"/>
            <w:tcBorders>
              <w:top w:val="single" w:sz="4" w:space="0" w:color="000000"/>
              <w:left w:val="single" w:sz="4" w:space="0" w:color="000000"/>
              <w:bottom w:val="single" w:sz="4" w:space="0" w:color="000000"/>
              <w:right w:val="single" w:sz="4" w:space="0" w:color="000000"/>
            </w:tcBorders>
            <w:vAlign w:val="center"/>
          </w:tcPr>
          <w:p w14:paraId="63F8F76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12" w:type="dxa"/>
            <w:tcBorders>
              <w:top w:val="single" w:sz="4" w:space="0" w:color="000000"/>
              <w:left w:val="single" w:sz="4" w:space="0" w:color="000000"/>
              <w:bottom w:val="single" w:sz="4" w:space="0" w:color="000000"/>
              <w:right w:val="single" w:sz="4" w:space="0" w:color="000000"/>
            </w:tcBorders>
            <w:vAlign w:val="center"/>
          </w:tcPr>
          <w:p w14:paraId="61394FBD" w14:textId="77777777" w:rsidR="004159D4" w:rsidRDefault="004159D4">
            <w:pPr>
              <w:jc w:val="center"/>
              <w:rPr>
                <w:rFonts w:ascii="宋体" w:eastAsia="宋体" w:hAnsi="宋体" w:cs="宋体" w:hint="eastAsia"/>
                <w:sz w:val="22"/>
                <w:szCs w:val="22"/>
              </w:rPr>
            </w:pPr>
          </w:p>
        </w:tc>
      </w:tr>
      <w:tr w:rsidR="004159D4" w14:paraId="0ADF007A"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2E088AF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15</w:t>
            </w:r>
          </w:p>
        </w:tc>
        <w:tc>
          <w:tcPr>
            <w:tcW w:w="1566" w:type="dxa"/>
            <w:tcBorders>
              <w:top w:val="single" w:sz="4" w:space="0" w:color="000000"/>
              <w:left w:val="single" w:sz="4" w:space="0" w:color="000000"/>
              <w:bottom w:val="single" w:sz="4" w:space="0" w:color="000000"/>
              <w:right w:val="single" w:sz="4" w:space="0" w:color="000000"/>
            </w:tcBorders>
            <w:vAlign w:val="center"/>
          </w:tcPr>
          <w:p w14:paraId="18C8E20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超声波洗碗机</w:t>
            </w:r>
            <w:r>
              <w:rPr>
                <w:rFonts w:ascii="宋体" w:eastAsia="宋体" w:hAnsi="宋体" w:cs="宋体" w:hint="eastAsia"/>
                <w:kern w:val="0"/>
                <w:sz w:val="22"/>
                <w:szCs w:val="22"/>
                <w:lang w:bidi="ar"/>
              </w:rPr>
              <w:lastRenderedPageBreak/>
              <w:t>浸泡池（商用）</w:t>
            </w:r>
          </w:p>
        </w:tc>
        <w:tc>
          <w:tcPr>
            <w:tcW w:w="6288" w:type="dxa"/>
            <w:tcBorders>
              <w:top w:val="single" w:sz="4" w:space="0" w:color="000000"/>
              <w:left w:val="single" w:sz="4" w:space="0" w:color="000000"/>
              <w:bottom w:val="single" w:sz="4" w:space="0" w:color="000000"/>
              <w:right w:val="single" w:sz="4" w:space="0" w:color="000000"/>
            </w:tcBorders>
            <w:vAlign w:val="center"/>
          </w:tcPr>
          <w:p w14:paraId="6D930EE3"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1.功率：≥‌6KW‌。</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2.尺寸≥2200*800*800mm。</w:t>
            </w:r>
            <w:r>
              <w:rPr>
                <w:rFonts w:ascii="宋体" w:eastAsia="宋体" w:hAnsi="宋体" w:cs="宋体" w:hint="eastAsia"/>
                <w:kern w:val="0"/>
                <w:sz w:val="22"/>
                <w:szCs w:val="22"/>
                <w:lang w:bidi="ar"/>
              </w:rPr>
              <w:br/>
              <w:t>3.配置：音波发生器数量≥40个，且分布均匀，带除渣槽、过水槽。</w:t>
            </w:r>
            <w:r>
              <w:rPr>
                <w:rFonts w:ascii="宋体" w:eastAsia="宋体" w:hAnsi="宋体" w:cs="宋体" w:hint="eastAsia"/>
                <w:kern w:val="0"/>
                <w:sz w:val="22"/>
                <w:szCs w:val="22"/>
                <w:lang w:bidi="ar"/>
              </w:rPr>
              <w:br/>
              <w:t>4.采用220V供电，不锈钢机身，备操作简便的控制系统，可实现一键启动和自动运行，支持自然风干及高温消毒。</w:t>
            </w:r>
            <w:r>
              <w:rPr>
                <w:rFonts w:ascii="宋体" w:eastAsia="宋体" w:hAnsi="宋体" w:cs="宋体" w:hint="eastAsia"/>
                <w:kern w:val="0"/>
                <w:sz w:val="22"/>
                <w:szCs w:val="22"/>
                <w:lang w:bidi="ar"/>
              </w:rPr>
              <w:br/>
              <w:t>5.采用304不锈钢板材制作，内槽不低于1.5mm厚，外槽不低于1.0mm厚，高频强振超声波，高效清洗死角。</w:t>
            </w:r>
            <w:r>
              <w:rPr>
                <w:rFonts w:ascii="宋体" w:eastAsia="宋体" w:hAnsi="宋体" w:cs="宋体" w:hint="eastAsia"/>
                <w:kern w:val="0"/>
                <w:sz w:val="22"/>
                <w:szCs w:val="22"/>
                <w:lang w:bidi="ar"/>
              </w:rPr>
              <w:br/>
              <w:t>6.每小时可稳定清洗≥3000个10寸餐盘。</w:t>
            </w:r>
          </w:p>
        </w:tc>
        <w:tc>
          <w:tcPr>
            <w:tcW w:w="544" w:type="dxa"/>
            <w:tcBorders>
              <w:top w:val="single" w:sz="4" w:space="0" w:color="000000"/>
              <w:left w:val="single" w:sz="4" w:space="0" w:color="000000"/>
              <w:bottom w:val="single" w:sz="4" w:space="0" w:color="000000"/>
              <w:right w:val="single" w:sz="4" w:space="0" w:color="000000"/>
            </w:tcBorders>
            <w:vAlign w:val="center"/>
          </w:tcPr>
          <w:p w14:paraId="3DAF021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7DF00E4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7D60EFDE" w14:textId="77777777" w:rsidR="004159D4" w:rsidRDefault="004159D4">
            <w:pPr>
              <w:jc w:val="center"/>
              <w:rPr>
                <w:rFonts w:ascii="宋体" w:eastAsia="宋体" w:hAnsi="宋体" w:cs="宋体" w:hint="eastAsia"/>
                <w:sz w:val="22"/>
                <w:szCs w:val="22"/>
              </w:rPr>
            </w:pPr>
          </w:p>
        </w:tc>
      </w:tr>
      <w:tr w:rsidR="004159D4" w14:paraId="6D93686F"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2822004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16</w:t>
            </w:r>
          </w:p>
        </w:tc>
        <w:tc>
          <w:tcPr>
            <w:tcW w:w="1566" w:type="dxa"/>
            <w:tcBorders>
              <w:top w:val="single" w:sz="4" w:space="0" w:color="000000"/>
              <w:left w:val="single" w:sz="4" w:space="0" w:color="000000"/>
              <w:bottom w:val="single" w:sz="4" w:space="0" w:color="000000"/>
              <w:right w:val="single" w:sz="4" w:space="0" w:color="000000"/>
            </w:tcBorders>
            <w:vAlign w:val="center"/>
          </w:tcPr>
          <w:p w14:paraId="3B720B0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洗碗机水池</w:t>
            </w:r>
          </w:p>
        </w:tc>
        <w:tc>
          <w:tcPr>
            <w:tcW w:w="6288" w:type="dxa"/>
            <w:tcBorders>
              <w:top w:val="single" w:sz="4" w:space="0" w:color="000000"/>
              <w:left w:val="single" w:sz="4" w:space="0" w:color="000000"/>
              <w:bottom w:val="single" w:sz="4" w:space="0" w:color="000000"/>
              <w:right w:val="single" w:sz="4" w:space="0" w:color="000000"/>
            </w:tcBorders>
            <w:vAlign w:val="center"/>
          </w:tcPr>
          <w:p w14:paraId="211DAD7D"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1.采用优质无磁不锈钢。</w:t>
            </w:r>
            <w:r>
              <w:rPr>
                <w:rFonts w:ascii="宋体" w:eastAsia="宋体" w:hAnsi="宋体" w:cs="宋体" w:hint="eastAsia"/>
                <w:kern w:val="0"/>
                <w:sz w:val="22"/>
                <w:szCs w:val="22"/>
                <w:lang w:bidi="ar"/>
              </w:rPr>
              <w:br/>
              <w:t>2.台面：采用不低于1.2mm厚不锈钢。</w:t>
            </w:r>
            <w:r>
              <w:rPr>
                <w:rFonts w:ascii="宋体" w:eastAsia="宋体" w:hAnsi="宋体" w:cs="宋体" w:hint="eastAsia"/>
                <w:kern w:val="0"/>
                <w:sz w:val="22"/>
                <w:szCs w:val="22"/>
                <w:lang w:bidi="ar"/>
              </w:rPr>
              <w:br/>
              <w:t>3.水斗：采用不低于1.2mm厚不锈钢。</w:t>
            </w:r>
            <w:r>
              <w:rPr>
                <w:rFonts w:ascii="宋体" w:eastAsia="宋体" w:hAnsi="宋体" w:cs="宋体" w:hint="eastAsia"/>
                <w:kern w:val="0"/>
                <w:sz w:val="22"/>
                <w:szCs w:val="22"/>
                <w:lang w:bidi="ar"/>
              </w:rPr>
              <w:br/>
              <w:t>4.加强筋：采用不低于1.5mm厚不锈钢加强筋。</w:t>
            </w:r>
            <w:r>
              <w:rPr>
                <w:rFonts w:ascii="宋体" w:eastAsia="宋体" w:hAnsi="宋体" w:cs="宋体" w:hint="eastAsia"/>
                <w:kern w:val="0"/>
                <w:sz w:val="22"/>
                <w:szCs w:val="22"/>
                <w:lang w:bidi="ar"/>
              </w:rPr>
              <w:br/>
              <w:t>5.立柱：采用不低于ø38×1.2mm圆管。</w:t>
            </w:r>
            <w:r>
              <w:rPr>
                <w:rFonts w:ascii="宋体" w:eastAsia="宋体" w:hAnsi="宋体" w:cs="宋体" w:hint="eastAsia"/>
                <w:kern w:val="0"/>
                <w:sz w:val="22"/>
                <w:szCs w:val="22"/>
                <w:lang w:bidi="ar"/>
              </w:rPr>
              <w:br/>
              <w:t>6.横管：采用不低于ø25×1.2mm圆管。</w:t>
            </w:r>
            <w:r>
              <w:rPr>
                <w:rFonts w:ascii="宋体" w:eastAsia="宋体" w:hAnsi="宋体" w:cs="宋体" w:hint="eastAsia"/>
                <w:kern w:val="0"/>
                <w:sz w:val="22"/>
                <w:szCs w:val="22"/>
                <w:lang w:bidi="ar"/>
              </w:rPr>
              <w:br/>
              <w:t>7.台脚：可调节不锈钢子弹脚。</w:t>
            </w:r>
            <w:r>
              <w:rPr>
                <w:rFonts w:ascii="宋体" w:eastAsia="宋体" w:hAnsi="宋体" w:cs="宋体" w:hint="eastAsia"/>
                <w:kern w:val="0"/>
                <w:sz w:val="22"/>
                <w:szCs w:val="22"/>
                <w:lang w:bidi="ar"/>
              </w:rPr>
              <w:br/>
              <w:t>8.根据现场尺寸定制。</w:t>
            </w:r>
          </w:p>
        </w:tc>
        <w:tc>
          <w:tcPr>
            <w:tcW w:w="544" w:type="dxa"/>
            <w:tcBorders>
              <w:top w:val="single" w:sz="4" w:space="0" w:color="000000"/>
              <w:left w:val="single" w:sz="4" w:space="0" w:color="000000"/>
              <w:bottom w:val="single" w:sz="4" w:space="0" w:color="000000"/>
              <w:right w:val="single" w:sz="4" w:space="0" w:color="000000"/>
            </w:tcBorders>
            <w:vAlign w:val="center"/>
          </w:tcPr>
          <w:p w14:paraId="0A9552C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1D946E6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12" w:type="dxa"/>
            <w:tcBorders>
              <w:top w:val="single" w:sz="4" w:space="0" w:color="000000"/>
              <w:left w:val="single" w:sz="4" w:space="0" w:color="000000"/>
              <w:bottom w:val="single" w:sz="4" w:space="0" w:color="000000"/>
              <w:right w:val="single" w:sz="4" w:space="0" w:color="000000"/>
            </w:tcBorders>
            <w:vAlign w:val="center"/>
          </w:tcPr>
          <w:p w14:paraId="625B8F40" w14:textId="77777777" w:rsidR="004159D4" w:rsidRDefault="004159D4">
            <w:pPr>
              <w:jc w:val="center"/>
              <w:rPr>
                <w:rFonts w:ascii="宋体" w:eastAsia="宋体" w:hAnsi="宋体" w:cs="宋体" w:hint="eastAsia"/>
                <w:sz w:val="22"/>
                <w:szCs w:val="22"/>
              </w:rPr>
            </w:pPr>
          </w:p>
        </w:tc>
      </w:tr>
      <w:tr w:rsidR="004159D4" w14:paraId="7D3E13B8"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4B1A508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17</w:t>
            </w:r>
          </w:p>
        </w:tc>
        <w:tc>
          <w:tcPr>
            <w:tcW w:w="1566" w:type="dxa"/>
            <w:tcBorders>
              <w:top w:val="single" w:sz="4" w:space="0" w:color="000000"/>
              <w:left w:val="single" w:sz="4" w:space="0" w:color="000000"/>
              <w:bottom w:val="single" w:sz="4" w:space="0" w:color="000000"/>
              <w:right w:val="single" w:sz="4" w:space="0" w:color="000000"/>
            </w:tcBorders>
            <w:vAlign w:val="center"/>
          </w:tcPr>
          <w:p w14:paraId="4B901B9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加固平板推车（不锈钢）</w:t>
            </w:r>
          </w:p>
        </w:tc>
        <w:tc>
          <w:tcPr>
            <w:tcW w:w="6288" w:type="dxa"/>
            <w:tcBorders>
              <w:top w:val="single" w:sz="4" w:space="0" w:color="000000"/>
              <w:left w:val="single" w:sz="4" w:space="0" w:color="000000"/>
              <w:bottom w:val="single" w:sz="4" w:space="0" w:color="000000"/>
              <w:right w:val="single" w:sz="4" w:space="0" w:color="000000"/>
            </w:tcBorders>
            <w:vAlign w:val="center"/>
          </w:tcPr>
          <w:p w14:paraId="727F53CF"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不锈钢材质，尺寸≥长100cm*宽60cm，8寸重型轮。</w:t>
            </w:r>
          </w:p>
        </w:tc>
        <w:tc>
          <w:tcPr>
            <w:tcW w:w="544" w:type="dxa"/>
            <w:tcBorders>
              <w:top w:val="single" w:sz="4" w:space="0" w:color="000000"/>
              <w:left w:val="single" w:sz="4" w:space="0" w:color="000000"/>
              <w:bottom w:val="single" w:sz="4" w:space="0" w:color="000000"/>
              <w:right w:val="single" w:sz="4" w:space="0" w:color="000000"/>
            </w:tcBorders>
            <w:vAlign w:val="center"/>
          </w:tcPr>
          <w:p w14:paraId="19BF11E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563" w:type="dxa"/>
            <w:tcBorders>
              <w:top w:val="single" w:sz="4" w:space="0" w:color="000000"/>
              <w:left w:val="single" w:sz="4" w:space="0" w:color="000000"/>
              <w:bottom w:val="single" w:sz="4" w:space="0" w:color="000000"/>
              <w:right w:val="single" w:sz="4" w:space="0" w:color="000000"/>
            </w:tcBorders>
            <w:vAlign w:val="center"/>
          </w:tcPr>
          <w:p w14:paraId="521DAAF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12" w:type="dxa"/>
            <w:tcBorders>
              <w:top w:val="single" w:sz="4" w:space="0" w:color="000000"/>
              <w:left w:val="single" w:sz="4" w:space="0" w:color="000000"/>
              <w:bottom w:val="single" w:sz="4" w:space="0" w:color="000000"/>
              <w:right w:val="single" w:sz="4" w:space="0" w:color="000000"/>
            </w:tcBorders>
            <w:vAlign w:val="center"/>
          </w:tcPr>
          <w:p w14:paraId="5733E752" w14:textId="77777777" w:rsidR="004159D4" w:rsidRDefault="004159D4">
            <w:pPr>
              <w:jc w:val="center"/>
              <w:rPr>
                <w:rFonts w:ascii="宋体" w:eastAsia="宋体" w:hAnsi="宋体" w:cs="宋体" w:hint="eastAsia"/>
                <w:sz w:val="22"/>
                <w:szCs w:val="22"/>
              </w:rPr>
            </w:pPr>
          </w:p>
        </w:tc>
      </w:tr>
      <w:tr w:rsidR="004159D4" w14:paraId="61018445"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51877F5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18</w:t>
            </w:r>
          </w:p>
        </w:tc>
        <w:tc>
          <w:tcPr>
            <w:tcW w:w="1566" w:type="dxa"/>
            <w:tcBorders>
              <w:top w:val="single" w:sz="4" w:space="0" w:color="000000"/>
              <w:left w:val="single" w:sz="4" w:space="0" w:color="000000"/>
              <w:bottom w:val="single" w:sz="4" w:space="0" w:color="000000"/>
              <w:right w:val="single" w:sz="4" w:space="0" w:color="000000"/>
            </w:tcBorders>
            <w:vAlign w:val="center"/>
          </w:tcPr>
          <w:p w14:paraId="562E06F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加固三层餐边车</w:t>
            </w:r>
          </w:p>
        </w:tc>
        <w:tc>
          <w:tcPr>
            <w:tcW w:w="6288" w:type="dxa"/>
            <w:tcBorders>
              <w:top w:val="single" w:sz="4" w:space="0" w:color="000000"/>
              <w:left w:val="single" w:sz="4" w:space="0" w:color="000000"/>
              <w:bottom w:val="single" w:sz="4" w:space="0" w:color="000000"/>
              <w:right w:val="single" w:sz="4" w:space="0" w:color="000000"/>
            </w:tcBorders>
            <w:vAlign w:val="center"/>
          </w:tcPr>
          <w:p w14:paraId="3ECF5A46"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不锈钢材质，尺寸≥长95cm*宽50cm*含轮高95cm。</w:t>
            </w:r>
          </w:p>
        </w:tc>
        <w:tc>
          <w:tcPr>
            <w:tcW w:w="544" w:type="dxa"/>
            <w:tcBorders>
              <w:top w:val="single" w:sz="4" w:space="0" w:color="000000"/>
              <w:left w:val="single" w:sz="4" w:space="0" w:color="000000"/>
              <w:bottom w:val="single" w:sz="4" w:space="0" w:color="000000"/>
              <w:right w:val="single" w:sz="4" w:space="0" w:color="000000"/>
            </w:tcBorders>
            <w:vAlign w:val="center"/>
          </w:tcPr>
          <w:p w14:paraId="33C7100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563" w:type="dxa"/>
            <w:tcBorders>
              <w:top w:val="single" w:sz="4" w:space="0" w:color="000000"/>
              <w:left w:val="single" w:sz="4" w:space="0" w:color="000000"/>
              <w:bottom w:val="single" w:sz="4" w:space="0" w:color="000000"/>
              <w:right w:val="single" w:sz="4" w:space="0" w:color="000000"/>
            </w:tcBorders>
            <w:vAlign w:val="center"/>
          </w:tcPr>
          <w:p w14:paraId="76BE221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12" w:type="dxa"/>
            <w:tcBorders>
              <w:top w:val="single" w:sz="4" w:space="0" w:color="000000"/>
              <w:left w:val="single" w:sz="4" w:space="0" w:color="000000"/>
              <w:bottom w:val="single" w:sz="4" w:space="0" w:color="000000"/>
              <w:right w:val="single" w:sz="4" w:space="0" w:color="000000"/>
            </w:tcBorders>
            <w:vAlign w:val="center"/>
          </w:tcPr>
          <w:p w14:paraId="772EFF35" w14:textId="77777777" w:rsidR="004159D4" w:rsidRDefault="004159D4">
            <w:pPr>
              <w:jc w:val="center"/>
              <w:rPr>
                <w:rFonts w:ascii="宋体" w:eastAsia="宋体" w:hAnsi="宋体" w:cs="宋体" w:hint="eastAsia"/>
                <w:sz w:val="22"/>
                <w:szCs w:val="22"/>
              </w:rPr>
            </w:pPr>
          </w:p>
        </w:tc>
      </w:tr>
      <w:tr w:rsidR="004159D4" w14:paraId="693C4EC4"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123C3A30"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19</w:t>
            </w:r>
          </w:p>
        </w:tc>
        <w:tc>
          <w:tcPr>
            <w:tcW w:w="1566" w:type="dxa"/>
            <w:tcBorders>
              <w:top w:val="single" w:sz="4" w:space="0" w:color="000000"/>
              <w:left w:val="single" w:sz="4" w:space="0" w:color="000000"/>
              <w:bottom w:val="single" w:sz="4" w:space="0" w:color="000000"/>
              <w:right w:val="single" w:sz="4" w:space="0" w:color="000000"/>
            </w:tcBorders>
            <w:vAlign w:val="center"/>
          </w:tcPr>
          <w:p w14:paraId="2B91053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风幕机</w:t>
            </w:r>
          </w:p>
        </w:tc>
        <w:tc>
          <w:tcPr>
            <w:tcW w:w="6288" w:type="dxa"/>
            <w:tcBorders>
              <w:top w:val="single" w:sz="4" w:space="0" w:color="000000"/>
              <w:left w:val="single" w:sz="4" w:space="0" w:color="000000"/>
              <w:bottom w:val="single" w:sz="4" w:space="0" w:color="000000"/>
              <w:right w:val="single" w:sz="4" w:space="0" w:color="000000"/>
            </w:tcBorders>
            <w:vAlign w:val="center"/>
          </w:tcPr>
          <w:p w14:paraId="758247FA"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1.功率≥205W。</w:t>
            </w:r>
            <w:r>
              <w:rPr>
                <w:rFonts w:ascii="宋体" w:eastAsia="宋体" w:hAnsi="宋体" w:cs="宋体" w:hint="eastAsia"/>
                <w:kern w:val="0"/>
                <w:sz w:val="22"/>
                <w:szCs w:val="22"/>
                <w:lang w:bidi="ar"/>
              </w:rPr>
              <w:br/>
              <w:t>2.风量不低于：2500m3/h。</w:t>
            </w:r>
            <w:r>
              <w:rPr>
                <w:rFonts w:ascii="宋体" w:eastAsia="宋体" w:hAnsi="宋体" w:cs="宋体" w:hint="eastAsia"/>
                <w:kern w:val="0"/>
                <w:sz w:val="22"/>
                <w:szCs w:val="22"/>
                <w:lang w:bidi="ar"/>
              </w:rPr>
              <w:br/>
              <w:t>3.电压：220V。</w:t>
            </w:r>
            <w:r>
              <w:rPr>
                <w:rFonts w:ascii="宋体" w:eastAsia="宋体" w:hAnsi="宋体" w:cs="宋体" w:hint="eastAsia"/>
                <w:kern w:val="0"/>
                <w:sz w:val="22"/>
                <w:szCs w:val="22"/>
                <w:lang w:bidi="ar"/>
              </w:rPr>
              <w:br/>
              <w:t>4.风速≥11m/s。</w:t>
            </w:r>
            <w:r>
              <w:rPr>
                <w:rFonts w:ascii="宋体" w:eastAsia="宋体" w:hAnsi="宋体" w:cs="宋体" w:hint="eastAsia"/>
                <w:kern w:val="0"/>
                <w:sz w:val="22"/>
                <w:szCs w:val="22"/>
                <w:lang w:bidi="ar"/>
              </w:rPr>
              <w:br/>
              <w:t>5.噪音≤55dB。</w:t>
            </w:r>
            <w:r>
              <w:rPr>
                <w:rFonts w:ascii="宋体" w:eastAsia="宋体" w:hAnsi="宋体" w:cs="宋体" w:hint="eastAsia"/>
                <w:kern w:val="0"/>
                <w:sz w:val="22"/>
                <w:szCs w:val="22"/>
                <w:lang w:bidi="ar"/>
              </w:rPr>
              <w:br/>
              <w:t>6.机身尺寸≥1500*185*215mm，具体根据现场尺寸定制。</w:t>
            </w:r>
          </w:p>
        </w:tc>
        <w:tc>
          <w:tcPr>
            <w:tcW w:w="544" w:type="dxa"/>
            <w:tcBorders>
              <w:top w:val="single" w:sz="4" w:space="0" w:color="000000"/>
              <w:left w:val="single" w:sz="4" w:space="0" w:color="000000"/>
              <w:bottom w:val="single" w:sz="4" w:space="0" w:color="000000"/>
              <w:right w:val="single" w:sz="4" w:space="0" w:color="000000"/>
            </w:tcBorders>
            <w:vAlign w:val="center"/>
          </w:tcPr>
          <w:p w14:paraId="22102DB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5</w:t>
            </w:r>
          </w:p>
        </w:tc>
        <w:tc>
          <w:tcPr>
            <w:tcW w:w="563" w:type="dxa"/>
            <w:tcBorders>
              <w:top w:val="single" w:sz="4" w:space="0" w:color="000000"/>
              <w:left w:val="single" w:sz="4" w:space="0" w:color="000000"/>
              <w:bottom w:val="single" w:sz="4" w:space="0" w:color="000000"/>
              <w:right w:val="single" w:sz="4" w:space="0" w:color="000000"/>
            </w:tcBorders>
            <w:vAlign w:val="center"/>
          </w:tcPr>
          <w:p w14:paraId="61B6B4E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3946B937" w14:textId="77777777" w:rsidR="004159D4" w:rsidRDefault="004159D4">
            <w:pPr>
              <w:jc w:val="center"/>
              <w:rPr>
                <w:rFonts w:ascii="宋体" w:eastAsia="宋体" w:hAnsi="宋体" w:cs="宋体" w:hint="eastAsia"/>
                <w:sz w:val="22"/>
                <w:szCs w:val="22"/>
              </w:rPr>
            </w:pPr>
          </w:p>
        </w:tc>
      </w:tr>
      <w:tr w:rsidR="004159D4" w14:paraId="30754286"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49A6A29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20</w:t>
            </w:r>
          </w:p>
        </w:tc>
        <w:tc>
          <w:tcPr>
            <w:tcW w:w="1566" w:type="dxa"/>
            <w:tcBorders>
              <w:top w:val="single" w:sz="4" w:space="0" w:color="000000"/>
              <w:left w:val="single" w:sz="4" w:space="0" w:color="000000"/>
              <w:bottom w:val="single" w:sz="4" w:space="0" w:color="000000"/>
              <w:right w:val="single" w:sz="4" w:space="0" w:color="000000"/>
            </w:tcBorders>
            <w:vAlign w:val="center"/>
          </w:tcPr>
          <w:p w14:paraId="18B8A8EB" w14:textId="08B0E1AC"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2龙头校园节能饮水机</w:t>
            </w:r>
            <w:r w:rsidR="005B5651">
              <w:rPr>
                <w:rFonts w:ascii="宋体" w:eastAsia="宋体" w:hAnsi="宋体" w:cs="宋体" w:hint="eastAsia"/>
                <w:kern w:val="0"/>
                <w:sz w:val="22"/>
                <w:szCs w:val="22"/>
                <w:lang w:bidi="ar"/>
              </w:rPr>
              <w:t>（教师饮水机）</w:t>
            </w:r>
          </w:p>
        </w:tc>
        <w:tc>
          <w:tcPr>
            <w:tcW w:w="6288" w:type="dxa"/>
            <w:tcBorders>
              <w:top w:val="single" w:sz="4" w:space="0" w:color="000000"/>
              <w:left w:val="single" w:sz="4" w:space="0" w:color="000000"/>
              <w:bottom w:val="single" w:sz="4" w:space="0" w:color="000000"/>
              <w:right w:val="single" w:sz="4" w:space="0" w:color="000000"/>
            </w:tcBorders>
            <w:vAlign w:val="center"/>
          </w:tcPr>
          <w:p w14:paraId="7F34F0F8"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1.电源：380V/50Hz。</w:t>
            </w:r>
            <w:r>
              <w:rPr>
                <w:rFonts w:ascii="宋体" w:eastAsia="宋体" w:hAnsi="宋体" w:cs="宋体" w:hint="eastAsia"/>
                <w:kern w:val="0"/>
                <w:sz w:val="22"/>
                <w:szCs w:val="22"/>
                <w:lang w:bidi="ar"/>
              </w:rPr>
              <w:br/>
              <w:t>2.功率：≥6KW。</w:t>
            </w:r>
            <w:r>
              <w:rPr>
                <w:rFonts w:ascii="宋体" w:eastAsia="宋体" w:hAnsi="宋体" w:cs="宋体" w:hint="eastAsia"/>
                <w:kern w:val="0"/>
                <w:sz w:val="22"/>
                <w:szCs w:val="22"/>
                <w:lang w:bidi="ar"/>
              </w:rPr>
              <w:br/>
              <w:t>3.容量：≥60L。</w:t>
            </w:r>
            <w:r>
              <w:rPr>
                <w:rFonts w:ascii="宋体" w:eastAsia="宋体" w:hAnsi="宋体" w:cs="宋体" w:hint="eastAsia"/>
                <w:kern w:val="0"/>
                <w:sz w:val="22"/>
                <w:szCs w:val="22"/>
                <w:lang w:bidi="ar"/>
              </w:rPr>
              <w:br/>
              <w:t>4.出水方式：一开一直饮（支持触摸或智能感应按键）。</w:t>
            </w:r>
            <w:r>
              <w:rPr>
                <w:rFonts w:ascii="宋体" w:eastAsia="宋体" w:hAnsi="宋体" w:cs="宋体" w:hint="eastAsia"/>
                <w:kern w:val="0"/>
                <w:sz w:val="22"/>
                <w:szCs w:val="22"/>
                <w:lang w:bidi="ar"/>
              </w:rPr>
              <w:br/>
              <w:t>5.过滤配置：</w:t>
            </w:r>
            <w:r>
              <w:rPr>
                <w:rFonts w:ascii="宋体" w:eastAsia="宋体" w:hAnsi="宋体" w:cs="宋体" w:hint="eastAsia"/>
                <w:kern w:val="0"/>
                <w:sz w:val="22"/>
                <w:szCs w:val="22"/>
                <w:lang w:bidi="ar"/>
              </w:rPr>
              <w:br/>
              <w:t>（1）五级过滤（PP棉+颗粒活性炭+炭棒滤芯+RO反渗透膜+颗粒活性炭）。</w:t>
            </w:r>
            <w:r>
              <w:rPr>
                <w:rFonts w:ascii="宋体" w:eastAsia="宋体" w:hAnsi="宋体" w:cs="宋体" w:hint="eastAsia"/>
                <w:kern w:val="0"/>
                <w:sz w:val="22"/>
                <w:szCs w:val="22"/>
                <w:lang w:bidi="ar"/>
              </w:rPr>
              <w:br/>
              <w:t>（2）净水流量≥2.0L/min,额定总净水量≥12000L（整机卫生许可批件上需体现净水流量和额定总净水量）。</w:t>
            </w:r>
            <w:r>
              <w:rPr>
                <w:rFonts w:ascii="宋体" w:eastAsia="宋体" w:hAnsi="宋体" w:cs="宋体" w:hint="eastAsia"/>
                <w:kern w:val="0"/>
                <w:sz w:val="22"/>
                <w:szCs w:val="22"/>
                <w:lang w:bidi="ar"/>
              </w:rPr>
              <w:br/>
              <w:t>（3）各级滤芯（颗粒活性炭、炭棒、反渗透滤芯）的具有涉及饮用水卫生安全产品卫生许可批件。</w:t>
            </w:r>
            <w:r>
              <w:rPr>
                <w:rFonts w:ascii="宋体" w:eastAsia="宋体" w:hAnsi="宋体" w:cs="宋体" w:hint="eastAsia"/>
                <w:kern w:val="0"/>
                <w:sz w:val="22"/>
                <w:szCs w:val="22"/>
                <w:lang w:bidi="ar"/>
              </w:rPr>
              <w:br/>
              <w:t>6.安全技术配置：</w:t>
            </w:r>
            <w:r>
              <w:rPr>
                <w:rFonts w:ascii="宋体" w:eastAsia="宋体" w:hAnsi="宋体" w:cs="宋体" w:hint="eastAsia"/>
                <w:kern w:val="0"/>
                <w:sz w:val="22"/>
                <w:szCs w:val="22"/>
                <w:lang w:bidi="ar"/>
              </w:rPr>
              <w:br/>
              <w:t>（1）水嘴具有防烫伤、防尘、防溅隔热功能。</w:t>
            </w:r>
            <w:r>
              <w:rPr>
                <w:rFonts w:ascii="宋体" w:eastAsia="宋体" w:hAnsi="宋体" w:cs="宋体" w:hint="eastAsia"/>
                <w:kern w:val="0"/>
                <w:sz w:val="22"/>
                <w:szCs w:val="22"/>
                <w:lang w:bidi="ar"/>
              </w:rPr>
              <w:br/>
              <w:t>（2）水槽具有防溅功能，防止水流溅出。</w:t>
            </w:r>
            <w:r>
              <w:rPr>
                <w:rFonts w:ascii="宋体" w:eastAsia="宋体" w:hAnsi="宋体" w:cs="宋体" w:hint="eastAsia"/>
                <w:kern w:val="0"/>
                <w:sz w:val="22"/>
                <w:szCs w:val="22"/>
                <w:lang w:bidi="ar"/>
              </w:rPr>
              <w:br/>
              <w:t>（3）具有防漏水功能。当机箱内部漏水时，此时进水、加热均停止工作，显示器显示故障代码，并同时发出报警音。</w:t>
            </w:r>
            <w:r>
              <w:rPr>
                <w:rFonts w:ascii="宋体" w:eastAsia="宋体" w:hAnsi="宋体" w:cs="宋体" w:hint="eastAsia"/>
                <w:kern w:val="0"/>
                <w:sz w:val="22"/>
                <w:szCs w:val="22"/>
                <w:lang w:bidi="ar"/>
              </w:rPr>
              <w:br/>
              <w:t>（4）具有超温保护，当温度超过温度限值时，断开加热信号或切断加热管电源。</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（5）具有防开盖设计。</w:t>
            </w:r>
            <w:r>
              <w:rPr>
                <w:rFonts w:ascii="宋体" w:eastAsia="宋体" w:hAnsi="宋体" w:cs="宋体" w:hint="eastAsia"/>
                <w:kern w:val="0"/>
                <w:sz w:val="22"/>
                <w:szCs w:val="22"/>
                <w:lang w:bidi="ar"/>
              </w:rPr>
              <w:br/>
              <w:t>（6）具有高压保护、低压保护功能。</w:t>
            </w:r>
            <w:r>
              <w:rPr>
                <w:rFonts w:ascii="宋体" w:eastAsia="宋体" w:hAnsi="宋体" w:cs="宋体" w:hint="eastAsia"/>
                <w:kern w:val="0"/>
                <w:sz w:val="22"/>
                <w:szCs w:val="22"/>
                <w:lang w:bidi="ar"/>
              </w:rPr>
              <w:br/>
              <w:t xml:space="preserve">7.环保要求：自我环境声明符合GB/T24021-2024 </w:t>
            </w:r>
            <w:proofErr w:type="spellStart"/>
            <w:r>
              <w:rPr>
                <w:rFonts w:ascii="宋体" w:eastAsia="宋体" w:hAnsi="宋体" w:cs="宋体" w:hint="eastAsia"/>
                <w:kern w:val="0"/>
                <w:sz w:val="22"/>
                <w:szCs w:val="22"/>
                <w:lang w:bidi="ar"/>
              </w:rPr>
              <w:t>idt</w:t>
            </w:r>
            <w:proofErr w:type="spellEnd"/>
            <w:r>
              <w:rPr>
                <w:rFonts w:ascii="宋体" w:eastAsia="宋体" w:hAnsi="宋体" w:cs="宋体" w:hint="eastAsia"/>
                <w:kern w:val="0"/>
                <w:sz w:val="22"/>
                <w:szCs w:val="22"/>
                <w:lang w:bidi="ar"/>
              </w:rPr>
              <w:t xml:space="preserve"> IS014021:2016要求。</w:t>
            </w:r>
            <w:r>
              <w:rPr>
                <w:rFonts w:ascii="宋体" w:eastAsia="宋体" w:hAnsi="宋体" w:cs="宋体" w:hint="eastAsia"/>
                <w:kern w:val="0"/>
                <w:sz w:val="22"/>
                <w:szCs w:val="22"/>
                <w:lang w:bidi="ar"/>
              </w:rPr>
              <w:br/>
              <w:t>8.质保要求：整机质保不低于三年，前置PP棉+颗粒活性炭每学期更换一次，活性炭滤芯每年更换一次，RO膜一年半更换一次，包含安装、调试、冲洗。</w:t>
            </w:r>
          </w:p>
        </w:tc>
        <w:tc>
          <w:tcPr>
            <w:tcW w:w="544" w:type="dxa"/>
            <w:tcBorders>
              <w:top w:val="single" w:sz="4" w:space="0" w:color="000000"/>
              <w:left w:val="single" w:sz="4" w:space="0" w:color="000000"/>
              <w:bottom w:val="single" w:sz="4" w:space="0" w:color="000000"/>
              <w:right w:val="single" w:sz="4" w:space="0" w:color="000000"/>
            </w:tcBorders>
            <w:vAlign w:val="center"/>
          </w:tcPr>
          <w:p w14:paraId="2D0D63B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3</w:t>
            </w:r>
          </w:p>
        </w:tc>
        <w:tc>
          <w:tcPr>
            <w:tcW w:w="563" w:type="dxa"/>
            <w:tcBorders>
              <w:top w:val="single" w:sz="4" w:space="0" w:color="000000"/>
              <w:left w:val="single" w:sz="4" w:space="0" w:color="000000"/>
              <w:bottom w:val="single" w:sz="4" w:space="0" w:color="000000"/>
              <w:right w:val="single" w:sz="4" w:space="0" w:color="000000"/>
            </w:tcBorders>
            <w:vAlign w:val="center"/>
          </w:tcPr>
          <w:p w14:paraId="75B8170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32598CA4" w14:textId="77777777" w:rsidR="004159D4" w:rsidRDefault="004159D4">
            <w:pPr>
              <w:jc w:val="center"/>
              <w:rPr>
                <w:rFonts w:ascii="宋体" w:eastAsia="宋体" w:hAnsi="宋体" w:cs="宋体" w:hint="eastAsia"/>
                <w:sz w:val="22"/>
                <w:szCs w:val="22"/>
              </w:rPr>
            </w:pPr>
          </w:p>
        </w:tc>
      </w:tr>
      <w:tr w:rsidR="004159D4" w14:paraId="64151341"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1D85EB71"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21</w:t>
            </w:r>
          </w:p>
        </w:tc>
        <w:tc>
          <w:tcPr>
            <w:tcW w:w="1566" w:type="dxa"/>
            <w:tcBorders>
              <w:top w:val="single" w:sz="4" w:space="0" w:color="000000"/>
              <w:left w:val="single" w:sz="4" w:space="0" w:color="000000"/>
              <w:bottom w:val="single" w:sz="4" w:space="0" w:color="000000"/>
              <w:right w:val="single" w:sz="4" w:space="0" w:color="000000"/>
            </w:tcBorders>
            <w:vAlign w:val="center"/>
          </w:tcPr>
          <w:p w14:paraId="35A622F2" w14:textId="536081C1"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4龙头校园节能饮水机</w:t>
            </w:r>
            <w:r w:rsidR="005B5651">
              <w:rPr>
                <w:rFonts w:ascii="宋体" w:eastAsia="宋体" w:hAnsi="宋体" w:cs="宋体" w:hint="eastAsia"/>
                <w:kern w:val="0"/>
                <w:sz w:val="22"/>
                <w:szCs w:val="22"/>
                <w:lang w:bidi="ar"/>
              </w:rPr>
              <w:t>（学生饮水机）</w:t>
            </w:r>
          </w:p>
        </w:tc>
        <w:tc>
          <w:tcPr>
            <w:tcW w:w="6288" w:type="dxa"/>
            <w:tcBorders>
              <w:top w:val="single" w:sz="4" w:space="0" w:color="000000"/>
              <w:left w:val="single" w:sz="4" w:space="0" w:color="000000"/>
              <w:bottom w:val="single" w:sz="4" w:space="0" w:color="000000"/>
              <w:right w:val="single" w:sz="4" w:space="0" w:color="000000"/>
            </w:tcBorders>
            <w:vAlign w:val="center"/>
          </w:tcPr>
          <w:p w14:paraId="41977009"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1.电源：380V/50Hz。</w:t>
            </w:r>
            <w:r>
              <w:rPr>
                <w:rFonts w:ascii="宋体" w:eastAsia="宋体" w:hAnsi="宋体" w:cs="宋体" w:hint="eastAsia"/>
                <w:kern w:val="0"/>
                <w:sz w:val="22"/>
                <w:szCs w:val="22"/>
                <w:lang w:bidi="ar"/>
              </w:rPr>
              <w:br/>
              <w:t>2.功率：≥4.5KW。</w:t>
            </w:r>
            <w:r>
              <w:rPr>
                <w:rFonts w:ascii="宋体" w:eastAsia="宋体" w:hAnsi="宋体" w:cs="宋体" w:hint="eastAsia"/>
                <w:kern w:val="0"/>
                <w:sz w:val="22"/>
                <w:szCs w:val="22"/>
                <w:lang w:bidi="ar"/>
              </w:rPr>
              <w:br/>
              <w:t>3.容量：≥30L。</w:t>
            </w:r>
            <w:r>
              <w:rPr>
                <w:rFonts w:ascii="宋体" w:eastAsia="宋体" w:hAnsi="宋体" w:cs="宋体" w:hint="eastAsia"/>
                <w:kern w:val="0"/>
                <w:sz w:val="22"/>
                <w:szCs w:val="22"/>
                <w:lang w:bidi="ar"/>
              </w:rPr>
              <w:br/>
              <w:t>4.出水方式：一开三温一直饮（支持触摸或智能感应按键）。</w:t>
            </w:r>
            <w:r>
              <w:rPr>
                <w:rFonts w:ascii="宋体" w:eastAsia="宋体" w:hAnsi="宋体" w:cs="宋体" w:hint="eastAsia"/>
                <w:kern w:val="0"/>
                <w:sz w:val="22"/>
                <w:szCs w:val="22"/>
                <w:lang w:bidi="ar"/>
              </w:rPr>
              <w:br/>
              <w:t>5.过滤配置：</w:t>
            </w:r>
            <w:r>
              <w:rPr>
                <w:rFonts w:ascii="宋体" w:eastAsia="宋体" w:hAnsi="宋体" w:cs="宋体" w:hint="eastAsia"/>
                <w:kern w:val="0"/>
                <w:sz w:val="22"/>
                <w:szCs w:val="22"/>
                <w:lang w:bidi="ar"/>
              </w:rPr>
              <w:br/>
              <w:t>★（1）五级过滤（PP棉+颗粒活性炭+炭棒滤芯+RO反渗透膜+颗粒活性炭）。（投标时提供由饮水设备制造商申请的反渗透水质处理器的卫生许可批件扫描件加盖公章）</w:t>
            </w:r>
            <w:r>
              <w:rPr>
                <w:rFonts w:ascii="宋体" w:eastAsia="宋体" w:hAnsi="宋体" w:cs="宋体" w:hint="eastAsia"/>
                <w:kern w:val="0"/>
                <w:sz w:val="22"/>
                <w:szCs w:val="22"/>
                <w:lang w:bidi="ar"/>
              </w:rPr>
              <w:br/>
              <w:t>（2）净水流量≥2.0L/min,额定总净水量≥12000L（整机卫生许可批件上需体现净水流量和额定总净水量）。</w:t>
            </w:r>
            <w:r>
              <w:rPr>
                <w:rFonts w:ascii="宋体" w:eastAsia="宋体" w:hAnsi="宋体" w:cs="宋体" w:hint="eastAsia"/>
                <w:kern w:val="0"/>
                <w:sz w:val="22"/>
                <w:szCs w:val="22"/>
                <w:lang w:bidi="ar"/>
              </w:rPr>
              <w:br/>
              <w:t>★（3）各级滤芯（颗粒活性炭、炭棒、反渗透滤芯）的具有涉及饮用水卫生安全产品卫生许可批件。（投标时提供由饮水设备制造商申请的卫生许可批件扫描件加盖公章）</w:t>
            </w:r>
            <w:r>
              <w:rPr>
                <w:rFonts w:ascii="宋体" w:eastAsia="宋体" w:hAnsi="宋体" w:cs="宋体" w:hint="eastAsia"/>
                <w:kern w:val="0"/>
                <w:sz w:val="22"/>
                <w:szCs w:val="22"/>
                <w:lang w:bidi="ar"/>
              </w:rPr>
              <w:br/>
              <w:t>6.安全技术配置：</w:t>
            </w:r>
            <w:r>
              <w:rPr>
                <w:rFonts w:ascii="宋体" w:eastAsia="宋体" w:hAnsi="宋体" w:cs="宋体" w:hint="eastAsia"/>
                <w:kern w:val="0"/>
                <w:sz w:val="22"/>
                <w:szCs w:val="22"/>
                <w:lang w:bidi="ar"/>
              </w:rPr>
              <w:br/>
              <w:t>（1）水嘴具有防烫伤、防尘、防溅隔热功能。</w:t>
            </w:r>
            <w:r>
              <w:rPr>
                <w:rFonts w:ascii="宋体" w:eastAsia="宋体" w:hAnsi="宋体" w:cs="宋体" w:hint="eastAsia"/>
                <w:kern w:val="0"/>
                <w:sz w:val="22"/>
                <w:szCs w:val="22"/>
                <w:lang w:bidi="ar"/>
              </w:rPr>
              <w:br/>
              <w:t>（2）水槽具有防溅功能，防止水流溅出。</w:t>
            </w:r>
            <w:r>
              <w:rPr>
                <w:rFonts w:ascii="宋体" w:eastAsia="宋体" w:hAnsi="宋体" w:cs="宋体" w:hint="eastAsia"/>
                <w:kern w:val="0"/>
                <w:sz w:val="22"/>
                <w:szCs w:val="22"/>
                <w:lang w:bidi="ar"/>
              </w:rPr>
              <w:br/>
              <w:t>（3）具有防漏水功能。当机箱内部漏水时，此时进水、加热均停止工作，显示器显示故障代码，并同时发出报警音。</w:t>
            </w:r>
            <w:r>
              <w:rPr>
                <w:rFonts w:ascii="宋体" w:eastAsia="宋体" w:hAnsi="宋体" w:cs="宋体" w:hint="eastAsia"/>
                <w:kern w:val="0"/>
                <w:sz w:val="22"/>
                <w:szCs w:val="22"/>
                <w:lang w:bidi="ar"/>
              </w:rPr>
              <w:br/>
              <w:t>（4）具有超温保护，当温度超过温度限值时，断开加热信号或切断加热管电源。</w:t>
            </w:r>
            <w:r>
              <w:rPr>
                <w:rFonts w:ascii="宋体" w:eastAsia="宋体" w:hAnsi="宋体" w:cs="宋体" w:hint="eastAsia"/>
                <w:kern w:val="0"/>
                <w:sz w:val="22"/>
                <w:szCs w:val="22"/>
                <w:lang w:bidi="ar"/>
              </w:rPr>
              <w:br/>
              <w:t>（5）具有防开盖设计。</w:t>
            </w:r>
            <w:r>
              <w:rPr>
                <w:rFonts w:ascii="宋体" w:eastAsia="宋体" w:hAnsi="宋体" w:cs="宋体" w:hint="eastAsia"/>
                <w:kern w:val="0"/>
                <w:sz w:val="22"/>
                <w:szCs w:val="22"/>
                <w:lang w:bidi="ar"/>
              </w:rPr>
              <w:br/>
              <w:t>（6）具有高压保护、低压保护功能。</w:t>
            </w:r>
            <w:r>
              <w:rPr>
                <w:rFonts w:ascii="宋体" w:eastAsia="宋体" w:hAnsi="宋体" w:cs="宋体" w:hint="eastAsia"/>
                <w:kern w:val="0"/>
                <w:sz w:val="22"/>
                <w:szCs w:val="22"/>
                <w:lang w:bidi="ar"/>
              </w:rPr>
              <w:br/>
              <w:t xml:space="preserve">7.环保要求：自我环境声明符合GB/T24021-2024 </w:t>
            </w:r>
            <w:proofErr w:type="spellStart"/>
            <w:r>
              <w:rPr>
                <w:rFonts w:ascii="宋体" w:eastAsia="宋体" w:hAnsi="宋体" w:cs="宋体" w:hint="eastAsia"/>
                <w:kern w:val="0"/>
                <w:sz w:val="22"/>
                <w:szCs w:val="22"/>
                <w:lang w:bidi="ar"/>
              </w:rPr>
              <w:t>idt</w:t>
            </w:r>
            <w:proofErr w:type="spellEnd"/>
            <w:r>
              <w:rPr>
                <w:rFonts w:ascii="宋体" w:eastAsia="宋体" w:hAnsi="宋体" w:cs="宋体" w:hint="eastAsia"/>
                <w:kern w:val="0"/>
                <w:sz w:val="22"/>
                <w:szCs w:val="22"/>
                <w:lang w:bidi="ar"/>
              </w:rPr>
              <w:t xml:space="preserve"> IS014021:2016要求。</w:t>
            </w:r>
            <w:r>
              <w:rPr>
                <w:rFonts w:ascii="宋体" w:eastAsia="宋体" w:hAnsi="宋体" w:cs="宋体" w:hint="eastAsia"/>
                <w:kern w:val="0"/>
                <w:sz w:val="22"/>
                <w:szCs w:val="22"/>
                <w:lang w:bidi="ar"/>
              </w:rPr>
              <w:br/>
              <w:t>8.质保要求：整机质保不低于三年，前置PP棉+颗粒活性炭每学期更换一次，活性炭滤芯每年更换一次，RO膜一年半更换一次，包含安装、调试、冲洗。</w:t>
            </w:r>
            <w:r>
              <w:rPr>
                <w:rFonts w:ascii="宋体" w:eastAsia="宋体" w:hAnsi="宋体" w:cs="宋体" w:hint="eastAsia"/>
                <w:kern w:val="0"/>
                <w:sz w:val="22"/>
                <w:szCs w:val="22"/>
                <w:lang w:bidi="ar"/>
              </w:rPr>
              <w:br/>
              <w:t>9.水质检测：每10台抽检一台，每学期抽检一次，需由具备资质的第三方检测机构出具水质检测报告，检测项目至少包含水质检测，直饮水总大肠菌群、浑浊度、色度、肉眼可见物、溶解性总固体、臭和味、直饮水耗氧量，总硬度。</w:t>
            </w:r>
          </w:p>
        </w:tc>
        <w:tc>
          <w:tcPr>
            <w:tcW w:w="544" w:type="dxa"/>
            <w:tcBorders>
              <w:top w:val="single" w:sz="4" w:space="0" w:color="000000"/>
              <w:left w:val="single" w:sz="4" w:space="0" w:color="000000"/>
              <w:bottom w:val="single" w:sz="4" w:space="0" w:color="000000"/>
              <w:right w:val="single" w:sz="4" w:space="0" w:color="000000"/>
            </w:tcBorders>
            <w:vAlign w:val="center"/>
          </w:tcPr>
          <w:p w14:paraId="69B1E61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22</w:t>
            </w:r>
          </w:p>
        </w:tc>
        <w:tc>
          <w:tcPr>
            <w:tcW w:w="563" w:type="dxa"/>
            <w:tcBorders>
              <w:top w:val="single" w:sz="4" w:space="0" w:color="000000"/>
              <w:left w:val="single" w:sz="4" w:space="0" w:color="000000"/>
              <w:bottom w:val="single" w:sz="4" w:space="0" w:color="000000"/>
              <w:right w:val="single" w:sz="4" w:space="0" w:color="000000"/>
            </w:tcBorders>
            <w:vAlign w:val="center"/>
          </w:tcPr>
          <w:p w14:paraId="68D575A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台</w:t>
            </w:r>
          </w:p>
        </w:tc>
        <w:tc>
          <w:tcPr>
            <w:tcW w:w="712" w:type="dxa"/>
            <w:tcBorders>
              <w:top w:val="single" w:sz="4" w:space="0" w:color="000000"/>
              <w:left w:val="single" w:sz="4" w:space="0" w:color="000000"/>
              <w:bottom w:val="single" w:sz="4" w:space="0" w:color="000000"/>
              <w:right w:val="single" w:sz="4" w:space="0" w:color="000000"/>
            </w:tcBorders>
            <w:vAlign w:val="center"/>
          </w:tcPr>
          <w:p w14:paraId="6010157C" w14:textId="77777777" w:rsidR="004159D4" w:rsidRDefault="004159D4">
            <w:pPr>
              <w:jc w:val="center"/>
              <w:rPr>
                <w:rFonts w:ascii="宋体" w:eastAsia="宋体" w:hAnsi="宋体" w:cs="宋体" w:hint="eastAsia"/>
                <w:sz w:val="22"/>
                <w:szCs w:val="22"/>
              </w:rPr>
            </w:pPr>
          </w:p>
        </w:tc>
      </w:tr>
      <w:tr w:rsidR="004159D4" w14:paraId="22D63A30" w14:textId="77777777">
        <w:trPr>
          <w:trHeight w:val="300"/>
          <w:jc w:val="center"/>
        </w:trPr>
        <w:tc>
          <w:tcPr>
            <w:tcW w:w="10176" w:type="dxa"/>
            <w:gridSpan w:val="6"/>
            <w:tcBorders>
              <w:top w:val="single" w:sz="4" w:space="0" w:color="000000"/>
              <w:left w:val="single" w:sz="4" w:space="0" w:color="000000"/>
              <w:bottom w:val="single" w:sz="4" w:space="0" w:color="000000"/>
              <w:right w:val="single" w:sz="4" w:space="0" w:color="000000"/>
            </w:tcBorders>
            <w:vAlign w:val="center"/>
          </w:tcPr>
          <w:p w14:paraId="1790A35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（二）办公室</w:t>
            </w:r>
          </w:p>
        </w:tc>
      </w:tr>
      <w:tr w:rsidR="004159D4" w14:paraId="7F6DF89F"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7F29ED4A" w14:textId="0F97BCA8" w:rsidR="004159D4" w:rsidRDefault="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1566" w:type="dxa"/>
            <w:tcBorders>
              <w:top w:val="single" w:sz="4" w:space="0" w:color="000000"/>
              <w:left w:val="single" w:sz="4" w:space="0" w:color="000000"/>
              <w:bottom w:val="single" w:sz="4" w:space="0" w:color="000000"/>
              <w:right w:val="single" w:sz="4" w:space="0" w:color="000000"/>
            </w:tcBorders>
            <w:vAlign w:val="center"/>
          </w:tcPr>
          <w:p w14:paraId="0681336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科级及以下办公桌</w:t>
            </w:r>
          </w:p>
        </w:tc>
        <w:tc>
          <w:tcPr>
            <w:tcW w:w="6288" w:type="dxa"/>
            <w:tcBorders>
              <w:top w:val="single" w:sz="4" w:space="0" w:color="000000"/>
              <w:left w:val="single" w:sz="4" w:space="0" w:color="000000"/>
              <w:bottom w:val="single" w:sz="4" w:space="0" w:color="000000"/>
              <w:right w:val="single" w:sz="4" w:space="0" w:color="000000"/>
            </w:tcBorders>
            <w:vAlign w:val="center"/>
          </w:tcPr>
          <w:p w14:paraId="259D080D"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1.参考尺寸：1600*800*750mm±5mm。</w:t>
            </w:r>
            <w:r>
              <w:rPr>
                <w:rFonts w:ascii="宋体" w:eastAsia="宋体" w:hAnsi="宋体" w:cs="宋体" w:hint="eastAsia"/>
                <w:kern w:val="0"/>
                <w:sz w:val="22"/>
                <w:szCs w:val="22"/>
                <w:lang w:bidi="ar"/>
              </w:rPr>
              <w:br/>
              <w:t>2.材质：采用不低于E0级环保标准实木多层板＋铁皮小柜。</w:t>
            </w:r>
            <w:r>
              <w:rPr>
                <w:rFonts w:ascii="宋体" w:eastAsia="宋体" w:hAnsi="宋体" w:cs="宋体" w:hint="eastAsia"/>
                <w:kern w:val="0"/>
                <w:sz w:val="22"/>
                <w:szCs w:val="22"/>
                <w:lang w:bidi="ar"/>
              </w:rPr>
              <w:br/>
              <w:t>3.工艺：桌面与侧板拉板采用三合一链接件组装，桌面厚度≥25mm，固定柜采用冷轧钢板，厚不低于0.9mm，尺寸不低于：600*350*625mm。</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4.铁皮柜工艺：环保无磷静态粉末喷涂。</w:t>
            </w:r>
            <w:r>
              <w:rPr>
                <w:rFonts w:ascii="宋体" w:eastAsia="宋体" w:hAnsi="宋体" w:cs="宋体" w:hint="eastAsia"/>
                <w:kern w:val="0"/>
                <w:sz w:val="22"/>
                <w:szCs w:val="22"/>
                <w:lang w:bidi="ar"/>
              </w:rPr>
              <w:br/>
              <w:t>5.封边：四周采用厚度≥1.0mmPVC封边条，封边工艺采用全自动化机器封边技术，封边胶采用白乳胶。</w:t>
            </w:r>
            <w:r>
              <w:rPr>
                <w:rFonts w:ascii="宋体" w:eastAsia="宋体" w:hAnsi="宋体" w:cs="宋体" w:hint="eastAsia"/>
                <w:kern w:val="0"/>
                <w:sz w:val="22"/>
                <w:szCs w:val="22"/>
                <w:lang w:bidi="ar"/>
              </w:rPr>
              <w:br/>
              <w:t>6.五金件：钢制滚珠导轨、三合一连接件（锌合金偏心头、锌合金连接杆、塑料预埋螺母）、塑料厚度≥60mm线盒、螺丝。</w:t>
            </w:r>
            <w:r>
              <w:rPr>
                <w:rFonts w:ascii="宋体" w:eastAsia="宋体" w:hAnsi="宋体" w:cs="宋体" w:hint="eastAsia"/>
                <w:kern w:val="0"/>
                <w:sz w:val="22"/>
                <w:szCs w:val="22"/>
                <w:lang w:bidi="ar"/>
              </w:rPr>
              <w:br/>
              <w:t>7.颜色：满足采购人要求。</w:t>
            </w:r>
          </w:p>
        </w:tc>
        <w:tc>
          <w:tcPr>
            <w:tcW w:w="544" w:type="dxa"/>
            <w:tcBorders>
              <w:top w:val="single" w:sz="4" w:space="0" w:color="000000"/>
              <w:left w:val="single" w:sz="4" w:space="0" w:color="000000"/>
              <w:bottom w:val="single" w:sz="4" w:space="0" w:color="000000"/>
              <w:right w:val="single" w:sz="4" w:space="0" w:color="000000"/>
            </w:tcBorders>
            <w:vAlign w:val="center"/>
          </w:tcPr>
          <w:p w14:paraId="144A9F3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8</w:t>
            </w:r>
          </w:p>
        </w:tc>
        <w:tc>
          <w:tcPr>
            <w:tcW w:w="563" w:type="dxa"/>
            <w:tcBorders>
              <w:top w:val="single" w:sz="4" w:space="0" w:color="000000"/>
              <w:left w:val="single" w:sz="4" w:space="0" w:color="000000"/>
              <w:bottom w:val="single" w:sz="4" w:space="0" w:color="000000"/>
              <w:right w:val="single" w:sz="4" w:space="0" w:color="000000"/>
            </w:tcBorders>
            <w:vAlign w:val="center"/>
          </w:tcPr>
          <w:p w14:paraId="0DCA8ED8"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张</w:t>
            </w:r>
          </w:p>
        </w:tc>
        <w:tc>
          <w:tcPr>
            <w:tcW w:w="712" w:type="dxa"/>
            <w:tcBorders>
              <w:top w:val="single" w:sz="4" w:space="0" w:color="000000"/>
              <w:left w:val="single" w:sz="4" w:space="0" w:color="000000"/>
              <w:bottom w:val="single" w:sz="4" w:space="0" w:color="000000"/>
              <w:right w:val="single" w:sz="4" w:space="0" w:color="000000"/>
            </w:tcBorders>
            <w:vAlign w:val="center"/>
          </w:tcPr>
          <w:p w14:paraId="2ED6BF19"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2B81048B" wp14:editId="0F98227D">
                  <wp:extent cx="200025" cy="190500"/>
                  <wp:effectExtent l="0" t="0" r="9525" b="0"/>
                  <wp:docPr id="27"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2" descr="IMG_256"/>
                          <pic:cNvPicPr>
                            <a:picLocks noChangeAspect="1"/>
                          </pic:cNvPicPr>
                        </pic:nvPicPr>
                        <pic:blipFill>
                          <a:blip r:embed="rId10"/>
                          <a:stretch>
                            <a:fillRect/>
                          </a:stretch>
                        </pic:blipFill>
                        <pic:spPr>
                          <a:xfrm>
                            <a:off x="0" y="0"/>
                            <a:ext cx="200025" cy="190500"/>
                          </a:xfrm>
                          <a:prstGeom prst="rect">
                            <a:avLst/>
                          </a:prstGeom>
                          <a:noFill/>
                          <a:ln w="9525">
                            <a:noFill/>
                          </a:ln>
                        </pic:spPr>
                      </pic:pic>
                    </a:graphicData>
                  </a:graphic>
                </wp:inline>
              </w:drawing>
            </w:r>
          </w:p>
        </w:tc>
      </w:tr>
      <w:tr w:rsidR="004159D4" w14:paraId="2ACE78F7"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38E7E419" w14:textId="1D98B9D8" w:rsidR="004159D4" w:rsidRDefault="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1566" w:type="dxa"/>
            <w:tcBorders>
              <w:top w:val="single" w:sz="4" w:space="0" w:color="000000"/>
              <w:left w:val="single" w:sz="4" w:space="0" w:color="000000"/>
              <w:bottom w:val="single" w:sz="4" w:space="0" w:color="000000"/>
              <w:right w:val="single" w:sz="4" w:space="0" w:color="000000"/>
            </w:tcBorders>
            <w:vAlign w:val="center"/>
          </w:tcPr>
          <w:p w14:paraId="33266222"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科级及以下办公椅</w:t>
            </w:r>
          </w:p>
        </w:tc>
        <w:tc>
          <w:tcPr>
            <w:tcW w:w="6288" w:type="dxa"/>
            <w:tcBorders>
              <w:top w:val="single" w:sz="4" w:space="0" w:color="000000"/>
              <w:left w:val="single" w:sz="4" w:space="0" w:color="000000"/>
              <w:bottom w:val="single" w:sz="4" w:space="0" w:color="000000"/>
              <w:right w:val="single" w:sz="4" w:space="0" w:color="000000"/>
            </w:tcBorders>
            <w:vAlign w:val="center"/>
          </w:tcPr>
          <w:p w14:paraId="628F7E07"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1.参考尺寸：总高1130（1260）mm*坐宽470mm*坐深430mm，扶手宽630mm±5mm。</w:t>
            </w:r>
            <w:r>
              <w:rPr>
                <w:rFonts w:ascii="宋体" w:eastAsia="宋体" w:hAnsi="宋体" w:cs="宋体" w:hint="eastAsia"/>
                <w:kern w:val="0"/>
                <w:sz w:val="22"/>
                <w:szCs w:val="22"/>
                <w:lang w:bidi="ar"/>
              </w:rPr>
              <w:br/>
              <w:t>2.座背胶壳：原材料使用PP工程塑料加纤，防寒耐腐，耐老化无毒环保。</w:t>
            </w:r>
            <w:r>
              <w:rPr>
                <w:rFonts w:ascii="宋体" w:eastAsia="宋体" w:hAnsi="宋体" w:cs="宋体" w:hint="eastAsia"/>
                <w:kern w:val="0"/>
                <w:sz w:val="22"/>
                <w:szCs w:val="22"/>
                <w:lang w:bidi="ar"/>
              </w:rPr>
              <w:br/>
              <w:t>3.座垫：采用定型海绵，面料采用阻燃织物，座垫颜色可定制。</w:t>
            </w:r>
            <w:r>
              <w:rPr>
                <w:rFonts w:ascii="宋体" w:eastAsia="宋体" w:hAnsi="宋体" w:cs="宋体" w:hint="eastAsia"/>
                <w:kern w:val="0"/>
                <w:sz w:val="22"/>
                <w:szCs w:val="22"/>
                <w:lang w:bidi="ar"/>
              </w:rPr>
              <w:br/>
              <w:t>4.网背：靠背采用透气网布，具有良好的抗拉强度和回弹性，长期使用无明显塌陷；网布及连接工艺符合环保要求，无刺激性气味。</w:t>
            </w:r>
            <w:r>
              <w:rPr>
                <w:rFonts w:ascii="宋体" w:eastAsia="宋体" w:hAnsi="宋体" w:cs="宋体" w:hint="eastAsia"/>
                <w:kern w:val="0"/>
                <w:sz w:val="22"/>
                <w:szCs w:val="22"/>
                <w:lang w:bidi="ar"/>
              </w:rPr>
              <w:br/>
              <w:t>5.扶手：原材料使用PP等工程塑料加纤，表面光滑无毛刺，结构稳固，环保无毒，</w:t>
            </w:r>
            <w:r>
              <w:rPr>
                <w:rFonts w:ascii="宋体" w:eastAsia="宋体" w:hAnsi="宋体" w:cs="宋体" w:hint="eastAsia"/>
                <w:kern w:val="0"/>
                <w:sz w:val="22"/>
                <w:szCs w:val="22"/>
                <w:lang w:bidi="ar"/>
              </w:rPr>
              <w:br/>
              <w:t>6.脚轮：采用尼龙万向轮，转动灵活、耐磨、静音。</w:t>
            </w:r>
          </w:p>
        </w:tc>
        <w:tc>
          <w:tcPr>
            <w:tcW w:w="544" w:type="dxa"/>
            <w:tcBorders>
              <w:top w:val="single" w:sz="4" w:space="0" w:color="000000"/>
              <w:left w:val="single" w:sz="4" w:space="0" w:color="000000"/>
              <w:bottom w:val="single" w:sz="4" w:space="0" w:color="000000"/>
              <w:right w:val="single" w:sz="4" w:space="0" w:color="000000"/>
            </w:tcBorders>
            <w:vAlign w:val="center"/>
          </w:tcPr>
          <w:p w14:paraId="35E2BDE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8</w:t>
            </w:r>
          </w:p>
        </w:tc>
        <w:tc>
          <w:tcPr>
            <w:tcW w:w="563" w:type="dxa"/>
            <w:tcBorders>
              <w:top w:val="single" w:sz="4" w:space="0" w:color="000000"/>
              <w:left w:val="single" w:sz="4" w:space="0" w:color="000000"/>
              <w:bottom w:val="single" w:sz="4" w:space="0" w:color="000000"/>
              <w:right w:val="single" w:sz="4" w:space="0" w:color="000000"/>
            </w:tcBorders>
            <w:vAlign w:val="center"/>
          </w:tcPr>
          <w:p w14:paraId="569C9F03"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件</w:t>
            </w:r>
          </w:p>
        </w:tc>
        <w:tc>
          <w:tcPr>
            <w:tcW w:w="712" w:type="dxa"/>
            <w:tcBorders>
              <w:top w:val="single" w:sz="4" w:space="0" w:color="000000"/>
              <w:left w:val="single" w:sz="4" w:space="0" w:color="000000"/>
              <w:bottom w:val="single" w:sz="4" w:space="0" w:color="000000"/>
              <w:right w:val="single" w:sz="4" w:space="0" w:color="000000"/>
            </w:tcBorders>
            <w:vAlign w:val="center"/>
          </w:tcPr>
          <w:p w14:paraId="518D0A3C"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5A6FCEA7" wp14:editId="0E57D42F">
                  <wp:extent cx="142875" cy="190500"/>
                  <wp:effectExtent l="0" t="0" r="9525" b="0"/>
                  <wp:docPr id="23" name="图片 2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7"/>
                          <pic:cNvPicPr>
                            <a:picLocks noChangeAspect="1"/>
                          </pic:cNvPicPr>
                        </pic:nvPicPr>
                        <pic:blipFill>
                          <a:blip r:embed="rId11"/>
                          <a:stretch>
                            <a:fillRect/>
                          </a:stretch>
                        </pic:blipFill>
                        <pic:spPr>
                          <a:xfrm>
                            <a:off x="0" y="0"/>
                            <a:ext cx="142875" cy="190500"/>
                          </a:xfrm>
                          <a:prstGeom prst="rect">
                            <a:avLst/>
                          </a:prstGeom>
                          <a:noFill/>
                          <a:ln w="9525">
                            <a:noFill/>
                          </a:ln>
                        </pic:spPr>
                      </pic:pic>
                    </a:graphicData>
                  </a:graphic>
                </wp:inline>
              </w:drawing>
            </w:r>
          </w:p>
        </w:tc>
      </w:tr>
      <w:tr w:rsidR="004159D4" w14:paraId="60A8B0AC"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4E03550D" w14:textId="2FED9F94" w:rsidR="004159D4" w:rsidRDefault="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1566" w:type="dxa"/>
            <w:tcBorders>
              <w:top w:val="single" w:sz="4" w:space="0" w:color="000000"/>
              <w:left w:val="single" w:sz="4" w:space="0" w:color="000000"/>
              <w:bottom w:val="single" w:sz="4" w:space="0" w:color="000000"/>
              <w:right w:val="single" w:sz="4" w:space="0" w:color="000000"/>
            </w:tcBorders>
            <w:vAlign w:val="center"/>
          </w:tcPr>
          <w:p w14:paraId="70E2ABD6"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茶几</w:t>
            </w:r>
          </w:p>
        </w:tc>
        <w:tc>
          <w:tcPr>
            <w:tcW w:w="6288" w:type="dxa"/>
            <w:tcBorders>
              <w:top w:val="single" w:sz="4" w:space="0" w:color="000000"/>
              <w:left w:val="single" w:sz="4" w:space="0" w:color="000000"/>
              <w:bottom w:val="single" w:sz="4" w:space="0" w:color="000000"/>
              <w:right w:val="single" w:sz="4" w:space="0" w:color="000000"/>
            </w:tcBorders>
            <w:vAlign w:val="center"/>
          </w:tcPr>
          <w:p w14:paraId="42E721F6"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1.参考尺寸：1200*600*450mm±5mm。</w:t>
            </w:r>
            <w:r>
              <w:rPr>
                <w:rFonts w:ascii="宋体" w:eastAsia="宋体" w:hAnsi="宋体" w:cs="宋体" w:hint="eastAsia"/>
                <w:kern w:val="0"/>
                <w:sz w:val="22"/>
                <w:szCs w:val="22"/>
                <w:lang w:bidi="ar"/>
              </w:rPr>
              <w:br/>
              <w:t>2.台面：耐高温岩板台面。</w:t>
            </w:r>
            <w:r>
              <w:rPr>
                <w:rFonts w:ascii="宋体" w:eastAsia="宋体" w:hAnsi="宋体" w:cs="宋体" w:hint="eastAsia"/>
                <w:kern w:val="0"/>
                <w:sz w:val="22"/>
                <w:szCs w:val="22"/>
                <w:lang w:bidi="ar"/>
              </w:rPr>
              <w:br/>
              <w:t>3.框架：优质碳钢框架，采用满焊焊接，经酸洗磷化抛光等处理后，采用环氧树脂塑粉喷涂处理，耐腐蚀，不易生锈。</w:t>
            </w:r>
            <w:r>
              <w:rPr>
                <w:rFonts w:ascii="宋体" w:eastAsia="宋体" w:hAnsi="宋体" w:cs="宋体" w:hint="eastAsia"/>
                <w:kern w:val="0"/>
                <w:sz w:val="22"/>
                <w:szCs w:val="22"/>
                <w:lang w:bidi="ar"/>
              </w:rPr>
              <w:br/>
              <w:t>4.五金件：五金螺丝连接固定。</w:t>
            </w:r>
          </w:p>
        </w:tc>
        <w:tc>
          <w:tcPr>
            <w:tcW w:w="544" w:type="dxa"/>
            <w:tcBorders>
              <w:top w:val="single" w:sz="4" w:space="0" w:color="000000"/>
              <w:left w:val="single" w:sz="4" w:space="0" w:color="000000"/>
              <w:bottom w:val="single" w:sz="4" w:space="0" w:color="000000"/>
              <w:right w:val="single" w:sz="4" w:space="0" w:color="000000"/>
            </w:tcBorders>
            <w:vAlign w:val="center"/>
          </w:tcPr>
          <w:p w14:paraId="380E9F87"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563" w:type="dxa"/>
            <w:tcBorders>
              <w:top w:val="single" w:sz="4" w:space="0" w:color="000000"/>
              <w:left w:val="single" w:sz="4" w:space="0" w:color="000000"/>
              <w:bottom w:val="single" w:sz="4" w:space="0" w:color="000000"/>
              <w:right w:val="single" w:sz="4" w:space="0" w:color="000000"/>
            </w:tcBorders>
            <w:vAlign w:val="center"/>
          </w:tcPr>
          <w:p w14:paraId="240ACA9F"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张</w:t>
            </w:r>
          </w:p>
        </w:tc>
        <w:tc>
          <w:tcPr>
            <w:tcW w:w="712" w:type="dxa"/>
            <w:tcBorders>
              <w:top w:val="single" w:sz="4" w:space="0" w:color="000000"/>
              <w:left w:val="single" w:sz="4" w:space="0" w:color="000000"/>
              <w:bottom w:val="single" w:sz="4" w:space="0" w:color="000000"/>
              <w:right w:val="single" w:sz="4" w:space="0" w:color="000000"/>
            </w:tcBorders>
            <w:vAlign w:val="center"/>
          </w:tcPr>
          <w:p w14:paraId="4D0C01AA"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5A73B7AF" wp14:editId="245A9FA6">
                  <wp:extent cx="285750" cy="190500"/>
                  <wp:effectExtent l="0" t="0" r="0" b="0"/>
                  <wp:docPr id="24" name="图片 2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8"/>
                          <pic:cNvPicPr>
                            <a:picLocks noChangeAspect="1"/>
                          </pic:cNvPicPr>
                        </pic:nvPicPr>
                        <pic:blipFill>
                          <a:blip r:embed="rId12"/>
                          <a:stretch>
                            <a:fillRect/>
                          </a:stretch>
                        </pic:blipFill>
                        <pic:spPr>
                          <a:xfrm>
                            <a:off x="0" y="0"/>
                            <a:ext cx="285750" cy="190500"/>
                          </a:xfrm>
                          <a:prstGeom prst="rect">
                            <a:avLst/>
                          </a:prstGeom>
                          <a:noFill/>
                          <a:ln w="9525">
                            <a:noFill/>
                          </a:ln>
                        </pic:spPr>
                      </pic:pic>
                    </a:graphicData>
                  </a:graphic>
                </wp:inline>
              </w:drawing>
            </w:r>
          </w:p>
        </w:tc>
      </w:tr>
      <w:tr w:rsidR="004159D4" w14:paraId="7221DE14"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428E8F20" w14:textId="58E5649C" w:rsidR="004159D4" w:rsidRDefault="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1566" w:type="dxa"/>
            <w:tcBorders>
              <w:top w:val="single" w:sz="4" w:space="0" w:color="000000"/>
              <w:left w:val="single" w:sz="4" w:space="0" w:color="000000"/>
              <w:bottom w:val="single" w:sz="4" w:space="0" w:color="000000"/>
              <w:right w:val="single" w:sz="4" w:space="0" w:color="000000"/>
            </w:tcBorders>
            <w:vAlign w:val="center"/>
          </w:tcPr>
          <w:p w14:paraId="721593E4"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三人沙发</w:t>
            </w:r>
          </w:p>
        </w:tc>
        <w:tc>
          <w:tcPr>
            <w:tcW w:w="6288" w:type="dxa"/>
            <w:tcBorders>
              <w:top w:val="single" w:sz="4" w:space="0" w:color="000000"/>
              <w:left w:val="single" w:sz="4" w:space="0" w:color="000000"/>
              <w:bottom w:val="single" w:sz="4" w:space="0" w:color="000000"/>
              <w:right w:val="single" w:sz="4" w:space="0" w:color="000000"/>
            </w:tcBorders>
            <w:vAlign w:val="center"/>
          </w:tcPr>
          <w:p w14:paraId="40D786CB" w14:textId="77777777" w:rsidR="004159D4" w:rsidRDefault="0000000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1.参考尺寸：2100*820*830mm±5mm。</w:t>
            </w:r>
            <w:r>
              <w:rPr>
                <w:rFonts w:ascii="宋体" w:eastAsia="宋体" w:hAnsi="宋体" w:cs="宋体" w:hint="eastAsia"/>
                <w:kern w:val="0"/>
                <w:sz w:val="22"/>
                <w:szCs w:val="22"/>
                <w:lang w:bidi="ar"/>
              </w:rPr>
              <w:br/>
              <w:t>2.材质：饰面采用西皮面料，框架采用实木材质，辅以板材加固。</w:t>
            </w:r>
            <w:r>
              <w:rPr>
                <w:rFonts w:ascii="宋体" w:eastAsia="宋体" w:hAnsi="宋体" w:cs="宋体" w:hint="eastAsia"/>
                <w:kern w:val="0"/>
                <w:sz w:val="22"/>
                <w:szCs w:val="22"/>
                <w:lang w:bidi="ar"/>
              </w:rPr>
              <w:br/>
              <w:t>3.内衬：采用高密度回弹阻燃海绵填充，弹力橡筋固定，坐垫蛇形弹簧。</w:t>
            </w:r>
            <w:r>
              <w:rPr>
                <w:rFonts w:ascii="宋体" w:eastAsia="宋体" w:hAnsi="宋体" w:cs="宋体" w:hint="eastAsia"/>
                <w:kern w:val="0"/>
                <w:sz w:val="22"/>
                <w:szCs w:val="22"/>
                <w:lang w:bidi="ar"/>
              </w:rPr>
              <w:br/>
              <w:t>4.扶手：靠包型扶手设计。</w:t>
            </w:r>
            <w:r>
              <w:rPr>
                <w:rFonts w:ascii="宋体" w:eastAsia="宋体" w:hAnsi="宋体" w:cs="宋体" w:hint="eastAsia"/>
                <w:kern w:val="0"/>
                <w:sz w:val="22"/>
                <w:szCs w:val="22"/>
                <w:lang w:bidi="ar"/>
              </w:rPr>
              <w:br/>
              <w:t>5.沙发脚：碳素钢高脚，五金螺丝连接固定。</w:t>
            </w:r>
            <w:r>
              <w:rPr>
                <w:rFonts w:ascii="宋体" w:eastAsia="宋体" w:hAnsi="宋体" w:cs="宋体" w:hint="eastAsia"/>
                <w:kern w:val="0"/>
                <w:sz w:val="22"/>
                <w:szCs w:val="22"/>
                <w:lang w:bidi="ar"/>
              </w:rPr>
              <w:br/>
              <w:t>6.颜色：满足采购人要求。</w:t>
            </w:r>
          </w:p>
        </w:tc>
        <w:tc>
          <w:tcPr>
            <w:tcW w:w="544" w:type="dxa"/>
            <w:tcBorders>
              <w:top w:val="single" w:sz="4" w:space="0" w:color="000000"/>
              <w:left w:val="single" w:sz="4" w:space="0" w:color="000000"/>
              <w:bottom w:val="single" w:sz="4" w:space="0" w:color="000000"/>
              <w:right w:val="single" w:sz="4" w:space="0" w:color="000000"/>
            </w:tcBorders>
            <w:vAlign w:val="center"/>
          </w:tcPr>
          <w:p w14:paraId="275AE20E"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6</w:t>
            </w:r>
          </w:p>
        </w:tc>
        <w:tc>
          <w:tcPr>
            <w:tcW w:w="563" w:type="dxa"/>
            <w:tcBorders>
              <w:top w:val="single" w:sz="4" w:space="0" w:color="000000"/>
              <w:left w:val="single" w:sz="4" w:space="0" w:color="000000"/>
              <w:bottom w:val="single" w:sz="4" w:space="0" w:color="000000"/>
              <w:right w:val="single" w:sz="4" w:space="0" w:color="000000"/>
            </w:tcBorders>
            <w:vAlign w:val="center"/>
          </w:tcPr>
          <w:p w14:paraId="649EF16D"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12" w:type="dxa"/>
            <w:tcBorders>
              <w:top w:val="single" w:sz="4" w:space="0" w:color="000000"/>
              <w:left w:val="single" w:sz="4" w:space="0" w:color="000000"/>
              <w:bottom w:val="single" w:sz="4" w:space="0" w:color="000000"/>
              <w:right w:val="single" w:sz="4" w:space="0" w:color="000000"/>
            </w:tcBorders>
            <w:vAlign w:val="center"/>
          </w:tcPr>
          <w:p w14:paraId="40A0C13B" w14:textId="77777777" w:rsidR="004159D4" w:rsidRDefault="0000000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43AB6C6F" wp14:editId="226BC2F4">
                  <wp:extent cx="390525" cy="190500"/>
                  <wp:effectExtent l="0" t="0" r="9525" b="0"/>
                  <wp:docPr id="22" name="图片 2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5" descr="IMG_259"/>
                          <pic:cNvPicPr>
                            <a:picLocks noChangeAspect="1"/>
                          </pic:cNvPicPr>
                        </pic:nvPicPr>
                        <pic:blipFill>
                          <a:blip r:embed="rId13"/>
                          <a:stretch>
                            <a:fillRect/>
                          </a:stretch>
                        </pic:blipFill>
                        <pic:spPr>
                          <a:xfrm>
                            <a:off x="0" y="0"/>
                            <a:ext cx="390525" cy="190500"/>
                          </a:xfrm>
                          <a:prstGeom prst="rect">
                            <a:avLst/>
                          </a:prstGeom>
                          <a:noFill/>
                          <a:ln w="9525">
                            <a:noFill/>
                          </a:ln>
                        </pic:spPr>
                      </pic:pic>
                    </a:graphicData>
                  </a:graphic>
                </wp:inline>
              </w:drawing>
            </w:r>
          </w:p>
        </w:tc>
      </w:tr>
      <w:tr w:rsidR="00EF5470" w14:paraId="6C3FAF4B"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21B0108E" w14:textId="7351ACB4" w:rsidR="00EF5470" w:rsidRDefault="00EF5470" w:rsidP="00EF5470">
            <w:pPr>
              <w:widowControl/>
              <w:jc w:val="center"/>
              <w:textAlignment w:val="center"/>
              <w:rPr>
                <w:rFonts w:ascii="宋体" w:eastAsia="宋体" w:hAnsi="宋体" w:cs="宋体" w:hint="eastAsia"/>
                <w:kern w:val="0"/>
                <w:sz w:val="22"/>
                <w:szCs w:val="22"/>
                <w:lang w:bidi="ar"/>
              </w:rPr>
            </w:pPr>
            <w:r>
              <w:rPr>
                <w:rFonts w:ascii="宋体" w:eastAsia="宋体" w:hAnsi="宋体" w:cs="宋体" w:hint="eastAsia"/>
                <w:kern w:val="0"/>
                <w:sz w:val="22"/>
                <w:szCs w:val="22"/>
                <w:lang w:bidi="ar"/>
              </w:rPr>
              <w:t>5</w:t>
            </w:r>
          </w:p>
        </w:tc>
        <w:tc>
          <w:tcPr>
            <w:tcW w:w="1566" w:type="dxa"/>
            <w:tcBorders>
              <w:top w:val="single" w:sz="4" w:space="0" w:color="000000"/>
              <w:left w:val="single" w:sz="4" w:space="0" w:color="000000"/>
              <w:bottom w:val="single" w:sz="4" w:space="0" w:color="000000"/>
              <w:right w:val="single" w:sz="4" w:space="0" w:color="000000"/>
            </w:tcBorders>
            <w:vAlign w:val="center"/>
          </w:tcPr>
          <w:p w14:paraId="7A77E7D5" w14:textId="34700D3F" w:rsidR="00EF5470" w:rsidRDefault="00EF5470" w:rsidP="00EF5470">
            <w:pPr>
              <w:widowControl/>
              <w:jc w:val="center"/>
              <w:textAlignment w:val="center"/>
              <w:rPr>
                <w:rFonts w:ascii="宋体" w:eastAsia="宋体" w:hAnsi="宋体" w:cs="宋体" w:hint="eastAsia"/>
                <w:kern w:val="0"/>
                <w:sz w:val="22"/>
                <w:szCs w:val="22"/>
                <w:lang w:bidi="ar"/>
              </w:rPr>
            </w:pPr>
            <w:r>
              <w:rPr>
                <w:rFonts w:ascii="宋体" w:eastAsia="宋体" w:hAnsi="宋体" w:cs="宋体" w:hint="eastAsia"/>
                <w:kern w:val="0"/>
                <w:sz w:val="22"/>
                <w:szCs w:val="22"/>
                <w:lang w:bidi="ar"/>
              </w:rPr>
              <w:t>不锈钢垃圾桶</w:t>
            </w:r>
          </w:p>
        </w:tc>
        <w:tc>
          <w:tcPr>
            <w:tcW w:w="6288" w:type="dxa"/>
            <w:tcBorders>
              <w:top w:val="single" w:sz="4" w:space="0" w:color="000000"/>
              <w:left w:val="single" w:sz="4" w:space="0" w:color="000000"/>
              <w:bottom w:val="single" w:sz="4" w:space="0" w:color="000000"/>
              <w:right w:val="single" w:sz="4" w:space="0" w:color="000000"/>
            </w:tcBorders>
            <w:vAlign w:val="center"/>
          </w:tcPr>
          <w:p w14:paraId="6505C4D2" w14:textId="49B8F93C" w:rsidR="00EF5470" w:rsidRDefault="00EF5470" w:rsidP="00EF5470">
            <w:pPr>
              <w:widowControl/>
              <w:jc w:val="left"/>
              <w:textAlignment w:val="center"/>
              <w:rPr>
                <w:rFonts w:ascii="宋体" w:eastAsia="宋体" w:hAnsi="宋体" w:cs="宋体" w:hint="eastAsia"/>
                <w:kern w:val="0"/>
                <w:sz w:val="22"/>
                <w:szCs w:val="22"/>
                <w:lang w:bidi="ar"/>
              </w:rPr>
            </w:pPr>
            <w:r>
              <w:rPr>
                <w:rFonts w:ascii="宋体" w:eastAsia="宋体" w:hAnsi="宋体" w:cs="宋体" w:hint="eastAsia"/>
                <w:kern w:val="0"/>
                <w:sz w:val="22"/>
                <w:szCs w:val="22"/>
                <w:lang w:bidi="ar"/>
              </w:rPr>
              <w:t>1.材质：桶身采用304不锈钢，内筒为镀锌内桶。</w:t>
            </w:r>
            <w:r>
              <w:rPr>
                <w:rFonts w:ascii="宋体" w:eastAsia="宋体" w:hAnsi="宋体" w:cs="宋体" w:hint="eastAsia"/>
                <w:kern w:val="0"/>
                <w:sz w:val="22"/>
                <w:szCs w:val="22"/>
                <w:lang w:bidi="ar"/>
              </w:rPr>
              <w:br/>
              <w:t>2.外观设计：现代风，长方形桶身，双桶分类（可回收物+其他垃圾）。</w:t>
            </w:r>
            <w:r>
              <w:rPr>
                <w:rFonts w:ascii="宋体" w:eastAsia="宋体" w:hAnsi="宋体" w:cs="宋体" w:hint="eastAsia"/>
                <w:kern w:val="0"/>
                <w:sz w:val="22"/>
                <w:szCs w:val="22"/>
                <w:lang w:bidi="ar"/>
              </w:rPr>
              <w:br/>
              <w:t>3.分类标识：“可回收物（Recyclable）”及对应图标；“其他垃圾（</w:t>
            </w:r>
            <w:proofErr w:type="spellStart"/>
            <w:r>
              <w:rPr>
                <w:rFonts w:ascii="宋体" w:eastAsia="宋体" w:hAnsi="宋体" w:cs="宋体" w:hint="eastAsia"/>
                <w:kern w:val="0"/>
                <w:sz w:val="22"/>
                <w:szCs w:val="22"/>
                <w:lang w:bidi="ar"/>
              </w:rPr>
              <w:t>ResidualWaste</w:t>
            </w:r>
            <w:proofErr w:type="spellEnd"/>
            <w:r>
              <w:rPr>
                <w:rFonts w:ascii="宋体" w:eastAsia="宋体" w:hAnsi="宋体" w:cs="宋体" w:hint="eastAsia"/>
                <w:kern w:val="0"/>
                <w:sz w:val="22"/>
                <w:szCs w:val="22"/>
                <w:lang w:bidi="ar"/>
              </w:rPr>
              <w:t>）”及对应图标。</w:t>
            </w:r>
            <w:r>
              <w:rPr>
                <w:rFonts w:ascii="宋体" w:eastAsia="宋体" w:hAnsi="宋体" w:cs="宋体" w:hint="eastAsia"/>
                <w:kern w:val="0"/>
                <w:sz w:val="22"/>
                <w:szCs w:val="22"/>
                <w:lang w:bidi="ar"/>
              </w:rPr>
              <w:br/>
              <w:t>4.适用场景：户外。</w:t>
            </w:r>
            <w:r>
              <w:rPr>
                <w:rFonts w:ascii="宋体" w:eastAsia="宋体" w:hAnsi="宋体" w:cs="宋体" w:hint="eastAsia"/>
                <w:kern w:val="0"/>
                <w:sz w:val="22"/>
                <w:szCs w:val="22"/>
                <w:lang w:bidi="ar"/>
              </w:rPr>
              <w:br/>
              <w:t>5.总容量不低于：60L（双桶合计）。</w:t>
            </w:r>
            <w:r>
              <w:rPr>
                <w:rFonts w:ascii="宋体" w:eastAsia="宋体" w:hAnsi="宋体" w:cs="宋体" w:hint="eastAsia"/>
                <w:kern w:val="0"/>
                <w:sz w:val="22"/>
                <w:szCs w:val="22"/>
                <w:lang w:bidi="ar"/>
              </w:rPr>
              <w:br/>
              <w:t>6.开合方式：直投式（顶部开口投放）。</w:t>
            </w:r>
            <w:r>
              <w:rPr>
                <w:rFonts w:ascii="宋体" w:eastAsia="宋体" w:hAnsi="宋体" w:cs="宋体" w:hint="eastAsia"/>
                <w:kern w:val="0"/>
                <w:sz w:val="22"/>
                <w:szCs w:val="22"/>
                <w:lang w:bidi="ar"/>
              </w:rPr>
              <w:br/>
              <w:t>7.尺寸不低于：88*38*90CM。</w:t>
            </w:r>
            <w:r>
              <w:rPr>
                <w:rFonts w:ascii="宋体" w:eastAsia="宋体" w:hAnsi="宋体" w:cs="宋体" w:hint="eastAsia"/>
                <w:kern w:val="0"/>
                <w:sz w:val="22"/>
                <w:szCs w:val="22"/>
                <w:lang w:bidi="ar"/>
              </w:rPr>
              <w:br/>
              <w:t>8.工艺特点：手工精致打磨，加厚不锈钢精制而成。</w:t>
            </w:r>
          </w:p>
        </w:tc>
        <w:tc>
          <w:tcPr>
            <w:tcW w:w="544" w:type="dxa"/>
            <w:tcBorders>
              <w:top w:val="single" w:sz="4" w:space="0" w:color="000000"/>
              <w:left w:val="single" w:sz="4" w:space="0" w:color="000000"/>
              <w:bottom w:val="single" w:sz="4" w:space="0" w:color="000000"/>
              <w:right w:val="single" w:sz="4" w:space="0" w:color="000000"/>
            </w:tcBorders>
            <w:vAlign w:val="center"/>
          </w:tcPr>
          <w:p w14:paraId="295CA29A" w14:textId="583E5A59" w:rsidR="00EF5470" w:rsidRDefault="00EF5470" w:rsidP="00EF5470">
            <w:pPr>
              <w:widowControl/>
              <w:jc w:val="center"/>
              <w:textAlignment w:val="center"/>
              <w:rPr>
                <w:rFonts w:ascii="宋体" w:eastAsia="宋体" w:hAnsi="宋体" w:cs="宋体" w:hint="eastAsia"/>
                <w:kern w:val="0"/>
                <w:sz w:val="22"/>
                <w:szCs w:val="22"/>
                <w:lang w:bidi="ar"/>
              </w:rPr>
            </w:pPr>
            <w:r>
              <w:rPr>
                <w:rFonts w:ascii="宋体" w:eastAsia="宋体" w:hAnsi="宋体" w:cs="宋体" w:hint="eastAsia"/>
                <w:kern w:val="0"/>
                <w:sz w:val="22"/>
                <w:szCs w:val="22"/>
                <w:lang w:bidi="ar"/>
              </w:rPr>
              <w:t>20</w:t>
            </w:r>
          </w:p>
        </w:tc>
        <w:tc>
          <w:tcPr>
            <w:tcW w:w="563" w:type="dxa"/>
            <w:tcBorders>
              <w:top w:val="single" w:sz="4" w:space="0" w:color="000000"/>
              <w:left w:val="single" w:sz="4" w:space="0" w:color="000000"/>
              <w:bottom w:val="single" w:sz="4" w:space="0" w:color="000000"/>
              <w:right w:val="single" w:sz="4" w:space="0" w:color="000000"/>
            </w:tcBorders>
            <w:vAlign w:val="center"/>
          </w:tcPr>
          <w:p w14:paraId="61D6C084" w14:textId="6B1CE338" w:rsidR="00EF5470" w:rsidRDefault="00EF5470" w:rsidP="00EF5470">
            <w:pPr>
              <w:widowControl/>
              <w:jc w:val="center"/>
              <w:textAlignment w:val="center"/>
              <w:rPr>
                <w:rFonts w:ascii="宋体" w:eastAsia="宋体" w:hAnsi="宋体" w:cs="宋体" w:hint="eastAsia"/>
                <w:kern w:val="0"/>
                <w:sz w:val="22"/>
                <w:szCs w:val="22"/>
                <w:lang w:bidi="ar"/>
              </w:rPr>
            </w:pPr>
            <w:r>
              <w:rPr>
                <w:rFonts w:ascii="宋体" w:eastAsia="宋体" w:hAnsi="宋体" w:cs="宋体" w:hint="eastAsia"/>
                <w:kern w:val="0"/>
                <w:sz w:val="22"/>
                <w:szCs w:val="22"/>
                <w:lang w:bidi="ar"/>
              </w:rPr>
              <w:t>组</w:t>
            </w:r>
          </w:p>
        </w:tc>
        <w:tc>
          <w:tcPr>
            <w:tcW w:w="712" w:type="dxa"/>
            <w:tcBorders>
              <w:top w:val="single" w:sz="4" w:space="0" w:color="000000"/>
              <w:left w:val="single" w:sz="4" w:space="0" w:color="000000"/>
              <w:bottom w:val="single" w:sz="4" w:space="0" w:color="000000"/>
              <w:right w:val="single" w:sz="4" w:space="0" w:color="000000"/>
            </w:tcBorders>
            <w:vAlign w:val="center"/>
          </w:tcPr>
          <w:p w14:paraId="06A4683D" w14:textId="4E45C1D8" w:rsidR="00EF5470" w:rsidRDefault="00EF5470" w:rsidP="00EF5470">
            <w:pPr>
              <w:widowControl/>
              <w:jc w:val="center"/>
              <w:textAlignment w:val="center"/>
              <w:rPr>
                <w:rFonts w:ascii="宋体" w:eastAsia="宋体" w:hAnsi="宋体" w:cs="宋体" w:hint="eastAsia"/>
                <w:noProof/>
                <w:kern w:val="0"/>
                <w:sz w:val="22"/>
                <w:szCs w:val="22"/>
                <w:lang w:bidi="ar"/>
              </w:rPr>
            </w:pPr>
            <w:r>
              <w:rPr>
                <w:rFonts w:ascii="宋体" w:eastAsia="宋体" w:hAnsi="宋体" w:cs="宋体" w:hint="eastAsia"/>
                <w:noProof/>
                <w:kern w:val="0"/>
                <w:sz w:val="22"/>
                <w:szCs w:val="22"/>
                <w:lang w:bidi="ar"/>
              </w:rPr>
              <w:drawing>
                <wp:inline distT="0" distB="0" distL="114300" distR="114300" wp14:anchorId="652A67E3" wp14:editId="26E0694D">
                  <wp:extent cx="200025" cy="190500"/>
                  <wp:effectExtent l="0" t="0" r="9525" b="0"/>
                  <wp:docPr id="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14"/>
                          <a:stretch>
                            <a:fillRect/>
                          </a:stretch>
                        </pic:blipFill>
                        <pic:spPr>
                          <a:xfrm>
                            <a:off x="0" y="0"/>
                            <a:ext cx="200025" cy="190500"/>
                          </a:xfrm>
                          <a:prstGeom prst="rect">
                            <a:avLst/>
                          </a:prstGeom>
                          <a:noFill/>
                          <a:ln w="9525">
                            <a:noFill/>
                          </a:ln>
                        </pic:spPr>
                      </pic:pic>
                    </a:graphicData>
                  </a:graphic>
                </wp:inline>
              </w:drawing>
            </w:r>
          </w:p>
        </w:tc>
      </w:tr>
      <w:tr w:rsidR="00EF5470" w14:paraId="0FEC76D8" w14:textId="77777777">
        <w:trPr>
          <w:trHeight w:val="300"/>
          <w:jc w:val="center"/>
        </w:trPr>
        <w:tc>
          <w:tcPr>
            <w:tcW w:w="10176" w:type="dxa"/>
            <w:gridSpan w:val="6"/>
            <w:tcBorders>
              <w:top w:val="single" w:sz="4" w:space="0" w:color="000000"/>
              <w:left w:val="single" w:sz="4" w:space="0" w:color="000000"/>
              <w:bottom w:val="single" w:sz="4" w:space="0" w:color="000000"/>
              <w:right w:val="single" w:sz="4" w:space="0" w:color="000000"/>
            </w:tcBorders>
            <w:vAlign w:val="center"/>
          </w:tcPr>
          <w:p w14:paraId="1851A9D1"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（三）图书馆</w:t>
            </w:r>
          </w:p>
        </w:tc>
      </w:tr>
      <w:tr w:rsidR="00EF5470" w14:paraId="05E821C3"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7D97ED9E"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1566" w:type="dxa"/>
            <w:tcBorders>
              <w:top w:val="single" w:sz="4" w:space="0" w:color="000000"/>
              <w:left w:val="single" w:sz="4" w:space="0" w:color="000000"/>
              <w:bottom w:val="single" w:sz="4" w:space="0" w:color="000000"/>
              <w:right w:val="single" w:sz="4" w:space="0" w:color="000000"/>
            </w:tcBorders>
            <w:vAlign w:val="center"/>
          </w:tcPr>
          <w:p w14:paraId="4883CC98"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馆员工作椅</w:t>
            </w:r>
          </w:p>
        </w:tc>
        <w:tc>
          <w:tcPr>
            <w:tcW w:w="6288" w:type="dxa"/>
            <w:tcBorders>
              <w:top w:val="single" w:sz="4" w:space="0" w:color="000000"/>
              <w:left w:val="single" w:sz="4" w:space="0" w:color="000000"/>
              <w:bottom w:val="single" w:sz="4" w:space="0" w:color="000000"/>
              <w:right w:val="single" w:sz="4" w:space="0" w:color="000000"/>
            </w:tcBorders>
            <w:vAlign w:val="center"/>
          </w:tcPr>
          <w:p w14:paraId="034CC95A" w14:textId="77777777" w:rsidR="00EF5470" w:rsidRDefault="00EF5470" w:rsidP="00EF547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1.参考尺寸：总高：1100-1280mm；坐宽：≥460mm；坐深：≥420mm；扶手宽度：≥630mm±5mm。</w:t>
            </w:r>
            <w:r>
              <w:rPr>
                <w:rFonts w:ascii="宋体" w:eastAsia="宋体" w:hAnsi="宋体" w:cs="宋体" w:hint="eastAsia"/>
                <w:kern w:val="0"/>
                <w:sz w:val="22"/>
                <w:szCs w:val="22"/>
                <w:lang w:bidi="ar"/>
              </w:rPr>
              <w:br/>
              <w:t>2.座背胶壳：原材料使用PP等工程塑料注塑成型，环保无毒，符合相关环保标准。</w:t>
            </w:r>
            <w:r>
              <w:rPr>
                <w:rFonts w:ascii="宋体" w:eastAsia="宋体" w:hAnsi="宋体" w:cs="宋体" w:hint="eastAsia"/>
                <w:kern w:val="0"/>
                <w:sz w:val="22"/>
                <w:szCs w:val="22"/>
                <w:lang w:bidi="ar"/>
              </w:rPr>
              <w:br/>
            </w:r>
            <w:r>
              <w:rPr>
                <w:rFonts w:ascii="宋体" w:eastAsia="宋体" w:hAnsi="宋体" w:cs="宋体" w:hint="eastAsia"/>
                <w:kern w:val="0"/>
                <w:sz w:val="22"/>
                <w:szCs w:val="22"/>
                <w:lang w:bidi="ar"/>
              </w:rPr>
              <w:lastRenderedPageBreak/>
              <w:t>3.座垫：采用定型海绵，面料采用阻燃织物，座垫颜色可定制。</w:t>
            </w:r>
            <w:r>
              <w:rPr>
                <w:rFonts w:ascii="宋体" w:eastAsia="宋体" w:hAnsi="宋体" w:cs="宋体" w:hint="eastAsia"/>
                <w:kern w:val="0"/>
                <w:sz w:val="22"/>
                <w:szCs w:val="22"/>
                <w:lang w:bidi="ar"/>
              </w:rPr>
              <w:br/>
              <w:t>4.网背：靠背采用透气网布，具有良好的抗拉强度和回弹性，长期使用无明显塌陷；网布及连接工艺符合环保要求，无刺激性气味。</w:t>
            </w:r>
            <w:r>
              <w:rPr>
                <w:rFonts w:ascii="宋体" w:eastAsia="宋体" w:hAnsi="宋体" w:cs="宋体" w:hint="eastAsia"/>
                <w:kern w:val="0"/>
                <w:sz w:val="22"/>
                <w:szCs w:val="22"/>
                <w:lang w:bidi="ar"/>
              </w:rPr>
              <w:br/>
              <w:t>5.扶手：原材料使用PP等工程塑料加纤，表面光滑无毛刺，结构稳固，环保无毒，</w:t>
            </w:r>
            <w:r>
              <w:rPr>
                <w:rFonts w:ascii="宋体" w:eastAsia="宋体" w:hAnsi="宋体" w:cs="宋体" w:hint="eastAsia"/>
                <w:kern w:val="0"/>
                <w:sz w:val="22"/>
                <w:szCs w:val="22"/>
                <w:lang w:bidi="ar"/>
              </w:rPr>
              <w:br/>
              <w:t>6.脚轮：采用尼龙万向轮，转动灵活、耐磨、静音。</w:t>
            </w:r>
          </w:p>
        </w:tc>
        <w:tc>
          <w:tcPr>
            <w:tcW w:w="544" w:type="dxa"/>
            <w:tcBorders>
              <w:top w:val="single" w:sz="4" w:space="0" w:color="000000"/>
              <w:left w:val="single" w:sz="4" w:space="0" w:color="000000"/>
              <w:bottom w:val="single" w:sz="4" w:space="0" w:color="000000"/>
              <w:right w:val="single" w:sz="4" w:space="0" w:color="000000"/>
            </w:tcBorders>
            <w:vAlign w:val="center"/>
          </w:tcPr>
          <w:p w14:paraId="33D524EA"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12F5E6BA"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张</w:t>
            </w:r>
          </w:p>
        </w:tc>
        <w:tc>
          <w:tcPr>
            <w:tcW w:w="712" w:type="dxa"/>
            <w:tcBorders>
              <w:top w:val="single" w:sz="4" w:space="0" w:color="000000"/>
              <w:left w:val="single" w:sz="4" w:space="0" w:color="000000"/>
              <w:bottom w:val="single" w:sz="4" w:space="0" w:color="000000"/>
              <w:right w:val="single" w:sz="4" w:space="0" w:color="000000"/>
            </w:tcBorders>
            <w:vAlign w:val="center"/>
          </w:tcPr>
          <w:p w14:paraId="7EA11D25"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1B22E24F" wp14:editId="2450B81C">
                  <wp:extent cx="142875" cy="190500"/>
                  <wp:effectExtent l="0" t="0" r="9525" b="0"/>
                  <wp:docPr id="28" name="图片 2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6" descr="IMG_260"/>
                          <pic:cNvPicPr>
                            <a:picLocks noChangeAspect="1"/>
                          </pic:cNvPicPr>
                        </pic:nvPicPr>
                        <pic:blipFill>
                          <a:blip r:embed="rId15"/>
                          <a:stretch>
                            <a:fillRect/>
                          </a:stretch>
                        </pic:blipFill>
                        <pic:spPr>
                          <a:xfrm>
                            <a:off x="0" y="0"/>
                            <a:ext cx="142875" cy="190500"/>
                          </a:xfrm>
                          <a:prstGeom prst="rect">
                            <a:avLst/>
                          </a:prstGeom>
                          <a:noFill/>
                          <a:ln w="9525">
                            <a:noFill/>
                          </a:ln>
                        </pic:spPr>
                      </pic:pic>
                    </a:graphicData>
                  </a:graphic>
                </wp:inline>
              </w:drawing>
            </w:r>
          </w:p>
        </w:tc>
      </w:tr>
      <w:tr w:rsidR="00EF5470" w14:paraId="79B97FCA"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3563D922"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2</w:t>
            </w:r>
          </w:p>
        </w:tc>
        <w:tc>
          <w:tcPr>
            <w:tcW w:w="1566" w:type="dxa"/>
            <w:tcBorders>
              <w:top w:val="single" w:sz="4" w:space="0" w:color="000000"/>
              <w:left w:val="single" w:sz="4" w:space="0" w:color="000000"/>
              <w:bottom w:val="single" w:sz="4" w:space="0" w:color="000000"/>
              <w:right w:val="single" w:sz="4" w:space="0" w:color="000000"/>
            </w:tcBorders>
            <w:vAlign w:val="center"/>
          </w:tcPr>
          <w:p w14:paraId="528DB608"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馆员工作台</w:t>
            </w:r>
          </w:p>
        </w:tc>
        <w:tc>
          <w:tcPr>
            <w:tcW w:w="6288" w:type="dxa"/>
            <w:tcBorders>
              <w:top w:val="single" w:sz="4" w:space="0" w:color="000000"/>
              <w:left w:val="single" w:sz="4" w:space="0" w:color="000000"/>
              <w:bottom w:val="single" w:sz="4" w:space="0" w:color="000000"/>
              <w:right w:val="single" w:sz="4" w:space="0" w:color="000000"/>
            </w:tcBorders>
            <w:vAlign w:val="center"/>
          </w:tcPr>
          <w:p w14:paraId="218D3217" w14:textId="77777777" w:rsidR="00EF5470" w:rsidRDefault="00EF5470" w:rsidP="00EF547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1.参考尺寸：4000*900*750mm±5mm。</w:t>
            </w:r>
            <w:r>
              <w:rPr>
                <w:rFonts w:ascii="宋体" w:eastAsia="宋体" w:hAnsi="宋体" w:cs="宋体" w:hint="eastAsia"/>
                <w:kern w:val="0"/>
                <w:sz w:val="22"/>
                <w:szCs w:val="22"/>
                <w:lang w:bidi="ar"/>
              </w:rPr>
              <w:br/>
              <w:t>2.材质：采用不低于E0级环保标准实木多层板，面贴优质三聚氰胺纸，板材厚度≥16mm，局部板材烤漆处理。</w:t>
            </w:r>
            <w:r>
              <w:rPr>
                <w:rFonts w:ascii="宋体" w:eastAsia="宋体" w:hAnsi="宋体" w:cs="宋体" w:hint="eastAsia"/>
                <w:kern w:val="0"/>
                <w:sz w:val="22"/>
                <w:szCs w:val="22"/>
                <w:lang w:bidi="ar"/>
              </w:rPr>
              <w:br/>
              <w:t>3.封边：四周采用厚度≥1.8mmPVC封边条，全自动化机器封边技术，封边胶采用白乳胶。</w:t>
            </w:r>
            <w:r>
              <w:rPr>
                <w:rFonts w:ascii="宋体" w:eastAsia="宋体" w:hAnsi="宋体" w:cs="宋体" w:hint="eastAsia"/>
                <w:kern w:val="0"/>
                <w:sz w:val="22"/>
                <w:szCs w:val="22"/>
                <w:lang w:bidi="ar"/>
              </w:rPr>
              <w:br/>
              <w:t>4.五金件：三合一链接件（锌合金偏心头、锌合金连接杆、塑料预埋螺母）、五金螺丝连接固定。</w:t>
            </w:r>
            <w:r>
              <w:rPr>
                <w:rFonts w:ascii="宋体" w:eastAsia="宋体" w:hAnsi="宋体" w:cs="宋体" w:hint="eastAsia"/>
                <w:kern w:val="0"/>
                <w:sz w:val="22"/>
                <w:szCs w:val="22"/>
                <w:lang w:bidi="ar"/>
              </w:rPr>
              <w:br/>
              <w:t>5.颜色：满足采购人要求。</w:t>
            </w:r>
          </w:p>
        </w:tc>
        <w:tc>
          <w:tcPr>
            <w:tcW w:w="544" w:type="dxa"/>
            <w:tcBorders>
              <w:top w:val="single" w:sz="4" w:space="0" w:color="000000"/>
              <w:left w:val="single" w:sz="4" w:space="0" w:color="000000"/>
              <w:bottom w:val="single" w:sz="4" w:space="0" w:color="000000"/>
              <w:right w:val="single" w:sz="4" w:space="0" w:color="000000"/>
            </w:tcBorders>
            <w:vAlign w:val="center"/>
          </w:tcPr>
          <w:p w14:paraId="40C76663"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3CAFA920"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套</w:t>
            </w:r>
          </w:p>
        </w:tc>
        <w:tc>
          <w:tcPr>
            <w:tcW w:w="712" w:type="dxa"/>
            <w:tcBorders>
              <w:top w:val="single" w:sz="4" w:space="0" w:color="000000"/>
              <w:left w:val="single" w:sz="4" w:space="0" w:color="000000"/>
              <w:bottom w:val="single" w:sz="4" w:space="0" w:color="000000"/>
              <w:right w:val="single" w:sz="4" w:space="0" w:color="000000"/>
            </w:tcBorders>
            <w:vAlign w:val="center"/>
          </w:tcPr>
          <w:p w14:paraId="39F7FD34"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47B3C19E" wp14:editId="5617B41F">
                  <wp:extent cx="333375" cy="190500"/>
                  <wp:effectExtent l="0" t="0" r="9525" b="0"/>
                  <wp:docPr id="25" name="图片 2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7" descr="IMG_261"/>
                          <pic:cNvPicPr>
                            <a:picLocks noChangeAspect="1"/>
                          </pic:cNvPicPr>
                        </pic:nvPicPr>
                        <pic:blipFill>
                          <a:blip r:embed="rId16"/>
                          <a:stretch>
                            <a:fillRect/>
                          </a:stretch>
                        </pic:blipFill>
                        <pic:spPr>
                          <a:xfrm>
                            <a:off x="0" y="0"/>
                            <a:ext cx="333375" cy="190500"/>
                          </a:xfrm>
                          <a:prstGeom prst="rect">
                            <a:avLst/>
                          </a:prstGeom>
                          <a:noFill/>
                          <a:ln w="9525">
                            <a:noFill/>
                          </a:ln>
                        </pic:spPr>
                      </pic:pic>
                    </a:graphicData>
                  </a:graphic>
                </wp:inline>
              </w:drawing>
            </w:r>
          </w:p>
        </w:tc>
      </w:tr>
      <w:tr w:rsidR="00EF5470" w14:paraId="42D6B8A2"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5C6868A9"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3</w:t>
            </w:r>
          </w:p>
        </w:tc>
        <w:tc>
          <w:tcPr>
            <w:tcW w:w="1566" w:type="dxa"/>
            <w:tcBorders>
              <w:top w:val="single" w:sz="4" w:space="0" w:color="000000"/>
              <w:left w:val="single" w:sz="4" w:space="0" w:color="000000"/>
              <w:bottom w:val="single" w:sz="4" w:space="0" w:color="000000"/>
              <w:right w:val="single" w:sz="4" w:space="0" w:color="000000"/>
            </w:tcBorders>
            <w:vAlign w:val="center"/>
          </w:tcPr>
          <w:p w14:paraId="2C83F409"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双面书架-主架</w:t>
            </w:r>
          </w:p>
        </w:tc>
        <w:tc>
          <w:tcPr>
            <w:tcW w:w="6288" w:type="dxa"/>
            <w:tcBorders>
              <w:top w:val="single" w:sz="4" w:space="0" w:color="000000"/>
              <w:left w:val="single" w:sz="4" w:space="0" w:color="000000"/>
              <w:bottom w:val="single" w:sz="4" w:space="0" w:color="000000"/>
              <w:right w:val="single" w:sz="4" w:space="0" w:color="000000"/>
            </w:tcBorders>
            <w:vAlign w:val="center"/>
          </w:tcPr>
          <w:p w14:paraId="5D35D289" w14:textId="77777777" w:rsidR="00EF5470" w:rsidRDefault="00EF5470" w:rsidP="00EF5470">
            <w:pPr>
              <w:widowControl/>
              <w:jc w:val="left"/>
              <w:textAlignment w:val="center"/>
              <w:rPr>
                <w:rFonts w:ascii="宋体" w:eastAsia="宋体" w:hAnsi="宋体" w:cs="宋体" w:hint="eastAsia"/>
                <w:kern w:val="0"/>
                <w:sz w:val="22"/>
                <w:szCs w:val="22"/>
                <w:lang w:bidi="ar"/>
              </w:rPr>
            </w:pPr>
            <w:r>
              <w:rPr>
                <w:rFonts w:ascii="宋体" w:eastAsia="宋体" w:hAnsi="宋体" w:cs="宋体" w:hint="eastAsia"/>
                <w:kern w:val="0"/>
                <w:sz w:val="22"/>
                <w:szCs w:val="22"/>
                <w:lang w:bidi="ar"/>
              </w:rPr>
              <w:t>1.参考尺寸：1000主柜*450*2045mm（±3mm）；6层均分，每层2面，每层高度290mm，层距可调节；每层搁板均匀承重不低于60kg；结构合理，产品符合GB/T13667.1-2015标准。</w:t>
            </w:r>
            <w:r>
              <w:rPr>
                <w:rFonts w:ascii="宋体" w:eastAsia="宋体" w:hAnsi="宋体" w:cs="宋体" w:hint="eastAsia"/>
                <w:kern w:val="0"/>
                <w:sz w:val="22"/>
                <w:szCs w:val="22"/>
                <w:lang w:bidi="ar"/>
              </w:rPr>
              <w:br/>
              <w:t>2.底围：用于连接架体，形成框式结构；使用不低于1.8mm冷轧钢板经三次折弯成形，高度不低于120mm，内部焊接不低于2.0mm连接板；分段组合式，可互换。</w:t>
            </w:r>
            <w:r>
              <w:rPr>
                <w:rFonts w:ascii="宋体" w:eastAsia="宋体" w:hAnsi="宋体" w:cs="宋体" w:hint="eastAsia"/>
                <w:kern w:val="0"/>
                <w:sz w:val="22"/>
                <w:szCs w:val="22"/>
                <w:lang w:bidi="ar"/>
              </w:rPr>
              <w:br/>
              <w:t>3.立柱：用于支撑整个架体，立柱截面尺寸不低于45mm*35mm，采用不低于1.5mm厚冷轧板一次性辊压成型，采用多面折弯辊压成型工艺，正面及两侧面均设加强筋，压筋总数不少于4条，每两根立柱为一组，通过骨架横梁焊接成立架组件，使架体稳定性更好，安装更简便；连接部位焊接有加强管，连接牢固不变形。</w:t>
            </w:r>
            <w:r>
              <w:rPr>
                <w:rFonts w:ascii="宋体" w:eastAsia="宋体" w:hAnsi="宋体" w:cs="宋体" w:hint="eastAsia"/>
                <w:kern w:val="0"/>
                <w:sz w:val="22"/>
                <w:szCs w:val="22"/>
                <w:lang w:bidi="ar"/>
              </w:rPr>
              <w:br/>
              <w:t>4.挂板：采用不低于1.0mm厚冷轧板一次性辊压成型，上部为两条分段式短筋，中间采用腰形拉伸成型加强孔，下部为一条通体筋，成型后压筋总数为3条，增加承重强度，挂板安装后与立柱保持垂直平整，安全美观，两边不得有缺口。</w:t>
            </w:r>
            <w:r>
              <w:rPr>
                <w:rFonts w:ascii="宋体" w:eastAsia="宋体" w:hAnsi="宋体" w:cs="宋体" w:hint="eastAsia"/>
                <w:kern w:val="0"/>
                <w:sz w:val="22"/>
                <w:szCs w:val="22"/>
                <w:lang w:bidi="ar"/>
              </w:rPr>
              <w:br/>
              <w:t>5.搁板：采用不低于1.0mm厚冷轧板一次性辊压成型，成型厚度不低于25mm，正面压制两组筋，每组筋3条，每条筋中心到中心距离不低于10mm，侧面各压一道筋，成型后压筋总数为8条，增强承重能力。</w:t>
            </w:r>
            <w:r>
              <w:rPr>
                <w:rFonts w:ascii="宋体" w:eastAsia="宋体" w:hAnsi="宋体" w:cs="宋体" w:hint="eastAsia"/>
                <w:kern w:val="0"/>
                <w:sz w:val="22"/>
                <w:szCs w:val="22"/>
                <w:lang w:bidi="ar"/>
              </w:rPr>
              <w:br/>
              <w:t>6.顶板：架体的顶部护板，使用不低于0.8mm冷轧钢板冲压、折弯，焊接成形，规格不低于35mm厚。</w:t>
            </w:r>
            <w:r>
              <w:rPr>
                <w:rFonts w:ascii="宋体" w:eastAsia="宋体" w:hAnsi="宋体" w:cs="宋体" w:hint="eastAsia"/>
                <w:kern w:val="0"/>
                <w:sz w:val="22"/>
                <w:szCs w:val="22"/>
                <w:lang w:bidi="ar"/>
              </w:rPr>
              <w:br/>
              <w:t>7.挡书条：用于分隔双面存放的资料，防止混乱。</w:t>
            </w:r>
            <w:r>
              <w:rPr>
                <w:rFonts w:ascii="宋体" w:eastAsia="宋体" w:hAnsi="宋体" w:cs="宋体" w:hint="eastAsia"/>
                <w:kern w:val="0"/>
                <w:sz w:val="22"/>
                <w:szCs w:val="22"/>
                <w:lang w:bidi="ar"/>
              </w:rPr>
              <w:br/>
              <w:t>8.标签框：亚克力拼装，不低于290*190mm，双层中空放置标签。</w:t>
            </w:r>
            <w:r>
              <w:rPr>
                <w:rFonts w:ascii="宋体" w:eastAsia="宋体" w:hAnsi="宋体" w:cs="宋体" w:hint="eastAsia"/>
                <w:kern w:val="0"/>
                <w:sz w:val="22"/>
                <w:szCs w:val="22"/>
                <w:lang w:bidi="ar"/>
              </w:rPr>
              <w:br/>
              <w:t>9.静电粉末喷涂，喷涂前经严格去油除锈等工艺进行前处理，外表喷涂优质热固性粉末涂料。</w:t>
            </w:r>
            <w:r>
              <w:rPr>
                <w:rFonts w:ascii="宋体" w:eastAsia="宋体" w:hAnsi="宋体" w:cs="宋体" w:hint="eastAsia"/>
                <w:kern w:val="0"/>
                <w:sz w:val="22"/>
                <w:szCs w:val="22"/>
                <w:lang w:bidi="ar"/>
              </w:rPr>
              <w:br/>
              <w:t>10.外观木护板：采用不低于16mm厚高密度板，板外贴耐磨三聚氰胺板饰面纸，颜色为红榉木纹。</w:t>
            </w:r>
            <w:r>
              <w:rPr>
                <w:rFonts w:ascii="宋体" w:eastAsia="宋体" w:hAnsi="宋体" w:cs="宋体" w:hint="eastAsia"/>
                <w:kern w:val="0"/>
                <w:sz w:val="22"/>
                <w:szCs w:val="22"/>
                <w:lang w:bidi="ar"/>
              </w:rPr>
              <w:br/>
              <w:t>11.功能：双面书架，主架两边有侧边护板。</w:t>
            </w:r>
          </w:p>
          <w:p w14:paraId="74DAC6BB" w14:textId="77777777" w:rsidR="00EF5470" w:rsidRDefault="00EF5470" w:rsidP="00EF547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▲12.书架技术要求符合GB/T3325-2017标准要求，其中外观、</w:t>
            </w:r>
            <w:r>
              <w:rPr>
                <w:rFonts w:ascii="宋体" w:eastAsia="宋体" w:hAnsi="宋体" w:cs="宋体" w:hint="eastAsia"/>
                <w:kern w:val="0"/>
                <w:sz w:val="22"/>
                <w:szCs w:val="22"/>
                <w:lang w:bidi="ar"/>
              </w:rPr>
              <w:lastRenderedPageBreak/>
              <w:t>金属喷漆涂层理化性能（硬度、冲击强度、耐腐蚀、附着力）、稳定性、搁板支承件强度、全静荷载等性能检测均符合标准要求。（投标时提供具备资质的第三方检测机构出具的满足参数的检测报告扫描件加盖公章）</w:t>
            </w:r>
          </w:p>
        </w:tc>
        <w:tc>
          <w:tcPr>
            <w:tcW w:w="544" w:type="dxa"/>
            <w:tcBorders>
              <w:top w:val="single" w:sz="4" w:space="0" w:color="000000"/>
              <w:left w:val="single" w:sz="4" w:space="0" w:color="000000"/>
              <w:bottom w:val="single" w:sz="4" w:space="0" w:color="000000"/>
              <w:right w:val="single" w:sz="4" w:space="0" w:color="000000"/>
            </w:tcBorders>
            <w:vAlign w:val="center"/>
          </w:tcPr>
          <w:p w14:paraId="0806E288"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lastRenderedPageBreak/>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0B2D32C8"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12" w:type="dxa"/>
            <w:tcBorders>
              <w:top w:val="single" w:sz="4" w:space="0" w:color="000000"/>
              <w:left w:val="single" w:sz="4" w:space="0" w:color="000000"/>
              <w:bottom w:val="single" w:sz="4" w:space="0" w:color="000000"/>
              <w:right w:val="single" w:sz="4" w:space="0" w:color="000000"/>
            </w:tcBorders>
            <w:vAlign w:val="center"/>
          </w:tcPr>
          <w:p w14:paraId="6001DF0C"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6665EE6A" wp14:editId="6F783A96">
                  <wp:extent cx="228600" cy="190500"/>
                  <wp:effectExtent l="0" t="0" r="0" b="0"/>
                  <wp:docPr id="29" name="图片 2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IMG_262"/>
                          <pic:cNvPicPr>
                            <a:picLocks noChangeAspect="1"/>
                          </pic:cNvPicPr>
                        </pic:nvPicPr>
                        <pic:blipFill>
                          <a:blip r:embed="rId17"/>
                          <a:stretch>
                            <a:fillRect/>
                          </a:stretch>
                        </pic:blipFill>
                        <pic:spPr>
                          <a:xfrm>
                            <a:off x="0" y="0"/>
                            <a:ext cx="228600" cy="190500"/>
                          </a:xfrm>
                          <a:prstGeom prst="rect">
                            <a:avLst/>
                          </a:prstGeom>
                          <a:noFill/>
                          <a:ln w="9525">
                            <a:noFill/>
                          </a:ln>
                        </pic:spPr>
                      </pic:pic>
                    </a:graphicData>
                  </a:graphic>
                </wp:inline>
              </w:drawing>
            </w:r>
          </w:p>
        </w:tc>
      </w:tr>
      <w:tr w:rsidR="00EF5470" w14:paraId="3EDFF1C0" w14:textId="77777777" w:rsidTr="005B5651">
        <w:trPr>
          <w:trHeight w:val="300"/>
          <w:jc w:val="center"/>
        </w:trPr>
        <w:tc>
          <w:tcPr>
            <w:tcW w:w="503" w:type="dxa"/>
            <w:tcBorders>
              <w:top w:val="single" w:sz="4" w:space="0" w:color="000000"/>
              <w:left w:val="single" w:sz="4" w:space="0" w:color="000000"/>
              <w:bottom w:val="single" w:sz="4" w:space="0" w:color="000000"/>
              <w:right w:val="single" w:sz="4" w:space="0" w:color="000000"/>
            </w:tcBorders>
            <w:vAlign w:val="center"/>
          </w:tcPr>
          <w:p w14:paraId="4276008F"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4</w:t>
            </w:r>
          </w:p>
        </w:tc>
        <w:tc>
          <w:tcPr>
            <w:tcW w:w="1566" w:type="dxa"/>
            <w:tcBorders>
              <w:top w:val="single" w:sz="4" w:space="0" w:color="000000"/>
              <w:left w:val="single" w:sz="4" w:space="0" w:color="000000"/>
              <w:bottom w:val="single" w:sz="4" w:space="0" w:color="000000"/>
              <w:right w:val="single" w:sz="4" w:space="0" w:color="000000"/>
            </w:tcBorders>
            <w:vAlign w:val="center"/>
          </w:tcPr>
          <w:p w14:paraId="44004265"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双面书架-副架</w:t>
            </w:r>
          </w:p>
        </w:tc>
        <w:tc>
          <w:tcPr>
            <w:tcW w:w="6288" w:type="dxa"/>
            <w:tcBorders>
              <w:top w:val="single" w:sz="4" w:space="0" w:color="000000"/>
              <w:left w:val="single" w:sz="4" w:space="0" w:color="000000"/>
              <w:bottom w:val="single" w:sz="4" w:space="0" w:color="000000"/>
              <w:right w:val="single" w:sz="4" w:space="0" w:color="000000"/>
            </w:tcBorders>
            <w:vAlign w:val="center"/>
          </w:tcPr>
          <w:p w14:paraId="58FFEB5D" w14:textId="77777777" w:rsidR="00EF5470" w:rsidRDefault="00EF5470" w:rsidP="00EF5470">
            <w:pPr>
              <w:widowControl/>
              <w:jc w:val="left"/>
              <w:textAlignment w:val="center"/>
              <w:rPr>
                <w:rFonts w:ascii="宋体" w:eastAsia="宋体" w:hAnsi="宋体" w:cs="宋体" w:hint="eastAsia"/>
                <w:sz w:val="22"/>
                <w:szCs w:val="22"/>
              </w:rPr>
            </w:pPr>
            <w:r>
              <w:rPr>
                <w:rFonts w:ascii="宋体" w:eastAsia="宋体" w:hAnsi="宋体" w:cs="宋体" w:hint="eastAsia"/>
                <w:kern w:val="0"/>
                <w:sz w:val="22"/>
                <w:szCs w:val="22"/>
                <w:lang w:bidi="ar"/>
              </w:rPr>
              <w:t>1.参考尺寸：900副柜*450*2000mm（±3mm）；6层均分，每层2面，每层高度290mm，层距可调节；每层搁板均匀承重不低于60kg；结构合理，产品符合GB/T13667.1-2015标准。</w:t>
            </w:r>
            <w:r>
              <w:rPr>
                <w:rFonts w:ascii="宋体" w:eastAsia="宋体" w:hAnsi="宋体" w:cs="宋体" w:hint="eastAsia"/>
                <w:kern w:val="0"/>
                <w:sz w:val="22"/>
                <w:szCs w:val="22"/>
                <w:lang w:bidi="ar"/>
              </w:rPr>
              <w:br/>
              <w:t>2.底围：用于连接架体，形成框式结构；使用不低于1.8mm冷轧钢板经三次折弯成形，高度不低于120mm，内部焊接不低于2.0mm连接板；分段组合式，可互换。</w:t>
            </w:r>
            <w:r>
              <w:rPr>
                <w:rFonts w:ascii="宋体" w:eastAsia="宋体" w:hAnsi="宋体" w:cs="宋体" w:hint="eastAsia"/>
                <w:kern w:val="0"/>
                <w:sz w:val="22"/>
                <w:szCs w:val="22"/>
                <w:lang w:bidi="ar"/>
              </w:rPr>
              <w:br/>
              <w:t>3.立柱：用于支撑整个架体，立柱截面尺寸不低于45mm*35mm，采用不低于1.5mm厚冷轧板一次性辊压成型，采用多面折弯辊压成型工艺，正面及两侧面均设加强筋，压筋总数不少于4条，每两根立柱为一组，通过骨架横梁焊接成立架组件，使架体稳定性更好，安装更简便；连接部位焊接有加强管，连接牢固不变形。</w:t>
            </w:r>
            <w:r>
              <w:rPr>
                <w:rFonts w:ascii="宋体" w:eastAsia="宋体" w:hAnsi="宋体" w:cs="宋体" w:hint="eastAsia"/>
                <w:kern w:val="0"/>
                <w:sz w:val="22"/>
                <w:szCs w:val="22"/>
                <w:lang w:bidi="ar"/>
              </w:rPr>
              <w:br/>
              <w:t>4.挂板：采用不低于1.0mm厚冷轧板一次性辊压成型，上部为两条分段式短筋，中间采用腰形拉伸成型加强孔，下部为一条通体筋，成型后压筋总数为3条，增加承重强度，挂板安装后与立柱保持垂直平整，安全美观，两边不得有缺口。</w:t>
            </w:r>
            <w:r>
              <w:rPr>
                <w:rFonts w:ascii="宋体" w:eastAsia="宋体" w:hAnsi="宋体" w:cs="宋体" w:hint="eastAsia"/>
                <w:kern w:val="0"/>
                <w:sz w:val="22"/>
                <w:szCs w:val="22"/>
                <w:lang w:bidi="ar"/>
              </w:rPr>
              <w:br/>
              <w:t>5.搁板：采用不低于1.0mm厚冷轧板一次性辊压成型，成型厚度不低于25mm，正面压制两组筋，每组筋3条，每条筋中心到中心距离不低于10mm，侧面各压一道筋，成型后压筋总数为8条，增强承重能力。</w:t>
            </w:r>
            <w:r>
              <w:rPr>
                <w:rFonts w:ascii="宋体" w:eastAsia="宋体" w:hAnsi="宋体" w:cs="宋体" w:hint="eastAsia"/>
                <w:kern w:val="0"/>
                <w:sz w:val="22"/>
                <w:szCs w:val="22"/>
                <w:lang w:bidi="ar"/>
              </w:rPr>
              <w:br/>
              <w:t>6.顶板：架体的顶部护板，使用不低于0.8mm冷轧钢板冲压、折弯，焊接成形，规格不低于35mm厚。</w:t>
            </w:r>
            <w:r>
              <w:rPr>
                <w:rFonts w:ascii="宋体" w:eastAsia="宋体" w:hAnsi="宋体" w:cs="宋体" w:hint="eastAsia"/>
                <w:kern w:val="0"/>
                <w:sz w:val="22"/>
                <w:szCs w:val="22"/>
                <w:lang w:bidi="ar"/>
              </w:rPr>
              <w:br/>
              <w:t>7.挡书条：用于分隔双面存放的资料，防止混乱。</w:t>
            </w:r>
            <w:r>
              <w:rPr>
                <w:rFonts w:ascii="宋体" w:eastAsia="宋体" w:hAnsi="宋体" w:cs="宋体" w:hint="eastAsia"/>
                <w:kern w:val="0"/>
                <w:sz w:val="22"/>
                <w:szCs w:val="22"/>
                <w:lang w:bidi="ar"/>
              </w:rPr>
              <w:br/>
              <w:t>8.标签框：亚克力拼装，不低于290*190mm，双层中空放置标签。</w:t>
            </w:r>
            <w:r>
              <w:rPr>
                <w:rFonts w:ascii="宋体" w:eastAsia="宋体" w:hAnsi="宋体" w:cs="宋体" w:hint="eastAsia"/>
                <w:kern w:val="0"/>
                <w:sz w:val="22"/>
                <w:szCs w:val="22"/>
                <w:lang w:bidi="ar"/>
              </w:rPr>
              <w:br/>
              <w:t>9.静电粉末喷涂，喷涂前经严格去油除锈等工艺进行前处理，外表喷涂优质热固性粉末涂料。</w:t>
            </w:r>
            <w:r>
              <w:rPr>
                <w:rFonts w:ascii="宋体" w:eastAsia="宋体" w:hAnsi="宋体" w:cs="宋体" w:hint="eastAsia"/>
                <w:kern w:val="0"/>
                <w:sz w:val="22"/>
                <w:szCs w:val="22"/>
                <w:lang w:bidi="ar"/>
              </w:rPr>
              <w:br/>
              <w:t>10.外观木护板：采用不低于16mm厚高密度板，板外贴耐磨三聚氰胺板饰面纸，颜色为红榉木纹。</w:t>
            </w:r>
            <w:r>
              <w:rPr>
                <w:rFonts w:ascii="宋体" w:eastAsia="宋体" w:hAnsi="宋体" w:cs="宋体" w:hint="eastAsia"/>
                <w:kern w:val="0"/>
                <w:sz w:val="22"/>
                <w:szCs w:val="22"/>
                <w:lang w:bidi="ar"/>
              </w:rPr>
              <w:br/>
              <w:t>11.功能：双面书架，附架中间为立柱，需要搭配1套主架。</w:t>
            </w:r>
          </w:p>
        </w:tc>
        <w:tc>
          <w:tcPr>
            <w:tcW w:w="544" w:type="dxa"/>
            <w:tcBorders>
              <w:top w:val="single" w:sz="4" w:space="0" w:color="000000"/>
              <w:left w:val="single" w:sz="4" w:space="0" w:color="000000"/>
              <w:bottom w:val="single" w:sz="4" w:space="0" w:color="000000"/>
              <w:right w:val="single" w:sz="4" w:space="0" w:color="000000"/>
            </w:tcBorders>
            <w:vAlign w:val="center"/>
          </w:tcPr>
          <w:p w14:paraId="6CF54458"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7</w:t>
            </w:r>
          </w:p>
        </w:tc>
        <w:tc>
          <w:tcPr>
            <w:tcW w:w="563" w:type="dxa"/>
            <w:tcBorders>
              <w:top w:val="single" w:sz="4" w:space="0" w:color="000000"/>
              <w:left w:val="single" w:sz="4" w:space="0" w:color="000000"/>
              <w:bottom w:val="single" w:sz="4" w:space="0" w:color="000000"/>
              <w:right w:val="single" w:sz="4" w:space="0" w:color="000000"/>
            </w:tcBorders>
            <w:vAlign w:val="center"/>
          </w:tcPr>
          <w:p w14:paraId="184BE3F3" w14:textId="77777777" w:rsidR="00EF5470" w:rsidRDefault="00EF5470" w:rsidP="00EF5470">
            <w:pPr>
              <w:widowControl/>
              <w:jc w:val="center"/>
              <w:textAlignment w:val="center"/>
              <w:rPr>
                <w:rFonts w:ascii="宋体" w:eastAsia="宋体" w:hAnsi="宋体" w:cs="宋体" w:hint="eastAsia"/>
                <w:sz w:val="22"/>
                <w:szCs w:val="22"/>
              </w:rPr>
            </w:pPr>
            <w:r>
              <w:rPr>
                <w:rFonts w:ascii="宋体" w:eastAsia="宋体" w:hAnsi="宋体" w:cs="宋体" w:hint="eastAsia"/>
                <w:kern w:val="0"/>
                <w:sz w:val="22"/>
                <w:szCs w:val="22"/>
                <w:lang w:bidi="ar"/>
              </w:rPr>
              <w:t>个</w:t>
            </w:r>
          </w:p>
        </w:tc>
        <w:tc>
          <w:tcPr>
            <w:tcW w:w="712" w:type="dxa"/>
            <w:tcBorders>
              <w:top w:val="single" w:sz="4" w:space="0" w:color="000000"/>
              <w:left w:val="single" w:sz="4" w:space="0" w:color="000000"/>
              <w:bottom w:val="single" w:sz="4" w:space="0" w:color="000000"/>
              <w:right w:val="single" w:sz="4" w:space="0" w:color="000000"/>
            </w:tcBorders>
            <w:noWrap/>
            <w:vAlign w:val="center"/>
          </w:tcPr>
          <w:p w14:paraId="32749E0C" w14:textId="77777777" w:rsidR="00EF5470" w:rsidRDefault="00EF5470" w:rsidP="00EF5470">
            <w:pPr>
              <w:widowControl/>
              <w:jc w:val="left"/>
              <w:textAlignment w:val="center"/>
              <w:rPr>
                <w:rFonts w:ascii="宋体" w:eastAsia="宋体" w:hAnsi="宋体" w:cs="宋体" w:hint="eastAsia"/>
                <w:sz w:val="22"/>
                <w:szCs w:val="22"/>
              </w:rPr>
            </w:pPr>
            <w:r>
              <w:rPr>
                <w:rFonts w:ascii="宋体" w:eastAsia="宋体" w:hAnsi="宋体" w:cs="宋体" w:hint="eastAsia"/>
                <w:noProof/>
                <w:kern w:val="0"/>
                <w:sz w:val="22"/>
                <w:szCs w:val="22"/>
                <w:lang w:bidi="ar"/>
              </w:rPr>
              <w:drawing>
                <wp:inline distT="0" distB="0" distL="114300" distR="114300" wp14:anchorId="726C83C6" wp14:editId="480849BA">
                  <wp:extent cx="219075" cy="190500"/>
                  <wp:effectExtent l="0" t="0" r="9525" b="0"/>
                  <wp:docPr id="26" name="图片 2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9" descr="IMG_263"/>
                          <pic:cNvPicPr>
                            <a:picLocks noChangeAspect="1"/>
                          </pic:cNvPicPr>
                        </pic:nvPicPr>
                        <pic:blipFill>
                          <a:blip r:embed="rId18"/>
                          <a:stretch>
                            <a:fillRect/>
                          </a:stretch>
                        </pic:blipFill>
                        <pic:spPr>
                          <a:xfrm>
                            <a:off x="0" y="0"/>
                            <a:ext cx="219075" cy="190500"/>
                          </a:xfrm>
                          <a:prstGeom prst="rect">
                            <a:avLst/>
                          </a:prstGeom>
                          <a:noFill/>
                          <a:ln w="9525">
                            <a:noFill/>
                          </a:ln>
                        </pic:spPr>
                      </pic:pic>
                    </a:graphicData>
                  </a:graphic>
                </wp:inline>
              </w:drawing>
            </w:r>
          </w:p>
        </w:tc>
      </w:tr>
    </w:tbl>
    <w:p w14:paraId="304A1FDA" w14:textId="77777777" w:rsidR="004159D4" w:rsidRDefault="004159D4"/>
    <w:p w14:paraId="26B4C484" w14:textId="77777777" w:rsidR="004159D4" w:rsidRDefault="004159D4"/>
    <w:sectPr w:rsidR="004159D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8265DDC"/>
    <w:rsid w:val="000C49E1"/>
    <w:rsid w:val="004159D4"/>
    <w:rsid w:val="005B5651"/>
    <w:rsid w:val="007B0141"/>
    <w:rsid w:val="00AD6B37"/>
    <w:rsid w:val="00C055A3"/>
    <w:rsid w:val="00C810D2"/>
    <w:rsid w:val="00EF5470"/>
    <w:rsid w:val="14B4083D"/>
    <w:rsid w:val="211A5ECC"/>
    <w:rsid w:val="466B4325"/>
    <w:rsid w:val="6264757B"/>
    <w:rsid w:val="68265DDC"/>
    <w:rsid w:val="7B487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CFE35"/>
  <w15:docId w15:val="{5D2E7156-E0F2-40B5-9DBE-A57C72F70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93B44-9FCD-4B2E-8632-EB3E1AB9A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40</Pages>
  <Words>20704</Words>
  <Characters>21741</Characters>
  <Application>Microsoft Office Word</Application>
  <DocSecurity>0</DocSecurity>
  <Lines>1672</Lines>
  <Paragraphs>2021</Paragraphs>
  <ScaleCrop>false</ScaleCrop>
  <Company/>
  <LinksUpToDate>false</LinksUpToDate>
  <CharactersWithSpaces>40424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昆吾</dc:creator>
  <cp:lastModifiedBy>婷 王</cp:lastModifiedBy>
  <cp:revision>7</cp:revision>
  <dcterms:created xsi:type="dcterms:W3CDTF">2026-09-21T08:11:00Z</dcterms:created>
  <dcterms:modified xsi:type="dcterms:W3CDTF">2026-09-22T08:54:00Z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575B9263B69D4831A78378433385CE33_13</vt:lpwstr>
  </property>
  <property fmtid="{D5CDD505-2E9C-101B-9397-08002B2CF9AE}" pid="4" name="KSOTemplateDocerSaveRecord">
    <vt:lpwstr>eyJoZGlkIjoiMzk4YjlkNDNmZGI5MjQ4Njk2ODVlYzgxMGRlN2QyYzgiLCJ1c2VySWQiOiI0MDAwOTk0MDcifQ==</vt:lpwstr>
  </property>
</Properties>
</file>