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hint="default" w:ascii="宋体" w:hAnsi="宋体" w:eastAsia="宋体"/>
          <w:color w:val="auto"/>
          <w:sz w:val="36"/>
          <w:highlight w:val="none"/>
          <w:lang w:val="en-US" w:eastAsia="zh-CN"/>
        </w:rPr>
      </w:pPr>
      <w:r>
        <w:rPr>
          <w:rFonts w:hint="eastAsia" w:ascii="宋体" w:hAnsi="宋体"/>
          <w:color w:val="auto"/>
          <w:sz w:val="36"/>
          <w:highlight w:val="none"/>
        </w:rPr>
        <w:t xml:space="preserve">编号：</w:t>
      </w:r>
      <w:r>
        <w:rPr>
          <w:rFonts w:hint="eastAsia" w:ascii="宋体" w:hAnsi="宋体"/>
          <w:color w:val="auto"/>
          <w:sz w:val="36"/>
          <w:highlight w:val="none"/>
          <w:lang w:val="en-US" w:eastAsia="zh-CN"/>
        </w:rPr>
        <w:t xml:space="preserve">JSZC-321012-SDLH-G2026-0014</w:t>
      </w:r>
      <w:r/>
    </w:p>
    <w:p>
      <w:pPr>
        <w:jc w:val="right"/>
        <w:rPr>
          <w:rFonts w:ascii="宋体" w:hAnsi="宋体"/>
          <w:color w:val="auto"/>
          <w:sz w:val="36"/>
          <w:highlight w:val="none"/>
        </w:rPr>
      </w:pPr>
      <w:r>
        <w:rPr>
          <w:rFonts w:ascii="宋体" w:hAnsi="宋体"/>
          <w:color w:val="auto"/>
          <w:sz w:val="36"/>
          <w:highlight w:val="none"/>
        </w:rPr>
      </w:r>
      <w:r/>
    </w:p>
    <w:p>
      <w:pPr>
        <w:jc w:val="center"/>
        <w:rPr>
          <w:rFonts w:hint="eastAsia" w:ascii="宋体" w:hAnsi="宋体"/>
          <w:color w:val="auto"/>
          <w:sz w:val="36"/>
          <w:highlight w:val="none"/>
          <w:lang w:val="en-US" w:eastAsia="zh-CN"/>
        </w:rPr>
      </w:pPr>
      <w:r>
        <w:rPr>
          <w:rFonts w:hint="eastAsia" w:ascii="宋体" w:hAnsi="宋体"/>
          <w:color w:val="auto"/>
          <w:sz w:val="36"/>
          <w:highlight w:val="none"/>
          <w:lang w:val="en-US" w:eastAsia="zh-CN"/>
        </w:rPr>
      </w:r>
      <w:r/>
    </w:p>
    <w:p>
      <w:pPr>
        <w:jc w:val="center"/>
        <w:rPr>
          <w:rFonts w:hint="eastAsia" w:ascii="宋体" w:hAnsi="宋体" w:eastAsia="宋体"/>
          <w:color w:val="auto"/>
          <w:sz w:val="36"/>
          <w:highlight w:val="none"/>
          <w:lang w:eastAsia="zh-CN"/>
        </w:rPr>
      </w:pPr>
      <w:r>
        <w:rPr>
          <w:rFonts w:hint="eastAsia" w:ascii="宋体" w:hAnsi="宋体"/>
          <w:color w:val="auto"/>
          <w:sz w:val="36"/>
          <w:highlight w:val="none"/>
          <w:lang w:val="en-US" w:eastAsia="zh-CN"/>
        </w:rPr>
        <w:t xml:space="preserve">2026-2027年度江都经济开发区绿化养护工程</w:t>
      </w:r>
      <w:r/>
    </w:p>
    <w:p>
      <w:pPr>
        <w:jc w:val="center"/>
        <w:rPr>
          <w:rFonts w:ascii="宋体" w:hAnsi="宋体"/>
          <w:color w:val="auto"/>
          <w:sz w:val="36"/>
          <w:highlight w:val="none"/>
        </w:rPr>
      </w:pPr>
      <w:r>
        <w:rPr>
          <w:rFonts w:hint="eastAsia" w:ascii="宋体" w:hAnsi="宋体"/>
          <w:color w:val="auto"/>
          <w:sz w:val="36"/>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pStyle w:val="923"/>
        <w:rPr>
          <w:color w:val="auto"/>
          <w:highlight w:val="none"/>
        </w:rPr>
      </w:pPr>
      <w:r>
        <w:rPr>
          <w:rFonts w:hint="eastAsia" w:hAnsi="宋体" w:cs="宋体"/>
          <w:sz w:val="21"/>
          <w:szCs w:val="21"/>
          <w:highlight w:val="none"/>
        </w:rPr>
        <mc:AlternateContent>
          <mc:Choice Requires="wpg">
            <w:drawing>
              <wp:inline xmlns:wp="http://schemas.openxmlformats.org/drawingml/2006/wordprocessingDrawing" distT="0" distB="0" distL="0" distR="0">
                <wp:extent cx="5038090" cy="1826895"/>
                <wp:effectExtent l="0" t="0" r="10160" b="1905"/>
                <wp:docPr id="7"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22"/>
                        <a:stretch/>
                      </pic:blipFill>
                      <pic:spPr bwMode="auto">
                        <a:xfrm>
                          <a:off x="0" y="0"/>
                          <a:ext cx="5038115" cy="18274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96.7pt;height:143.8pt;mso-wrap-distance-left:0.0pt;mso-wrap-distance-top:0.0pt;mso-wrap-distance-right:0.0pt;mso-wrap-distance-bottom:0.0pt;" stroked="f">
                <v:path textboxrect="0,0,0,0"/>
                <v:imagedata r:id="rId22" o:title=""/>
              </v:shape>
            </w:pict>
          </mc:Fallback>
        </mc:AlternateContent>
      </w:r>
      <w:r/>
    </w:p>
    <w:p>
      <w:pPr>
        <w:rPr>
          <w:color w:val="auto"/>
          <w:highlight w:val="none"/>
        </w:rPr>
      </w:pPr>
      <w:r>
        <w:rPr>
          <w:color w:val="auto"/>
          <w:highlight w:val="none"/>
        </w:rPr>
      </w:r>
      <w:r/>
    </w:p>
    <w:p>
      <w:pPr>
        <w:pStyle w:val="923"/>
        <w:rPr>
          <w:color w:val="auto"/>
          <w:highlight w:val="none"/>
        </w:rPr>
      </w:pPr>
      <w:r>
        <w:rPr>
          <w:color w:val="auto"/>
          <w:highlight w:val="none"/>
        </w:rPr>
      </w:r>
      <w:r/>
    </w:p>
    <w:p>
      <w:pPr>
        <w:jc w:val="center"/>
        <w:rPr>
          <w:rFonts w:hint="eastAsia" w:ascii="宋体" w:hAnsi="宋体" w:eastAsia="宋体"/>
          <w:color w:val="auto"/>
          <w:sz w:val="36"/>
          <w:highlight w:val="none"/>
          <w:lang w:eastAsia="zh-CN"/>
        </w:rPr>
      </w:pPr>
      <w:r>
        <w:rPr>
          <w:rFonts w:hint="eastAsia" w:ascii="宋体" w:hAnsi="宋体"/>
          <w:color w:val="auto"/>
          <w:sz w:val="36"/>
          <w:highlight w:val="none"/>
          <w:lang w:eastAsia="zh-CN"/>
        </w:rPr>
        <w:t xml:space="preserve">江苏盛德量行建设咨询有限公司</w:t>
      </w:r>
      <w:r/>
    </w:p>
    <w:p>
      <w:pPr>
        <w:jc w:val="center"/>
        <w:rPr>
          <w:color w:val="auto"/>
          <w:highlight w:val="none"/>
        </w:rPr>
      </w:pPr>
      <w:r>
        <w:rPr>
          <w:rFonts w:hint="eastAsia" w:ascii="宋体" w:hAnsi="宋体"/>
          <w:color w:val="auto"/>
          <w:sz w:val="36"/>
          <w:highlight w:val="none"/>
        </w:rPr>
        <w:t xml:space="preserve">202</w:t>
      </w:r>
      <w:r>
        <w:rPr>
          <w:rFonts w:hint="eastAsia" w:ascii="宋体" w:hAnsi="宋体"/>
          <w:color w:val="auto"/>
          <w:sz w:val="36"/>
          <w:highlight w:val="none"/>
          <w:lang w:val="en-US" w:eastAsia="zh-CN"/>
        </w:rPr>
        <w:t xml:space="preserve">6</w:t>
      </w:r>
      <w:r>
        <w:rPr>
          <w:rFonts w:hint="eastAsia" w:ascii="宋体" w:hAnsi="宋体"/>
          <w:color w:val="auto"/>
          <w:sz w:val="36"/>
          <w:highlight w:val="none"/>
        </w:rPr>
        <w:t xml:space="preserve">年</w:t>
      </w:r>
      <w:r>
        <w:rPr>
          <w:rFonts w:hint="eastAsia" w:ascii="宋体" w:hAnsi="宋体"/>
          <w:color w:val="auto"/>
          <w:sz w:val="36"/>
          <w:highlight w:val="none"/>
          <w:lang w:val="en-US" w:eastAsia="zh-CN"/>
        </w:rPr>
        <w:t xml:space="preserve">8</w:t>
      </w:r>
      <w:r>
        <w:rPr>
          <w:rFonts w:hint="eastAsia" w:ascii="宋体" w:hAnsi="宋体"/>
          <w:color w:val="auto"/>
          <w:sz w:val="36"/>
          <w:highlight w:val="none"/>
        </w:rPr>
        <w:t xml:space="preserve">月</w:t>
      </w:r>
      <w:r>
        <w:rPr>
          <w:color w:val="auto"/>
          <w:highlight w:val="none"/>
        </w:rPr>
        <w:br w:type="page" w:clear="all"/>
      </w:r>
      <w:r/>
    </w:p>
    <w:p>
      <w:pPr>
        <w:jc w:val="center"/>
        <w:rPr>
          <w:rFonts w:ascii="宋体" w:hAnsi="宋体"/>
          <w:color w:val="auto"/>
          <w:sz w:val="32"/>
          <w:highlight w:val="none"/>
        </w:rPr>
      </w:pPr>
      <w:r>
        <w:rPr>
          <w:rFonts w:hint="eastAsia" w:ascii="宋体" w:hAnsi="宋体"/>
          <w:color w:val="auto"/>
          <w:sz w:val="32"/>
          <w:highlight w:val="none"/>
        </w:rPr>
        <w:t xml:space="preserve">目 录</w:t>
      </w:r>
      <w:r/>
    </w:p>
    <w:p>
      <w:pPr>
        <w:pStyle w:val="948"/>
        <w:tabs>
          <w:tab w:val="right" w:pos="829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hint="eastAsia"/>
          <w:color w:val="auto"/>
          <w:highlight w:val="none"/>
        </w:rPr>
        <w:tab/>
      </w:r>
      <w:r>
        <w:rPr>
          <w:rFonts w:hint="eastAsia"/>
          <w:color w:val="auto"/>
          <w:highlight w:val="none"/>
        </w:rPr>
        <w:t xml:space="preserve">3</w:t>
      </w:r>
      <w:r/>
    </w:p>
    <w:p>
      <w:pPr>
        <w:pStyle w:val="948"/>
        <w:tabs>
          <w:tab w:val="right" w:pos="8296" w:leader="dot"/>
        </w:tabs>
        <w:rPr>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948"/>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lang w:val="en-US" w:eastAsia="zh-CN"/>
        </w:rPr>
        <w:t xml:space="preserve">19</w:t>
      </w:r>
      <w:r/>
    </w:p>
    <w:p>
      <w:pPr>
        <w:pStyle w:val="948"/>
        <w:tabs>
          <w:tab w:val="right" w:pos="8296" w:leader="dot"/>
        </w:tabs>
        <w:rPr>
          <w:rFonts w:hint="default" w:eastAsia="宋体"/>
          <w:color w:val="auto"/>
          <w:highlight w:val="none"/>
          <w:lang w:val="en-US" w:eastAsia="zh-CN"/>
        </w:rPr>
      </w:pPr>
      <w:r>
        <w:rPr>
          <w:rFonts w:hint="eastAsia"/>
          <w:color w:val="auto"/>
          <w:highlight w:val="none"/>
        </w:rPr>
        <w:t xml:space="preserve">第四章 项目需求</w:t>
      </w:r>
      <w:r>
        <w:rPr>
          <w:rFonts w:hint="eastAsia"/>
          <w:color w:val="auto"/>
          <w:highlight w:val="none"/>
        </w:rPr>
        <w:tab/>
      </w:r>
      <w:r>
        <w:rPr>
          <w:rFonts w:hint="eastAsia"/>
          <w:color w:val="auto"/>
          <w:highlight w:val="none"/>
          <w:lang w:val="en-US" w:eastAsia="zh-CN"/>
        </w:rPr>
        <w:t xml:space="preserve">28</w:t>
      </w:r>
      <w:r/>
    </w:p>
    <w:p>
      <w:pPr>
        <w:pStyle w:val="948"/>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43</w:t>
      </w:r>
      <w:r/>
    </w:p>
    <w:p>
      <w:pPr>
        <w:pStyle w:val="948"/>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lang w:val="en-US" w:eastAsia="zh-CN"/>
        </w:rPr>
        <w:t xml:space="preserve">47</w:t>
      </w:r>
      <w:r/>
    </w:p>
    <w:p>
      <w:pPr>
        <w:rPr>
          <w:rFonts w:ascii="宋体" w:hAnsi="宋体"/>
          <w:color w:val="auto"/>
          <w:sz w:val="28"/>
          <w:highlight w:val="none"/>
        </w:rPr>
      </w:pPr>
      <w:r>
        <w:rPr>
          <w:rFonts w:hint="eastAsia" w:ascii="宋体" w:hAnsi="宋体"/>
          <w:color w:val="auto"/>
          <w:sz w:val="28"/>
          <w:highlight w:val="none"/>
        </w:rPr>
        <w:fldChar w:fldCharType="end"/>
      </w:r>
      <w:r/>
    </w:p>
    <w:p>
      <w:pPr>
        <w:pStyle w:val="921"/>
        <w:jc w:val="center"/>
        <w:spacing w:line="240" w:lineRule="auto"/>
        <w:rPr>
          <w:rFonts w:hint="eastAsia" w:ascii="宋体" w:hAnsi="宋体" w:eastAsia="宋体" w:cs="Times New Roman"/>
          <w:color w:val="auto"/>
          <w:szCs w:val="36"/>
          <w:highlight w:val="none"/>
          <w:lang w:val="en-US" w:eastAsia="zh-CN"/>
        </w:rPr>
        <w:sectPr>
          <w:headerReference w:type="default" r:id="rId9"/>
          <w:footerReference w:type="default" r:id="rId12"/>
          <w:footerReference w:type="even" r:id="rId13"/>
          <w:footerReference w:type="first" r:id="rId14"/>
          <w:footnotePr/>
          <w:endnotePr/>
          <w:type w:val="nextPage"/>
          <w:pgSz w:w="11906" w:h="16838" w:orient="portrait"/>
          <w:pgMar w:top="1440" w:right="1797" w:bottom="1440" w:left="1797" w:header="851" w:footer="992" w:gutter="0"/>
          <w:cols w:num="1" w:sep="0" w:space="720" w:equalWidth="1"/>
          <w:docGrid w:linePitch="360"/>
        </w:sectPr>
      </w:pPr>
      <w:r/>
      <w:bookmarkStart w:id="0" w:name="_Toc55204177"/>
      <w:r/>
      <w:r/>
    </w:p>
    <w:p>
      <w:pPr>
        <w:pStyle w:val="921"/>
        <w:jc w:val="center"/>
        <w:spacing w:line="240" w:lineRule="auto"/>
        <w:rPr>
          <w:rFonts w:hint="eastAsia" w:ascii="宋体" w:hAnsi="宋体" w:eastAsia="宋体"/>
          <w:color w:val="auto"/>
          <w:sz w:val="44"/>
          <w:szCs w:val="44"/>
          <w:highlight w:val="none"/>
          <w:lang w:eastAsia="zh-CN"/>
        </w:rPr>
      </w:pPr>
      <w:r>
        <w:rPr>
          <w:rFonts w:hint="eastAsia" w:ascii="宋体" w:hAnsi="宋体" w:eastAsia="宋体" w:cs="Times New Roman"/>
          <w:color w:val="auto"/>
          <w:szCs w:val="36"/>
          <w:highlight w:val="none"/>
          <w:lang w:val="en-US" w:eastAsia="zh-CN"/>
        </w:rPr>
        <w:t xml:space="preserve">第一章 </w:t>
      </w:r>
      <w:r>
        <w:rPr>
          <w:rFonts w:hint="eastAsia" w:ascii="宋体" w:hAnsi="宋体" w:cs="Times New Roman"/>
          <w:color w:val="auto"/>
          <w:szCs w:val="36"/>
          <w:highlight w:val="none"/>
          <w:lang w:val="en-US" w:eastAsia="zh-CN"/>
        </w:rPr>
        <w:t xml:space="preserve">2026-2027年度江都经济开发区绿化养护工程</w:t>
      </w:r>
      <w:r>
        <w:rPr>
          <w:rFonts w:hint="eastAsia" w:ascii="宋体" w:hAnsi="宋体" w:eastAsia="宋体" w:cs="Times New Roman"/>
          <w:color w:val="auto"/>
          <w:szCs w:val="36"/>
          <w:highlight w:val="none"/>
        </w:rPr>
        <w:t xml:space="preserve">招标公告</w:t>
      </w:r>
      <w:bookmarkEnd w:id="0"/>
      <w:r>
        <w:rPr>
          <w:rFonts w:hint="eastAsia"/>
          <w:b/>
          <w:bCs/>
          <w:color w:val="auto"/>
          <w:sz w:val="44"/>
          <w:szCs w:val="44"/>
          <w:highlight w:val="none"/>
          <w:lang w:eastAsia="zh-CN"/>
        </w:rPr>
        <w:tab/>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江苏省江都经济开发区管理委员会</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江苏盛德量行建设咨询有限公司</w:t>
      </w:r>
      <w:r>
        <w:rPr>
          <w:rFonts w:hint="eastAsia" w:ascii="宋体" w:hAnsi="宋体" w:cs="宋体"/>
          <w:color w:val="auto"/>
          <w:highlight w:val="none"/>
        </w:rPr>
        <w:t xml:space="preserve">就</w:t>
      </w:r>
      <w:r>
        <w:rPr>
          <w:rFonts w:hint="eastAsia" w:ascii="宋体" w:hAnsi="宋体" w:cs="宋体"/>
          <w:color w:val="auto"/>
          <w:highlight w:val="none"/>
          <w:lang w:val="en-US" w:eastAsia="zh-CN"/>
        </w:rPr>
        <w:t xml:space="preserve">2026-2027年度江都经济开发区绿化养护工程</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JSZC-321012-SDLH-G2026-0014</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2026-2027年度江都经济开发区绿化养护工程</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项目的潜在投标人可在</w:t>
      </w:r>
      <w:r>
        <w:rPr>
          <w:rFonts w:hint="eastAsia" w:ascii="宋体" w:hAnsi="宋体" w:cs="宋体"/>
          <w:color w:val="auto"/>
          <w:highlight w:val="none"/>
          <w:u w:val="single"/>
        </w:rPr>
        <w:t xml:space="preserve"> “扬州市政府采购网”、“江苏政府采购网”、“中国政府采购网”自行免费下载</w:t>
      </w:r>
      <w:r>
        <w:rPr>
          <w:rFonts w:hint="eastAsia" w:ascii="宋体" w:hAnsi="宋体" w:cs="宋体"/>
          <w:color w:val="auto"/>
          <w:highlight w:val="none"/>
        </w:rPr>
        <w:t xml:space="preserve">招标文件，并于</w:t>
      </w:r>
      <w:bookmarkStart w:id="1" w:name="XMTBJSR_1"/>
      <w:r>
        <w:rPr>
          <w:rFonts w:ascii="宋体" w:hAnsi="宋体" w:cs="宋体"/>
          <w:bCs/>
          <w:color w:val="auto"/>
          <w:highlight w:val="none"/>
          <w:u w:val="single"/>
        </w:rPr>
        <w:t xml:space="preserve">202</w:t>
      </w:r>
      <w:r>
        <w:rPr>
          <w:rFonts w:hint="eastAsia" w:ascii="宋体" w:hAnsi="宋体" w:cs="宋体"/>
          <w:bCs/>
          <w:color w:val="auto"/>
          <w:highlight w:val="none"/>
          <w:u w:val="single"/>
          <w:lang w:val="en-US" w:eastAsia="zh-CN"/>
        </w:rPr>
        <w:t xml:space="preserve">6</w:t>
      </w:r>
      <w:r>
        <w:rPr>
          <w:rFonts w:ascii="宋体" w:hAnsi="宋体" w:cs="宋体"/>
          <w:bCs/>
          <w:color w:val="auto"/>
          <w:highlight w:val="none"/>
          <w:u w:val="single"/>
        </w:rPr>
        <w:t xml:space="preserve">年</w:t>
      </w:r>
      <w:r>
        <w:rPr>
          <w:rFonts w:hint="eastAsia" w:ascii="宋体" w:hAnsi="宋体" w:cs="宋体"/>
          <w:bCs/>
          <w:color w:val="auto"/>
          <w:highlight w:val="none"/>
          <w:u w:val="single"/>
          <w:lang w:val="en-US" w:eastAsia="zh-CN"/>
        </w:rPr>
        <w:t xml:space="preserve">9</w:t>
      </w:r>
      <w:r>
        <w:rPr>
          <w:rFonts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14</w:t>
      </w:r>
      <w:r>
        <w:rPr>
          <w:rFonts w:ascii="宋体" w:hAnsi="宋体" w:cs="宋体"/>
          <w:bCs/>
          <w:color w:val="auto"/>
          <w:highlight w:val="none"/>
          <w:u w:val="single"/>
        </w:rPr>
        <w:t xml:space="preserve">日 </w:t>
      </w:r>
      <w:bookmarkEnd w:id="1"/>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rPr>
        <w:t xml:space="preserve">点</w:t>
      </w:r>
      <w:r>
        <w:rPr>
          <w:rFonts w:hint="eastAsia" w:ascii="宋体" w:hAnsi="宋体" w:cs="宋体"/>
          <w:bCs/>
          <w:color w:val="auto"/>
          <w:highlight w:val="none"/>
          <w:u w:val="single"/>
          <w:lang w:val="en-US" w:eastAsia="zh-CN"/>
        </w:rPr>
        <w:t xml:space="preserve">30</w:t>
      </w:r>
      <w:r>
        <w:rPr>
          <w:rFonts w:hint="eastAsia" w:ascii="宋体" w:hAnsi="宋体" w:cs="宋体"/>
          <w:bCs/>
          <w:color w:val="auto"/>
          <w:highlight w:val="none"/>
          <w:u w:val="single"/>
        </w:rPr>
        <w:t xml:space="preserve">分（</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35393621"/>
      <w:r/>
      <w:bookmarkStart w:id="3" w:name="_Toc28359079"/>
      <w:r/>
      <w:bookmarkStart w:id="4" w:name="_Toc35393790"/>
      <w:r/>
      <w:bookmarkStart w:id="5" w:name="_Toc28359002"/>
      <w:r/>
      <w:bookmarkStart w:id="6" w:name="_Toc38985263"/>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JSZC-321012-SDLH-G2026-0014</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eastAsia="zh-CN"/>
        </w:rPr>
        <w:t xml:space="preserve">2026-2027年度江都经济开发区绿化养护工程</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636.00万元（二年）（采购包1：270.40万元（二年），每年135.20万元；采购包2：365.60万元（二年），每年182.80万元）</w:t>
      </w:r>
      <w:r/>
    </w:p>
    <w:p>
      <w:pPr>
        <w:ind w:firstLine="420"/>
        <w:spacing w:line="360" w:lineRule="auto"/>
        <w:rPr>
          <w:rFonts w:hint="default" w:ascii="宋体" w:hAnsi="宋体" w:cs="宋体"/>
          <w:color w:val="auto"/>
          <w:highlight w:val="none"/>
          <w:lang w:val="en-US"/>
        </w:rPr>
      </w:pPr>
      <w:r>
        <w:rPr>
          <w:rFonts w:hint="eastAsia" w:ascii="宋体" w:hAnsi="宋体" w:cs="宋体"/>
          <w:color w:val="auto"/>
          <w:highlight w:val="none"/>
        </w:rPr>
        <w:t xml:space="preserve">4.</w:t>
      </w:r>
      <w:r>
        <w:rPr>
          <w:rFonts w:hint="eastAsia" w:ascii="宋体" w:hAnsi="宋体" w:cs="宋体"/>
          <w:color w:val="auto"/>
          <w:highlight w:val="none"/>
          <w:lang w:val="en-US" w:eastAsia="zh-CN"/>
        </w:rPr>
        <w:t xml:space="preserve">最高限价：采购包1：270.40万元（二年）；采购包2：365.60万元（二年）</w:t>
      </w:r>
      <w:r>
        <w:rPr>
          <w:rFonts w:hint="eastAsia" w:ascii="宋体" w:hAnsi="宋体" w:cs="宋体"/>
          <w:color w:val="auto"/>
          <w:highlight w:val="none"/>
        </w:rPr>
        <w:t xml:space="preserve">。各</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包报价超过最高限价的为无效报价，按照无效响应处理。 </w:t>
      </w:r>
      <w:r/>
    </w:p>
    <w:p>
      <w:pPr>
        <w:numPr>
          <w:ilvl w:val="0"/>
          <w:numId w:val="0"/>
        </w:numPr>
        <w:ind w:firstLine="420"/>
        <w:spacing w:line="360" w:lineRule="auto"/>
        <w:rPr>
          <w:rFonts w:hint="eastAsia" w:ascii="宋体" w:hAnsi="宋体" w:eastAsia="宋体" w:cs="宋体"/>
          <w:color w:val="auto"/>
          <w:highlight w:val="none"/>
          <w:u w:val="single"/>
          <w:lang w:val="en-US" w:eastAsia="zh-CN"/>
        </w:rPr>
      </w:pPr>
      <w:r>
        <w:rPr>
          <w:rFonts w:hint="eastAsia" w:ascii="宋体" w:hAnsi="宋体" w:eastAsia="宋体" w:cs="宋体"/>
          <w:color w:val="auto"/>
          <w:sz w:val="21"/>
          <w:szCs w:val="22"/>
          <w:highlight w:val="none"/>
          <w:lang w:val="en-US" w:eastAsia="zh-CN" w:bidi="ar-SA"/>
        </w:rPr>
        <w:t xml:space="preserve">5.</w:t>
      </w:r>
      <w:r>
        <w:rPr>
          <w:rFonts w:hint="eastAsia" w:ascii="宋体" w:hAnsi="宋体" w:cs="宋体"/>
          <w:color w:val="auto"/>
          <w:highlight w:val="none"/>
        </w:rPr>
        <w:t xml:space="preserve">采购需求：</w:t>
      </w:r>
      <w:r>
        <w:rPr>
          <w:rFonts w:hint="eastAsia" w:ascii="宋体" w:hAnsi="宋体" w:cs="宋体"/>
          <w:color w:val="auto"/>
          <w:highlight w:val="none"/>
          <w:lang w:eastAsia="zh-CN"/>
        </w:rPr>
        <w:t xml:space="preserve">2026-2027年度江都经济开发区绿化养护工程，</w:t>
      </w:r>
      <w:r>
        <w:rPr>
          <w:rFonts w:hint="eastAsia" w:ascii="Times New Roman" w:hAnsi="Times New Roman"/>
          <w:color w:val="auto"/>
          <w:szCs w:val="21"/>
          <w:highlight w:val="none"/>
          <w:lang w:eastAsia="zh-CN"/>
        </w:rPr>
        <w:t xml:space="preserve">主要包括</w:t>
      </w:r>
      <w:r>
        <w:rPr>
          <w:rFonts w:hint="eastAsia" w:ascii="宋体" w:hAnsi="宋体"/>
          <w:color w:val="auto"/>
          <w:highlight w:val="none"/>
        </w:rPr>
        <w:t xml:space="preserve">苗木的养护、管理、施肥、除虫、除草、防盗、伐移补植</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巡查</w:t>
      </w:r>
      <w:r>
        <w:rPr>
          <w:rFonts w:hint="eastAsia" w:ascii="宋体" w:hAnsi="宋体"/>
          <w:color w:val="auto"/>
          <w:highlight w:val="none"/>
        </w:rPr>
        <w:t xml:space="preserve">等工作。苗木</w:t>
      </w:r>
      <w:r>
        <w:rPr>
          <w:rFonts w:ascii="宋体" w:hAnsi="宋体"/>
          <w:color w:val="auto"/>
          <w:highlight w:val="none"/>
        </w:rPr>
        <w:t xml:space="preserve">成活率</w:t>
      </w:r>
      <w:r>
        <w:rPr>
          <w:rFonts w:hint="eastAsia" w:ascii="宋体" w:hAnsi="宋体"/>
          <w:color w:val="auto"/>
          <w:highlight w:val="none"/>
        </w:rPr>
        <w:t xml:space="preserve">须</w:t>
      </w:r>
      <w:r>
        <w:rPr>
          <w:rFonts w:ascii="宋体" w:hAnsi="宋体"/>
          <w:color w:val="auto"/>
          <w:highlight w:val="none"/>
        </w:rPr>
        <w:t xml:space="preserve">达到</w:t>
      </w:r>
      <w:r>
        <w:rPr>
          <w:rFonts w:hint="eastAsia" w:ascii="宋体" w:hAnsi="宋体"/>
          <w:color w:val="auto"/>
          <w:highlight w:val="none"/>
        </w:rPr>
        <w:t xml:space="preserve">98</w:t>
      </w:r>
      <w:r>
        <w:rPr>
          <w:rFonts w:ascii="宋体" w:hAnsi="宋体"/>
          <w:color w:val="auto"/>
          <w:highlight w:val="none"/>
        </w:rPr>
        <w:t xml:space="preserve">%</w:t>
      </w:r>
      <w:r>
        <w:rPr>
          <w:rFonts w:hint="eastAsia" w:ascii="宋体" w:hAnsi="宋体"/>
          <w:color w:val="auto"/>
          <w:highlight w:val="none"/>
        </w:rPr>
        <w:t xml:space="preserve">，灌溉水源</w:t>
      </w:r>
      <w:r>
        <w:rPr>
          <w:rFonts w:ascii="宋体" w:hAnsi="宋体"/>
          <w:color w:val="auto"/>
          <w:highlight w:val="none"/>
        </w:rPr>
        <w:t xml:space="preserve">自取，禁止使用消防栓水源</w:t>
      </w:r>
      <w:r>
        <w:rPr>
          <w:rFonts w:hint="eastAsia" w:ascii="宋体" w:hAnsi="宋体"/>
          <w:color w:val="auto"/>
          <w:highlight w:val="none"/>
        </w:rPr>
        <w:t xml:space="preserve">。</w:t>
      </w:r>
      <w:r>
        <w:rPr>
          <w:rFonts w:hint="eastAsia" w:ascii="宋体" w:hAnsi="宋体"/>
          <w:color w:val="auto"/>
          <w:highlight w:val="none"/>
          <w:lang w:val="en-US" w:eastAsia="zh-CN"/>
        </w:rPr>
        <w:t xml:space="preserve">投标单位自行踏勘现场实际情况，进场后初次整修纳入本次招标范围。</w:t>
      </w:r>
      <w:r>
        <w:rPr>
          <w:rFonts w:hint="eastAsia" w:ascii="Times New Roman" w:hAnsi="Times New Roman"/>
          <w:color w:val="auto"/>
          <w:szCs w:val="21"/>
          <w:highlight w:val="none"/>
          <w:lang w:val="en-US" w:eastAsia="zh-CN"/>
        </w:rPr>
        <w:t xml:space="preserve">具体内容</w:t>
      </w:r>
      <w:r>
        <w:rPr>
          <w:rFonts w:hint="eastAsia" w:ascii="宋体" w:hAnsi="宋体" w:cs="宋体"/>
          <w:color w:val="auto"/>
          <w:highlight w:val="none"/>
        </w:rPr>
        <w:t xml:space="preserve">见招标文件第四章</w:t>
      </w:r>
      <w:r>
        <w:rPr>
          <w:rFonts w:hint="eastAsia" w:ascii="宋体" w:hAnsi="宋体" w:cs="宋体"/>
          <w:color w:val="auto"/>
          <w:highlight w:val="none"/>
          <w:lang w:eastAsia="zh-CN"/>
        </w:rPr>
        <w:t xml:space="preserve">。</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6.合同履行期限：</w:t>
      </w:r>
      <w:r>
        <w:rPr>
          <w:rFonts w:hint="eastAsia" w:ascii="宋体" w:hAnsi="宋体" w:cs="宋体"/>
          <w:b w:val="0"/>
          <w:bCs w:val="0"/>
          <w:i w:val="0"/>
          <w:iCs w:val="0"/>
          <w:color w:val="auto"/>
          <w:szCs w:val="21"/>
          <w:highlight w:val="none"/>
          <w:lang w:val="en-US" w:eastAsia="zh-CN"/>
        </w:rPr>
        <w:t xml:space="preserve">本次采购服务期限为两年，合同一年一签，第一年服务期满考核合格后可续签第二年合同，若考核不合格，解除服务期重新招标</w:t>
      </w:r>
      <w:r>
        <w:rPr>
          <w:rFonts w:hint="eastAsia" w:ascii="宋体" w:hAnsi="宋体" w:cs="宋体"/>
          <w:color w:val="auto"/>
          <w:highlight w:val="none"/>
          <w:lang w:eastAsia="zh-CN"/>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spacing w:line="360" w:lineRule="auto"/>
        <w:rPr>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进口产品投标。</w:t>
      </w:r>
      <w:r/>
    </w:p>
    <w:p>
      <w:pPr>
        <w:spacing w:line="360" w:lineRule="auto"/>
        <w:tabs>
          <w:tab w:val="left" w:pos="266" w:leader="none"/>
        </w:tabs>
        <w:rPr>
          <w:rFonts w:ascii="宋体" w:hAnsi="宋体" w:cs="宋体"/>
          <w:b/>
          <w:bCs/>
          <w:color w:val="auto"/>
          <w:highlight w:val="none"/>
        </w:rPr>
      </w:pPr>
      <w:r/>
      <w:bookmarkStart w:id="8" w:name="_Toc28359003"/>
      <w:r/>
      <w:bookmarkStart w:id="9" w:name="_Toc28359080"/>
      <w:r/>
      <w:bookmarkStart w:id="10" w:name="_Toc35393791"/>
      <w:r/>
      <w:bookmarkStart w:id="11" w:name="_Toc35393622"/>
      <w:r/>
      <w:bookmarkStart w:id="12" w:name="_Toc38985264"/>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38985265"/>
      <w:r/>
      <w:bookmarkStart w:id="14" w:name="_Toc35393792"/>
      <w:r/>
      <w:bookmarkStart w:id="15" w:name="_Toc35393623"/>
      <w:r/>
      <w:bookmarkStart w:id="16" w:name="_Toc28359004"/>
      <w:r/>
      <w:bookmarkStart w:id="17" w:name="_Toc28359081"/>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i/>
          <w:color w:val="auto"/>
          <w:highlight w:val="none"/>
          <w:u w:val="single"/>
        </w:rPr>
        <w:t xml:space="preserve">1.1</w:t>
      </w:r>
      <w:r>
        <w:rPr>
          <w:rFonts w:hint="eastAsia" w:ascii="宋体" w:hAnsi="宋体" w:cs="宋体"/>
          <w:i/>
          <w:iCs/>
          <w:color w:val="auto"/>
          <w:szCs w:val="21"/>
          <w:highlight w:val="none"/>
          <w:u w:val="single"/>
        </w:rPr>
        <w:t xml:space="preserve">法人或者其他组织的营业执照等证明文件，自然人的身份证明（身份证为正、反面）</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1.2依法缴纳职工社会保障资金的证明材料</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w:t>
      </w:r>
      <w:r>
        <w:rPr>
          <w:rFonts w:hint="eastAsia" w:ascii="宋体" w:hAnsi="宋体" w:cs="宋体"/>
          <w:i/>
          <w:iCs/>
          <w:color w:val="auto"/>
          <w:szCs w:val="21"/>
          <w:highlight w:val="none"/>
          <w:u w:val="single"/>
          <w:lang w:eastAsia="zh-CN"/>
        </w:rPr>
        <w:t xml:space="preserve">供应商</w:t>
      </w:r>
      <w:r>
        <w:rPr>
          <w:rFonts w:hint="eastAsia" w:ascii="宋体" w:hAnsi="宋体" w:cs="宋体"/>
          <w:i/>
          <w:iCs/>
          <w:color w:val="auto"/>
          <w:szCs w:val="21"/>
          <w:highlight w:val="none"/>
          <w:u w:val="single"/>
        </w:rPr>
        <w:t xml:space="preserve">依法纳税的缴款凭证</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i/>
          <w:iCs/>
          <w:color w:val="auto"/>
          <w:szCs w:val="21"/>
          <w:highlight w:val="none"/>
          <w:u w:val="single"/>
          <w:lang w:val="en-US" w:eastAsia="zh-CN"/>
        </w:rPr>
        <w:t xml:space="preserve">(成立不满一年无需提供)</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color w:val="auto"/>
          <w:highlight w:val="none"/>
        </w:rPr>
      </w:pPr>
      <w:r>
        <w:rPr>
          <w:rFonts w:hint="eastAsia" w:ascii="宋体" w:hAnsi="宋体" w:cs="宋体"/>
          <w:i/>
          <w:iCs/>
          <w:color w:val="auto"/>
          <w:szCs w:val="21"/>
          <w:highlight w:val="none"/>
          <w:u w:val="single"/>
        </w:rPr>
        <w:t xml:space="preserve">1.5 具备履行合同所必需的设备和专业技术能力的证明材料</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b/>
          <w:bCs/>
          <w:i/>
          <w:color w:val="auto"/>
          <w:highlight w:val="none"/>
          <w:u w:val="single"/>
        </w:rPr>
      </w:pPr>
      <w:r>
        <w:rPr>
          <w:rFonts w:hint="eastAsia" w:ascii="宋体" w:hAnsi="宋体" w:cs="宋体"/>
          <w:i/>
          <w:iCs/>
          <w:color w:val="auto"/>
          <w:szCs w:val="21"/>
          <w:highlight w:val="none"/>
          <w:u w:val="single"/>
        </w:rPr>
        <w:t xml:space="preserve">1.6 </w:t>
      </w:r>
      <w:r>
        <w:rPr>
          <w:rFonts w:hint="eastAsia" w:ascii="宋体" w:hAnsi="宋体"/>
          <w:i/>
          <w:color w:val="auto"/>
          <w:highlight w:val="none"/>
          <w:u w:val="single"/>
        </w:rPr>
        <w:t xml:space="preserve">投标人参加本次政府采购活动前3年内在经营活动中没有重大违法记录的书面声明</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b/>
          <w:bCs/>
          <w:i/>
          <w:iCs/>
          <w:color w:val="auto"/>
          <w:szCs w:val="21"/>
          <w:highlight w:val="none"/>
          <w:u w:val="single"/>
        </w:rPr>
      </w:pPr>
      <w:r>
        <w:rPr>
          <w:rFonts w:hint="eastAsia" w:ascii="宋体" w:hAnsi="宋体"/>
          <w:i/>
          <w:color w:val="auto"/>
          <w:highlight w:val="none"/>
          <w:u w:val="single"/>
        </w:rPr>
        <w:t xml:space="preserve">1.7</w:t>
      </w:r>
      <w:r>
        <w:rPr>
          <w:rFonts w:hint="eastAsia" w:ascii="宋体" w:hAnsi="宋体" w:cs="宋体"/>
          <w:i/>
          <w:iCs/>
          <w:color w:val="auto"/>
          <w:szCs w:val="21"/>
          <w:highlight w:val="none"/>
          <w:u w:val="single"/>
        </w:rPr>
        <w:t xml:space="preserve">未被“信用中国”网站、“中国政府采购网”列入失信被执行人、重大税收违法案件当事人名单、政府采购严重违法失信行为记录名单</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color w:val="auto"/>
          <w:highlight w:val="none"/>
        </w:rPr>
      </w:pPr>
      <w:r>
        <w:rPr>
          <w:rFonts w:hint="eastAsia" w:ascii="宋体" w:hAnsi="宋体" w:cs="宋体"/>
          <w:i/>
          <w:iCs/>
          <w:color w:val="auto"/>
          <w:szCs w:val="21"/>
          <w:highlight w:val="none"/>
          <w:u w:val="single"/>
        </w:rPr>
        <w:t xml:space="preserve">1.8</w:t>
      </w:r>
      <w:r>
        <w:rPr>
          <w:rFonts w:hint="eastAsia" w:ascii="宋体" w:hAnsi="宋体"/>
          <w:bCs/>
          <w:i/>
          <w:color w:val="auto"/>
          <w:highlight w:val="none"/>
          <w:u w:val="single"/>
        </w:rPr>
        <w:t xml:space="preserve">供应商信用承诺函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eastAsia="宋体" w:cs="宋体"/>
          <w:b w:val="0"/>
          <w:bCs/>
          <w:i/>
          <w:iCs/>
          <w:color w:val="auto"/>
          <w:sz w:val="21"/>
          <w:szCs w:val="21"/>
          <w:highlight w:val="none"/>
          <w:u w:val="single"/>
          <w:lang w:val="en-US" w:eastAsia="zh-CN" w:bidi="ar-SA"/>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hint="default" w:ascii="宋体" w:hAnsi="宋体" w:eastAsia="宋体" w:cs="宋体"/>
          <w:i/>
          <w:color w:val="auto"/>
          <w:szCs w:val="21"/>
          <w:highlight w:val="none"/>
          <w:u w:val="singl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b w:val="0"/>
          <w:bCs/>
          <w:i/>
          <w:iCs/>
          <w:color w:val="auto"/>
          <w:sz w:val="21"/>
          <w:szCs w:val="21"/>
          <w:highlight w:val="none"/>
          <w:u w:val="single"/>
          <w:lang w:val="en-US" w:eastAsia="zh-CN" w:bidi="ar-SA"/>
        </w:rPr>
        <w:t xml:space="preserve">无</w:t>
      </w:r>
      <w:r>
        <w:rPr>
          <w:rFonts w:hint="eastAsia" w:ascii="宋体" w:hAnsi="宋体" w:eastAsia="宋体" w:cs="宋体"/>
          <w:b w:val="0"/>
          <w:bCs/>
          <w:i/>
          <w:iCs/>
          <w:color w:val="auto"/>
          <w:sz w:val="21"/>
          <w:szCs w:val="21"/>
          <w:highlight w:val="none"/>
          <w:u w:val="single"/>
          <w:lang w:val="en-US" w:eastAsia="zh-CN" w:bidi="ar-SA"/>
        </w:rPr>
        <w:t xml:space="preserve">。</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60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18" w:name="_Toc28359082"/>
      <w:r/>
      <w:bookmarkStart w:id="19" w:name="_Toc28359005"/>
      <w:r/>
      <w:bookmarkStart w:id="20" w:name="_Toc38985266"/>
      <w:r/>
      <w:bookmarkStart w:id="21" w:name="_Toc35393624"/>
      <w:r/>
      <w:bookmarkStart w:id="22" w:name="_Toc35393793"/>
      <w:r>
        <w:rPr>
          <w:rFonts w:hint="eastAsia" w:ascii="宋体" w:hAnsi="宋体" w:eastAsia="宋体" w:cs="宋体"/>
          <w:color w:val="auto"/>
          <w:sz w:val="21"/>
          <w:szCs w:val="21"/>
          <w:highlight w:val="none"/>
        </w:rPr>
        <w:t xml:space="preserve">时间：自招标文件公告发布之日起5个工作日。5个工作日后仍可下载招标文件，但不作为供应商权益受到损害的证明材料和依据。</w:t>
      </w:r>
      <w:r/>
    </w:p>
    <w:p>
      <w:pPr>
        <w:ind w:firstLine="60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地点：“扬州市政府采购网”、“江苏政府采购网”、“中国政府采购网”</w:t>
      </w:r>
      <w:r/>
    </w:p>
    <w:p>
      <w:pPr>
        <w:ind w:firstLine="60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方式：本项目采用网上注册登记方式 </w:t>
      </w:r>
      <w:r/>
    </w:p>
    <w:p>
      <w:pPr>
        <w:ind w:firstLine="60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售价：0.00元 </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eastAsia="zh-CN"/>
        </w:rPr>
        <w:t xml:space="preserve">2026年</w:t>
      </w:r>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lang w:eastAsia="zh-CN"/>
        </w:rPr>
        <w:t xml:space="preserve">月</w:t>
      </w:r>
      <w:r>
        <w:rPr>
          <w:rFonts w:hint="eastAsia" w:ascii="宋体" w:hAnsi="宋体" w:cs="宋体"/>
          <w:bCs/>
          <w:color w:val="auto"/>
          <w:highlight w:val="none"/>
          <w:u w:val="single"/>
          <w:lang w:val="en-US" w:eastAsia="zh-CN"/>
        </w:rPr>
        <w:t xml:space="preserve">14</w:t>
      </w:r>
      <w:r>
        <w:rPr>
          <w:rFonts w:hint="eastAsia" w:ascii="宋体" w:hAnsi="宋体" w:cs="宋体"/>
          <w:bCs/>
          <w:color w:val="auto"/>
          <w:highlight w:val="none"/>
          <w:u w:val="single"/>
          <w:lang w:eastAsia="zh-CN"/>
        </w:rPr>
        <w:t xml:space="preserve">日</w:t>
      </w:r>
      <w:r>
        <w:rPr>
          <w:rFonts w:ascii="宋体" w:hAnsi="宋体" w:cs="宋体"/>
          <w:bCs/>
          <w:color w:val="auto"/>
          <w:highlight w:val="none"/>
          <w:u w:val="single"/>
        </w:rPr>
        <w:t xml:space="preserve"> </w:t>
      </w:r>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rPr>
        <w:t xml:space="preserve">点</w:t>
      </w:r>
      <w:r>
        <w:rPr>
          <w:rFonts w:hint="eastAsia" w:ascii="宋体" w:hAnsi="宋体" w:cs="宋体"/>
          <w:bCs/>
          <w:color w:val="auto"/>
          <w:highlight w:val="none"/>
          <w:u w:val="single"/>
          <w:lang w:val="en-US" w:eastAsia="zh-CN"/>
        </w:rPr>
        <w:t xml:space="preserve">30</w:t>
      </w:r>
      <w:r>
        <w:rPr>
          <w:rFonts w:hint="eastAsia" w:ascii="宋体" w:hAnsi="宋体" w:cs="宋体"/>
          <w:bCs/>
          <w:color w:val="auto"/>
          <w:highlight w:val="none"/>
          <w:u w:val="single"/>
        </w:rPr>
        <w:t xml:space="preserve">分</w:t>
      </w:r>
      <w:r>
        <w:rPr>
          <w:rFonts w:hint="eastAsia" w:ascii="宋体" w:hAnsi="宋体"/>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HYPERLINK "http://jszfcg.jsczt.cn/）"</w:instrText>
      </w:r>
      <w:r>
        <w:rPr>
          <w:rFonts w:hint="eastAsia" w:ascii="宋体" w:hAnsi="宋体"/>
          <w:b/>
          <w:color w:val="auto"/>
          <w:szCs w:val="21"/>
          <w:highlight w:val="none"/>
        </w:rPr>
        <w:fldChar w:fldCharType="separate"/>
      </w:r>
      <w:r>
        <w:rPr>
          <w:rFonts w:hint="eastAsia" w:ascii="宋体" w:hAnsi="宋体"/>
          <w:b/>
          <w:color w:val="auto"/>
          <w:szCs w:val="21"/>
          <w:highlight w:val="none"/>
        </w:rPr>
        <w:t xml:space="preserve">http://jszfcg.jsczt.cn/）“开标大厅”</w:t>
      </w:r>
      <w:r>
        <w:rPr>
          <w:rFonts w:hint="eastAsia" w:ascii="宋体" w:hAnsi="宋体"/>
          <w:b/>
          <w:color w:val="auto"/>
          <w:szCs w:val="21"/>
          <w:highlight w:val="none"/>
        </w:rPr>
        <w:fldChar w:fldCharType="end"/>
      </w:r>
      <w:r/>
    </w:p>
    <w:p>
      <w:pPr>
        <w:spacing w:line="360" w:lineRule="auto"/>
        <w:tabs>
          <w:tab w:val="left" w:pos="266" w:leader="none"/>
        </w:tabs>
        <w:rPr>
          <w:rFonts w:ascii="宋体" w:hAnsi="宋体" w:cs="宋体"/>
          <w:b/>
          <w:bCs/>
          <w:color w:val="auto"/>
          <w:highlight w:val="none"/>
        </w:rPr>
      </w:pPr>
      <w:r/>
      <w:bookmarkStart w:id="23" w:name="_Toc35393625"/>
      <w:r/>
      <w:bookmarkStart w:id="24" w:name="_Toc35393794"/>
      <w:r/>
      <w:bookmarkStart w:id="25" w:name="_Toc38985267"/>
      <w:r/>
      <w:bookmarkStart w:id="26" w:name="_Toc28359084"/>
      <w:r/>
      <w:bookmarkStart w:id="27" w:name="_Toc2835900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ascii="宋体" w:hAnsi="宋体" w:cs="宋体"/>
          <w:color w:val="auto"/>
          <w:highlight w:val="none"/>
        </w:rPr>
      </w:pPr>
      <w:r/>
      <w:bookmarkStart w:id="28" w:name="_Toc35393626"/>
      <w:r/>
      <w:bookmarkStart w:id="29" w:name="_Toc38985268"/>
      <w:r/>
      <w:bookmarkStart w:id="30" w:name="_Toc35393795"/>
      <w:r>
        <w:rPr>
          <w:rFonts w:hint="eastAsia" w:ascii="宋体" w:hAnsi="宋体" w:cs="宋体"/>
          <w:color w:val="auto"/>
          <w:highlight w:val="none"/>
        </w:rPr>
        <w:t xml:space="preserve">自本公告发布之日起5个工作日。</w:t>
      </w:r>
      <w:r/>
    </w:p>
    <w:p>
      <w:pPr>
        <w:numPr>
          <w:ilvl w:val="0"/>
          <w:numId w:val="0"/>
        </w:numPr>
        <w:spacing w:line="360" w:lineRule="auto"/>
        <w:tabs>
          <w:tab w:val="left" w:pos="266" w:leader="none"/>
        </w:tabs>
        <w:rPr>
          <w:color w:val="auto"/>
          <w:highlight w:val="none"/>
        </w:rPr>
      </w:pPr>
      <w:r>
        <w:rPr>
          <w:rFonts w:hint="eastAsia" w:ascii="Calibri" w:hAnsi="Calibri" w:eastAsia="宋体" w:cs="Times New Roman"/>
          <w:b/>
          <w:bCs/>
          <w:color w:val="auto"/>
          <w:sz w:val="21"/>
          <w:szCs w:val="22"/>
          <w:highlight w:val="none"/>
          <w:lang w:val="en-US" w:eastAsia="zh-CN" w:bidi="ar-SA"/>
        </w:rPr>
        <w:t xml:space="preserve">六、</w:t>
      </w:r>
      <w:r>
        <w:rPr>
          <w:rFonts w:hint="eastAsia" w:ascii="宋体" w:hAnsi="宋体" w:cs="宋体"/>
          <w:b/>
          <w:bCs/>
          <w:color w:val="auto"/>
          <w:highlight w:val="none"/>
        </w:rPr>
        <w:t xml:space="preserve">其他补充事宜</w:t>
      </w:r>
      <w:bookmarkEnd w:id="28"/>
      <w:r/>
      <w:bookmarkEnd w:id="29"/>
      <w:r/>
      <w:bookmarkEnd w:id="30"/>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（一）获取采购文件</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1.时间：自招标文件公告发布之日起5个工作日。5个工作日后仍可下载招标文件，但不作为供应商权益受到损害的证明材料和依据。</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2.获取方式：本项目采用网上注册登记方式。</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3.潜在供应商访问政府采购管理交易系统（苏采云）的网络地址和方法：</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（3）“CA数字证书”的办理材料以及供应商操作手册详见：</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http://zfcg.yangzhou.gov.cn/zfcg/xzzx/202309/4d7de1f7865f4a2894fc22bc452f94d8.shtml。</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（4）潜在供应商访问“苏采云”系统的网络地址和方法：“苏采云”系统的网址：http://jszfcg.jsczt.cn/。</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（7）苏采云系统使用谷歌浏览器参与不见面开标。</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（二）</w:t>
      </w:r>
      <w:bookmarkStart w:id="31" w:name="OLE_LINK18"/>
      <w:r>
        <w:rPr>
          <w:rFonts w:hint="eastAsia" w:ascii="宋体" w:hAnsi="宋体"/>
          <w:b/>
          <w:bCs/>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31"/>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（三）其他</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3.供应商对于投标产品的包装应按照“财办库〔2020〕123号《关于印发《商品包装政府采购需求标准（试行）》、《快递包装政府采购需求标准（试行）》的通知》”执行。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4.落实好政府采购履约资金扶持政策。中标/成交供应商可凭政府采购合同办理融资贷款，详见江苏政府采购网“政采贷”专栏。</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5.严格执行政府采购关于支持</w:t>
      </w:r>
      <w:r>
        <w:rPr>
          <w:rFonts w:hint="eastAsia" w:ascii="宋体" w:hAnsi="宋体"/>
          <w:b/>
          <w:bCs/>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6.潜在供应商对采购文件项目需求部分的询问、质疑请向采购人提出，由采购人负责答复。</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7.本次采购不收取保证金。</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8.有关本次采购的事项若存在变动或修改，敬请及时关注“扬州市政府采购网”、“江苏政府采购网”、“中国政府采购网”发布的信息。</w:t>
      </w:r>
      <w:r/>
    </w:p>
    <w:p>
      <w:pPr>
        <w:ind w:firstLine="420"/>
        <w:spacing w:line="360" w:lineRule="auto"/>
        <w:rPr>
          <w:rFonts w:ascii="宋体" w:hAnsi="宋体" w:cs="宋体"/>
          <w:i/>
          <w:iCs/>
          <w:color w:val="auto"/>
          <w:highlight w:val="none"/>
          <w:u w:val="single"/>
        </w:rPr>
      </w:pPr>
      <w:r>
        <w:rPr>
          <w:rFonts w:hint="eastAsia" w:ascii="宋体" w:hAnsi="宋体"/>
          <w:b/>
          <w:bCs/>
          <w:i/>
          <w:iCs/>
          <w:color w:val="auto"/>
          <w:highlight w:val="none"/>
          <w:u w:val="single"/>
        </w:rPr>
        <w:t xml:space="preserve">9.本项目采购文件中所有斜体下划线部分为实质性条款，如不满足，则为无效响应。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bookmarkStart w:id="32" w:name="_Toc35393796"/>
      <w:r/>
      <w:bookmarkStart w:id="33" w:name="_Toc35393627"/>
      <w:r/>
      <w:bookmarkStart w:id="34" w:name="_Toc28359008"/>
      <w:r/>
      <w:bookmarkStart w:id="35" w:name="_Toc28359085"/>
      <w:r/>
      <w:bookmarkStart w:id="36" w:name="_Toc38985269"/>
      <w:r>
        <w:rPr>
          <w:rFonts w:hint="eastAsia" w:ascii="宋体" w:hAnsi="宋体" w:cs="宋体"/>
          <w:b/>
          <w:bCs/>
          <w:color w:val="auto"/>
          <w:highlight w:val="none"/>
        </w:rPr>
        <w:t xml:space="preserve">七、本次招标联系方式</w:t>
      </w:r>
      <w:bookmarkEnd w:id="32"/>
      <w:r/>
      <w:bookmarkEnd w:id="33"/>
      <w:r/>
      <w:bookmarkEnd w:id="34"/>
      <w:r/>
      <w:bookmarkEnd w:id="35"/>
      <w:r/>
      <w:bookmarkEnd w:id="36"/>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名 称：</w:t>
      </w:r>
      <w:r>
        <w:rPr>
          <w:rFonts w:hint="eastAsia" w:ascii="宋体" w:hAnsi="宋体" w:cs="宋体"/>
          <w:color w:val="auto"/>
          <w:highlight w:val="none"/>
          <w:lang w:val="en-US" w:eastAsia="zh-CN"/>
        </w:rPr>
        <w:t xml:space="preserve">江苏省江都经济开发区管理委员会</w:t>
      </w:r>
      <w:r>
        <w:rPr>
          <w:rFonts w:hint="eastAsia" w:ascii="宋体" w:hAnsi="宋体" w:eastAsia="宋体" w:cs="宋体"/>
          <w:color w:val="auto"/>
          <w:highlight w:val="none"/>
          <w:lang w:val="en-US" w:eastAsia="zh-CN"/>
        </w:rPr>
        <w:t xml:space="preserve"> </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地 址：</w:t>
      </w:r>
      <w:r>
        <w:rPr>
          <w:rFonts w:hint="eastAsia" w:ascii="宋体" w:hAnsi="宋体" w:cs="宋体"/>
          <w:color w:val="auto"/>
          <w:highlight w:val="none"/>
          <w:lang w:val="en-US" w:eastAsia="zh-CN"/>
        </w:rPr>
        <w:t xml:space="preserve">扬州市江都区大桥镇白沙西路1号</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联系人：</w:t>
      </w:r>
      <w:r>
        <w:rPr>
          <w:rFonts w:hint="eastAsia" w:ascii="宋体" w:hAnsi="宋体" w:cs="宋体"/>
          <w:color w:val="auto"/>
          <w:highlight w:val="none"/>
          <w:lang w:val="en-US" w:eastAsia="zh-CN"/>
        </w:rPr>
        <w:t xml:space="preserve">丁先生</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联系方式：</w:t>
      </w:r>
      <w:r>
        <w:rPr>
          <w:rFonts w:hint="eastAsia" w:ascii="宋体" w:hAnsi="宋体" w:cs="宋体"/>
          <w:color w:val="auto"/>
          <w:highlight w:val="none"/>
          <w:lang w:val="en-US" w:eastAsia="zh-CN"/>
        </w:rPr>
        <w:t xml:space="preserve">18360312018</w:t>
      </w:r>
      <w:r/>
    </w:p>
    <w:p>
      <w:pPr>
        <w:ind w:firstLine="420"/>
        <w:jc w:val="left"/>
        <w:spacing w:line="360" w:lineRule="auto"/>
        <w:widowControl/>
        <w:rPr>
          <w:rFonts w:hint="eastAsia" w:ascii="宋体" w:hAnsi="宋体" w:cs="宋体"/>
          <w:color w:val="auto"/>
          <w:highlight w:val="none"/>
        </w:rPr>
      </w:pPr>
      <w:r/>
      <w:bookmarkStart w:id="37" w:name="_Toc28359009"/>
      <w:r/>
      <w:bookmarkStart w:id="38" w:name="_Toc28359086"/>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代理机构信息</w:t>
      </w:r>
      <w:bookmarkEnd w:id="37"/>
      <w:r/>
      <w:bookmarkEnd w:id="38"/>
      <w:r/>
      <w:r/>
    </w:p>
    <w:p>
      <w:pPr>
        <w:pStyle w:val="1138"/>
        <w:ind w:firstLine="0"/>
        <w:rPr>
          <w:rFonts w:hint="eastAsia" w:eastAsia="宋体"/>
          <w:color w:val="auto"/>
          <w:highlight w:val="none"/>
          <w:lang w:eastAsia="zh-CN"/>
        </w:rPr>
      </w:pPr>
      <w:r>
        <w:rPr>
          <w:rFonts w:hint="eastAsia"/>
          <w:color w:val="auto"/>
          <w:highlight w:val="none"/>
        </w:rPr>
        <w:t xml:space="preserve">    名  称：</w:t>
      </w:r>
      <w:r>
        <w:rPr>
          <w:rFonts w:hint="eastAsia"/>
          <w:color w:val="auto"/>
          <w:highlight w:val="none"/>
          <w:lang w:eastAsia="zh-CN"/>
        </w:rPr>
        <w:t xml:space="preserve">江苏盛德量行建设咨询有限公司</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地　址：</w:t>
      </w:r>
      <w:r>
        <w:rPr>
          <w:rFonts w:hint="eastAsia" w:ascii="宋体" w:hAnsi="宋体" w:cs="宋体"/>
          <w:color w:val="auto"/>
          <w:highlight w:val="none"/>
          <w:lang w:val="en-US" w:eastAsia="zh-CN"/>
        </w:rPr>
        <w:t xml:space="preserve">扬州市江都区仙女镇文昌东路1357号银润城市广场1幢3楼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highlight w:val="none"/>
          <w:lang w:eastAsia="zh-CN"/>
        </w:rPr>
        <w:t xml:space="preserve">蔡先生</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eastAsia="zh-CN"/>
        </w:rPr>
        <w:t xml:space="preserve">0514-86482095、18118280488</w:t>
      </w:r>
      <w:r/>
    </w:p>
    <w:p>
      <w:pPr>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r>
      <w:r/>
    </w:p>
    <w:p>
      <w:pPr>
        <w:rPr>
          <w:color w:val="auto"/>
          <w:highlight w:val="none"/>
        </w:rPr>
      </w:pPr>
      <w:r>
        <w:rPr>
          <w:color w:val="auto"/>
          <w:highlight w:val="none"/>
        </w:rPr>
        <w:br w:type="page" w:clear="all"/>
      </w:r>
      <w:r/>
    </w:p>
    <w:p>
      <w:pPr>
        <w:pStyle w:val="921"/>
        <w:jc w:val="center"/>
        <w:spacing w:line="240" w:lineRule="auto"/>
        <w:rPr>
          <w:rFonts w:ascii="宋体" w:hAnsi="宋体"/>
          <w:color w:val="auto"/>
          <w:szCs w:val="36"/>
          <w:highlight w:val="none"/>
        </w:rPr>
      </w:pPr>
      <w:r/>
      <w:bookmarkStart w:id="39" w:name="_Toc55204178"/>
      <w:r>
        <w:rPr>
          <w:rFonts w:hint="eastAsia" w:ascii="宋体" w:hAnsi="宋体"/>
          <w:color w:val="auto"/>
          <w:szCs w:val="36"/>
          <w:highlight w:val="none"/>
        </w:rPr>
        <w:t xml:space="preserve">第二章 投标人须知</w:t>
      </w:r>
      <w:bookmarkEnd w:id="39"/>
      <w:r/>
      <w:r/>
    </w:p>
    <w:p>
      <w:pPr>
        <w:ind w:firstLine="422"/>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color w:val="auto"/>
          <w:szCs w:val="21"/>
          <w:highlight w:val="none"/>
          <w:lang w:eastAsia="zh-CN"/>
        </w:rPr>
        <w:t xml:space="preserve">JSZC-321012-SDLH-G2026-0014</w:t>
      </w:r>
      <w:r>
        <w:rPr>
          <w:rFonts w:hint="eastAsia" w:ascii="宋体" w:hAnsi="宋体" w:eastAsia="宋体" w:cs="宋体"/>
          <w:bCs/>
          <w:color w:val="auto"/>
          <w:szCs w:val="21"/>
          <w:highlight w:val="none"/>
        </w:rPr>
        <w:t xml:space="preserve">号项目。</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0"/>
        <w:spacing w:line="440" w:lineRule="exact"/>
        <w:rPr>
          <w:rFonts w:hint="eastAsia" w:ascii="宋体" w:hAnsi="宋体" w:eastAsia="宋体" w:cs="宋体"/>
          <w:color w:val="auto"/>
          <w:sz w:val="21"/>
          <w:highlight w:val="none"/>
        </w:rPr>
      </w:pPr>
      <w:r>
        <w:rPr>
          <w:rFonts w:hint="eastAsia" w:ascii="宋体" w:hAnsi="宋体" w:eastAsia="宋体" w:cs="宋体"/>
          <w:bCs/>
          <w:color w:val="auto"/>
          <w:szCs w:val="21"/>
          <w:highlight w:val="none"/>
          <w:lang w:val="en-US" w:eastAsia="zh-CN"/>
        </w:rPr>
        <w:t xml:space="preserve">4.2 </w:t>
      </w:r>
      <w:r>
        <w:rPr>
          <w:rFonts w:hint="eastAsia" w:ascii="宋体" w:hAnsi="宋体" w:eastAsia="宋体" w:cs="宋体"/>
          <w:color w:val="auto"/>
          <w:sz w:val="21"/>
          <w:highlight w:val="none"/>
        </w:rPr>
        <w:t xml:space="preserve">招标代理费：本招标文件约定由中标单位支付招标代理费，计取金额按照苏招协</w:t>
      </w:r>
      <w:r>
        <w:rPr>
          <w:rFonts w:hint="eastAsia" w:ascii="宋体" w:hAnsi="宋体" w:cs="宋体"/>
          <w:color w:val="auto"/>
          <w:sz w:val="21"/>
          <w:highlight w:val="none"/>
          <w:lang w:eastAsia="zh-CN"/>
        </w:rPr>
        <w:t xml:space="preserve">〔2022〕2号</w:t>
      </w:r>
      <w:r>
        <w:rPr>
          <w:rFonts w:hint="eastAsia" w:ascii="宋体" w:hAnsi="宋体" w:eastAsia="宋体" w:cs="宋体"/>
          <w:color w:val="auto"/>
          <w:sz w:val="21"/>
          <w:highlight w:val="none"/>
        </w:rPr>
        <w:t xml:space="preserve">文规定标准计算。该费用由中标单位在领取中标通知书前，向招标代理机构付清。</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color w:val="auto"/>
          <w:highlight w:val="none"/>
        </w:rPr>
        <w:t xml:space="preserve">招标代理费以人民币支付；</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（2）招标代理费一次性以电汇、转账等形式支付；</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（3）招标代理费不在投标报价中单列，包含在投标总价中。</w:t>
      </w:r>
      <w:r/>
    </w:p>
    <w:p>
      <w:pPr>
        <w:ind w:firstLine="422"/>
        <w:spacing w:line="440" w:lineRule="exact"/>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4.3专家评审费按扬财购〔2020〕40 号文《关于进一步规范扬州市政府采购专家评审费标准的通知》执行。</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 投标人一旦参加本项目采购活动，即被认为接受了本招标文件的规定和约束。</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w:t>
      </w:r>
      <w:r>
        <w:rPr>
          <w:rFonts w:hint="eastAsia" w:ascii="宋体" w:hAnsi="宋体" w:cs="宋体"/>
          <w:bCs/>
          <w:color w:val="auto"/>
          <w:szCs w:val="21"/>
          <w:highlight w:val="none"/>
          <w:lang w:eastAsia="zh-CN"/>
        </w:rPr>
        <w:t xml:space="preserve">由</w:t>
      </w:r>
      <w:r>
        <w:rPr>
          <w:rFonts w:hint="eastAsia" w:ascii="宋体" w:hAnsi="宋体" w:eastAsia="宋体" w:cs="宋体"/>
          <w:bCs/>
          <w:color w:val="auto"/>
          <w:szCs w:val="21"/>
          <w:highlight w:val="none"/>
        </w:rPr>
        <w:t xml:space="preserve">以下部分组成：</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8.3招标文件的修改将在“扬州市政府采购网”、“江苏政府采购网”、“中国政府采购网”公布，补充文件将作为招标文件的组成部分，并对投标人具有约束力。</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8.4投标人应在投标截止时间前关注原采购信息发布媒体上有关本招标项目有无变更公告。</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9.4投标文件应字迹清楚、内容齐全、不得涂改。如有修改，修改处须有投标人加盖公章和法定代表人或其授权代表签字。</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）开标一览表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）分项报价表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）拟投入</w:t>
      </w:r>
      <w:r>
        <w:rPr>
          <w:rFonts w:hint="eastAsia" w:ascii="宋体" w:hAnsi="宋体" w:eastAsia="宋体" w:cs="宋体"/>
          <w:bCs/>
          <w:color w:val="auto"/>
          <w:szCs w:val="21"/>
          <w:highlight w:val="none"/>
          <w:lang w:val="en-US" w:eastAsia="zh-CN"/>
        </w:rPr>
        <w:t xml:space="preserve">本项目</w:t>
      </w:r>
      <w:r>
        <w:rPr>
          <w:rFonts w:hint="eastAsia" w:ascii="宋体" w:hAnsi="宋体" w:eastAsia="宋体" w:cs="宋体"/>
          <w:bCs/>
          <w:color w:val="auto"/>
          <w:szCs w:val="21"/>
          <w:highlight w:val="none"/>
        </w:rPr>
        <w:t xml:space="preserve">人员一览表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）商务条款响应及偏离表 </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主要标的信息</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其他（投标人认为有必要提供的声明和文件，如有自拟并自行添加）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w:t>
      </w:r>
      <w:r>
        <w:rPr>
          <w:rFonts w:hint="eastAsia" w:ascii="宋体" w:hAnsi="宋体" w:eastAsia="宋体" w:cs="宋体"/>
          <w:b/>
          <w:bCs/>
          <w:color w:val="auto"/>
          <w:highlight w:val="none"/>
        </w:rPr>
        <w:t xml:space="preserve">分项报价表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w:t>
      </w:r>
      <w:r>
        <w:rPr>
          <w:rFonts w:hint="eastAsia" w:ascii="宋体" w:hAnsi="宋体" w:eastAsia="宋体" w:cs="宋体"/>
          <w:color w:val="auto"/>
          <w:highlight w:val="none"/>
        </w:rPr>
        <w:t xml:space="preserve">投标人应按照招标文件规定格式填报分项报价表，每项服务只允许有一个报价，任何有选择的报价将不予接受。</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12.3其它费用处理</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招标文件未列明，而投标人认为必需的费用也需列入报价。</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12.4投标货币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投标文件中的服务单价和总价无特殊规定的采用人民币报价，以元为单位标注。招标文件中另有规定的按规定执行。</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详细阐述所投服务的主要组成部分、功能设计、实现思路及关键技术；</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40" w:name="_Toc20823297"/>
      <w:r/>
      <w:bookmarkStart w:id="41" w:name="_Toc16938541"/>
      <w:r/>
      <w:bookmarkStart w:id="42" w:name="_Toc462564084"/>
      <w:r/>
      <w:bookmarkStart w:id="43" w:name="_Toc513029225"/>
      <w:r>
        <w:rPr>
          <w:rFonts w:hint="eastAsia" w:ascii="宋体" w:hAnsi="宋体" w:eastAsia="宋体" w:cs="宋体"/>
          <w:b/>
          <w:color w:val="auto"/>
          <w:szCs w:val="21"/>
          <w:highlight w:val="none"/>
        </w:rPr>
        <w:t xml:space="preserve">17、投标文件</w:t>
      </w:r>
      <w:bookmarkEnd w:id="40"/>
      <w:r/>
      <w:bookmarkEnd w:id="41"/>
      <w:r/>
      <w:bookmarkEnd w:id="42"/>
      <w:r/>
      <w:bookmarkEnd w:id="43"/>
      <w:r>
        <w:rPr>
          <w:rFonts w:hint="eastAsia" w:ascii="宋体" w:hAnsi="宋体" w:eastAsia="宋体" w:cs="宋体"/>
          <w:b/>
          <w:color w:val="auto"/>
          <w:szCs w:val="21"/>
          <w:highlight w:val="none"/>
        </w:rPr>
        <w:t xml:space="preserve">的递交</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4" w:name="_Toc16938542"/>
      <w:r/>
      <w:bookmarkStart w:id="45" w:name="_Toc20823298"/>
      <w:r/>
      <w:bookmarkStart w:id="46" w:name="_Toc513029226"/>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4"/>
      <w:r/>
      <w:bookmarkEnd w:id="45"/>
      <w:r/>
      <w:bookmarkEnd w:id="46"/>
      <w:r/>
      <w:r/>
    </w:p>
    <w:p>
      <w:pPr>
        <w:ind w:left="0" w:firstLine="420"/>
        <w:keepLines w:val="0"/>
        <w:keepNext w:val="0"/>
        <w:pageBreakBefore w:val="0"/>
        <w:spacing w:line="360" w:lineRule="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47" w:name="_Toc20823299"/>
      <w:r/>
      <w:bookmarkStart w:id="48" w:name="_Toc513029227"/>
      <w:r/>
      <w:bookmarkStart w:id="49" w:name="_Toc16938543"/>
      <w:r>
        <w:rPr>
          <w:rFonts w:hint="eastAsia" w:ascii="宋体" w:hAnsi="宋体" w:eastAsia="宋体" w:cs="宋体"/>
          <w:b/>
          <w:color w:val="auto"/>
          <w:szCs w:val="21"/>
          <w:highlight w:val="none"/>
        </w:rPr>
        <w:t xml:space="preserve">19、投标文件</w:t>
      </w:r>
      <w:bookmarkEnd w:id="47"/>
      <w:r/>
      <w:bookmarkEnd w:id="48"/>
      <w:r/>
      <w:bookmarkEnd w:id="49"/>
      <w:r>
        <w:rPr>
          <w:rFonts w:hint="eastAsia" w:ascii="宋体" w:hAnsi="宋体" w:eastAsia="宋体" w:cs="宋体"/>
          <w:b/>
          <w:color w:val="auto"/>
          <w:szCs w:val="21"/>
          <w:highlight w:val="none"/>
        </w:rPr>
        <w:t xml:space="preserve">的拒收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bookmarkStart w:id="50" w:name="_Toc16938544"/>
      <w:r/>
      <w:bookmarkStart w:id="51" w:name="_Toc513029228"/>
      <w:r/>
      <w:bookmarkStart w:id="52" w:name="_Toc20823300"/>
      <w:r>
        <w:rPr>
          <w:rFonts w:hint="eastAsia" w:ascii="宋体" w:hAnsi="宋体" w:eastAsia="宋体" w:cs="宋体"/>
          <w:b/>
          <w:color w:val="auto"/>
          <w:szCs w:val="21"/>
          <w:highlight w:val="none"/>
        </w:rPr>
        <w:t xml:space="preserve">20、投标文件的撤回和修改</w:t>
      </w:r>
      <w:bookmarkEnd w:id="50"/>
      <w:r/>
      <w:bookmarkEnd w:id="51"/>
      <w:r/>
      <w:bookmarkEnd w:id="52"/>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ind w:left="0" w:firstLine="422"/>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21.5投标人如果对开标过程和开标记录有疑义，应当根据《操作手册》规定提出， “</w:t>
      </w:r>
      <w:r>
        <w:rPr>
          <w:rFonts w:hint="eastAsia" w:ascii="宋体" w:hAnsi="宋体" w:eastAsia="宋体" w:cs="宋体"/>
          <w:color w:val="auto"/>
          <w:szCs w:val="21"/>
          <w:highlight w:val="none"/>
        </w:rPr>
        <w:t xml:space="preserve">政府采购交易管理系统（苏采云）</w:t>
      </w:r>
      <w:r>
        <w:rPr>
          <w:rFonts w:hint="eastAsia" w:ascii="宋体" w:hAnsi="宋体" w:eastAsia="宋体" w:cs="宋体"/>
          <w:color w:val="auto"/>
          <w:highlight w:val="none"/>
        </w:rPr>
        <w:t xml:space="preserve">”中《开标记录表》宣布后5分钟内未提出的，视同认可开标结果。</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开标后，代理机构将立即组织评标委员会（以下简称评委会）进行评标。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评委会由采购人代表和有关技术、经济等方面的专家组成，且人员构成符合政府采购有关规定。</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w:t>
      </w:r>
      <w:r>
        <w:rPr>
          <w:rFonts w:hint="eastAsia" w:ascii="宋体" w:hAnsi="宋体" w:eastAsia="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澄清，澄清的内容作为投标文件的补充部分，但投标的价格和实质性的内容不得做任何更改。具体操作方式见《操作手册》。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 接到评委会澄清要求的投标人如未按规定</w:t>
      </w:r>
      <w:r>
        <w:rPr>
          <w:rFonts w:hint="eastAsia" w:ascii="宋体" w:hAnsi="宋体" w:eastAsia="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澄清，其风险由投标人自行承担。</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t>
      </w:r>
      <w:r>
        <w:rPr>
          <w:rFonts w:hint="eastAsia" w:ascii="宋体" w:hAnsi="宋体" w:eastAsia="宋体" w:cs="宋体"/>
          <w:bCs/>
          <w:color w:val="auto"/>
          <w:szCs w:val="21"/>
          <w:highlight w:val="none"/>
          <w:lang w:val="en-US" w:eastAsia="zh-CN"/>
        </w:rPr>
        <w:t xml:space="preserve">http://</w:t>
      </w:r>
      <w:r>
        <w:rPr>
          <w:rFonts w:hint="eastAsia" w:ascii="宋体" w:hAnsi="宋体" w:eastAsia="宋体" w:cs="宋体"/>
          <w:bCs/>
          <w:color w:val="auto"/>
          <w:szCs w:val="21"/>
          <w:highlight w:val="none"/>
        </w:rPr>
        <w:t xml:space="preserve">www.creditchina.gov.cn）、“中国政府采购网"(</w:t>
      </w:r>
      <w:r>
        <w:rPr>
          <w:rFonts w:hint="eastAsia" w:ascii="宋体" w:hAnsi="宋体" w:eastAsia="宋体" w:cs="宋体"/>
          <w:bCs/>
          <w:color w:val="auto"/>
          <w:szCs w:val="21"/>
          <w:highlight w:val="none"/>
          <w:lang w:val="en-US" w:eastAsia="zh-CN"/>
        </w:rPr>
        <w:t xml:space="preserve">http://</w:t>
      </w:r>
      <w:r>
        <w:rPr>
          <w:rFonts w:hint="eastAsia" w:ascii="宋体" w:hAnsi="宋体" w:eastAsia="宋体" w:cs="宋体"/>
          <w:bCs/>
          <w:color w:val="auto"/>
          <w:szCs w:val="21"/>
          <w:highlight w:val="none"/>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同时出现两种以上错误的，按照前款规定的顺序修正。对不同文字文本投标文件的解释发生异议的，以中文文本为准。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确定招标文件未规定的通过随机抽取的方式确定一个参加评标的投标人，其他投标无效。</w:t>
      </w:r>
      <w:r/>
    </w:p>
    <w:p>
      <w:pPr>
        <w:ind w:left="0"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p>
    <w:p>
      <w:pPr>
        <w:ind w:left="0"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非单一产品采购项目，招标文件中将载明其中的核心产品。多家投标人提供的核心产品品牌相同的，按前两款规定处理。</w:t>
      </w:r>
      <w:r/>
    </w:p>
    <w:p>
      <w:pPr>
        <w:ind w:left="0" w:firstLine="42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25.8 投标人在开、评标全过程中应保持通讯畅通，并安排专人与代理机构及评委会联系。</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t>
      </w:r>
      <w:r>
        <w:rPr>
          <w:rFonts w:hint="eastAsia" w:ascii="宋体" w:hAnsi="宋体" w:eastAsia="宋体" w:cs="宋体"/>
          <w:bCs/>
          <w:color w:val="auto"/>
          <w:szCs w:val="21"/>
          <w:highlight w:val="none"/>
          <w:lang w:val="en-US" w:eastAsia="zh-CN"/>
        </w:rPr>
        <w:t xml:space="preserve">http://</w:t>
      </w:r>
      <w:r>
        <w:rPr>
          <w:rFonts w:hint="eastAsia" w:ascii="宋体" w:hAnsi="宋体" w:eastAsia="宋体" w:cs="宋体"/>
          <w:bCs/>
          <w:color w:val="auto"/>
          <w:szCs w:val="21"/>
          <w:highlight w:val="none"/>
        </w:rPr>
        <w:t xml:space="preserve">www.creditchina.gov.cn）、“中国政府采购网”(</w:t>
      </w:r>
      <w:r>
        <w:rPr>
          <w:rFonts w:hint="eastAsia" w:ascii="宋体" w:hAnsi="宋体" w:eastAsia="宋体" w:cs="宋体"/>
          <w:bCs/>
          <w:color w:val="auto"/>
          <w:szCs w:val="21"/>
          <w:highlight w:val="none"/>
          <w:lang w:val="en-US" w:eastAsia="zh-CN"/>
        </w:rPr>
        <w:t xml:space="preserve">http://</w:t>
      </w:r>
      <w:r>
        <w:rPr>
          <w:rFonts w:hint="eastAsia" w:ascii="宋体" w:hAnsi="宋体" w:eastAsia="宋体" w:cs="宋体"/>
          <w:bCs/>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bCs/>
          <w:color w:val="auto"/>
          <w:szCs w:val="21"/>
          <w:highlight w:val="none"/>
          <w:lang w:val="en-US" w:eastAsia="zh-CN"/>
        </w:rPr>
        <w:t xml:space="preserve">信用</w:t>
      </w:r>
      <w:r>
        <w:rPr>
          <w:rFonts w:hint="eastAsia" w:ascii="宋体" w:hAnsi="宋体" w:eastAsia="宋体" w:cs="宋体"/>
          <w:bCs/>
          <w:color w:val="auto"/>
          <w:szCs w:val="21"/>
          <w:highlight w:val="none"/>
        </w:rPr>
        <w:t xml:space="preserve">记录。</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.1.10 异常低价投标（响应）</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lang w:val="en-US" w:eastAsia="zh-CN"/>
        </w:rPr>
        <w:t xml:space="preserve">6</w:t>
      </w:r>
      <w:r>
        <w:rPr>
          <w:rFonts w:hint="eastAsia" w:ascii="宋体" w:hAnsi="宋体" w:eastAsia="宋体" w:cs="Times New Roman"/>
          <w:bCs/>
          <w:color w:val="auto"/>
          <w:szCs w:val="21"/>
          <w:highlight w:val="none"/>
        </w:rPr>
        <w:t xml:space="preserve">.1.10.1投标（响应）报价低于全部通过符合性审查供应商投标（响应）报价平均值50%的，即投标（响应）报价&lt;全部通过符合性审查供应商投标（响应）报价平均值×50%；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lang w:val="en-US" w:eastAsia="zh-CN"/>
        </w:rPr>
        <w:t xml:space="preserve">6</w:t>
      </w:r>
      <w:r>
        <w:rPr>
          <w:rFonts w:hint="eastAsia" w:ascii="宋体" w:hAnsi="宋体" w:eastAsia="宋体" w:cs="Times New Roman"/>
          <w:bCs/>
          <w:color w:val="auto"/>
          <w:szCs w:val="21"/>
          <w:highlight w:val="none"/>
        </w:rPr>
        <w:t xml:space="preserve">.1.10.2投标（响应）报价低于通过符合性审查的次低报价供应商投标（响应）报价50%的，即投标（响应）报价&lt;通过符合性审查的次低报价供应商投标（响应）报价×50%；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lang w:val="en-US" w:eastAsia="zh-CN"/>
        </w:rPr>
        <w:t xml:space="preserve">6</w:t>
      </w:r>
      <w:r>
        <w:rPr>
          <w:rFonts w:hint="eastAsia" w:ascii="宋体" w:hAnsi="宋体" w:eastAsia="宋体" w:cs="Times New Roman"/>
          <w:bCs/>
          <w:color w:val="auto"/>
          <w:szCs w:val="21"/>
          <w:highlight w:val="none"/>
        </w:rPr>
        <w:t xml:space="preserve">.1.10.3投标（响应）报价低于采购项目最高限价45%的，即投标（响应）报价&lt;采购项目最高限价×45%；</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lang w:val="en-US" w:eastAsia="zh-CN"/>
        </w:rPr>
        <w:t xml:space="preserve">6</w:t>
      </w:r>
      <w:r>
        <w:rPr>
          <w:rFonts w:hint="eastAsia" w:ascii="宋体" w:hAnsi="宋体" w:eastAsia="宋体" w:cs="Times New Roman"/>
          <w:bCs/>
          <w:color w:val="auto"/>
          <w:szCs w:val="21"/>
          <w:highlight w:val="none"/>
        </w:rPr>
        <w:t xml:space="preserve">.1.10.4评审委员会认定的供应商报价过低、有可能影响产品质量或者不能诚信履约的其他情形。</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lang w:val="en-US" w:eastAsia="zh-CN"/>
        </w:rPr>
        <w:t xml:space="preserve">6</w:t>
      </w:r>
      <w:r>
        <w:rPr>
          <w:rFonts w:hint="eastAsia" w:ascii="宋体" w:hAnsi="宋体" w:eastAsia="宋体" w:cs="Times New Roman"/>
          <w:bCs/>
          <w:color w:val="auto"/>
          <w:szCs w:val="21"/>
          <w:highlight w:val="none"/>
        </w:rPr>
        <w:t xml:space="preserve">.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投标文件未按照招标文件要求加盖电子签章。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26.1.12其他法律、法规及本招标文件规定的属无效投标的情形。</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w:t>
      </w:r>
      <w:r/>
    </w:p>
    <w:p>
      <w:pPr>
        <w:ind w:left="0"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bCs/>
          <w:color w:val="auto"/>
          <w:szCs w:val="21"/>
          <w:highlight w:val="none"/>
        </w:rPr>
        <w:t xml:space="preserve">26.2.2投标人的报价均超过采购预算或最高限价</w:t>
      </w:r>
      <w:r>
        <w:rPr>
          <w:rFonts w:hint="eastAsia" w:ascii="宋体" w:hAnsi="宋体" w:eastAsia="宋体" w:cs="宋体"/>
          <w:bCs/>
          <w:color w:val="auto"/>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26.2.3出现影响采购公正的违法、违规行为的。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26.2.4因重大变故，采购任务取消的。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26.2.5评委会认定招标文件存在歧义、重大缺陷导致评审工作无法进行。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投标截止时间结束后参加投标的投标人不足三家或者通过资格审查或符合性审查的投标人不足三家的，除采购任务取消情形外，按照以下方式处理： </w:t>
      </w:r>
      <w:r/>
    </w:p>
    <w:p>
      <w:pPr>
        <w:ind w:left="0" w:firstLine="420"/>
        <w:jc w:val="left"/>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26.3.1招标文件存在不合理条款或者招标程序不符合规定的，由采购人、代理机构改正后依法重新招标；</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26.3.2招标文件没有不合理条款、招标程序符合规定，需要采用其他采购方式采购的，采购人应当依法报财政部门批准。</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27.3代理机构将在“扬州市政府采购网”、“江苏政府采购网”、“中国政府采购网”发布中标公告，公告期限为1个工作日。</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对项目需求部分的质疑，潜在供应商应向采购人或代理机构提出，由采购人或代理机构负责答复。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left"/>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left="0" w:firstLine="420"/>
        <w:jc w:val="left"/>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left="0" w:firstLine="420"/>
        <w:jc w:val="left"/>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28.5 </w:t>
      </w:r>
      <w:r>
        <w:rPr>
          <w:rFonts w:hint="eastAsia" w:ascii="宋体" w:hAnsi="宋体" w:eastAsia="宋体" w:cs="宋体"/>
          <w:color w:val="auto"/>
          <w:szCs w:val="21"/>
          <w:highlight w:val="none"/>
        </w:rPr>
        <w:t xml:space="preserve">提出质疑的供应商（以下简称质疑供应商）应当是参与所质疑项目采购活动的供应商。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28.6代理机构及采购人只接收以纸质原件形式送达的质疑。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28.7</w:t>
      </w:r>
      <w:r>
        <w:rPr>
          <w:rFonts w:hint="eastAsia" w:ascii="宋体" w:hAnsi="宋体" w:eastAsia="宋体" w:cs="宋体"/>
          <w:color w:val="auto"/>
          <w:szCs w:val="21"/>
          <w:highlight w:val="none"/>
        </w:rPr>
        <w:t xml:space="preserve">供应商提出质疑应当提交质疑函和必要的证明材料。质疑函应当包括下列内容：</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28.7.1供应商的姓名或者名称、地址、邮编、联系人及联系电话；</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28.7.2质疑项目的名称、编号；</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28.7.3具体、明确的质疑事项和与质疑事项相关的请求；</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28.7.4事实依据；</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28.7.5必要的法律依据；</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28.7.6提出质疑的日期。</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供应商为自然人的，应当由本人签字；供应商为法人或者其他组织的，应当由法定代表人、主要负责人，或者其授权代表签字或者盖章，并加盖公章。</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w:t>
      </w:r>
      <w:r>
        <w:rPr>
          <w:rFonts w:hint="eastAsia" w:ascii="宋体" w:hAnsi="宋体" w:cs="宋体"/>
          <w:bCs/>
          <w:color w:val="auto"/>
          <w:szCs w:val="21"/>
          <w:highlight w:val="none"/>
          <w:lang w:val="en-US" w:eastAsia="zh-CN"/>
        </w:rPr>
        <w:t xml:space="preserve">7.7</w:t>
      </w:r>
      <w:r>
        <w:rPr>
          <w:rFonts w:hint="eastAsia" w:ascii="宋体" w:hAnsi="宋体" w:eastAsia="宋体" w:cs="宋体"/>
          <w:bCs/>
          <w:color w:val="auto"/>
          <w:szCs w:val="21"/>
          <w:highlight w:val="none"/>
        </w:rPr>
        <w:t xml:space="preserve">代理机构收到质疑申请后，将对质疑的形式和内容进行审查，如质疑内容、格式不符合规定，代理机构将告知质疑人进行补正。</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质疑人应当在法定质疑期限内进行补正并重新提交质疑函，拒不补正或者在法定期限内未重新提交质疑函的，为无效质疑，采购代理机构有权不予受理。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28.9代理机构应当在收到供应商的书面质疑后7个工作日内作出答复，并以书面形式通知质疑供应商和其他有关供应商，但答复的内容不得涉及商业秘密。</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28.10 诚实信用</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28.10.1 投标人之间不得相互串通投标报价，不得妨碍其他投标人的公平竞争，不得损害采购人和其他投标人的合法权益。</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28.10.2 投标人不得以向代理机构工作人员、评标委员会成员行贿或者采取其他不正当手段谋取中标。经查实投标人有此行为的，政府采购管理部门将投标人列入不良行为记录名单，按照</w:t>
      </w:r>
      <w:r>
        <w:rPr>
          <w:rFonts w:hint="eastAsia" w:ascii="宋体" w:hAnsi="宋体" w:cs="宋体"/>
          <w:color w:val="auto"/>
          <w:szCs w:val="21"/>
          <w:highlight w:val="none"/>
          <w:lang w:eastAsia="zh-CN"/>
        </w:rPr>
        <w:t xml:space="preserve">《中华人民共和国政府采购法》</w:t>
      </w:r>
      <w:r>
        <w:rPr>
          <w:rFonts w:hint="eastAsia" w:ascii="宋体" w:hAnsi="宋体" w:eastAsia="宋体" w:cs="宋体"/>
          <w:color w:val="auto"/>
          <w:szCs w:val="21"/>
          <w:highlight w:val="none"/>
        </w:rPr>
        <w:t xml:space="preserve">有关规定处理。</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28.10.3 投标人提出书面质疑必须有理、有据，不得虚假质疑和恶意质疑，并对质疑内容的真实性承担责任。一经查实，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代理机构将提请政府采购监管部门将其列入不良行为记录名单，并依法予以处罚。</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28.10.4 投标人不得虚假承诺，否则，按照提供虚假材料谋取中标成交处理。</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28.10.5 投标人应自觉遵守开标、评标纪律，扰乱开标评标现场秩序的，属于失信行为，根据《江苏省政府采购供应商监督管理暂行办法》，失信行为将被记入投标人诚信档案。</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eastAsia="宋体" w:cs="宋体"/>
          <w:bCs/>
          <w:color w:val="auto"/>
          <w:szCs w:val="21"/>
          <w:highlight w:val="none"/>
          <w:lang w:val="en-US" w:eastAsia="zh-CN"/>
        </w:rPr>
        <w:t xml:space="preserve">十五</w:t>
      </w:r>
      <w:r>
        <w:rPr>
          <w:rFonts w:hint="eastAsia" w:ascii="宋体" w:hAnsi="宋体" w:eastAsia="宋体" w:cs="宋体"/>
          <w:bCs/>
          <w:color w:val="auto"/>
          <w:szCs w:val="21"/>
          <w:highlight w:val="none"/>
        </w:rPr>
        <w:t xml:space="preserve">日内，按照招标文件确定的事项与采购人签订政府采购合同。</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31</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其他</w:t>
      </w:r>
      <w:r/>
    </w:p>
    <w:p>
      <w:pPr>
        <w:ind w:left="0"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宋体"/>
          <w:bCs/>
          <w:color w:val="auto"/>
          <w:szCs w:val="21"/>
          <w:highlight w:val="none"/>
        </w:rPr>
        <w:t xml:space="preserve">31.1 依据《政府采购促进中小企业发展管理办法》享受扶持政策获得政府采购合同的，小微企业不得将合同分包给大中型企业，中型企业不得将合同分包给大型企业。</w:t>
      </w:r>
      <w:r/>
    </w:p>
    <w:p>
      <w:pPr>
        <w:ind w:firstLine="420"/>
        <w:jc w:val="center"/>
        <w:spacing w:line="440" w:lineRule="exact"/>
        <w:rPr>
          <w:rFonts w:hint="eastAsia" w:ascii="宋体" w:hAnsi="宋体"/>
          <w:b/>
          <w:bCs/>
          <w:color w:val="auto"/>
          <w:szCs w:val="36"/>
          <w:highlight w:val="none"/>
        </w:rPr>
        <w:sectPr>
          <w:footerReference w:type="default" r:id="rId15"/>
          <w:footnotePr/>
          <w:endnotePr/>
          <w:type w:val="nextPage"/>
          <w:pgSz w:w="11906" w:h="16838" w:orient="portrait"/>
          <w:pgMar w:top="1440" w:right="1797" w:bottom="1440" w:left="1797" w:header="851" w:footer="992" w:gutter="0"/>
          <w:cols w:num="1" w:sep="0" w:space="720" w:equalWidth="1"/>
          <w:docGrid w:linePitch="360"/>
        </w:sectPr>
      </w:pPr>
      <w:r/>
      <w:bookmarkStart w:id="53" w:name="_Toc55204179"/>
      <w:r/>
      <w:r/>
    </w:p>
    <w:p>
      <w:pPr>
        <w:ind w:firstLine="420"/>
        <w:jc w:val="center"/>
        <w:spacing w:line="440" w:lineRule="exact"/>
        <w:rPr>
          <w:color w:val="auto"/>
          <w:sz w:val="44"/>
          <w:szCs w:val="48"/>
          <w:highlight w:val="none"/>
        </w:rPr>
      </w:pPr>
      <w:r>
        <w:rPr>
          <w:rFonts w:hint="eastAsia" w:ascii="宋体" w:hAnsi="宋体"/>
          <w:b/>
          <w:bCs/>
          <w:color w:val="auto"/>
          <w:sz w:val="44"/>
          <w:szCs w:val="72"/>
          <w:highlight w:val="none"/>
        </w:rPr>
        <w:t xml:space="preserve">第三章 合同条款及格式</w:t>
      </w:r>
      <w:bookmarkEnd w:id="53"/>
      <w:r/>
      <w:r/>
    </w:p>
    <w:p>
      <w:pPr>
        <w:pStyle w:val="942"/>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以下为中标后</w:t>
      </w:r>
      <w:r>
        <w:rPr>
          <w:rFonts w:hint="eastAsia" w:hAnsi="宋体"/>
          <w:color w:val="auto"/>
          <w:sz w:val="21"/>
          <w:highlight w:val="none"/>
          <w:lang w:eastAsia="zh-CN"/>
        </w:rPr>
        <w:t xml:space="preserve">签订</w:t>
      </w:r>
      <w:r>
        <w:rPr>
          <w:rFonts w:hint="eastAsia" w:hAnsi="宋体"/>
          <w:color w:val="auto"/>
          <w:sz w:val="21"/>
          <w:highlight w:val="none"/>
        </w:rPr>
        <w:t xml:space="preserve">本项目合同的通用条款，中标人不得提出实质性的修改，关于专用条款将由采购人与中标人结合本项目具体情况协商后签订。</w:t>
      </w:r>
      <w:r/>
    </w:p>
    <w:p>
      <w:pPr>
        <w:pStyle w:val="942"/>
        <w:jc w:val="center"/>
        <w:spacing w:before="120" w:after="120" w:line="360" w:lineRule="auto"/>
        <w:rPr>
          <w:rFonts w:hint="eastAsia" w:hAnsi="宋体"/>
          <w:color w:val="auto"/>
          <w:sz w:val="21"/>
          <w:highlight w:val="none"/>
        </w:rPr>
      </w:pPr>
      <w:r>
        <w:rPr>
          <w:rFonts w:hint="eastAsia" w:hAnsi="宋体"/>
          <w:b/>
          <w:bCs/>
          <w:color w:val="auto"/>
          <w:sz w:val="32"/>
          <w:szCs w:val="32"/>
          <w:highlight w:val="none"/>
        </w:rPr>
        <w:t xml:space="preserve">政府采购合同</w:t>
      </w:r>
      <w:r/>
    </w:p>
    <w:p>
      <w:pPr>
        <w:pStyle w:val="942"/>
        <w:keepLines w:val="0"/>
        <w:keepNext w:val="0"/>
        <w:pageBreakBefore w:val="0"/>
        <w:spacing w:line="360" w:lineRule="auto"/>
        <w:widowControl w:val="off"/>
        <w:rPr>
          <w:rFonts w:hint="eastAsia" w:hAnsi="宋体"/>
          <w:color w:val="auto"/>
          <w:sz w:val="21"/>
          <w:highlight w:val="none"/>
          <w:lang w:eastAsia="zh-CN"/>
        </w:rPr>
      </w:pPr>
      <w:r>
        <w:rPr>
          <w:rFonts w:hint="eastAsia" w:hAnsi="宋体"/>
          <w:color w:val="auto"/>
          <w:sz w:val="21"/>
          <w:highlight w:val="none"/>
        </w:rPr>
        <w:t xml:space="preserve">项目名称：</w:t>
      </w:r>
      <w:r>
        <w:rPr>
          <w:rFonts w:hint="eastAsia" w:hAnsi="宋体"/>
          <w:color w:val="auto"/>
          <w:sz w:val="21"/>
          <w:highlight w:val="none"/>
          <w:lang w:val="en-US" w:eastAsia="zh-CN"/>
        </w:rPr>
        <w:t xml:space="preserve">2026-2027年度江都经济开发区绿化养护工程</w:t>
      </w:r>
      <w:r/>
    </w:p>
    <w:p>
      <w:pPr>
        <w:pStyle w:val="942"/>
        <w:keepLines w:val="0"/>
        <w:keepNext w:val="0"/>
        <w:pageBreakBefore w:val="0"/>
        <w:spacing w:line="360" w:lineRule="auto"/>
        <w:widowControl w:val="off"/>
        <w:rPr>
          <w:rFonts w:hint="eastAsia" w:hAnsi="宋体"/>
          <w:color w:val="auto"/>
          <w:sz w:val="21"/>
          <w:highlight w:val="none"/>
        </w:rPr>
      </w:pPr>
      <w:r>
        <w:rPr>
          <w:rFonts w:hint="eastAsia" w:hAnsi="宋体"/>
          <w:color w:val="auto"/>
          <w:sz w:val="21"/>
          <w:highlight w:val="none"/>
          <w:lang w:eastAsia="zh-CN"/>
        </w:rPr>
        <w:t xml:space="preserve">合同</w:t>
      </w:r>
      <w:r>
        <w:rPr>
          <w:rFonts w:hint="eastAsia" w:hAnsi="宋体"/>
          <w:color w:val="auto"/>
          <w:sz w:val="21"/>
          <w:highlight w:val="none"/>
        </w:rPr>
        <w:t xml:space="preserve">编号：</w:t>
      </w:r>
      <w:r/>
    </w:p>
    <w:p>
      <w:pPr>
        <w:pStyle w:val="942"/>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甲方（采购人/买方）：</w:t>
      </w:r>
      <w:r>
        <w:rPr>
          <w:rFonts w:hint="eastAsia" w:hAnsi="宋体"/>
          <w:color w:val="auto"/>
          <w:sz w:val="21"/>
          <w:highlight w:val="none"/>
          <w:lang w:eastAsia="zh-CN"/>
        </w:rPr>
        <w:t xml:space="preserve">江苏省江都经济开发区管理委员会</w:t>
      </w:r>
      <w:r>
        <w:rPr>
          <w:rFonts w:hint="eastAsia" w:hAnsi="宋体"/>
          <w:color w:val="auto"/>
          <w:sz w:val="21"/>
          <w:highlight w:val="none"/>
        </w:rPr>
        <w:t xml:space="preserve">        </w:t>
      </w:r>
      <w:r/>
    </w:p>
    <w:p>
      <w:pPr>
        <w:pStyle w:val="942"/>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乙方（供应商/卖方）：</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根据《中华人民共和国政府采购法》、《中华人民共和国民法典》等法律法规的规定，甲乙双方按照本项目招标结果签订本合同。</w:t>
      </w:r>
      <w:r/>
    </w:p>
    <w:p>
      <w:pPr>
        <w:pStyle w:val="942"/>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1、合同标的</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1.1 </w:t>
      </w:r>
      <w:r>
        <w:rPr>
          <w:rFonts w:hint="eastAsia" w:hAnsi="宋体"/>
          <w:color w:val="auto"/>
          <w:sz w:val="21"/>
          <w:highlight w:val="none"/>
          <w:lang w:eastAsia="zh-CN"/>
        </w:rPr>
        <w:t xml:space="preserve">包号</w:t>
      </w:r>
      <w:r>
        <w:rPr>
          <w:rFonts w:hint="eastAsia" w:hAnsi="宋体"/>
          <w:color w:val="auto"/>
          <w:sz w:val="21"/>
          <w:highlight w:val="none"/>
        </w:rPr>
        <w:t xml:space="preserve">名称：</w:t>
      </w:r>
      <w:r/>
    </w:p>
    <w:p>
      <w:pPr>
        <w:pStyle w:val="942"/>
        <w:ind w:firstLine="420"/>
        <w:keepLines w:val="0"/>
        <w:keepNext w:val="0"/>
        <w:pageBreakBefore w:val="0"/>
        <w:spacing w:line="360" w:lineRule="auto"/>
        <w:rPr>
          <w:rFonts w:hint="default" w:hAnsi="宋体" w:eastAsia="宋体"/>
          <w:color w:val="auto"/>
          <w:sz w:val="21"/>
          <w:highlight w:val="none"/>
          <w:lang w:val="en-US" w:eastAsia="zh-CN"/>
        </w:rPr>
      </w:pPr>
      <w:r>
        <w:rPr>
          <w:rFonts w:hint="eastAsia" w:hAnsi="宋体"/>
          <w:color w:val="auto"/>
          <w:sz w:val="21"/>
          <w:highlight w:val="none"/>
        </w:rPr>
        <w:t xml:space="preserve">1.2 </w:t>
      </w:r>
      <w:r>
        <w:rPr>
          <w:rFonts w:hint="eastAsia" w:hAnsi="宋体"/>
          <w:color w:val="auto"/>
          <w:sz w:val="21"/>
          <w:highlight w:val="none"/>
          <w:lang w:eastAsia="zh-CN"/>
        </w:rPr>
        <w:t xml:space="preserve">服务的区域范围</w:t>
      </w:r>
      <w:r>
        <w:rPr>
          <w:rFonts w:hint="eastAsia" w:hAnsi="宋体"/>
          <w:color w:val="auto"/>
          <w:sz w:val="21"/>
          <w:highlight w:val="none"/>
        </w:rPr>
        <w:t xml:space="preserve">：</w:t>
      </w:r>
      <w:r/>
    </w:p>
    <w:p>
      <w:pPr>
        <w:ind w:firstLine="420"/>
        <w:keepLines w:val="0"/>
        <w:keepNext w:val="0"/>
        <w:pageBreakBefore w:val="0"/>
        <w:spacing w:line="360" w:lineRule="auto"/>
        <w:rPr>
          <w:rFonts w:hint="default" w:ascii="宋体" w:hAnsi="宋体" w:eastAsia="宋体"/>
          <w:color w:val="auto"/>
          <w:highlight w:val="none"/>
          <w:lang w:val="en-US" w:eastAsia="zh-CN"/>
        </w:rPr>
      </w:pPr>
      <w:r>
        <w:rPr>
          <w:rFonts w:hint="eastAsia" w:ascii="宋体" w:hAnsi="宋体" w:eastAsia="宋体" w:cs="Times New Roman"/>
          <w:color w:val="auto"/>
          <w:sz w:val="21"/>
          <w:szCs w:val="21"/>
          <w:highlight w:val="none"/>
          <w:lang w:val="en-US" w:eastAsia="zh-CN" w:bidi="ar-SA"/>
        </w:rPr>
        <w:t xml:space="preserve">1.3 </w:t>
      </w:r>
      <w:r>
        <w:rPr>
          <w:rFonts w:hint="eastAsia" w:hAnsi="宋体"/>
          <w:color w:val="auto"/>
          <w:sz w:val="21"/>
          <w:highlight w:val="none"/>
          <w:lang w:val="en-US" w:eastAsia="zh-CN"/>
        </w:rPr>
        <w:t xml:space="preserve">主要</w:t>
      </w:r>
      <w:r>
        <w:rPr>
          <w:rFonts w:hint="eastAsia" w:hAnsi="宋体"/>
          <w:color w:val="auto"/>
          <w:sz w:val="21"/>
          <w:highlight w:val="none"/>
          <w:lang w:eastAsia="zh-CN"/>
        </w:rPr>
        <w:t xml:space="preserve">服务内容</w:t>
      </w:r>
      <w:r>
        <w:rPr>
          <w:rFonts w:hint="eastAsia" w:hAnsi="宋体"/>
          <w:color w:val="auto"/>
          <w:sz w:val="21"/>
          <w:highlight w:val="none"/>
          <w:lang w:val="en-US" w:eastAsia="zh-CN"/>
        </w:rPr>
        <w:t xml:space="preserve">为</w:t>
      </w:r>
      <w:r>
        <w:rPr>
          <w:rFonts w:hint="eastAsia" w:ascii="宋体" w:hAnsi="宋体"/>
          <w:color w:val="auto"/>
          <w:highlight w:val="none"/>
        </w:rPr>
        <w:t xml:space="preserve">苗木的养护、管理、施肥、除虫、除草、防盗、伐移补植</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巡查</w:t>
      </w:r>
      <w:r>
        <w:rPr>
          <w:rFonts w:hint="eastAsia" w:ascii="宋体" w:hAnsi="宋体"/>
          <w:color w:val="auto"/>
          <w:highlight w:val="none"/>
        </w:rPr>
        <w:t xml:space="preserve">等工作。苗木</w:t>
      </w:r>
      <w:r>
        <w:rPr>
          <w:rFonts w:ascii="宋体" w:hAnsi="宋体"/>
          <w:color w:val="auto"/>
          <w:highlight w:val="none"/>
        </w:rPr>
        <w:t xml:space="preserve">成活率</w:t>
      </w:r>
      <w:r>
        <w:rPr>
          <w:rFonts w:hint="eastAsia" w:ascii="宋体" w:hAnsi="宋体"/>
          <w:color w:val="auto"/>
          <w:highlight w:val="none"/>
        </w:rPr>
        <w:t xml:space="preserve">须</w:t>
      </w:r>
      <w:r>
        <w:rPr>
          <w:rFonts w:ascii="宋体" w:hAnsi="宋体"/>
          <w:color w:val="auto"/>
          <w:highlight w:val="none"/>
        </w:rPr>
        <w:t xml:space="preserve">达到</w:t>
      </w:r>
      <w:r>
        <w:rPr>
          <w:rFonts w:hint="eastAsia" w:ascii="宋体" w:hAnsi="宋体"/>
          <w:color w:val="auto"/>
          <w:highlight w:val="none"/>
        </w:rPr>
        <w:t xml:space="preserve">98</w:t>
      </w:r>
      <w:r>
        <w:rPr>
          <w:rFonts w:ascii="宋体" w:hAnsi="宋体"/>
          <w:color w:val="auto"/>
          <w:highlight w:val="none"/>
        </w:rPr>
        <w:t xml:space="preserve">%</w:t>
      </w:r>
      <w:r>
        <w:rPr>
          <w:rFonts w:hint="eastAsia" w:ascii="宋体" w:hAnsi="宋体"/>
          <w:color w:val="auto"/>
          <w:highlight w:val="none"/>
        </w:rPr>
        <w:t xml:space="preserve">，灌溉水源</w:t>
      </w:r>
      <w:r>
        <w:rPr>
          <w:rFonts w:ascii="宋体" w:hAnsi="宋体"/>
          <w:color w:val="auto"/>
          <w:highlight w:val="none"/>
        </w:rPr>
        <w:t xml:space="preserve">自取，禁止使用消防栓水源</w:t>
      </w:r>
      <w:r>
        <w:rPr>
          <w:rFonts w:hint="eastAsia" w:ascii="宋体" w:hAnsi="宋体"/>
          <w:color w:val="auto"/>
          <w:highlight w:val="none"/>
        </w:rPr>
        <w:t xml:space="preserve">。</w:t>
      </w:r>
      <w:r>
        <w:rPr>
          <w:rFonts w:hint="eastAsia" w:ascii="宋体" w:hAnsi="宋体"/>
          <w:color w:val="auto"/>
          <w:highlight w:val="none"/>
          <w:lang w:val="en-US" w:eastAsia="zh-CN"/>
        </w:rPr>
        <w:t xml:space="preserve">投标单位自行踏勘现场实际情况，进场后初次整修纳入本次招标范围。</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服务内容等要求详见</w:t>
      </w:r>
      <w:r>
        <w:rPr>
          <w:rFonts w:hint="eastAsia" w:hAnsi="宋体"/>
          <w:color w:val="auto"/>
          <w:sz w:val="21"/>
          <w:highlight w:val="none"/>
          <w:lang w:val="en-US" w:eastAsia="zh-CN"/>
        </w:rPr>
        <w:t xml:space="preserve">附件</w:t>
      </w:r>
      <w:r>
        <w:rPr>
          <w:rFonts w:hint="eastAsia" w:hAnsi="宋体"/>
          <w:color w:val="auto"/>
          <w:sz w:val="21"/>
          <w:highlight w:val="none"/>
        </w:rPr>
        <w:t xml:space="preserve">。</w:t>
      </w:r>
      <w:r/>
    </w:p>
    <w:p>
      <w:pPr>
        <w:pStyle w:val="942"/>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2、合同总金额</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2.1本合同总金额为人民币（大写）：</w:t>
      </w:r>
      <w:r>
        <w:rPr>
          <w:rFonts w:hint="eastAsia" w:hAnsi="宋体"/>
          <w:color w:val="auto"/>
          <w:sz w:val="21"/>
          <w:highlight w:val="none"/>
          <w:u w:val="single"/>
          <w:lang w:val="en-US" w:eastAsia="zh-CN"/>
        </w:rPr>
        <w:t xml:space="preserve">      </w:t>
      </w:r>
      <w:r>
        <w:rPr>
          <w:rFonts w:hint="eastAsia" w:hAnsi="宋体"/>
          <w:color w:val="auto"/>
          <w:sz w:val="21"/>
          <w:highlight w:val="none"/>
        </w:rPr>
        <w:t xml:space="preserve">（¥</w:t>
      </w:r>
      <w:r>
        <w:rPr>
          <w:rFonts w:hint="eastAsia" w:hAnsi="宋体"/>
          <w:color w:val="auto"/>
          <w:sz w:val="21"/>
          <w:highlight w:val="none"/>
          <w:u w:val="single"/>
          <w:lang w:val="en-US" w:eastAsia="zh-CN"/>
        </w:rPr>
        <w:t xml:space="preserve">      </w:t>
      </w:r>
      <w:r>
        <w:rPr>
          <w:rFonts w:hint="eastAsia" w:hAnsi="宋体"/>
          <w:color w:val="auto"/>
          <w:sz w:val="21"/>
          <w:highlight w:val="none"/>
        </w:rPr>
        <w:t xml:space="preserve">元）。</w:t>
      </w:r>
      <w:r>
        <w:rPr>
          <w:rFonts w:hint="eastAsia" w:hAnsi="宋体"/>
          <w:color w:val="auto"/>
          <w:sz w:val="21"/>
          <w:highlight w:val="none"/>
          <w:lang w:val="en-US" w:eastAsia="zh-CN"/>
        </w:rPr>
        <w:t xml:space="preserve">其中：</w:t>
      </w:r>
      <w:r>
        <w:rPr>
          <w:rFonts w:hint="eastAsia" w:hAnsi="宋体"/>
          <w:color w:val="auto"/>
          <w:sz w:val="21"/>
          <w:highlight w:val="none"/>
        </w:rPr>
        <w:t xml:space="preserve">第一年（2026年 月 日—2027年 月</w:t>
      </w:r>
      <w:r>
        <w:rPr>
          <w:rFonts w:hint="eastAsia" w:hAnsi="宋体"/>
          <w:color w:val="auto"/>
          <w:sz w:val="21"/>
          <w:highlight w:val="none"/>
          <w:lang w:val="en-US" w:eastAsia="zh-CN"/>
        </w:rPr>
        <w:t xml:space="preserve"> </w:t>
      </w:r>
      <w:r>
        <w:rPr>
          <w:rFonts w:hint="eastAsia" w:hAnsi="宋体"/>
          <w:color w:val="auto"/>
          <w:sz w:val="21"/>
          <w:highlight w:val="none"/>
        </w:rPr>
        <w:t xml:space="preserve">日）</w:t>
      </w:r>
      <w:r>
        <w:rPr>
          <w:rFonts w:hint="eastAsia" w:hAnsi="宋体"/>
          <w:color w:val="auto"/>
          <w:sz w:val="21"/>
          <w:highlight w:val="none"/>
          <w:lang w:val="en-US" w:eastAsia="zh-CN"/>
        </w:rPr>
        <w:t xml:space="preserve">金额</w:t>
      </w:r>
      <w:r>
        <w:rPr>
          <w:rFonts w:hint="eastAsia" w:hAnsi="宋体"/>
          <w:color w:val="auto"/>
          <w:sz w:val="21"/>
          <w:highlight w:val="none"/>
        </w:rPr>
        <w:t xml:space="preserve">为¥</w:t>
      </w:r>
      <w:r>
        <w:rPr>
          <w:rFonts w:hint="eastAsia" w:hAnsi="宋体"/>
          <w:color w:val="auto"/>
          <w:sz w:val="21"/>
          <w:highlight w:val="none"/>
          <w:u w:val="single"/>
          <w:lang w:val="en-US" w:eastAsia="zh-CN"/>
        </w:rPr>
        <w:t xml:space="preserve">       </w:t>
      </w:r>
      <w:r>
        <w:rPr>
          <w:rFonts w:hint="eastAsia" w:hAnsi="宋体"/>
          <w:color w:val="auto"/>
          <w:sz w:val="21"/>
          <w:highlight w:val="none"/>
        </w:rPr>
        <w:t xml:space="preserve">元</w:t>
      </w:r>
      <w:r>
        <w:rPr>
          <w:rFonts w:hint="eastAsia" w:hAnsi="宋体"/>
          <w:color w:val="auto"/>
          <w:sz w:val="21"/>
          <w:highlight w:val="none"/>
          <w:lang w:eastAsia="zh-CN"/>
        </w:rPr>
        <w:t xml:space="preserve">，</w:t>
      </w:r>
      <w:r>
        <w:rPr>
          <w:rFonts w:hint="eastAsia" w:hAnsi="宋体"/>
          <w:color w:val="auto"/>
          <w:sz w:val="21"/>
          <w:highlight w:val="none"/>
        </w:rPr>
        <w:t xml:space="preserve">第二年（2027年 月 日—2028年 月 日）</w:t>
      </w:r>
      <w:r>
        <w:rPr>
          <w:rFonts w:hint="eastAsia" w:hAnsi="宋体"/>
          <w:color w:val="auto"/>
          <w:sz w:val="21"/>
          <w:highlight w:val="none"/>
          <w:lang w:val="en-US" w:eastAsia="zh-CN"/>
        </w:rPr>
        <w:t xml:space="preserve">金额</w:t>
      </w:r>
      <w:r>
        <w:rPr>
          <w:rFonts w:hint="eastAsia" w:hAnsi="宋体"/>
          <w:color w:val="auto"/>
          <w:sz w:val="21"/>
          <w:highlight w:val="none"/>
        </w:rPr>
        <w:t xml:space="preserve">为¥</w:t>
      </w:r>
      <w:r>
        <w:rPr>
          <w:rFonts w:hint="eastAsia" w:hAnsi="宋体"/>
          <w:color w:val="auto"/>
          <w:sz w:val="21"/>
          <w:highlight w:val="none"/>
          <w:u w:val="single"/>
          <w:lang w:val="en-US" w:eastAsia="zh-CN"/>
        </w:rPr>
        <w:t xml:space="preserve">       </w:t>
      </w:r>
      <w:r>
        <w:rPr>
          <w:rFonts w:hint="eastAsia" w:hAnsi="宋体"/>
          <w:color w:val="auto"/>
          <w:sz w:val="21"/>
          <w:highlight w:val="none"/>
        </w:rPr>
        <w:t xml:space="preserve">元。</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该报价包括人员费用（工资、社会保险、住房公积金、福利、</w:t>
      </w:r>
      <w:r>
        <w:rPr>
          <w:rFonts w:hint="eastAsia" w:hAnsi="宋体"/>
          <w:color w:val="auto"/>
          <w:sz w:val="21"/>
          <w:highlight w:val="none"/>
          <w:lang w:val="en-US" w:eastAsia="zh-CN"/>
        </w:rPr>
        <w:t xml:space="preserve">防暑降温费</w:t>
      </w:r>
      <w:r>
        <w:rPr>
          <w:rFonts w:hint="eastAsia" w:hAnsi="宋体"/>
          <w:color w:val="auto"/>
          <w:sz w:val="21"/>
          <w:highlight w:val="none"/>
          <w:lang w:eastAsia="zh-CN"/>
        </w:rPr>
        <w:t xml:space="preserve">、</w:t>
      </w:r>
      <w:r>
        <w:rPr>
          <w:rFonts w:hint="eastAsia" w:hAnsi="宋体"/>
          <w:color w:val="auto"/>
          <w:sz w:val="21"/>
          <w:highlight w:val="none"/>
        </w:rPr>
        <w:t xml:space="preserve">服装费</w:t>
      </w:r>
      <w:r>
        <w:rPr>
          <w:rFonts w:hint="eastAsia" w:hAnsi="宋体"/>
          <w:color w:val="auto"/>
          <w:sz w:val="21"/>
          <w:highlight w:val="none"/>
          <w:lang w:val="en-US" w:eastAsia="zh-CN"/>
        </w:rPr>
        <w:t xml:space="preserve">、意外伤害险</w:t>
      </w:r>
      <w:r>
        <w:rPr>
          <w:rFonts w:hint="eastAsia" w:hAnsi="宋体"/>
          <w:color w:val="auto"/>
          <w:sz w:val="21"/>
          <w:highlight w:val="none"/>
        </w:rPr>
        <w:t xml:space="preserve">等）</w:t>
      </w:r>
      <w:r>
        <w:rPr>
          <w:rFonts w:hint="eastAsia" w:hAnsi="宋体"/>
          <w:color w:val="auto"/>
          <w:sz w:val="21"/>
          <w:highlight w:val="none"/>
          <w:lang w:eastAsia="zh-CN"/>
        </w:rPr>
        <w:t xml:space="preserve">、</w:t>
      </w:r>
      <w:r>
        <w:rPr>
          <w:rFonts w:hint="eastAsia" w:hAnsi="宋体"/>
          <w:color w:val="auto"/>
          <w:sz w:val="21"/>
          <w:highlight w:val="none"/>
          <w:lang w:val="en-US" w:eastAsia="zh-CN"/>
        </w:rPr>
        <w:t xml:space="preserve">农药化肥</w:t>
      </w:r>
      <w:r>
        <w:rPr>
          <w:rFonts w:hint="eastAsia" w:hAnsi="宋体"/>
          <w:color w:val="auto"/>
          <w:sz w:val="21"/>
          <w:highlight w:val="none"/>
        </w:rPr>
        <w:t xml:space="preserve">、服务所用</w:t>
      </w:r>
      <w:r>
        <w:rPr>
          <w:rFonts w:hint="eastAsia" w:hAnsi="宋体"/>
          <w:color w:val="auto"/>
          <w:sz w:val="21"/>
          <w:highlight w:val="none"/>
          <w:lang w:val="en-US" w:eastAsia="zh-CN"/>
        </w:rPr>
        <w:t xml:space="preserve">机械</w:t>
      </w:r>
      <w:r>
        <w:rPr>
          <w:rFonts w:hint="eastAsia" w:hAnsi="宋体"/>
          <w:color w:val="auto"/>
          <w:sz w:val="21"/>
          <w:highlight w:val="none"/>
        </w:rPr>
        <w:t xml:space="preserve">设备、工具购置、税金、维护费用、</w:t>
      </w:r>
      <w:r>
        <w:rPr>
          <w:rFonts w:hint="eastAsia" w:hAnsi="宋体"/>
          <w:color w:val="auto"/>
          <w:sz w:val="21"/>
          <w:highlight w:val="none"/>
          <w:lang w:val="en-US" w:eastAsia="zh-CN"/>
        </w:rPr>
        <w:t xml:space="preserve">办公费、</w:t>
      </w:r>
      <w:r>
        <w:rPr>
          <w:rFonts w:hint="eastAsia" w:hAnsi="宋体"/>
          <w:color w:val="auto"/>
          <w:sz w:val="21"/>
          <w:highlight w:val="none"/>
        </w:rPr>
        <w:t xml:space="preserve">管理费用、利润等</w:t>
      </w:r>
      <w:r>
        <w:rPr>
          <w:rFonts w:hint="eastAsia" w:hAnsi="宋体"/>
          <w:color w:val="auto"/>
          <w:sz w:val="21"/>
          <w:highlight w:val="none"/>
          <w:lang w:eastAsia="zh-CN"/>
        </w:rPr>
        <w:t xml:space="preserve">以及</w:t>
      </w:r>
      <w:r>
        <w:rPr>
          <w:rFonts w:hint="eastAsia" w:hAnsi="宋体"/>
          <w:color w:val="auto"/>
          <w:sz w:val="21"/>
          <w:highlight w:val="none"/>
        </w:rPr>
        <w:t xml:space="preserve">合同所包含的所有风险、责任等各项应有费用。</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2.2 本合同总金额包括乙方提供的服务及其他有关的为完成本项目发生的所有费用，招标文件中另有规定的除外。</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2.3 在招标文件未列明，而乙方认为履行本合同必需的费用也包含在合同总金额中。</w:t>
      </w:r>
      <w:r/>
    </w:p>
    <w:p>
      <w:pPr>
        <w:pStyle w:val="942"/>
        <w:ind w:firstLine="420"/>
        <w:keepLines w:val="0"/>
        <w:keepNext w:val="0"/>
        <w:pageBreakBefore w:val="0"/>
        <w:spacing w:line="360" w:lineRule="auto"/>
        <w:rPr>
          <w:rFonts w:hint="eastAsia" w:hAnsi="宋体"/>
          <w:color w:val="auto"/>
          <w:sz w:val="21"/>
          <w:highlight w:val="none"/>
          <w:lang w:val="en-US" w:eastAsia="zh-CN"/>
        </w:rPr>
      </w:pPr>
      <w:r>
        <w:rPr>
          <w:rFonts w:hint="eastAsia" w:hAnsi="宋体"/>
          <w:color w:val="auto"/>
          <w:sz w:val="21"/>
          <w:highlight w:val="none"/>
        </w:rPr>
        <w:t xml:space="preserve">2.4 本合同总金额还包含乙方提供的伴随服务/售后服务费用。</w:t>
      </w:r>
      <w:r/>
    </w:p>
    <w:p>
      <w:pPr>
        <w:pStyle w:val="942"/>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3、组成本合同的有关文件</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3.1乙方应按招标文件规定的时间向甲方提供服务的有关技术资料。</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3.3 关于本项目政府采购的招投标文件或与本次采购活动方式相适应的文件及有关附件是本合同不可分割的组成部分，这些文件包括但不限于：</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   （1）投标响应文件；               （2）投标报价文件；</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   （3）项目组人员表                 （4）服务承诺；</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   （5）</w:t>
      </w:r>
      <w:r>
        <w:rPr>
          <w:rFonts w:hint="eastAsia" w:hAnsi="宋体"/>
          <w:color w:val="auto"/>
          <w:sz w:val="21"/>
          <w:highlight w:val="none"/>
          <w:lang w:val="en-US" w:eastAsia="zh-CN"/>
        </w:rPr>
        <w:t xml:space="preserve">中标（</w:t>
      </w:r>
      <w:r>
        <w:rPr>
          <w:rFonts w:hint="eastAsia" w:hAnsi="宋体"/>
          <w:color w:val="auto"/>
          <w:sz w:val="21"/>
          <w:highlight w:val="none"/>
        </w:rPr>
        <w:t xml:space="preserve">成交</w:t>
      </w:r>
      <w:r>
        <w:rPr>
          <w:rFonts w:hint="eastAsia" w:hAnsi="宋体"/>
          <w:color w:val="auto"/>
          <w:sz w:val="21"/>
          <w:highlight w:val="none"/>
          <w:lang w:eastAsia="zh-CN"/>
        </w:rPr>
        <w:t xml:space="preserve">）</w:t>
      </w:r>
      <w:r>
        <w:rPr>
          <w:rFonts w:hint="eastAsia" w:hAnsi="宋体"/>
          <w:color w:val="auto"/>
          <w:sz w:val="21"/>
          <w:highlight w:val="none"/>
        </w:rPr>
        <w:t xml:space="preserve">通知书；         （6）甲乙双方补充协议；</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   （7）乙方投标时提供的响应文件。</w:t>
      </w:r>
      <w:r/>
    </w:p>
    <w:p>
      <w:pPr>
        <w:pStyle w:val="942"/>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4、知识产权保证</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乙方保证甲方在使用、接受本合同服务或其任何一部分时，不受第三方提出侵犯其专利权、版权、商标权和工业设计权等知识产权的起诉。一旦出现侵权，由乙方负全部责任。</w:t>
      </w:r>
      <w:r/>
    </w:p>
    <w:p>
      <w:pPr>
        <w:pStyle w:val="942"/>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5、产权保证</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乙方保证所交付的服务和服务所涉及的物品所有权无任何抵押、查封等权利瑕疵。</w:t>
      </w:r>
      <w:r/>
    </w:p>
    <w:p>
      <w:pPr>
        <w:pStyle w:val="1156"/>
        <w:numPr>
          <w:ilvl w:val="0"/>
          <w:numId w:val="2"/>
        </w:numPr>
        <w:keepLines w:val="0"/>
        <w:keepNext w:val="0"/>
        <w:pageBreakBefore w:val="0"/>
        <w:spacing w:line="360" w:lineRule="auto"/>
        <w:widowControl w:val="off"/>
        <w:rPr>
          <w:rFonts w:hint="eastAsia" w:hAnsi="宋体"/>
          <w:b/>
          <w:bCs/>
          <w:color w:val="auto"/>
          <w:sz w:val="21"/>
          <w:highlight w:val="none"/>
        </w:rPr>
      </w:pPr>
      <w:r>
        <w:rPr>
          <w:rFonts w:hint="eastAsia" w:hAnsi="宋体"/>
          <w:b/>
          <w:bCs/>
          <w:color w:val="auto"/>
          <w:sz w:val="21"/>
          <w:highlight w:val="none"/>
        </w:rPr>
        <w:t xml:space="preserve">履约保证金：</w:t>
      </w:r>
      <w:r/>
    </w:p>
    <w:p>
      <w:pPr>
        <w:pStyle w:val="1156"/>
        <w:numPr>
          <w:ilvl w:val="0"/>
          <w:numId w:val="0"/>
        </w:numPr>
        <w:ind w:firstLine="420"/>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乙方应在本合同签订时，提供合同总金额10%的</w:t>
      </w:r>
      <w:r>
        <w:rPr>
          <w:rFonts w:hint="eastAsia"/>
          <w:color w:val="auto"/>
          <w:highlight w:val="none"/>
          <w:lang w:val="en-US" w:eastAsia="zh-CN"/>
        </w:rPr>
        <w:t xml:space="preserve">履约保证金</w:t>
      </w:r>
      <w:r>
        <w:rPr>
          <w:rFonts w:hint="eastAsia"/>
          <w:highlight w:val="none"/>
          <w:lang w:val="en-US" w:eastAsia="zh-CN"/>
        </w:rPr>
        <w:t xml:space="preserve">给甲方，履约保证金以支票、汇票、本票、保函等非现金形式缴纳或提交。合同履行结束后，乙方向甲方提请办理履约保证金退还手续。甲方收到提请后15天内以非现金形式予以退还。</w:t>
      </w:r>
      <w:r/>
    </w:p>
    <w:p>
      <w:pPr>
        <w:pStyle w:val="1156"/>
        <w:keepLines w:val="0"/>
        <w:keepNext w:val="0"/>
        <w:pageBreakBefore w:val="0"/>
        <w:spacing w:line="360" w:lineRule="auto"/>
        <w:widowControl w:val="off"/>
        <w:rPr>
          <w:rFonts w:hint="eastAsia" w:hAnsi="宋体"/>
          <w:color w:val="auto"/>
          <w:sz w:val="21"/>
          <w:highlight w:val="none"/>
        </w:rPr>
      </w:pPr>
      <w:r>
        <w:rPr>
          <w:rFonts w:hint="eastAsia"/>
          <w:highlight w:val="none"/>
          <w:lang w:val="en-US" w:eastAsia="zh-CN"/>
        </w:rPr>
        <w:t xml:space="preserve">履约保证金不予退还的情形：如乙方未能履行合同规定的义务，甲方有权根据考核的结果从履约保证金中取得补偿。履约保证金扣除甲方应得的补偿后的余额在上述规定时间内退还给乙方。</w:t>
      </w:r>
      <w:r/>
    </w:p>
    <w:p>
      <w:pPr>
        <w:pStyle w:val="942"/>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7、转包或分包</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7.1本合同禁止转包，本合同范</w:t>
      </w:r>
      <w:r>
        <w:rPr>
          <w:rFonts w:hint="eastAsia" w:hAnsi="宋体"/>
          <w:color w:val="auto"/>
          <w:sz w:val="21"/>
          <w:highlight w:val="none"/>
          <w:lang w:eastAsia="zh-CN"/>
        </w:rPr>
        <w:t xml:space="preserve">围内</w:t>
      </w:r>
      <w:r>
        <w:rPr>
          <w:rFonts w:hint="eastAsia" w:hAnsi="宋体"/>
          <w:color w:val="auto"/>
          <w:sz w:val="21"/>
          <w:highlight w:val="none"/>
        </w:rPr>
        <w:t xml:space="preserve">的服务，应由乙方直接提供的，不得转让他人提供。</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7.2 经甲方同意，乙方可以依法采取分包方式履行合同，但是分包方式履行的，乙方应就采购项目向甲方负全责。</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42"/>
        <w:ind w:firstLine="420"/>
        <w:keepLines w:val="0"/>
        <w:keepNext w:val="0"/>
        <w:pageBreakBefore w:val="0"/>
        <w:spacing w:line="360" w:lineRule="auto"/>
        <w:rPr>
          <w:rFonts w:hint="eastAsia" w:hAnsi="宋体"/>
          <w:b/>
          <w:bCs/>
          <w:color w:val="auto"/>
          <w:sz w:val="21"/>
          <w:highlight w:val="none"/>
          <w:lang w:val="en-US" w:eastAsia="zh-CN"/>
        </w:rPr>
      </w:pPr>
      <w:r>
        <w:rPr>
          <w:rFonts w:hint="eastAsia" w:hAnsi="宋体"/>
          <w:b/>
          <w:bCs/>
          <w:color w:val="auto"/>
          <w:sz w:val="21"/>
          <w:highlight w:val="none"/>
        </w:rPr>
        <w:t xml:space="preserve">8、</w:t>
      </w:r>
      <w:r>
        <w:rPr>
          <w:rFonts w:hint="eastAsia" w:hAnsi="宋体"/>
          <w:b/>
          <w:bCs/>
          <w:color w:val="auto"/>
          <w:sz w:val="21"/>
          <w:highlight w:val="none"/>
          <w:lang w:val="en-US" w:eastAsia="zh-CN"/>
        </w:rPr>
        <w:t xml:space="preserve">质保范围及时间：</w:t>
      </w:r>
      <w:r/>
    </w:p>
    <w:p>
      <w:pPr>
        <w:pStyle w:val="942"/>
        <w:ind w:firstLine="420"/>
        <w:keepLines w:val="0"/>
        <w:keepNext w:val="0"/>
        <w:pageBreakBefore w:val="0"/>
        <w:spacing w:line="360" w:lineRule="auto"/>
        <w:rPr>
          <w:rFonts w:hint="eastAsia" w:hAnsi="宋体"/>
          <w:b w:val="0"/>
          <w:bCs w:val="0"/>
          <w:color w:val="auto"/>
          <w:sz w:val="21"/>
          <w:highlight w:val="none"/>
          <w:lang w:val="en-US" w:eastAsia="zh-CN"/>
        </w:rPr>
      </w:pPr>
      <w:r>
        <w:rPr>
          <w:rFonts w:hint="eastAsia" w:hAnsi="宋体"/>
          <w:b w:val="0"/>
          <w:bCs w:val="0"/>
          <w:color w:val="auto"/>
          <w:sz w:val="21"/>
          <w:highlight w:val="none"/>
          <w:lang w:val="en-US" w:eastAsia="zh-CN"/>
        </w:rPr>
        <w:t xml:space="preserve">8.1质保范围：因养护不当造成的补植补种，以及因甲方要求新增的补植补种。</w:t>
      </w:r>
      <w:r/>
    </w:p>
    <w:p>
      <w:pPr>
        <w:pStyle w:val="942"/>
        <w:ind w:firstLine="420"/>
        <w:keepLines w:val="0"/>
        <w:keepNext w:val="0"/>
        <w:pageBreakBefore w:val="0"/>
        <w:spacing w:line="360" w:lineRule="auto"/>
        <w:rPr>
          <w:rFonts w:hint="default" w:hAnsi="宋体"/>
          <w:b w:val="0"/>
          <w:bCs w:val="0"/>
          <w:color w:val="auto"/>
          <w:sz w:val="21"/>
          <w:highlight w:val="none"/>
          <w:lang w:val="en-US"/>
        </w:rPr>
      </w:pPr>
      <w:r>
        <w:rPr>
          <w:rFonts w:hint="eastAsia" w:hAnsi="宋体"/>
          <w:b w:val="0"/>
          <w:bCs w:val="0"/>
          <w:color w:val="auto"/>
          <w:sz w:val="21"/>
          <w:highlight w:val="none"/>
          <w:lang w:val="en-US" w:eastAsia="zh-CN"/>
        </w:rPr>
        <w:t xml:space="preserve">8.2质保时间：完成补植补种之日起</w:t>
      </w:r>
      <w:r>
        <w:rPr>
          <w:rFonts w:hint="eastAsia" w:hAnsi="宋体"/>
          <w:b w:val="0"/>
          <w:bCs w:val="0"/>
          <w:color w:val="auto"/>
          <w:sz w:val="21"/>
          <w:highlight w:val="none"/>
          <w:u w:val="single"/>
          <w:lang w:val="en-US" w:eastAsia="zh-CN"/>
        </w:rPr>
        <w:t xml:space="preserve"> 1 </w:t>
      </w:r>
      <w:r>
        <w:rPr>
          <w:rFonts w:hint="eastAsia" w:hAnsi="宋体"/>
          <w:b w:val="0"/>
          <w:bCs w:val="0"/>
          <w:color w:val="auto"/>
          <w:sz w:val="21"/>
          <w:highlight w:val="none"/>
          <w:lang w:val="en-US" w:eastAsia="zh-CN"/>
        </w:rPr>
        <w:t xml:space="preserve">年。</w:t>
      </w:r>
      <w:r/>
    </w:p>
    <w:p>
      <w:pPr>
        <w:pStyle w:val="942"/>
        <w:ind w:firstLine="420"/>
        <w:keepLines w:val="0"/>
        <w:keepNext w:val="0"/>
        <w:pageBreakBefore w:val="0"/>
        <w:spacing w:line="360" w:lineRule="auto"/>
        <w:rPr>
          <w:rFonts w:hint="eastAsia" w:hAnsi="宋体" w:eastAsia="宋体"/>
          <w:b w:val="0"/>
          <w:bCs w:val="0"/>
          <w:color w:val="auto"/>
          <w:sz w:val="21"/>
          <w:highlight w:val="none"/>
          <w:lang w:eastAsia="zh-CN"/>
        </w:rPr>
      </w:pPr>
      <w:r>
        <w:rPr>
          <w:rFonts w:hint="eastAsia" w:hAnsi="宋体"/>
          <w:b/>
          <w:bCs/>
          <w:color w:val="auto"/>
          <w:sz w:val="21"/>
          <w:highlight w:val="none"/>
        </w:rPr>
        <w:t xml:space="preserve">9、</w:t>
      </w:r>
      <w:r>
        <w:rPr>
          <w:rFonts w:hint="eastAsia" w:hAnsi="宋体"/>
          <w:b/>
          <w:bCs/>
          <w:color w:val="auto"/>
          <w:sz w:val="21"/>
          <w:highlight w:val="none"/>
          <w:lang w:eastAsia="zh-CN"/>
        </w:rPr>
        <w:t xml:space="preserve">合同履行期限：</w:t>
      </w:r>
      <w:r>
        <w:rPr>
          <w:rFonts w:hint="eastAsia" w:hAnsi="宋体"/>
          <w:b w:val="0"/>
          <w:bCs w:val="0"/>
          <w:color w:val="auto"/>
          <w:sz w:val="21"/>
          <w:highlight w:val="none"/>
          <w:lang w:eastAsia="zh-CN"/>
        </w:rPr>
        <w:t xml:space="preserve">2年（202</w:t>
      </w:r>
      <w:r>
        <w:rPr>
          <w:rFonts w:hint="eastAsia" w:hAnsi="宋体"/>
          <w:b w:val="0"/>
          <w:bCs w:val="0"/>
          <w:color w:val="auto"/>
          <w:sz w:val="21"/>
          <w:highlight w:val="none"/>
          <w:lang w:val="en-US" w:eastAsia="zh-CN"/>
        </w:rPr>
        <w:t xml:space="preserve">6</w:t>
      </w:r>
      <w:r>
        <w:rPr>
          <w:rFonts w:hint="eastAsia" w:hAnsi="宋体"/>
          <w:b w:val="0"/>
          <w:bCs w:val="0"/>
          <w:color w:val="auto"/>
          <w:sz w:val="21"/>
          <w:highlight w:val="none"/>
          <w:lang w:eastAsia="zh-CN"/>
        </w:rPr>
        <w:t xml:space="preserve">年</w:t>
      </w:r>
      <w:r>
        <w:rPr>
          <w:rFonts w:hint="eastAsia" w:hAnsi="宋体"/>
          <w:b w:val="0"/>
          <w:bCs w:val="0"/>
          <w:color w:val="auto"/>
          <w:sz w:val="21"/>
          <w:highlight w:val="none"/>
          <w:lang w:val="en-US" w:eastAsia="zh-CN"/>
        </w:rPr>
        <w:t xml:space="preserve">  </w:t>
      </w:r>
      <w:r>
        <w:rPr>
          <w:rFonts w:hint="eastAsia" w:hAnsi="宋体"/>
          <w:b w:val="0"/>
          <w:bCs w:val="0"/>
          <w:color w:val="auto"/>
          <w:sz w:val="21"/>
          <w:highlight w:val="none"/>
          <w:lang w:eastAsia="zh-CN"/>
        </w:rPr>
        <w:t xml:space="preserve">月</w:t>
      </w:r>
      <w:r>
        <w:rPr>
          <w:rFonts w:hint="eastAsia" w:hAnsi="宋体"/>
          <w:b w:val="0"/>
          <w:bCs w:val="0"/>
          <w:color w:val="auto"/>
          <w:sz w:val="21"/>
          <w:highlight w:val="none"/>
          <w:lang w:val="en-US" w:eastAsia="zh-CN"/>
        </w:rPr>
        <w:t xml:space="preserve">   </w:t>
      </w:r>
      <w:r>
        <w:rPr>
          <w:rFonts w:hint="eastAsia" w:hAnsi="宋体"/>
          <w:b w:val="0"/>
          <w:bCs w:val="0"/>
          <w:color w:val="auto"/>
          <w:sz w:val="21"/>
          <w:highlight w:val="none"/>
          <w:lang w:eastAsia="zh-CN"/>
        </w:rPr>
        <w:t xml:space="preserve">日—</w:t>
      </w:r>
      <w:r>
        <w:rPr>
          <w:rFonts w:hint="eastAsia" w:hAnsi="宋体"/>
          <w:b w:val="0"/>
          <w:bCs w:val="0"/>
          <w:color w:val="auto"/>
          <w:sz w:val="21"/>
          <w:highlight w:val="none"/>
          <w:lang w:val="en-US" w:eastAsia="zh-CN"/>
        </w:rPr>
        <w:t xml:space="preserve">   </w:t>
      </w:r>
      <w:r>
        <w:rPr>
          <w:rFonts w:hint="eastAsia" w:hAnsi="宋体"/>
          <w:b w:val="0"/>
          <w:bCs w:val="0"/>
          <w:color w:val="auto"/>
          <w:sz w:val="21"/>
          <w:highlight w:val="none"/>
          <w:lang w:eastAsia="zh-CN"/>
        </w:rPr>
        <w:t xml:space="preserve">年</w:t>
      </w:r>
      <w:r>
        <w:rPr>
          <w:rFonts w:hint="eastAsia" w:hAnsi="宋体"/>
          <w:b w:val="0"/>
          <w:bCs w:val="0"/>
          <w:color w:val="auto"/>
          <w:sz w:val="21"/>
          <w:highlight w:val="none"/>
          <w:lang w:val="en-US" w:eastAsia="zh-CN"/>
        </w:rPr>
        <w:t xml:space="preserve">   </w:t>
      </w:r>
      <w:r>
        <w:rPr>
          <w:rFonts w:hint="eastAsia" w:hAnsi="宋体"/>
          <w:b w:val="0"/>
          <w:bCs w:val="0"/>
          <w:color w:val="auto"/>
          <w:sz w:val="21"/>
          <w:highlight w:val="none"/>
          <w:lang w:eastAsia="zh-CN"/>
        </w:rPr>
        <w:t xml:space="preserve">月</w:t>
      </w:r>
      <w:r>
        <w:rPr>
          <w:rFonts w:hint="eastAsia" w:hAnsi="宋体"/>
          <w:b w:val="0"/>
          <w:bCs w:val="0"/>
          <w:color w:val="auto"/>
          <w:sz w:val="21"/>
          <w:highlight w:val="none"/>
          <w:lang w:val="en-US" w:eastAsia="zh-CN"/>
        </w:rPr>
        <w:t xml:space="preserve">   </w:t>
      </w:r>
      <w:r>
        <w:rPr>
          <w:rFonts w:hint="eastAsia" w:hAnsi="宋体"/>
          <w:b w:val="0"/>
          <w:bCs w:val="0"/>
          <w:color w:val="auto"/>
          <w:sz w:val="21"/>
          <w:highlight w:val="none"/>
          <w:lang w:eastAsia="zh-CN"/>
        </w:rPr>
        <w:t xml:space="preserve">日），</w:t>
      </w:r>
      <w:r>
        <w:rPr>
          <w:rFonts w:hint="eastAsia" w:hAnsi="宋体"/>
          <w:b w:val="0"/>
          <w:bCs w:val="0"/>
          <w:color w:val="auto"/>
          <w:sz w:val="21"/>
          <w:highlight w:val="none"/>
          <w:lang w:val="en-US" w:eastAsia="zh-CN"/>
        </w:rPr>
        <w:t xml:space="preserve">合同一年一签，第一年服务期满考核合格后可续签第二年合同，若考核不合格，解除服务期重新招标。</w:t>
      </w:r>
      <w:r/>
    </w:p>
    <w:p>
      <w:pPr>
        <w:pStyle w:val="942"/>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10、</w:t>
      </w:r>
      <w:r>
        <w:rPr>
          <w:rFonts w:hint="eastAsia" w:hAnsi="宋体"/>
          <w:b/>
          <w:bCs/>
          <w:color w:val="auto"/>
          <w:sz w:val="21"/>
          <w:highlight w:val="none"/>
          <w:lang w:eastAsia="zh-CN"/>
        </w:rPr>
        <w:t xml:space="preserve">价款</w:t>
      </w:r>
      <w:r>
        <w:rPr>
          <w:rFonts w:hint="eastAsia" w:hAnsi="宋体"/>
          <w:b/>
          <w:bCs/>
          <w:color w:val="auto"/>
          <w:sz w:val="21"/>
          <w:highlight w:val="none"/>
        </w:rPr>
        <w:t xml:space="preserve">支付</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10.1 本合同项下所有款项均以人民币支付。 </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10.2 本合同项下的采购资金由甲方支付，付款前乙方向甲方开具发票。</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10.3 付款方式：</w:t>
      </w:r>
      <w:r/>
    </w:p>
    <w:p>
      <w:pPr>
        <w:pStyle w:val="1156"/>
        <w:keepLines w:val="0"/>
        <w:keepNext w:val="0"/>
        <w:pageBreakBefore w:val="0"/>
        <w:spacing w:line="360" w:lineRule="auto"/>
        <w:widowControl w:val="off"/>
        <w:rPr>
          <w:rFonts w:hint="eastAsia"/>
          <w:color w:val="auto"/>
          <w:highlight w:val="none"/>
        </w:rPr>
      </w:pPr>
      <w:r>
        <w:rPr>
          <w:rFonts w:hint="eastAsia" w:ascii="宋体" w:hAnsi="宋体" w:eastAsia="宋体" w:cs="Times New Roman"/>
          <w:color w:val="auto"/>
          <w:sz w:val="21"/>
          <w:szCs w:val="21"/>
          <w:highlight w:val="none"/>
          <w:lang w:val="en-US" w:eastAsia="zh-CN" w:bidi="ar-SA"/>
        </w:rPr>
        <w:t xml:space="preserve">10.3.1 </w:t>
      </w:r>
      <w:r>
        <w:rPr>
          <w:rFonts w:hint="eastAsia"/>
          <w:color w:val="auto"/>
          <w:highlight w:val="none"/>
          <w:lang w:val="en-US" w:eastAsia="zh-CN"/>
        </w:rPr>
        <w:t xml:space="preserve">绿化养护</w:t>
      </w:r>
      <w:r>
        <w:rPr>
          <w:rFonts w:hint="eastAsia"/>
          <w:color w:val="auto"/>
          <w:highlight w:val="none"/>
        </w:rPr>
        <w:t xml:space="preserve">部分：</w:t>
      </w:r>
      <w:r/>
    </w:p>
    <w:p>
      <w:pPr>
        <w:pStyle w:val="1156"/>
        <w:keepLines w:val="0"/>
        <w:keepNext w:val="0"/>
        <w:pageBreakBefore w:val="0"/>
        <w:spacing w:line="360" w:lineRule="auto"/>
        <w:widowControl w:val="off"/>
        <w:rPr>
          <w:rFonts w:hint="eastAsia" w:eastAsia="宋体"/>
          <w:color w:val="auto"/>
          <w:highlight w:val="none"/>
          <w:lang w:val="en-US" w:eastAsia="zh-CN"/>
        </w:rPr>
      </w:pPr>
      <w:r>
        <w:rPr>
          <w:rFonts w:hint="eastAsia"/>
          <w:color w:val="auto"/>
          <w:highlight w:val="none"/>
          <w:lang w:val="en-US" w:eastAsia="zh-CN"/>
        </w:rPr>
        <w:t xml:space="preserve">第一年：</w:t>
      </w:r>
      <w:r/>
    </w:p>
    <w:p>
      <w:pPr>
        <w:pStyle w:val="1156"/>
        <w:keepLines w:val="0"/>
        <w:keepNext w:val="0"/>
        <w:pageBreakBefore w:val="0"/>
        <w:spacing w:line="360" w:lineRule="auto"/>
        <w:widowControl w:val="off"/>
        <w:rPr>
          <w:rFonts w:hint="eastAsia"/>
          <w:color w:val="auto"/>
          <w:highlight w:val="none"/>
        </w:rPr>
      </w:pPr>
      <w:r>
        <w:rPr>
          <w:rFonts w:hint="eastAsia"/>
          <w:color w:val="auto"/>
          <w:highlight w:val="none"/>
        </w:rPr>
        <w:t xml:space="preserve">合同签订，甲方自收到乙方发票后10个工作日内，支付第一年合同金额30%为预付款，余款待第一年服务期满后30日内，根据考核结果一次性支付；</w:t>
      </w:r>
      <w:r/>
    </w:p>
    <w:p>
      <w:pPr>
        <w:pStyle w:val="1156"/>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第二年：服务每满6个月并经考核后，于考核结束后15日内支付当年合同金额的50%。</w:t>
      </w:r>
      <w:r/>
    </w:p>
    <w:p>
      <w:pPr>
        <w:pStyle w:val="1156"/>
        <w:numPr>
          <w:ilvl w:val="0"/>
          <w:numId w:val="0"/>
        </w:numPr>
        <w:ind w:firstLine="420"/>
        <w:keepLines w:val="0"/>
        <w:keepNext w:val="0"/>
        <w:pageBreakBefore w:val="0"/>
        <w:spacing w:line="360" w:lineRule="auto"/>
        <w:widowControl w:val="off"/>
        <w:rPr>
          <w:rFonts w:hint="eastAsia"/>
          <w:color w:val="auto"/>
          <w:highlight w:val="none"/>
        </w:rPr>
      </w:pPr>
      <w:r>
        <w:rPr>
          <w:rFonts w:hint="eastAsia" w:ascii="宋体" w:hAnsi="宋体" w:eastAsia="宋体" w:cs="Times New Roman"/>
          <w:color w:val="auto"/>
          <w:sz w:val="21"/>
          <w:szCs w:val="21"/>
          <w:highlight w:val="none"/>
          <w:lang w:val="en-US" w:eastAsia="zh-CN" w:bidi="ar-SA"/>
        </w:rPr>
        <w:t xml:space="preserve">10.3.2 </w:t>
      </w:r>
      <w:r>
        <w:rPr>
          <w:rFonts w:hint="eastAsia"/>
          <w:color w:val="auto"/>
          <w:highlight w:val="none"/>
          <w:lang w:val="en-US" w:eastAsia="zh-CN"/>
        </w:rPr>
        <w:t xml:space="preserve">伐移补植</w:t>
      </w:r>
      <w:r>
        <w:rPr>
          <w:rFonts w:hint="eastAsia"/>
          <w:color w:val="auto"/>
          <w:highlight w:val="none"/>
        </w:rPr>
        <w:t xml:space="preserve">部分：</w:t>
      </w:r>
      <w:r/>
    </w:p>
    <w:p>
      <w:pPr>
        <w:pStyle w:val="942"/>
        <w:ind w:firstLine="420"/>
        <w:keepLines w:val="0"/>
        <w:keepNext w:val="0"/>
        <w:pageBreakBefore w:val="0"/>
        <w:spacing w:line="360" w:lineRule="auto"/>
        <w:rPr>
          <w:rFonts w:hint="eastAsia" w:hAnsi="宋体"/>
          <w:b w:val="0"/>
          <w:bCs w:val="0"/>
          <w:color w:val="auto"/>
          <w:sz w:val="21"/>
          <w:highlight w:val="none"/>
        </w:rPr>
      </w:pPr>
      <w:r>
        <w:rPr>
          <w:rFonts w:hint="eastAsia" w:hAnsi="宋体"/>
          <w:b w:val="0"/>
          <w:bCs w:val="0"/>
          <w:color w:val="auto"/>
          <w:sz w:val="21"/>
          <w:highlight w:val="none"/>
        </w:rPr>
        <w:t xml:space="preserve">伐移补植项目按本合同第10.4条结算，竣工验收合格并经审计后付至审计定案价的70%，余款待养护期（</w:t>
      </w:r>
      <w:r>
        <w:rPr>
          <w:rFonts w:hint="eastAsia" w:hAnsi="宋体"/>
          <w:b w:val="0"/>
          <w:bCs w:val="0"/>
          <w:color w:val="auto"/>
          <w:sz w:val="21"/>
          <w:highlight w:val="none"/>
          <w:lang w:val="en-US" w:eastAsia="zh-CN"/>
        </w:rPr>
        <w:t xml:space="preserve">二级养护一年</w:t>
      </w:r>
      <w:r>
        <w:rPr>
          <w:rFonts w:hint="eastAsia" w:hAnsi="宋体"/>
          <w:b w:val="0"/>
          <w:bCs w:val="0"/>
          <w:color w:val="auto"/>
          <w:sz w:val="21"/>
          <w:highlight w:val="none"/>
        </w:rPr>
        <w:t xml:space="preserve">）满后一次性付清</w:t>
      </w:r>
      <w:r>
        <w:rPr>
          <w:rFonts w:hint="eastAsia" w:hAnsi="宋体"/>
          <w:b w:val="0"/>
          <w:bCs w:val="0"/>
          <w:color w:val="auto"/>
          <w:sz w:val="21"/>
          <w:highlight w:val="none"/>
          <w:lang w:eastAsia="zh-CN"/>
        </w:rPr>
        <w:t xml:space="preserve">，质保期内因养护不当造成苗木死亡的，由乙方无偿补植。</w:t>
      </w:r>
      <w:r/>
    </w:p>
    <w:p>
      <w:pPr>
        <w:pStyle w:val="942"/>
        <w:ind w:firstLine="420"/>
        <w:keepLines w:val="0"/>
        <w:keepNext w:val="0"/>
        <w:pageBreakBefore w:val="0"/>
        <w:spacing w:line="360" w:lineRule="auto"/>
        <w:rPr>
          <w:rFonts w:hint="eastAsia" w:hAnsi="宋体"/>
          <w:b w:val="0"/>
          <w:bCs w:val="0"/>
          <w:color w:val="auto"/>
          <w:sz w:val="21"/>
          <w:highlight w:val="none"/>
          <w:lang w:val="en-US" w:eastAsia="zh-CN"/>
        </w:rPr>
      </w:pPr>
      <w:r>
        <w:rPr>
          <w:rFonts w:hint="eastAsia" w:hAnsi="宋体"/>
          <w:b w:val="0"/>
          <w:bCs w:val="0"/>
          <w:color w:val="auto"/>
          <w:sz w:val="21"/>
          <w:highlight w:val="none"/>
        </w:rPr>
        <w:t xml:space="preserve">10.4 伐移补植费用结算规则</w:t>
      </w:r>
      <w:r>
        <w:rPr>
          <w:rFonts w:hint="eastAsia" w:hAnsi="宋体"/>
          <w:b w:val="0"/>
          <w:bCs w:val="0"/>
          <w:color w:val="auto"/>
          <w:sz w:val="21"/>
          <w:highlight w:val="none"/>
          <w:lang w:val="en-US" w:eastAsia="zh-CN"/>
        </w:rPr>
        <w:t xml:space="preserve">  </w:t>
      </w:r>
      <w:r/>
    </w:p>
    <w:p>
      <w:pPr>
        <w:pStyle w:val="942"/>
        <w:ind w:firstLine="420"/>
        <w:keepLines w:val="0"/>
        <w:keepNext w:val="0"/>
        <w:pageBreakBefore w:val="0"/>
        <w:spacing w:line="360" w:lineRule="auto"/>
        <w:rPr>
          <w:rFonts w:hint="eastAsia" w:hAnsi="宋体"/>
          <w:b w:val="0"/>
          <w:bCs w:val="0"/>
          <w:color w:val="auto"/>
          <w:sz w:val="21"/>
          <w:highlight w:val="none"/>
        </w:rPr>
      </w:pPr>
      <w:r>
        <w:rPr>
          <w:rFonts w:hint="eastAsia" w:hAnsi="宋体"/>
          <w:b w:val="0"/>
          <w:bCs w:val="0"/>
          <w:color w:val="auto"/>
          <w:sz w:val="21"/>
          <w:highlight w:val="none"/>
          <w:lang w:val="en-US" w:eastAsia="zh-CN"/>
        </w:rPr>
        <w:t xml:space="preserve">合同期内发生的伐移补植项目，经甲方审批后实施。竣工后按现行工程计价依据编制结算，经审计后核定总价，再乘以乙方投标时的中标折扣率（即投标总报价/最高限价的比例），得出最终结算金额。甲方按照合同相关要求进行验收。工程结算审计核减率大于10%的，由乙方承担全额审计费用。</w:t>
      </w:r>
      <w:r/>
    </w:p>
    <w:p>
      <w:pPr>
        <w:pStyle w:val="942"/>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11、税费</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本合同执行中相关的一切税费均由乙方负担。</w:t>
      </w:r>
      <w:r/>
    </w:p>
    <w:p>
      <w:pPr>
        <w:pStyle w:val="942"/>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12、质量保证及售后服务</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12.1 乙方应按招标文件规定及响应文件承诺的技术性能、技术要求、质量标准向甲方提供服务；若无特殊说明，则按国家有关部门最新颁布的标准及规范为准。</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12.2乙方应保证其提供的服务是全面和规范的，并完全符合招投标文件。如因乙方提供的服务有瑕疵造成甲方损失的，所需费用由乙方承担。</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12.3 如在使用过程中发生质量问题，乙方在接到甲方通知后在</w:t>
      </w:r>
      <w:r>
        <w:rPr>
          <w:rFonts w:hint="eastAsia" w:hAnsi="宋体"/>
          <w:color w:val="auto"/>
          <w:sz w:val="21"/>
          <w:highlight w:val="none"/>
          <w:u w:val="single"/>
        </w:rPr>
        <w:t xml:space="preserve">  </w:t>
      </w:r>
      <w:r>
        <w:rPr>
          <w:rFonts w:hint="eastAsia" w:hAnsi="宋体"/>
          <w:color w:val="auto"/>
          <w:sz w:val="21"/>
          <w:highlight w:val="none"/>
          <w:u w:val="single"/>
          <w:lang w:val="en-US" w:eastAsia="zh-CN"/>
        </w:rPr>
        <w:t xml:space="preserve">1</w:t>
      </w:r>
      <w:r>
        <w:rPr>
          <w:rFonts w:hint="eastAsia" w:hAnsi="宋体"/>
          <w:color w:val="auto"/>
          <w:sz w:val="21"/>
          <w:highlight w:val="none"/>
          <w:u w:val="single"/>
        </w:rPr>
        <w:t xml:space="preserve">  </w:t>
      </w:r>
      <w:r>
        <w:rPr>
          <w:rFonts w:hint="eastAsia" w:hAnsi="宋体"/>
          <w:color w:val="auto"/>
          <w:sz w:val="21"/>
          <w:highlight w:val="none"/>
        </w:rPr>
        <w:t xml:space="preserve">小时内到达甲方现场。</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12.4 免费维保期内，乙方应对所提供服务出现的质量及安全问题负责处理解决并承担一切费用。</w:t>
      </w:r>
      <w:r/>
    </w:p>
    <w:p>
      <w:pPr>
        <w:pStyle w:val="942"/>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13、</w:t>
      </w:r>
      <w:r>
        <w:rPr>
          <w:rFonts w:hint="eastAsia" w:hAnsi="宋体"/>
          <w:b/>
          <w:bCs/>
          <w:color w:val="auto"/>
          <w:sz w:val="21"/>
          <w:highlight w:val="none"/>
          <w:lang w:val="en-US" w:eastAsia="zh-CN"/>
        </w:rPr>
        <w:t xml:space="preserve">安全责任</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lang w:val="en-US" w:eastAsia="zh-CN"/>
        </w:rPr>
        <w:t xml:space="preserve">13.1 维护期内，乙方应做好管护区域内各类绿化植物的维护及安全生产工作，发现安全隐患立即处理。因养护不当、养护不及时在管护期限和管护范围内发生的人身和财产等一切安全事故均由乙方全面负责。</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lang w:val="en-US" w:eastAsia="zh-CN"/>
        </w:rPr>
        <w:t xml:space="preserve">13.2 在绿化养护及质保服务周期内，因第三方施工造成苗木死亡、绿化设施损坏破损的，由养护单位牵头责成第三方施工单位按原标准、原样式自行修复并恢复完好。若第三方单位逾期未修复、拒不修复或修复不达标准，则由养护单位全权负责组织修复施工，由此产生的全部维修费用、安全责任、管理责任及相关连带损失，均由养护单位自行承担，与甲方无关。</w:t>
      </w:r>
      <w:r/>
    </w:p>
    <w:p>
      <w:pPr>
        <w:pStyle w:val="942"/>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14、包装、发运及运输</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14.1 乙方应对其提供的服务所涉及物品在发运前对其进行满足运输距离、防潮、防震、防锈和防破损装卸等要求包装，以保证安全运达甲方指定地点。</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14.2 乙方交付时，使用说明书、检验证明书、随配附件和工具以及清单一并附于内。</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w:t>
      </w:r>
      <w:r>
        <w:rPr>
          <w:rFonts w:hint="eastAsia" w:hAnsi="宋体"/>
          <w:color w:val="auto"/>
          <w:sz w:val="21"/>
          <w:highlight w:val="none"/>
          <w:lang w:eastAsia="zh-CN"/>
        </w:rPr>
        <w:t xml:space="preserve">用由</w:t>
      </w:r>
      <w:r>
        <w:rPr>
          <w:rFonts w:hint="eastAsia" w:hAnsi="宋体"/>
          <w:color w:val="auto"/>
          <w:sz w:val="21"/>
          <w:highlight w:val="none"/>
        </w:rPr>
        <w:t xml:space="preserve">乙方承担。</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14.4 服务在交付甲方前发生的风险均由乙方负责。</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14.5 服务在规定的交付期限内由乙方送达甲方指定的地点。</w:t>
      </w:r>
      <w:r/>
    </w:p>
    <w:p>
      <w:pPr>
        <w:pStyle w:val="942"/>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15、违约责任</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15.1 甲方无正当理由拒绝初验收和终验收服务项目的，甲方应按未付服务项目款金额每日万分之五向乙方支付违约金。</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15.2 甲方无故逾期验收和无故逾期办理款项支付手续的,甲方应按逾期付款金额每日万分之五向乙方支付违约金。</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42"/>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16、不可抗力事件处理</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942"/>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17、争议解决</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17.1 因服务的品质质量问题发生争议的，可在国家认可的质量检测机构对服务内容质量进行鉴定。服务符合标准的，鉴定费由甲方承担；服务项目不符合质量标准的，鉴定费由乙方承担。</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17.2 因履行本合同引起的或与本合同有关的争议，甲、乙双方应首先通过友好协商解决；如果协商不能解决争议，甲乙双方同意采取下列方式解决争议：</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向甲方所在地有管辖权的人民法院提起诉讼，适用中华人民共和国法律；</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17.3 若甲乙双方任何一方都没有选择解除合同的，为避免扩大损失，在诉讼或仲裁期间，双方应继续履行。</w:t>
      </w:r>
      <w:r/>
    </w:p>
    <w:p>
      <w:pPr>
        <w:pStyle w:val="942"/>
        <w:ind w:firstLine="420"/>
        <w:keepLines w:val="0"/>
        <w:keepNext w:val="0"/>
        <w:pageBreakBefore w:val="0"/>
        <w:spacing w:line="360" w:lineRule="auto"/>
        <w:rPr>
          <w:rFonts w:hint="eastAsia" w:hAnsi="宋体"/>
          <w:b/>
          <w:bCs/>
          <w:color w:val="auto"/>
          <w:sz w:val="21"/>
          <w:highlight w:val="none"/>
        </w:rPr>
      </w:pPr>
      <w:r>
        <w:rPr>
          <w:rFonts w:hint="eastAsia" w:hAnsi="宋体"/>
          <w:b/>
          <w:bCs/>
          <w:color w:val="auto"/>
          <w:sz w:val="21"/>
          <w:highlight w:val="none"/>
        </w:rPr>
        <w:t xml:space="preserve">18、合同</w:t>
      </w:r>
      <w:r>
        <w:rPr>
          <w:rFonts w:hint="eastAsia" w:hAnsi="宋体"/>
          <w:b/>
          <w:bCs/>
          <w:color w:val="auto"/>
          <w:sz w:val="21"/>
          <w:highlight w:val="none"/>
          <w:lang w:eastAsia="zh-CN"/>
        </w:rPr>
        <w:t xml:space="preserve">其他</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18.1 乙方应诚实信用，严格按照招标文件要求和投标承诺履行合同，不向甲方进行商业贿赂或者提供不正当利益。乙方服务人员必须做好相关信息保密工作。不得对外透露工作接触到的纳税人商业秘密或个人隐私信息。</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18.2 合同经双方法定代表人或授权代表签字并加盖单位公章后生效。</w:t>
      </w:r>
      <w:r/>
    </w:p>
    <w:p>
      <w:pPr>
        <w:pStyle w:val="942"/>
        <w:ind w:firstLine="420"/>
        <w:keepLines w:val="0"/>
        <w:keepNext w:val="0"/>
        <w:pageBreakBefore w:val="0"/>
        <w:spacing w:line="360" w:lineRule="auto"/>
        <w:rPr>
          <w:rFonts w:hint="eastAsia" w:hAnsi="宋体"/>
          <w:color w:val="auto"/>
          <w:sz w:val="21"/>
          <w:highlight w:val="none"/>
        </w:rPr>
      </w:pPr>
      <w:r>
        <w:rPr>
          <w:rFonts w:hint="eastAsia" w:hAnsi="宋体"/>
          <w:color w:val="auto"/>
          <w:sz w:val="21"/>
          <w:highlight w:val="none"/>
        </w:rPr>
        <w:t xml:space="preserve">18.3本合同未尽事宜，遵照《中华人民共和国民法典》有关条文执行。</w:t>
      </w:r>
      <w:r/>
    </w:p>
    <w:p>
      <w:pPr>
        <w:pStyle w:val="1156"/>
        <w:keepLines w:val="0"/>
        <w:keepNext w:val="0"/>
        <w:pageBreakBefore w:val="0"/>
        <w:spacing w:line="360" w:lineRule="auto"/>
        <w:widowControl w:val="off"/>
        <w:rPr>
          <w:rFonts w:hint="eastAsia"/>
          <w:highlight w:val="none"/>
        </w:rPr>
      </w:pPr>
      <w:r>
        <w:rPr>
          <w:rFonts w:hint="eastAsia" w:hAnsi="宋体"/>
          <w:color w:val="auto"/>
          <w:sz w:val="21"/>
          <w:highlight w:val="none"/>
        </w:rPr>
        <w:t xml:space="preserve">18.4 </w:t>
      </w:r>
      <w:r>
        <w:rPr>
          <w:rFonts w:hint="eastAsia"/>
          <w:highlight w:val="none"/>
        </w:rPr>
        <w:t xml:space="preserve">本合同一式六份，甲、乙</w:t>
      </w:r>
      <w:r>
        <w:rPr>
          <w:rFonts w:hint="eastAsia"/>
          <w:highlight w:val="none"/>
          <w:lang w:eastAsia="zh-CN"/>
        </w:rPr>
        <w:t xml:space="preserve">、见证方双方各执两份</w:t>
      </w:r>
      <w:r>
        <w:rPr>
          <w:rFonts w:hint="eastAsia"/>
          <w:highlight w:val="none"/>
        </w:rPr>
        <w:t xml:space="preserve">。</w:t>
      </w:r>
      <w:r/>
    </w:p>
    <w:p>
      <w:pPr>
        <w:pStyle w:val="1156"/>
        <w:keepLines w:val="0"/>
        <w:keepNext w:val="0"/>
        <w:pageBreakBefore w:val="0"/>
        <w:spacing w:line="360" w:lineRule="auto"/>
        <w:widowControl w:val="off"/>
        <w:rPr>
          <w:rFonts w:hint="eastAsia"/>
          <w:highlight w:val="none"/>
        </w:rPr>
      </w:pPr>
      <w:r>
        <w:rPr>
          <w:rFonts w:hint="eastAsia"/>
          <w:highlight w:val="none"/>
        </w:rPr>
      </w:r>
      <w:r/>
    </w:p>
    <w:p>
      <w:pPr>
        <w:pStyle w:val="1156"/>
        <w:keepLines w:val="0"/>
        <w:keepNext w:val="0"/>
        <w:pageBreakBefore w:val="0"/>
        <w:spacing w:line="360" w:lineRule="auto"/>
        <w:widowControl w:val="off"/>
        <w:rPr>
          <w:rFonts w:hint="eastAsia"/>
          <w:highlight w:val="none"/>
        </w:rPr>
      </w:pPr>
      <w:r>
        <w:rPr>
          <w:rFonts w:hint="eastAsia"/>
          <w:highlight w:val="none"/>
          <w:lang w:eastAsia="zh-CN"/>
        </w:rPr>
        <w:t xml:space="preserve">甲方</w:t>
      </w:r>
      <w:r>
        <w:rPr>
          <w:rFonts w:hint="eastAsia"/>
          <w:highlight w:val="none"/>
        </w:rPr>
        <w:t xml:space="preserve">：                                     </w:t>
      </w:r>
      <w:r>
        <w:rPr>
          <w:rFonts w:hint="eastAsia"/>
          <w:highlight w:val="none"/>
          <w:lang w:val="en-US" w:eastAsia="zh-CN"/>
        </w:rPr>
        <w:t xml:space="preserve">  </w:t>
      </w:r>
      <w:r>
        <w:rPr>
          <w:rFonts w:hint="eastAsia"/>
          <w:highlight w:val="none"/>
          <w:lang w:eastAsia="zh-CN"/>
        </w:rPr>
        <w:t xml:space="preserve">乙方</w:t>
      </w:r>
      <w:r>
        <w:rPr>
          <w:rFonts w:hint="eastAsia"/>
          <w:highlight w:val="none"/>
        </w:rPr>
        <w:t xml:space="preserve">：           </w:t>
      </w:r>
      <w:r/>
    </w:p>
    <w:p>
      <w:pPr>
        <w:pStyle w:val="1156"/>
        <w:keepLines w:val="0"/>
        <w:keepNext w:val="0"/>
        <w:pageBreakBefore w:val="0"/>
        <w:spacing w:line="360" w:lineRule="auto"/>
        <w:widowControl w:val="off"/>
        <w:rPr>
          <w:highlight w:val="none"/>
        </w:rPr>
      </w:pPr>
      <w:r>
        <w:rPr>
          <w:rFonts w:hint="eastAsia"/>
          <w:highlight w:val="none"/>
        </w:rPr>
        <w:t xml:space="preserve">委托代理人：                                 委托代理人：</w:t>
      </w:r>
      <w:r/>
    </w:p>
    <w:p>
      <w:pPr>
        <w:pStyle w:val="1156"/>
        <w:keepLines w:val="0"/>
        <w:keepNext w:val="0"/>
        <w:pageBreakBefore w:val="0"/>
        <w:spacing w:line="360" w:lineRule="auto"/>
        <w:widowControl w:val="off"/>
        <w:rPr>
          <w:rFonts w:hint="eastAsia"/>
          <w:highlight w:val="none"/>
        </w:rPr>
      </w:pPr>
      <w:r>
        <w:rPr>
          <w:rFonts w:hint="eastAsia"/>
          <w:highlight w:val="none"/>
        </w:rPr>
        <w:t xml:space="preserve">日期：                                       日期：</w:t>
      </w:r>
      <w:r/>
    </w:p>
    <w:p>
      <w:pPr>
        <w:pStyle w:val="1156"/>
        <w:rPr>
          <w:rFonts w:hint="eastAsia"/>
          <w:highlight w:val="none"/>
        </w:rPr>
      </w:pPr>
      <w:r>
        <w:rPr>
          <w:rFonts w:hint="eastAsia"/>
          <w:highlight w:val="none"/>
        </w:rPr>
      </w:r>
      <w:r/>
    </w:p>
    <w:p>
      <w:pPr>
        <w:pStyle w:val="1156"/>
        <w:keepLines w:val="0"/>
        <w:keepNext w:val="0"/>
        <w:pageBreakBefore w:val="0"/>
        <w:spacing w:line="360" w:lineRule="auto"/>
        <w:widowControl w:val="off"/>
        <w:rPr>
          <w:rFonts w:hint="eastAsia" w:eastAsia="宋体"/>
          <w:highlight w:val="none"/>
          <w:lang w:val="en-US" w:eastAsia="zh-CN"/>
        </w:rPr>
      </w:pPr>
      <w:r>
        <w:rPr>
          <w:rFonts w:hint="eastAsia" w:eastAsia="宋体"/>
          <w:highlight w:val="none"/>
          <w:lang w:val="en-US" w:eastAsia="zh-CN"/>
        </w:rPr>
        <w:t xml:space="preserve">见证方：江苏盛德量行建设咨询有限公司</w:t>
      </w:r>
      <w:r/>
    </w:p>
    <w:p>
      <w:pPr>
        <w:pStyle w:val="1156"/>
        <w:keepLines w:val="0"/>
        <w:keepNext w:val="0"/>
        <w:pageBreakBefore w:val="0"/>
        <w:spacing w:line="360" w:lineRule="auto"/>
        <w:widowControl w:val="off"/>
        <w:rPr>
          <w:rFonts w:hint="eastAsia" w:eastAsia="宋体"/>
          <w:highlight w:val="none"/>
          <w:lang w:val="en-US" w:eastAsia="zh-CN"/>
        </w:rPr>
      </w:pPr>
      <w:r>
        <w:rPr>
          <w:rFonts w:hint="eastAsia" w:eastAsia="宋体"/>
          <w:highlight w:val="none"/>
          <w:lang w:val="en-US" w:eastAsia="zh-CN"/>
        </w:rPr>
        <w:t xml:space="preserve">日期：     年   月   日</w:t>
      </w:r>
      <w:r/>
    </w:p>
    <w:p>
      <w:pPr>
        <w:pStyle w:val="1157"/>
        <w:jc w:val="left"/>
        <w:keepLines w:val="0"/>
        <w:keepNext w:val="0"/>
        <w:pageBreakBefore w:val="0"/>
        <w:spacing w:line="360" w:lineRule="auto"/>
        <w:rPr>
          <w:rFonts w:hint="eastAsia" w:ascii="宋体" w:hAnsi="宋体"/>
          <w:b w:val="0"/>
          <w:bCs/>
          <w:color w:val="auto"/>
          <w:sz w:val="21"/>
          <w:szCs w:val="21"/>
          <w:highlight w:val="none"/>
          <w:lang w:eastAsia="zh-CN"/>
        </w:rPr>
        <w:sectPr>
          <w:footerReference w:type="default" r:id="rId16"/>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 w:val="0"/>
          <w:bCs/>
          <w:color w:val="auto"/>
          <w:sz w:val="21"/>
          <w:szCs w:val="21"/>
          <w:highlight w:val="none"/>
          <w:lang w:eastAsia="zh-CN"/>
        </w:rPr>
      </w:r>
      <w:r/>
    </w:p>
    <w:p>
      <w:pPr>
        <w:ind w:firstLine="42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采购廉洁合同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w:t>
      </w:r>
      <w:r>
        <w:rPr>
          <w:rFonts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采购类经济合同过程中违反本协议约定的条款，按本协议约定追究违约责任，以资共同遵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一、甲乙双方及其工作人员应当自觉遵守国家和江苏省有关廉政建设的法律、法规及有关规定（以下简称“廉洁规定”）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二、甲方及其工作人员不得以任何形式向乙方及其工作人员索要或收受各种名义的回扣、手续费等好处费。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三、甲方及其工作人员不得索要或收受乙方及其工作人员的礼金、有价证券和贵重物品等礼物，不得向乙方报销任何应由个人支付的各种费用，不准借用供应商的钱物。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四、甲方工作人员不得擅自参加任何可能影响公正履行职务的宴请和娱乐活动。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五、甲方工作人员不得要求或者接受乙方在其住房装修、婚丧嫁娶、亲属工作安排以及出国等方面提供的各种方便。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六、甲方工作人员不得向乙方介绍亲属或者亲友（包括亲属或者亲友开办的公司企业）从事与甲乙双方签订的采购等经济合同相关的事项。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七、乙方工作人员不得以任何形式向甲方工作人员（含</w:t>
      </w:r>
      <w:r>
        <w:rPr>
          <w:rFonts w:hint="eastAsia" w:ascii="宋体" w:hAnsi="宋体" w:cs="宋体"/>
          <w:color w:val="auto"/>
          <w:szCs w:val="21"/>
          <w:highlight w:val="none"/>
          <w:lang w:eastAsia="zh-CN"/>
        </w:rPr>
        <w:t xml:space="preserve">家属</w:t>
      </w:r>
      <w:r>
        <w:rPr>
          <w:rFonts w:hint="eastAsia" w:ascii="宋体" w:hAnsi="宋体" w:cs="宋体"/>
          <w:color w:val="auto"/>
          <w:szCs w:val="21"/>
          <w:highlight w:val="none"/>
        </w:rPr>
        <w:t xml:space="preserve">或者亲友，下同）行贿。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八、乙方及其工作人员不得以考察、参观、洽谈业务、签订合同等的借口邀请甲方工作人员参加可能对合同履行有影响的宴请、外出旅游和各种娱乐消费活动。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九、乙方及其工作人员不得为甲方工作人员报销任何私人消费的费用。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十、乙方及其工作人员不得为甲方工作人员购买、建造、装修、维修私人住房。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十一、乙方及其工作人员不得以任何名义向甲方工作人员提供挂名工资、红包、佣金报酬、回扣和有价证券等。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十二、乙方及其工作人员不得为甲方工作人员的婚丧嫁娶、</w:t>
      </w:r>
      <w:r>
        <w:rPr>
          <w:rFonts w:hint="eastAsia" w:ascii="宋体" w:hAnsi="宋体" w:cs="宋体"/>
          <w:color w:val="auto"/>
          <w:szCs w:val="21"/>
          <w:highlight w:val="none"/>
          <w:lang w:eastAsia="zh-CN"/>
        </w:rPr>
        <w:t xml:space="preserve">家属</w:t>
      </w:r>
      <w:r>
        <w:rPr>
          <w:rFonts w:hint="eastAsia" w:ascii="宋体" w:hAnsi="宋体" w:cs="宋体"/>
          <w:color w:val="auto"/>
          <w:szCs w:val="21"/>
          <w:highlight w:val="none"/>
        </w:rPr>
        <w:t xml:space="preserve">或亲友的工作安排，及出国出境提供方便。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十三、乙方及其工作人员不得为谋取不正当利益擅自与甲方工作人员就供应关系的各项相关事项进行私下商谈或者达成默契。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甲方发现乙方</w:t>
      </w:r>
      <w:r>
        <w:rPr>
          <w:rFonts w:hint="eastAsia" w:ascii="宋体" w:hAnsi="宋体" w:cs="宋体"/>
          <w:color w:val="auto"/>
          <w:szCs w:val="21"/>
          <w:highlight w:val="none"/>
          <w:lang w:eastAsia="zh-CN"/>
        </w:rPr>
        <w:t xml:space="preserve">及其工作人员</w:t>
      </w:r>
      <w:r>
        <w:rPr>
          <w:rFonts w:hint="eastAsia" w:ascii="宋体" w:hAnsi="宋体" w:cs="宋体"/>
          <w:color w:val="auto"/>
          <w:szCs w:val="21"/>
          <w:highlight w:val="none"/>
        </w:rPr>
        <w:t xml:space="preserve">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十五、乙方因违反廉洁规定的行为而获得的非法所得，应返还甲方。因乙方违反廉洁规定的行为给甲方造成经济损失的，乙方还应赔偿甲方经济损失。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十六、双方约定：本协议由甲、乙双方的纪检监察部门或主管单位负责监督实施，并对本合同履行情况进行检查。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十七、本协议作为采购合同的附件，与主合同具有同等法律效力。甲乙双方签署后立即生效。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十八、本协议一式四份，由甲、乙双方各执一份，送交甲、乙双方的监督单位各一份。</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甲方单位（盖章）：                      乙方单位（盖章）：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代表人：                                代表人：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                                  电话：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   月   日                            年  月   日</w:t>
      </w:r>
      <w:r/>
    </w:p>
    <w:p>
      <w:pPr>
        <w:ind w:firstLine="480"/>
        <w:jc w:val="left"/>
        <w:spacing w:line="360" w:lineRule="auto"/>
        <w:rPr>
          <w:rFonts w:hint="eastAsia" w:ascii="宋体" w:hAnsi="宋体" w:cs="宋体"/>
          <w:color w:val="auto"/>
          <w:sz w:val="24"/>
          <w:szCs w:val="24"/>
          <w:highlight w:val="none"/>
        </w:rPr>
        <w:sectPr>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szCs w:val="24"/>
          <w:highlight w:val="none"/>
        </w:rPr>
      </w:r>
      <w:r/>
    </w:p>
    <w:p>
      <w:pPr>
        <w:pStyle w:val="1157"/>
        <w:ind w:firstLine="402"/>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安全管理协议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为在</w:t>
      </w:r>
      <w:r>
        <w:rPr>
          <w:rFonts w:hint="eastAsia" w:ascii="宋体" w:hAnsi="宋体" w:cs="宋体"/>
          <w:bCs/>
          <w:color w:val="auto"/>
          <w:szCs w:val="21"/>
          <w:highlight w:val="none"/>
          <w:u w:val="single"/>
        </w:rPr>
        <w:t xml:space="preserve">        </w:t>
      </w:r>
      <w:r>
        <w:rPr>
          <w:rFonts w:hint="eastAsia" w:ascii="宋体" w:hAnsi="宋体" w:cs="宋体"/>
          <w:color w:val="auto"/>
          <w:szCs w:val="21"/>
          <w:highlight w:val="none"/>
        </w:rPr>
        <w:t xml:space="preserve">项目的实施过程中，切实加强作业安全管理，明确双方安全责任，创造安全、高效的作业环境，本项目甲方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（以下简称“甲方”）与乙方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（以下简称“乙方”）经协商达成如下安全协议并共同遵守。本安全管理协议是</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合同</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采购包   </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rPr>
        <w:t xml:space="preserve">》</w:t>
      </w:r>
      <w:r>
        <w:rPr>
          <w:rFonts w:hint="eastAsia" w:ascii="宋体" w:hAnsi="宋体" w:cs="宋体"/>
          <w:color w:val="auto"/>
          <w:szCs w:val="21"/>
          <w:highlight w:val="none"/>
        </w:rPr>
        <w:t xml:space="preserve">的附件，具有同等法律效力。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一、甲方安全职责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1、审批乙方在开工前制定的作业安全措施方案，并备案。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2、有权对乙方作业现场进行安全生产检查，监督乙方及时处理发现的各种安全隐患。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3、不得要求乙方违反安全管理规定作业。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4、甲方的前述审批、监管、备案等行为不构成责任主体行为，作业中发生的安全事故其责任均由乙方承担，甲方无需承担任何责任。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二、乙方安全责任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1、乙方所提供的承包工程所要求的相关资质证明材料必须真实、有效。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2、在现场作业中，必须严格遵守国家、地方、行业的有关安全的法律法规，认真执行合同中有关安全的要求。遵守甲方制定的有关安全生产规章制度。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3、乙方应建立健全安全责任制度，制定有关的安全管理规定，设置专职或兼职的作业现场安全管理人员，加强作业现场的安全管理，确保本方作业人员在作业过程中严格遵守相关的安全生产规章制度。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4、确保所派作业人员业务水平、身体素质及精神状态等满足作业要求，严禁使用未成年和不适应现场安全作业要求的老、弱、病、残人员进行作业。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5、开工前必须自上而下进行安全技术交底，全体作业人员均应掌握项目特点及作业安全措施；开工前应组织作业人员学习并掌握有关安全生产规程、规定。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复杂的和危险性较大的作业，如有可能发生火灾、爆炸、触电、高空坠落、中毒、窒息、机械伤害、烧烫伤等容易造成人员伤害和设备事故的作业，乙方应制订有效的专项作业安全技术方案，并报甲方审批后贯彻落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7、作业现场必须具有符合相关规范的安全标志牌。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8、应保证安全生产所需资金的投入，所有作业设备、工器具、施工临时用电及作业场所安全防护设施等均应定期检查，并有记录，保证其经常处于完好状态，不合格的严禁使用。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9、作业人员必须接受安全技术教育，熟知和遵守本工种的各项安全技术操作规程，定期进行安全技术考核，合格者方准上岗操作。特种作业（操作）人员，必须持证上岗。作业人员应按规定佩戴劳动防护用品。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10、作业人员必须在规定的作业范围内作业，不得超出作业范围，不得擅自操作作业范围外的设施设备，若确需操作的，需征得甲方值班负责人同意，由值班人员操作或在值班人员的监督下操作。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必须接受甲方及监理的监督、管理和指导，积极配合地方或国家有关生产安全管理部门的安全检查。对甲方、监理或有关安全管理部门提出的意见必须及时整改。发生人身事故或危及生产运行的不安全情况，必须立即报告甲方，并采取有效的防护措施防止事故的进一步扩大，减少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12、作业中的安全由乙方自行负责，作业中发生安全事故造成的人身伤亡、财产损失及相关法律责任等均由乙方承担。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13、对甲方人员违章指挥或者可能危及生命、财产安全的指挥，乙方有权拒绝。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14、乙方作业人员有变动的，必须对新进场</w:t>
      </w:r>
      <w:r>
        <w:rPr>
          <w:rFonts w:hint="eastAsia" w:ascii="宋体" w:hAnsi="宋体" w:cs="宋体"/>
          <w:color w:val="auto"/>
          <w:szCs w:val="21"/>
          <w:highlight w:val="none"/>
          <w:lang w:eastAsia="zh-CN"/>
        </w:rPr>
        <w:t xml:space="preserve">作业人员</w:t>
      </w:r>
      <w:r>
        <w:rPr>
          <w:rFonts w:hint="eastAsia" w:ascii="宋体" w:hAnsi="宋体" w:cs="宋体"/>
          <w:color w:val="auto"/>
          <w:szCs w:val="21"/>
          <w:highlight w:val="none"/>
        </w:rPr>
        <w:t xml:space="preserve">及时进行安全教育。</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三、安全考核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1、在作业过程中乙方不按工程安全管理措施方案实施，或发生安全事故，由市建设行政主管部门依照《生产安全事故报告和调查处理条例</w:t>
      </w:r>
      <w:r>
        <w:rPr>
          <w:rFonts w:hint="eastAsia" w:ascii="宋体" w:hAnsi="宋体" w:cs="宋体"/>
          <w:color w:val="auto"/>
          <w:szCs w:val="21"/>
          <w:highlight w:val="none"/>
          <w:lang w:eastAsia="zh-CN"/>
        </w:rPr>
        <w:t xml:space="preserve">》等</w:t>
      </w:r>
      <w:r>
        <w:rPr>
          <w:rFonts w:hint="eastAsia" w:ascii="宋体" w:hAnsi="宋体" w:cs="宋体"/>
          <w:color w:val="auto"/>
          <w:szCs w:val="21"/>
          <w:highlight w:val="none"/>
        </w:rPr>
        <w:t xml:space="preserve">有关规定进行处置。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2、甲方对乙方实行安全保证金考核制度，安全保证金为合同总额的5％。当发生安全生产责任事故、发现违章现象时，在支付工程进度款或结算时按规定扣收。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3、作业过程中，甲方每发现乙方作业人员一次违章行为，扣收安全违约金500元，违章行为较严重的，根据情节扣收安全违约金1000元，屡教不改的甲方有权加倍扣收安全违约金。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4、在作业过程中每发生一起轻伤事故，每人次按安全保证金的 5 %扣收安全违约金，发生重伤事故的，每人次按安全保证金的 10 %扣收安全违约金，发生死亡及以上事故的，按安全保证金的100%扣收安全违约金，发生事故隐瞒不报的，加倍扣收。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5、由于乙方原因造成甲方停水、停电、设备事故、人身受伤或影响员工正常生活，乙方承担相应的赔偿责任。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6、乙方违反甲方有关安全生产规章制度，并且不听从甲方建议，拒绝执行整改的，甲方可要求停工整改，因此而造成工期延误的乙方承担逾期责任。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7、甲方对作业现场的安全监督检查意见（包括作业人员违章、安全隐患情况等），以书面形式通知乙方，并双方签字确认，作为安全考核依据。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四、协议生效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1、本协议一式六份，甲方执四份、乙方执两份。本协议自双方签字或盖章之日起生效。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2、本协议有效期：自</w:t>
      </w:r>
      <w:r>
        <w:rPr>
          <w:rFonts w:hint="eastAsia" w:ascii="宋体" w:hAnsi="宋体" w:cs="宋体"/>
          <w:color w:val="auto"/>
          <w:szCs w:val="21"/>
          <w:highlight w:val="none"/>
          <w:lang w:eastAsia="zh-CN"/>
        </w:rPr>
        <w:t xml:space="preserve">本</w:t>
      </w:r>
      <w:r>
        <w:rPr>
          <w:rFonts w:hint="eastAsia" w:ascii="宋体" w:hAnsi="宋体" w:cs="宋体"/>
          <w:color w:val="auto"/>
          <w:szCs w:val="21"/>
          <w:highlight w:val="none"/>
        </w:rPr>
        <w:t xml:space="preserve">协议签订之日起至工程竣工验收合格并交付甲方为止。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甲方（盖章）：                        乙方（盖章）：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项目安全责任人（签名）：              乙方安全负责人（签名）：</w:t>
      </w:r>
      <w:r/>
    </w:p>
    <w:p>
      <w:pPr>
        <w:pStyle w:val="942"/>
        <w:ind w:firstLine="400"/>
        <w:jc w:val="both"/>
        <w:rPr>
          <w:rFonts w:hint="eastAsia" w:ascii="宋体" w:hAnsi="宋体" w:eastAsia="宋体" w:cs="宋体"/>
          <w:b/>
          <w:bCs/>
          <w:i w:val="0"/>
          <w:iCs w:val="0"/>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Cs w:val="21"/>
          <w:highlight w:val="none"/>
        </w:rPr>
        <w:t xml:space="preserve">签订地点：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签订日期：   年   月    日</w:t>
      </w:r>
      <w:r/>
    </w:p>
    <w:p>
      <w:pPr>
        <w:pStyle w:val="921"/>
        <w:numPr>
          <w:ilvl w:val="0"/>
          <w:numId w:val="3"/>
        </w:numPr>
        <w:jc w:val="center"/>
        <w:keepLines/>
        <w:keepNext/>
        <w:pageBreakBefore w:val="0"/>
        <w:spacing w:line="360" w:lineRule="auto"/>
        <w:widowControl w:val="off"/>
        <w:rPr>
          <w:rFonts w:ascii="宋体" w:hAnsi="宋体"/>
          <w:color w:val="auto"/>
          <w:highlight w:val="none"/>
        </w:rPr>
      </w:pPr>
      <w:r>
        <w:rPr>
          <w:rFonts w:hint="eastAsia"/>
          <w:color w:val="auto"/>
          <w:highlight w:val="none"/>
          <w:lang w:val="en-US" w:eastAsia="zh-CN"/>
        </w:rPr>
        <w:t xml:space="preserve"> </w:t>
      </w:r>
      <w:r>
        <w:rPr>
          <w:rFonts w:hint="eastAsia" w:ascii="宋体" w:hAnsi="宋体"/>
          <w:color w:val="auto"/>
          <w:highlight w:val="none"/>
        </w:rPr>
        <w:t xml:space="preserve">项目需求</w:t>
      </w:r>
      <w:r/>
    </w:p>
    <w:p>
      <w:pPr>
        <w:ind w:firstLine="422"/>
        <w:keepLines w:val="0"/>
        <w:keepNext w:val="0"/>
        <w:pageBreakBefore w:val="0"/>
        <w:spacing w:line="360" w:lineRule="auto"/>
        <w:widowControl w:val="off"/>
        <w:rPr>
          <w:rFonts w:ascii="宋体" w:hAnsi="宋体" w:cs="宋体"/>
          <w:b/>
          <w:bCs/>
          <w:color w:val="auto"/>
          <w:szCs w:val="21"/>
          <w:highlight w:val="none"/>
        </w:rPr>
      </w:pPr>
      <w:r>
        <w:rPr>
          <w:rFonts w:hint="eastAsia"/>
          <w:b/>
          <w:bCs/>
          <w:color w:val="auto"/>
          <w:highlight w:val="none"/>
        </w:rPr>
        <w:t xml:space="preserve">其他要求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严格执行政府采购关于支持</w:t>
      </w:r>
      <w:r>
        <w:rPr>
          <w:rFonts w:hint="eastAsia" w:ascii="宋体" w:hAnsi="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cs="Times New Roman"/>
          <w:color w:val="auto"/>
          <w:highlight w:val="none"/>
        </w:rPr>
      </w:pPr>
      <w:r>
        <w:rPr>
          <w:rFonts w:hint="eastAsia" w:ascii="宋体" w:hAnsi="宋体" w:cs="宋体"/>
          <w:color w:val="auto"/>
          <w:highlight w:val="none"/>
        </w:rPr>
        <w:t xml:space="preserve">供应商对于投标产品的包装应按照“财办库〔2020〕123号关于印发《商品包装政府采购需求标准（试行）》、《快递包装政府采购需求标准（试行）》的通知》”执行。</w:t>
      </w:r>
      <w:r/>
    </w:p>
    <w:p>
      <w:pPr>
        <w:spacing w:line="360" w:lineRule="auto"/>
        <w:rPr>
          <w:rFonts w:hint="eastAsia"/>
          <w:color w:val="auto"/>
          <w:highlight w:val="none"/>
        </w:rPr>
      </w:pPr>
      <w:r>
        <w:rPr>
          <w:rFonts w:hint="eastAsia" w:cs="Times New Roman"/>
          <w:color w:val="auto"/>
          <w:highlight w:val="none"/>
        </w:rPr>
        <w:t xml:space="preserve">注：本章内容里斜体且有下划线部分为实质性要求和条件，投标文件不满足的，视为无效投标处理。请各供应商</w:t>
      </w:r>
      <w:r>
        <w:rPr>
          <w:rFonts w:hint="eastAsia"/>
          <w:color w:val="auto"/>
          <w:highlight w:val="none"/>
        </w:rPr>
        <w:t xml:space="preserve">制作电子投标文件时，将实质性响应的内容在政府采购交易系统“符合证明文件格式”中准确填写或上传。</w:t>
      </w:r>
      <w:r/>
    </w:p>
    <w:p>
      <w:pPr>
        <w:pStyle w:val="948"/>
        <w:rPr>
          <w:rFonts w:hint="eastAsia"/>
          <w:highlight w:val="none"/>
        </w:rPr>
      </w:pPr>
      <w:r>
        <w:rPr>
          <w:rFonts w:hint="eastAsia"/>
          <w:highlight w:val="none"/>
        </w:rPr>
      </w:r>
      <w:r/>
    </w:p>
    <w:p>
      <w:pPr>
        <w:ind w:firstLine="422"/>
        <w:spacing w:line="360" w:lineRule="auto"/>
        <w:rPr>
          <w:rFonts w:hint="eastAsia"/>
          <w:b/>
          <w:bCs/>
          <w:color w:val="auto"/>
          <w:highlight w:val="none"/>
        </w:rPr>
      </w:pPr>
      <w:r>
        <w:rPr>
          <w:rFonts w:hint="eastAsia"/>
          <w:b/>
          <w:bCs/>
          <w:color w:val="auto"/>
          <w:highlight w:val="none"/>
        </w:rPr>
        <w:t xml:space="preserve">本项目所属行业：</w:t>
      </w:r>
      <w:r>
        <w:rPr>
          <w:rFonts w:hint="eastAsia" w:ascii="宋体" w:hAnsi="宋体" w:eastAsia="宋体" w:cs="宋体"/>
          <w:b/>
          <w:bCs/>
          <w:color w:val="auto"/>
          <w:highlight w:val="none"/>
          <w:lang w:val="en-US" w:eastAsia="zh-CN"/>
        </w:rPr>
        <w:t xml:space="preserve">采购包1、采购包2均为</w:t>
      </w:r>
      <w:r>
        <w:rPr>
          <w:rFonts w:hint="eastAsia"/>
          <w:b/>
          <w:bCs/>
          <w:color w:val="auto"/>
          <w:highlight w:val="none"/>
          <w:lang w:val="en-US" w:eastAsia="zh-CN"/>
        </w:rPr>
        <w:t xml:space="preserve">其他未列明行业</w:t>
      </w:r>
      <w:r>
        <w:rPr>
          <w:rFonts w:hint="eastAsia"/>
          <w:b/>
          <w:bCs/>
          <w:color w:val="auto"/>
          <w:highlight w:val="none"/>
        </w:rPr>
        <w:t xml:space="preserve">。</w:t>
      </w:r>
      <w:r/>
    </w:p>
    <w:p>
      <w:pPr>
        <w:pStyle w:val="948"/>
        <w:rPr>
          <w:rFonts w:hint="eastAsia"/>
          <w:highlight w:val="none"/>
        </w:rPr>
      </w:pPr>
      <w:r>
        <w:rPr>
          <w:rFonts w:hint="eastAsia"/>
          <w:highlight w:val="none"/>
        </w:rPr>
      </w:r>
      <w:r/>
    </w:p>
    <w:p>
      <w:pPr>
        <w:ind w:firstLine="422"/>
        <w:jc w:val="left"/>
        <w:keepLines w:val="0"/>
        <w:keepNext w:val="0"/>
        <w:pageBreakBefore w:val="0"/>
        <w:spacing w:line="360" w:lineRule="auto"/>
        <w:widowControl w:val="off"/>
        <w:rPr>
          <w:rFonts w:hint="eastAsia" w:ascii="宋体" w:hAnsi="宋体" w:eastAsia="宋体" w:cs="宋体"/>
          <w:b/>
          <w:color w:val="auto"/>
          <w:szCs w:val="22"/>
          <w:highlight w:val="none"/>
          <w:lang w:val="en-US" w:eastAsia="zh-CN"/>
        </w:rPr>
      </w:pPr>
      <w:r>
        <w:rPr>
          <w:rFonts w:hint="eastAsia" w:ascii="宋体" w:hAnsi="宋体" w:cs="宋体"/>
          <w:b/>
          <w:color w:val="auto"/>
          <w:szCs w:val="22"/>
          <w:highlight w:val="none"/>
          <w:lang w:eastAsia="zh-CN"/>
        </w:rPr>
        <w:t xml:space="preserve">兼投不兼中规则：</w:t>
      </w:r>
      <w:r>
        <w:rPr>
          <w:rFonts w:hint="eastAsia" w:ascii="宋体" w:hAnsi="宋体" w:eastAsia="宋体" w:cs="宋体"/>
          <w:b/>
          <w:color w:val="auto"/>
          <w:szCs w:val="22"/>
          <w:highlight w:val="none"/>
          <w:lang w:val="en-US" w:eastAsia="zh-CN"/>
        </w:rPr>
        <w:t xml:space="preserve">本项目共分2个采购包，按采购包1、采购包2的顺序开标、评标、定标。投标人可以兼投但不可兼中，即可以参加本项目一个或多个采购包的投标，但最多只能中标一个采购包。如投标人在采购包1中被推荐为第一中标候选人，则其可继续参加采购包2的评审，但不再被推荐为采购包2的中标候选人。若某采购包的中标人因质疑、投诉或自身原因被取消中标资格的，该采购包按评标委员会推荐的中标候选人顺序依次递补，不影响其他采购包的中标结果。</w:t>
      </w:r>
      <w:r/>
    </w:p>
    <w:p>
      <w:pPr>
        <w:ind w:firstLine="422"/>
        <w:keepLines w:val="0"/>
        <w:keepNext w:val="0"/>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一、</w:t>
      </w:r>
      <w:r>
        <w:rPr>
          <w:rFonts w:ascii="宋体" w:hAnsi="宋体"/>
          <w:b/>
          <w:color w:val="auto"/>
          <w:szCs w:val="21"/>
          <w:highlight w:val="none"/>
        </w:rPr>
        <w:t xml:space="preserve"> 项目概况</w:t>
      </w:r>
      <w:r>
        <w:rPr>
          <w:rFonts w:hint="eastAsia" w:ascii="宋体" w:hAnsi="宋体"/>
          <w:b/>
          <w:color w:val="auto"/>
          <w:szCs w:val="21"/>
          <w:highlight w:val="none"/>
        </w:rPr>
        <w:t xml:space="preserve">：</w:t>
      </w:r>
      <w:r/>
    </w:p>
    <w:p>
      <w:pPr>
        <w:ind w:firstLine="420"/>
        <w:keepLines w:val="0"/>
        <w:keepNext w:val="0"/>
        <w:pageBreakBefore w:val="0"/>
        <w:spacing w:line="360" w:lineRule="auto"/>
        <w:rPr>
          <w:rFonts w:hint="default" w:ascii="宋体" w:hAnsi="宋体" w:eastAsia="宋体"/>
          <w:color w:val="auto"/>
          <w:highlight w:val="none"/>
          <w:lang w:val="en-US" w:eastAsia="zh-CN"/>
        </w:rPr>
      </w:pPr>
      <w:r>
        <w:rPr>
          <w:rFonts w:ascii="宋体" w:hAnsi="宋体"/>
          <w:color w:val="auto"/>
          <w:highlight w:val="none"/>
        </w:rPr>
        <w:t xml:space="preserve">本项目位于扬州市江都区大桥镇</w:t>
      </w:r>
      <w:r>
        <w:rPr>
          <w:rFonts w:hint="eastAsia" w:ascii="宋体" w:hAnsi="宋体"/>
          <w:color w:val="auto"/>
          <w:highlight w:val="none"/>
        </w:rPr>
        <w:t xml:space="preserve">，</w:t>
      </w:r>
      <w:r>
        <w:rPr>
          <w:rFonts w:ascii="宋体" w:hAnsi="宋体"/>
          <w:highlight w:val="none"/>
        </w:rPr>
        <w:t xml:space="preserve">分为</w:t>
      </w:r>
      <w:r>
        <w:rPr>
          <w:rFonts w:hint="eastAsia" w:ascii="宋体" w:hAnsi="宋体"/>
          <w:highlight w:val="none"/>
          <w:lang w:val="en-US" w:eastAsia="zh-CN"/>
        </w:rPr>
        <w:t xml:space="preserve">2个采购包</w:t>
      </w:r>
      <w:r>
        <w:rPr>
          <w:rFonts w:hint="eastAsia" w:ascii="宋体" w:hAnsi="宋体"/>
          <w:highlight w:val="none"/>
        </w:rPr>
        <w:t xml:space="preserve">，</w:t>
      </w:r>
      <w:r>
        <w:rPr>
          <w:rFonts w:hint="eastAsia" w:ascii="宋体" w:hAnsi="宋体"/>
          <w:highlight w:val="none"/>
          <w:lang w:val="en-US" w:eastAsia="zh-CN"/>
        </w:rPr>
        <w:t xml:space="preserve">采购包1</w:t>
      </w:r>
      <w:r>
        <w:rPr>
          <w:rFonts w:hint="eastAsia" w:ascii="宋体" w:hAnsi="宋体"/>
          <w:highlight w:val="none"/>
        </w:rPr>
        <w:t xml:space="preserve">养护面积</w:t>
      </w:r>
      <w:r>
        <w:rPr>
          <w:rFonts w:hint="eastAsia" w:ascii="宋体" w:hAnsi="宋体"/>
          <w:highlight w:val="none"/>
          <w:lang w:val="en-US" w:eastAsia="zh-CN"/>
        </w:rPr>
        <w:t xml:space="preserve">约460247</w:t>
      </w:r>
      <w:r>
        <w:rPr>
          <w:rFonts w:hint="eastAsia" w:ascii="宋体" w:hAnsi="宋体"/>
          <w:highlight w:val="none"/>
        </w:rPr>
        <w:t xml:space="preserve">平方</w:t>
      </w:r>
      <w:r>
        <w:rPr>
          <w:rFonts w:hint="eastAsia" w:ascii="宋体" w:hAnsi="宋体"/>
          <w:highlight w:val="none"/>
          <w:lang w:val="en-US" w:eastAsia="zh-CN"/>
        </w:rPr>
        <w:t xml:space="preserve">米</w:t>
      </w:r>
      <w:r>
        <w:rPr>
          <w:rFonts w:hint="eastAsia" w:ascii="宋体" w:hAnsi="宋体"/>
          <w:highlight w:val="none"/>
        </w:rPr>
        <w:t xml:space="preserve">；</w:t>
      </w:r>
      <w:r>
        <w:rPr>
          <w:rFonts w:hint="eastAsia" w:ascii="宋体" w:hAnsi="宋体"/>
          <w:highlight w:val="none"/>
          <w:lang w:val="en-US" w:eastAsia="zh-CN"/>
        </w:rPr>
        <w:t xml:space="preserve">采购包2</w:t>
      </w:r>
      <w:r>
        <w:rPr>
          <w:rFonts w:hint="eastAsia" w:ascii="宋体" w:hAnsi="宋体"/>
          <w:highlight w:val="none"/>
        </w:rPr>
        <w:t xml:space="preserve">养护面积</w:t>
      </w:r>
      <w:r>
        <w:rPr>
          <w:rFonts w:hint="eastAsia" w:ascii="宋体" w:hAnsi="宋体"/>
          <w:highlight w:val="none"/>
          <w:lang w:val="en-US" w:eastAsia="zh-CN"/>
        </w:rPr>
        <w:t xml:space="preserve">约622310</w:t>
      </w:r>
      <w:r>
        <w:rPr>
          <w:rFonts w:hint="eastAsia" w:ascii="宋体" w:hAnsi="宋体"/>
          <w:highlight w:val="none"/>
        </w:rPr>
        <w:t xml:space="preserve">平方</w:t>
      </w:r>
      <w:r>
        <w:rPr>
          <w:rFonts w:hint="eastAsia" w:ascii="宋体" w:hAnsi="宋体"/>
          <w:highlight w:val="none"/>
          <w:lang w:val="en-US" w:eastAsia="zh-CN"/>
        </w:rPr>
        <w:t xml:space="preserve">米</w:t>
      </w:r>
      <w:r>
        <w:rPr>
          <w:rFonts w:ascii="宋体" w:hAnsi="宋体"/>
          <w:highlight w:val="none"/>
        </w:rPr>
        <w:t xml:space="preserve">。</w:t>
      </w:r>
      <w:r/>
    </w:p>
    <w:p>
      <w:pPr>
        <w:numPr>
          <w:ilvl w:val="0"/>
          <w:numId w:val="4"/>
        </w:numPr>
        <w:ind w:firstLine="422"/>
        <w:keepLines w:val="0"/>
        <w:keepNext w:val="0"/>
        <w:pageBreakBefore w:val="0"/>
        <w:spacing w:line="360" w:lineRule="auto"/>
        <w:rPr>
          <w:rFonts w:hint="eastAsia" w:ascii="宋体" w:hAnsi="宋体" w:cs="宋体"/>
          <w:b w:val="0"/>
          <w:bCs w:val="0"/>
          <w:i w:val="0"/>
          <w:iCs w:val="0"/>
          <w:color w:val="auto"/>
          <w:szCs w:val="21"/>
          <w:highlight w:val="none"/>
          <w:lang w:val="en-US" w:eastAsia="zh-CN"/>
        </w:rPr>
      </w:pPr>
      <w:r>
        <w:rPr>
          <w:rFonts w:hint="eastAsia" w:ascii="宋体" w:hAnsi="宋体"/>
          <w:b/>
          <w:color w:val="auto"/>
          <w:szCs w:val="21"/>
          <w:highlight w:val="none"/>
        </w:rPr>
        <w:t xml:space="preserve">服务期限</w:t>
      </w:r>
      <w:r>
        <w:rPr>
          <w:rFonts w:hint="eastAsia" w:ascii="宋体" w:hAnsi="宋体"/>
          <w:color w:val="auto"/>
          <w:szCs w:val="21"/>
          <w:highlight w:val="none"/>
        </w:rPr>
        <w:t xml:space="preserve">：2</w:t>
      </w:r>
      <w:r>
        <w:rPr>
          <w:rFonts w:ascii="宋体" w:hAnsi="宋体"/>
          <w:color w:val="auto"/>
          <w:szCs w:val="21"/>
          <w:highlight w:val="none"/>
        </w:rPr>
        <w:t xml:space="preserve">年</w:t>
      </w:r>
      <w:r>
        <w:rPr>
          <w:rFonts w:hint="eastAsia" w:ascii="宋体" w:hAnsi="宋体"/>
          <w:color w:val="auto"/>
          <w:szCs w:val="21"/>
          <w:highlight w:val="none"/>
          <w:lang w:eastAsia="zh-CN"/>
        </w:rPr>
        <w:t xml:space="preserve">，</w:t>
      </w:r>
      <w:r>
        <w:rPr>
          <w:rFonts w:hint="eastAsia" w:ascii="宋体" w:hAnsi="宋体" w:cs="宋体"/>
          <w:b w:val="0"/>
          <w:bCs w:val="0"/>
          <w:i w:val="0"/>
          <w:iCs w:val="0"/>
          <w:color w:val="auto"/>
          <w:szCs w:val="21"/>
          <w:highlight w:val="none"/>
          <w:lang w:val="en-US" w:eastAsia="zh-CN"/>
        </w:rPr>
        <w:t xml:space="preserve">合同一年一签，第一年服务期满考核合格后续签第二年合同，若考核不合格，解除服务期重新招标。</w:t>
      </w:r>
      <w:r/>
    </w:p>
    <w:p>
      <w:pPr>
        <w:numPr>
          <w:ilvl w:val="0"/>
          <w:numId w:val="4"/>
        </w:numPr>
        <w:ind w:firstLine="422"/>
        <w:keepLines w:val="0"/>
        <w:keepNext w:val="0"/>
        <w:pageBreakBefore w:val="0"/>
        <w:spacing w:line="360" w:lineRule="auto"/>
        <w:rPr>
          <w:rFonts w:hint="default" w:ascii="宋体" w:hAnsi="宋体" w:cs="宋体"/>
          <w:b w:val="0"/>
          <w:bCs w:val="0"/>
          <w:i w:val="0"/>
          <w:iCs w:val="0"/>
          <w:color w:val="auto"/>
          <w:szCs w:val="21"/>
          <w:highlight w:val="none"/>
          <w:lang w:val="en-US" w:eastAsia="zh-CN"/>
        </w:rPr>
      </w:pPr>
      <w:r>
        <w:rPr>
          <w:rFonts w:hint="eastAsia" w:ascii="宋体" w:hAnsi="宋体" w:cs="宋体"/>
          <w:b/>
          <w:bCs/>
          <w:i w:val="0"/>
          <w:iCs w:val="0"/>
          <w:color w:val="auto"/>
          <w:szCs w:val="21"/>
          <w:highlight w:val="none"/>
          <w:lang w:val="en-US" w:eastAsia="zh-CN"/>
        </w:rPr>
        <w:t xml:space="preserve">服务要求</w:t>
      </w:r>
      <w:r>
        <w:rPr>
          <w:rFonts w:hint="eastAsia" w:ascii="宋体" w:hAnsi="宋体" w:cs="宋体"/>
          <w:b w:val="0"/>
          <w:bCs w:val="0"/>
          <w:i w:val="0"/>
          <w:iCs w:val="0"/>
          <w:color w:val="auto"/>
          <w:szCs w:val="21"/>
          <w:highlight w:val="none"/>
          <w:lang w:val="en-US" w:eastAsia="zh-CN"/>
        </w:rPr>
        <w:t xml:space="preserve">：主要包括苗木的养护、管理、施肥、除虫、除草、防盗、伐移补植、巡查等工作。苗木成活率须达到98%，灌溉水源自取，禁止使用消防栓水源。进场后初次整修纳入本次招标范围。</w:t>
      </w:r>
      <w:r/>
    </w:p>
    <w:p>
      <w:pPr>
        <w:numPr>
          <w:ilvl w:val="0"/>
          <w:numId w:val="4"/>
        </w:numPr>
        <w:ind w:firstLine="422"/>
        <w:keepLines w:val="0"/>
        <w:keepNext w:val="0"/>
        <w:pageBreakBefore w:val="0"/>
        <w:spacing w:line="360" w:lineRule="auto"/>
        <w:rPr>
          <w:rFonts w:hint="default" w:ascii="宋体" w:hAnsi="宋体" w:cs="宋体"/>
          <w:b w:val="0"/>
          <w:bCs w:val="0"/>
          <w:i w:val="0"/>
          <w:iCs w:val="0"/>
          <w:color w:val="auto"/>
          <w:szCs w:val="21"/>
          <w:highlight w:val="none"/>
          <w:lang w:val="en-US" w:eastAsia="zh-CN"/>
        </w:rPr>
      </w:pPr>
      <w:r>
        <w:rPr>
          <w:rFonts w:hint="eastAsia" w:ascii="宋体" w:hAnsi="宋体" w:cs="宋体"/>
          <w:b/>
          <w:bCs/>
          <w:i w:val="0"/>
          <w:iCs w:val="0"/>
          <w:color w:val="auto"/>
          <w:szCs w:val="21"/>
          <w:highlight w:val="none"/>
          <w:lang w:val="en-US" w:eastAsia="zh-CN"/>
        </w:rPr>
        <w:t xml:space="preserve">服务标准：</w:t>
      </w:r>
      <w:r>
        <w:rPr>
          <w:rFonts w:hint="eastAsia" w:ascii="宋体" w:hAnsi="宋体" w:cs="宋体"/>
          <w:b w:val="0"/>
          <w:bCs w:val="0"/>
          <w:i w:val="0"/>
          <w:iCs w:val="0"/>
          <w:color w:val="auto"/>
          <w:szCs w:val="21"/>
          <w:highlight w:val="none"/>
          <w:lang w:val="en-US" w:eastAsia="zh-CN"/>
        </w:rPr>
        <w:t xml:space="preserve">执行二级养护标准，按照招标文件第四章“2026-2027年度江都经济开发区绿化养护工程综合养护考核评分表”进行季度考核。</w:t>
      </w:r>
      <w:r/>
    </w:p>
    <w:p>
      <w:pPr>
        <w:ind w:firstLine="422"/>
        <w:jc w:val="left"/>
        <w:keepLines w:val="0"/>
        <w:keepNext w:val="0"/>
        <w:pageBreakBefore w:val="0"/>
        <w:spacing w:line="360" w:lineRule="auto"/>
        <w:widowControl w:val="off"/>
        <w:rPr>
          <w:rFonts w:hint="eastAsia" w:ascii="宋体" w:hAnsi="宋体" w:eastAsia="宋体" w:cs="宋体"/>
          <w:b/>
          <w:color w:val="auto"/>
          <w:szCs w:val="22"/>
          <w:highlight w:val="none"/>
          <w:lang w:eastAsia="zh-CN"/>
        </w:rPr>
      </w:pPr>
      <w:r>
        <w:rPr>
          <w:rFonts w:hint="eastAsia" w:ascii="宋体" w:hAnsi="宋体" w:cs="宋体"/>
          <w:b/>
          <w:color w:val="auto"/>
          <w:szCs w:val="22"/>
          <w:highlight w:val="none"/>
          <w:lang w:val="en-US" w:eastAsia="zh-CN"/>
        </w:rPr>
        <w:t xml:space="preserve">五</w:t>
      </w:r>
      <w:r>
        <w:rPr>
          <w:rFonts w:hint="eastAsia" w:ascii="宋体" w:hAnsi="宋体" w:eastAsia="宋体" w:cs="宋体"/>
          <w:b/>
          <w:color w:val="auto"/>
          <w:szCs w:val="22"/>
          <w:highlight w:val="none"/>
        </w:rPr>
        <w:t xml:space="preserve">、</w:t>
      </w:r>
      <w:r>
        <w:rPr>
          <w:rFonts w:hint="eastAsia" w:ascii="宋体" w:hAnsi="宋体" w:cs="宋体"/>
          <w:b/>
          <w:color w:val="auto"/>
          <w:szCs w:val="22"/>
          <w:highlight w:val="none"/>
          <w:lang w:val="en-US" w:eastAsia="zh-CN"/>
        </w:rPr>
        <w:t xml:space="preserve">绿化养护服务</w:t>
      </w:r>
      <w:r>
        <w:rPr>
          <w:rFonts w:hint="eastAsia" w:ascii="宋体" w:hAnsi="宋体" w:cs="宋体"/>
          <w:b/>
          <w:color w:val="auto"/>
          <w:szCs w:val="22"/>
          <w:highlight w:val="none"/>
          <w:lang w:eastAsia="zh-CN"/>
        </w:rPr>
        <w:t xml:space="preserve">区</w:t>
      </w:r>
      <w:r>
        <w:rPr>
          <w:rFonts w:hint="eastAsia" w:ascii="宋体" w:hAnsi="宋体" w:cs="宋体"/>
          <w:b/>
          <w:color w:val="auto"/>
          <w:szCs w:val="22"/>
          <w:highlight w:val="none"/>
          <w:lang w:val="en-US" w:eastAsia="zh-CN"/>
        </w:rPr>
        <w:t xml:space="preserve">范围</w:t>
      </w:r>
      <w:r/>
    </w:p>
    <w:p>
      <w:pPr>
        <w:ind w:firstLine="422"/>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b/>
          <w:bCs/>
          <w:color w:val="auto"/>
          <w:highlight w:val="none"/>
          <w:lang w:val="en-US" w:eastAsia="zh-CN"/>
        </w:rPr>
        <w:t xml:space="preserve">采购包1：</w:t>
      </w:r>
      <w:r/>
    </w:p>
    <w:tbl>
      <w:tblPr>
        <w:tblStyle w:val="931"/>
        <w:tblW w:w="8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2"/>
        <w:gridCol w:w="2899"/>
        <w:gridCol w:w="1038"/>
        <w:gridCol w:w="2912"/>
        <w:gridCol w:w="1126"/>
      </w:tblGrid>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养护路段</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面积（m2）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养护内容</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S336省道辅道</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8704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白沙路-江平公路</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三江大道</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107810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兴港路-江平公路</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水厂路（亨达路）</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13556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兴港路-江堤</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白沙路及G345与白沙路交汇节点绿化</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94514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新都南路-三江大道、白沙路及G345与白沙路交汇节点</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新城路</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25706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光明路-兴港路</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嘶马长江路</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6164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嘶马加油站-嘶浦路</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嘶马化工路</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江平公路-长江路</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嘶昌路嘶马集镇段</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江平线-嘶马农民一条街北侧</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玉带河两侧</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东园路</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8766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江平公路-S336省道</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白塔</w:t>
            </w:r>
            <w:r>
              <w:rPr>
                <w:rFonts w:hint="eastAsia" w:ascii="宋体" w:hAnsi="宋体" w:cs="宋体"/>
                <w:i w:val="0"/>
                <w:iCs w:val="0"/>
                <w:color w:val="000000"/>
                <w:sz w:val="21"/>
                <w:szCs w:val="21"/>
                <w:highlight w:val="none"/>
                <w:u w:val="none"/>
                <w:lang w:val="en-US" w:eastAsia="zh-CN" w:bidi="ar"/>
              </w:rPr>
              <w:t xml:space="preserve">河</w:t>
            </w:r>
            <w:r>
              <w:rPr>
                <w:rFonts w:hint="eastAsia" w:ascii="宋体" w:hAnsi="宋体" w:eastAsia="宋体" w:cs="宋体"/>
                <w:i w:val="0"/>
                <w:iCs w:val="0"/>
                <w:color w:val="000000"/>
                <w:sz w:val="21"/>
                <w:szCs w:val="21"/>
                <w:highlight w:val="none"/>
                <w:u w:val="none"/>
                <w:lang w:val="en-US" w:eastAsia="zh-CN" w:bidi="ar"/>
              </w:rPr>
              <w:t xml:space="preserve">东侧</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56000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江平公路--中闸桥，含河堤及通江东路左侧路肩绿化</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安大路西侧节点</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安大路西侧草地（润大路-沃克玛电气）</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童兴加油站节点</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3950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S264与X308交汇节点</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高速出入口节点</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S264门户节点</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反坎河沿线</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15490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白塔河-星北路</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通江路</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含园塔路</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桃园路</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4520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兴港路</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92495</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江平线--中远1号泊位</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non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慈云二期周边</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3320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新御路</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2027年7月移交</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non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华彩路</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2027年5月移交</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460247</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ind w:firstLine="422"/>
        <w:jc w:val="left"/>
        <w:keepLines w:val="0"/>
        <w:keepNext w:val="0"/>
        <w:pageBreakBefore w:val="0"/>
        <w:spacing w:line="360" w:lineRule="auto"/>
        <w:widowControl w:val="off"/>
        <w:rPr>
          <w:rFonts w:hint="eastAsia" w:ascii="宋体" w:hAnsi="宋体" w:eastAsia="宋体" w:cs="宋体"/>
          <w:b/>
          <w:color w:val="auto"/>
          <w:szCs w:val="22"/>
          <w:highlight w:val="none"/>
          <w:lang w:val="en-US" w:eastAsia="zh-CN"/>
        </w:rPr>
      </w:pPr>
      <w:r>
        <w:rPr>
          <w:rFonts w:hint="eastAsia" w:ascii="宋体" w:hAnsi="宋体" w:eastAsia="宋体" w:cs="宋体"/>
          <w:b/>
          <w:color w:val="auto"/>
          <w:szCs w:val="22"/>
          <w:highlight w:val="none"/>
          <w:lang w:val="en-US" w:eastAsia="zh-CN"/>
        </w:rPr>
      </w:r>
      <w:r/>
    </w:p>
    <w:p>
      <w:pPr>
        <w:ind w:firstLine="422"/>
        <w:jc w:val="left"/>
        <w:keepLines w:val="0"/>
        <w:keepNext w:val="0"/>
        <w:pageBreakBefore w:val="0"/>
        <w:spacing w:line="360" w:lineRule="auto"/>
        <w:widowControl w:val="off"/>
        <w:rPr>
          <w:rFonts w:hint="eastAsia" w:ascii="宋体" w:hAnsi="宋体" w:eastAsia="宋体" w:cs="宋体"/>
          <w:b w:val="0"/>
          <w:bCs/>
          <w:color w:val="auto"/>
          <w:szCs w:val="22"/>
          <w:highlight w:val="none"/>
          <w:lang w:val="en-US" w:eastAsia="zh-CN"/>
        </w:rPr>
      </w:pPr>
      <w:r>
        <w:rPr>
          <w:rFonts w:hint="eastAsia" w:ascii="宋体" w:hAnsi="宋体" w:eastAsia="宋体" w:cs="宋体"/>
          <w:b/>
          <w:color w:val="auto"/>
          <w:szCs w:val="22"/>
          <w:highlight w:val="none"/>
          <w:lang w:val="en-US" w:eastAsia="zh-CN"/>
        </w:rPr>
        <w:t xml:space="preserve">采购包</w:t>
      </w:r>
      <w:r>
        <w:rPr>
          <w:rFonts w:hint="eastAsia" w:ascii="宋体" w:hAnsi="宋体" w:cs="宋体"/>
          <w:b/>
          <w:color w:val="auto"/>
          <w:szCs w:val="22"/>
          <w:highlight w:val="none"/>
          <w:lang w:val="en-US" w:eastAsia="zh-CN"/>
        </w:rPr>
        <w:t xml:space="preserve">2</w:t>
      </w:r>
      <w:r>
        <w:rPr>
          <w:rFonts w:hint="eastAsia" w:ascii="宋体" w:hAnsi="宋体" w:eastAsia="宋体" w:cs="宋体"/>
          <w:b/>
          <w:color w:val="auto"/>
          <w:szCs w:val="22"/>
          <w:highlight w:val="none"/>
          <w:lang w:val="en-US" w:eastAsia="zh-CN"/>
        </w:rPr>
        <w:t xml:space="preserve">：</w:t>
      </w:r>
      <w:r/>
    </w:p>
    <w:tbl>
      <w:tblPr>
        <w:tblStyle w:val="931"/>
        <w:tblW w:w="8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2"/>
        <w:gridCol w:w="2899"/>
        <w:gridCol w:w="1038"/>
        <w:gridCol w:w="2912"/>
        <w:gridCol w:w="1126"/>
      </w:tblGrid>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养护路段</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面积（m2）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养护内容</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滨江大道</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23748</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白沙路-淮园路</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淮园路</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17325</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滨江大道-北华路</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北华路</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40762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大宜路-祈福大道</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香榭北路</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3336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光明路-淮园路（含北湖硬质广场、北侧边坡）</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光明路</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1729</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白沙路-新城路（含三丰小区西侧围墙）</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北湖</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83895</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北湖硬质广场、北湖周边绿化</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南湖</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南湖硬质广场、南湖周边绿化、咖啡岛绿化</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大宜路</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74573</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江平公路-沿江高等级</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香榭南路</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186452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含路南侧苗库</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香榭北路、淮园路交叉口</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含开元寺东、西侧节点、门前广场</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白塔河西侧</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44483</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江平公路--中闸桥，含河堤及通江西路右侧路肩绿化</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光明路花荡段</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江平公路以北</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中海北门节点</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S356与G345交汇节点</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开发区入口节点、佘坂村节点</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G345门户</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仁寿农贸市场</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江平线南</w:t>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广场及高院路两侧</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112547</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通江西路与莱茵城邦东门</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5130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622310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bl>
    <w:p>
      <w:pPr>
        <w:keepLines w:val="0"/>
        <w:keepNext w:val="0"/>
        <w:pageBreakBefore w:val="0"/>
        <w:spacing w:line="360" w:lineRule="auto"/>
        <w:widowControl w:val="off"/>
        <w:rPr>
          <w:rFonts w:hint="eastAsia" w:ascii="宋体" w:hAnsi="宋体"/>
          <w:b/>
          <w:i/>
          <w:iCs/>
          <w:color w:val="auto"/>
          <w:highlight w:val="none"/>
          <w:u w:val="single"/>
        </w:rPr>
      </w:pPr>
      <w:r>
        <w:rPr>
          <w:rFonts w:hint="eastAsia" w:ascii="宋体" w:hAnsi="宋体"/>
          <w:b/>
          <w:i/>
          <w:iCs/>
          <w:color w:val="auto"/>
          <w:highlight w:val="none"/>
          <w:u w:val="single"/>
        </w:rPr>
      </w:r>
      <w:r/>
    </w:p>
    <w:p>
      <w:pPr>
        <w:ind w:left="0"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b/>
          <w:i/>
          <w:iCs/>
          <w:color w:val="auto"/>
          <w:highlight w:val="none"/>
          <w:u w:val="single"/>
          <w:lang w:val="en-US" w:eastAsia="zh-CN"/>
        </w:rPr>
        <w:t xml:space="preserve">六</w:t>
      </w:r>
      <w:r>
        <w:rPr>
          <w:rFonts w:hint="eastAsia" w:ascii="宋体" w:hAnsi="宋体"/>
          <w:b/>
          <w:i/>
          <w:iCs/>
          <w:color w:val="auto"/>
          <w:highlight w:val="none"/>
          <w:u w:val="single"/>
        </w:rPr>
        <w:t xml:space="preserve">、</w:t>
      </w:r>
      <w:r>
        <w:rPr>
          <w:rFonts w:hint="eastAsia" w:ascii="宋体" w:hAnsi="宋体" w:eastAsia="宋体" w:cs="宋体"/>
          <w:b/>
          <w:bCs/>
          <w:i/>
          <w:iCs/>
          <w:color w:val="auto"/>
          <w:sz w:val="21"/>
          <w:szCs w:val="21"/>
          <w:highlight w:val="none"/>
          <w:u w:val="single"/>
        </w:rPr>
        <w:t xml:space="preserve">服务人员岗位设置及要求（提供承诺函原件扫描件，格式自拟</w:t>
      </w:r>
      <w:r>
        <w:rPr>
          <w:rFonts w:hint="eastAsia" w:ascii="宋体" w:hAnsi="宋体" w:cs="宋体"/>
          <w:b/>
          <w:bCs/>
          <w:i/>
          <w:iCs/>
          <w:color w:val="auto"/>
          <w:sz w:val="21"/>
          <w:szCs w:val="21"/>
          <w:highlight w:val="none"/>
          <w:u w:val="single"/>
          <w:lang w:eastAsia="zh-CN"/>
        </w:rPr>
        <w:t xml:space="preserve">，承诺内容须包含本项所有条款</w:t>
      </w:r>
      <w:r>
        <w:rPr>
          <w:rFonts w:hint="eastAsia" w:ascii="宋体" w:hAnsi="宋体" w:eastAsia="宋体" w:cs="宋体"/>
          <w:b/>
          <w:bCs/>
          <w:i/>
          <w:iCs/>
          <w:color w:val="auto"/>
          <w:sz w:val="21"/>
          <w:szCs w:val="21"/>
          <w:highlight w:val="none"/>
          <w:u w:val="single"/>
        </w:rPr>
        <w:t xml:space="preserve">）</w:t>
      </w:r>
      <w:r/>
    </w:p>
    <w:p>
      <w:pPr>
        <w:ind w:left="0" w:firstLine="422"/>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cs="宋体"/>
          <w:b/>
          <w:bCs/>
          <w:i/>
          <w:iCs/>
          <w:color w:val="auto"/>
          <w:sz w:val="21"/>
          <w:szCs w:val="21"/>
          <w:highlight w:val="none"/>
          <w:u w:val="single"/>
          <w:lang w:val="en-US" w:eastAsia="zh-CN"/>
        </w:rPr>
        <w:t xml:space="preserve">采购包1：</w:t>
      </w:r>
      <w:r>
        <w:rPr>
          <w:rFonts w:hint="eastAsia" w:ascii="宋体" w:hAnsi="宋体" w:eastAsia="宋体" w:cs="宋体"/>
          <w:i/>
          <w:iCs/>
          <w:color w:val="auto"/>
          <w:sz w:val="21"/>
          <w:szCs w:val="21"/>
          <w:highlight w:val="none"/>
          <w:u w:val="single"/>
        </w:rPr>
        <w:t xml:space="preserve">（1）项目</w:t>
      </w:r>
      <w:r>
        <w:rPr>
          <w:rFonts w:hint="eastAsia" w:ascii="宋体" w:hAnsi="宋体" w:eastAsia="宋体" w:cs="宋体"/>
          <w:i/>
          <w:iCs/>
          <w:color w:val="auto"/>
          <w:sz w:val="21"/>
          <w:szCs w:val="21"/>
          <w:highlight w:val="none"/>
          <w:u w:val="single"/>
          <w:lang w:val="en-US" w:eastAsia="zh-CN"/>
        </w:rPr>
        <w:t xml:space="preserve">经理</w:t>
      </w:r>
      <w:r>
        <w:rPr>
          <w:rFonts w:hint="eastAsia" w:ascii="宋体" w:hAnsi="宋体" w:eastAsia="宋体" w:cs="宋体"/>
          <w:i/>
          <w:iCs/>
          <w:color w:val="auto"/>
          <w:sz w:val="21"/>
          <w:szCs w:val="21"/>
          <w:highlight w:val="none"/>
          <w:u w:val="single"/>
        </w:rPr>
        <w:t xml:space="preserve">1名。高中及以上学历，男女不限，熟悉</w:t>
      </w:r>
      <w:r>
        <w:rPr>
          <w:rFonts w:hint="eastAsia" w:ascii="宋体" w:hAnsi="宋体" w:eastAsia="宋体" w:cs="宋体"/>
          <w:i/>
          <w:iCs/>
          <w:color w:val="auto"/>
          <w:sz w:val="21"/>
          <w:szCs w:val="21"/>
          <w:highlight w:val="none"/>
          <w:u w:val="single"/>
          <w:lang w:val="en-US" w:eastAsia="zh-CN"/>
        </w:rPr>
        <w:t xml:space="preserve">公共绿化管护</w:t>
      </w:r>
      <w:r>
        <w:rPr>
          <w:rFonts w:hint="eastAsia" w:ascii="宋体" w:hAnsi="宋体" w:eastAsia="宋体" w:cs="宋体"/>
          <w:i/>
          <w:iCs/>
          <w:color w:val="auto"/>
          <w:sz w:val="21"/>
          <w:szCs w:val="21"/>
          <w:highlight w:val="none"/>
          <w:u w:val="single"/>
        </w:rPr>
        <w:t xml:space="preserve">服务有关法律、法规及企业管理工作，有较强的管理能力和组织协调能力，特别是处理突发事件的应急能力。身体健康，遵纪守法，作风正派，品行端正。</w:t>
      </w: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w:t>
      </w:r>
      <w:r>
        <w:rPr>
          <w:rFonts w:hint="eastAsia" w:ascii="宋体" w:hAnsi="宋体" w:eastAsia="宋体" w:cs="宋体"/>
          <w:i/>
          <w:iCs/>
          <w:color w:val="auto"/>
          <w:sz w:val="21"/>
          <w:szCs w:val="21"/>
          <w:highlight w:val="none"/>
          <w:u w:val="single"/>
          <w:lang w:val="en-US" w:eastAsia="zh-CN"/>
        </w:rPr>
        <w:t xml:space="preserve">绿化养护</w:t>
      </w:r>
      <w:r>
        <w:rPr>
          <w:rFonts w:hint="eastAsia" w:ascii="宋体" w:hAnsi="宋体" w:eastAsia="宋体" w:cs="宋体"/>
          <w:i/>
          <w:iCs/>
          <w:color w:val="auto"/>
          <w:sz w:val="21"/>
          <w:szCs w:val="21"/>
          <w:highlight w:val="none"/>
          <w:u w:val="single"/>
        </w:rPr>
        <w:t xml:space="preserve">员：</w:t>
      </w:r>
      <w:r>
        <w:rPr>
          <w:rFonts w:hint="eastAsia" w:ascii="宋体" w:hAnsi="宋体" w:cs="宋体"/>
          <w:i/>
          <w:iCs/>
          <w:color w:val="auto"/>
          <w:sz w:val="21"/>
          <w:szCs w:val="21"/>
          <w:highlight w:val="none"/>
          <w:u w:val="single"/>
          <w:lang w:val="en-US" w:eastAsia="zh-CN"/>
        </w:rPr>
        <w:t xml:space="preserve">16</w:t>
      </w:r>
      <w:r>
        <w:rPr>
          <w:rFonts w:hint="eastAsia" w:ascii="宋体" w:hAnsi="宋体" w:eastAsia="宋体" w:cs="宋体"/>
          <w:i/>
          <w:iCs/>
          <w:color w:val="auto"/>
          <w:sz w:val="21"/>
          <w:szCs w:val="21"/>
          <w:highlight w:val="none"/>
          <w:u w:val="single"/>
        </w:rPr>
        <w:t xml:space="preserve">名。男女不限。身体健康，吃苦耐劳，遵纪守法，作风正派，品行端正。</w:t>
      </w: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w:t>
      </w: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w:t>
      </w:r>
      <w:r>
        <w:rPr>
          <w:rFonts w:hint="eastAsia" w:ascii="宋体" w:hAnsi="宋体" w:eastAsia="宋体" w:cs="宋体"/>
          <w:i/>
          <w:iCs/>
          <w:color w:val="auto"/>
          <w:sz w:val="21"/>
          <w:szCs w:val="21"/>
          <w:highlight w:val="none"/>
          <w:u w:val="single"/>
          <w:lang w:val="en-US" w:eastAsia="zh-CN"/>
        </w:rPr>
        <w:t xml:space="preserve">驾驶</w:t>
      </w:r>
      <w:r>
        <w:rPr>
          <w:rFonts w:hint="eastAsia" w:ascii="宋体" w:hAnsi="宋体" w:eastAsia="宋体" w:cs="宋体"/>
          <w:i/>
          <w:iCs/>
          <w:color w:val="auto"/>
          <w:sz w:val="21"/>
          <w:szCs w:val="21"/>
          <w:highlight w:val="none"/>
          <w:u w:val="single"/>
        </w:rPr>
        <w:t xml:space="preserve">员</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洒水车</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t>
      </w:r>
      <w:r>
        <w:rPr>
          <w:rFonts w:hint="eastAsia" w:ascii="宋体" w:hAnsi="宋体" w:cs="宋体"/>
          <w:i/>
          <w:iCs/>
          <w:color w:val="auto"/>
          <w:sz w:val="21"/>
          <w:szCs w:val="21"/>
          <w:highlight w:val="none"/>
          <w:u w:val="single"/>
          <w:lang w:val="en-US" w:eastAsia="zh-CN"/>
        </w:rPr>
        <w:t xml:space="preserve">2</w:t>
      </w:r>
      <w:r>
        <w:rPr>
          <w:rFonts w:hint="eastAsia" w:ascii="宋体" w:hAnsi="宋体" w:eastAsia="宋体" w:cs="宋体"/>
          <w:i/>
          <w:iCs/>
          <w:color w:val="auto"/>
          <w:sz w:val="21"/>
          <w:szCs w:val="21"/>
          <w:highlight w:val="none"/>
          <w:u w:val="single"/>
        </w:rPr>
        <w:t xml:space="preserve">名。</w:t>
      </w:r>
      <w:r>
        <w:rPr>
          <w:rFonts w:hint="eastAsia" w:ascii="宋体" w:hAnsi="宋体" w:eastAsia="宋体" w:cs="宋体"/>
          <w:i/>
          <w:iCs/>
          <w:color w:val="auto"/>
          <w:sz w:val="21"/>
          <w:szCs w:val="21"/>
          <w:highlight w:val="none"/>
          <w:u w:val="single"/>
          <w:lang w:val="en-US" w:eastAsia="zh-CN"/>
        </w:rPr>
        <w:t xml:space="preserve">具备与驾驶洒水车对应的驾驶证，</w:t>
      </w:r>
      <w:r>
        <w:rPr>
          <w:rFonts w:hint="eastAsia" w:ascii="宋体" w:hAnsi="宋体" w:eastAsia="宋体" w:cs="宋体"/>
          <w:i/>
          <w:iCs/>
          <w:color w:val="auto"/>
          <w:sz w:val="21"/>
          <w:szCs w:val="21"/>
          <w:highlight w:val="none"/>
          <w:u w:val="single"/>
        </w:rPr>
        <w:t xml:space="preserve">男女不限。身体健康，吃苦耐劳，遵纪守法，作风正派，品行端正。</w:t>
      </w: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工作时间：夏季6:30-21:00、冬季7:00-20:00；实行倒班制，每班工作时长8小时。工作人员上班期间统一着装，言行规范，注重仪容仪表。</w:t>
      </w:r>
      <w:r/>
    </w:p>
    <w:p>
      <w:pPr>
        <w:numPr>
          <w:ilvl w:val="0"/>
          <w:numId w:val="0"/>
        </w:num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eastAsia="宋体" w:cs="宋体"/>
          <w:i/>
          <w:iCs/>
          <w:color w:val="auto"/>
          <w:sz w:val="21"/>
          <w:szCs w:val="21"/>
          <w:highlight w:val="none"/>
          <w:u w:val="single"/>
        </w:rPr>
        <w:t xml:space="preserve">供应商不得低于</w:t>
      </w:r>
      <w:r>
        <w:rPr>
          <w:rFonts w:hint="eastAsia" w:ascii="宋体" w:hAnsi="宋体" w:eastAsia="宋体" w:cs="宋体"/>
          <w:i/>
          <w:iCs/>
          <w:color w:val="auto"/>
          <w:sz w:val="21"/>
          <w:szCs w:val="21"/>
          <w:highlight w:val="none"/>
          <w:u w:val="single"/>
          <w:lang w:eastAsia="zh-CN"/>
        </w:rPr>
        <w:t xml:space="preserve">上述</w:t>
      </w:r>
      <w:r>
        <w:rPr>
          <w:rFonts w:hint="eastAsia" w:ascii="宋体" w:hAnsi="宋体" w:eastAsia="宋体" w:cs="宋体"/>
          <w:i/>
          <w:iCs/>
          <w:color w:val="auto"/>
          <w:sz w:val="21"/>
          <w:szCs w:val="21"/>
          <w:highlight w:val="none"/>
          <w:u w:val="single"/>
        </w:rPr>
        <w:t xml:space="preserve">人数配置要求，报价人数须根据此配置进行报价，超出配置人数属增值服务（免费）</w:t>
      </w:r>
      <w:r>
        <w:rPr>
          <w:rFonts w:hint="eastAsia" w:ascii="宋体" w:hAnsi="宋体" w:eastAsia="宋体" w:cs="宋体"/>
          <w:i/>
          <w:iCs/>
          <w:color w:val="auto"/>
          <w:sz w:val="21"/>
          <w:szCs w:val="21"/>
          <w:highlight w:val="none"/>
          <w:u w:val="single"/>
          <w:lang w:eastAsia="zh-CN"/>
        </w:rPr>
        <w:t xml:space="preserve">，在签订合同前必须提供人员名单</w:t>
      </w:r>
      <w:r>
        <w:rPr>
          <w:rFonts w:hint="eastAsia" w:ascii="宋体" w:hAnsi="宋体" w:eastAsia="宋体" w:cs="宋体"/>
          <w:i/>
          <w:iCs/>
          <w:color w:val="auto"/>
          <w:sz w:val="21"/>
          <w:szCs w:val="21"/>
          <w:highlight w:val="none"/>
          <w:u w:val="single"/>
        </w:rPr>
        <w:t xml:space="preserve">。</w:t>
      </w:r>
      <w:r/>
    </w:p>
    <w:p>
      <w:pPr>
        <w:ind w:left="0" w:firstLine="422"/>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采购包2：</w:t>
      </w:r>
      <w:r>
        <w:rPr>
          <w:rFonts w:hint="eastAsia" w:ascii="宋体" w:hAnsi="宋体" w:eastAsia="宋体" w:cs="宋体"/>
          <w:i/>
          <w:iCs/>
          <w:color w:val="auto"/>
          <w:sz w:val="21"/>
          <w:szCs w:val="21"/>
          <w:highlight w:val="none"/>
          <w:u w:val="single"/>
          <w:lang w:val="en-US" w:eastAsia="zh-CN"/>
        </w:rPr>
        <w:t xml:space="preserve">（1）项目经理1名。高中及以上学历，男女不限，熟悉公共绿化管护服务有关法律、法规及企业管理工作，有较强的管理能力和组织协调能力，特别是处理突发事件的应急能力。身体健康，遵纪守法，作风正派，品行端正。</w:t>
      </w: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（2）绿化养护员：</w:t>
      </w:r>
      <w:r>
        <w:rPr>
          <w:rFonts w:hint="eastAsia" w:ascii="宋体" w:hAnsi="宋体" w:cs="宋体"/>
          <w:i/>
          <w:iCs/>
          <w:color w:val="auto"/>
          <w:sz w:val="21"/>
          <w:szCs w:val="21"/>
          <w:highlight w:val="none"/>
          <w:u w:val="single"/>
          <w:lang w:val="en-US" w:eastAsia="zh-CN"/>
        </w:rPr>
        <w:t xml:space="preserve">23</w:t>
      </w:r>
      <w:r>
        <w:rPr>
          <w:rFonts w:hint="eastAsia" w:ascii="宋体" w:hAnsi="宋体" w:eastAsia="宋体" w:cs="宋体"/>
          <w:i/>
          <w:iCs/>
          <w:color w:val="auto"/>
          <w:sz w:val="21"/>
          <w:szCs w:val="21"/>
          <w:highlight w:val="none"/>
          <w:u w:val="single"/>
          <w:lang w:val="en-US" w:eastAsia="zh-CN"/>
        </w:rPr>
        <w:t xml:space="preserve">名。男女不限。身体健康，吃苦耐劳，遵纪守法，作风正派，品行端正。</w:t>
      </w: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（3）驾驶员（洒水车）：</w:t>
      </w:r>
      <w:r>
        <w:rPr>
          <w:rFonts w:hint="eastAsia" w:ascii="宋体" w:hAnsi="宋体" w:cs="宋体"/>
          <w:i/>
          <w:iCs/>
          <w:color w:val="auto"/>
          <w:sz w:val="21"/>
          <w:szCs w:val="21"/>
          <w:highlight w:val="none"/>
          <w:u w:val="single"/>
          <w:lang w:val="en-US" w:eastAsia="zh-CN"/>
        </w:rPr>
        <w:t xml:space="preserve">2</w:t>
      </w:r>
      <w:r>
        <w:rPr>
          <w:rFonts w:hint="eastAsia" w:ascii="宋体" w:hAnsi="宋体" w:eastAsia="宋体" w:cs="宋体"/>
          <w:i/>
          <w:iCs/>
          <w:color w:val="auto"/>
          <w:sz w:val="21"/>
          <w:szCs w:val="21"/>
          <w:highlight w:val="none"/>
          <w:u w:val="single"/>
          <w:lang w:val="en-US" w:eastAsia="zh-CN"/>
        </w:rPr>
        <w:t xml:space="preserve">名。具备与驾驶洒水车对应的驾驶证，男女不限。身体健康，吃苦耐劳，遵纪守法，作风正派，品行端正。</w:t>
      </w: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工作时间：夏季6:30-21:00、冬季7:00-20:00；实行倒班制，每班工作时长8小时。工作人员上班期间统一着装，言行规范，注重仪容仪表。</w:t>
      </w:r>
      <w:r/>
    </w:p>
    <w:p>
      <w:pPr>
        <w:ind w:left="0" w:firstLine="420"/>
        <w:keepLines w:val="0"/>
        <w:keepNext w:val="0"/>
        <w:pageBreakBefore w:val="0"/>
        <w:spacing w:line="360" w:lineRule="auto"/>
        <w:widowControl w:val="off"/>
        <w:rPr>
          <w:rFonts w:hint="default"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供应商不得低于上述人数配置要求，报价人数须根据此配置进行报价，超出配置人数属增值服务（免费），在签订合同前必须提供人员名单。</w:t>
      </w:r>
      <w:r/>
    </w:p>
    <w:p>
      <w:pPr>
        <w:numPr>
          <w:ilvl w:val="0"/>
          <w:numId w:val="0"/>
        </w:numPr>
        <w:ind w:firstLine="420"/>
        <w:keepLines w:val="0"/>
        <w:keepNext w:val="0"/>
        <w:pageBreakBefore w:val="0"/>
        <w:spacing w:line="360" w:lineRule="auto"/>
        <w:widowControl w:val="off"/>
        <w:rPr>
          <w:rFonts w:hint="eastAsia" w:ascii="Times New Roman" w:hAnsi="Times New Roman"/>
          <w:b/>
          <w:bCs/>
          <w:color w:val="auto"/>
          <w:highlight w:val="none"/>
          <w:lang w:val="en-US" w:eastAsia="zh-CN"/>
        </w:rPr>
      </w:pPr>
      <w:r>
        <w:rPr>
          <w:rFonts w:hint="eastAsia" w:ascii="Times New Roman" w:hAnsi="Times New Roman" w:cs="Times New Roman"/>
          <w:b/>
          <w:bCs/>
          <w:color w:val="auto"/>
          <w:sz w:val="21"/>
          <w:szCs w:val="22"/>
          <w:highlight w:val="none"/>
          <w:lang w:val="en-US" w:eastAsia="zh-CN" w:bidi="ar-SA"/>
        </w:rPr>
        <w:t xml:space="preserve">七</w:t>
      </w:r>
      <w:r>
        <w:rPr>
          <w:rFonts w:hint="eastAsia" w:ascii="Times New Roman" w:hAnsi="Times New Roman" w:eastAsia="宋体" w:cs="Times New Roman"/>
          <w:b/>
          <w:bCs/>
          <w:color w:val="auto"/>
          <w:sz w:val="21"/>
          <w:szCs w:val="22"/>
          <w:highlight w:val="none"/>
          <w:lang w:val="en-US" w:eastAsia="zh-CN" w:bidi="ar-SA"/>
        </w:rPr>
        <w:t xml:space="preserve">、</w:t>
      </w:r>
      <w:r>
        <w:rPr>
          <w:rFonts w:hint="eastAsia" w:ascii="Times New Roman" w:hAnsi="Times New Roman"/>
          <w:b/>
          <w:bCs/>
          <w:color w:val="auto"/>
          <w:highlight w:val="none"/>
          <w:lang w:val="en-US" w:eastAsia="zh-CN"/>
        </w:rPr>
        <w:t xml:space="preserve">其他要求</w:t>
      </w:r>
      <w:r/>
    </w:p>
    <w:p>
      <w:pPr>
        <w:numPr>
          <w:ilvl w:val="0"/>
          <w:numId w:val="0"/>
        </w:numPr>
        <w:ind w:firstLine="42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1、报价时，人员工资低于扬州市最低工资标准及未依法测算缴纳社会保险的作无效报价处理。</w:t>
      </w:r>
      <w:r/>
    </w:p>
    <w:p>
      <w:pPr>
        <w:ind w:left="0"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2、供应商</w:t>
      </w:r>
      <w:r>
        <w:rPr>
          <w:rFonts w:hint="eastAsia" w:ascii="宋体" w:hAnsi="宋体" w:eastAsia="宋体" w:cs="宋体"/>
          <w:i/>
          <w:iCs/>
          <w:color w:val="auto"/>
          <w:sz w:val="21"/>
          <w:szCs w:val="21"/>
          <w:highlight w:val="none"/>
          <w:u w:val="single"/>
          <w:lang w:eastAsia="zh-CN"/>
        </w:rPr>
        <w:t xml:space="preserve">人员配备</w:t>
      </w:r>
      <w:r>
        <w:rPr>
          <w:rFonts w:hint="eastAsia" w:ascii="宋体" w:hAnsi="宋体" w:eastAsia="宋体" w:cs="宋体"/>
          <w:i/>
          <w:iCs/>
          <w:color w:val="auto"/>
          <w:sz w:val="21"/>
          <w:szCs w:val="21"/>
          <w:highlight w:val="none"/>
          <w:u w:val="single"/>
        </w:rPr>
        <w:t xml:space="preserve">不得低于</w:t>
      </w:r>
      <w:r>
        <w:rPr>
          <w:rFonts w:hint="eastAsia" w:ascii="宋体" w:hAnsi="宋体" w:eastAsia="宋体" w:cs="宋体"/>
          <w:i/>
          <w:iCs/>
          <w:color w:val="auto"/>
          <w:sz w:val="21"/>
          <w:szCs w:val="21"/>
          <w:highlight w:val="none"/>
          <w:u w:val="single"/>
          <w:lang w:eastAsia="zh-CN"/>
        </w:rPr>
        <w:t xml:space="preserve">服务人员岗位设置及</w:t>
      </w:r>
      <w:r>
        <w:rPr>
          <w:rFonts w:hint="eastAsia" w:ascii="宋体" w:hAnsi="宋体" w:eastAsia="宋体" w:cs="宋体"/>
          <w:i/>
          <w:iCs/>
          <w:color w:val="auto"/>
          <w:sz w:val="21"/>
          <w:szCs w:val="21"/>
          <w:highlight w:val="none"/>
          <w:u w:val="single"/>
        </w:rPr>
        <w:t xml:space="preserve">要求，报价人数须根据</w:t>
      </w:r>
      <w:r>
        <w:rPr>
          <w:rFonts w:hint="eastAsia" w:ascii="宋体" w:hAnsi="宋体" w:eastAsia="宋体" w:cs="宋体"/>
          <w:i/>
          <w:iCs/>
          <w:color w:val="auto"/>
          <w:sz w:val="21"/>
          <w:szCs w:val="21"/>
          <w:highlight w:val="none"/>
          <w:u w:val="single"/>
          <w:lang w:eastAsia="zh-CN"/>
        </w:rPr>
        <w:t xml:space="preserve">采购文件要求</w:t>
      </w:r>
      <w:r>
        <w:rPr>
          <w:rFonts w:hint="eastAsia" w:ascii="宋体" w:hAnsi="宋体" w:eastAsia="宋体" w:cs="宋体"/>
          <w:i/>
          <w:iCs/>
          <w:color w:val="auto"/>
          <w:sz w:val="21"/>
          <w:szCs w:val="21"/>
          <w:highlight w:val="none"/>
          <w:u w:val="single"/>
        </w:rPr>
        <w:t xml:space="preserve">配置进行报价，超出配置人数属增值服务（免费）。</w:t>
      </w:r>
      <w:r/>
    </w:p>
    <w:p>
      <w:pPr>
        <w:ind w:firstLine="42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、投标人报价是根据</w:t>
      </w:r>
      <w:r>
        <w:rPr>
          <w:rFonts w:hint="eastAsia" w:ascii="宋体" w:hAnsi="宋体" w:eastAsia="宋体" w:cs="宋体"/>
          <w:i/>
          <w:iCs/>
          <w:color w:val="auto"/>
          <w:sz w:val="21"/>
          <w:szCs w:val="21"/>
          <w:highlight w:val="none"/>
          <w:u w:val="single"/>
          <w:lang w:eastAsia="zh-CN"/>
        </w:rPr>
        <w:t xml:space="preserve">采购</w:t>
      </w:r>
      <w:r>
        <w:rPr>
          <w:rFonts w:hint="eastAsia" w:ascii="宋体" w:hAnsi="宋体" w:eastAsia="宋体" w:cs="宋体"/>
          <w:i/>
          <w:iCs/>
          <w:color w:val="auto"/>
          <w:sz w:val="21"/>
          <w:szCs w:val="21"/>
          <w:highlight w:val="none"/>
          <w:u w:val="single"/>
        </w:rPr>
        <w:t xml:space="preserve">文件所确定的</w:t>
      </w:r>
      <w:r>
        <w:rPr>
          <w:rFonts w:hint="eastAsia" w:ascii="宋体" w:hAnsi="宋体" w:eastAsia="宋体" w:cs="宋体"/>
          <w:i/>
          <w:iCs/>
          <w:color w:val="auto"/>
          <w:sz w:val="21"/>
          <w:szCs w:val="21"/>
          <w:highlight w:val="none"/>
          <w:u w:val="single"/>
          <w:lang w:val="en-US" w:eastAsia="zh-CN"/>
        </w:rPr>
        <w:t xml:space="preserve">绿化养护</w:t>
      </w:r>
      <w:r>
        <w:rPr>
          <w:rFonts w:hint="eastAsia" w:ascii="宋体" w:hAnsi="宋体" w:eastAsia="宋体" w:cs="宋体"/>
          <w:i/>
          <w:iCs/>
          <w:color w:val="auto"/>
          <w:sz w:val="21"/>
          <w:szCs w:val="21"/>
          <w:highlight w:val="none"/>
          <w:u w:val="single"/>
        </w:rPr>
        <w:t xml:space="preserve">服务范围内的全部人员和工作内容的价格体现，是为完成</w:t>
      </w:r>
      <w:r>
        <w:rPr>
          <w:rFonts w:hint="eastAsia" w:ascii="宋体" w:hAnsi="宋体" w:eastAsia="宋体" w:cs="宋体"/>
          <w:i/>
          <w:iCs/>
          <w:color w:val="auto"/>
          <w:sz w:val="21"/>
          <w:szCs w:val="21"/>
          <w:highlight w:val="none"/>
          <w:u w:val="single"/>
          <w:lang w:eastAsia="zh-CN"/>
        </w:rPr>
        <w:t xml:space="preserve">采购</w:t>
      </w:r>
      <w:r>
        <w:rPr>
          <w:rFonts w:hint="eastAsia" w:ascii="宋体" w:hAnsi="宋体" w:eastAsia="宋体" w:cs="宋体"/>
          <w:i/>
          <w:iCs/>
          <w:color w:val="auto"/>
          <w:sz w:val="21"/>
          <w:szCs w:val="21"/>
          <w:highlight w:val="none"/>
          <w:u w:val="single"/>
        </w:rPr>
        <w:t xml:space="preserve">文件规定的服务管理工作所涉及到的一切费用。投标报价</w:t>
      </w:r>
      <w:r>
        <w:rPr>
          <w:rFonts w:hint="eastAsia" w:ascii="宋体" w:hAnsi="宋体" w:eastAsia="宋体" w:cs="宋体"/>
          <w:i/>
          <w:iCs/>
          <w:color w:val="auto"/>
          <w:sz w:val="21"/>
          <w:szCs w:val="21"/>
          <w:highlight w:val="none"/>
          <w:u w:val="single"/>
          <w:lang w:eastAsia="zh-CN"/>
        </w:rPr>
        <w:t xml:space="preserve">时应</w:t>
      </w:r>
      <w:r>
        <w:rPr>
          <w:rFonts w:hint="eastAsia" w:ascii="宋体" w:hAnsi="宋体" w:eastAsia="宋体" w:cs="宋体"/>
          <w:i/>
          <w:iCs/>
          <w:color w:val="auto"/>
          <w:sz w:val="21"/>
          <w:szCs w:val="21"/>
          <w:highlight w:val="none"/>
          <w:u w:val="single"/>
        </w:rPr>
        <w:t xml:space="preserve">充分考虑在服务期间国家对人员工资的调整因素和自然增长因素，</w:t>
      </w:r>
      <w:r>
        <w:rPr>
          <w:rFonts w:hint="eastAsia" w:ascii="宋体" w:hAnsi="宋体" w:eastAsia="宋体" w:cs="宋体"/>
          <w:i/>
          <w:iCs/>
          <w:color w:val="auto"/>
          <w:sz w:val="21"/>
          <w:szCs w:val="21"/>
          <w:highlight w:val="none"/>
          <w:u w:val="single"/>
          <w:lang w:eastAsia="zh-CN"/>
        </w:rPr>
        <w:t xml:space="preserve">报价</w:t>
      </w:r>
      <w:r>
        <w:rPr>
          <w:rFonts w:hint="eastAsia" w:ascii="宋体" w:hAnsi="宋体" w:eastAsia="宋体" w:cs="宋体"/>
          <w:i/>
          <w:iCs/>
          <w:color w:val="auto"/>
          <w:sz w:val="21"/>
          <w:szCs w:val="21"/>
          <w:highlight w:val="none"/>
          <w:u w:val="single"/>
        </w:rPr>
        <w:t xml:space="preserve">包括但不仅限于人员费用（工资、社会保险、住房公积金、福利、</w:t>
      </w:r>
      <w:r>
        <w:rPr>
          <w:rFonts w:hint="eastAsia" w:ascii="宋体" w:hAnsi="宋体" w:eastAsia="宋体" w:cs="宋体"/>
          <w:i/>
          <w:iCs/>
          <w:color w:val="auto"/>
          <w:sz w:val="21"/>
          <w:szCs w:val="21"/>
          <w:highlight w:val="none"/>
          <w:u w:val="single"/>
          <w:lang w:val="en-US" w:eastAsia="zh-CN"/>
        </w:rPr>
        <w:t xml:space="preserve">防暑降温费</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服装费</w:t>
      </w:r>
      <w:r>
        <w:rPr>
          <w:rFonts w:hint="eastAsia" w:ascii="宋体" w:hAnsi="宋体" w:eastAsia="宋体" w:cs="宋体"/>
          <w:i/>
          <w:iCs/>
          <w:color w:val="auto"/>
          <w:sz w:val="21"/>
          <w:szCs w:val="21"/>
          <w:highlight w:val="none"/>
          <w:u w:val="single"/>
          <w:lang w:val="en-US" w:eastAsia="zh-CN"/>
        </w:rPr>
        <w:t xml:space="preserve">、意外伤害险</w:t>
      </w:r>
      <w:r>
        <w:rPr>
          <w:rFonts w:hint="eastAsia" w:ascii="宋体" w:hAnsi="宋体" w:eastAsia="宋体" w:cs="宋体"/>
          <w:i/>
          <w:iCs/>
          <w:color w:val="auto"/>
          <w:sz w:val="21"/>
          <w:szCs w:val="21"/>
          <w:highlight w:val="none"/>
          <w:u w:val="single"/>
        </w:rPr>
        <w:t xml:space="preserve">等）</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农药化肥</w:t>
      </w:r>
      <w:r>
        <w:rPr>
          <w:rFonts w:hint="eastAsia" w:ascii="宋体" w:hAnsi="宋体" w:eastAsia="宋体" w:cs="宋体"/>
          <w:i/>
          <w:iCs/>
          <w:color w:val="auto"/>
          <w:sz w:val="21"/>
          <w:szCs w:val="21"/>
          <w:highlight w:val="none"/>
          <w:u w:val="single"/>
        </w:rPr>
        <w:t xml:space="preserve">、服务所用</w:t>
      </w:r>
      <w:r>
        <w:rPr>
          <w:rFonts w:hint="eastAsia" w:ascii="宋体" w:hAnsi="宋体" w:eastAsia="宋体" w:cs="宋体"/>
          <w:i/>
          <w:iCs/>
          <w:color w:val="auto"/>
          <w:sz w:val="21"/>
          <w:szCs w:val="21"/>
          <w:highlight w:val="none"/>
          <w:u w:val="single"/>
          <w:lang w:val="en-US" w:eastAsia="zh-CN"/>
        </w:rPr>
        <w:t xml:space="preserve">机械</w:t>
      </w:r>
      <w:r>
        <w:rPr>
          <w:rFonts w:hint="eastAsia" w:ascii="宋体" w:hAnsi="宋体" w:eastAsia="宋体" w:cs="宋体"/>
          <w:i/>
          <w:iCs/>
          <w:color w:val="auto"/>
          <w:sz w:val="21"/>
          <w:szCs w:val="21"/>
          <w:highlight w:val="none"/>
          <w:u w:val="single"/>
        </w:rPr>
        <w:t xml:space="preserve">设备、工具购置、税金、维护费用、</w:t>
      </w:r>
      <w:r>
        <w:rPr>
          <w:rFonts w:hint="eastAsia" w:ascii="宋体" w:hAnsi="宋体" w:eastAsia="宋体" w:cs="宋体"/>
          <w:i/>
          <w:iCs/>
          <w:color w:val="auto"/>
          <w:sz w:val="21"/>
          <w:szCs w:val="21"/>
          <w:highlight w:val="none"/>
          <w:u w:val="single"/>
          <w:lang w:val="en-US" w:eastAsia="zh-CN"/>
        </w:rPr>
        <w:t xml:space="preserve">办公费、</w:t>
      </w:r>
      <w:r>
        <w:rPr>
          <w:rFonts w:hint="eastAsia" w:ascii="宋体" w:hAnsi="宋体" w:eastAsia="宋体" w:cs="宋体"/>
          <w:i/>
          <w:iCs/>
          <w:color w:val="auto"/>
          <w:sz w:val="21"/>
          <w:szCs w:val="21"/>
          <w:highlight w:val="none"/>
          <w:u w:val="single"/>
        </w:rPr>
        <w:t xml:space="preserve">管理费用、利润等</w:t>
      </w:r>
      <w:r>
        <w:rPr>
          <w:rFonts w:hint="eastAsia" w:ascii="宋体" w:hAnsi="宋体" w:eastAsia="宋体" w:cs="宋体"/>
          <w:i/>
          <w:iCs/>
          <w:color w:val="auto"/>
          <w:sz w:val="21"/>
          <w:szCs w:val="21"/>
          <w:highlight w:val="none"/>
          <w:u w:val="single"/>
          <w:lang w:eastAsia="zh-CN"/>
        </w:rPr>
        <w:t xml:space="preserve">以及</w:t>
      </w:r>
      <w:r>
        <w:rPr>
          <w:rFonts w:hint="eastAsia" w:ascii="宋体" w:hAnsi="宋体" w:eastAsia="宋体" w:cs="宋体"/>
          <w:i/>
          <w:iCs/>
          <w:color w:val="auto"/>
          <w:sz w:val="21"/>
          <w:szCs w:val="21"/>
          <w:highlight w:val="none"/>
          <w:u w:val="single"/>
        </w:rPr>
        <w:t xml:space="preserve">合同所包含的所有风险、责任等各项应有费用。</w:t>
      </w:r>
      <w:r/>
    </w:p>
    <w:p>
      <w:pPr>
        <w:ind w:left="0" w:firstLine="420"/>
        <w:keepLines w:val="0"/>
        <w:keepNext w:val="0"/>
        <w:pageBreakBefore w:val="0"/>
        <w:spacing w:line="360" w:lineRule="auto"/>
        <w:rPr>
          <w:rFonts w:hint="eastAsia" w:ascii="宋体" w:hAnsi="宋体" w:cs="宋体"/>
          <w:i/>
          <w:iCs/>
          <w:color w:val="auto"/>
          <w:sz w:val="21"/>
          <w:szCs w:val="21"/>
          <w:highlight w:val="none"/>
          <w:u w:val="single"/>
          <w:lang w:val="en-US" w:eastAsia="zh-CN"/>
        </w:rPr>
      </w:pPr>
      <w:r>
        <w:rPr>
          <w:rFonts w:hint="eastAsia" w:ascii="宋体" w:hAnsi="宋体" w:cs="宋体"/>
          <w:i/>
          <w:iCs/>
          <w:color w:val="auto"/>
          <w:sz w:val="21"/>
          <w:szCs w:val="21"/>
          <w:highlight w:val="none"/>
          <w:u w:val="single"/>
          <w:lang w:val="en-US" w:eastAsia="zh-CN"/>
        </w:rPr>
        <w:t xml:space="preserve">4、本项目最高限价：采购包1：270.40万元（二年）；采购包2：365.60万元（二年），投标人报价超过最高限价的为无效标。</w:t>
      </w:r>
      <w:r/>
    </w:p>
    <w:p>
      <w:pPr>
        <w:ind w:left="0" w:firstLine="420"/>
        <w:keepLines w:val="0"/>
        <w:keepNext w:val="0"/>
        <w:pageBreakBefore w:val="0"/>
        <w:spacing w:line="360" w:lineRule="auto"/>
        <w:rPr>
          <w:rFonts w:hint="eastAsia" w:ascii="宋体" w:hAnsi="宋体" w:cs="宋体"/>
          <w:i/>
          <w:iCs/>
          <w:color w:val="auto"/>
          <w:sz w:val="21"/>
          <w:szCs w:val="21"/>
          <w:highlight w:val="none"/>
          <w:u w:val="single"/>
          <w:lang w:val="en-US" w:eastAsia="zh-CN"/>
        </w:rPr>
      </w:pPr>
      <w:r>
        <w:rPr>
          <w:rFonts w:hint="eastAsia" w:ascii="宋体" w:hAnsi="宋体" w:cs="宋体"/>
          <w:i/>
          <w:iCs/>
          <w:color w:val="auto"/>
          <w:sz w:val="21"/>
          <w:szCs w:val="21"/>
          <w:highlight w:val="none"/>
          <w:u w:val="single"/>
          <w:lang w:val="en-US" w:eastAsia="zh-CN"/>
        </w:rPr>
        <w:t xml:space="preserve">5、合同期内如发生节点补植、苗木移植砍伐等不可预见的绿化作业，经甲方书面确认后实施，费用根据实际伐移和补植的品种、规格、数量，</w:t>
      </w:r>
      <w:bookmarkStart w:id="66" w:name="_GoBack"/>
      <w:r/>
      <w:bookmarkEnd w:id="66"/>
      <w:r>
        <w:rPr>
          <w:rFonts w:hint="eastAsia" w:ascii="宋体" w:hAnsi="宋体" w:cs="宋体"/>
          <w:i/>
          <w:iCs/>
          <w:color w:val="auto"/>
          <w:sz w:val="21"/>
          <w:szCs w:val="21"/>
          <w:highlight w:val="none"/>
          <w:u w:val="single"/>
          <w:lang w:val="en-US" w:eastAsia="zh-CN"/>
        </w:rPr>
        <w:t xml:space="preserve">按现行计量规则及计价办法编制结算，并按中标折扣率同比例让利，最终结算金额以审计核定为准。该项费用不纳入本次投标报价，</w:t>
      </w:r>
      <w:r>
        <w:rPr>
          <w:rFonts w:hint="eastAsia" w:ascii="宋体" w:hAnsi="宋体" w:cs="宋体"/>
          <w:b/>
          <w:bCs/>
          <w:i/>
          <w:iCs/>
          <w:color w:val="auto"/>
          <w:sz w:val="21"/>
          <w:szCs w:val="21"/>
          <w:highlight w:val="none"/>
          <w:u w:val="single"/>
          <w:lang w:val="en-US" w:eastAsia="zh-CN"/>
        </w:rPr>
        <w:t xml:space="preserve">投标人须针对上述结算规则提供承诺书，原件扫描上传</w:t>
      </w:r>
      <w:r>
        <w:rPr>
          <w:rFonts w:hint="eastAsia" w:ascii="宋体" w:hAnsi="宋体" w:cs="宋体"/>
          <w:i/>
          <w:iCs/>
          <w:color w:val="auto"/>
          <w:sz w:val="21"/>
          <w:szCs w:val="21"/>
          <w:highlight w:val="none"/>
          <w:u w:val="single"/>
          <w:lang w:val="en-US" w:eastAsia="zh-CN"/>
        </w:rPr>
        <w:t xml:space="preserve">。</w:t>
      </w:r>
      <w:r/>
    </w:p>
    <w:p>
      <w:pPr>
        <w:ind w:left="0" w:firstLine="420"/>
        <w:keepLines w:val="0"/>
        <w:keepNext w:val="0"/>
        <w:pageBreakBefore w:val="0"/>
        <w:spacing w:line="360" w:lineRule="auto"/>
        <w:rPr>
          <w:rFonts w:hint="eastAsia" w:ascii="宋体" w:hAnsi="宋体" w:cs="宋体"/>
          <w:i/>
          <w:iCs/>
          <w:color w:val="auto"/>
          <w:sz w:val="21"/>
          <w:szCs w:val="21"/>
          <w:highlight w:val="none"/>
          <w:u w:val="single"/>
          <w:lang w:val="en-US" w:eastAsia="zh-CN"/>
        </w:rPr>
      </w:pPr>
      <w:r>
        <w:rPr>
          <w:rFonts w:hint="eastAsia" w:ascii="宋体" w:hAnsi="宋体" w:cs="宋体"/>
          <w:i/>
          <w:iCs/>
          <w:color w:val="auto"/>
          <w:sz w:val="21"/>
          <w:szCs w:val="21"/>
          <w:highlight w:val="none"/>
          <w:u w:val="single"/>
          <w:lang w:val="en-US" w:eastAsia="zh-CN"/>
        </w:rPr>
        <w:t xml:space="preserve">6、遇特殊时期、如台风、暴雪、暴雨、疫情防控、干旱、寒冬、文明城市创建、重大节假日等，投标人须增加拟投入人员完成甲方所交代的所有任务。并承诺特殊时期增加人员不收取费用。</w:t>
      </w:r>
      <w:r>
        <w:rPr>
          <w:rFonts w:hint="eastAsia" w:ascii="宋体" w:hAnsi="宋体" w:cs="宋体"/>
          <w:b/>
          <w:bCs/>
          <w:i/>
          <w:iCs/>
          <w:color w:val="auto"/>
          <w:sz w:val="21"/>
          <w:szCs w:val="21"/>
          <w:highlight w:val="none"/>
          <w:u w:val="single"/>
          <w:lang w:val="en-US" w:eastAsia="zh-CN"/>
        </w:rPr>
        <w:t xml:space="preserve">提供承诺书，原件扫描上传。</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文件未列明，而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认为必需的费用也需列入报价。</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、本报价必须充分考虑所有可能影响到报价的价格因素，一旦投标结束最终成交，总价将包定，合同期内不予调整。如发生漏、缺、少项，都将被认为是</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的报价让利行为。</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、采购人不负责</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供应商所有工作人员的衣食住行等非合同约定事项。</w:t>
      </w:r>
      <w:r/>
    </w:p>
    <w:p>
      <w:pPr>
        <w:ind w:lef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eastAsia="zh-CN"/>
        </w:rPr>
        <w:t xml:space="preserve">合同履行</w:t>
      </w:r>
      <w:r>
        <w:rPr>
          <w:rFonts w:hint="eastAsia" w:ascii="宋体" w:hAnsi="宋体" w:eastAsia="宋体" w:cs="宋体"/>
          <w:color w:val="auto"/>
          <w:sz w:val="21"/>
          <w:szCs w:val="21"/>
          <w:highlight w:val="none"/>
        </w:rPr>
        <w:t xml:space="preserve">期间，</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工作人员发生的任何疾病和意外伤害等，均由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；供应商服务过程中需要使用到的工具、耗材等均包含在报价中。</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如在服务过程中发生服务问题，</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需在接到采购人通知后在 </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小时内到达现场，并且解决问题。否则，由于</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原因导致的采购人及其相关人员、事件的损失均由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承担，且采购人有权要求赔偿。</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不得随意调整主要管理人员和重要岗位人员，如需调整须经采购人同意和备案。</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rPr>
        <w:t xml:space="preserve">、需</w:t>
      </w:r>
      <w:r>
        <w:rPr>
          <w:rFonts w:hint="eastAsia" w:ascii="宋体" w:hAnsi="宋体" w:eastAsia="宋体" w:cs="宋体"/>
          <w:b w:val="0"/>
          <w:bCs w:val="0"/>
          <w:color w:val="auto"/>
          <w:sz w:val="21"/>
          <w:szCs w:val="21"/>
          <w:highlight w:val="none"/>
          <w:lang w:eastAsia="zh-CN"/>
        </w:rPr>
        <w:t xml:space="preserve">根据采购人</w:t>
      </w:r>
      <w:r>
        <w:rPr>
          <w:rFonts w:hint="eastAsia" w:ascii="宋体" w:hAnsi="宋体" w:eastAsia="宋体" w:cs="宋体"/>
          <w:b w:val="0"/>
          <w:bCs w:val="0"/>
          <w:color w:val="auto"/>
          <w:sz w:val="21"/>
          <w:szCs w:val="21"/>
          <w:highlight w:val="none"/>
        </w:rPr>
        <w:t xml:space="preserve">要求，按照文明城市创建要求做好文明城市创建的相关工作。</w:t>
      </w:r>
      <w:r/>
    </w:p>
    <w:p>
      <w:pPr>
        <w:ind w:firstLine="420"/>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14、中标单位应在合同签订后，建立完整的绿化养护台账（格式由采购人提供），内容应涵盖养护区域基本信息、植物品种数量明细等。台账须真实、完整、及时更新，采购人有权随时查阅核验。台账缺失、造假或更新不及时的，采购人有权按考核办法予以扣分或扣减养护费用。</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Cs w:val="22"/>
          <w:highlight w:val="none"/>
        </w:rPr>
      </w:pPr>
      <w:r>
        <w:rPr>
          <w:rFonts w:hint="eastAsia" w:ascii="宋体" w:hAnsi="宋体" w:cs="宋体"/>
          <w:b/>
          <w:color w:val="auto"/>
          <w:sz w:val="21"/>
          <w:szCs w:val="22"/>
          <w:highlight w:val="none"/>
          <w:lang w:val="en-US" w:eastAsia="zh-CN" w:bidi="ar-SA"/>
        </w:rPr>
        <w:t xml:space="preserve">八</w:t>
      </w:r>
      <w:r>
        <w:rPr>
          <w:rFonts w:hint="eastAsia" w:ascii="宋体" w:hAnsi="宋体" w:eastAsia="宋体" w:cs="宋体"/>
          <w:b/>
          <w:color w:val="auto"/>
          <w:sz w:val="21"/>
          <w:szCs w:val="22"/>
          <w:highlight w:val="none"/>
          <w:lang w:val="en-US" w:eastAsia="zh-CN" w:bidi="ar-SA"/>
        </w:rPr>
        <w:t xml:space="preserve">、</w:t>
      </w:r>
      <w:r>
        <w:rPr>
          <w:rFonts w:hint="eastAsia" w:ascii="宋体" w:hAnsi="宋体" w:eastAsia="宋体" w:cs="宋体"/>
          <w:b/>
          <w:color w:val="auto"/>
          <w:szCs w:val="22"/>
          <w:highlight w:val="none"/>
        </w:rPr>
        <w:t xml:space="preserve">考核办法</w:t>
      </w:r>
      <w:r/>
    </w:p>
    <w:p>
      <w:pPr>
        <w:ind w:firstLine="420"/>
        <w:keepLines w:val="0"/>
        <w:keepNext w:val="0"/>
        <w:pageBreakBefore w:val="0"/>
        <w:spacing w:line="360" w:lineRule="auto"/>
        <w:widowControl w:val="off"/>
        <w:rPr>
          <w:rFonts w:hint="eastAsia" w:ascii="宋体" w:hAnsi="宋体" w:eastAsia="宋体" w:cs="宋体"/>
          <w:b w:val="0"/>
          <w:bCs/>
          <w:color w:val="auto"/>
          <w:szCs w:val="22"/>
          <w:highlight w:val="none"/>
          <w:lang w:val="en-US" w:eastAsia="zh-CN"/>
        </w:rPr>
      </w:pPr>
      <w:r>
        <w:rPr>
          <w:rFonts w:hint="eastAsia" w:ascii="宋体" w:hAnsi="宋体" w:eastAsia="宋体" w:cs="宋体"/>
          <w:b w:val="0"/>
          <w:bCs/>
          <w:color w:val="auto"/>
          <w:szCs w:val="22"/>
          <w:highlight w:val="none"/>
          <w:lang w:val="en-US" w:eastAsia="zh-CN"/>
        </w:rPr>
        <w:t xml:space="preserve">1、考核得分以92分为基准分值，折合成本季度考核得分率为100%，每低于1分，得分率降低一个百分点，相应扣减季度养护承包款。</w:t>
      </w:r>
      <w:r/>
    </w:p>
    <w:p>
      <w:pPr>
        <w:ind w:firstLine="420"/>
        <w:keepLines w:val="0"/>
        <w:keepNext w:val="0"/>
        <w:pageBreakBefore w:val="0"/>
        <w:spacing w:line="360" w:lineRule="auto"/>
        <w:widowControl w:val="off"/>
        <w:rPr>
          <w:rFonts w:hint="eastAsia" w:ascii="宋体" w:hAnsi="宋体" w:eastAsia="宋体" w:cs="宋体"/>
          <w:b w:val="0"/>
          <w:bCs/>
          <w:color w:val="auto"/>
          <w:szCs w:val="22"/>
          <w:highlight w:val="none"/>
          <w:lang w:val="en-US" w:eastAsia="zh-CN"/>
        </w:rPr>
      </w:pPr>
      <w:r>
        <w:rPr>
          <w:rFonts w:hint="eastAsia" w:ascii="宋体" w:hAnsi="宋体" w:eastAsia="宋体" w:cs="宋体"/>
          <w:b w:val="0"/>
          <w:bCs/>
          <w:color w:val="auto"/>
          <w:szCs w:val="22"/>
          <w:highlight w:val="none"/>
          <w:lang w:val="en-US" w:eastAsia="zh-CN"/>
        </w:rPr>
        <w:t xml:space="preserve">2、全年内连续两次考核平均得分低于85分（含85分）的，本年度养护质量为不合格，考核单位有权取消该标包中标单位剩余承包年限的养护资格。</w:t>
      </w:r>
      <w:r/>
    </w:p>
    <w:p>
      <w:pPr>
        <w:jc w:val="center"/>
        <w:widowControl/>
        <w:rPr>
          <w:rFonts w:hint="eastAsia"/>
          <w:color w:val="auto"/>
          <w:highlight w:val="none"/>
          <w:lang w:val="en-US" w:eastAsia="zh-CN"/>
        </w:rPr>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2026-2027年度江都经济开发区绿化养护工程</w:t>
      </w:r>
      <w:r>
        <w:rPr>
          <w:rFonts w:hint="eastAsia" w:ascii="宋体" w:hAnsi="宋体" w:cs="宋体"/>
          <w:b/>
          <w:color w:val="000000" w:themeColor="text1"/>
          <w:sz w:val="28"/>
          <w:szCs w:val="28"/>
          <w:highlight w:val="none"/>
          <w14:textFill>
            <w14:solidFill>
              <w14:schemeClr w14:val="tx1"/>
            </w14:solidFill>
          </w14:textFill>
        </w:rPr>
        <w:t xml:space="preserve">综合养护考核评分表</w:t>
      </w:r>
      <w:r/>
    </w:p>
    <w:tbl>
      <w:tblPr>
        <w:tblStyle w:val="931"/>
        <w:tblW w:w="9154" w:type="dxa"/>
        <w:tblInd w:w="-5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
        <w:gridCol w:w="671"/>
        <w:gridCol w:w="2295"/>
        <w:gridCol w:w="54"/>
        <w:gridCol w:w="21"/>
        <w:gridCol w:w="641"/>
        <w:gridCol w:w="1720"/>
        <w:gridCol w:w="24"/>
        <w:gridCol w:w="1215"/>
        <w:gridCol w:w="1215"/>
        <w:gridCol w:w="12"/>
        <w:gridCol w:w="1278"/>
        <w:gridCol w:w="4"/>
      </w:tblGrid>
      <w:tr>
        <w:trPr>
          <w:gridAfter w:val="1"/>
          <w:trHeight w:val="541"/>
        </w:trPr>
        <w:tc>
          <w:tcPr>
            <w:gridSpan w:val="12"/>
            <w:tcW w:w="915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（一）绿化养护质量</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28分</w:t>
            </w:r>
            <w:r>
              <w:rPr>
                <w:rFonts w:hint="eastAsia" w:ascii="宋体" w:hAnsi="宋体" w:cs="宋体"/>
                <w:b/>
                <w:color w:val="auto"/>
                <w:sz w:val="21"/>
                <w:szCs w:val="21"/>
                <w:highlight w:val="none"/>
                <w:lang w:eastAsia="zh-CN"/>
              </w:rPr>
              <w:t xml:space="preserve">）</w:t>
            </w:r>
            <w:r/>
          </w:p>
        </w:tc>
      </w:tr>
      <w:tr>
        <w:trPr>
          <w:gridAfter w:val="1"/>
          <w:trHeight w:val="541"/>
        </w:trPr>
        <w:tc>
          <w:tcPr>
            <w:gridSpan w:val="12"/>
            <w:tcW w:w="91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植物养护（</w:t>
            </w:r>
            <w:r>
              <w:rPr>
                <w:rFonts w:hint="eastAsia" w:ascii="宋体" w:hAnsi="宋体" w:eastAsia="宋体" w:cs="宋体"/>
                <w:b/>
                <w:color w:val="auto"/>
                <w:sz w:val="21"/>
                <w:szCs w:val="21"/>
                <w:highlight w:val="none"/>
                <w:lang w:val="en-US" w:eastAsia="zh-CN"/>
              </w:rPr>
              <w:t xml:space="preserve">2</w:t>
            </w:r>
            <w:r>
              <w:rPr>
                <w:rFonts w:hint="eastAsia" w:ascii="宋体" w:hAnsi="宋体" w:cs="宋体"/>
                <w:b/>
                <w:color w:val="auto"/>
                <w:sz w:val="21"/>
                <w:szCs w:val="21"/>
                <w:highlight w:val="none"/>
                <w:lang w:val="en-US" w:eastAsia="zh-CN"/>
              </w:rPr>
              <w:t xml:space="preserve">0</w:t>
            </w:r>
            <w:r>
              <w:rPr>
                <w:rFonts w:hint="eastAsia" w:ascii="宋体" w:hAnsi="宋体" w:eastAsia="宋体" w:cs="宋体"/>
                <w:b/>
                <w:color w:val="auto"/>
                <w:sz w:val="21"/>
                <w:szCs w:val="21"/>
                <w:highlight w:val="none"/>
              </w:rPr>
              <w:t xml:space="preserve">分）</w:t>
            </w:r>
            <w:r/>
          </w:p>
        </w:tc>
      </w:tr>
      <w:tr>
        <w:trPr>
          <w:gridAfter w:val="1"/>
          <w:trHeight w:val="866"/>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gridSpan w:val="2"/>
            <w:tcW w:w="234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评分标准（一级养护）</w:t>
            </w:r>
            <w:r/>
          </w:p>
        </w:tc>
        <w:tc>
          <w:tcPr>
            <w:gridSpan w:val="4"/>
            <w:tcW w:w="24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评分标准（二级养护）</w:t>
            </w:r>
            <w:r/>
          </w:p>
        </w:tc>
        <w:tc>
          <w:tcPr>
            <w:gridSpan w:val="2"/>
            <w:tcW w:w="24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评分标准（三级养护）</w:t>
            </w:r>
            <w:r/>
          </w:p>
        </w:tc>
        <w:tc>
          <w:tcPr>
            <w:gridSpan w:val="2"/>
            <w:tcW w:w="12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扣分</w:t>
            </w:r>
            <w:r/>
          </w:p>
        </w:tc>
      </w:tr>
      <w:tr>
        <w:trPr>
          <w:gridAfter w:val="1"/>
          <w:trHeight w:val="1092"/>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绿化养护技术措施完善，管理得当</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分；行道树、绿地内无缺、死株、斑秃等</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分，每出现1株缺株、死株或0.5㎡斑秃扣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绿化养护技术措施完善，管理得当</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分；行道树、绿地内无缺、死株等，草坪内单块斑秃面积不超过0.2㎡或10㎡ 绿地内斑秃现象不超过3 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分，每出现1株缺株、死株或0.5㎡斑秃扣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绿化养护技术措施完善，管理得当</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分；行道树、绿地内无缺、死株等，草坪内单块斑秃面积不超过0.3㎡或10㎡范围内斑秃现象不超过4块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分，每出现1株缺株、死株或0.5㎡斑秃扣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1122"/>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植物生长健壮，叶色正常，无明显缺肥或病虫危害症状</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分；行道树同一路段内相同树种,树形留养一致1分；新建绿地的各种植物2年内达到正常形态</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 </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植物生长健壮，叶色正常，无明显缺肥或病虫危害症状</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分；行道树同一路段内相同树种,树形留养一致1分；新建绿地的各种植物2年内达到正常形态</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 </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植物生长健壮，叶色正常，无明显缺肥或病虫危害症状</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分；行道树同一路段内相同树种,树形留养一致1分；新建绿地的各种植物2年内达到正常形态</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 </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198"/>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园林树木树冠完整美观</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分，枝条粗壮</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分，无枯枝死杈</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分；主侧枝分布匀称、3级及以上分枝点保留充分、修剪科学合理</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 及时做好行道树整形修剪、无徒长枝、萌蘖枝等，内膛不乱，通风透光</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分；树穴有平整盖板或种植地被植物、覆盖植物树皮碎屑，黄土不裸露，树穴设施完好</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分；花灌木开花及时，株形丰满，花后修剪及时合理</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分；绿篱、色块等修剪及时，枝叶茂密，整齐一致</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分；竹类植被密度适宜、生长健壮，老鞭、砍伐后的竹蔸、干枯株等清除及时</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 </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园林树木树冠完整美观</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分，枝条粗壮</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分，无枯枝死杈</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分；主侧枝分布匀称、2级及以上分枝点保留充分、修剪科学合理</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 及时做好行道树整形修剪、无徒长枝、萌蘖枝等，内膛不乱，通风透光</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分；树穴有平整盖板或种植地被植物、覆盖植物树皮碎屑，黄土不裸露，树穴设施完好</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分；花灌木开花及时，株形丰满，花后修剪及时合理</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分；绿篱、色块等修剪及时，枝叶茂密，整齐一致</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分；竹类植被密度适宜、生长健壮，老鞭、砍伐后的竹蔸、干枯株等清除及时</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分。（3分） </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园林树木树冠完整美观</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分，枝条粗壮</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分，无枯枝死杈</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分；主侧枝分布匀称、1级及以上分枝点保留充分、修剪科学合理</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 及时做好行道树整形修剪、无徒长枝、萌蘖枝等，内膛不乱，通风透光</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分；树穴平整，黄土基本不裸露，树穴设施较完好</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分；花灌木开花及时，</w:t>
            </w:r>
            <w:r>
              <w:rPr>
                <w:rFonts w:hint="eastAsia" w:ascii="宋体" w:hAnsi="宋体" w:cs="宋体"/>
                <w:color w:val="auto"/>
                <w:sz w:val="21"/>
                <w:szCs w:val="21"/>
                <w:highlight w:val="none"/>
                <w:lang w:eastAsia="zh-CN"/>
              </w:rPr>
              <w:t xml:space="preserve">株型</w:t>
            </w:r>
            <w:r>
              <w:rPr>
                <w:rFonts w:hint="eastAsia" w:ascii="宋体" w:hAnsi="宋体" w:eastAsia="宋体" w:cs="宋体"/>
                <w:color w:val="auto"/>
                <w:sz w:val="21"/>
                <w:szCs w:val="21"/>
                <w:highlight w:val="none"/>
              </w:rPr>
              <w:t xml:space="preserve">丰满，花后修剪及时合理</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分；绿篱、色块等修剪及时，枝叶茂密，整齐一致</w:t>
            </w:r>
            <w:r>
              <w:rPr>
                <w:rFonts w:hint="eastAsia" w:ascii="宋体" w:hAnsi="宋体" w:eastAsia="宋体" w:cs="宋体"/>
                <w:color w:val="auto"/>
                <w:sz w:val="21"/>
                <w:szCs w:val="21"/>
                <w:highlight w:val="none"/>
                <w:lang w:val="en-US" w:eastAsia="zh-CN"/>
              </w:rPr>
              <w:t xml:space="preserve">0.3</w:t>
            </w:r>
            <w:r>
              <w:rPr>
                <w:rFonts w:hint="eastAsia" w:ascii="宋体" w:hAnsi="宋体" w:eastAsia="宋体" w:cs="宋体"/>
                <w:color w:val="auto"/>
                <w:sz w:val="21"/>
                <w:szCs w:val="21"/>
                <w:highlight w:val="none"/>
              </w:rPr>
              <w:t xml:space="preserve">分；竹类植被密度适宜、生长健壮，老鞭、砍伐后的竹蔸、干枯株等清除及时</w:t>
            </w:r>
            <w:r>
              <w:rPr>
                <w:rFonts w:hint="eastAsia" w:ascii="宋体" w:hAnsi="宋体" w:eastAsia="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rPr>
              <w:t xml:space="preserve">分。（3分） </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769"/>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树木不歪斜，无树线及树屋矛盾，无事故隐患，树木倾斜15度以上每1株扣1分，未及时并妥善处理安全隐患每一处扣1分；树木无钉钉、绑扎、乱挂、刻画等现象1分。（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树木不歪斜，无树线及树屋矛盾，无事故隐患，树木倾斜15度以上每2株扣1分，未及时并妥善处理安全隐患每一处扣1分；树木无钉钉、绑扎、乱挂、刻画等现象1分。（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树木不歪斜，无树线及树屋矛盾，无事故隐患，树木倾斜15度以上每3株扣1分，未及时并妥善处理安全隐患每一处扣1分；树木无钉钉、绑扎、乱挂、刻画等现象1分。（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758"/>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2"/>
                <w:sz w:val="21"/>
                <w:szCs w:val="21"/>
                <w:highlight w:val="none"/>
              </w:rPr>
            </w:pPr>
            <w:r>
              <w:rPr>
                <w:rFonts w:hint="eastAsia" w:ascii="宋体" w:hAnsi="宋体" w:eastAsia="宋体" w:cs="宋体"/>
                <w:color w:val="auto"/>
                <w:spacing w:val="-12"/>
                <w:sz w:val="21"/>
                <w:szCs w:val="21"/>
                <w:highlight w:val="none"/>
              </w:rPr>
              <w:t xml:space="preserve">花坛、花带轮廓清晰</w:t>
            </w:r>
            <w:r>
              <w:rPr>
                <w:rFonts w:hint="eastAsia" w:ascii="宋体" w:hAnsi="宋体" w:eastAsia="宋体" w:cs="宋体"/>
                <w:color w:val="auto"/>
                <w:spacing w:val="-12"/>
                <w:sz w:val="21"/>
                <w:szCs w:val="21"/>
                <w:highlight w:val="none"/>
                <w:lang w:val="en-US" w:eastAsia="zh-CN"/>
              </w:rPr>
              <w:t xml:space="preserve">1</w:t>
            </w:r>
            <w:r>
              <w:rPr>
                <w:rFonts w:hint="eastAsia" w:ascii="宋体" w:hAnsi="宋体" w:eastAsia="宋体" w:cs="宋体"/>
                <w:color w:val="auto"/>
                <w:spacing w:val="-12"/>
                <w:sz w:val="21"/>
                <w:szCs w:val="21"/>
                <w:highlight w:val="none"/>
              </w:rPr>
              <w:t xml:space="preserve">分，整齐美观</w:t>
            </w:r>
            <w:r>
              <w:rPr>
                <w:rFonts w:hint="eastAsia" w:ascii="宋体" w:hAnsi="宋体" w:eastAsia="宋体" w:cs="宋体"/>
                <w:color w:val="auto"/>
                <w:spacing w:val="-12"/>
                <w:sz w:val="21"/>
                <w:szCs w:val="21"/>
                <w:highlight w:val="none"/>
                <w:lang w:val="en-US" w:eastAsia="zh-CN"/>
              </w:rPr>
              <w:t xml:space="preserve">0.5</w:t>
            </w:r>
            <w:r>
              <w:rPr>
                <w:rFonts w:hint="eastAsia" w:ascii="宋体" w:hAnsi="宋体" w:eastAsia="宋体" w:cs="宋体"/>
                <w:color w:val="auto"/>
                <w:spacing w:val="-12"/>
                <w:sz w:val="21"/>
                <w:szCs w:val="21"/>
                <w:highlight w:val="none"/>
              </w:rPr>
              <w:t xml:space="preserve">分，色彩艳丽</w:t>
            </w:r>
            <w:r>
              <w:rPr>
                <w:rFonts w:hint="eastAsia" w:ascii="宋体" w:hAnsi="宋体" w:eastAsia="宋体" w:cs="宋体"/>
                <w:color w:val="auto"/>
                <w:spacing w:val="-12"/>
                <w:sz w:val="21"/>
                <w:szCs w:val="21"/>
                <w:highlight w:val="none"/>
                <w:lang w:val="en-US" w:eastAsia="zh-CN"/>
              </w:rPr>
              <w:t xml:space="preserve">0.5</w:t>
            </w:r>
            <w:r>
              <w:rPr>
                <w:rFonts w:hint="eastAsia" w:ascii="宋体" w:hAnsi="宋体" w:eastAsia="宋体" w:cs="宋体"/>
                <w:color w:val="auto"/>
                <w:spacing w:val="-12"/>
                <w:sz w:val="21"/>
                <w:szCs w:val="21"/>
                <w:highlight w:val="none"/>
              </w:rPr>
              <w:t xml:space="preserve">分，生长良好，无残缺，无残花败叶1分。（</w:t>
            </w:r>
            <w:r>
              <w:rPr>
                <w:rFonts w:hint="eastAsia" w:ascii="宋体" w:hAnsi="宋体" w:eastAsia="宋体" w:cs="宋体"/>
                <w:color w:val="auto"/>
                <w:spacing w:val="-12"/>
                <w:sz w:val="21"/>
                <w:szCs w:val="21"/>
                <w:highlight w:val="none"/>
                <w:lang w:val="en-US" w:eastAsia="zh-CN"/>
              </w:rPr>
              <w:t xml:space="preserve">3</w:t>
            </w:r>
            <w:r>
              <w:rPr>
                <w:rFonts w:hint="eastAsia" w:ascii="宋体" w:hAnsi="宋体" w:eastAsia="宋体" w:cs="宋体"/>
                <w:color w:val="auto"/>
                <w:spacing w:val="-12"/>
                <w:sz w:val="21"/>
                <w:szCs w:val="21"/>
                <w:highlight w:val="none"/>
              </w:rPr>
              <w:t xml:space="preserve">分）</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2"/>
                <w:sz w:val="21"/>
                <w:szCs w:val="21"/>
                <w:highlight w:val="none"/>
              </w:rPr>
            </w:pPr>
            <w:r>
              <w:rPr>
                <w:rFonts w:hint="eastAsia" w:ascii="宋体" w:hAnsi="宋体" w:eastAsia="宋体" w:cs="宋体"/>
                <w:color w:val="auto"/>
                <w:spacing w:val="-12"/>
                <w:sz w:val="21"/>
                <w:szCs w:val="21"/>
                <w:highlight w:val="none"/>
              </w:rPr>
              <w:t xml:space="preserve">花坛、花带轮廓清晰</w:t>
            </w:r>
            <w:r>
              <w:rPr>
                <w:rFonts w:hint="eastAsia" w:ascii="宋体" w:hAnsi="宋体" w:eastAsia="宋体" w:cs="宋体"/>
                <w:color w:val="auto"/>
                <w:spacing w:val="-12"/>
                <w:sz w:val="21"/>
                <w:szCs w:val="21"/>
                <w:highlight w:val="none"/>
                <w:lang w:val="en-US" w:eastAsia="zh-CN"/>
              </w:rPr>
              <w:t xml:space="preserve">1</w:t>
            </w:r>
            <w:r>
              <w:rPr>
                <w:rFonts w:hint="eastAsia" w:ascii="宋体" w:hAnsi="宋体" w:eastAsia="宋体" w:cs="宋体"/>
                <w:color w:val="auto"/>
                <w:spacing w:val="-12"/>
                <w:sz w:val="21"/>
                <w:szCs w:val="21"/>
                <w:highlight w:val="none"/>
              </w:rPr>
              <w:t xml:space="preserve">分，整齐美观</w:t>
            </w:r>
            <w:r>
              <w:rPr>
                <w:rFonts w:hint="eastAsia" w:ascii="宋体" w:hAnsi="宋体" w:eastAsia="宋体" w:cs="宋体"/>
                <w:color w:val="auto"/>
                <w:spacing w:val="-12"/>
                <w:sz w:val="21"/>
                <w:szCs w:val="21"/>
                <w:highlight w:val="none"/>
                <w:lang w:val="en-US" w:eastAsia="zh-CN"/>
              </w:rPr>
              <w:t xml:space="preserve">0.5</w:t>
            </w:r>
            <w:r>
              <w:rPr>
                <w:rFonts w:hint="eastAsia" w:ascii="宋体" w:hAnsi="宋体" w:eastAsia="宋体" w:cs="宋体"/>
                <w:color w:val="auto"/>
                <w:spacing w:val="-12"/>
                <w:sz w:val="21"/>
                <w:szCs w:val="21"/>
                <w:highlight w:val="none"/>
              </w:rPr>
              <w:t xml:space="preserve">分，色彩艳丽</w:t>
            </w:r>
            <w:r>
              <w:rPr>
                <w:rFonts w:hint="eastAsia" w:ascii="宋体" w:hAnsi="宋体" w:eastAsia="宋体" w:cs="宋体"/>
                <w:color w:val="auto"/>
                <w:spacing w:val="-12"/>
                <w:sz w:val="21"/>
                <w:szCs w:val="21"/>
                <w:highlight w:val="none"/>
                <w:lang w:val="en-US" w:eastAsia="zh-CN"/>
              </w:rPr>
              <w:t xml:space="preserve">0.5</w:t>
            </w:r>
            <w:r>
              <w:rPr>
                <w:rFonts w:hint="eastAsia" w:ascii="宋体" w:hAnsi="宋体" w:eastAsia="宋体" w:cs="宋体"/>
                <w:color w:val="auto"/>
                <w:spacing w:val="-12"/>
                <w:sz w:val="21"/>
                <w:szCs w:val="21"/>
                <w:highlight w:val="none"/>
              </w:rPr>
              <w:t xml:space="preserve">分，生长良好，无残缺，无残花败叶1分。（</w:t>
            </w:r>
            <w:r>
              <w:rPr>
                <w:rFonts w:hint="eastAsia" w:ascii="宋体" w:hAnsi="宋体" w:eastAsia="宋体" w:cs="宋体"/>
                <w:color w:val="auto"/>
                <w:spacing w:val="-12"/>
                <w:sz w:val="21"/>
                <w:szCs w:val="21"/>
                <w:highlight w:val="none"/>
                <w:lang w:val="en-US" w:eastAsia="zh-CN"/>
              </w:rPr>
              <w:t xml:space="preserve">3</w:t>
            </w:r>
            <w:r>
              <w:rPr>
                <w:rFonts w:hint="eastAsia" w:ascii="宋体" w:hAnsi="宋体" w:eastAsia="宋体" w:cs="宋体"/>
                <w:color w:val="auto"/>
                <w:spacing w:val="-12"/>
                <w:sz w:val="21"/>
                <w:szCs w:val="21"/>
                <w:highlight w:val="none"/>
              </w:rPr>
              <w:t xml:space="preserve">分）</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12"/>
                <w:sz w:val="21"/>
                <w:szCs w:val="21"/>
                <w:highlight w:val="none"/>
              </w:rPr>
            </w:pPr>
            <w:r>
              <w:rPr>
                <w:rFonts w:hint="eastAsia" w:ascii="宋体" w:hAnsi="宋体" w:eastAsia="宋体" w:cs="宋体"/>
                <w:color w:val="auto"/>
                <w:spacing w:val="-12"/>
                <w:sz w:val="21"/>
                <w:szCs w:val="21"/>
                <w:highlight w:val="none"/>
              </w:rPr>
              <w:t xml:space="preserve">花坛、花带轮廓清晰</w:t>
            </w:r>
            <w:r>
              <w:rPr>
                <w:rFonts w:hint="eastAsia" w:ascii="宋体" w:hAnsi="宋体" w:eastAsia="宋体" w:cs="宋体"/>
                <w:color w:val="auto"/>
                <w:spacing w:val="-12"/>
                <w:sz w:val="21"/>
                <w:szCs w:val="21"/>
                <w:highlight w:val="none"/>
                <w:lang w:val="en-US" w:eastAsia="zh-CN"/>
              </w:rPr>
              <w:t xml:space="preserve">1</w:t>
            </w:r>
            <w:r>
              <w:rPr>
                <w:rFonts w:hint="eastAsia" w:ascii="宋体" w:hAnsi="宋体" w:eastAsia="宋体" w:cs="宋体"/>
                <w:color w:val="auto"/>
                <w:spacing w:val="-12"/>
                <w:sz w:val="21"/>
                <w:szCs w:val="21"/>
                <w:highlight w:val="none"/>
              </w:rPr>
              <w:t xml:space="preserve">分，整齐美观</w:t>
            </w:r>
            <w:r>
              <w:rPr>
                <w:rFonts w:hint="eastAsia" w:ascii="宋体" w:hAnsi="宋体" w:eastAsia="宋体" w:cs="宋体"/>
                <w:color w:val="auto"/>
                <w:spacing w:val="-12"/>
                <w:sz w:val="21"/>
                <w:szCs w:val="21"/>
                <w:highlight w:val="none"/>
                <w:lang w:val="en-US" w:eastAsia="zh-CN"/>
              </w:rPr>
              <w:t xml:space="preserve">0.5</w:t>
            </w:r>
            <w:r>
              <w:rPr>
                <w:rFonts w:hint="eastAsia" w:ascii="宋体" w:hAnsi="宋体" w:eastAsia="宋体" w:cs="宋体"/>
                <w:color w:val="auto"/>
                <w:spacing w:val="-12"/>
                <w:sz w:val="21"/>
                <w:szCs w:val="21"/>
                <w:highlight w:val="none"/>
              </w:rPr>
              <w:t xml:space="preserve">分，色彩艳丽</w:t>
            </w:r>
            <w:r>
              <w:rPr>
                <w:rFonts w:hint="eastAsia" w:ascii="宋体" w:hAnsi="宋体" w:eastAsia="宋体" w:cs="宋体"/>
                <w:color w:val="auto"/>
                <w:spacing w:val="-12"/>
                <w:sz w:val="21"/>
                <w:szCs w:val="21"/>
                <w:highlight w:val="none"/>
                <w:lang w:val="en-US" w:eastAsia="zh-CN"/>
              </w:rPr>
              <w:t xml:space="preserve">0.5</w:t>
            </w:r>
            <w:r>
              <w:rPr>
                <w:rFonts w:hint="eastAsia" w:ascii="宋体" w:hAnsi="宋体" w:eastAsia="宋体" w:cs="宋体"/>
                <w:color w:val="auto"/>
                <w:spacing w:val="-12"/>
                <w:sz w:val="21"/>
                <w:szCs w:val="21"/>
                <w:highlight w:val="none"/>
              </w:rPr>
              <w:t xml:space="preserve">分，生长良好，无残缺，无残花败叶1分。（</w:t>
            </w:r>
            <w:r>
              <w:rPr>
                <w:rFonts w:hint="eastAsia" w:ascii="宋体" w:hAnsi="宋体" w:eastAsia="宋体" w:cs="宋体"/>
                <w:color w:val="auto"/>
                <w:spacing w:val="-12"/>
                <w:sz w:val="21"/>
                <w:szCs w:val="21"/>
                <w:highlight w:val="none"/>
                <w:lang w:val="en-US" w:eastAsia="zh-CN"/>
              </w:rPr>
              <w:t xml:space="preserve">3</w:t>
            </w:r>
            <w:r>
              <w:rPr>
                <w:rFonts w:hint="eastAsia" w:ascii="宋体" w:hAnsi="宋体" w:eastAsia="宋体" w:cs="宋体"/>
                <w:color w:val="auto"/>
                <w:spacing w:val="-12"/>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1265"/>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草坪及地被植物整齐一致</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分，草根不裸露，覆盖率98% 以上</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分；草坪生长季节不枯黄，修剪及时</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分，杂草率2% 以内</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分；地被植物高度符合设计意图，保持在较合理高度</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草坪及地被植物整齐一致</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分，草根不裸露，覆盖率95% 以上</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分；草坪生长季节不枯黄，修剪及时</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分，杂草率10% 以内</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分；地被植物高度符合设计意图，保持在较合理高度</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草坪及地被植物整齐一致</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分，草根基本不裸露，覆盖率90% 以上</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分；草坪生长季节不枯黄，修剪及时</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分，杂草率15% 以内</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分；地被植物高度符合设计意图，保持在较合理高度</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1143"/>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垂直绿化根据不同植物的攀缘特点，采取相应的牵引、设置网架等技术措施</w:t>
            </w:r>
            <w:r>
              <w:rPr>
                <w:rFonts w:hint="eastAsia" w:ascii="宋体" w:hAnsi="宋体" w:eastAsia="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分，覆盖率不低于90% 1分；开花的攀缘植物适时开花，花繁色艳</w:t>
            </w:r>
            <w:r>
              <w:rPr>
                <w:rFonts w:hint="eastAsia" w:ascii="宋体" w:hAnsi="宋体" w:eastAsia="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垂直绿化根据不同植物的攀缘特点，采取相应的牵引、设置网架等技术措施</w:t>
            </w:r>
            <w:r>
              <w:rPr>
                <w:rFonts w:hint="eastAsia" w:ascii="宋体" w:hAnsi="宋体" w:eastAsia="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分，覆盖率不低于85% 1分；开花的攀缘植物适时开花，花繁色艳</w:t>
            </w:r>
            <w:r>
              <w:rPr>
                <w:rFonts w:hint="eastAsia" w:ascii="宋体" w:hAnsi="宋体" w:eastAsia="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垂直绿化根据不同植物的攀缘特点，采取相应的牵引、设置网架等技术措施</w:t>
            </w:r>
            <w:r>
              <w:rPr>
                <w:rFonts w:hint="eastAsia" w:ascii="宋体" w:hAnsi="宋体" w:eastAsia="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分，覆盖率不低于80% 1分；开花的攀缘植物适时开花，花繁色艳</w:t>
            </w:r>
            <w:r>
              <w:rPr>
                <w:rFonts w:hint="eastAsia" w:ascii="宋体" w:hAnsi="宋体" w:eastAsia="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w:t>
            </w:r>
            <w:r>
              <w:rPr>
                <w:rFonts w:hint="eastAsia" w:ascii="宋体" w:hAnsi="宋体" w:eastAsia="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767"/>
        </w:trPr>
        <w:tc>
          <w:tcPr>
            <w:gridSpan w:val="12"/>
            <w:tcW w:w="91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2)病虫害防治（</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分）</w:t>
            </w:r>
            <w:r/>
          </w:p>
        </w:tc>
      </w:tr>
      <w:tr>
        <w:trPr>
          <w:gridAfter w:val="1"/>
          <w:trHeight w:val="802"/>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gridSpan w:val="2"/>
            <w:tcW w:w="234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评分标准（一级养护）</w:t>
            </w:r>
            <w:r/>
          </w:p>
        </w:tc>
        <w:tc>
          <w:tcPr>
            <w:gridSpan w:val="4"/>
            <w:tcW w:w="24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评分标准（二级养护）</w:t>
            </w:r>
            <w:r/>
          </w:p>
        </w:tc>
        <w:tc>
          <w:tcPr>
            <w:gridSpan w:val="2"/>
            <w:tcW w:w="24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评分标准（三级养护）</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r>
      <w:tr>
        <w:trPr>
          <w:gridAfter w:val="1"/>
          <w:trHeight w:val="1528"/>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病虫害控制及时，园林树木上无黄叶、焦叶及明显的病虫危害现象</w:t>
            </w:r>
            <w:r>
              <w:rPr>
                <w:rFonts w:hint="eastAsia" w:ascii="宋体" w:hAnsi="宋体" w:eastAsia="宋体" w:cs="宋体"/>
                <w:color w:val="auto"/>
                <w:spacing w:val="-6"/>
                <w:sz w:val="21"/>
                <w:szCs w:val="21"/>
                <w:highlight w:val="none"/>
                <w:lang w:val="en-US" w:eastAsia="zh-CN"/>
              </w:rPr>
              <w:t xml:space="preserve">0.8</w:t>
            </w:r>
            <w:r>
              <w:rPr>
                <w:rFonts w:hint="eastAsia" w:ascii="宋体" w:hAnsi="宋体" w:eastAsia="宋体" w:cs="宋体"/>
                <w:color w:val="auto"/>
                <w:spacing w:val="-6"/>
                <w:sz w:val="21"/>
                <w:szCs w:val="21"/>
                <w:highlight w:val="none"/>
              </w:rPr>
              <w:t xml:space="preserve">分；乔木、花灌木等被害株率≤2%、地下害虫≤2 头/㎡，无蛀干害虫的活卵、活虫</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分；绿篱、地被等叶片上无虫粪、虫网，健康叶片保存率不低于98% </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病虫害控制及时，园林树木上无黄叶、焦叶及明显的病虫危害现象</w:t>
            </w:r>
            <w:r>
              <w:rPr>
                <w:rFonts w:hint="eastAsia" w:ascii="宋体" w:hAnsi="宋体" w:eastAsia="宋体" w:cs="宋体"/>
                <w:color w:val="auto"/>
                <w:spacing w:val="6"/>
                <w:sz w:val="21"/>
                <w:szCs w:val="21"/>
                <w:highlight w:val="none"/>
                <w:lang w:val="en-US" w:eastAsia="zh-CN"/>
              </w:rPr>
              <w:t xml:space="preserve">0.8</w:t>
            </w:r>
            <w:r>
              <w:rPr>
                <w:rFonts w:hint="eastAsia" w:ascii="宋体" w:hAnsi="宋体" w:eastAsia="宋体" w:cs="宋体"/>
                <w:color w:val="auto"/>
                <w:spacing w:val="6"/>
                <w:sz w:val="21"/>
                <w:szCs w:val="21"/>
                <w:highlight w:val="none"/>
              </w:rPr>
              <w:t xml:space="preserve">分；乔木、花灌木等被害株率≤5%，无蛀干害虫的活卵、活虫</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分；绿篱、地被等叶片上无虫粪、虫网，健康叶片保存率不低于90% </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病虫害控制及时，园林树木上无明显的黄叶、焦叶及病虫危害现象</w:t>
            </w:r>
            <w:r>
              <w:rPr>
                <w:rFonts w:hint="eastAsia" w:ascii="宋体" w:hAnsi="宋体" w:eastAsia="宋体" w:cs="宋体"/>
                <w:color w:val="auto"/>
                <w:spacing w:val="6"/>
                <w:sz w:val="21"/>
                <w:szCs w:val="21"/>
                <w:highlight w:val="none"/>
                <w:lang w:val="en-US" w:eastAsia="zh-CN"/>
              </w:rPr>
              <w:t xml:space="preserve">0.8</w:t>
            </w:r>
            <w:r>
              <w:rPr>
                <w:rFonts w:hint="eastAsia" w:ascii="宋体" w:hAnsi="宋体" w:eastAsia="宋体" w:cs="宋体"/>
                <w:color w:val="auto"/>
                <w:spacing w:val="6"/>
                <w:sz w:val="21"/>
                <w:szCs w:val="21"/>
                <w:highlight w:val="none"/>
              </w:rPr>
              <w:t xml:space="preserve">分；乔木、花灌木等被害株率≤10%，无蛀干害虫的活卵、活虫</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分；绿篱、地被等叶片上无虫粪、虫网，健康叶片保存率不低于85% </w:t>
            </w:r>
            <w:r>
              <w:rPr>
                <w:rFonts w:hint="eastAsia" w:ascii="宋体" w:hAnsi="宋体" w:eastAsia="宋体" w:cs="宋体"/>
                <w:color w:val="auto"/>
                <w:spacing w:val="6"/>
                <w:sz w:val="21"/>
                <w:szCs w:val="21"/>
                <w:highlight w:val="none"/>
                <w:lang w:val="en-US" w:eastAsia="zh-CN"/>
              </w:rPr>
              <w:t xml:space="preserve">0.6</w:t>
            </w:r>
            <w:r>
              <w:rPr>
                <w:rFonts w:hint="eastAsia" w:ascii="宋体" w:hAnsi="宋体" w:eastAsia="宋体" w:cs="宋体"/>
                <w:color w:val="auto"/>
                <w:spacing w:val="6"/>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705"/>
        </w:trPr>
        <w:tc>
          <w:tcPr>
            <w:gridSpan w:val="12"/>
            <w:tcW w:w="91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3)浇水防冻（</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分）</w:t>
            </w:r>
            <w:r/>
          </w:p>
        </w:tc>
      </w:tr>
      <w:tr>
        <w:trPr>
          <w:gridAfter w:val="1"/>
          <w:trHeight w:val="810"/>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gridSpan w:val="2"/>
            <w:tcW w:w="234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评分标准（一级养护）</w:t>
            </w:r>
            <w:r/>
          </w:p>
        </w:tc>
        <w:tc>
          <w:tcPr>
            <w:gridSpan w:val="4"/>
            <w:tcW w:w="24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评分标准（二级养护）</w:t>
            </w:r>
            <w:r/>
          </w:p>
        </w:tc>
        <w:tc>
          <w:tcPr>
            <w:gridSpan w:val="2"/>
            <w:tcW w:w="24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评分标准（三级养护）</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r>
      <w:tr>
        <w:trPr>
          <w:gridAfter w:val="1"/>
          <w:trHeight w:val="1550"/>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根据天气，酌量浇水，夏季需及时抗旱、排涝，不能发生严重缺水或积水现象 </w:t>
            </w:r>
            <w:r>
              <w:rPr>
                <w:rFonts w:hint="eastAsia" w:ascii="宋体" w:hAnsi="宋体" w:eastAsia="宋体" w:cs="宋体"/>
                <w:color w:val="auto"/>
                <w:sz w:val="21"/>
                <w:szCs w:val="21"/>
                <w:highlight w:val="none"/>
                <w:lang w:val="en-US" w:eastAsia="zh-CN"/>
              </w:rPr>
              <w:t xml:space="preserve">0.8</w:t>
            </w:r>
            <w:r>
              <w:rPr>
                <w:rFonts w:hint="eastAsia" w:ascii="宋体" w:hAnsi="宋体" w:eastAsia="宋体" w:cs="宋体"/>
                <w:color w:val="auto"/>
                <w:sz w:val="21"/>
                <w:szCs w:val="21"/>
                <w:highlight w:val="none"/>
              </w:rPr>
              <w:t xml:space="preserve">分；及时做好冬季植被防冻保护工作</w:t>
            </w:r>
            <w:r>
              <w:rPr>
                <w:rFonts w:hint="eastAsia" w:ascii="宋体" w:hAnsi="宋体" w:eastAsia="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分；值班、巡视、应急预案等防灾避险措施落实到位，具备台风、旱涝及冬季雪灾等应急抗灾能力</w:t>
            </w:r>
            <w:r>
              <w:rPr>
                <w:rFonts w:hint="eastAsia" w:ascii="宋体" w:hAnsi="宋体" w:eastAsia="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分。</w:t>
            </w:r>
            <w:r/>
          </w:p>
        </w:tc>
        <w:tc>
          <w:tcPr>
            <w:gridSpan w:val="4"/>
            <w:tcW w:w="240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根据天气，酌量浇水，夏季需及时抗旱、排涝，不能发生严重缺水或积水现象 </w:t>
            </w:r>
            <w:r>
              <w:rPr>
                <w:rFonts w:hint="eastAsia" w:ascii="宋体" w:hAnsi="宋体" w:eastAsia="宋体" w:cs="宋体"/>
                <w:color w:val="auto"/>
                <w:sz w:val="21"/>
                <w:szCs w:val="21"/>
                <w:highlight w:val="none"/>
                <w:lang w:val="en-US" w:eastAsia="zh-CN"/>
              </w:rPr>
              <w:t xml:space="preserve">0.8</w:t>
            </w:r>
            <w:r>
              <w:rPr>
                <w:rFonts w:hint="eastAsia" w:ascii="宋体" w:hAnsi="宋体" w:eastAsia="宋体" w:cs="宋体"/>
                <w:color w:val="auto"/>
                <w:sz w:val="21"/>
                <w:szCs w:val="21"/>
                <w:highlight w:val="none"/>
              </w:rPr>
              <w:t xml:space="preserve">分；及时做好冬季植被防冻保护工作</w:t>
            </w:r>
            <w:r>
              <w:rPr>
                <w:rFonts w:hint="eastAsia" w:ascii="宋体" w:hAnsi="宋体" w:eastAsia="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分；值班、巡视、应急预案等防灾避险措施落实到位，具备台风、旱涝及冬季雪灾等应急抗灾能力</w:t>
            </w:r>
            <w:r>
              <w:rPr>
                <w:rFonts w:hint="eastAsia" w:ascii="宋体" w:hAnsi="宋体" w:eastAsia="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分。</w:t>
            </w:r>
            <w:r/>
          </w:p>
        </w:tc>
        <w:tc>
          <w:tcPr>
            <w:gridSpan w:val="2"/>
            <w:tcW w:w="24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根据天气，酌量浇水，夏季需及时抗旱、排涝，不能发生严重缺水或积水现象 </w:t>
            </w:r>
            <w:r>
              <w:rPr>
                <w:rFonts w:hint="eastAsia" w:ascii="宋体" w:hAnsi="宋体" w:eastAsia="宋体" w:cs="宋体"/>
                <w:color w:val="auto"/>
                <w:sz w:val="21"/>
                <w:szCs w:val="21"/>
                <w:highlight w:val="none"/>
                <w:lang w:val="en-US" w:eastAsia="zh-CN"/>
              </w:rPr>
              <w:t xml:space="preserve">0.8</w:t>
            </w:r>
            <w:r>
              <w:rPr>
                <w:rFonts w:hint="eastAsia" w:ascii="宋体" w:hAnsi="宋体" w:eastAsia="宋体" w:cs="宋体"/>
                <w:color w:val="auto"/>
                <w:sz w:val="21"/>
                <w:szCs w:val="21"/>
                <w:highlight w:val="none"/>
              </w:rPr>
              <w:t xml:space="preserve">分；及时做好冬季植被防冻保护工作</w:t>
            </w:r>
            <w:r>
              <w:rPr>
                <w:rFonts w:hint="eastAsia" w:ascii="宋体" w:hAnsi="宋体" w:eastAsia="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分；值班、巡视、应急预案等防灾避险措施落实到位，具备台风、旱涝及冬季雪灾等应急抗灾能力</w:t>
            </w:r>
            <w:r>
              <w:rPr>
                <w:rFonts w:hint="eastAsia" w:ascii="宋体" w:hAnsi="宋体" w:eastAsia="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657"/>
        </w:trPr>
        <w:tc>
          <w:tcPr>
            <w:gridSpan w:val="12"/>
            <w:tcW w:w="91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4)卫生保洁（</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分）</w:t>
            </w:r>
            <w:r/>
          </w:p>
        </w:tc>
      </w:tr>
      <w:tr>
        <w:trPr>
          <w:gridAfter w:val="1"/>
          <w:trHeight w:val="822"/>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gridSpan w:val="2"/>
            <w:tcW w:w="234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评分标准（一级养护）</w:t>
            </w:r>
            <w:r/>
          </w:p>
        </w:tc>
        <w:tc>
          <w:tcPr>
            <w:gridSpan w:val="3"/>
            <w:tcW w:w="23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评分标准（二级养护）</w:t>
            </w:r>
            <w:r/>
          </w:p>
        </w:tc>
        <w:tc>
          <w:tcPr>
            <w:gridSpan w:val="3"/>
            <w:tcW w:w="245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评分标准（三级养护）</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r>
      <w:tr>
        <w:trPr>
          <w:gridAfter w:val="1"/>
          <w:trHeight w:val="999"/>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绿地（含水面）整洁，无条状、块状杂物及污染物，点状污染物每100㎡≤2 处</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分；适时清除野藤、枯枝、断枝、枯叶</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分，对绿化生产垃圾</w:t>
            </w:r>
            <w:r>
              <w:rPr>
                <w:rFonts w:hint="eastAsia" w:ascii="宋体" w:hAnsi="宋体" w:eastAsia="宋体" w:cs="宋体"/>
                <w:color w:val="auto"/>
                <w:spacing w:val="-6"/>
                <w:sz w:val="21"/>
                <w:szCs w:val="21"/>
                <w:highlight w:val="none"/>
              </w:rPr>
              <w:t xml:space="preserve">（如树枝、树叶、草屑等）、绿</w:t>
            </w:r>
            <w:r>
              <w:rPr>
                <w:rFonts w:hint="eastAsia" w:ascii="宋体" w:hAnsi="宋体" w:eastAsia="宋体" w:cs="宋体"/>
                <w:color w:val="auto"/>
                <w:sz w:val="21"/>
                <w:szCs w:val="21"/>
                <w:highlight w:val="none"/>
              </w:rPr>
              <w:t xml:space="preserve">地内水面杂物，重点地区随产随清，其它地区日产日清</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分；建筑（构筑）及设施整洁完好，无擅自搭棚、摆摊设点等现</w:t>
            </w:r>
            <w:r>
              <w:rPr>
                <w:rFonts w:hint="eastAsia" w:ascii="宋体" w:hAnsi="宋体" w:eastAsia="宋体" w:cs="宋体"/>
                <w:color w:val="auto"/>
                <w:spacing w:val="-10"/>
                <w:sz w:val="21"/>
                <w:szCs w:val="21"/>
                <w:highlight w:val="none"/>
              </w:rPr>
              <w:t xml:space="preserve">象</w:t>
            </w:r>
            <w:r>
              <w:rPr>
                <w:rFonts w:hint="eastAsia" w:ascii="宋体" w:hAnsi="宋体" w:eastAsia="宋体" w:cs="宋体"/>
                <w:color w:val="auto"/>
                <w:spacing w:val="-10"/>
                <w:sz w:val="21"/>
                <w:szCs w:val="21"/>
                <w:highlight w:val="none"/>
                <w:lang w:val="en-US" w:eastAsia="zh-CN"/>
              </w:rPr>
              <w:t xml:space="preserve">0.5</w:t>
            </w:r>
            <w:r>
              <w:rPr>
                <w:rFonts w:hint="eastAsia" w:ascii="宋体" w:hAnsi="宋体" w:eastAsia="宋体" w:cs="宋体"/>
                <w:color w:val="auto"/>
                <w:spacing w:val="-10"/>
                <w:sz w:val="21"/>
                <w:szCs w:val="21"/>
                <w:highlight w:val="none"/>
              </w:rPr>
              <w:t xml:space="preserve">分</w:t>
            </w:r>
            <w:r>
              <w:rPr>
                <w:rFonts w:hint="eastAsia" w:ascii="宋体" w:hAnsi="宋体" w:eastAsia="宋体" w:cs="宋体"/>
                <w:color w:val="auto"/>
                <w:sz w:val="21"/>
                <w:szCs w:val="21"/>
                <w:highlight w:val="none"/>
              </w:rPr>
              <w:t xml:space="preserve">。</w:t>
            </w:r>
            <w:r/>
          </w:p>
        </w:tc>
        <w:tc>
          <w:tcPr>
            <w:gridSpan w:val="3"/>
            <w:tcW w:w="238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绿地（含水面）整洁，无条状、块状杂物及污染物，点状污染物每100㎡≤5 处</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分；适时清除野藤、枯枝、断枝、枯叶</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分，对绿化生产垃圾</w:t>
            </w:r>
            <w:r>
              <w:rPr>
                <w:rFonts w:hint="eastAsia" w:ascii="宋体" w:hAnsi="宋体" w:eastAsia="宋体" w:cs="宋体"/>
                <w:color w:val="auto"/>
                <w:spacing w:val="-6"/>
                <w:sz w:val="21"/>
                <w:szCs w:val="21"/>
                <w:highlight w:val="none"/>
              </w:rPr>
              <w:t xml:space="preserve">（如树枝、树叶、草屑等）、绿</w:t>
            </w:r>
            <w:r>
              <w:rPr>
                <w:rFonts w:hint="eastAsia" w:ascii="宋体" w:hAnsi="宋体" w:eastAsia="宋体" w:cs="宋体"/>
                <w:color w:val="auto"/>
                <w:sz w:val="21"/>
                <w:szCs w:val="21"/>
                <w:highlight w:val="none"/>
              </w:rPr>
              <w:t xml:space="preserve">地内水面杂物，重点地区随产随清，其它地区日产日清</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分；建筑（构筑）及设施整洁完好，无擅自搭棚、摆摊设点等现象</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c>
          <w:tcPr>
            <w:gridSpan w:val="3"/>
            <w:tcW w:w="245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绿地（含水面）整洁，无明显的条状、块状杂物及污染物</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分；适时清除野藤、枯枝、断枝、枯叶</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分，对绿化生产垃圾（如树枝、树叶、草屑等）、绿地内水面杂物，重点地区随产随清，其它地区日产日清</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分；建筑（构筑）及设施基本整洁完好，无擅自搭棚、摆摊设点等现象</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505"/>
        </w:trPr>
        <w:tc>
          <w:tcPr>
            <w:gridSpan w:val="12"/>
            <w:tcW w:w="91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5）管理（</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分）</w:t>
            </w:r>
            <w:r/>
          </w:p>
        </w:tc>
      </w:tr>
      <w:tr>
        <w:trPr>
          <w:gridAfter w:val="1"/>
          <w:trHeight w:val="505"/>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gridSpan w:val="2"/>
            <w:tcW w:w="234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评分标准（一级养护）</w:t>
            </w:r>
            <w:r/>
          </w:p>
        </w:tc>
        <w:tc>
          <w:tcPr>
            <w:gridSpan w:val="3"/>
            <w:tcW w:w="23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评分标准（二级养护）</w:t>
            </w:r>
            <w:r/>
          </w:p>
        </w:tc>
        <w:tc>
          <w:tcPr>
            <w:gridSpan w:val="3"/>
            <w:tcW w:w="245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评分标准（三级养护）</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r>
      <w:tr>
        <w:trPr>
          <w:gridAfter w:val="1"/>
          <w:trHeight w:val="1806"/>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gridSpan w:val="2"/>
            <w:tcW w:w="23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绿地内栏杆、园路、桌椅、</w:t>
            </w:r>
            <w:r>
              <w:rPr>
                <w:rFonts w:hint="eastAsia" w:ascii="宋体" w:hAnsi="宋体" w:eastAsia="宋体" w:cs="宋体"/>
                <w:color w:val="auto"/>
                <w:sz w:val="21"/>
                <w:szCs w:val="21"/>
                <w:highlight w:val="none"/>
                <w:lang w:eastAsia="zh-CN"/>
              </w:rPr>
              <w:t xml:space="preserve">标识牌</w:t>
            </w:r>
            <w:r>
              <w:rPr>
                <w:rFonts w:hint="eastAsia" w:ascii="宋体" w:hAnsi="宋体" w:eastAsia="宋体" w:cs="宋体"/>
                <w:color w:val="auto"/>
                <w:sz w:val="21"/>
                <w:szCs w:val="21"/>
                <w:highlight w:val="none"/>
              </w:rPr>
              <w:t xml:space="preserve">等园林设施，完整、安全、维护及时、无缺损，出现问题每项次扣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分；发现损绿、毁绿行为及时制止、处理和报告</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分，对于已办理占用绿地许可的，对照许可内容做好跟踪管理，出现问题每次扣1分。</w:t>
            </w:r>
            <w:r/>
          </w:p>
        </w:tc>
        <w:tc>
          <w:tcPr>
            <w:gridSpan w:val="3"/>
            <w:tcW w:w="238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绿地内栏杆、园路、桌椅、</w:t>
            </w:r>
            <w:r>
              <w:rPr>
                <w:rFonts w:hint="eastAsia" w:ascii="宋体" w:hAnsi="宋体" w:eastAsia="宋体" w:cs="宋体"/>
                <w:color w:val="auto"/>
                <w:sz w:val="21"/>
                <w:szCs w:val="21"/>
                <w:highlight w:val="none"/>
                <w:lang w:eastAsia="zh-CN"/>
              </w:rPr>
              <w:t xml:space="preserve">标识牌</w:t>
            </w:r>
            <w:r>
              <w:rPr>
                <w:rFonts w:hint="eastAsia" w:ascii="宋体" w:hAnsi="宋体" w:eastAsia="宋体" w:cs="宋体"/>
                <w:color w:val="auto"/>
                <w:sz w:val="21"/>
                <w:szCs w:val="21"/>
                <w:highlight w:val="none"/>
              </w:rPr>
              <w:t xml:space="preserve">等园林设施，完整、安全、维护及时、无缺损，出现问题每项次扣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分；发现损绿、毁绿行为及时制止、处理和报告</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分，对于已办理占用绿地许可的，对照许可内容做好跟踪管理，出现问题每次扣1分。</w:t>
            </w:r>
            <w:r/>
          </w:p>
        </w:tc>
        <w:tc>
          <w:tcPr>
            <w:gridSpan w:val="3"/>
            <w:tcW w:w="245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绿地内栏杆、园路、桌椅、</w:t>
            </w:r>
            <w:r>
              <w:rPr>
                <w:rFonts w:hint="eastAsia" w:ascii="宋体" w:hAnsi="宋体" w:eastAsia="宋体" w:cs="宋体"/>
                <w:color w:val="auto"/>
                <w:sz w:val="21"/>
                <w:szCs w:val="21"/>
                <w:highlight w:val="none"/>
                <w:lang w:eastAsia="zh-CN"/>
              </w:rPr>
              <w:t xml:space="preserve">标识牌</w:t>
            </w:r>
            <w:r>
              <w:rPr>
                <w:rFonts w:hint="eastAsia" w:ascii="宋体" w:hAnsi="宋体" w:eastAsia="宋体" w:cs="宋体"/>
                <w:color w:val="auto"/>
                <w:sz w:val="21"/>
                <w:szCs w:val="21"/>
                <w:highlight w:val="none"/>
              </w:rPr>
              <w:t xml:space="preserve">等园林设施，完整、安全、维护及时、无缺损，出现问题每项次扣0.5分；发现损绿、毁绿行为及时制止、处理和报告</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分，对于已办理占用绿地许可的，对照许可内容做好跟踪管理，出现问题每次扣1分。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688"/>
        </w:trPr>
        <w:tc>
          <w:tcPr>
            <w:gridSpan w:val="12"/>
            <w:tcBorders>
              <w:top w:val="single" w:color="auto" w:sz="4" w:space="0"/>
              <w:left w:val="single" w:color="auto" w:sz="4" w:space="0"/>
              <w:bottom w:val="single" w:color="auto" w:sz="4" w:space="0"/>
              <w:right w:val="single" w:color="auto" w:sz="4" w:space="0"/>
            </w:tcBorders>
            <w:tcW w:w="915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（二）绿化养护考核</w:t>
            </w:r>
            <w:r>
              <w:rPr>
                <w:rFonts w:hint="eastAsia" w:ascii="宋体" w:hAnsi="宋体" w:cs="宋体"/>
                <w:b/>
                <w:color w:val="auto"/>
                <w:sz w:val="21"/>
                <w:szCs w:val="21"/>
                <w:highlight w:val="none"/>
                <w:lang w:val="en-US" w:eastAsia="zh-CN"/>
              </w:rPr>
              <w:t xml:space="preserve">（53分）</w:t>
            </w:r>
            <w:r/>
          </w:p>
        </w:tc>
      </w:tr>
      <w:tr>
        <w:trPr>
          <w:gridBefore w:val="1"/>
          <w:trHeight w:val="589"/>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考评内容</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扣分理由</w:t>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扣</w:t>
            </w:r>
            <w:r>
              <w:rPr>
                <w:rFonts w:hint="eastAsia" w:ascii="宋体" w:hAnsi="宋体" w:eastAsia="宋体" w:cs="宋体"/>
                <w:b/>
                <w:bCs/>
                <w:color w:val="auto"/>
                <w:sz w:val="21"/>
                <w:szCs w:val="21"/>
                <w:highlight w:val="none"/>
              </w:rPr>
              <w:t xml:space="preserve">分</w:t>
            </w:r>
            <w:r/>
          </w:p>
        </w:tc>
      </w:tr>
      <w:tr>
        <w:trPr>
          <w:gridBefore w:val="1"/>
          <w:trHeight w:val="548"/>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、园林植物</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37</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绿化整体景观</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20</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Height w:val="1231"/>
        </w:trPr>
        <w:tc>
          <w:tcPr>
            <w:gridSpan w:val="4"/>
            <w:tcBorders>
              <w:top w:val="single" w:color="auto" w:sz="4" w:space="0"/>
              <w:left w:val="single" w:color="auto" w:sz="4" w:space="0"/>
              <w:bottom w:val="single" w:color="auto" w:sz="4" w:space="0"/>
              <w:right w:val="single" w:color="auto" w:sz="4" w:space="0"/>
            </w:tcBorders>
            <w:tcW w:w="3041" w:type="dxa"/>
            <w:vAlign w:val="center"/>
            <w:vMerge w:val="restart"/>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乔木（行道树）</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1、根据树木生长习性，及时修剪</w:t>
            </w:r>
            <w:r>
              <w:rPr>
                <w:rFonts w:hint="eastAsia" w:ascii="宋体" w:hAnsi="宋体" w:cs="宋体"/>
                <w:color w:val="auto"/>
                <w:sz w:val="21"/>
                <w:szCs w:val="21"/>
                <w:highlight w:val="none"/>
                <w:lang w:eastAsia="zh-CN"/>
              </w:rPr>
              <w:t xml:space="preserve">定型</w:t>
            </w:r>
            <w:r>
              <w:rPr>
                <w:rFonts w:hint="eastAsia" w:ascii="宋体" w:hAnsi="宋体" w:eastAsia="宋体" w:cs="宋体"/>
                <w:color w:val="auto"/>
                <w:sz w:val="21"/>
                <w:szCs w:val="21"/>
                <w:highlight w:val="none"/>
              </w:rPr>
              <w:t xml:space="preserve">，截口平整，不拉伤树皮，截口涂抹防腐剂；无枯枝危枝，生长季节无异常黄叶；</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2、同一路段相同树种的行道树,树形留养一致，枝条分布均匀；</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3、妥善处理树线、树屋矛盾，无事故隐患；</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4、根据树种确定剥芽次数及剥芽部位。剥芽需及时，芽长不超过10cm；剥芽时不允许拉伤树皮。</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发现树皮拉伤或有异常枯黄枝叶等现象，每株每次扣0.5分。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872"/>
        </w:trPr>
        <w:tc>
          <w:tcPr>
            <w:gridSpan w:val="4"/>
            <w:tcBorders>
              <w:top w:val="single" w:color="auto" w:sz="4" w:space="0"/>
              <w:left w:val="single" w:color="auto" w:sz="4" w:space="0"/>
              <w:bottom w:val="single" w:color="auto" w:sz="4" w:space="0"/>
              <w:right w:val="single" w:color="auto" w:sz="4" w:space="0"/>
            </w:tcBorders>
            <w:tcW w:w="3041" w:type="dxa"/>
            <w:vMerge w:val="continue"/>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发现未按树种要求修剪，每株每次扣0.5分。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1370"/>
        </w:trPr>
        <w:tc>
          <w:tcPr>
            <w:gridSpan w:val="4"/>
            <w:tcBorders>
              <w:top w:val="single" w:color="auto" w:sz="4" w:space="0"/>
              <w:left w:val="single" w:color="auto" w:sz="4" w:space="0"/>
              <w:bottom w:val="single" w:color="auto" w:sz="4" w:space="0"/>
              <w:right w:val="single" w:color="auto" w:sz="4" w:space="0"/>
            </w:tcBorders>
            <w:tcW w:w="3041" w:type="dxa"/>
            <w:vMerge w:val="continue"/>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未及时处理树线、树屋矛盾，每处每次扣0.5分。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1512"/>
        </w:trPr>
        <w:tc>
          <w:tcPr>
            <w:gridSpan w:val="4"/>
            <w:tcBorders>
              <w:top w:val="single" w:color="auto" w:sz="4" w:space="0"/>
              <w:left w:val="single" w:color="auto" w:sz="4" w:space="0"/>
              <w:bottom w:val="single" w:color="auto" w:sz="4" w:space="0"/>
              <w:right w:val="single" w:color="auto" w:sz="4" w:space="0"/>
            </w:tcBorders>
            <w:tcW w:w="3041" w:type="dxa"/>
            <w:vMerge w:val="continue"/>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发现剥芽未剥清或未剥到位，每株每次扣0.5分。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958"/>
        </w:trPr>
        <w:tc>
          <w:tcPr>
            <w:gridSpan w:val="4"/>
            <w:tcBorders>
              <w:top w:val="single" w:color="auto" w:sz="4" w:space="0"/>
              <w:left w:val="single" w:color="auto" w:sz="4" w:space="0"/>
              <w:bottom w:val="single" w:color="auto" w:sz="4" w:space="0"/>
              <w:right w:val="single" w:color="auto" w:sz="4" w:space="0"/>
            </w:tcBorders>
            <w:tcW w:w="3041" w:type="dxa"/>
            <w:vAlign w:val="center"/>
            <w:vMerge w:val="restart"/>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花灌木修剪</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1、根据花灌木品种生长习性进行修剪、剥芽（含脚芽）；</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2、无枯枝败叶，无修后枝叶残存或散落不清。</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未按要求进行修剪、剥芽，发现一株扣0.5分。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772"/>
        </w:trPr>
        <w:tc>
          <w:tcPr>
            <w:gridSpan w:val="4"/>
            <w:tcBorders>
              <w:top w:val="single" w:color="auto" w:sz="4" w:space="0"/>
              <w:left w:val="single" w:color="auto" w:sz="4" w:space="0"/>
              <w:bottom w:val="single" w:color="auto" w:sz="4" w:space="0"/>
              <w:right w:val="single" w:color="auto" w:sz="4" w:space="0"/>
            </w:tcBorders>
            <w:tcW w:w="3041" w:type="dxa"/>
            <w:vMerge w:val="continue"/>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枯枝败叶未及时清除，发现一处扣0.5分。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995"/>
        </w:trPr>
        <w:tc>
          <w:tcPr>
            <w:gridSpan w:val="4"/>
            <w:tcBorders>
              <w:top w:val="single" w:color="auto" w:sz="4" w:space="0"/>
              <w:left w:val="single" w:color="auto" w:sz="4" w:space="0"/>
              <w:bottom w:val="single" w:color="auto" w:sz="4" w:space="0"/>
              <w:right w:val="single" w:color="auto" w:sz="4" w:space="0"/>
            </w:tcBorders>
            <w:tcW w:w="3041" w:type="dxa"/>
            <w:vAlign w:val="center"/>
            <w:vMerge w:val="restart"/>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绿篱修剪</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1、修剪面整齐划一，目测一条线或光滑曲面；</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2、日常修剪及时到位，不脱脚，不得出现单枝（芽）超出5cm未剪现象。</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修剪线条缺断或不一致，发现一处扣0.5分。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1179"/>
        </w:trPr>
        <w:tc>
          <w:tcPr>
            <w:gridSpan w:val="4"/>
            <w:tcBorders>
              <w:top w:val="single" w:color="auto" w:sz="4" w:space="0"/>
              <w:left w:val="single" w:color="auto" w:sz="4" w:space="0"/>
              <w:bottom w:val="single" w:color="auto" w:sz="4" w:space="0"/>
              <w:right w:val="single" w:color="auto" w:sz="4" w:space="0"/>
            </w:tcBorders>
            <w:tcW w:w="3041" w:type="dxa"/>
            <w:vMerge w:val="continue"/>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修后枝叶残存，或单枝（芽）超出5cm未剪现象，发现一处扣0.5分。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981"/>
        </w:trPr>
        <w:tc>
          <w:tcPr>
            <w:gridSpan w:val="4"/>
            <w:tcBorders>
              <w:top w:val="single" w:color="auto" w:sz="4" w:space="0"/>
              <w:left w:val="single" w:color="auto" w:sz="4" w:space="0"/>
              <w:bottom w:val="single" w:color="auto" w:sz="4" w:space="0"/>
              <w:right w:val="single" w:color="auto" w:sz="4" w:space="0"/>
            </w:tcBorders>
            <w:tcW w:w="3041" w:type="dxa"/>
            <w:vAlign w:val="center"/>
            <w:vMerge w:val="restart"/>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地被草坪修剪</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1、根据不同地被、草坪品种，及时修剪，其中暖季型草坪秋后最后一次需重修；</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2、草坪中的树坑边缘应切边，保持线条清晰。</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草坪修剪高度不一致，发现一处扣0.5分。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1139"/>
        </w:trPr>
        <w:tc>
          <w:tcPr>
            <w:gridSpan w:val="4"/>
            <w:tcBorders>
              <w:top w:val="single" w:color="auto" w:sz="4" w:space="0"/>
              <w:left w:val="single" w:color="auto" w:sz="4" w:space="0"/>
              <w:bottom w:val="single" w:color="auto" w:sz="4" w:space="0"/>
              <w:right w:val="single" w:color="auto" w:sz="4" w:space="0"/>
            </w:tcBorders>
            <w:tcW w:w="3041" w:type="dxa"/>
            <w:vMerge w:val="continue"/>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草坪中的树坑边缘切边不平的，发现一处扣0.5分。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918"/>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病虫害防治</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每次抽查一个固定段（50株乔木或100平方米草地）</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及时防治和控制病虫害的发生,无群众举报、媒体曝光等事件发生。</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发现有明显虫口虫粪、巢螟扣</w:t>
            </w:r>
            <w:r>
              <w:rPr>
                <w:rFonts w:hint="eastAsia" w:ascii="宋体" w:hAnsi="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分，危害率在10%到20%内扣</w:t>
            </w:r>
            <w:r>
              <w:rPr>
                <w:rFonts w:hint="eastAsia" w:ascii="宋体" w:hAnsi="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分,危害率在20%到30%内扣1分,超过30%扣2分。病虫害危害面较大造成一定社会影响的扣</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分，造成严重社会影响的扣</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分。经群众举报等查实每处扣0.5分。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用药配比正确,操作安全,喷药均匀,不发生药害事故。</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造成药害每次扣0.</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分。每年药物防治2-4次及人工防治1次以上，缺一次扣</w:t>
            </w:r>
            <w:r>
              <w:rPr>
                <w:rFonts w:hint="eastAsia" w:ascii="宋体" w:hAnsi="宋体" w:cs="宋体"/>
                <w:color w:val="auto"/>
                <w:sz w:val="21"/>
                <w:szCs w:val="21"/>
                <w:highlight w:val="none"/>
                <w:lang w:val="en-US" w:eastAsia="zh-CN"/>
              </w:rPr>
              <w:t xml:space="preserve">0.25</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975"/>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施肥、扶正、抗旱排涝、防冻、叶面蒙尘清除</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8</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Height w:val="2040"/>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根据植株生长势,及时施肥、追肥。</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每年施有机肥一次，追肥一次，缺一次扣1分，每次抽查发现树木长势衰弱是由于施肥不到位，一般地段每处扣0.2分，主干道、重要景观节点每株扣0.2分。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1036"/>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及时扶正,植株基本无歪斜倒伏现象。</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歪斜植株不及时扶正,每发现两次,扣0.2分。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叶面基本无蒙尘及</w:t>
            </w:r>
            <w:r>
              <w:rPr>
                <w:rFonts w:hint="eastAsia" w:ascii="宋体" w:hAnsi="宋体" w:cs="宋体"/>
                <w:color w:val="auto"/>
                <w:sz w:val="21"/>
                <w:szCs w:val="21"/>
                <w:highlight w:val="none"/>
                <w:lang w:eastAsia="zh-CN"/>
              </w:rPr>
              <w:t xml:space="preserve">黏</w:t>
            </w:r>
            <w:r>
              <w:rPr>
                <w:rFonts w:hint="eastAsia" w:ascii="宋体" w:hAnsi="宋体" w:eastAsia="宋体" w:cs="宋体"/>
                <w:color w:val="auto"/>
                <w:sz w:val="21"/>
                <w:szCs w:val="21"/>
                <w:highlight w:val="none"/>
              </w:rPr>
              <w:t xml:space="preserve">滞物。</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叶面蒙尘或粘滞物不及时清除,每发现两次,扣0.2分。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及时抗旱、排涝等，冬季易冻害的树木未及时采取防冻处理。</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树木严重缺水或积水,未及时处理，导致叶片枯萎,每发现一次,扣0.2分。发现防冻措施处理不到位,扣0.5分。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634"/>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绿化除草、清除垃圾</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3</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rPr>
              <w:t xml:space="preserve">树穴内无高杂草(5㎝)，无垃圾</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树穴杂草率高于5%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在20%到30%内扣0.2分。发现树穴中有烟盒、纸屑等垃圾, 在20%到30%内扣0.2分。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绿地及广场整洁,基本无杂物、无白色污染(树挂)。</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抽查绿地或广场500平方米,发现塑料袋、烟盒等杂物,每两个扣0.2分。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905"/>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rPr>
              <w:t xml:space="preserve">绿地内水面杂物及时清理,基本做到巡视保洁。</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抽查绿地内水面保洁情况,发现杂物, 每两处扣0.25分。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510"/>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保存率</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4</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rPr>
              <w:t xml:space="preserve">新植补植行道树成活率达85%</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补植成活率低于85%的, 每株扣0.</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5.2</w:t>
            </w:r>
            <w:r>
              <w:rPr>
                <w:rFonts w:hint="eastAsia" w:ascii="宋体" w:hAnsi="宋体" w:eastAsia="宋体" w:cs="宋体"/>
                <w:color w:val="auto"/>
                <w:sz w:val="21"/>
                <w:szCs w:val="21"/>
                <w:highlight w:val="none"/>
              </w:rPr>
              <w:t xml:space="preserve">保存率不低于98%</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保存率低于98%的, 每株扣0.</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5.3</w:t>
            </w:r>
            <w:r>
              <w:rPr>
                <w:rFonts w:hint="eastAsia" w:ascii="宋体" w:hAnsi="宋体" w:eastAsia="宋体" w:cs="宋体"/>
                <w:color w:val="auto"/>
                <w:sz w:val="21"/>
                <w:szCs w:val="21"/>
                <w:highlight w:val="none"/>
              </w:rPr>
              <w:t xml:space="preserve">如出现死亡树木,及时报批倒伐。适时补栽</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适时补植同品种、同规格苗木,并确保成活。达不到85%成活率，每下降5个百分点扣0.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rPr>
              <w:t xml:space="preserve">死亡树木及时清理</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及时清理死树、枯枝、发现死株10日未清除，每处扣0.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设施维护</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园林小品维护</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园林小品、园路、花架、绿地护栏等园林设施基本完整、安全,维护及时。</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检查桌椅、</w:t>
            </w:r>
            <w:r>
              <w:rPr>
                <w:rFonts w:hint="eastAsia" w:ascii="宋体" w:hAnsi="宋体" w:cs="宋体"/>
                <w:color w:val="auto"/>
                <w:sz w:val="21"/>
                <w:szCs w:val="21"/>
                <w:highlight w:val="none"/>
                <w:lang w:eastAsia="zh-CN"/>
              </w:rPr>
              <w:t xml:space="preserve">垃圾桶</w:t>
            </w:r>
            <w:r>
              <w:rPr>
                <w:rFonts w:hint="eastAsia" w:ascii="宋体" w:hAnsi="宋体" w:eastAsia="宋体" w:cs="宋体"/>
                <w:color w:val="auto"/>
                <w:sz w:val="21"/>
                <w:szCs w:val="21"/>
                <w:highlight w:val="none"/>
              </w:rPr>
              <w:t xml:space="preserve">和指示牌等园林设施，发现问题每处扣0.2分。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设施完好率</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设施完好率98%,重大缺损应在十天内及时修补。</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检查绿地设施综合情况，95%≤设施完好率≤98%，扣0.5分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90%≤设施完好率＜95%，扣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设施完好率下降5%扣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、卫生保洁</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(1)废弃物(如树枝、树叶、草屑等),基本做到重点地区随产随清,其它地区日产日清。能坚持在重大节日前进行突击清理。</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(2)禁止在草坪和树木附近焚烧枯枝树叶。</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(1)检查植物垃圾处理情况,对垃圾收集和处理不及时的, 每处扣0.2分。</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(2)未及时发现在草坪和树木附近焚烧枯枝、树叶。每处扣0.2分。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、绿地保护</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rPr>
              <w:t xml:space="preserve">绿地中基本无堆物、堆料、搭棚、无明显的人为破坏或侵占,建筑墙面和行道树</w:t>
            </w:r>
            <w:r>
              <w:rPr>
                <w:rFonts w:hint="eastAsia" w:ascii="宋体" w:hAnsi="宋体" w:cs="宋体"/>
                <w:color w:val="auto"/>
                <w:sz w:val="21"/>
                <w:szCs w:val="21"/>
                <w:highlight w:val="none"/>
                <w:lang w:eastAsia="zh-CN"/>
              </w:rPr>
              <w:t xml:space="preserve">树干</w:t>
            </w:r>
            <w:r>
              <w:rPr>
                <w:rFonts w:hint="eastAsia" w:ascii="宋体" w:hAnsi="宋体" w:eastAsia="宋体" w:cs="宋体"/>
                <w:color w:val="auto"/>
                <w:sz w:val="21"/>
                <w:szCs w:val="21"/>
                <w:highlight w:val="none"/>
              </w:rPr>
              <w:t xml:space="preserve">上基本无钉栓刻画等现象。</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检查中未及时发现问题每处扣0.2分。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绿地管理人员保证在岗在位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无重大破坏和偷盗案件。</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抽查管理人员出勤情况,发现缺勤、不在岗的,每一人次扣0.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375"/>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、立体绿化养护（含桥梁绿化）、花境养护</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Height w:val="270"/>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rPr>
              <w:t xml:space="preserve">花境内无明显病虫害，植株疏密适度，无块状缺株，花朵量充足，观感效果良好。</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每发现一处块状缺株扣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分，因病虫害造成的死亡，每处扣0.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330"/>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5.2</w:t>
            </w:r>
            <w:r>
              <w:rPr>
                <w:rFonts w:hint="eastAsia" w:ascii="宋体" w:hAnsi="宋体" w:eastAsia="宋体" w:cs="宋体"/>
                <w:color w:val="auto"/>
                <w:sz w:val="21"/>
                <w:szCs w:val="21"/>
                <w:highlight w:val="none"/>
              </w:rPr>
              <w:t xml:space="preserve">花镜内无明显杂草，及时清理花卉残茎。</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每㎡有超过10株杂草扣0.1分/㎡，残茎未及时清理，每处扣0.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1570"/>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5.3</w:t>
            </w:r>
            <w:r>
              <w:rPr>
                <w:rFonts w:hint="eastAsia" w:ascii="宋体" w:hAnsi="宋体" w:eastAsia="宋体" w:cs="宋体"/>
                <w:color w:val="auto"/>
                <w:sz w:val="21"/>
                <w:szCs w:val="21"/>
                <w:highlight w:val="none"/>
              </w:rPr>
              <w:t xml:space="preserve">鲜花生长期内长势良好无</w:t>
            </w:r>
            <w:r>
              <w:rPr>
                <w:rFonts w:hint="eastAsia" w:ascii="宋体" w:hAnsi="宋体" w:cs="宋体"/>
                <w:color w:val="auto"/>
                <w:sz w:val="21"/>
                <w:szCs w:val="21"/>
                <w:highlight w:val="none"/>
                <w:lang w:eastAsia="zh-CN"/>
              </w:rPr>
              <w:t xml:space="preserve">萎蔫</w:t>
            </w:r>
            <w:r>
              <w:rPr>
                <w:rFonts w:hint="eastAsia" w:ascii="宋体" w:hAnsi="宋体" w:eastAsia="宋体" w:cs="宋体"/>
                <w:color w:val="auto"/>
                <w:sz w:val="21"/>
                <w:szCs w:val="21"/>
                <w:highlight w:val="none"/>
              </w:rPr>
              <w:t xml:space="preserve">和死亡现象。</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发生</w:t>
            </w:r>
            <w:r>
              <w:rPr>
                <w:rFonts w:hint="eastAsia" w:ascii="宋体" w:hAnsi="宋体" w:cs="宋体"/>
                <w:color w:val="auto"/>
                <w:sz w:val="21"/>
                <w:szCs w:val="21"/>
                <w:highlight w:val="none"/>
                <w:lang w:eastAsia="zh-CN"/>
              </w:rPr>
              <w:t xml:space="preserve">萎蔫</w:t>
            </w:r>
            <w:r>
              <w:rPr>
                <w:rFonts w:hint="eastAsia" w:ascii="宋体" w:hAnsi="宋体" w:eastAsia="宋体" w:cs="宋体"/>
                <w:color w:val="auto"/>
                <w:sz w:val="21"/>
                <w:szCs w:val="21"/>
                <w:highlight w:val="none"/>
              </w:rPr>
              <w:t xml:space="preserve">现象应立即进行救治，不及时采取救治措施造成死亡发现一处扣0.5分/㎡或每50株扣0.5分；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675"/>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rPr>
              <w:t xml:space="preserve">花镜水、肥管养到位。</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经检查是因缺水缺肥或管养原因造成鲜花死亡的，扣0.2分/㎡。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675"/>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rPr>
              <w:t xml:space="preserve">根据植物生长势，及时浇水、施肥，确保立体绿化（含桥梁绿化）的整体效果</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经检查是因缺水缺肥或管养原因造成植物萎缩，导致立体绿化效果较差的，扣0.2分/㎡。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614"/>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、苗木移植、抽密</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gridBefore w:val="1"/>
          <w:trHeight w:val="675"/>
        </w:trPr>
        <w:tc>
          <w:tcPr>
            <w:gridSpan w:val="4"/>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养护绿地内苗木适当疏密，保证绿地效果。</w:t>
            </w:r>
            <w:r/>
          </w:p>
        </w:tc>
        <w:tc>
          <w:tcPr>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gridSpan w:val="3"/>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如发现绿地内因苗木过密造成苗木生长势不旺，影响绿地效果的，每处扣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分。移植苗木因管养原因死亡的，每株扣0.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630"/>
        </w:trPr>
        <w:tc>
          <w:tcPr>
            <w:gridSpan w:val="12"/>
            <w:tcW w:w="9150"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（三）</w:t>
            </w:r>
            <w:r>
              <w:rPr>
                <w:rFonts w:hint="eastAsia" w:ascii="宋体" w:hAnsi="宋体" w:eastAsia="宋体" w:cs="宋体"/>
                <w:b/>
                <w:color w:val="auto"/>
                <w:sz w:val="21"/>
                <w:szCs w:val="21"/>
                <w:highlight w:val="none"/>
              </w:rPr>
              <w:t xml:space="preserve">安全管理及文明作业（</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分）</w:t>
            </w:r>
            <w:r/>
          </w:p>
        </w:tc>
      </w:tr>
      <w:tr>
        <w:trPr>
          <w:gridAfter w:val="1"/>
          <w:trHeight w:val="645"/>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gridSpan w:val="5"/>
            <w:tcW w:w="47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安全管理及文明作业要求</w:t>
            </w:r>
            <w:r/>
          </w:p>
        </w:tc>
        <w:tc>
          <w:tcPr>
            <w:gridSpan w:val="3"/>
            <w:tcW w:w="245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扣分标准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r>
      <w:tr>
        <w:trPr>
          <w:gridAfter w:val="1"/>
          <w:trHeight w:val="1593" w:hRule="exact"/>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5"/>
            <w:tcW w:w="473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有安全管理网络，制度健全，责任落实，严格按照制定的安全规程作业；按要求排查安全隐患及制定安全整改措施，整理归档。</w:t>
            </w:r>
            <w:r/>
          </w:p>
        </w:tc>
        <w:tc>
          <w:tcPr>
            <w:gridSpan w:val="3"/>
            <w:tcW w:w="245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达不到要求每项次扣</w:t>
            </w:r>
            <w:r>
              <w:rPr>
                <w:rFonts w:hint="eastAsia" w:ascii="宋体" w:hAnsi="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gridSpan w:val="2"/>
            <w:tcW w:w="1290"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783" w:hRule="exact"/>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5"/>
            <w:tcW w:w="473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作业时统一着装，</w:t>
            </w:r>
            <w:r>
              <w:rPr>
                <w:rFonts w:hint="eastAsia" w:ascii="宋体" w:hAnsi="宋体" w:eastAsia="宋体" w:cs="宋体"/>
                <w:color w:val="auto"/>
                <w:sz w:val="21"/>
                <w:szCs w:val="21"/>
                <w:highlight w:val="none"/>
              </w:rPr>
              <w:t xml:space="preserve">提倡文明生产作业，礼貌用语，不与居民、行人争吵。</w:t>
            </w:r>
            <w:r/>
          </w:p>
        </w:tc>
        <w:tc>
          <w:tcPr>
            <w:gridSpan w:val="3"/>
            <w:tcW w:w="245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达不到要求每次扣</w:t>
            </w:r>
            <w:r>
              <w:rPr>
                <w:rFonts w:hint="eastAsia" w:ascii="宋体" w:hAnsi="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gridSpan w:val="2"/>
            <w:tcW w:w="1290"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844" w:hRule="exact"/>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p>
        </w:tc>
        <w:tc>
          <w:tcPr>
            <w:gridSpan w:val="5"/>
            <w:tcW w:w="473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做好突发情况后的安全工作，及时处理倒伏树木，确保道路畅通。</w:t>
            </w:r>
            <w:r/>
          </w:p>
        </w:tc>
        <w:tc>
          <w:tcPr>
            <w:gridSpan w:val="3"/>
            <w:tcW w:w="245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不及时处理的每处每次扣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gridSpan w:val="2"/>
            <w:tcW w:w="1290"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1233" w:hRule="exact"/>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p>
        </w:tc>
        <w:tc>
          <w:tcPr>
            <w:gridSpan w:val="5"/>
            <w:tcW w:w="473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加强安全管理，确保无事故。</w:t>
            </w:r>
            <w:r/>
          </w:p>
        </w:tc>
        <w:tc>
          <w:tcPr>
            <w:gridSpan w:val="3"/>
            <w:tcW w:w="245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发生安全等级事故的，整个第</w:t>
            </w:r>
            <w:r>
              <w:rPr>
                <w:rFonts w:hint="eastAsia" w:ascii="宋体" w:hAnsi="宋体" w:eastAsia="宋体" w:cs="宋体"/>
                <w:color w:val="auto"/>
                <w:sz w:val="21"/>
                <w:szCs w:val="21"/>
                <w:highlight w:val="none"/>
                <w:lang w:eastAsia="zh-CN"/>
              </w:rPr>
              <w:t xml:space="preserve">（三）</w:t>
            </w:r>
            <w:r>
              <w:rPr>
                <w:rFonts w:hint="eastAsia" w:ascii="宋体" w:hAnsi="宋体" w:eastAsia="宋体" w:cs="宋体"/>
                <w:color w:val="auto"/>
                <w:sz w:val="21"/>
                <w:szCs w:val="21"/>
                <w:highlight w:val="none"/>
              </w:rPr>
              <w:t xml:space="preserve">项不得分。</w:t>
            </w:r>
            <w:r/>
          </w:p>
        </w:tc>
        <w:tc>
          <w:tcPr>
            <w:gridSpan w:val="2"/>
            <w:tcW w:w="1290"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570"/>
        </w:trPr>
        <w:tc>
          <w:tcPr>
            <w:gridSpan w:val="12"/>
            <w:tcW w:w="915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（四）</w:t>
            </w:r>
            <w:r>
              <w:rPr>
                <w:rFonts w:hint="eastAsia" w:ascii="宋体" w:hAnsi="宋体" w:eastAsia="宋体" w:cs="宋体"/>
                <w:b/>
                <w:color w:val="auto"/>
                <w:sz w:val="21"/>
                <w:szCs w:val="21"/>
                <w:highlight w:val="none"/>
              </w:rPr>
              <w:t xml:space="preserve">基础资料、</w:t>
            </w:r>
            <w:r>
              <w:rPr>
                <w:rFonts w:hint="eastAsia" w:ascii="宋体" w:hAnsi="宋体" w:cs="宋体"/>
                <w:b/>
                <w:color w:val="auto"/>
                <w:sz w:val="21"/>
                <w:szCs w:val="21"/>
                <w:highlight w:val="none"/>
                <w:lang w:eastAsia="zh-CN"/>
              </w:rPr>
              <w:t xml:space="preserve">台账</w:t>
            </w: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tc>
      </w:tr>
      <w:tr>
        <w:trPr>
          <w:gridAfter w:val="1"/>
          <w:trHeight w:val="660"/>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gridSpan w:val="5"/>
            <w:tcW w:w="47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基础资料、</w:t>
            </w:r>
            <w:r>
              <w:rPr>
                <w:rFonts w:hint="eastAsia" w:ascii="宋体" w:hAnsi="宋体" w:cs="宋体"/>
                <w:b/>
                <w:color w:val="auto"/>
                <w:sz w:val="21"/>
                <w:szCs w:val="21"/>
                <w:highlight w:val="none"/>
                <w:lang w:eastAsia="zh-CN"/>
              </w:rPr>
              <w:t xml:space="preserve">台账</w:t>
            </w:r>
            <w:r>
              <w:rPr>
                <w:rFonts w:hint="eastAsia" w:ascii="宋体" w:hAnsi="宋体" w:eastAsia="宋体" w:cs="宋体"/>
                <w:b/>
                <w:color w:val="auto"/>
                <w:sz w:val="21"/>
                <w:szCs w:val="21"/>
                <w:highlight w:val="none"/>
              </w:rPr>
              <w:t xml:space="preserve">要求</w:t>
            </w:r>
            <w:r/>
          </w:p>
        </w:tc>
        <w:tc>
          <w:tcPr>
            <w:gridSpan w:val="3"/>
            <w:tcW w:w="245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扣分标准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r>
      <w:tr>
        <w:trPr>
          <w:gridAfter w:val="1"/>
          <w:trHeight w:val="979" w:hRule="exact"/>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5"/>
            <w:tcW w:w="473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各类</w:t>
            </w:r>
            <w:r>
              <w:rPr>
                <w:rFonts w:hint="eastAsia" w:ascii="宋体" w:hAnsi="宋体" w:cs="宋体"/>
                <w:color w:val="auto"/>
                <w:sz w:val="21"/>
                <w:szCs w:val="21"/>
                <w:highlight w:val="none"/>
                <w:lang w:eastAsia="zh-CN"/>
              </w:rPr>
              <w:t xml:space="preserve">原始台账</w:t>
            </w:r>
            <w:r>
              <w:rPr>
                <w:rFonts w:hint="eastAsia" w:ascii="宋体" w:hAnsi="宋体" w:eastAsia="宋体" w:cs="宋体"/>
                <w:color w:val="auto"/>
                <w:sz w:val="21"/>
                <w:szCs w:val="21"/>
                <w:highlight w:val="none"/>
                <w:lang w:eastAsia="zh-CN"/>
              </w:rPr>
              <w:t xml:space="preserve">、绿化养护</w:t>
            </w:r>
            <w:r>
              <w:rPr>
                <w:rFonts w:hint="eastAsia" w:ascii="宋体" w:hAnsi="宋体" w:cs="宋体"/>
                <w:color w:val="auto"/>
                <w:sz w:val="21"/>
                <w:szCs w:val="21"/>
                <w:highlight w:val="none"/>
                <w:lang w:eastAsia="zh-CN"/>
              </w:rPr>
              <w:t xml:space="preserve">台账</w:t>
            </w:r>
            <w:r>
              <w:rPr>
                <w:rFonts w:hint="eastAsia" w:ascii="宋体" w:hAnsi="宋体" w:eastAsia="宋体" w:cs="宋体"/>
                <w:color w:val="auto"/>
                <w:sz w:val="21"/>
                <w:szCs w:val="21"/>
                <w:highlight w:val="none"/>
              </w:rPr>
              <w:t xml:space="preserve">、基础数据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记录分类清楚、报表齐全准确。</w:t>
            </w:r>
            <w:r/>
          </w:p>
        </w:tc>
        <w:tc>
          <w:tcPr>
            <w:gridSpan w:val="3"/>
            <w:tcW w:w="245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达不到要求扣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gridSpan w:val="2"/>
            <w:tcW w:w="1290" w:type="dxa"/>
            <w:textDirection w:val="lrTb"/>
            <w:noWrap w:val="false"/>
          </w:tcPr>
          <w:p>
            <w:pPr>
              <w:jc w:val="righ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798" w:hRule="exact"/>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5"/>
            <w:tcW w:w="4731"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每月应制定绿化养护计划和绿化养护情况总结。</w:t>
            </w:r>
            <w:r/>
          </w:p>
        </w:tc>
        <w:tc>
          <w:tcPr>
            <w:gridSpan w:val="3"/>
            <w:tcW w:w="245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达不到要求扣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gridSpan w:val="2"/>
            <w:tcW w:w="1290" w:type="dxa"/>
            <w:textDirection w:val="lrTb"/>
            <w:noWrap w:val="false"/>
          </w:tcPr>
          <w:p>
            <w:pPr>
              <w:jc w:val="righ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657"/>
        </w:trPr>
        <w:tc>
          <w:tcPr>
            <w:gridSpan w:val="12"/>
            <w:tcW w:w="9150"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（五）</w:t>
            </w:r>
            <w:r>
              <w:rPr>
                <w:rFonts w:hint="eastAsia" w:ascii="宋体" w:hAnsi="宋体" w:eastAsia="宋体" w:cs="宋体"/>
                <w:b/>
                <w:color w:val="auto"/>
                <w:sz w:val="21"/>
                <w:szCs w:val="21"/>
                <w:highlight w:val="none"/>
              </w:rPr>
              <w:t xml:space="preserve">完成交办事项（</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分）</w:t>
            </w:r>
            <w:r/>
          </w:p>
        </w:tc>
      </w:tr>
      <w:tr>
        <w:trPr>
          <w:gridAfter w:val="1"/>
          <w:trHeight w:val="522"/>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22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要 求</w:t>
            </w:r>
            <w:r/>
          </w:p>
        </w:tc>
        <w:tc>
          <w:tcPr>
            <w:gridSpan w:val="7"/>
            <w:tcW w:w="489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扣分标准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w:t>
            </w:r>
            <w:r/>
          </w:p>
        </w:tc>
      </w:tr>
      <w:tr>
        <w:trPr>
          <w:gridAfter w:val="1"/>
          <w:trHeight w:val="1207"/>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在规定时限内落实整改通知（包含政府公单、12345热线投诉）</w:t>
            </w:r>
            <w:r>
              <w:rPr>
                <w:rFonts w:hint="eastAsia" w:ascii="宋体" w:hAnsi="宋体" w:eastAsia="宋体" w:cs="宋体"/>
                <w:color w:val="auto"/>
                <w:sz w:val="21"/>
                <w:szCs w:val="21"/>
                <w:highlight w:val="none"/>
                <w:lang w:eastAsia="zh-CN"/>
              </w:rPr>
              <w:t xml:space="preserve">、及时处理突发事件及应急事件</w:t>
            </w:r>
            <w:r>
              <w:rPr>
                <w:rFonts w:hint="eastAsia" w:ascii="宋体" w:hAnsi="宋体" w:eastAsia="宋体" w:cs="宋体"/>
                <w:color w:val="auto"/>
                <w:sz w:val="21"/>
                <w:szCs w:val="21"/>
                <w:highlight w:val="none"/>
              </w:rPr>
              <w:t xml:space="preserve">。</w:t>
            </w:r>
            <w:r/>
          </w:p>
        </w:tc>
        <w:tc>
          <w:tcPr>
            <w:gridSpan w:val="7"/>
            <w:tcW w:w="489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发放整改通知书的单位，累计两次责令整改的问题属于同一个问题的扣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分；因责任事故被投诉或媒体曝光查证属实的，每次扣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分；有重大毁绿事件发生，造成绿地及树木缺失，扣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；未按时保质完成上级交给的突击任务、未及时妥当的处理应急</w:t>
            </w:r>
            <w:r>
              <w:rPr>
                <w:rFonts w:hint="eastAsia" w:ascii="宋体" w:hAnsi="宋体" w:cs="宋体"/>
                <w:color w:val="auto"/>
                <w:sz w:val="21"/>
                <w:szCs w:val="21"/>
                <w:highlight w:val="none"/>
                <w:lang w:eastAsia="zh-CN"/>
              </w:rPr>
              <w:t xml:space="preserve">事件</w:t>
            </w:r>
            <w:r>
              <w:rPr>
                <w:rFonts w:hint="eastAsia" w:ascii="宋体" w:hAnsi="宋体" w:eastAsia="宋体" w:cs="宋体"/>
                <w:color w:val="auto"/>
                <w:sz w:val="21"/>
                <w:szCs w:val="21"/>
                <w:highlight w:val="none"/>
                <w:lang w:eastAsia="zh-CN"/>
              </w:rPr>
              <w:t xml:space="preserve">，每次扣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W w:w="1290" w:type="dxa"/>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1373"/>
        </w:trPr>
        <w:tc>
          <w:tcPr>
            <w:gridSpan w:val="2"/>
            <w:tcW w:w="6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95"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节假日及创建等重大活动期间，应积极做好各项工作，并完成各项交办任务。</w:t>
            </w:r>
            <w:r/>
          </w:p>
        </w:tc>
        <w:tc>
          <w:tcPr>
            <w:gridSpan w:val="7"/>
            <w:tcW w:w="489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五一”、“十一”、</w:t>
            </w:r>
            <w:r>
              <w:rPr>
                <w:rFonts w:hint="eastAsia" w:ascii="宋体" w:hAnsi="宋体" w:eastAsia="宋体" w:cs="宋体"/>
                <w:color w:val="auto"/>
                <w:sz w:val="21"/>
                <w:szCs w:val="21"/>
                <w:highlight w:val="none"/>
              </w:rPr>
              <w:t xml:space="preserve">春节期间以及全区重大活动期间管护不到位出现问题的，受到上级领导批评的，考核中扣</w:t>
            </w:r>
            <w:r>
              <w:rPr>
                <w:rFonts w:hint="eastAsia" w:ascii="宋体" w:hAnsi="宋体" w:eastAsia="宋体" w:cs="宋体"/>
                <w:color w:val="auto"/>
                <w:spacing w:val="-8"/>
                <w:sz w:val="21"/>
                <w:szCs w:val="21"/>
                <w:highlight w:val="none"/>
                <w:lang w:val="en-US" w:eastAsia="zh-CN"/>
              </w:rPr>
              <w:t xml:space="preserve">0.5</w:t>
            </w:r>
            <w:r>
              <w:rPr>
                <w:rFonts w:hint="eastAsia" w:ascii="宋体" w:hAnsi="宋体" w:eastAsia="宋体" w:cs="宋体"/>
                <w:color w:val="auto"/>
                <w:spacing w:val="-8"/>
                <w:sz w:val="21"/>
                <w:szCs w:val="21"/>
                <w:highlight w:val="none"/>
              </w:rPr>
              <w:t xml:space="preserve">分；</w:t>
            </w:r>
            <w:r>
              <w:rPr>
                <w:rFonts w:hint="eastAsia" w:ascii="宋体" w:hAnsi="宋体" w:eastAsia="宋体" w:cs="宋体"/>
                <w:color w:val="auto"/>
                <w:sz w:val="21"/>
                <w:szCs w:val="21"/>
                <w:highlight w:val="none"/>
              </w:rPr>
              <w:t xml:space="preserve">受到政府部门通报批评的，在考核中扣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分；在全国性、全省性创建活动中管护出现问题受到点名批评的，每次扣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gridSpan w:val="2"/>
            <w:tcW w:w="12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center"/>
        <w:spacing w:before="100" w:beforeAutospacing="0" w:after="100" w:afterAutospacing="0"/>
        <w:widowControl/>
        <w:rPr>
          <w:rFonts w:hint="eastAsia" w:ascii="方正小标宋简体" w:hAnsi="方正小标宋简体" w:eastAsia="方正小标宋简体" w:cs="微软雅黑"/>
          <w:bCs/>
          <w:color w:val="auto"/>
          <w:sz w:val="36"/>
          <w:szCs w:val="36"/>
          <w:highlight w:val="none"/>
          <w:lang w:val="en-US" w:eastAsia="zh-CN" w:bidi="ar-SA"/>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方正小标宋简体" w:hAnsi="方正小标宋简体" w:eastAsia="方正小标宋简体" w:cs="微软雅黑"/>
          <w:bCs/>
          <w:color w:val="auto"/>
          <w:sz w:val="36"/>
          <w:szCs w:val="36"/>
          <w:highlight w:val="none"/>
          <w:lang w:val="en-US" w:eastAsia="zh-CN" w:bidi="ar-SA"/>
        </w:rPr>
      </w:r>
      <w:r/>
    </w:p>
    <w:p>
      <w:pPr>
        <w:pStyle w:val="921"/>
        <w:jc w:val="center"/>
        <w:keepLines/>
        <w:keepNext/>
        <w:pageBreakBefore w:val="0"/>
        <w:spacing w:line="360" w:lineRule="auto"/>
        <w:widowControl w:val="off"/>
        <w:rPr>
          <w:rFonts w:ascii="宋体" w:hAnsi="宋体"/>
          <w:color w:val="auto"/>
          <w:highlight w:val="none"/>
        </w:rPr>
      </w:pPr>
      <w:r/>
      <w:bookmarkStart w:id="54" w:name="_Toc55204181"/>
      <w:r>
        <w:rPr>
          <w:rFonts w:hint="eastAsia" w:ascii="宋体" w:hAnsi="宋体"/>
          <w:color w:val="auto"/>
          <w:highlight w:val="none"/>
        </w:rPr>
        <w:t xml:space="preserve">第五章 评标方法及评标标准</w:t>
      </w:r>
      <w:bookmarkEnd w:id="54"/>
      <w:r/>
      <w:r/>
    </w:p>
    <w:p>
      <w:pPr>
        <w:pStyle w:val="1144"/>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1144"/>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bookmarkStart w:id="55" w:name="_Toc449017024"/>
      <w:r/>
      <w:bookmarkStart w:id="56" w:name="_Toc449016388"/>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5"/>
      <w:r/>
      <w:bookmarkEnd w:id="56"/>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44"/>
        <w:ind w:left="315" w:firstLine="105"/>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1144"/>
        <w:ind w:firstLine="420"/>
        <w:rPr>
          <w:rFonts w:ascii="宋体" w:hAnsi="宋体"/>
          <w:color w:val="auto"/>
          <w:sz w:val="21"/>
          <w:szCs w:val="21"/>
          <w:highlight w:val="none"/>
        </w:rPr>
      </w:pPr>
      <w:r>
        <w:rPr>
          <w:rFonts w:ascii="宋体" w:hAnsi="宋体"/>
          <w:color w:val="auto"/>
          <w:sz w:val="21"/>
          <w:szCs w:val="21"/>
          <w:highlight w:val="none"/>
        </w:rPr>
        <w:t xml:space="preserve">（1）对小型和微型企业产品给予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p>
    <w:p>
      <w:pPr>
        <w:pStyle w:val="1144"/>
        <w:ind w:firstLine="420"/>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（2）供应商需按照采购文件的要求提供相应的《企业声明函》。</w:t>
      </w:r>
      <w:r/>
    </w:p>
    <w:p>
      <w:pPr>
        <w:pStyle w:val="1144"/>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1144"/>
        <w:ind w:left="315" w:firstLine="105"/>
        <w:rPr>
          <w:rFonts w:ascii="宋体" w:hAnsi="宋体"/>
          <w:color w:val="auto"/>
          <w:sz w:val="21"/>
          <w:szCs w:val="21"/>
          <w:highlight w:val="none"/>
        </w:rPr>
      </w:pPr>
      <w:r>
        <w:rPr>
          <w:rFonts w:ascii="宋体" w:hAnsi="宋体"/>
          <w:color w:val="auto"/>
          <w:sz w:val="21"/>
          <w:szCs w:val="21"/>
          <w:highlight w:val="none"/>
        </w:rPr>
        <w:t xml:space="preserve">（1）对残疾人福利性单位视同小型、微型企业，给予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1144"/>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1144"/>
        <w:ind w:left="420" w:firstLine="0"/>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w:t>
      </w:r>
      <w:r/>
    </w:p>
    <w:p>
      <w:pPr>
        <w:pStyle w:val="1144"/>
        <w:ind w:left="420" w:hanging="420"/>
        <w:rPr>
          <w:rFonts w:ascii="宋体" w:hAnsi="宋体"/>
          <w:color w:val="auto"/>
          <w:sz w:val="21"/>
          <w:szCs w:val="21"/>
          <w:highlight w:val="none"/>
        </w:rPr>
      </w:pPr>
      <w:r>
        <w:rPr>
          <w:rFonts w:ascii="宋体" w:hAnsi="宋体"/>
          <w:color w:val="auto"/>
          <w:sz w:val="21"/>
          <w:szCs w:val="21"/>
          <w:highlight w:val="none"/>
        </w:rPr>
        <w:t xml:space="preserve">〔2017〕141号）。</w:t>
      </w:r>
      <w:r/>
    </w:p>
    <w:p>
      <w:pPr>
        <w:pStyle w:val="1144"/>
        <w:ind w:left="420" w:firstLine="0"/>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1144"/>
        <w:ind w:left="420" w:firstLine="0"/>
        <w:rPr>
          <w:rFonts w:ascii="宋体" w:hAnsi="宋体"/>
          <w:color w:val="auto"/>
          <w:sz w:val="21"/>
          <w:szCs w:val="21"/>
          <w:highlight w:val="none"/>
        </w:rPr>
      </w:pPr>
      <w:r>
        <w:rPr>
          <w:rFonts w:ascii="宋体" w:hAnsi="宋体"/>
          <w:color w:val="auto"/>
          <w:sz w:val="21"/>
          <w:szCs w:val="21"/>
          <w:highlight w:val="none"/>
        </w:rPr>
        <w:t xml:space="preserve">（1）对监狱和戒毒企业（简称监狱企业）视同小型、微型企业，给予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1144"/>
        <w:ind w:left="420" w:firstLine="0"/>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w:t>
      </w:r>
      <w:r/>
    </w:p>
    <w:p>
      <w:pPr>
        <w:pStyle w:val="1144"/>
        <w:ind w:firstLine="0"/>
        <w:rPr>
          <w:rFonts w:ascii="宋体" w:hAnsi="宋体"/>
          <w:color w:val="auto"/>
          <w:sz w:val="21"/>
          <w:szCs w:val="21"/>
          <w:highlight w:val="none"/>
        </w:rPr>
      </w:pPr>
      <w:r>
        <w:rPr>
          <w:rFonts w:ascii="宋体" w:hAnsi="宋体"/>
          <w:color w:val="auto"/>
          <w:sz w:val="21"/>
          <w:szCs w:val="21"/>
          <w:highlight w:val="none"/>
        </w:rPr>
        <w:t xml:space="preserve">新疆生产建设兵团)出具的属于监狱企业的证明文件。供应商如不提供上述证明文件，价格将不做相应扣除。</w:t>
      </w:r>
      <w:r/>
    </w:p>
    <w:p>
      <w:pPr>
        <w:pStyle w:val="1144"/>
        <w:rPr>
          <w:rFonts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w:t>
      </w:r>
      <w:r>
        <w:rPr>
          <w:rFonts w:hint="eastAsia" w:ascii="宋体" w:hAnsi="宋体"/>
          <w:color w:val="auto"/>
          <w:sz w:val="21"/>
          <w:szCs w:val="21"/>
          <w:highlight w:val="none"/>
          <w:lang w:eastAsia="zh-CN"/>
        </w:rPr>
        <w:t xml:space="preserve">〔2014〕68号</w:t>
      </w:r>
      <w:r>
        <w:rPr>
          <w:rFonts w:ascii="宋体" w:hAnsi="宋体"/>
          <w:color w:val="auto"/>
          <w:sz w:val="21"/>
          <w:szCs w:val="21"/>
          <w:highlight w:val="none"/>
        </w:rPr>
        <w:t xml:space="preserve">）。</w:t>
      </w:r>
      <w:r/>
    </w:p>
    <w:p>
      <w:pPr>
        <w:pStyle w:val="1144"/>
        <w:ind w:firstLine="420"/>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1144"/>
        <w:ind w:left="420" w:firstLine="0"/>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w:t>
      </w:r>
      <w:r/>
    </w:p>
    <w:p>
      <w:pPr>
        <w:pStyle w:val="1144"/>
        <w:ind w:firstLine="0"/>
        <w:rPr>
          <w:rFonts w:ascii="宋体" w:hAnsi="宋体"/>
          <w:color w:val="auto"/>
          <w:sz w:val="21"/>
          <w:szCs w:val="21"/>
          <w:highlight w:val="none"/>
        </w:rPr>
      </w:pPr>
      <w:r>
        <w:rPr>
          <w:rFonts w:ascii="宋体" w:hAnsi="宋体"/>
          <w:color w:val="auto"/>
          <w:sz w:val="21"/>
          <w:szCs w:val="21"/>
          <w:highlight w:val="none"/>
        </w:rPr>
        <w:t xml:space="preserve">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1144"/>
        <w:ind w:left="420" w:firstLine="0"/>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p>
    <w:p>
      <w:pPr>
        <w:pStyle w:val="1144"/>
        <w:ind w:firstLine="0"/>
        <w:rPr>
          <w:rFonts w:ascii="宋体" w:hAnsi="宋体"/>
          <w:color w:val="auto"/>
          <w:sz w:val="21"/>
          <w:szCs w:val="21"/>
          <w:highlight w:val="none"/>
        </w:rPr>
      </w:pPr>
      <w:r>
        <w:rPr>
          <w:rFonts w:hint="eastAsia" w:ascii="宋体" w:hAnsi="宋体"/>
          <w:color w:val="auto"/>
          <w:sz w:val="21"/>
          <w:szCs w:val="21"/>
          <w:highlight w:val="none"/>
        </w:rPr>
        <w:t xml:space="preserve">20</w:t>
      </w:r>
      <w:r>
        <w:rPr>
          <w:rFonts w:ascii="宋体" w:hAnsi="宋体"/>
          <w:color w:val="auto"/>
          <w:sz w:val="21"/>
          <w:szCs w:val="21"/>
          <w:highlight w:val="none"/>
        </w:rPr>
        <w:t xml:space="preserve">%价格扣除，用扣除后的价格参与评审。</w:t>
      </w:r>
      <w:r/>
    </w:p>
    <w:p>
      <w:pPr>
        <w:pStyle w:val="1144"/>
        <w:numPr>
          <w:ilvl w:val="0"/>
          <w:numId w:val="5"/>
        </w:num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大中型企业向小型、微型企业分包的，分包意向协议约定小型、微型企业合同份额占到合同总金额30%以上的，给予6%的价格扣除，用扣除后的价格参与评审。</w:t>
      </w:r>
      <w:r/>
    </w:p>
    <w:p>
      <w:pPr>
        <w:pStyle w:val="1144"/>
        <w:numPr>
          <w:ilvl w:val="0"/>
          <w:numId w:val="0"/>
        </w:numPr>
        <w:ind w:firstLine="482"/>
        <w:rPr>
          <w:rFonts w:hint="eastAsia" w:ascii="宋体" w:hAnsi="宋体"/>
          <w:color w:val="auto"/>
          <w:sz w:val="21"/>
          <w:szCs w:val="21"/>
          <w:highlight w:val="none"/>
        </w:rPr>
      </w:pPr>
      <w:r>
        <w:rPr>
          <w:rFonts w:hint="eastAsia" w:ascii="宋体" w:hAnsi="宋体" w:eastAsia="宋体" w:cs="宋体"/>
          <w:b/>
          <w:bCs/>
          <w:i/>
          <w:iCs/>
          <w:color w:val="auto"/>
          <w:sz w:val="24"/>
          <w:szCs w:val="24"/>
          <w:highlight w:val="none"/>
          <w:u w:val="single"/>
        </w:rPr>
        <w:t xml:space="preserve">本项目专门面向中小企业采购故价格部分不进行价格扣除。</w:t>
      </w:r>
      <w:r/>
    </w:p>
    <w:p>
      <w:pPr>
        <w:pStyle w:val="1144"/>
        <w:numPr>
          <w:ilvl w:val="0"/>
          <w:numId w:val="0"/>
        </w:numPr>
        <w:ind w:left="0" w:firstLine="422"/>
        <w:keepLines w:val="0"/>
        <w:keepNext w:val="0"/>
        <w:pageBreakBefore w:val="0"/>
        <w:spacing w:before="0" w:after="0" w:line="360" w:lineRule="auto"/>
        <w:widowControl w:val="off"/>
        <w:rPr>
          <w:rFonts w:hint="eastAsia" w:ascii="宋体" w:hAnsi="宋体"/>
          <w:b/>
          <w:color w:val="auto"/>
          <w:sz w:val="21"/>
          <w:szCs w:val="21"/>
          <w:highlight w:val="none"/>
        </w:rPr>
      </w:pPr>
      <w:r>
        <w:rPr>
          <w:rFonts w:hint="eastAsia" w:ascii="宋体" w:hAnsi="宋体" w:eastAsia="宋体" w:cs="Times New Roman"/>
          <w:b/>
          <w:color w:val="auto"/>
          <w:sz w:val="21"/>
          <w:szCs w:val="21"/>
          <w:highlight w:val="none"/>
          <w:lang w:val="en-US" w:eastAsia="zh-CN" w:bidi="ar-SA"/>
        </w:rPr>
        <w:t xml:space="preserve">三、</w:t>
      </w:r>
      <w:r>
        <w:rPr>
          <w:rFonts w:hint="eastAsia" w:ascii="宋体" w:hAnsi="宋体"/>
          <w:b/>
          <w:color w:val="auto"/>
          <w:sz w:val="21"/>
          <w:szCs w:val="21"/>
          <w:highlight w:val="none"/>
        </w:rPr>
        <w:t xml:space="preserve">评标标准</w:t>
      </w:r>
      <w:r/>
    </w:p>
    <w:p>
      <w:pPr>
        <w:pStyle w:val="1144"/>
        <w:numPr>
          <w:ilvl w:val="0"/>
          <w:numId w:val="0"/>
        </w:numPr>
        <w:ind w:left="422"/>
        <w:keepLines w:val="0"/>
        <w:keepNext w:val="0"/>
        <w:pageBreakBefore w:val="0"/>
        <w:spacing w:before="0" w:after="0" w:line="360" w:lineRule="auto"/>
        <w:widowControl w:val="off"/>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1</w:t>
      </w:r>
      <w:r>
        <w:rPr>
          <w:rFonts w:hint="eastAsia" w:ascii="宋体" w:hAnsi="宋体"/>
          <w:b/>
          <w:color w:val="auto"/>
          <w:sz w:val="24"/>
          <w:szCs w:val="24"/>
          <w:highlight w:val="none"/>
          <w:lang w:eastAsia="zh-CN"/>
        </w:rPr>
        <w:t xml:space="preserve">）采购包</w:t>
      </w:r>
      <w:r>
        <w:rPr>
          <w:rFonts w:hint="eastAsia" w:ascii="宋体" w:hAnsi="宋体"/>
          <w:b/>
          <w:color w:val="auto"/>
          <w:sz w:val="24"/>
          <w:szCs w:val="24"/>
          <w:highlight w:val="none"/>
          <w:lang w:val="en-US" w:eastAsia="zh-CN"/>
        </w:rPr>
        <w:t xml:space="preserve">1、采购包2：</w:t>
      </w:r>
      <w:r/>
    </w:p>
    <w:tbl>
      <w:tblPr>
        <w:tblStyle w:val="931"/>
        <w:tblW w:w="518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7"/>
        <w:gridCol w:w="7597"/>
      </w:tblGrid>
      <w:tr>
        <w:trPr>
          <w:trHeight w:val="360"/>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  目</w:t>
            </w:r>
            <w:r/>
          </w:p>
        </w:tc>
        <w:tc>
          <w:tcPr>
            <w:tcBorders>
              <w:top w:val="single" w:color="000000" w:sz="4" w:space="0"/>
              <w:left w:val="none" w:color="000000" w:sz="4" w:space="0"/>
              <w:bottom w:val="single" w:color="000000" w:sz="4" w:space="0"/>
              <w:right w:val="single" w:color="000000" w:sz="4" w:space="0"/>
            </w:tcBorders>
            <w:tcW w:w="759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  分  标  准</w:t>
            </w:r>
            <w:r/>
          </w:p>
        </w:tc>
      </w:tr>
      <w:tr>
        <w:trPr>
          <w:trHeight w:val="159"/>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Borders>
              <w:top w:val="single" w:color="000000" w:sz="4" w:space="0"/>
              <w:left w:val="none" w:color="000000" w:sz="4" w:space="0"/>
              <w:bottom w:val="single" w:color="000000" w:sz="4" w:space="0"/>
              <w:right w:val="single" w:color="000000" w:sz="4" w:space="0"/>
            </w:tcBorders>
            <w:tcW w:w="7597"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cs="Times New Roman"/>
                <w:spacing w:val="-4"/>
                <w:highlight w:val="none"/>
              </w:rPr>
              <w:t xml:space="preserve">采用低价优先法计算，即满足招标文件要求且投标价格最低的投标报价为评标基准价，其价格分为满分。其他投标人的价格分按照下列公式计算（小数点保留</w:t>
            </w:r>
            <w:r>
              <w:rPr>
                <w:rFonts w:hint="eastAsia" w:ascii="宋体" w:hAnsi="宋体" w:cs="Times New Roman"/>
                <w:spacing w:val="-4"/>
                <w:highlight w:val="none"/>
                <w:lang w:eastAsia="zh-CN"/>
              </w:rPr>
              <w:t xml:space="preserve">两位</w:t>
            </w:r>
            <w:r>
              <w:rPr>
                <w:rFonts w:hint="eastAsia" w:ascii="宋体" w:hAnsi="宋体" w:cs="Times New Roman"/>
                <w:spacing w:val="-4"/>
                <w:highlight w:val="none"/>
              </w:rPr>
              <w:t xml:space="preserve">）</w:t>
            </w:r>
            <w:r>
              <w:rPr>
                <w:rFonts w:hint="eastAsia" w:ascii="宋体" w:hAnsi="宋体" w:eastAsia="宋体" w:cs="宋体"/>
                <w:color w:val="auto"/>
                <w:sz w:val="21"/>
                <w:szCs w:val="21"/>
                <w:highlight w:val="none"/>
                <w:lang w:bidi="ar"/>
              </w:rPr>
              <w:t xml:space="preserve">：投标报价得分=（</w:t>
            </w:r>
            <w:r>
              <w:rPr>
                <w:rFonts w:hint="eastAsia" w:ascii="宋体" w:hAnsi="宋体" w:cs="Times New Roman"/>
                <w:spacing w:val="-4"/>
                <w:highlight w:val="none"/>
              </w:rPr>
              <w:t xml:space="preserve">评标基准价/投标报价</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r>
      <w:tr>
        <w:trPr>
          <w:trHeight w:val="159"/>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养护方案</w:t>
            </w:r>
            <w:r/>
          </w:p>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54</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597"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（1）绿化养护管理制度完善、程序规范、责任明确、方案可操作性强、档案管理方便可查的得</w:t>
            </w:r>
            <w:r>
              <w:rPr>
                <w:rFonts w:hint="eastAsia" w:ascii="宋体" w:hAnsi="宋体" w:cs="宋体"/>
                <w:color w:val="auto"/>
                <w:sz w:val="21"/>
                <w:szCs w:val="21"/>
                <w:highlight w:val="none"/>
                <w:lang w:val="en-US" w:eastAsia="zh-CN" w:bidi="ar"/>
              </w:rPr>
              <w:t xml:space="preserve">6分</w:t>
            </w:r>
            <w:r>
              <w:rPr>
                <w:rFonts w:hint="eastAsia" w:ascii="宋体" w:hAnsi="宋体" w:eastAsia="宋体" w:cs="宋体"/>
                <w:color w:val="auto"/>
                <w:sz w:val="21"/>
                <w:szCs w:val="21"/>
                <w:highlight w:val="none"/>
                <w:lang w:bidi="ar"/>
              </w:rPr>
              <w:t xml:space="preserve">；绿化养护管理制度较完善、程序较规范、责任较明确、方案可操作性一般、档案管理可查的得</w:t>
            </w:r>
            <w:r>
              <w:rPr>
                <w:rFonts w:hint="eastAsia" w:ascii="宋体" w:hAnsi="宋体" w:cs="宋体"/>
                <w:color w:val="auto"/>
                <w:sz w:val="21"/>
                <w:szCs w:val="21"/>
                <w:highlight w:val="none"/>
                <w:lang w:val="en-US" w:eastAsia="zh-CN" w:bidi="ar"/>
              </w:rPr>
              <w:t xml:space="preserve">4分</w:t>
            </w:r>
            <w:r>
              <w:rPr>
                <w:rFonts w:hint="eastAsia" w:ascii="宋体" w:hAnsi="宋体" w:eastAsia="宋体" w:cs="宋体"/>
                <w:color w:val="auto"/>
                <w:sz w:val="21"/>
                <w:szCs w:val="21"/>
                <w:highlight w:val="none"/>
                <w:lang w:bidi="ar"/>
              </w:rPr>
              <w:t xml:space="preserve">；绿化养护管理制度不完善、程序不规范、责任不明确、方案可操作性较差、档案管理较差的得</w:t>
            </w:r>
            <w:r>
              <w:rPr>
                <w:rFonts w:hint="eastAsia" w:ascii="宋体" w:hAnsi="宋体" w:cs="宋体"/>
                <w:color w:val="auto"/>
                <w:sz w:val="21"/>
                <w:szCs w:val="21"/>
                <w:highlight w:val="none"/>
                <w:lang w:val="en-US" w:eastAsia="zh-CN" w:bidi="ar"/>
              </w:rPr>
              <w:t xml:space="preserve">2分</w:t>
            </w:r>
            <w:r>
              <w:rPr>
                <w:rFonts w:hint="eastAsia" w:ascii="宋体" w:hAnsi="宋体" w:eastAsia="宋体" w:cs="宋体"/>
                <w:color w:val="auto"/>
                <w:sz w:val="21"/>
                <w:szCs w:val="21"/>
                <w:highlight w:val="none"/>
                <w:lang w:bidi="ar"/>
              </w:rPr>
              <w:t xml:space="preserve">；其余不得分。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rPr>
                <w:rFonts w:hint="eastAsia" w:ascii="宋体" w:hAnsi="宋体" w:cs="宋体"/>
                <w:color w:val="auto"/>
                <w:sz w:val="21"/>
                <w:szCs w:val="21"/>
                <w:highlight w:val="none"/>
                <w:lang w:eastAsia="zh-CN" w:bidi="ar"/>
              </w:rPr>
              <w:t xml:space="preserve">根据</w:t>
            </w:r>
            <w:r>
              <w:rPr>
                <w:rFonts w:hint="eastAsia" w:ascii="宋体" w:hAnsi="宋体" w:eastAsia="宋体" w:cs="宋体"/>
                <w:color w:val="auto"/>
                <w:sz w:val="21"/>
                <w:szCs w:val="21"/>
                <w:highlight w:val="none"/>
                <w:lang w:bidi="ar"/>
              </w:rPr>
              <w:t xml:space="preserve">季节的变化，植物养护计划的周密性、措施有效性、病虫害防治、施肥抗旱编制方案：方案细致全面、合理、可行性强的得</w:t>
            </w:r>
            <w:r>
              <w:rPr>
                <w:rFonts w:hint="eastAsia" w:ascii="宋体" w:hAnsi="宋体" w:cs="宋体"/>
                <w:color w:val="auto"/>
                <w:sz w:val="21"/>
                <w:szCs w:val="21"/>
                <w:highlight w:val="none"/>
                <w:lang w:val="en-US" w:eastAsia="zh-CN" w:bidi="ar"/>
              </w:rPr>
              <w:t xml:space="preserve">6分</w:t>
            </w:r>
            <w:r>
              <w:rPr>
                <w:rFonts w:hint="eastAsia" w:ascii="宋体" w:hAnsi="宋体" w:eastAsia="宋体" w:cs="宋体"/>
                <w:color w:val="auto"/>
                <w:sz w:val="21"/>
                <w:szCs w:val="21"/>
                <w:highlight w:val="none"/>
                <w:lang w:bidi="ar"/>
              </w:rPr>
              <w:t xml:space="preserve">；方案较全面、具有一定可行性得</w:t>
            </w:r>
            <w:r>
              <w:rPr>
                <w:rFonts w:hint="eastAsia" w:ascii="宋体" w:hAnsi="宋体" w:cs="宋体"/>
                <w:color w:val="auto"/>
                <w:sz w:val="21"/>
                <w:szCs w:val="21"/>
                <w:highlight w:val="none"/>
                <w:lang w:val="en-US" w:eastAsia="zh-CN" w:bidi="ar"/>
              </w:rPr>
              <w:t xml:space="preserve">4分</w:t>
            </w:r>
            <w:r>
              <w:rPr>
                <w:rFonts w:hint="eastAsia" w:ascii="宋体" w:hAnsi="宋体" w:eastAsia="宋体" w:cs="宋体"/>
                <w:color w:val="auto"/>
                <w:sz w:val="21"/>
                <w:szCs w:val="21"/>
                <w:highlight w:val="none"/>
                <w:lang w:bidi="ar"/>
              </w:rPr>
              <w:t xml:space="preserve">；方案不完整、可行性较差得</w:t>
            </w:r>
            <w:r>
              <w:rPr>
                <w:rFonts w:hint="eastAsia" w:ascii="宋体" w:hAnsi="宋体" w:cs="宋体"/>
                <w:color w:val="auto"/>
                <w:sz w:val="21"/>
                <w:szCs w:val="21"/>
                <w:highlight w:val="none"/>
                <w:lang w:val="en-US" w:eastAsia="zh-CN" w:bidi="ar"/>
              </w:rPr>
              <w:t xml:space="preserve">2分</w:t>
            </w:r>
            <w:r>
              <w:rPr>
                <w:rFonts w:hint="eastAsia" w:ascii="宋体" w:hAnsi="宋体" w:eastAsia="宋体" w:cs="宋体"/>
                <w:color w:val="auto"/>
                <w:sz w:val="21"/>
                <w:szCs w:val="21"/>
                <w:highlight w:val="none"/>
                <w:lang w:bidi="ar"/>
              </w:rPr>
              <w:t xml:space="preserve">；其余不得分。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（3）工作人员安排计划合理，组织管理体系科学性强，各专业工种人员的配备合理以及劳动力安排合理的得</w:t>
            </w:r>
            <w:r>
              <w:rPr>
                <w:rFonts w:hint="eastAsia" w:ascii="宋体" w:hAnsi="宋体" w:cs="宋体"/>
                <w:color w:val="auto"/>
                <w:sz w:val="21"/>
                <w:szCs w:val="21"/>
                <w:highlight w:val="none"/>
                <w:lang w:val="en-US" w:eastAsia="zh-CN" w:bidi="ar"/>
              </w:rPr>
              <w:t xml:space="preserve">6分</w:t>
            </w:r>
            <w:r>
              <w:rPr>
                <w:rFonts w:hint="eastAsia" w:ascii="宋体" w:hAnsi="宋体" w:eastAsia="宋体" w:cs="宋体"/>
                <w:color w:val="auto"/>
                <w:sz w:val="21"/>
                <w:szCs w:val="21"/>
                <w:highlight w:val="none"/>
                <w:lang w:bidi="ar"/>
              </w:rPr>
              <w:t xml:space="preserve">；工作人员安排计划较合理，组织管理体系科学性较强，各专业工种人员的配备较合理以及劳动力安排较合理的得</w:t>
            </w:r>
            <w:r>
              <w:rPr>
                <w:rFonts w:hint="eastAsia" w:ascii="宋体" w:hAnsi="宋体" w:cs="宋体"/>
                <w:color w:val="auto"/>
                <w:sz w:val="21"/>
                <w:szCs w:val="21"/>
                <w:highlight w:val="none"/>
                <w:lang w:val="en-US" w:eastAsia="zh-CN" w:bidi="ar"/>
              </w:rPr>
              <w:t xml:space="preserve">4分</w:t>
            </w:r>
            <w:r>
              <w:rPr>
                <w:rFonts w:hint="eastAsia" w:ascii="宋体" w:hAnsi="宋体" w:eastAsia="宋体" w:cs="宋体"/>
                <w:color w:val="auto"/>
                <w:sz w:val="21"/>
                <w:szCs w:val="21"/>
                <w:highlight w:val="none"/>
                <w:lang w:bidi="ar"/>
              </w:rPr>
              <w:t xml:space="preserve">；工作人员安排计划不合理，组织管理体系科学性较差，各专业工种人员的配备不合理以及劳动力安排不合理的得</w:t>
            </w:r>
            <w:r>
              <w:rPr>
                <w:rFonts w:hint="eastAsia" w:ascii="宋体" w:hAnsi="宋体" w:cs="宋体"/>
                <w:color w:val="auto"/>
                <w:sz w:val="21"/>
                <w:szCs w:val="21"/>
                <w:highlight w:val="none"/>
                <w:lang w:val="en-US" w:eastAsia="zh-CN" w:bidi="ar"/>
              </w:rPr>
              <w:t xml:space="preserve">2分</w:t>
            </w:r>
            <w:r>
              <w:rPr>
                <w:rFonts w:hint="eastAsia" w:ascii="宋体" w:hAnsi="宋体" w:eastAsia="宋体" w:cs="宋体"/>
                <w:color w:val="auto"/>
                <w:sz w:val="21"/>
                <w:szCs w:val="21"/>
                <w:highlight w:val="none"/>
                <w:lang w:bidi="ar"/>
              </w:rPr>
              <w:t xml:space="preserve">；其余不得分。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应急预案编制合理、措施可操作性强、应急物资及人员调配方案明确的得6分；应急预案编制较合理、措施可操作性一般、应急物资及人员调配方案较明确的得4分；应急预案编制不合理、措施可操作性较差、应急物资及人员调配方案不明确的得2分；其余不得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（5）针对本项目绿化特点提出绿化管理养护合理化建议，根据建议的合理性进行评审：建议合理、合理性高的得</w:t>
            </w:r>
            <w:r>
              <w:rPr>
                <w:rFonts w:hint="eastAsia" w:ascii="宋体" w:hAnsi="宋体" w:cs="宋体"/>
                <w:color w:val="auto"/>
                <w:sz w:val="21"/>
                <w:szCs w:val="21"/>
                <w:highlight w:val="none"/>
                <w:lang w:val="en-US" w:eastAsia="zh-CN" w:bidi="ar"/>
              </w:rPr>
              <w:t xml:space="preserve">6分</w:t>
            </w:r>
            <w:r>
              <w:rPr>
                <w:rFonts w:hint="eastAsia" w:ascii="宋体" w:hAnsi="宋体" w:eastAsia="宋体" w:cs="宋体"/>
                <w:color w:val="auto"/>
                <w:sz w:val="21"/>
                <w:szCs w:val="21"/>
                <w:highlight w:val="none"/>
                <w:lang w:bidi="ar"/>
              </w:rPr>
              <w:t xml:space="preserve">；建议较合理、合理性一般的得</w:t>
            </w:r>
            <w:r>
              <w:rPr>
                <w:rFonts w:hint="eastAsia" w:ascii="宋体" w:hAnsi="宋体" w:cs="宋体"/>
                <w:color w:val="auto"/>
                <w:sz w:val="21"/>
                <w:szCs w:val="21"/>
                <w:highlight w:val="none"/>
                <w:lang w:val="en-US" w:eastAsia="zh-CN" w:bidi="ar"/>
              </w:rPr>
              <w:t xml:space="preserve">4分</w:t>
            </w:r>
            <w:r>
              <w:rPr>
                <w:rFonts w:hint="eastAsia" w:ascii="宋体" w:hAnsi="宋体" w:eastAsia="宋体" w:cs="宋体"/>
                <w:color w:val="auto"/>
                <w:sz w:val="21"/>
                <w:szCs w:val="21"/>
                <w:highlight w:val="none"/>
                <w:lang w:bidi="ar"/>
              </w:rPr>
              <w:t xml:space="preserve">；建议不合理、合理性较差的得</w:t>
            </w:r>
            <w:r>
              <w:rPr>
                <w:rFonts w:hint="eastAsia" w:ascii="宋体" w:hAnsi="宋体" w:cs="宋体"/>
                <w:color w:val="auto"/>
                <w:sz w:val="21"/>
                <w:szCs w:val="21"/>
                <w:highlight w:val="none"/>
                <w:lang w:val="en-US" w:eastAsia="zh-CN" w:bidi="ar"/>
              </w:rPr>
              <w:t xml:space="preserve">2分</w:t>
            </w:r>
            <w:r>
              <w:rPr>
                <w:rFonts w:hint="eastAsia" w:ascii="宋体" w:hAnsi="宋体" w:eastAsia="宋体" w:cs="宋体"/>
                <w:color w:val="auto"/>
                <w:sz w:val="21"/>
                <w:szCs w:val="21"/>
                <w:highlight w:val="none"/>
                <w:lang w:bidi="ar"/>
              </w:rPr>
              <w:t xml:space="preserve">；其余不得分。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（6）对绿化养护的安全管理方案及文明作业方案进行评审：安全管理、文明作业方案细致全面、合理、可行性强的得</w:t>
            </w:r>
            <w:r>
              <w:rPr>
                <w:rFonts w:hint="eastAsia" w:ascii="宋体" w:hAnsi="宋体" w:cs="宋体"/>
                <w:color w:val="auto"/>
                <w:sz w:val="21"/>
                <w:szCs w:val="21"/>
                <w:highlight w:val="none"/>
                <w:lang w:val="en-US" w:eastAsia="zh-CN" w:bidi="ar"/>
              </w:rPr>
              <w:t xml:space="preserve">6分</w:t>
            </w:r>
            <w:r>
              <w:rPr>
                <w:rFonts w:hint="eastAsia" w:ascii="宋体" w:hAnsi="宋体" w:eastAsia="宋体" w:cs="宋体"/>
                <w:color w:val="auto"/>
                <w:sz w:val="21"/>
                <w:szCs w:val="21"/>
                <w:highlight w:val="none"/>
                <w:lang w:bidi="ar"/>
              </w:rPr>
              <w:t xml:space="preserve">；安全管理、文明作业方案较全面、具有一定可行性得</w:t>
            </w:r>
            <w:r>
              <w:rPr>
                <w:rFonts w:hint="eastAsia" w:ascii="宋体" w:hAnsi="宋体" w:cs="宋体"/>
                <w:color w:val="auto"/>
                <w:sz w:val="21"/>
                <w:szCs w:val="21"/>
                <w:highlight w:val="none"/>
                <w:lang w:val="en-US" w:eastAsia="zh-CN" w:bidi="ar"/>
              </w:rPr>
              <w:t xml:space="preserve">4分</w:t>
            </w:r>
            <w:r>
              <w:rPr>
                <w:rFonts w:hint="eastAsia" w:ascii="宋体" w:hAnsi="宋体" w:eastAsia="宋体" w:cs="宋体"/>
                <w:color w:val="auto"/>
                <w:sz w:val="21"/>
                <w:szCs w:val="21"/>
                <w:highlight w:val="none"/>
                <w:lang w:bidi="ar"/>
              </w:rPr>
              <w:t xml:space="preserve">；安全管理、文明作业方案不完整、可行性较差得</w:t>
            </w:r>
            <w:r>
              <w:rPr>
                <w:rFonts w:hint="eastAsia" w:ascii="宋体" w:hAnsi="宋体" w:cs="宋体"/>
                <w:color w:val="auto"/>
                <w:sz w:val="21"/>
                <w:szCs w:val="21"/>
                <w:highlight w:val="none"/>
                <w:lang w:val="en-US" w:eastAsia="zh-CN" w:bidi="ar"/>
              </w:rPr>
              <w:t xml:space="preserve">2分</w:t>
            </w:r>
            <w:r>
              <w:rPr>
                <w:rFonts w:hint="eastAsia" w:ascii="宋体" w:hAnsi="宋体" w:eastAsia="宋体" w:cs="宋体"/>
                <w:color w:val="auto"/>
                <w:sz w:val="21"/>
                <w:szCs w:val="21"/>
                <w:highlight w:val="none"/>
                <w:lang w:bidi="ar"/>
              </w:rPr>
              <w:t xml:space="preserve">；其余不得分。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（7）对养护范围内的绿化苗木进行巡查管理，确保绿化苗木的完整率。管理方案细致全面、合理、可行性强的得</w:t>
            </w:r>
            <w:r>
              <w:rPr>
                <w:rFonts w:hint="eastAsia" w:ascii="宋体" w:hAnsi="宋体" w:cs="宋体"/>
                <w:color w:val="auto"/>
                <w:sz w:val="21"/>
                <w:szCs w:val="21"/>
                <w:highlight w:val="none"/>
                <w:lang w:val="en-US" w:eastAsia="zh-CN" w:bidi="ar"/>
              </w:rPr>
              <w:t xml:space="preserve">6分</w:t>
            </w:r>
            <w:r>
              <w:rPr>
                <w:rFonts w:hint="eastAsia" w:ascii="宋体" w:hAnsi="宋体" w:eastAsia="宋体" w:cs="宋体"/>
                <w:color w:val="auto"/>
                <w:sz w:val="21"/>
                <w:szCs w:val="21"/>
                <w:highlight w:val="none"/>
                <w:lang w:bidi="ar"/>
              </w:rPr>
              <w:t xml:space="preserve">；管理方案较全面、具有一定可行性得</w:t>
            </w:r>
            <w:r>
              <w:rPr>
                <w:rFonts w:hint="eastAsia" w:ascii="宋体" w:hAnsi="宋体" w:cs="宋体"/>
                <w:color w:val="auto"/>
                <w:sz w:val="21"/>
                <w:szCs w:val="21"/>
                <w:highlight w:val="none"/>
                <w:lang w:val="en-US" w:eastAsia="zh-CN" w:bidi="ar"/>
              </w:rPr>
              <w:t xml:space="preserve">4分</w:t>
            </w:r>
            <w:r>
              <w:rPr>
                <w:rFonts w:hint="eastAsia" w:ascii="宋体" w:hAnsi="宋体" w:eastAsia="宋体" w:cs="宋体"/>
                <w:color w:val="auto"/>
                <w:sz w:val="21"/>
                <w:szCs w:val="21"/>
                <w:highlight w:val="none"/>
                <w:lang w:bidi="ar"/>
              </w:rPr>
              <w:t xml:space="preserve">；管理方案不完整、可行性较差得</w:t>
            </w:r>
            <w:r>
              <w:rPr>
                <w:rFonts w:hint="eastAsia" w:ascii="宋体" w:hAnsi="宋体" w:cs="宋体"/>
                <w:color w:val="auto"/>
                <w:sz w:val="21"/>
                <w:szCs w:val="21"/>
                <w:highlight w:val="none"/>
                <w:lang w:val="en-US" w:eastAsia="zh-CN" w:bidi="ar"/>
              </w:rPr>
              <w:t xml:space="preserve">2分</w:t>
            </w:r>
            <w:r>
              <w:rPr>
                <w:rFonts w:hint="eastAsia" w:ascii="宋体" w:hAnsi="宋体" w:eastAsia="宋体" w:cs="宋体"/>
                <w:color w:val="auto"/>
                <w:sz w:val="21"/>
                <w:szCs w:val="21"/>
                <w:highlight w:val="none"/>
                <w:lang w:bidi="ar"/>
              </w:rPr>
              <w:t xml:space="preserve">；其余不得分。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（8）有高大乔木修剪养护等高空作业养护方案，计划、频率、程序、质量标准、措施、方案</w:t>
            </w:r>
            <w:r>
              <w:rPr>
                <w:rFonts w:hint="eastAsia" w:ascii="宋体" w:hAnsi="宋体" w:cs="宋体"/>
                <w:color w:val="auto"/>
                <w:sz w:val="21"/>
                <w:szCs w:val="21"/>
                <w:highlight w:val="none"/>
                <w:lang w:eastAsia="zh-CN" w:bidi="ar"/>
              </w:rPr>
              <w:t xml:space="preserve">翔实</w:t>
            </w:r>
            <w:r>
              <w:rPr>
                <w:rFonts w:hint="eastAsia" w:ascii="宋体" w:hAnsi="宋体" w:eastAsia="宋体" w:cs="宋体"/>
                <w:color w:val="auto"/>
                <w:sz w:val="21"/>
                <w:szCs w:val="21"/>
                <w:highlight w:val="none"/>
                <w:lang w:bidi="ar"/>
              </w:rPr>
              <w:t xml:space="preserve">、可行。方案</w:t>
            </w:r>
            <w:r>
              <w:rPr>
                <w:rFonts w:hint="eastAsia" w:ascii="宋体" w:hAnsi="宋体" w:cs="宋体"/>
                <w:color w:val="auto"/>
                <w:sz w:val="21"/>
                <w:szCs w:val="21"/>
                <w:highlight w:val="none"/>
                <w:lang w:eastAsia="zh-CN" w:bidi="ar"/>
              </w:rPr>
              <w:t xml:space="preserve">翔实</w:t>
            </w:r>
            <w:r>
              <w:rPr>
                <w:rFonts w:hint="eastAsia" w:ascii="宋体" w:hAnsi="宋体" w:eastAsia="宋体" w:cs="宋体"/>
                <w:color w:val="auto"/>
                <w:sz w:val="21"/>
                <w:szCs w:val="21"/>
                <w:highlight w:val="none"/>
                <w:lang w:bidi="ar"/>
              </w:rPr>
              <w:t xml:space="preserve">、可行的得</w:t>
            </w:r>
            <w:r>
              <w:rPr>
                <w:rFonts w:hint="eastAsia" w:ascii="宋体" w:hAnsi="宋体" w:cs="宋体"/>
                <w:color w:val="auto"/>
                <w:sz w:val="21"/>
                <w:szCs w:val="21"/>
                <w:highlight w:val="none"/>
                <w:lang w:val="en-US" w:eastAsia="zh-CN" w:bidi="ar"/>
              </w:rPr>
              <w:t xml:space="preserve">6分</w:t>
            </w:r>
            <w:r>
              <w:rPr>
                <w:rFonts w:hint="eastAsia" w:ascii="宋体" w:hAnsi="宋体" w:eastAsia="宋体" w:cs="宋体"/>
                <w:color w:val="auto"/>
                <w:sz w:val="21"/>
                <w:szCs w:val="21"/>
                <w:highlight w:val="none"/>
                <w:lang w:bidi="ar"/>
              </w:rPr>
              <w:t xml:space="preserve">，方案较</w:t>
            </w:r>
            <w:r>
              <w:rPr>
                <w:rFonts w:hint="eastAsia" w:ascii="宋体" w:hAnsi="宋体" w:cs="宋体"/>
                <w:color w:val="auto"/>
                <w:sz w:val="21"/>
                <w:szCs w:val="21"/>
                <w:highlight w:val="none"/>
                <w:lang w:eastAsia="zh-CN" w:bidi="ar"/>
              </w:rPr>
              <w:t xml:space="preserve">翔实</w:t>
            </w:r>
            <w:r>
              <w:rPr>
                <w:rFonts w:hint="eastAsia" w:ascii="宋体" w:hAnsi="宋体" w:eastAsia="宋体" w:cs="宋体"/>
                <w:color w:val="auto"/>
                <w:sz w:val="21"/>
                <w:szCs w:val="21"/>
                <w:highlight w:val="none"/>
                <w:lang w:bidi="ar"/>
              </w:rPr>
              <w:t xml:space="preserve">、可行度一般的得</w:t>
            </w:r>
            <w:r>
              <w:rPr>
                <w:rFonts w:hint="eastAsia" w:ascii="宋体" w:hAnsi="宋体" w:cs="宋体"/>
                <w:color w:val="auto"/>
                <w:sz w:val="21"/>
                <w:szCs w:val="21"/>
                <w:highlight w:val="none"/>
                <w:lang w:val="en-US" w:eastAsia="zh-CN" w:bidi="ar"/>
              </w:rPr>
              <w:t xml:space="preserve">4分</w:t>
            </w:r>
            <w:r>
              <w:rPr>
                <w:rFonts w:hint="eastAsia" w:ascii="宋体" w:hAnsi="宋体" w:eastAsia="宋体" w:cs="宋体"/>
                <w:color w:val="auto"/>
                <w:sz w:val="21"/>
                <w:szCs w:val="21"/>
                <w:highlight w:val="none"/>
                <w:lang w:bidi="ar"/>
              </w:rPr>
              <w:t xml:space="preserve">，方案不完整、可行性较差得</w:t>
            </w:r>
            <w:r>
              <w:rPr>
                <w:rFonts w:hint="eastAsia" w:ascii="宋体" w:hAnsi="宋体" w:cs="宋体"/>
                <w:color w:val="auto"/>
                <w:sz w:val="21"/>
                <w:szCs w:val="21"/>
                <w:highlight w:val="none"/>
                <w:lang w:val="en-US" w:eastAsia="zh-CN" w:bidi="ar"/>
              </w:rPr>
              <w:t xml:space="preserve">2分</w:t>
            </w:r>
            <w:r>
              <w:rPr>
                <w:rFonts w:hint="eastAsia" w:ascii="宋体" w:hAnsi="宋体" w:eastAsia="宋体" w:cs="宋体"/>
                <w:color w:val="auto"/>
                <w:sz w:val="21"/>
                <w:szCs w:val="21"/>
                <w:highlight w:val="none"/>
                <w:lang w:bidi="ar"/>
              </w:rPr>
              <w:t xml:space="preserve">，其余不得分。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（9）养护范围内的绿化垃圾清理工作、文明养护管理措施完整，措施有效扎实，管理责任清晰。措施方案</w:t>
            </w:r>
            <w:r>
              <w:rPr>
                <w:rFonts w:hint="eastAsia" w:ascii="宋体" w:hAnsi="宋体" w:cs="宋体"/>
                <w:color w:val="auto"/>
                <w:sz w:val="21"/>
                <w:szCs w:val="21"/>
                <w:highlight w:val="none"/>
                <w:lang w:eastAsia="zh-CN" w:bidi="ar"/>
              </w:rPr>
              <w:t xml:space="preserve">翔实</w:t>
            </w:r>
            <w:r>
              <w:rPr>
                <w:rFonts w:hint="eastAsia" w:ascii="宋体" w:hAnsi="宋体" w:eastAsia="宋体" w:cs="宋体"/>
                <w:color w:val="auto"/>
                <w:sz w:val="21"/>
                <w:szCs w:val="21"/>
                <w:highlight w:val="none"/>
                <w:lang w:bidi="ar"/>
              </w:rPr>
              <w:t xml:space="preserve">、可行的得</w:t>
            </w:r>
            <w:r>
              <w:rPr>
                <w:rFonts w:hint="eastAsia" w:ascii="宋体" w:hAnsi="宋体" w:cs="宋体"/>
                <w:color w:val="auto"/>
                <w:sz w:val="21"/>
                <w:szCs w:val="21"/>
                <w:highlight w:val="none"/>
                <w:lang w:val="en-US" w:eastAsia="zh-CN" w:bidi="ar"/>
              </w:rPr>
              <w:t xml:space="preserve">6</w:t>
            </w:r>
            <w:r>
              <w:rPr>
                <w:rFonts w:hint="eastAsia" w:ascii="宋体" w:hAnsi="宋体" w:cs="宋体"/>
                <w:color w:val="auto"/>
                <w:sz w:val="21"/>
                <w:szCs w:val="21"/>
                <w:highlight w:val="none"/>
                <w:lang w:eastAsia="zh-CN" w:bidi="ar"/>
              </w:rPr>
              <w:t xml:space="preserve">分</w:t>
            </w:r>
            <w:r>
              <w:rPr>
                <w:rFonts w:hint="eastAsia" w:ascii="宋体" w:hAnsi="宋体" w:eastAsia="宋体" w:cs="宋体"/>
                <w:color w:val="auto"/>
                <w:sz w:val="21"/>
                <w:szCs w:val="21"/>
                <w:highlight w:val="none"/>
                <w:lang w:bidi="ar"/>
              </w:rPr>
              <w:t xml:space="preserve">，措施方案较</w:t>
            </w:r>
            <w:r>
              <w:rPr>
                <w:rFonts w:hint="eastAsia" w:ascii="宋体" w:hAnsi="宋体" w:cs="宋体"/>
                <w:color w:val="auto"/>
                <w:sz w:val="21"/>
                <w:szCs w:val="21"/>
                <w:highlight w:val="none"/>
                <w:lang w:eastAsia="zh-CN" w:bidi="ar"/>
              </w:rPr>
              <w:t xml:space="preserve">翔实</w:t>
            </w:r>
            <w:r>
              <w:rPr>
                <w:rFonts w:hint="eastAsia" w:ascii="宋体" w:hAnsi="宋体" w:eastAsia="宋体" w:cs="宋体"/>
                <w:color w:val="auto"/>
                <w:sz w:val="21"/>
                <w:szCs w:val="21"/>
                <w:highlight w:val="none"/>
                <w:lang w:bidi="ar"/>
              </w:rPr>
              <w:t xml:space="preserve">、可行度一般的得</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分，方案不完整、可行性较差得</w:t>
            </w:r>
            <w:r>
              <w:rPr>
                <w:rFonts w:hint="eastAsia" w:ascii="宋体" w:hAnsi="宋体" w:cs="宋体"/>
                <w:color w:val="auto"/>
                <w:sz w:val="21"/>
                <w:szCs w:val="21"/>
                <w:highlight w:val="none"/>
                <w:lang w:eastAsia="zh-CN" w:bidi="ar"/>
              </w:rPr>
              <w:t xml:space="preserve">2分，</w:t>
            </w:r>
            <w:r>
              <w:rPr>
                <w:rFonts w:hint="eastAsia" w:ascii="宋体" w:hAnsi="宋体" w:eastAsia="宋体" w:cs="宋体"/>
                <w:color w:val="auto"/>
                <w:sz w:val="21"/>
                <w:szCs w:val="21"/>
                <w:highlight w:val="none"/>
                <w:lang w:bidi="ar"/>
              </w:rPr>
              <w:t xml:space="preserve">其余不得分。</w:t>
            </w:r>
            <w:r/>
          </w:p>
        </w:tc>
      </w:tr>
      <w:tr>
        <w:trPr>
          <w:trHeight w:val="462"/>
        </w:trPr>
        <w:tc>
          <w:tcPr>
            <w:tcBorders>
              <w:top w:val="non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养护设备</w:t>
            </w:r>
            <w:r/>
          </w:p>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597"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（1）工具设备：树枝粉碎机、草坪机、割灌机、绿篱机、打药机、油锯或高枝油锯、打孔机、汽油泵满足一项得</w:t>
            </w:r>
            <w:r>
              <w:rPr>
                <w:rFonts w:hint="eastAsia" w:ascii="宋体" w:hAnsi="宋体" w:cs="宋体"/>
                <w:color w:val="auto"/>
                <w:sz w:val="21"/>
                <w:szCs w:val="21"/>
                <w:highlight w:val="none"/>
                <w:lang w:val="en-US" w:eastAsia="zh-CN" w:bidi="ar"/>
              </w:rPr>
              <w:t xml:space="preserve">0.5</w:t>
            </w:r>
            <w:r>
              <w:rPr>
                <w:rFonts w:hint="eastAsia" w:ascii="宋体" w:hAnsi="宋体" w:eastAsia="宋体" w:cs="宋体"/>
                <w:color w:val="auto"/>
                <w:sz w:val="21"/>
                <w:szCs w:val="21"/>
                <w:highlight w:val="none"/>
                <w:lang w:val="en-US" w:eastAsia="zh-CN" w:bidi="ar"/>
              </w:rPr>
              <w:t xml:space="preserve">分，满分</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分</w:t>
            </w:r>
            <w:r>
              <w:rPr>
                <w:rFonts w:hint="eastAsia" w:ascii="宋体" w:hAnsi="宋体" w:cs="宋体"/>
                <w:color w:val="auto"/>
                <w:sz w:val="21"/>
                <w:szCs w:val="21"/>
                <w:highlight w:val="none"/>
                <w:lang w:eastAsia="zh-CN" w:bidi="ar"/>
              </w:rPr>
              <w:t xml:space="preserve">。</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（2）投标人有绿化养护专用洒水车(5吨及以上)每辆得</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分，满分</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分</w:t>
            </w:r>
            <w:r>
              <w:rPr>
                <w:rFonts w:hint="eastAsia" w:ascii="宋体" w:hAnsi="宋体" w:eastAsia="宋体" w:cs="宋体"/>
                <w:color w:val="auto"/>
                <w:sz w:val="21"/>
                <w:szCs w:val="21"/>
                <w:highlight w:val="none"/>
                <w:lang w:bidi="ar"/>
              </w:rPr>
              <w:t xml:space="preserve">。</w:t>
            </w:r>
            <w:r/>
          </w:p>
          <w:p>
            <w:pPr>
              <w:ind w:left="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（3）投标人有货车(1.8吨以上)每辆得2分,满分2分。</w:t>
            </w:r>
            <w:r/>
          </w:p>
          <w:p>
            <w:pPr>
              <w:ind w:left="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（4）投标人有非载货专项作业车(高空修剪作业车)每辆得 2分，满分2分。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注：上述机械设备为自有的，</w:t>
            </w:r>
            <w:r>
              <w:rPr>
                <w:rFonts w:hint="eastAsia" w:ascii="宋体" w:hAnsi="宋体" w:eastAsia="宋体" w:cs="宋体"/>
                <w:color w:val="auto"/>
                <w:sz w:val="21"/>
                <w:szCs w:val="21"/>
                <w:highlight w:val="none"/>
                <w:lang w:val="zh-CN" w:bidi="ar"/>
              </w:rPr>
              <w:t xml:space="preserve">提供</w:t>
            </w:r>
            <w:r>
              <w:rPr>
                <w:rFonts w:hint="eastAsia" w:ascii="宋体" w:hAnsi="宋体" w:eastAsia="宋体" w:cs="宋体"/>
                <w:color w:val="auto"/>
                <w:sz w:val="21"/>
                <w:szCs w:val="21"/>
                <w:highlight w:val="none"/>
                <w:lang w:val="zh-CN" w:eastAsia="zh-CN" w:bidi="ar"/>
              </w:rPr>
              <w:t xml:space="preserve">机械</w:t>
            </w:r>
            <w:r>
              <w:rPr>
                <w:rFonts w:hint="eastAsia" w:ascii="宋体" w:hAnsi="宋体" w:eastAsia="宋体" w:cs="宋体"/>
                <w:color w:val="auto"/>
                <w:sz w:val="21"/>
                <w:szCs w:val="21"/>
                <w:highlight w:val="none"/>
                <w:lang w:val="zh-CN" w:bidi="ar"/>
              </w:rPr>
              <w:t xml:space="preserve">设备发票</w:t>
            </w:r>
            <w:r>
              <w:rPr>
                <w:rFonts w:hint="eastAsia" w:ascii="宋体" w:hAnsi="宋体" w:eastAsia="宋体" w:cs="宋体"/>
                <w:color w:val="auto"/>
                <w:sz w:val="21"/>
                <w:szCs w:val="21"/>
                <w:highlight w:val="none"/>
                <w:lang w:val="zh-CN" w:eastAsia="zh-CN" w:bidi="ar"/>
              </w:rPr>
              <w:t xml:space="preserve">原件扫描上传，关键信息模糊或未提供的不得分；上述机械</w:t>
            </w:r>
            <w:r>
              <w:rPr>
                <w:rFonts w:hint="eastAsia" w:ascii="宋体" w:hAnsi="宋体" w:eastAsia="宋体" w:cs="宋体"/>
                <w:color w:val="auto"/>
                <w:sz w:val="21"/>
                <w:szCs w:val="21"/>
                <w:highlight w:val="none"/>
                <w:lang w:val="zh-CN" w:bidi="ar"/>
              </w:rPr>
              <w:t xml:space="preserve">设备为租赁的，提供租赁协议及</w:t>
            </w:r>
            <w:r>
              <w:rPr>
                <w:rFonts w:hint="eastAsia" w:ascii="宋体" w:hAnsi="宋体" w:eastAsia="宋体" w:cs="宋体"/>
                <w:color w:val="auto"/>
                <w:sz w:val="21"/>
                <w:szCs w:val="21"/>
                <w:highlight w:val="none"/>
                <w:lang w:val="zh-CN" w:eastAsia="zh-CN" w:bidi="ar"/>
              </w:rPr>
              <w:t xml:space="preserve">出租方机械</w:t>
            </w:r>
            <w:r>
              <w:rPr>
                <w:rFonts w:hint="eastAsia" w:ascii="宋体" w:hAnsi="宋体" w:eastAsia="宋体" w:cs="宋体"/>
                <w:color w:val="auto"/>
                <w:sz w:val="21"/>
                <w:szCs w:val="21"/>
                <w:highlight w:val="none"/>
                <w:lang w:val="zh-CN" w:bidi="ar"/>
              </w:rPr>
              <w:t xml:space="preserve">设备发票</w:t>
            </w:r>
            <w:r>
              <w:rPr>
                <w:rFonts w:hint="eastAsia" w:ascii="宋体" w:hAnsi="宋体" w:eastAsia="宋体" w:cs="宋体"/>
                <w:color w:val="auto"/>
                <w:sz w:val="21"/>
                <w:szCs w:val="21"/>
                <w:highlight w:val="none"/>
                <w:lang w:val="zh-CN" w:eastAsia="zh-CN" w:bidi="ar"/>
              </w:rPr>
              <w:t xml:space="preserve">原件扫描上传，关键信息模糊或未提供的不得分；投标人承诺合同签订前自有或租赁上述机械设备的，在合同签订前，采购人将对中标人承诺内容进行实物现场核实、有效证明材料核实，如发现与承诺不一致，将上报采购监管部门并追究相关责任，承诺函格式自拟，提供承诺函原件扫描上传，关键信息模糊或未提供的不得分。</w:t>
            </w:r>
            <w:r/>
          </w:p>
        </w:tc>
      </w:tr>
      <w:tr>
        <w:trPr>
          <w:trHeight w:val="718"/>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人员配备（</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597" w:type="dxa"/>
            <w:vAlign w:val="center"/>
            <w:textDirection w:val="lrTb"/>
            <w:noWrap w:val="false"/>
          </w:tcPr>
          <w:p>
            <w:pPr>
              <w:numPr>
                <w:ilvl w:val="0"/>
                <w:numId w:val="6"/>
              </w:num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cs="仿宋_GB2312"/>
                <w:color w:val="auto"/>
                <w:szCs w:val="20"/>
                <w:highlight w:val="none"/>
              </w:rPr>
              <w:t xml:space="preserve">拟投入项目经理具有园林</w:t>
            </w:r>
            <w:r>
              <w:rPr>
                <w:rFonts w:hint="eastAsia" w:ascii="宋体" w:hAnsi="宋体" w:cs="仿宋_GB2312"/>
                <w:color w:val="auto"/>
                <w:szCs w:val="20"/>
                <w:highlight w:val="none"/>
                <w:lang w:val="en-US" w:eastAsia="zh-CN"/>
              </w:rPr>
              <w:t xml:space="preserve">绿化</w:t>
            </w:r>
            <w:r>
              <w:rPr>
                <w:rFonts w:hint="eastAsia" w:ascii="宋体" w:hAnsi="宋体" w:cs="仿宋_GB2312"/>
                <w:color w:val="auto"/>
                <w:szCs w:val="20"/>
                <w:highlight w:val="none"/>
              </w:rPr>
              <w:t xml:space="preserve">专业高级</w:t>
            </w:r>
            <w:r>
              <w:rPr>
                <w:rFonts w:hint="eastAsia" w:ascii="宋体" w:hAnsi="宋体" w:cs="仿宋_GB2312"/>
                <w:color w:val="auto"/>
                <w:szCs w:val="20"/>
                <w:highlight w:val="none"/>
                <w:lang w:val="en-US" w:eastAsia="zh-CN"/>
              </w:rPr>
              <w:t xml:space="preserve">及以上</w:t>
            </w:r>
            <w:r>
              <w:rPr>
                <w:rFonts w:hint="eastAsia" w:ascii="宋体" w:hAnsi="宋体" w:cs="仿宋_GB2312"/>
                <w:color w:val="auto"/>
                <w:szCs w:val="20"/>
                <w:highlight w:val="none"/>
              </w:rPr>
              <w:t xml:space="preserve">职称的得2分；</w:t>
            </w:r>
            <w:r>
              <w:rPr>
                <w:rFonts w:hint="eastAsia" w:ascii="宋体" w:hAnsi="宋体" w:cs="仿宋_GB2312"/>
                <w:color w:val="auto"/>
                <w:szCs w:val="20"/>
                <w:highlight w:val="none"/>
                <w:lang w:val="en-US" w:eastAsia="zh-CN"/>
              </w:rPr>
              <w:t xml:space="preserve">具有</w:t>
            </w:r>
            <w:r>
              <w:rPr>
                <w:rFonts w:hint="eastAsia" w:ascii="宋体" w:hAnsi="宋体" w:cs="仿宋_GB2312"/>
                <w:color w:val="auto"/>
                <w:szCs w:val="20"/>
                <w:highlight w:val="none"/>
              </w:rPr>
              <w:t xml:space="preserve">园林</w:t>
            </w:r>
            <w:r>
              <w:rPr>
                <w:rFonts w:hint="eastAsia" w:ascii="宋体" w:hAnsi="宋体" w:cs="仿宋_GB2312"/>
                <w:color w:val="auto"/>
                <w:szCs w:val="20"/>
                <w:highlight w:val="none"/>
                <w:lang w:val="en-US" w:eastAsia="zh-CN"/>
              </w:rPr>
              <w:t xml:space="preserve">绿化</w:t>
            </w:r>
            <w:r>
              <w:rPr>
                <w:rFonts w:hint="eastAsia" w:ascii="宋体" w:hAnsi="宋体" w:cs="仿宋_GB2312"/>
                <w:color w:val="auto"/>
                <w:szCs w:val="20"/>
                <w:highlight w:val="none"/>
              </w:rPr>
              <w:t xml:space="preserve">专业中级职称的得1分。满分2分</w:t>
            </w:r>
            <w:r>
              <w:rPr>
                <w:rFonts w:hint="eastAsia" w:ascii="宋体" w:hAnsi="宋体" w:eastAsia="宋体" w:cs="宋体"/>
                <w:color w:val="auto"/>
                <w:sz w:val="21"/>
                <w:szCs w:val="21"/>
                <w:highlight w:val="none"/>
                <w:lang w:bidi="ar"/>
              </w:rPr>
              <w:t xml:space="preserve">。</w:t>
            </w:r>
            <w:r/>
          </w:p>
          <w:p>
            <w:pPr>
              <w:numPr>
                <w:ilvl w:val="0"/>
                <w:numId w:val="6"/>
              </w:num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Calibri" w:hAnsi="Calibri" w:eastAsia="宋体" w:cs="Times New Roman"/>
                <w:color w:val="auto"/>
                <w:szCs w:val="21"/>
                <w:highlight w:val="none"/>
              </w:rPr>
              <w:t xml:space="preserve">拟投入具有</w:t>
            </w:r>
            <w:r>
              <w:rPr>
                <w:rFonts w:hint="eastAsia" w:ascii="宋体" w:hAnsi="宋体" w:cs="仿宋_GB2312"/>
                <w:color w:val="auto"/>
                <w:szCs w:val="20"/>
                <w:highlight w:val="none"/>
              </w:rPr>
              <w:t xml:space="preserve">园林</w:t>
            </w:r>
            <w:r>
              <w:rPr>
                <w:rFonts w:hint="eastAsia" w:ascii="宋体" w:hAnsi="宋体" w:cs="仿宋_GB2312"/>
                <w:color w:val="auto"/>
                <w:szCs w:val="20"/>
                <w:highlight w:val="none"/>
                <w:lang w:val="en-US" w:eastAsia="zh-CN"/>
              </w:rPr>
              <w:t xml:space="preserve">绿化</w:t>
            </w:r>
            <w:r>
              <w:rPr>
                <w:rFonts w:hint="eastAsia" w:ascii="宋体" w:hAnsi="宋体" w:cs="仿宋_GB2312"/>
                <w:color w:val="auto"/>
                <w:szCs w:val="20"/>
                <w:highlight w:val="none"/>
              </w:rPr>
              <w:t xml:space="preserve">专业</w:t>
            </w:r>
            <w:r>
              <w:rPr>
                <w:rFonts w:hint="eastAsia" w:ascii="Calibri" w:hAnsi="Calibri" w:eastAsia="宋体" w:cs="Times New Roman"/>
                <w:color w:val="auto"/>
                <w:szCs w:val="21"/>
                <w:highlight w:val="none"/>
              </w:rPr>
              <w:t xml:space="preserve">中级工程师</w:t>
            </w:r>
            <w:r>
              <w:rPr>
                <w:rFonts w:hint="eastAsia" w:ascii="宋体" w:hAnsi="宋体" w:cs="仿宋_GB2312"/>
                <w:color w:val="auto"/>
                <w:szCs w:val="20"/>
                <w:highlight w:val="none"/>
                <w:lang w:val="en-US" w:eastAsia="zh-CN"/>
              </w:rPr>
              <w:t xml:space="preserve">及以上</w:t>
            </w:r>
            <w:r>
              <w:rPr>
                <w:rFonts w:hint="eastAsia" w:ascii="Calibri" w:hAnsi="Calibri" w:eastAsia="宋体" w:cs="Times New Roman"/>
                <w:color w:val="auto"/>
                <w:szCs w:val="21"/>
                <w:highlight w:val="none"/>
              </w:rPr>
              <w:t xml:space="preserve">职称（不含项目经理）的技术人员有</w:t>
            </w:r>
            <w:r>
              <w:rPr>
                <w:rFonts w:hint="eastAsia" w:ascii="宋体" w:hAnsi="宋体" w:eastAsia="宋体" w:cs="宋体"/>
                <w:color w:val="auto"/>
                <w:szCs w:val="21"/>
                <w:highlight w:val="none"/>
              </w:rPr>
              <w:t xml:space="preserve">1人得1分，满分</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numPr>
                <w:ilvl w:val="0"/>
                <w:numId w:val="0"/>
              </w:num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园林绿化专业：指与园林绿化工程规划、设计、施工及养护管理相关的专业，包括园林（含园林规划设计、园林植物、风景园林、园林绿化）、园艺、城市规划、景观、植物（含植保、森保）、风景旅游、环境艺术专业</w:t>
            </w:r>
            <w:r>
              <w:rPr>
                <w:rFonts w:hint="eastAsia" w:ascii="宋体" w:hAnsi="宋体" w:eastAsia="宋体" w:cs="宋体"/>
                <w:color w:val="auto"/>
                <w:sz w:val="21"/>
                <w:szCs w:val="21"/>
                <w:highlight w:val="none"/>
                <w:lang w:eastAsia="zh-CN" w:bidi="ar"/>
              </w:rPr>
              <w:t xml:space="preserve">】</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eastAsia="zh-CN" w:bidi="ar"/>
              </w:rPr>
              <w:t xml:space="preserve">）拟投入具有园林绿化相关专业技术工种人员</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包括</w:t>
            </w:r>
            <w:r>
              <w:rPr>
                <w:rFonts w:hint="eastAsia" w:ascii="宋体" w:hAnsi="宋体" w:eastAsia="宋体" w:cs="宋体"/>
                <w:color w:val="auto"/>
                <w:sz w:val="21"/>
                <w:szCs w:val="21"/>
                <w:highlight w:val="none"/>
                <w:lang w:val="en-US" w:eastAsia="zh-CN" w:bidi="ar"/>
              </w:rPr>
              <w:t xml:space="preserve">绿化工、花卉工</w:t>
            </w:r>
            <w:r>
              <w:rPr>
                <w:rFonts w:hint="eastAsia" w:ascii="宋体" w:hAnsi="宋体" w:cs="宋体"/>
                <w:color w:val="auto"/>
                <w:sz w:val="21"/>
                <w:szCs w:val="21"/>
                <w:highlight w:val="none"/>
                <w:lang w:val="en-US" w:eastAsia="zh-CN" w:bidi="ar"/>
              </w:rPr>
              <w:t xml:space="preserve">、草坪建植工、花卉园艺工、花卉园艺师等</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的有1人得</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分，满分</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p>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注：以上人员提供相关证书、投标人近三个月内任意一个月为其依法缴纳社保的证明原件扫描上传，关键信息模糊或未提供的不得分。同一人员具有多个证书的，只按最高分计一次，不重复计分。</w:t>
            </w:r>
            <w:r/>
          </w:p>
        </w:tc>
      </w:tr>
      <w:tr>
        <w:trPr>
          <w:trHeight w:val="848"/>
        </w:trPr>
        <w:tc>
          <w:tcPr>
            <w:tcBorders>
              <w:top w:val="single" w:color="000000" w:sz="4" w:space="0"/>
              <w:left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597"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投标人具有质量体系认证</w:t>
            </w:r>
            <w:r>
              <w:rPr>
                <w:rFonts w:hint="eastAsia" w:ascii="宋体" w:hAnsi="宋体" w:eastAsia="宋体" w:cs="宋体"/>
                <w:color w:val="auto"/>
                <w:sz w:val="21"/>
                <w:szCs w:val="21"/>
                <w:highlight w:val="none"/>
                <w:lang w:eastAsia="zh-CN" w:bidi="ar"/>
              </w:rPr>
              <w:t xml:space="preserve">证书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fldChar w:fldCharType="begin"/>
            </w:r>
            <w:r>
              <w:rPr>
                <w:rFonts w:hint="eastAsia" w:ascii="宋体" w:hAnsi="宋体" w:eastAsia="宋体" w:cs="宋体"/>
                <w:color w:val="auto"/>
                <w:sz w:val="21"/>
                <w:szCs w:val="21"/>
                <w:highlight w:val="none"/>
                <w:lang w:bidi="ar"/>
              </w:rPr>
              <w:instrText xml:space="preserve"> HYPERLINK "https://baike.baidu.com/item/ISO14001%E8%AE%A4%E8%AF%81" \t "_blank" </w:instrText>
            </w:r>
            <w:r>
              <w:rPr>
                <w:rFonts w:hint="eastAsia" w:ascii="宋体" w:hAnsi="宋体" w:eastAsia="宋体" w:cs="宋体"/>
                <w:color w:val="auto"/>
                <w:sz w:val="21"/>
                <w:szCs w:val="21"/>
                <w:highlight w:val="none"/>
                <w:lang w:bidi="ar"/>
              </w:rPr>
              <w:fldChar w:fldCharType="separate"/>
            </w:r>
            <w:r>
              <w:rPr>
                <w:rFonts w:hint="eastAsia" w:ascii="宋体" w:hAnsi="宋体" w:eastAsia="宋体" w:cs="宋体"/>
                <w:color w:val="auto"/>
                <w:sz w:val="21"/>
                <w:szCs w:val="21"/>
                <w:highlight w:val="none"/>
                <w:lang w:bidi="ar"/>
              </w:rPr>
              <w:t xml:space="preserve">环境管理体系认证</w:t>
            </w:r>
            <w:r>
              <w:rPr>
                <w:rFonts w:hint="eastAsia" w:ascii="宋体" w:hAnsi="宋体" w:eastAsia="宋体" w:cs="宋体"/>
                <w:color w:val="auto"/>
                <w:sz w:val="21"/>
                <w:szCs w:val="21"/>
                <w:highlight w:val="none"/>
                <w:lang w:bidi="ar"/>
              </w:rPr>
              <w:fldChar w:fldCharType="end"/>
            </w:r>
            <w:r>
              <w:rPr>
                <w:rFonts w:hint="eastAsia" w:ascii="宋体" w:hAnsi="宋体" w:eastAsia="宋体" w:cs="宋体"/>
                <w:color w:val="auto"/>
                <w:sz w:val="21"/>
                <w:szCs w:val="21"/>
                <w:highlight w:val="none"/>
                <w:lang w:eastAsia="zh-CN" w:bidi="ar"/>
              </w:rPr>
              <w:t xml:space="preserve">证书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fldChar w:fldCharType="begin"/>
            </w:r>
            <w:r>
              <w:rPr>
                <w:rFonts w:hint="eastAsia" w:ascii="宋体" w:hAnsi="宋体" w:eastAsia="宋体" w:cs="宋体"/>
                <w:color w:val="auto"/>
                <w:sz w:val="21"/>
                <w:szCs w:val="21"/>
                <w:highlight w:val="none"/>
                <w:lang w:bidi="ar"/>
              </w:rPr>
              <w:instrText xml:space="preserve"> HYPERLINK "https://baike.baidu.com/item/OHSAS18001%E8%AE%A4%E8%AF%81" \t "_blank" </w:instrText>
            </w:r>
            <w:r>
              <w:rPr>
                <w:rFonts w:hint="eastAsia" w:ascii="宋体" w:hAnsi="宋体" w:eastAsia="宋体" w:cs="宋体"/>
                <w:color w:val="auto"/>
                <w:sz w:val="21"/>
                <w:szCs w:val="21"/>
                <w:highlight w:val="none"/>
                <w:lang w:bidi="ar"/>
              </w:rPr>
              <w:fldChar w:fldCharType="separate"/>
            </w:r>
            <w:r>
              <w:rPr>
                <w:rFonts w:hint="eastAsia" w:ascii="宋体" w:hAnsi="宋体" w:eastAsia="宋体" w:cs="宋体"/>
                <w:color w:val="auto"/>
                <w:sz w:val="21"/>
                <w:szCs w:val="21"/>
                <w:highlight w:val="none"/>
                <w:lang w:bidi="ar"/>
              </w:rPr>
              <w:t xml:space="preserve">职业健康安全管理体系认证</w:t>
            </w:r>
            <w:r>
              <w:rPr>
                <w:rFonts w:hint="eastAsia" w:ascii="宋体" w:hAnsi="宋体" w:eastAsia="宋体" w:cs="宋体"/>
                <w:color w:val="auto"/>
                <w:sz w:val="21"/>
                <w:szCs w:val="21"/>
                <w:highlight w:val="none"/>
                <w:lang w:bidi="ar"/>
              </w:rPr>
              <w:fldChar w:fldCharType="end"/>
            </w:r>
            <w:r>
              <w:rPr>
                <w:rFonts w:hint="eastAsia" w:ascii="宋体" w:hAnsi="宋体" w:eastAsia="宋体" w:cs="宋体"/>
                <w:color w:val="auto"/>
                <w:sz w:val="21"/>
                <w:szCs w:val="21"/>
                <w:highlight w:val="none"/>
                <w:lang w:eastAsia="zh-CN" w:bidi="ar"/>
              </w:rPr>
              <w:t xml:space="preserve">证书</w:t>
            </w:r>
            <w:r>
              <w:rPr>
                <w:rFonts w:hint="eastAsia" w:ascii="宋体" w:hAnsi="宋体" w:eastAsia="宋体" w:cs="宋体"/>
                <w:color w:val="auto"/>
                <w:sz w:val="21"/>
                <w:szCs w:val="21"/>
                <w:highlight w:val="none"/>
                <w:lang w:bidi="ar"/>
              </w:rPr>
              <w:t xml:space="preserve">，每项得1分，最高得</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分。（须提供国家市场监督管理总局全国认证认可信息公共服务平台查询截图</w:t>
            </w:r>
            <w:r>
              <w:rPr>
                <w:rFonts w:hint="eastAsia" w:ascii="宋体" w:hAnsi="宋体" w:eastAsia="宋体" w:cs="宋体"/>
                <w:color w:val="auto"/>
                <w:sz w:val="21"/>
                <w:szCs w:val="21"/>
                <w:highlight w:val="none"/>
                <w:lang w:eastAsia="zh-CN" w:bidi="ar"/>
              </w:rPr>
              <w:t xml:space="preserve">（查询状态为“有效”）</w:t>
            </w:r>
            <w:r>
              <w:rPr>
                <w:rFonts w:hint="eastAsia" w:ascii="宋体" w:hAnsi="宋体" w:eastAsia="宋体" w:cs="宋体"/>
                <w:color w:val="auto"/>
                <w:sz w:val="21"/>
                <w:szCs w:val="21"/>
                <w:highlight w:val="none"/>
                <w:lang w:bidi="ar"/>
              </w:rPr>
              <w:t xml:space="preserve">及证书原件扫描上传，关键信息模糊或未提供的不得分）</w:t>
            </w:r>
            <w:r/>
          </w:p>
        </w:tc>
      </w:tr>
      <w:tr>
        <w:trPr>
          <w:trHeight w:val="718"/>
        </w:trPr>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597"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SA"/>
              </w:rPr>
              <w:t xml:space="preserve">投标人自202</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bidi="ar-SA"/>
              </w:rPr>
              <w:t xml:space="preserve">年1月1日（以合同签订时间为准）以来承担过类似绿化养护业绩的，每提供一个得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bidi="ar-SA"/>
              </w:rPr>
              <w:t xml:space="preserve">分，最高得</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bidi="ar-SA"/>
              </w:rPr>
              <w:t xml:space="preserve">分；</w:t>
            </w:r>
            <w:r>
              <w:rPr>
                <w:rFonts w:hint="eastAsia" w:ascii="宋体" w:hAnsi="宋体" w:eastAsia="宋体" w:cs="宋体"/>
                <w:color w:val="auto"/>
                <w:sz w:val="21"/>
                <w:szCs w:val="21"/>
                <w:highlight w:val="none"/>
                <w:lang w:bidi="ar"/>
              </w:rPr>
              <w:t xml:space="preserve">（每个业绩须同时提供中标或成交通知书、合同原件扫描上传，关键信息模糊或未提供的不得分</w:t>
            </w:r>
            <w:r>
              <w:rPr>
                <w:rFonts w:hint="eastAsia" w:ascii="宋体" w:hAnsi="宋体" w:eastAsia="宋体" w:cs="宋体"/>
                <w:color w:val="auto"/>
                <w:sz w:val="21"/>
                <w:szCs w:val="21"/>
                <w:highlight w:val="none"/>
                <w:lang w:eastAsia="zh-CN" w:bidi="ar"/>
              </w:rPr>
              <w:t xml:space="preserve">）</w:t>
            </w:r>
            <w:r/>
          </w:p>
        </w:tc>
      </w:tr>
    </w:tbl>
    <w:p>
      <w:pPr>
        <w:pStyle w:val="1144"/>
        <w:ind w:left="0" w:firstLine="422"/>
        <w:keepLines w:val="0"/>
        <w:keepNext w:val="0"/>
        <w:pageBreakBefore w:val="0"/>
        <w:spacing w:before="0" w:after="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备注：</w:t>
      </w:r>
      <w:r/>
    </w:p>
    <w:p>
      <w:pPr>
        <w:pStyle w:val="1144"/>
        <w:ind w:left="0" w:firstLine="422"/>
        <w:keepLines w:val="0"/>
        <w:keepNext w:val="0"/>
        <w:pageBreakBefore w:val="0"/>
        <w:spacing w:before="0" w:after="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1、针对评分标准中评分的每一条，投标人均应提供相关资料并作出相应说明供评委评判，不提供相关资料的视为不具备该项得分的条件。</w:t>
      </w:r>
      <w:r/>
    </w:p>
    <w:p>
      <w:pPr>
        <w:pStyle w:val="1144"/>
        <w:ind w:left="0" w:firstLine="422"/>
        <w:keepLines w:val="0"/>
        <w:keepNext w:val="0"/>
        <w:pageBreakBefore w:val="0"/>
        <w:spacing w:before="0" w:after="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2、以上评分中出现无证明资料或评标委员会无法凭所提供资料判断是否得分的情况，一律作不得分处理。</w:t>
      </w:r>
      <w:r/>
    </w:p>
    <w:p>
      <w:pPr>
        <w:pStyle w:val="1144"/>
        <w:ind w:left="0" w:firstLine="422"/>
        <w:keepLines w:val="0"/>
        <w:keepNext w:val="0"/>
        <w:pageBreakBefore w:val="0"/>
        <w:spacing w:before="0" w:after="0"/>
        <w:widowControl w:val="off"/>
        <w:rPr>
          <w:rFonts w:hint="eastAsia" w:ascii="宋体" w:hAnsi="宋体" w:eastAsia="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3、评委应对以上各得分项独立评分，供应商最终得分为所有评委评分汇总的平均值。</w:t>
      </w:r>
      <w:r/>
    </w:p>
    <w:p>
      <w:pPr>
        <w:pStyle w:val="921"/>
        <w:jc w:val="both"/>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921"/>
        <w:jc w:val="center"/>
        <w:rPr>
          <w:rFonts w:ascii="宋体" w:hAnsi="宋体"/>
          <w:color w:val="auto"/>
          <w:highlight w:val="none"/>
        </w:rPr>
      </w:pPr>
      <w:r>
        <w:rPr>
          <w:rFonts w:hint="eastAsia" w:ascii="宋体" w:hAnsi="宋体"/>
          <w:color w:val="auto"/>
          <w:highlight w:val="none"/>
        </w:rPr>
        <w:t xml:space="preserve">第六章 投标文件格式</w:t>
      </w:r>
      <w:r/>
    </w:p>
    <w:p>
      <w:pPr>
        <w:rPr>
          <w:rFonts w:ascii="黑体" w:eastAsia="黑体"/>
          <w:bCs/>
          <w:color w:val="auto"/>
          <w:sz w:val="44"/>
          <w:highlight w:val="none"/>
        </w:rPr>
      </w:pPr>
      <w:r>
        <w:rPr>
          <w:rFonts w:ascii="黑体" w:eastAsia="黑体"/>
          <w:bCs/>
          <w:color w:val="auto"/>
          <w:sz w:val="4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pStyle w:val="948"/>
        <w:rPr>
          <w:color w:val="auto"/>
          <w:highlight w:val="none"/>
        </w:rPr>
      </w:pPr>
      <w:r>
        <w:rPr>
          <w:color w:val="auto"/>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rPr>
      </w:pPr>
      <w:r>
        <w:rPr>
          <w:rFonts w:hint="eastAsia" w:ascii="宋体" w:hAnsi="宋体"/>
          <w:b/>
          <w:color w:val="auto"/>
          <w:sz w:val="36"/>
          <w:highlight w:val="none"/>
        </w:rPr>
        <w:t xml:space="preserve">      </w:t>
      </w:r>
      <w:r>
        <w:rPr>
          <w:rFonts w:hint="eastAsia" w:ascii="宋体" w:hAnsi="宋体"/>
          <w:b/>
          <w:color w:val="auto"/>
          <w:sz w:val="36"/>
          <w:highlight w:val="none"/>
          <w:lang w:val="en-US" w:eastAsia="zh-CN"/>
        </w:rPr>
        <w:t xml:space="preserve">采 购 包 号：</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lang w:val="en-US" w:eastAsia="zh-CN"/>
        </w:rPr>
        <w:t xml:space="preserve"> </w:t>
      </w:r>
      <w:r>
        <w:rPr>
          <w:rFonts w:hint="eastAsia" w:ascii="宋体" w:hAnsi="宋体"/>
          <w:b/>
          <w:color w:val="auto"/>
          <w:sz w:val="36"/>
          <w:highlight w:val="none"/>
        </w:rPr>
        <w:t xml:space="preserve">：</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lang w:val="en-US" w:eastAsia="zh-CN"/>
        </w:rPr>
        <w:t xml:space="preserve">三</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五</w:t>
      </w:r>
      <w:r>
        <w:rPr>
          <w:rFonts w:hint="eastAsia" w:ascii="宋体" w:hAnsi="宋体" w:cs="Courier New"/>
          <w:color w:val="auto"/>
          <w:sz w:val="24"/>
          <w:szCs w:val="24"/>
          <w:highlight w:val="none"/>
        </w:rPr>
        <w:t xml:space="preserve">、拟投入</w:t>
      </w:r>
      <w:r>
        <w:rPr>
          <w:rFonts w:hint="eastAsia" w:ascii="宋体" w:hAnsi="宋体" w:cs="Courier New"/>
          <w:color w:val="auto"/>
          <w:sz w:val="24"/>
          <w:szCs w:val="24"/>
          <w:highlight w:val="none"/>
          <w:lang w:val="en-US" w:eastAsia="zh-CN"/>
        </w:rPr>
        <w:t xml:space="preserve">本项目</w:t>
      </w:r>
      <w:r>
        <w:rPr>
          <w:rFonts w:hint="eastAsia" w:ascii="宋体" w:hAnsi="宋体" w:cs="Courier New"/>
          <w:color w:val="auto"/>
          <w:sz w:val="24"/>
          <w:szCs w:val="24"/>
          <w:highlight w:val="none"/>
        </w:rPr>
        <w:t xml:space="preserve">人员一览表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、商务条款响应及偏离表</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七</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主要标的信息</w:t>
      </w:r>
      <w:r/>
    </w:p>
    <w:p>
      <w:pPr>
        <w:ind w:firstLine="480"/>
        <w:spacing w:line="360" w:lineRule="auto"/>
        <w:rPr>
          <w:color w:val="auto"/>
          <w:sz w:val="36"/>
          <w:szCs w:val="36"/>
          <w:highlight w:val="none"/>
        </w:rPr>
      </w:pPr>
      <w:r>
        <w:rPr>
          <w:rFonts w:hint="eastAsia" w:ascii="宋体" w:hAnsi="宋体"/>
          <w:color w:val="auto"/>
          <w:sz w:val="24"/>
          <w:highlight w:val="none"/>
          <w:lang w:val="en-US" w:eastAsia="zh-CN"/>
        </w:rPr>
        <w:t xml:space="preserve">八、</w:t>
      </w:r>
      <w:r>
        <w:rPr>
          <w:rFonts w:hint="eastAsia" w:ascii="宋体" w:hAnsi="宋体"/>
          <w:color w:val="auto"/>
          <w:sz w:val="24"/>
          <w:highlight w:val="none"/>
        </w:rPr>
        <w:t xml:space="preserve">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22"/>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r>
        <w:rPr>
          <w:rFonts w:hint="eastAsia" w:asciiTheme="minorEastAsia" w:hAnsiTheme="minorEastAsia" w:eastAsiaTheme="minorEastAsia"/>
          <w:color w:val="auto"/>
          <w:sz w:val="32"/>
          <w:highlight w:val="none"/>
        </w:rPr>
        <w:t xml:space="preserve">一、资格审查响应对照表</w:t>
      </w:r>
      <w:r/>
    </w:p>
    <w:tbl>
      <w:tblPr>
        <w:tblStyle w:val="931"/>
        <w:tblW w:w="90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21"/>
        <w:gridCol w:w="5427"/>
        <w:gridCol w:w="1770"/>
        <w:gridCol w:w="1166"/>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投标文件中的</w:t>
            </w:r>
            <w:r/>
          </w:p>
          <w:p>
            <w:pPr>
              <w:jc w:val="center"/>
              <w:spacing w:line="240" w:lineRule="atLeast"/>
              <w:rPr>
                <w:rFonts w:ascii="幼圆" w:eastAsia="幼圆"/>
                <w:b/>
                <w:color w:val="auto"/>
                <w:szCs w:val="21"/>
                <w:highlight w:val="none"/>
              </w:rPr>
            </w:pPr>
            <w:r>
              <w:rPr>
                <w:rFonts w:hint="eastAsia" w:ascii="宋体" w:hAnsi="宋体"/>
                <w:b/>
                <w:color w:val="auto"/>
                <w:szCs w:val="21"/>
                <w:highlight w:val="none"/>
              </w:rPr>
              <w:t xml:space="preserve">页码位置</w:t>
            </w:r>
            <w:r/>
          </w:p>
        </w:tc>
      </w:tr>
      <w:tr>
        <w:trPr>
          <w:trHeight w:val="335"/>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Times New Roman"/>
                <w:i/>
                <w:iCs w:val="0"/>
                <w:color w:val="auto"/>
                <w:sz w:val="21"/>
                <w:szCs w:val="21"/>
                <w:highlight w:val="none"/>
                <w:u w:val="single"/>
                <w:lang w:val="en-US" w:eastAsia="zh-CN" w:bidi="ar-SA"/>
              </w:rPr>
            </w:pPr>
            <w:r>
              <w:rPr>
                <w:rFonts w:hint="eastAsia" w:ascii="宋体" w:hAnsi="宋体" w:cs="宋体"/>
                <w:i/>
                <w:iCs w:val="0"/>
                <w:color w:val="auto"/>
                <w:szCs w:val="21"/>
                <w:highlight w:val="none"/>
                <w:u w:val="single"/>
              </w:rPr>
              <w:t xml:space="preserve">法人或者其他组织的营业执照等证明文件，自然人的身份证明（身份证为正、反面）</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宋体"/>
                <w:b/>
                <w:bCs/>
                <w:i/>
                <w:iCs w:val="0"/>
                <w:color w:val="auto"/>
                <w:sz w:val="21"/>
                <w:szCs w:val="21"/>
                <w:highlight w:val="none"/>
                <w:u w:val="single"/>
                <w:lang w:val="en-US" w:eastAsia="zh-CN" w:bidi="ar-SA"/>
              </w:rPr>
            </w:pPr>
            <w:r>
              <w:rPr>
                <w:rFonts w:hint="eastAsia" w:ascii="宋体" w:hAnsi="宋体" w:cs="宋体"/>
                <w:i/>
                <w:iCs w:val="0"/>
                <w:color w:val="auto"/>
                <w:szCs w:val="21"/>
                <w:highlight w:val="none"/>
                <w:u w:val="single"/>
              </w:rPr>
              <w:t xml:space="preserve">依法缴纳职工社会保障资金的证明材料</w:t>
            </w:r>
            <w:r>
              <w:rPr>
                <w:rFonts w:hint="eastAsia" w:ascii="宋体" w:hAnsi="宋体" w:cs="宋体"/>
                <w:b/>
                <w:bCs/>
                <w:i/>
                <w:iCs w:val="0"/>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Times New Roman"/>
                <w:i/>
                <w:iCs w:val="0"/>
                <w:color w:val="auto"/>
                <w:sz w:val="21"/>
                <w:szCs w:val="21"/>
                <w:highlight w:val="none"/>
                <w:u w:val="single"/>
                <w:lang w:val="en-US" w:eastAsia="zh-CN" w:bidi="ar-SA"/>
              </w:rPr>
            </w:pPr>
            <w:r>
              <w:rPr>
                <w:rFonts w:hint="eastAsia" w:ascii="宋体" w:hAnsi="宋体" w:cs="宋体"/>
                <w:i/>
                <w:iCs w:val="0"/>
                <w:color w:val="auto"/>
                <w:szCs w:val="21"/>
                <w:highlight w:val="none"/>
                <w:u w:val="single"/>
                <w:lang w:eastAsia="zh-CN"/>
              </w:rPr>
              <w:t xml:space="preserve">供应商</w:t>
            </w:r>
            <w:r>
              <w:rPr>
                <w:rFonts w:hint="eastAsia" w:ascii="宋体" w:hAnsi="宋体" w:cs="宋体"/>
                <w:i/>
                <w:iCs w:val="0"/>
                <w:color w:val="auto"/>
                <w:szCs w:val="21"/>
                <w:highlight w:val="none"/>
                <w:u w:val="single"/>
              </w:rPr>
              <w:t xml:space="preserve">依法纳税的缴款凭证</w:t>
            </w:r>
            <w:r>
              <w:rPr>
                <w:rFonts w:hint="eastAsia" w:ascii="宋体" w:hAnsi="宋体" w:cs="宋体"/>
                <w:b/>
                <w:bCs/>
                <w:i/>
                <w:iCs w:val="0"/>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宋体"/>
                <w:b/>
                <w:bCs/>
                <w:i/>
                <w:iCs w:val="0"/>
                <w:color w:val="auto"/>
                <w:sz w:val="21"/>
                <w:szCs w:val="21"/>
                <w:highlight w:val="none"/>
                <w:u w:val="single"/>
                <w:lang w:val="en-US" w:eastAsia="zh-CN" w:bidi="ar-SA"/>
              </w:rPr>
            </w:pPr>
            <w:r>
              <w:rPr>
                <w:rFonts w:hint="eastAsia" w:ascii="宋体" w:hAnsi="宋体" w:cs="宋体"/>
                <w:i/>
                <w:iCs w:val="0"/>
                <w:color w:val="auto"/>
                <w:szCs w:val="21"/>
                <w:highlight w:val="none"/>
                <w:u w:val="single"/>
              </w:rPr>
              <w:t xml:space="preserve">上一年度的财务报告情况</w:t>
            </w:r>
            <w:r>
              <w:rPr>
                <w:rFonts w:hint="eastAsia" w:ascii="宋体" w:hAnsi="宋体" w:cs="宋体"/>
                <w:i/>
                <w:iCs w:val="0"/>
                <w:color w:val="auto"/>
                <w:szCs w:val="21"/>
                <w:highlight w:val="none"/>
                <w:u w:val="single"/>
                <w:lang w:val="en-US" w:eastAsia="zh-CN"/>
              </w:rPr>
              <w:t xml:space="preserve">(成立不满一年无需提供)</w:t>
            </w:r>
            <w:r>
              <w:rPr>
                <w:rFonts w:hint="eastAsia" w:ascii="宋体" w:hAnsi="宋体" w:cs="宋体"/>
                <w:b/>
                <w:bCs/>
                <w:i/>
                <w:iCs w:val="0"/>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宋体"/>
                <w:i/>
                <w:iCs w:val="0"/>
                <w:color w:val="auto"/>
                <w:sz w:val="21"/>
                <w:szCs w:val="21"/>
                <w:highlight w:val="none"/>
                <w:u w:val="single"/>
                <w:lang w:val="en-US" w:eastAsia="zh-CN" w:bidi="ar-SA"/>
              </w:rPr>
            </w:pPr>
            <w:r>
              <w:rPr>
                <w:rFonts w:hint="eastAsia" w:ascii="宋体" w:hAnsi="宋体" w:cs="宋体"/>
                <w:i/>
                <w:iCs w:val="0"/>
                <w:color w:val="auto"/>
                <w:szCs w:val="21"/>
                <w:highlight w:val="none"/>
                <w:u w:val="single"/>
              </w:rPr>
              <w:t xml:space="preserve">具备履行合同所必需的设备和专业技术能力的证明材料</w:t>
            </w:r>
            <w:r>
              <w:rPr>
                <w:rFonts w:hint="eastAsia" w:ascii="宋体" w:hAnsi="宋体" w:cs="宋体"/>
                <w:b/>
                <w:bCs/>
                <w:i/>
                <w:iCs w:val="0"/>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宋体"/>
                <w:i/>
                <w:iCs w:val="0"/>
                <w:color w:val="auto"/>
                <w:sz w:val="21"/>
                <w:szCs w:val="21"/>
                <w:highlight w:val="none"/>
                <w:u w:val="single"/>
                <w:lang w:val="en-US" w:eastAsia="zh-CN" w:bidi="ar-SA"/>
              </w:rPr>
            </w:pPr>
            <w:r>
              <w:rPr>
                <w:rFonts w:hint="eastAsia" w:ascii="宋体" w:hAnsi="宋体"/>
                <w:i/>
                <w:color w:val="auto"/>
                <w:highlight w:val="none"/>
                <w:u w:val="single"/>
              </w:rPr>
              <w:t xml:space="preserve">投标人参加本次政府采购活动前3年内在经营活动中没有重大违法记录的书面声明</w:t>
            </w:r>
            <w:r>
              <w:rPr>
                <w:rFonts w:hint="eastAsia" w:ascii="宋体" w:hAnsi="宋体" w:cs="宋体"/>
                <w:b/>
                <w:bCs/>
                <w:i/>
                <w:iCs/>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宋体"/>
                <w:b/>
                <w:bCs/>
                <w:i/>
                <w:iCs w:val="0"/>
                <w:color w:val="auto"/>
                <w:sz w:val="21"/>
                <w:szCs w:val="21"/>
                <w:highlight w:val="none"/>
                <w:u w:val="single"/>
                <w:lang w:val="en-US" w:eastAsia="zh-CN" w:bidi="ar-SA"/>
              </w:rPr>
            </w:pPr>
            <w:r>
              <w:rPr>
                <w:rFonts w:hint="eastAsia" w:ascii="宋体" w:hAnsi="宋体" w:cs="宋体"/>
                <w:i/>
                <w:iCs/>
                <w:color w:val="auto"/>
                <w:szCs w:val="21"/>
                <w:highlight w:val="none"/>
                <w:u w:val="single"/>
              </w:rPr>
              <w:t xml:space="preserve">未被“信用中国”网站、“中国政府采购网”列入失信被执行人、重大税收违法案件当事人名单、政府采购严重违法失信行为记录名单</w:t>
            </w:r>
            <w:r>
              <w:rPr>
                <w:rFonts w:hint="eastAsia" w:ascii="宋体" w:hAnsi="宋体" w:cs="宋体"/>
                <w:b/>
                <w:bCs/>
                <w:i/>
                <w:iCs/>
                <w:color w:val="auto"/>
                <w:szCs w:val="21"/>
                <w:highlight w:val="none"/>
                <w:u w:val="singl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cs="宋体"/>
                <w:i/>
                <w:iCs w:val="0"/>
                <w:color w:val="auto"/>
                <w:szCs w:val="21"/>
                <w:highlight w:val="none"/>
                <w:u w:val="single"/>
              </w:rPr>
            </w:pPr>
            <w:r>
              <w:rPr>
                <w:rFonts w:hint="eastAsia" w:ascii="宋体" w:hAnsi="宋体" w:cs="宋体"/>
                <w:i/>
                <w:iCs w:val="0"/>
                <w:color w:val="auto"/>
                <w:szCs w:val="21"/>
                <w:highlight w:val="none"/>
                <w:u w:val="single"/>
              </w:rPr>
              <w:t xml:space="preserve">供应商信用承诺函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r>
      <w:tr>
        <w:trPr>
          <w:trHeight w:val="16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rPr>
                <w:rFonts w:hint="eastAsia" w:eastAsia="宋体"/>
                <w:b w:val="0"/>
                <w:color w:val="auto"/>
                <w:highlight w:val="none"/>
                <w:lang w:eastAsia="zh-CN"/>
              </w:rPr>
            </w:pPr>
            <w:r>
              <w:rPr>
                <w:rFonts w:hint="eastAsia" w:ascii="宋体" w:hAnsi="宋体" w:eastAsia="宋体" w:cs="宋体"/>
                <w:b w:val="0"/>
                <w:bCs/>
                <w:i/>
                <w:iCs/>
                <w:color w:val="auto"/>
                <w:sz w:val="21"/>
                <w:szCs w:val="21"/>
                <w:highlight w:val="none"/>
                <w:u w:val="single"/>
                <w:lang w:val="en-US" w:eastAsia="zh-CN" w:bidi="ar-SA"/>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rPr>
                <w:rFonts w:ascii="宋体" w:hAnsi="宋体"/>
                <w:iCs/>
                <w:color w:val="auto"/>
                <w:szCs w:val="21"/>
                <w:highlight w:val="none"/>
              </w:rPr>
            </w:pPr>
            <w:r>
              <w:rPr>
                <w:rFonts w:hint="eastAsia" w:ascii="宋体" w:hAnsi="宋体" w:cs="宋体"/>
                <w:b w:val="0"/>
                <w:bCs/>
                <w:i/>
                <w:iCs/>
                <w:color w:val="auto"/>
                <w:sz w:val="21"/>
                <w:szCs w:val="21"/>
                <w:highlight w:val="none"/>
                <w:u w:val="singl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542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42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rPr>
          <w:color w:val="auto"/>
          <w:highlight w:val="none"/>
        </w:rPr>
      </w:pPr>
      <w:r>
        <w:rPr>
          <w:color w:val="auto"/>
          <w:highlight w:val="none"/>
        </w:rPr>
      </w:r>
      <w:r/>
    </w:p>
    <w:p>
      <w:pPr>
        <w:jc w:val="center"/>
        <w:spacing w:line="500" w:lineRule="exact"/>
        <w:rPr>
          <w:rFonts w:hint="eastAsia" w:ascii="宋体" w:hAnsi="宋体" w:eastAsia="宋体"/>
          <w:b/>
          <w:color w:val="auto"/>
          <w:szCs w:val="21"/>
          <w:highlight w:val="none"/>
          <w:lang w:eastAsia="zh-CN"/>
        </w:rPr>
      </w:pPr>
      <w:r>
        <w:rPr>
          <w:rFonts w:ascii="宋体" w:hAnsi="宋体"/>
          <w:b/>
          <w:color w:val="auto"/>
          <w:szCs w:val="21"/>
          <w:highlight w:val="none"/>
        </w:rPr>
        <w:t xml:space="preserve">基本资格条件承诺函</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spacing w:line="530" w:lineRule="exact"/>
        <w:tabs>
          <w:tab w:val="left" w:pos="6300" w:leader="none"/>
        </w:tabs>
        <w:rPr>
          <w:rFonts w:ascii="Times New Roman" w:hAnsi="Times New Roman"/>
          <w:color w:val="auto"/>
          <w:sz w:val="24"/>
          <w:highlight w:val="none"/>
        </w:rPr>
      </w:pPr>
      <w:r>
        <w:rPr>
          <w:rFonts w:ascii="Times New Roman" w:hAnsi="Times New Roman"/>
          <w:color w:val="auto"/>
          <w:sz w:val="24"/>
          <w:highlight w:val="none"/>
        </w:rPr>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致 </w:t>
      </w:r>
      <w:r>
        <w:rPr>
          <w:rFonts w:ascii="宋体" w:hAnsi="宋体"/>
          <w:color w:val="auto"/>
          <w:szCs w:val="21"/>
          <w:highlight w:val="none"/>
          <w:u w:val="single"/>
        </w:rPr>
        <w:t xml:space="preserve">                  </w:t>
      </w:r>
      <w:r>
        <w:rPr>
          <w:rFonts w:ascii="宋体" w:hAnsi="宋体"/>
          <w:color w:val="auto"/>
          <w:szCs w:val="21"/>
          <w:highlight w:val="none"/>
        </w:rPr>
        <w:t xml:space="preserve">（采购代理机构名称）：</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我公司自愿参加</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（项目名称）</w:t>
      </w:r>
      <w:r>
        <w:rPr>
          <w:rFonts w:hint="eastAsia" w:ascii="宋体" w:hAnsi="宋体"/>
          <w:color w:val="auto"/>
          <w:szCs w:val="21"/>
          <w:highlight w:val="none"/>
        </w:rPr>
        <w:t xml:space="preserve">政府采购活动，并</w:t>
      </w:r>
      <w:r>
        <w:rPr>
          <w:rFonts w:ascii="宋体" w:hAnsi="宋体"/>
          <w:color w:val="auto"/>
          <w:szCs w:val="21"/>
          <w:highlight w:val="none"/>
        </w:rPr>
        <w:t xml:space="preserve">郑重承诺：</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1.我方具有良好的商业信誉和健全的财务会计制度，具有履行合同所必需的设备和专业技术能力，具</w:t>
      </w:r>
      <w:r>
        <w:rPr>
          <w:rFonts w:ascii="宋体" w:hAnsi="宋体"/>
          <w:color w:val="auto"/>
          <w:szCs w:val="21"/>
          <w:highlight w:val="none"/>
          <w:lang w:val="zh-CN"/>
        </w:rPr>
        <w:t xml:space="preserve">有依法缴纳税收和社会保障金的良好记录</w:t>
      </w:r>
      <w:r>
        <w:rPr>
          <w:rFonts w:ascii="宋体" w:hAnsi="宋体"/>
          <w:color w:val="auto"/>
          <w:szCs w:val="21"/>
          <w:highlight w:val="none"/>
        </w:rPr>
        <w:t xml:space="preserve">，参加本项目采购活动前三年内无重大违法活动记录。</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2.我方未列入在信用中国网站（</w:t>
      </w:r>
      <w:r>
        <w:rPr>
          <w:rFonts w:hint="eastAsia" w:ascii="宋体" w:hAnsi="宋体"/>
          <w:color w:val="auto"/>
          <w:szCs w:val="21"/>
          <w:highlight w:val="none"/>
          <w:lang w:val="en-US" w:eastAsia="zh-CN"/>
        </w:rPr>
        <w:t xml:space="preserve">http://</w:t>
      </w:r>
      <w:r>
        <w:rPr>
          <w:rFonts w:ascii="宋体" w:hAnsi="宋体"/>
          <w:color w:val="auto"/>
          <w:szCs w:val="21"/>
          <w:highlight w:val="none"/>
        </w:rPr>
        <w:t xml:space="preserve">www.creditchina.gov.cn）“失信被执行人”、“重大税收违法案件当事人名单”中，也未列入中国政府采购网（</w:t>
      </w:r>
      <w:r>
        <w:rPr>
          <w:rFonts w:hint="eastAsia" w:ascii="宋体" w:hAnsi="宋体"/>
          <w:color w:val="auto"/>
          <w:szCs w:val="21"/>
          <w:highlight w:val="none"/>
          <w:lang w:val="en-US" w:eastAsia="zh-CN"/>
        </w:rPr>
        <w:t xml:space="preserve">http://</w:t>
      </w:r>
      <w:r>
        <w:rPr>
          <w:rFonts w:ascii="宋体" w:hAnsi="宋体"/>
          <w:color w:val="auto"/>
          <w:szCs w:val="21"/>
          <w:highlight w:val="none"/>
        </w:rPr>
        <w:t xml:space="preserve">www.ccgp.gov.cn）“政府采购严重违法失信行为记录名单”中。</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我方对以上承诺负全部法律责任。</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特此承诺。</w:t>
      </w:r>
      <w:r/>
    </w:p>
    <w:p>
      <w:pPr>
        <w:ind w:firstLine="420"/>
        <w:spacing w:line="560" w:lineRule="exact"/>
        <w:rPr>
          <w:rFonts w:ascii="宋体" w:hAnsi="宋体"/>
          <w:color w:val="auto"/>
          <w:szCs w:val="21"/>
          <w:highlight w:val="none"/>
        </w:rPr>
      </w:pPr>
      <w:r>
        <w:rPr>
          <w:rFonts w:ascii="宋体" w:hAnsi="宋体"/>
          <w:color w:val="auto"/>
          <w:szCs w:val="21"/>
          <w:highlight w:val="none"/>
        </w:rPr>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1260"/>
        <w:jc w:val="center"/>
        <w:spacing w:line="560" w:lineRule="exact"/>
        <w:rPr>
          <w:rFonts w:ascii="宋体" w:hAnsi="宋体"/>
          <w:color w:val="auto"/>
          <w:szCs w:val="21"/>
          <w:highlight w:val="none"/>
        </w:rPr>
      </w:pPr>
      <w:r>
        <w:rPr>
          <w:rFonts w:hint="eastAsia" w:ascii="宋体" w:hAnsi="宋体"/>
          <w:color w:val="auto"/>
          <w:szCs w:val="21"/>
          <w:highlight w:val="none"/>
        </w:rPr>
        <w:t xml:space="preserve">                      法定代表人（签章）：</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jc w:val="left"/>
        <w:spacing w:line="560" w:lineRule="exact"/>
        <w:rPr>
          <w:rFonts w:ascii="宋体" w:hAnsi="宋体"/>
          <w:color w:val="auto"/>
          <w:szCs w:val="21"/>
          <w:highlight w:val="none"/>
        </w:rPr>
      </w:pPr>
      <w:r>
        <w:rPr>
          <w:rFonts w:hint="eastAsia" w:ascii="宋体" w:hAnsi="宋体"/>
          <w:color w:val="auto"/>
          <w:szCs w:val="21"/>
          <w:highlight w:val="none"/>
        </w:rPr>
        <w:t xml:space="preserve">                                           供应商名称（签章）：</w:t>
      </w:r>
      <w:r/>
    </w:p>
    <w:p>
      <w:pPr>
        <w:ind w:firstLine="420"/>
        <w:spacing w:line="560" w:lineRule="exact"/>
        <w:rPr>
          <w:rFonts w:ascii="宋体" w:hAnsi="宋体"/>
          <w:color w:val="auto"/>
          <w:szCs w:val="21"/>
          <w:highlight w:val="none"/>
        </w:rPr>
      </w:pPr>
      <w:r>
        <w:rPr>
          <w:rFonts w:ascii="宋体" w:hAnsi="宋体"/>
          <w:color w:val="auto"/>
          <w:szCs w:val="21"/>
          <w:highlight w:val="none"/>
        </w:rPr>
      </w:r>
      <w:r/>
    </w:p>
    <w:p>
      <w:pPr>
        <w:ind w:firstLine="1470"/>
        <w:jc w:val="center"/>
        <w:spacing w:line="560" w:lineRule="exact"/>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pStyle w:val="948"/>
        <w:rPr>
          <w:color w:val="auto"/>
          <w:highlight w:val="none"/>
        </w:rPr>
      </w:pPr>
      <w:r>
        <w:rPr>
          <w:color w:val="auto"/>
          <w:highlight w:val="none"/>
        </w:rPr>
      </w:r>
      <w:r/>
    </w:p>
    <w:p>
      <w:pPr>
        <w:jc w:val="center"/>
        <w:spacing w:line="500" w:lineRule="exact"/>
        <w:rPr>
          <w:rFonts w:ascii="宋体" w:hAnsi="宋体"/>
          <w:b/>
          <w:color w:val="auto"/>
          <w:szCs w:val="21"/>
          <w:highlight w:val="none"/>
        </w:rPr>
      </w:pPr>
      <w:r>
        <w:rPr>
          <w:rFonts w:hint="eastAsia" w:ascii="宋体" w:hAnsi="宋体"/>
          <w:b/>
          <w:color w:val="auto"/>
          <w:szCs w:val="21"/>
          <w:highlight w:val="none"/>
        </w:rPr>
        <w:t xml:space="preserve">供应商信用承诺书</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承诺主体名称：</w:t>
      </w:r>
      <w:r/>
    </w:p>
    <w:p>
      <w:pP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八、在“信用中国”和“中国政府采购网”网站中无严重失信记录；</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w:t>
      </w:r>
      <w:r>
        <w:rPr>
          <w:rFonts w:hint="eastAsia" w:ascii="宋体" w:hAnsi="宋体"/>
          <w:color w:val="auto"/>
          <w:szCs w:val="21"/>
          <w:highlight w:val="none"/>
          <w:lang w:eastAsia="zh-CN"/>
        </w:rPr>
        <w:t xml:space="preserve">作出</w:t>
      </w:r>
      <w:r>
        <w:rPr>
          <w:rFonts w:hint="eastAsia" w:ascii="宋体" w:hAnsi="宋体"/>
          <w:color w:val="auto"/>
          <w:szCs w:val="21"/>
          <w:highlight w:val="none"/>
        </w:rPr>
        <w:t xml:space="preserve">承诺。）</w:t>
      </w:r>
      <w:r/>
    </w:p>
    <w:p>
      <w:pPr>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r>
      <w:r/>
    </w:p>
    <w:p>
      <w:pPr>
        <w:jc w:val="cente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　　　　　　　　　      　年</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月</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日</w:t>
      </w:r>
      <w:r/>
    </w:p>
    <w:p>
      <w:pPr>
        <w:rPr>
          <w:color w:val="auto"/>
          <w:highlight w:val="none"/>
        </w:rPr>
      </w:pPr>
      <w:r>
        <w:rPr>
          <w:color w:val="auto"/>
          <w:highlight w:val="none"/>
        </w:rPr>
      </w:r>
      <w:r/>
    </w:p>
    <w:p>
      <w:pPr>
        <w:jc w:val="center"/>
        <w:spacing w:before="312" w:after="312" w:line="360" w:lineRule="auto"/>
        <w:rPr>
          <w:rFonts w:hint="eastAsia"/>
          <w:b/>
          <w:bCs/>
          <w:color w:val="auto"/>
          <w:highlight w:val="none"/>
        </w:rPr>
        <w:sectPr>
          <w:headerReference w:type="default" r:id="rId10"/>
          <w:footerReference w:type="default" r:id="rId18"/>
          <w:footnotePr/>
          <w:endnotePr/>
          <w:type w:val="nextPage"/>
          <w:pgSz w:w="11906" w:h="16838" w:orient="portrait"/>
          <w:pgMar w:top="1440" w:right="1800" w:bottom="1440" w:left="1800" w:header="851" w:footer="992" w:gutter="0"/>
          <w:cols w:num="1" w:sep="0" w:space="720" w:equalWidth="1"/>
          <w:docGrid w:linePitch="360"/>
        </w:sectPr>
      </w:pPr>
      <w:r>
        <w:rPr>
          <w:rFonts w:hint="eastAsia"/>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w:t>
      </w:r>
      <w:r>
        <w:rPr>
          <w:color w:val="auto"/>
          <w:highlight w:val="none"/>
        </w:rPr>
        <w:t xml:space="preserve">2020</w:t>
      </w:r>
      <w:r>
        <w:rPr>
          <w:rFonts w:hint="eastAsia"/>
          <w:color w:val="auto"/>
          <w:highlight w:val="none"/>
        </w:rPr>
        <w:t xml:space="preserve">﹞</w:t>
      </w:r>
      <w:r>
        <w:rPr>
          <w:color w:val="auto"/>
          <w:highlight w:val="none"/>
        </w:rPr>
        <w:t xml:space="preserve">46 </w:t>
      </w:r>
      <w:r>
        <w:rPr>
          <w:rFonts w:hint="eastAsia"/>
          <w:color w:val="auto"/>
          <w:highlight w:val="none"/>
        </w:rPr>
        <w:t xml:space="preserve">号）的规定，本公司（联合体）参加</w:t>
      </w:r>
      <w:r>
        <w:rPr>
          <w:rFonts w:hint="eastAsia"/>
          <w:color w:val="auto"/>
          <w:highlight w:val="none"/>
          <w:u w:val="single"/>
          <w:lang w:eastAsia="zh-CN"/>
        </w:rPr>
        <w:t xml:space="preserve">（单位名称）</w:t>
      </w:r>
      <w:r>
        <w:rPr>
          <w:rFonts w:hint="eastAsia"/>
          <w:color w:val="auto"/>
          <w:highlight w:val="none"/>
        </w:rPr>
        <w:t xml:space="preserve">的</w:t>
      </w:r>
      <w:r>
        <w:rPr>
          <w:rFonts w:hint="eastAsia"/>
          <w:color w:val="auto"/>
          <w:highlight w:val="none"/>
          <w:lang w:eastAsia="zh-CN"/>
        </w:rPr>
        <w:t xml:space="preserve">（</w:t>
      </w:r>
      <w:r>
        <w:rPr>
          <w:rFonts w:hint="eastAsia"/>
          <w:color w:val="auto"/>
          <w:highlight w:val="none"/>
          <w:u w:val="single"/>
          <w:lang w:eastAsia="zh-CN"/>
        </w:rPr>
        <w:t xml:space="preserve">项目名称）</w:t>
      </w:r>
      <w:r>
        <w:rPr>
          <w:rFonts w:hint="eastAsia"/>
          <w:color w:val="auto"/>
          <w:highlight w:val="none"/>
          <w:lang w:eastAsia="zh-CN"/>
        </w:rPr>
        <w:t xml:space="preserve">采购</w:t>
      </w:r>
      <w:r>
        <w:rPr>
          <w:rFonts w:hint="eastAsia"/>
          <w:color w:val="auto"/>
          <w:highlight w:val="none"/>
        </w:rPr>
        <w:t xml:space="preserve">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color w:val="auto"/>
          <w:highlight w:val="none"/>
        </w:rPr>
        <w:t xml:space="preserve">1. </w:t>
      </w:r>
      <w:r>
        <w:rPr>
          <w:rFonts w:hint="eastAsia"/>
          <w:color w:val="auto"/>
          <w:highlight w:val="none"/>
          <w:u w:val="single"/>
          <w:lang w:eastAsia="zh-CN"/>
        </w:rPr>
        <w:t xml:space="preserve">（标的名称）</w:t>
      </w:r>
      <w:r>
        <w:rPr>
          <w:rFonts w:hint="eastAsia"/>
          <w:color w:val="auto"/>
          <w:highlight w:val="none"/>
        </w:rPr>
        <w:t xml:space="preserve">，属于</w:t>
      </w:r>
      <w:r>
        <w:rPr>
          <w:rFonts w:hint="eastAsia"/>
          <w:color w:val="auto"/>
          <w:highlight w:val="none"/>
          <w:u w:val="single"/>
        </w:rPr>
        <w:t xml:space="preserve">（采购文件中明确的所属行业）</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color w:val="auto"/>
          <w:highlight w:val="none"/>
          <w:u w:val="single"/>
        </w:rPr>
        <w:t xml:space="preserve">      </w:t>
      </w:r>
      <w:r>
        <w:rPr>
          <w:rFonts w:hint="eastAsia"/>
          <w:color w:val="auto"/>
          <w:highlight w:val="none"/>
        </w:rPr>
        <w:t xml:space="preserve">人，营业收入为</w:t>
      </w:r>
      <w:r>
        <w:rPr>
          <w:color w:val="auto"/>
          <w:highlight w:val="none"/>
          <w:u w:val="single"/>
        </w:rPr>
        <w:t xml:space="preserve">      </w:t>
      </w:r>
      <w:r>
        <w:rPr>
          <w:rFonts w:hint="eastAsia"/>
          <w:color w:val="auto"/>
          <w:highlight w:val="none"/>
        </w:rPr>
        <w:t xml:space="preserve">万元，资产总额为</w:t>
      </w:r>
      <w:r>
        <w:rPr>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"../../Microsoft/Windows/INetCache/Down/undefined.doc" \l "br1" </w:instrText>
      </w:r>
      <w:r>
        <w:rPr>
          <w:color w:val="auto"/>
          <w:highlight w:val="none"/>
        </w:rPr>
        <w:fldChar w:fldCharType="separate"/>
      </w:r>
      <w:r>
        <w:rPr>
          <w:rStyle w:val="964"/>
          <w:rFonts w:hint="eastAsia" w:ascii="仿宋" w:eastAsia="Times New Roman"/>
          <w:color w:val="auto"/>
          <w:spacing w:val="-1"/>
          <w:highlight w:val="none"/>
          <w:vertAlign w:val="superscript"/>
        </w:rPr>
        <w:t xml:space="preserve">1</w:t>
      </w:r>
      <w:r>
        <w:rPr>
          <w:rStyle w:val="964"/>
          <w:rFonts w:hint="eastAsia"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 □小型企业 □微型企业）；</w:t>
      </w:r>
      <w:r/>
    </w:p>
    <w:p>
      <w:pPr>
        <w:ind w:firstLine="420"/>
        <w:jc w:val="left"/>
        <w:spacing w:line="360" w:lineRule="auto"/>
        <w:rPr>
          <w:color w:val="auto"/>
          <w:highlight w:val="none"/>
          <w:u w:val="single"/>
        </w:rPr>
      </w:pPr>
      <w:r>
        <w:rPr>
          <w:color w:val="auto"/>
          <w:highlight w:val="none"/>
        </w:rPr>
        <w:t xml:space="preserve">2. </w:t>
      </w:r>
      <w:r>
        <w:rPr>
          <w:rFonts w:hint="eastAsia"/>
          <w:color w:val="auto"/>
          <w:highlight w:val="none"/>
          <w:u w:val="single"/>
        </w:rPr>
        <w:t xml:space="preserve">（标的名称）</w:t>
      </w:r>
      <w:r>
        <w:rPr>
          <w:color w:val="auto"/>
          <w:highlight w:val="none"/>
        </w:rPr>
        <w:t xml:space="preserve"> </w:t>
      </w:r>
      <w:r>
        <w:rPr>
          <w:rFonts w:hint="eastAsia"/>
          <w:color w:val="auto"/>
          <w:highlight w:val="none"/>
        </w:rPr>
        <w:t xml:space="preserve">，属于</w:t>
      </w:r>
      <w:r>
        <w:rPr>
          <w:rFonts w:hint="eastAsia"/>
          <w:color w:val="auto"/>
          <w:highlight w:val="none"/>
          <w:u w:val="single"/>
        </w:rPr>
        <w:t xml:space="preserve">（采购文件中明确的所属行业）</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color w:val="auto"/>
          <w:highlight w:val="none"/>
          <w:u w:val="single"/>
        </w:rPr>
        <w:t xml:space="preserve">      </w:t>
      </w:r>
      <w:r>
        <w:rPr>
          <w:rFonts w:hint="eastAsia"/>
          <w:color w:val="auto"/>
          <w:highlight w:val="none"/>
        </w:rPr>
        <w:t xml:space="preserve">人，营业收入为</w:t>
      </w:r>
      <w:r>
        <w:rPr>
          <w:color w:val="auto"/>
          <w:highlight w:val="none"/>
          <w:u w:val="single"/>
        </w:rPr>
        <w:t xml:space="preserve">      </w:t>
      </w:r>
      <w:r>
        <w:rPr>
          <w:rFonts w:hint="eastAsia"/>
          <w:color w:val="auto"/>
          <w:highlight w:val="none"/>
        </w:rPr>
        <w:t xml:space="preserve">万元，资产总额为</w:t>
      </w:r>
      <w:r>
        <w:rPr>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 □小型企业 □微型企业）；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w:t>
      </w:r>
      <w:r>
        <w:rPr>
          <w:rFonts w:hint="eastAsia"/>
          <w:color w:val="auto"/>
          <w:highlight w:val="none"/>
          <w:lang w:eastAsia="zh-CN"/>
        </w:rPr>
        <w:t xml:space="preserve">《中华人民共和国政府采购法》</w:t>
      </w:r>
      <w:r>
        <w:rPr>
          <w:rFonts w:hint="eastAsia"/>
          <w:color w:val="auto"/>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w:t>
      </w:r>
      <w:r>
        <w:rPr>
          <w:rFonts w:hint="eastAsia"/>
          <w:color w:val="auto"/>
          <w:highlight w:val="none"/>
          <w:lang w:val="en-US" w:eastAsia="zh-CN"/>
        </w:rPr>
        <w:t xml:space="preserve">  </w:t>
      </w:r>
      <w:r>
        <w:rPr>
          <w:rFonts w:hint="eastAsia"/>
          <w:color w:val="auto"/>
          <w:highlight w:val="none"/>
        </w:rPr>
        <w:t xml:space="preserve">期：</w:t>
      </w:r>
      <w:r/>
    </w:p>
    <w:p>
      <w:pPr>
        <w:pStyle w:val="922"/>
        <w:spacing w:before="300" w:after="300" w:line="360" w:lineRule="auto"/>
        <w:widowControl/>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中小微企业划型标准 </w:t>
      </w:r>
      <w:r/>
    </w:p>
    <w:p>
      <w:pPr>
        <w:pStyle w:val="956"/>
        <w:ind w:firstLine="0"/>
        <w:keepLines w:val="0"/>
        <w:keepNext w:val="0"/>
        <w:pageBreakBefore w:val="0"/>
        <w:spacing w:line="360" w:lineRule="auto"/>
        <w:rPr>
          <w:color w:val="auto"/>
          <w:sz w:val="21"/>
          <w:szCs w:val="21"/>
          <w:highlight w:val="none"/>
        </w:rPr>
      </w:pPr>
      <w:r>
        <w:rPr>
          <w:rFonts w:hint="eastAsia" w:cs="仿宋"/>
          <w:color w:val="auto"/>
          <w:sz w:val="21"/>
          <w:szCs w:val="21"/>
          <w:highlight w:val="none"/>
        </w:rPr>
        <w:t xml:space="preserve">    </w:t>
      </w:r>
      <w:r>
        <w:rPr>
          <w:rStyle w:val="959"/>
          <w:rFonts w:hint="eastAsia" w:cs="仿宋"/>
          <w:color w:val="auto"/>
          <w:sz w:val="21"/>
          <w:szCs w:val="21"/>
          <w:highlight w:val="none"/>
        </w:rPr>
        <w:t xml:space="preserve">中小微企业划型标准如下：</w:t>
      </w:r>
      <w:r/>
    </w:p>
    <w:tbl>
      <w:tblPr>
        <w:tblStyle w:val="931"/>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810"/>
        <w:gridCol w:w="1784"/>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center"/>
              <w:keepLines w:val="0"/>
              <w:keepNext w:val="0"/>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80"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4"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56"/>
              <w:ind w:firstLine="0"/>
              <w:jc w:val="center"/>
              <w:keepLines w:val="0"/>
              <w:keepNext w:val="0"/>
              <w:pageBreakBefore w:val="0"/>
              <w:spacing w:line="360" w:lineRule="auto"/>
              <w:rPr>
                <w:color w:val="auto"/>
                <w:sz w:val="21"/>
                <w:szCs w:val="21"/>
                <w:highlight w:val="none"/>
              </w:rPr>
            </w:pPr>
            <w:r>
              <w:rPr>
                <w:rStyle w:val="959"/>
                <w:rFonts w:hint="eastAsia" w:cs="仿宋"/>
                <w:color w:val="auto"/>
                <w:sz w:val="21"/>
                <w:szCs w:val="21"/>
                <w:highlight w:val="none"/>
              </w:rPr>
              <w:t xml:space="preserve">X＜10</w:t>
            </w:r>
            <w:r/>
          </w:p>
        </w:tc>
      </w:tr>
    </w:tbl>
    <w:p>
      <w:pPr>
        <w:pStyle w:val="956"/>
        <w:ind w:firstLine="810"/>
        <w:spacing w:before="300" w:after="452" w:line="360" w:lineRule="auto"/>
        <w:rPr>
          <w:rFonts w:cs="仿宋"/>
          <w:b/>
          <w:color w:val="auto"/>
          <w:sz w:val="21"/>
          <w:szCs w:val="21"/>
          <w:highlight w:val="none"/>
        </w:rPr>
      </w:pPr>
      <w:r>
        <w:rPr>
          <w:rStyle w:val="959"/>
          <w:rFonts w:hint="eastAsia" w:cs="仿宋"/>
          <w:color w:val="auto"/>
          <w:sz w:val="21"/>
          <w:szCs w:val="21"/>
          <w:highlight w:val="none"/>
        </w:rPr>
        <w:t xml:space="preserve">说明：上述标准参照《关于印发中小企业划型标准规定的通知》（工信部联企业</w:t>
      </w:r>
      <w:r>
        <w:rPr>
          <w:rStyle w:val="959"/>
          <w:rFonts w:hint="eastAsia" w:cs="仿宋"/>
          <w:color w:val="auto"/>
          <w:sz w:val="21"/>
          <w:szCs w:val="21"/>
          <w:highlight w:val="none"/>
          <w:lang w:eastAsia="zh-CN"/>
        </w:rPr>
        <w:t xml:space="preserve">〔2011〕300号</w:t>
      </w:r>
      <w:r>
        <w:rPr>
          <w:rStyle w:val="959"/>
          <w:rFonts w:hint="eastAsia" w:cs="仿宋"/>
          <w:color w:val="auto"/>
          <w:sz w:val="21"/>
          <w:szCs w:val="21"/>
          <w:highlight w:val="none"/>
        </w:rPr>
        <w:t xml:space="preserve">），大型、中型和小型企业须同时满足所列指标的下限，否则下划一档；微型企业只须满足所列指标中的一项即可。</w:t>
      </w:r>
      <w:r/>
    </w:p>
    <w:p>
      <w:pPr>
        <w:jc w:val="left"/>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br w:type="page" w:clear="all"/>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lang w:eastAsia="zh-CN"/>
        </w:rPr>
        <w:t xml:space="preserve">〔2017〕141号</w:t>
      </w:r>
      <w:r>
        <w:rPr>
          <w:rFonts w:hint="eastAsia" w:ascii="宋体" w:hAnsi="宋体"/>
          <w:color w:val="auto"/>
          <w:szCs w:val="21"/>
          <w:highlight w:val="none"/>
        </w:rPr>
        <w:t xml:space="preserve">）的规定，本单位为符合条件的残疾人福利性单位，且本单位参加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单位的采购文件编号为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1139"/>
        <w:rPr>
          <w:rFonts w:hAnsi="宋体" w:cs="Arial"/>
          <w:b/>
          <w:bCs/>
          <w:color w:val="auto"/>
          <w:highlight w:val="none"/>
        </w:rPr>
      </w:pPr>
      <w:r>
        <w:rPr>
          <w:rFonts w:hAnsi="宋体" w:cs="Arial"/>
          <w:b/>
          <w:bCs/>
          <w:color w:val="auto"/>
          <w:highlight w:val="none"/>
        </w:rPr>
      </w:r>
      <w:r/>
    </w:p>
    <w:p>
      <w:pPr>
        <w:pStyle w:val="1140"/>
        <w:rPr>
          <w:rFonts w:hAnsi="宋体" w:cs="Arial"/>
          <w:b/>
          <w:bCs/>
          <w:color w:val="auto"/>
          <w:highlight w:val="none"/>
        </w:rPr>
      </w:pPr>
      <w:r>
        <w:rPr>
          <w:rFonts w:hAnsi="宋体" w:cs="Arial"/>
          <w:b/>
          <w:bCs/>
          <w:color w:val="auto"/>
          <w:highlight w:val="none"/>
        </w:rPr>
      </w:r>
      <w:r/>
    </w:p>
    <w:p>
      <w:pPr>
        <w:rPr>
          <w:color w:val="auto"/>
          <w:highlight w:val="none"/>
        </w:rPr>
      </w:pPr>
      <w:r>
        <w:rPr>
          <w:color w:val="auto"/>
          <w:highlight w:val="none"/>
        </w:rPr>
      </w:r>
      <w:r/>
    </w:p>
    <w:p>
      <w:pPr>
        <w:pStyle w:val="1143"/>
        <w:rPr>
          <w:rFonts w:hAnsi="宋体" w:cs="Arial"/>
          <w:b/>
          <w:bCs/>
          <w:color w:val="auto"/>
          <w:highlight w:val="none"/>
        </w:rPr>
      </w:pPr>
      <w:r>
        <w:rPr>
          <w:rFonts w:hAnsi="宋体" w:cs="Arial"/>
          <w:b/>
          <w:bCs/>
          <w:color w:val="auto"/>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1139"/>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48"/>
        <w:rPr>
          <w:color w:val="auto"/>
          <w:highlight w:val="none"/>
        </w:rPr>
      </w:pPr>
      <w:r>
        <w:rPr>
          <w:color w:val="auto"/>
          <w:highlight w:val="none"/>
        </w:rPr>
      </w:r>
      <w:r/>
    </w:p>
    <w:p>
      <w:pPr>
        <w:jc w:val="center"/>
        <w:rPr>
          <w:rFonts w:ascii="宋体" w:hAnsi="宋体"/>
          <w:b/>
          <w:bCs/>
          <w:color w:val="auto"/>
          <w:szCs w:val="21"/>
          <w:highlight w:val="none"/>
        </w:rPr>
      </w:pPr>
      <w:r>
        <w:rPr>
          <w:rFonts w:hint="eastAsia" w:ascii="宋体" w:hAnsi="宋体"/>
          <w:b/>
          <w:bCs/>
          <w:color w:val="auto"/>
          <w:szCs w:val="21"/>
          <w:highlight w:val="none"/>
        </w:rPr>
        <w:t xml:space="preserve">投标函</w:t>
      </w:r>
      <w:r/>
    </w:p>
    <w:p>
      <w:pPr>
        <w:pStyle w:val="1144"/>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江苏盛德量行建设咨询有限公司</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号招标文件，正式授权下述签字人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(姓名)代表我方</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（投标人的名称），全权处理本次项目投标的有关事宜。</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签字人兹宣布同意如下：</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44"/>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44"/>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44"/>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44"/>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法定代表人或授权代表（签字）： </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投标人名称（公章）： </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w:t>
      </w:r>
      <w:r>
        <w:rPr>
          <w:rFonts w:hint="eastAsia" w:ascii="宋体" w:hAnsi="宋体"/>
          <w:color w:val="auto"/>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 w:val="21"/>
          <w:szCs w:val="21"/>
          <w:highlight w:val="none"/>
        </w:rPr>
        <w:t xml:space="preserve">日</w:t>
      </w:r>
      <w:r/>
    </w:p>
    <w:p>
      <w:pPr>
        <w:pStyle w:val="1144"/>
        <w:ind w:firstLine="478"/>
        <w:spacing w:before="0" w:after="0"/>
        <w:rPr>
          <w:rFonts w:ascii="宋体" w:hAnsi="宋体"/>
          <w:color w:val="auto"/>
          <w:sz w:val="21"/>
          <w:szCs w:val="21"/>
          <w:highlight w:val="none"/>
        </w:rPr>
      </w:pPr>
      <w:r>
        <w:rPr>
          <w:rFonts w:ascii="宋体" w:hAnsi="宋体"/>
          <w:color w:val="auto"/>
          <w:sz w:val="21"/>
          <w:szCs w:val="21"/>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1145"/>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114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color w:val="auto"/>
          <w:sz w:val="21"/>
          <w:szCs w:val="21"/>
          <w:highlight w:val="none"/>
          <w:u w:val="single"/>
        </w:rPr>
        <w:t xml:space="preserve">               </w:t>
      </w:r>
      <w:r>
        <w:rPr>
          <w:rFonts w:hint="eastAsia" w:ascii="宋体" w:hAnsi="宋体"/>
          <w:color w:val="auto"/>
          <w:sz w:val="21"/>
          <w:szCs w:val="21"/>
          <w:highlight w:val="none"/>
        </w:rPr>
        <w:t xml:space="preserve">（投标人名称）授权</w:t>
      </w:r>
      <w:r>
        <w:rPr>
          <w:color w:val="auto"/>
          <w:sz w:val="21"/>
          <w:szCs w:val="21"/>
          <w:highlight w:val="none"/>
          <w:u w:val="single"/>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（项目编号）</w:t>
      </w:r>
      <w:r>
        <w:rPr>
          <w:rFonts w:hint="eastAsia" w:ascii="宋体" w:hAnsi="宋体"/>
          <w:color w:val="auto"/>
          <w:sz w:val="21"/>
          <w:szCs w:val="21"/>
          <w:highlight w:val="none"/>
        </w:rPr>
        <w:t xml:space="preserve">号</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项目采购活动的合法代理人，以本公司名义全权处理一切与该项目采购有关的事务。</w:t>
      </w:r>
      <w:r/>
    </w:p>
    <w:p>
      <w:pPr>
        <w:pStyle w:val="114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 w:val="21"/>
          <w:szCs w:val="21"/>
          <w:highlight w:val="none"/>
        </w:rPr>
        <w:t xml:space="preserve">日起生效，特此声明。</w:t>
      </w:r>
      <w:r/>
    </w:p>
    <w:p>
      <w:pPr>
        <w:pStyle w:val="1145"/>
        <w:ind w:firstLine="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p>
    <w:p>
      <w:pPr>
        <w:pStyle w:val="1145"/>
        <w:ind w:firstLine="420"/>
        <w:spacing w:line="360" w:lineRule="auto"/>
        <w:rPr>
          <w:color w:val="auto"/>
          <w:sz w:val="21"/>
          <w:szCs w:val="21"/>
          <w:highlight w:val="none"/>
          <w:u w:val="single"/>
        </w:rPr>
      </w:pPr>
      <w:r>
        <w:rPr>
          <w:rFonts w:hint="eastAsia" w:ascii="宋体" w:hAnsi="宋体"/>
          <w:color w:val="auto"/>
          <w:sz w:val="21"/>
          <w:szCs w:val="21"/>
          <w:highlight w:val="none"/>
        </w:rPr>
        <w:t xml:space="preserve">被授权人姓名：</w:t>
      </w:r>
      <w:r>
        <w:rPr>
          <w:color w:val="auto"/>
          <w:sz w:val="21"/>
          <w:szCs w:val="21"/>
          <w:highlight w:val="none"/>
          <w:u w:val="single"/>
        </w:rPr>
        <w:t xml:space="preserve">               </w:t>
      </w:r>
      <w:r/>
    </w:p>
    <w:p>
      <w:pPr>
        <w:pStyle w:val="1145"/>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45"/>
        <w:ind w:firstLine="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单</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位</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名</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称：</w:t>
      </w:r>
      <w:r>
        <w:rPr>
          <w:color w:val="auto"/>
          <w:sz w:val="21"/>
          <w:szCs w:val="21"/>
          <w:highlight w:val="none"/>
          <w:u w:val="single"/>
        </w:rPr>
        <w:t xml:space="preserve">          </w:t>
      </w:r>
      <w:r>
        <w:rPr>
          <w:rFonts w:hint="eastAsia"/>
          <w:color w:val="auto"/>
          <w:sz w:val="21"/>
          <w:szCs w:val="21"/>
          <w:highlight w:val="none"/>
          <w:u w:val="single"/>
          <w:lang w:val="en-US" w:eastAsia="zh-CN"/>
        </w:rPr>
        <w:t xml:space="preserve">                    </w:t>
      </w:r>
      <w:r>
        <w:rPr>
          <w:color w:val="auto"/>
          <w:sz w:val="21"/>
          <w:szCs w:val="21"/>
          <w:highlight w:val="none"/>
          <w:u w:val="single"/>
        </w:rPr>
        <w:t xml:space="preserve">    </w:t>
      </w:r>
      <w:r/>
    </w:p>
    <w:p>
      <w:pPr>
        <w:pStyle w:val="1145"/>
        <w:ind w:firstLine="420"/>
        <w:spacing w:line="360" w:lineRule="auto"/>
        <w:rPr>
          <w:color w:val="auto"/>
          <w:sz w:val="21"/>
          <w:szCs w:val="21"/>
          <w:highlight w:val="none"/>
          <w:u w:val="single"/>
        </w:rPr>
      </w:pPr>
      <w:r>
        <w:rPr>
          <w:rFonts w:hint="eastAsia"/>
          <w:color w:val="auto"/>
          <w:sz w:val="21"/>
          <w:szCs w:val="21"/>
          <w:highlight w:val="none"/>
        </w:rPr>
        <w:t xml:space="preserve">单</w:t>
      </w:r>
      <w:r>
        <w:rPr>
          <w:rFonts w:hint="eastAsia"/>
          <w:color w:val="auto"/>
          <w:sz w:val="21"/>
          <w:szCs w:val="21"/>
          <w:highlight w:val="none"/>
          <w:lang w:val="en-US" w:eastAsia="zh-CN"/>
        </w:rPr>
        <w:t xml:space="preserve"> </w:t>
      </w:r>
      <w:r>
        <w:rPr>
          <w:rFonts w:hint="eastAsia"/>
          <w:color w:val="auto"/>
          <w:sz w:val="21"/>
          <w:szCs w:val="21"/>
          <w:highlight w:val="none"/>
        </w:rPr>
        <w:t xml:space="preserve">位</w:t>
      </w:r>
      <w:r>
        <w:rPr>
          <w:rFonts w:hint="eastAsia"/>
          <w:color w:val="auto"/>
          <w:sz w:val="21"/>
          <w:szCs w:val="21"/>
          <w:highlight w:val="none"/>
          <w:lang w:val="en-US" w:eastAsia="zh-CN"/>
        </w:rPr>
        <w:t xml:space="preserve"> </w:t>
      </w:r>
      <w:r>
        <w:rPr>
          <w:rFonts w:hint="eastAsia"/>
          <w:color w:val="auto"/>
          <w:sz w:val="21"/>
          <w:szCs w:val="21"/>
          <w:highlight w:val="none"/>
        </w:rPr>
        <w:t xml:space="preserve">地</w:t>
      </w:r>
      <w:r>
        <w:rPr>
          <w:rFonts w:hint="eastAsia"/>
          <w:color w:val="auto"/>
          <w:sz w:val="21"/>
          <w:szCs w:val="21"/>
          <w:highlight w:val="none"/>
          <w:lang w:val="en-US" w:eastAsia="zh-CN"/>
        </w:rPr>
        <w:t xml:space="preserve"> </w:t>
      </w:r>
      <w:r>
        <w:rPr>
          <w:rFonts w:hint="eastAsia"/>
          <w:color w:val="auto"/>
          <w:sz w:val="21"/>
          <w:szCs w:val="21"/>
          <w:highlight w:val="none"/>
        </w:rPr>
        <w:t xml:space="preserve">址：</w:t>
      </w:r>
      <w:r>
        <w:rPr>
          <w:color w:val="auto"/>
          <w:sz w:val="21"/>
          <w:szCs w:val="21"/>
          <w:highlight w:val="none"/>
          <w:u w:val="single"/>
        </w:rPr>
        <w:t xml:space="preserve">                                  </w:t>
      </w:r>
      <w:r/>
    </w:p>
    <w:p>
      <w:pPr>
        <w:pStyle w:val="1145"/>
        <w:ind w:firstLine="420"/>
        <w:spacing w:line="360" w:lineRule="auto"/>
        <w:rPr>
          <w:color w:val="auto"/>
          <w:sz w:val="21"/>
          <w:szCs w:val="21"/>
          <w:highlight w:val="none"/>
        </w:rPr>
      </w:pPr>
      <w:r>
        <w:rPr>
          <w:rFonts w:hint="eastAsia"/>
          <w:color w:val="auto"/>
          <w:sz w:val="21"/>
          <w:szCs w:val="21"/>
          <w:highlight w:val="none"/>
        </w:rPr>
        <w:t xml:space="preserve">日</w:t>
      </w:r>
      <w:r>
        <w:rPr>
          <w:rFonts w:hint="eastAsia"/>
          <w:color w:val="auto"/>
          <w:sz w:val="21"/>
          <w:szCs w:val="21"/>
          <w:highlight w:val="none"/>
          <w:lang w:val="en-US" w:eastAsia="zh-CN"/>
        </w:rPr>
        <w:t xml:space="preserve">       </w:t>
      </w:r>
      <w:r>
        <w:rPr>
          <w:rFonts w:hint="eastAsia"/>
          <w:color w:val="auto"/>
          <w:sz w:val="21"/>
          <w:szCs w:val="21"/>
          <w:highlight w:val="none"/>
        </w:rPr>
        <w:t xml:space="preserve">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pPr>
      <w:r>
        <w:rPr>
          <w:rFonts w:hint="eastAsia" w:ascii="宋体" w:hAnsi="宋体"/>
          <w:bCs/>
          <w:color w:val="auto"/>
          <w:highlight w:val="none"/>
        </w:rPr>
        <w:t xml:space="preserve">被授权人身份证复印件</w:t>
      </w:r>
      <w:r/>
    </w:p>
    <w:p>
      <w:pPr>
        <w:jc w:val="left"/>
        <w:widowControl/>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color w:val="auto"/>
          <w:highlight w:val="none"/>
        </w:rPr>
      </w:r>
      <w:r/>
    </w:p>
    <w:p>
      <w:pPr>
        <w:pStyle w:val="922"/>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93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63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65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68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left"/>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22"/>
        <w:rPr>
          <w:rFonts w:ascii="宋体" w:hAnsi="宋体"/>
          <w:b/>
          <w:color w:val="auto"/>
          <w:szCs w:val="32"/>
          <w:highlight w:val="none"/>
        </w:rPr>
      </w:pP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93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936"/>
              <w:jc w:val="center"/>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投标总报价</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两年</w:t>
            </w:r>
            <w:r>
              <w:rPr>
                <w:rFonts w:hint="eastAsia" w:ascii="宋体" w:hAnsi="宋体"/>
                <w:color w:val="auto"/>
                <w:szCs w:val="21"/>
                <w:highlight w:val="none"/>
                <w:lang w:eastAsia="zh-CN"/>
              </w:rPr>
              <w:t xml:space="preserve">）</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936"/>
              <w:jc w:val="center"/>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1144"/>
              <w:ind w:firstLine="0"/>
              <w:spacing w:before="0" w:after="0" w:line="5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大写：</w:t>
            </w:r>
            <w:r/>
          </w:p>
          <w:p>
            <w:pPr>
              <w:pStyle w:val="1144"/>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22"/>
        <w:spacing w:line="240" w:lineRule="auto"/>
        <w:rPr>
          <w:rFonts w:hint="eastAsia" w:ascii="宋体" w:hAnsi="宋体" w:eastAsia="宋体" w:cs="宋体"/>
          <w:color w:val="auto"/>
          <w:highlight w:val="none"/>
          <w:lang w:val="en-US" w:eastAsia="zh-CN"/>
        </w:rPr>
        <w:sectPr>
          <w:headerReference w:type="default" r:id="rId11"/>
          <w:footerReference w:type="default" r:id="rId1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lang w:val="en-US" w:eastAsia="zh-CN"/>
        </w:rPr>
      </w:r>
      <w:r/>
    </w:p>
    <w:p>
      <w:pPr>
        <w:pStyle w:val="922"/>
        <w:numPr>
          <w:ilvl w:val="0"/>
          <w:numId w:val="0"/>
        </w:numPr>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b/>
          <w:bCs/>
          <w:color w:val="auto"/>
          <w:sz w:val="44"/>
          <w:szCs w:val="44"/>
          <w:highlight w:val="none"/>
          <w:lang w:val="en-US" w:eastAsia="zh-CN" w:bidi="ar-SA"/>
        </w:rPr>
        <w:t xml:space="preserve">四、</w:t>
      </w:r>
      <w:r>
        <w:rPr>
          <w:rFonts w:hint="eastAsia" w:ascii="宋体" w:hAnsi="宋体" w:eastAsia="宋体" w:cs="宋体"/>
          <w:color w:val="auto"/>
          <w:highlight w:val="none"/>
        </w:rPr>
        <w:t xml:space="preserve">投标分项报价表</w:t>
      </w:r>
      <w:r/>
    </w:p>
    <w:p>
      <w:pPr>
        <w:numPr>
          <w:ilvl w:val="0"/>
          <w:numId w:val="0"/>
        </w:numPr>
        <w:rPr>
          <w:rFonts w:hint="eastAsia" w:ascii="宋体" w:hAnsi="宋体" w:eastAsia="宋体" w:cs="宋体"/>
          <w:b/>
          <w:bCs/>
          <w:color w:val="auto"/>
          <w:sz w:val="32"/>
          <w:szCs w:val="36"/>
          <w:highlight w:val="none"/>
          <w:lang w:val="en-US" w:eastAsia="zh-CN"/>
        </w:rPr>
      </w:pPr>
      <w:r>
        <w:rPr>
          <w:rFonts w:hint="eastAsia" w:ascii="宋体" w:hAnsi="宋体" w:eastAsia="宋体" w:cs="宋体"/>
          <w:b/>
          <w:bCs/>
          <w:color w:val="auto"/>
          <w:sz w:val="32"/>
          <w:szCs w:val="36"/>
          <w:highlight w:val="none"/>
          <w:lang w:val="en-US" w:eastAsia="zh-CN"/>
        </w:rPr>
        <w:t xml:space="preserve">采购包1：</w:t>
      </w:r>
      <w:r/>
    </w:p>
    <w:tbl>
      <w:tblPr>
        <w:tblStyle w:val="931"/>
        <w:tblW w:w="89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1"/>
        <w:gridCol w:w="1452"/>
        <w:gridCol w:w="865"/>
        <w:gridCol w:w="718"/>
        <w:gridCol w:w="1066"/>
        <w:gridCol w:w="1405"/>
        <w:gridCol w:w="2948"/>
      </w:tblGrid>
      <w:tr>
        <w:trPr>
          <w:trHeight w:val="88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（人员数量）</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单价（月工资/台班单价）</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年</w:t>
            </w:r>
            <w:r>
              <w:rPr>
                <w:rFonts w:hint="eastAsia" w:ascii="宋体" w:hAnsi="宋体" w:cs="宋体"/>
                <w:i w:val="0"/>
                <w:iCs w:val="0"/>
                <w:color w:val="auto"/>
                <w:sz w:val="21"/>
                <w:szCs w:val="21"/>
                <w:highlight w:val="none"/>
                <w:u w:val="none"/>
                <w:lang w:val="en-US" w:eastAsia="zh-CN" w:bidi="ar"/>
              </w:rPr>
              <w:t xml:space="preserve">总</w:t>
            </w:r>
            <w:r>
              <w:rPr>
                <w:rFonts w:hint="eastAsia" w:ascii="宋体" w:hAnsi="宋体" w:eastAsia="宋体" w:cs="宋体"/>
                <w:i w:val="0"/>
                <w:iCs w:val="0"/>
                <w:color w:val="auto"/>
                <w:sz w:val="21"/>
                <w:szCs w:val="21"/>
                <w:highlight w:val="none"/>
                <w:u w:val="none"/>
                <w:lang w:val="en-US" w:eastAsia="zh-CN" w:bidi="ar"/>
              </w:rPr>
              <w:t xml:space="preserve">支出（元）</w:t>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 注</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工资及福利</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002" w:type="dxa"/>
            <w:vAlign w:val="center"/>
            <w:textDirection w:val="lrTb"/>
            <w:noWrap w:val="false"/>
          </w:tcPr>
          <w:p>
            <w:pPr>
              <w:jc w:val="center"/>
              <w:pageBreakBefore w:val="0"/>
              <w:spacing w:before="0" w:after="0" w:line="36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000000"/>
                <w:sz w:val="21"/>
                <w:szCs w:val="21"/>
                <w:highlight w:val="none"/>
                <w:u w:val="single"/>
                <w:lang w:val="en-US" w:eastAsia="zh-CN" w:bidi="ar"/>
              </w:rPr>
              <w:t xml:space="preserve">至少1人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绿化养护员基本工资</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000000"/>
                <w:sz w:val="21"/>
                <w:szCs w:val="21"/>
                <w:highlight w:val="none"/>
                <w:u w:val="single"/>
                <w:lang w:val="en-US" w:eastAsia="zh-CN" w:bidi="ar"/>
              </w:rPr>
              <w:t xml:space="preserve">至少</w:t>
            </w:r>
            <w:r>
              <w:rPr>
                <w:rFonts w:hint="eastAsia" w:ascii="宋体" w:hAnsi="宋体" w:cs="宋体"/>
                <w:i/>
                <w:iCs/>
                <w:color w:val="000000"/>
                <w:sz w:val="21"/>
                <w:szCs w:val="21"/>
                <w:highlight w:val="none"/>
                <w:u w:val="single"/>
                <w:lang w:val="en-US" w:eastAsia="zh-CN" w:bidi="ar"/>
              </w:rPr>
              <w:t xml:space="preserve">16</w:t>
            </w:r>
            <w:r>
              <w:rPr>
                <w:rFonts w:hint="eastAsia" w:ascii="宋体" w:hAnsi="宋体" w:eastAsia="宋体" w:cs="宋体"/>
                <w:i/>
                <w:iCs/>
                <w:color w:val="000000"/>
                <w:sz w:val="21"/>
                <w:szCs w:val="21"/>
                <w:highlight w:val="none"/>
                <w:u w:val="single"/>
                <w:lang w:val="en-US" w:eastAsia="zh-CN" w:bidi="ar"/>
              </w:rPr>
              <w:t xml:space="preserve">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驾驶员（洒水车）</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000000"/>
                <w:sz w:val="21"/>
                <w:szCs w:val="21"/>
                <w:highlight w:val="none"/>
                <w:u w:val="single"/>
                <w:lang w:val="en-US" w:eastAsia="zh-CN" w:bidi="ar"/>
              </w:rPr>
              <w:t xml:space="preserve">至少2人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节假日福利费</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tcPr>
          <w:p>
            <w:pPr>
              <w:jc w:val="center"/>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000000"/>
                <w:sz w:val="21"/>
                <w:szCs w:val="21"/>
                <w:highlight w:val="none"/>
                <w:u w:val="single"/>
                <w:lang w:val="en-US" w:eastAsia="zh-CN" w:bidi="ar"/>
              </w:rPr>
              <w:t xml:space="preserve">至少</w:t>
            </w:r>
            <w:r>
              <w:rPr>
                <w:rFonts w:hint="eastAsia" w:ascii="宋体" w:hAnsi="宋体" w:cs="宋体"/>
                <w:i/>
                <w:iCs/>
                <w:color w:val="000000"/>
                <w:sz w:val="21"/>
                <w:szCs w:val="21"/>
                <w:highlight w:val="none"/>
                <w:u w:val="single"/>
                <w:lang w:val="en-US" w:eastAsia="zh-CN" w:bidi="ar"/>
              </w:rPr>
              <w:t xml:space="preserve">19</w:t>
            </w:r>
            <w:r>
              <w:rPr>
                <w:rFonts w:hint="eastAsia" w:ascii="宋体" w:hAnsi="宋体" w:eastAsia="宋体" w:cs="宋体"/>
                <w:i/>
                <w:iCs/>
                <w:color w:val="000000"/>
                <w:sz w:val="21"/>
                <w:szCs w:val="21"/>
                <w:highlight w:val="none"/>
                <w:u w:val="single"/>
                <w:lang w:val="en-US" w:eastAsia="zh-CN" w:bidi="ar"/>
              </w:rPr>
              <w:t xml:space="preserve">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社会统筹保险及医疗保险</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000000"/>
                <w:sz w:val="21"/>
                <w:szCs w:val="21"/>
                <w:highlight w:val="none"/>
                <w:u w:val="single"/>
                <w:lang w:val="en-US" w:eastAsia="zh-CN" w:bidi="ar"/>
              </w:rPr>
              <w:t xml:space="preserve">至少</w:t>
            </w:r>
            <w:r>
              <w:rPr>
                <w:rFonts w:hint="eastAsia" w:ascii="宋体" w:hAnsi="宋体" w:cs="宋体"/>
                <w:i/>
                <w:iCs/>
                <w:color w:val="000000"/>
                <w:sz w:val="21"/>
                <w:szCs w:val="21"/>
                <w:highlight w:val="none"/>
                <w:u w:val="single"/>
                <w:lang w:val="en-US" w:eastAsia="zh-CN" w:bidi="ar"/>
              </w:rPr>
              <w:t xml:space="preserve">19</w:t>
            </w:r>
            <w:r>
              <w:rPr>
                <w:rFonts w:hint="eastAsia" w:ascii="宋体" w:hAnsi="宋体" w:eastAsia="宋体" w:cs="宋体"/>
                <w:i/>
                <w:iCs/>
                <w:color w:val="000000"/>
                <w:sz w:val="21"/>
                <w:szCs w:val="21"/>
                <w:highlight w:val="none"/>
                <w:u w:val="single"/>
                <w:lang w:val="en-US" w:eastAsia="zh-CN" w:bidi="ar"/>
              </w:rPr>
              <w:t xml:space="preserve">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000000"/>
                <w:sz w:val="21"/>
                <w:szCs w:val="21"/>
                <w:highlight w:val="none"/>
                <w:u w:val="single"/>
                <w:lang w:val="en-US" w:eastAsia="zh-CN" w:bidi="ar"/>
              </w:rPr>
              <w:t xml:space="preserve">至少</w:t>
            </w:r>
            <w:r>
              <w:rPr>
                <w:rFonts w:hint="eastAsia" w:ascii="宋体" w:hAnsi="宋体" w:cs="宋体"/>
                <w:i/>
                <w:iCs/>
                <w:color w:val="000000"/>
                <w:sz w:val="21"/>
                <w:szCs w:val="21"/>
                <w:highlight w:val="none"/>
                <w:u w:val="single"/>
                <w:lang w:val="en-US" w:eastAsia="zh-CN" w:bidi="ar"/>
              </w:rPr>
              <w:t xml:space="preserve">19</w:t>
            </w:r>
            <w:r>
              <w:rPr>
                <w:rFonts w:hint="eastAsia" w:ascii="宋体" w:hAnsi="宋体" w:eastAsia="宋体" w:cs="宋体"/>
                <w:i/>
                <w:iCs/>
                <w:color w:val="000000"/>
                <w:sz w:val="21"/>
                <w:szCs w:val="21"/>
                <w:highlight w:val="none"/>
                <w:u w:val="single"/>
                <w:lang w:val="en-US" w:eastAsia="zh-CN" w:bidi="ar"/>
              </w:rPr>
              <w:t xml:space="preserve">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防暑降温费</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000000"/>
                <w:sz w:val="21"/>
                <w:szCs w:val="21"/>
                <w:highlight w:val="none"/>
                <w:u w:val="single"/>
                <w:lang w:val="en-US" w:eastAsia="zh-CN" w:bidi="ar"/>
              </w:rPr>
              <w:t xml:space="preserve">至少</w:t>
            </w:r>
            <w:r>
              <w:rPr>
                <w:rFonts w:hint="eastAsia" w:ascii="宋体" w:hAnsi="宋体" w:cs="宋体"/>
                <w:i/>
                <w:iCs/>
                <w:color w:val="000000"/>
                <w:sz w:val="21"/>
                <w:szCs w:val="21"/>
                <w:highlight w:val="none"/>
                <w:u w:val="single"/>
                <w:lang w:val="en-US" w:eastAsia="zh-CN" w:bidi="ar"/>
              </w:rPr>
              <w:t xml:space="preserve">19</w:t>
            </w:r>
            <w:r>
              <w:rPr>
                <w:rFonts w:hint="eastAsia" w:ascii="宋体" w:hAnsi="宋体" w:eastAsia="宋体" w:cs="宋体"/>
                <w:i/>
                <w:iCs/>
                <w:color w:val="000000"/>
                <w:sz w:val="21"/>
                <w:szCs w:val="21"/>
                <w:highlight w:val="none"/>
                <w:u w:val="single"/>
                <w:lang w:val="en-US" w:eastAsia="zh-CN" w:bidi="ar"/>
              </w:rPr>
              <w:t xml:space="preserve">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劳动及防护工具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002" w:type="dxa"/>
            <w:vAlign w:val="center"/>
            <w:textDirection w:val="lrTb"/>
            <w:noWrap w:val="false"/>
          </w:tcPr>
          <w:p>
            <w:pPr>
              <w:jc w:val="both"/>
              <w:pageBreakBefore w:val="0"/>
              <w:spacing w:before="0" w:after="0"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洒水车</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台班（</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按不低于</w:t>
            </w:r>
            <w:r>
              <w:rPr>
                <w:rFonts w:hint="eastAsia" w:ascii="宋体" w:hAnsi="宋体" w:cs="宋体"/>
                <w:i/>
                <w:iCs/>
                <w:color w:val="auto"/>
                <w:sz w:val="21"/>
                <w:szCs w:val="21"/>
                <w:highlight w:val="none"/>
                <w:u w:val="single"/>
                <w:lang w:val="en-US" w:eastAsia="zh-CN" w:bidi="ar"/>
              </w:rPr>
              <w:t xml:space="preserve">5</w:t>
            </w:r>
            <w:r>
              <w:rPr>
                <w:rFonts w:hint="eastAsia" w:ascii="宋体" w:hAnsi="宋体" w:eastAsia="宋体" w:cs="宋体"/>
                <w:i/>
                <w:iCs/>
                <w:color w:val="auto"/>
                <w:sz w:val="21"/>
                <w:szCs w:val="21"/>
                <w:highlight w:val="none"/>
                <w:u w:val="single"/>
                <w:lang w:val="en-US" w:eastAsia="zh-CN" w:bidi="ar"/>
              </w:rPr>
              <w:t xml:space="preserve">吨洒水车标准计算。洒水车台班单价包含车辆保险费、燃油费、驾驶员工资、车辆保养维修、车辆大修费、水费等。投标人自行报价，但不得低于企业成本。</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其他机械</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包含采购文件要求的最低机械配置数量，投标人自行报价</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农药、化肥</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必须满足采购文件规定的病虫害防治要求、满足绿化养护要求，投标人自行报价</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套/年</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至少</w:t>
            </w:r>
            <w:r>
              <w:rPr>
                <w:rFonts w:hint="eastAsia" w:ascii="宋体" w:hAnsi="宋体" w:cs="宋体"/>
                <w:i/>
                <w:iCs/>
                <w:color w:val="auto"/>
                <w:sz w:val="21"/>
                <w:szCs w:val="21"/>
                <w:highlight w:val="none"/>
                <w:u w:val="single"/>
                <w:lang w:val="en-US" w:eastAsia="zh-CN" w:bidi="ar"/>
              </w:rPr>
              <w:t xml:space="preserve">19</w:t>
            </w:r>
            <w:r>
              <w:rPr>
                <w:rFonts w:hint="eastAsia" w:ascii="宋体" w:hAnsi="宋体" w:eastAsia="宋体" w:cs="宋体"/>
                <w:i/>
                <w:iCs/>
                <w:color w:val="auto"/>
                <w:sz w:val="21"/>
                <w:szCs w:val="21"/>
                <w:highlight w:val="none"/>
                <w:u w:val="single"/>
                <w:lang w:val="en-US" w:eastAsia="zh-CN" w:bidi="ar"/>
              </w:rPr>
              <w:t xml:space="preserve">人，按照每人一年一件的标准计算，单价投标人自行考虑</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意外伤害险</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至少</w:t>
            </w:r>
            <w:r>
              <w:rPr>
                <w:rFonts w:hint="eastAsia" w:ascii="宋体" w:hAnsi="宋体" w:cs="宋体"/>
                <w:i/>
                <w:iCs/>
                <w:color w:val="auto"/>
                <w:sz w:val="21"/>
                <w:szCs w:val="21"/>
                <w:highlight w:val="none"/>
                <w:u w:val="single"/>
                <w:lang w:val="en-US" w:eastAsia="zh-CN" w:bidi="ar"/>
              </w:rPr>
              <w:t xml:space="preserve">19</w:t>
            </w:r>
            <w:r>
              <w:rPr>
                <w:rFonts w:hint="eastAsia" w:ascii="宋体" w:hAnsi="宋体" w:eastAsia="宋体" w:cs="宋体"/>
                <w:i/>
                <w:iCs/>
                <w:color w:val="auto"/>
                <w:sz w:val="21"/>
                <w:szCs w:val="21"/>
                <w:highlight w:val="none"/>
                <w:u w:val="single"/>
                <w:lang w:val="en-US" w:eastAsia="zh-CN" w:bidi="ar"/>
              </w:rPr>
              <w:t xml:space="preserve">人，投标人必须为每个养护人员缴纳，单价投标人自行考虑，但不得低于正常保费标准。</w:t>
            </w:r>
            <w:r/>
          </w:p>
        </w:tc>
      </w:tr>
      <w:tr>
        <w:trPr>
          <w:trHeight w:val="701"/>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企业管理费及利润</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pageBreakBefore w:val="0"/>
              <w:spacing w:before="0" w:after="0" w:line="36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投标人自行考虑</w:t>
            </w:r>
            <w:r/>
          </w:p>
        </w:tc>
      </w:tr>
      <w:tr>
        <w:trPr>
          <w:trHeight w:val="701"/>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办公费</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pageBreakBefore w:val="0"/>
              <w:spacing w:before="0" w:after="0" w:line="36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投标人自行考虑</w:t>
            </w:r>
            <w:r/>
          </w:p>
        </w:tc>
      </w:tr>
      <w:tr>
        <w:trPr>
          <w:trHeight w:val="701"/>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税 金（元）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按一般纳税人标准计算</w:t>
            </w:r>
            <w:r/>
          </w:p>
        </w:tc>
      </w:tr>
      <w:tr>
        <w:trPr>
          <w:trHeight w:val="88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val="en-US" w:eastAsia="zh-CN"/>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 计（元）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5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48"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包含各类成本风险及安全生产责任包干费</w:t>
            </w:r>
            <w:r/>
          </w:p>
        </w:tc>
      </w:tr>
      <w:tr>
        <w:trPr>
          <w:trHeight w:val="1613"/>
        </w:trPr>
        <w:tc>
          <w:tcPr>
            <w:gridSpan w:val="7"/>
            <w:shd w:val="clear" w:color="auto" w:fill="auto"/>
            <w:tcBorders>
              <w:top w:val="single" w:color="000000" w:sz="4" w:space="0"/>
              <w:left w:val="single" w:color="000000" w:sz="4" w:space="0"/>
              <w:bottom w:val="single" w:color="000000" w:sz="4" w:space="0"/>
              <w:right w:val="single" w:color="000000" w:sz="4" w:space="0"/>
            </w:tcBorders>
            <w:tcW w:w="898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1、月工资标准不得低于扬州市最新</w:t>
            </w:r>
            <w:r>
              <w:rPr>
                <w:rFonts w:hint="eastAsia" w:ascii="宋体" w:hAnsi="宋体" w:cs="宋体"/>
                <w:b/>
                <w:bCs/>
                <w:i w:val="0"/>
                <w:iCs w:val="0"/>
                <w:color w:val="auto"/>
                <w:sz w:val="21"/>
                <w:szCs w:val="21"/>
                <w:highlight w:val="none"/>
                <w:u w:val="none"/>
                <w:lang w:val="en-US" w:eastAsia="zh-CN" w:bidi="ar"/>
              </w:rPr>
              <w:t xml:space="preserve">最低</w:t>
            </w:r>
            <w:r>
              <w:rPr>
                <w:rFonts w:hint="eastAsia" w:ascii="宋体" w:hAnsi="宋体" w:eastAsia="宋体" w:cs="宋体"/>
                <w:b/>
                <w:bCs/>
                <w:i w:val="0"/>
                <w:iCs w:val="0"/>
                <w:color w:val="auto"/>
                <w:sz w:val="21"/>
                <w:szCs w:val="21"/>
                <w:highlight w:val="none"/>
                <w:u w:val="none"/>
                <w:lang w:val="en-US" w:eastAsia="zh-CN" w:bidi="ar"/>
              </w:rPr>
              <w:t xml:space="preserve">工资标准规定。</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2、社会统筹保险及医疗保险全员缴纳，不得低于扬州月最低缴费标准。</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3、防暑降温费不得低于国家标准。</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4、最低工资标准中不得包含劳动者按下限缴存的住房公积金。</w:t>
            </w:r>
            <w:r/>
          </w:p>
          <w:p>
            <w:pPr>
              <w:jc w:val="left"/>
              <w:keepLines w:val="0"/>
              <w:keepNext w:val="0"/>
              <w:pageBreakBefore w:val="0"/>
              <w:spacing w:line="360" w:lineRule="auto"/>
              <w:widowControl/>
              <w:rPr>
                <w:rFonts w:hint="default" w:ascii="宋体" w:hAnsi="宋体" w:eastAsia="宋体" w:cs="宋体"/>
                <w:b/>
                <w:bCs/>
                <w:i/>
                <w:iCs/>
                <w:color w:val="auto"/>
                <w:sz w:val="21"/>
                <w:szCs w:val="21"/>
                <w:highlight w:val="none"/>
                <w:u w:val="singl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5、伐移补植无需报价，与绿化养护报价同比折扣让利。（伐移和补植费用根据实际伐移和补植的品种、规格、数量，按现行计量规则、计价办法计价，并按中标折扣打折。）</w:t>
            </w:r>
            <w:r/>
          </w:p>
        </w:tc>
      </w:tr>
    </w:tbl>
    <w:p>
      <w:pPr>
        <w:jc w:val="left"/>
        <w:widowControl/>
        <w:rPr>
          <w:rFonts w:hint="eastAsia" w:ascii="宋体" w:hAnsi="宋体" w:eastAsia="宋体"/>
          <w:b/>
          <w:bCs/>
          <w:i w:val="0"/>
          <w:iCs/>
          <w:color w:val="auto"/>
          <w:szCs w:val="21"/>
          <w:highlight w:val="none"/>
          <w:u w:val="none"/>
          <w:lang w:val="en-US" w:eastAsia="zh-CN"/>
        </w:rPr>
      </w:pPr>
      <w:r>
        <w:rPr>
          <w:rFonts w:hint="eastAsia" w:ascii="宋体" w:hAnsi="宋体" w:eastAsia="宋体"/>
          <w:b/>
          <w:bCs/>
          <w:i w:val="0"/>
          <w:iCs/>
          <w:color w:val="auto"/>
          <w:szCs w:val="21"/>
          <w:highlight w:val="none"/>
          <w:u w:val="none"/>
          <w:lang w:val="en-US" w:eastAsia="zh-CN"/>
        </w:rPr>
      </w:r>
      <w:r/>
    </w:p>
    <w:p>
      <w:pPr>
        <w:pStyle w:val="922"/>
        <w:rPr>
          <w:rFonts w:hint="eastAsia" w:ascii="宋体" w:hAnsi="宋体" w:eastAsia="宋体" w:cs="宋体"/>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lang w:val="en-US" w:eastAsia="zh-CN"/>
        </w:rPr>
      </w:r>
      <w:r/>
    </w:p>
    <w:p>
      <w:pPr>
        <w:numPr>
          <w:ilvl w:val="0"/>
          <w:numId w:val="0"/>
        </w:numPr>
        <w:rPr>
          <w:rFonts w:hint="eastAsia" w:ascii="宋体" w:hAnsi="宋体" w:eastAsia="宋体" w:cs="宋体"/>
          <w:b/>
          <w:bCs/>
          <w:color w:val="auto"/>
          <w:sz w:val="32"/>
          <w:szCs w:val="36"/>
          <w:highlight w:val="none"/>
          <w:lang w:val="en-US" w:eastAsia="zh-CN"/>
        </w:rPr>
      </w:pPr>
      <w:r>
        <w:rPr>
          <w:rFonts w:hint="eastAsia" w:ascii="宋体" w:hAnsi="宋体" w:eastAsia="宋体" w:cs="宋体"/>
          <w:b/>
          <w:bCs/>
          <w:color w:val="auto"/>
          <w:sz w:val="32"/>
          <w:szCs w:val="36"/>
          <w:highlight w:val="none"/>
          <w:lang w:val="en-US" w:eastAsia="zh-CN"/>
        </w:rPr>
        <w:t xml:space="preserve">采购包2：</w:t>
      </w:r>
      <w:r/>
    </w:p>
    <w:tbl>
      <w:tblPr>
        <w:tblStyle w:val="931"/>
        <w:tblW w:w="897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1"/>
        <w:gridCol w:w="1452"/>
        <w:gridCol w:w="865"/>
        <w:gridCol w:w="718"/>
        <w:gridCol w:w="1066"/>
        <w:gridCol w:w="1368"/>
        <w:gridCol w:w="2972"/>
      </w:tblGrid>
      <w:tr>
        <w:trPr>
          <w:trHeight w:val="88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（人员数量）</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单价（月工资/台班单价）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年</w:t>
            </w:r>
            <w:r>
              <w:rPr>
                <w:rFonts w:hint="eastAsia" w:ascii="宋体" w:hAnsi="宋体" w:cs="宋体"/>
                <w:i w:val="0"/>
                <w:iCs w:val="0"/>
                <w:color w:val="auto"/>
                <w:sz w:val="21"/>
                <w:szCs w:val="21"/>
                <w:highlight w:val="none"/>
                <w:u w:val="none"/>
                <w:lang w:val="en-US" w:eastAsia="zh-CN" w:bidi="ar"/>
              </w:rPr>
              <w:t xml:space="preserve">总</w:t>
            </w:r>
            <w:r>
              <w:rPr>
                <w:rFonts w:hint="eastAsia" w:ascii="宋体" w:hAnsi="宋体" w:eastAsia="宋体" w:cs="宋体"/>
                <w:i w:val="0"/>
                <w:iCs w:val="0"/>
                <w:color w:val="auto"/>
                <w:sz w:val="21"/>
                <w:szCs w:val="21"/>
                <w:highlight w:val="none"/>
                <w:u w:val="none"/>
                <w:lang w:val="en-US" w:eastAsia="zh-CN" w:bidi="ar"/>
              </w:rPr>
              <w:t xml:space="preserve">支出（元）</w:t>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 注</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工资及福利</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jc w:val="center"/>
              <w:pageBreakBefore w:val="0"/>
              <w:spacing w:before="0" w:after="0" w:line="36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000000"/>
                <w:sz w:val="21"/>
                <w:szCs w:val="21"/>
                <w:highlight w:val="none"/>
                <w:u w:val="single"/>
                <w:lang w:val="en-US" w:eastAsia="zh-CN" w:bidi="ar"/>
              </w:rPr>
              <w:t xml:space="preserve">至少1人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绿化养护员基本工资</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000000"/>
                <w:sz w:val="21"/>
                <w:szCs w:val="21"/>
                <w:highlight w:val="none"/>
                <w:u w:val="single"/>
                <w:lang w:val="en-US" w:eastAsia="zh-CN" w:bidi="ar"/>
              </w:rPr>
              <w:t xml:space="preserve">至少</w:t>
            </w:r>
            <w:r>
              <w:rPr>
                <w:rFonts w:hint="eastAsia" w:ascii="宋体" w:hAnsi="宋体" w:cs="宋体"/>
                <w:i/>
                <w:iCs/>
                <w:color w:val="000000"/>
                <w:sz w:val="21"/>
                <w:szCs w:val="21"/>
                <w:highlight w:val="none"/>
                <w:u w:val="single"/>
                <w:lang w:val="en-US" w:eastAsia="zh-CN" w:bidi="ar"/>
              </w:rPr>
              <w:t xml:space="preserve">23</w:t>
            </w:r>
            <w:r>
              <w:rPr>
                <w:rFonts w:hint="eastAsia" w:ascii="宋体" w:hAnsi="宋体" w:eastAsia="宋体" w:cs="宋体"/>
                <w:i/>
                <w:iCs/>
                <w:color w:val="000000"/>
                <w:sz w:val="21"/>
                <w:szCs w:val="21"/>
                <w:highlight w:val="none"/>
                <w:u w:val="single"/>
                <w:lang w:val="en-US" w:eastAsia="zh-CN" w:bidi="ar"/>
              </w:rPr>
              <w:t xml:space="preserve">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驾驶员（洒水车）</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000000"/>
                <w:sz w:val="21"/>
                <w:szCs w:val="21"/>
                <w:highlight w:val="none"/>
                <w:u w:val="single"/>
                <w:lang w:val="en-US" w:eastAsia="zh-CN" w:bidi="ar"/>
              </w:rPr>
              <w:t xml:space="preserve">至少2人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节假日福利费</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tcPr>
          <w:p>
            <w:pPr>
              <w:jc w:val="center"/>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000000"/>
                <w:sz w:val="21"/>
                <w:szCs w:val="21"/>
                <w:highlight w:val="none"/>
                <w:u w:val="single"/>
                <w:lang w:val="en-US" w:eastAsia="zh-CN" w:bidi="ar"/>
              </w:rPr>
              <w:t xml:space="preserve">至少</w:t>
            </w:r>
            <w:r>
              <w:rPr>
                <w:rFonts w:hint="eastAsia" w:ascii="宋体" w:hAnsi="宋体" w:cs="宋体"/>
                <w:i/>
                <w:iCs/>
                <w:color w:val="000000"/>
                <w:sz w:val="21"/>
                <w:szCs w:val="21"/>
                <w:highlight w:val="none"/>
                <w:u w:val="single"/>
                <w:lang w:val="en-US" w:eastAsia="zh-CN" w:bidi="ar"/>
              </w:rPr>
              <w:t xml:space="preserve">26</w:t>
            </w:r>
            <w:r>
              <w:rPr>
                <w:rFonts w:hint="eastAsia" w:ascii="宋体" w:hAnsi="宋体" w:eastAsia="宋体" w:cs="宋体"/>
                <w:i/>
                <w:iCs/>
                <w:color w:val="000000"/>
                <w:sz w:val="21"/>
                <w:szCs w:val="21"/>
                <w:highlight w:val="none"/>
                <w:u w:val="single"/>
                <w:lang w:val="en-US" w:eastAsia="zh-CN" w:bidi="ar"/>
              </w:rPr>
              <w:t xml:space="preserve">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社会统筹保险及医疗保险</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000000"/>
                <w:sz w:val="21"/>
                <w:szCs w:val="21"/>
                <w:highlight w:val="none"/>
                <w:u w:val="single"/>
                <w:lang w:val="en-US" w:eastAsia="zh-CN" w:bidi="ar"/>
              </w:rPr>
              <w:t xml:space="preserve">至少</w:t>
            </w:r>
            <w:r>
              <w:rPr>
                <w:rFonts w:hint="eastAsia" w:ascii="宋体" w:hAnsi="宋体" w:cs="宋体"/>
                <w:i/>
                <w:iCs/>
                <w:color w:val="000000"/>
                <w:sz w:val="21"/>
                <w:szCs w:val="21"/>
                <w:highlight w:val="none"/>
                <w:u w:val="single"/>
                <w:lang w:val="en-US" w:eastAsia="zh-CN" w:bidi="ar"/>
              </w:rPr>
              <w:t xml:space="preserve">26</w:t>
            </w:r>
            <w:r>
              <w:rPr>
                <w:rFonts w:hint="eastAsia" w:ascii="宋体" w:hAnsi="宋体" w:eastAsia="宋体" w:cs="宋体"/>
                <w:i/>
                <w:iCs/>
                <w:color w:val="000000"/>
                <w:sz w:val="21"/>
                <w:szCs w:val="21"/>
                <w:highlight w:val="none"/>
                <w:u w:val="single"/>
                <w:lang w:val="en-US" w:eastAsia="zh-CN" w:bidi="ar"/>
              </w:rPr>
              <w:t xml:space="preserve">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000000"/>
                <w:sz w:val="21"/>
                <w:szCs w:val="21"/>
                <w:highlight w:val="none"/>
                <w:u w:val="single"/>
                <w:lang w:val="en-US" w:eastAsia="zh-CN" w:bidi="ar"/>
              </w:rPr>
              <w:t xml:space="preserve">至少</w:t>
            </w:r>
            <w:r>
              <w:rPr>
                <w:rFonts w:hint="eastAsia" w:ascii="宋体" w:hAnsi="宋体" w:cs="宋体"/>
                <w:i/>
                <w:iCs/>
                <w:color w:val="000000"/>
                <w:sz w:val="21"/>
                <w:szCs w:val="21"/>
                <w:highlight w:val="none"/>
                <w:u w:val="single"/>
                <w:lang w:val="en-US" w:eastAsia="zh-CN" w:bidi="ar"/>
              </w:rPr>
              <w:t xml:space="preserve">26</w:t>
            </w:r>
            <w:r>
              <w:rPr>
                <w:rFonts w:hint="eastAsia" w:ascii="宋体" w:hAnsi="宋体" w:eastAsia="宋体" w:cs="宋体"/>
                <w:i/>
                <w:iCs/>
                <w:color w:val="000000"/>
                <w:sz w:val="21"/>
                <w:szCs w:val="21"/>
                <w:highlight w:val="none"/>
                <w:u w:val="single"/>
                <w:lang w:val="en-US" w:eastAsia="zh-CN" w:bidi="ar"/>
              </w:rPr>
              <w:t xml:space="preserve">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防暑降温费</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center"/>
              <w:keepLines w:val="0"/>
              <w:keepNext w:val="0"/>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000000"/>
                <w:sz w:val="21"/>
                <w:szCs w:val="21"/>
                <w:highlight w:val="none"/>
                <w:u w:val="single"/>
                <w:lang w:val="en-US" w:eastAsia="zh-CN" w:bidi="ar"/>
              </w:rPr>
              <w:t xml:space="preserve">至少</w:t>
            </w:r>
            <w:r>
              <w:rPr>
                <w:rFonts w:hint="eastAsia" w:ascii="宋体" w:hAnsi="宋体" w:cs="宋体"/>
                <w:i/>
                <w:iCs/>
                <w:color w:val="000000"/>
                <w:sz w:val="21"/>
                <w:szCs w:val="21"/>
                <w:highlight w:val="none"/>
                <w:u w:val="single"/>
                <w:lang w:val="en-US" w:eastAsia="zh-CN" w:bidi="ar"/>
              </w:rPr>
              <w:t xml:space="preserve">26</w:t>
            </w:r>
            <w:r>
              <w:rPr>
                <w:rFonts w:hint="eastAsia" w:ascii="宋体" w:hAnsi="宋体" w:eastAsia="宋体" w:cs="宋体"/>
                <w:i/>
                <w:iCs/>
                <w:color w:val="000000"/>
                <w:sz w:val="21"/>
                <w:szCs w:val="21"/>
                <w:highlight w:val="none"/>
                <w:u w:val="single"/>
                <w:lang w:val="en-US" w:eastAsia="zh-CN" w:bidi="ar"/>
              </w:rPr>
              <w:t xml:space="preserve">人</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劳动及防护工具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jc w:val="both"/>
              <w:pageBreakBefore w:val="0"/>
              <w:spacing w:before="0" w:after="0"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67"/>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洒水车</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台班（</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按不低于</w:t>
            </w:r>
            <w:r>
              <w:rPr>
                <w:rFonts w:hint="eastAsia" w:ascii="宋体" w:hAnsi="宋体" w:cs="宋体"/>
                <w:i/>
                <w:iCs/>
                <w:color w:val="auto"/>
                <w:sz w:val="21"/>
                <w:szCs w:val="21"/>
                <w:highlight w:val="none"/>
                <w:u w:val="single"/>
                <w:lang w:val="en-US" w:eastAsia="zh-CN" w:bidi="ar"/>
              </w:rPr>
              <w:t xml:space="preserve">5</w:t>
            </w:r>
            <w:r>
              <w:rPr>
                <w:rFonts w:hint="eastAsia" w:ascii="宋体" w:hAnsi="宋体" w:eastAsia="宋体" w:cs="宋体"/>
                <w:i/>
                <w:iCs/>
                <w:color w:val="auto"/>
                <w:sz w:val="21"/>
                <w:szCs w:val="21"/>
                <w:highlight w:val="none"/>
                <w:u w:val="single"/>
                <w:lang w:val="en-US" w:eastAsia="zh-CN" w:bidi="ar"/>
              </w:rPr>
              <w:t xml:space="preserve">吨洒水车标准计算。洒水车台班单价包含车辆保险费、燃油费、驾驶员工资、车辆保养维修、车辆大修费、水费等。投标人自行报价，但不得低于企业成本。</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其他机械</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包含采购文件要求的最低机械配置数量，投标人自行报价</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农药、化肥</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必须满足采购文件规定的病虫害防治要求、满足绿化养护要求，投标人自行报价</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套/年</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至少</w:t>
            </w:r>
            <w:r>
              <w:rPr>
                <w:rFonts w:hint="eastAsia" w:ascii="宋体" w:hAnsi="宋体" w:cs="宋体"/>
                <w:i/>
                <w:iCs/>
                <w:color w:val="auto"/>
                <w:sz w:val="21"/>
                <w:szCs w:val="21"/>
                <w:highlight w:val="none"/>
                <w:u w:val="single"/>
                <w:lang w:val="en-US" w:eastAsia="zh-CN" w:bidi="ar"/>
              </w:rPr>
              <w:t xml:space="preserve">26</w:t>
            </w:r>
            <w:r>
              <w:rPr>
                <w:rFonts w:hint="eastAsia" w:ascii="宋体" w:hAnsi="宋体" w:eastAsia="宋体" w:cs="宋体"/>
                <w:i/>
                <w:iCs/>
                <w:color w:val="auto"/>
                <w:sz w:val="21"/>
                <w:szCs w:val="21"/>
                <w:highlight w:val="none"/>
                <w:u w:val="single"/>
                <w:lang w:val="en-US" w:eastAsia="zh-CN" w:bidi="ar"/>
              </w:rPr>
              <w:t xml:space="preserve">人，按照每人一年一件的标准计算，单价投标人自行考虑</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意外伤害险</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iCs/>
                <w:color w:val="auto"/>
                <w:sz w:val="21"/>
                <w:szCs w:val="21"/>
                <w:highlight w:val="none"/>
                <w:u w:val="single"/>
              </w:rPr>
              <w:suppressLineNumbers w:val="0"/>
            </w:pPr>
            <w:r>
              <w:rPr>
                <w:rFonts w:hint="eastAsia" w:ascii="宋体" w:hAnsi="宋体" w:eastAsia="宋体" w:cs="宋体"/>
                <w:i/>
                <w:iCs/>
                <w:color w:val="auto"/>
                <w:sz w:val="21"/>
                <w:szCs w:val="21"/>
                <w:highlight w:val="none"/>
                <w:u w:val="single"/>
                <w:lang w:val="en-US" w:eastAsia="zh-CN" w:bidi="ar"/>
              </w:rPr>
              <w:t xml:space="preserve">至少</w:t>
            </w:r>
            <w:r>
              <w:rPr>
                <w:rFonts w:hint="eastAsia" w:ascii="宋体" w:hAnsi="宋体" w:cs="宋体"/>
                <w:i/>
                <w:iCs/>
                <w:color w:val="auto"/>
                <w:sz w:val="21"/>
                <w:szCs w:val="21"/>
                <w:highlight w:val="none"/>
                <w:u w:val="single"/>
                <w:lang w:val="en-US" w:eastAsia="zh-CN" w:bidi="ar"/>
              </w:rPr>
              <w:t xml:space="preserve">26</w:t>
            </w:r>
            <w:r>
              <w:rPr>
                <w:rFonts w:hint="eastAsia" w:ascii="宋体" w:hAnsi="宋体" w:eastAsia="宋体" w:cs="宋体"/>
                <w:i/>
                <w:iCs/>
                <w:color w:val="auto"/>
                <w:sz w:val="21"/>
                <w:szCs w:val="21"/>
                <w:highlight w:val="none"/>
                <w:u w:val="single"/>
                <w:lang w:val="en-US" w:eastAsia="zh-CN" w:bidi="ar"/>
              </w:rPr>
              <w:t xml:space="preserve">人，投标人必须为每个养护人员缴纳，单价投标人自行考虑，但不得低于正常保费标准。</w:t>
            </w:r>
            <w:r/>
          </w:p>
        </w:tc>
      </w:tr>
      <w:tr>
        <w:trPr>
          <w:trHeight w:val="701"/>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企业管理费及利润</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pageBreakBefore w:val="0"/>
              <w:spacing w:before="0" w:after="0" w:line="36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投标人自行考虑</w:t>
            </w:r>
            <w:r/>
          </w:p>
        </w:tc>
      </w:tr>
      <w:tr>
        <w:trPr>
          <w:trHeight w:val="701"/>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办公费</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pageBreakBefore w:val="0"/>
              <w:spacing w:before="0" w:after="0" w:line="36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投标人自行考虑</w:t>
            </w:r>
            <w:r/>
          </w:p>
        </w:tc>
      </w:tr>
      <w:tr>
        <w:trPr>
          <w:trHeight w:val="701"/>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税 金（元）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按一般纳税人标准计算</w:t>
            </w:r>
            <w:r/>
          </w:p>
        </w:tc>
      </w:tr>
      <w:tr>
        <w:trPr>
          <w:trHeight w:val="88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eastAsia="zh-CN"/>
              </w:rPr>
              <w:suppressLineNumbers w:val="0"/>
            </w:pPr>
            <w:r>
              <w:rPr>
                <w:rFonts w:hint="eastAsia" w:ascii="宋体" w:hAnsi="宋体" w:cs="宋体"/>
                <w:b/>
                <w:bCs/>
                <w:i w:val="0"/>
                <w:iCs w:val="0"/>
                <w:color w:val="auto"/>
                <w:sz w:val="21"/>
                <w:szCs w:val="21"/>
                <w:highlight w:val="none"/>
                <w:u w:val="none"/>
                <w:lang w:val="en-US" w:eastAsia="zh-CN"/>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 计（元）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1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2"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包含各类成本风险及安全生产责任包干费</w:t>
            </w:r>
            <w:r/>
          </w:p>
        </w:tc>
      </w:tr>
      <w:tr>
        <w:trPr>
          <w:trHeight w:val="1613"/>
        </w:trPr>
        <w:tc>
          <w:tcPr>
            <w:gridSpan w:val="7"/>
            <w:shd w:val="clear" w:color="auto" w:fill="auto"/>
            <w:tcBorders>
              <w:top w:val="single" w:color="000000" w:sz="4" w:space="0"/>
              <w:left w:val="single" w:color="000000" w:sz="4" w:space="0"/>
              <w:bottom w:val="single" w:color="000000" w:sz="4" w:space="0"/>
              <w:right w:val="single" w:color="000000" w:sz="4" w:space="0"/>
            </w:tcBorders>
            <w:tcW w:w="897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1、月工资标准不得低于扬州市最新</w:t>
            </w:r>
            <w:r>
              <w:rPr>
                <w:rFonts w:hint="eastAsia" w:ascii="宋体" w:hAnsi="宋体" w:cs="宋体"/>
                <w:b/>
                <w:bCs/>
                <w:i w:val="0"/>
                <w:iCs w:val="0"/>
                <w:color w:val="auto"/>
                <w:sz w:val="21"/>
                <w:szCs w:val="21"/>
                <w:highlight w:val="none"/>
                <w:u w:val="none"/>
                <w:lang w:val="en-US" w:eastAsia="zh-CN" w:bidi="ar"/>
              </w:rPr>
              <w:t xml:space="preserve">最低</w:t>
            </w:r>
            <w:r>
              <w:rPr>
                <w:rFonts w:hint="eastAsia" w:ascii="宋体" w:hAnsi="宋体" w:eastAsia="宋体" w:cs="宋体"/>
                <w:b/>
                <w:bCs/>
                <w:i w:val="0"/>
                <w:iCs w:val="0"/>
                <w:color w:val="auto"/>
                <w:sz w:val="21"/>
                <w:szCs w:val="21"/>
                <w:highlight w:val="none"/>
                <w:u w:val="none"/>
                <w:lang w:val="en-US" w:eastAsia="zh-CN" w:bidi="ar"/>
              </w:rPr>
              <w:t xml:space="preserve">工资标准规定。</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2、社会统筹保险及医疗保险全员缴纳，不得低于扬州月最低缴费标准。</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3、防暑降温费不得低于国家标准。</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4、最低工资标准中不得包含劳动者按下限缴存的住房公积金。</w:t>
            </w:r>
            <w:r/>
          </w:p>
          <w:p>
            <w:pPr>
              <w:jc w:val="left"/>
              <w:keepLines w:val="0"/>
              <w:keepNext w:val="0"/>
              <w:pageBreakBefore w:val="0"/>
              <w:spacing w:line="360" w:lineRule="auto"/>
              <w:widowControl/>
              <w:rPr>
                <w:rFonts w:hint="default" w:ascii="宋体" w:hAnsi="宋体" w:eastAsia="宋体" w:cs="宋体"/>
                <w:b/>
                <w:bCs/>
                <w:i/>
                <w:iCs/>
                <w:color w:val="auto"/>
                <w:sz w:val="21"/>
                <w:szCs w:val="21"/>
                <w:highlight w:val="none"/>
                <w:u w:val="singl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5、伐移补植无需报价，与绿化养护报价同比折扣让利。（伐移和补植费用根据实际伐移和补植的品种、规格、数量，按现行计量规则、计价办法计价，并按中标折扣打折。）</w:t>
            </w:r>
            <w:r/>
          </w:p>
        </w:tc>
      </w:tr>
    </w:tbl>
    <w:p>
      <w:pPr>
        <w:pStyle w:val="923"/>
        <w:rPr>
          <w:rFonts w:hint="eastAsia"/>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lang w:val="en-US" w:eastAsia="zh-CN"/>
        </w:rPr>
      </w:r>
      <w:r/>
    </w:p>
    <w:p>
      <w:pPr>
        <w:pStyle w:val="922"/>
        <w:numPr>
          <w:ilvl w:val="0"/>
          <w:numId w:val="0"/>
        </w:numPr>
        <w:rPr>
          <w:rFonts w:hint="eastAsia" w:ascii="宋体" w:hAnsi="宋体" w:eastAsia="宋体" w:cs="宋体"/>
          <w:color w:val="auto"/>
          <w:highlight w:val="none"/>
        </w:rPr>
      </w:pPr>
      <w:r>
        <w:rPr>
          <w:rFonts w:hint="eastAsia" w:ascii="宋体" w:hAnsi="宋体" w:eastAsia="宋体" w:cs="宋体"/>
          <w:b/>
          <w:bCs/>
          <w:color w:val="auto"/>
          <w:sz w:val="44"/>
          <w:szCs w:val="44"/>
          <w:highlight w:val="none"/>
          <w:lang w:val="en-US" w:eastAsia="zh-CN" w:bidi="ar-SA"/>
        </w:rPr>
        <w:t xml:space="preserve">五、</w:t>
      </w:r>
      <w:r>
        <w:rPr>
          <w:rFonts w:hint="eastAsia" w:ascii="宋体" w:hAnsi="宋体" w:eastAsia="宋体" w:cs="宋体"/>
          <w:color w:val="auto"/>
          <w:highlight w:val="none"/>
        </w:rPr>
        <w:t xml:space="preserve">拟投入</w:t>
      </w:r>
      <w:r>
        <w:rPr>
          <w:rFonts w:hint="eastAsia" w:ascii="宋体" w:hAnsi="宋体" w:eastAsia="宋体" w:cs="宋体"/>
          <w:color w:val="auto"/>
          <w:highlight w:val="none"/>
          <w:lang w:val="en-US" w:eastAsia="zh-CN"/>
        </w:rPr>
        <w:t xml:space="preserve">本项目</w:t>
      </w:r>
      <w:r>
        <w:rPr>
          <w:rFonts w:hint="eastAsia" w:ascii="宋体" w:hAnsi="宋体" w:eastAsia="宋体" w:cs="宋体"/>
          <w:color w:val="auto"/>
          <w:highlight w:val="none"/>
        </w:rPr>
        <w:t xml:space="preserve">人员一览表</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采购包号</w:t>
      </w:r>
      <w:r>
        <w:rPr>
          <w:rFonts w:hint="eastAsia" w:ascii="宋体" w:hAnsi="宋体" w:eastAsia="宋体" w:cs="宋体"/>
          <w:color w:val="auto"/>
          <w:highlight w:val="none"/>
        </w:rPr>
        <w:t xml:space="preserve">： </w:t>
      </w:r>
      <w:r/>
    </w:p>
    <w:p>
      <w:pPr>
        <w:numPr>
          <w:ilvl w:val="0"/>
          <w:numId w:val="0"/>
        </w:numPr>
        <w:rPr>
          <w:rFonts w:hint="eastAsia"/>
          <w:color w:val="auto"/>
          <w:highlight w:val="none"/>
        </w:rPr>
      </w:pPr>
      <w:r>
        <w:rPr>
          <w:rFonts w:hint="eastAsia"/>
          <w:color w:val="auto"/>
          <w:highlight w:val="none"/>
        </w:rPr>
      </w:r>
      <w:r/>
    </w:p>
    <w:tbl>
      <w:tblPr>
        <w:tblStyle w:val="931"/>
        <w:tblW w:w="8616" w:type="dxa"/>
        <w:tblInd w:w="0" w:type="dxa"/>
        <w:tblLayout w:type="fixed"/>
        <w:tblCellMar>
          <w:left w:w="108" w:type="dxa"/>
          <w:top w:w="0" w:type="dxa"/>
          <w:right w:w="108" w:type="dxa"/>
          <w:bottom w:w="0" w:type="dxa"/>
        </w:tblCellMar>
        <w:tblLook w:val="04A0" w:firstRow="1" w:lastRow="0" w:firstColumn="1" w:lastColumn="0" w:noHBand="0" w:noVBand="1"/>
      </w:tblPr>
      <w:tblGrid>
        <w:gridCol w:w="682"/>
        <w:gridCol w:w="1367"/>
        <w:gridCol w:w="953"/>
        <w:gridCol w:w="953"/>
        <w:gridCol w:w="1067"/>
        <w:gridCol w:w="1067"/>
        <w:gridCol w:w="1248"/>
        <w:gridCol w:w="1279"/>
      </w:tblGrid>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从业资格</w:t>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922"/>
        <w:rPr>
          <w:rFonts w:hint="eastAsia" w:ascii="宋体" w:hAnsi="宋体" w:eastAsia="宋体" w:cs="宋体"/>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lang w:val="en-US" w:eastAsia="zh-CN"/>
        </w:rPr>
      </w:r>
      <w:r/>
    </w:p>
    <w:p>
      <w:pPr>
        <w:pStyle w:val="922"/>
        <w:numPr>
          <w:ilvl w:val="0"/>
          <w:numId w:val="0"/>
        </w:numPr>
        <w:ind w:left="0" w:firstLine="0"/>
        <w:rPr>
          <w:rFonts w:hint="eastAsia" w:ascii="宋体" w:hAnsi="宋体" w:eastAsia="宋体" w:cs="宋体"/>
          <w:color w:val="auto"/>
          <w:highlight w:val="none"/>
        </w:rPr>
      </w:pPr>
      <w:r>
        <w:rPr>
          <w:rFonts w:hint="eastAsia" w:ascii="宋体" w:hAnsi="宋体" w:eastAsia="宋体" w:cs="宋体"/>
          <w:b/>
          <w:bCs/>
          <w:color w:val="auto"/>
          <w:sz w:val="44"/>
          <w:szCs w:val="44"/>
          <w:highlight w:val="none"/>
          <w:lang w:val="en-US" w:eastAsia="zh-CN" w:bidi="ar-SA"/>
        </w:rPr>
        <w:t xml:space="preserve">六、</w:t>
      </w:r>
      <w:r>
        <w:rPr>
          <w:rFonts w:hint="eastAsia" w:ascii="宋体" w:hAnsi="宋体" w:eastAsia="宋体" w:cs="宋体"/>
          <w:color w:val="auto"/>
          <w:highlight w:val="none"/>
        </w:rPr>
        <w:t xml:space="preserve">商务条款响应及偏离表</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numPr>
          <w:ilvl w:val="0"/>
          <w:numId w:val="0"/>
        </w:num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采购包号</w:t>
      </w:r>
      <w:r>
        <w:rPr>
          <w:rFonts w:hint="eastAsia" w:ascii="宋体" w:hAnsi="宋体" w:eastAsia="宋体" w:cs="宋体"/>
          <w:color w:val="auto"/>
          <w:highlight w:val="none"/>
        </w:rPr>
        <w:t xml:space="preserve">： </w:t>
      </w:r>
      <w:r/>
    </w:p>
    <w:p>
      <w:pPr>
        <w:numPr>
          <w:ilvl w:val="0"/>
          <w:numId w:val="0"/>
        </w:numPr>
        <w:rPr>
          <w:rFonts w:hint="eastAsia"/>
          <w:color w:val="auto"/>
          <w:highlight w:val="none"/>
        </w:rPr>
      </w:pPr>
      <w:r>
        <w:rPr>
          <w:rFonts w:hint="eastAsia"/>
          <w:color w:val="auto"/>
          <w:highlight w:val="none"/>
        </w:rPr>
      </w:r>
      <w:r/>
    </w:p>
    <w:tbl>
      <w:tblPr>
        <w:tblStyle w:val="931"/>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ascii="仿宋_GB2312" w:hAnsi="宋体" w:eastAsia="仿宋_GB2312"/>
                <w:color w:val="auto"/>
                <w:szCs w:val="21"/>
                <w:highlight w:val="none"/>
              </w:rPr>
            </w:pPr>
            <w:r/>
            <w:bookmarkStart w:id="57" w:name="_Hlt26671372"/>
            <w:r/>
            <w:bookmarkEnd w:id="57"/>
            <w:r/>
            <w:bookmarkStart w:id="58" w:name="_Hlt26782999"/>
            <w:r/>
            <w:bookmarkEnd w:id="58"/>
            <w:r/>
            <w:bookmarkStart w:id="59" w:name="_Hlt26580838"/>
            <w:r/>
            <w:bookmarkEnd w:id="59"/>
            <w:r/>
            <w:bookmarkStart w:id="60" w:name="_Hlt26955064"/>
            <w:r/>
            <w:bookmarkEnd w:id="60"/>
            <w:r/>
            <w:bookmarkStart w:id="61" w:name="_Hlt26609391"/>
            <w:r/>
            <w:bookmarkEnd w:id="61"/>
            <w:r/>
            <w:bookmarkStart w:id="62" w:name="_Hlt26671343"/>
            <w:r/>
            <w:bookmarkEnd w:id="62"/>
            <w:r/>
            <w:bookmarkStart w:id="63" w:name="_Hlt26955056"/>
            <w:r/>
            <w:bookmarkEnd w:id="63"/>
            <w:r/>
            <w:bookmarkStart w:id="64" w:name="_Hlt24879081"/>
            <w:r/>
            <w:bookmarkEnd w:id="64"/>
            <w:r>
              <w:rPr>
                <w:rFonts w:hint="eastAsia" w:ascii="仿宋_GB2312" w:hAnsi="宋体"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eastAsia="宋体"/>
                <w:color w:val="auto"/>
                <w:szCs w:val="21"/>
                <w:highlight w:val="none"/>
              </w:rPr>
              <w:t xml:space="preserve">投标人的承诺或说明</w:t>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default" w:ascii="仿宋_GB2312" w:hAnsi="Calibri" w:eastAsia="宋体" w:cs="Times New Roman"/>
                <w:color w:val="auto"/>
                <w:sz w:val="21"/>
                <w:szCs w:val="21"/>
                <w:highlight w:val="none"/>
                <w:lang w:val="en-US" w:eastAsia="zh-CN" w:bidi="ar-SA"/>
              </w:rPr>
            </w:pPr>
            <w:r>
              <w:rPr>
                <w:rFonts w:hint="default" w:ascii="仿宋_GB2312" w:hAnsi="Calibri" w:eastAsia="宋体" w:cs="Times New Roman"/>
                <w:color w:val="auto"/>
                <w:sz w:val="21"/>
                <w:szCs w:val="21"/>
                <w:highlight w:val="none"/>
                <w:lang w:val="en-US" w:eastAsia="zh-CN" w:bidi="ar-SA"/>
              </w:rPr>
              <w:t xml:space="preserve">服务时间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宋体"/>
                <w:color w:val="auto"/>
                <w:szCs w:val="21"/>
                <w:highlight w:val="none"/>
              </w:rPr>
            </w:pPr>
            <w:r>
              <w:rPr>
                <w:rFonts w:ascii="仿宋_GB2312"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eastAsia" w:ascii="仿宋_GB2312" w:hAnsi="Calibri" w:eastAsia="宋体" w:cs="Times New Roman"/>
                <w:color w:val="auto"/>
                <w:sz w:val="21"/>
                <w:szCs w:val="21"/>
                <w:highlight w:val="none"/>
                <w:lang w:val="en-US" w:eastAsia="zh-CN" w:bidi="ar-SA"/>
              </w:rPr>
            </w:pPr>
            <w:r>
              <w:rPr>
                <w:rFonts w:hint="eastAsia" w:ascii="仿宋_GB2312" w:hAnsi="Calibri" w:eastAsia="宋体" w:cs="Times New Roman"/>
                <w:color w:val="auto"/>
                <w:sz w:val="21"/>
                <w:szCs w:val="21"/>
                <w:highlight w:val="none"/>
                <w:lang w:val="en-US" w:eastAsia="zh-CN" w:bidi="ar-SA"/>
              </w:rPr>
              <w:t xml:space="preserve">服务地点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宋体"/>
                <w:color w:val="auto"/>
                <w:szCs w:val="21"/>
                <w:highlight w:val="none"/>
              </w:rPr>
            </w:pPr>
            <w:r>
              <w:rPr>
                <w:rFonts w:ascii="仿宋_GB2312"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eastAsia" w:ascii="仿宋_GB2312" w:hAnsi="Calibri" w:eastAsia="宋体" w:cs="Times New Roman"/>
                <w:color w:val="auto"/>
                <w:sz w:val="21"/>
                <w:szCs w:val="21"/>
                <w:highlight w:val="none"/>
                <w:lang w:val="en-US" w:eastAsia="zh-CN" w:bidi="ar-SA"/>
              </w:rPr>
            </w:pPr>
            <w:r>
              <w:rPr>
                <w:rFonts w:hint="eastAsia" w:ascii="仿宋_GB2312" w:hAnsi="Calibri" w:eastAsia="宋体" w:cs="Times New Roman"/>
                <w:color w:val="auto"/>
                <w:sz w:val="21"/>
                <w:szCs w:val="21"/>
                <w:highlight w:val="none"/>
                <w:lang w:val="en-US" w:eastAsia="zh-CN" w:bidi="ar-SA"/>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宋体"/>
                <w:color w:val="auto"/>
                <w:szCs w:val="21"/>
                <w:highlight w:val="none"/>
              </w:rPr>
            </w:pPr>
            <w:r>
              <w:rPr>
                <w:rFonts w:ascii="仿宋_GB2312"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default" w:ascii="仿宋_GB2312" w:hAnsi="Calibri" w:eastAsia="宋体" w:cs="Times New Roman"/>
                <w:color w:val="auto"/>
                <w:sz w:val="21"/>
                <w:szCs w:val="21"/>
                <w:highlight w:val="none"/>
                <w:lang w:val="en-US" w:eastAsia="zh-CN" w:bidi="ar-SA"/>
              </w:rPr>
            </w:pPr>
            <w:r>
              <w:rPr>
                <w:rFonts w:hint="eastAsia" w:ascii="仿宋_GB2312" w:hAnsi="Calibri" w:eastAsia="宋体" w:cs="Times New Roman"/>
                <w:color w:val="auto"/>
                <w:sz w:val="21"/>
                <w:szCs w:val="21"/>
                <w:highlight w:val="none"/>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宋体"/>
                <w:color w:val="auto"/>
                <w:szCs w:val="21"/>
                <w:highlight w:val="none"/>
              </w:rPr>
            </w:pPr>
            <w:r>
              <w:rPr>
                <w:rFonts w:ascii="仿宋_GB2312"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default" w:ascii="仿宋_GB2312" w:hAnsi="Calibri" w:eastAsia="宋体" w:cs="Times New Roman"/>
                <w:color w:val="auto"/>
                <w:sz w:val="21"/>
                <w:szCs w:val="21"/>
                <w:highlight w:val="none"/>
                <w:lang w:val="en-US" w:eastAsia="zh-CN" w:bidi="ar-SA"/>
              </w:rPr>
            </w:pPr>
            <w:r>
              <w:rPr>
                <w:rFonts w:hint="default" w:ascii="仿宋_GB2312" w:hAnsi="Calibri" w:eastAsia="宋体" w:cs="Times New Roman"/>
                <w:color w:val="auto"/>
                <w:sz w:val="21"/>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宋体"/>
                <w:color w:val="auto"/>
                <w:szCs w:val="21"/>
                <w:highlight w:val="none"/>
              </w:rPr>
            </w:pPr>
            <w:r>
              <w:rPr>
                <w:rFonts w:ascii="仿宋_GB2312"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eastAsia" w:ascii="仿宋_GB2312" w:hAnsi="宋体" w:eastAsia="仿宋_GB2312"/>
                <w:color w:val="auto"/>
                <w:szCs w:val="21"/>
                <w:highlight w:val="none"/>
                <w:lang w:eastAsia="zh-CN"/>
              </w:rPr>
            </w:pPr>
            <w:r>
              <w:rPr>
                <w:rFonts w:hint="eastAsia" w:ascii="仿宋_GB2312" w:hAnsi="宋体" w:eastAsia="仿宋_GB2312"/>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eastAsia" w:ascii="仿宋_GB2312" w:hAnsi="宋体" w:eastAsia="仿宋_GB2312"/>
                <w:color w:val="auto"/>
                <w:szCs w:val="21"/>
                <w:highlight w:val="none"/>
                <w:lang w:eastAsia="zh-CN"/>
              </w:rPr>
            </w:pPr>
            <w:r>
              <w:rPr>
                <w:rFonts w:hint="eastAsia" w:ascii="仿宋_GB2312" w:hAnsi="宋体" w:eastAsia="仿宋_GB2312"/>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rPr>
                <w:rFonts w:hint="eastAsia" w:ascii="仿宋_GB2312" w:hAnsi="宋体" w:eastAsia="仿宋_GB2312"/>
                <w:color w:val="auto"/>
                <w:szCs w:val="21"/>
                <w:highlight w:val="none"/>
                <w:lang w:eastAsia="zh-CN"/>
              </w:rPr>
            </w:pPr>
            <w:r>
              <w:rPr>
                <w:rFonts w:hint="eastAsia" w:ascii="仿宋_GB2312" w:hAnsi="宋体" w:eastAsia="仿宋_GB2312"/>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hint="eastAsia" w:ascii="宋体" w:hAnsi="宋体"/>
          <w:b/>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color w:val="auto"/>
          <w:highlight w:val="none"/>
          <w:lang w:val="en-US" w:eastAsia="zh-CN"/>
        </w:rPr>
      </w:r>
      <w:r/>
    </w:p>
    <w:p>
      <w:pPr>
        <w:pStyle w:val="922"/>
        <w:numPr>
          <w:ilvl w:val="0"/>
          <w:numId w:val="0"/>
        </w:numPr>
        <w:ind w:left="0" w:firstLine="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主要标的信息（中标后将公示）</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投标人全称（加盖CA电子签章）：</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项目名称：</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项目编号：</w:t>
      </w:r>
      <w:r/>
    </w:p>
    <w:p>
      <w:pPr>
        <w:ind w:firstLine="420"/>
        <w:keepLines w:val="0"/>
        <w:keepNext w:val="0"/>
        <w:pageBreakBefore w:val="0"/>
        <w:spacing w:line="360" w:lineRule="auto"/>
        <w:widowControl w:val="off"/>
        <w:rPr>
          <w:rFonts w:ascii="宋体" w:hAnsi="宋体"/>
          <w:b/>
          <w:color w:val="auto"/>
          <w:highlight w:val="none"/>
        </w:rPr>
      </w:pPr>
      <w:r>
        <w:rPr>
          <w:rFonts w:hint="eastAsia" w:ascii="宋体" w:hAnsi="宋体"/>
          <w:color w:val="auto"/>
          <w:highlight w:val="none"/>
        </w:rPr>
        <w:t xml:space="preserve">采购包号：</w:t>
      </w:r>
      <w:r/>
    </w:p>
    <w:tbl>
      <w:tblPr>
        <w:tblStyle w:val="931"/>
        <w:tblW w:w="84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7"/>
      </w:tblGrid>
      <w:tr>
        <w:trPr>
          <w:trHeight w:val="712"/>
        </w:trPr>
        <w:tc>
          <w:tcPr>
            <w:tcW w:w="842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2603"/>
        </w:trPr>
        <w:tc>
          <w:tcPr>
            <w:tcW w:w="8427"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Arial"/>
          <w:b/>
          <w:bCs/>
          <w:color w:val="auto"/>
          <w:highlight w:val="none"/>
        </w:rPr>
      </w:pPr>
      <w:r/>
      <w:bookmarkStart w:id="65" w:name="_Hlt26955054"/>
      <w:r/>
      <w:bookmarkEnd w:id="65"/>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Consolas">
    <w:panose1 w:val="020B06090202040302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61"/>
      </w:rPr>
      <w:framePr w:wrap="around" w:vAnchor="text" w:hAnchor="margin" w:xAlign="center" w:y="1"/>
    </w:pPr>
    <w:r>
      <w:fldChar w:fldCharType="begin"/>
    </w:r>
    <w:r>
      <w:rPr>
        <w:rStyle w:val="961"/>
      </w:rPr>
      <w:instrText xml:space="preserve">PAGE  </w:instrText>
    </w:r>
    <w:r>
      <w:fldChar w:fldCharType="end"/>
    </w:r>
    <w:r/>
  </w:p>
  <w:p>
    <w:pPr>
      <w:pStyle w:val="94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
  </w:p>
  <w:p>
    <w:pPr>
      <w:pStyle w:val="94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6"/>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6"/>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6"/>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6"/>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6"/>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6"/>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3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921">
    <w:name w:val="Heading 1"/>
    <w:basedOn w:val="920"/>
    <w:next w:val="920"/>
    <w:link w:val="990"/>
    <w:uiPriority w:val="9"/>
    <w:qFormat/>
    <w:pPr>
      <w:keepLines/>
      <w:keepNext/>
      <w:spacing w:before="340" w:after="330" w:line="578" w:lineRule="auto"/>
      <w:outlineLvl w:val="0"/>
    </w:pPr>
    <w:rPr>
      <w:b/>
      <w:bCs/>
      <w:sz w:val="44"/>
      <w:szCs w:val="44"/>
    </w:rPr>
  </w:style>
  <w:style w:type="paragraph" w:styleId="922">
    <w:name w:val="Heading 2"/>
    <w:basedOn w:val="920"/>
    <w:next w:val="932"/>
    <w:link w:val="99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3">
    <w:name w:val="Heading 3"/>
    <w:basedOn w:val="920"/>
    <w:next w:val="920"/>
    <w:link w:val="992"/>
    <w:uiPriority w:val="0"/>
    <w:qFormat/>
    <w:pPr>
      <w:keepLines/>
      <w:keepNext/>
      <w:spacing w:before="260" w:after="260" w:line="416" w:lineRule="auto"/>
      <w:outlineLvl w:val="2"/>
    </w:pPr>
    <w:rPr>
      <w:b/>
      <w:bCs/>
      <w:sz w:val="32"/>
      <w:szCs w:val="32"/>
    </w:rPr>
  </w:style>
  <w:style w:type="paragraph" w:styleId="924">
    <w:name w:val="Heading 4"/>
    <w:basedOn w:val="920"/>
    <w:next w:val="920"/>
    <w:link w:val="993"/>
    <w:uiPriority w:val="9"/>
    <w:unhideWhenUsed/>
    <w:qFormat/>
    <w:pPr>
      <w:keepLines/>
      <w:keepNext/>
      <w:spacing w:before="320" w:after="200"/>
      <w:outlineLvl w:val="3"/>
    </w:pPr>
    <w:rPr>
      <w:rFonts w:ascii="Arial" w:hAnsi="Arial" w:eastAsia="Arial" w:cs="Arial"/>
      <w:b/>
      <w:bCs/>
      <w:sz w:val="26"/>
      <w:szCs w:val="26"/>
    </w:rPr>
  </w:style>
  <w:style w:type="paragraph" w:styleId="925">
    <w:name w:val="Heading 5"/>
    <w:basedOn w:val="920"/>
    <w:next w:val="920"/>
    <w:link w:val="994"/>
    <w:uiPriority w:val="9"/>
    <w:unhideWhenUsed/>
    <w:qFormat/>
    <w:pPr>
      <w:keepLines/>
      <w:keepNext/>
      <w:spacing w:before="320" w:after="200"/>
      <w:outlineLvl w:val="4"/>
    </w:pPr>
    <w:rPr>
      <w:rFonts w:ascii="Arial" w:hAnsi="Arial" w:eastAsia="Arial" w:cs="Arial"/>
      <w:b/>
      <w:bCs/>
      <w:sz w:val="24"/>
      <w:szCs w:val="24"/>
    </w:rPr>
  </w:style>
  <w:style w:type="paragraph" w:styleId="926">
    <w:name w:val="Heading 6"/>
    <w:basedOn w:val="920"/>
    <w:next w:val="920"/>
    <w:link w:val="995"/>
    <w:uiPriority w:val="9"/>
    <w:unhideWhenUsed/>
    <w:qFormat/>
    <w:pPr>
      <w:keepLines/>
      <w:keepNext/>
      <w:spacing w:before="320" w:after="200"/>
      <w:outlineLvl w:val="5"/>
    </w:pPr>
    <w:rPr>
      <w:rFonts w:ascii="Arial" w:hAnsi="Arial" w:eastAsia="Arial" w:cs="Arial"/>
      <w:b/>
      <w:bCs/>
      <w:sz w:val="22"/>
    </w:rPr>
  </w:style>
  <w:style w:type="paragraph" w:styleId="927">
    <w:name w:val="Heading 7"/>
    <w:basedOn w:val="920"/>
    <w:next w:val="920"/>
    <w:link w:val="996"/>
    <w:uiPriority w:val="9"/>
    <w:unhideWhenUsed/>
    <w:qFormat/>
    <w:pPr>
      <w:keepLines/>
      <w:keepNext/>
      <w:spacing w:before="320" w:after="200"/>
      <w:outlineLvl w:val="6"/>
    </w:pPr>
    <w:rPr>
      <w:rFonts w:ascii="Arial" w:hAnsi="Arial" w:eastAsia="Arial" w:cs="Arial"/>
      <w:b/>
      <w:bCs/>
      <w:i/>
      <w:iCs/>
      <w:sz w:val="22"/>
    </w:rPr>
  </w:style>
  <w:style w:type="paragraph" w:styleId="928">
    <w:name w:val="Heading 8"/>
    <w:basedOn w:val="920"/>
    <w:next w:val="920"/>
    <w:link w:val="997"/>
    <w:uiPriority w:val="9"/>
    <w:unhideWhenUsed/>
    <w:qFormat/>
    <w:pPr>
      <w:keepLines/>
      <w:keepNext/>
      <w:spacing w:before="320" w:after="200"/>
      <w:outlineLvl w:val="7"/>
    </w:pPr>
    <w:rPr>
      <w:rFonts w:ascii="Arial" w:hAnsi="Arial" w:eastAsia="Arial" w:cs="Arial"/>
      <w:i/>
      <w:iCs/>
      <w:sz w:val="22"/>
    </w:rPr>
  </w:style>
  <w:style w:type="paragraph" w:styleId="929">
    <w:name w:val="Heading 9"/>
    <w:basedOn w:val="920"/>
    <w:next w:val="920"/>
    <w:link w:val="998"/>
    <w:uiPriority w:val="9"/>
    <w:unhideWhenUsed/>
    <w:qFormat/>
    <w:pPr>
      <w:keepLines/>
      <w:keepNext/>
      <w:spacing w:before="320" w:after="200"/>
      <w:outlineLvl w:val="8"/>
    </w:pPr>
    <w:rPr>
      <w:rFonts w:ascii="Arial" w:hAnsi="Arial" w:eastAsia="Arial" w:cs="Arial"/>
      <w:i/>
      <w:iCs/>
      <w:szCs w:val="21"/>
    </w:rPr>
  </w:style>
  <w:style w:type="character" w:styleId="930" w:default="1">
    <w:name w:val="Default Paragraph Font"/>
    <w:uiPriority w:val="1"/>
    <w:semiHidden/>
    <w:unhideWhenUsed/>
    <w:qFormat/>
  </w:style>
  <w:style w:type="table" w:styleId="931" w:default="1">
    <w:name w:val="Normal Table"/>
    <w:uiPriority w:val="99"/>
    <w:semiHidden/>
    <w:unhideWhenUsed/>
    <w:qFormat/>
    <w:tblPr>
      <w:tblCellMar>
        <w:left w:w="108" w:type="dxa"/>
        <w:top w:w="0" w:type="dxa"/>
        <w:right w:w="108" w:type="dxa"/>
        <w:bottom w:w="0" w:type="dxa"/>
      </w:tblCellMar>
    </w:tblPr>
  </w:style>
  <w:style w:type="paragraph" w:styleId="932">
    <w:name w:val="Normal Indent"/>
    <w:basedOn w:val="920"/>
    <w:uiPriority w:val="0"/>
    <w:unhideWhenUsed/>
    <w:qFormat/>
    <w:pPr>
      <w:ind w:firstLine="420"/>
    </w:pPr>
  </w:style>
  <w:style w:type="paragraph" w:styleId="933">
    <w:name w:val="toc 7"/>
    <w:basedOn w:val="920"/>
    <w:next w:val="920"/>
    <w:uiPriority w:val="39"/>
    <w:unhideWhenUsed/>
    <w:qFormat/>
    <w:pPr>
      <w:ind w:left="1701"/>
      <w:spacing w:after="57"/>
    </w:pPr>
  </w:style>
  <w:style w:type="paragraph" w:styleId="934">
    <w:name w:val="Caption"/>
    <w:basedOn w:val="920"/>
    <w:next w:val="92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35">
    <w:name w:val="annotation text"/>
    <w:basedOn w:val="920"/>
    <w:uiPriority w:val="0"/>
    <w:qFormat/>
    <w:pPr>
      <w:jc w:val="left"/>
    </w:pPr>
  </w:style>
  <w:style w:type="paragraph" w:styleId="936">
    <w:name w:val="Body Text"/>
    <w:basedOn w:val="920"/>
    <w:uiPriority w:val="0"/>
    <w:qFormat/>
    <w:rPr>
      <w:rFonts w:ascii="楷体_GB2312" w:hAnsi="Arial" w:eastAsia="楷体_GB2312"/>
      <w:sz w:val="28"/>
      <w:szCs w:val="28"/>
    </w:rPr>
  </w:style>
  <w:style w:type="paragraph" w:styleId="937">
    <w:name w:val="Body Text Indent"/>
    <w:basedOn w:val="920"/>
    <w:next w:val="938"/>
    <w:uiPriority w:val="0"/>
    <w:qFormat/>
    <w:pPr>
      <w:ind w:firstLine="645"/>
    </w:pPr>
    <w:rPr>
      <w:rFonts w:ascii="楷体_GB2312" w:eastAsia="楷体_GB2312"/>
      <w:sz w:val="32"/>
      <w:szCs w:val="20"/>
    </w:rPr>
  </w:style>
  <w:style w:type="paragraph" w:styleId="938">
    <w:name w:val="envelope return"/>
    <w:basedOn w:val="920"/>
    <w:uiPriority w:val="0"/>
    <w:qFormat/>
    <w:rPr>
      <w:rFonts w:ascii="Arial" w:hAnsi="Arial" w:eastAsia="宋体" w:cs="Times New Roman"/>
    </w:rPr>
  </w:style>
  <w:style w:type="paragraph" w:styleId="939">
    <w:name w:val="List Bullet 2"/>
    <w:basedOn w:val="920"/>
    <w:uiPriority w:val="99"/>
    <w:semiHidden/>
    <w:unhideWhenUsed/>
    <w:qFormat/>
    <w:pPr>
      <w:numPr>
        <w:ilvl w:val="0"/>
        <w:numId w:val="1"/>
      </w:numPr>
    </w:pPr>
  </w:style>
  <w:style w:type="paragraph" w:styleId="940">
    <w:name w:val="toc 5"/>
    <w:basedOn w:val="920"/>
    <w:next w:val="920"/>
    <w:uiPriority w:val="39"/>
    <w:unhideWhenUsed/>
    <w:qFormat/>
    <w:pPr>
      <w:ind w:left="1134"/>
      <w:spacing w:after="57"/>
    </w:pPr>
  </w:style>
  <w:style w:type="paragraph" w:styleId="941">
    <w:name w:val="toc 3"/>
    <w:basedOn w:val="920"/>
    <w:next w:val="920"/>
    <w:uiPriority w:val="39"/>
    <w:unhideWhenUsed/>
    <w:qFormat/>
    <w:pPr>
      <w:ind w:left="567"/>
      <w:spacing w:after="57"/>
    </w:pPr>
  </w:style>
  <w:style w:type="paragraph" w:styleId="942">
    <w:name w:val="Plain Text"/>
    <w:basedOn w:val="920"/>
    <w:uiPriority w:val="99"/>
    <w:qFormat/>
    <w:rPr>
      <w:rFonts w:ascii="宋体" w:hAnsi="Courier New"/>
      <w:sz w:val="20"/>
      <w:szCs w:val="21"/>
    </w:rPr>
  </w:style>
  <w:style w:type="paragraph" w:styleId="943">
    <w:name w:val="toc 8"/>
    <w:basedOn w:val="920"/>
    <w:next w:val="920"/>
    <w:uiPriority w:val="39"/>
    <w:unhideWhenUsed/>
    <w:qFormat/>
    <w:pPr>
      <w:ind w:left="1984"/>
      <w:spacing w:after="57"/>
    </w:pPr>
  </w:style>
  <w:style w:type="paragraph" w:styleId="944">
    <w:name w:val="endnote text"/>
    <w:basedOn w:val="920"/>
    <w:link w:val="1136"/>
    <w:uiPriority w:val="99"/>
    <w:semiHidden/>
    <w:unhideWhenUsed/>
    <w:qFormat/>
    <w:rPr>
      <w:sz w:val="20"/>
    </w:rPr>
  </w:style>
  <w:style w:type="paragraph" w:styleId="945">
    <w:name w:val="Balloon Text"/>
    <w:basedOn w:val="920"/>
    <w:link w:val="1146"/>
    <w:uiPriority w:val="0"/>
    <w:qFormat/>
    <w:rPr>
      <w:sz w:val="18"/>
      <w:szCs w:val="18"/>
    </w:rPr>
  </w:style>
  <w:style w:type="paragraph" w:styleId="946">
    <w:name w:val="Footer"/>
    <w:basedOn w:val="920"/>
    <w:link w:val="1009"/>
    <w:uiPriority w:val="99"/>
    <w:unhideWhenUsed/>
    <w:qFormat/>
    <w:pPr>
      <w:jc w:val="left"/>
      <w:tabs>
        <w:tab w:val="center" w:pos="4153" w:leader="none"/>
        <w:tab w:val="right" w:pos="8306" w:leader="none"/>
      </w:tabs>
    </w:pPr>
    <w:rPr>
      <w:sz w:val="18"/>
      <w:szCs w:val="18"/>
    </w:rPr>
  </w:style>
  <w:style w:type="paragraph" w:styleId="947">
    <w:name w:val="Header"/>
    <w:basedOn w:val="920"/>
    <w:link w:val="100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8">
    <w:name w:val="toc 1"/>
    <w:basedOn w:val="920"/>
    <w:next w:val="920"/>
    <w:uiPriority w:val="39"/>
    <w:unhideWhenUsed/>
    <w:qFormat/>
  </w:style>
  <w:style w:type="paragraph" w:styleId="949">
    <w:name w:val="toc 4"/>
    <w:basedOn w:val="920"/>
    <w:next w:val="920"/>
    <w:uiPriority w:val="39"/>
    <w:unhideWhenUsed/>
    <w:qFormat/>
    <w:pPr>
      <w:ind w:left="850"/>
      <w:spacing w:after="57"/>
    </w:pPr>
  </w:style>
  <w:style w:type="paragraph" w:styleId="950">
    <w:name w:val="Subtitle"/>
    <w:basedOn w:val="920"/>
    <w:next w:val="920"/>
    <w:link w:val="1002"/>
    <w:uiPriority w:val="11"/>
    <w:qFormat/>
    <w:pPr>
      <w:spacing w:before="200" w:after="200"/>
    </w:pPr>
    <w:rPr>
      <w:sz w:val="24"/>
      <w:szCs w:val="24"/>
    </w:rPr>
  </w:style>
  <w:style w:type="paragraph" w:styleId="951">
    <w:name w:val="footnote text"/>
    <w:basedOn w:val="920"/>
    <w:link w:val="1135"/>
    <w:uiPriority w:val="99"/>
    <w:semiHidden/>
    <w:unhideWhenUsed/>
    <w:qFormat/>
    <w:pPr>
      <w:spacing w:after="40"/>
    </w:pPr>
    <w:rPr>
      <w:sz w:val="18"/>
    </w:rPr>
  </w:style>
  <w:style w:type="paragraph" w:styleId="952">
    <w:name w:val="toc 6"/>
    <w:basedOn w:val="920"/>
    <w:next w:val="920"/>
    <w:uiPriority w:val="39"/>
    <w:unhideWhenUsed/>
    <w:qFormat/>
    <w:pPr>
      <w:ind w:left="1417"/>
      <w:spacing w:after="57"/>
    </w:pPr>
  </w:style>
  <w:style w:type="paragraph" w:styleId="953">
    <w:name w:val="table of figures"/>
    <w:basedOn w:val="920"/>
    <w:next w:val="920"/>
    <w:uiPriority w:val="99"/>
    <w:unhideWhenUsed/>
    <w:qFormat/>
  </w:style>
  <w:style w:type="paragraph" w:styleId="954">
    <w:name w:val="toc 2"/>
    <w:basedOn w:val="920"/>
    <w:next w:val="920"/>
    <w:uiPriority w:val="39"/>
    <w:unhideWhenUsed/>
    <w:qFormat/>
    <w:pPr>
      <w:ind w:left="283"/>
      <w:spacing w:after="57"/>
    </w:pPr>
  </w:style>
  <w:style w:type="paragraph" w:styleId="955">
    <w:name w:val="toc 9"/>
    <w:basedOn w:val="920"/>
    <w:next w:val="920"/>
    <w:uiPriority w:val="39"/>
    <w:unhideWhenUsed/>
    <w:qFormat/>
    <w:pPr>
      <w:ind w:left="2268"/>
      <w:spacing w:after="57"/>
    </w:pPr>
  </w:style>
  <w:style w:type="paragraph" w:styleId="956">
    <w:name w:val="Normal (Web)"/>
    <w:basedOn w:val="920"/>
    <w:uiPriority w:val="0"/>
    <w:qFormat/>
    <w:rPr>
      <w:rFonts w:ascii="Times New Roman" w:hAnsi="Times New Roman"/>
      <w:sz w:val="24"/>
    </w:rPr>
  </w:style>
  <w:style w:type="paragraph" w:styleId="957">
    <w:name w:val="Title"/>
    <w:basedOn w:val="920"/>
    <w:next w:val="920"/>
    <w:link w:val="1001"/>
    <w:uiPriority w:val="10"/>
    <w:qFormat/>
    <w:pPr>
      <w:contextualSpacing/>
      <w:spacing w:before="300" w:after="200"/>
    </w:pPr>
    <w:rPr>
      <w:sz w:val="48"/>
      <w:szCs w:val="48"/>
    </w:rPr>
  </w:style>
  <w:style w:type="table" w:styleId="958">
    <w:name w:val="Table Grid"/>
    <w:basedOn w:val="9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9">
    <w:name w:val="Strong"/>
    <w:basedOn w:val="930"/>
    <w:uiPriority w:val="0"/>
    <w:qFormat/>
    <w:rPr>
      <w:b/>
      <w:bCs/>
    </w:rPr>
  </w:style>
  <w:style w:type="character" w:styleId="960">
    <w:name w:val="endnote reference"/>
    <w:basedOn w:val="930"/>
    <w:uiPriority w:val="99"/>
    <w:semiHidden/>
    <w:unhideWhenUsed/>
    <w:qFormat/>
    <w:rPr>
      <w:vertAlign w:val="superscript"/>
    </w:rPr>
  </w:style>
  <w:style w:type="character" w:styleId="961">
    <w:name w:val="page number"/>
    <w:uiPriority w:val="0"/>
    <w:qFormat/>
  </w:style>
  <w:style w:type="character" w:styleId="962">
    <w:name w:val="FollowedHyperlink"/>
    <w:basedOn w:val="930"/>
    <w:uiPriority w:val="99"/>
    <w:semiHidden/>
    <w:unhideWhenUsed/>
    <w:qFormat/>
    <w:rPr>
      <w:color w:val="333333"/>
      <w:u w:val="none"/>
    </w:rPr>
  </w:style>
  <w:style w:type="character" w:styleId="963">
    <w:name w:val="Emphasis"/>
    <w:basedOn w:val="930"/>
    <w:uiPriority w:val="20"/>
    <w:qFormat/>
    <w:rPr>
      <w:i/>
    </w:rPr>
  </w:style>
  <w:style w:type="character" w:styleId="964">
    <w:name w:val="Hyperlink"/>
    <w:basedOn w:val="930"/>
    <w:uiPriority w:val="0"/>
    <w:qFormat/>
    <w:rPr>
      <w:color w:val="0000ff"/>
      <w:u w:val="single"/>
    </w:rPr>
  </w:style>
  <w:style w:type="character" w:styleId="965">
    <w:name w:val="HTML Code"/>
    <w:basedOn w:val="930"/>
    <w:uiPriority w:val="99"/>
    <w:semiHidden/>
    <w:unhideWhenUsed/>
    <w:qFormat/>
    <w:rPr>
      <w:rFonts w:ascii="Consolas" w:hAnsi="Consolas" w:eastAsia="Consolas" w:cs="Consolas"/>
      <w:color w:val="e83e8c"/>
      <w:sz w:val="21"/>
      <w:szCs w:val="21"/>
    </w:rPr>
  </w:style>
  <w:style w:type="character" w:styleId="966">
    <w:name w:val="annotation reference"/>
    <w:basedOn w:val="930"/>
    <w:uiPriority w:val="0"/>
    <w:qFormat/>
    <w:rPr>
      <w:sz w:val="21"/>
      <w:szCs w:val="21"/>
    </w:rPr>
  </w:style>
  <w:style w:type="character" w:styleId="967">
    <w:name w:val="footnote reference"/>
    <w:basedOn w:val="930"/>
    <w:uiPriority w:val="99"/>
    <w:unhideWhenUsed/>
    <w:qFormat/>
    <w:rPr>
      <w:vertAlign w:val="superscript"/>
    </w:rPr>
  </w:style>
  <w:style w:type="character" w:styleId="968">
    <w:name w:val="HTML Keyboard"/>
    <w:basedOn w:val="930"/>
    <w:uiPriority w:val="99"/>
    <w:semiHidden/>
    <w:unhideWhenUsed/>
    <w:qFormat/>
    <w:rPr>
      <w:rFonts w:hint="default" w:ascii="Consolas" w:hAnsi="Consolas" w:eastAsia="Consolas" w:cs="Consolas"/>
      <w:color w:val="ffffff"/>
      <w:sz w:val="21"/>
      <w:szCs w:val="21"/>
      <w:shd w:val="clear" w:color="auto" w:fill="212529"/>
    </w:rPr>
  </w:style>
  <w:style w:type="character" w:styleId="969">
    <w:name w:val="HTML Sample"/>
    <w:basedOn w:val="930"/>
    <w:uiPriority w:val="99"/>
    <w:semiHidden/>
    <w:unhideWhenUsed/>
    <w:qFormat/>
    <w:rPr>
      <w:rFonts w:hint="default" w:ascii="Consolas" w:hAnsi="Consolas" w:eastAsia="Consolas" w:cs="Consolas"/>
      <w:sz w:val="21"/>
      <w:szCs w:val="21"/>
    </w:rPr>
  </w:style>
  <w:style w:type="paragraph" w:styleId="970" w:customStyle="1">
    <w:name w:val="正文（缩进）"/>
    <w:basedOn w:val="920"/>
    <w:next w:val="920"/>
    <w:uiPriority w:val="0"/>
    <w:qFormat/>
    <w:pPr>
      <w:ind w:firstLine="480"/>
      <w:spacing w:before="156" w:after="156"/>
    </w:pPr>
    <w:rPr>
      <w:rFonts w:cs="Times New Roman"/>
    </w:rPr>
  </w:style>
  <w:style w:type="character" w:styleId="971" w:customStyle="1">
    <w:name w:val="Heading 1 Char"/>
    <w:basedOn w:val="930"/>
    <w:uiPriority w:val="9"/>
    <w:qFormat/>
    <w:rPr>
      <w:rFonts w:ascii="Arial" w:hAnsi="Arial" w:eastAsia="Arial" w:cs="Arial"/>
      <w:sz w:val="40"/>
      <w:szCs w:val="40"/>
    </w:rPr>
  </w:style>
  <w:style w:type="character" w:styleId="972" w:customStyle="1">
    <w:name w:val="Heading 2 Char"/>
    <w:basedOn w:val="930"/>
    <w:uiPriority w:val="9"/>
    <w:qFormat/>
    <w:rPr>
      <w:rFonts w:ascii="Arial" w:hAnsi="Arial" w:eastAsia="Arial" w:cs="Arial"/>
      <w:sz w:val="34"/>
    </w:rPr>
  </w:style>
  <w:style w:type="character" w:styleId="973" w:customStyle="1">
    <w:name w:val="Heading 3 Char"/>
    <w:basedOn w:val="930"/>
    <w:uiPriority w:val="9"/>
    <w:qFormat/>
    <w:rPr>
      <w:rFonts w:ascii="Arial" w:hAnsi="Arial" w:eastAsia="Arial" w:cs="Arial"/>
      <w:sz w:val="30"/>
      <w:szCs w:val="30"/>
    </w:rPr>
  </w:style>
  <w:style w:type="character" w:styleId="974" w:customStyle="1">
    <w:name w:val="Heading 4 Char"/>
    <w:basedOn w:val="930"/>
    <w:uiPriority w:val="9"/>
    <w:qFormat/>
    <w:rPr>
      <w:rFonts w:ascii="Arial" w:hAnsi="Arial" w:eastAsia="Arial" w:cs="Arial"/>
      <w:b/>
      <w:bCs/>
      <w:sz w:val="26"/>
      <w:szCs w:val="26"/>
    </w:rPr>
  </w:style>
  <w:style w:type="character" w:styleId="975" w:customStyle="1">
    <w:name w:val="Heading 5 Char"/>
    <w:basedOn w:val="930"/>
    <w:uiPriority w:val="9"/>
    <w:qFormat/>
    <w:rPr>
      <w:rFonts w:ascii="Arial" w:hAnsi="Arial" w:eastAsia="Arial" w:cs="Arial"/>
      <w:b/>
      <w:bCs/>
      <w:sz w:val="24"/>
      <w:szCs w:val="24"/>
    </w:rPr>
  </w:style>
  <w:style w:type="character" w:styleId="976" w:customStyle="1">
    <w:name w:val="Heading 6 Char"/>
    <w:basedOn w:val="930"/>
    <w:uiPriority w:val="9"/>
    <w:qFormat/>
    <w:rPr>
      <w:rFonts w:ascii="Arial" w:hAnsi="Arial" w:eastAsia="Arial" w:cs="Arial"/>
      <w:b/>
      <w:bCs/>
      <w:sz w:val="22"/>
      <w:szCs w:val="22"/>
    </w:rPr>
  </w:style>
  <w:style w:type="character" w:styleId="977" w:customStyle="1">
    <w:name w:val="Heading 7 Char"/>
    <w:basedOn w:val="930"/>
    <w:uiPriority w:val="9"/>
    <w:qFormat/>
    <w:rPr>
      <w:rFonts w:ascii="Arial" w:hAnsi="Arial" w:eastAsia="Arial" w:cs="Arial"/>
      <w:b/>
      <w:bCs/>
      <w:i/>
      <w:iCs/>
      <w:sz w:val="22"/>
      <w:szCs w:val="22"/>
    </w:rPr>
  </w:style>
  <w:style w:type="character" w:styleId="978" w:customStyle="1">
    <w:name w:val="Heading 8 Char"/>
    <w:basedOn w:val="930"/>
    <w:uiPriority w:val="9"/>
    <w:qFormat/>
    <w:rPr>
      <w:rFonts w:ascii="Arial" w:hAnsi="Arial" w:eastAsia="Arial" w:cs="Arial"/>
      <w:i/>
      <w:iCs/>
      <w:sz w:val="22"/>
      <w:szCs w:val="22"/>
    </w:rPr>
  </w:style>
  <w:style w:type="character" w:styleId="979" w:customStyle="1">
    <w:name w:val="Heading 9 Char"/>
    <w:basedOn w:val="930"/>
    <w:uiPriority w:val="9"/>
    <w:qFormat/>
    <w:rPr>
      <w:rFonts w:ascii="Arial" w:hAnsi="Arial" w:eastAsia="Arial" w:cs="Arial"/>
      <w:i/>
      <w:iCs/>
      <w:sz w:val="21"/>
      <w:szCs w:val="21"/>
    </w:rPr>
  </w:style>
  <w:style w:type="character" w:styleId="980" w:customStyle="1">
    <w:name w:val="Title Char"/>
    <w:basedOn w:val="930"/>
    <w:uiPriority w:val="10"/>
    <w:qFormat/>
    <w:rPr>
      <w:sz w:val="48"/>
      <w:szCs w:val="48"/>
    </w:rPr>
  </w:style>
  <w:style w:type="character" w:styleId="981" w:customStyle="1">
    <w:name w:val="Subtitle Char"/>
    <w:basedOn w:val="930"/>
    <w:uiPriority w:val="11"/>
    <w:qFormat/>
    <w:rPr>
      <w:sz w:val="24"/>
      <w:szCs w:val="24"/>
    </w:rPr>
  </w:style>
  <w:style w:type="character" w:styleId="982" w:customStyle="1">
    <w:name w:val="Quote Char"/>
    <w:uiPriority w:val="29"/>
    <w:qFormat/>
    <w:rPr>
      <w:i/>
    </w:rPr>
  </w:style>
  <w:style w:type="character" w:styleId="983" w:customStyle="1">
    <w:name w:val="Intense Quote Char"/>
    <w:uiPriority w:val="30"/>
    <w:qFormat/>
    <w:rPr>
      <w:i/>
    </w:rPr>
  </w:style>
  <w:style w:type="character" w:styleId="984" w:customStyle="1">
    <w:name w:val="Header Char"/>
    <w:basedOn w:val="930"/>
    <w:uiPriority w:val="99"/>
    <w:qFormat/>
  </w:style>
  <w:style w:type="character" w:styleId="985" w:customStyle="1">
    <w:name w:val="Caption Char"/>
    <w:uiPriority w:val="99"/>
    <w:qFormat/>
  </w:style>
  <w:style w:type="character" w:styleId="986" w:customStyle="1">
    <w:name w:val="Footnote Text Char"/>
    <w:uiPriority w:val="99"/>
    <w:qFormat/>
    <w:rPr>
      <w:sz w:val="18"/>
    </w:rPr>
  </w:style>
  <w:style w:type="character" w:styleId="987" w:customStyle="1">
    <w:name w:val="Endnote Text Char"/>
    <w:uiPriority w:val="99"/>
    <w:qFormat/>
    <w:rPr>
      <w:sz w:val="20"/>
    </w:rPr>
  </w:style>
  <w:style w:type="paragraph" w:styleId="988" w:customStyle="1">
    <w:name w:val="正文首行缩进 21"/>
    <w:basedOn w:val="989"/>
    <w:next w:val="920"/>
    <w:uiPriority w:val="99"/>
    <w:unhideWhenUsed/>
    <w:qFormat/>
    <w:pPr>
      <w:ind w:firstLine="420"/>
      <w:jc w:val="left"/>
      <w:widowControl/>
    </w:pPr>
    <w:rPr>
      <w:rFonts w:ascii="宋体" w:hAnsi="Courier New" w:cs="宋体"/>
      <w:spacing w:val="-4"/>
      <w:szCs w:val="21"/>
    </w:rPr>
  </w:style>
  <w:style w:type="paragraph" w:styleId="989" w:customStyle="1">
    <w:name w:val="正文文本缩进1"/>
    <w:basedOn w:val="920"/>
    <w:uiPriority w:val="99"/>
    <w:unhideWhenUsed/>
    <w:qFormat/>
    <w:pPr>
      <w:ind w:left="420"/>
      <w:spacing w:after="120"/>
    </w:pPr>
  </w:style>
  <w:style w:type="character" w:styleId="990" w:customStyle="1">
    <w:name w:val="标题 1 Char"/>
    <w:basedOn w:val="930"/>
    <w:link w:val="921"/>
    <w:uiPriority w:val="9"/>
    <w:qFormat/>
    <w:rPr>
      <w:rFonts w:ascii="Arial" w:hAnsi="Arial" w:eastAsia="Arial" w:cs="Arial"/>
      <w:sz w:val="40"/>
      <w:szCs w:val="40"/>
    </w:rPr>
  </w:style>
  <w:style w:type="character" w:styleId="991" w:customStyle="1">
    <w:name w:val="标题 2 Char"/>
    <w:basedOn w:val="930"/>
    <w:link w:val="922"/>
    <w:uiPriority w:val="9"/>
    <w:qFormat/>
    <w:rPr>
      <w:rFonts w:ascii="Arial" w:hAnsi="Arial" w:eastAsia="Arial" w:cs="Arial"/>
      <w:sz w:val="34"/>
    </w:rPr>
  </w:style>
  <w:style w:type="character" w:styleId="992" w:customStyle="1">
    <w:name w:val="标题 3 Char"/>
    <w:basedOn w:val="930"/>
    <w:link w:val="923"/>
    <w:uiPriority w:val="9"/>
    <w:qFormat/>
    <w:rPr>
      <w:rFonts w:ascii="Arial" w:hAnsi="Arial" w:eastAsia="Arial" w:cs="Arial"/>
      <w:sz w:val="30"/>
      <w:szCs w:val="30"/>
    </w:rPr>
  </w:style>
  <w:style w:type="character" w:styleId="993" w:customStyle="1">
    <w:name w:val="标题 4 Char"/>
    <w:basedOn w:val="930"/>
    <w:link w:val="924"/>
    <w:uiPriority w:val="9"/>
    <w:qFormat/>
    <w:rPr>
      <w:rFonts w:ascii="Arial" w:hAnsi="Arial" w:eastAsia="Arial" w:cs="Arial"/>
      <w:b/>
      <w:bCs/>
      <w:sz w:val="26"/>
      <w:szCs w:val="26"/>
    </w:rPr>
  </w:style>
  <w:style w:type="character" w:styleId="994" w:customStyle="1">
    <w:name w:val="标题 5 Char"/>
    <w:basedOn w:val="930"/>
    <w:link w:val="925"/>
    <w:uiPriority w:val="9"/>
    <w:qFormat/>
    <w:rPr>
      <w:rFonts w:ascii="Arial" w:hAnsi="Arial" w:eastAsia="Arial" w:cs="Arial"/>
      <w:b/>
      <w:bCs/>
      <w:sz w:val="24"/>
      <w:szCs w:val="24"/>
    </w:rPr>
  </w:style>
  <w:style w:type="character" w:styleId="995" w:customStyle="1">
    <w:name w:val="标题 6 Char"/>
    <w:basedOn w:val="930"/>
    <w:link w:val="926"/>
    <w:uiPriority w:val="9"/>
    <w:qFormat/>
    <w:rPr>
      <w:rFonts w:ascii="Arial" w:hAnsi="Arial" w:eastAsia="Arial" w:cs="Arial"/>
      <w:b/>
      <w:bCs/>
      <w:sz w:val="22"/>
      <w:szCs w:val="22"/>
    </w:rPr>
  </w:style>
  <w:style w:type="character" w:styleId="996" w:customStyle="1">
    <w:name w:val="标题 7 Char"/>
    <w:basedOn w:val="930"/>
    <w:link w:val="927"/>
    <w:uiPriority w:val="9"/>
    <w:qFormat/>
    <w:rPr>
      <w:rFonts w:ascii="Arial" w:hAnsi="Arial" w:eastAsia="Arial" w:cs="Arial"/>
      <w:b/>
      <w:bCs/>
      <w:i/>
      <w:iCs/>
      <w:sz w:val="22"/>
      <w:szCs w:val="22"/>
    </w:rPr>
  </w:style>
  <w:style w:type="character" w:styleId="997" w:customStyle="1">
    <w:name w:val="标题 8 Char"/>
    <w:basedOn w:val="930"/>
    <w:link w:val="928"/>
    <w:uiPriority w:val="9"/>
    <w:qFormat/>
    <w:rPr>
      <w:rFonts w:ascii="Arial" w:hAnsi="Arial" w:eastAsia="Arial" w:cs="Arial"/>
      <w:i/>
      <w:iCs/>
      <w:sz w:val="22"/>
      <w:szCs w:val="22"/>
    </w:rPr>
  </w:style>
  <w:style w:type="character" w:styleId="998" w:customStyle="1">
    <w:name w:val="标题 9 Char"/>
    <w:basedOn w:val="930"/>
    <w:link w:val="929"/>
    <w:uiPriority w:val="9"/>
    <w:qFormat/>
    <w:rPr>
      <w:rFonts w:ascii="Arial" w:hAnsi="Arial" w:eastAsia="Arial" w:cs="Arial"/>
      <w:i/>
      <w:iCs/>
      <w:sz w:val="21"/>
      <w:szCs w:val="21"/>
    </w:rPr>
  </w:style>
  <w:style w:type="paragraph" w:styleId="999">
    <w:name w:val="List Paragraph"/>
    <w:basedOn w:val="920"/>
    <w:uiPriority w:val="34"/>
    <w:qFormat/>
    <w:pPr>
      <w:contextualSpacing/>
      <w:ind w:left="720"/>
    </w:pPr>
  </w:style>
  <w:style w:type="paragraph" w:styleId="1000">
    <w:name w:val="No Spacing"/>
    <w:uiPriority w:val="1"/>
    <w:qFormat/>
    <w:rPr>
      <w:rFonts w:hint="default" w:ascii="Times New Roman" w:hAnsi="Times New Roman" w:eastAsia="宋体" w:cs="Times New Roman"/>
      <w:lang w:val="en-US" w:eastAsia="zh-CN" w:bidi="ar-SA"/>
    </w:rPr>
  </w:style>
  <w:style w:type="character" w:styleId="1001" w:customStyle="1">
    <w:name w:val="标题 Char"/>
    <w:basedOn w:val="930"/>
    <w:link w:val="957"/>
    <w:uiPriority w:val="10"/>
    <w:qFormat/>
    <w:rPr>
      <w:sz w:val="48"/>
      <w:szCs w:val="48"/>
    </w:rPr>
  </w:style>
  <w:style w:type="character" w:styleId="1002" w:customStyle="1">
    <w:name w:val="副标题 Char"/>
    <w:basedOn w:val="930"/>
    <w:link w:val="950"/>
    <w:uiPriority w:val="11"/>
    <w:qFormat/>
    <w:rPr>
      <w:sz w:val="24"/>
      <w:szCs w:val="24"/>
    </w:rPr>
  </w:style>
  <w:style w:type="paragraph" w:styleId="1003">
    <w:name w:val="Quote"/>
    <w:basedOn w:val="920"/>
    <w:next w:val="920"/>
    <w:link w:val="1004"/>
    <w:uiPriority w:val="29"/>
    <w:qFormat/>
    <w:pPr>
      <w:ind w:left="720" w:right="720"/>
    </w:pPr>
    <w:rPr>
      <w:i/>
    </w:rPr>
  </w:style>
  <w:style w:type="character" w:styleId="1004" w:customStyle="1">
    <w:name w:val="引用 Char"/>
    <w:link w:val="1003"/>
    <w:uiPriority w:val="29"/>
    <w:qFormat/>
    <w:rPr>
      <w:i/>
    </w:rPr>
  </w:style>
  <w:style w:type="paragraph" w:styleId="1005">
    <w:name w:val="Intense Quote"/>
    <w:basedOn w:val="920"/>
    <w:next w:val="920"/>
    <w:link w:val="10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6" w:customStyle="1">
    <w:name w:val="明显引用 Char"/>
    <w:link w:val="1005"/>
    <w:uiPriority w:val="30"/>
    <w:qFormat/>
    <w:rPr>
      <w:i/>
    </w:rPr>
  </w:style>
  <w:style w:type="character" w:styleId="1007" w:customStyle="1">
    <w:name w:val="页眉 Char"/>
    <w:basedOn w:val="930"/>
    <w:link w:val="947"/>
    <w:uiPriority w:val="99"/>
    <w:qFormat/>
  </w:style>
  <w:style w:type="character" w:styleId="1008" w:customStyle="1">
    <w:name w:val="Footer Char"/>
    <w:basedOn w:val="930"/>
    <w:uiPriority w:val="99"/>
    <w:qFormat/>
  </w:style>
  <w:style w:type="character" w:styleId="1009" w:customStyle="1">
    <w:name w:val="页脚 Char"/>
    <w:link w:val="946"/>
    <w:uiPriority w:val="99"/>
    <w:qFormat/>
  </w:style>
  <w:style w:type="table" w:styleId="1010" w:customStyle="1">
    <w:name w:val="Table Grid Light"/>
    <w:basedOn w:val="9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1" w:customStyle="1">
    <w:name w:val="Plain Table 1"/>
    <w:basedOn w:val="9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2" w:customStyle="1">
    <w:name w:val="Plain Table 2"/>
    <w:basedOn w:val="9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Plain Table 3"/>
    <w:basedOn w:val="9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4" w:customStyle="1">
    <w:name w:val="Plain Table 4"/>
    <w:basedOn w:val="9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5" w:customStyle="1">
    <w:name w:val="Plain Table 5"/>
    <w:basedOn w:val="9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6" w:customStyle="1">
    <w:name w:val="Grid Table 1 Light"/>
    <w:basedOn w:val="9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1"/>
    <w:basedOn w:val="93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2"/>
    <w:basedOn w:val="9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3"/>
    <w:basedOn w:val="9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4"/>
    <w:basedOn w:val="9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5"/>
    <w:basedOn w:val="93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6"/>
    <w:basedOn w:val="9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3" w:customStyle="1">
    <w:name w:val="Grid Table 2"/>
    <w:basedOn w:val="9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4" w:customStyle="1">
    <w:name w:val="Grid Table 2 - Accent 1"/>
    <w:basedOn w:val="93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5" w:customStyle="1">
    <w:name w:val="Grid Table 2 - Accent 2"/>
    <w:basedOn w:val="9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6" w:customStyle="1">
    <w:name w:val="Grid Table 2 - Accent 3"/>
    <w:basedOn w:val="9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7" w:customStyle="1">
    <w:name w:val="Grid Table 2 - Accent 4"/>
    <w:basedOn w:val="9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8" w:customStyle="1">
    <w:name w:val="Grid Table 2 - Accent 5"/>
    <w:basedOn w:val="93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9" w:customStyle="1">
    <w:name w:val="Grid Table 2 - Accent 6"/>
    <w:basedOn w:val="9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0" w:customStyle="1">
    <w:name w:val="Grid Table 3"/>
    <w:basedOn w:val="9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1"/>
    <w:basedOn w:val="93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2"/>
    <w:basedOn w:val="9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3"/>
    <w:basedOn w:val="9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4"/>
    <w:basedOn w:val="9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5"/>
    <w:basedOn w:val="93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6"/>
    <w:basedOn w:val="9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4"/>
    <w:basedOn w:val="9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8" w:customStyle="1">
    <w:name w:val="Grid Table 4 - Accent 1"/>
    <w:basedOn w:val="93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9" w:customStyle="1">
    <w:name w:val="Grid Table 4 - Accent 2"/>
    <w:basedOn w:val="93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0" w:customStyle="1">
    <w:name w:val="Grid Table 4 - Accent 3"/>
    <w:basedOn w:val="93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1" w:customStyle="1">
    <w:name w:val="Grid Table 4 - Accent 4"/>
    <w:basedOn w:val="93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2" w:customStyle="1">
    <w:name w:val="Grid Table 4 - Accent 5"/>
    <w:basedOn w:val="93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43" w:customStyle="1">
    <w:name w:val="Grid Table 4 - Accent 6"/>
    <w:basedOn w:val="93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4" w:customStyle="1">
    <w:name w:val="Grid Table 5 Dark"/>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5" w:customStyle="1">
    <w:name w:val="Grid Table 5 Dark- Accent 1"/>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6" w:customStyle="1">
    <w:name w:val="Grid Table 5 Dark - Accent 2"/>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7" w:customStyle="1">
    <w:name w:val="Grid Table 5 Dark - Accent 3"/>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8" w:customStyle="1">
    <w:name w:val="Grid Table 5 Dark- Accent 4"/>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9" w:customStyle="1">
    <w:name w:val="Grid Table 5 Dark - Accent 5"/>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50" w:customStyle="1">
    <w:name w:val="Grid Table 5 Dark - Accent 6"/>
    <w:basedOn w:val="9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1" w:customStyle="1">
    <w:name w:val="Grid Table 6 Colorful"/>
    <w:basedOn w:val="9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2" w:customStyle="1">
    <w:name w:val="Grid Table 6 Colorful - Accent 1"/>
    <w:basedOn w:val="93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53" w:customStyle="1">
    <w:name w:val="Grid Table 6 Colorful - Accent 2"/>
    <w:basedOn w:val="9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4" w:customStyle="1">
    <w:name w:val="Grid Table 6 Colorful - Accent 3"/>
    <w:basedOn w:val="93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55" w:customStyle="1">
    <w:name w:val="Grid Table 6 Colorful - Accent 4"/>
    <w:basedOn w:val="9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6" w:customStyle="1">
    <w:name w:val="Grid Table 6 Colorful - Accent 5"/>
    <w:basedOn w:val="93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7" w:customStyle="1">
    <w:name w:val="Grid Table 6 Colorful - Accent 6"/>
    <w:basedOn w:val="93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8" w:customStyle="1">
    <w:name w:val="Grid Table 7 Colorful"/>
    <w:basedOn w:val="9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Grid Table 7 Colorful - Accent 1"/>
    <w:basedOn w:val="93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60" w:customStyle="1">
    <w:name w:val="Grid Table 7 Colorful - Accent 2"/>
    <w:basedOn w:val="93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1" w:customStyle="1">
    <w:name w:val="Grid Table 7 Colorful - Accent 3"/>
    <w:basedOn w:val="93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2" w:customStyle="1">
    <w:name w:val="Grid Table 7 Colorful - Accent 4"/>
    <w:basedOn w:val="93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3" w:customStyle="1">
    <w:name w:val="Grid Table 7 Colorful - Accent 5"/>
    <w:basedOn w:val="93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64" w:customStyle="1">
    <w:name w:val="Grid Table 7 Colorful - Accent 6"/>
    <w:basedOn w:val="93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5" w:customStyle="1">
    <w:name w:val="List Table 1 Light"/>
    <w:basedOn w:val="9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6" w:customStyle="1">
    <w:name w:val="List Table 1 Light - Accent 1"/>
    <w:basedOn w:val="93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67" w:customStyle="1">
    <w:name w:val="List Table 1 Light - Accent 2"/>
    <w:basedOn w:val="93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8" w:customStyle="1">
    <w:name w:val="List Table 1 Light - Accent 3"/>
    <w:basedOn w:val="93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9" w:customStyle="1">
    <w:name w:val="List Table 1 Light - Accent 4"/>
    <w:basedOn w:val="93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0" w:customStyle="1">
    <w:name w:val="List Table 1 Light - Accent 5"/>
    <w:basedOn w:val="93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71" w:customStyle="1">
    <w:name w:val="List Table 1 Light - Accent 6"/>
    <w:basedOn w:val="93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2" w:customStyle="1">
    <w:name w:val="List Table 2"/>
    <w:basedOn w:val="9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3" w:customStyle="1">
    <w:name w:val="List Table 2 - Accent 1"/>
    <w:basedOn w:val="93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74" w:customStyle="1">
    <w:name w:val="List Table 2 - Accent 2"/>
    <w:basedOn w:val="93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5" w:customStyle="1">
    <w:name w:val="List Table 2 - Accent 3"/>
    <w:basedOn w:val="93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6" w:customStyle="1">
    <w:name w:val="List Table 2 - Accent 4"/>
    <w:basedOn w:val="93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7" w:customStyle="1">
    <w:name w:val="List Table 2 - Accent 5"/>
    <w:basedOn w:val="93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78" w:customStyle="1">
    <w:name w:val="List Table 2 - Accent 6"/>
    <w:basedOn w:val="93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9" w:customStyle="1">
    <w:name w:val="List Table 3"/>
    <w:basedOn w:val="9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0" w:customStyle="1">
    <w:name w:val="List Table 3 - Accent 1"/>
    <w:basedOn w:val="93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1" w:customStyle="1">
    <w:name w:val="List Table 3 - Accent 2"/>
    <w:basedOn w:val="9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2" w:customStyle="1">
    <w:name w:val="List Table 3 - Accent 3"/>
    <w:basedOn w:val="93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3" w:customStyle="1">
    <w:name w:val="List Table 3 - Accent 4"/>
    <w:basedOn w:val="9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4" w:customStyle="1">
    <w:name w:val="List Table 3 - Accent 5"/>
    <w:basedOn w:val="93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85" w:customStyle="1">
    <w:name w:val="List Table 3 - Accent 6"/>
    <w:basedOn w:val="93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6" w:customStyle="1">
    <w:name w:val="List Table 4"/>
    <w:basedOn w:val="9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7" w:customStyle="1">
    <w:name w:val="List Table 4 - Accent 1"/>
    <w:basedOn w:val="93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8" w:customStyle="1">
    <w:name w:val="List Table 4 - Accent 2"/>
    <w:basedOn w:val="93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9" w:customStyle="1">
    <w:name w:val="List Table 4 - Accent 3"/>
    <w:basedOn w:val="93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0" w:customStyle="1">
    <w:name w:val="List Table 4 - Accent 4"/>
    <w:basedOn w:val="93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1" w:customStyle="1">
    <w:name w:val="List Table 4 - Accent 5"/>
    <w:basedOn w:val="93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92" w:customStyle="1">
    <w:name w:val="List Table 4 - Accent 6"/>
    <w:basedOn w:val="93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3" w:customStyle="1">
    <w:name w:val="List Table 5 Dark"/>
    <w:basedOn w:val="9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1"/>
    <w:basedOn w:val="93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2"/>
    <w:basedOn w:val="93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3"/>
    <w:basedOn w:val="93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4"/>
    <w:basedOn w:val="93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5"/>
    <w:basedOn w:val="93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6"/>
    <w:basedOn w:val="93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6 Colorful"/>
    <w:basedOn w:val="9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1" w:customStyle="1">
    <w:name w:val="List Table 6 Colorful - Accent 1"/>
    <w:basedOn w:val="93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02" w:customStyle="1">
    <w:name w:val="List Table 6 Colorful - Accent 2"/>
    <w:basedOn w:val="93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3" w:customStyle="1">
    <w:name w:val="List Table 6 Colorful - Accent 3"/>
    <w:basedOn w:val="93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4" w:customStyle="1">
    <w:name w:val="List Table 6 Colorful - Accent 4"/>
    <w:basedOn w:val="93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5" w:customStyle="1">
    <w:name w:val="List Table 6 Colorful - Accent 5"/>
    <w:basedOn w:val="93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06" w:customStyle="1">
    <w:name w:val="List Table 6 Colorful - Accent 6"/>
    <w:basedOn w:val="93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7" w:customStyle="1">
    <w:name w:val="List Table 7 Colorful"/>
    <w:basedOn w:val="9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8" w:customStyle="1">
    <w:name w:val="List Table 7 Colorful - Accent 1"/>
    <w:basedOn w:val="93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09" w:customStyle="1">
    <w:name w:val="List Table 7 Colorful - Accent 2"/>
    <w:basedOn w:val="93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0" w:customStyle="1">
    <w:name w:val="List Table 7 Colorful - Accent 3"/>
    <w:basedOn w:val="93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1" w:customStyle="1">
    <w:name w:val="List Table 7 Colorful - Accent 4"/>
    <w:basedOn w:val="93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2" w:customStyle="1">
    <w:name w:val="List Table 7 Colorful - Accent 5"/>
    <w:basedOn w:val="93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13" w:customStyle="1">
    <w:name w:val="List Table 7 Colorful - Accent 6"/>
    <w:basedOn w:val="93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4" w:customStyle="1">
    <w:name w:val="Lined - Accent"/>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5" w:customStyle="1">
    <w:name w:val="Lined - Accent 1"/>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6" w:customStyle="1">
    <w:name w:val="Lined - Accent 2"/>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7" w:customStyle="1">
    <w:name w:val="Lined - Accent 3"/>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8" w:customStyle="1">
    <w:name w:val="Lined - Accent 4"/>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9" w:customStyle="1">
    <w:name w:val="Lined - Accent 5"/>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0" w:customStyle="1">
    <w:name w:val="Lined - Accent 6"/>
    <w:basedOn w:val="9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1" w:customStyle="1">
    <w:name w:val="Bordered &amp; Lined - Accent"/>
    <w:basedOn w:val="9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2" w:customStyle="1">
    <w:name w:val="Bordered &amp; Lined - Accent 1"/>
    <w:basedOn w:val="93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23" w:customStyle="1">
    <w:name w:val="Bordered &amp; Lined - Accent 2"/>
    <w:basedOn w:val="93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4" w:customStyle="1">
    <w:name w:val="Bordered &amp; Lined - Accent 3"/>
    <w:basedOn w:val="93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5" w:customStyle="1">
    <w:name w:val="Bordered &amp; Lined - Accent 4"/>
    <w:basedOn w:val="93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6" w:customStyle="1">
    <w:name w:val="Bordered &amp; Lined - Accent 5"/>
    <w:basedOn w:val="93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7" w:customStyle="1">
    <w:name w:val="Bordered &amp; Lined - Accent 6"/>
    <w:basedOn w:val="93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8" w:customStyle="1">
    <w:name w:val="Bordered"/>
    <w:basedOn w:val="9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9" w:customStyle="1">
    <w:name w:val="Bordered - Accent 1"/>
    <w:basedOn w:val="93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30" w:customStyle="1">
    <w:name w:val="Bordered - Accent 2"/>
    <w:basedOn w:val="9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1" w:customStyle="1">
    <w:name w:val="Bordered - Accent 3"/>
    <w:basedOn w:val="9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2" w:customStyle="1">
    <w:name w:val="Bordered - Accent 4"/>
    <w:basedOn w:val="9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3" w:customStyle="1">
    <w:name w:val="Bordered - Accent 5"/>
    <w:basedOn w:val="93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34" w:customStyle="1">
    <w:name w:val="Bordered - Accent 6"/>
    <w:basedOn w:val="9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35" w:customStyle="1">
    <w:name w:val="脚注文本 Char"/>
    <w:link w:val="951"/>
    <w:uiPriority w:val="99"/>
    <w:qFormat/>
    <w:rPr>
      <w:sz w:val="18"/>
    </w:rPr>
  </w:style>
  <w:style w:type="character" w:styleId="1136" w:customStyle="1">
    <w:name w:val="尾注文本 Char"/>
    <w:link w:val="944"/>
    <w:uiPriority w:val="99"/>
    <w:qFormat/>
    <w:rPr>
      <w:sz w:val="20"/>
    </w:rPr>
  </w:style>
  <w:style w:type="paragraph" w:styleId="1137" w:customStyle="1">
    <w:name w:val="TOC Heading"/>
    <w:uiPriority w:val="39"/>
    <w:unhideWhenUsed/>
    <w:qFormat/>
    <w:rPr>
      <w:rFonts w:hint="default" w:ascii="Times New Roman" w:hAnsi="Times New Roman" w:eastAsia="宋体" w:cs="Times New Roman"/>
      <w:lang w:val="en-US" w:eastAsia="zh-CN" w:bidi="ar-SA"/>
    </w:rPr>
  </w:style>
  <w:style w:type="paragraph" w:styleId="1138" w:customStyle="1">
    <w:name w:val="首行缩进"/>
    <w:basedOn w:val="920"/>
    <w:uiPriority w:val="0"/>
    <w:qFormat/>
    <w:pPr>
      <w:ind w:firstLine="420"/>
      <w:spacing w:line="360" w:lineRule="auto"/>
    </w:pPr>
  </w:style>
  <w:style w:type="paragraph" w:styleId="1139" w:customStyle="1">
    <w:name w:val="正文1"/>
    <w:basedOn w:val="920"/>
    <w:next w:val="1140"/>
    <w:uiPriority w:val="0"/>
    <w:qFormat/>
    <w:pPr>
      <w:jc w:val="left"/>
      <w:spacing w:line="360" w:lineRule="atLeast"/>
    </w:pPr>
    <w:rPr>
      <w:rFonts w:ascii="宋体" w:hAnsiTheme="minorHAnsi" w:eastAsiaTheme="minorEastAsia" w:cstheme="minorBidi"/>
      <w:sz w:val="24"/>
      <w:szCs w:val="20"/>
    </w:rPr>
  </w:style>
  <w:style w:type="paragraph" w:styleId="1140" w:customStyle="1">
    <w:name w:val="正文文本1"/>
    <w:basedOn w:val="1139"/>
    <w:next w:val="1141"/>
    <w:uiPriority w:val="0"/>
    <w:qFormat/>
    <w:pPr>
      <w:spacing w:after="120"/>
    </w:pPr>
    <w:rPr>
      <w:lang w:eastAsia="en-US"/>
    </w:rPr>
  </w:style>
  <w:style w:type="paragraph" w:styleId="1141" w:customStyle="1">
    <w:name w:val="一级条标题"/>
    <w:basedOn w:val="1142"/>
    <w:next w:val="11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42" w:customStyle="1">
    <w:name w:val="章标题"/>
    <w:next w:val="92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43" w:customStyle="1">
    <w:name w:val="段"/>
    <w:basedOn w:val="1139"/>
    <w:next w:val="920"/>
    <w:uiPriority w:val="0"/>
    <w:qFormat/>
    <w:pPr>
      <w:ind w:firstLine="200"/>
      <w:widowControl/>
    </w:pPr>
    <w:rPr>
      <w:sz w:val="20"/>
    </w:rPr>
  </w:style>
  <w:style w:type="paragraph" w:styleId="1144" w:customStyle="1">
    <w:name w:val="普通正文"/>
    <w:basedOn w:val="920"/>
    <w:uiPriority w:val="0"/>
    <w:qFormat/>
    <w:pPr>
      <w:ind w:firstLine="480"/>
      <w:jc w:val="left"/>
      <w:spacing w:before="120" w:after="120" w:line="360" w:lineRule="auto"/>
    </w:pPr>
    <w:rPr>
      <w:rFonts w:ascii="Arial" w:hAnsi="Arial"/>
      <w:sz w:val="24"/>
      <w:szCs w:val="24"/>
    </w:rPr>
  </w:style>
  <w:style w:type="paragraph" w:styleId="1145" w:customStyle="1">
    <w:name w:val="Char"/>
    <w:basedOn w:val="920"/>
    <w:uiPriority w:val="0"/>
    <w:qFormat/>
    <w:pPr>
      <w:ind w:firstLine="200"/>
      <w:tabs>
        <w:tab w:val="left" w:pos="360" w:leader="none"/>
      </w:tabs>
    </w:pPr>
    <w:rPr>
      <w:rFonts w:ascii="Times New Roman" w:hAnsi="Times New Roman"/>
      <w:sz w:val="28"/>
      <w:szCs w:val="30"/>
    </w:rPr>
  </w:style>
  <w:style w:type="character" w:styleId="1146" w:customStyle="1">
    <w:name w:val="批注框文本 Char"/>
    <w:basedOn w:val="930"/>
    <w:link w:val="945"/>
    <w:uiPriority w:val="0"/>
    <w:qFormat/>
    <w:rPr>
      <w:sz w:val="18"/>
      <w:szCs w:val="18"/>
    </w:rPr>
  </w:style>
  <w:style w:type="character" w:styleId="1147" w:customStyle="1">
    <w:name w:val="font11"/>
    <w:uiPriority w:val="0"/>
    <w:qFormat/>
    <w:rPr>
      <w:rFonts w:hint="eastAsia" w:ascii="宋体" w:hAnsi="宋体" w:eastAsia="宋体" w:cs="宋体"/>
      <w:color w:val="000000"/>
      <w:sz w:val="21"/>
      <w:szCs w:val="21"/>
    </w:rPr>
  </w:style>
  <w:style w:type="paragraph" w:styleId="1148" w:customStyle="1">
    <w:name w:val="纯文本1"/>
    <w:basedOn w:val="920"/>
    <w:uiPriority w:val="0"/>
    <w:qFormat/>
    <w:rPr>
      <w:rFonts w:ascii="宋体" w:hAnsi="Courier New" w:cs="Courier New"/>
    </w:rPr>
  </w:style>
  <w:style w:type="character" w:styleId="1149" w:customStyle="1">
    <w:name w:val="hover7"/>
    <w:basedOn w:val="930"/>
    <w:uiPriority w:val="0"/>
    <w:qFormat/>
    <w:rPr>
      <w:color w:val="427fda"/>
    </w:rPr>
  </w:style>
  <w:style w:type="character" w:styleId="1150" w:customStyle="1">
    <w:name w:val="hover8"/>
    <w:basedOn w:val="930"/>
    <w:uiPriority w:val="0"/>
    <w:qFormat/>
    <w:rPr>
      <w:color w:val="5fb878"/>
    </w:rPr>
  </w:style>
  <w:style w:type="character" w:styleId="1151" w:customStyle="1">
    <w:name w:val="hover9"/>
    <w:basedOn w:val="930"/>
    <w:uiPriority w:val="0"/>
    <w:qFormat/>
    <w:rPr>
      <w:color w:val="5fb878"/>
    </w:rPr>
  </w:style>
  <w:style w:type="character" w:styleId="1152" w:customStyle="1">
    <w:name w:val="hover10"/>
    <w:basedOn w:val="930"/>
    <w:uiPriority w:val="0"/>
    <w:qFormat/>
    <w:rPr>
      <w:color w:val="ffffff"/>
    </w:rPr>
  </w:style>
  <w:style w:type="character" w:styleId="1153" w:customStyle="1">
    <w:name w:val="first-child"/>
    <w:basedOn w:val="930"/>
    <w:uiPriority w:val="0"/>
    <w:qFormat/>
  </w:style>
  <w:style w:type="character" w:styleId="1154" w:customStyle="1">
    <w:name w:val="layui-this2"/>
    <w:basedOn w:val="930"/>
    <w:uiPriority w:val="0"/>
    <w:qFormat/>
    <w:rPr>
      <w:shd w:val="clear" w:color="auto" w:fill="ffffff"/>
    </w:rPr>
  </w:style>
  <w:style w:type="character" w:styleId="1155" w:customStyle="1">
    <w:name w:val="layui-this"/>
    <w:basedOn w:val="930"/>
    <w:uiPriority w:val="0"/>
    <w:qFormat/>
    <w:rPr>
      <w:shd w:val="clear" w:color="auto" w:fill="ffffff"/>
    </w:rPr>
  </w:style>
  <w:style w:type="paragraph" w:styleId="1156" w:customStyle="1">
    <w:name w:val="正文缩进1"/>
    <w:basedOn w:val="920"/>
    <w:uiPriority w:val="99"/>
    <w:qFormat/>
    <w:pPr>
      <w:ind w:firstLine="420"/>
    </w:pPr>
    <w:rPr>
      <w:rFonts w:cs="Calibri"/>
      <w:szCs w:val="21"/>
    </w:rPr>
  </w:style>
  <w:style w:type="paragraph" w:styleId="1157" w:customStyle="1">
    <w:name w:val="正文_0"/>
    <w:uiPriority w:val="0"/>
    <w:qFormat/>
    <w:rPr>
      <w:rFonts w:hint="default" w:ascii="Times New Roman" w:hAnsi="Times New Roman" w:eastAsia="宋体" w:cs="Times New Roman"/>
      <w:lang w:val="en-US" w:eastAsia="zh-CN" w:bidi="ar-SA"/>
    </w:rPr>
  </w:style>
  <w:style w:type="paragraph" w:styleId="1158" w:customStyle="1">
    <w:name w:val="正文_0_1"/>
    <w:uiPriority w:val="99"/>
    <w:qFormat/>
    <w:rPr>
      <w:rFonts w:hint="default" w:ascii="Times New Roman" w:hAnsi="Times New Roman" w:eastAsia="宋体" w:cs="Times New Roman"/>
    </w:rPr>
  </w:style>
  <w:style w:type="paragraph" w:styleId="1159" w:customStyle="1">
    <w:name w:val="Table Text"/>
    <w:basedOn w:val="920"/>
    <w:uiPriority w:val="0"/>
    <w:semiHidden/>
    <w:qFormat/>
    <w:rPr>
      <w:rFonts w:ascii="宋体" w:hAnsi="宋体" w:eastAsia="宋体" w:cs="宋体"/>
      <w:sz w:val="20"/>
      <w:szCs w:val="20"/>
    </w:rPr>
  </w:style>
  <w:style w:type="table" w:styleId="1160" w:customStyle="1">
    <w:name w:val="Table Normal"/>
    <w:uiPriority w:val="0"/>
    <w:semiHidden/>
    <w:unhideWhenUsed/>
    <w:qFormat/>
    <w:rPr>
      <w:rFonts w:ascii="Arial" w:hAnsi="Arial" w:cs="Arial"/>
      <w:color w:val="000000"/>
      <w:szCs w:val="21"/>
      <w:lang w:eastAsia="en-US"/>
    </w:rPr>
    <w:tblPr>
      <w:tblCellMar>
        <w:left w:w="0" w:type="dxa"/>
        <w:top w:w="0" w:type="dxa"/>
        <w:right w:w="0" w:type="dxa"/>
        <w:bottom w:w="0" w:type="dxa"/>
      </w:tblCellMar>
    </w:tblPr>
  </w:style>
  <w:style w:type="paragraph" w:styleId="1161" w:customStyle="1">
    <w:name w:val="标准正文"/>
    <w:basedOn w:val="937"/>
    <w:uiPriority w:val="0"/>
    <w:qFormat/>
    <w:pPr>
      <w:ind w:left="0" w:firstLine="482"/>
      <w:spacing w:before="60" w:after="60" w:line="360" w:lineRule="auto"/>
    </w:pPr>
    <w:rPr>
      <w:rFonts w:ascii="Arial" w:hAnsi="Arial"/>
      <w:sz w:val="24"/>
      <w:szCs w:val="20"/>
    </w:rPr>
  </w:style>
  <w:style w:type="paragraph" w:styleId="1162" w:customStyle="1">
    <w:name w:val="正文_0_0"/>
    <w:uiPriority w:val="0"/>
    <w:qFormat/>
    <w:pPr>
      <w:jc w:val="both"/>
      <w:widowControl w:val="off"/>
    </w:pPr>
    <w:rPr>
      <w:rFonts w:ascii="Calibri" w:hAnsi="Calibri" w:eastAsia="宋体" w:cs="Times New Roman"/>
      <w:sz w:val="21"/>
      <w:szCs w:val="22"/>
      <w:lang w:val="en-US" w:eastAsia="zh-CN" w:bidi="ar-SA"/>
    </w:rPr>
  </w:style>
  <w:style w:type="character" w:styleId="1163" w:customStyle="1">
    <w:name w:val="hover13"/>
    <w:basedOn w:val="930"/>
    <w:uiPriority w:val="0"/>
    <w:qFormat/>
    <w:rPr>
      <w:color w:val="ffffff"/>
    </w:rPr>
  </w:style>
  <w:style w:type="character" w:styleId="1164" w:customStyle="1">
    <w:name w:val="hover14"/>
    <w:basedOn w:val="930"/>
    <w:uiPriority w:val="0"/>
    <w:qFormat/>
    <w:rPr>
      <w:color w:val="5fb878"/>
    </w:rPr>
  </w:style>
  <w:style w:type="character" w:styleId="1165" w:customStyle="1">
    <w:name w:val="hover15"/>
    <w:basedOn w:val="930"/>
    <w:uiPriority w:val="0"/>
    <w:qFormat/>
    <w:rPr>
      <w:color w:val="5fb878"/>
    </w:rPr>
  </w:style>
  <w:style w:type="character" w:styleId="1166" w:customStyle="1">
    <w:name w:val="hover16"/>
    <w:basedOn w:val="930"/>
    <w:uiPriority w:val="0"/>
    <w:qFormat/>
    <w:rPr>
      <w:color w:val="427fda"/>
    </w:rPr>
  </w:style>
  <w:style w:type="character" w:styleId="1167" w:customStyle="1">
    <w:name w:val="first-child1"/>
    <w:basedOn w:val="930"/>
    <w:uiPriority w:val="0"/>
    <w:qFormat/>
  </w:style>
  <w:style w:type="character" w:styleId="1168" w:customStyle="1">
    <w:name w:val="first-child2"/>
    <w:basedOn w:val="930"/>
    <w:uiPriority w:val="0"/>
    <w:qFormat/>
  </w:style>
  <w:style w:type="character" w:styleId="1169" w:customStyle="1">
    <w:name w:val="layui-this3"/>
    <w:basedOn w:val="930"/>
    <w:uiPriority w:val="0"/>
    <w:qFormat/>
    <w:rPr>
      <w:shd w:val="clear" w:color="auto" w:fill="ffffff"/>
    </w:rPr>
  </w:style>
  <w:style w:type="character" w:styleId="1170" w:customStyle="1">
    <w:name w:val="layui-laypage-curr"/>
    <w:basedOn w:val="930"/>
    <w:uiPriority w:val="0"/>
    <w:qFormat/>
  </w:style>
  <w:style w:type="character" w:styleId="1171" w:customStyle="1">
    <w:name w:val="layui-this4"/>
    <w:basedOn w:val="930"/>
    <w:uiPriority w:val="0"/>
    <w:qFormat/>
    <w:rPr>
      <w:shd w:val="clear" w:color="auto" w:fill="ffffff"/>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ba398a29-7026-49d7-ba7b-50c43f363a8c</errorID>
      <errorWord>)</errorWord>
      <group>L1_Format</group>
      <groupName>格式问题</groupName>
      <ability>L2_HalfPunc_CN</ability>
      <abilityName>全半角问题</abilityName>
      <candidateList>
        <item>）</item>
      </candidateList>
      <explain>文本全半角错误。</explain>
      <paraID>2F69E924</paraID>
      <start>87</start>
      <end>88</end>
      <status>unmodified</status>
      <modifiedWord/>
      <trackRevisions>false</trackRevisions>
    </reviewItem>
    <reviewItem>
      <errorID>0863adce-ba6d-4741-b347-57a45c610642</errorID>
      <errorWord>：</errorWord>
      <group>L1_Format</group>
      <groupName>格式问题</groupName>
      <ability>L2_HalfPunc_CN</ability>
      <abilityName>全半角问题</abilityName>
      <candidateList>
        <item>:</item>
      </candidateList>
      <explain>文本全半角错误。</explain>
      <paraID>55443A83</paraID>
      <start>24</start>
      <end>25</end>
      <status>unmodified</status>
      <modifiedWord/>
      <trackRevisions>false</trackRevisions>
    </reviewItem>
    <reviewItem>
      <errorID>7c9ddccc-2304-4f49-bbd9-3f6eb0cc85c5</errorID>
      <errorWord>：</errorWord>
      <group>L1_Format</group>
      <groupName>格式问题</groupName>
      <ability>L2_HalfPunc_CN</ability>
      <abilityName>全半角问题</abilityName>
      <candidateList>
        <item>:</item>
      </candidateList>
      <explain>文本全半角错误。</explain>
      <paraID>55443A83</paraID>
      <start>53</start>
      <end>54</end>
      <status>unmodified</status>
      <modifiedWord/>
      <trackRevisions>false</trackRevisions>
    </reviewItem>
    <reviewItem>
      <errorID>50a8d685-e71a-481e-95c2-76b181583ab5</errorID>
      <errorWord>：</errorWord>
      <group>L1_Format</group>
      <groupName>格式问题</groupName>
      <ability>L2_HalfPunc_CN</ability>
      <abilityName>全半角问题</abilityName>
      <candidateList>
        <item>:</item>
      </candidateList>
      <explain>文本全半角错误。</explain>
      <paraID> F5D00CB</paraID>
      <start>11</start>
      <end>12</end>
      <status>unmodified</status>
      <modifiedWord/>
      <trackRevisions>false</trackRevisions>
    </reviewItem>
    <reviewItem>
      <errorID>8b7aa627-77f9-411b-9a6a-50f310751725</errorID>
      <errorWord>：</errorWord>
      <group>L1_Format</group>
      <groupName>格式问题</groupName>
      <ability>L2_HalfPunc_CN</ability>
      <abilityName>全半角问题</abilityName>
      <candidateList>
        <item>:</item>
      </candidateList>
      <explain>文本全半角错误。</explain>
      <paraID> F5D00CB</paraID>
      <start>29</start>
      <end>30</end>
      <status>unmodified</status>
      <modifiedWord/>
      <trackRevisions>false</trackRevisions>
    </reviewItem>
    <reviewItem>
      <errorID>7d8bff1a-2b90-4588-acf7-051f324e3f59</errorID>
      <errorWord>(</errorWord>
      <group>L1_Format</group>
      <groupName>格式问题</groupName>
      <ability>L2_HalfPunc_CN</ability>
      <abilityName>全半角问题</abilityName>
      <candidateList>
        <item>（</item>
      </candidateList>
      <explain>文本全半角错误。</explain>
      <paraID>2B4A3F0F</paraID>
      <start>15</start>
      <end>16</end>
      <status>unmodified</status>
      <modifiedWord/>
      <trackRevisions>false</trackRevisions>
    </reviewItem>
    <reviewItem>
      <errorID>738160b5-d262-42fb-98e0-ad59fa76a259</errorID>
      <errorWord>)</errorWord>
      <group>L1_Format</group>
      <groupName>格式问题</groupName>
      <ability>L2_HalfPunc_CN</ability>
      <abilityName>全半角问题</abilityName>
      <candidateList>
        <item>）</item>
      </candidateList>
      <explain>文本全半角错误。</explain>
      <paraID>2B4A3F0F</paraID>
      <start>26</start>
      <end>27</end>
      <status>unmodified</status>
      <modifiedWord/>
      <trackRevisions>false</trackRevisions>
    </reviewItem>
    <reviewItem>
      <errorID>d5b8b328-9422-4e90-8377-6fff29af38c8</errorID>
      <errorWord>(</errorWord>
      <group>L1_Format</group>
      <groupName>格式问题</groupName>
      <ability>L2_HalfPunc_CN</ability>
      <abilityName>全半角问题</abilityName>
      <candidateList>
        <item>（</item>
      </candidateList>
      <explain>文本全半角错误。</explain>
      <paraID>709F3C9B</paraID>
      <start>122</start>
      <end>123</end>
      <status>unmodified</status>
      <modifiedWord/>
      <trackRevisions>false</trackRevisions>
    </reviewItem>
    <reviewItem>
      <errorID>7230f854-9ccb-42c3-a8cf-45a4fd839aa8</errorID>
      <errorWord>)</errorWord>
      <group>L1_Format</group>
      <groupName>格式问题</groupName>
      <ability>L2_HalfPunc_CN</ability>
      <abilityName>全半角问题</abilityName>
      <candidateList>
        <item>）</item>
      </candidateList>
      <explain>文本全半角错误。</explain>
      <paraID>709F3C9B</paraID>
      <start>132</start>
      <end>133</end>
      <status>unmodified</status>
      <modifiedWord/>
      <trackRevisions>false</trackRevisions>
    </reviewItem>
    <reviewItem>
      <errorID>7b713811-bfb0-41cc-b872-df2606506147</errorID>
      <errorWord>-</errorWord>
      <group>L1_Format</group>
      <groupName>格式问题</groupName>
      <ability>L2_HalfPunc_CN</ability>
      <abilityName>全半角问题</abilityName>
      <candidateList>
        <item>－</item>
      </candidateList>
      <explain>文本全半角错误。</explain>
      <paraID>7A17FBFE</paraID>
      <start>40</start>
      <end>41</end>
      <status>unmodified</status>
      <modifiedWord/>
      <trackRevisions>false</trackRevisions>
    </reviewItem>
    <reviewItem>
      <errorID>2c1f415f-7129-4323-b710-d957b374fb5e</errorID>
      <errorWord>-</errorWord>
      <group>L1_Format</group>
      <groupName>格式问题</groupName>
      <ability>L2_HalfPunc_CN</ability>
      <abilityName>全半角问题</abilityName>
      <candidateList>
        <item>－</item>
      </candidateList>
      <explain>文本全半角错误。</explain>
      <paraID>7A17FBFE</paraID>
      <start>41</start>
      <end>42</end>
      <status>unmodified</status>
      <modifiedWord/>
      <trackRevisions>false</trackRevisions>
    </reviewItem>
    <reviewItem>
      <errorID>936a95fc-9073-4a96-8538-f065466ffef9</errorID>
      <errorWord>-</errorWord>
      <group>L1_Format</group>
      <groupName>格式问题</groupName>
      <ability>L2_HalfPunc_CN</ability>
      <abilityName>全半角问题</abilityName>
      <candidateList>
        <item>－</item>
      </candidateList>
      <explain>文本全半角错误。</explain>
      <paraID>7A17FBFE</paraID>
      <start>67</start>
      <end>68</end>
      <status>unmodified</status>
      <modifiedWord/>
      <trackRevisions>false</trackRevisions>
    </reviewItem>
    <reviewItem>
      <errorID>31bea43d-cda7-409d-92b7-e2770fd45362</errorID>
      <errorWord>-</errorWord>
      <group>L1_Format</group>
      <groupName>格式问题</groupName>
      <ability>L2_HalfPunc_CN</ability>
      <abilityName>全半角问题</abilityName>
      <candidateList>
        <item>－</item>
      </candidateList>
      <explain>文本全半角错误。</explain>
      <paraID>7A17FBFE</paraID>
      <start>68</start>
      <end>69</end>
      <status>unmodified</status>
      <modifiedWord/>
      <trackRevisions>false</trackRevisions>
    </reviewItem>
    <reviewItem>
      <errorID>cc58b9f3-0cf4-454b-b510-bf6ea8d6c202</errorID>
      <errorWord>-</errorWord>
      <group>L1_Format</group>
      <groupName>格式问题</groupName>
      <ability>L2_HalfPunc_CN</ability>
      <abilityName>全半角问题</abilityName>
      <candidateList>
        <item>－</item>
      </candidateList>
      <explain>文本全半角错误。</explain>
      <paraID>7A17FBFE</paraID>
      <start>118</start>
      <end>119</end>
      <status>unmodified</status>
      <modifiedWord/>
      <trackRevisions>false</trackRevisions>
    </reviewItem>
    <reviewItem>
      <errorID>d5b639bd-8191-47bd-9a0b-780b432b35d6</errorID>
      <errorWord>-</errorWord>
      <group>L1_Format</group>
      <groupName>格式问题</groupName>
      <ability>L2_HalfPunc_CN</ability>
      <abilityName>全半角问题</abilityName>
      <candidateList>
        <item>－</item>
      </candidateList>
      <explain>文本全半角错误。</explain>
      <paraID>7A17FBFE</paraID>
      <start>119</start>
      <end>120</end>
      <status>unmodified</status>
      <modifiedWord/>
      <trackRevisions>false</trackRevisions>
    </reviewItem>
    <reviewItem>
      <errorID>d328af23-2ada-4a37-a7f2-8af4e47b596e</errorID>
      <errorWord>-</errorWord>
      <group>L1_Format</group>
      <groupName>格式问题</groupName>
      <ability>L2_HalfPunc_CN</ability>
      <abilityName>全半角问题</abilityName>
      <candidateList>
        <item>－</item>
      </candidateList>
      <explain>文本全半角错误。</explain>
      <paraID>7A17FBFE</paraID>
      <start>126</start>
      <end>127</end>
      <status>unmodified</status>
      <modifiedWord/>
      <trackRevisions>false</trackRevisions>
    </reviewItem>
    <reviewItem>
      <errorID>6c63cd6d-4c7d-4244-b5ff-e69408f559ba</errorID>
      <errorWord>-</errorWord>
      <group>L1_Format</group>
      <groupName>格式问题</groupName>
      <ability>L2_HalfPunc_CN</ability>
      <abilityName>全半角问题</abilityName>
      <candidateList>
        <item>－</item>
      </candidateList>
      <explain>文本全半角错误。</explain>
      <paraID>7A17FBFE</paraID>
      <start>127</start>
      <end>128</end>
      <status>unmodified</status>
      <modifiedWord/>
      <trackRevisions>false</trackRevisions>
    </reviewItem>
    <reviewItem>
      <errorID>408983b8-4531-4fc2-b288-1c87e3f045d6</errorID>
      <errorWord>。</errorWord>
      <group>L1_Format</group>
      <groupName>格式问题</groupName>
      <ability>L2_HalfPunc_CN</ability>
      <abilityName>全半角问题</abilityName>
      <candidateList>
        <item>.</item>
      </candidateList>
      <explain>文本全半角错误。</explain>
      <paraID> B05C320</paraID>
      <start>83</start>
      <end>84</end>
      <status>unmodified</status>
      <modifiedWord/>
      <trackRevisions>false</trackRevisions>
    </reviewItem>
    <reviewItem>
      <errorID>bffb4769-8709-4bd1-9f25-3a200dbfe894</errorID>
      <errorWord>-</errorWord>
      <group>L1_Format</group>
      <groupName>格式问题</groupName>
      <ability>L2_HalfPunc_CN</ability>
      <abilityName>全半角问题</abilityName>
      <candidateList>
        <item>－</item>
      </candidateList>
      <explain>文本全半角错误。</explain>
      <paraID> 64DD12B</paraID>
      <start>49</start>
      <end>50</end>
      <status>unmodified</status>
      <modifiedWord/>
      <trackRevisions>false</trackRevisions>
    </reviewItem>
    <reviewItem>
      <errorID>b3fff975-bf64-41f0-8e3b-7f1137aac2e6</errorID>
      <errorWord>-</errorWord>
      <group>L1_Format</group>
      <groupName>格式问题</groupName>
      <ability>L2_HalfPunc_CN</ability>
      <abilityName>全半角问题</abilityName>
      <candidateList>
        <item>－</item>
      </candidateList>
      <explain>文本全半角错误。</explain>
      <paraID> 64DD12B</paraID>
      <start>50</start>
      <end>51</end>
      <status>unmodified</status>
      <modifiedWord/>
      <trackRevisions>false</trackRevisions>
    </reviewItem>
    <reviewItem>
      <errorID>da9d8eb9-52ec-43c9-8104-f5dfe4291257</errorID>
      <errorWord>-</errorWord>
      <group>L1_Format</group>
      <groupName>格式问题</groupName>
      <ability>L2_HalfPunc_CN</ability>
      <abilityName>全半角问题</abilityName>
      <candidateList>
        <item>－</item>
      </candidateList>
      <explain>文本全半角错误。</explain>
      <paraID> 64DD12B</paraID>
      <start>56</start>
      <end>57</end>
      <status>unmodified</status>
      <modifiedWord/>
      <trackRevisions>false</trackRevisions>
    </reviewItem>
    <reviewItem>
      <errorID>ead9b66e-be22-442d-b7c5-3e0222ecdec2</errorID>
      <errorWord>-</errorWord>
      <group>L1_Format</group>
      <groupName>格式问题</groupName>
      <ability>L2_HalfPunc_CN</ability>
      <abilityName>全半角问题</abilityName>
      <candidateList>
        <item>－</item>
      </candidateList>
      <explain>文本全半角错误。</explain>
      <paraID> 64DD12B</paraID>
      <start>57</start>
      <end>58</end>
      <status>unmodified</status>
      <modifiedWord/>
      <trackRevisions>false</trackRevisions>
    </reviewItem>
    <reviewItem>
      <errorID>de7ea8dc-7833-42be-a697-046dbef41e39</errorID>
      <errorWord>(</errorWord>
      <group>L1_Format</group>
      <groupName>格式问题</groupName>
      <ability>L2_HalfPunc_CN</ability>
      <abilityName>全半角问题</abilityName>
      <candidateList>
        <item>（</item>
      </candidateList>
      <explain>文本全半角错误。</explain>
      <paraID>4B578914</paraID>
      <start>120</start>
      <end>121</end>
      <status>unmodified</status>
      <modifiedWord/>
      <trackRevisions>false</trackRevisions>
    </reviewItem>
    <reviewItem>
      <errorID>e4bd6f32-b48f-45c7-853e-103b33d2c545</errorID>
      <errorWord>)</errorWord>
      <group>L1_Format</group>
      <groupName>格式问题</groupName>
      <ability>L2_HalfPunc_CN</ability>
      <abilityName>全半角问题</abilityName>
      <candidateList>
        <item>）</item>
      </candidateList>
      <explain>文本全半角错误。</explain>
      <paraID>4B578914</paraID>
      <start>158</start>
      <end>159</end>
      <status>unmodified</status>
      <modifiedWord/>
      <trackRevisions>false</trackRevisions>
    </reviewItem>
    <reviewItem>
      <errorID>b8bdb8bb-f6ca-4a54-a55f-e20a1b85ffb7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56BBC614</paraID>
      <start>0</start>
      <end>2</end>
      <status>unmodified</status>
      <modifiedWord/>
      <trackRevisions>false</trackRevisions>
    </reviewItem>
    <reviewItem>
      <errorID>d72d8082-f693-4c8a-abe6-e2f275074f7c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465A6AC</paraID>
      <start>0</start>
      <end>2</end>
      <status>unmodified</status>
      <modifiedWord/>
      <trackRevisions>false</trackRevisions>
    </reviewItem>
    <reviewItem>
      <errorID>d95e89b3-462f-4b64-93b2-366dee43806e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133A9984</paraID>
      <start>0</start>
      <end>2</end>
      <status>unmodified</status>
      <modifiedWord/>
      <trackRevisions>false</trackRevisions>
    </reviewItem>
    <reviewItem>
      <errorID>4bd194a9-2067-43c6-adb3-1e2fc885b3cc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2257F14B</paraID>
      <start>0</start>
      <end>2</end>
      <status>unmodified</status>
      <modifiedWord/>
      <trackRevisions>false</trackRevisions>
    </reviewItem>
    <reviewItem>
      <errorID>bdad3af8-a603-4e3a-afb2-245eb553da5f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39E5322E</paraID>
      <start>0</start>
      <end>2</end>
      <status>unmodified</status>
      <modifiedWord/>
      <trackRevisions>false</trackRevisions>
    </reviewItem>
    <reviewItem>
      <errorID>c35b494c-395e-4077-af42-f4ad9e91b04a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367B44D3</paraID>
      <start>0</start>
      <end>2</end>
      <status>unmodified</status>
      <modifiedWord/>
      <trackRevisions>false</trackRevisions>
    </reviewItem>
    <reviewItem>
      <errorID>8903800e-b41a-42d9-affd-37955afec492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5659AC9B</paraID>
      <start>0</start>
      <end>2</end>
      <status>unmodified</status>
      <modifiedWord/>
      <trackRevisions>false</trackRevisions>
    </reviewItem>
    <reviewItem>
      <errorID>db9f5f8d-2af8-4ae4-bbd2-24a04c6f6fc0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2DD29F00</paraID>
      <start>0</start>
      <end>2</end>
      <status>unmodified</status>
      <modifiedWord/>
      <trackRevisions>false</trackRevisions>
    </reviewItem>
    <reviewItem>
      <errorID>faa6efbf-e1df-4c72-b1ab-a88a2041ec1a</errorID>
      <errorWord>间</errorWord>
      <group>L1_Word</group>
      <groupName>字词问题</groupName>
      <ability>L2_Typo</ability>
      <abilityName>字词错误</abilityName>
      <candidateList>
        <item>间之</item>
      </candidateList>
      <explain/>
      <paraID>32D8912A</paraID>
      <start>10</start>
      <end>11</end>
      <status>unmodified</status>
      <modifiedWord/>
      <trackRevisions>false</trackRevisions>
    </reviewItem>
    <reviewItem>
      <errorID>6df93a01-605a-4ac4-aa1e-83b38cff78fc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3D9A7C9</paraID>
      <start>0</start>
      <end>2</end>
      <status>unmodified</status>
      <modifiedWord/>
      <trackRevisions>false</trackRevisions>
    </reviewItem>
    <reviewItem>
      <errorID>c95db20e-3601-4fb0-89be-31496bb5f90c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44FD33C7</paraID>
      <start>0</start>
      <end>3</end>
      <status>unmodified</status>
      <modifiedWord/>
      <trackRevisions>false</trackRevisions>
    </reviewItem>
    <reviewItem>
      <errorID>b92aa632-79b1-49b8-b946-5eaf7e0bd8b3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7A188284</paraID>
      <start>0</start>
      <end>3</end>
      <status>unmodified</status>
      <modifiedWord/>
      <trackRevisions>false</trackRevisions>
    </reviewItem>
    <reviewItem>
      <errorID>b18a88a1-7eac-4e72-950d-7cf532ddcb9a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635D50DF</paraID>
      <start>0</start>
      <end>3</end>
      <status>unmodified</status>
      <modifiedWord/>
      <trackRevisions>false</trackRevisions>
    </reviewItem>
    <reviewItem>
      <errorID>0a3b8fee-2cc6-4664-8d13-75a76ec7755b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447AA8A4</paraID>
      <start>0</start>
      <end>3</end>
      <status>unmodified</status>
      <modifiedWord/>
      <trackRevisions>false</trackRevisions>
    </reviewItem>
    <reviewItem>
      <errorID>13b70732-4e47-4bf2-859b-a1618a484f91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16178932</paraID>
      <start>0</start>
      <end>3</end>
      <status>unmodified</status>
      <modifiedWord/>
      <trackRevisions>false</trackRevisions>
    </reviewItem>
    <reviewItem>
      <errorID>390a7346-5871-4445-88ba-9d4f805912c8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13CD0E7D</paraID>
      <start>0</start>
      <end>3</end>
      <status>unmodified</status>
      <modifiedWord/>
      <trackRevisions>false</trackRevisions>
    </reviewItem>
    <reviewItem>
      <errorID>a92175e9-b483-4918-a80d-a0ab8c25c22b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39DDBDE2</paraID>
      <start>0</start>
      <end>3</end>
      <status>unmodified</status>
      <modifiedWord/>
      <trackRevisions>false</trackRevisions>
    </reviewItem>
    <reviewItem>
      <errorID>b5c118bd-e662-4d36-89f0-c3bb1de10b05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308C13BF</paraID>
      <start>0</start>
      <end>3</end>
      <status>unmodified</status>
      <modifiedWord/>
      <trackRevisions>false</trackRevisions>
    </reviewItem>
    <reviewItem>
      <errorID>87257ba0-4ecf-4af9-aa82-aef5ffcf3a38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5CAFC179</paraID>
      <start>0</start>
      <end>3</end>
      <status>unmodified</status>
      <modifiedWord/>
      <trackRevisions>false</trackRevisions>
    </reviewItem>
    <reviewItem>
      <errorID>2cfd2e0d-3407-4cd5-94da-2602096779e9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68EA9F09</paraID>
      <start>0</start>
      <end>3</end>
      <status>unmodified</status>
      <modifiedWord/>
      <trackRevisions>false</trackRevisions>
    </reviewItem>
    <reviewItem>
      <errorID>a5c14d1d-692e-48fb-b0d6-41bb6e0030e4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2353A1CC</paraID>
      <start>0</start>
      <end>3</end>
      <status>unmodified</status>
      <modifiedWord/>
      <trackRevisions>false</trackRevisions>
    </reviewItem>
    <reviewItem>
      <errorID>f5e61d91-b127-4181-94af-b6e68759153e</errorID>
      <errorWord>间</errorWord>
      <group>L1_Word</group>
      <groupName>字词问题</groupName>
      <ability>L2_Typo</ability>
      <abilityName>字词错误</abilityName>
      <candidateList>
        <item>间之</item>
      </candidateList>
      <explain/>
      <paraID> 23442B2</paraID>
      <start>10</start>
      <end>11</end>
      <status>unmodified</status>
      <modifiedWord/>
      <trackRevisions>false</trackRevisions>
    </reviewItem>
    <reviewItem>
      <errorID>ce9a349f-f47a-41a8-a6ec-196dd7dcbd2d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50C23787</paraID>
      <start>0</start>
      <end>3</end>
      <status>unmodified</status>
      <modifiedWord/>
      <trackRevisions>false</trackRevisions>
    </reviewItem>
    <reviewItem>
      <errorID>20a8dac8-9c66-4638-a534-0cea7afa07aa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4C1B1BD6</paraID>
      <start>13</start>
      <end>16</end>
      <status>unmodified</status>
      <modifiedWord/>
      <trackRevisions>false</trackRevisions>
    </reviewItem>
    <reviewItem>
      <errorID>af5f1816-a858-423d-92ad-2fb633abc7b1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60D6FC7B</paraID>
      <start>0</start>
      <end>3</end>
      <status>unmodified</status>
      <modifiedWord/>
      <trackRevisions>false</trackRevisions>
    </reviewItem>
    <reviewItem>
      <errorID>0427cc4f-3c46-44ba-a3e0-2530946fe2e0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1B7B5613</paraID>
      <start>0</start>
      <end>3</end>
      <status>unmodified</status>
      <modifiedWord/>
      <trackRevisions>false</trackRevisions>
    </reviewItem>
    <reviewItem>
      <errorID>8b2c34ba-f996-4ea1-a41c-3e0fcd88ec69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667D5234</paraID>
      <start>0</start>
      <end>3</end>
      <status>unmodified</status>
      <modifiedWord/>
      <trackRevisions>false</trackRevisions>
    </reviewItem>
    <reviewItem>
      <errorID>2c591399-9a97-4b76-b276-bed36f71b6e1</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4304EC71</paraID>
      <start>10</start>
      <end>14</end>
      <status>unmodified</status>
      <modifiedWord/>
      <trackRevisions>false</trackRevisions>
    </reviewItem>
    <reviewItem>
      <errorID>a21eaee0-bce0-4013-9b78-da744246e950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25E11C72</paraID>
      <start>0</start>
      <end>3</end>
      <status>unmodified</status>
      <modifiedWord/>
      <trackRevisions>false</trackRevisions>
    </reviewItem>
    <reviewItem>
      <errorID>67639ae1-f08a-4a2b-b693-2fcf245733bf</errorID>
      <errorWord>"</errorWord>
      <group>L1_Format</group>
      <groupName>格式问题</groupName>
      <ability>L2_HalfPunc_CN</ability>
      <abilityName>全半角问题</abilityName>
      <candidateList>
        <item>”</item>
      </candidateList>
      <explain>文本全半角错误。</explain>
      <paraID>6CB7BE0D</paraID>
      <start>65</start>
      <end>66</end>
      <status>unmodified</status>
      <modifiedWord/>
      <trackRevisions>false</trackRevisions>
    </reviewItem>
    <reviewItem>
      <errorID>1f1d50f0-0ddf-4975-802e-2a2145664605</errorID>
      <errorWord>)</errorWord>
      <group>L1_Format</group>
      <groupName>格式问题</groupName>
      <ability>L2_HalfPunc_CN</ability>
      <abilityName>全半角问题</abilityName>
      <candidateList>
        <item>）</item>
      </candidateList>
      <explain>文本全半角错误。</explain>
      <paraID>6CB7BE0D</paraID>
      <start>89</start>
      <end>90</end>
      <status>unmodified</status>
      <modifiedWord/>
      <trackRevisions>false</trackRevisions>
    </reviewItem>
    <reviewItem>
      <errorID>607ec16e-4658-4e98-8f99-3a9a0a111b8b</errorID>
      <errorWord>,</errorWord>
      <group>L1_Format</group>
      <groupName>格式问题</groupName>
      <ability>L2_HalfPunc_CN</ability>
      <abilityName>全半角问题</abilityName>
      <candidateList>
        <item>，</item>
      </candidateList>
      <explain>文本全半角错误。</explain>
      <paraID>597D4DCF</paraID>
      <start>57</start>
      <end>58</end>
      <status>unmodified</status>
      <modifiedWord/>
      <trackRevisions>false</trackRevisions>
    </reviewItem>
    <reviewItem>
      <errorID>65fadc5b-b108-44ab-9485-048eb65dd90b</errorID>
      <errorWord>保持通讯畅通</errorWord>
      <group>L1_Word</group>
      <groupName>字词问题</groupName>
      <ability>L2_Typo</ability>
      <abilityName>字词错误</abilityName>
      <candidateList>
        <item>保持通信畅通</item>
      </candidateList>
      <explain/>
      <paraID>413C4DC2</paraID>
      <start>18</start>
      <end>24</end>
      <status>unmodified</status>
      <modifiedWord/>
      <trackRevisions>false</trackRevisions>
    </reviewItem>
    <reviewItem>
      <errorID>3f5a9173-fd9d-4050-9e48-97ebddab569b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7E9CC640</paraID>
      <start>0</start>
      <end>3</end>
      <status>unmodified</status>
      <modifiedWord/>
      <trackRevisions>false</trackRevisions>
    </reviewItem>
    <reviewItem>
      <errorID>7f930f85-c4c8-402e-a595-cfdb078d69b7</errorID>
      <errorWord>(</errorWord>
      <group>L1_Format</group>
      <groupName>格式问题</groupName>
      <ability>L2_HalfPunc_CN</ability>
      <abilityName>全半角问题</abilityName>
      <candidateList>
        <item>（</item>
      </candidateList>
      <explain>文本全半角错误。</explain>
      <paraID> 27C4E94</paraID>
      <start>61</start>
      <end>62</end>
      <status>unmodified</status>
      <modifiedWord/>
      <trackRevisions>false</trackRevisions>
    </reviewItem>
    <reviewItem>
      <errorID>8663e3fc-6353-4e82-97bc-cb085709318b</errorID>
      <errorWord>)</errorWord>
      <group>L1_Format</group>
      <groupName>格式问题</groupName>
      <ability>L2_HalfPunc_CN</ability>
      <abilityName>全半角问题</abilityName>
      <candidateList>
        <item>）</item>
      </candidateList>
      <explain>文本全半角错误。</explain>
      <paraID> 27C4E94</paraID>
      <start>84</start>
      <end>85</end>
      <status>unmodified</status>
      <modifiedWord/>
      <trackRevisions>false</trackRevisions>
    </reviewItem>
    <reviewItem>
      <errorID>7a28e85f-fa45-49c5-8e83-7fbcfabf0f94</errorID>
      <errorWord>&lt;</errorWord>
      <group>L1_Format</group>
      <groupName>格式问题</groupName>
      <ability>L2_HalfPunc_CN</ability>
      <abilityName>全半角问题</abilityName>
      <candidateList>
        <item>〈</item>
      </candidateList>
      <explain>文本全半角错误。</explain>
      <paraID>19FBEA66</paraID>
      <start>56</start>
      <end>57</end>
      <status>unmodified</status>
      <modifiedWord/>
      <trackRevisions>false</trackRevisions>
    </reviewItem>
    <reviewItem>
      <errorID>199a0be0-73cb-4467-b368-c8487b9fa235</errorID>
      <errorWord>&lt;</errorWord>
      <group>L1_Format</group>
      <groupName>格式问题</groupName>
      <ability>L2_HalfPunc_CN</ability>
      <abilityName>全半角问题</abilityName>
      <candidateList>
        <item>〈</item>
      </candidateList>
      <explain>文本全半角错误。</explain>
      <paraID>64217831</paraID>
      <start>56</start>
      <end>57</end>
      <status>unmodified</status>
      <modifiedWord/>
      <trackRevisions>false</trackRevisions>
    </reviewItem>
    <reviewItem>
      <errorID>ce2e4d23-42d7-4de1-bbd0-00b1c1a49a68</errorID>
      <errorWord>&lt;</errorWord>
      <group>L1_Format</group>
      <groupName>格式问题</groupName>
      <ability>L2_HalfPunc_CN</ability>
      <abilityName>全半角问题</abilityName>
      <candidateList>
        <item>〈</item>
      </candidateList>
      <explain>文本全半角错误。</explain>
      <paraID>21BFB1C7</paraID>
      <start>41</start>
      <end>42</end>
      <status>unmodified</status>
      <modifiedWord/>
      <trackRevisions>false</trackRevisions>
    </reviewItem>
    <reviewItem>
      <errorID>c2811abe-c5f3-438e-b258-b1cdf46b44df</errorID>
      <errorWord>法律、法规</errorWord>
      <group>L1_Word</group>
      <groupName>字词问题</groupName>
      <ability>L2_Typo</ability>
      <abilityName>字词错误</abilityName>
      <candidateList>
        <item>法律法规</item>
      </candidateList>
      <explain/>
      <paraID>37DE1645</paraID>
      <start>9</start>
      <end>14</end>
      <status>unmodified</status>
      <modifiedWord/>
      <trackRevisions>false</trackRevisions>
    </reviewItem>
    <reviewItem>
      <errorID>db0c85c1-2270-42ec-b6ef-575c95c3bf4b</errorID>
      <errorWord>属</errorWord>
      <group>L1_Word</group>
      <groupName>字词问题</groupName>
      <ability>L2_Typo</ability>
      <abilityName>字词错误</abilityName>
      <candidateList>
        <item>属于</item>
      </candidateList>
      <explain/>
      <paraID>37DE1645</paraID>
      <start>23</start>
      <end>24</end>
      <status>unmodified</status>
      <modifiedWord/>
      <trackRevisions>false</trackRevisions>
    </reviewItem>
    <reviewItem>
      <errorID>aba4adab-9ecc-43f1-a4a4-cf67c44d3ed3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6C6DC49B</paraID>
      <start>0</start>
      <end>3</end>
      <status>unmodified</status>
      <modifiedWord/>
      <trackRevisions>false</trackRevisions>
    </reviewItem>
    <reviewItem>
      <errorID>a217d35e-a07b-4e50-8a6d-ddceb4c6d50c</errorID>
      <errorWord>法律、法规</errorWord>
      <group>L1_Word</group>
      <groupName>字词问题</groupName>
      <ability>L2_Typo</ability>
      <abilityName>字词错误</abilityName>
      <candidateList>
        <item>法律法规</item>
      </candidateList>
      <explain/>
      <paraID>1B09A68C</paraID>
      <start>9</start>
      <end>14</end>
      <status>unmodified</status>
      <modifiedWord/>
      <trackRevisions>false</trackRevisions>
    </reviewItem>
    <reviewItem>
      <errorID>74b6c5b1-c54b-4aeb-b763-53ac470a7832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3B8FFB61</paraID>
      <start>0</start>
      <end>3</end>
      <status>unmodified</status>
      <modifiedWord/>
      <trackRevisions>false</trackRevisions>
    </reviewItem>
    <reviewItem>
      <errorID>9889f31f-a3ce-4754-b958-e27b2b85832a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3190A166</paraID>
      <start>139</start>
      <end>143</end>
      <status>unmodified</status>
      <modifiedWord/>
      <trackRevisions>false</trackRevisions>
    </reviewItem>
    <reviewItem>
      <errorID>81f9aadc-2c0b-4b7a-83de-a29322bda7e8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6C8693C9</paraID>
      <start>0</start>
      <end>3</end>
      <status>unmodified</status>
      <modifiedWord/>
      <trackRevisions>false</trackRevisions>
    </reviewItem>
    <reviewItem>
      <errorID>622c9339-bb79-4e47-8392-5f0b3e01c4f7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3F2C3F38</paraID>
      <start>0</start>
      <end>3</end>
      <status>unmodified</status>
      <modifiedWord/>
      <trackRevisions>false</trackRevisions>
    </reviewItem>
    <reviewItem>
      <errorID>d41b897c-d577-42fd-8195-fa5a4614a12e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515FCF31</paraID>
      <start>0</start>
      <end>3</end>
      <status>unmodified</status>
      <modifiedWord/>
      <trackRevisions>false</trackRevisions>
    </reviewItem>
    <reviewItem>
      <errorID>cf04d6ce-6e62-46e1-838b-15a4a4d84d85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33361D07</paraID>
      <start>0</start>
      <end>2</end>
      <status>unmodified</status>
      <modifiedWord/>
      <trackRevisions>false</trackRevisions>
    </reviewItem>
    <reviewItem>
      <errorID>17353a39-c10c-4ca6-bff4-8411596e1b5d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C92230F</paraID>
      <start>0</start>
      <end>2</end>
      <status>unmodified</status>
      <modifiedWord/>
      <trackRevisions>false</trackRevisions>
    </reviewItem>
    <reviewItem>
      <errorID>6cf05286-ed24-4f7d-8821-d171731abbb7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389D46A2</paraID>
      <start>0</start>
      <end>2</end>
      <status>unmodified</status>
      <modifiedWord/>
      <trackRevisions>false</trackRevisions>
    </reviewItem>
    <reviewItem>
      <errorID>f8792c66-fcb6-4197-8776-842423189764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681EA5E9</paraID>
      <start>0</start>
      <end>2</end>
      <status>unmodified</status>
      <modifiedWord/>
      <trackRevisions>false</trackRevisions>
    </reviewItem>
    <reviewItem>
      <errorID>bb179082-5287-446f-bc2c-22412201e385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449B94FA</paraID>
      <start>0</start>
      <end>2</end>
      <status>unmodified</status>
      <modifiedWord/>
      <trackRevisions>false</trackRevisions>
    </reviewItem>
    <reviewItem>
      <errorID>7e22fe01-b80a-441e-a1d9-e403e6874e97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6D1FBAF8</paraID>
      <start>0</start>
      <end>2</end>
      <status>unmodified</status>
      <modifiedWord/>
      <trackRevisions>false</trackRevisions>
    </reviewItem>
    <reviewItem>
      <errorID>c656b7fb-e8c2-4bc2-92da-1cf4f0c14a0c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1D4DA88C</paraID>
      <start>0</start>
      <end>2</end>
      <status>unmodified</status>
      <modifiedWord/>
      <trackRevisions>false</trackRevisions>
    </reviewItem>
    <reviewItem>
      <errorID>df8d4ea6-b3a7-440e-851d-c307d8383328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677E3E41</paraID>
      <start>0</start>
      <end>2</end>
      <status>unmodified</status>
      <modifiedWord/>
      <trackRevisions>false</trackRevisions>
    </reviewItem>
    <reviewItem>
      <errorID>10ed98c3-66f7-4f9a-b7cc-4364847468ba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FA0DEBC</paraID>
      <start>0</start>
      <end>3</end>
      <status>unmodified</status>
      <modifiedWord/>
      <trackRevisions>false</trackRevisions>
    </reviewItem>
    <reviewItem>
      <errorID>b47f0ac2-d5c0-48bc-b8c7-a792cff04f70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586EA861</paraID>
      <start>0</start>
      <end>3</end>
      <status>unmodified</status>
      <modifiedWord/>
      <trackRevisions>false</trackRevisions>
    </reviewItem>
    <reviewItem>
      <errorID>471898d8-89dd-4f3c-ac93-3dc01b215fc2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516E79B6</paraID>
      <start>0</start>
      <end>3</end>
      <status>unmodified</status>
      <modifiedWord/>
      <trackRevisions>false</trackRevisions>
    </reviewItem>
    <reviewItem>
      <errorID>4ee8e61f-3944-41b8-890c-16d56afae073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198CF3F5</paraID>
      <start>0</start>
      <end>3</end>
      <status>unmodified</status>
      <modifiedWord/>
      <trackRevisions>false</trackRevisions>
    </reviewItem>
    <reviewItem>
      <errorID>b1bd69f6-3ed8-4892-a769-7ec8249350c5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7B9559C2</paraID>
      <start>0</start>
      <end>3</end>
      <status>unmodified</status>
      <modifiedWord/>
      <trackRevisions>false</trackRevisions>
    </reviewItem>
    <reviewItem>
      <errorID>f6d6a8e1-f347-4979-8635-95a57037af33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A835F7B</paraID>
      <start>0</start>
      <end>3</end>
      <status>unmodified</status>
      <modifiedWord/>
      <trackRevisions>false</trackRevisions>
    </reviewItem>
    <reviewItem>
      <errorID>b593960e-159e-41cf-8987-462adc2e7673</errorID>
      <errorWord>,</errorWord>
      <group>L1_Format</group>
      <groupName>格式问题</groupName>
      <ability>L2_HalfPunc_CN</ability>
      <abilityName>全半角问题</abilityName>
      <candidateList>
        <item>，</item>
      </candidateList>
      <explain>文本全半角错误。</explain>
      <paraID>3BECA073</paraID>
      <start>27</start>
      <end>28</end>
      <status>unmodified</status>
      <modifiedWord/>
      <trackRevisions>false</trackRevisions>
    </reviewItem>
    <reviewItem>
      <errorID>1635aef2-bc00-4a77-868e-95f13c80f626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2EC85D93</paraID>
      <start>0</start>
      <end>3</end>
      <status>unmodified</status>
      <modifiedWord/>
      <trackRevisions>false</trackRevisions>
    </reviewItem>
    <reviewItem>
      <errorID>6bf5bdca-c214-4ef1-b259-00675aa125e4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2F5D1890</paraID>
      <start>0</start>
      <end>3</end>
      <status>unmodified</status>
      <modifiedWord/>
      <trackRevisions>false</trackRevisions>
    </reviewItem>
    <reviewItem>
      <errorID>d2af2801-3e38-4e60-a22e-f820b85db0cd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6A351A59</paraID>
      <start>0</start>
      <end>3</end>
      <status>unmodified</status>
      <modifiedWord/>
      <trackRevisions>false</trackRevisions>
    </reviewItem>
    <reviewItem>
      <errorID>9de6e5ae-084b-4dac-874e-1ef0e9f2b08c</errorID>
      <errorWord>法律、法规</errorWord>
      <group>L1_Word</group>
      <groupName>字词问题</groupName>
      <ability>L2_Typo</ability>
      <abilityName>字词错误</abilityName>
      <candidateList>
        <item>法律法规</item>
      </candidateList>
      <explain/>
      <paraID> 35A50AF</paraID>
      <start>55</start>
      <end>60</end>
      <status>unmodified</status>
      <modifiedWord/>
      <trackRevisions>false</trackRevisions>
    </reviewItem>
    <reviewItem>
      <errorID>8a21acc1-b563-4749-afaa-78ef02d2b318</errorID>
      <errorWord>法律、法规</errorWord>
      <group>L1_Word</group>
      <groupName>字词问题</groupName>
      <ability>L2_Typo</ability>
      <abilityName>字词错误</abilityName>
      <candidateList>
        <item>法律法规</item>
      </candidateList>
      <explain/>
      <paraID>6D0B57AD</paraID>
      <start>31</start>
      <end>36</end>
      <status>unmodified</status>
      <modifiedWord/>
      <trackRevisions>false</trackRevisions>
    </reviewItem>
    <reviewItem>
      <errorID>7345468d-a46c-4246-bb4e-668e73913af9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170DAFC0</paraID>
      <start>0</start>
      <end>2</end>
      <status>unmodified</status>
      <modifiedWord/>
      <trackRevisions>false</trackRevisions>
    </reviewItem>
    <reviewItem>
      <errorID>16f545b9-d103-488a-bbee-5edd34441968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22D89360</paraID>
      <start>0</start>
      <end>2</end>
      <status>unmodified</status>
      <modifiedWord/>
      <trackRevisions>false</trackRevisions>
    </reviewItem>
    <reviewItem>
      <errorID>92c26859-f1e8-4e1e-a77a-e2edea66f173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3AFE4494</paraID>
      <start>0</start>
      <end>2</end>
      <status>unmodified</status>
      <modifiedWord/>
      <trackRevisions>false</trackRevisions>
    </reviewItem>
    <reviewItem>
      <errorID>dd9bacd0-339a-49bf-be39-852da33d14a5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3342763C</paraID>
      <start>0</start>
      <end>2</end>
      <status>unmodified</status>
      <modifiedWord/>
      <trackRevisions>false</trackRevisions>
    </reviewItem>
    <reviewItem>
      <errorID>f7fb310f-8e44-4a69-ad74-ad8f2043274e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48E44415</paraID>
      <start>0</start>
      <end>2</end>
      <status>unmodified</status>
      <modifiedWord/>
      <trackRevisions>false</trackRevisions>
    </reviewItem>
    <reviewItem>
      <errorID>b03ba2f2-e012-4c27-ac8b-f884394d41c8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4C6EFF64</paraID>
      <start>0</start>
      <end>2</end>
      <status>unmodified</status>
      <modifiedWord/>
      <trackRevisions>false</trackRevisions>
    </reviewItem>
    <reviewItem>
      <errorID>324654e5-9689-426f-885f-0dc0166597af</errorID>
      <errorWord>安全的</errorWord>
      <group>L1_Word</group>
      <groupName>字词问题</groupName>
      <ability>L2_Typo</ability>
      <abilityName>字词错误</abilityName>
      <candidateList>
        <item>安全</item>
      </candidateList>
      <explain/>
      <paraID>4C6EFF64</paraID>
      <start>26</start>
      <end>29</end>
      <status>unmodified</status>
      <modifiedWord/>
      <trackRevisions>false</trackRevisions>
    </reviewItem>
    <reviewItem>
      <errorID>b27bed70-aec4-46d0-a171-6e8475d27a50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6A0BECAB</paraID>
      <start>0</start>
      <end>2</end>
      <status>unmodified</status>
      <modifiedWord/>
      <trackRevisions>false</trackRevisions>
    </reviewItem>
    <reviewItem>
      <errorID>a677cf28-a539-46b9-a8ef-63f9e6064682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8755C0</paraID>
      <start>0</start>
      <end>2</end>
      <status>unmodified</status>
      <modifiedWord/>
      <trackRevisions>false</trackRevisions>
    </reviewItem>
    <reviewItem>
      <errorID>f7f06248-5907-47e8-bcf1-6cde6aecef07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29297584</paraID>
      <start>0</start>
      <end>2</end>
      <status>unmodified</status>
      <modifiedWord/>
      <trackRevisions>false</trackRevisions>
    </reviewItem>
    <reviewItem>
      <errorID>f40f9f2b-2292-4993-8059-cff2e10d2db2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20E55379</paraID>
      <start>0</start>
      <end>2</end>
      <status>unmodified</status>
      <modifiedWord/>
      <trackRevisions>false</trackRevisions>
    </reviewItem>
    <reviewItem>
      <errorID>4c41ea86-a278-4965-9e38-88db32fc2929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ED54562</paraID>
      <start>0</start>
      <end>2</end>
      <status>unmodified</status>
      <modifiedWord/>
      <trackRevisions>false</trackRevisions>
    </reviewItem>
    <reviewItem>
      <errorID>c9a58425-abaa-44f8-9c38-ba4057d70e31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31FC3739</paraID>
      <start>0</start>
      <end>2</end>
      <status>unmodified</status>
      <modifiedWord/>
      <trackRevisions>false</trackRevisions>
    </reviewItem>
    <reviewItem>
      <errorID>3b9b10db-ebcd-40b5-864f-8358a96bf87e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692DEAF3</paraID>
      <start>0</start>
      <end>2</end>
      <status>unmodified</status>
      <modifiedWord/>
      <trackRevisions>false</trackRevisions>
    </reviewItem>
    <reviewItem>
      <errorID>a3aef887-373f-4c51-b4dd-fc8173f084b6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55201455</paraID>
      <start>0</start>
      <end>3</end>
      <status>unmodified</status>
      <modifiedWord/>
      <trackRevisions>false</trackRevisions>
    </reviewItem>
    <reviewItem>
      <errorID>d309dd6f-6eb9-427f-9fe6-e5c82282994a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12614409</paraID>
      <start>0</start>
      <end>3</end>
      <status>unmodified</status>
      <modifiedWord/>
      <trackRevisions>false</trackRevisions>
    </reviewItem>
    <reviewItem>
      <errorID>d657a7bb-b22f-46f0-867a-ea65e590b62c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737F389D</paraID>
      <start>0</start>
      <end>3</end>
      <status>unmodified</status>
      <modifiedWord/>
      <trackRevisions>false</trackRevisions>
    </reviewItem>
    <reviewItem>
      <errorID>21c3b4e3-93e4-4329-8b4e-e2905d412cc7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1192A0AD</paraID>
      <start>0</start>
      <end>3</end>
      <status>unmodified</status>
      <modifiedWord/>
      <trackRevisions>false</trackRevisions>
    </reviewItem>
    <reviewItem>
      <errorID>5b274893-48b8-4b27-9f42-34060d0a5f83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58E5AD2</paraID>
      <start>0</start>
      <end>3</end>
      <status>unmodified</status>
      <modifiedWord/>
      <trackRevisions>false</trackRevisions>
    </reviewItem>
    <reviewItem>
      <errorID>923b04ff-4a56-4e30-b149-7ffa37efd3ac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8D7CAE5</paraID>
      <start>0</start>
      <end>2</end>
      <status>unmodified</status>
      <modifiedWord/>
      <trackRevisions>false</trackRevisions>
    </reviewItem>
    <reviewItem>
      <errorID>803e3953-7220-4187-98f0-a984d1ba5c40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64A7CD65</paraID>
      <start>0</start>
      <end>2</end>
      <status>unmodified</status>
      <modifiedWord/>
      <trackRevisions>false</trackRevisions>
    </reviewItem>
    <reviewItem>
      <errorID>18357fcf-00b1-49c8-a60e-eee9711fffcd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20563BC6</paraID>
      <start>0</start>
      <end>2</end>
      <status>unmodified</status>
      <modifiedWord/>
      <trackRevisions>false</trackRevisions>
    </reviewItem>
    <reviewItem>
      <errorID>3f0603a6-c589-4e2f-95ae-1d6d4c0f1e2f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9EFCC5</paraID>
      <start>0</start>
      <end>2</end>
      <status>unmodified</status>
      <modifiedWord/>
      <trackRevisions>false</trackRevisions>
    </reviewItem>
    <reviewItem>
      <errorID>f10d3b51-4dc2-40e1-9143-9e39d1f1f369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456E41ED</paraID>
      <start>0</start>
      <end>2</end>
      <status>unmodified</status>
      <modifiedWord/>
      <trackRevisions>false</trackRevisions>
    </reviewItem>
    <reviewItem>
      <errorID>5285a37a-7fef-40b7-85dc-87886f71800e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396DF5C8</paraID>
      <start>0</start>
      <end>2</end>
      <status>unmodified</status>
      <modifiedWord/>
      <trackRevisions>false</trackRevisions>
    </reviewItem>
    <reviewItem>
      <errorID>adb3a2a4-f7d9-4d9d-800b-35fdc73bb0ec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64F096DD</paraID>
      <start>0</start>
      <end>2</end>
      <status>unmodified</status>
      <modifiedWord/>
      <trackRevisions>false</trackRevisions>
    </reviewItem>
    <reviewItem>
      <errorID>bc3c6f9b-4cbe-4e36-bde1-2823b771e222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83D06AA</paraID>
      <start>0</start>
      <end>2</end>
      <status>unmodified</status>
      <modifiedWord/>
      <trackRevisions>false</trackRevisions>
    </reviewItem>
    <reviewItem>
      <errorID>48ec3101-c332-4438-8288-efa38c666f2e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1CCCAD2B</paraID>
      <start>0</start>
      <end>2</end>
      <status>unmodified</status>
      <modifiedWord/>
      <trackRevisions>false</trackRevisions>
    </reviewItem>
    <reviewItem>
      <errorID>8fdf8bc9-351c-4830-82f7-f59f83174720</errorID>
      <errorWord>签订之日起至</errorWord>
      <group>L1_Word</group>
      <groupName>字词问题</groupName>
      <ability>L2_Typo</ability>
      <abilityName>字词错误</abilityName>
      <candidateList>
        <item>签订之日起</item>
      </candidateList>
      <explain/>
      <paraID>1CCCAD2B</paraID>
      <start>13</start>
      <end>19</end>
      <status>unmodified</status>
      <modifiedWord/>
      <trackRevisions>false</trackRevisions>
    </reviewItem>
    <reviewItem>
      <errorID>de17c0c6-b6ea-471f-bfbf-9425fabf069d</errorID>
      <errorWord>(</errorWord>
      <group>L1_Format</group>
      <groupName>格式问题</groupName>
      <ability>L2_HalfPunc_CN</ability>
      <abilityName>全半角问题</abilityName>
      <candidateList>
        <item>（</item>
      </candidateList>
      <explain>文本全半角错误。</explain>
      <paraID>2443E97D</paraID>
      <start>118</start>
      <end>119</end>
      <status>unmodified</status>
      <modifiedWord/>
      <trackRevisions>false</trackRevisions>
    </reviewItem>
    <reviewItem>
      <errorID>660c694b-3544-430e-95ff-c139bf6adf8a</errorID>
      <errorWord>)</errorWord>
      <group>L1_Format</group>
      <groupName>格式问题</groupName>
      <ability>L2_HalfPunc_CN</ability>
      <abilityName>全半角问题</abilityName>
      <candidateList>
        <item>）</item>
      </candidateList>
      <explain>文本全半角错误。</explain>
      <paraID>2443E97D</paraID>
      <start>156</start>
      <end>157</end>
      <status>unmodified</status>
      <modifiedWord/>
      <trackRevisions>false</trackRevisions>
    </reviewItem>
    <reviewItem>
      <errorID>3e683d5c-7a29-49b4-ba26-e7b326876548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28DC3942</paraID>
      <start>73</start>
      <end>74</end>
      <status>unmodified</status>
      <modifiedWord/>
      <trackRevisions>false</trackRevisions>
    </reviewItem>
    <reviewItem>
      <errorID>16e4dcb3-d12e-4de3-bc11-2c54f8d9e0aa</errorID>
      <errorWord>-</errorWord>
      <group>L1_Format</group>
      <groupName>格式问题</groupName>
      <ability>L2_HalfPunc_CN</ability>
      <abilityName>全半角问题</abilityName>
      <candidateList>
        <item>－</item>
      </candidateList>
      <explain>文本全半角错误。</explain>
      <paraID>78BFF886</paraID>
      <start>4</start>
      <end>5</end>
      <status>unmodified</status>
      <modifiedWord/>
      <trackRevisions>false</trackRevisions>
    </reviewItem>
    <reviewItem>
      <errorID>bfaaadfa-91b5-4519-a415-3245dc57d12c</errorID>
      <errorWord>-</errorWord>
      <group>L1_Format</group>
      <groupName>格式问题</groupName>
      <ability>L2_HalfPunc_CN</ability>
      <abilityName>全半角问题</abilityName>
      <candidateList>
        <item>－</item>
      </candidateList>
      <explain>文本全半角错误。</explain>
      <paraID>3801DCED</paraID>
      <start>4</start>
      <end>5</end>
      <status>unmodified</status>
      <modifiedWord/>
      <trackRevisions>false</trackRevisions>
    </reviewItem>
    <reviewItem>
      <errorID>a9ffadbe-e1b8-48b6-bec9-8d0a83baa712</errorID>
      <errorWord>-</errorWord>
      <group>L1_Format</group>
      <groupName>格式问题</groupName>
      <ability>L2_HalfPunc_CN</ability>
      <abilityName>全半角问题</abilityName>
      <candidateList>
        <item>－</item>
      </candidateList>
      <explain>文本全半角错误。</explain>
      <paraID>3801DCED</paraID>
      <start>5</start>
      <end>6</end>
      <status>unmodified</status>
      <modifiedWord/>
      <trackRevisions>false</trackRevisions>
    </reviewItem>
    <reviewItem>
      <errorID>a5421f30-384d-4425-8aa7-cde28c976d2a</errorID>
      <errorWord>-</errorWord>
      <group>L1_Format</group>
      <groupName>格式问题</groupName>
      <ability>L2_HalfPunc_CN</ability>
      <abilityName>全半角问题</abilityName>
      <candidateList>
        <item>－</item>
      </candidateList>
      <explain>文本全半角错误。</explain>
      <paraID>16EE8F4F</paraID>
      <start>4</start>
      <end>5</end>
      <status>unmodified</status>
      <modifiedWord/>
      <trackRevisions>false</trackRevisions>
    </reviewItem>
    <reviewItem>
      <errorID>70410ce0-eb10-4a01-a8fb-aded7246f42c</errorID>
      <errorWord>-</errorWord>
      <group>L1_Format</group>
      <groupName>格式问题</groupName>
      <ability>L2_HalfPunc_CN</ability>
      <abilityName>全半角问题</abilityName>
      <candidateList>
        <item>－</item>
      </candidateList>
      <explain>文本全半角错误。</explain>
      <paraID> 32B317C</paraID>
      <start>3</start>
      <end>4</end>
      <status>unmodified</status>
      <modifiedWord/>
      <trackRevisions>false</trackRevisions>
    </reviewItem>
    <reviewItem>
      <errorID>237bdcbe-b647-4186-a7fb-7b6885877e14</errorID>
      <errorWord>-</errorWord>
      <group>L1_Format</group>
      <groupName>格式问题</groupName>
      <ability>L2_HalfPunc_CN</ability>
      <abilityName>全半角问题</abilityName>
      <candidateList>
        <item>－</item>
      </candidateList>
      <explain>文本全半角错误。</explain>
      <paraID>29AC47A8</paraID>
      <start>3</start>
      <end>4</end>
      <status>unmodified</status>
      <modifiedWord/>
      <trackRevisions>false</trackRevisions>
    </reviewItem>
    <reviewItem>
      <errorID>44e15020-72ac-48e2-9ac0-568c9764f7cf</errorID>
      <errorWord>-</errorWord>
      <group>L1_Format</group>
      <groupName>格式问题</groupName>
      <ability>L2_HalfPunc_CN</ability>
      <abilityName>全半角问题</abilityName>
      <candidateList>
        <item>－</item>
      </candidateList>
      <explain>文本全半角错误。</explain>
      <paraID> E0C311C</paraID>
      <start>4</start>
      <end>5</end>
      <status>unmodified</status>
      <modifiedWord/>
      <trackRevisions>false</trackRevisions>
    </reviewItem>
    <reviewItem>
      <errorID>d030d44f-3549-431b-a59c-0147c102298a</errorID>
      <errorWord>-</errorWord>
      <group>L1_Format</group>
      <groupName>格式问题</groupName>
      <ability>L2_HalfPunc_CN</ability>
      <abilityName>全半角问题</abilityName>
      <candidateList>
        <item>－</item>
      </candidateList>
      <explain>文本全半角错误。</explain>
      <paraID> E0C311C</paraID>
      <start>5</start>
      <end>6</end>
      <status>unmodified</status>
      <modifiedWord/>
      <trackRevisions>false</trackRevisions>
    </reviewItem>
    <reviewItem>
      <errorID>8615deb2-29c5-407e-8322-08ddaaacb53f</errorID>
      <errorWord>法律、法规</errorWord>
      <group>L1_Word</group>
      <groupName>字词问题</groupName>
      <ability>L2_Typo</ability>
      <abilityName>字词错误</abilityName>
      <candidateList>
        <item>法律法规</item>
      </candidateList>
      <explain/>
      <paraID>5C7467E5</paraID>
      <start>40</start>
      <end>45</end>
      <status>unmodified</status>
      <modifiedWord/>
      <trackRevisions>false</trackRevisions>
    </reviewItem>
    <reviewItem>
      <errorID>106f55e8-9fff-4a02-86ad-8063a8fe4cfa</errorID>
      <errorWord>，</errorWord>
      <group>L1_Word</group>
      <groupName>字词问题</groupName>
      <ability>L2_Typo</ability>
      <abilityName>字词错误</abilityName>
      <candidateList>
        <item>，具</item>
      </candidateList>
      <explain/>
      <paraID>5C7467E5</paraID>
      <start>52</start>
      <end>53</end>
      <status>unmodified</status>
      <modifiedWord/>
      <trackRevisions>false</trackRevisions>
    </reviewItem>
    <reviewItem>
      <errorID>5a79d421-6572-4e56-ad2d-57eac6ca8161</errorID>
      <errorWord>属</errorWord>
      <group>L1_Word</group>
      <groupName>字词问题</groupName>
      <ability>L2_Typo</ability>
      <abilityName>字词错误</abilityName>
      <candidateList>
        <item>属于</item>
      </candidateList>
      <explain/>
      <paraID>364A9B55</paraID>
      <start>37</start>
      <end>38</end>
      <status>unmodified</status>
      <modifiedWord/>
      <trackRevisions>false</trackRevisions>
    </reviewItem>
    <reviewItem>
      <errorID>36e6268b-3df4-4750-ba6e-e271cd44cd7a</errorID>
      <errorWord>法律、法规</errorWord>
      <group>L1_Word</group>
      <groupName>字词问题</groupName>
      <ability>L2_Typo</ability>
      <abilityName>字词错误</abilityName>
      <candidateList>
        <item>法律法规</item>
      </candidateList>
      <explain/>
      <paraID>607B9393</paraID>
      <start>40</start>
      <end>45</end>
      <status>unmodified</status>
      <modifiedWord/>
      <trackRevisions>false</trackRevisions>
    </reviewItem>
    <reviewItem>
      <errorID>16410158-07fd-4f96-bfdf-14fbad223619</errorID>
      <errorWord>，</errorWord>
      <group>L1_Word</group>
      <groupName>字词问题</groupName>
      <ability>L2_Typo</ability>
      <abilityName>字词错误</abilityName>
      <candidateList>
        <item>，具</item>
      </candidateList>
      <explain/>
      <paraID>607B9393</paraID>
      <start>52</start>
      <end>53</end>
      <status>unmodified</status>
      <modifiedWord/>
      <trackRevisions>false</trackRevisions>
    </reviewItem>
    <reviewItem>
      <errorID>486e92b7-e2a4-48ef-b41d-23289d8df7b7</errorID>
      <errorWord>属</errorWord>
      <group>L1_Word</group>
      <groupName>字词问题</groupName>
      <ability>L2_Typo</ability>
      <abilityName>字词错误</abilityName>
      <candidateList>
        <item>属于</item>
      </candidateList>
      <explain/>
      <paraID>54AA3B9D</paraID>
      <start>37</start>
      <end>38</end>
      <status>unmodified</status>
      <modifiedWord/>
      <trackRevisions>false</trackRevisions>
    </reviewItem>
    <reviewItem>
      <errorID>8a0e2d6e-3ba2-4c77-b6a7-cd7c54ddf6fc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3395855D</paraID>
      <start>0</start>
      <end>2</end>
      <status>unmodified</status>
      <modifiedWord/>
      <trackRevisions>false</trackRevisions>
    </reviewItem>
    <reviewItem>
      <errorID>ca9beeb6-f198-4dcb-a3a8-70ae95a1c918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16140088</paraID>
      <start>0</start>
      <end>2</end>
      <status>unmodified</status>
      <modifiedWord/>
      <trackRevisions>false</trackRevisions>
    </reviewItem>
    <reviewItem>
      <errorID>8b02966d-37dd-448c-94e7-391623344935</errorID>
      <errorWord>属</errorWord>
      <group>L1_Word</group>
      <groupName>字词问题</groupName>
      <ability>L2_Typo</ability>
      <abilityName>字词错误</abilityName>
      <candidateList>
        <item>属于</item>
      </candidateList>
      <explain/>
      <paraID>16140088</paraID>
      <start>51</start>
      <end>52</end>
      <status>unmodified</status>
      <modifiedWord/>
      <trackRevisions>false</trackRevisions>
    </reviewItem>
    <reviewItem>
      <errorID>cbca042a-b171-4836-98d0-f69d2a7ad977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794756DE</paraID>
      <start>0</start>
      <end>2</end>
      <status>unmodified</status>
      <modifiedWord/>
      <trackRevisions>false</trackRevisions>
    </reviewItem>
    <reviewItem>
      <errorID>eb2430a9-a4e8-44c9-8313-4c2d8dc360d4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794756DE</paraID>
      <start>61</start>
      <end>64</end>
      <status>unmodified</status>
      <modifiedWord/>
      <trackRevisions>false</trackRevisions>
    </reviewItem>
    <reviewItem>
      <errorID>8fe35390-17b7-4ffe-b4b7-3c083cae838b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618832E9</paraID>
      <start>0</start>
      <end>2</end>
      <status>unmodified</status>
      <modifiedWord/>
      <trackRevisions>false</trackRevisions>
    </reviewItem>
    <reviewItem>
      <errorID>feba452e-c32d-40b7-9b35-50216347f936</errorID>
      <errorWord>：</errorWord>
      <group>L1_Format</group>
      <groupName>格式问题</groupName>
      <ability>L2_HalfPunc_CN</ability>
      <abilityName>全半角问题</abilityName>
      <candidateList>
        <item>:</item>
      </candidateList>
      <explain>文本全半角错误。</explain>
      <paraID>618832E9</paraID>
      <start>14</start>
      <end>15</end>
      <status>unmodified</status>
      <modifiedWord/>
      <trackRevisions>false</trackRevisions>
    </reviewItem>
    <reviewItem>
      <errorID>04a21a0b-31f9-41b9-82fa-8494d186bffd</errorID>
      <errorWord>：</errorWord>
      <group>L1_Format</group>
      <groupName>格式问题</groupName>
      <ability>L2_HalfPunc_CN</ability>
      <abilityName>全半角问题</abilityName>
      <candidateList>
        <item>:</item>
      </candidateList>
      <explain>文本全半角错误。</explain>
      <paraID>618832E9</paraID>
      <start>32</start>
      <end>33</end>
      <status>unmodified</status>
      <modifiedWord/>
      <trackRevisions>false</trackRevisions>
    </reviewItem>
    <reviewItem>
      <errorID>18d40375-e64f-4675-8355-e1951f86f067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2B52EF1D</paraID>
      <start>0</start>
      <end>2</end>
      <status>unmodified</status>
      <modifiedWord/>
      <trackRevisions>false</trackRevisions>
    </reviewItem>
    <reviewItem>
      <errorID>947aea04-01f7-4ad4-87ba-27350b5e4aa8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713A6287</paraID>
      <start>0</start>
      <end>2</end>
      <status>unmodified</status>
      <modifiedWord/>
      <trackRevisions>false</trackRevisions>
    </reviewItem>
    <reviewItem>
      <errorID>f3752e9a-2d19-4b1d-b24f-68fd87ed0a7d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7864D07D</paraID>
      <start>0</start>
      <end>2</end>
      <status>unmodified</status>
      <modifiedWord/>
      <trackRevisions>false</trackRevisions>
    </reviewItem>
    <reviewItem>
      <errorID>85bd3369-3fe8-4924-bc38-0b9110b3209b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6489010</paraID>
      <start>0</start>
      <end>2</end>
      <status>unmodified</status>
      <modifiedWord/>
      <trackRevisions>false</trackRevisions>
    </reviewItem>
    <reviewItem>
      <errorID>3e176f99-0e32-49f5-98b8-628018b2bde9</errorID>
      <errorWord>本</errorWord>
      <group>L1_Word</group>
      <groupName>字词问题</groupName>
      <ability>L2_Typo</ability>
      <abilityName>字词错误</abilityName>
      <candidateList>
        <item>本次</item>
      </candidateList>
      <explain/>
      <paraID> 6489010</paraID>
      <start>2</start>
      <end>3</end>
      <status>unmodified</status>
      <modifiedWord/>
      <trackRevisions>false</trackRevisions>
    </reviewItem>
    <reviewItem>
      <errorID>83fb1684-b389-4ab1-9a0a-65c2489c7e7f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47DB22DC</paraID>
      <start>0</start>
      <end>2</end>
      <status>unmodified</status>
      <modifiedWord/>
      <trackRevisions>false</trackRevisions>
    </reviewItem>
    <reviewItem>
      <errorID>45744ab0-c9c9-40c8-8f6d-9f33a8b2b72e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C3BAB0B</paraID>
      <start>0</start>
      <end>3</end>
      <status>unmodified</status>
      <modifiedWord/>
      <trackRevisions>false</trackRevisions>
    </reviewItem>
    <reviewItem>
      <errorID>4a5ba571-aba3-4ead-a1ec-0e2c2353c7f5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6C893A6A</paraID>
      <start>0</start>
      <end>3</end>
      <status>unmodified</status>
      <modifiedWord/>
      <trackRevisions>false</trackRevisions>
    </reviewItem>
    <reviewItem>
      <errorID>2a7114c9-6762-4147-8d44-26ee8ee3fc66</errorID>
      <errorWord>并且</errorWord>
      <group>L1_Word</group>
      <groupName>字词问题</groupName>
      <ability>L2_Typo</ability>
      <abilityName>字词错误</abilityName>
      <candidateList>
        <item>并</item>
      </candidateList>
      <explain/>
      <paraID>6C893A6A</paraID>
      <start>42</start>
      <end>44</end>
      <status>unmodified</status>
      <modifiedWord/>
      <trackRevisions>false</trackRevisions>
    </reviewItem>
    <reviewItem>
      <errorID>b2e3c7b0-ecc0-4999-983c-b8185150515b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5F5DD7A0</paraID>
      <start>0</start>
      <end>3</end>
      <status>unmodified</status>
      <modifiedWord/>
      <trackRevisions>false</trackRevisions>
    </reviewItem>
    <reviewItem>
      <errorID>21ccb466-8f70-42df-b37a-de08f07217bf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5A088209</paraID>
      <start>0</start>
      <end>3</end>
      <status>unmodified</status>
      <modifiedWord/>
      <trackRevisions>false</trackRevisions>
    </reviewItem>
    <reviewItem>
      <errorID>758eb820-864c-430b-a6d9-c92f73d5ad95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41A07461</paraID>
      <start>0</start>
      <end>3</end>
      <status>unmodified</status>
      <modifiedWord/>
      <trackRevisions>false</trackRevisions>
    </reviewItem>
    <reviewItem>
      <errorID>c33cb8ff-1252-47ba-bcc9-0849a64fe362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175C0D67</paraID>
      <start>0</start>
      <end>2</end>
      <status>unmodified</status>
      <modifiedWord/>
      <trackRevisions>false</trackRevisions>
    </reviewItem>
    <reviewItem>
      <errorID>a9d33618-8b65-4e12-ac0d-00f2f77cb2bc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39D9FDAA</paraID>
      <start>0</start>
      <end>2</end>
      <status>unmodified</status>
      <modifiedWord/>
      <trackRevisions>false</trackRevisions>
    </reviewItem>
    <reviewItem>
      <errorID>81c06600-5b33-4681-9fbc-965cf27603f4</errorID>
      <errorWord>,</errorWord>
      <group>L1_Format</group>
      <groupName>格式问题</groupName>
      <ability>L2_HalfPunc_CN</ability>
      <abilityName>全半角问题</abilityName>
      <candidateList>
        <item>，</item>
      </candidateList>
      <explain>文本全半角错误。</explain>
      <paraID> 1F11EA8</paraID>
      <start>39</start>
      <end>40</end>
      <status>unmodified</status>
      <modifiedWord/>
      <trackRevisions>false</trackRevisions>
    </reviewItem>
    <reviewItem>
      <errorID>57cad908-25cd-4a28-918b-02cbd00cde02</errorID>
      <errorWord>,</errorWord>
      <group>L1_Format</group>
      <groupName>格式问题</groupName>
      <ability>L2_HalfPunc_CN</ability>
      <abilityName>全半角问题</abilityName>
      <candidateList>
        <item>，</item>
      </candidateList>
      <explain>文本全半角错误。</explain>
      <paraID>23CC3D0F</paraID>
      <start>39</start>
      <end>40</end>
      <status>unmodified</status>
      <modifiedWord/>
      <trackRevisions>false</trackRevisions>
    </reviewItem>
    <reviewItem>
      <errorID>971dd893-1366-47be-8427-9ac5c4d1def1</errorID>
      <errorWord>,</errorWord>
      <group>L1_Format</group>
      <groupName>格式问题</groupName>
      <ability>L2_HalfPunc_CN</ability>
      <abilityName>全半角问题</abilityName>
      <candidateList>
        <item>，</item>
      </candidateList>
      <explain>文本全半角错误。</explain>
      <paraID>64A043AA</paraID>
      <start>39</start>
      <end>40</end>
      <status>unmodified</status>
      <modifiedWord/>
      <trackRevisions>false</trackRevisions>
    </reviewItem>
    <reviewItem>
      <errorID>03aaec19-5b76-4a01-9f7c-179e287cc472</errorID>
      <errorWord>株形</errorWord>
      <group>L1_Word</group>
      <groupName>字词问题</groupName>
      <ability>L2_Typo</ability>
      <abilityName>字词错误</abilityName>
      <candidateList>
        <item>株型</item>
      </candidateList>
      <explain>存在发音相同字词的误用。</explain>
      <paraID>435F77EC</paraID>
      <start>152</start>
      <end>154</end>
      <status>unmodified</status>
      <modifiedWord/>
      <trackRevisions>false</trackRevisions>
    </reviewItem>
    <reviewItem>
      <errorID>e5b5dac0-d4d1-438f-95a4-5c1c8d48c538</errorID>
      <errorWord>株形</errorWord>
      <group>L1_Word</group>
      <groupName>字词问题</groupName>
      <ability>L2_Typo</ability>
      <abilityName>字词错误</abilityName>
      <candidateList>
        <item>株型</item>
      </candidateList>
      <explain>存在发音相同字词的误用。</explain>
      <paraID>1834B39D</paraID>
      <start>152</start>
      <end>154</end>
      <status>unmodified</status>
      <modifiedWord/>
      <trackRevisions>false</trackRevisions>
    </reviewItem>
    <reviewItem>
      <errorID>2d1c894c-bec1-4c89-a7a4-092a098eda5f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666DA2F9</paraID>
      <start>0</start>
      <end>2</end>
      <status>unmodified</status>
      <modifiedWord/>
      <trackRevisions>false</trackRevisions>
    </reviewItem>
    <reviewItem>
      <errorID>f94243d5-be31-4a88-9c56-fdc3c9f4a911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1DC64277</paraID>
      <start>0</start>
      <end>2</end>
      <status>unmodified</status>
      <modifiedWord/>
      <trackRevisions>false</trackRevisions>
    </reviewItem>
    <reviewItem>
      <errorID>19358914-b31f-461c-b868-eea26f6418e4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7F4E693E</paraID>
      <start>0</start>
      <end>2</end>
      <status>unmodified</status>
      <modifiedWord/>
      <trackRevisions>false</trackRevisions>
    </reviewItem>
    <reviewItem>
      <errorID>ca62706a-593f-45b9-9eef-0bd50bea51f3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761B3E77</paraID>
      <start>0</start>
      <end>2</end>
      <status>unmodified</status>
      <modifiedWord/>
      <trackRevisions>false</trackRevisions>
    </reviewItem>
    <reviewItem>
      <errorID>ef02e6d2-60a5-4152-82a0-626417d9b35c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20EAA8D1</paraID>
      <start>0</start>
      <end>2</end>
      <status>unmodified</status>
      <modifiedWord/>
      <trackRevisions>false</trackRevisions>
    </reviewItem>
    <reviewItem>
      <errorID>ca9cb0b6-d5a2-4642-a77b-b343307724e2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48C191E3</paraID>
      <start>0</start>
      <end>2</end>
      <status>unmodified</status>
      <modifiedWord/>
      <trackRevisions>false</trackRevisions>
    </reviewItem>
    <reviewItem>
      <errorID>7ac25946-7267-44c0-9892-ad7170c43d57</errorID>
      <errorWord>,</errorWord>
      <group>L1_Format</group>
      <groupName>格式问题</groupName>
      <ability>L2_HalfPunc_CN</ability>
      <abilityName>全半角问题</abilityName>
      <candidateList>
        <item>，</item>
      </candidateList>
      <explain>文本全半角错误。</explain>
      <paraID>48C191E3</paraID>
      <start>14</start>
      <end>15</end>
      <status>unmodified</status>
      <modifiedWord/>
      <trackRevisions>false</trackRevisions>
    </reviewItem>
    <reviewItem>
      <errorID>3695f0fe-430e-45a0-be9a-42dfce4232b8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414DC175</paraID>
      <start>0</start>
      <end>2</end>
      <status>unmodified</status>
      <modifiedWord/>
      <trackRevisions>false</trackRevisions>
    </reviewItem>
    <reviewItem>
      <errorID>05d7a9d8-0498-46cf-98e3-eed3dd0f6f16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786739F3</paraID>
      <start>0</start>
      <end>2</end>
      <status>unmodified</status>
      <modifiedWord/>
      <trackRevisions>false</trackRevisions>
    </reviewItem>
    <reviewItem>
      <errorID>0e1246bf-7bf6-44c3-8741-bd125f7f5c07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4F21FEE3</paraID>
      <start>0</start>
      <end>2</end>
      <status>unmodified</status>
      <modifiedWord/>
      <trackRevisions>false</trackRevisions>
    </reviewItem>
    <reviewItem>
      <errorID>ad5ad18b-6e24-45b1-98f5-f4cfe8624976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633B9770</paraID>
      <start>0</start>
      <end>2</end>
      <status>unmodified</status>
      <modifiedWord/>
      <trackRevisions>false</trackRevisions>
    </reviewItem>
    <reviewItem>
      <errorID>61035e94-e1ea-4a60-91b7-6dd05fe302ee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6C2D77F8</paraID>
      <start>0</start>
      <end>2</end>
      <status>unmodified</status>
      <modifiedWord/>
      <trackRevisions>false</trackRevisions>
    </reviewItem>
    <reviewItem>
      <errorID>d3cea2e0-2a64-4d48-a20c-4b2d94922ab0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196C60F2</paraID>
      <start>0</start>
      <end>2</end>
      <status>unmodified</status>
      <modifiedWord/>
      <trackRevisions>false</trackRevisions>
    </reviewItem>
    <reviewItem>
      <errorID>aa2b6c7e-3dca-43de-a85b-a4d03771f468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158B4661</paraID>
      <start>0</start>
      <end>2</end>
      <status>unmodified</status>
      <modifiedWord/>
      <trackRevisions>false</trackRevisions>
    </reviewItem>
    <reviewItem>
      <errorID>dc1b6989-a9ad-4765-b8a9-f88131d9c77a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68C79B12</paraID>
      <start>0</start>
      <end>2</end>
      <status>unmodified</status>
      <modifiedWord/>
      <trackRevisions>false</trackRevisions>
    </reviewItem>
    <reviewItem>
      <errorID>79f3eac8-3db2-43c4-b2ac-fa1670d72b20</errorID>
      <errorWord>防治</errorWord>
      <group>L1_Grammar</group>
      <groupName>语法问题</groupName>
      <ability>L2_Grammar</ability>
      <abilityName>语法错误</abilityName>
      <candidateList>
        <item>防止</item>
      </candidateList>
      <explain>“防治～发生”搭配不当，建议修改为“防止～发生”。</explain>
      <paraID>72E0D847</paraID>
      <start>5</start>
      <end>7</end>
      <status>unmodified</status>
      <modifiedWord/>
      <trackRevisions>false</trackRevisions>
    </reviewItem>
    <reviewItem>
      <errorID>3c81b555-4263-4411-9b98-214fdbee1d16</errorID>
      <errorWord>,</errorWord>
      <group>L1_Format</group>
      <groupName>格式问题</groupName>
      <ability>L2_HalfPunc_CN</ability>
      <abilityName>全半角问题</abilityName>
      <candidateList>
        <item>，</item>
      </candidateList>
      <explain>文本全半角错误。</explain>
      <paraID>72E0D847</paraID>
      <start>16</start>
      <end>17</end>
      <status>unmodified</status>
      <modifiedWord/>
      <trackRevisions>false</trackRevisions>
    </reviewItem>
    <reviewItem>
      <errorID>31a8c084-4688-4226-98ed-1b98066a884c</errorID>
      <errorWord>,</errorWord>
      <group>L1_Format</group>
      <groupName>格式问题</groupName>
      <ability>L2_HalfPunc_CN</ability>
      <abilityName>全半角问题</abilityName>
      <candidateList>
        <item>，</item>
      </candidateList>
      <explain>文本全半角错误。</explain>
      <paraID> 5336239</paraID>
      <start>35</start>
      <end>36</end>
      <status>unmodified</status>
      <modifiedWord/>
      <trackRevisions>false</trackRevisions>
    </reviewItem>
    <reviewItem>
      <errorID>5b7a1461-2a73-4fe6-8b92-8c9858ee5a0d</errorID>
      <errorWord>,</errorWord>
      <group>L1_Format</group>
      <groupName>格式问题</groupName>
      <ability>L2_HalfPunc_CN</ability>
      <abilityName>全半角问题</abilityName>
      <candidateList>
        <item>，</item>
      </candidateList>
      <explain>文本全半角错误。</explain>
      <paraID> 5336239</paraID>
      <start>51</start>
      <end>52</end>
      <status>unmodified</status>
      <modifiedWord/>
      <trackRevisions>false</trackRevisions>
    </reviewItem>
    <reviewItem>
      <errorID>165adc1a-e90f-4679-b9a6-caf2e6d570f6</errorID>
      <errorWord>,</errorWord>
      <group>L1_Format</group>
      <groupName>格式问题</groupName>
      <ability>L2_HalfPunc_CN</ability>
      <abilityName>全半角问题</abilityName>
      <candidateList>
        <item>，</item>
      </candidateList>
      <explain>文本全半角错误。</explain>
      <paraID>14DE0A08</paraID>
      <start>9</start>
      <end>10</end>
      <status>unmodified</status>
      <modifiedWord/>
      <trackRevisions>false</trackRevisions>
    </reviewItem>
    <reviewItem>
      <errorID>3a9389e7-08f0-46b2-b25f-f524a047ff54</errorID>
      <errorWord>,</errorWord>
      <group>L1_Format</group>
      <groupName>格式问题</groupName>
      <ability>L2_HalfPunc_CN</ability>
      <abilityName>全半角问题</abilityName>
      <candidateList>
        <item>，</item>
      </candidateList>
      <explain>文本全半角错误。</explain>
      <paraID>14DE0A08</paraID>
      <start>14</start>
      <end>15</end>
      <status>unmodified</status>
      <modifiedWord/>
      <trackRevisions>false</trackRevisions>
    </reviewItem>
    <reviewItem>
      <errorID>bb99ffa1-312b-4e54-a0da-73f0d5507885</errorID>
      <errorWord>,</errorWord>
      <group>L1_Format</group>
      <groupName>格式问题</groupName>
      <ability>L2_HalfPunc_CN</ability>
      <abilityName>全半角问题</abilityName>
      <candidateList>
        <item>，</item>
      </candidateList>
      <explain>文本全半角错误。</explain>
      <paraID>14DE0A08</paraID>
      <start>19</start>
      <end>20</end>
      <status>unmodified</status>
      <modifiedWord/>
      <trackRevisions>false</trackRevisions>
    </reviewItem>
    <reviewItem>
      <errorID>82450788-8c19-493b-8bb4-9f35376f6b23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49D6E7B8</paraID>
      <start>19</start>
      <end>20</end>
      <status>unmodified</status>
      <modifiedWord/>
      <trackRevisions>false</trackRevisions>
    </reviewItem>
    <reviewItem>
      <errorID>f178593d-7884-4859-b314-9a0583612a73</errorID>
      <errorWord>,</errorWord>
      <group>L1_Format</group>
      <groupName>格式问题</groupName>
      <ability>L2_HalfPunc_CN</ability>
      <abilityName>全半角问题</abilityName>
      <candidateList>
        <item>，</item>
      </candidateList>
      <explain>文本全半角错误。</explain>
      <paraID>6E07CA97</paraID>
      <start>10</start>
      <end>11</end>
      <status>unmodified</status>
      <modifiedWord/>
      <trackRevisions>false</trackRevisions>
    </reviewItem>
    <reviewItem>
      <errorID>f7f75ae3-4b56-43d3-ada4-e0e555f09d9d</errorID>
      <errorWord>,</errorWord>
      <group>L1_Format</group>
      <groupName>格式问题</groupName>
      <ability>L2_HalfPunc_CN</ability>
      <abilityName>全半角问题</abilityName>
      <candidateList>
        <item>，</item>
      </candidateList>
      <explain>文本全半角错误。</explain>
      <paraID>2897099E</paraID>
      <start>7</start>
      <end>8</end>
      <status>unmodified</status>
      <modifiedWord/>
      <trackRevisions>false</trackRevisions>
    </reviewItem>
    <reviewItem>
      <errorID>8bea0c77-ade7-4da2-9333-f22e9fe8d204</errorID>
      <errorWord>,</errorWord>
      <group>L1_Format</group>
      <groupName>格式问题</groupName>
      <ability>L2_HalfPunc_CN</ability>
      <abilityName>全半角问题</abilityName>
      <candidateList>
        <item>，</item>
      </candidateList>
      <explain>文本全半角错误。</explain>
      <paraID>74425DE8</paraID>
      <start>9</start>
      <end>10</end>
      <status>unmodified</status>
      <modifiedWord/>
      <trackRevisions>false</trackRevisions>
    </reviewItem>
    <reviewItem>
      <errorID>701af85b-d66f-49d1-a397-ad2b6aef2c2d</errorID>
      <errorWord>,</errorWord>
      <group>L1_Format</group>
      <groupName>格式问题</groupName>
      <ability>L2_HalfPunc_CN</ability>
      <abilityName>全半角问题</abilityName>
      <candidateList>
        <item>，</item>
      </candidateList>
      <explain>文本全半角错误。</explain>
      <paraID>74425DE8</paraID>
      <start>15</start>
      <end>16</end>
      <status>unmodified</status>
      <modifiedWord/>
      <trackRevisions>false</trackRevisions>
    </reviewItem>
    <reviewItem>
      <errorID>a4bc7612-6886-4e61-8c15-48305f13c4ec</errorID>
      <errorWord>粘</errorWord>
      <group>L1_Word</group>
      <groupName>字词问题</groupName>
      <ability>L2_Typo</ability>
      <abilityName>字词错误</abilityName>
      <candidateList>
        <item>黏</item>
      </candidateList>
      <explain>存在发音相同字词的误用。</explain>
      <paraID>7CEA4922</paraID>
      <start>6</start>
      <end>7</end>
      <status>unmodified</status>
      <modifiedWord/>
      <trackRevisions>false</trackRevisions>
    </reviewItem>
    <reviewItem>
      <errorID>4ae55c26-dc4c-4bf7-b946-64d9da774959</errorID>
      <errorWord>,</errorWord>
      <group>L1_Format</group>
      <groupName>格式问题</groupName>
      <ability>L2_HalfPunc_CN</ability>
      <abilityName>全半角问题</abilityName>
      <candidateList>
        <item>，</item>
      </candidateList>
      <explain>文本全半角错误。</explain>
      <paraID>7CEA4922</paraID>
      <start>14</start>
      <end>15</end>
      <status>unmodified</status>
      <modifiedWord/>
      <trackRevisions>false</trackRevisions>
    </reviewItem>
    <reviewItem>
      <errorID>08d6c29b-92dd-42bc-9de3-230f9bb584e2</errorID>
      <errorWord>,</errorWord>
      <group>L1_Format</group>
      <groupName>格式问题</groupName>
      <ability>L2_HalfPunc_CN</ability>
      <abilityName>全半角问题</abilityName>
      <candidateList>
        <item>，</item>
      </candidateList>
      <explain>文本全半角错误。</explain>
      <paraID>7CEA4922</paraID>
      <start>20</start>
      <end>21</end>
      <status>unmodified</status>
      <modifiedWord/>
      <trackRevisions>false</trackRevisions>
    </reviewItem>
    <reviewItem>
      <errorID>3087a4e4-8277-4a1a-b404-c2f0069a6df3</errorID>
      <errorWord>,</errorWord>
      <group>L1_Format</group>
      <groupName>格式问题</groupName>
      <ability>L2_HalfPunc_CN</ability>
      <abilityName>全半角问题</abilityName>
      <candidateList>
        <item>，</item>
      </candidateList>
      <explain>文本全半角错误。</explain>
      <paraID>62496233</paraID>
      <start>9</start>
      <end>10</end>
      <status>unmodified</status>
      <modifiedWord/>
      <trackRevisions>false</trackRevisions>
    </reviewItem>
    <reviewItem>
      <errorID>a02142c4-bece-4b0e-929b-1dbed89bde39</errorID>
      <errorWord>,</errorWord>
      <group>L1_Format</group>
      <groupName>格式问题</groupName>
      <ability>L2_HalfPunc_CN</ability>
      <abilityName>全半角问题</abilityName>
      <candidateList>
        <item>，</item>
      </candidateList>
      <explain>文本全半角错误。</explain>
      <paraID>62496233</paraID>
      <start>22</start>
      <end>23</end>
      <status>unmodified</status>
      <modifiedWord/>
      <trackRevisions>false</trackRevisions>
    </reviewItem>
    <reviewItem>
      <errorID>6e5d6f93-4f16-4263-8665-b8223e059d28</errorID>
      <errorWord>,</errorWord>
      <group>L1_Format</group>
      <groupName>格式问题</groupName>
      <ability>L2_HalfPunc_CN</ability>
      <abilityName>全半角问题</abilityName>
      <candidateList>
        <item>，</item>
      </candidateList>
      <explain>文本全半角错误。</explain>
      <paraID>62496233</paraID>
      <start>28</start>
      <end>29</end>
      <status>unmodified</status>
      <modifiedWord/>
      <trackRevisions>false</trackRevisions>
    </reviewItem>
    <reviewItem>
      <errorID>c2409bb4-0a77-424f-b806-59fc3061a590</errorID>
      <errorWord>,</errorWord>
      <group>L1_Format</group>
      <groupName>格式问题</groupName>
      <ability>L2_HalfPunc_CN</ability>
      <abilityName>全半角问题</abilityName>
      <candidateList>
        <item>，</item>
      </candidateList>
      <explain>文本全半角错误。</explain>
      <paraID>62496233</paraID>
      <start>46</start>
      <end>47</end>
      <status>unmodified</status>
      <modifiedWord/>
      <trackRevisions>false</trackRevisions>
    </reviewItem>
    <reviewItem>
      <errorID>c8c01b4b-d46a-4070-9dee-a03fa76eed4a</errorID>
      <errorWord>(</errorWord>
      <group>L1_Format</group>
      <groupName>格式问题</groupName>
      <ability>L2_HalfPunc_CN</ability>
      <abilityName>全半角问题</abilityName>
      <candidateList>
        <item>（</item>
      </candidateList>
      <explain>文本全半角错误。</explain>
      <paraID>33B3845B</paraID>
      <start>10</start>
      <end>11</end>
      <status>unmodified</status>
      <modifiedWord/>
      <trackRevisions>false</trackRevisions>
    </reviewItem>
    <reviewItem>
      <errorID>522c0b2d-1248-4450-b550-5a4506749246</errorID>
      <errorWord>)</errorWord>
      <group>L1_Format</group>
      <groupName>格式问题</groupName>
      <ability>L2_HalfPunc_CN</ability>
      <abilityName>全半角问题</abilityName>
      <candidateList>
        <item>）</item>
      </candidateList>
      <explain>文本全半角错误。</explain>
      <paraID>33B3845B</paraID>
      <start>13</start>
      <end>14</end>
      <status>unmodified</status>
      <modifiedWord/>
      <trackRevisions>false</trackRevisions>
    </reviewItem>
    <reviewItem>
      <errorID>08376b0c-ed8f-4ffc-b3c4-213dfb2b7c52</errorID>
      <errorWord>,</errorWord>
      <group>L1_Format</group>
      <groupName>格式问题</groupName>
      <ability>L2_HalfPunc_CN</ability>
      <abilityName>全半角问题</abilityName>
      <candidateList>
        <item>，</item>
      </candidateList>
      <explain>文本全半角错误。</explain>
      <paraID>744C8489</paraID>
      <start>40</start>
      <end>41</end>
      <status>unmodified</status>
      <modifiedWord/>
      <trackRevisions>false</trackRevisions>
    </reviewItem>
    <reviewItem>
      <errorID>a8eb90b4-9242-49fa-a36a-832ab18dd118</errorID>
      <errorWord>,</errorWord>
      <group>L1_Format</group>
      <groupName>格式问题</groupName>
      <ability>L2_HalfPunc_CN</ability>
      <abilityName>全半角问题</abilityName>
      <candidateList>
        <item>，</item>
      </candidateList>
      <explain>文本全半角错误。</explain>
      <paraID>11A93813</paraID>
      <start>10</start>
      <end>11</end>
      <status>unmodified</status>
      <modifiedWord/>
      <trackRevisions>false</trackRevisions>
    </reviewItem>
    <reviewItem>
      <errorID>b8ce5899-6b9d-4ce7-b6e7-8277b718eb1f</errorID>
      <errorWord>(</errorWord>
      <group>L1_Format</group>
      <groupName>格式问题</groupName>
      <ability>L2_HalfPunc_CN</ability>
      <abilityName>全半角问题</abilityName>
      <candidateList>
        <item>（</item>
      </candidateList>
      <explain>文本全半角错误。</explain>
      <paraID>11A93813</paraID>
      <start>22</start>
      <end>23</end>
      <status>unmodified</status>
      <modifiedWord/>
      <trackRevisions>false</trackRevisions>
    </reviewItem>
    <reviewItem>
      <errorID>2a26f2ea-04e4-4e43-bbec-cb5a8dfee590</errorID>
      <errorWord>)</errorWord>
      <group>L1_Format</group>
      <groupName>格式问题</groupName>
      <ability>L2_HalfPunc_CN</ability>
      <abilityName>全半角问题</abilityName>
      <candidateList>
        <item>）</item>
      </candidateList>
      <explain>文本全半角错误。</explain>
      <paraID>11A93813</paraID>
      <start>25</start>
      <end>26</end>
      <status>unmodified</status>
      <modifiedWord/>
      <trackRevisions>false</trackRevisions>
    </reviewItem>
    <reviewItem>
      <errorID>1f4cb59c-f51e-4d00-861a-9b88159006c2</errorID>
      <errorWord>,</errorWord>
      <group>L1_Format</group>
      <groupName>格式问题</groupName>
      <ability>L2_HalfPunc_CN</ability>
      <abilityName>全半角问题</abilityName>
      <candidateList>
        <item>，</item>
      </candidateList>
      <explain>文本全半角错误。</explain>
      <paraID>47BEAD3D</paraID>
      <start>13</start>
      <end>14</end>
      <status>unmodified</status>
      <modifiedWord/>
      <trackRevisions>false</trackRevisions>
    </reviewItem>
    <reviewItem>
      <errorID>a5541cc0-4fe5-4e68-8baa-2eadd09727e6</errorID>
      <errorWord>,</errorWord>
      <group>L1_Format</group>
      <groupName>格式问题</groupName>
      <ability>L2_HalfPunc_CN</ability>
      <abilityName>全半角问题</abilityName>
      <candidateList>
        <item>，</item>
      </candidateList>
      <explain>文本全半角错误。</explain>
      <paraID>47BEAD3D</paraID>
      <start>25</start>
      <end>26</end>
      <status>unmodified</status>
      <modifiedWord/>
      <trackRevisions>false</trackRevisions>
    </reviewItem>
    <reviewItem>
      <errorID>c419ff70-60fa-4021-8d28-0a42b2313033</errorID>
      <errorWord>,</errorWord>
      <group>L1_Format</group>
      <groupName>格式问题</groupName>
      <ability>L2_HalfPunc_CN</ability>
      <abilityName>全半角问题</abilityName>
      <candidateList>
        <item>，</item>
      </candidateList>
      <explain>文本全半角错误。</explain>
      <paraID>3D23EB03</paraID>
      <start>14</start>
      <end>15</end>
      <status>unmodified</status>
      <modifiedWord/>
      <trackRevisions>false</trackRevisions>
    </reviewItem>
    <reviewItem>
      <errorID>58387da6-8157-4fc2-ac38-e71fe31b183c</errorID>
      <errorWord>,</errorWord>
      <group>L1_Format</group>
      <groupName>格式问题</groupName>
      <ability>L2_HalfPunc_CN</ability>
      <abilityName>全半角问题</abilityName>
      <candidateList>
        <item>，</item>
      </candidateList>
      <explain>文本全半角错误。</explain>
      <paraID>7F33EEBF</paraID>
      <start>11</start>
      <end>12</end>
      <status>unmodified</status>
      <modifiedWord/>
      <trackRevisions>false</trackRevisions>
    </reviewItem>
    <reviewItem>
      <errorID>9bdfe8ec-e154-47ba-af9b-27b8e1d308bc</errorID>
      <errorWord>,</errorWord>
      <group>L1_Format</group>
      <groupName>格式问题</groupName>
      <ability>L2_HalfPunc_CN</ability>
      <abilityName>全半角问题</abilityName>
      <candidateList>
        <item>，</item>
      </candidateList>
      <explain>文本全半角错误。</explain>
      <paraID>7F33EEBF</paraID>
      <start>16</start>
      <end>17</end>
      <status>unmodified</status>
      <modifiedWord/>
      <trackRevisions>false</trackRevisions>
    </reviewItem>
    <reviewItem>
      <errorID>24805851-b2ce-47b0-bf01-922195cbf6b2</errorID>
      <errorWord>,</errorWord>
      <group>L1_Format</group>
      <groupName>格式问题</groupName>
      <ability>L2_HalfPunc_CN</ability>
      <abilityName>全半角问题</abilityName>
      <candidateList>
        <item>，</item>
      </candidateList>
      <explain>文本全半角错误。</explain>
      <paraID>6BFDD881</paraID>
      <start>11</start>
      <end>12</end>
      <status>unmodified</status>
      <modifiedWord/>
      <trackRevisions>false</trackRevisions>
    </reviewItem>
    <reviewItem>
      <errorID>deadb4f0-e44b-475c-a296-4d1949b2551a</errorID>
      <errorWord>,</errorWord>
      <group>L1_Format</group>
      <groupName>格式问题</groupName>
      <ability>L2_HalfPunc_CN</ability>
      <abilityName>全半角问题</abilityName>
      <candidateList>
        <item>，</item>
      </candidateList>
      <explain>文本全半角错误。</explain>
      <paraID> EF198FA</paraID>
      <start>9</start>
      <end>10</end>
      <status>unmodified</status>
      <modifiedWord/>
      <trackRevisions>false</trackRevisions>
    </reviewItem>
    <reviewItem>
      <errorID>da8f1b82-04e6-486a-b8ee-dd28fa8134f3</errorID>
      <errorWord>,</errorWord>
      <group>L1_Format</group>
      <groupName>格式问题</groupName>
      <ability>L2_HalfPunc_CN</ability>
      <abilityName>全半角问题</abilityName>
      <candidateList>
        <item>，</item>
      </candidateList>
      <explain>文本全半角错误。</explain>
      <paraID>207746F4</paraID>
      <start>10</start>
      <end>11</end>
      <status>unmodified</status>
      <modifiedWord/>
      <trackRevisions>false</trackRevisions>
    </reviewItem>
    <reviewItem>
      <errorID>16078bac-c6de-4de8-ba44-3b450c01008b</errorID>
      <errorWord>,</errorWord>
      <group>L1_Format</group>
      <groupName>格式问题</groupName>
      <ability>L2_HalfPunc_CN</ability>
      <abilityName>全半角问题</abilityName>
      <candidateList>
        <item>，</item>
      </candidateList>
      <explain>文本全半角错误。</explain>
      <paraID>56738A4B</paraID>
      <start>13</start>
      <end>14</end>
      <status>unmodified</status>
      <modifiedWord/>
      <trackRevisions>false</trackRevisions>
    </reviewItem>
    <reviewItem>
      <errorID>dbdc4b8b-ddf5-4561-96dd-6b9cab0232dd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4F88A311</paraID>
      <start>0</start>
      <end>2</end>
      <status>unmodified</status>
      <modifiedWord/>
      <trackRevisions>false</trackRevisions>
    </reviewItem>
    <reviewItem>
      <errorID>d428b52e-d0bf-4a3d-a37b-204fa6cf8719</errorID>
      <errorWord>,</errorWord>
      <group>L1_Format</group>
      <groupName>格式问题</groupName>
      <ability>L2_HalfPunc_CN</ability>
      <abilityName>全半角问题</abilityName>
      <candidateList>
        <item>，</item>
      </candidateList>
      <explain>文本全半角错误。</explain>
      <paraID> 3F61CC0</paraID>
      <start>27</start>
      <end>28</end>
      <status>unmodified</status>
      <modifiedWord/>
      <trackRevisions>false</trackRevisions>
    </reviewItem>
    <reviewItem>
      <errorID>c15e104e-ec55-4d2b-92e7-ddc007e08ad5</errorID>
      <errorWord>,</errorWord>
      <group>L1_Format</group>
      <groupName>格式问题</groupName>
      <ability>L2_HalfPunc_CN</ability>
      <abilityName>全半角问题</abilityName>
      <candidateList>
        <item>，</item>
      </candidateList>
      <explain>文本全半角错误。</explain>
      <paraID>745C2219</paraID>
      <start>8</start>
      <end>9</end>
      <status>unmodified</status>
      <modifiedWord/>
      <trackRevisions>false</trackRevisions>
    </reviewItem>
    <reviewItem>
      <errorID>9de4414e-6a0e-48b5-bbf9-cc630d4bb03a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499E2BCD</paraID>
      <start>0</start>
      <end>2</end>
      <status>unmodified</status>
      <modifiedWord/>
      <trackRevisions>false</trackRevisions>
    </reviewItem>
    <reviewItem>
      <errorID>0231060e-5cc7-4529-afa2-405f9794c536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1A4144A2</paraID>
      <start>0</start>
      <end>3</end>
      <status>unmodified</status>
      <modifiedWord/>
      <trackRevisions>false</trackRevisions>
    </reviewItem>
    <reviewItem>
      <errorID>73545dbe-3437-4cc1-849a-5cd945b594a5</errorID>
      <errorWord>(</errorWord>
      <group>L1_Format</group>
      <groupName>格式问题</groupName>
      <ability>L2_HalfPunc_CN</ability>
      <abilityName>全半角问题</abilityName>
      <candidateList>
        <item>（</item>
      </candidateList>
      <explain>文本全半角错误。</explain>
      <paraID>1A4144A2</paraID>
      <start>6</start>
      <end>7</end>
      <status>unmodified</status>
      <modifiedWord/>
      <trackRevisions>false</trackRevisions>
    </reviewItem>
    <reviewItem>
      <errorID>769663d9-0a47-4bd8-a13f-7a0d217f8c9a</errorID>
      <errorWord>),</errorWord>
      <group>L1_Format</group>
      <groupName>格式问题</groupName>
      <ability>L2_HalfPunc_CN</ability>
      <abilityName>全半角问题</abilityName>
      <candidateList>
        <item>），</item>
      </candidateList>
      <explain>文本全半角错误。</explain>
      <paraID>1A4144A2</paraID>
      <start>17</start>
      <end>19</end>
      <status>unmodified</status>
      <modifiedWord/>
      <trackRevisions>false</trackRevisions>
    </reviewItem>
    <reviewItem>
      <errorID>05fbc4bb-0862-4691-a081-2085e02e5f76</errorID>
      <errorWord>,</errorWord>
      <group>L1_Format</group>
      <groupName>格式问题</groupName>
      <ability>L2_HalfPunc_CN</ability>
      <abilityName>全半角问题</abilityName>
      <candidateList>
        <item>，</item>
      </candidateList>
      <explain>文本全半角错误。</explain>
      <paraID>1A4144A2</paraID>
      <start>31</start>
      <end>32</end>
      <status>unmodified</status>
      <modifiedWord/>
      <trackRevisions>false</trackRevisions>
    </reviewItem>
    <reviewItem>
      <errorID>522b7b98-ac73-46fb-8840-e18c8cd81bd9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1BFDDB51</paraID>
      <start>0</start>
      <end>3</end>
      <status>unmodified</status>
      <modifiedWord/>
      <trackRevisions>false</trackRevisions>
    </reviewItem>
    <reviewItem>
      <errorID>338086cb-8588-4410-bfd4-e92a57481582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B3FF9D0</paraID>
      <start>0</start>
      <end>3</end>
      <status>unmodified</status>
      <modifiedWord/>
      <trackRevisions>false</trackRevisions>
    </reviewItem>
    <reviewItem>
      <errorID>ae1f36fd-d183-48fa-a9ae-eff9bb7e4fe0</errorID>
      <errorWord>,</errorWord>
      <group>L1_Format</group>
      <groupName>格式问题</groupName>
      <ability>L2_HalfPunc_CN</ability>
      <abilityName>全半角问题</abilityName>
      <candidateList>
        <item>，</item>
      </candidateList>
      <explain>文本全半角错误。</explain>
      <paraID> B3FF9D0</paraID>
      <start>13</start>
      <end>14</end>
      <status>unmodified</status>
      <modifiedWord/>
      <trackRevisions>false</trackRevisions>
    </reviewItem>
    <reviewItem>
      <errorID>56c46d3b-494e-4719-9692-1fc359178ef8</errorID>
      <errorWord>,</errorWord>
      <group>L1_Format</group>
      <groupName>格式问题</groupName>
      <ability>L2_HalfPunc_CN</ability>
      <abilityName>全半角问题</abilityName>
      <candidateList>
        <item>，</item>
      </candidateList>
      <explain>文本全半角错误。</explain>
      <paraID> B3FF9D0</paraID>
      <start>26</start>
      <end>27</end>
      <status>unmodified</status>
      <modifiedWord/>
      <trackRevisions>false</trackRevisions>
    </reviewItem>
    <reviewItem>
      <errorID>fd43f3ac-fd8a-4c60-a925-1e447f7b8dd9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7A4E0A82</paraID>
      <start>0</start>
      <end>3</end>
      <status>unmodified</status>
      <modifiedWord/>
      <trackRevisions>false</trackRevisions>
    </reviewItem>
    <reviewItem>
      <errorID>9ed9ed47-0e69-4453-9967-cdaf622ec90c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5CD16714</paraID>
      <start>0</start>
      <end>2</end>
      <status>unmodified</status>
      <modifiedWord/>
      <trackRevisions>false</trackRevisions>
    </reviewItem>
    <reviewItem>
      <errorID>c7a679d3-e18a-4532-94a6-d3b66c26273e</errorID>
      <errorWord>,</errorWord>
      <group>L1_Format</group>
      <groupName>格式问题</groupName>
      <ability>L2_HalfPunc_CN</ability>
      <abilityName>全半角问题</abilityName>
      <candidateList>
        <item>，</item>
      </candidateList>
      <explain>文本全半角错误。</explain>
      <paraID> CEDB2C2</paraID>
      <start>29</start>
      <end>30</end>
      <status>unmodified</status>
      <modifiedWord/>
      <trackRevisions>false</trackRevisions>
    </reviewItem>
    <reviewItem>
      <errorID>bdc34d33-d15d-454d-9f7b-4f344f459153</errorID>
      <errorWord>,</errorWord>
      <group>L1_Format</group>
      <groupName>格式问题</groupName>
      <ability>L2_HalfPunc_CN</ability>
      <abilityName>全半角问题</abilityName>
      <candidateList>
        <item>，</item>
      </candidateList>
      <explain>文本全半角错误。</explain>
      <paraID>4AA7F700</paraID>
      <start>10</start>
      <end>11</end>
      <status>unmodified</status>
      <modifiedWord/>
      <trackRevisions>false</trackRevisions>
    </reviewItem>
    <reviewItem>
      <errorID>7675f2d0-e89f-4bc3-a386-66c27afc5ef9</errorID>
      <errorWord>,</errorWord>
      <group>L1_Format</group>
      <groupName>格式问题</groupName>
      <ability>L2_HalfPunc_CN</ability>
      <abilityName>全半角问题</abilityName>
      <candidateList>
        <item>，</item>
      </candidateList>
      <explain>文本全半角错误。</explain>
      <paraID>4AA7F700</paraID>
      <start>20</start>
      <end>21</end>
      <status>unmodified</status>
      <modifiedWord/>
      <trackRevisions>false</trackRevisions>
    </reviewItem>
    <reviewItem>
      <errorID>a8ac4474-346e-4417-9464-435a5d023eec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417B494B</paraID>
      <start>0</start>
      <end>2</end>
      <status>unmodified</status>
      <modifiedWord/>
      <trackRevisions>false</trackRevisions>
    </reviewItem>
    <reviewItem>
      <errorID>8a45442e-df78-4aad-8009-9986bc0fddf1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43481EB</paraID>
      <start>0</start>
      <end>2</end>
      <status>unmodified</status>
      <modifiedWord/>
      <trackRevisions>false</trackRevisions>
    </reviewItem>
    <reviewItem>
      <errorID>39c34287-724c-4170-81f4-9fb596be707c</errorID>
      <errorWord>公单</errorWord>
      <group>L1_Word</group>
      <groupName>字词问题</groupName>
      <ability>L2_Typo</ability>
      <abilityName>字词错误</abilityName>
      <candidateList>
        <item>公函</item>
      </candidateList>
      <explain>存在发音相近字词的误用。</explain>
      <paraID> 4AB5245</paraID>
      <start>17</start>
      <end>19</end>
      <status>unmodified</status>
      <modifiedWord/>
      <trackRevisions>false</trackRevisions>
    </reviewItem>
    <reviewItem>
      <errorID>92cc92c0-ef8f-49c8-824e-7214e07b37c6</errorID>
      <errorWord>，</errorWord>
      <group>L1_Word</group>
      <groupName>字词问题</groupName>
      <ability>L2_Typo</ability>
      <abilityName>字词错误</abilityName>
      <candidateList>
        <item>，在</item>
      </candidateList>
      <explain/>
      <paraID>2724028D</paraID>
      <start>43</start>
      <end>44</end>
      <status>unmodified</status>
      <modifiedWord/>
      <trackRevisions>false</trackRevisions>
    </reviewItem>
    <reviewItem>
      <errorID>f91417e7-dcf1-4694-a0a9-b86c5f5d4521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7DFF7436</paraID>
      <start>0</start>
      <end>2</end>
      <status>unmodified</status>
      <modifiedWord/>
      <trackRevisions>false</trackRevisions>
    </reviewItem>
    <reviewItem>
      <errorID>a110ad61-d0f5-4d04-9687-04b77f7f4378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19B2E50D</paraID>
      <start>0</start>
      <end>2</end>
      <status>unmodified</status>
      <modifiedWord/>
      <trackRevisions>false</trackRevisions>
    </reviewItem>
    <reviewItem>
      <errorID>21844bec-1744-488a-90eb-66ab0e84e811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1EAEF718</paraID>
      <start>0</start>
      <end>2</end>
      <status>unmodified</status>
      <modifiedWord/>
      <trackRevisions>false</trackRevisions>
    </reviewItem>
    <reviewItem>
      <errorID>f9d75f18-50ea-4ee6-9a37-8b572d45edf2</errorID>
      <errorWord>(</errorWord>
      <group>L1_Format</group>
      <groupName>格式问题</groupName>
      <ability>L2_HalfPunc_CN</ability>
      <abilityName>全半角问题</abilityName>
      <candidateList>
        <item>（</item>
      </candidateList>
      <explain>文本全半角错误。</explain>
      <paraID>4851F139</paraID>
      <start>36</start>
      <end>37</end>
      <status>unmodified</status>
      <modifiedWord/>
      <trackRevisions>false</trackRevisions>
    </reviewItem>
    <reviewItem>
      <errorID>5c174f65-e563-42b2-8430-f516d2780704</errorID>
      <errorWord>)</errorWord>
      <group>L1_Format</group>
      <groupName>格式问题</groupName>
      <ability>L2_HalfPunc_CN</ability>
      <abilityName>全半角问题</abilityName>
      <candidateList>
        <item>）</item>
      </candidateList>
      <explain>文本全半角错误。</explain>
      <paraID> DB82ABA</paraID>
      <start>8</start>
      <end>9</end>
      <status>unmodified</status>
      <modifiedWord/>
      <trackRevisions>false</trackRevisions>
    </reviewItem>
    <reviewItem>
      <errorID>6da604f3-48c9-49e5-9254-d1e8dfb0d84f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46365ABB</paraID>
      <start>0</start>
      <end>2</end>
      <status>unmodified</status>
      <modifiedWord/>
      <trackRevisions>false</trackRevisions>
    </reviewItem>
    <reviewItem>
      <errorID>f58abee5-63df-4c87-b120-7bc1bfb5410f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75CDAC9C</paraID>
      <start>0</start>
      <end>2</end>
      <status>unmodified</status>
      <modifiedWord/>
      <trackRevisions>false</trackRevisions>
    </reviewItem>
    <reviewItem>
      <errorID>2d3a10be-5bd1-4447-a79f-59f166008d65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58F2A1D7</paraID>
      <start>0</start>
      <end>2</end>
      <status>unmodified</status>
      <modifiedWord/>
      <trackRevisions>false</trackRevisions>
    </reviewItem>
    <reviewItem>
      <errorID>c5c510be-5591-433c-8ecf-240d1d547956</errorID>
      <errorWord>(</errorWord>
      <group>L1_Format</group>
      <groupName>格式问题</groupName>
      <ability>L2_HalfPunc_CN</ability>
      <abilityName>全半角问题</abilityName>
      <candidateList>
        <item>（</item>
      </candidateList>
      <explain>文本全半角错误。</explain>
      <paraID>3B7CA200</paraID>
      <start>16</start>
      <end>17</end>
      <status>unmodified</status>
      <modifiedWord/>
      <trackRevisions>false</trackRevisions>
    </reviewItem>
    <reviewItem>
      <errorID>fccc5ce2-dc74-43f2-9c5e-b8300d9954c2</errorID>
      <errorWord>)</errorWord>
      <group>L1_Format</group>
      <groupName>格式问题</groupName>
      <ability>L2_HalfPunc_CN</ability>
      <abilityName>全半角问题</abilityName>
      <candidateList>
        <item>）</item>
      </candidateList>
      <explain>文本全半角错误。</explain>
      <paraID>3B7CA200</paraID>
      <start>22</start>
      <end>23</end>
      <status>unmodified</status>
      <modifiedWord/>
      <trackRevisions>false</trackRevisions>
    </reviewItem>
    <reviewItem>
      <errorID>2fe3f654-22ff-4dd9-afd5-49e4bab26e58</errorID>
      <errorWord>(</errorWord>
      <group>L1_Format</group>
      <groupName>格式问题</groupName>
      <ability>L2_HalfPunc_CN</ability>
      <abilityName>全半角问题</abilityName>
      <candidateList>
        <item>（</item>
      </candidateList>
      <explain>文本全半角错误。</explain>
      <paraID>3B37BCD2</paraID>
      <start>9</start>
      <end>10</end>
      <status>unmodified</status>
      <modifiedWord/>
      <trackRevisions>false</trackRevisions>
    </reviewItem>
    <reviewItem>
      <errorID>460b40f1-d53f-4224-a76a-d8995f565c7a</errorID>
      <errorWord>)</errorWord>
      <group>L1_Format</group>
      <groupName>格式问题</groupName>
      <ability>L2_HalfPunc_CN</ability>
      <abilityName>全半角问题</abilityName>
      <candidateList>
        <item>）</item>
      </candidateList>
      <explain>文本全半角错误。</explain>
      <paraID>3B37BCD2</paraID>
      <start>16</start>
      <end>17</end>
      <status>unmodified</status>
      <modifiedWord/>
      <trackRevisions>false</trackRevisions>
    </reviewItem>
    <reviewItem>
      <errorID>9961f2e8-a526-41a0-98d9-9c1870915328</errorID>
      <errorWord>,</errorWord>
      <group>L1_Format</group>
      <groupName>格式问题</groupName>
      <ability>L2_HalfPunc_CN</ability>
      <abilityName>全半角问题</abilityName>
      <candidateList>
        <item>，</item>
      </candidateList>
      <explain>文本全半角错误。</explain>
      <paraID>3B37BCD2</paraID>
      <start>22</start>
      <end>23</end>
      <status>unmodified</status>
      <modifiedWord/>
      <trackRevisions>false</trackRevisions>
    </reviewItem>
    <reviewItem>
      <errorID>fa54dc23-d606-4b73-8ece-3273fb3a5795</errorID>
      <errorWord>(</errorWord>
      <group>L1_Format</group>
      <groupName>格式问题</groupName>
      <ability>L2_HalfPunc_CN</ability>
      <abilityName>全半角问题</abilityName>
      <candidateList>
        <item>（</item>
      </candidateList>
      <explain>文本全半角错误。</explain>
      <paraID>62CD2136</paraID>
      <start>15</start>
      <end>16</end>
      <status>unmodified</status>
      <modifiedWord/>
      <trackRevisions>false</trackRevisions>
    </reviewItem>
    <reviewItem>
      <errorID>1385a12b-ae1c-43dd-978a-7999524a749e</errorID>
      <errorWord>)</errorWord>
      <group>L1_Format</group>
      <groupName>格式问题</groupName>
      <ability>L2_HalfPunc_CN</ability>
      <abilityName>全半角问题</abilityName>
      <candidateList>
        <item>）</item>
      </candidateList>
      <explain>文本全半角错误。</explain>
      <paraID>62CD2136</paraID>
      <start>23</start>
      <end>24</end>
      <status>unmodified</status>
      <modifiedWord/>
      <trackRevisions>false</trackRevisions>
    </reviewItem>
    <reviewItem>
      <errorID>2e48ad71-8931-48a0-b8fc-e5fee5da0ced</errorID>
      <errorWord>（</errorWord>
      <group>L1_Punc</group>
      <groupName>标点问题</groupName>
      <ability>L2_Punc_CN</ability>
      <abilityName>标点符号问题</abilityName>
      <candidateList/>
      <explain>同一形式括号套用。</explain>
      <paraID>7EED4E86</paraID>
      <start>254</start>
      <end>255</end>
      <status>unmodified</status>
      <modifiedWord/>
      <trackRevisions>false</trackRevisions>
    </reviewItem>
    <reviewItem>
      <errorID>01be8878-932d-4639-a010-522baef719ff</errorID>
      <errorWord>）</errorWord>
      <group>L1_Punc</group>
      <groupName>标点问题</groupName>
      <ability>L2_Punc_CN</ability>
      <abilityName>标点符号问题</abilityName>
      <candidateList/>
      <explain>同一形式括号套用。</explain>
      <paraID>7EED4E86</paraID>
      <start>264</start>
      <end>265</end>
      <status>unmodified</status>
      <modifiedWord/>
      <trackRevisions>false</trackRevisions>
    </reviewItem>
    <reviewItem>
      <errorID>3a1a2f4f-8fa8-4e11-88ec-90beaf4e81c1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29814832</paraID>
      <start>0</start>
      <end>2</end>
      <status>unmodified</status>
      <modifiedWord/>
      <trackRevisions>false</trackRevisions>
    </reviewItem>
    <reviewItem>
      <errorID>dc797041-4907-4b20-97d6-b2635ef1916b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73CA9433</paraID>
      <start>0</start>
      <end>2</end>
      <status>unmodified</status>
      <modifiedWord/>
      <trackRevisions>false</trackRevisions>
    </reviewItem>
    <reviewItem>
      <errorID>ad580687-ea33-4dd8-b92a-9c21e0b890dc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7B76E35C</paraID>
      <start>0</start>
      <end>2</end>
      <status>unmodified</status>
      <modifiedWord/>
      <trackRevisions>false</trackRevisions>
    </reviewItem>
    <reviewItem>
      <errorID>b0e1e880-ed55-4208-b8cc-26e5a241ced2</errorID>
      <errorWord>(</errorWord>
      <group>L1_Format</group>
      <groupName>格式问题</groupName>
      <ability>L2_HalfPunc_CN</ability>
      <abilityName>全半角问题</abilityName>
      <candidateList>
        <item>（</item>
      </candidateList>
      <explain>文本全半角错误。</explain>
      <paraID>200C0450</paraID>
      <start>11</start>
      <end>12</end>
      <status>unmodified</status>
      <modifiedWord/>
      <trackRevisions>false</trackRevisions>
    </reviewItem>
    <reviewItem>
      <errorID>861641d0-aa21-4a37-807e-628dbceda872</errorID>
      <errorWord>)</errorWord>
      <group>L1_Format</group>
      <groupName>格式问题</groupName>
      <ability>L2_HalfPunc_CN</ability>
      <abilityName>全半角问题</abilityName>
      <candidateList>
        <item>）</item>
      </candidateList>
      <explain>文本全半角错误。</explain>
      <paraID>200C0450</paraID>
      <start>22</start>
      <end>23</end>
      <status>unmodified</status>
      <modifiedWord/>
      <trackRevisions>false</trackRevisions>
    </reviewItem>
    <reviewItem>
      <errorID>2840c8dc-85db-4ebe-89f7-1190f9f24465</errorID>
      <errorWord>（</errorWord>
      <group>L1_Punc</group>
      <groupName>标点问题</groupName>
      <ability>L2_Punc_CN</ability>
      <abilityName>标点符号问题</abilityName>
      <candidateList/>
      <explain>同一形式括号套用。</explain>
      <paraID>24EEA1E3</paraID>
      <start>48</start>
      <end>49</end>
      <status>unmodified</status>
      <modifiedWord/>
      <trackRevisions>false</trackRevisions>
    </reviewItem>
    <reviewItem>
      <errorID>3381991e-7eca-4258-8f2a-69ae81d55a7f</errorID>
      <errorWord>(</errorWord>
      <group>L1_Punc</group>
      <groupName>标点问题</groupName>
      <ability>L2_Punc_CN</ability>
      <abilityName>标点符号问题</abilityName>
      <candidateList/>
      <explain>同一形式括号套用。</explain>
      <paraID>24EEA1E3</paraID>
      <start>103</start>
      <end>104</end>
      <status>unmodified</status>
      <modifiedWord/>
      <trackRevisions>false</trackRevisions>
    </reviewItem>
    <reviewItem>
      <errorID>95e2a7b9-185b-4109-9d0b-9c134a5889dc</errorID>
      <errorWord>)</errorWord>
      <group>L1_Punc</group>
      <groupName>标点问题</groupName>
      <ability>L2_Punc_CN</ability>
      <abilityName>标点符号问题</abilityName>
      <candidateList/>
      <explain>同一形式括号套用。</explain>
      <paraID>24EEA1E3</paraID>
      <start>113</start>
      <end>114</end>
      <status>unmodified</status>
      <modifiedWord/>
      <trackRevisions>false</trackRevisions>
    </reviewItem>
    <reviewItem>
      <errorID>ba5deb70-810f-4c78-8075-31c1efd0152e</errorID>
      <errorWord>）</errorWord>
      <group>L1_Punc</group>
      <groupName>标点问题</groupName>
      <ability>L2_Punc_CN</ability>
      <abilityName>标点符号问题</abilityName>
      <candidateList/>
      <explain>同一形式括号套用。</explain>
      <paraID>24EEA1E3</paraID>
      <start>129</start>
      <end>130</end>
      <status>unmodified</status>
      <modifiedWord/>
      <trackRevisions>false</trackRevisions>
    </reviewItem>
    <reviewItem>
      <errorID>22e67a43-1ca1-4e7a-a1af-b933c34c5c90</errorID>
      <errorWord>:</errorWord>
      <group>L1_Format</group>
      <groupName>格式问题</groupName>
      <ability>L2_HalfPunc_CN</ability>
      <abilityName>全半角问题</abilityName>
      <candidateList>
        <item>：</item>
      </candidateList>
      <explain>文本全半角错误。</explain>
      <paraID>6E0C00A6</paraID>
      <start>95</start>
      <end>96</end>
      <status>unmodified</status>
      <modifiedWord/>
      <trackRevisions>false</trackRevisions>
    </reviewItem>
    <reviewItem>
      <errorID>1f679d81-2d8f-4757-90bf-f2ad5473f8d4</errorID>
      <errorWord>法律、法规</errorWord>
      <group>L1_Word</group>
      <groupName>字词问题</groupName>
      <ability>L2_Typo</ability>
      <abilityName>字词错误</abilityName>
      <candidateList>
        <item>法律法规</item>
      </candidateList>
      <explain/>
      <paraID> A44ABDD</paraID>
      <start>8</start>
      <end>13</end>
      <status>unmodified</status>
      <modifiedWord/>
      <trackRevisions>false</trackRevisions>
    </reviewItem>
    <reviewItem>
      <errorID>695e2fc6-ab2a-4191-a747-1a78b7f4f564</errorID>
      <errorWord>;</errorWord>
      <group>L1_Format</group>
      <groupName>格式问题</groupName>
      <ability>L2_HalfPunc_CN</ability>
      <abilityName>全半角问题</abilityName>
      <candidateList>
        <item>；</item>
      </candidateList>
      <explain>文本全半角错误。</explain>
      <paraID> A44ABDD</paraID>
      <start>74</start>
      <end>75</end>
      <status>unmodified</status>
      <modifiedWord/>
      <trackRevisions>false</trackRevisions>
    </reviewItem>
    <reviewItem>
      <errorID>038bf689-d578-4908-a271-56dcd91dbd2a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5221720</paraID>
      <start>0</start>
      <end>2</end>
      <status>unmodified</status>
      <modifiedWord/>
      <trackRevisions>false</trackRevisions>
    </reviewItem>
    <reviewItem>
      <errorID>d63695b8-06d4-4f88-9b1c-bba23ddb2149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39A9CD3A</paraID>
      <start>4</start>
      <end>6</end>
      <status>unmodified</status>
      <modifiedWord/>
      <trackRevisions>false</trackRevisions>
    </reviewItem>
    <reviewItem>
      <errorID>ba676482-b818-4023-b85b-c4020676ddd0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53D4691D</paraID>
      <start>0</start>
      <end>2</end>
      <status>unmodified</status>
      <modifiedWord/>
      <trackRevisions>false</trackRevisions>
    </reviewItem>
    <reviewItem>
      <errorID>678ad524-a197-4ec4-8469-a32cdfeb1ef1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11275E03</paraID>
      <start>0</start>
      <end>2</end>
      <status>unmodified</status>
      <modifiedWord/>
      <trackRevisions>false</trackRevisions>
    </reviewItem>
    <reviewItem>
      <errorID>7aecd772-d194-473f-aff6-141a868eb7a0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41A49C2D</paraID>
      <start>0</start>
      <end>2</end>
      <status>unmodified</status>
      <modifiedWord/>
      <trackRevisions>false</trackRevisions>
    </reviewItem>
    <reviewItem>
      <errorID>6281c66b-94b8-4f89-a5ff-f2ee02110559</errorID>
      <errorWord>须</errorWord>
      <group>L1_Word</group>
      <groupName>字词问题</groupName>
      <ability>L2_Typo</ability>
      <abilityName>字词错误</abilityName>
      <candidateList>
        <item>需</item>
      </candidateList>
      <explain>存在发音相同字词的误用。</explain>
      <paraID>779FA638</paraID>
      <start>82</start>
      <end>83</end>
      <status>unmodified</status>
      <modifiedWord/>
      <trackRevisions>false</trackRevisions>
    </reviewItem>
    <reviewItem>
      <errorID>308bbc73-863c-4895-866a-74da53f762ea</errorID>
      <errorWord>圆</errorWord>
      <group>L1_Word</group>
      <groupName>字词问题</groupName>
      <ability>L2_Typo</ability>
      <abilityName>字词错误</abilityName>
      <candidateList>
        <item>元</item>
      </candidateList>
      <explain>存在发音相同字词的误用。</explain>
      <paraID>7D900701</paraID>
      <start>43</start>
      <end>44</end>
      <status>unmodified</status>
      <modifiedWord/>
      <trackRevisions>false</trackRevisions>
    </reviewItem>
    <reviewItem>
      <errorID>aca1b854-f963-4b5b-9d9a-25a07beb0dbb</errorID>
      <errorWord>(</errorWord>
      <group>L1_Format</group>
      <groupName>格式问题</groupName>
      <ability>L2_HalfPunc_CN</ability>
      <abilityName>全半角问题</abilityName>
      <candidateList>
        <item>（</item>
      </candidateList>
      <explain>文本全半角错误。</explain>
      <paraID>46742955</paraID>
      <start>42</start>
      <end>43</end>
      <status>unmodified</status>
      <modifiedWord/>
      <trackRevisions>false</trackRevisions>
    </reviewItem>
    <reviewItem>
      <errorID>1f979dc9-163d-4496-91fb-394470bc4d68</errorID>
      <errorWord>)</errorWord>
      <group>L1_Format</group>
      <groupName>格式问题</groupName>
      <ability>L2_HalfPunc_CN</ability>
      <abilityName>全半角问题</abilityName>
      <candidateList>
        <item>）</item>
      </candidateList>
      <explain>文本全半角错误。</explain>
      <paraID>46742955</paraID>
      <start>45</start>
      <end>46</end>
      <status>unmodified</status>
      <modifiedWord/>
      <trackRevisions>false</trackRevisions>
    </reviewItem>
    <reviewItem>
      <errorID>0b745a86-0ef6-442d-9fe9-14972de25281</errorID>
      <errorWord>,</errorWord>
      <group>L1_Format</group>
      <groupName>格式问题</groupName>
      <ability>L2_HalfPunc_CN</ability>
      <abilityName>全半角问题</abilityName>
      <candidateList>
        <item>，</item>
      </candidateList>
      <explain>文本全半角错误。</explain>
      <paraID>1220F703</paraID>
      <start>8</start>
      <end>9</end>
      <status>unmodified</status>
      <modifiedWord/>
      <trackRevisions>false</trackRevisions>
    </reviewItem>
    <reviewItem>
      <errorID>c6ec04b5-ba6b-4f60-9e02-41f69bbd180d</errorID>
      <errorWord>,</errorWord>
      <group>L1_Format</group>
      <groupName>格式问题</groupName>
      <ability>L2_HalfPunc_CN</ability>
      <abilityName>全半角问题</abilityName>
      <candidateList>
        <item>，</item>
      </candidateList>
      <explain>文本全半角错误。</explain>
      <paraID>1220F703</paraID>
      <start>34</start>
      <end>35</end>
      <status>unmodified</status>
      <modifiedWord/>
      <trackRevisions>false</trackRevisions>
    </reviewItem>
    <reviewItem>
      <errorID>9e94b4fe-f0fe-4aaf-8ad0-ced7c97a061a</errorID>
      <errorWord>间</errorWord>
      <group>L1_Word</group>
      <groupName>字词问题</groupName>
      <ability>L2_Typo</ability>
      <abilityName>字词错误</abilityName>
      <candidateList>
        <item>间内</item>
      </candidateList>
      <explain/>
      <paraID>1220F703</paraID>
      <start>47</start>
      <end>48</end>
      <status>unmodified</status>
      <modifiedWord/>
      <trackRevisions>false</trackRevisions>
    </reviewItem>
    <reviewItem>
      <errorID>b68d770a-f8be-4696-8529-61872ffa8942</errorID>
      <errorWord>(</errorWord>
      <group>L1_Format</group>
      <groupName>格式问题</groupName>
      <ability>L2_HalfPunc_CN</ability>
      <abilityName>全半角问题</abilityName>
      <candidateList>
        <item>（</item>
      </candidateList>
      <explain>文本全半角错误。</explain>
      <paraID>72580F0C</paraID>
      <start>3</start>
      <end>4</end>
      <status>unmodified</status>
      <modifiedWord/>
      <trackRevisions>false</trackRevisions>
    </reviewItem>
    <reviewItem>
      <errorID>712089ef-5c74-491e-ae68-69ed15991cde</errorID>
      <errorWord>)</errorWord>
      <group>L1_Format</group>
      <groupName>格式问题</groupName>
      <ability>L2_HalfPunc_CN</ability>
      <abilityName>全半角问题</abilityName>
      <candidateList>
        <item>）</item>
      </candidateList>
      <explain>文本全半角错误。</explain>
      <paraID>72580F0C</paraID>
      <start>6</start>
      <end>7</end>
      <status>unmodified</status>
      <modifiedWord/>
      <trackRevisions>false</trackRevisions>
    </reviewItem>
    <reviewItem>
      <errorID>97ce504d-d971-4b85-a83a-a494bff09de6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78D352B6</paraID>
      <start>0</start>
      <end>2</end>
      <status>unmodified</status>
      <modifiedWord/>
      <trackRevisions>false</trackRevisions>
    </reviewItem>
    <reviewItem>
      <errorID>49d37734-b0bf-4624-8fa6-ff1f19536be3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7E2B6FFE</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24E23FA-23E4-4ED0-9E72-3B162AD6326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蔡成泽</cp:lastModifiedBy>
  <cp:revision>44</cp:revision>
  <dcterms:created xsi:type="dcterms:W3CDTF">2014-10-29T12:08:00Z</dcterms:created>
  <dcterms:modified xsi:type="dcterms:W3CDTF">2026-08-21T07:20:09Z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D48EA3C76ADC4542B3BAA393E674726A_13</vt:lpwstr>
  </property>
  <property fmtid="{D5CDD505-2E9C-101B-9397-08002B2CF9AE}" pid="4" name="KSOTemplateDocerSaveRecord">
    <vt:lpwstr>eyJoZGlkIjoiNTY1NThmNDY2NDQxY2JjNmIyMzUyYjM1OWEzNzViOTQiLCJ1c2VySWQiOiI1MTk2NTUyMDYifQ==</vt:lpwstr>
  </property>
</Properties>
</file>