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1"/>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782"/>
        <w:rPr>
          <w:rFonts w:hint="eastAsia"/>
          <w:highlight w:val="none"/>
        </w:rPr>
      </w:pPr>
      <w:r>
        <w:rPr>
          <w:rFonts w:hint="eastAsia"/>
          <w:highlight w:val="none"/>
        </w:rPr>
      </w:r>
      <w:r/>
    </w:p>
    <w:p>
      <w:pPr>
        <w:pStyle w:val="1003"/>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721"/>
        <w:ind w:firstLine="1506"/>
        <w:rPr>
          <w:rFonts w:ascii="Times New Roman" w:hAnsi="Times New Roman" w:eastAsia="宋体" w:cs="Times New Roman"/>
          <w:b/>
          <w:color w:val="000000"/>
          <w:sz w:val="30"/>
          <w:szCs w:val="30"/>
          <w:highlight w:val="non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color w:val="000000"/>
          <w:sz w:val="30"/>
          <w:szCs w:val="30"/>
          <w:highlight w:val="none"/>
          <w:lang w:eastAsia="zh-CN"/>
        </w:rPr>
        <w:t xml:space="preserve">南京市公安局鼓楼分局物业服务</w:t>
      </w:r>
      <w:r>
        <w:rPr>
          <w:rFonts w:hint="eastAsia" w:ascii="Times New Roman" w:hAnsi="Times New Roman" w:eastAsia="宋体" w:cs="Times New Roman"/>
          <w:b/>
          <w:color w:val="000000"/>
          <w:sz w:val="30"/>
          <w:szCs w:val="30"/>
          <w:highlight w:val="none"/>
          <w:lang w:val="en-US" w:eastAsia="zh-CN"/>
        </w:rPr>
        <w:t xml:space="preserve"> </w:t>
      </w:r>
      <w:r>
        <w:rPr>
          <w:rFonts w:ascii="Times New Roman" w:hAnsi="Times New Roman" w:eastAsia="宋体" w:cs="Times New Roman"/>
          <w:b/>
          <w:color w:val="000000"/>
          <w:sz w:val="30"/>
          <w:szCs w:val="30"/>
          <w:highlight w:val="none"/>
          <w:lang w:val="en-US" w:eastAsia="zh-CN"/>
        </w:rPr>
      </w:r>
      <w:r/>
    </w:p>
    <w:p>
      <w:pPr>
        <w:pStyle w:val="721"/>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w:t>
      </w:r>
      <w:r>
        <w:rPr>
          <w:rFonts w:hint="eastAsia" w:ascii="Times New Roman" w:hAnsi="Times New Roman" w:eastAsia="宋体" w:cs="Times New Roman"/>
          <w:b/>
          <w:bCs w:val="0"/>
          <w:color w:val="000000"/>
          <w:sz w:val="32"/>
          <w:szCs w:val="32"/>
          <w:highlight w:val="none"/>
          <w:u w:val="none"/>
          <w:lang w:val="en-US" w:eastAsia="zh-CN"/>
        </w:rPr>
        <w:t xml:space="preserve">00</w:t>
      </w:r>
      <w:r>
        <w:rPr>
          <w:rFonts w:hint="eastAsia" w:ascii="Times New Roman" w:hAnsi="Times New Roman" w:eastAsia="宋体" w:cs="Times New Roman"/>
          <w:b/>
          <w:bCs w:val="0"/>
          <w:color w:val="000000"/>
          <w:sz w:val="32"/>
          <w:szCs w:val="32"/>
          <w:highlight w:val="none"/>
          <w:u w:val="none"/>
          <w:lang w:eastAsia="zh-CN"/>
        </w:rPr>
        <w:t xml:space="preserve">-JZCG-G20</w:t>
      </w:r>
      <w:r>
        <w:rPr>
          <w:rFonts w:hint="eastAsia" w:ascii="Times New Roman" w:hAnsi="Times New Roman" w:eastAsia="宋体" w:cs="Times New Roman"/>
          <w:b/>
          <w:bCs w:val="0"/>
          <w:color w:val="000000"/>
          <w:sz w:val="32"/>
          <w:szCs w:val="32"/>
          <w:highlight w:val="none"/>
          <w:u w:val="none"/>
          <w:lang w:val="en-US" w:eastAsia="zh-CN"/>
        </w:rPr>
        <w:t xml:space="preserve">26</w:t>
      </w:r>
      <w:r>
        <w:rPr>
          <w:rFonts w:hint="eastAsia" w:ascii="Times New Roman" w:hAnsi="Times New Roman" w:eastAsia="宋体" w:cs="Times New Roman"/>
          <w:b/>
          <w:bCs w:val="0"/>
          <w:color w:val="000000"/>
          <w:sz w:val="32"/>
          <w:szCs w:val="32"/>
          <w:highlight w:val="none"/>
          <w:u w:val="none"/>
          <w:lang w:eastAsia="zh-CN"/>
        </w:rPr>
        <w:t xml:space="preserve">-</w:t>
      </w:r>
      <w:r>
        <w:rPr>
          <w:rFonts w:hint="eastAsia" w:ascii="Times New Roman" w:hAnsi="Times New Roman" w:eastAsia="宋体" w:cs="Times New Roman"/>
          <w:b/>
          <w:bCs w:val="0"/>
          <w:color w:val="000000"/>
          <w:sz w:val="32"/>
          <w:szCs w:val="32"/>
          <w:highlight w:val="none"/>
          <w:u w:val="none"/>
          <w:lang w:val="en-US" w:eastAsia="zh-CN"/>
        </w:rPr>
        <w:t xml:space="preserve">0272</w:t>
      </w:r>
      <w:r>
        <w:rPr>
          <w:rFonts w:hint="eastAsia" w:ascii="Times New Roman" w:hAnsi="Times New Roman" w:eastAsia="宋体" w:cs="Times New Roman"/>
          <w:b/>
          <w:bCs w:val="0"/>
          <w:color w:val="000000"/>
          <w:sz w:val="32"/>
          <w:szCs w:val="32"/>
          <w:highlight w:val="none"/>
          <w:u w:val="none"/>
          <w:lang w:eastAsia="zh-CN"/>
        </w:rPr>
        <w:t xml:space="preserve">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721"/>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7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1"/>
        <w:jc w:val="center"/>
        <w:spacing w:line="480" w:lineRule="exact"/>
        <w:rPr>
          <w:rFonts w:hint="eastAsia" w:ascii="宋体" w:hAnsi="宋体" w:eastAsia="宋体" w:cs="宋体"/>
          <w:b/>
          <w:bCs/>
          <w:color w:val="0000ff"/>
          <w:sz w:val="28"/>
          <w:szCs w:val="28"/>
          <w:highlight w:val="none"/>
          <w:lang w:val="en-US" w:eastAsia="zh-CN"/>
        </w:rPr>
        <w:outlineLvl w:val="9"/>
      </w:pPr>
      <w:r>
        <w:rPr>
          <w:rFonts w:hint="eastAsia" w:ascii="宋体" w:hAnsi="宋体" w:eastAsia="宋体" w:cs="宋体"/>
          <w:b/>
          <w:bCs/>
          <w:color w:val="0000ff"/>
          <w:sz w:val="28"/>
          <w:szCs w:val="28"/>
          <w:highlight w:val="none"/>
          <w:lang w:val="en-US" w:eastAsia="zh-CN"/>
        </w:rPr>
      </w:r>
      <w:r/>
    </w:p>
    <w:p>
      <w:pPr>
        <w:pStyle w:val="721"/>
        <w:jc w:val="center"/>
        <w:spacing w:line="480" w:lineRule="exact"/>
        <w:rPr>
          <w:rFonts w:hint="eastAsia" w:ascii="宋体" w:hAnsi="宋体" w:eastAsia="宋体" w:cs="宋体"/>
          <w:b/>
          <w:bCs/>
          <w:color w:val="0000ff"/>
          <w:sz w:val="28"/>
          <w:szCs w:val="28"/>
          <w:highlight w:val="none"/>
          <w:lang w:val="en-US" w:eastAsia="zh-CN"/>
        </w:rPr>
        <w:outlineLvl w:val="9"/>
      </w:pPr>
      <w:r>
        <w:rPr>
          <w:rFonts w:hint="eastAsia" w:ascii="宋体" w:hAnsi="宋体" w:eastAsia="宋体" w:cs="宋体"/>
          <w:b/>
          <w:bCs/>
          <w:color w:val="0000ff"/>
          <w:sz w:val="28"/>
          <w:szCs w:val="28"/>
          <w:highlight w:val="none"/>
          <w:lang w:val="en-US" w:eastAsia="zh-CN"/>
        </w:rPr>
      </w:r>
      <w:r/>
    </w:p>
    <w:p>
      <w:pPr>
        <w:pStyle w:val="7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3"/>
        <w:ind w:firstLine="0"/>
        <w:jc w:val="center"/>
        <w:rPr>
          <w:rFonts w:hint="eastAsia"/>
          <w:b/>
          <w:bCs/>
          <w:sz w:val="32"/>
          <w:highlight w:val="none"/>
          <w:lang w:eastAsia="zh-CN"/>
        </w:rPr>
      </w:pPr>
      <w:r>
        <w:rPr>
          <w:rFonts w:hint="eastAsia"/>
          <w:b/>
          <w:bCs/>
          <w:sz w:val="32"/>
          <w:highlight w:val="none"/>
          <w:lang w:eastAsia="zh-CN"/>
        </w:rPr>
        <w:t xml:space="preserve">南京市公共资源交易中心</w:t>
      </w:r>
      <w:r>
        <w:rPr>
          <w:rFonts w:hint="eastAsia"/>
          <w:b/>
          <w:bCs/>
          <w:sz w:val="32"/>
          <w:highlight w:val="none"/>
          <w:lang w:eastAsia="zh-CN"/>
        </w:rPr>
      </w:r>
      <w:r/>
    </w:p>
    <w:p>
      <w:pPr>
        <w:pStyle w:val="721"/>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2026年8月</w:t>
      </w:r>
      <w:r>
        <w:rPr>
          <w:rFonts w:hint="eastAsia" w:ascii="Times New Roman" w:hAnsi="Times New Roman" w:eastAsia="宋体" w:cs="Times New Roman"/>
          <w:b/>
          <w:bCs w:val="0"/>
          <w:color w:val="000000"/>
          <w:sz w:val="32"/>
          <w:szCs w:val="32"/>
          <w:highlight w:val="none"/>
          <w:u w:val="none"/>
          <w:lang w:val="en-US" w:eastAsia="zh-CN"/>
        </w:rPr>
      </w:r>
      <w:r/>
    </w:p>
    <w:p>
      <w:pPr>
        <w:pStyle w:val="721"/>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721"/>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721"/>
        <w:jc w:val="both"/>
        <w:spacing w:line="480" w:lineRule="auto"/>
        <w:rPr>
          <w:rFonts w:hint="eastAsia"/>
          <w:color w:val="000000"/>
          <w:highlight w:val="none"/>
        </w:rPr>
        <w:outlineLvl w:val="9"/>
      </w:pPr>
      <w:r>
        <w:rPr>
          <w:rFonts w:hint="eastAsia"/>
          <w:color w:val="000000"/>
          <w:highlight w:val="none"/>
        </w:rPr>
      </w:r>
      <w:r/>
    </w:p>
    <w:p>
      <w:pPr>
        <w:pStyle w:val="721"/>
        <w:jc w:val="both"/>
        <w:spacing w:line="480" w:lineRule="auto"/>
        <w:rPr>
          <w:rFonts w:hint="eastAsia"/>
          <w:color w:val="000000"/>
          <w:highlight w:val="none"/>
        </w:rPr>
        <w:outlineLvl w:val="9"/>
      </w:pPr>
      <w:r>
        <w:rPr>
          <w:rFonts w:hint="eastAsia"/>
          <w:color w:val="000000"/>
          <w:highlight w:val="none"/>
        </w:rPr>
        <w:t xml:space="preserve">                      </w:t>
      </w:r>
      <w:r>
        <w:rPr>
          <w:rFonts w:hint="eastAsia"/>
          <w:color w:val="000000"/>
          <w:highlight w:val="none"/>
        </w:rPr>
      </w:r>
      <w:r/>
    </w:p>
    <w:p>
      <w:pPr>
        <w:pStyle w:val="733"/>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33"/>
        <w:rPr>
          <w:rFonts w:hint="eastAsia"/>
          <w:color w:val="000000"/>
          <w:highlight w:val="none"/>
        </w:rPr>
      </w:pPr>
      <w:r>
        <w:rPr>
          <w:rFonts w:hint="eastAsia"/>
          <w:color w:val="000000"/>
          <w:highlight w:val="none"/>
        </w:rPr>
      </w:r>
      <w:r/>
    </w:p>
    <w:p>
      <w:pPr>
        <w:pStyle w:val="721"/>
        <w:rPr>
          <w:rFonts w:hint="eastAsia"/>
          <w:highlight w:val="none"/>
        </w:rPr>
      </w:pPr>
      <w:r>
        <w:rPr>
          <w:rFonts w:hint="eastAsia"/>
          <w:highlight w:val="none"/>
        </w:rPr>
      </w:r>
      <w:r/>
    </w:p>
    <w:p>
      <w:pPr>
        <w:pStyle w:val="721"/>
        <w:jc w:val="center"/>
        <w:spacing w:line="480" w:lineRule="auto"/>
        <w:rPr>
          <w:rFonts w:hint="eastAsia" w:ascii="黑体" w:hAnsi="Arial" w:eastAsia="黑体"/>
          <w:b/>
          <w:color w:val="000000"/>
          <w:sz w:val="44"/>
          <w:highlight w:val="none"/>
        </w:rPr>
        <w:outlineLvl w:val="0"/>
      </w:pPr>
      <w:r/>
      <w:bookmarkStart w:id="0" w:name="_Toc120614210"/>
      <w:r/>
      <w:bookmarkStart w:id="1" w:name="_Toc479757206"/>
      <w:r/>
      <w:bookmarkStart w:id="2" w:name="_Toc513029200"/>
      <w:r/>
      <w:bookmarkStart w:id="3" w:name="_Toc20823272"/>
      <w:r/>
      <w:bookmarkStart w:id="4" w:name="_Toc16938516"/>
      <w:r/>
      <w:bookmarkStart w:id="5" w:name="_Toc523127445"/>
      <w:r>
        <w:rPr>
          <w:rFonts w:hint="eastAsia"/>
          <w:color w:val="000000"/>
          <w:highlight w:val="none"/>
        </w:rPr>
        <w:t xml:space="preserve"> </w:t>
      </w: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721"/>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3</w:t>
      </w:r>
      <w:r>
        <w:rPr>
          <w:rFonts w:hint="eastAsia" w:ascii="黑体" w:hAnsi="宋体" w:eastAsia="黑体" w:cs="Times New Roman"/>
          <w:color w:val="000000"/>
          <w:sz w:val="36"/>
          <w:szCs w:val="21"/>
          <w:highlight w:val="none"/>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5</w:t>
      </w:r>
      <w:r>
        <w:rPr>
          <w:rFonts w:hint="eastAsia" w:ascii="黑体" w:hAnsi="宋体" w:eastAsia="黑体" w:cs="Times New Roman"/>
          <w:color w:val="000000"/>
          <w:sz w:val="36"/>
          <w:szCs w:val="21"/>
          <w:highlight w:val="none"/>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13</w:t>
      </w:r>
      <w:r>
        <w:rPr>
          <w:rFonts w:hint="eastAsia" w:ascii="黑体" w:hAnsi="宋体" w:eastAsia="黑体" w:cs="Times New Roman"/>
          <w:color w:val="000000"/>
          <w:sz w:val="36"/>
          <w:szCs w:val="21"/>
          <w:highlight w:val="none"/>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16</w:t>
      </w:r>
      <w:r>
        <w:rPr>
          <w:rFonts w:hint="eastAsia" w:ascii="黑体" w:hAnsi="宋体" w:eastAsia="黑体" w:cs="Times New Roman"/>
          <w:color w:val="000000"/>
          <w:sz w:val="36"/>
          <w:szCs w:val="21"/>
          <w:highlight w:val="none"/>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22</w:t>
      </w:r>
      <w:r>
        <w:rPr>
          <w:rFonts w:hint="eastAsia" w:ascii="黑体" w:hAnsi="宋体" w:eastAsia="黑体" w:cs="Times New Roman"/>
          <w:color w:val="000000"/>
          <w:sz w:val="36"/>
          <w:szCs w:val="21"/>
          <w:highlight w:val="none"/>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25</w:t>
      </w:r>
      <w:r>
        <w:rPr>
          <w:rFonts w:hint="eastAsia" w:ascii="黑体" w:hAnsi="宋体" w:eastAsia="黑体" w:cs="Times New Roman"/>
          <w:color w:val="000000"/>
          <w:sz w:val="36"/>
          <w:szCs w:val="21"/>
          <w:highlight w:val="none"/>
        </w:rPr>
      </w:r>
      <w:r/>
    </w:p>
    <w:p>
      <w:pPr>
        <w:pStyle w:val="721"/>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jc w:val="center"/>
        <w:rPr>
          <w:rFonts w:hint="eastAsia" w:ascii="宋体" w:hAnsi="宋体"/>
          <w:sz w:val="24"/>
          <w:szCs w:val="24"/>
          <w:highlight w:val="none"/>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bookmarkStart w:id="6" w:name="_Toc35393621"/>
      <w:r/>
      <w:bookmarkStart w:id="7" w:name="_Toc28359079"/>
      <w:r/>
      <w:bookmarkStart w:id="8" w:name="_Toc28359002"/>
      <w:r/>
      <w:bookmarkStart w:id="9" w:name="_Toc35393790"/>
      <w:r/>
      <w:bookmarkStart w:id="10" w:name="_Toc38985263"/>
      <w:r/>
      <w:bookmarkStart w:id="11" w:name="_Hlk24379207"/>
      <w:r>
        <w:rPr>
          <w:rFonts w:hint="eastAsia" w:ascii="宋体" w:hAnsi="宋体"/>
          <w:sz w:val="24"/>
          <w:szCs w:val="24"/>
          <w:highlight w:val="none"/>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721"/>
        <w:ind w:firstLine="480"/>
        <w:pageBreakBefore w:val="0"/>
        <w:spacing w:line="252" w:lineRule="auto"/>
        <w:widowControl w:val="off"/>
        <w:rPr>
          <w:rFonts w:ascii="宋体" w:hAnsi="宋体"/>
          <w:color w:val="000000"/>
          <w:sz w:val="24"/>
          <w:szCs w:val="24"/>
          <w:highlight w:val="none"/>
        </w:rPr>
      </w:pPr>
      <w:r/>
      <w:bookmarkEnd w:id="11"/>
      <w:r>
        <w:rPr>
          <w:rFonts w:hint="eastAsia" w:ascii="宋体" w:hAnsi="宋体"/>
          <w:sz w:val="24"/>
          <w:szCs w:val="24"/>
          <w:highlight w:val="none"/>
        </w:rPr>
        <w:t xml:space="preserve">1.项目编</w:t>
      </w:r>
      <w:r>
        <w:rPr>
          <w:rFonts w:hint="eastAsia" w:ascii="宋体" w:hAnsi="宋体"/>
          <w:color w:val="000000"/>
          <w:sz w:val="24"/>
          <w:szCs w:val="24"/>
          <w:highlight w:val="none"/>
        </w:rPr>
        <w:t xml:space="preserve">号：</w:t>
      </w:r>
      <w:r>
        <w:rPr>
          <w:rFonts w:hint="eastAsia" w:ascii="宋体" w:hAnsi="宋体" w:cs="Times New Roman"/>
          <w:color w:val="000000"/>
          <w:sz w:val="24"/>
          <w:szCs w:val="24"/>
          <w:highlight w:val="none"/>
          <w:lang w:eastAsia="zh-CN"/>
        </w:rPr>
        <w:t xml:space="preserve">JSZC-3201</w:t>
      </w:r>
      <w:r>
        <w:rPr>
          <w:rFonts w:hint="eastAsia" w:ascii="宋体" w:hAnsi="宋体" w:cs="Times New Roman"/>
          <w:color w:val="000000"/>
          <w:sz w:val="24"/>
          <w:szCs w:val="24"/>
          <w:highlight w:val="none"/>
          <w:lang w:val="en-US" w:eastAsia="zh-CN"/>
        </w:rPr>
        <w:t xml:space="preserve">00</w:t>
      </w:r>
      <w:r>
        <w:rPr>
          <w:rFonts w:hint="eastAsia" w:ascii="宋体" w:hAnsi="宋体" w:cs="Times New Roman"/>
          <w:color w:val="000000"/>
          <w:sz w:val="24"/>
          <w:szCs w:val="24"/>
          <w:highlight w:val="none"/>
          <w:lang w:eastAsia="zh-CN"/>
        </w:rPr>
        <w:t xml:space="preserve">-JZCG-G20</w:t>
      </w:r>
      <w:r>
        <w:rPr>
          <w:rFonts w:hint="eastAsia" w:ascii="宋体" w:hAnsi="宋体" w:cs="Times New Roman"/>
          <w:color w:val="000000"/>
          <w:sz w:val="24"/>
          <w:szCs w:val="24"/>
          <w:highlight w:val="none"/>
          <w:lang w:val="en-US" w:eastAsia="zh-CN"/>
        </w:rPr>
        <w:t xml:space="preserve">26</w:t>
      </w:r>
      <w:r>
        <w:rPr>
          <w:rFonts w:hint="eastAsia" w:ascii="宋体" w:hAnsi="宋体" w:cs="Times New Roman"/>
          <w:color w:val="000000"/>
          <w:sz w:val="24"/>
          <w:szCs w:val="24"/>
          <w:highlight w:val="none"/>
          <w:lang w:eastAsia="zh-CN"/>
        </w:rPr>
        <w:t xml:space="preserve">-</w:t>
      </w:r>
      <w:r>
        <w:rPr>
          <w:rFonts w:hint="eastAsia" w:ascii="宋体" w:hAnsi="宋体" w:cs="Times New Roman"/>
          <w:color w:val="000000"/>
          <w:sz w:val="24"/>
          <w:szCs w:val="24"/>
          <w:highlight w:val="none"/>
          <w:lang w:val="en-US" w:eastAsia="zh-CN"/>
        </w:rPr>
        <w:t xml:space="preserve">0272</w:t>
      </w:r>
      <w:r>
        <w:rPr>
          <w:rFonts w:hint="eastAsia" w:ascii="宋体" w:hAnsi="宋体" w:cs="Times New Roman"/>
          <w:color w:val="000000"/>
          <w:sz w:val="24"/>
          <w:szCs w:val="24"/>
          <w:highlight w:val="none"/>
          <w:lang w:eastAsia="zh-CN"/>
        </w:rPr>
        <w:t xml:space="preserve"> </w:t>
      </w:r>
      <w:r>
        <w:rPr>
          <w:rFonts w:ascii="宋体" w:hAnsi="宋体"/>
          <w:color w:val="000000"/>
          <w:sz w:val="24"/>
          <w:szCs w:val="24"/>
          <w:highlight w:val="none"/>
        </w:rPr>
      </w:r>
      <w:r/>
    </w:p>
    <w:p>
      <w:pPr>
        <w:pStyle w:val="721"/>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eastAsia="宋体" w:cs="Times New Roman"/>
          <w:color w:val="000000"/>
          <w:sz w:val="24"/>
          <w:szCs w:val="24"/>
          <w:highlight w:val="none"/>
        </w:rPr>
        <w:t xml:space="preserve">南京市公安局鼓楼分局物业服务</w:t>
      </w:r>
      <w:r>
        <w:rPr>
          <w:rFonts w:hint="eastAsia" w:ascii="宋体" w:hAnsi="宋体" w:eastAsia="宋体" w:cs="Times New Roman"/>
          <w:color w:val="000000"/>
          <w:sz w:val="24"/>
          <w:szCs w:val="24"/>
          <w:highlight w:val="none"/>
          <w:lang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3.预算金额：</w:t>
      </w:r>
      <w:r>
        <w:rPr>
          <w:rFonts w:hint="eastAsia" w:ascii="宋体" w:hAnsi="宋体" w:eastAsia="宋体" w:cs="Times New Roman"/>
          <w:color w:val="000000"/>
          <w:sz w:val="24"/>
          <w:szCs w:val="24"/>
          <w:highlight w:val="none"/>
          <w:lang w:val="en-US" w:eastAsia="zh-CN"/>
        </w:rPr>
        <w:t xml:space="preserve">219.8525万元</w:t>
      </w:r>
      <w:r>
        <w:rPr>
          <w:rFonts w:hint="eastAsia" w:ascii="宋体" w:hAnsi="宋体" w:eastAsia="宋体" w:cs="Times New Roman"/>
          <w:color w:val="000000"/>
          <w:sz w:val="24"/>
          <w:szCs w:val="24"/>
          <w:highlight w:val="none"/>
          <w:lang w:val="en-US"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lang w:val="en-US" w:eastAsia="zh-CN"/>
        </w:rPr>
        <w:t xml:space="preserve">219.8525万元</w:t>
      </w:r>
      <w:r>
        <w:rPr>
          <w:rFonts w:hint="eastAsia" w:ascii="宋体" w:hAnsi="宋体" w:eastAsia="宋体" w:cs="Times New Roman"/>
          <w:color w:val="000000"/>
          <w:sz w:val="24"/>
          <w:szCs w:val="24"/>
          <w:highlight w:val="none"/>
          <w:lang w:val="en-US" w:eastAsia="zh-CN"/>
        </w:rPr>
      </w:r>
      <w:r/>
    </w:p>
    <w:p>
      <w:pPr>
        <w:pStyle w:val="721"/>
        <w:ind w:firstLine="480"/>
        <w:pageBreakBefore w:val="0"/>
        <w:spacing w:line="252"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rPr>
        <w:t xml:space="preserve">本项目为南京市公安局鼓楼分局的物业管理服务，包括保安、保洁、设施设备维护、安保等内容。</w:t>
      </w:r>
      <w:r>
        <w:rPr>
          <w:rFonts w:hint="eastAsia" w:ascii="宋体" w:hAnsi="宋体" w:cs="宋体"/>
          <w:color w:val="000000"/>
          <w:sz w:val="24"/>
          <w:szCs w:val="24"/>
          <w:highlight w:val="none"/>
        </w:rPr>
        <w:t xml:space="preserve">（详细内容见本招标文件第四章） </w:t>
      </w:r>
      <w:r>
        <w:rPr>
          <w:rFonts w:ascii="宋体" w:hAnsi="宋体"/>
          <w:color w:val="000000"/>
          <w:sz w:val="24"/>
          <w:szCs w:val="24"/>
          <w:highlight w:val="none"/>
          <w:u w:val="single"/>
        </w:rPr>
      </w:r>
      <w:r/>
    </w:p>
    <w:p>
      <w:pPr>
        <w:pStyle w:val="721"/>
        <w:ind w:firstLine="480"/>
        <w:pageBreakBefore w:val="0"/>
        <w:spacing w:line="252"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合同</w:t>
      </w:r>
      <w:r>
        <w:rPr>
          <w:rFonts w:hint="eastAsia" w:ascii="宋体" w:hAnsi="宋体" w:eastAsia="宋体" w:cs="Times New Roman"/>
          <w:color w:val="000000"/>
          <w:sz w:val="24"/>
          <w:szCs w:val="24"/>
          <w:highlight w:val="none"/>
          <w:lang w:val="en-US" w:eastAsia="zh-CN"/>
        </w:rPr>
        <w:t xml:space="preserve">生效之日起一年。</w:t>
      </w:r>
      <w:r>
        <w:rPr>
          <w:rFonts w:hint="eastAsia" w:ascii="宋体" w:hAnsi="宋体" w:cs="宋体"/>
          <w:color w:val="000000"/>
          <w:sz w:val="24"/>
          <w:szCs w:val="24"/>
          <w:highlight w:val="none"/>
          <w:lang w:eastAsia="zh-CN"/>
        </w:rPr>
      </w:r>
      <w:r/>
    </w:p>
    <w:p>
      <w:pPr>
        <w:pStyle w:val="721"/>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721"/>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8.本项目不允许分包。</w:t>
      </w:r>
      <w:r>
        <w:rPr>
          <w:rFonts w:hint="eastAsia" w:ascii="宋体" w:hAnsi="宋体" w:eastAsia="宋体" w:cs="宋体"/>
          <w:color w:val="000000"/>
          <w:sz w:val="24"/>
          <w:szCs w:val="24"/>
          <w:highlight w:val="none"/>
          <w:lang w:val="en-US" w:eastAsia="zh-CN"/>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35393622"/>
      <w:r/>
      <w:bookmarkStart w:id="13" w:name="_Toc28359080"/>
      <w:r/>
      <w:bookmarkStart w:id="14" w:name="_Toc28359003"/>
      <w:r/>
      <w:bookmarkStart w:id="15" w:name="_Toc38985264"/>
      <w:r/>
      <w:bookmarkStart w:id="16" w:name="_Toc35393791"/>
      <w:r>
        <w:rPr>
          <w:rFonts w:hint="eastAsia" w:ascii="方正黑体_GBK" w:hAnsi="方正黑体_GBK" w:eastAsia="方正黑体_GBK" w:cs="方正黑体_GBK"/>
          <w:b w:val="0"/>
          <w:bCs w:val="0"/>
          <w:color w:val="000000"/>
          <w:sz w:val="30"/>
          <w:szCs w:val="30"/>
          <w:highlight w:val="none"/>
        </w:rPr>
        <w:t xml:space="preserve">二、</w:t>
      </w:r>
      <w:r>
        <w:rPr>
          <w:rFonts w:ascii="方正黑体_GBK" w:hAnsi="方正黑体_GBK" w:eastAsia="方正黑体_GBK" w:cs="方正黑体_GBK"/>
          <w:b w:val="0"/>
          <w:bCs w:val="0"/>
          <w:color w:val="000000"/>
          <w:sz w:val="30"/>
          <w:szCs w:val="30"/>
          <w:highlight w:val="none"/>
          <w:lang w:val="en-US"/>
        </w:rPr>
        <w:t xml:space="preserve">申请人的</w:t>
      </w:r>
      <w:r>
        <w:rPr>
          <w:rFonts w:hint="eastAsia" w:ascii="方正黑体_GBK" w:hAnsi="方正黑体_GBK" w:eastAsia="方正黑体_GBK" w:cs="方正黑体_GBK"/>
          <w:b w:val="0"/>
          <w:bCs w:val="0"/>
          <w:color w:val="000000"/>
          <w:sz w:val="30"/>
          <w:szCs w:val="30"/>
          <w:highlight w:val="none"/>
        </w:rPr>
        <w:t xml:space="preserve">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721"/>
        <w:ind w:firstLine="480"/>
        <w:pageBreakBefore w:val="0"/>
        <w:spacing w:line="252" w:lineRule="auto"/>
        <w:widowControl w:val="off"/>
        <w:rPr>
          <w:rFonts w:hint="eastAsia" w:ascii="宋体" w:hAnsi="宋体"/>
          <w:color w:val="000000"/>
          <w:sz w:val="24"/>
          <w:szCs w:val="24"/>
          <w:highlight w:val="none"/>
        </w:rPr>
      </w:pPr>
      <w:r/>
      <w:bookmarkStart w:id="17" w:name="_Toc35393623"/>
      <w:r/>
      <w:bookmarkStart w:id="18" w:name="_Toc38985265"/>
      <w:r/>
      <w:bookmarkStart w:id="19" w:name="_Toc28359004"/>
      <w:r/>
      <w:bookmarkStart w:id="20" w:name="_Toc35393792"/>
      <w:r/>
      <w:bookmarkStart w:id="21" w:name="_Toc28359081"/>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721"/>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21"/>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721"/>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投标人</w:t>
      </w:r>
      <w:r>
        <w:rPr>
          <w:rFonts w:hint="eastAsia" w:ascii="宋体" w:hAnsi="宋体" w:eastAsia="宋体"/>
          <w:color w:val="000000"/>
          <w:sz w:val="24"/>
          <w:szCs w:val="24"/>
          <w:highlight w:val="none"/>
          <w:lang w:val="zh-CN" w:eastAsia="zh-CN"/>
        </w:rPr>
        <w:t xml:space="preserve">提供</w:t>
      </w:r>
      <w:r>
        <w:rPr>
          <w:rFonts w:hint="eastAsia" w:ascii="宋体" w:hAnsi="宋体"/>
          <w:color w:val="000000"/>
          <w:sz w:val="24"/>
          <w:szCs w:val="24"/>
          <w:highlight w:val="none"/>
          <w:lang w:val="en-US" w:eastAsia="zh-CN"/>
        </w:rPr>
        <w:t xml:space="preserve">服务所在地公安部门</w:t>
      </w:r>
      <w:r>
        <w:rPr>
          <w:rFonts w:hint="eastAsia" w:ascii="宋体" w:hAnsi="宋体" w:eastAsia="宋体"/>
          <w:color w:val="000000"/>
          <w:sz w:val="24"/>
          <w:szCs w:val="24"/>
          <w:highlight w:val="none"/>
          <w:lang w:val="zh-CN" w:eastAsia="zh-CN"/>
        </w:rPr>
        <w:t xml:space="preserve">出具的自行招用保安员单位备案证明，或自开展保安服务之日起</w:t>
      </w:r>
      <w:r>
        <w:rPr>
          <w:rFonts w:hint="eastAsia" w:ascii="宋体" w:hAnsi="宋体" w:eastAsia="宋体"/>
          <w:color w:val="000000"/>
          <w:sz w:val="24"/>
          <w:szCs w:val="24"/>
          <w:highlight w:val="none"/>
          <w:lang w:val="en-US" w:eastAsia="zh-CN"/>
        </w:rPr>
        <w:t xml:space="preserve">30</w:t>
      </w:r>
      <w:r>
        <w:rPr>
          <w:rFonts w:hint="eastAsia" w:ascii="宋体" w:hAnsi="宋体" w:eastAsia="宋体"/>
          <w:color w:val="000000"/>
          <w:sz w:val="24"/>
          <w:szCs w:val="24"/>
          <w:highlight w:val="none"/>
          <w:lang w:val="zh-CN" w:eastAsia="zh-CN"/>
        </w:rPr>
        <w:t xml:space="preserve">个工作日内向</w:t>
      </w:r>
      <w:r>
        <w:rPr>
          <w:rFonts w:hint="eastAsia" w:ascii="宋体" w:hAnsi="宋体"/>
          <w:color w:val="000000"/>
          <w:sz w:val="24"/>
          <w:szCs w:val="24"/>
          <w:highlight w:val="none"/>
          <w:lang w:val="en-US" w:eastAsia="zh-CN"/>
        </w:rPr>
        <w:t xml:space="preserve">服务所在地公安部门</w:t>
      </w:r>
      <w:r>
        <w:rPr>
          <w:rFonts w:hint="eastAsia" w:ascii="宋体" w:hAnsi="宋体" w:eastAsia="宋体"/>
          <w:color w:val="000000"/>
          <w:sz w:val="24"/>
          <w:szCs w:val="24"/>
          <w:highlight w:val="none"/>
          <w:lang w:val="zh-CN" w:eastAsia="zh-CN"/>
        </w:rPr>
        <w:t xml:space="preserve">备案承诺书（格式自拟）。</w:t>
      </w:r>
      <w:r>
        <w:rPr>
          <w:rFonts w:hint="eastAsia" w:ascii="宋体" w:hAnsi="宋体" w:eastAsia="宋体" w:cs="Times New Roman"/>
          <w:color w:val="000000"/>
          <w:sz w:val="24"/>
          <w:szCs w:val="24"/>
          <w:highlight w:val="none"/>
          <w:lang w:eastAsia="zh-CN"/>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721"/>
        <w:ind w:firstLine="480"/>
        <w:pageBreakBefore w:val="0"/>
        <w:spacing w:line="252" w:lineRule="auto"/>
        <w:widowControl w:val="off"/>
        <w:rPr>
          <w:rFonts w:ascii="宋体" w:hAnsi="宋体" w:cs="宋体"/>
          <w:sz w:val="24"/>
          <w:szCs w:val="24"/>
          <w:highlight w:val="none"/>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highlight w:val="none"/>
        </w:rPr>
        <w:t xml:space="preserve">1.时间：自招标文件公告发布之日起。</w:t>
      </w:r>
      <w:r>
        <w:rPr>
          <w:rFonts w:ascii="宋体" w:hAnsi="宋体" w:cs="宋体"/>
          <w:sz w:val="24"/>
          <w:szCs w:val="24"/>
          <w:highlight w:val="none"/>
        </w:rPr>
      </w:r>
      <w:r/>
    </w:p>
    <w:p>
      <w:pPr>
        <w:pStyle w:val="721"/>
        <w:ind w:firstLine="480"/>
        <w:pageBreakBefore w:val="0"/>
        <w:spacing w:line="252"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rPr>
          <w:rFonts w:ascii="宋体" w:hAnsi="宋体" w:cs="宋体"/>
          <w:sz w:val="24"/>
          <w:szCs w:val="24"/>
          <w:highlight w:val="none"/>
          <w:u w:val="single"/>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721"/>
        <w:ind w:firstLine="480"/>
        <w:pageBreakBefore w:val="0"/>
        <w:spacing w:line="252" w:lineRule="auto"/>
        <w:widowControl w:val="off"/>
        <w:rPr>
          <w:rFonts w:hint="eastAsia" w:ascii="宋体" w:hAnsi="宋体" w:eastAsia="宋体"/>
          <w:bCs/>
          <w:sz w:val="24"/>
          <w:szCs w:val="24"/>
          <w:highlight w:val="none"/>
          <w:u w:val="single"/>
          <w:lang w:val="en-US" w:eastAsia="zh-CN"/>
        </w:rPr>
      </w:pPr>
      <w:r/>
      <w:bookmarkStart w:id="27" w:name="_Toc38985267"/>
      <w:r/>
      <w:bookmarkStart w:id="28" w:name="_Toc35393625"/>
      <w:r/>
      <w:bookmarkStart w:id="29" w:name="_Toc28359084"/>
      <w:r/>
      <w:bookmarkStart w:id="30" w:name="_Toc28359007"/>
      <w:r/>
      <w:bookmarkStart w:id="31" w:name="_Toc35393794"/>
      <w:r>
        <w:rPr>
          <w:rFonts w:hint="eastAsia" w:ascii="宋体" w:hAnsi="宋体" w:eastAsia="宋体" w:cs="宋体"/>
          <w:sz w:val="24"/>
          <w:szCs w:val="24"/>
          <w:highlight w:val="none"/>
        </w:rPr>
        <w:t xml:space="preserve">1.提交投标文件截止时间、开标时间</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000000" w:themeColor="text1"/>
          <w:sz w:val="24"/>
          <w:szCs w:val="24"/>
          <w:highlight w:val="none"/>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highlight w:val="none"/>
          <w:u w:val="none"/>
        </w:rPr>
        <w:t xml:space="preserve">年</w:t>
      </w:r>
      <w:r>
        <w:rPr>
          <w:rFonts w:hint="eastAsia" w:ascii="宋体" w:hAnsi="宋体" w:eastAsia="宋体" w:cs="宋体"/>
          <w:color w:val="000000" w:themeColor="text1"/>
          <w:sz w:val="24"/>
          <w:szCs w:val="24"/>
          <w:highlight w:val="none"/>
          <w:u w:val="none"/>
          <w:lang w:val="en-US" w:eastAsia="zh-CN"/>
        </w:rPr>
        <w:t xml:space="preserve">9</w:t>
      </w:r>
      <w:r>
        <w:rPr>
          <w:rFonts w:hint="eastAsia" w:ascii="宋体" w:hAnsi="宋体"/>
          <w:bCs/>
          <w:color w:val="000000" w:themeColor="text1"/>
          <w:sz w:val="24"/>
          <w:szCs w:val="24"/>
          <w:highlight w:val="none"/>
          <w:u w:val="none"/>
        </w:rPr>
        <w:t xml:space="preserve">月</w:t>
      </w:r>
      <w:r>
        <w:rPr>
          <w:rFonts w:hint="eastAsia" w:ascii="宋体" w:hAnsi="宋体" w:eastAsia="宋体" w:cs="宋体"/>
          <w:color w:val="000000" w:themeColor="text1"/>
          <w:sz w:val="24"/>
          <w:szCs w:val="24"/>
          <w:highlight w:val="none"/>
          <w:u w:val="none"/>
          <w:lang w:val="en-US" w:eastAsia="zh-CN"/>
        </w:rPr>
        <w:t xml:space="preserve">4</w:t>
      </w:r>
      <w:r>
        <w:rPr>
          <w:rFonts w:hint="eastAsia" w:ascii="宋体" w:hAnsi="宋体"/>
          <w:bCs/>
          <w:color w:val="000000" w:themeColor="text1"/>
          <w:sz w:val="24"/>
          <w:szCs w:val="24"/>
          <w:highlight w:val="none"/>
          <w:u w:val="none"/>
        </w:rPr>
        <w:t xml:space="preserve">日14</w:t>
      </w:r>
      <w:r>
        <w:rPr>
          <w:rFonts w:hint="eastAsia" w:ascii="Times New Roman" w:hAnsi="Times New Roman" w:eastAsia="宋体" w:cs="Times New Roman"/>
          <w:bCs/>
          <w:color w:val="000000" w:themeColor="text1"/>
          <w:sz w:val="24"/>
          <w:szCs w:val="24"/>
          <w:highlight w:val="none"/>
          <w:u w:val="none"/>
          <w:lang w:val="en-US" w:eastAsia="zh-CN"/>
        </w:rPr>
        <w:t xml:space="preserve">时</w:t>
      </w:r>
      <w:r>
        <w:rPr>
          <w:rFonts w:hint="eastAsia" w:ascii="宋体" w:hAnsi="宋体" w:eastAsia="宋体" w:cs="宋体"/>
          <w:color w:val="000000" w:themeColor="text1"/>
          <w:sz w:val="24"/>
          <w:szCs w:val="24"/>
          <w:highlight w:val="none"/>
          <w:u w:val="none"/>
          <w:lang w:val="en-US" w:eastAsia="zh-CN"/>
        </w:rPr>
        <w:t xml:space="preserve">00</w:t>
      </w:r>
      <w:r>
        <w:rPr>
          <w:rFonts w:hint="eastAsia" w:ascii="宋体" w:hAnsi="宋体"/>
          <w:bCs/>
          <w:color w:val="000000" w:themeColor="text1"/>
          <w:sz w:val="24"/>
          <w:szCs w:val="24"/>
          <w:highlight w:val="none"/>
          <w:u w:val="none"/>
        </w:rPr>
        <w:t xml:space="preserve">分</w:t>
      </w:r>
      <w:r>
        <w:rPr>
          <w:rFonts w:hint="eastAsia" w:ascii="宋体" w:hAnsi="宋体"/>
          <w:bCs/>
          <w:sz w:val="24"/>
          <w:szCs w:val="24"/>
          <w:highlight w:val="none"/>
        </w:rPr>
        <w:t xml:space="preserve">（北京时间）</w:t>
      </w:r>
      <w:r>
        <w:rPr>
          <w:rFonts w:hint="eastAsia" w:ascii="宋体" w:hAnsi="宋体"/>
          <w:bCs/>
          <w:sz w:val="24"/>
          <w:szCs w:val="24"/>
          <w:highlight w:val="none"/>
          <w:lang w:val="en-US" w:eastAsia="zh-CN"/>
        </w:rPr>
        <w:t xml:space="preserve">。</w:t>
      </w:r>
      <w:r>
        <w:rPr>
          <w:rFonts w:hint="eastAsia" w:ascii="宋体" w:hAnsi="宋体" w:eastAsia="宋体"/>
          <w:bCs/>
          <w:sz w:val="24"/>
          <w:szCs w:val="24"/>
          <w:highlight w:val="none"/>
          <w:u w:val="single"/>
          <w:lang w:val="en-US" w:eastAsia="zh-CN"/>
        </w:rPr>
      </w:r>
      <w:r/>
    </w:p>
    <w:p>
      <w:pPr>
        <w:pStyle w:val="721"/>
        <w:ind w:firstLine="480"/>
        <w:pageBreakBefore w:val="0"/>
        <w:spacing w:line="252" w:lineRule="auto"/>
        <w:widowControl w:val="off"/>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政府采购交易系统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以下简称“苏采云系统”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网上开标大厅。</w:t>
      </w:r>
      <w:r>
        <w:rPr>
          <w:rFonts w:hint="eastAsia" w:ascii="宋体" w:hAnsi="宋体"/>
          <w:bCs/>
          <w:sz w:val="24"/>
          <w:szCs w:val="24"/>
          <w:highlight w:val="none"/>
          <w:u w:val="single"/>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721"/>
        <w:ind w:firstLine="480"/>
        <w:pageBreakBefore w:val="0"/>
        <w:spacing w:line="252" w:lineRule="auto"/>
        <w:widowControl w:val="off"/>
        <w:rPr>
          <w:rFonts w:hint="eastAsia" w:ascii="宋体" w:hAnsi="宋体" w:cs="宋体"/>
          <w:sz w:val="24"/>
          <w:szCs w:val="24"/>
          <w:highlight w:val="none"/>
        </w:rPr>
      </w:pPr>
      <w:r/>
      <w:bookmarkStart w:id="32" w:name="_Toc35393626"/>
      <w:r/>
      <w:bookmarkStart w:id="33" w:name="_Toc35393795"/>
      <w:r/>
      <w:bookmarkStart w:id="34" w:name="_Toc38985268"/>
      <w:r>
        <w:rPr>
          <w:rFonts w:hint="eastAsia" w:ascii="宋体" w:hAnsi="宋体" w:cs="宋体"/>
          <w:sz w:val="24"/>
          <w:szCs w:val="24"/>
          <w:highlight w:val="none"/>
        </w:rPr>
        <w:t xml:space="preserve">公告期限为自本公告发布之日起5个工作日。</w:t>
      </w:r>
      <w:r>
        <w:rPr>
          <w:rFonts w:hint="eastAsia" w:ascii="宋体" w:hAnsi="宋体" w:cs="宋体"/>
          <w:sz w:val="24"/>
          <w:szCs w:val="24"/>
          <w:highlight w:val="none"/>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721"/>
        <w:ind w:firstLine="480"/>
        <w:pageBreakBefore w:val="0"/>
        <w:spacing w:line="252" w:lineRule="auto"/>
        <w:widowControl w:val="off"/>
        <w:tabs>
          <w:tab w:val="left" w:pos="900" w:leader="none"/>
        </w:tabs>
        <w:rPr>
          <w:rFonts w:hint="eastAsia" w:ascii="宋体" w:hAnsi="宋体"/>
          <w:bCs/>
          <w:sz w:val="24"/>
          <w:szCs w:val="24"/>
          <w:highlight w:val="none"/>
        </w:rPr>
      </w:pPr>
      <w:r/>
      <w:bookmarkStart w:id="35" w:name="_Toc38985269"/>
      <w:r/>
      <w:bookmarkStart w:id="36" w:name="_Toc28359008"/>
      <w:r/>
      <w:bookmarkStart w:id="37" w:name="_Toc28359085"/>
      <w:r/>
      <w:bookmarkStart w:id="38" w:name="_Toc35393627"/>
      <w:r/>
      <w:bookmarkStart w:id="39" w:name="_Toc35393796"/>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本次招标不收取投标保证金。</w:t>
      </w:r>
      <w:r>
        <w:rPr>
          <w:rFonts w:hint="eastAsia" w:ascii="宋体" w:hAnsi="宋体"/>
          <w:bCs/>
          <w:sz w:val="24"/>
          <w:szCs w:val="24"/>
          <w:highlight w:val="none"/>
        </w:rPr>
      </w:r>
      <w:r/>
    </w:p>
    <w:p>
      <w:pPr>
        <w:pStyle w:val="721"/>
        <w:ind w:firstLine="480"/>
        <w:pageBreakBefore w:val="0"/>
        <w:spacing w:line="252" w:lineRule="auto"/>
        <w:widowControl w:val="off"/>
        <w:tabs>
          <w:tab w:val="left" w:pos="900" w:leader="none"/>
        </w:tabs>
        <w:rPr>
          <w:rFonts w:hint="eastAsia" w:ascii="宋体" w:hAnsi="宋体" w:eastAsia="宋体" w:cs="宋体"/>
          <w:color w:val="0000ff"/>
          <w:sz w:val="24"/>
          <w:szCs w:val="24"/>
          <w:highlight w:val="none"/>
        </w:rPr>
      </w:pPr>
      <w:r>
        <w:rPr>
          <w:rFonts w:hint="eastAsia" w:ascii="宋体" w:hAnsi="宋体"/>
          <w:sz w:val="24"/>
          <w:szCs w:val="24"/>
          <w:highlight w:val="none"/>
        </w:rPr>
        <w:t xml:space="preserve">2</w:t>
      </w:r>
      <w:r>
        <w:rPr>
          <w:rFonts w:hint="eastAsia" w:ascii="宋体" w:hAnsi="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w:t>
      </w:r>
      <w:r>
        <w:rPr>
          <w:rFonts w:hint="eastAsia" w:ascii="宋体" w:hAnsi="宋体" w:eastAsia="宋体" w:cs="宋体"/>
          <w:color w:val="0000ff"/>
          <w:sz w:val="24"/>
          <w:szCs w:val="24"/>
          <w:highlight w:val="none"/>
          <w:lang w:val="en-US" w:eastAsia="zh-CN"/>
        </w:rPr>
        <w:t xml:space="preserve"> </w:t>
      </w:r>
      <w:r>
        <w:rPr>
          <w:rFonts w:hint="eastAsia" w:ascii="宋体" w:hAnsi="宋体" w:eastAsia="宋体" w:cs="宋体"/>
          <w:color w:val="0000ff"/>
          <w:sz w:val="24"/>
          <w:szCs w:val="24"/>
          <w:highlight w:val="none"/>
        </w:rPr>
      </w:r>
      <w:r/>
    </w:p>
    <w:p>
      <w:pPr>
        <w:pStyle w:val="721"/>
        <w:ind w:firstLine="480"/>
        <w:pageBreakBefore w:val="0"/>
        <w:spacing w:line="252"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rPr>
          <w:highlight w:val="none"/>
        </w:rPr>
      </w:r>
      <w:r/>
    </w:p>
    <w:p>
      <w:pPr>
        <w:pStyle w:val="721"/>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721"/>
        <w:ind w:firstLine="482"/>
        <w:spacing w:line="252"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zh-CN"/>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721"/>
        <w:ind w:firstLine="480"/>
        <w:spacing w:line="252" w:lineRule="auto"/>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采购人《质疑函》收件人：刘警官，收件地址：</w:t>
      </w:r>
      <w:r>
        <w:rPr>
          <w:rFonts w:hint="eastAsia" w:ascii="宋体" w:hAnsi="宋体" w:cs="宋体"/>
          <w:color w:val="000000"/>
          <w:sz w:val="24"/>
          <w:szCs w:val="24"/>
        </w:rPr>
        <w:t xml:space="preserve">南京市鼓楼区定淮门大街1号</w:t>
      </w:r>
      <w:r>
        <w:rPr>
          <w:rFonts w:hint="eastAsia" w:ascii="宋体" w:hAnsi="宋体" w:eastAsia="宋体" w:cs="Times New Roman"/>
          <w:color w:val="000000"/>
          <w:sz w:val="24"/>
          <w:szCs w:val="21"/>
          <w:highlight w:val="none"/>
          <w:u w:val="none"/>
          <w:lang w:val="en-US" w:eastAsia="zh-CN"/>
        </w:rPr>
        <w:t xml:space="preserve">，</w:t>
      </w:r>
      <w:r>
        <w:rPr>
          <w:rFonts w:hint="eastAsia" w:ascii="宋体" w:hAnsi="宋体" w:eastAsia="宋体" w:cs="Times New Roman"/>
          <w:b w:val="0"/>
          <w:bCs w:val="0"/>
          <w:color w:val="000000"/>
          <w:sz w:val="24"/>
          <w:highlight w:val="none"/>
          <w:lang w:val="en-US" w:eastAsia="zh-CN"/>
        </w:rPr>
        <w:t xml:space="preserve">联系电话：</w:t>
      </w:r>
      <w:r>
        <w:rPr>
          <w:rFonts w:ascii="宋体" w:hAnsi="宋体"/>
          <w:color w:val="000000"/>
          <w:sz w:val="24"/>
          <w:szCs w:val="24"/>
        </w:rPr>
        <w:t xml:space="preserve">025-84427629</w:t>
      </w:r>
      <w:r>
        <w:rPr>
          <w:rFonts w:hint="eastAsia" w:ascii="宋体" w:hAnsi="宋体" w:eastAsia="宋体" w:cs="Times New Roman"/>
          <w:b w:val="0"/>
          <w:bCs w:val="0"/>
          <w:color w:val="000000"/>
          <w:sz w:val="24"/>
          <w:highlight w:val="none"/>
          <w:lang w:val="en-US" w:eastAsia="zh-CN"/>
        </w:rPr>
        <w:t xml:space="preserve">。</w:t>
      </w:r>
      <w:r>
        <w:rPr>
          <w:rFonts w:hint="eastAsia" w:ascii="宋体" w:hAnsi="宋体" w:eastAsia="宋体" w:cs="Times New Roman"/>
          <w:b w:val="0"/>
          <w:bCs w:val="0"/>
          <w:color w:val="000000"/>
          <w:sz w:val="24"/>
          <w:highlight w:val="none"/>
          <w:lang w:val="en-US" w:eastAsia="zh-CN"/>
        </w:rPr>
      </w:r>
      <w:r/>
    </w:p>
    <w:p>
      <w:pPr>
        <w:pStyle w:val="721"/>
        <w:ind w:firstLine="480"/>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highlight w:val="none"/>
          <w:lang w:val="en-US"/>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en-US"/>
        </w:rPr>
      </w:r>
      <w:r/>
    </w:p>
    <w:p>
      <w:pPr>
        <w:pStyle w:val="724"/>
        <w:ind w:firstLine="465"/>
        <w:spacing w:before="120" w:after="120"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721"/>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72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名  称：南京市公安局鼓楼分局              </w:t>
      </w:r>
      <w:r>
        <w:rPr>
          <w:rFonts w:hint="eastAsia" w:ascii="宋体" w:hAnsi="宋体"/>
          <w:color w:val="000000"/>
          <w:sz w:val="24"/>
          <w:szCs w:val="24"/>
        </w:rPr>
      </w:r>
      <w:r/>
    </w:p>
    <w:p>
      <w:pPr>
        <w:pStyle w:val="72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南京市鼓楼区定淮门大街1号   </w:t>
      </w:r>
      <w:r>
        <w:rPr>
          <w:rFonts w:hint="eastAsia" w:ascii="宋体" w:hAnsi="宋体"/>
          <w:color w:val="000000"/>
          <w:sz w:val="24"/>
          <w:szCs w:val="24"/>
        </w:rPr>
        <w:t xml:space="preserve">  </w:t>
      </w:r>
      <w:r>
        <w:rPr>
          <w:rFonts w:hint="eastAsia" w:ascii="宋体" w:hAnsi="宋体"/>
          <w:color w:val="000000"/>
          <w:sz w:val="24"/>
          <w:szCs w:val="24"/>
        </w:rPr>
      </w:r>
      <w:r/>
    </w:p>
    <w:p>
      <w:pPr>
        <w:pStyle w:val="72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联系人：刘警官 </w:t>
      </w:r>
      <w:r>
        <w:rPr>
          <w:rFonts w:hint="eastAsia" w:ascii="宋体" w:hAnsi="宋体"/>
          <w:color w:val="000000"/>
          <w:sz w:val="24"/>
          <w:szCs w:val="24"/>
        </w:rPr>
      </w:r>
      <w:r/>
    </w:p>
    <w:p>
      <w:pPr>
        <w:pStyle w:val="72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w:t>
      </w:r>
      <w:r>
        <w:rPr>
          <w:rFonts w:ascii="宋体" w:hAnsi="宋体"/>
          <w:color w:val="000000"/>
          <w:sz w:val="24"/>
          <w:szCs w:val="24"/>
        </w:rPr>
        <w:t xml:space="preserve">025-84427629</w:t>
      </w:r>
      <w:r>
        <w:rPr>
          <w:rFonts w:hint="eastAsia" w:ascii="宋体" w:hAnsi="宋体"/>
          <w:color w:val="000000"/>
          <w:sz w:val="24"/>
          <w:szCs w:val="24"/>
        </w:rPr>
        <w:t xml:space="preserve"> </w:t>
      </w:r>
      <w:bookmarkStart w:id="40" w:name="_Toc28359009"/>
      <w:r/>
      <w:bookmarkStart w:id="41" w:name="_Toc28359086"/>
      <w:r>
        <w:rPr>
          <w:rFonts w:hint="eastAsia" w:ascii="宋体" w:hAnsi="宋体"/>
          <w:color w:val="000000"/>
          <w:sz w:val="24"/>
          <w:szCs w:val="24"/>
        </w:rPr>
      </w:r>
      <w:r/>
    </w:p>
    <w:p>
      <w:pPr>
        <w:pStyle w:val="72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2.交易中心</w:t>
      </w:r>
      <w:bookmarkEnd w:id="40"/>
      <w:r/>
      <w:bookmarkEnd w:id="41"/>
      <w:r>
        <w:rPr>
          <w:rFonts w:hint="eastAsia" w:ascii="宋体" w:hAnsi="宋体"/>
          <w:color w:val="000000"/>
          <w:sz w:val="24"/>
          <w:szCs w:val="24"/>
        </w:rPr>
      </w:r>
      <w:r/>
    </w:p>
    <w:p>
      <w:pPr>
        <w:pStyle w:val="72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72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马女士</w:t>
      </w:r>
      <w:r>
        <w:rPr>
          <w:rFonts w:hint="eastAsia" w:ascii="宋体" w:hAnsi="宋体"/>
          <w:color w:val="000000"/>
          <w:sz w:val="24"/>
          <w:szCs w:val="24"/>
        </w:rPr>
        <w:t xml:space="preserve"> </w:t>
      </w:r>
      <w:r>
        <w:rPr>
          <w:rFonts w:hint="eastAsia" w:ascii="宋体" w:hAnsi="宋体"/>
          <w:color w:val="000000"/>
          <w:sz w:val="24"/>
          <w:szCs w:val="24"/>
        </w:rPr>
      </w:r>
      <w:r/>
    </w:p>
    <w:p>
      <w:pPr>
        <w:pStyle w:val="721"/>
        <w:ind w:firstLine="480"/>
        <w:spacing w:line="252" w:lineRule="auto"/>
        <w:rPr>
          <w:rFonts w:hint="eastAsia"/>
          <w:highlight w:val="none"/>
        </w:rPr>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68505961</w:t>
      </w:r>
      <w:r>
        <w:rPr>
          <w:rFonts w:hint="eastAsia" w:ascii="宋体" w:hAnsi="宋体" w:eastAsia="宋体" w:cs="Times New Roman"/>
          <w:color w:val="0000ff"/>
          <w:sz w:val="24"/>
          <w:szCs w:val="24"/>
          <w:highlight w:val="none"/>
          <w:u w:val="none"/>
          <w:lang w:val="en-US" w:eastAsia="zh-CN"/>
        </w:rPr>
        <w:t xml:space="preserve"> </w:t>
      </w:r>
      <w:r>
        <w:rPr>
          <w:rFonts w:hint="eastAsia"/>
          <w:highlight w:val="none"/>
        </w:rPr>
      </w:r>
      <w:r/>
    </w:p>
    <w:p>
      <w:pPr>
        <w:pStyle w:val="782"/>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20614213"/>
      <w:r/>
      <w:bookmarkStart w:id="46" w:name="_Toc16938518"/>
      <w:r>
        <w:rPr>
          <w:rFonts w:hint="eastAsia" w:ascii="方正小标宋简体" w:hAnsi="方正小标宋简体" w:eastAsia="方正小标宋简体" w:cs="方正小标宋简体"/>
          <w:color w:val="000000"/>
          <w:sz w:val="36"/>
          <w:szCs w:val="36"/>
          <w:highlight w:val="none"/>
          <w:lang w:val="en-US" w:eastAsia="zh-CN" w:bidi="ar-SA"/>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highlight w:val="none"/>
          <w:lang w:val="en-US" w:eastAsia="zh-CN" w:bidi="ar-SA"/>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47" w:name="_Toc513029203"/>
      <w:r/>
      <w:bookmarkStart w:id="48" w:name="_Toc120614214"/>
      <w:r/>
      <w:bookmarkStart w:id="49" w:name="_Toc20823275"/>
      <w:r/>
      <w:bookmarkStart w:id="50" w:name="_Toc16938519"/>
      <w:r/>
      <w:bookmarkStart w:id="51" w:name="_Toc479757207"/>
      <w:r/>
      <w:bookmarkStart w:id="52" w:name="_Toc513029242"/>
      <w:r/>
      <w:bookmarkStart w:id="53" w:name="_Toc120614221"/>
      <w:r/>
      <w:bookmarkStart w:id="54" w:name="_Toc20823314"/>
      <w:r/>
      <w:bookmarkStart w:id="55" w:name="_Toc16938558"/>
      <w:r>
        <w:rPr>
          <w:rFonts w:hint="eastAsia" w:ascii="方正黑体_GBK" w:hAnsi="方正黑体_GBK" w:eastAsia="方正黑体_GBK" w:cs="方正黑体_GBK"/>
          <w:b w:val="0"/>
          <w:bCs w:val="0"/>
          <w:color w:val="000000"/>
          <w:sz w:val="30"/>
          <w:szCs w:val="30"/>
          <w:highlight w:val="none"/>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highlight w:val="none"/>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56" w:name="_Hlt16619475"/>
      <w:r/>
      <w:bookmarkEnd w:id="56"/>
      <w:r/>
      <w:bookmarkStart w:id="57" w:name="_Toc458694821"/>
      <w:r/>
      <w:bookmarkStart w:id="58" w:name="_Toc20823276"/>
      <w:r/>
      <w:bookmarkStart w:id="59" w:name="_Toc513029204"/>
      <w:r/>
      <w:bookmarkStart w:id="60" w:name="_Toc16938520"/>
      <w:r>
        <w:rPr>
          <w:rFonts w:hint="eastAsia" w:ascii="方正楷体_GBK" w:hAnsi="方正楷体_GBK" w:eastAsia="方正楷体_GBK" w:cs="方正楷体_GBK"/>
          <w:b/>
          <w:bCs/>
          <w:sz w:val="28"/>
          <w:szCs w:val="28"/>
          <w:highlight w:val="none"/>
        </w:rPr>
        <w:t xml:space="preserve">1</w:t>
      </w:r>
      <w:bookmarkEnd w:id="57"/>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bookmarkEnd w:id="58"/>
      <w:r/>
      <w:bookmarkEnd w:id="59"/>
      <w:r/>
      <w:bookmarkEnd w:id="60"/>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1" w:name="_Toc16938521"/>
      <w:r/>
      <w:bookmarkStart w:id="62" w:name="_Toc20823277"/>
      <w:r/>
      <w:bookmarkStart w:id="63" w:name="_Toc513029205"/>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bookmarkEnd w:id="61"/>
      <w:r/>
      <w:bookmarkEnd w:id="62"/>
      <w:r/>
      <w:bookmarkEnd w:id="63"/>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4" w:name="_Toc16938522"/>
      <w:r/>
      <w:bookmarkStart w:id="65" w:name="_Toc513029206"/>
      <w:r/>
      <w:bookmarkStart w:id="66" w:name="_Toc20823278"/>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bookmarkEnd w:id="64"/>
      <w:r/>
      <w:bookmarkEnd w:id="65"/>
      <w:r/>
      <w:bookmarkEnd w:id="66"/>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7" w:name="_Toc462564067"/>
      <w:r/>
      <w:bookmarkStart w:id="68" w:name="_Toc20823279"/>
      <w:r/>
      <w:bookmarkStart w:id="69" w:name="_Toc16938523"/>
      <w:r/>
      <w:bookmarkStart w:id="70" w:name="_Toc513029207"/>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bookmarkEnd w:id="67"/>
      <w:r/>
      <w:bookmarkEnd w:id="68"/>
      <w:r/>
      <w:bookmarkEnd w:id="69"/>
      <w:r/>
      <w:bookmarkEnd w:id="70"/>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71" w:name="_Toc20823281"/>
      <w:r/>
      <w:bookmarkStart w:id="72" w:name="_Toc120614215"/>
      <w:r/>
      <w:bookmarkStart w:id="73" w:name="_Toc16938525"/>
      <w:r/>
      <w:bookmarkStart w:id="74" w:name="_Toc513029209"/>
      <w:r>
        <w:rPr>
          <w:rFonts w:hint="eastAsia" w:ascii="方正黑体_GBK" w:hAnsi="方正黑体_GBK" w:eastAsia="方正黑体_GBK" w:cs="方正黑体_GBK"/>
          <w:b w:val="0"/>
          <w:bCs w:val="0"/>
          <w:color w:val="000000"/>
          <w:sz w:val="30"/>
          <w:szCs w:val="30"/>
          <w:highlight w:val="none"/>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highlight w:val="none"/>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5" w:name="_Toc20823282"/>
      <w:r/>
      <w:bookmarkStart w:id="76" w:name="_Toc16938526"/>
      <w:r/>
      <w:bookmarkStart w:id="77" w:name="_Toc513029210"/>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bookmarkEnd w:id="75"/>
      <w:r/>
      <w:bookmarkEnd w:id="76"/>
      <w:r/>
      <w:bookmarkEnd w:id="77"/>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8" w:name="_Toc462564071"/>
      <w:r/>
      <w:bookmarkStart w:id="79" w:name="_Toc20823284"/>
      <w:r/>
      <w:bookmarkStart w:id="80" w:name="_Toc513029212"/>
      <w:r/>
      <w:bookmarkStart w:id="81" w:name="_Toc16938528"/>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bookmarkEnd w:id="78"/>
      <w:r/>
      <w:bookmarkEnd w:id="79"/>
      <w:r/>
      <w:bookmarkEnd w:id="80"/>
      <w:r/>
      <w:bookmarkEnd w:id="81"/>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Start w:id="82" w:name="_Toc16938529"/>
      <w:r/>
      <w:bookmarkStart w:id="83" w:name="_Toc120614216"/>
      <w:r/>
      <w:bookmarkStart w:id="84" w:name="_Toc462564072"/>
      <w:r/>
      <w:bookmarkStart w:id="85" w:name="_Toc513029213"/>
      <w:r/>
      <w:bookmarkStart w:id="86" w:name="_Toc20823285"/>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82"/>
      <w:r/>
      <w:bookmarkEnd w:id="83"/>
      <w:r/>
      <w:bookmarkEnd w:id="84"/>
      <w:r/>
      <w:bookmarkEnd w:id="85"/>
      <w:r/>
      <w:bookmarkEnd w:id="86"/>
      <w:r>
        <w:rPr>
          <w:rFonts w:hint="eastAsia" w:ascii="方正黑体_GBK" w:hAnsi="方正黑体_GBK" w:eastAsia="方正黑体_GBK" w:cs="方正黑体_GBK"/>
          <w:b w:val="0"/>
          <w:bCs w:val="0"/>
          <w:color w:val="000000"/>
          <w:sz w:val="30"/>
          <w:szCs w:val="30"/>
          <w:highlight w:val="none"/>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87" w:name="_Toc16938530"/>
      <w:r/>
      <w:bookmarkStart w:id="88" w:name="_Toc513029214"/>
      <w:r/>
      <w:bookmarkStart w:id="89" w:name="_Toc462564073"/>
      <w:r/>
      <w:bookmarkStart w:id="90" w:name="_Toc20823286"/>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bookmarkEnd w:id="87"/>
      <w:r/>
      <w:bookmarkEnd w:id="88"/>
      <w:r/>
      <w:bookmarkEnd w:id="89"/>
      <w:r/>
      <w:bookmarkEnd w:id="90"/>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91" w:name="_Toc462564074"/>
      <w:r/>
      <w:bookmarkStart w:id="92" w:name="_Toc16938531"/>
      <w:r/>
      <w:bookmarkStart w:id="93" w:name="_Toc513029215"/>
      <w:r/>
      <w:bookmarkStart w:id="94" w:name="_Toc20823287"/>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bookmarkEnd w:id="91"/>
      <w:r/>
      <w:bookmarkEnd w:id="92"/>
      <w:r/>
      <w:bookmarkEnd w:id="93"/>
      <w:r/>
      <w:bookmarkEnd w:id="94"/>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721"/>
        <w:ind w:firstLine="490"/>
        <w:keepLines w:val="0"/>
        <w:keepNext w:val="0"/>
        <w:rPr>
          <w:rFonts w:ascii="方正楷体_GBK" w:hAnsi="方正楷体_GBK" w:eastAsia="方正楷体_GBK" w:cs="方正楷体_GBK"/>
          <w:b/>
          <w:bCs/>
          <w:sz w:val="28"/>
          <w:szCs w:val="28"/>
          <w:highlight w:val="none"/>
          <w:lang w:val="en-US"/>
        </w:rPr>
      </w:pPr>
      <w:r/>
      <w:bookmarkStart w:id="95" w:name="_Hlt26954838"/>
      <w:r/>
      <w:bookmarkEnd w:id="95"/>
      <w:r/>
      <w:bookmarkStart w:id="96" w:name="_Hlt26668975"/>
      <w:r/>
      <w:bookmarkEnd w:id="96"/>
      <w:r/>
      <w:bookmarkStart w:id="97" w:name="_Toc49090507"/>
      <w:r/>
      <w:bookmarkStart w:id="98" w:name="_Toc513029216"/>
      <w:r/>
      <w:bookmarkStart w:id="99" w:name="_Toc14577357"/>
      <w:r/>
      <w:bookmarkStart w:id="100" w:name="_Toc14577354"/>
      <w:r/>
      <w:bookmarkStart w:id="101" w:name="_Toc513029219"/>
      <w:r/>
      <w:bookmarkStart w:id="102" w:name="_Toc49090509"/>
      <w:r/>
      <w:bookmarkStart w:id="103" w:name="_Hlt26670360"/>
      <w:r/>
      <w:bookmarkEnd w:id="103"/>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w:t>
      </w:r>
      <w:bookmarkEnd w:id="97"/>
      <w:r/>
      <w:bookmarkEnd w:id="98"/>
      <w:r/>
      <w:bookmarkEnd w:id="99"/>
      <w:r/>
      <w:bookmarkEnd w:id="100"/>
      <w:r/>
      <w:bookmarkEnd w:id="101"/>
      <w:r/>
      <w:bookmarkEnd w:id="102"/>
      <w:r>
        <w:rPr>
          <w:rFonts w:hint="eastAsia" w:ascii="方正楷体_GBK" w:hAnsi="方正楷体_GBK" w:eastAsia="方正楷体_GBK" w:cs="方正楷体_GBK"/>
          <w:b/>
          <w:bCs/>
          <w:sz w:val="28"/>
          <w:szCs w:val="28"/>
          <w:highlight w:val="none"/>
          <w:lang w:val="en-US" w:eastAsia="zh-CN"/>
        </w:rPr>
        <w:t xml:space="preserve">投标报价</w:t>
      </w:r>
      <w:r>
        <w:rPr>
          <w:rFonts w:ascii="方正楷体_GBK" w:hAnsi="方正楷体_GBK" w:eastAsia="方正楷体_GBK" w:cs="方正楷体_GBK"/>
          <w:b/>
          <w:bCs/>
          <w:sz w:val="28"/>
          <w:szCs w:val="28"/>
          <w:highlight w:val="none"/>
          <w:lang w:val="en-U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w:t>
      </w:r>
      <w:r>
        <w:rPr>
          <w:rFonts w:hint="eastAsia" w:ascii="宋体" w:hAnsi="宋体" w:eastAsia="宋体" w:cs="Times New Roman"/>
          <w:color w:val="000000"/>
          <w:sz w:val="24"/>
          <w:highlight w:val="none"/>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104" w:name="_Hlt26954844"/>
      <w:r/>
      <w:bookmarkEnd w:id="104"/>
      <w:r/>
      <w:bookmarkStart w:id="105" w:name="_Hlt26954848"/>
      <w:r/>
      <w:bookmarkEnd w:id="105"/>
      <w:r/>
      <w:bookmarkStart w:id="106" w:name="_Hlt26670486"/>
      <w:r/>
      <w:bookmarkEnd w:id="106"/>
      <w:r/>
      <w:bookmarkStart w:id="107" w:name="_Hlt26954846"/>
      <w:r/>
      <w:bookmarkEnd w:id="107"/>
      <w:r/>
      <w:bookmarkStart w:id="108" w:name="_Hlt26670403"/>
      <w:r/>
      <w:bookmarkEnd w:id="108"/>
      <w:r/>
      <w:bookmarkStart w:id="109" w:name="_Hlt26668983"/>
      <w:r/>
      <w:bookmarkEnd w:id="109"/>
      <w:r/>
      <w:bookmarkStart w:id="110" w:name="_Hlt26670425"/>
      <w:r/>
      <w:bookmarkEnd w:id="110"/>
      <w:r/>
      <w:bookmarkStart w:id="111" w:name="_Hlt26670482"/>
      <w:r/>
      <w:bookmarkEnd w:id="111"/>
      <w:r/>
      <w:bookmarkStart w:id="112" w:name="_Hlt26954731"/>
      <w:r/>
      <w:bookmarkEnd w:id="112"/>
      <w:r/>
      <w:bookmarkStart w:id="113" w:name="_Hlt26954842"/>
      <w:r/>
      <w:bookmarkEnd w:id="113"/>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725"/>
        <w:ind w:firstLine="420"/>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bookmarkStart w:id="114" w:name="_Toc49090510"/>
      <w:r/>
      <w:bookmarkStart w:id="115" w:name="_Toc14577359"/>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End w:id="114"/>
      <w:r/>
      <w:bookmarkEnd w:id="115"/>
      <w:r/>
      <w:bookmarkStart w:id="116" w:name="_Toc14577360"/>
      <w:r/>
      <w:bookmarkStart w:id="117" w:name="_Toc49090511"/>
      <w:r/>
      <w:bookmarkStart w:id="118" w:name="_Hlt26954850"/>
      <w:r/>
      <w:bookmarkEnd w:id="118"/>
      <w:r/>
      <w:bookmarkStart w:id="119" w:name="_Hlt26670489"/>
      <w:r/>
      <w:bookmarkEnd w:id="119"/>
      <w:r/>
      <w:bookmarkStart w:id="120" w:name="_Hlt26954734"/>
      <w:r/>
      <w:bookmarkEnd w:id="120"/>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bookmarkEnd w:id="116"/>
      <w:r/>
      <w:bookmarkEnd w:id="117"/>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bookmarkStart w:id="121" w:name="_Hlt26954852"/>
      <w:r/>
      <w:bookmarkEnd w:id="121"/>
      <w:r/>
      <w:bookmarkStart w:id="122" w:name="_Hlt26954739"/>
      <w:r/>
      <w:bookmarkEnd w:id="122"/>
      <w:r/>
      <w:bookmarkStart w:id="123" w:name="_Toc120614217"/>
      <w:r/>
      <w:bookmarkStart w:id="124" w:name="_Toc20823296"/>
      <w:r/>
      <w:bookmarkStart w:id="125" w:name="_Toc513029224"/>
      <w:r/>
      <w:bookmarkStart w:id="126" w:name="_Toc16938540"/>
      <w:r/>
      <w:bookmarkStart w:id="127" w:name="_Toc20823309"/>
      <w:r/>
      <w:bookmarkStart w:id="128" w:name="_Toc513029237"/>
      <w:r/>
      <w:bookmarkStart w:id="129" w:name="_Toc16938553"/>
      <w:r>
        <w:rPr>
          <w:rFonts w:hint="eastAsia" w:ascii="方正黑体_GBK" w:hAnsi="方正黑体_GBK" w:eastAsia="方正黑体_GBK" w:cs="方正黑体_GBK"/>
          <w:b w:val="0"/>
          <w:bCs w:val="0"/>
          <w:color w:val="000000"/>
          <w:sz w:val="30"/>
          <w:szCs w:val="30"/>
          <w:highlight w:val="none"/>
        </w:rPr>
        <w:t xml:space="preserve">四、投标文件的递交</w:t>
      </w:r>
      <w:bookmarkEnd w:id="123"/>
      <w:r/>
      <w:bookmarkEnd w:id="124"/>
      <w:r/>
      <w:bookmarkEnd w:id="125"/>
      <w:r/>
      <w:bookmarkEnd w:id="126"/>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725"/>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30" w:name="_Toc16938541"/>
      <w:r/>
      <w:bookmarkStart w:id="131" w:name="_Toc513029225"/>
      <w:r/>
      <w:bookmarkStart w:id="132" w:name="_Toc20823297"/>
      <w:r/>
      <w:bookmarkStart w:id="133" w:name="_Toc462564084"/>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w:t>
      </w:r>
      <w:bookmarkEnd w:id="130"/>
      <w:r/>
      <w:bookmarkEnd w:id="131"/>
      <w:r/>
      <w:bookmarkEnd w:id="132"/>
      <w:r/>
      <w:bookmarkEnd w:id="133"/>
      <w:r>
        <w:rPr>
          <w:rFonts w:hint="eastAsia" w:ascii="方正楷体_GBK" w:hAnsi="方正楷体_GBK" w:eastAsia="方正楷体_GBK" w:cs="方正楷体_GBK"/>
          <w:b/>
          <w:bCs/>
          <w:highlight w:val="none"/>
        </w:rPr>
        <w:t xml:space="preserve">的递交</w:t>
      </w:r>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bookmarkStart w:id="134" w:name="_Toc16938542"/>
      <w:r/>
      <w:bookmarkStart w:id="135" w:name="_Toc513029226"/>
      <w:r/>
      <w:bookmarkStart w:id="136" w:name="_Toc20823298"/>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34"/>
      <w:r/>
      <w:bookmarkEnd w:id="135"/>
      <w:r/>
      <w:bookmarkEnd w:id="136"/>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725"/>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37" w:name="_Toc513029227"/>
      <w:r/>
      <w:bookmarkStart w:id="138" w:name="_Toc16938543"/>
      <w:r/>
      <w:bookmarkStart w:id="139" w:name="_Toc20823299"/>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bookmarkEnd w:id="137"/>
      <w:r/>
      <w:bookmarkEnd w:id="138"/>
      <w:r/>
      <w:bookmarkEnd w:id="139"/>
      <w:r/>
      <w:bookmarkStart w:id="140" w:name="_Toc16938544"/>
      <w:r/>
      <w:bookmarkStart w:id="141" w:name="_Toc20823300"/>
      <w:r/>
      <w:bookmarkStart w:id="142" w:name="_Toc513029228"/>
      <w:r>
        <w:rPr>
          <w:rFonts w:hint="eastAsia" w:ascii="方正楷体_GBK" w:hAnsi="方正楷体_GBK" w:eastAsia="方正楷体_GBK" w:cs="方正楷体_GBK"/>
          <w:b/>
          <w:bCs/>
          <w:highlight w:val="none"/>
        </w:rPr>
        <w:t xml:space="preserve">投标文件的撤回和修改</w:t>
      </w:r>
      <w:bookmarkEnd w:id="140"/>
      <w:r/>
      <w:bookmarkEnd w:id="141"/>
      <w:r/>
      <w:bookmarkEnd w:id="142"/>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143" w:name="_Toc120614218"/>
      <w:r/>
      <w:bookmarkStart w:id="144" w:name="_Toc16938545"/>
      <w:r/>
      <w:bookmarkStart w:id="145" w:name="_Toc513029229"/>
      <w:r/>
      <w:bookmarkStart w:id="146" w:name="_Toc20823301"/>
      <w:r>
        <w:rPr>
          <w:rFonts w:hint="eastAsia" w:ascii="方正黑体_GBK" w:hAnsi="方正黑体_GBK" w:eastAsia="方正黑体_GBK" w:cs="方正黑体_GBK"/>
          <w:b w:val="0"/>
          <w:bCs w:val="0"/>
          <w:color w:val="000000"/>
          <w:sz w:val="30"/>
          <w:szCs w:val="30"/>
          <w:highlight w:val="none"/>
        </w:rPr>
        <w:t xml:space="preserve">五、开标与评标</w:t>
      </w:r>
      <w:bookmarkEnd w:id="143"/>
      <w:r/>
      <w:bookmarkEnd w:id="144"/>
      <w:r/>
      <w:bookmarkEnd w:id="145"/>
      <w:r/>
      <w:bookmarkEnd w:id="146"/>
      <w:r>
        <w:rPr>
          <w:rFonts w:hint="eastAsia" w:ascii="方正黑体_GBK" w:hAnsi="方正黑体_GBK" w:eastAsia="方正黑体_GBK" w:cs="方正黑体_GBK"/>
          <w:b w:val="0"/>
          <w:bCs w:val="0"/>
          <w:color w:val="000000"/>
          <w:sz w:val="30"/>
          <w:szCs w:val="30"/>
          <w:highlight w:val="none"/>
        </w:rPr>
      </w:r>
      <w:r/>
    </w:p>
    <w:p>
      <w:pPr>
        <w:pStyle w:val="725"/>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47" w:name="_Toc16938546"/>
      <w:r/>
      <w:bookmarkStart w:id="148" w:name="_Toc20823302"/>
      <w:r/>
      <w:bookmarkStart w:id="149" w:name="_Toc513029230"/>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bookmarkEnd w:id="147"/>
      <w:r/>
      <w:bookmarkEnd w:id="148"/>
      <w:r/>
      <w:bookmarkEnd w:id="149"/>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w:t>
      </w:r>
      <w:r>
        <w:rPr>
          <w:rFonts w:hint="eastAsia" w:ascii="宋体" w:hAnsi="宋体" w:eastAsia="宋体" w:cs="Times New Roman"/>
          <w:color w:val="000000"/>
          <w:sz w:val="24"/>
          <w:highlight w:val="none"/>
          <w:lang w:val="zh-CN"/>
        </w:rPr>
        <w:t xml:space="preserve">提出，苏采云系统中《</w:t>
      </w:r>
      <w:r>
        <w:rPr>
          <w:rFonts w:hint="eastAsia" w:ascii="宋体" w:hAnsi="宋体" w:eastAsia="宋体" w:cs="Times New Roman"/>
          <w:color w:val="000000"/>
          <w:sz w:val="24"/>
          <w:highlight w:val="none"/>
          <w:lang w:val="zh-CN"/>
        </w:rPr>
        <w:t xml:space="preserve">开标记录表》公布后5分钟内未提出的，视同认可开标结果。</w:t>
      </w:r>
      <w:r>
        <w:rPr>
          <w:rFonts w:hint="eastAsia" w:ascii="宋体" w:hAnsi="宋体" w:eastAsia="宋体" w:cs="Times New Roman"/>
          <w:color w:val="000000"/>
          <w:sz w:val="24"/>
          <w:highlight w:val="none"/>
          <w:lang w:val="zh-CN"/>
        </w:rPr>
      </w:r>
      <w:r/>
    </w:p>
    <w:p>
      <w:pPr>
        <w:pStyle w:val="721"/>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721"/>
        <w:ind w:firstLine="455"/>
        <w:keepLines w:val="0"/>
        <w:keepNext w:val="0"/>
        <w:rPr>
          <w:rFonts w:hint="eastAsia" w:ascii="方正楷体_GBK" w:hAnsi="方正楷体_GBK" w:eastAsia="方正楷体_GBK" w:cs="方正楷体_GBK"/>
          <w:b/>
          <w:bCs/>
          <w:sz w:val="26"/>
          <w:szCs w:val="26"/>
          <w:highlight w:val="none"/>
          <w:lang w:val="zh-CN" w:eastAsia="zh-CN" w:bidi="ar-SA"/>
        </w:rPr>
      </w:pPr>
      <w:r/>
      <w:bookmarkStart w:id="150" w:name="_Toc16938547"/>
      <w:r/>
      <w:bookmarkStart w:id="151" w:name="_Toc20823303"/>
      <w:r/>
      <w:bookmarkStart w:id="152" w:name="_Toc513029231"/>
      <w:r>
        <w:rPr>
          <w:rFonts w:hint="eastAsia" w:ascii="方正楷体_GBK" w:hAnsi="方正楷体_GBK" w:eastAsia="方正楷体_GBK" w:cs="方正楷体_GBK"/>
          <w:b/>
          <w:bCs/>
          <w:sz w:val="26"/>
          <w:szCs w:val="26"/>
          <w:highlight w:val="none"/>
          <w:lang w:val="zh-CN" w:eastAsia="zh-CN" w:bidi="ar-SA"/>
        </w:rPr>
        <w:t xml:space="preserve">18.评标</w:t>
      </w:r>
      <w:r>
        <w:rPr>
          <w:rFonts w:hint="eastAsia" w:ascii="方正楷体_GBK" w:hAnsi="方正楷体_GBK" w:eastAsia="方正楷体_GBK" w:cs="方正楷体_GBK"/>
          <w:b/>
          <w:bCs/>
          <w:sz w:val="26"/>
          <w:szCs w:val="26"/>
          <w:highlight w:val="none"/>
          <w:lang w:val="zh-CN" w:eastAsia="zh-CN" w:bidi="ar-SA"/>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5"/>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50"/>
      <w:r/>
      <w:bookmarkEnd w:id="151"/>
      <w:r/>
      <w:bookmarkEnd w:id="152"/>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725"/>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53" w:name="_Toc513029232"/>
      <w:r/>
      <w:bookmarkStart w:id="154" w:name="_Toc16938548"/>
      <w:r/>
      <w:bookmarkStart w:id="155" w:name="_Toc20823304"/>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bookmarkEnd w:id="153"/>
      <w:r/>
      <w:bookmarkEnd w:id="154"/>
      <w:r/>
      <w:bookmarkEnd w:id="155"/>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725"/>
        <w:ind w:firstLine="390"/>
        <w:pageBreakBefore w:val="0"/>
        <w:spacing w:before="0" w:after="0" w:line="240" w:lineRule="auto"/>
        <w:widowControl w:val="off"/>
        <w:rPr>
          <w:rFonts w:hint="eastAsia" w:ascii="方正楷体_GBK" w:hAnsi="方正楷体_GBK" w:eastAsia="方正楷体_GBK" w:cs="方正楷体_GBK"/>
          <w:b/>
          <w:bCs/>
          <w:highlight w:val="none"/>
          <w:lang w:eastAsia="zh-CN"/>
        </w:rPr>
      </w:pPr>
      <w:r/>
      <w:bookmarkStart w:id="156" w:name="_Toc20823305"/>
      <w:r/>
      <w:bookmarkStart w:id="157" w:name="_Toc16938549"/>
      <w:r/>
      <w:bookmarkStart w:id="158" w:name="_Toc513029233"/>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bookmarkEnd w:id="156"/>
      <w:r/>
      <w:bookmarkEnd w:id="157"/>
      <w:r/>
      <w:bookmarkEnd w:id="158"/>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721"/>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72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59" w:name="_Toc20823306"/>
      <w:r/>
      <w:bookmarkStart w:id="160" w:name="_Toc513029234"/>
      <w:r/>
      <w:bookmarkStart w:id="161" w:name="_Toc16938550"/>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72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72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72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w:t>
      </w:r>
      <w:r>
        <w:rPr>
          <w:rFonts w:hint="eastAsia" w:ascii="宋体" w:hAnsi="宋体" w:eastAsia="宋体" w:cs="Times New Roman"/>
          <w:color w:val="000000"/>
          <w:sz w:val="24"/>
          <w:szCs w:val="22"/>
          <w:highlight w:val="none"/>
          <w:lang w:val="zh-CN"/>
        </w:rPr>
        <w:t xml:space="preserve">值</w:t>
      </w:r>
      <w:r>
        <w:rPr>
          <w:rFonts w:hint="eastAsia" w:ascii="宋体" w:hAnsi="宋体" w:eastAsia="宋体" w:cs="Times New Roman"/>
          <w:color w:val="000000"/>
          <w:sz w:val="24"/>
          <w:szCs w:val="22"/>
          <w:highlight w:val="none"/>
          <w:lang w:val="en-US" w:eastAsia="zh-CN"/>
        </w:rPr>
        <w:t xml:space="preserve">65</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lang w:val="en-US" w:eastAsia="zh-CN"/>
        </w:rPr>
        <w:t xml:space="preserve">65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72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lang w:val="en-US" w:eastAsia="zh-CN"/>
        </w:rPr>
        <w:t xml:space="preserve">65</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lang w:val="en-US" w:eastAsia="zh-CN"/>
        </w:rPr>
        <w:t xml:space="preserve">65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72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lang w:val="en-US" w:eastAsia="zh-CN"/>
        </w:rPr>
        <w:t xml:space="preserve">65</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lang w:val="en-US" w:eastAsia="zh-CN"/>
        </w:rPr>
        <w:t xml:space="preserve">65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72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72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62" w:name="OLE_LINK2"/>
      <w:r>
        <w:rPr>
          <w:rFonts w:hint="eastAsia" w:ascii="宋体" w:hAnsi="宋体" w:eastAsia="宋体" w:cs="Times New Roman"/>
          <w:color w:val="000000"/>
          <w:sz w:val="24"/>
          <w:szCs w:val="22"/>
          <w:highlight w:val="none"/>
          <w:lang w:val="zh-CN" w:eastAsia="zh-CN"/>
        </w:rPr>
        <w:t xml:space="preserve">投标人已随投标文件一并提交相关书面说明及必要的证明材料的，在评标现场可不再重复提交</w:t>
      </w:r>
      <w:bookmarkEnd w:id="162"/>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72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725"/>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bookmarkEnd w:id="159"/>
      <w:r/>
      <w:bookmarkEnd w:id="160"/>
      <w:r/>
      <w:bookmarkEnd w:id="161"/>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72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bookmarkStart w:id="163" w:name="_Toc513029235"/>
      <w:r/>
      <w:bookmarkStart w:id="164" w:name="_Toc16938551"/>
      <w:r/>
      <w:bookmarkStart w:id="165" w:name="_Toc20823307"/>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7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7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721"/>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721"/>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7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7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7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7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721"/>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721"/>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72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End w:id="127"/>
      <w:r/>
      <w:bookmarkEnd w:id="128"/>
      <w:r/>
      <w:bookmarkEnd w:id="129"/>
      <w:r/>
      <w:bookmarkEnd w:id="163"/>
      <w:r/>
      <w:bookmarkEnd w:id="164"/>
      <w:r/>
      <w:bookmarkEnd w:id="165"/>
      <w:r/>
      <w:bookmarkStart w:id="166"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66"/>
      <w:r>
        <w:rPr>
          <w:rFonts w:hint="eastAsia" w:ascii="方正黑体_GBK" w:hAnsi="方正黑体_GBK" w:eastAsia="方正黑体_GBK" w:cs="方正黑体_GBK"/>
          <w:b w:val="0"/>
          <w:bCs w:val="0"/>
          <w:color w:val="000000"/>
          <w:sz w:val="30"/>
          <w:szCs w:val="30"/>
          <w:highlight w:val="none"/>
        </w:rPr>
      </w:r>
      <w:r/>
    </w:p>
    <w:p>
      <w:pPr>
        <w:pStyle w:val="725"/>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67" w:name="_Toc20823310"/>
      <w:r/>
      <w:bookmarkStart w:id="168" w:name="_Toc513029238"/>
      <w:r/>
      <w:bookmarkStart w:id="169" w:name="_Toc16938554"/>
      <w:r>
        <w:rPr>
          <w:rFonts w:hint="eastAsia" w:ascii="方正楷体_GBK" w:hAnsi="方正楷体_GBK" w:eastAsia="方正楷体_GBK" w:cs="方正楷体_GBK"/>
          <w:b/>
          <w:bCs/>
          <w:highlight w:val="none"/>
        </w:rPr>
        <w:t xml:space="preserve">2</w:t>
      </w:r>
      <w:bookmarkEnd w:id="168"/>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w:t>
      </w:r>
      <w:bookmarkEnd w:id="167"/>
      <w:r/>
      <w:bookmarkEnd w:id="169"/>
      <w:r>
        <w:rPr>
          <w:rFonts w:hint="eastAsia" w:ascii="方正楷体_GBK" w:hAnsi="方正楷体_GBK" w:eastAsia="方正楷体_GBK" w:cs="方正楷体_GBK"/>
          <w:b/>
          <w:bCs/>
          <w:highlight w:val="none"/>
        </w:rPr>
        <w:t xml:space="preserve">中标单位</w:t>
      </w:r>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725"/>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170" w:name="_Toc20823308"/>
      <w:r/>
      <w:bookmarkStart w:id="171" w:name="_Toc16938552"/>
      <w:r/>
      <w:bookmarkStart w:id="172" w:name="_Toc513029236"/>
      <w:r/>
      <w:bookmarkStart w:id="173" w:name="_Toc120614220"/>
      <w:r>
        <w:rPr>
          <w:rFonts w:hint="eastAsia" w:ascii="方正黑体_GBK" w:hAnsi="方正黑体_GBK" w:eastAsia="方正黑体_GBK" w:cs="方正黑体_GBK"/>
          <w:b w:val="0"/>
          <w:bCs w:val="0"/>
          <w:color w:val="000000"/>
          <w:sz w:val="30"/>
          <w:szCs w:val="30"/>
          <w:highlight w:val="none"/>
        </w:rPr>
        <w:t xml:space="preserve">七、授予合同</w:t>
      </w:r>
      <w:bookmarkEnd w:id="173"/>
      <w:r>
        <w:rPr>
          <w:rFonts w:hint="eastAsia" w:ascii="方正黑体_GBK" w:hAnsi="方正黑体_GBK" w:eastAsia="方正黑体_GBK" w:cs="方正黑体_GBK"/>
          <w:b w:val="0"/>
          <w:bCs w:val="0"/>
          <w:color w:val="000000"/>
          <w:sz w:val="30"/>
          <w:szCs w:val="30"/>
          <w:highlight w:val="none"/>
        </w:rPr>
      </w:r>
      <w:r/>
    </w:p>
    <w:p>
      <w:pPr>
        <w:pStyle w:val="725"/>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End w:id="170"/>
      <w:r/>
      <w:bookmarkEnd w:id="171"/>
      <w:r/>
      <w:bookmarkEnd w:id="172"/>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725"/>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725"/>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721"/>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的，可以对</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提出质疑的，为收到</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之日或者</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公告期限届满之日。</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721"/>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721"/>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72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725"/>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72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721"/>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721"/>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721"/>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721"/>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72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72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eastAsia="宋体" w:cs="Times New Roman"/>
          <w:color w:val="000000"/>
          <w:sz w:val="24"/>
          <w:highlight w:val="none"/>
          <w:lang w:val="en-US" w:eastAsia="zh-CN"/>
        </w:rPr>
      </w:r>
      <w:r/>
    </w:p>
    <w:p>
      <w:pPr>
        <w:pStyle w:val="782"/>
        <w:rPr>
          <w:rFonts w:hint="eastAsia"/>
          <w:highlight w:val="none"/>
          <w:lang w:val="zh-CN"/>
        </w:rPr>
      </w:pPr>
      <w:r>
        <w:rPr>
          <w:rFonts w:hint="eastAsia"/>
          <w:highlight w:val="none"/>
          <w:lang w:val="zh-CN"/>
        </w:rPr>
      </w:r>
      <w:r/>
    </w:p>
    <w:p>
      <w:pPr>
        <w:pStyle w:val="721"/>
        <w:rPr>
          <w:rFonts w:hint="eastAsia"/>
          <w:highlight w:val="none"/>
          <w:lang w:val="zh-CN"/>
        </w:rPr>
      </w:pPr>
      <w:r>
        <w:rPr>
          <w:rFonts w:hint="eastAsia"/>
          <w:highlight w:val="none"/>
          <w:lang w:val="zh-CN"/>
        </w:rPr>
      </w:r>
      <w:r/>
    </w:p>
    <w:p>
      <w:pPr>
        <w:pStyle w:val="782"/>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721"/>
        <w:jc w:val="center"/>
        <w:keepLines w:val="0"/>
        <w:keepNext w:val="0"/>
        <w:pageBreakBefore w:val="0"/>
        <w:spacing w:before="120" w:after="120" w:line="264" w:lineRule="auto"/>
        <w:widowControl w:val="off"/>
        <w:rPr>
          <w:rFonts w:hint="eastAsia" w:ascii="宋体" w:hAnsi="宋体"/>
          <w:bCs/>
          <w:color w:val="000000"/>
          <w:sz w:val="24"/>
          <w:szCs w:val="21"/>
          <w:highlight w:val="none"/>
          <w:lang w:eastAsia="zh-CN"/>
        </w:rPr>
        <w:outlineLvl w:val="9"/>
      </w:pPr>
      <w:r/>
      <w:bookmarkStart w:id="174" w:name="_Toc20823315"/>
      <w:r/>
      <w:bookmarkStart w:id="175" w:name="_Toc513029243"/>
      <w:r/>
      <w:bookmarkStart w:id="176" w:name="_Toc16938559"/>
      <w:r/>
      <w:bookmarkStart w:id="177" w:name="_Hlt16619350"/>
      <w:r/>
      <w:bookmarkStart w:id="178" w:name="_Toc120614244"/>
      <w:r/>
      <w:bookmarkStart w:id="179" w:name="_Toc20823346"/>
      <w:r/>
      <w:bookmarkStart w:id="180" w:name="_Toc16938590"/>
      <w:r/>
      <w:bookmarkStart w:id="181" w:name="_Toc479757211"/>
      <w:r/>
      <w:bookmarkStart w:id="182" w:name="_Toc462564139"/>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782"/>
        <w:ind w:left="0" w:firstLine="0"/>
        <w:keepLines w:val="0"/>
        <w:keepNext w:val="0"/>
        <w:pageBreakBefore w:val="0"/>
        <w:spacing w:line="264" w:lineRule="auto"/>
        <w:widowControl w:val="off"/>
        <w:rPr>
          <w:rFonts w:hint="eastAsia"/>
          <w:highlight w:val="none"/>
          <w:lang w:eastAsia="zh-CN"/>
        </w:rPr>
        <w:outlineLvl w:val="9"/>
      </w:pPr>
      <w:r>
        <w:rPr>
          <w:rFonts w:hint="eastAsia"/>
          <w:highlight w:val="none"/>
          <w:lang w:eastAsia="zh-CN"/>
        </w:rPr>
      </w:r>
      <w:r/>
    </w:p>
    <w:p>
      <w:pPr>
        <w:pStyle w:val="721"/>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721"/>
        <w:jc w:val="left"/>
        <w:keepLines w:val="0"/>
        <w:keepNext w:val="0"/>
        <w:pageBreakBefore w:val="0"/>
        <w:spacing w:before="120" w:after="120"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721"/>
        <w:keepLines w:val="0"/>
        <w:keepNext w:val="0"/>
        <w:pageBreakBefore w:val="0"/>
        <w:spacing w:before="120" w:after="12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721"/>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721"/>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ascii="宋体" w:hAnsi="宋体" w:cs="Courier New"/>
          <w:b/>
          <w:color w:val="000000"/>
          <w:sz w:val="24"/>
          <w:szCs w:val="24"/>
          <w:highlight w:val="none"/>
        </w:rPr>
        <w:outlineLvl w:val="9"/>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t xml:space="preserve">：</w:t>
      </w:r>
      <w:r>
        <w:rPr>
          <w:rFonts w:ascii="宋体" w:hAnsi="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val="en-US" w:eastAsia="zh-CN"/>
        </w:rPr>
      </w:r>
      <w:r/>
    </w:p>
    <w:p>
      <w:pPr>
        <w:pStyle w:val="721"/>
        <w:keepLines w:val="0"/>
        <w:keepNext w:val="0"/>
        <w:pageBreakBefore w:val="0"/>
        <w:spacing w:before="0" w:after="0" w:line="264" w:lineRule="auto"/>
        <w:widowControl w:val="off"/>
        <w:rPr>
          <w:rFonts w:ascii="宋体" w:hAnsi="宋体" w:eastAsia="宋体" w:cs="Courier New"/>
          <w:color w:val="000000"/>
          <w:sz w:val="24"/>
          <w:szCs w:val="24"/>
          <w:highlight w:val="none"/>
          <w:lang w:val="en-US"/>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ascii="宋体" w:hAnsi="宋体" w:eastAsia="宋体" w:cs="Courier New"/>
          <w:color w:val="000000"/>
          <w:sz w:val="24"/>
          <w:szCs w:val="24"/>
          <w:highlight w:val="none"/>
          <w:lang w:val="en-US"/>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721"/>
        <w:spacing w:line="240" w:lineRule="auto"/>
        <w:rPr>
          <w:rFonts w:hint="eastAsia"/>
          <w:highlight w:val="none"/>
        </w:rPr>
        <w:outlineLvl w:val="9"/>
      </w:pPr>
      <w:r>
        <w:rPr>
          <w:rFonts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7 </w:t>
      </w:r>
      <w:r>
        <w:rPr>
          <w:rFonts w:ascii="宋体" w:hAnsi="宋体" w:eastAsia="宋体" w:cs="宋体"/>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752"/>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hint="eastAsia" w:hAnsi="宋体" w:eastAsia="宋体" w:cs="Courier New"/>
          <w:sz w:val="24"/>
          <w:szCs w:val="24"/>
          <w:highlight w:val="none"/>
        </w:rPr>
        <w:t xml:space="preserve">。</w:t>
      </w:r>
      <w:r>
        <w:rPr>
          <w:rFonts w:ascii="宋体" w:hAnsi="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六</w:t>
      </w:r>
      <w:r>
        <w:rPr>
          <w:rFonts w:hint="eastAsia" w:ascii="方正黑体_GBK" w:hAnsi="方正黑体_GBK" w:eastAsia="方正黑体_GBK" w:cs="方正黑体_GBK"/>
          <w:b w:val="0"/>
          <w:bCs/>
          <w:color w:val="000000"/>
          <w:sz w:val="24"/>
          <w:szCs w:val="24"/>
          <w:highlight w:val="none"/>
        </w:rPr>
        <w:t xml:space="preserve">、履约保证金</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75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721"/>
        <w:keepLines w:val="0"/>
        <w:keepNext w:val="0"/>
        <w:pageBreakBefore w:val="0"/>
        <w:spacing w:before="0" w:after="0"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Courier New"/>
          <w:b w:val="0"/>
          <w:bCs w:val="0"/>
          <w:color w:val="000000"/>
          <w:sz w:val="24"/>
          <w:szCs w:val="24"/>
          <w:highlight w:val="none"/>
          <w:lang w:val="en-US" w:eastAsia="zh-CN"/>
        </w:rPr>
        <w:t xml:space="preserve">甲方于合同签订后支付年度合同款的</w:t>
      </w:r>
      <w:r>
        <w:rPr>
          <w:rFonts w:hint="eastAsia" w:ascii="宋体" w:hAnsi="宋体" w:eastAsia="宋体" w:cs="Courier New"/>
          <w:b w:val="0"/>
          <w:bCs w:val="0"/>
          <w:color w:val="000000"/>
          <w:sz w:val="24"/>
          <w:szCs w:val="24"/>
          <w:highlight w:val="none"/>
          <w:u w:val="single"/>
          <w:lang w:val="en-US" w:eastAsia="zh-CN"/>
        </w:rPr>
        <w:t xml:space="preserve">25%</w:t>
      </w:r>
      <w:r>
        <w:rPr>
          <w:rFonts w:hint="eastAsia" w:ascii="宋体" w:hAnsi="宋体" w:eastAsia="宋体" w:cs="Courier New"/>
          <w:b w:val="0"/>
          <w:bCs w:val="0"/>
          <w:color w:val="000000"/>
          <w:sz w:val="24"/>
          <w:szCs w:val="24"/>
          <w:highlight w:val="none"/>
          <w:u w:val="none"/>
          <w:lang w:val="en-US" w:eastAsia="zh-CN"/>
        </w:rPr>
        <w:t xml:space="preserve">作为预付款</w:t>
      </w:r>
      <w:r>
        <w:rPr>
          <w:rFonts w:hint="eastAsia" w:ascii="宋体" w:hAnsi="宋体" w:eastAsia="宋体" w:cs="Courier New"/>
          <w:b w:val="0"/>
          <w:bCs w:val="0"/>
          <w:color w:val="000000"/>
          <w:sz w:val="24"/>
          <w:szCs w:val="24"/>
          <w:highlight w:val="none"/>
          <w:lang w:val="en-US" w:eastAsia="zh-CN"/>
        </w:rPr>
        <w:t xml:space="preserve">，该预付款在支付合同款时分次扣回。合同款按季考核后支付，考核扣除的费用从应支付的款项中扣除。</w:t>
      </w:r>
      <w:r>
        <w:rPr>
          <w:rFonts w:hint="eastAsia" w:ascii="宋体" w:hAnsi="宋体" w:eastAsia="宋体" w:cs="Times New Roman"/>
          <w:color w:val="000000"/>
          <w:sz w:val="24"/>
          <w:szCs w:val="24"/>
          <w:highlight w:val="none"/>
          <w:lang w:val="en-US" w:eastAsia="zh-CN"/>
        </w:rPr>
      </w:r>
      <w:r/>
    </w:p>
    <w:p>
      <w:pPr>
        <w:pStyle w:val="721"/>
        <w:ind w:firstLine="0"/>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outlineLvl w:val="9"/>
      </w:pPr>
      <w:r>
        <w:rPr>
          <w:rFonts w:hint="eastAsia" w:ascii="宋体" w:hAnsi="宋体" w:eastAsia="宋体" w:cs="Courier New"/>
          <w:sz w:val="24"/>
          <w:szCs w:val="24"/>
          <w:highlight w:val="none"/>
          <w:lang w:val="en-US" w:eastAsia="zh-CN"/>
        </w:rPr>
        <w:t xml:space="preserve">8.1.2</w:t>
      </w:r>
      <w:r>
        <w:rPr>
          <w:rFonts w:hint="eastAsia" w:ascii="宋体" w:hAnsi="宋体" w:eastAsia="宋体" w:cs="Courier New"/>
          <w:sz w:val="24"/>
          <w:szCs w:val="24"/>
          <w:highlight w:val="none"/>
          <w:lang w:val="en-US" w:eastAsia="zh-CN"/>
        </w:rPr>
        <w:t xml:space="preserve"> 满足合同约定支付条件的，甲方收到乙方发票后10个工作日内，将资金支付到合同约定的乙方账户。 </w:t>
      </w:r>
      <w:r>
        <w:rPr>
          <w:rFonts w:hint="eastAsia" w:ascii="宋体" w:hAnsi="宋体" w:eastAsia="宋体" w:cs="Courier New"/>
          <w:sz w:val="24"/>
          <w:szCs w:val="24"/>
          <w:highlight w:val="none"/>
          <w:lang w:val="en-US" w:eastAsia="zh-CN"/>
        </w:rPr>
      </w:r>
      <w:r/>
    </w:p>
    <w:p>
      <w:pPr>
        <w:pStyle w:val="752"/>
        <w:keepLines w:val="0"/>
        <w:keepNext w:val="0"/>
        <w:pageBreakBefore w:val="0"/>
        <w:spacing w:before="0" w:after="0" w:line="264" w:lineRule="auto"/>
        <w:widowControl w:val="off"/>
        <w:rPr>
          <w:rFonts w:hint="eastAsia" w:ascii="宋体" w:hAnsi="宋体" w:eastAsia="宋体" w:cs="Courier New"/>
          <w:sz w:val="24"/>
          <w:szCs w:val="24"/>
          <w:highlight w:val="none"/>
        </w:rPr>
        <w:outlineLvl w:val="9"/>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72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验收小组出具验收书</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10.6 验收合格的项目</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lang w:eastAsia="zh-CN"/>
        </w:rPr>
      </w:r>
      <w:r/>
    </w:p>
    <w:p>
      <w:pPr>
        <w:pStyle w:val="721"/>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u w:val="single"/>
          <w:lang w:val="en-US" w:eastAsia="zh-CN"/>
        </w:rPr>
        <w:t xml:space="preserve">‰</w:t>
      </w:r>
      <w:r>
        <w:rPr>
          <w:rFonts w:hint="eastAsia" w:ascii="宋体" w:hAnsi="宋体" w:eastAsia="宋体" w:cs="Courier New"/>
          <w:color w:val="000000"/>
          <w:sz w:val="24"/>
          <w:szCs w:val="24"/>
          <w:highlight w:val="none"/>
        </w:rPr>
        <w:t xml:space="preserve">向乙方支付违约金</w:t>
      </w:r>
      <w:r>
        <w:rPr>
          <w:rFonts w:hint="eastAsia" w:ascii="宋体" w:hAnsi="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u w:val="single"/>
        </w:rPr>
        <w:t xml:space="preserve">%</w:t>
      </w:r>
      <w:r>
        <w:rPr>
          <w:rFonts w:hint="eastAsia" w:ascii="宋体" w:hAnsi="宋体" w:eastAsia="宋体" w:cs="Courier New"/>
          <w:color w:val="000000"/>
          <w:sz w:val="24"/>
          <w:szCs w:val="24"/>
          <w:highlight w:val="none"/>
          <w:u w:val="single"/>
          <w:lang w:val="en-US" w:eastAsia="zh-CN"/>
        </w:rPr>
        <w:t xml:space="preserve"> </w:t>
      </w:r>
      <w:r>
        <w:rPr>
          <w:rFonts w:ascii="宋体" w:hAnsi="宋体" w:eastAsia="宋体" w:cs="宋体"/>
          <w:sz w:val="24"/>
          <w:szCs w:val="24"/>
          <w:highlight w:val="none"/>
        </w:rPr>
        <w:t xml:space="preserve">。</w:t>
      </w:r>
      <w:r>
        <w:rPr>
          <w:rFonts w:hint="eastAsia" w:ascii="宋体" w:hAnsi="宋体" w:eastAsia="宋体" w:cs="Courier New"/>
          <w:color w:val="000000"/>
          <w:sz w:val="24"/>
          <w:szCs w:val="24"/>
          <w:highlight w:val="none"/>
          <w:lang w:eastAsia="zh-CN"/>
        </w:rPr>
      </w:r>
      <w:r/>
    </w:p>
    <w:p>
      <w:pPr>
        <w:pStyle w:val="721"/>
        <w:keepLines w:val="0"/>
        <w:keepNext w:val="0"/>
        <w:pageBreakBefore w:val="0"/>
        <w:spacing w:before="0" w:after="0" w:line="264" w:lineRule="auto"/>
        <w:widowControl w:val="off"/>
        <w:rPr>
          <w:rFonts w:hint="eastAsia" w:ascii="宋体" w:hAnsi="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u w:val="single"/>
          <w:lang w:val="en-US" w:eastAsia="zh-CN"/>
        </w:rPr>
        <w:t xml:space="preserve">‰</w:t>
      </w:r>
      <w:r>
        <w:rPr>
          <w:rFonts w:hint="eastAsia" w:ascii="宋体" w:hAnsi="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5%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highlight w:val="none"/>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eastAsia="zh-CN"/>
        </w:rPr>
        <w:outlineLvl w:val="9"/>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eastAsia="zh-CN"/>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752"/>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752"/>
        <w:ind w:firstLine="24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bookmarkEnd w:id="174"/>
      <w:r/>
      <w:bookmarkEnd w:id="175"/>
      <w:r/>
      <w:bookmarkEnd w:id="176"/>
      <w:r>
        <w:rPr>
          <w:rFonts w:hint="eastAsia" w:hAnsi="宋体" w:eastAsia="宋体" w:cs="Courier New"/>
          <w:sz w:val="24"/>
          <w:szCs w:val="24"/>
          <w:highlight w:val="none"/>
        </w:rPr>
        <w:t xml:space="preserve">甲方：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752"/>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地址：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地址： </w:t>
      </w:r>
      <w:r>
        <w:rPr>
          <w:rFonts w:hint="eastAsia" w:hAnsi="宋体" w:eastAsia="宋体" w:cs="Courier New"/>
          <w:sz w:val="24"/>
          <w:szCs w:val="24"/>
          <w:highlight w:val="none"/>
        </w:rPr>
      </w:r>
      <w:r/>
    </w:p>
    <w:p>
      <w:pPr>
        <w:pStyle w:val="752"/>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752"/>
        <w:ind w:firstLine="24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752"/>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签订日期：</w:t>
      </w:r>
      <w:r>
        <w:rPr>
          <w:rFonts w:hint="eastAsia" w:hAnsi="宋体" w:eastAsia="宋体" w:cs="Courier New"/>
          <w:sz w:val="24"/>
          <w:szCs w:val="24"/>
          <w:highlight w:val="none"/>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21"/>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752"/>
        <w:jc w:val="left"/>
        <w:spacing w:line="264" w:lineRule="auto"/>
        <w:rPr>
          <w:rFonts w:hint="eastAsia" w:hAnsi="宋体" w:eastAsia="宋体" w:cs="Courier New"/>
          <w:color w:val="000000"/>
          <w:sz w:val="24"/>
          <w:szCs w:val="24"/>
          <w:highlight w:val="none"/>
        </w:rPr>
      </w:pPr>
      <w:r>
        <w:rPr>
          <w:rFonts w:hint="eastAsia" w:hAnsi="宋体"/>
          <w:color w:val="000000"/>
          <w:sz w:val="24"/>
          <w:szCs w:val="24"/>
          <w:highlight w:val="none"/>
        </w:rPr>
        <w:t xml:space="preserve">    如遇招标文件及合同未约定事项，双方可友好协商签订补充协议。</w:t>
      </w:r>
      <w:r>
        <w:rPr>
          <w:rFonts w:hint="eastAsia" w:hAnsi="宋体" w:eastAsia="宋体" w:cs="Courier New"/>
          <w:color w:val="000000"/>
          <w:sz w:val="24"/>
          <w:szCs w:val="24"/>
          <w:highlight w:val="none"/>
        </w:rPr>
      </w:r>
      <w:r/>
    </w:p>
    <w:p>
      <w:pPr>
        <w:pStyle w:val="953"/>
        <w:jc w:val="center"/>
        <w:spacing w:before="120" w:after="120" w:line="0" w:lineRule="atLeast"/>
        <w:rPr>
          <w:rFonts w:hint="eastAsia" w:hAnsi="宋体"/>
          <w:color w:val="000000"/>
          <w:sz w:val="24"/>
          <w:szCs w:val="24"/>
          <w:highlight w:val="none"/>
        </w:rPr>
        <w:outlineLvl w:val="0"/>
      </w:pPr>
      <w:r>
        <w:rPr>
          <w:rFonts w:ascii="黑体" w:eastAsia="黑体"/>
          <w:bCs/>
          <w:color w:val="000000"/>
          <w:sz w:val="4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177"/>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178"/>
      <w:r/>
      <w:bookmarkEnd w:id="179"/>
      <w:r/>
      <w:bookmarkEnd w:id="180"/>
      <w:r>
        <w:rPr>
          <w:rFonts w:hint="eastAsia" w:hAnsi="宋体"/>
          <w:color w:val="000000"/>
          <w:sz w:val="24"/>
          <w:szCs w:val="24"/>
          <w:highlight w:val="none"/>
        </w:rPr>
      </w:r>
      <w:r/>
    </w:p>
    <w:p>
      <w:pPr>
        <w:pStyle w:val="721"/>
        <w:ind w:firstLine="480"/>
        <w:spacing w:line="240" w:lineRule="auto"/>
        <w:rPr>
          <w:rFonts w:hint="eastAsia" w:ascii="宋体" w:hAnsi="宋体"/>
          <w:color w:val="000000"/>
          <w:sz w:val="24"/>
          <w:szCs w:val="24"/>
          <w:highlight w:val="none"/>
        </w:rPr>
        <w:outlineLvl w:val="9"/>
      </w:pPr>
      <w:r/>
      <w:bookmarkStart w:id="183" w:name="_Toc26554093"/>
      <w:r/>
      <w:bookmarkStart w:id="184" w:name="_Toc49090575"/>
      <w:r/>
      <w:bookmarkStart w:id="185" w:name="_Toc120614281"/>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color w:val="000000"/>
          <w:sz w:val="24"/>
          <w:szCs w:val="24"/>
          <w:highlight w:val="none"/>
        </w:rPr>
        <w:t xml:space="preserve">服务类项目。</w:t>
      </w:r>
      <w:r>
        <w:rPr>
          <w:rFonts w:hint="eastAsia" w:ascii="宋体" w:hAnsi="宋体"/>
          <w:color w:val="000000"/>
          <w:sz w:val="24"/>
          <w:szCs w:val="24"/>
          <w:highlight w:val="none"/>
        </w:rPr>
      </w:r>
      <w:r/>
    </w:p>
    <w:p>
      <w:pPr>
        <w:pStyle w:val="721"/>
        <w:ind w:firstLine="480"/>
        <w:spacing w:line="240" w:lineRule="auto"/>
        <w:rPr>
          <w:rFonts w:hint="eastAsia" w:ascii="黑体" w:hAnsi="黑体" w:eastAsia="黑体" w:cs="黑体"/>
          <w:color w:val="000000"/>
          <w:sz w:val="24"/>
          <w:szCs w:val="24"/>
          <w:highlight w:val="none"/>
        </w:rPr>
        <w:outlineLvl w:val="9"/>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721"/>
        <w:ind w:firstLine="480"/>
        <w:pageBreakBefore w:val="0"/>
        <w:spacing w:line="24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（一）项目背景</w:t>
      </w:r>
      <w:r>
        <w:rPr>
          <w:rFonts w:hint="eastAsia" w:ascii="宋体" w:hAnsi="宋体" w:eastAsia="宋体" w:cs="Times New Roman"/>
          <w:color w:val="000000"/>
          <w:sz w:val="24"/>
          <w:szCs w:val="24"/>
          <w:highlight w:val="none"/>
          <w:lang w:val="en-US" w:eastAsia="zh-CN"/>
        </w:rPr>
      </w:r>
      <w:r/>
    </w:p>
    <w:p>
      <w:pPr>
        <w:pStyle w:val="721"/>
        <w:ind w:firstLine="480"/>
        <w:spacing w:line="240" w:lineRule="auto"/>
        <w:rPr>
          <w:rFonts w:hint="eastAsia" w:ascii="宋体" w:hAnsi="宋体" w:eastAsia="宋体" w:cs="Times New Roman"/>
          <w:sz w:val="24"/>
          <w:szCs w:val="24"/>
        </w:rPr>
      </w:pPr>
      <w:r>
        <w:rPr>
          <w:rFonts w:hint="eastAsia" w:ascii="宋体" w:hAnsi="宋体" w:eastAsia="宋体" w:cs="Times New Roman"/>
          <w:sz w:val="24"/>
          <w:szCs w:val="24"/>
        </w:rPr>
        <w:t xml:space="preserve">1.坐落位置</w:t>
      </w:r>
      <w:r>
        <w:rPr>
          <w:rFonts w:hint="eastAsia" w:ascii="宋体" w:hAnsi="宋体" w:eastAsia="宋体" w:cs="Times New Roman"/>
          <w:sz w:val="24"/>
          <w:szCs w:val="24"/>
        </w:rPr>
      </w:r>
      <w:r/>
    </w:p>
    <w:p>
      <w:pPr>
        <w:pStyle w:val="721"/>
        <w:ind w:firstLine="480"/>
        <w:spacing w:line="240" w:lineRule="auto"/>
        <w:rPr>
          <w:rFonts w:hint="eastAsia" w:ascii="宋体" w:hAnsi="宋体" w:eastAsia="宋体" w:cs="Times New Roman"/>
          <w:sz w:val="24"/>
          <w:szCs w:val="24"/>
        </w:rPr>
      </w:pPr>
      <w:r>
        <w:rPr>
          <w:rFonts w:hint="eastAsia" w:ascii="宋体" w:hAnsi="宋体" w:eastAsia="宋体" w:cs="Times New Roman"/>
          <w:sz w:val="24"/>
          <w:szCs w:val="24"/>
        </w:rPr>
        <w:t xml:space="preserve">南京市鼓楼区定淮门大街1号、3号、5号。</w:t>
      </w:r>
      <w:r>
        <w:rPr>
          <w:rFonts w:hint="eastAsia" w:ascii="宋体" w:hAnsi="宋体" w:eastAsia="宋体" w:cs="Times New Roman"/>
          <w:sz w:val="24"/>
          <w:szCs w:val="24"/>
        </w:rPr>
      </w:r>
      <w:r/>
    </w:p>
    <w:p>
      <w:pPr>
        <w:pStyle w:val="721"/>
        <w:ind w:firstLine="480"/>
        <w:spacing w:line="240" w:lineRule="auto"/>
        <w:rPr>
          <w:rFonts w:hint="eastAsia" w:ascii="宋体" w:hAnsi="宋体" w:eastAsia="宋体" w:cs="Times New Roman"/>
          <w:sz w:val="24"/>
          <w:szCs w:val="24"/>
        </w:rPr>
      </w:pPr>
      <w:r>
        <w:rPr>
          <w:rFonts w:hint="eastAsia" w:ascii="宋体" w:hAnsi="宋体" w:eastAsia="宋体" w:cs="Times New Roman"/>
          <w:sz w:val="24"/>
          <w:szCs w:val="24"/>
        </w:rPr>
        <w:t xml:space="preserve">2.使用面积</w:t>
      </w:r>
      <w:r>
        <w:rPr>
          <w:rFonts w:hint="eastAsia" w:ascii="宋体" w:hAnsi="宋体" w:eastAsia="宋体" w:cs="Times New Roman"/>
          <w:sz w:val="24"/>
          <w:szCs w:val="24"/>
        </w:rPr>
      </w:r>
      <w:r/>
    </w:p>
    <w:p>
      <w:pPr>
        <w:pStyle w:val="721"/>
        <w:ind w:firstLine="480"/>
        <w:spacing w:line="240" w:lineRule="auto"/>
        <w:rPr>
          <w:rFonts w:hint="eastAsia" w:ascii="宋体" w:hAnsi="宋体" w:eastAsia="宋体" w:cs="Times New Roman"/>
          <w:sz w:val="24"/>
          <w:szCs w:val="24"/>
        </w:rPr>
      </w:pPr>
      <w:r>
        <w:rPr>
          <w:rFonts w:hint="eastAsia" w:ascii="宋体" w:hAnsi="宋体" w:eastAsia="宋体" w:cs="Times New Roman"/>
          <w:sz w:val="24"/>
          <w:szCs w:val="24"/>
        </w:rPr>
        <w:t xml:space="preserve">（1）鼓楼公安分局机关综合楼位于南京市鼓楼区定淮门大街1号。办公大楼主体6层，地下室1层，合计建筑面积79</w:t>
      </w:r>
      <w:r>
        <w:rPr>
          <w:rFonts w:hint="eastAsia" w:ascii="宋体" w:hAnsi="宋体" w:eastAsia="宋体" w:cs="Times New Roman"/>
          <w:sz w:val="24"/>
          <w:szCs w:val="24"/>
          <w:lang w:val="en-US" w:eastAsia="zh-CN"/>
        </w:rPr>
        <w:t xml:space="preserve">18</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721"/>
        <w:ind w:firstLine="480"/>
        <w:spacing w:line="240" w:lineRule="auto"/>
        <w:rPr>
          <w:rFonts w:hint="eastAsia" w:ascii="宋体" w:hAnsi="宋体" w:eastAsia="宋体" w:cs="Times New Roman"/>
          <w:sz w:val="24"/>
          <w:szCs w:val="24"/>
        </w:rPr>
      </w:pPr>
      <w:r>
        <w:rPr>
          <w:rFonts w:hint="eastAsia" w:ascii="宋体" w:hAnsi="宋体" w:eastAsia="宋体" w:cs="Times New Roman"/>
          <w:sz w:val="24"/>
          <w:szCs w:val="24"/>
        </w:rPr>
        <w:t xml:space="preserve">（2）鼓楼公安分局情指楼位于南京市鼓楼区定淮门大街3号。办公大楼主体7层，地下室1层，合计建筑面积81</w:t>
      </w:r>
      <w:r>
        <w:rPr>
          <w:rFonts w:hint="eastAsia" w:ascii="宋体" w:hAnsi="宋体" w:eastAsia="宋体" w:cs="Times New Roman"/>
          <w:sz w:val="24"/>
          <w:szCs w:val="24"/>
          <w:lang w:val="en-US" w:eastAsia="zh-CN"/>
        </w:rPr>
        <w:t xml:space="preserve">73</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721"/>
        <w:ind w:firstLine="480"/>
        <w:spacing w:line="240" w:lineRule="auto"/>
        <w:rPr>
          <w:rFonts w:hint="eastAsia" w:ascii="宋体" w:hAnsi="宋体" w:eastAsia="宋体" w:cs="Times New Roman"/>
          <w:sz w:val="24"/>
          <w:szCs w:val="24"/>
        </w:rPr>
      </w:pPr>
      <w:r>
        <w:rPr>
          <w:rFonts w:hint="eastAsia" w:ascii="宋体" w:hAnsi="宋体" w:eastAsia="宋体" w:cs="Times New Roman"/>
          <w:sz w:val="24"/>
          <w:szCs w:val="24"/>
        </w:rPr>
        <w:t xml:space="preserve">（3）鼓楼公安分局业务楼位于南京市鼓楼区定淮门大街5号。办公大楼主体6层，地下室1层，合计建筑面积5</w:t>
      </w:r>
      <w:r>
        <w:rPr>
          <w:rFonts w:hint="eastAsia" w:ascii="宋体" w:hAnsi="宋体" w:eastAsia="宋体" w:cs="Times New Roman"/>
          <w:sz w:val="24"/>
          <w:szCs w:val="24"/>
          <w:lang w:val="en-US" w:eastAsia="zh-CN"/>
        </w:rPr>
        <w:t xml:space="preserve">295</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721"/>
        <w:ind w:firstLine="480"/>
        <w:spacing w:line="24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(4)停车位合计260个。</w:t>
      </w:r>
      <w:r>
        <w:rPr>
          <w:rFonts w:hint="eastAsia" w:ascii="宋体" w:hAnsi="宋体" w:eastAsia="宋体" w:cs="Times New Roman"/>
          <w:sz w:val="24"/>
          <w:szCs w:val="24"/>
          <w:lang w:val="en-US" w:eastAsia="zh-CN"/>
        </w:rPr>
      </w:r>
      <w:r/>
    </w:p>
    <w:p>
      <w:pPr>
        <w:pStyle w:val="721"/>
        <w:ind w:firstLine="480"/>
        <w:spacing w:line="240" w:lineRule="auto"/>
        <w:rPr>
          <w:rFonts w:hint="eastAsia" w:ascii="宋体" w:hAnsi="宋体" w:eastAsia="宋体" w:cs="Times New Roman"/>
          <w:sz w:val="24"/>
          <w:szCs w:val="24"/>
        </w:rPr>
      </w:pPr>
      <w:r>
        <w:rPr>
          <w:rFonts w:hint="eastAsia" w:ascii="宋体" w:hAnsi="宋体" w:eastAsia="宋体" w:cs="Times New Roman"/>
          <w:sz w:val="24"/>
          <w:szCs w:val="24"/>
        </w:rPr>
        <w:t xml:space="preserve">3.办公用房</w:t>
      </w:r>
      <w:r>
        <w:rPr>
          <w:rFonts w:hint="eastAsia" w:ascii="宋体" w:hAnsi="宋体" w:eastAsia="宋体" w:cs="Times New Roman"/>
          <w:sz w:val="24"/>
          <w:szCs w:val="24"/>
        </w:rPr>
      </w:r>
      <w:r/>
    </w:p>
    <w:p>
      <w:pPr>
        <w:pStyle w:val="721"/>
        <w:ind w:firstLine="480"/>
        <w:spacing w:line="240" w:lineRule="auto"/>
        <w:rPr>
          <w:rFonts w:hint="eastAsia" w:ascii="宋体" w:hAnsi="宋体" w:eastAsia="宋体" w:cs="Times New Roman"/>
          <w:sz w:val="24"/>
          <w:szCs w:val="24"/>
        </w:rPr>
      </w:pPr>
      <w:r>
        <w:rPr>
          <w:rFonts w:hint="eastAsia" w:ascii="宋体" w:hAnsi="宋体" w:eastAsia="宋体" w:cs="Times New Roman"/>
          <w:sz w:val="24"/>
          <w:szCs w:val="24"/>
        </w:rPr>
        <w:t xml:space="preserve">采购人免费提供必要的物业办公用房，该房屋不得从事任何与本物业服务无关活动，产权归采购人所有，采购人有权对该房屋用途进行调整与变更。</w:t>
      </w:r>
      <w:r>
        <w:rPr>
          <w:rFonts w:hint="eastAsia" w:ascii="宋体" w:hAnsi="宋体" w:eastAsia="宋体" w:cs="Times New Roman"/>
          <w:sz w:val="24"/>
          <w:szCs w:val="24"/>
        </w:rPr>
      </w:r>
      <w:r/>
    </w:p>
    <w:p>
      <w:pPr>
        <w:pStyle w:val="721"/>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（二）服务标准</w:t>
      </w:r>
      <w:r>
        <w:rPr>
          <w:rFonts w:hint="eastAsia" w:ascii="宋体" w:hAnsi="宋体" w:eastAsia="宋体" w:cs="Times New Roman"/>
          <w:sz w:val="24"/>
          <w:szCs w:val="24"/>
        </w:rPr>
      </w:r>
      <w:r/>
    </w:p>
    <w:p>
      <w:pPr>
        <w:pStyle w:val="721"/>
        <w:ind w:firstLine="480"/>
        <w:rPr>
          <w:rFonts w:hint="eastAsia" w:ascii="宋体" w:hAnsi="宋体"/>
          <w:color w:val="0000ff"/>
          <w:sz w:val="24"/>
          <w:szCs w:val="24"/>
          <w:highlight w:val="none"/>
          <w:lang w:val="en-US" w:eastAsia="zh-CN"/>
        </w:rPr>
      </w:pPr>
      <w:r>
        <w:rPr>
          <w:rFonts w:hint="eastAsia" w:ascii="宋体" w:hAnsi="宋体" w:eastAsia="宋体" w:cs="Times New Roman"/>
          <w:sz w:val="24"/>
          <w:szCs w:val="24"/>
        </w:rPr>
        <w:t xml:space="preserve">遵循国家、行业及地方现行的规范和标准。</w:t>
      </w:r>
      <w:r>
        <w:rPr>
          <w:rFonts w:hint="eastAsia" w:ascii="宋体" w:hAnsi="宋体"/>
          <w:color w:val="0000ff"/>
          <w:sz w:val="24"/>
          <w:szCs w:val="24"/>
          <w:highlight w:val="none"/>
          <w:lang w:val="en-US" w:eastAsia="zh-CN"/>
        </w:rPr>
      </w:r>
      <w:r/>
    </w:p>
    <w:p>
      <w:pPr>
        <w:pStyle w:val="721"/>
        <w:ind w:firstLine="480"/>
        <w:spacing w:line="240" w:lineRule="auto"/>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Style w:val="1030"/>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Style w:val="731"/>
                <w:rFonts w:ascii="宋体" w:hAnsi="宋体" w:eastAsia="宋体" w:cs="Times New Roman"/>
                <w:sz w:val="24"/>
                <w:szCs w:val="24"/>
                <w:highlight w:val="none"/>
              </w:rPr>
              <w:t xml:space="preserve">序号</w:t>
            </w:r>
            <w:r>
              <w:rPr>
                <w:rStyle w:val="731"/>
                <w:rFonts w:hint="eastAsia" w:ascii="宋体" w:hAnsi="宋体" w:eastAsia="宋体" w:cs="Times New Roman"/>
                <w:bCs/>
                <w:color w:val="000000"/>
                <w:sz w:val="24"/>
                <w:szCs w:val="24"/>
                <w:highlight w:val="none"/>
                <w:lang w:val="en-US" w:eastAsia="zh-CN" w:bidi="ar-SA"/>
              </w:rPr>
            </w:r>
            <w:r/>
          </w:p>
        </w:tc>
        <w:tc>
          <w:tcPr>
            <w:tcW w:w="1402"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Style w:val="731"/>
                <w:rFonts w:ascii="宋体" w:hAnsi="宋体" w:eastAsia="宋体" w:cs="Times New Roman"/>
                <w:sz w:val="24"/>
                <w:szCs w:val="24"/>
                <w:highlight w:val="none"/>
              </w:rPr>
              <w:t xml:space="preserve">名称</w:t>
            </w:r>
            <w:r>
              <w:rPr>
                <w:rStyle w:val="731"/>
                <w:rFonts w:hint="eastAsia" w:ascii="宋体" w:hAnsi="宋体" w:eastAsia="宋体" w:cs="Times New Roman"/>
                <w:bCs/>
                <w:color w:val="000000"/>
                <w:sz w:val="24"/>
                <w:szCs w:val="24"/>
                <w:highlight w:val="none"/>
                <w:lang w:val="en-US" w:eastAsia="zh-CN" w:bidi="ar-SA"/>
              </w:rPr>
            </w:r>
            <w:r/>
          </w:p>
        </w:tc>
        <w:tc>
          <w:tcPr>
            <w:tcW w:w="416"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Style w:val="731"/>
                <w:rFonts w:ascii="宋体" w:hAnsi="宋体" w:eastAsia="宋体" w:cs="Times New Roman"/>
                <w:sz w:val="24"/>
                <w:szCs w:val="24"/>
                <w:highlight w:val="none"/>
              </w:rPr>
              <w:t xml:space="preserve">数量</w:t>
            </w:r>
            <w:r>
              <w:rPr>
                <w:rStyle w:val="731"/>
                <w:rFonts w:hint="eastAsia" w:ascii="宋体" w:hAnsi="宋体" w:eastAsia="宋体" w:cs="Times New Roman"/>
                <w:bCs/>
                <w:color w:val="000000"/>
                <w:sz w:val="24"/>
                <w:szCs w:val="24"/>
                <w:highlight w:val="none"/>
                <w:lang w:val="en-US" w:eastAsia="zh-CN" w:bidi="ar-SA"/>
              </w:rPr>
            </w:r>
            <w:r/>
          </w:p>
        </w:tc>
        <w:tc>
          <w:tcPr>
            <w:tcW w:w="422"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Style w:val="731"/>
                <w:rFonts w:ascii="宋体" w:hAnsi="宋体" w:eastAsia="宋体" w:cs="Times New Roman"/>
                <w:sz w:val="24"/>
                <w:szCs w:val="24"/>
                <w:highlight w:val="none"/>
              </w:rPr>
              <w:t xml:space="preserve">单位</w:t>
            </w:r>
            <w:r>
              <w:rPr>
                <w:rStyle w:val="731"/>
                <w:rFonts w:hint="eastAsia" w:ascii="宋体" w:hAnsi="宋体" w:eastAsia="宋体" w:cs="Times New Roman"/>
                <w:bCs/>
                <w:color w:val="000000"/>
                <w:sz w:val="24"/>
                <w:szCs w:val="24"/>
                <w:highlight w:val="none"/>
                <w:lang w:val="en-US" w:eastAsia="zh-CN" w:bidi="ar-SA"/>
              </w:rPr>
            </w:r>
            <w:r/>
          </w:p>
        </w:tc>
        <w:tc>
          <w:tcPr>
            <w:tcW w:w="1061"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Style w:val="731"/>
                <w:rFonts w:hint="eastAsia" w:ascii="宋体" w:hAnsi="宋体" w:eastAsia="宋体" w:cs="Times New Roman"/>
                <w:sz w:val="24"/>
                <w:szCs w:val="24"/>
                <w:highlight w:val="none"/>
                <w:lang w:val="en-US" w:eastAsia="zh-CN"/>
              </w:rPr>
              <w:t xml:space="preserve">中小企业划分标准</w:t>
            </w:r>
            <w:r>
              <w:rPr>
                <w:rStyle w:val="731"/>
                <w:rFonts w:ascii="宋体" w:hAnsi="宋体" w:eastAsia="宋体" w:cs="Times New Roman"/>
                <w:sz w:val="24"/>
                <w:szCs w:val="24"/>
                <w:highlight w:val="none"/>
              </w:rPr>
              <w:t xml:space="preserve">所属行业</w:t>
            </w:r>
            <w:r>
              <w:rPr>
                <w:rStyle w:val="731"/>
                <w:rFonts w:hint="eastAsia" w:ascii="宋体" w:hAnsi="宋体" w:eastAsia="宋体" w:cs="Times New Roman"/>
                <w:bCs/>
                <w:color w:val="000000"/>
                <w:sz w:val="24"/>
                <w:szCs w:val="24"/>
                <w:highlight w:val="none"/>
                <w:lang w:val="en-US" w:eastAsia="zh-CN" w:bidi="ar-SA"/>
              </w:rPr>
            </w:r>
            <w:r/>
          </w:p>
        </w:tc>
        <w:tc>
          <w:tcPr>
            <w:tcW w:w="566" w:type="dxa"/>
            <w:vAlign w:val="center"/>
            <w:textDirection w:val="lrTb"/>
            <w:noWrap w:val="false"/>
          </w:tcPr>
          <w:p>
            <w:pPr>
              <w:pStyle w:val="721"/>
              <w:jc w:val="center"/>
              <w:keepLines w:val="0"/>
              <w:keepNext w:val="0"/>
              <w:pageBreakBefore w:val="0"/>
              <w:spacing w:line="240" w:lineRule="auto"/>
              <w:widowControl w:val="off"/>
              <w:rPr>
                <w:rStyle w:val="731"/>
                <w:rFonts w:ascii="宋体" w:hAnsi="宋体" w:eastAsia="宋体"/>
                <w:sz w:val="24"/>
                <w:szCs w:val="24"/>
                <w:highlight w:val="none"/>
              </w:rPr>
            </w:pPr>
            <w:r>
              <w:rPr>
                <w:rStyle w:val="731"/>
                <w:rFonts w:cs="Times New Roman"/>
                <w:color w:val="000000"/>
                <w:sz w:val="24"/>
                <w:szCs w:val="24"/>
                <w:highlight w:val="none"/>
              </w:rPr>
              <w:t xml:space="preserve">属性</w:t>
            </w:r>
            <w:r>
              <w:rPr>
                <w:rStyle w:val="731"/>
                <w:rFonts w:ascii="宋体" w:hAnsi="宋体" w:eastAsia="宋体"/>
                <w:sz w:val="24"/>
                <w:szCs w:val="24"/>
                <w:highlight w:val="none"/>
              </w:rPr>
            </w:r>
            <w:r/>
          </w:p>
        </w:tc>
        <w:tc>
          <w:tcPr>
            <w:tcW w:w="710"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Style w:val="731"/>
                <w:rFonts w:ascii="宋体" w:hAnsi="宋体" w:eastAsia="宋体" w:cs="Times New Roman"/>
                <w:sz w:val="24"/>
                <w:szCs w:val="24"/>
                <w:highlight w:val="none"/>
              </w:rPr>
              <w:t xml:space="preserve">备注</w:t>
            </w:r>
            <w:r>
              <w:rPr>
                <w:rStyle w:val="731"/>
                <w:rFonts w:hint="eastAsia" w:ascii="宋体" w:hAnsi="宋体" w:eastAsia="宋体" w:cs="Times New Roman"/>
                <w:bCs/>
                <w:color w:val="000000"/>
                <w:sz w:val="24"/>
                <w:szCs w:val="24"/>
                <w:highlight w:val="none"/>
                <w:lang w:val="en-US" w:eastAsia="zh-CN" w:bidi="ar-SA"/>
              </w:rPr>
            </w:r>
            <w:r/>
          </w:p>
        </w:tc>
      </w:tr>
      <w:tr>
        <w:trPr>
          <w:trHeight w:val="597"/>
        </w:trPr>
        <w:tc>
          <w:tcPr>
            <w:tcW w:w="420"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731"/>
                <w:rFonts w:hint="eastAsia" w:ascii="宋体" w:hAnsi="宋体" w:eastAsia="宋体" w:cs="Times New Roman"/>
                <w:bCs/>
                <w:color w:val="000000"/>
                <w:sz w:val="24"/>
                <w:szCs w:val="24"/>
                <w:highlight w:val="none"/>
                <w:lang w:val="en-US" w:eastAsia="zh-CN" w:bidi="ar-SA"/>
              </w:rPr>
            </w:r>
            <w:r/>
          </w:p>
        </w:tc>
        <w:tc>
          <w:tcPr>
            <w:tcW w:w="1402" w:type="dxa"/>
            <w:vAlign w:val="center"/>
            <w:textDirection w:val="lrTb"/>
            <w:noWrap w:val="false"/>
          </w:tcPr>
          <w:p>
            <w:pPr>
              <w:pStyle w:val="721"/>
              <w:jc w:val="both"/>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物业管理服务</w:t>
            </w:r>
            <w:r>
              <w:rPr>
                <w:rStyle w:val="731"/>
                <w:rFonts w:hint="eastAsia" w:ascii="宋体" w:hAnsi="宋体" w:eastAsia="宋体" w:cs="Times New Roman"/>
                <w:bCs/>
                <w:color w:val="000000"/>
                <w:sz w:val="24"/>
                <w:szCs w:val="24"/>
                <w:highlight w:val="none"/>
                <w:lang w:val="en-US" w:eastAsia="zh-CN" w:bidi="ar-SA"/>
              </w:rPr>
            </w:r>
            <w:r/>
          </w:p>
        </w:tc>
        <w:tc>
          <w:tcPr>
            <w:tcW w:w="416"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731"/>
                <w:rFonts w:hint="eastAsia" w:ascii="宋体" w:hAnsi="宋体" w:eastAsia="宋体" w:cs="Times New Roman"/>
                <w:bCs/>
                <w:color w:val="000000"/>
                <w:sz w:val="24"/>
                <w:szCs w:val="24"/>
                <w:highlight w:val="none"/>
                <w:lang w:val="en-US" w:eastAsia="zh-CN" w:bidi="ar-SA"/>
              </w:rPr>
            </w:r>
            <w:r/>
          </w:p>
        </w:tc>
        <w:tc>
          <w:tcPr>
            <w:tcW w:w="422"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项</w:t>
            </w:r>
            <w:r>
              <w:rPr>
                <w:rStyle w:val="731"/>
                <w:rFonts w:hint="eastAsia" w:ascii="宋体" w:hAnsi="宋体" w:eastAsia="宋体" w:cs="Times New Roman"/>
                <w:bCs/>
                <w:color w:val="000000"/>
                <w:sz w:val="24"/>
                <w:szCs w:val="24"/>
                <w:highlight w:val="none"/>
                <w:lang w:val="en-US" w:eastAsia="zh-CN" w:bidi="ar-SA"/>
              </w:rPr>
            </w:r>
            <w:r/>
          </w:p>
        </w:tc>
        <w:tc>
          <w:tcPr>
            <w:tcW w:w="1061"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物业管理</w:t>
            </w:r>
            <w:r>
              <w:rPr>
                <w:rStyle w:val="731"/>
                <w:rFonts w:hint="eastAsia" w:ascii="宋体" w:hAnsi="宋体" w:eastAsia="宋体" w:cs="Times New Roman"/>
                <w:bCs/>
                <w:color w:val="000000"/>
                <w:sz w:val="24"/>
                <w:szCs w:val="24"/>
                <w:highlight w:val="none"/>
                <w:lang w:val="en-US" w:eastAsia="zh-CN" w:bidi="ar-SA"/>
              </w:rPr>
            </w:r>
            <w:r/>
          </w:p>
        </w:tc>
        <w:tc>
          <w:tcPr>
            <w:tcW w:w="566"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bCs/>
                <w:color w:val="0000ff"/>
                <w:sz w:val="24"/>
                <w:szCs w:val="24"/>
                <w:highlight w:val="none"/>
                <w:lang w:val="en-US" w:eastAsia="zh-CN" w:bidi="ar-SA"/>
              </w:rPr>
            </w:pPr>
            <w:r>
              <w:rPr>
                <w:rFonts w:hint="eastAsia" w:ascii="宋体" w:hAnsi="宋体" w:eastAsia="宋体" w:cs="Times New Roman"/>
                <w:bCs/>
                <w:color w:val="000000"/>
                <w:sz w:val="24"/>
                <w:szCs w:val="24"/>
                <w:highlight w:val="none"/>
                <w:lang w:eastAsia="zh-CN"/>
              </w:rPr>
              <w:t xml:space="preserve">服务</w:t>
            </w:r>
            <w:r>
              <w:rPr>
                <w:rFonts w:hint="eastAsia" w:ascii="宋体" w:hAnsi="宋体" w:eastAsia="宋体" w:cs="宋体"/>
                <w:bCs/>
                <w:color w:val="0000ff"/>
                <w:sz w:val="24"/>
                <w:szCs w:val="24"/>
                <w:highlight w:val="none"/>
                <w:lang w:val="en-US" w:eastAsia="zh-CN" w:bidi="ar-SA"/>
              </w:rPr>
            </w:r>
            <w:r/>
          </w:p>
        </w:tc>
        <w:tc>
          <w:tcPr>
            <w:tcW w:w="710"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Style w:val="731"/>
                <w:rFonts w:hint="eastAsia" w:ascii="宋体" w:hAnsi="宋体" w:eastAsia="宋体" w:cs="Times New Roman"/>
                <w:bCs/>
                <w:color w:val="000000"/>
                <w:sz w:val="24"/>
                <w:szCs w:val="24"/>
                <w:highlight w:val="none"/>
                <w:lang w:val="en-US" w:eastAsia="zh-CN" w:bidi="ar-SA"/>
              </w:rPr>
            </w:r>
            <w:r/>
          </w:p>
        </w:tc>
      </w:tr>
    </w:tbl>
    <w:p>
      <w:pPr>
        <w:pStyle w:val="721"/>
        <w:ind w:firstLine="480"/>
        <w:keepLines w:val="0"/>
        <w:keepNext w:val="0"/>
        <w:pageBreakBefore w:val="0"/>
        <w:spacing w:line="240"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721"/>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721"/>
        <w:ind w:firstLine="480"/>
        <w:rPr>
          <w:rFonts w:hint="eastAsia"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rPr>
          <w:rFonts w:hint="eastAsia" w:ascii="宋体" w:hAnsi="宋体"/>
          <w:sz w:val="24"/>
          <w:szCs w:val="24"/>
        </w:rPr>
      </w:r>
      <w:r/>
    </w:p>
    <w:p>
      <w:pPr>
        <w:pStyle w:val="721"/>
        <w:ind w:firstLine="480"/>
        <w:rPr>
          <w:rFonts w:hint="eastAsia" w:ascii="宋体" w:hAnsi="宋体"/>
          <w:sz w:val="24"/>
          <w:szCs w:val="24"/>
        </w:rPr>
      </w:pPr>
      <w:r>
        <w:rPr>
          <w:rFonts w:hint="eastAsia" w:ascii="宋体" w:hAnsi="宋体"/>
          <w:sz w:val="24"/>
          <w:szCs w:val="24"/>
        </w:rPr>
        <w:t xml:space="preserve">1.服务要求</w:t>
      </w:r>
      <w:r>
        <w:rPr>
          <w:rFonts w:hint="eastAsia" w:ascii="宋体" w:hAnsi="宋体"/>
          <w:sz w:val="24"/>
          <w:szCs w:val="24"/>
        </w:rPr>
      </w:r>
      <w:r/>
    </w:p>
    <w:tbl>
      <w:tblPr>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721"/>
              <w:rPr>
                <w:rFonts w:hint="eastAsia" w:ascii="宋体" w:hAnsi="宋体" w:cs="宋体"/>
                <w:sz w:val="24"/>
                <w:szCs w:val="24"/>
              </w:rPr>
            </w:pPr>
            <w:r>
              <w:rPr>
                <w:rFonts w:hint="eastAsia" w:ascii="宋体" w:hAnsi="宋体" w:cs="宋体"/>
                <w:sz w:val="24"/>
                <w:szCs w:val="24"/>
              </w:rPr>
              <w:t xml:space="preserve">1.环境保洁</w:t>
            </w:r>
            <w:r>
              <w:rPr>
                <w:rFonts w:hint="eastAsia" w:ascii="宋体" w:hAnsi="宋体" w:cs="宋体"/>
                <w:sz w:val="24"/>
                <w:szCs w:val="24"/>
              </w:rPr>
            </w:r>
            <w:r/>
          </w:p>
          <w:p>
            <w:pPr>
              <w:pStyle w:val="721"/>
              <w:rPr>
                <w:rFonts w:hint="eastAsia" w:ascii="宋体" w:hAnsi="宋体" w:cs="宋体"/>
                <w:sz w:val="24"/>
                <w:szCs w:val="24"/>
              </w:rPr>
            </w:pPr>
            <w:r>
              <w:rPr>
                <w:rFonts w:hint="eastAsia" w:ascii="宋体" w:hAnsi="宋体" w:cs="宋体"/>
                <w:sz w:val="24"/>
                <w:szCs w:val="24"/>
              </w:rPr>
              <w:t xml:space="preserve">（1）室外区域</w:t>
            </w:r>
            <w:r>
              <w:rPr>
                <w:rFonts w:hint="eastAsia" w:ascii="宋体" w:hAnsi="宋体" w:cs="宋体"/>
                <w:sz w:val="24"/>
                <w:szCs w:val="24"/>
              </w:rPr>
            </w:r>
            <w:r/>
          </w:p>
          <w:p>
            <w:pPr>
              <w:pStyle w:val="721"/>
              <w:rPr>
                <w:rFonts w:hint="eastAsia" w:ascii="宋体" w:hAnsi="宋体" w:cs="宋体"/>
                <w:sz w:val="24"/>
                <w:szCs w:val="24"/>
              </w:rPr>
            </w:pPr>
            <w:r>
              <w:rPr>
                <w:rFonts w:hint="eastAsia" w:ascii="宋体" w:hAnsi="宋体" w:cs="宋体"/>
                <w:sz w:val="24"/>
                <w:szCs w:val="24"/>
              </w:rPr>
              <w:t xml:space="preserve">每天循环保洁，发现烟头、脏物、废品应及时清理；对绿化带重点巡查，及时清扫果皮、废纸、杂物等垃圾；保持指示牌、标识、橱窗、消防器材、消防箱、电表箱、水表箱、外围灯柱、音箱等物体表面上的清洁，及时处理各种污迹；每周清除一次卫生死角，水管处、下水道口、排水沟、水池、雨水槽内阴沟、污水井等地方，确保其内无杂物。</w:t>
            </w:r>
            <w:r>
              <w:rPr>
                <w:rFonts w:hint="eastAsia" w:ascii="宋体" w:hAnsi="宋体" w:cs="宋体"/>
                <w:sz w:val="24"/>
                <w:szCs w:val="24"/>
              </w:rPr>
            </w:r>
            <w:r/>
          </w:p>
          <w:p>
            <w:pPr>
              <w:pStyle w:val="721"/>
              <w:rPr>
                <w:rFonts w:hint="eastAsia" w:ascii="宋体" w:hAnsi="宋体" w:cs="宋体"/>
                <w:sz w:val="24"/>
                <w:szCs w:val="24"/>
              </w:rPr>
            </w:pPr>
            <w:r>
              <w:rPr>
                <w:rFonts w:hint="eastAsia" w:ascii="宋体" w:hAnsi="宋体" w:cs="宋体"/>
                <w:sz w:val="24"/>
                <w:szCs w:val="24"/>
              </w:rPr>
              <w:t xml:space="preserve">（2）地下停车库</w:t>
            </w:r>
            <w:r>
              <w:rPr>
                <w:rFonts w:hint="eastAsia" w:ascii="宋体" w:hAnsi="宋体" w:cs="宋体"/>
                <w:sz w:val="24"/>
                <w:szCs w:val="24"/>
              </w:rPr>
            </w:r>
            <w:r/>
          </w:p>
          <w:p>
            <w:pPr>
              <w:pStyle w:val="721"/>
              <w:rPr>
                <w:rFonts w:ascii="宋体" w:hAnsi="宋体" w:cs="宋体"/>
                <w:sz w:val="24"/>
                <w:szCs w:val="24"/>
              </w:rPr>
            </w:pPr>
            <w:r>
              <w:rPr>
                <w:rFonts w:hint="eastAsia" w:ascii="宋体" w:hAnsi="宋体" w:cs="宋体"/>
                <w:sz w:val="24"/>
                <w:szCs w:val="24"/>
              </w:rPr>
              <w:t xml:space="preserve">每天循环保洁，保证地面整洁干净，无垃圾、杂物、浮尘、无污迹积水；指示牌、消火栓保持干净无灰尘、无污迹；楼梯扶手、栏杆、窗台、开关扶手护栏干净；窗台无灰尘、开关无污迹；门、窗等玻璃保持洁净、光亮、无灰尘；天花板、公共灯具天花板、灯盖、灯罩、灯座目视无灰尘、无污迹、无蜘蛛网，整洁光亮；卫生间保证洗手间无异味、无水迹、尿迹；镜面清洁光亮，墙面、隔断无污迹、无灰尘；垃圾桶内外干净。   </w:t>
            </w:r>
            <w:r>
              <w:rPr>
                <w:rFonts w:ascii="宋体" w:hAnsi="宋体" w:cs="宋体"/>
                <w:sz w:val="24"/>
                <w:szCs w:val="24"/>
              </w:rPr>
            </w:r>
            <w:r/>
          </w:p>
          <w:p>
            <w:pPr>
              <w:pStyle w:val="721"/>
              <w:rPr>
                <w:rFonts w:hint="eastAsia" w:ascii="宋体" w:hAnsi="宋体" w:cs="宋体"/>
                <w:sz w:val="24"/>
                <w:szCs w:val="24"/>
              </w:rPr>
            </w:pPr>
            <w:r>
              <w:rPr>
                <w:rFonts w:hint="eastAsia" w:ascii="宋体" w:hAnsi="宋体" w:cs="宋体"/>
                <w:sz w:val="24"/>
                <w:szCs w:val="24"/>
              </w:rPr>
              <w:t xml:space="preserve">（3）室内卫生保洁</w:t>
            </w:r>
            <w:r>
              <w:rPr>
                <w:rFonts w:hint="eastAsia" w:ascii="宋体" w:hAnsi="宋体" w:cs="宋体"/>
                <w:sz w:val="24"/>
                <w:szCs w:val="24"/>
              </w:rPr>
            </w:r>
            <w:r/>
          </w:p>
          <w:p>
            <w:pPr>
              <w:pStyle w:val="721"/>
              <w:rPr>
                <w:rFonts w:hint="eastAsia" w:ascii="宋体" w:hAnsi="宋体" w:cs="宋体"/>
                <w:sz w:val="24"/>
                <w:szCs w:val="24"/>
              </w:rPr>
            </w:pPr>
            <w:r>
              <w:rPr>
                <w:rFonts w:hint="eastAsia" w:ascii="宋体" w:hAnsi="宋体" w:cs="宋体"/>
                <w:sz w:val="24"/>
                <w:szCs w:val="24"/>
              </w:rPr>
              <w:t xml:space="preserve">A、公共场所保持清洁，地面无纸屑、烟头、杂物等废弃物。</w:t>
            </w:r>
            <w:r>
              <w:rPr>
                <w:rFonts w:hint="eastAsia" w:ascii="宋体" w:hAnsi="宋体" w:cs="宋体"/>
                <w:sz w:val="24"/>
                <w:szCs w:val="24"/>
              </w:rPr>
            </w:r>
            <w:r/>
          </w:p>
          <w:p>
            <w:pPr>
              <w:pStyle w:val="721"/>
              <w:rPr>
                <w:rFonts w:hint="eastAsia" w:ascii="宋体" w:hAnsi="宋体" w:cs="宋体"/>
                <w:sz w:val="24"/>
                <w:szCs w:val="24"/>
              </w:rPr>
            </w:pPr>
            <w:r>
              <w:rPr>
                <w:rFonts w:hint="eastAsia" w:ascii="宋体" w:hAnsi="宋体" w:cs="宋体"/>
                <w:sz w:val="24"/>
                <w:szCs w:val="24"/>
              </w:rPr>
              <w:t xml:space="preserve">B、办公楼楼道走廊地面干爽洁净，无污渍、积水、杂物等，楼道、扶手和栏杆干净无灰尘，公共门框和墙壁无积尘和蜘蛛网，全日保洁。</w:t>
            </w:r>
            <w:r>
              <w:rPr>
                <w:rFonts w:hint="eastAsia" w:ascii="宋体" w:hAnsi="宋体" w:cs="宋体"/>
                <w:sz w:val="24"/>
                <w:szCs w:val="24"/>
              </w:rPr>
            </w:r>
            <w:r/>
          </w:p>
          <w:p>
            <w:pPr>
              <w:pStyle w:val="721"/>
              <w:rPr>
                <w:rFonts w:hint="eastAsia" w:ascii="宋体" w:hAnsi="宋体" w:cs="宋体"/>
                <w:sz w:val="24"/>
                <w:szCs w:val="24"/>
              </w:rPr>
            </w:pPr>
            <w:r>
              <w:rPr>
                <w:rFonts w:hint="eastAsia" w:ascii="宋体" w:hAnsi="宋体" w:cs="宋体"/>
                <w:sz w:val="24"/>
                <w:szCs w:val="24"/>
              </w:rPr>
              <w:t xml:space="preserve">C、办公楼大厅地面铮亮无污迹，玻璃窗无积尘污迹，楼内饮用水具、沙发等设施干净整洁，大厅立柱、墙壁、灯具、顶部无积尘污迹。</w:t>
            </w:r>
            <w:r>
              <w:rPr>
                <w:rFonts w:hint="eastAsia" w:ascii="宋体" w:hAnsi="宋体" w:cs="宋体"/>
                <w:sz w:val="24"/>
                <w:szCs w:val="24"/>
              </w:rPr>
            </w:r>
            <w:r/>
          </w:p>
          <w:p>
            <w:pPr>
              <w:pStyle w:val="721"/>
              <w:rPr>
                <w:rFonts w:hint="eastAsia" w:ascii="宋体" w:hAnsi="宋体" w:cs="宋体"/>
                <w:sz w:val="24"/>
                <w:szCs w:val="24"/>
              </w:rPr>
            </w:pPr>
            <w:r>
              <w:rPr>
                <w:rFonts w:hint="eastAsia" w:ascii="宋体" w:hAnsi="宋体" w:cs="宋体"/>
                <w:sz w:val="24"/>
                <w:szCs w:val="24"/>
              </w:rPr>
              <w:t xml:space="preserve">D、垃圾日清，垃圾箱外表干净，无异味。</w:t>
            </w:r>
            <w:r>
              <w:rPr>
                <w:rFonts w:hint="eastAsia" w:ascii="宋体" w:hAnsi="宋体" w:cs="宋体"/>
                <w:sz w:val="24"/>
                <w:szCs w:val="24"/>
              </w:rPr>
            </w:r>
            <w:r/>
          </w:p>
          <w:p>
            <w:pPr>
              <w:pStyle w:val="721"/>
              <w:rPr>
                <w:rFonts w:hint="eastAsia" w:ascii="宋体" w:hAnsi="宋体" w:cs="宋体"/>
                <w:sz w:val="24"/>
                <w:szCs w:val="24"/>
              </w:rPr>
            </w:pPr>
            <w:r>
              <w:rPr>
                <w:rFonts w:hint="eastAsia" w:ascii="宋体" w:hAnsi="宋体" w:cs="宋体"/>
                <w:sz w:val="24"/>
                <w:szCs w:val="24"/>
              </w:rPr>
              <w:t xml:space="preserve">E、卫生间需制定保洁巡视制度，随时清扫做到地面清洁，无污迹、无积水、无异味，下水道畅通。</w:t>
            </w:r>
            <w:r>
              <w:rPr>
                <w:rFonts w:hint="eastAsia" w:ascii="宋体" w:hAnsi="宋体" w:cs="宋体"/>
                <w:sz w:val="24"/>
                <w:szCs w:val="24"/>
              </w:rPr>
            </w:r>
            <w:r/>
          </w:p>
          <w:p>
            <w:pPr>
              <w:pStyle w:val="721"/>
              <w:rPr>
                <w:rFonts w:hint="eastAsia" w:ascii="宋体" w:hAnsi="宋体" w:cs="宋体"/>
                <w:sz w:val="24"/>
                <w:szCs w:val="24"/>
              </w:rPr>
            </w:pPr>
            <w:r>
              <w:rPr>
                <w:rFonts w:hint="eastAsia" w:ascii="宋体" w:hAnsi="宋体" w:cs="宋体"/>
                <w:sz w:val="24"/>
                <w:szCs w:val="24"/>
              </w:rPr>
              <w:t xml:space="preserve">F、每天早上八点前擦试养护电梯，定期更换电梯地垫并清洗备用。</w:t>
            </w:r>
            <w:r>
              <w:rPr>
                <w:rFonts w:hint="eastAsia" w:ascii="宋体" w:hAnsi="宋体" w:cs="宋体"/>
                <w:sz w:val="24"/>
                <w:szCs w:val="24"/>
              </w:rPr>
            </w:r>
            <w:r/>
          </w:p>
          <w:p>
            <w:pPr>
              <w:pStyle w:val="721"/>
              <w:rPr>
                <w:rFonts w:hint="eastAsia" w:ascii="宋体" w:hAnsi="宋体" w:cs="宋体"/>
                <w:sz w:val="24"/>
                <w:szCs w:val="24"/>
              </w:rPr>
            </w:pPr>
            <w:r>
              <w:rPr>
                <w:rFonts w:hint="eastAsia" w:ascii="宋体" w:hAnsi="宋体" w:cs="宋体"/>
                <w:sz w:val="24"/>
                <w:szCs w:val="24"/>
              </w:rPr>
              <w:t xml:space="preserve">G、排水管、下水道等室内外沟渠保持通畅，雨水井定期清掏，井池不得有淤积、堵塞、漫溢等现象。</w:t>
            </w:r>
            <w:r>
              <w:rPr>
                <w:rFonts w:hint="eastAsia" w:ascii="宋体" w:hAnsi="宋体" w:cs="宋体"/>
                <w:sz w:val="24"/>
                <w:szCs w:val="24"/>
              </w:rPr>
            </w:r>
            <w:r/>
          </w:p>
          <w:p>
            <w:pPr>
              <w:pStyle w:val="721"/>
              <w:rPr>
                <w:rFonts w:hint="eastAsia" w:ascii="宋体" w:hAnsi="宋体" w:cs="宋体"/>
                <w:sz w:val="24"/>
                <w:szCs w:val="24"/>
              </w:rPr>
            </w:pPr>
            <w:r>
              <w:rPr>
                <w:rFonts w:hint="eastAsia" w:ascii="宋体" w:hAnsi="宋体" w:cs="宋体"/>
                <w:sz w:val="24"/>
                <w:szCs w:val="24"/>
              </w:rPr>
              <w:t xml:space="preserve">H、地下车库水沟通畅，地面无积水，车库保持干净整洁。</w:t>
            </w:r>
            <w:r>
              <w:rPr>
                <w:rFonts w:hint="eastAsia" w:ascii="宋体" w:hAnsi="宋体" w:cs="宋体"/>
                <w:sz w:val="24"/>
                <w:szCs w:val="24"/>
              </w:rPr>
            </w:r>
            <w:r/>
          </w:p>
          <w:p>
            <w:pPr>
              <w:pStyle w:val="721"/>
              <w:rPr>
                <w:rFonts w:hint="eastAsia" w:ascii="宋体" w:hAnsi="宋体" w:cs="宋体"/>
                <w:sz w:val="24"/>
                <w:szCs w:val="24"/>
              </w:rPr>
            </w:pPr>
            <w:r>
              <w:rPr>
                <w:rFonts w:hint="eastAsia" w:ascii="宋体" w:hAnsi="宋体" w:cs="宋体"/>
                <w:sz w:val="24"/>
                <w:szCs w:val="24"/>
              </w:rPr>
              <w:t xml:space="preserve">I、垃圾实行分类管理，垃圾桶、箱表面无污渍。</w:t>
            </w:r>
            <w:r>
              <w:rPr>
                <w:rFonts w:hint="eastAsia" w:ascii="宋体" w:hAnsi="宋体" w:cs="宋体"/>
                <w:sz w:val="24"/>
                <w:szCs w:val="24"/>
              </w:rPr>
            </w:r>
            <w:r/>
          </w:p>
          <w:p>
            <w:pPr>
              <w:pStyle w:val="721"/>
              <w:rPr>
                <w:rFonts w:hint="eastAsia" w:ascii="宋体" w:hAnsi="宋体" w:cs="宋体"/>
                <w:sz w:val="24"/>
                <w:szCs w:val="24"/>
              </w:rPr>
            </w:pPr>
            <w:r>
              <w:rPr>
                <w:rFonts w:hint="eastAsia" w:ascii="宋体" w:hAnsi="宋体" w:cs="宋体"/>
                <w:sz w:val="24"/>
                <w:szCs w:val="24"/>
              </w:rPr>
              <w:t xml:space="preserve">2.安全保卫</w:t>
            </w:r>
            <w:r>
              <w:rPr>
                <w:rFonts w:hint="eastAsia" w:ascii="宋体" w:hAnsi="宋体" w:cs="宋体"/>
                <w:sz w:val="24"/>
                <w:szCs w:val="24"/>
              </w:rPr>
            </w:r>
            <w:r/>
          </w:p>
          <w:p>
            <w:pPr>
              <w:pStyle w:val="721"/>
              <w:rPr>
                <w:rFonts w:hint="eastAsia" w:ascii="宋体" w:hAnsi="宋体" w:cs="宋体"/>
                <w:sz w:val="24"/>
                <w:szCs w:val="24"/>
              </w:rPr>
            </w:pPr>
            <w:r>
              <w:rPr>
                <w:rFonts w:hint="eastAsia" w:ascii="宋体" w:hAnsi="宋体" w:cs="宋体"/>
                <w:sz w:val="24"/>
                <w:szCs w:val="24"/>
              </w:rPr>
              <w:t xml:space="preserve">（1）主出入口实行24小时值班，双人值守，场所内实行24小时不间断巡逻，监控室实行24小时监控，安全防范实行人防、机防、技防相结合，监控巡视、值班相配合，确保无漏岗、脱岗、睡岗、失职现象。</w:t>
            </w:r>
            <w:r>
              <w:rPr>
                <w:rFonts w:hint="eastAsia" w:ascii="宋体" w:hAnsi="宋体" w:cs="宋体"/>
                <w:sz w:val="24"/>
                <w:szCs w:val="24"/>
              </w:rPr>
            </w:r>
            <w:r/>
          </w:p>
          <w:p>
            <w:pPr>
              <w:pStyle w:val="721"/>
              <w:rPr>
                <w:rFonts w:hint="eastAsia" w:ascii="宋体" w:hAnsi="宋体" w:cs="宋体"/>
                <w:sz w:val="24"/>
                <w:szCs w:val="24"/>
              </w:rPr>
            </w:pPr>
            <w:r>
              <w:rPr>
                <w:rFonts w:hint="eastAsia" w:ascii="宋体" w:hAnsi="宋体" w:cs="宋体"/>
                <w:sz w:val="24"/>
                <w:szCs w:val="24"/>
              </w:rPr>
              <w:t xml:space="preserve">（2）安全保卫人员有明显标志，作业规范，反应机敏、熟悉环境，处理异常情况及时、正确，文明执勤。</w:t>
            </w:r>
            <w:r>
              <w:rPr>
                <w:rFonts w:hint="eastAsia" w:ascii="宋体" w:hAnsi="宋体" w:cs="宋体"/>
                <w:sz w:val="24"/>
                <w:szCs w:val="24"/>
              </w:rPr>
            </w:r>
            <w:r/>
          </w:p>
          <w:p>
            <w:pPr>
              <w:pStyle w:val="721"/>
              <w:rPr>
                <w:rFonts w:hint="eastAsia" w:ascii="宋体" w:hAnsi="宋体" w:cs="宋体"/>
                <w:sz w:val="24"/>
                <w:szCs w:val="24"/>
              </w:rPr>
            </w:pPr>
            <w:r>
              <w:rPr>
                <w:rFonts w:hint="eastAsia" w:ascii="宋体" w:hAnsi="宋体" w:cs="宋体"/>
                <w:sz w:val="24"/>
                <w:szCs w:val="24"/>
              </w:rPr>
              <w:t xml:space="preserve">（3）危及物业使用安全处设置明显标志和切实的安全防范措施。</w:t>
            </w:r>
            <w:r>
              <w:rPr>
                <w:rFonts w:hint="eastAsia" w:ascii="宋体" w:hAnsi="宋体" w:cs="宋体"/>
                <w:sz w:val="24"/>
                <w:szCs w:val="24"/>
              </w:rPr>
            </w:r>
            <w:r/>
          </w:p>
          <w:p>
            <w:pPr>
              <w:pStyle w:val="721"/>
              <w:rPr>
                <w:rFonts w:hint="eastAsia" w:ascii="宋体" w:hAnsi="宋体" w:cs="宋体"/>
                <w:sz w:val="24"/>
                <w:szCs w:val="24"/>
              </w:rPr>
            </w:pPr>
            <w:r>
              <w:rPr>
                <w:rFonts w:hint="eastAsia" w:ascii="宋体" w:hAnsi="宋体" w:cs="宋体"/>
                <w:sz w:val="24"/>
                <w:szCs w:val="24"/>
              </w:rPr>
              <w:t xml:space="preserve">（4）有针对性地提供突发事件的安全保卫工作服务，措施得力，制度健全，人员到位。</w:t>
            </w:r>
            <w:r>
              <w:rPr>
                <w:rFonts w:hint="eastAsia" w:ascii="宋体" w:hAnsi="宋体" w:cs="宋体"/>
                <w:sz w:val="24"/>
                <w:szCs w:val="24"/>
              </w:rPr>
            </w:r>
            <w:r/>
          </w:p>
          <w:p>
            <w:pPr>
              <w:pStyle w:val="721"/>
              <w:rPr>
                <w:rFonts w:hint="eastAsia" w:ascii="宋体" w:hAnsi="宋体" w:cs="宋体"/>
                <w:sz w:val="24"/>
                <w:szCs w:val="24"/>
              </w:rPr>
            </w:pPr>
            <w:r>
              <w:rPr>
                <w:rFonts w:hint="eastAsia" w:ascii="宋体" w:hAnsi="宋体" w:cs="宋体"/>
                <w:sz w:val="24"/>
                <w:szCs w:val="24"/>
              </w:rPr>
              <w:t xml:space="preserve">（5）重大火灾、刑事案件或交通事故发生率1‰以下，处理及时率100%。</w:t>
            </w:r>
            <w:r>
              <w:rPr>
                <w:rFonts w:hint="eastAsia" w:ascii="宋体" w:hAnsi="宋体" w:cs="宋体"/>
                <w:sz w:val="24"/>
                <w:szCs w:val="24"/>
              </w:rPr>
            </w:r>
            <w:r/>
          </w:p>
          <w:p>
            <w:pPr>
              <w:pStyle w:val="721"/>
              <w:rPr>
                <w:rFonts w:hint="eastAsia" w:ascii="宋体" w:hAnsi="宋体" w:cs="宋体"/>
                <w:sz w:val="24"/>
                <w:szCs w:val="24"/>
              </w:rPr>
            </w:pPr>
            <w:r>
              <w:rPr>
                <w:rFonts w:hint="eastAsia" w:ascii="宋体" w:hAnsi="宋体" w:cs="宋体"/>
                <w:sz w:val="24"/>
                <w:szCs w:val="24"/>
              </w:rPr>
              <w:t xml:space="preserve">（6）道路通畅、路面、路牙及相关设施完整，标识完好。</w:t>
            </w:r>
            <w:r>
              <w:rPr>
                <w:rFonts w:hint="eastAsia" w:ascii="宋体" w:hAnsi="宋体" w:cs="宋体"/>
                <w:sz w:val="24"/>
                <w:szCs w:val="24"/>
              </w:rPr>
            </w:r>
            <w:r/>
          </w:p>
          <w:p>
            <w:pPr>
              <w:pStyle w:val="721"/>
              <w:rPr>
                <w:rFonts w:hint="eastAsia" w:ascii="宋体" w:hAnsi="宋体" w:cs="宋体"/>
                <w:sz w:val="24"/>
                <w:szCs w:val="24"/>
              </w:rPr>
            </w:pPr>
            <w:r>
              <w:rPr>
                <w:rFonts w:hint="eastAsia" w:ascii="宋体" w:hAnsi="宋体" w:cs="宋体"/>
                <w:sz w:val="24"/>
                <w:szCs w:val="24"/>
              </w:rPr>
              <w:t xml:space="preserve">（7）停车场管理制度完善，人员配备合理，机动车辆、非机动车分区停放有序、安全可靠，无乱停乱放和阻塞现象。</w:t>
            </w:r>
            <w:r>
              <w:rPr>
                <w:rFonts w:hint="eastAsia" w:ascii="宋体" w:hAnsi="宋体" w:cs="宋体"/>
                <w:sz w:val="24"/>
                <w:szCs w:val="24"/>
              </w:rPr>
            </w:r>
            <w:r/>
          </w:p>
          <w:p>
            <w:pPr>
              <w:pStyle w:val="721"/>
              <w:rPr>
                <w:rFonts w:hint="eastAsia" w:ascii="宋体" w:hAnsi="宋体" w:cs="宋体"/>
                <w:sz w:val="24"/>
                <w:szCs w:val="24"/>
              </w:rPr>
            </w:pPr>
            <w:r>
              <w:rPr>
                <w:rFonts w:hint="eastAsia" w:ascii="宋体" w:hAnsi="宋体" w:cs="宋体"/>
                <w:sz w:val="24"/>
                <w:szCs w:val="24"/>
              </w:rPr>
              <w:t xml:space="preserve">（8）出入口和道路无堵塞现象。</w:t>
            </w:r>
            <w:r>
              <w:rPr>
                <w:rFonts w:hint="eastAsia" w:ascii="宋体" w:hAnsi="宋体" w:cs="宋体"/>
                <w:sz w:val="24"/>
                <w:szCs w:val="24"/>
              </w:rPr>
            </w:r>
            <w:r/>
          </w:p>
          <w:p>
            <w:pPr>
              <w:pStyle w:val="721"/>
              <w:rPr>
                <w:rFonts w:hint="eastAsia" w:ascii="宋体" w:hAnsi="宋体" w:cs="宋体"/>
                <w:sz w:val="24"/>
                <w:szCs w:val="24"/>
              </w:rPr>
            </w:pPr>
            <w:r>
              <w:rPr>
                <w:rFonts w:hint="eastAsia" w:ascii="宋体" w:hAnsi="宋体" w:cs="宋体"/>
                <w:sz w:val="24"/>
                <w:szCs w:val="24"/>
              </w:rPr>
              <w:t xml:space="preserve">3.工程维护</w:t>
            </w:r>
            <w:r>
              <w:rPr>
                <w:rFonts w:hint="eastAsia" w:ascii="宋体" w:hAnsi="宋体" w:cs="宋体"/>
                <w:sz w:val="24"/>
                <w:szCs w:val="24"/>
              </w:rPr>
            </w:r>
            <w:r/>
          </w:p>
          <w:p>
            <w:pPr>
              <w:pStyle w:val="721"/>
              <w:rPr>
                <w:rFonts w:hint="eastAsia" w:ascii="宋体" w:hAnsi="宋体" w:cs="宋体"/>
                <w:sz w:val="24"/>
                <w:szCs w:val="24"/>
              </w:rPr>
            </w:pPr>
            <w:r>
              <w:rPr>
                <w:rFonts w:hint="eastAsia" w:ascii="宋体" w:hAnsi="宋体" w:cs="宋体"/>
                <w:sz w:val="24"/>
                <w:szCs w:val="24"/>
              </w:rPr>
              <w:t xml:space="preserve">（1）日常维修报修15分钟内到场，维修率100%。</w:t>
            </w:r>
            <w:r>
              <w:rPr>
                <w:rFonts w:hint="eastAsia" w:ascii="宋体" w:hAnsi="宋体" w:cs="宋体"/>
                <w:sz w:val="24"/>
                <w:szCs w:val="24"/>
              </w:rPr>
            </w:r>
            <w:r/>
          </w:p>
          <w:p>
            <w:pPr>
              <w:pStyle w:val="721"/>
              <w:rPr>
                <w:rFonts w:hint="eastAsia" w:ascii="宋体" w:hAnsi="宋体" w:cs="宋体"/>
                <w:sz w:val="24"/>
                <w:szCs w:val="24"/>
              </w:rPr>
            </w:pPr>
            <w:r>
              <w:rPr>
                <w:rFonts w:hint="eastAsia" w:ascii="宋体" w:hAnsi="宋体" w:cs="宋体"/>
                <w:sz w:val="24"/>
                <w:szCs w:val="24"/>
              </w:rPr>
              <w:t xml:space="preserve">（2）所有维修</w:t>
            </w:r>
            <w:r>
              <w:rPr>
                <w:rFonts w:hint="eastAsia" w:ascii="宋体" w:hAnsi="宋体" w:eastAsia="宋体" w:cs="宋体"/>
                <w:sz w:val="24"/>
                <w:szCs w:val="24"/>
              </w:rPr>
              <w:t xml:space="preserve">人员必须持</w:t>
            </w:r>
            <w:r>
              <w:rPr>
                <w:rFonts w:hint="eastAsia" w:ascii="宋体" w:hAnsi="宋体" w:eastAsia="宋体" w:cs="宋体"/>
                <w:sz w:val="24"/>
                <w:szCs w:val="24"/>
                <w:lang w:val="en-US" w:eastAsia="zh-CN"/>
              </w:rPr>
              <w:t xml:space="preserve">有电工证上岗</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具体要求见人员要求</w:t>
            </w:r>
            <w:r>
              <w:rPr>
                <w:rFonts w:hint="eastAsia" w:ascii="宋体" w:hAnsi="宋体" w:eastAsia="宋体" w:cs="宋体"/>
                <w:sz w:val="24"/>
                <w:szCs w:val="24"/>
              </w:rPr>
              <w:t xml:space="preserve">。</w:t>
            </w:r>
            <w:r>
              <w:rPr>
                <w:rFonts w:hint="eastAsia" w:ascii="宋体" w:hAnsi="宋体" w:cs="宋体"/>
                <w:sz w:val="24"/>
                <w:szCs w:val="24"/>
              </w:rPr>
            </w:r>
            <w:r/>
          </w:p>
          <w:p>
            <w:pPr>
              <w:pStyle w:val="721"/>
              <w:rPr>
                <w:rFonts w:hint="eastAsia" w:ascii="宋体" w:hAnsi="宋体" w:cs="宋体"/>
                <w:sz w:val="24"/>
                <w:szCs w:val="24"/>
              </w:rPr>
            </w:pPr>
            <w:r>
              <w:rPr>
                <w:rFonts w:hint="eastAsia" w:ascii="宋体" w:hAnsi="宋体" w:cs="宋体"/>
                <w:sz w:val="24"/>
                <w:szCs w:val="24"/>
              </w:rPr>
              <w:t xml:space="preserve">（3）电梯、空调、消防、弱电等专业维保单位进行维保时，必须有专人随工监督。</w:t>
            </w:r>
            <w:r>
              <w:rPr>
                <w:rFonts w:hint="eastAsia" w:ascii="宋体" w:hAnsi="宋体" w:cs="宋体"/>
                <w:sz w:val="24"/>
                <w:szCs w:val="24"/>
              </w:rPr>
            </w:r>
            <w:r/>
          </w:p>
          <w:p>
            <w:pPr>
              <w:pStyle w:val="721"/>
              <w:rPr>
                <w:rFonts w:hint="eastAsia" w:ascii="宋体" w:hAnsi="宋体" w:cs="宋体"/>
                <w:sz w:val="24"/>
                <w:szCs w:val="24"/>
              </w:rPr>
            </w:pPr>
            <w:r>
              <w:rPr>
                <w:rFonts w:hint="eastAsia" w:ascii="宋体" w:hAnsi="宋体" w:cs="宋体"/>
                <w:sz w:val="24"/>
                <w:szCs w:val="24"/>
              </w:rPr>
              <w:t xml:space="preserve">（4）高压配电间值班需24小时值守。</w:t>
            </w:r>
            <w:r>
              <w:rPr>
                <w:rFonts w:hint="eastAsia" w:ascii="宋体" w:hAnsi="宋体" w:cs="宋体"/>
                <w:sz w:val="24"/>
                <w:szCs w:val="24"/>
              </w:rPr>
            </w:r>
            <w:r/>
          </w:p>
          <w:p>
            <w:pPr>
              <w:pStyle w:val="721"/>
              <w:jc w:val="left"/>
              <w:rPr>
                <w:rFonts w:ascii="宋体" w:hAnsi="宋体" w:cs="宋体"/>
                <w:sz w:val="24"/>
                <w:szCs w:val="24"/>
              </w:rPr>
            </w:pPr>
            <w:r>
              <w:rPr>
                <w:rFonts w:hint="eastAsia" w:ascii="宋体" w:hAnsi="宋体" w:cs="宋体"/>
                <w:sz w:val="24"/>
                <w:szCs w:val="24"/>
              </w:rPr>
              <w:t xml:space="preserve">（5）制定完备的应急预案，定期演练，防止突发事件的发生。</w:t>
            </w:r>
            <w:r>
              <w:rPr>
                <w:rFonts w:ascii="宋体" w:hAnsi="宋体" w:cs="宋体"/>
                <w:sz w:val="24"/>
                <w:szCs w:val="24"/>
              </w:rPr>
            </w:r>
            <w:r/>
          </w:p>
          <w:p>
            <w:pPr>
              <w:pStyle w:val="721"/>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负责会务接待工作</w:t>
            </w:r>
            <w:r>
              <w:rPr>
                <w:rFonts w:hint="eastAsia" w:ascii="宋体" w:hAnsi="宋体" w:cs="宋体"/>
                <w:sz w:val="24"/>
                <w:szCs w:val="24"/>
              </w:rPr>
            </w:r>
            <w:r/>
          </w:p>
          <w:p>
            <w:pPr>
              <w:pStyle w:val="721"/>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会议室、接待室等室内所有物品摆放整齐，所需物品（资料）准备齐全。</w:t>
            </w:r>
            <w:r>
              <w:rPr>
                <w:rFonts w:hint="eastAsia" w:ascii="宋体" w:hAnsi="宋体" w:cs="宋体"/>
                <w:sz w:val="24"/>
                <w:szCs w:val="24"/>
              </w:rPr>
            </w:r>
            <w:r/>
          </w:p>
          <w:p>
            <w:pPr>
              <w:pStyle w:val="721"/>
              <w:rPr>
                <w:rFonts w:hint="eastAsia" w:ascii="宋体" w:hAnsi="宋体" w:cs="宋体"/>
                <w:sz w:val="24"/>
                <w:szCs w:val="24"/>
              </w:rPr>
            </w:pPr>
            <w:r>
              <w:rPr>
                <w:rFonts w:hint="eastAsia" w:ascii="宋体" w:hAnsi="宋体" w:cs="宋体"/>
                <w:sz w:val="24"/>
                <w:szCs w:val="24"/>
              </w:rPr>
              <w:t xml:space="preserve">（2）负责会议前的准备服务及会后的整理工作。</w:t>
            </w:r>
            <w:r>
              <w:rPr>
                <w:rFonts w:hint="eastAsia" w:ascii="宋体" w:hAnsi="宋体" w:cs="宋体"/>
                <w:sz w:val="24"/>
                <w:szCs w:val="24"/>
              </w:rPr>
            </w:r>
            <w:r/>
          </w:p>
          <w:p>
            <w:pPr>
              <w:pStyle w:val="721"/>
              <w:rPr>
                <w:rFonts w:hint="eastAsia" w:ascii="宋体" w:hAnsi="宋体" w:cs="宋体"/>
                <w:sz w:val="24"/>
                <w:szCs w:val="24"/>
              </w:rPr>
            </w:pPr>
            <w:r>
              <w:rPr>
                <w:rFonts w:hint="eastAsia" w:ascii="宋体" w:hAnsi="宋体" w:cs="宋体"/>
                <w:sz w:val="24"/>
                <w:szCs w:val="24"/>
              </w:rPr>
              <w:t xml:space="preserve">（3）文明礼貌、耐心细致地为与会人员提供会务接待服务工作。</w:t>
            </w:r>
            <w:r>
              <w:rPr>
                <w:rFonts w:hint="eastAsia" w:ascii="宋体" w:hAnsi="宋体" w:cs="宋体"/>
                <w:sz w:val="24"/>
                <w:szCs w:val="24"/>
              </w:rPr>
            </w:r>
            <w:r/>
          </w:p>
          <w:p>
            <w:pPr>
              <w:pStyle w:val="721"/>
              <w:rPr>
                <w:rFonts w:hint="eastAsia" w:ascii="宋体" w:hAnsi="宋体" w:cs="宋体"/>
                <w:sz w:val="24"/>
                <w:szCs w:val="24"/>
              </w:rPr>
            </w:pPr>
            <w:r>
              <w:rPr>
                <w:rFonts w:hint="eastAsia" w:ascii="宋体" w:hAnsi="宋体" w:cs="宋体"/>
                <w:sz w:val="24"/>
                <w:szCs w:val="24"/>
              </w:rPr>
              <w:t xml:space="preserve">5.绿化养护服务：</w:t>
            </w:r>
            <w:r>
              <w:rPr>
                <w:rFonts w:hint="eastAsia" w:ascii="宋体" w:hAnsi="宋体" w:cs="宋体"/>
                <w:sz w:val="24"/>
                <w:szCs w:val="24"/>
              </w:rPr>
            </w:r>
            <w:r/>
          </w:p>
          <w:p>
            <w:pPr>
              <w:pStyle w:val="721"/>
              <w:rPr>
                <w:rFonts w:hint="eastAsia"/>
                <w:sz w:val="24"/>
                <w:szCs w:val="24"/>
              </w:rPr>
            </w:pPr>
            <w:r>
              <w:rPr>
                <w:rFonts w:hint="eastAsia"/>
                <w:sz w:val="24"/>
                <w:szCs w:val="24"/>
              </w:rPr>
              <w:t xml:space="preserve">（1）绿化养护的区域：大楼院内花箱绿植、二楼平台绿植、楼内的绿植摆放、日常养护。</w:t>
            </w:r>
            <w:r>
              <w:rPr>
                <w:rFonts w:hint="eastAsia"/>
                <w:sz w:val="24"/>
                <w:szCs w:val="24"/>
              </w:rPr>
            </w:r>
            <w:r/>
          </w:p>
          <w:p>
            <w:pPr>
              <w:pStyle w:val="721"/>
              <w:rPr>
                <w:rFonts w:hint="eastAsia"/>
                <w:sz w:val="24"/>
                <w:szCs w:val="24"/>
              </w:rPr>
            </w:pPr>
            <w:r>
              <w:rPr>
                <w:rFonts w:hint="eastAsia"/>
                <w:sz w:val="24"/>
                <w:szCs w:val="24"/>
              </w:rPr>
              <w:t xml:space="preserve">（2）养护范围：根据上述区域进行绿化养护与管理。根据不同的绿植品种，采取相应的养护办法进行培土、施肥、修枝、剪叶、淋水、除杂草和防病虫害。</w:t>
            </w:r>
            <w:r>
              <w:rPr>
                <w:rFonts w:hint="eastAsia"/>
                <w:sz w:val="24"/>
                <w:szCs w:val="24"/>
              </w:rPr>
            </w:r>
            <w:r/>
          </w:p>
          <w:p>
            <w:pPr>
              <w:pStyle w:val="721"/>
              <w:rPr>
                <w:rFonts w:hint="eastAsia" w:ascii="宋体" w:hAnsi="宋体" w:cs="宋体"/>
                <w:sz w:val="24"/>
                <w:szCs w:val="24"/>
              </w:rPr>
            </w:pPr>
            <w:r>
              <w:rPr>
                <w:rFonts w:hint="eastAsia"/>
                <w:sz w:val="24"/>
                <w:szCs w:val="24"/>
              </w:rPr>
              <w:t xml:space="preserve">（3）管理标准：第一，室内植物：生长茂盛、叶面清洁干净、枝叶健壮、树形美观、下缘线整齐、修剪适度、干直冠美、无死树缺树、植物摆设讲究装饰性与组合搭配、定期更换。第二，室外花箱和平台绿化养护：生长良好，修剪后整体效果平整，禁止破坏、践踏及随意占用现象，不得更改用途。</w:t>
            </w:r>
            <w:r>
              <w:rPr>
                <w:rFonts w:hint="eastAsia" w:ascii="宋体" w:hAnsi="宋体" w:cs="宋体"/>
                <w:sz w:val="24"/>
                <w:szCs w:val="24"/>
              </w:rPr>
            </w:r>
            <w:r/>
          </w:p>
        </w:tc>
      </w:tr>
    </w:tbl>
    <w:p>
      <w:pPr>
        <w:pStyle w:val="721"/>
        <w:spacing w:line="0" w:lineRule="atLeast"/>
        <w:rPr>
          <w:rFonts w:hint="eastAsia"/>
          <w:sz w:val="24"/>
          <w:szCs w:val="24"/>
        </w:rPr>
      </w:pPr>
      <w:r>
        <w:rPr>
          <w:rFonts w:hint="eastAsia"/>
          <w:sz w:val="24"/>
          <w:szCs w:val="24"/>
        </w:rPr>
      </w:r>
      <w:r/>
    </w:p>
    <w:p>
      <w:pPr>
        <w:pStyle w:val="721"/>
        <w:ind w:firstLine="480"/>
        <w:rPr>
          <w:rFonts w:hint="eastAsia" w:ascii="宋体" w:hAnsi="宋体"/>
          <w:sz w:val="24"/>
          <w:szCs w:val="24"/>
        </w:rPr>
      </w:pPr>
      <w:r>
        <w:rPr>
          <w:rFonts w:hint="eastAsia" w:ascii="宋体" w:hAnsi="宋体"/>
          <w:sz w:val="24"/>
          <w:szCs w:val="24"/>
        </w:rPr>
        <w:t xml:space="preserve">2.人员配备要求</w:t>
      </w:r>
      <w:r>
        <w:rPr>
          <w:rFonts w:hint="eastAsia" w:ascii="宋体" w:hAnsi="宋体"/>
          <w:sz w:val="24"/>
          <w:szCs w:val="24"/>
        </w:rPr>
      </w:r>
      <w:r/>
    </w:p>
    <w:tbl>
      <w:tblPr>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721"/>
              <w:jc w:val="left"/>
              <w:rPr>
                <w:rFonts w:hint="eastAsia" w:ascii="宋体" w:hAnsi="宋体" w:cs="宋体"/>
                <w:color w:val="000000"/>
                <w:sz w:val="24"/>
                <w:szCs w:val="24"/>
              </w:rPr>
            </w:pPr>
            <w:r>
              <w:rPr>
                <w:rFonts w:hint="eastAsia" w:ascii="宋体" w:hAnsi="宋体" w:cs="宋体"/>
                <w:sz w:val="24"/>
                <w:szCs w:val="24"/>
              </w:rPr>
              <w:t xml:space="preserve">（一）人员数量</w:t>
            </w:r>
            <w:r>
              <w:rPr>
                <w:rFonts w:hint="eastAsia" w:ascii="宋体" w:hAnsi="宋体" w:cs="宋体"/>
                <w:color w:val="000000"/>
                <w:sz w:val="24"/>
                <w:szCs w:val="24"/>
              </w:rPr>
              <w:t xml:space="preserve">（不少于</w:t>
            </w: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5</w:t>
            </w:r>
            <w:r>
              <w:rPr>
                <w:rFonts w:hint="eastAsia" w:ascii="宋体" w:hAnsi="宋体" w:cs="宋体"/>
                <w:color w:val="000000"/>
                <w:sz w:val="24"/>
                <w:szCs w:val="24"/>
              </w:rPr>
              <w:t xml:space="preserve">人）</w:t>
            </w:r>
            <w:r>
              <w:rPr>
                <w:rFonts w:hint="eastAsia" w:ascii="宋体" w:hAnsi="宋体" w:cs="宋体"/>
                <w:color w:val="000000"/>
                <w:sz w:val="24"/>
                <w:szCs w:val="24"/>
              </w:rPr>
            </w:r>
            <w:r/>
          </w:p>
          <w:p>
            <w:pPr>
              <w:pStyle w:val="721"/>
              <w:jc w:val="left"/>
              <w:rPr>
                <w:rFonts w:ascii="宋体" w:hAnsi="宋体" w:cs="宋体"/>
                <w:color w:val="000000"/>
                <w:sz w:val="24"/>
                <w:szCs w:val="24"/>
              </w:rPr>
            </w:pPr>
            <w:r>
              <w:rPr>
                <w:rFonts w:hint="eastAsia" w:ascii="宋体" w:hAnsi="宋体" w:cs="宋体"/>
                <w:color w:val="000000"/>
                <w:sz w:val="24"/>
                <w:szCs w:val="24"/>
              </w:rPr>
              <w:t xml:space="preserve">1.项目负责人：</w:t>
            </w:r>
            <w:r>
              <w:rPr>
                <w:rFonts w:ascii="宋体" w:hAnsi="宋体"/>
                <w:color w:val="000000"/>
                <w:sz w:val="24"/>
                <w:szCs w:val="24"/>
              </w:rPr>
              <w:t xml:space="preserve">1</w:t>
            </w:r>
            <w:r>
              <w:rPr>
                <w:rFonts w:hint="eastAsia" w:ascii="宋体" w:hAnsi="宋体" w:cs="宋体"/>
                <w:color w:val="000000"/>
                <w:sz w:val="24"/>
                <w:szCs w:val="24"/>
              </w:rPr>
              <w:t xml:space="preserve">人</w:t>
            </w:r>
            <w:r>
              <w:rPr>
                <w:rFonts w:ascii="宋体" w:hAnsi="宋体" w:cs="宋体"/>
                <w:color w:val="000000"/>
                <w:sz w:val="24"/>
                <w:szCs w:val="24"/>
              </w:rPr>
            </w:r>
            <w:r/>
          </w:p>
          <w:p>
            <w:pPr>
              <w:pStyle w:val="721"/>
              <w:jc w:val="left"/>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.综合主管：</w:t>
            </w:r>
            <w:r>
              <w:rPr>
                <w:rFonts w:hint="eastAsia" w:ascii="宋体" w:hAnsi="宋体"/>
                <w:color w:val="000000"/>
                <w:sz w:val="24"/>
                <w:szCs w:val="24"/>
              </w:rPr>
              <w:t xml:space="preserve">1</w:t>
            </w:r>
            <w:r>
              <w:rPr>
                <w:rFonts w:hint="eastAsia" w:ascii="宋体" w:hAnsi="宋体" w:cs="宋体"/>
                <w:color w:val="000000"/>
                <w:sz w:val="24"/>
                <w:szCs w:val="24"/>
              </w:rPr>
              <w:t xml:space="preserve">人</w:t>
            </w:r>
            <w:r>
              <w:rPr>
                <w:rFonts w:ascii="宋体" w:hAnsi="宋体" w:cs="宋体"/>
                <w:color w:val="000000"/>
                <w:sz w:val="24"/>
                <w:szCs w:val="24"/>
              </w:rPr>
            </w:r>
            <w:r/>
          </w:p>
          <w:p>
            <w:pPr>
              <w:pStyle w:val="721"/>
              <w:jc w:val="left"/>
              <w:rPr>
                <w:rFonts w:hint="eastAsia"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.客服</w:t>
            </w:r>
            <w:r>
              <w:rPr>
                <w:rFonts w:hint="eastAsia" w:ascii="宋体" w:hAnsi="宋体" w:cs="宋体"/>
                <w:color w:val="000000"/>
                <w:sz w:val="24"/>
                <w:szCs w:val="24"/>
              </w:rPr>
              <w:t xml:space="preserve">：</w:t>
            </w:r>
            <w:r>
              <w:rPr>
                <w:rFonts w:ascii="宋体" w:hAnsi="宋体"/>
                <w:color w:val="000000"/>
                <w:sz w:val="24"/>
                <w:szCs w:val="24"/>
              </w:rPr>
              <w:t xml:space="preserve">1</w:t>
            </w:r>
            <w:r>
              <w:rPr>
                <w:rFonts w:hint="eastAsia" w:ascii="宋体" w:hAnsi="宋体" w:cs="宋体"/>
                <w:color w:val="000000"/>
                <w:sz w:val="24"/>
                <w:szCs w:val="24"/>
              </w:rPr>
              <w:t xml:space="preserve">人</w:t>
            </w:r>
            <w:r>
              <w:rPr>
                <w:rFonts w:hint="eastAsia" w:ascii="宋体" w:hAnsi="宋体" w:cs="宋体"/>
                <w:color w:val="000000"/>
                <w:sz w:val="24"/>
                <w:szCs w:val="24"/>
              </w:rPr>
            </w:r>
            <w:r/>
          </w:p>
          <w:p>
            <w:pPr>
              <w:pStyle w:val="721"/>
              <w:jc w:val="left"/>
              <w:rPr>
                <w:rFonts w:hint="eastAsia" w:ascii="宋体" w:hAnsi="宋体" w:cs="宋体"/>
                <w:color w:val="000000"/>
                <w:sz w:val="24"/>
                <w:szCs w:val="24"/>
              </w:rPr>
            </w:pPr>
            <w:r>
              <w:rPr>
                <w:rFonts w:ascii="宋体" w:hAnsi="宋体" w:cs="宋体"/>
                <w:color w:val="000000"/>
                <w:sz w:val="24"/>
                <w:szCs w:val="24"/>
              </w:rPr>
              <w:t xml:space="preserve">5</w:t>
            </w:r>
            <w:r>
              <w:rPr>
                <w:rFonts w:hint="eastAsia" w:ascii="宋体" w:hAnsi="宋体" w:cs="宋体"/>
                <w:color w:val="000000"/>
                <w:sz w:val="24"/>
                <w:szCs w:val="24"/>
              </w:rPr>
              <w:t xml:space="preserve">.安保人员：</w:t>
            </w:r>
            <w:r>
              <w:rPr>
                <w:rFonts w:ascii="宋体" w:hAnsi="宋体"/>
                <w:color w:val="000000"/>
                <w:sz w:val="24"/>
                <w:szCs w:val="24"/>
              </w:rPr>
              <w:t xml:space="preserve">2</w:t>
            </w:r>
            <w:r>
              <w:rPr>
                <w:rFonts w:hint="eastAsia" w:ascii="宋体" w:hAnsi="宋体"/>
                <w:color w:val="000000"/>
                <w:sz w:val="24"/>
                <w:szCs w:val="24"/>
                <w:lang w:val="en-US" w:eastAsia="zh-CN"/>
              </w:rPr>
              <w:t xml:space="preserve">1</w:t>
            </w:r>
            <w:r>
              <w:rPr>
                <w:rFonts w:hint="eastAsia" w:ascii="宋体" w:hAnsi="宋体" w:cs="宋体"/>
                <w:color w:val="000000"/>
                <w:sz w:val="24"/>
                <w:szCs w:val="24"/>
              </w:rPr>
              <w:t xml:space="preserve">人。其中：</w:t>
            </w:r>
            <w:r>
              <w:rPr>
                <w:rFonts w:hint="eastAsia" w:ascii="宋体" w:hAnsi="宋体" w:cs="宋体"/>
                <w:color w:val="000000"/>
                <w:sz w:val="24"/>
                <w:szCs w:val="24"/>
              </w:rPr>
            </w:r>
            <w:r/>
          </w:p>
          <w:p>
            <w:pPr>
              <w:pStyle w:val="721"/>
              <w:jc w:val="left"/>
              <w:rPr>
                <w:rFonts w:hint="eastAsia" w:ascii="宋体" w:hAnsi="宋体" w:cs="宋体"/>
                <w:color w:val="000000"/>
                <w:sz w:val="24"/>
                <w:szCs w:val="24"/>
              </w:rPr>
            </w:pPr>
            <w:r>
              <w:rPr>
                <w:rFonts w:hint="eastAsia" w:ascii="宋体" w:hAnsi="宋体" w:cs="宋体"/>
                <w:color w:val="000000"/>
                <w:sz w:val="24"/>
                <w:szCs w:val="24"/>
              </w:rPr>
              <w:t xml:space="preserve">（1）安保主管：</w:t>
            </w:r>
            <w:r>
              <w:rPr>
                <w:rFonts w:ascii="宋体" w:hAnsi="宋体"/>
                <w:color w:val="000000"/>
                <w:sz w:val="24"/>
                <w:szCs w:val="24"/>
              </w:rPr>
              <w:t xml:space="preserve">1</w:t>
            </w:r>
            <w:r>
              <w:rPr>
                <w:rFonts w:hint="eastAsia" w:ascii="宋体" w:hAnsi="宋体" w:cs="宋体"/>
                <w:color w:val="000000"/>
                <w:sz w:val="24"/>
                <w:szCs w:val="24"/>
              </w:rPr>
              <w:t xml:space="preserve">人</w:t>
            </w:r>
            <w:r>
              <w:rPr>
                <w:rFonts w:hint="eastAsia" w:ascii="宋体" w:hAnsi="宋体" w:cs="宋体"/>
                <w:color w:val="000000"/>
                <w:sz w:val="24"/>
                <w:szCs w:val="24"/>
              </w:rPr>
            </w:r>
            <w:r/>
          </w:p>
          <w:p>
            <w:pPr>
              <w:pStyle w:val="721"/>
              <w:jc w:val="left"/>
              <w:rPr>
                <w:rFonts w:hint="eastAsia" w:ascii="宋体" w:hAnsi="宋体" w:cs="宋体"/>
                <w:color w:val="000000"/>
                <w:sz w:val="24"/>
                <w:szCs w:val="24"/>
              </w:rPr>
            </w:pPr>
            <w:r>
              <w:rPr>
                <w:rFonts w:hint="eastAsia" w:ascii="宋体" w:hAnsi="宋体" w:cs="宋体"/>
                <w:color w:val="000000"/>
                <w:sz w:val="24"/>
                <w:szCs w:val="24"/>
              </w:rPr>
              <w:t xml:space="preserve">（2）安保队长：</w:t>
            </w:r>
            <w:r>
              <w:rPr>
                <w:rFonts w:ascii="宋体" w:hAnsi="宋体"/>
                <w:color w:val="000000"/>
                <w:sz w:val="24"/>
                <w:szCs w:val="24"/>
              </w:rPr>
              <w:t xml:space="preserve">2</w:t>
            </w:r>
            <w:r>
              <w:rPr>
                <w:rFonts w:hint="eastAsia" w:ascii="宋体" w:hAnsi="宋体" w:cs="宋体"/>
                <w:color w:val="000000"/>
                <w:sz w:val="24"/>
                <w:szCs w:val="24"/>
              </w:rPr>
              <w:t xml:space="preserve">人</w:t>
            </w:r>
            <w:r>
              <w:rPr>
                <w:rFonts w:hint="eastAsia" w:ascii="宋体" w:hAnsi="宋体" w:cs="宋体"/>
                <w:color w:val="000000"/>
                <w:sz w:val="24"/>
                <w:szCs w:val="24"/>
              </w:rPr>
            </w:r>
            <w:r/>
          </w:p>
          <w:p>
            <w:pPr>
              <w:pStyle w:val="721"/>
              <w:jc w:val="left"/>
              <w:rPr>
                <w:rFonts w:hint="eastAsia" w:ascii="宋体" w:hAnsi="宋体" w:cs="宋体"/>
                <w:color w:val="000000"/>
                <w:sz w:val="24"/>
                <w:szCs w:val="24"/>
              </w:rPr>
            </w:pPr>
            <w:r>
              <w:rPr>
                <w:rFonts w:hint="eastAsia" w:ascii="宋体" w:hAnsi="宋体" w:cs="宋体"/>
                <w:color w:val="000000"/>
                <w:sz w:val="24"/>
                <w:szCs w:val="24"/>
              </w:rPr>
              <w:t xml:space="preserve">（3）秩序维护员：</w:t>
            </w:r>
            <w:r>
              <w:rPr>
                <w:rFonts w:hint="eastAsia" w:ascii="宋体" w:hAnsi="宋体"/>
                <w:color w:val="000000"/>
                <w:sz w:val="24"/>
                <w:szCs w:val="24"/>
                <w:lang w:val="en-US" w:eastAsia="zh-CN"/>
              </w:rPr>
              <w:t xml:space="preserve">9</w:t>
            </w:r>
            <w:r>
              <w:rPr>
                <w:rFonts w:hint="eastAsia" w:ascii="宋体" w:hAnsi="宋体" w:cs="宋体"/>
                <w:color w:val="000000"/>
                <w:sz w:val="24"/>
                <w:szCs w:val="24"/>
              </w:rPr>
              <w:t xml:space="preserve">人</w:t>
            </w:r>
            <w:r>
              <w:rPr>
                <w:rFonts w:hint="eastAsia" w:ascii="宋体" w:hAnsi="宋体" w:cs="宋体"/>
                <w:color w:val="000000"/>
                <w:sz w:val="24"/>
                <w:szCs w:val="24"/>
              </w:rPr>
            </w:r>
            <w:r/>
          </w:p>
          <w:p>
            <w:pPr>
              <w:pStyle w:val="721"/>
              <w:jc w:val="left"/>
              <w:rPr>
                <w:rFonts w:hint="eastAsia"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4</w:t>
            </w:r>
            <w:r>
              <w:rPr>
                <w:rFonts w:hint="eastAsia" w:ascii="宋体" w:hAnsi="宋体" w:cs="宋体"/>
                <w:color w:val="000000"/>
                <w:sz w:val="24"/>
                <w:szCs w:val="24"/>
              </w:rPr>
              <w:t xml:space="preserve">）车库管理员：</w:t>
            </w:r>
            <w:r>
              <w:rPr>
                <w:rFonts w:ascii="宋体" w:hAnsi="宋体"/>
                <w:color w:val="000000"/>
                <w:sz w:val="24"/>
                <w:szCs w:val="24"/>
              </w:rPr>
              <w:t xml:space="preserve">3</w:t>
            </w:r>
            <w:r>
              <w:rPr>
                <w:rFonts w:hint="eastAsia" w:ascii="宋体" w:hAnsi="宋体" w:cs="宋体"/>
                <w:color w:val="000000"/>
                <w:sz w:val="24"/>
                <w:szCs w:val="24"/>
              </w:rPr>
              <w:t xml:space="preserve">人</w:t>
            </w:r>
            <w:r>
              <w:rPr>
                <w:rFonts w:hint="eastAsia" w:ascii="宋体" w:hAnsi="宋体" w:cs="宋体"/>
                <w:color w:val="000000"/>
                <w:sz w:val="24"/>
                <w:szCs w:val="24"/>
              </w:rPr>
            </w:r>
            <w:r/>
          </w:p>
          <w:p>
            <w:pPr>
              <w:pStyle w:val="721"/>
              <w:jc w:val="left"/>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5</w:t>
            </w:r>
            <w:r>
              <w:rPr>
                <w:rFonts w:hint="eastAsia" w:ascii="宋体" w:hAnsi="宋体" w:cs="宋体"/>
                <w:color w:val="000000"/>
                <w:sz w:val="24"/>
                <w:szCs w:val="24"/>
              </w:rPr>
              <w:t xml:space="preserve">）消防监控值班：</w:t>
            </w:r>
            <w:r>
              <w:rPr>
                <w:rFonts w:ascii="宋体" w:hAnsi="宋体"/>
                <w:color w:val="000000"/>
                <w:sz w:val="24"/>
                <w:szCs w:val="24"/>
              </w:rPr>
              <w:t xml:space="preserve">6</w:t>
            </w:r>
            <w:r>
              <w:rPr>
                <w:rFonts w:hint="eastAsia" w:ascii="宋体" w:hAnsi="宋体" w:cs="宋体"/>
                <w:color w:val="000000"/>
                <w:sz w:val="24"/>
                <w:szCs w:val="24"/>
              </w:rPr>
              <w:t xml:space="preserve">人</w:t>
            </w:r>
            <w:r>
              <w:rPr>
                <w:rFonts w:ascii="宋体" w:hAnsi="宋体" w:cs="宋体"/>
                <w:color w:val="000000"/>
                <w:sz w:val="24"/>
                <w:szCs w:val="24"/>
              </w:rPr>
            </w:r>
            <w:r/>
          </w:p>
          <w:p>
            <w:pPr>
              <w:pStyle w:val="721"/>
              <w:jc w:val="left"/>
              <w:rPr>
                <w:rFonts w:hint="eastAsia" w:ascii="宋体" w:hAnsi="宋体"/>
                <w:color w:val="000000"/>
                <w:sz w:val="24"/>
                <w:szCs w:val="24"/>
              </w:rPr>
            </w:pPr>
            <w:r>
              <w:rPr>
                <w:rFonts w:hint="eastAsia" w:ascii="宋体" w:hAnsi="宋体" w:cs="宋体"/>
                <w:color w:val="000000"/>
                <w:sz w:val="24"/>
                <w:szCs w:val="24"/>
              </w:rPr>
              <w:t xml:space="preserve">5.保洁、绿化人员：</w:t>
            </w:r>
            <w:r>
              <w:rPr>
                <w:rFonts w:hint="eastAsia" w:ascii="宋体" w:hAnsi="宋体"/>
                <w:color w:val="000000"/>
                <w:sz w:val="24"/>
                <w:szCs w:val="24"/>
                <w:lang w:val="en-US" w:eastAsia="zh-CN"/>
              </w:rPr>
              <w:t xml:space="preserve">15</w:t>
            </w:r>
            <w:r>
              <w:rPr>
                <w:rFonts w:hint="eastAsia" w:ascii="宋体" w:hAnsi="宋体" w:cs="宋体"/>
                <w:color w:val="000000"/>
                <w:sz w:val="24"/>
                <w:szCs w:val="24"/>
              </w:rPr>
              <w:t xml:space="preserve">人。</w:t>
            </w:r>
            <w:r>
              <w:rPr>
                <w:rFonts w:hint="eastAsia" w:ascii="宋体" w:hAnsi="宋体"/>
                <w:color w:val="000000"/>
                <w:sz w:val="24"/>
                <w:szCs w:val="24"/>
              </w:rPr>
              <w:t xml:space="preserve">其中：</w:t>
            </w:r>
            <w:r>
              <w:rPr>
                <w:rFonts w:hint="eastAsia" w:ascii="宋体" w:hAnsi="宋体"/>
                <w:color w:val="000000"/>
                <w:sz w:val="24"/>
                <w:szCs w:val="24"/>
              </w:rPr>
            </w:r>
            <w:r/>
          </w:p>
          <w:p>
            <w:pPr>
              <w:pStyle w:val="721"/>
              <w:jc w:val="left"/>
              <w:rPr>
                <w:rFonts w:hint="eastAsia" w:ascii="宋体" w:hAnsi="宋体" w:cs="宋体"/>
                <w:color w:val="000000"/>
                <w:sz w:val="24"/>
                <w:szCs w:val="24"/>
              </w:rPr>
            </w:pPr>
            <w:r>
              <w:rPr>
                <w:rFonts w:hint="eastAsia" w:ascii="宋体" w:hAnsi="宋体" w:cs="宋体"/>
                <w:color w:val="000000"/>
                <w:sz w:val="24"/>
                <w:szCs w:val="24"/>
              </w:rPr>
              <w:t xml:space="preserve">（1）保洁班长：</w:t>
            </w:r>
            <w:r>
              <w:rPr>
                <w:rFonts w:ascii="宋体" w:hAnsi="宋体"/>
                <w:color w:val="000000"/>
                <w:sz w:val="24"/>
                <w:szCs w:val="24"/>
              </w:rPr>
              <w:t xml:space="preserve">2</w:t>
            </w:r>
            <w:r>
              <w:rPr>
                <w:rFonts w:hint="eastAsia" w:ascii="宋体" w:hAnsi="宋体" w:cs="宋体"/>
                <w:color w:val="000000"/>
                <w:sz w:val="24"/>
                <w:szCs w:val="24"/>
              </w:rPr>
              <w:t xml:space="preserve">人</w:t>
            </w:r>
            <w:r>
              <w:rPr>
                <w:rFonts w:hint="eastAsia" w:ascii="宋体" w:hAnsi="宋体" w:cs="宋体"/>
                <w:color w:val="000000"/>
                <w:sz w:val="24"/>
                <w:szCs w:val="24"/>
              </w:rPr>
            </w:r>
            <w:r/>
          </w:p>
          <w:p>
            <w:pPr>
              <w:pStyle w:val="721"/>
              <w:jc w:val="left"/>
              <w:rPr>
                <w:rFonts w:hint="eastAsia" w:ascii="宋体" w:hAnsi="宋体" w:cs="宋体"/>
                <w:color w:val="000000"/>
                <w:sz w:val="24"/>
                <w:szCs w:val="24"/>
              </w:rPr>
            </w:pPr>
            <w:r>
              <w:rPr>
                <w:rFonts w:hint="eastAsia" w:ascii="宋体" w:hAnsi="宋体" w:cs="宋体"/>
                <w:color w:val="000000"/>
                <w:sz w:val="24"/>
                <w:szCs w:val="24"/>
              </w:rPr>
              <w:t xml:space="preserve">（2）保洁员：</w:t>
            </w:r>
            <w:r>
              <w:rPr>
                <w:rFonts w:hint="eastAsia" w:ascii="宋体" w:hAnsi="宋体"/>
                <w:color w:val="000000"/>
                <w:sz w:val="24"/>
                <w:szCs w:val="24"/>
                <w:lang w:val="en-US" w:eastAsia="zh-CN"/>
              </w:rPr>
              <w:t xml:space="preserve">11</w:t>
            </w:r>
            <w:r>
              <w:rPr>
                <w:rFonts w:hint="eastAsia" w:ascii="宋体" w:hAnsi="宋体" w:cs="宋体"/>
                <w:color w:val="000000"/>
                <w:sz w:val="24"/>
                <w:szCs w:val="24"/>
              </w:rPr>
              <w:t xml:space="preserve">人</w:t>
            </w:r>
            <w:r>
              <w:rPr>
                <w:rFonts w:hint="eastAsia" w:ascii="宋体" w:hAnsi="宋体" w:cs="宋体"/>
                <w:color w:val="000000"/>
                <w:sz w:val="24"/>
                <w:szCs w:val="24"/>
              </w:rPr>
            </w:r>
            <w:r/>
          </w:p>
          <w:p>
            <w:pPr>
              <w:pStyle w:val="721"/>
              <w:jc w:val="left"/>
              <w:rPr>
                <w:rFonts w:ascii="宋体" w:hAnsi="宋体" w:cs="宋体"/>
                <w:color w:val="000000"/>
                <w:sz w:val="24"/>
                <w:szCs w:val="24"/>
              </w:rPr>
            </w:pPr>
            <w:r>
              <w:rPr>
                <w:rFonts w:hint="eastAsia" w:ascii="宋体" w:hAnsi="宋体" w:cs="宋体"/>
                <w:color w:val="000000"/>
                <w:sz w:val="24"/>
                <w:szCs w:val="24"/>
              </w:rPr>
              <w:t xml:space="preserve">（3）绿化工：</w:t>
            </w:r>
            <w:r>
              <w:rPr>
                <w:rFonts w:ascii="宋体" w:hAnsi="宋体"/>
                <w:color w:val="000000"/>
                <w:sz w:val="24"/>
                <w:szCs w:val="24"/>
              </w:rPr>
              <w:t xml:space="preserve">2</w:t>
            </w:r>
            <w:r>
              <w:rPr>
                <w:rFonts w:hint="eastAsia" w:ascii="宋体" w:hAnsi="宋体" w:cs="宋体"/>
                <w:color w:val="000000"/>
                <w:sz w:val="24"/>
                <w:szCs w:val="24"/>
              </w:rPr>
              <w:t xml:space="preserve">人</w:t>
            </w:r>
            <w:r>
              <w:rPr>
                <w:rFonts w:ascii="宋体" w:hAnsi="宋体" w:cs="宋体"/>
                <w:color w:val="000000"/>
                <w:sz w:val="24"/>
                <w:szCs w:val="24"/>
              </w:rPr>
            </w:r>
            <w:r/>
          </w:p>
          <w:p>
            <w:pPr>
              <w:pStyle w:val="721"/>
              <w:jc w:val="left"/>
              <w:rPr>
                <w:rFonts w:hint="eastAsia" w:ascii="宋体" w:hAnsi="宋体"/>
                <w:color w:val="000000"/>
                <w:sz w:val="24"/>
                <w:szCs w:val="24"/>
              </w:rPr>
            </w:pPr>
            <w:r>
              <w:rPr>
                <w:rFonts w:hint="eastAsia" w:ascii="宋体" w:hAnsi="宋体" w:cs="宋体"/>
                <w:color w:val="000000"/>
                <w:sz w:val="24"/>
                <w:szCs w:val="24"/>
              </w:rPr>
              <w:t xml:space="preserve">6.工程人员：</w:t>
            </w:r>
            <w:r>
              <w:rPr>
                <w:rFonts w:ascii="宋体" w:hAnsi="宋体"/>
                <w:color w:val="000000"/>
                <w:sz w:val="24"/>
                <w:szCs w:val="24"/>
              </w:rPr>
              <w:t xml:space="preserve">6</w:t>
            </w:r>
            <w:r>
              <w:rPr>
                <w:rFonts w:hint="eastAsia" w:ascii="宋体" w:hAnsi="宋体" w:cs="宋体"/>
                <w:color w:val="000000"/>
                <w:sz w:val="24"/>
                <w:szCs w:val="24"/>
              </w:rPr>
              <w:t xml:space="preserve">人</w:t>
            </w:r>
            <w:r>
              <w:rPr>
                <w:rFonts w:hint="eastAsia" w:ascii="宋体" w:hAnsi="宋体"/>
                <w:color w:val="000000"/>
                <w:sz w:val="24"/>
                <w:szCs w:val="24"/>
              </w:rPr>
              <w:t xml:space="preserve">。其中：</w:t>
            </w:r>
            <w:r>
              <w:rPr>
                <w:rFonts w:hint="eastAsia" w:ascii="宋体" w:hAnsi="宋体"/>
                <w:color w:val="000000"/>
                <w:sz w:val="24"/>
                <w:szCs w:val="24"/>
              </w:rPr>
            </w:r>
            <w:r/>
          </w:p>
          <w:p>
            <w:pPr>
              <w:pStyle w:val="721"/>
              <w:jc w:val="left"/>
              <w:rPr>
                <w:rFonts w:ascii="宋体" w:hAnsi="宋体" w:cs="宋体"/>
                <w:color w:val="000000"/>
                <w:sz w:val="24"/>
                <w:szCs w:val="24"/>
              </w:rPr>
            </w:pPr>
            <w:r>
              <w:rPr>
                <w:rFonts w:hint="eastAsia" w:ascii="宋体" w:hAnsi="宋体" w:cs="宋体"/>
                <w:color w:val="000000"/>
                <w:sz w:val="24"/>
                <w:szCs w:val="24"/>
              </w:rPr>
              <w:t xml:space="preserve">（1）工程班长：</w:t>
            </w:r>
            <w:r>
              <w:rPr>
                <w:rFonts w:ascii="宋体" w:hAnsi="宋体"/>
                <w:color w:val="000000"/>
                <w:sz w:val="24"/>
                <w:szCs w:val="24"/>
              </w:rPr>
              <w:t xml:space="preserve">1</w:t>
            </w:r>
            <w:r>
              <w:rPr>
                <w:rFonts w:hint="eastAsia" w:ascii="宋体" w:hAnsi="宋体" w:cs="宋体"/>
                <w:color w:val="000000"/>
                <w:sz w:val="24"/>
                <w:szCs w:val="24"/>
              </w:rPr>
              <w:t xml:space="preserve">人</w:t>
            </w:r>
            <w:r>
              <w:rPr>
                <w:rFonts w:ascii="宋体" w:hAnsi="宋体" w:cs="宋体"/>
                <w:color w:val="000000"/>
                <w:sz w:val="24"/>
                <w:szCs w:val="24"/>
              </w:rPr>
            </w:r>
            <w:r/>
          </w:p>
          <w:p>
            <w:pPr>
              <w:pStyle w:val="721"/>
              <w:jc w:val="left"/>
              <w:rPr>
                <w:rFonts w:hint="eastAsia" w:ascii="宋体" w:hAnsi="宋体" w:cs="宋体"/>
                <w:color w:val="000000"/>
                <w:sz w:val="24"/>
                <w:szCs w:val="24"/>
              </w:rPr>
            </w:pPr>
            <w:r>
              <w:rPr>
                <w:rFonts w:hint="eastAsia" w:ascii="宋体" w:hAnsi="宋体" w:cs="宋体"/>
                <w:color w:val="000000"/>
                <w:sz w:val="24"/>
                <w:szCs w:val="24"/>
              </w:rPr>
              <w:t xml:space="preserve">（2）综合维修工：</w:t>
            </w:r>
            <w:r>
              <w:rPr>
                <w:rFonts w:ascii="宋体" w:hAnsi="宋体"/>
                <w:color w:val="000000"/>
                <w:sz w:val="24"/>
                <w:szCs w:val="24"/>
              </w:rPr>
              <w:t xml:space="preserve">2</w:t>
            </w:r>
            <w:r>
              <w:rPr>
                <w:rFonts w:hint="eastAsia" w:ascii="宋体" w:hAnsi="宋体" w:cs="宋体"/>
                <w:color w:val="000000"/>
                <w:sz w:val="24"/>
                <w:szCs w:val="24"/>
              </w:rPr>
              <w:t xml:space="preserve">人</w:t>
            </w:r>
            <w:r>
              <w:rPr>
                <w:rFonts w:hint="eastAsia" w:ascii="宋体" w:hAnsi="宋体" w:cs="宋体"/>
                <w:color w:val="000000"/>
                <w:sz w:val="24"/>
                <w:szCs w:val="24"/>
              </w:rPr>
            </w:r>
            <w:r/>
          </w:p>
          <w:p>
            <w:pPr>
              <w:pStyle w:val="721"/>
              <w:jc w:val="left"/>
              <w:rPr>
                <w:rFonts w:hint="eastAsia" w:ascii="宋体" w:hAnsi="宋体" w:cs="宋体"/>
                <w:color w:val="000000"/>
                <w:sz w:val="24"/>
                <w:szCs w:val="24"/>
              </w:rPr>
            </w:pPr>
            <w:r>
              <w:rPr>
                <w:rFonts w:hint="eastAsia" w:ascii="宋体" w:hAnsi="宋体" w:cs="宋体"/>
                <w:color w:val="000000"/>
                <w:sz w:val="24"/>
                <w:szCs w:val="24"/>
              </w:rPr>
              <w:t xml:space="preserve">（3）配电值班工：</w:t>
            </w:r>
            <w:r>
              <w:rPr>
                <w:rFonts w:ascii="宋体" w:hAnsi="宋体"/>
                <w:color w:val="000000"/>
                <w:sz w:val="24"/>
                <w:szCs w:val="24"/>
              </w:rPr>
              <w:t xml:space="preserve">3</w:t>
            </w:r>
            <w:r>
              <w:rPr>
                <w:rFonts w:hint="eastAsia" w:ascii="宋体" w:hAnsi="宋体" w:cs="宋体"/>
                <w:color w:val="000000"/>
                <w:sz w:val="24"/>
                <w:szCs w:val="24"/>
              </w:rPr>
              <w:t xml:space="preserve">人</w:t>
            </w:r>
            <w:r>
              <w:rPr>
                <w:rFonts w:hint="eastAsia" w:ascii="宋体" w:hAnsi="宋体" w:cs="宋体"/>
                <w:color w:val="000000"/>
                <w:sz w:val="24"/>
                <w:szCs w:val="24"/>
              </w:rPr>
            </w:r>
            <w:r/>
          </w:p>
          <w:p>
            <w:pPr>
              <w:pStyle w:val="721"/>
              <w:jc w:val="left"/>
              <w:rPr>
                <w:rFonts w:hint="eastAsia" w:ascii="宋体" w:hAnsi="宋体" w:cs="宋体"/>
                <w:sz w:val="24"/>
                <w:szCs w:val="24"/>
              </w:rPr>
            </w:pPr>
            <w:r>
              <w:rPr>
                <w:rFonts w:hint="eastAsia" w:ascii="宋体" w:hAnsi="宋体" w:cs="宋体"/>
                <w:sz w:val="24"/>
                <w:szCs w:val="24"/>
              </w:rPr>
              <w:t xml:space="preserve">（二）人员要求</w:t>
            </w:r>
            <w:r>
              <w:rPr>
                <w:rFonts w:hint="eastAsia" w:ascii="宋体" w:hAnsi="宋体" w:cs="宋体"/>
                <w:sz w:val="24"/>
                <w:szCs w:val="24"/>
              </w:rPr>
            </w:r>
            <w:r/>
          </w:p>
          <w:p>
            <w:pPr>
              <w:pStyle w:val="721"/>
              <w:jc w:val="left"/>
              <w:rPr>
                <w:rFonts w:hint="eastAsia" w:ascii="宋体" w:hAnsi="宋体" w:eastAsia="宋体" w:cs="宋体"/>
                <w:color w:val="000000"/>
                <w:sz w:val="24"/>
                <w:szCs w:val="24"/>
              </w:rPr>
            </w:pPr>
            <w:r>
              <w:rPr>
                <w:rFonts w:hint="eastAsia" w:ascii="宋体" w:hAnsi="宋体" w:cs="宋体"/>
                <w:sz w:val="24"/>
                <w:szCs w:val="24"/>
              </w:rPr>
              <w:t xml:space="preserve">1.</w:t>
            </w:r>
            <w:r>
              <w:rPr>
                <w:rFonts w:hint="eastAsia" w:ascii="宋体" w:hAnsi="宋体" w:eastAsia="宋体" w:cs="宋体"/>
                <w:color w:val="000000"/>
                <w:sz w:val="24"/>
                <w:szCs w:val="24"/>
              </w:rPr>
              <w:t xml:space="preserve">项目负责人：法定退休年龄以下；</w:t>
            </w:r>
            <w:r>
              <w:rPr>
                <w:rFonts w:hint="eastAsia" w:ascii="宋体" w:hAnsi="宋体" w:eastAsia="宋体" w:cs="宋体"/>
                <w:color w:val="000000"/>
                <w:sz w:val="24"/>
                <w:szCs w:val="24"/>
                <w:lang w:val="en-US" w:eastAsia="zh-CN"/>
              </w:rPr>
              <w:t xml:space="preserve">大专</w:t>
            </w:r>
            <w:r>
              <w:rPr>
                <w:rFonts w:hint="eastAsia" w:ascii="宋体" w:hAnsi="宋体" w:eastAsia="宋体" w:cs="宋体"/>
                <w:color w:val="000000"/>
                <w:sz w:val="24"/>
                <w:szCs w:val="24"/>
              </w:rPr>
              <w:t xml:space="preserve">及以上学历；身体健康；作风正派、品行端正。</w:t>
            </w:r>
            <w:r>
              <w:rPr>
                <w:rFonts w:hint="eastAsia" w:ascii="宋体" w:hAnsi="宋体" w:eastAsia="宋体" w:cs="宋体"/>
                <w:color w:val="000000"/>
                <w:sz w:val="24"/>
                <w:szCs w:val="24"/>
              </w:rPr>
            </w:r>
            <w:r/>
          </w:p>
          <w:p>
            <w:pPr>
              <w:pStyle w:val="721"/>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2.综合主管：法定退休年龄以下；</w:t>
            </w:r>
            <w:r>
              <w:rPr>
                <w:rFonts w:hint="eastAsia" w:ascii="宋体" w:hAnsi="宋体" w:eastAsia="宋体" w:cs="宋体"/>
                <w:color w:val="000000"/>
                <w:sz w:val="24"/>
                <w:szCs w:val="24"/>
                <w:lang w:val="en-US" w:eastAsia="zh-CN"/>
              </w:rPr>
              <w:t xml:space="preserve">大专</w:t>
            </w:r>
            <w:r>
              <w:rPr>
                <w:rFonts w:hint="eastAsia" w:ascii="宋体" w:hAnsi="宋体" w:eastAsia="宋体" w:cs="宋体"/>
                <w:color w:val="000000"/>
                <w:sz w:val="24"/>
                <w:szCs w:val="24"/>
              </w:rPr>
              <w:t xml:space="preserve">及以上学历；身体健康；作风正派、品行端正。</w:t>
            </w:r>
            <w:r>
              <w:rPr>
                <w:rFonts w:hint="eastAsia" w:ascii="宋体" w:hAnsi="宋体" w:eastAsia="宋体" w:cs="宋体"/>
                <w:color w:val="000000"/>
                <w:sz w:val="24"/>
                <w:szCs w:val="24"/>
              </w:rPr>
            </w:r>
            <w:r/>
          </w:p>
          <w:p>
            <w:pPr>
              <w:pStyle w:val="721"/>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3.安保主管：法定退休年龄以下；</w:t>
            </w:r>
            <w:r>
              <w:rPr>
                <w:rFonts w:hint="eastAsia" w:ascii="宋体" w:hAnsi="宋体" w:eastAsia="宋体" w:cs="宋体"/>
                <w:color w:val="000000"/>
                <w:sz w:val="24"/>
                <w:szCs w:val="24"/>
                <w:lang w:val="en-US" w:eastAsia="zh-CN"/>
              </w:rPr>
              <w:t xml:space="preserve">大专</w:t>
            </w:r>
            <w:r>
              <w:rPr>
                <w:rFonts w:hint="eastAsia" w:ascii="宋体" w:hAnsi="宋体" w:eastAsia="宋体" w:cs="宋体"/>
                <w:color w:val="000000"/>
                <w:sz w:val="24"/>
                <w:szCs w:val="24"/>
              </w:rPr>
              <w:t xml:space="preserve">及以上学历；身体健康；作风正派、品行端正。                                      </w:t>
            </w:r>
            <w:r>
              <w:rPr>
                <w:rFonts w:hint="eastAsia" w:ascii="宋体" w:hAnsi="宋体" w:eastAsia="宋体" w:cs="宋体"/>
                <w:color w:val="000000"/>
                <w:sz w:val="24"/>
                <w:szCs w:val="24"/>
              </w:rPr>
            </w:r>
            <w:r/>
          </w:p>
          <w:p>
            <w:pPr>
              <w:pStyle w:val="721"/>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4.秩序维护人员（须男性）：法定退休年龄以下；高中（含）以上文化，身体健壮（值勤和巡逻岗身高1.72米</w:t>
            </w:r>
            <w:r>
              <w:rPr>
                <w:rFonts w:hint="eastAsia" w:ascii="宋体" w:hAnsi="宋体" w:eastAsia="宋体" w:cs="宋体"/>
                <w:color w:val="000000"/>
                <w:sz w:val="24"/>
                <w:szCs w:val="24"/>
                <w:lang w:val="en-US" w:eastAsia="zh-CN"/>
              </w:rPr>
              <w:t xml:space="preserve">及</w:t>
            </w:r>
            <w:r>
              <w:rPr>
                <w:rFonts w:hint="eastAsia" w:ascii="宋体" w:hAnsi="宋体" w:eastAsia="宋体" w:cs="宋体"/>
                <w:color w:val="000000"/>
                <w:sz w:val="24"/>
                <w:szCs w:val="24"/>
              </w:rPr>
              <w:t xml:space="preserve">以上，形象岗身高1.75米</w:t>
            </w:r>
            <w:r>
              <w:rPr>
                <w:rFonts w:hint="eastAsia" w:ascii="宋体" w:hAnsi="宋体" w:eastAsia="宋体" w:cs="宋体"/>
                <w:color w:val="000000"/>
                <w:sz w:val="24"/>
                <w:szCs w:val="24"/>
                <w:lang w:val="en-US" w:eastAsia="zh-CN"/>
              </w:rPr>
              <w:t xml:space="preserve">及</w:t>
            </w:r>
            <w:r>
              <w:rPr>
                <w:rFonts w:hint="eastAsia" w:ascii="宋体" w:hAnsi="宋体" w:eastAsia="宋体" w:cs="宋体"/>
                <w:color w:val="000000"/>
                <w:sz w:val="24"/>
                <w:szCs w:val="24"/>
              </w:rPr>
              <w:t xml:space="preserve">以上），持保安员证，有责任心，具备一定的语言表达能力和沟通能力，接受过安保培训，有处理突发事件的经验，遵纪守法，服从管理，无不良行为记录。</w:t>
            </w:r>
            <w:r>
              <w:rPr>
                <w:rFonts w:hint="eastAsia" w:ascii="宋体" w:hAnsi="宋体" w:eastAsia="宋体" w:cs="宋体"/>
                <w:color w:val="000000"/>
                <w:sz w:val="24"/>
                <w:szCs w:val="24"/>
              </w:rPr>
            </w:r>
            <w:r/>
          </w:p>
          <w:p>
            <w:pPr>
              <w:pStyle w:val="721"/>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5.消防监控值班人员：法定退休年龄以下；高中（含）以上文化，持消防设施操作员</w:t>
            </w:r>
            <w:r>
              <w:rPr>
                <w:rFonts w:hint="eastAsia" w:ascii="宋体" w:hAnsi="宋体" w:eastAsia="宋体" w:cs="宋体"/>
                <w:color w:val="000000"/>
                <w:sz w:val="24"/>
                <w:szCs w:val="24"/>
                <w:lang w:val="en-US" w:eastAsia="zh-CN"/>
              </w:rPr>
              <w:t xml:space="preserve">证书</w:t>
            </w:r>
            <w:r>
              <w:rPr>
                <w:rFonts w:hint="eastAsia" w:ascii="宋体" w:hAnsi="宋体" w:eastAsia="宋体" w:cs="宋体"/>
                <w:color w:val="000000"/>
                <w:sz w:val="24"/>
                <w:szCs w:val="24"/>
              </w:rPr>
              <w:t xml:space="preserve">上岗。值班人员上岗时必须遵守“五不”，即不喝酒、不抽烟、不擅离工作岗位，不迟到早退，不做与工作无关的事。  </w:t>
            </w:r>
            <w:r>
              <w:rPr>
                <w:rFonts w:hint="eastAsia" w:ascii="宋体" w:hAnsi="宋体" w:eastAsia="宋体" w:cs="宋体"/>
                <w:color w:val="000000"/>
                <w:sz w:val="24"/>
                <w:szCs w:val="24"/>
              </w:rPr>
            </w:r>
            <w:r/>
          </w:p>
          <w:p>
            <w:pPr>
              <w:pStyle w:val="721"/>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6.保洁、绿化人员：法定退休年龄以下；初中（含）以上文化，身体健康，五官端正，心理健康，无不良行为记录，具有吃苦耐劳的精神，服从管理。                                                     </w:t>
            </w:r>
            <w:r>
              <w:rPr>
                <w:rFonts w:hint="eastAsia" w:ascii="宋体" w:hAnsi="宋体" w:eastAsia="宋体" w:cs="宋体"/>
                <w:color w:val="000000"/>
                <w:sz w:val="24"/>
                <w:szCs w:val="24"/>
              </w:rPr>
            </w:r>
            <w:r/>
          </w:p>
          <w:p>
            <w:pPr>
              <w:pStyle w:val="721"/>
              <w:jc w:val="left"/>
              <w:rPr>
                <w:rFonts w:ascii="宋体" w:hAnsi="宋体" w:cs="宋体"/>
                <w:sz w:val="24"/>
                <w:szCs w:val="24"/>
              </w:rPr>
            </w:pPr>
            <w:r>
              <w:rPr>
                <w:rFonts w:hint="eastAsia" w:ascii="宋体" w:hAnsi="宋体" w:eastAsia="宋体" w:cs="宋体"/>
                <w:color w:val="000000"/>
                <w:sz w:val="24"/>
                <w:szCs w:val="24"/>
              </w:rPr>
              <w:t xml:space="preserve">7.客服（须女性）：法定退休年龄以下；大专（含）以上文化，要求面貌端庄，身高1.62米</w:t>
            </w:r>
            <w:r>
              <w:rPr>
                <w:rFonts w:hint="eastAsia" w:ascii="宋体" w:hAnsi="宋体" w:eastAsia="宋体" w:cs="宋体"/>
                <w:color w:val="000000"/>
                <w:sz w:val="24"/>
                <w:szCs w:val="24"/>
                <w:lang w:val="en-US" w:eastAsia="zh-CN"/>
              </w:rPr>
              <w:t xml:space="preserve">及</w:t>
            </w:r>
            <w:r>
              <w:rPr>
                <w:rFonts w:hint="eastAsia" w:ascii="宋体" w:hAnsi="宋体" w:eastAsia="宋体" w:cs="宋体"/>
                <w:color w:val="000000"/>
                <w:sz w:val="24"/>
                <w:szCs w:val="24"/>
              </w:rPr>
              <w:t xml:space="preserve">以上，经专业培训，有接待或会议服务从业经验2年</w:t>
            </w:r>
            <w:r>
              <w:rPr>
                <w:rFonts w:hint="eastAsia" w:ascii="宋体" w:hAnsi="宋体" w:eastAsia="宋体" w:cs="宋体"/>
                <w:color w:val="000000"/>
                <w:sz w:val="24"/>
                <w:szCs w:val="24"/>
                <w:lang w:val="en-US" w:eastAsia="zh-CN"/>
              </w:rPr>
              <w:t xml:space="preserve">及</w:t>
            </w:r>
            <w:r>
              <w:rPr>
                <w:rFonts w:hint="eastAsia" w:ascii="宋体" w:hAnsi="宋体" w:eastAsia="宋体" w:cs="宋体"/>
                <w:color w:val="000000"/>
                <w:sz w:val="24"/>
                <w:szCs w:val="24"/>
              </w:rPr>
              <w:t xml:space="preserve">以上。能够较快熟</w:t>
            </w:r>
            <w:r>
              <w:rPr>
                <w:rFonts w:hint="eastAsia" w:ascii="宋体" w:hAnsi="宋体" w:cs="宋体"/>
                <w:sz w:val="24"/>
                <w:szCs w:val="24"/>
              </w:rPr>
              <w:t xml:space="preserve">悉人员及办公环境。工作责任心强，服从管理。</w:t>
            </w:r>
            <w:r>
              <w:rPr>
                <w:rFonts w:ascii="宋体" w:hAnsi="宋体" w:cs="宋体"/>
                <w:sz w:val="24"/>
                <w:szCs w:val="24"/>
              </w:rPr>
            </w:r>
            <w:r/>
          </w:p>
          <w:p>
            <w:pPr>
              <w:pStyle w:val="721"/>
              <w:jc w:val="left"/>
              <w:rPr>
                <w:rFonts w:hint="eastAsia"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.工程班长：法定退休年龄以下；身体健康；作风正派、品行端正。</w:t>
            </w:r>
            <w:r>
              <w:rPr>
                <w:rFonts w:hint="eastAsia" w:ascii="宋体" w:hAnsi="宋体" w:cs="宋体"/>
                <w:sz w:val="24"/>
                <w:szCs w:val="24"/>
              </w:rPr>
            </w:r>
            <w:r/>
          </w:p>
          <w:p>
            <w:pPr>
              <w:pStyle w:val="721"/>
              <w:jc w:val="left"/>
              <w:rPr>
                <w:rFonts w:hint="eastAsia" w:ascii="宋体" w:hAnsi="宋体" w:cs="宋体"/>
                <w:sz w:val="24"/>
                <w:szCs w:val="24"/>
              </w:rPr>
            </w:pPr>
            <w:r>
              <w:rPr>
                <w:rFonts w:ascii="宋体" w:hAnsi="宋体" w:cs="宋体"/>
                <w:sz w:val="24"/>
                <w:szCs w:val="24"/>
              </w:rPr>
              <w:t xml:space="preserve">9</w:t>
            </w:r>
            <w:r>
              <w:rPr>
                <w:rFonts w:hint="eastAsia" w:ascii="宋体" w:hAnsi="宋体" w:cs="宋体"/>
                <w:sz w:val="24"/>
                <w:szCs w:val="24"/>
              </w:rPr>
              <w:t xml:space="preserve">.工程人员：法定退休年龄以下；高中（含）以上文化，具有2年以上（含）专业工作经验。维修人员持有低压电工证书，配电值班人员持有高压电工证书。遵纪守法，服从管理，无不良行为记录。                  </w:t>
            </w:r>
            <w:r>
              <w:rPr>
                <w:rFonts w:hint="eastAsia" w:ascii="宋体" w:hAnsi="宋体" w:cs="宋体"/>
                <w:sz w:val="24"/>
                <w:szCs w:val="24"/>
              </w:rPr>
            </w:r>
            <w:r/>
          </w:p>
          <w:p>
            <w:pPr>
              <w:pStyle w:val="721"/>
              <w:rPr>
                <w:rFonts w:hint="eastAsia" w:ascii="宋体" w:hAnsi="宋体" w:cs="宋体"/>
                <w:b/>
                <w:bCs/>
                <w:spacing w:val="-1"/>
                <w:sz w:val="24"/>
                <w:szCs w:val="24"/>
              </w:rPr>
            </w:pPr>
            <w:r>
              <w:rPr>
                <w:rFonts w:ascii="宋体" w:hAnsi="宋体" w:cs="宋体"/>
                <w:sz w:val="24"/>
                <w:szCs w:val="24"/>
              </w:rPr>
              <w:t xml:space="preserve">10</w:t>
            </w:r>
            <w:r>
              <w:rPr>
                <w:rFonts w:hint="eastAsia" w:ascii="宋体" w:hAnsi="宋体" w:cs="宋体"/>
                <w:sz w:val="24"/>
                <w:szCs w:val="24"/>
              </w:rPr>
              <w:t xml:space="preserve">.所有服务人员要求统一着装、持证上岗、尽职尽责、岗位职责明确。上班不迟到，不早退，不串岗、不闲谈、不干私事，认真履行岗位职责，服从管理，接收督促，及时整改。  </w:t>
            </w:r>
            <w:r>
              <w:rPr>
                <w:rFonts w:hint="eastAsia" w:ascii="宋体" w:hAnsi="宋体" w:cs="宋体"/>
                <w:b/>
                <w:bCs/>
                <w:spacing w:val="-1"/>
                <w:sz w:val="24"/>
                <w:szCs w:val="24"/>
              </w:rPr>
            </w:r>
            <w:r/>
          </w:p>
        </w:tc>
      </w:tr>
    </w:tbl>
    <w:p>
      <w:pPr>
        <w:pStyle w:val="721"/>
        <w:spacing w:line="0" w:lineRule="atLeast"/>
        <w:rPr>
          <w:rFonts w:hint="eastAsia" w:ascii="宋体" w:hAnsi="宋体" w:cs="宋体"/>
          <w:b/>
          <w:bCs/>
          <w:spacing w:val="-1"/>
          <w:sz w:val="24"/>
          <w:szCs w:val="24"/>
        </w:rPr>
      </w:pPr>
      <w:r>
        <w:rPr>
          <w:rFonts w:hint="eastAsia" w:ascii="宋体" w:hAnsi="宋体" w:cs="宋体"/>
          <w:b/>
          <w:bCs/>
          <w:spacing w:val="-1"/>
          <w:sz w:val="24"/>
          <w:szCs w:val="24"/>
        </w:rPr>
      </w:r>
      <w:r/>
    </w:p>
    <w:p>
      <w:pPr>
        <w:pStyle w:val="721"/>
        <w:ind w:firstLine="480"/>
        <w:rPr>
          <w:rFonts w:hint="eastAsia" w:ascii="宋体" w:hAnsi="宋体"/>
          <w:sz w:val="24"/>
          <w:szCs w:val="24"/>
        </w:rPr>
      </w:pPr>
      <w:r>
        <w:rPr>
          <w:rFonts w:hint="eastAsia" w:ascii="宋体" w:hAnsi="宋体"/>
          <w:sz w:val="24"/>
          <w:szCs w:val="24"/>
        </w:rPr>
        <w:t xml:space="preserve">3.项目实施要求</w:t>
      </w:r>
      <w:r>
        <w:rPr>
          <w:rFonts w:hint="eastAsia" w:ascii="宋体" w:hAnsi="宋体"/>
          <w:sz w:val="24"/>
          <w:szCs w:val="24"/>
        </w:rPr>
      </w:r>
      <w:r/>
    </w:p>
    <w:tbl>
      <w:tblPr>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21"/>
              <w:spacing w:line="0" w:lineRule="atLeast"/>
              <w:rPr>
                <w:rFonts w:hint="eastAsia" w:ascii="宋体" w:hAnsi="宋体" w:cs="宋体"/>
                <w:sz w:val="24"/>
                <w:szCs w:val="24"/>
              </w:rPr>
            </w:pPr>
            <w:r>
              <w:rPr>
                <w:rFonts w:hint="eastAsia" w:ascii="宋体" w:hAnsi="宋体" w:cs="宋体"/>
                <w:sz w:val="24"/>
                <w:szCs w:val="24"/>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rPr>
                <w:rFonts w:hint="eastAsia" w:ascii="宋体" w:hAnsi="宋体" w:cs="宋体"/>
                <w:sz w:val="24"/>
                <w:szCs w:val="24"/>
              </w:rPr>
            </w:r>
            <w:r/>
          </w:p>
          <w:p>
            <w:pPr>
              <w:pStyle w:val="721"/>
              <w:spacing w:line="0" w:lineRule="atLeast"/>
              <w:rPr>
                <w:rFonts w:hint="eastAsia" w:ascii="宋体" w:hAnsi="宋体" w:cs="宋体"/>
                <w:sz w:val="24"/>
                <w:szCs w:val="24"/>
              </w:rPr>
            </w:pPr>
            <w:r>
              <w:rPr>
                <w:rFonts w:hint="eastAsia" w:ascii="宋体" w:hAnsi="宋体" w:cs="宋体"/>
                <w:sz w:val="24"/>
                <w:szCs w:val="24"/>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hint="eastAsia" w:ascii="宋体" w:hAnsi="宋体" w:cs="宋体"/>
                <w:sz w:val="24"/>
                <w:szCs w:val="24"/>
              </w:rPr>
            </w:r>
            <w:r/>
          </w:p>
          <w:p>
            <w:pPr>
              <w:pStyle w:val="721"/>
              <w:spacing w:line="0" w:lineRule="atLeast"/>
              <w:rPr>
                <w:rFonts w:hint="eastAsia" w:ascii="宋体" w:hAnsi="宋体" w:cs="宋体"/>
                <w:sz w:val="24"/>
                <w:szCs w:val="24"/>
              </w:rPr>
            </w:pPr>
            <w:r>
              <w:rPr>
                <w:rFonts w:hint="eastAsia" w:ascii="宋体" w:hAnsi="宋体" w:cs="宋体"/>
                <w:sz w:val="24"/>
                <w:szCs w:val="24"/>
              </w:rPr>
              <w:t xml:space="preserve">3.供应商不得利用服务区域内的采购人房产、物业、水电等资源从事经营活动，不能改变其使用性质。</w:t>
            </w:r>
            <w:r>
              <w:rPr>
                <w:rFonts w:hint="eastAsia" w:ascii="宋体" w:hAnsi="宋体" w:cs="宋体"/>
                <w:sz w:val="24"/>
                <w:szCs w:val="24"/>
              </w:rPr>
            </w:r>
            <w:r/>
          </w:p>
          <w:p>
            <w:pPr>
              <w:pStyle w:val="721"/>
              <w:spacing w:line="0" w:lineRule="atLeast"/>
              <w:rPr>
                <w:rFonts w:hint="eastAsia" w:ascii="宋体" w:hAnsi="宋体" w:cs="宋体"/>
                <w:sz w:val="24"/>
                <w:szCs w:val="24"/>
              </w:rPr>
            </w:pPr>
            <w:r>
              <w:rPr>
                <w:rFonts w:hint="eastAsia" w:ascii="宋体" w:hAnsi="宋体" w:cs="宋体"/>
                <w:sz w:val="24"/>
                <w:szCs w:val="24"/>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hint="eastAsia" w:ascii="宋体" w:hAnsi="宋体" w:cs="宋体"/>
                <w:sz w:val="24"/>
                <w:szCs w:val="24"/>
              </w:rPr>
            </w:r>
            <w:r/>
          </w:p>
          <w:p>
            <w:pPr>
              <w:pStyle w:val="721"/>
              <w:spacing w:line="0" w:lineRule="atLeast"/>
              <w:rPr>
                <w:rFonts w:ascii="宋体" w:hAnsi="宋体" w:cs="宋体"/>
                <w:sz w:val="24"/>
                <w:szCs w:val="24"/>
              </w:rPr>
            </w:pPr>
            <w:r>
              <w:rPr>
                <w:rFonts w:hint="eastAsia" w:ascii="宋体" w:hAnsi="宋体" w:cs="宋体"/>
                <w:sz w:val="24"/>
                <w:szCs w:val="24"/>
              </w:rPr>
              <w:t xml:space="preserve">5.供应商工作人员的岗位职责、操作规范、人身安全、医疗、工资、各项保险、劳动工具、劳保用品、内部管理、各类纠纷等事宜及所涉及经费均由供应商自行负责。</w:t>
            </w:r>
            <w:r>
              <w:rPr>
                <w:rFonts w:ascii="宋体" w:hAnsi="宋体" w:cs="宋体"/>
                <w:sz w:val="24"/>
                <w:szCs w:val="24"/>
              </w:rPr>
            </w:r>
            <w:r/>
          </w:p>
          <w:p>
            <w:pPr>
              <w:pStyle w:val="721"/>
              <w:spacing w:line="0" w:lineRule="atLeast"/>
              <w:rPr>
                <w:rFonts w:hint="eastAsia" w:ascii="宋体" w:hAnsi="宋体" w:cs="宋体"/>
                <w:sz w:val="24"/>
                <w:szCs w:val="24"/>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本项目物业服务所</w:t>
            </w:r>
            <w:r>
              <w:rPr>
                <w:rFonts w:hint="eastAsia" w:ascii="宋体" w:hAnsi="宋体" w:eastAsia="宋体" w:cs="宋体"/>
                <w:sz w:val="24"/>
                <w:szCs w:val="24"/>
                <w:highlight w:val="none"/>
                <w:lang w:val="en-US" w:eastAsia="zh-CN"/>
              </w:rPr>
              <w:t xml:space="preserve">需</w:t>
            </w:r>
            <w:r>
              <w:rPr>
                <w:rFonts w:hint="eastAsia" w:ascii="宋体" w:hAnsi="宋体" w:eastAsia="宋体" w:cs="宋体"/>
                <w:sz w:val="24"/>
                <w:szCs w:val="24"/>
                <w:highlight w:val="none"/>
              </w:rPr>
              <w:t xml:space="preserve">保洁易耗品、劳保用品、办公</w:t>
            </w:r>
            <w:r>
              <w:rPr>
                <w:rFonts w:hint="eastAsia" w:ascii="宋体" w:hAnsi="宋体" w:eastAsia="宋体" w:cs="宋体"/>
                <w:sz w:val="24"/>
                <w:szCs w:val="24"/>
                <w:highlight w:val="none"/>
                <w:lang w:val="en-US" w:eastAsia="zh-CN"/>
              </w:rPr>
              <w:t xml:space="preserve">用品及</w:t>
            </w:r>
            <w:r>
              <w:rPr>
                <w:rFonts w:hint="eastAsia" w:ascii="宋体" w:hAnsi="宋体" w:eastAsia="宋体" w:cs="宋体"/>
                <w:sz w:val="24"/>
                <w:szCs w:val="24"/>
                <w:highlight w:val="none"/>
              </w:rPr>
              <w:t xml:space="preserve">耗材</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rPr>
              <w:t xml:space="preserve">，均由供应商</w:t>
            </w:r>
            <w:r>
              <w:rPr>
                <w:rFonts w:hint="eastAsia" w:ascii="宋体" w:hAnsi="宋体" w:eastAsia="宋体" w:cs="宋体"/>
                <w:sz w:val="24"/>
                <w:szCs w:val="24"/>
                <w:highlight w:val="none"/>
                <w:lang w:val="en-US" w:eastAsia="zh-CN"/>
              </w:rPr>
              <w:t xml:space="preserve">自行考虑并</w:t>
            </w:r>
            <w:r>
              <w:rPr>
                <w:rFonts w:hint="eastAsia" w:ascii="宋体" w:hAnsi="宋体" w:eastAsia="宋体" w:cs="宋体"/>
                <w:sz w:val="24"/>
                <w:szCs w:val="24"/>
                <w:highlight w:val="none"/>
              </w:rPr>
              <w:t xml:space="preserve">配备，</w:t>
            </w:r>
            <w:r>
              <w:rPr>
                <w:rFonts w:hint="eastAsia" w:ascii="宋体" w:hAnsi="宋体" w:eastAsia="宋体" w:cs="宋体"/>
                <w:sz w:val="24"/>
                <w:szCs w:val="24"/>
                <w:highlight w:val="none"/>
                <w:lang w:val="en-US" w:eastAsia="zh-CN"/>
              </w:rPr>
              <w:t xml:space="preserve">以</w:t>
            </w:r>
            <w:r>
              <w:rPr>
                <w:rFonts w:hint="eastAsia" w:ascii="宋体" w:hAnsi="宋体" w:eastAsia="宋体" w:cs="宋体"/>
                <w:sz w:val="24"/>
                <w:szCs w:val="24"/>
                <w:highlight w:val="none"/>
              </w:rPr>
              <w:t xml:space="preserve">满足服务实际需要以及采购人规定要求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所需费用考虑到报价中，</w:t>
            </w:r>
            <w:r>
              <w:rPr>
                <w:rFonts w:hint="eastAsia" w:ascii="宋体" w:hAnsi="宋体" w:eastAsia="宋体" w:cs="宋体"/>
                <w:sz w:val="24"/>
                <w:szCs w:val="24"/>
                <w:highlight w:val="none"/>
              </w:rPr>
              <w:t xml:space="preserve">采购人不再另行</w:t>
            </w:r>
            <w:r>
              <w:rPr>
                <w:rFonts w:hint="eastAsia" w:ascii="宋体" w:hAnsi="宋体" w:eastAsia="宋体" w:cs="宋体"/>
                <w:sz w:val="24"/>
                <w:szCs w:val="24"/>
                <w:highlight w:val="none"/>
                <w:lang w:val="en-US" w:eastAsia="zh-CN"/>
              </w:rPr>
              <w:t xml:space="preserve">支付。</w:t>
            </w:r>
            <w:r>
              <w:rPr>
                <w:rFonts w:hint="eastAsia" w:ascii="宋体" w:hAnsi="宋体" w:cs="宋体"/>
                <w:sz w:val="24"/>
                <w:szCs w:val="24"/>
                <w:highlight w:val="none"/>
              </w:rPr>
              <w:t xml:space="preserve"> </w:t>
            </w:r>
            <w:r>
              <w:rPr>
                <w:rFonts w:hint="eastAsia" w:ascii="宋体" w:hAnsi="宋体" w:cs="宋体"/>
                <w:sz w:val="24"/>
                <w:szCs w:val="24"/>
              </w:rPr>
            </w:r>
            <w:r/>
          </w:p>
        </w:tc>
      </w:tr>
    </w:tbl>
    <w:p>
      <w:pPr>
        <w:pStyle w:val="721"/>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721"/>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ascii="宋体" w:hAnsi="宋体" w:eastAsia="宋体" w:cs="宋体"/>
          <w:bCs/>
          <w:color w:val="000000"/>
          <w:sz w:val="24"/>
          <w:szCs w:val="24"/>
          <w:highlight w:val="none"/>
          <w:lang w:val="en-US" w:eastAsia="zh-CN"/>
        </w:rPr>
      </w:r>
      <w:r/>
    </w:p>
    <w:p>
      <w:pPr>
        <w:pStyle w:val="721"/>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721"/>
        <w:numPr>
          <w:ilvl w:val="0"/>
          <w:numId w:val="0"/>
        </w:numPr>
        <w:ind w:firstLine="480"/>
        <w:jc w:val="left"/>
        <w:spacing w:after="0" w:line="240" w:lineRule="auto"/>
        <w:rPr>
          <w:rFonts w:hint="eastAsia" w:ascii="宋体" w:hAnsi="宋体" w:cs="Times New Roman"/>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投标人根据本项目采购需求和自身实际填报《投标分项报价表》（格式见第六章），其中“人工成本”须填报</w:t>
      </w:r>
      <w:r>
        <w:rPr>
          <w:rFonts w:hint="eastAsia" w:ascii="宋体" w:hAnsi="宋体" w:cs="Times New Roman"/>
          <w:bCs/>
          <w:color w:val="000000"/>
          <w:sz w:val="24"/>
          <w:szCs w:val="24"/>
          <w:highlight w:val="none"/>
          <w:lang w:val="en-US" w:eastAsia="zh-CN"/>
        </w:rPr>
        <w:t xml:space="preserve">《人工成本报价明细表》（格式见第六章）并满足以下要求</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r>
      <w:r/>
    </w:p>
    <w:p>
      <w:pPr>
        <w:pStyle w:val="721"/>
        <w:numPr>
          <w:ilvl w:val="0"/>
          <w:numId w:val="0"/>
        </w:numPr>
        <w:ind w:firstLine="480"/>
        <w:jc w:val="left"/>
        <w:spacing w:after="0" w:line="240" w:lineRule="auto"/>
        <w:rPr>
          <w:rFonts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w:t>
      </w:r>
      <w:r>
        <w:rPr>
          <w:rFonts w:hint="eastAsia" w:ascii="宋体" w:hAnsi="宋体" w:cs="Times New Roman"/>
          <w:bCs/>
          <w:color w:val="000000"/>
          <w:sz w:val="24"/>
          <w:szCs w:val="24"/>
          <w:highlight w:val="none"/>
          <w:lang w:val="en-US" w:eastAsia="zh-CN"/>
        </w:rPr>
        <w:t xml:space="preserve">人员工资和</w:t>
      </w:r>
      <w:r>
        <w:rPr>
          <w:rFonts w:hint="eastAsia" w:ascii="宋体" w:hAnsi="宋体" w:eastAsia="宋体" w:cs="宋体"/>
          <w:color w:val="000000"/>
          <w:sz w:val="24"/>
          <w:szCs w:val="24"/>
          <w:highlight w:val="none"/>
          <w:lang w:val="en-US" w:eastAsia="zh-CN"/>
        </w:rPr>
        <w:t xml:space="preserve">法定节假日加班工资</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人员工资不得</w:t>
      </w:r>
      <w:r>
        <w:rPr>
          <w:rFonts w:hint="eastAsia" w:ascii="宋体" w:hAnsi="宋体" w:cs="Times New Roman"/>
          <w:b/>
          <w:bCs w:val="0"/>
          <w:color w:val="000000"/>
          <w:sz w:val="24"/>
          <w:szCs w:val="24"/>
          <w:highlight w:val="none"/>
          <w:lang w:val="en-US" w:eastAsia="zh-CN"/>
        </w:rPr>
        <w:t xml:space="preserve">低于南京市最低月工资标准，</w:t>
      </w:r>
      <w:r>
        <w:rPr>
          <w:rFonts w:hint="eastAsia" w:ascii="宋体" w:hAnsi="宋体" w:cs="Times New Roman"/>
          <w:b/>
          <w:bCs w:val="0"/>
          <w:color w:val="000000"/>
          <w:sz w:val="24"/>
          <w:szCs w:val="24"/>
          <w:highlight w:val="none"/>
          <w:lang w:val="en-US" w:eastAsia="zh-CN"/>
        </w:rPr>
        <w:t xml:space="preserve">并在《人工成本报价明细表》中按照物业服务人员岗位分别填报；</w:t>
      </w:r>
      <w:r>
        <w:rPr>
          <w:rFonts w:hint="eastAsia" w:ascii="宋体" w:hAnsi="宋体" w:cs="宋体"/>
          <w:b/>
          <w:bCs w:val="0"/>
          <w:color w:val="000000"/>
          <w:sz w:val="24"/>
          <w:szCs w:val="24"/>
          <w:highlight w:val="none"/>
          <w:lang w:val="en-US" w:eastAsia="zh-CN"/>
        </w:rPr>
        <w:t xml:space="preserve">法定节假日安排工作的，投标人应依法支付高于劳动者正常工作时间工资的工资报酬，并测算到投标报价中。</w:t>
      </w:r>
      <w:r>
        <w:rPr>
          <w:rFonts w:hint="eastAsia" w:ascii="宋体" w:hAnsi="宋体" w:cs="宋体"/>
          <w:b/>
          <w:bCs/>
          <w:color w:val="000000"/>
          <w:sz w:val="24"/>
          <w:szCs w:val="24"/>
          <w:highlight w:val="none"/>
          <w:lang w:val="en-US" w:eastAsia="zh-CN"/>
        </w:rPr>
        <w:t xml:space="preserve">本项目物业管理服务要求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法定节假日在岗人数</w:t>
      </w:r>
      <w:r>
        <w:rPr>
          <w:rFonts w:hint="eastAsia" w:ascii="宋体" w:hAnsi="宋体" w:cs="宋体"/>
          <w:b/>
          <w:bCs/>
          <w:i w:val="0"/>
          <w:iCs w:val="0"/>
          <w:color w:val="000000"/>
          <w:sz w:val="24"/>
          <w:szCs w:val="24"/>
          <w:highlight w:val="none"/>
          <w:u w:val="none"/>
          <w:lang w:val="en-US" w:eastAsia="zh-CN"/>
        </w:rPr>
        <w:t xml:space="preserve">不少于19人</w:t>
      </w:r>
      <w:bookmarkStart w:id="186" w:name="OLE_LINK20"/>
      <w:r>
        <w:rPr>
          <w:rFonts w:hint="eastAsia" w:ascii="宋体" w:hAnsi="宋体" w:eastAsia="宋体" w:cs="宋体"/>
          <w:b/>
          <w:bCs/>
          <w:i w:val="0"/>
          <w:iCs w:val="0"/>
          <w:color w:val="000000"/>
          <w:sz w:val="24"/>
          <w:szCs w:val="24"/>
          <w:highlight w:val="none"/>
          <w:u w:val="none"/>
          <w:lang w:val="en-US" w:eastAsia="zh-CN"/>
        </w:rPr>
        <w:t xml:space="preserve">（包括包括安保队长1人，秩序维护员9人、保洁员6人、车库管理员1人、综合维修1人、消防监控值班1人</w:t>
      </w:r>
      <w:r>
        <w:rPr>
          <w:rFonts w:hint="eastAsia" w:ascii="宋体" w:hAnsi="宋体" w:eastAsia="宋体" w:cs="宋体"/>
          <w:b/>
          <w:bCs/>
          <w:i w:val="0"/>
          <w:iCs w:val="0"/>
          <w:color w:val="000000"/>
          <w:sz w:val="24"/>
          <w:szCs w:val="24"/>
          <w:highlight w:val="none"/>
          <w:u w:val="none"/>
          <w:lang w:val="en-US" w:eastAsia="zh-CN"/>
        </w:rPr>
        <w:t xml:space="preserve">）</w:t>
      </w:r>
      <w:bookmarkEnd w:id="186"/>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并按照合同履行期内的法定节假日天</w:t>
      </w:r>
      <w:r>
        <w:rPr>
          <w:rFonts w:hint="eastAsia" w:ascii="宋体" w:hAnsi="宋体" w:cs="宋体"/>
          <w:b/>
          <w:bCs/>
          <w:i w:val="0"/>
          <w:iCs w:val="0"/>
          <w:color w:val="000000"/>
          <w:sz w:val="24"/>
          <w:szCs w:val="24"/>
          <w:highlight w:val="none"/>
          <w:u w:val="none"/>
          <w:lang w:val="en-US" w:eastAsia="zh-CN"/>
        </w:rPr>
        <w:t xml:space="preserve">数</w:t>
      </w:r>
      <w:r>
        <w:rPr>
          <w:rFonts w:hint="eastAsia" w:ascii="宋体" w:hAnsi="宋体" w:eastAsia="宋体" w:cs="Times New Roman"/>
          <w:b/>
          <w:bCs/>
          <w:color w:val="000000"/>
          <w:sz w:val="24"/>
          <w:szCs w:val="24"/>
          <w:highlight w:val="none"/>
          <w:lang w:val="en-US" w:eastAsia="zh-CN"/>
        </w:rPr>
        <w:t xml:space="preserve">（13天</w:t>
      </w:r>
      <w:r>
        <w:rPr>
          <w:rFonts w:hint="eastAsia" w:ascii="宋体" w:hAnsi="宋体" w:cs="Times New Roman"/>
          <w:b/>
          <w:bCs/>
          <w:color w:val="000000"/>
          <w:sz w:val="24"/>
          <w:szCs w:val="24"/>
          <w:highlight w:val="none"/>
          <w:lang w:val="en-US" w:eastAsia="zh-CN"/>
        </w:rPr>
        <w:t xml:space="preserve">/年</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进行测算，</w:t>
      </w:r>
      <w:r>
        <w:rPr>
          <w:rFonts w:hint="eastAsia" w:ascii="宋体" w:hAnsi="宋体" w:eastAsia="宋体" w:cs="宋体"/>
          <w:b/>
          <w:bCs/>
          <w:i w:val="0"/>
          <w:iCs w:val="0"/>
          <w:color w:val="000000"/>
          <w:sz w:val="24"/>
          <w:szCs w:val="24"/>
          <w:highlight w:val="none"/>
          <w:u w:val="none"/>
          <w:lang w:val="en-US" w:eastAsia="zh-CN"/>
        </w:rPr>
        <w:t xml:space="preserve">报价中的“法定节假日加班工资”不得低于上述要求。</w:t>
      </w:r>
      <w:r>
        <w:rPr>
          <w:rFonts w:ascii="宋体" w:hAnsi="宋体" w:cs="Times New Roman"/>
          <w:bCs/>
          <w:color w:val="000000"/>
          <w:sz w:val="24"/>
          <w:szCs w:val="24"/>
          <w:highlight w:val="none"/>
          <w:lang w:val="en-US" w:eastAsia="zh-CN"/>
        </w:rPr>
      </w:r>
      <w:r/>
    </w:p>
    <w:p>
      <w:pPr>
        <w:pStyle w:val="721"/>
        <w:ind w:firstLine="480"/>
        <w:jc w:val="left"/>
        <w:spacing w:after="0" w:line="240" w:lineRule="auto"/>
        <w:rPr>
          <w:rFonts w:hint="eastAsia" w:ascii="宋体" w:hAnsi="宋体" w:cs="宋体"/>
          <w:b/>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cs="宋体"/>
          <w:color w:val="000000"/>
          <w:sz w:val="24"/>
          <w:szCs w:val="24"/>
          <w:highlight w:val="none"/>
          <w:lang w:eastAsia="zh-CN"/>
        </w:rPr>
        <w:t xml:space="preserve">：</w:t>
      </w:r>
      <w:r>
        <w:rPr>
          <w:rFonts w:hint="eastAsia" w:ascii="宋体" w:hAnsi="宋体" w:cs="Times New Roman"/>
          <w:b/>
          <w:bCs w:val="0"/>
          <w:color w:val="000000"/>
          <w:sz w:val="24"/>
          <w:szCs w:val="24"/>
          <w:highlight w:val="none"/>
          <w:lang w:val="en-US" w:eastAsia="zh-CN"/>
        </w:rPr>
        <w:t xml:space="preserve">社保</w:t>
      </w:r>
      <w:r>
        <w:rPr>
          <w:rFonts w:hint="eastAsia" w:ascii="宋体" w:hAnsi="宋体" w:cs="宋体"/>
          <w:b/>
          <w:bCs w:val="0"/>
          <w:color w:val="000000"/>
          <w:sz w:val="24"/>
          <w:szCs w:val="24"/>
          <w:highlight w:val="none"/>
          <w:lang w:val="en-US" w:eastAsia="zh-CN"/>
        </w:rPr>
        <w:t xml:space="preserve">缴费基数</w:t>
      </w:r>
      <w:r>
        <w:rPr>
          <w:rFonts w:hint="eastAsia" w:ascii="宋体" w:hAnsi="宋体" w:eastAsia="宋体" w:cs="宋体"/>
          <w:b/>
          <w:bCs w:val="0"/>
          <w:color w:val="000000"/>
          <w:sz w:val="24"/>
          <w:szCs w:val="24"/>
          <w:highlight w:val="none"/>
          <w:lang w:val="en-US" w:eastAsia="zh-CN"/>
        </w:rPr>
        <w:t xml:space="preserve">不得低于</w:t>
      </w:r>
      <w:r>
        <w:rPr>
          <w:rFonts w:hint="eastAsia" w:ascii="宋体" w:hAnsi="宋体" w:cs="Times New Roman"/>
          <w:b/>
          <w:bCs w:val="0"/>
          <w:color w:val="000000"/>
          <w:sz w:val="24"/>
          <w:szCs w:val="24"/>
          <w:highlight w:val="none"/>
          <w:lang w:val="en-US" w:eastAsia="zh-CN"/>
        </w:rPr>
        <w:t xml:space="preserve">人社部门现行文件</w:t>
      </w:r>
      <w:r>
        <w:rPr>
          <w:rFonts w:hint="eastAsia" w:ascii="宋体" w:hAnsi="宋体" w:cs="宋体"/>
          <w:b/>
          <w:bCs w:val="0"/>
          <w:color w:val="000000"/>
          <w:sz w:val="24"/>
          <w:szCs w:val="24"/>
          <w:highlight w:val="none"/>
          <w:lang w:val="en-US" w:eastAsia="zh-CN"/>
        </w:rPr>
        <w:t xml:space="preserve">规定</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公积金缴存基数不得低于南京市</w:t>
      </w:r>
      <w:r>
        <w:rPr>
          <w:rFonts w:hint="eastAsia" w:ascii="宋体" w:hAnsi="宋体" w:eastAsia="宋体" w:cs="宋体"/>
          <w:b/>
          <w:bCs w:val="0"/>
          <w:color w:val="000000"/>
          <w:sz w:val="24"/>
          <w:szCs w:val="24"/>
          <w:highlight w:val="none"/>
        </w:rPr>
        <w:t xml:space="preserve">住房公积金缴存基数的</w:t>
      </w:r>
      <w:r>
        <w:rPr>
          <w:rFonts w:hint="eastAsia" w:ascii="宋体" w:hAnsi="宋体" w:cs="宋体"/>
          <w:b/>
          <w:bCs w:val="0"/>
          <w:color w:val="000000"/>
          <w:sz w:val="24"/>
          <w:szCs w:val="24"/>
          <w:highlight w:val="none"/>
          <w:lang w:val="en-US" w:eastAsia="zh-CN"/>
        </w:rPr>
        <w:t xml:space="preserve">相关规定，社保、公积金须</w:t>
      </w:r>
      <w:r>
        <w:rPr>
          <w:rFonts w:hint="eastAsia" w:ascii="宋体" w:hAnsi="宋体" w:cs="Times New Roman"/>
          <w:b/>
          <w:bCs w:val="0"/>
          <w:color w:val="000000"/>
          <w:sz w:val="24"/>
          <w:szCs w:val="24"/>
          <w:highlight w:val="none"/>
          <w:lang w:val="en-US" w:eastAsia="zh-CN"/>
        </w:rPr>
        <w:t xml:space="preserve">在《人工成本报价明细表》中</w:t>
      </w:r>
      <w:bookmarkStart w:id="187" w:name="OLE_LINK7"/>
      <w:r>
        <w:rPr>
          <w:rFonts w:hint="eastAsia" w:ascii="宋体" w:hAnsi="宋体" w:cs="Times New Roman"/>
          <w:b/>
          <w:bCs w:val="0"/>
          <w:color w:val="000000"/>
          <w:sz w:val="24"/>
          <w:szCs w:val="24"/>
          <w:highlight w:val="none"/>
          <w:lang w:val="en-US" w:eastAsia="zh-CN"/>
        </w:rPr>
        <w:t xml:space="preserve">按照物业服务人员岗位分别填报</w:t>
      </w:r>
      <w:bookmarkEnd w:id="187"/>
      <w:r>
        <w:rPr>
          <w:rFonts w:hint="eastAsia" w:ascii="宋体" w:hAnsi="宋体" w:cs="宋体"/>
          <w:b/>
          <w:bCs w:val="0"/>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根据省人社部门文件规定，</w:t>
      </w:r>
      <w:r>
        <w:rPr>
          <w:rFonts w:hint="eastAsia" w:ascii="宋体" w:hAnsi="宋体" w:cs="宋体"/>
          <w:b/>
          <w:bCs/>
          <w:color w:val="000000"/>
          <w:sz w:val="24"/>
          <w:szCs w:val="24"/>
          <w:highlight w:val="none"/>
          <w:lang w:eastAsia="zh-CN"/>
        </w:rPr>
        <w:t xml:space="preserve">最低工资不包含劳动者按下限缴存的住房公积金，由用人单位按规定另行支付，</w:t>
      </w:r>
      <w:r>
        <w:rPr>
          <w:rFonts w:hint="eastAsia" w:ascii="宋体" w:hAnsi="宋体" w:cs="宋体"/>
          <w:b/>
          <w:bCs/>
          <w:color w:val="000000"/>
          <w:sz w:val="24"/>
          <w:szCs w:val="24"/>
          <w:highlight w:val="none"/>
          <w:lang w:val="en-US" w:eastAsia="zh-CN"/>
        </w:rPr>
        <w:t xml:space="preserve">投标人须测算在报价中</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721"/>
        <w:numPr>
          <w:ilvl w:val="0"/>
          <w:numId w:val="0"/>
        </w:numPr>
        <w:ind w:firstLine="482"/>
        <w:jc w:val="left"/>
        <w:spacing w:after="0" w:line="240" w:lineRule="auto"/>
        <w:rPr>
          <w:rFonts w:hint="eastAsia" w:ascii="宋体" w:hAnsi="宋体" w:eastAsia="宋体" w:cs="宋体"/>
          <w:b/>
          <w:bCs/>
          <w:color w:val="000000"/>
          <w:sz w:val="24"/>
          <w:szCs w:val="24"/>
          <w:highlight w:val="none"/>
        </w:rPr>
      </w:pPr>
      <w:r/>
      <w:bookmarkStart w:id="188" w:name="OLE_LINK9"/>
      <w:r>
        <w:rPr>
          <w:rFonts w:hint="eastAsia" w:ascii="宋体" w:hAnsi="宋体" w:eastAsia="宋体" w:cs="宋体"/>
          <w:b/>
          <w:bCs/>
          <w:color w:val="000000"/>
          <w:sz w:val="24"/>
          <w:szCs w:val="24"/>
          <w:highlight w:val="none"/>
        </w:rPr>
        <w:t xml:space="preserve">供应商</w:t>
      </w:r>
      <w:r>
        <w:rPr>
          <w:rFonts w:hint="eastAsia" w:ascii="宋体" w:hAnsi="宋体" w:eastAsia="宋体" w:cs="宋体"/>
          <w:b/>
          <w:bCs/>
          <w:color w:val="000000"/>
          <w:sz w:val="24"/>
          <w:szCs w:val="24"/>
          <w:highlight w:val="none"/>
          <w:lang w:val="en-US" w:eastAsia="zh-CN"/>
        </w:rPr>
        <w:t xml:space="preserve">为</w:t>
      </w:r>
      <w:r>
        <w:rPr>
          <w:rFonts w:hint="eastAsia" w:ascii="宋体" w:hAnsi="宋体" w:eastAsia="宋体" w:cs="宋体"/>
          <w:b/>
          <w:bCs/>
          <w:color w:val="000000"/>
          <w:sz w:val="24"/>
          <w:szCs w:val="24"/>
          <w:highlight w:val="none"/>
        </w:rPr>
        <w:t xml:space="preserve">投入本项目服务人员缴纳社保和公积金</w:t>
      </w:r>
      <w:r>
        <w:rPr>
          <w:rFonts w:hint="eastAsia" w:ascii="宋体" w:hAnsi="宋体" w:eastAsia="宋体" w:cs="宋体"/>
          <w:b/>
          <w:bCs/>
          <w:color w:val="000000"/>
          <w:sz w:val="24"/>
          <w:szCs w:val="24"/>
          <w:highlight w:val="none"/>
          <w:lang w:val="en-US" w:eastAsia="zh-CN"/>
        </w:rPr>
        <w:t xml:space="preserve">的人数不少于30名</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721"/>
        <w:ind w:firstLine="482"/>
        <w:jc w:val="left"/>
        <w:spacing w:after="0" w:line="240" w:lineRule="auto"/>
        <w:rPr>
          <w:rFonts w:hint="eastAsia" w:ascii="宋体" w:hAnsi="宋体" w:eastAsia="宋体" w:cs="宋体"/>
          <w:b/>
          <w:bCs/>
          <w:color w:val="000000"/>
          <w:sz w:val="24"/>
          <w:szCs w:val="24"/>
          <w:highlight w:val="none"/>
        </w:rPr>
      </w:pPr>
      <w:r/>
      <w:bookmarkStart w:id="189" w:name="OLE_LINK8"/>
      <w:r>
        <w:rPr>
          <w:rFonts w:hint="eastAsia" w:ascii="宋体" w:hAnsi="宋体" w:eastAsia="宋体" w:cs="宋体"/>
          <w:b/>
          <w:bCs/>
          <w:color w:val="000000"/>
          <w:sz w:val="24"/>
          <w:szCs w:val="24"/>
          <w:highlight w:val="none"/>
        </w:rPr>
        <w:t xml:space="preserve">合同签订前，中标</w:t>
      </w:r>
      <w:r>
        <w:rPr>
          <w:rFonts w:hint="eastAsia" w:ascii="宋体" w:hAnsi="宋体" w:eastAsia="宋体" w:cs="宋体"/>
          <w:b/>
          <w:bCs/>
          <w:color w:val="000000"/>
          <w:sz w:val="24"/>
          <w:szCs w:val="24"/>
          <w:highlight w:val="none"/>
          <w:lang w:val="en-US" w:eastAsia="zh-CN"/>
        </w:rPr>
        <w:t xml:space="preserve">人</w:t>
      </w:r>
      <w:r>
        <w:rPr>
          <w:rFonts w:hint="eastAsia" w:ascii="宋体" w:hAnsi="宋体" w:eastAsia="宋体" w:cs="宋体"/>
          <w:b/>
          <w:bCs/>
          <w:color w:val="000000"/>
          <w:sz w:val="24"/>
          <w:szCs w:val="24"/>
          <w:highlight w:val="none"/>
        </w:rPr>
        <w:t xml:space="preserve">应提供人员清单、</w:t>
      </w:r>
      <w:r>
        <w:rPr>
          <w:rFonts w:hint="eastAsia" w:ascii="宋体" w:hAnsi="宋体" w:eastAsia="宋体" w:cs="宋体"/>
          <w:b/>
          <w:bCs/>
          <w:color w:val="000000"/>
          <w:sz w:val="24"/>
          <w:szCs w:val="24"/>
          <w:highlight w:val="none"/>
          <w:lang w:val="en-US" w:eastAsia="zh-CN"/>
        </w:rPr>
        <w:t xml:space="preserve">依法订立的</w:t>
      </w:r>
      <w:r>
        <w:rPr>
          <w:rFonts w:hint="eastAsia" w:ascii="宋体" w:hAnsi="宋体" w:eastAsia="宋体" w:cs="宋体"/>
          <w:b/>
          <w:bCs/>
          <w:color w:val="000000"/>
          <w:sz w:val="24"/>
          <w:szCs w:val="24"/>
          <w:highlight w:val="none"/>
        </w:rPr>
        <w:t xml:space="preserve">劳动合同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社保公积金缴纳证明等材料</w:t>
      </w:r>
      <w:r>
        <w:rPr>
          <w:rFonts w:hint="eastAsia" w:ascii="宋体" w:hAnsi="宋体" w:eastAsia="宋体" w:cs="宋体"/>
          <w:b/>
          <w:bCs/>
          <w:color w:val="000000"/>
          <w:sz w:val="24"/>
          <w:szCs w:val="24"/>
          <w:highlight w:val="none"/>
        </w:rPr>
        <w:t xml:space="preserve">供</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rPr>
        <w:t xml:space="preserve">核验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w:t>
      </w:r>
      <w:r>
        <w:rPr>
          <w:rFonts w:hint="eastAsia" w:ascii="宋体" w:hAnsi="宋体" w:eastAsia="宋体" w:cs="宋体"/>
          <w:b/>
          <w:bCs/>
          <w:color w:val="000000"/>
          <w:sz w:val="24"/>
          <w:szCs w:val="24"/>
          <w:highlight w:val="none"/>
        </w:rPr>
        <w:t xml:space="preserve">采购人有权取消其中标资格，并依法追究相应责任。</w:t>
      </w:r>
      <w:r>
        <w:rPr>
          <w:rFonts w:hint="eastAsia" w:ascii="宋体" w:hAnsi="宋体" w:eastAsia="宋体" w:cs="宋体"/>
          <w:b/>
          <w:bCs/>
          <w:color w:val="000000"/>
          <w:sz w:val="24"/>
          <w:szCs w:val="24"/>
          <w:highlight w:val="none"/>
        </w:rPr>
      </w:r>
      <w:r/>
    </w:p>
    <w:p>
      <w:pPr>
        <w:pStyle w:val="721"/>
        <w:ind w:firstLine="482"/>
        <w:jc w:val="left"/>
        <w:spacing w:after="0" w:line="240" w:lineRule="auto"/>
        <w:rPr>
          <w:rFonts w:hint="eastAsia" w:ascii="宋体" w:hAnsi="宋体" w:eastAsia="宋体" w:cs="宋体"/>
          <w:b/>
          <w:bCs/>
          <w:color w:val="000000"/>
          <w:sz w:val="24"/>
          <w:szCs w:val="24"/>
          <w:highlight w:val="none"/>
        </w:rPr>
      </w:pPr>
      <w:r/>
      <w:bookmarkEnd w:id="188"/>
      <w:r/>
      <w:bookmarkEnd w:id="189"/>
      <w:r>
        <w:rPr>
          <w:rFonts w:hint="eastAsia" w:ascii="宋体" w:hAnsi="宋体" w:eastAsia="宋体" w:cs="宋体"/>
          <w:b/>
          <w:bCs/>
          <w:color w:val="000000"/>
          <w:sz w:val="24"/>
          <w:szCs w:val="24"/>
          <w:highlight w:val="none"/>
        </w:rPr>
        <w:t xml:space="preserve">③上述①②款规定的相关费用测算所依据的政策，以本项目投标截止日（不含）前</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个日历</w:t>
      </w:r>
      <w:r>
        <w:rPr>
          <w:rFonts w:hint="eastAsia" w:ascii="宋体" w:hAnsi="宋体" w:eastAsia="宋体" w:cs="宋体"/>
          <w:b/>
          <w:bCs/>
          <w:color w:val="000000"/>
          <w:sz w:val="24"/>
          <w:szCs w:val="24"/>
          <w:highlight w:val="none"/>
          <w:lang w:val="en-US" w:eastAsia="zh-CN"/>
        </w:rPr>
        <w:t xml:space="preserve">日</w:t>
      </w:r>
      <w:r>
        <w:rPr>
          <w:rFonts w:hint="eastAsia" w:ascii="宋体" w:hAnsi="宋体" w:eastAsia="宋体" w:cs="宋体"/>
          <w:b/>
          <w:bCs/>
          <w:color w:val="000000"/>
          <w:sz w:val="24"/>
          <w:szCs w:val="24"/>
          <w:highlight w:val="none"/>
        </w:rPr>
        <w:t xml:space="preserve">有效的相关政策规定为准。</w:t>
      </w:r>
      <w:r>
        <w:rPr>
          <w:rFonts w:hint="eastAsia" w:ascii="宋体" w:hAnsi="宋体" w:eastAsia="宋体" w:cs="宋体"/>
          <w:b/>
          <w:bCs/>
          <w:color w:val="000000"/>
          <w:sz w:val="24"/>
          <w:szCs w:val="24"/>
          <w:highlight w:val="none"/>
        </w:rPr>
      </w:r>
      <w:r/>
    </w:p>
    <w:p>
      <w:pPr>
        <w:pStyle w:val="721"/>
        <w:ind w:firstLine="482"/>
        <w:jc w:val="left"/>
        <w:spacing w:after="0"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在报价时，</w:t>
      </w:r>
      <w:r>
        <w:rPr>
          <w:rFonts w:hint="eastAsia" w:ascii="宋体" w:hAnsi="宋体" w:eastAsia="宋体" w:cs="宋体"/>
          <w:b/>
          <w:bCs/>
          <w:color w:val="000000"/>
          <w:sz w:val="24"/>
          <w:szCs w:val="24"/>
          <w:highlight w:val="none"/>
          <w:lang w:val="en-US" w:eastAsia="zh-CN"/>
        </w:rPr>
        <w:t xml:space="preserve">应</w:t>
      </w:r>
      <w:r>
        <w:rPr>
          <w:rFonts w:hint="eastAsia" w:ascii="宋体" w:hAnsi="宋体" w:eastAsia="宋体" w:cs="宋体"/>
          <w:b/>
          <w:bCs/>
          <w:color w:val="000000"/>
          <w:sz w:val="24"/>
          <w:szCs w:val="24"/>
          <w:highlight w:val="none"/>
        </w:rPr>
        <w:t xml:space="preserve">充分考虑并承担自前述报价基准日至全部履约完毕期间，因政策变化可能导致的成本增加风险。合同履行期间，如遇最低工资、社保和公积金等政策调整，对中标价不做任何调整。但经采购人同意，可以与采购人协商，由采购人按协商意见承担相关费用。</w:t>
      </w:r>
      <w:r>
        <w:rPr>
          <w:rFonts w:hint="eastAsia" w:ascii="宋体" w:hAnsi="宋体" w:eastAsia="宋体" w:cs="宋体"/>
          <w:b/>
          <w:bCs/>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rPr>
          <w:rFonts w:hint="eastAsia" w:ascii="宋体" w:hAnsi="宋体" w:eastAsia="宋体"/>
          <w:color w:val="000000"/>
          <w:sz w:val="24"/>
          <w:szCs w:val="24"/>
          <w:highlight w:val="none"/>
          <w:lang w:val="en-US" w:eastAsia="zh-CN"/>
        </w:rPr>
      </w:r>
      <w:r/>
    </w:p>
    <w:p>
      <w:pPr>
        <w:pStyle w:val="721"/>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721"/>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000000"/>
          <w:sz w:val="24"/>
          <w:szCs w:val="24"/>
          <w:highlight w:val="none"/>
          <w:u w:val="none"/>
          <w:lang w:val="en-US" w:eastAsia="zh-CN"/>
        </w:rPr>
        <w:t xml:space="preserve">（2）种</w:t>
      </w:r>
      <w:r>
        <w:rPr>
          <w:rFonts w:hint="eastAsia" w:ascii="宋体" w:hAnsi="宋体" w:eastAsia="宋体" w:cs="Times New Roman"/>
          <w:color w:val="000000"/>
          <w:sz w:val="24"/>
          <w:szCs w:val="24"/>
          <w:highlight w:val="none"/>
          <w:lang w:val="en-US" w:eastAsia="zh-CN"/>
        </w:rPr>
        <w:t xml:space="preserve">方式处理：</w:t>
      </w:r>
      <w:r>
        <w:rPr>
          <w:rFonts w:hint="eastAsia" w:ascii="宋体" w:hAnsi="宋体" w:eastAsia="宋体" w:cs="Times New Roman"/>
          <w:color w:val="000000"/>
          <w:sz w:val="24"/>
          <w:szCs w:val="24"/>
          <w:highlight w:val="none"/>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①由中标人承担。</w:t>
      </w:r>
      <w:r>
        <w:rPr>
          <w:rFonts w:hint="eastAsia" w:ascii="宋体" w:hAnsi="宋体" w:eastAsia="宋体" w:cs="Times New Roman"/>
          <w:bCs w:val="0"/>
          <w:color w:val="000000"/>
          <w:sz w:val="24"/>
          <w:szCs w:val="24"/>
          <w:highlight w:val="none"/>
          <w:lang w:val="en-US" w:eastAsia="zh-CN"/>
        </w:rPr>
      </w:r>
      <w:r/>
    </w:p>
    <w:p>
      <w:pPr>
        <w:pStyle w:val="721"/>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②中标人</w:t>
      </w:r>
      <w:r>
        <w:rPr>
          <w:rFonts w:hint="eastAsia" w:ascii="宋体" w:hAnsi="宋体" w:eastAsia="宋体" w:cs="Times New Roman"/>
          <w:color w:val="000000"/>
          <w:sz w:val="24"/>
          <w:szCs w:val="24"/>
          <w:highlight w:val="none"/>
          <w:lang w:val="en-US" w:eastAsia="zh-CN"/>
        </w:rPr>
        <w:t xml:space="preserve">可以与采购人协商，由采购人按协商意见承担相关费用。</w:t>
      </w:r>
      <w:r>
        <w:rPr>
          <w:rFonts w:hint="eastAsia" w:ascii="宋体" w:hAnsi="宋体" w:eastAsia="宋体" w:cs="Times New Roman"/>
          <w:color w:val="000000"/>
          <w:sz w:val="24"/>
          <w:szCs w:val="24"/>
          <w:highlight w:val="none"/>
          <w:lang w:val="en-US" w:eastAsia="zh-CN"/>
        </w:rPr>
      </w:r>
      <w:r/>
    </w:p>
    <w:p>
      <w:pPr>
        <w:pStyle w:val="721"/>
        <w:ind w:firstLine="480"/>
        <w:pageBreakBefore w:val="0"/>
        <w:spacing w:line="240" w:lineRule="auto"/>
        <w:widowControl/>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t xml:space="preserve">.服务时间和地点</w:t>
      </w:r>
      <w:r>
        <w:rPr>
          <w:rFonts w:hint="eastAsia" w:ascii="宋体" w:hAnsi="宋体" w:eastAsia="宋体"/>
          <w:color w:val="000000"/>
          <w:sz w:val="24"/>
          <w:szCs w:val="24"/>
          <w:highlight w:val="none"/>
          <w:lang w:val="en-US" w:eastAsia="zh-CN"/>
        </w:rPr>
      </w:r>
      <w:r/>
    </w:p>
    <w:p>
      <w:pPr>
        <w:ind w:firstLine="480"/>
        <w:keepLines w:val="0"/>
        <w:keepNext w:val="0"/>
        <w:pageBreakBefore w:val="0"/>
        <w:spacing w:line="240" w:lineRule="auto"/>
        <w:widowControl/>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rPr>
        <w:t xml:space="preserve">（1）服务期限：</w:t>
      </w:r>
      <w:r>
        <w:rPr>
          <w:rFonts w:hint="eastAsia" w:ascii="宋体" w:hAnsi="宋体" w:eastAsia="宋体" w:cs="宋体"/>
          <w:color w:val="000000"/>
          <w:sz w:val="24"/>
          <w:szCs w:val="24"/>
          <w:highlight w:val="none"/>
          <w:lang w:val="en-US" w:eastAsia="zh-CN"/>
        </w:rPr>
        <w:t xml:space="preserve">合同生效之日起一年。</w:t>
      </w:r>
      <w:r>
        <w:rPr>
          <w:rFonts w:hint="eastAsia" w:ascii="宋体" w:hAnsi="宋体" w:eastAsia="宋体" w:cs="宋体"/>
          <w:color w:val="000000"/>
          <w:sz w:val="24"/>
          <w:szCs w:val="24"/>
          <w:highlight w:val="none"/>
          <w:lang w:val="en-US" w:eastAsia="zh-CN"/>
        </w:rPr>
      </w:r>
      <w:r/>
    </w:p>
    <w:p>
      <w:pPr>
        <w:ind w:firstLine="480"/>
        <w:keepLines w:val="0"/>
        <w:keepNext w:val="0"/>
        <w:pageBreakBefore w:val="0"/>
        <w:spacing w:line="240" w:lineRule="auto"/>
        <w:widowControl/>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rPr>
        <w:t xml:space="preserve">（2）服务地点：采购人指定地点。</w:t>
      </w:r>
      <w:r>
        <w:rPr>
          <w:rFonts w:hint="eastAsia" w:ascii="宋体" w:hAnsi="宋体" w:eastAsia="宋体" w:cs="宋体"/>
          <w:color w:val="000000"/>
          <w:sz w:val="24"/>
          <w:szCs w:val="24"/>
          <w:highlight w:val="none"/>
          <w:lang w:val="en-US" w:eastAsia="zh-CN"/>
        </w:rPr>
      </w:r>
      <w:r/>
    </w:p>
    <w:p>
      <w:pPr>
        <w:pStyle w:val="721"/>
        <w:numPr>
          <w:ilvl w:val="0"/>
          <w:numId w:val="0"/>
        </w:numPr>
        <w:ind w:firstLine="480"/>
        <w:jc w:val="left"/>
        <w:spacing w:after="0" w:line="240" w:lineRule="auto"/>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cs="Times New Roman"/>
          <w:b w:val="0"/>
          <w:bCs w:val="0"/>
          <w:color w:val="000000"/>
          <w:spacing w:val="0"/>
          <w:sz w:val="24"/>
          <w:szCs w:val="24"/>
          <w:highlight w:val="none"/>
          <w:lang w:val="en-US" w:eastAsia="zh-CN"/>
        </w:rPr>
        <w:t xml:space="preserve">4.考核要求</w:t>
      </w:r>
      <w:r>
        <w:rPr>
          <w:rFonts w:hint="eastAsia" w:ascii="宋体" w:hAnsi="宋体" w:eastAsia="宋体" w:cs="Times New Roman"/>
          <w:color w:val="000000"/>
          <w:sz w:val="24"/>
          <w:szCs w:val="24"/>
          <w:highlight w:val="none"/>
          <w:lang w:val="en-US" w:eastAsia="zh-CN"/>
        </w:rPr>
        <w:t xml:space="preserve">（考核细则详见本章附件）</w:t>
      </w:r>
      <w:r>
        <w:rPr>
          <w:rFonts w:hint="eastAsia" w:ascii="宋体" w:hAnsi="宋体" w:eastAsia="宋体" w:cs="Times New Roman"/>
          <w:b w:val="0"/>
          <w:bCs w:val="0"/>
          <w:color w:val="000000"/>
          <w:spacing w:val="0"/>
          <w:sz w:val="24"/>
          <w:szCs w:val="24"/>
          <w:highlight w:val="none"/>
          <w:lang w:val="en-US" w:eastAsia="zh-CN"/>
        </w:rPr>
      </w:r>
      <w:r/>
    </w:p>
    <w:p>
      <w:pPr>
        <w:pStyle w:val="721"/>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w:t>
      </w:r>
      <w:r>
        <w:rPr>
          <w:rFonts w:hint="eastAsia" w:ascii="宋体" w:hAnsi="宋体" w:eastAsia="宋体" w:cs="宋体"/>
          <w:bCs w:val="0"/>
          <w:color w:val="000000"/>
          <w:sz w:val="24"/>
          <w:szCs w:val="24"/>
          <w:highlight w:val="none"/>
          <w:lang w:val="en-US" w:eastAsia="zh-CN"/>
        </w:rPr>
        <w:t xml:space="preserve">中标人</w:t>
      </w:r>
      <w:r>
        <w:rPr>
          <w:rFonts w:hint="eastAsia" w:ascii="宋体" w:hAnsi="宋体" w:eastAsia="宋体" w:cs="宋体"/>
          <w:bCs w:val="0"/>
          <w:color w:val="000000"/>
          <w:sz w:val="24"/>
          <w:szCs w:val="24"/>
          <w:highlight w:val="none"/>
          <w:lang w:val="en-US" w:eastAsia="zh-CN"/>
        </w:rPr>
        <w:t xml:space="preserve">的服务接受采购人每季度进行的一次考核。</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（2）考核方式：打分制。考核为每季度考核一次。</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（3）考核均分≥90分为合格，均分＜90分为不合格；90分以下每低0.5分的，扣除1000元；</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（4）对出现以下情形之一的，每发生一项，扣除1000元—10000元：</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ascii="宋体" w:hAnsi="宋体" w:eastAsia="宋体" w:cs="宋体"/>
          <w:bCs w:val="0"/>
          <w:color w:val="000000"/>
          <w:sz w:val="24"/>
          <w:szCs w:val="24"/>
          <w:highlight w:val="none"/>
          <w:lang w:val="en-US" w:eastAsia="zh-CN"/>
        </w:rPr>
        <w:t xml:space="preserve">①</w:t>
      </w:r>
      <w:r>
        <w:rPr>
          <w:rFonts w:hint="eastAsia" w:ascii="宋体" w:hAnsi="宋体" w:eastAsia="宋体" w:cs="宋体"/>
          <w:bCs w:val="0"/>
          <w:color w:val="000000"/>
          <w:sz w:val="24"/>
          <w:szCs w:val="24"/>
          <w:highlight w:val="none"/>
          <w:lang w:val="en-US" w:eastAsia="zh-CN"/>
        </w:rPr>
        <w:t xml:space="preserve">因物业服务不到位导致发生有较大影响的责任事件；</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ascii="宋体" w:hAnsi="宋体" w:eastAsia="宋体" w:cs="宋体"/>
          <w:bCs w:val="0"/>
          <w:color w:val="000000"/>
          <w:sz w:val="24"/>
          <w:szCs w:val="24"/>
          <w:highlight w:val="none"/>
          <w:lang w:val="en-US" w:eastAsia="zh-CN"/>
        </w:rPr>
        <w:t xml:space="preserve">②</w:t>
      </w:r>
      <w:r>
        <w:rPr>
          <w:rFonts w:hint="eastAsia" w:ascii="宋体" w:hAnsi="宋体" w:eastAsia="宋体" w:cs="宋体"/>
          <w:bCs w:val="0"/>
          <w:color w:val="000000"/>
          <w:sz w:val="24"/>
          <w:szCs w:val="24"/>
          <w:highlight w:val="none"/>
          <w:lang w:val="en-US" w:eastAsia="zh-CN"/>
        </w:rPr>
        <w:t xml:space="preserve">未按要求期限整改完成的；</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ascii="宋体" w:hAnsi="宋体" w:eastAsia="宋体" w:cs="宋体"/>
          <w:bCs w:val="0"/>
          <w:color w:val="000000"/>
          <w:sz w:val="24"/>
          <w:szCs w:val="24"/>
          <w:highlight w:val="none"/>
          <w:lang w:val="en-US" w:eastAsia="zh-CN"/>
        </w:rPr>
        <w:t xml:space="preserve">③</w:t>
      </w:r>
      <w:r>
        <w:rPr>
          <w:rFonts w:hint="eastAsia" w:ascii="宋体" w:hAnsi="宋体" w:eastAsia="宋体" w:cs="宋体"/>
          <w:bCs w:val="0"/>
          <w:color w:val="000000"/>
          <w:sz w:val="24"/>
          <w:szCs w:val="24"/>
          <w:highlight w:val="none"/>
          <w:lang w:val="en-US" w:eastAsia="zh-CN"/>
        </w:rPr>
        <w:t xml:space="preserve">发生同样问题3次（含3次）以上的；</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④服务人员存在违纪违法行为，对采购人造成影响的。</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（5）对发生重大有影响责任事件的，扣除5000元—10000元，中标</w:t>
      </w:r>
      <w:r>
        <w:rPr>
          <w:rFonts w:hint="eastAsia" w:ascii="宋体" w:hAnsi="宋体" w:eastAsia="宋体" w:cs="宋体"/>
          <w:bCs w:val="0"/>
          <w:color w:val="000000"/>
          <w:sz w:val="24"/>
          <w:szCs w:val="24"/>
          <w:highlight w:val="none"/>
          <w:lang w:val="en-US" w:eastAsia="zh-CN"/>
        </w:rPr>
        <w:t xml:space="preserve">人</w:t>
      </w:r>
      <w:r>
        <w:rPr>
          <w:rFonts w:hint="eastAsia" w:ascii="宋体" w:hAnsi="宋体" w:eastAsia="宋体" w:cs="宋体"/>
          <w:bCs w:val="0"/>
          <w:color w:val="000000"/>
          <w:sz w:val="24"/>
          <w:szCs w:val="24"/>
          <w:highlight w:val="none"/>
          <w:lang w:val="en-US" w:eastAsia="zh-CN"/>
        </w:rPr>
        <w:t xml:space="preserve">承担相应的责任损失，严重的依法承担相应的刑事责任。</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（6）采购人不定期对中标人的服务质量进行巡查，保安、保洁、工程、宿管等人员出现违反岗位服务标准的不文明情况的，每发现一次，扣减服务费200元。</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（7）中标人投入本项目服务人员未经采购人同意发生变动，每变动一人扣减服务费500元；因中标人责任导致人员的年龄、学历、技能、工作经历、薪酬等违反服务要求的，每发现一起扣减服务费500元。</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（8）奖励：在重大事件处置、避免意外事件发生、好人好事等方面，有突出贡献的，每季度一次考核，酌情加分（1—5分）。</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240" w:lineRule="auto"/>
        <w:widowControl/>
        <w:rPr>
          <w:rFonts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注：</w:t>
      </w:r>
      <w:r>
        <w:rPr>
          <w:rFonts w:ascii="宋体" w:hAnsi="宋体" w:eastAsia="宋体" w:cs="宋体"/>
          <w:bCs w:val="0"/>
          <w:color w:val="000000"/>
          <w:sz w:val="24"/>
          <w:szCs w:val="24"/>
          <w:highlight w:val="none"/>
          <w:lang w:val="en-US" w:eastAsia="zh-CN"/>
        </w:rPr>
        <w:t xml:space="preserve">所有考核处罚、扣款费用均在同一考核周期服务费中统一核算扣除，采购人拥有最终考核督导、费用处置及整改督办权限。</w:t>
      </w:r>
      <w:r>
        <w:rPr>
          <w:rFonts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721"/>
        <w:ind w:firstLine="480"/>
        <w:jc w:val="left"/>
        <w:spacing w:after="0" w:line="240" w:lineRule="auto"/>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hint="eastAsia" w:ascii="宋体" w:hAnsi="宋体" w:eastAsia="宋体" w:cs="宋体"/>
          <w:color w:val="000000"/>
          <w:sz w:val="24"/>
          <w:szCs w:val="24"/>
          <w:highlight w:val="none"/>
          <w:lang w:val="en-US" w:eastAsia="zh-CN"/>
        </w:rPr>
      </w:r>
      <w:r/>
    </w:p>
    <w:p>
      <w:pPr>
        <w:pStyle w:val="721"/>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bookmarkStart w:id="190" w:name="OLE_LINK1"/>
      <w:r>
        <w:rPr>
          <w:rFonts w:hint="eastAsia" w:ascii="宋体" w:hAnsi="宋体" w:eastAsia="宋体" w:cs="Times New Roman"/>
          <w:b w:val="0"/>
          <w:bCs w:val="0"/>
          <w:color w:val="000000"/>
          <w:spacing w:val="0"/>
          <w:sz w:val="24"/>
          <w:szCs w:val="24"/>
          <w:highlight w:val="none"/>
          <w:lang w:val="en-US" w:eastAsia="zh-CN"/>
        </w:rPr>
        <w:t xml:space="preserve">6.其他要求</w:t>
      </w:r>
      <w:r>
        <w:rPr>
          <w:rFonts w:hint="eastAsia" w:ascii="宋体" w:hAnsi="宋体" w:eastAsia="宋体" w:cs="Times New Roman"/>
          <w:b w:val="0"/>
          <w:bCs w:val="0"/>
          <w:color w:val="000000"/>
          <w:spacing w:val="0"/>
          <w:sz w:val="24"/>
          <w:szCs w:val="24"/>
          <w:highlight w:val="none"/>
          <w:lang w:val="en-US" w:eastAsia="zh-CN"/>
        </w:rPr>
      </w:r>
      <w:r/>
    </w:p>
    <w:p>
      <w:pPr>
        <w:pStyle w:val="721"/>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bookmarkEnd w:id="190"/>
      <w:r>
        <w:rPr>
          <w:rFonts w:hint="eastAsia" w:ascii="宋体" w:hAnsi="宋体" w:eastAsia="宋体" w:cs="宋体"/>
          <w:bCs w:val="0"/>
          <w:color w:val="000000"/>
          <w:sz w:val="24"/>
          <w:szCs w:val="24"/>
          <w:highlight w:val="none"/>
          <w:lang w:val="en-US" w:eastAsia="zh-CN"/>
        </w:rPr>
        <w:t xml:space="preserve">招标文件中要求提供证明材料的，签订合同时中标人应按招标文件要求和投标文件响应内容提供相应证明材料原件供采购人核验，否则采购人将取消其中标资格。</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委会在评审现场予以确认，否则无法得到相应分值。签订合同时中标人应按采购人要求提供上述证明材料原件供采购人核验，否则采购人将取消其中标资格。</w:t>
      </w:r>
      <w:r>
        <w:rPr>
          <w:rFonts w:hint="eastAsia" w:ascii="宋体" w:hAnsi="宋体" w:eastAsia="宋体" w:cs="宋体"/>
          <w:bCs w:val="0"/>
          <w:color w:val="000000"/>
          <w:sz w:val="24"/>
          <w:szCs w:val="24"/>
          <w:highlight w:val="none"/>
          <w:lang w:val="en-US" w:eastAsia="zh-CN"/>
        </w:rPr>
      </w:r>
      <w:r/>
    </w:p>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1"/>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rPr>
          <w:rFonts w:hint="eastAsia" w:ascii="宋体" w:hAnsi="宋体" w:eastAsia="宋体" w:cs="宋体"/>
          <w:b/>
          <w:bCs/>
          <w:color w:val="000000"/>
          <w:sz w:val="24"/>
          <w:szCs w:val="24"/>
          <w:highlight w:val="none"/>
          <w:u w:val="none"/>
          <w:lang w:val="en-US" w:eastAsia="zh-CN"/>
        </w:rPr>
      </w:r>
      <w:r/>
    </w:p>
    <w:p>
      <w:pPr>
        <w:pStyle w:val="721"/>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cs="宋体"/>
          <w:b w:val="0"/>
          <w:bCs w:val="0"/>
          <w:color w:val="000000"/>
          <w:sz w:val="24"/>
          <w:szCs w:val="24"/>
          <w:highlight w:val="none"/>
          <w:u w:val="none"/>
          <w:lang w:val="en-US" w:eastAsia="zh-CN"/>
        </w:rPr>
        <w:t xml:space="preserve">1.</w:t>
      </w:r>
      <w:r>
        <w:rPr>
          <w:rFonts w:hint="eastAsia" w:ascii="宋体" w:hAnsi="宋体" w:eastAsia="宋体" w:cs="宋体"/>
          <w:b w:val="0"/>
          <w:bCs w:val="0"/>
          <w:color w:val="000000"/>
          <w:sz w:val="24"/>
          <w:szCs w:val="24"/>
          <w:highlight w:val="none"/>
          <w:u w:val="none"/>
          <w:lang w:val="en-US" w:eastAsia="zh-CN"/>
        </w:rPr>
        <w:t xml:space="preserve">考核细则</w:t>
      </w:r>
      <w:r>
        <w:rPr>
          <w:rFonts w:hint="eastAsia" w:ascii="宋体" w:hAnsi="宋体" w:eastAsia="宋体" w:cs="宋体"/>
          <w:b w:val="0"/>
          <w:bCs w:val="0"/>
          <w:color w:val="000000"/>
          <w:sz w:val="24"/>
          <w:szCs w:val="24"/>
          <w:highlight w:val="none"/>
          <w:u w:val="none"/>
          <w:lang w:val="en-US" w:eastAsia="zh-CN"/>
        </w:rPr>
      </w:r>
      <w:r/>
    </w:p>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05"/>
        <w:gridCol w:w="6612"/>
        <w:gridCol w:w="591"/>
        <w:gridCol w:w="546"/>
      </w:tblGrid>
      <w:tr>
        <w:trPr>
          <w:trHeight w:val="278"/>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721"/>
              <w:jc w:val="center"/>
              <w:spacing w:line="320" w:lineRule="exact"/>
              <w:widowControl/>
              <w:rPr>
                <w:rFonts w:ascii="宋体" w:hAnsi="宋体"/>
                <w:b/>
                <w:bCs/>
                <w:highlight w:val="none"/>
              </w:rPr>
            </w:pPr>
            <w:r>
              <w:rPr>
                <w:rFonts w:hint="eastAsia" w:ascii="宋体" w:hAnsi="宋体"/>
                <w:b/>
                <w:bCs/>
                <w:highlight w:val="none"/>
              </w:rPr>
              <w:t xml:space="preserve">序号</w:t>
            </w:r>
            <w:r>
              <w:rPr>
                <w:rFonts w:ascii="宋体" w:hAnsi="宋体"/>
                <w:b/>
                <w:bCs/>
                <w:highlight w:val="none"/>
              </w:rPr>
            </w:r>
            <w:r/>
          </w:p>
        </w:tc>
        <w:tc>
          <w:tcPr>
            <w:tcBorders>
              <w:top w:val="single" w:color="000000" w:sz="4" w:space="0"/>
              <w:left w:val="none" w:color="000000" w:sz="4" w:space="0"/>
              <w:bottom w:val="single" w:color="000000" w:sz="4" w:space="0"/>
              <w:right w:val="single" w:color="000000" w:sz="4" w:space="0"/>
            </w:tcBorders>
            <w:tcW w:w="6612" w:type="dxa"/>
            <w:vAlign w:val="center"/>
            <w:textDirection w:val="lrTb"/>
            <w:noWrap w:val="false"/>
          </w:tcPr>
          <w:p>
            <w:pPr>
              <w:pStyle w:val="721"/>
              <w:jc w:val="center"/>
              <w:spacing w:line="320" w:lineRule="exact"/>
              <w:widowControl/>
              <w:rPr>
                <w:rFonts w:ascii="宋体" w:hAnsi="宋体"/>
                <w:b/>
                <w:bCs/>
                <w:highlight w:val="none"/>
              </w:rPr>
            </w:pPr>
            <w:r>
              <w:rPr>
                <w:rFonts w:hint="eastAsia" w:ascii="宋体" w:hAnsi="宋体"/>
                <w:b/>
                <w:bCs/>
                <w:highlight w:val="none"/>
              </w:rPr>
              <w:t xml:space="preserve">考核内容及要求</w:t>
            </w:r>
            <w:r>
              <w:rPr>
                <w:rFonts w:ascii="宋体" w:hAnsi="宋体"/>
                <w:b/>
                <w:bCs/>
                <w:highlight w:val="none"/>
              </w:rPr>
            </w:r>
            <w:r/>
          </w:p>
        </w:tc>
        <w:tc>
          <w:tcPr>
            <w:tcBorders>
              <w:top w:val="single" w:color="000000" w:sz="4" w:space="0"/>
              <w:left w:val="none" w:color="000000" w:sz="4" w:space="0"/>
              <w:bottom w:val="single" w:color="000000" w:sz="4" w:space="0"/>
              <w:right w:val="single" w:color="000000" w:sz="4" w:space="0"/>
            </w:tcBorders>
            <w:tcW w:w="591" w:type="dxa"/>
            <w:vAlign w:val="center"/>
            <w:textDirection w:val="lrTb"/>
            <w:noWrap w:val="false"/>
          </w:tcPr>
          <w:p>
            <w:pPr>
              <w:pStyle w:val="721"/>
              <w:jc w:val="center"/>
              <w:spacing w:line="320" w:lineRule="exact"/>
              <w:widowControl/>
              <w:rPr>
                <w:rFonts w:ascii="宋体" w:hAnsi="宋体"/>
                <w:b/>
                <w:bCs/>
                <w:highlight w:val="none"/>
              </w:rPr>
            </w:pPr>
            <w:r>
              <w:rPr>
                <w:rFonts w:hint="eastAsia" w:ascii="宋体" w:hAnsi="宋体"/>
                <w:b/>
                <w:bCs/>
                <w:highlight w:val="none"/>
              </w:rPr>
              <w:t xml:space="preserve">分值</w:t>
            </w:r>
            <w:r>
              <w:rPr>
                <w:rFonts w:ascii="宋体" w:hAnsi="宋体"/>
                <w:b/>
                <w:bCs/>
                <w:highlight w:val="none"/>
              </w:rPr>
            </w:r>
            <w:r/>
          </w:p>
        </w:tc>
        <w:tc>
          <w:tcPr>
            <w:tcBorders>
              <w:top w:val="single" w:color="000000" w:sz="4" w:space="0"/>
              <w:left w:val="none" w:color="000000" w:sz="4" w:space="0"/>
              <w:bottom w:val="single" w:color="000000" w:sz="4" w:space="0"/>
              <w:right w:val="single" w:color="000000" w:sz="4" w:space="0"/>
            </w:tcBorders>
            <w:tcW w:w="546" w:type="dxa"/>
            <w:vAlign w:val="center"/>
            <w:textDirection w:val="lrTb"/>
            <w:noWrap w:val="false"/>
          </w:tcPr>
          <w:p>
            <w:pPr>
              <w:pStyle w:val="721"/>
              <w:jc w:val="center"/>
              <w:spacing w:line="320" w:lineRule="exact"/>
              <w:widowControl/>
              <w:rPr>
                <w:rFonts w:ascii="宋体" w:hAnsi="宋体"/>
                <w:b/>
                <w:bCs/>
                <w:highlight w:val="none"/>
              </w:rPr>
            </w:pPr>
            <w:r>
              <w:rPr>
                <w:rFonts w:hint="eastAsia" w:ascii="宋体" w:hAnsi="宋体"/>
                <w:b/>
                <w:bCs/>
                <w:highlight w:val="none"/>
              </w:rPr>
              <w:t xml:space="preserve">得分</w:t>
            </w:r>
            <w:r>
              <w:rPr>
                <w:rFonts w:ascii="宋体" w:hAnsi="宋体"/>
                <w:b/>
                <w:bCs/>
                <w:highlight w:val="none"/>
              </w:rPr>
            </w:r>
            <w:r/>
          </w:p>
        </w:tc>
      </w:tr>
      <w:tr>
        <w:trPr>
          <w:trHeight w:val="237"/>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pStyle w:val="721"/>
              <w:jc w:val="center"/>
              <w:spacing w:line="320" w:lineRule="exact"/>
              <w:widowControl/>
              <w:rPr>
                <w:rFonts w:ascii="宋体" w:hAnsi="宋体"/>
                <w:b/>
                <w:bCs/>
                <w:highlight w:val="none"/>
              </w:rPr>
            </w:pPr>
            <w:r>
              <w:rPr>
                <w:rFonts w:hint="eastAsia" w:ascii="宋体" w:hAnsi="宋体"/>
                <w:b/>
                <w:bCs/>
                <w:highlight w:val="none"/>
              </w:rPr>
              <w:t xml:space="preserve">一</w:t>
            </w:r>
            <w:r>
              <w:rPr>
                <w:rFonts w:ascii="宋体" w:hAnsi="宋体"/>
                <w:b/>
                <w:bCs/>
                <w:highlight w:val="none"/>
              </w:rPr>
            </w:r>
            <w:r/>
          </w:p>
        </w:tc>
        <w:tc>
          <w:tcPr>
            <w:tcBorders>
              <w:top w:val="none" w:color="000000" w:sz="4" w:space="0"/>
              <w:left w:val="none" w:color="000000" w:sz="4" w:space="0"/>
              <w:bottom w:val="single" w:color="000000" w:sz="4" w:space="0"/>
              <w:right w:val="single" w:color="000000" w:sz="4" w:space="0"/>
            </w:tcBorders>
            <w:tcW w:w="6612" w:type="dxa"/>
            <w:vAlign w:val="center"/>
            <w:textDirection w:val="lrTb"/>
            <w:noWrap w:val="false"/>
          </w:tcPr>
          <w:p>
            <w:pPr>
              <w:pStyle w:val="721"/>
              <w:jc w:val="left"/>
              <w:spacing w:line="320" w:lineRule="exact"/>
              <w:widowControl/>
              <w:rPr>
                <w:rFonts w:ascii="宋体" w:hAnsi="宋体"/>
                <w:b/>
                <w:bCs/>
                <w:highlight w:val="none"/>
              </w:rPr>
            </w:pPr>
            <w:r>
              <w:rPr>
                <w:rFonts w:hint="eastAsia" w:ascii="宋体" w:hAnsi="宋体"/>
                <w:b/>
                <w:bCs/>
                <w:highlight w:val="none"/>
              </w:rPr>
              <w:t xml:space="preserve">会议保障</w:t>
            </w:r>
            <w:r>
              <w:rPr>
                <w:rFonts w:ascii="宋体" w:hAnsi="宋体"/>
                <w:b/>
                <w:bCs/>
                <w:highlight w:val="none"/>
              </w:rPr>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721"/>
              <w:jc w:val="center"/>
              <w:spacing w:line="320" w:lineRule="exact"/>
              <w:widowControl/>
              <w:rPr>
                <w:rFonts w:ascii="宋体" w:hAnsi="宋体"/>
                <w:b/>
                <w:bCs/>
                <w:highlight w:val="none"/>
              </w:rPr>
            </w:pPr>
            <w:r>
              <w:rPr>
                <w:rFonts w:hint="eastAsia" w:ascii="宋体" w:hAnsi="宋体"/>
                <w:b/>
                <w:bCs/>
                <w:highlight w:val="none"/>
              </w:rPr>
              <w:t xml:space="preserve">15</w:t>
            </w:r>
            <w:r>
              <w:rPr>
                <w:rFonts w:ascii="宋体" w:hAnsi="宋体"/>
                <w:b/>
                <w:bCs/>
                <w:highlight w:val="none"/>
              </w:rPr>
            </w:r>
            <w:r/>
          </w:p>
        </w:tc>
        <w:tc>
          <w:tcPr>
            <w:tcBorders>
              <w:top w:val="none" w:color="000000" w:sz="4" w:space="0"/>
              <w:left w:val="none" w:color="000000" w:sz="4" w:space="0"/>
              <w:bottom w:val="single" w:color="000000" w:sz="4" w:space="0"/>
              <w:right w:val="single" w:color="000000" w:sz="4" w:space="0"/>
            </w:tcBorders>
            <w:tcW w:w="546" w:type="dxa"/>
            <w:vAlign w:val="center"/>
            <w:textDirection w:val="lrTb"/>
            <w:noWrap w:val="false"/>
          </w:tcPr>
          <w:p>
            <w:pPr>
              <w:pStyle w:val="721"/>
              <w:jc w:val="center"/>
              <w:spacing w:line="320" w:lineRule="exact"/>
              <w:widowControl/>
              <w:rPr>
                <w:rFonts w:ascii="宋体" w:hAnsi="宋体"/>
                <w:b/>
                <w:bCs/>
                <w:highlight w:val="none"/>
              </w:rPr>
            </w:pPr>
            <w:r>
              <w:rPr>
                <w:rFonts w:hint="eastAsia" w:ascii="宋体" w:hAnsi="宋体"/>
                <w:b/>
                <w:bCs/>
                <w:highlight w:val="none"/>
              </w:rPr>
              <w:t xml:space="preserve">　</w:t>
            </w:r>
            <w:r>
              <w:rPr>
                <w:rFonts w:ascii="宋体" w:hAnsi="宋体"/>
                <w:b/>
                <w:bCs/>
                <w:highlight w:val="none"/>
              </w:rPr>
            </w:r>
            <w:r/>
          </w:p>
        </w:tc>
      </w:tr>
      <w:tr>
        <w:trPr>
          <w:trHeight w:val="261"/>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1</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6612" w:type="dxa"/>
            <w:vAlign w:val="center"/>
            <w:textDirection w:val="lrTb"/>
            <w:noWrap w:val="false"/>
          </w:tcPr>
          <w:p>
            <w:pPr>
              <w:pStyle w:val="721"/>
              <w:spacing w:line="320" w:lineRule="exact"/>
              <w:widowControl/>
              <w:rPr>
                <w:rFonts w:ascii="宋体" w:hAnsi="宋体"/>
                <w:highlight w:val="none"/>
              </w:rPr>
            </w:pPr>
            <w:r>
              <w:rPr>
                <w:rFonts w:hint="eastAsia" w:ascii="宋体" w:hAnsi="宋体"/>
                <w:highlight w:val="none"/>
              </w:rPr>
              <w:t xml:space="preserve">仪容仪表整洁大方、礼貌待人、文明服务，保持良好的工作情绪。</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3</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46"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　</w:t>
            </w:r>
            <w:r>
              <w:rPr>
                <w:rFonts w:ascii="宋体" w:hAnsi="宋体"/>
                <w:highlight w:val="none"/>
              </w:rPr>
            </w:r>
            <w:r/>
          </w:p>
        </w:tc>
      </w:tr>
      <w:tr>
        <w:trPr>
          <w:trHeight w:val="321"/>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2</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6612" w:type="dxa"/>
            <w:vAlign w:val="center"/>
            <w:textDirection w:val="lrTb"/>
            <w:noWrap w:val="false"/>
          </w:tcPr>
          <w:p>
            <w:pPr>
              <w:pStyle w:val="721"/>
              <w:spacing w:line="320" w:lineRule="exact"/>
              <w:widowControl/>
              <w:rPr>
                <w:rFonts w:ascii="宋体" w:hAnsi="宋体"/>
                <w:highlight w:val="none"/>
              </w:rPr>
            </w:pPr>
            <w:r>
              <w:rPr>
                <w:rFonts w:hint="eastAsia" w:ascii="宋体" w:hAnsi="宋体"/>
                <w:highlight w:val="none"/>
              </w:rPr>
              <w:t xml:space="preserve">工作主动、热情，认真仔细，卫生工作良好，积极完成上级领导交待的各项服务工作。</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3</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46"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　</w:t>
            </w:r>
            <w:r>
              <w:rPr>
                <w:rFonts w:ascii="宋体" w:hAnsi="宋体"/>
                <w:highlight w:val="none"/>
              </w:rPr>
            </w:r>
            <w:r/>
          </w:p>
        </w:tc>
      </w:tr>
      <w:tr>
        <w:trPr>
          <w:trHeight w:val="321"/>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3</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6612" w:type="dxa"/>
            <w:vAlign w:val="center"/>
            <w:textDirection w:val="lrTb"/>
            <w:noWrap w:val="false"/>
          </w:tcPr>
          <w:p>
            <w:pPr>
              <w:pStyle w:val="721"/>
              <w:spacing w:line="320" w:lineRule="exact"/>
              <w:widowControl/>
              <w:rPr>
                <w:rFonts w:ascii="宋体" w:hAnsi="宋体"/>
                <w:highlight w:val="none"/>
              </w:rPr>
            </w:pPr>
            <w:r>
              <w:rPr>
                <w:rFonts w:hint="eastAsia" w:ascii="宋体" w:hAnsi="宋体"/>
                <w:highlight w:val="none"/>
              </w:rPr>
              <w:t xml:space="preserve">根据会务要求进行会场准备，并做好会议中的服务工作,无明显失误。对知悉的会议内容必须保密。</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3</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46"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　</w:t>
            </w:r>
            <w:r>
              <w:rPr>
                <w:rFonts w:ascii="宋体" w:hAnsi="宋体"/>
                <w:highlight w:val="none"/>
              </w:rPr>
            </w:r>
            <w:r/>
          </w:p>
        </w:tc>
      </w:tr>
      <w:tr>
        <w:trPr>
          <w:trHeight w:val="253"/>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4</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6612" w:type="dxa"/>
            <w:vAlign w:val="center"/>
            <w:textDirection w:val="lrTb"/>
            <w:noWrap w:val="false"/>
          </w:tcPr>
          <w:p>
            <w:pPr>
              <w:pStyle w:val="721"/>
              <w:spacing w:line="320" w:lineRule="exact"/>
              <w:widowControl/>
              <w:rPr>
                <w:rFonts w:ascii="宋体" w:hAnsi="宋体"/>
                <w:highlight w:val="none"/>
              </w:rPr>
            </w:pPr>
            <w:r>
              <w:rPr>
                <w:rFonts w:hint="eastAsia" w:ascii="宋体" w:hAnsi="宋体"/>
                <w:highlight w:val="none"/>
              </w:rPr>
              <w:t xml:space="preserve">坚持微笑服务、礼貌用语，识大体、顾大局，无投诉。</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3</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46"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　</w:t>
            </w:r>
            <w:r>
              <w:rPr>
                <w:rFonts w:ascii="宋体" w:hAnsi="宋体"/>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5</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6612" w:type="dxa"/>
            <w:vAlign w:val="center"/>
            <w:textDirection w:val="lrTb"/>
            <w:noWrap w:val="false"/>
          </w:tcPr>
          <w:p>
            <w:pPr>
              <w:pStyle w:val="721"/>
              <w:spacing w:line="320" w:lineRule="exact"/>
              <w:widowControl/>
              <w:rPr>
                <w:rFonts w:ascii="宋体" w:hAnsi="宋体"/>
                <w:highlight w:val="none"/>
              </w:rPr>
            </w:pPr>
            <w:r>
              <w:rPr>
                <w:rFonts w:hint="eastAsia" w:ascii="宋体" w:hAnsi="宋体"/>
                <w:highlight w:val="none"/>
              </w:rPr>
              <w:t xml:space="preserve">会议保障人员熟悉采购人各部门楼层分布，举止规范、大方能正确引导客户到达指定楼层。</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3</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46"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　</w:t>
            </w:r>
            <w:r>
              <w:rPr>
                <w:rFonts w:ascii="宋体" w:hAnsi="宋体"/>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pStyle w:val="721"/>
              <w:jc w:val="center"/>
              <w:spacing w:line="320" w:lineRule="exact"/>
              <w:widowControl/>
              <w:rPr>
                <w:rFonts w:ascii="宋体" w:hAnsi="宋体"/>
                <w:b/>
                <w:bCs/>
                <w:highlight w:val="none"/>
              </w:rPr>
            </w:pPr>
            <w:r>
              <w:rPr>
                <w:rFonts w:hint="eastAsia" w:ascii="宋体" w:hAnsi="宋体"/>
                <w:b/>
                <w:bCs/>
                <w:highlight w:val="none"/>
              </w:rPr>
              <w:t xml:space="preserve">二</w:t>
            </w:r>
            <w:r>
              <w:rPr>
                <w:rFonts w:ascii="宋体" w:hAnsi="宋体"/>
                <w:b/>
                <w:bCs/>
                <w:highlight w:val="none"/>
              </w:rPr>
            </w:r>
            <w:r/>
          </w:p>
        </w:tc>
        <w:tc>
          <w:tcPr>
            <w:tcBorders>
              <w:top w:val="none" w:color="000000" w:sz="4" w:space="0"/>
              <w:left w:val="none" w:color="000000" w:sz="4" w:space="0"/>
              <w:bottom w:val="single" w:color="000000" w:sz="4" w:space="0"/>
              <w:right w:val="single" w:color="000000" w:sz="4" w:space="0"/>
            </w:tcBorders>
            <w:tcW w:w="6612" w:type="dxa"/>
            <w:vAlign w:val="center"/>
            <w:textDirection w:val="lrTb"/>
            <w:noWrap w:val="false"/>
          </w:tcPr>
          <w:p>
            <w:pPr>
              <w:pStyle w:val="721"/>
              <w:spacing w:line="320" w:lineRule="exact"/>
              <w:widowControl/>
              <w:rPr>
                <w:rFonts w:ascii="宋体" w:hAnsi="宋体"/>
                <w:b/>
                <w:bCs/>
                <w:highlight w:val="none"/>
              </w:rPr>
            </w:pPr>
            <w:r>
              <w:rPr>
                <w:rFonts w:hint="eastAsia" w:ascii="宋体" w:hAnsi="宋体"/>
                <w:b/>
                <w:bCs/>
                <w:highlight w:val="none"/>
              </w:rPr>
              <w:t xml:space="preserve">环境保洁服务</w:t>
            </w:r>
            <w:r>
              <w:rPr>
                <w:rFonts w:ascii="宋体" w:hAnsi="宋体"/>
                <w:b/>
                <w:bCs/>
                <w:highlight w:val="none"/>
              </w:rPr>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721"/>
              <w:jc w:val="center"/>
              <w:spacing w:line="320" w:lineRule="exact"/>
              <w:widowControl/>
              <w:rPr>
                <w:rFonts w:ascii="宋体" w:hAnsi="宋体"/>
                <w:b/>
                <w:bCs/>
                <w:highlight w:val="none"/>
              </w:rPr>
            </w:pPr>
            <w:r>
              <w:rPr>
                <w:rFonts w:hint="eastAsia" w:ascii="宋体" w:hAnsi="宋体"/>
                <w:b/>
                <w:bCs/>
                <w:highlight w:val="none"/>
              </w:rPr>
              <w:t xml:space="preserve">19</w:t>
            </w:r>
            <w:r>
              <w:rPr>
                <w:rFonts w:ascii="宋体" w:hAnsi="宋体"/>
                <w:b/>
                <w:bCs/>
                <w:highlight w:val="none"/>
              </w:rPr>
            </w:r>
            <w:r/>
          </w:p>
        </w:tc>
        <w:tc>
          <w:tcPr>
            <w:tcBorders>
              <w:top w:val="none" w:color="000000" w:sz="4" w:space="0"/>
              <w:left w:val="none" w:color="000000" w:sz="4" w:space="0"/>
              <w:bottom w:val="single" w:color="000000" w:sz="4" w:space="0"/>
              <w:right w:val="single" w:color="000000" w:sz="4" w:space="0"/>
            </w:tcBorders>
            <w:tcW w:w="546" w:type="dxa"/>
            <w:vAlign w:val="center"/>
            <w:textDirection w:val="lrTb"/>
            <w:noWrap w:val="false"/>
          </w:tcPr>
          <w:p>
            <w:pPr>
              <w:pStyle w:val="721"/>
              <w:jc w:val="center"/>
              <w:spacing w:line="320" w:lineRule="exact"/>
              <w:widowControl/>
              <w:rPr>
                <w:rFonts w:ascii="宋体" w:hAnsi="宋体"/>
                <w:b/>
                <w:bCs/>
                <w:highlight w:val="none"/>
              </w:rPr>
            </w:pPr>
            <w:r>
              <w:rPr>
                <w:rFonts w:hint="eastAsia" w:ascii="宋体" w:hAnsi="宋体"/>
                <w:b/>
                <w:bCs/>
                <w:highlight w:val="none"/>
              </w:rPr>
              <w:t xml:space="preserve">　</w:t>
            </w:r>
            <w:r>
              <w:rPr>
                <w:rFonts w:ascii="宋体" w:hAnsi="宋体"/>
                <w:b/>
                <w:bCs/>
                <w:highlight w:val="none"/>
              </w:rPr>
            </w:r>
            <w:r/>
          </w:p>
        </w:tc>
      </w:tr>
      <w:tr>
        <w:trPr>
          <w:trHeight w:val="325"/>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1</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6612" w:type="dxa"/>
            <w:vAlign w:val="center"/>
            <w:textDirection w:val="lrTb"/>
            <w:noWrap w:val="false"/>
          </w:tcPr>
          <w:p>
            <w:pPr>
              <w:pStyle w:val="721"/>
              <w:spacing w:line="320" w:lineRule="exact"/>
              <w:widowControl/>
              <w:rPr>
                <w:rFonts w:ascii="宋体" w:hAnsi="宋体"/>
                <w:highlight w:val="none"/>
              </w:rPr>
            </w:pPr>
            <w:r>
              <w:rPr>
                <w:rFonts w:hint="eastAsia" w:ascii="宋体" w:hAnsi="宋体"/>
                <w:highlight w:val="none"/>
              </w:rPr>
              <w:t xml:space="preserve">有工作职责等管理制度、统一着装、无迟到、早退、工作时不擅离岗位、不聚众闲谈、做私活，保洁工作无投诉。</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3</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46"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　</w:t>
            </w:r>
            <w:r>
              <w:rPr>
                <w:rFonts w:ascii="宋体" w:hAnsi="宋体"/>
                <w:highlight w:val="none"/>
              </w:rPr>
            </w:r>
            <w:r/>
          </w:p>
        </w:tc>
      </w:tr>
      <w:tr>
        <w:trPr>
          <w:trHeight w:val="321"/>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2</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6612" w:type="dxa"/>
            <w:vAlign w:val="center"/>
            <w:textDirection w:val="lrTb"/>
            <w:noWrap w:val="false"/>
          </w:tcPr>
          <w:p>
            <w:pPr>
              <w:pStyle w:val="721"/>
              <w:spacing w:line="320" w:lineRule="exact"/>
              <w:widowControl/>
              <w:rPr>
                <w:rFonts w:ascii="宋体" w:hAnsi="宋体"/>
                <w:highlight w:val="none"/>
              </w:rPr>
            </w:pPr>
            <w:r>
              <w:rPr>
                <w:rFonts w:hint="eastAsia" w:ascii="宋体" w:hAnsi="宋体"/>
                <w:highlight w:val="none"/>
              </w:rPr>
              <w:t xml:space="preserve">办公室内卫生每天按频次和作息时间进行清扫，作业人员不得翻动桌面上、抽屉内的任何东西，对所见内容必须保密。</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3</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46"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　</w:t>
            </w:r>
            <w:r>
              <w:rPr>
                <w:rFonts w:ascii="宋体" w:hAnsi="宋体"/>
                <w:highlight w:val="none"/>
              </w:rPr>
            </w:r>
            <w:r/>
          </w:p>
        </w:tc>
      </w:tr>
      <w:tr>
        <w:trPr>
          <w:trHeight w:val="321"/>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3</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6612" w:type="dxa"/>
            <w:vAlign w:val="center"/>
            <w:textDirection w:val="lrTb"/>
            <w:noWrap w:val="false"/>
          </w:tcPr>
          <w:p>
            <w:pPr>
              <w:pStyle w:val="721"/>
              <w:spacing w:line="320" w:lineRule="exact"/>
              <w:widowControl/>
              <w:rPr>
                <w:rFonts w:ascii="宋体" w:hAnsi="宋体"/>
                <w:highlight w:val="none"/>
              </w:rPr>
            </w:pPr>
            <w:r>
              <w:rPr>
                <w:rFonts w:hint="eastAsia" w:ascii="宋体" w:hAnsi="宋体"/>
                <w:highlight w:val="none"/>
              </w:rPr>
              <w:t xml:space="preserve">大厅、过道、楼梯、绿化、地面、车库内外</w:t>
            </w:r>
            <w:r>
              <w:rPr>
                <w:rFonts w:hint="eastAsia" w:ascii="宋体" w:hAnsi="宋体"/>
                <w:highlight w:val="none"/>
                <w:lang w:eastAsia="zh-CN"/>
              </w:rPr>
              <w:t xml:space="preserve">、</w:t>
            </w:r>
            <w:r>
              <w:rPr>
                <w:rFonts w:hint="eastAsia" w:ascii="宋体" w:hAnsi="宋体"/>
                <w:highlight w:val="none"/>
                <w:lang w:val="en-US" w:eastAsia="zh-CN"/>
              </w:rPr>
              <w:t xml:space="preserve">电动自行车车库</w:t>
            </w:r>
            <w:r>
              <w:rPr>
                <w:rFonts w:hint="eastAsia" w:ascii="宋体" w:hAnsi="宋体"/>
                <w:highlight w:val="none"/>
              </w:rPr>
              <w:t xml:space="preserve">等无垃圾杂物、污迹、无积水 、缝隙内无杂草、无死角</w:t>
            </w:r>
            <w:r>
              <w:rPr>
                <w:rFonts w:hint="eastAsia" w:ascii="宋体" w:hAnsi="宋体"/>
                <w:highlight w:val="none"/>
                <w:lang w:eastAsia="zh-CN"/>
              </w:rPr>
              <w:t xml:space="preserve">、</w:t>
            </w:r>
            <w:r>
              <w:rPr>
                <w:rFonts w:hint="eastAsia" w:ascii="宋体" w:hAnsi="宋体"/>
                <w:highlight w:val="none"/>
                <w:lang w:val="en-US" w:eastAsia="zh-CN"/>
              </w:rPr>
              <w:t xml:space="preserve">无蜘蛛网、车棚顶无落叶堆积</w:t>
            </w:r>
            <w:r>
              <w:rPr>
                <w:rFonts w:hint="eastAsia" w:ascii="宋体" w:hAnsi="宋体"/>
                <w:highlight w:val="none"/>
              </w:rPr>
              <w:t xml:space="preserve">等。</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3</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46"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　</w:t>
            </w:r>
            <w:r>
              <w:rPr>
                <w:rFonts w:ascii="宋体" w:hAnsi="宋体"/>
                <w:highlight w:val="none"/>
              </w:rPr>
            </w:r>
            <w:r/>
          </w:p>
        </w:tc>
      </w:tr>
      <w:tr>
        <w:trPr>
          <w:trHeight w:val="350"/>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4</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6612" w:type="dxa"/>
            <w:vAlign w:val="center"/>
            <w:textDirection w:val="lrTb"/>
            <w:noWrap w:val="false"/>
          </w:tcPr>
          <w:p>
            <w:pPr>
              <w:pStyle w:val="721"/>
              <w:spacing w:line="320" w:lineRule="exact"/>
              <w:widowControl/>
              <w:rPr>
                <w:rFonts w:ascii="宋体" w:hAnsi="宋体"/>
                <w:highlight w:val="none"/>
              </w:rPr>
            </w:pPr>
            <w:r>
              <w:rPr>
                <w:rFonts w:hint="eastAsia" w:ascii="宋体" w:hAnsi="宋体"/>
                <w:highlight w:val="none"/>
              </w:rPr>
              <w:t xml:space="preserve">垃圾箱按规定地点摆放、外观无污迹、灰尘、垃圾日产日清、无过夜垃圾、内胆干净等。</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3</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　</w:t>
            </w:r>
            <w:r>
              <w:rPr>
                <w:rFonts w:ascii="宋体" w:hAnsi="宋体"/>
                <w:highlight w:val="none"/>
              </w:rPr>
            </w:r>
            <w:r/>
          </w:p>
        </w:tc>
      </w:tr>
      <w:tr>
        <w:trPr>
          <w:trHeight w:val="321"/>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5</w:t>
            </w: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6612" w:type="dxa"/>
            <w:vAlign w:val="center"/>
            <w:textDirection w:val="lrTb"/>
            <w:noWrap w:val="false"/>
          </w:tcPr>
          <w:p>
            <w:pPr>
              <w:pStyle w:val="721"/>
              <w:spacing w:line="320" w:lineRule="exact"/>
              <w:widowControl/>
              <w:rPr>
                <w:rFonts w:ascii="宋体" w:hAnsi="宋体"/>
                <w:highlight w:val="none"/>
              </w:rPr>
            </w:pPr>
            <w:r>
              <w:rPr>
                <w:rFonts w:hint="eastAsia" w:ascii="宋体" w:hAnsi="宋体"/>
                <w:highlight w:val="none"/>
              </w:rPr>
              <w:t xml:space="preserve">区域内设施（包括指示牌、灯具等）无污物、污迹 、无粘贴物 、无蛛网、灰尘、无乱涂乱划，无斑剥等。</w:t>
            </w: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591"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3</w:t>
            </w: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546"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　</w:t>
            </w:r>
            <w:r>
              <w:rPr>
                <w:rFonts w:ascii="宋体" w:hAnsi="宋体"/>
                <w:highlight w:val="none"/>
              </w:rPr>
            </w:r>
            <w:r/>
          </w:p>
        </w:tc>
      </w:tr>
      <w:tr>
        <w:trPr>
          <w:trHeight w:val="242"/>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6</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6612" w:type="dxa"/>
            <w:vAlign w:val="center"/>
            <w:textDirection w:val="lrTb"/>
            <w:noWrap w:val="false"/>
          </w:tcPr>
          <w:p>
            <w:pPr>
              <w:pStyle w:val="721"/>
              <w:spacing w:line="320" w:lineRule="exact"/>
              <w:widowControl/>
              <w:rPr>
                <w:rFonts w:ascii="宋体" w:hAnsi="宋体"/>
                <w:highlight w:val="none"/>
              </w:rPr>
            </w:pPr>
            <w:r>
              <w:rPr>
                <w:rFonts w:hint="eastAsia" w:ascii="宋体" w:hAnsi="宋体"/>
                <w:highlight w:val="none"/>
              </w:rPr>
              <w:t xml:space="preserve">区域内门窗玻璃透明锃亮、无污迹。</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2</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46"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　</w:t>
            </w:r>
            <w:r>
              <w:rPr>
                <w:rFonts w:ascii="宋体" w:hAnsi="宋体"/>
                <w:highlight w:val="none"/>
              </w:rPr>
            </w:r>
            <w:r/>
          </w:p>
        </w:tc>
      </w:tr>
      <w:tr>
        <w:trPr>
          <w:trHeight w:val="342"/>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7</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6612" w:type="dxa"/>
            <w:vAlign w:val="center"/>
            <w:textDirection w:val="lrTb"/>
            <w:noWrap w:val="false"/>
          </w:tcPr>
          <w:p>
            <w:pPr>
              <w:pStyle w:val="721"/>
              <w:spacing w:line="320" w:lineRule="exact"/>
              <w:widowControl/>
              <w:rPr>
                <w:rFonts w:ascii="宋体" w:hAnsi="宋体"/>
                <w:highlight w:val="none"/>
              </w:rPr>
            </w:pPr>
            <w:r>
              <w:rPr>
                <w:rFonts w:hint="eastAsia" w:ascii="宋体" w:hAnsi="宋体"/>
                <w:highlight w:val="none"/>
              </w:rPr>
              <w:t xml:space="preserve">卫生间通风无异味、无堵塞、无积水，便器清洁、无便迹、无尿垢等，卷纸、擦手纸、洗手液等用品不断档。</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2</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46"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　</w:t>
            </w:r>
            <w:r>
              <w:rPr>
                <w:rFonts w:ascii="宋体" w:hAnsi="宋体"/>
                <w:highlight w:val="none"/>
              </w:rPr>
            </w:r>
            <w:r/>
          </w:p>
        </w:tc>
      </w:tr>
      <w:tr>
        <w:trPr>
          <w:trHeight w:val="242"/>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pStyle w:val="721"/>
              <w:jc w:val="center"/>
              <w:spacing w:line="320" w:lineRule="exact"/>
              <w:widowControl/>
              <w:rPr>
                <w:rFonts w:ascii="宋体" w:hAnsi="宋体"/>
                <w:b/>
                <w:bCs/>
                <w:highlight w:val="none"/>
              </w:rPr>
            </w:pPr>
            <w:r>
              <w:rPr>
                <w:rFonts w:hint="eastAsia" w:ascii="宋体" w:hAnsi="宋体"/>
                <w:b/>
                <w:bCs/>
                <w:highlight w:val="none"/>
              </w:rPr>
              <w:t xml:space="preserve">三</w:t>
            </w:r>
            <w:r>
              <w:rPr>
                <w:rFonts w:ascii="宋体" w:hAnsi="宋体"/>
                <w:b/>
                <w:bCs/>
                <w:highlight w:val="none"/>
              </w:rPr>
            </w:r>
            <w:r/>
          </w:p>
        </w:tc>
        <w:tc>
          <w:tcPr>
            <w:tcBorders>
              <w:top w:val="single" w:color="000000" w:sz="4" w:space="0"/>
              <w:left w:val="none" w:color="000000" w:sz="4" w:space="0"/>
              <w:bottom w:val="single" w:color="000000" w:sz="4" w:space="0"/>
              <w:right w:val="single" w:color="000000" w:sz="4" w:space="0"/>
            </w:tcBorders>
            <w:tcW w:w="6612" w:type="dxa"/>
            <w:vAlign w:val="center"/>
            <w:textDirection w:val="lrTb"/>
            <w:noWrap w:val="false"/>
          </w:tcPr>
          <w:p>
            <w:pPr>
              <w:pStyle w:val="721"/>
              <w:spacing w:line="320" w:lineRule="exact"/>
              <w:widowControl/>
              <w:rPr>
                <w:rFonts w:ascii="宋体" w:hAnsi="宋体"/>
                <w:b/>
                <w:bCs/>
                <w:highlight w:val="none"/>
              </w:rPr>
            </w:pPr>
            <w:r>
              <w:rPr>
                <w:rFonts w:hint="eastAsia" w:ascii="宋体" w:hAnsi="宋体"/>
                <w:b/>
                <w:bCs/>
                <w:highlight w:val="none"/>
              </w:rPr>
              <w:t xml:space="preserve">消防监控维护</w:t>
            </w:r>
            <w:r>
              <w:rPr>
                <w:rFonts w:ascii="宋体" w:hAnsi="宋体"/>
                <w:b/>
                <w:bCs/>
                <w:highlight w:val="none"/>
              </w:rPr>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721"/>
              <w:jc w:val="center"/>
              <w:spacing w:line="320" w:lineRule="exact"/>
              <w:widowControl/>
              <w:rPr>
                <w:rFonts w:ascii="宋体" w:hAnsi="宋体"/>
                <w:b/>
                <w:bCs/>
                <w:highlight w:val="none"/>
              </w:rPr>
            </w:pPr>
            <w:r>
              <w:rPr>
                <w:rFonts w:hint="eastAsia" w:ascii="宋体" w:hAnsi="宋体"/>
                <w:b/>
                <w:bCs/>
                <w:highlight w:val="none"/>
              </w:rPr>
              <w:t xml:space="preserve">20</w:t>
            </w:r>
            <w:r>
              <w:rPr>
                <w:rFonts w:ascii="宋体" w:hAnsi="宋体"/>
                <w:b/>
                <w:bCs/>
                <w:highlight w:val="none"/>
              </w:rPr>
            </w:r>
            <w:r/>
          </w:p>
        </w:tc>
        <w:tc>
          <w:tcPr>
            <w:tcBorders>
              <w:top w:val="none" w:color="000000" w:sz="4" w:space="0"/>
              <w:left w:val="none" w:color="000000" w:sz="4" w:space="0"/>
              <w:bottom w:val="single" w:color="000000" w:sz="4" w:space="0"/>
              <w:right w:val="single" w:color="000000" w:sz="4" w:space="0"/>
            </w:tcBorders>
            <w:tcW w:w="546" w:type="dxa"/>
            <w:vAlign w:val="center"/>
            <w:textDirection w:val="lrTb"/>
            <w:noWrap w:val="false"/>
          </w:tcPr>
          <w:p>
            <w:pPr>
              <w:pStyle w:val="721"/>
              <w:jc w:val="center"/>
              <w:spacing w:line="320" w:lineRule="exact"/>
              <w:widowControl/>
              <w:rPr>
                <w:rFonts w:ascii="宋体" w:hAnsi="宋体"/>
                <w:b/>
                <w:bCs/>
                <w:highlight w:val="none"/>
              </w:rPr>
            </w:pPr>
            <w:r>
              <w:rPr>
                <w:rFonts w:hint="eastAsia" w:ascii="宋体" w:hAnsi="宋体"/>
                <w:b/>
                <w:bCs/>
                <w:highlight w:val="none"/>
              </w:rPr>
              <w:t xml:space="preserve">　</w:t>
            </w:r>
            <w:r>
              <w:rPr>
                <w:rFonts w:ascii="宋体" w:hAnsi="宋体"/>
                <w:b/>
                <w:bCs/>
                <w:highlight w:val="none"/>
              </w:rPr>
            </w:r>
            <w:r/>
          </w:p>
        </w:tc>
      </w:tr>
      <w:tr>
        <w:trPr>
          <w:trHeight w:val="331"/>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1</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6612" w:type="dxa"/>
            <w:vAlign w:val="center"/>
            <w:textDirection w:val="lrTb"/>
            <w:noWrap w:val="false"/>
          </w:tcPr>
          <w:p>
            <w:pPr>
              <w:pStyle w:val="721"/>
              <w:spacing w:line="320" w:lineRule="exact"/>
              <w:widowControl/>
              <w:rPr>
                <w:rFonts w:ascii="宋体" w:hAnsi="宋体"/>
                <w:highlight w:val="none"/>
              </w:rPr>
            </w:pPr>
            <w:r>
              <w:rPr>
                <w:rFonts w:ascii="宋体" w:hAnsi="宋体" w:cs="宋体"/>
                <w:highlight w:val="none"/>
              </w:rPr>
              <w:t xml:space="preserve">对火灾报警系统、灭火系统、疏散指示系统等，确保系统正常运行</w:t>
            </w:r>
            <w:r>
              <w:rPr>
                <w:rFonts w:hint="eastAsia" w:ascii="宋体" w:hAnsi="宋体" w:cs="宋体"/>
                <w:highlight w:val="none"/>
              </w:rPr>
              <w:t xml:space="preserve">，</w:t>
            </w:r>
            <w:r>
              <w:rPr>
                <w:rFonts w:ascii="宋体" w:hAnsi="宋体" w:cs="宋体"/>
                <w:highlight w:val="none"/>
              </w:rPr>
              <w:t xml:space="preserve">及时发现问题并整改。</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5</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46"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　</w:t>
            </w:r>
            <w:r>
              <w:rPr>
                <w:rFonts w:ascii="宋体" w:hAnsi="宋体"/>
                <w:highlight w:val="none"/>
              </w:rPr>
            </w:r>
            <w:r/>
          </w:p>
        </w:tc>
      </w:tr>
      <w:tr>
        <w:trPr>
          <w:trHeight w:val="237"/>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2</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6612" w:type="dxa"/>
            <w:vAlign w:val="center"/>
            <w:textDirection w:val="lrTb"/>
            <w:noWrap w:val="false"/>
          </w:tcPr>
          <w:p>
            <w:pPr>
              <w:pStyle w:val="721"/>
              <w:spacing w:line="320" w:lineRule="exact"/>
              <w:widowControl/>
              <w:rPr>
                <w:rFonts w:ascii="宋体" w:hAnsi="宋体"/>
                <w:highlight w:val="none"/>
              </w:rPr>
            </w:pPr>
            <w:r>
              <w:rPr>
                <w:rFonts w:ascii="宋体" w:hAnsi="宋体" w:cs="宋体"/>
                <w:highlight w:val="none"/>
              </w:rPr>
              <w:t xml:space="preserve">一旦接收到火灾报警信号，立即做出反应，确认火警情况，及时通知相关部门和人员</w:t>
            </w:r>
            <w:r>
              <w:rPr>
                <w:rFonts w:hint="eastAsia" w:ascii="宋体" w:hAnsi="宋体" w:cs="宋体"/>
                <w:highlight w:val="none"/>
              </w:rPr>
              <w:t xml:space="preserve">，</w:t>
            </w:r>
            <w:r>
              <w:rPr>
                <w:rFonts w:ascii="宋体" w:hAnsi="宋体" w:cs="宋体"/>
                <w:highlight w:val="none"/>
              </w:rPr>
              <w:t xml:space="preserve">发现问题，及时启动相应的应急预案。</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5</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46"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　</w:t>
            </w:r>
            <w:r>
              <w:rPr>
                <w:rFonts w:ascii="宋体" w:hAnsi="宋体"/>
                <w:highlight w:val="none"/>
              </w:rPr>
            </w:r>
            <w:r/>
          </w:p>
        </w:tc>
      </w:tr>
      <w:tr>
        <w:trPr>
          <w:trHeight w:val="331"/>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3</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6612" w:type="dxa"/>
            <w:vAlign w:val="center"/>
            <w:textDirection w:val="lrTb"/>
            <w:noWrap w:val="false"/>
          </w:tcPr>
          <w:p>
            <w:pPr>
              <w:pStyle w:val="721"/>
              <w:spacing w:line="320" w:lineRule="exact"/>
              <w:widowControl/>
              <w:rPr>
                <w:rFonts w:ascii="宋体" w:hAnsi="宋体"/>
                <w:highlight w:val="none"/>
              </w:rPr>
            </w:pPr>
            <w:r>
              <w:rPr>
                <w:rFonts w:ascii="宋体" w:hAnsi="宋体" w:cs="宋体"/>
                <w:highlight w:val="none"/>
              </w:rPr>
              <w:t xml:space="preserve">定期对消防监控设施进行检查和维护，确保设施正常运行，消除潜在火灾隐患，保障消防安全</w:t>
            </w:r>
            <w:r>
              <w:rPr>
                <w:rFonts w:hint="eastAsia" w:ascii="宋体" w:hAnsi="宋体" w:cs="宋体"/>
                <w:highlight w:val="none"/>
              </w:rPr>
              <w:t xml:space="preserve">，</w:t>
            </w:r>
            <w:r>
              <w:rPr>
                <w:rFonts w:ascii="宋体" w:hAnsi="宋体" w:cs="宋体"/>
                <w:highlight w:val="none"/>
              </w:rPr>
              <w:t xml:space="preserve">巡视有记录。</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5</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46"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　</w:t>
            </w:r>
            <w:r>
              <w:rPr>
                <w:rFonts w:ascii="宋体" w:hAnsi="宋体"/>
                <w:highlight w:val="none"/>
              </w:rPr>
            </w:r>
            <w:r/>
          </w:p>
        </w:tc>
      </w:tr>
      <w:tr>
        <w:trPr>
          <w:trHeight w:val="597"/>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4</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6612" w:type="dxa"/>
            <w:vAlign w:val="center"/>
            <w:textDirection w:val="lrTb"/>
            <w:noWrap w:val="false"/>
          </w:tcPr>
          <w:p>
            <w:pPr>
              <w:pStyle w:val="721"/>
              <w:spacing w:line="320" w:lineRule="exact"/>
              <w:widowControl/>
              <w:rPr>
                <w:rFonts w:ascii="宋体" w:hAnsi="宋体"/>
                <w:highlight w:val="none"/>
              </w:rPr>
            </w:pPr>
            <w:r>
              <w:rPr>
                <w:rFonts w:ascii="宋体" w:hAnsi="宋体" w:cs="宋体"/>
                <w:highlight w:val="none"/>
              </w:rPr>
              <w:t xml:space="preserve">按及时记录消防监控设施的运行情况、火灾报警处理情况等重要信息，编制相关报告和记录，定期上报管理部门</w:t>
            </w:r>
            <w:r>
              <w:rPr>
                <w:rFonts w:hint="eastAsia" w:ascii="宋体" w:hAnsi="宋体" w:cs="宋体"/>
                <w:highlight w:val="none"/>
              </w:rPr>
              <w:t xml:space="preserve">，</w:t>
            </w:r>
            <w:r>
              <w:rPr>
                <w:rFonts w:ascii="宋体" w:hAnsi="宋体" w:cs="宋体"/>
                <w:highlight w:val="none"/>
              </w:rPr>
              <w:t xml:space="preserve">定期开展消防演练和培训活动</w:t>
            </w:r>
            <w:r>
              <w:rPr>
                <w:rFonts w:hint="eastAsia" w:ascii="宋体" w:hAnsi="宋体" w:cs="宋体"/>
                <w:highlight w:val="none"/>
              </w:rPr>
              <w:t xml:space="preserve">。</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5</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46"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　</w:t>
            </w:r>
            <w:r>
              <w:rPr>
                <w:rFonts w:ascii="宋体" w:hAnsi="宋体"/>
                <w:highlight w:val="none"/>
              </w:rPr>
            </w:r>
            <w:r/>
          </w:p>
        </w:tc>
      </w:tr>
      <w:tr>
        <w:trPr>
          <w:trHeight w:val="261"/>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pStyle w:val="721"/>
              <w:jc w:val="center"/>
              <w:spacing w:line="320" w:lineRule="exact"/>
              <w:widowControl/>
              <w:rPr>
                <w:rFonts w:ascii="宋体" w:hAnsi="宋体"/>
                <w:b/>
                <w:bCs/>
                <w:highlight w:val="none"/>
              </w:rPr>
            </w:pPr>
            <w:r>
              <w:rPr>
                <w:rFonts w:hint="eastAsia" w:ascii="宋体" w:hAnsi="宋体"/>
                <w:b/>
                <w:bCs/>
                <w:highlight w:val="none"/>
              </w:rPr>
              <w:t xml:space="preserve">四</w:t>
            </w:r>
            <w:r>
              <w:rPr>
                <w:rFonts w:ascii="宋体" w:hAnsi="宋体"/>
                <w:b/>
                <w:bCs/>
                <w:highlight w:val="none"/>
              </w:rPr>
            </w:r>
            <w:r/>
          </w:p>
        </w:tc>
        <w:tc>
          <w:tcPr>
            <w:tcBorders>
              <w:top w:val="none" w:color="000000" w:sz="4" w:space="0"/>
              <w:left w:val="none" w:color="000000" w:sz="4" w:space="0"/>
              <w:bottom w:val="single" w:color="000000" w:sz="4" w:space="0"/>
              <w:right w:val="single" w:color="000000" w:sz="4" w:space="0"/>
            </w:tcBorders>
            <w:tcW w:w="6612" w:type="dxa"/>
            <w:vAlign w:val="center"/>
            <w:textDirection w:val="lrTb"/>
            <w:noWrap w:val="false"/>
          </w:tcPr>
          <w:p>
            <w:pPr>
              <w:pStyle w:val="721"/>
              <w:spacing w:line="320" w:lineRule="exact"/>
              <w:widowControl/>
              <w:rPr>
                <w:rFonts w:ascii="宋体" w:hAnsi="宋体"/>
                <w:b/>
                <w:bCs/>
                <w:highlight w:val="none"/>
              </w:rPr>
            </w:pPr>
            <w:r>
              <w:rPr>
                <w:rFonts w:hint="eastAsia" w:ascii="宋体" w:hAnsi="宋体"/>
                <w:b/>
                <w:bCs/>
                <w:highlight w:val="none"/>
              </w:rPr>
              <w:t xml:space="preserve">设备设施维修管理</w:t>
            </w:r>
            <w:r>
              <w:rPr>
                <w:rFonts w:ascii="宋体" w:hAnsi="宋体"/>
                <w:b/>
                <w:bCs/>
                <w:highlight w:val="none"/>
              </w:rPr>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721"/>
              <w:jc w:val="center"/>
              <w:spacing w:line="320" w:lineRule="exact"/>
              <w:widowControl/>
              <w:rPr>
                <w:rFonts w:ascii="宋体" w:hAnsi="宋体"/>
                <w:b/>
                <w:bCs/>
                <w:highlight w:val="none"/>
              </w:rPr>
            </w:pPr>
            <w:r>
              <w:rPr>
                <w:rFonts w:hint="eastAsia" w:ascii="宋体" w:hAnsi="宋体"/>
                <w:b/>
                <w:bCs/>
                <w:highlight w:val="none"/>
              </w:rPr>
              <w:t xml:space="preserve">20</w:t>
            </w:r>
            <w:r>
              <w:rPr>
                <w:rFonts w:ascii="宋体" w:hAnsi="宋体"/>
                <w:b/>
                <w:bCs/>
                <w:highlight w:val="none"/>
              </w:rPr>
            </w:r>
            <w:r/>
          </w:p>
        </w:tc>
        <w:tc>
          <w:tcPr>
            <w:tcBorders>
              <w:top w:val="none" w:color="000000" w:sz="4" w:space="0"/>
              <w:left w:val="none" w:color="000000" w:sz="4" w:space="0"/>
              <w:bottom w:val="single" w:color="000000" w:sz="4" w:space="0"/>
              <w:right w:val="single" w:color="000000" w:sz="4" w:space="0"/>
            </w:tcBorders>
            <w:tcW w:w="546" w:type="dxa"/>
            <w:vAlign w:val="center"/>
            <w:textDirection w:val="lrTb"/>
            <w:noWrap w:val="false"/>
          </w:tcPr>
          <w:p>
            <w:pPr>
              <w:pStyle w:val="721"/>
              <w:jc w:val="center"/>
              <w:spacing w:line="320" w:lineRule="exact"/>
              <w:widowControl/>
              <w:rPr>
                <w:rFonts w:ascii="宋体" w:hAnsi="宋体"/>
                <w:b/>
                <w:bCs/>
                <w:highlight w:val="none"/>
              </w:rPr>
            </w:pPr>
            <w:r>
              <w:rPr>
                <w:rFonts w:hint="eastAsia" w:ascii="宋体" w:hAnsi="宋体"/>
                <w:b/>
                <w:bCs/>
                <w:highlight w:val="none"/>
              </w:rPr>
              <w:t xml:space="preserve">　</w:t>
            </w:r>
            <w:r>
              <w:rPr>
                <w:rFonts w:ascii="宋体" w:hAnsi="宋体"/>
                <w:b/>
                <w:bCs/>
                <w:highlight w:val="none"/>
              </w:rPr>
            </w:r>
            <w:r/>
          </w:p>
        </w:tc>
      </w:tr>
      <w:tr>
        <w:trPr>
          <w:trHeight w:val="331"/>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1</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6612" w:type="dxa"/>
            <w:vAlign w:val="center"/>
            <w:textDirection w:val="lrTb"/>
            <w:noWrap w:val="false"/>
          </w:tcPr>
          <w:p>
            <w:pPr>
              <w:pStyle w:val="721"/>
              <w:spacing w:line="320" w:lineRule="exact"/>
              <w:widowControl/>
              <w:rPr>
                <w:rFonts w:ascii="宋体" w:hAnsi="宋体"/>
                <w:highlight w:val="none"/>
              </w:rPr>
            </w:pPr>
            <w:r>
              <w:rPr>
                <w:rFonts w:hint="eastAsia" w:ascii="宋体" w:hAnsi="宋体"/>
                <w:highlight w:val="none"/>
              </w:rPr>
              <w:t xml:space="preserve">编制合理的维修养护计划，建立共用设施设备档案。设施设备的运行、检查、维修、保养等记录齐全。</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4</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46"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　</w:t>
            </w:r>
            <w:r>
              <w:rPr>
                <w:rFonts w:ascii="宋体" w:hAnsi="宋体"/>
                <w:highlight w:val="none"/>
              </w:rPr>
            </w:r>
            <w:r/>
          </w:p>
        </w:tc>
      </w:tr>
      <w:tr>
        <w:trPr>
          <w:trHeight w:val="183"/>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2</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6612" w:type="dxa"/>
            <w:vAlign w:val="center"/>
            <w:textDirection w:val="lrTb"/>
            <w:noWrap w:val="false"/>
          </w:tcPr>
          <w:p>
            <w:pPr>
              <w:pStyle w:val="721"/>
              <w:spacing w:line="320" w:lineRule="exact"/>
              <w:widowControl/>
              <w:rPr>
                <w:rFonts w:ascii="宋体" w:hAnsi="宋体"/>
                <w:highlight w:val="none"/>
              </w:rPr>
            </w:pPr>
            <w:r>
              <w:rPr>
                <w:rFonts w:hint="eastAsia" w:ascii="宋体" w:hAnsi="宋体"/>
                <w:highlight w:val="none"/>
              </w:rPr>
              <w:t xml:space="preserve">及时响应，及时保养维修，保持公共设备设施的完好，无投诉。</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4</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46"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　</w:t>
            </w:r>
            <w:r>
              <w:rPr>
                <w:rFonts w:ascii="宋体" w:hAnsi="宋体"/>
                <w:highlight w:val="none"/>
              </w:rPr>
            </w:r>
            <w:r/>
          </w:p>
        </w:tc>
      </w:tr>
      <w:tr>
        <w:trPr>
          <w:trHeight w:val="325"/>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3</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6612" w:type="dxa"/>
            <w:vAlign w:val="center"/>
            <w:textDirection w:val="lrTb"/>
            <w:noWrap w:val="false"/>
          </w:tcPr>
          <w:p>
            <w:pPr>
              <w:pStyle w:val="721"/>
              <w:spacing w:line="320" w:lineRule="exact"/>
              <w:widowControl/>
              <w:rPr>
                <w:rFonts w:ascii="宋体" w:hAnsi="宋体"/>
                <w:highlight w:val="none"/>
              </w:rPr>
            </w:pPr>
            <w:r>
              <w:rPr>
                <w:rFonts w:hint="eastAsia" w:ascii="宋体" w:hAnsi="宋体"/>
                <w:highlight w:val="none"/>
              </w:rPr>
              <w:t xml:space="preserve">对楼道内消防设施进行安全检查，消防通道应保持畅通无杂物。</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4</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46"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　</w:t>
            </w:r>
            <w:r>
              <w:rPr>
                <w:rFonts w:ascii="宋体" w:hAnsi="宋体"/>
                <w:highlight w:val="none"/>
              </w:rPr>
            </w:r>
            <w:r/>
          </w:p>
        </w:tc>
      </w:tr>
      <w:tr>
        <w:trPr>
          <w:trHeight w:val="224"/>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4</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6612" w:type="dxa"/>
            <w:vAlign w:val="center"/>
            <w:textDirection w:val="lrTb"/>
            <w:noWrap w:val="false"/>
          </w:tcPr>
          <w:p>
            <w:pPr>
              <w:pStyle w:val="721"/>
              <w:spacing w:line="320" w:lineRule="exact"/>
              <w:widowControl/>
              <w:rPr>
                <w:rFonts w:hint="eastAsia" w:ascii="宋体" w:hAnsi="宋体" w:eastAsia="宋体"/>
                <w:highlight w:val="none"/>
                <w:lang w:eastAsia="zh-CN"/>
              </w:rPr>
            </w:pPr>
            <w:r>
              <w:rPr>
                <w:rFonts w:hint="eastAsia" w:ascii="宋体" w:hAnsi="宋体"/>
                <w:highlight w:val="none"/>
              </w:rPr>
              <w:t xml:space="preserve">共用部位照明设施工作正常</w:t>
            </w:r>
            <w:r>
              <w:rPr>
                <w:rFonts w:hint="eastAsia" w:ascii="宋体" w:hAnsi="宋体"/>
                <w:highlight w:val="none"/>
                <w:lang w:eastAsia="zh-CN"/>
              </w:rPr>
              <w:t xml:space="preserve">。</w:t>
            </w:r>
            <w:r>
              <w:rPr>
                <w:rFonts w:hint="eastAsia" w:ascii="宋体" w:hAnsi="宋体" w:eastAsia="宋体"/>
                <w:highlight w:val="none"/>
                <w:lang w:eastAsia="zh-CN"/>
              </w:rPr>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4</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46"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　</w:t>
            </w:r>
            <w:r>
              <w:rPr>
                <w:rFonts w:ascii="宋体" w:hAnsi="宋体"/>
                <w:highlight w:val="none"/>
              </w:rPr>
            </w:r>
            <w:r/>
          </w:p>
        </w:tc>
      </w:tr>
      <w:tr>
        <w:trPr>
          <w:trHeight w:val="619"/>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5</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6612" w:type="dxa"/>
            <w:vAlign w:val="center"/>
            <w:textDirection w:val="lrTb"/>
            <w:noWrap w:val="false"/>
          </w:tcPr>
          <w:p>
            <w:pPr>
              <w:pStyle w:val="721"/>
              <w:spacing w:line="320" w:lineRule="exact"/>
              <w:widowControl/>
              <w:rPr>
                <w:rFonts w:ascii="宋体" w:hAnsi="宋体" w:eastAsia="宋体"/>
                <w:highlight w:val="none"/>
                <w:lang w:val="en-US" w:eastAsia="zh-CN"/>
              </w:rPr>
            </w:pPr>
            <w:r>
              <w:rPr>
                <w:rFonts w:hint="eastAsia" w:ascii="宋体" w:hAnsi="宋体"/>
                <w:highlight w:val="none"/>
              </w:rPr>
              <w:t xml:space="preserve">电气设备运行正常无隐患</w:t>
            </w:r>
            <w:r>
              <w:rPr>
                <w:rFonts w:hint="eastAsia" w:ascii="宋体" w:hAnsi="宋体"/>
                <w:highlight w:val="none"/>
                <w:lang w:eastAsia="zh-CN"/>
              </w:rPr>
              <w:t xml:space="preserve">，</w:t>
            </w:r>
            <w:r>
              <w:rPr>
                <w:rFonts w:hint="eastAsia" w:ascii="宋体" w:hAnsi="宋体"/>
                <w:highlight w:val="none"/>
                <w:lang w:val="en-US" w:eastAsia="zh-CN"/>
              </w:rPr>
              <w:t xml:space="preserve">巡查电动自行车充电情况，满电及时断电。</w:t>
            </w:r>
            <w:r>
              <w:rPr>
                <w:rFonts w:ascii="宋体" w:hAnsi="宋体" w:eastAsia="宋体"/>
                <w:highlight w:val="none"/>
                <w:lang w:val="en-US" w:eastAsia="zh-CN"/>
              </w:rPr>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4</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46"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　</w:t>
            </w:r>
            <w:r>
              <w:rPr>
                <w:rFonts w:ascii="宋体" w:hAnsi="宋体"/>
                <w:highlight w:val="none"/>
              </w:rPr>
            </w:r>
            <w:r/>
          </w:p>
        </w:tc>
      </w:tr>
      <w:tr>
        <w:trPr>
          <w:trHeight w:val="296"/>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pStyle w:val="721"/>
              <w:jc w:val="center"/>
              <w:spacing w:line="320" w:lineRule="exact"/>
              <w:widowControl/>
              <w:rPr>
                <w:rFonts w:ascii="宋体" w:hAnsi="宋体"/>
                <w:b/>
                <w:bCs/>
                <w:highlight w:val="none"/>
              </w:rPr>
            </w:pPr>
            <w:r>
              <w:rPr>
                <w:rFonts w:hint="eastAsia" w:ascii="宋体" w:hAnsi="宋体"/>
                <w:b/>
                <w:bCs/>
                <w:highlight w:val="none"/>
              </w:rPr>
              <w:t xml:space="preserve">五</w:t>
            </w:r>
            <w:r>
              <w:rPr>
                <w:rFonts w:ascii="宋体" w:hAnsi="宋体"/>
                <w:b/>
                <w:bCs/>
                <w:highlight w:val="none"/>
              </w:rPr>
            </w:r>
            <w:r/>
          </w:p>
        </w:tc>
        <w:tc>
          <w:tcPr>
            <w:tcBorders>
              <w:top w:val="none" w:color="000000" w:sz="4" w:space="0"/>
              <w:left w:val="none" w:color="000000" w:sz="4" w:space="0"/>
              <w:bottom w:val="single" w:color="000000" w:sz="4" w:space="0"/>
              <w:right w:val="single" w:color="000000" w:sz="4" w:space="0"/>
            </w:tcBorders>
            <w:tcW w:w="6612" w:type="dxa"/>
            <w:vAlign w:val="center"/>
            <w:textDirection w:val="lrTb"/>
            <w:noWrap w:val="false"/>
          </w:tcPr>
          <w:p>
            <w:pPr>
              <w:pStyle w:val="721"/>
              <w:spacing w:line="320" w:lineRule="exact"/>
              <w:widowControl/>
              <w:rPr>
                <w:rFonts w:ascii="宋体" w:hAnsi="宋体"/>
                <w:b/>
                <w:bCs/>
                <w:highlight w:val="none"/>
              </w:rPr>
            </w:pPr>
            <w:r>
              <w:rPr>
                <w:rFonts w:hint="eastAsia" w:ascii="宋体" w:hAnsi="宋体"/>
                <w:b/>
                <w:bCs/>
                <w:highlight w:val="none"/>
              </w:rPr>
              <w:t xml:space="preserve">其他管理职责</w:t>
            </w:r>
            <w:r>
              <w:rPr>
                <w:rFonts w:ascii="宋体" w:hAnsi="宋体"/>
                <w:b/>
                <w:bCs/>
                <w:highlight w:val="none"/>
              </w:rPr>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721"/>
              <w:jc w:val="center"/>
              <w:spacing w:line="320" w:lineRule="exact"/>
              <w:widowControl/>
              <w:rPr>
                <w:rFonts w:ascii="宋体" w:hAnsi="宋体"/>
                <w:b/>
                <w:bCs/>
                <w:highlight w:val="none"/>
              </w:rPr>
            </w:pPr>
            <w:r>
              <w:rPr>
                <w:rFonts w:hint="eastAsia" w:ascii="宋体" w:hAnsi="宋体"/>
                <w:b/>
                <w:bCs/>
                <w:highlight w:val="none"/>
              </w:rPr>
              <w:t xml:space="preserve">14</w:t>
            </w:r>
            <w:r>
              <w:rPr>
                <w:rFonts w:ascii="宋体" w:hAnsi="宋体"/>
                <w:b/>
                <w:bCs/>
                <w:highlight w:val="none"/>
              </w:rPr>
            </w:r>
            <w:r/>
          </w:p>
        </w:tc>
        <w:tc>
          <w:tcPr>
            <w:tcBorders>
              <w:top w:val="none" w:color="000000" w:sz="4" w:space="0"/>
              <w:left w:val="none" w:color="000000" w:sz="4" w:space="0"/>
              <w:bottom w:val="single" w:color="000000" w:sz="4" w:space="0"/>
              <w:right w:val="single" w:color="000000" w:sz="4" w:space="0"/>
            </w:tcBorders>
            <w:tcW w:w="546" w:type="dxa"/>
            <w:vAlign w:val="center"/>
            <w:textDirection w:val="lrTb"/>
            <w:noWrap w:val="false"/>
          </w:tcPr>
          <w:p>
            <w:pPr>
              <w:pStyle w:val="721"/>
              <w:jc w:val="center"/>
              <w:spacing w:line="320" w:lineRule="exact"/>
              <w:widowControl/>
              <w:rPr>
                <w:rFonts w:ascii="宋体" w:hAnsi="宋体"/>
                <w:b/>
                <w:bCs/>
                <w:highlight w:val="none"/>
              </w:rPr>
            </w:pPr>
            <w:r>
              <w:rPr>
                <w:rFonts w:hint="eastAsia" w:ascii="宋体" w:hAnsi="宋体"/>
                <w:b/>
                <w:bCs/>
                <w:highlight w:val="none"/>
              </w:rPr>
              <w:t xml:space="preserve">　</w:t>
            </w:r>
            <w:r>
              <w:rPr>
                <w:rFonts w:ascii="宋体" w:hAnsi="宋体"/>
                <w:b/>
                <w:bCs/>
                <w:highlight w:val="none"/>
              </w:rPr>
            </w:r>
            <w:r/>
          </w:p>
        </w:tc>
      </w:tr>
      <w:tr>
        <w:trPr>
          <w:trHeight w:val="337"/>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1</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6612" w:type="dxa"/>
            <w:vAlign w:val="center"/>
            <w:textDirection w:val="lrTb"/>
            <w:noWrap w:val="false"/>
          </w:tcPr>
          <w:p>
            <w:pPr>
              <w:pStyle w:val="721"/>
              <w:spacing w:line="320" w:lineRule="exact"/>
              <w:widowControl/>
              <w:rPr>
                <w:rFonts w:ascii="宋体" w:hAnsi="宋体"/>
                <w:highlight w:val="none"/>
              </w:rPr>
            </w:pPr>
            <w:r>
              <w:rPr>
                <w:rFonts w:hint="eastAsia" w:ascii="宋体" w:hAnsi="宋体"/>
                <w:highlight w:val="none"/>
              </w:rPr>
              <w:t xml:space="preserve">保洁、会务、工程维护和运行管理等服务工作中无重大失误、重大责任事故。</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8</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46"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　</w:t>
            </w:r>
            <w:r>
              <w:rPr>
                <w:rFonts w:ascii="宋体" w:hAnsi="宋体"/>
                <w:highlight w:val="none"/>
              </w:rPr>
            </w:r>
            <w:r/>
          </w:p>
        </w:tc>
      </w:tr>
      <w:tr>
        <w:trPr>
          <w:trHeight w:val="331"/>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2</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6612" w:type="dxa"/>
            <w:vAlign w:val="center"/>
            <w:textDirection w:val="lrTb"/>
            <w:noWrap w:val="false"/>
          </w:tcPr>
          <w:p>
            <w:pPr>
              <w:pStyle w:val="721"/>
              <w:spacing w:line="320" w:lineRule="exact"/>
              <w:widowControl/>
              <w:rPr>
                <w:rFonts w:ascii="宋体" w:hAnsi="宋体"/>
                <w:highlight w:val="none"/>
              </w:rPr>
            </w:pPr>
            <w:r>
              <w:rPr>
                <w:rFonts w:hint="eastAsia" w:ascii="宋体" w:hAnsi="宋体"/>
                <w:highlight w:val="none"/>
              </w:rPr>
              <w:t xml:space="preserve">项目负责人无迟到、早退、工作时不擅离岗位，配合完成甲方的各项要求，严格要求下属，管理物业团队有力。</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6</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46"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　</w:t>
            </w:r>
            <w:r>
              <w:rPr>
                <w:rFonts w:ascii="宋体" w:hAnsi="宋体"/>
                <w:highlight w:val="none"/>
              </w:rPr>
            </w:r>
            <w:r/>
          </w:p>
        </w:tc>
      </w:tr>
      <w:tr>
        <w:trPr>
          <w:trHeight w:val="272"/>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pStyle w:val="721"/>
              <w:jc w:val="center"/>
              <w:spacing w:line="320" w:lineRule="exact"/>
              <w:widowControl/>
              <w:rPr>
                <w:rFonts w:ascii="宋体" w:hAnsi="宋体"/>
                <w:b/>
                <w:bCs/>
                <w:highlight w:val="none"/>
              </w:rPr>
            </w:pPr>
            <w:r>
              <w:rPr>
                <w:rFonts w:hint="eastAsia" w:ascii="宋体" w:hAnsi="宋体"/>
                <w:b/>
                <w:bCs/>
                <w:highlight w:val="none"/>
              </w:rPr>
              <w:t xml:space="preserve">六</w:t>
            </w:r>
            <w:r>
              <w:rPr>
                <w:rFonts w:ascii="宋体" w:hAnsi="宋体"/>
                <w:b/>
                <w:bCs/>
                <w:highlight w:val="none"/>
              </w:rPr>
            </w:r>
            <w:r/>
          </w:p>
        </w:tc>
        <w:tc>
          <w:tcPr>
            <w:tcBorders>
              <w:top w:val="none" w:color="000000" w:sz="4" w:space="0"/>
              <w:left w:val="none" w:color="000000" w:sz="4" w:space="0"/>
              <w:bottom w:val="single" w:color="000000" w:sz="4" w:space="0"/>
              <w:right w:val="single" w:color="000000" w:sz="4" w:space="0"/>
            </w:tcBorders>
            <w:tcW w:w="6612" w:type="dxa"/>
            <w:vAlign w:val="center"/>
            <w:textDirection w:val="lrTb"/>
            <w:noWrap w:val="false"/>
          </w:tcPr>
          <w:p>
            <w:pPr>
              <w:pStyle w:val="721"/>
              <w:spacing w:line="320" w:lineRule="exact"/>
              <w:widowControl/>
              <w:rPr>
                <w:rFonts w:ascii="宋体" w:hAnsi="宋体"/>
                <w:b/>
                <w:bCs/>
                <w:highlight w:val="none"/>
              </w:rPr>
            </w:pPr>
            <w:r>
              <w:rPr>
                <w:rFonts w:hint="eastAsia" w:ascii="宋体" w:hAnsi="宋体"/>
                <w:b/>
                <w:bCs/>
                <w:highlight w:val="none"/>
              </w:rPr>
              <w:t xml:space="preserve">人员管理</w:t>
            </w:r>
            <w:r>
              <w:rPr>
                <w:rFonts w:ascii="宋体" w:hAnsi="宋体"/>
                <w:b/>
                <w:bCs/>
                <w:highlight w:val="none"/>
              </w:rPr>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721"/>
              <w:jc w:val="center"/>
              <w:spacing w:line="320" w:lineRule="exact"/>
              <w:widowControl/>
              <w:rPr>
                <w:rFonts w:ascii="宋体" w:hAnsi="宋体"/>
                <w:b/>
                <w:bCs/>
                <w:highlight w:val="none"/>
              </w:rPr>
            </w:pPr>
            <w:r>
              <w:rPr>
                <w:rFonts w:hint="eastAsia" w:ascii="宋体" w:hAnsi="宋体"/>
                <w:b/>
                <w:bCs/>
                <w:highlight w:val="none"/>
              </w:rPr>
              <w:t xml:space="preserve">12</w:t>
            </w:r>
            <w:r>
              <w:rPr>
                <w:rFonts w:ascii="宋体" w:hAnsi="宋体"/>
                <w:b/>
                <w:bCs/>
                <w:highlight w:val="none"/>
              </w:rPr>
            </w:r>
            <w:r/>
          </w:p>
        </w:tc>
        <w:tc>
          <w:tcPr>
            <w:tcBorders>
              <w:top w:val="none" w:color="000000" w:sz="4" w:space="0"/>
              <w:left w:val="none" w:color="000000" w:sz="4" w:space="0"/>
              <w:bottom w:val="single" w:color="000000" w:sz="4" w:space="0"/>
              <w:right w:val="single" w:color="000000" w:sz="4" w:space="0"/>
            </w:tcBorders>
            <w:tcW w:w="546" w:type="dxa"/>
            <w:vAlign w:val="center"/>
            <w:textDirection w:val="lrTb"/>
            <w:noWrap w:val="false"/>
          </w:tcPr>
          <w:p>
            <w:pPr>
              <w:pStyle w:val="721"/>
              <w:jc w:val="center"/>
              <w:spacing w:line="320" w:lineRule="exact"/>
              <w:widowControl/>
              <w:rPr>
                <w:rFonts w:ascii="宋体" w:hAnsi="宋体"/>
                <w:b/>
                <w:bCs/>
                <w:highlight w:val="none"/>
              </w:rPr>
            </w:pPr>
            <w:r>
              <w:rPr>
                <w:rFonts w:hint="eastAsia" w:ascii="宋体" w:hAnsi="宋体"/>
                <w:b/>
                <w:bCs/>
                <w:highlight w:val="none"/>
              </w:rPr>
              <w:t xml:space="preserve">　</w:t>
            </w:r>
            <w:r>
              <w:rPr>
                <w:rFonts w:ascii="宋体" w:hAnsi="宋体"/>
                <w:b/>
                <w:bCs/>
                <w:highlight w:val="none"/>
              </w:rPr>
            </w:r>
            <w:r/>
          </w:p>
        </w:tc>
      </w:tr>
      <w:tr>
        <w:trPr>
          <w:trHeight w:val="261"/>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1</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6612" w:type="dxa"/>
            <w:vAlign w:val="center"/>
            <w:textDirection w:val="lrTb"/>
            <w:noWrap w:val="false"/>
          </w:tcPr>
          <w:p>
            <w:pPr>
              <w:pStyle w:val="721"/>
              <w:spacing w:line="320" w:lineRule="exact"/>
              <w:widowControl/>
              <w:rPr>
                <w:rFonts w:ascii="宋体" w:hAnsi="宋体"/>
                <w:highlight w:val="none"/>
              </w:rPr>
            </w:pPr>
            <w:r>
              <w:rPr>
                <w:rFonts w:hint="eastAsia" w:ascii="宋体" w:hAnsi="宋体"/>
                <w:highlight w:val="none"/>
              </w:rPr>
              <w:t xml:space="preserve">项目服务人员人数达到招标要求。</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6</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46"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　</w:t>
            </w:r>
            <w:r>
              <w:rPr>
                <w:rFonts w:ascii="宋体" w:hAnsi="宋体"/>
                <w:highlight w:val="none"/>
              </w:rPr>
            </w:r>
            <w:r/>
          </w:p>
        </w:tc>
      </w:tr>
      <w:tr>
        <w:trPr>
          <w:trHeight w:val="283"/>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2</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6612" w:type="dxa"/>
            <w:vAlign w:val="center"/>
            <w:textDirection w:val="lrTb"/>
            <w:noWrap w:val="false"/>
          </w:tcPr>
          <w:p>
            <w:pPr>
              <w:pStyle w:val="721"/>
              <w:spacing w:line="320" w:lineRule="exact"/>
              <w:widowControl/>
              <w:rPr>
                <w:rFonts w:ascii="宋体" w:hAnsi="宋体"/>
                <w:highlight w:val="none"/>
              </w:rPr>
            </w:pPr>
            <w:r>
              <w:rPr>
                <w:rFonts w:hint="eastAsia" w:ascii="宋体" w:hAnsi="宋体"/>
                <w:highlight w:val="none"/>
              </w:rPr>
              <w:t xml:space="preserve">项目服务人员年龄达到招标要求。</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6</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46"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　</w:t>
            </w:r>
            <w:r>
              <w:rPr>
                <w:rFonts w:ascii="宋体" w:hAnsi="宋体"/>
                <w:highlight w:val="none"/>
              </w:rPr>
            </w:r>
            <w:r/>
          </w:p>
        </w:tc>
      </w:tr>
      <w:tr>
        <w:trPr>
          <w:trHeight w:val="283"/>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　</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6612" w:type="dxa"/>
            <w:vAlign w:val="center"/>
            <w:textDirection w:val="lrTb"/>
            <w:noWrap w:val="false"/>
          </w:tcPr>
          <w:p>
            <w:pPr>
              <w:pStyle w:val="721"/>
              <w:spacing w:line="320" w:lineRule="exact"/>
              <w:widowControl/>
              <w:rPr>
                <w:rFonts w:ascii="宋体" w:hAnsi="宋体"/>
                <w:highlight w:val="none"/>
              </w:rPr>
            </w:pPr>
            <w:r>
              <w:rPr>
                <w:rFonts w:hint="eastAsia" w:ascii="宋体" w:hAnsi="宋体"/>
                <w:highlight w:val="none"/>
              </w:rPr>
              <w:t xml:space="preserve">　</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100</w:t>
            </w:r>
            <w:r>
              <w:rPr>
                <w:rFonts w:ascii="宋体" w:hAnsi="宋体"/>
                <w:highlight w:val="none"/>
              </w:rPr>
            </w:r>
            <w:r/>
          </w:p>
        </w:tc>
        <w:tc>
          <w:tcPr>
            <w:tcBorders>
              <w:top w:val="none" w:color="000000" w:sz="4" w:space="0"/>
              <w:left w:val="none" w:color="000000" w:sz="4" w:space="0"/>
              <w:bottom w:val="single" w:color="000000" w:sz="4" w:space="0"/>
              <w:right w:val="single" w:color="000000" w:sz="4" w:space="0"/>
            </w:tcBorders>
            <w:tcW w:w="546" w:type="dxa"/>
            <w:vAlign w:val="center"/>
            <w:textDirection w:val="lrTb"/>
            <w:noWrap w:val="false"/>
          </w:tcPr>
          <w:p>
            <w:pPr>
              <w:pStyle w:val="721"/>
              <w:jc w:val="center"/>
              <w:spacing w:line="320" w:lineRule="exact"/>
              <w:widowControl/>
              <w:rPr>
                <w:rFonts w:ascii="宋体" w:hAnsi="宋体"/>
                <w:highlight w:val="none"/>
              </w:rPr>
            </w:pPr>
            <w:r>
              <w:rPr>
                <w:rFonts w:hint="eastAsia" w:ascii="宋体" w:hAnsi="宋体"/>
                <w:highlight w:val="none"/>
              </w:rPr>
              <w:t xml:space="preserve">　</w:t>
            </w:r>
            <w:r>
              <w:rPr>
                <w:rFonts w:ascii="宋体" w:hAnsi="宋体"/>
                <w:highlight w:val="none"/>
              </w:rPr>
            </w:r>
            <w:r/>
          </w:p>
        </w:tc>
      </w:tr>
      <w:tr>
        <w:trPr>
          <w:trHeight w:val="895"/>
        </w:trPr>
        <w:tc>
          <w:tcPr>
            <w:gridSpan w:val="4"/>
            <w:tcBorders>
              <w:top w:val="single" w:color="000000" w:sz="4" w:space="0"/>
              <w:left w:val="single" w:color="000000" w:sz="4" w:space="0"/>
              <w:bottom w:val="single" w:color="000000" w:sz="4" w:space="0"/>
              <w:right w:val="single" w:color="000000" w:sz="4" w:space="0"/>
            </w:tcBorders>
            <w:tcW w:w="8454" w:type="dxa"/>
            <w:vAlign w:val="center"/>
            <w:textDirection w:val="lrTb"/>
            <w:noWrap w:val="false"/>
          </w:tcPr>
          <w:p>
            <w:pPr>
              <w:pStyle w:val="721"/>
              <w:jc w:val="left"/>
              <w:spacing w:line="320" w:lineRule="exact"/>
              <w:widowControl/>
              <w:rPr>
                <w:rFonts w:ascii="宋体" w:hAnsi="宋体"/>
                <w:highlight w:val="none"/>
              </w:rPr>
            </w:pPr>
            <w:r>
              <w:rPr>
                <w:rFonts w:hint="eastAsia" w:ascii="宋体" w:hAnsi="宋体"/>
                <w:b/>
                <w:bCs/>
                <w:highlight w:val="none"/>
              </w:rPr>
              <w:t xml:space="preserve">考核人员签字：</w:t>
            </w:r>
            <w:r>
              <w:rPr>
                <w:rFonts w:hint="eastAsia" w:ascii="宋体" w:hAnsi="宋体"/>
                <w:highlight w:val="none"/>
              </w:rPr>
              <w:br w:type="textWrapping" w:clear="all"/>
            </w:r>
            <w:r>
              <w:rPr>
                <w:rFonts w:hint="eastAsia" w:ascii="宋体" w:hAnsi="宋体"/>
                <w:highlight w:val="none"/>
              </w:rPr>
              <w:br w:type="textWrapping" w:clear="all"/>
            </w:r>
            <w:r>
              <w:rPr>
                <w:rFonts w:hint="eastAsia" w:ascii="宋体" w:hAnsi="宋体"/>
                <w:highlight w:val="none"/>
              </w:rPr>
              <w:br w:type="textWrapping" w:clear="all"/>
            </w:r>
            <w:r>
              <w:rPr>
                <w:rFonts w:hint="eastAsia" w:ascii="宋体" w:hAnsi="宋体"/>
                <w:highlight w:val="none"/>
              </w:rPr>
              <w:t xml:space="preserve">                                                 年   月   日</w:t>
            </w:r>
            <w:r>
              <w:rPr>
                <w:rFonts w:ascii="宋体" w:hAnsi="宋体"/>
                <w:highlight w:val="none"/>
              </w:rPr>
            </w:r>
            <w:r/>
          </w:p>
        </w:tc>
      </w:tr>
      <w:tr>
        <w:trPr>
          <w:trHeight w:val="528"/>
        </w:trPr>
        <w:tc>
          <w:tcPr>
            <w:gridSpan w:val="4"/>
            <w:tcBorders>
              <w:top w:val="single" w:color="000000" w:sz="4" w:space="0"/>
              <w:left w:val="single" w:color="000000" w:sz="4" w:space="0"/>
              <w:bottom w:val="single" w:color="000000" w:sz="4" w:space="0"/>
              <w:right w:val="single" w:color="000000" w:sz="4" w:space="0"/>
            </w:tcBorders>
            <w:tcW w:w="8454" w:type="dxa"/>
            <w:vAlign w:val="top"/>
            <w:textDirection w:val="lrTb"/>
            <w:noWrap w:val="false"/>
          </w:tcPr>
          <w:p>
            <w:pPr>
              <w:pStyle w:val="721"/>
              <w:jc w:val="left"/>
              <w:spacing w:line="320" w:lineRule="exact"/>
              <w:widowControl/>
              <w:rPr>
                <w:rFonts w:ascii="宋体" w:hAnsi="宋体"/>
                <w:b/>
                <w:bCs/>
                <w:highlight w:val="none"/>
              </w:rPr>
            </w:pPr>
            <w:r>
              <w:rPr>
                <w:rFonts w:hint="eastAsia" w:ascii="宋体" w:hAnsi="宋体"/>
                <w:b/>
                <w:bCs/>
                <w:highlight w:val="none"/>
              </w:rPr>
              <w:t xml:space="preserve">备注：</w:t>
            </w:r>
            <w:r>
              <w:rPr>
                <w:rFonts w:ascii="宋体" w:hAnsi="宋体"/>
                <w:b/>
                <w:bCs/>
                <w:highlight w:val="none"/>
              </w:rPr>
            </w:r>
            <w:r/>
          </w:p>
        </w:tc>
      </w:tr>
      <w:tr>
        <w:trPr>
          <w:trHeight w:val="92"/>
        </w:trPr>
        <w:tc>
          <w:tcPr>
            <w:gridSpan w:val="4"/>
            <w:tcBorders>
              <w:top w:val="single" w:color="000000" w:sz="4" w:space="0"/>
              <w:left w:val="single" w:color="000000" w:sz="4" w:space="0"/>
              <w:bottom w:val="single" w:color="000000" w:sz="4" w:space="0"/>
              <w:right w:val="single" w:color="000000" w:sz="4" w:space="0"/>
            </w:tcBorders>
            <w:tcW w:w="8454" w:type="dxa"/>
            <w:vAlign w:val="top"/>
            <w:textDirection w:val="lrTb"/>
            <w:noWrap w:val="false"/>
          </w:tcPr>
          <w:p>
            <w:pPr>
              <w:pStyle w:val="721"/>
              <w:spacing w:line="320" w:lineRule="exact"/>
              <w:widowControl/>
              <w:rPr>
                <w:rFonts w:ascii="宋体" w:hAnsi="宋体"/>
                <w:b/>
                <w:bCs/>
                <w:highlight w:val="none"/>
              </w:rPr>
            </w:pPr>
            <w:r>
              <w:rPr>
                <w:rFonts w:hint="eastAsia" w:ascii="宋体" w:hAnsi="宋体"/>
                <w:b/>
                <w:bCs/>
                <w:highlight w:val="none"/>
              </w:rPr>
              <w:t xml:space="preserve">服务单位签字确认：</w:t>
            </w:r>
            <w:r>
              <w:rPr>
                <w:rFonts w:ascii="宋体" w:hAnsi="宋体"/>
                <w:b/>
                <w:bCs/>
                <w:highlight w:val="none"/>
              </w:rPr>
            </w:r>
            <w:r/>
          </w:p>
        </w:tc>
      </w:tr>
    </w:tbl>
    <w:p>
      <w:pPr>
        <w:pStyle w:val="72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p>
    <w:p>
      <w:pPr>
        <w:pStyle w:val="72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p>
    <w:p>
      <w:pPr>
        <w:pStyle w:val="72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p>
    <w:p>
      <w:pPr>
        <w:pStyle w:val="72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p>
    <w:p>
      <w:pPr>
        <w:pStyle w:val="72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p>
    <w:p>
      <w:pPr>
        <w:pStyle w:val="72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p>
    <w:p>
      <w:pPr>
        <w:pStyle w:val="72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p>
    <w:p>
      <w:pPr>
        <w:pStyle w:val="72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p>
    <w:p>
      <w:pPr>
        <w:pStyle w:val="72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p>
    <w:p>
      <w:pPr>
        <w:pStyle w:val="72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p>
    <w:p>
      <w:pPr>
        <w:pStyle w:val="72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p>
    <w:p>
      <w:pPr>
        <w:pStyle w:val="72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p>
    <w:p>
      <w:pPr>
        <w:pStyle w:val="72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p>
    <w:p>
      <w:pPr>
        <w:pStyle w:val="72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p>
    <w:p>
      <w:pPr>
        <w:pStyle w:val="72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p>
    <w:p>
      <w:pPr>
        <w:pStyle w:val="72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p>
    <w:p>
      <w:pPr>
        <w:pStyle w:val="72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p>
    <w:p>
      <w:pPr>
        <w:pStyle w:val="72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p>
    <w:p>
      <w:pPr>
        <w:pStyle w:val="72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p>
    <w:p>
      <w:pPr>
        <w:pStyle w:val="72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72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72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9"/>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721"/>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highlight w:val="none"/>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cs="宋体"/>
          <w:color w:val="000000"/>
          <w:sz w:val="24"/>
          <w:szCs w:val="24"/>
          <w:highlight w:val="none"/>
          <w:lang w:val="en-US" w:eastAsia="zh-CN"/>
        </w:rPr>
        <w:t xml:space="preserve">-2.服务</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w:t>
      </w: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sz w:val="24"/>
          <w:szCs w:val="24"/>
          <w:highlight w:val="none"/>
        </w:rPr>
        <w:t xml:space="preserve">中标候选人。</w:t>
      </w:r>
      <w:r>
        <w:rPr>
          <w:rFonts w:hint="eastAsia" w:ascii="宋体" w:hAnsi="宋体" w:eastAsia="宋体" w:cs="宋体"/>
          <w:sz w:val="24"/>
          <w:szCs w:val="24"/>
          <w:highlight w:val="none"/>
        </w:rPr>
      </w:r>
      <w:r/>
    </w:p>
    <w:p>
      <w:pPr>
        <w:pStyle w:val="72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721"/>
        <w:ind w:firstLine="480"/>
        <w:keepLines w:val="0"/>
        <w:keepNext w:val="0"/>
        <w:pageBreakBefore w:val="0"/>
        <w:spacing w:line="264"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本项目服务全部由小微企业承接</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w:t>
      </w:r>
      <w:r>
        <w:rPr>
          <w:rFonts w:hint="eastAsia" w:ascii="宋体" w:hAnsi="宋体" w:eastAsia="宋体" w:cs="宋体"/>
          <w:sz w:val="24"/>
          <w:szCs w:val="24"/>
          <w:highlight w:val="none"/>
        </w:rPr>
        <w:t xml:space="preserve">除，用扣除后的价格参与评审。</w:t>
      </w:r>
      <w:r>
        <w:rPr>
          <w:rFonts w:hint="eastAsia" w:ascii="宋体" w:hAnsi="宋体" w:eastAsia="宋体" w:cs="Times New Roman"/>
          <w:sz w:val="24"/>
          <w:szCs w:val="24"/>
          <w:highlight w:val="none"/>
          <w:lang w:eastAsia="zh-CN"/>
        </w:rPr>
      </w:r>
      <w:r/>
    </w:p>
    <w:p>
      <w:pPr>
        <w:pStyle w:val="721"/>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2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1030"/>
        <w:tblW w:w="9670" w:type="dxa"/>
        <w:jc w:val="center"/>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序号</w:t>
            </w:r>
            <w:r>
              <w:rPr>
                <w:rFonts w:ascii="宋体" w:hAnsi="宋体" w:eastAsia="宋体" w:cs="宋体"/>
                <w:b/>
                <w:bCs/>
                <w:color w:val="000000"/>
                <w:spacing w:val="-3"/>
                <w:sz w:val="21"/>
                <w:szCs w:val="21"/>
                <w:highlight w:val="none"/>
                <w:lang w:val="en-US" w:eastAsia="zh-CN"/>
              </w:rPr>
            </w:r>
            <w:r/>
          </w:p>
        </w:tc>
        <w:tc>
          <w:tcPr>
            <w:tcW w:w="1179"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评审因素</w:t>
            </w:r>
            <w:r>
              <w:rPr>
                <w:rFonts w:ascii="宋体" w:hAnsi="宋体" w:eastAsia="宋体" w:cs="宋体"/>
                <w:b/>
                <w:bCs/>
                <w:color w:val="000000"/>
                <w:spacing w:val="-3"/>
                <w:sz w:val="21"/>
                <w:szCs w:val="21"/>
                <w:highlight w:val="none"/>
                <w:lang w:val="en-US" w:eastAsia="zh-CN"/>
              </w:rPr>
            </w:r>
            <w:r/>
          </w:p>
        </w:tc>
        <w:tc>
          <w:tcPr>
            <w:tcW w:w="6616"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评审细则</w:t>
            </w:r>
            <w:r>
              <w:rPr>
                <w:rFonts w:ascii="宋体" w:hAnsi="宋体" w:eastAsia="宋体" w:cs="宋体"/>
                <w:b/>
                <w:bCs/>
                <w:color w:val="000000"/>
                <w:spacing w:val="-3"/>
                <w:sz w:val="21"/>
                <w:szCs w:val="21"/>
                <w:highlight w:val="none"/>
                <w:lang w:val="en-US" w:eastAsia="zh-CN"/>
              </w:rPr>
            </w:r>
            <w:r/>
          </w:p>
        </w:tc>
        <w:tc>
          <w:tcPr>
            <w:tcW w:w="573"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分值</w:t>
            </w:r>
            <w:r>
              <w:rPr>
                <w:rFonts w:ascii="宋体" w:hAnsi="宋体" w:eastAsia="宋体" w:cs="宋体"/>
                <w:b/>
                <w:bCs/>
                <w:color w:val="000000"/>
                <w:spacing w:val="-3"/>
                <w:sz w:val="21"/>
                <w:szCs w:val="21"/>
                <w:highlight w:val="none"/>
                <w:lang w:val="en-US" w:eastAsia="zh-CN"/>
              </w:rPr>
            </w:r>
            <w:r/>
          </w:p>
        </w:tc>
        <w:tc>
          <w:tcPr>
            <w:tcW w:w="783"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类型</w:t>
            </w:r>
            <w:r>
              <w:rPr>
                <w:rFonts w:ascii="宋体" w:hAnsi="宋体" w:eastAsia="宋体" w:cs="宋体"/>
                <w:b/>
                <w:bCs/>
                <w:color w:val="000000"/>
                <w:spacing w:val="-3"/>
                <w:sz w:val="21"/>
                <w:szCs w:val="21"/>
                <w:highlight w:val="none"/>
                <w:lang w:val="en-US" w:eastAsia="zh-CN"/>
              </w:rPr>
            </w:r>
            <w:r/>
          </w:p>
        </w:tc>
      </w:tr>
      <w:tr>
        <w:trPr/>
        <w:tc>
          <w:tcPr>
            <w:gridSpan w:val="5"/>
            <w:tcW w:w="9670" w:type="dxa"/>
            <w:vAlign w:val="top"/>
            <w:textDirection w:val="lrTb"/>
            <w:noWrap w:val="false"/>
          </w:tcPr>
          <w:p>
            <w:pPr>
              <w:pStyle w:val="721"/>
              <w:ind w:left="114"/>
              <w:jc w:val="both"/>
              <w:keepLines w:val="0"/>
              <w:keepNext w:val="0"/>
              <w:pageBreakBefore w:val="0"/>
              <w:spacing w:before="122" w:line="264" w:lineRule="auto"/>
              <w:widowControl w:val="off"/>
              <w:rPr>
                <w:rStyle w:val="731"/>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1.</w:t>
            </w:r>
            <w:r>
              <w:rPr>
                <w:rFonts w:ascii="宋体" w:hAnsi="宋体" w:eastAsia="宋体" w:cs="宋体"/>
                <w:b/>
                <w:bCs/>
                <w:color w:val="000000"/>
                <w:spacing w:val="-3"/>
                <w:sz w:val="21"/>
                <w:szCs w:val="21"/>
                <w:highlight w:val="none"/>
                <w:lang w:val="en-US" w:eastAsia="zh-CN" w:bidi="ar-SA"/>
              </w:rPr>
              <w:t xml:space="preserve">价</w:t>
            </w:r>
            <w:r>
              <w:rPr>
                <w:rFonts w:ascii="宋体" w:hAnsi="宋体" w:eastAsia="宋体" w:cs="宋体"/>
                <w:b/>
                <w:bCs/>
                <w:color w:val="000000"/>
                <w:spacing w:val="-2"/>
                <w:sz w:val="21"/>
                <w:szCs w:val="21"/>
                <w:highlight w:val="none"/>
                <w:lang w:val="en-US" w:eastAsia="zh-CN" w:bidi="ar-SA"/>
              </w:rPr>
              <w:t xml:space="preserve">格</w:t>
            </w:r>
            <w:r>
              <w:rPr>
                <w:rStyle w:val="731"/>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1</w:t>
            </w:r>
            <w:r>
              <w:rPr>
                <w:rFonts w:ascii="宋体" w:hAnsi="宋体" w:eastAsia="宋体" w:cs="宋体"/>
                <w:color w:val="000000"/>
                <w:spacing w:val="-5"/>
                <w:sz w:val="21"/>
                <w:szCs w:val="21"/>
                <w:highlight w:val="none"/>
                <w:lang w:val="en-US" w:eastAsia="zh-CN" w:bidi="ar-SA"/>
              </w:rPr>
              <w:t xml:space="preserve">.1</w:t>
            </w:r>
            <w:r>
              <w:rPr>
                <w:rStyle w:val="731"/>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1"/>
              <w:jc w:val="left"/>
              <w:keepLines w:val="0"/>
              <w:keepNext w:val="0"/>
              <w:pageBreakBefore w:val="0"/>
              <w:spacing w:before="68" w:line="264" w:lineRule="auto"/>
              <w:widowControl w:val="off"/>
              <w:rPr>
                <w:rStyle w:val="731"/>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价格分</w:t>
            </w:r>
            <w:r>
              <w:rPr>
                <w:rStyle w:val="731"/>
                <w:rFonts w:ascii="宋体" w:hAnsi="宋体" w:eastAsia="宋体" w:cs="宋体"/>
                <w:color w:val="000000"/>
                <w:sz w:val="21"/>
                <w:szCs w:val="21"/>
                <w:highlight w:val="none"/>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1"/>
                <w:sz w:val="21"/>
                <w:szCs w:val="21"/>
                <w:highlight w:val="none"/>
                <w:lang w:val="en-US" w:eastAsia="zh-CN" w:bidi="ar-SA"/>
              </w:rPr>
              <w:t xml:space="preserve">采用低价优先</w:t>
            </w:r>
            <w:r>
              <w:rPr>
                <w:rFonts w:ascii="宋体" w:hAnsi="宋体" w:eastAsia="宋体" w:cs="宋体"/>
                <w:color w:val="000000"/>
                <w:sz w:val="21"/>
                <w:szCs w:val="21"/>
                <w:highlight w:val="none"/>
                <w:lang w:val="en-US" w:eastAsia="zh-CN" w:bidi="ar-SA"/>
              </w:rPr>
              <w:t xml:space="preserve">法计算，即满足招标文件要求且投标价格最低的投标</w:t>
            </w:r>
            <w:r>
              <w:rPr>
                <w:rFonts w:ascii="宋体" w:hAnsi="宋体" w:eastAsia="宋体" w:cs="宋体"/>
                <w:color w:val="000000"/>
                <w:spacing w:val="1"/>
                <w:sz w:val="21"/>
                <w:szCs w:val="21"/>
                <w:highlight w:val="none"/>
                <w:lang w:val="en-US" w:eastAsia="zh-CN" w:bidi="ar-SA"/>
              </w:rPr>
              <w:t xml:space="preserve">报价为评标基准</w:t>
            </w:r>
            <w:r>
              <w:rPr>
                <w:rFonts w:ascii="宋体" w:hAnsi="宋体" w:eastAsia="宋体" w:cs="宋体"/>
                <w:color w:val="000000"/>
                <w:sz w:val="21"/>
                <w:szCs w:val="21"/>
                <w:highlight w:val="none"/>
                <w:lang w:val="en-US" w:eastAsia="zh-CN" w:bidi="ar-SA"/>
              </w:rPr>
              <w:t xml:space="preserve">价，其价格分为满分。其他投标人的价格分统一按</w:t>
            </w:r>
            <w:r>
              <w:rPr>
                <w:rFonts w:ascii="宋体" w:hAnsi="宋体" w:eastAsia="宋体" w:cs="宋体"/>
                <w:color w:val="000000"/>
                <w:spacing w:val="-1"/>
                <w:sz w:val="21"/>
                <w:szCs w:val="21"/>
                <w:highlight w:val="none"/>
                <w:lang w:val="en-US" w:eastAsia="zh-CN" w:bidi="ar-SA"/>
              </w:rPr>
              <w:t xml:space="preserve">照下列公</w:t>
            </w:r>
            <w:r>
              <w:rPr>
                <w:rFonts w:ascii="宋体" w:hAnsi="宋体" w:eastAsia="宋体" w:cs="宋体"/>
                <w:color w:val="000000"/>
                <w:sz w:val="21"/>
                <w:szCs w:val="21"/>
                <w:highlight w:val="none"/>
                <w:lang w:val="en-US" w:eastAsia="zh-CN" w:bidi="ar-SA"/>
              </w:rPr>
              <w:t xml:space="preserve">式计算：投标报价得分=</w:t>
            </w:r>
            <w:r>
              <w:rPr>
                <w:rFonts w:hint="eastAsia" w:ascii="宋体" w:hAnsi="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评标基准价/投标报价</w:t>
            </w:r>
            <w:r>
              <w:rPr>
                <w:rFonts w:hint="eastAsia" w:ascii="宋体" w:hAnsi="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价格分值（小数点保留两位）</w:t>
            </w:r>
            <w:r>
              <w:rPr>
                <w:rFonts w:hint="eastAsia" w:ascii="宋体" w:hAnsi="宋体" w:eastAsia="宋体" w:cs="宋体"/>
                <w:color w:val="000000"/>
                <w:sz w:val="21"/>
                <w:szCs w:val="21"/>
                <w:highlight w:val="none"/>
                <w:lang w:val="en-US" w:eastAsia="zh-CN" w:bidi="ar-SA"/>
              </w:rPr>
            </w:r>
            <w:r/>
          </w:p>
          <w:p>
            <w:pPr>
              <w:pStyle w:val="721"/>
              <w:jc w:val="left"/>
              <w:keepLines w:val="0"/>
              <w:keepNext w:val="0"/>
              <w:pageBreakBefore w:val="0"/>
              <w:spacing w:line="264" w:lineRule="auto"/>
              <w:widowControl w:val="off"/>
              <w:rPr>
                <w:rStyle w:val="731"/>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rStyle w:val="731"/>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Fonts w:ascii="宋体" w:hAnsi="宋体" w:eastAsia="宋体" w:cs="宋体"/>
                <w:color w:val="000000"/>
                <w:sz w:val="21"/>
                <w:szCs w:val="22"/>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50</w:t>
            </w:r>
            <w:r>
              <w:rPr>
                <w:rFonts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1"/>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价格分</w:t>
            </w:r>
            <w:r>
              <w:rPr>
                <w:rFonts w:hint="eastAsia" w:ascii="宋体" w:hAnsi="宋体" w:eastAsia="宋体" w:cs="宋体"/>
                <w:color w:val="000000"/>
                <w:sz w:val="21"/>
                <w:szCs w:val="22"/>
                <w:highlight w:val="none"/>
                <w:lang w:val="en-US" w:eastAsia="zh-CN" w:bidi="ar-SA"/>
              </w:rPr>
            </w:r>
            <w:r/>
          </w:p>
        </w:tc>
      </w:tr>
      <w:tr>
        <w:trPr/>
        <w:tc>
          <w:tcPr>
            <w:gridSpan w:val="5"/>
            <w:tcW w:w="9670" w:type="dxa"/>
            <w:vAlign w:val="top"/>
            <w:textDirection w:val="lrTb"/>
            <w:noWrap w:val="false"/>
          </w:tcPr>
          <w:p>
            <w:pPr>
              <w:pStyle w:val="721"/>
              <w:ind w:left="114"/>
              <w:jc w:val="both"/>
              <w:keepLines w:val="0"/>
              <w:keepNext w:val="0"/>
              <w:pageBreakBefore w:val="0"/>
              <w:spacing w:before="123" w:line="264" w:lineRule="auto"/>
              <w:widowControl w:val="off"/>
              <w:rPr>
                <w:rStyle w:val="731"/>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2.服务</w:t>
            </w:r>
            <w:r>
              <w:rPr>
                <w:rStyle w:val="731"/>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2.1</w:t>
            </w:r>
            <w:r>
              <w:rPr>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ind w:left="0" w:right="0"/>
              <w:jc w:val="left"/>
              <w:keepLines w:val="0"/>
              <w:keepNext w:val="0"/>
              <w:spacing w:before="68" w:beforeAutospacing="0" w:after="0" w:afterAutospacing="0" w:line="264" w:lineRule="auto"/>
              <w:widowControl w:val="off"/>
              <w:rPr>
                <w:rFonts w:ascii="宋体" w:hAnsi="宋体" w:eastAsia="宋体" w:cs="宋体"/>
                <w:color w:val="000000"/>
                <w:spacing w:val="-2"/>
                <w:sz w:val="21"/>
                <w:szCs w:val="21"/>
                <w:lang w:val="en-US" w:eastAsia="zh-CN" w:bidi="ar-SA"/>
              </w:rPr>
              <w:suppressLineNumbers w:val="0"/>
            </w:pPr>
            <w:r>
              <w:rPr>
                <w:rFonts w:hint="eastAsia" w:ascii="宋体" w:hAnsi="宋体" w:eastAsia="宋体" w:cs="宋体"/>
                <w:color w:val="000000"/>
                <w:spacing w:val="-2"/>
                <w:sz w:val="21"/>
                <w:szCs w:val="21"/>
                <w:lang w:val="en-US" w:eastAsia="zh-CN" w:bidi="ar"/>
              </w:rPr>
              <w:t xml:space="preserve">实施方案</w:t>
            </w:r>
            <w:r>
              <w:rPr>
                <w:rFonts w:ascii="宋体" w:hAnsi="宋体" w:eastAsia="宋体" w:cs="宋体"/>
                <w:color w:val="000000"/>
                <w:spacing w:val="-2"/>
                <w:sz w:val="21"/>
                <w:szCs w:val="21"/>
                <w:lang w:val="en-US" w:eastAsia="zh-CN" w:bidi="ar-SA"/>
              </w:rPr>
            </w:r>
            <w:r/>
          </w:p>
        </w:tc>
        <w:tc>
          <w:tcPr>
            <w:tcW w:w="6616" w:type="dxa"/>
            <w:vAlign w:val="center"/>
            <w:textDirection w:val="lrTb"/>
            <w:noWrap w:val="false"/>
          </w:tcPr>
          <w:p>
            <w:pPr>
              <w:pStyle w:val="721"/>
              <w:ind w:left="0" w:right="0"/>
              <w:jc w:val="both"/>
              <w:keepLines w:val="0"/>
              <w:keepNext w:val="0"/>
              <w:spacing w:before="0" w:beforeAutospacing="0" w:after="0" w:afterAutospacing="0"/>
              <w:widowControl w:val="off"/>
              <w:rPr>
                <w:rFonts w:ascii="Times New Roman" w:hAnsi="Times New Roman" w:eastAsia="宋体" w:cs="Times New Roman"/>
                <w:color w:val="000000"/>
                <w:sz w:val="21"/>
                <w:szCs w:val="21"/>
                <w:highlight w:val="white"/>
              </w:rPr>
              <w:suppressLineNumbers w:val="0"/>
            </w:pPr>
            <w:r>
              <w:rPr>
                <w:rFonts w:hint="eastAsia" w:ascii="宋体" w:hAnsi="宋体" w:eastAsia="宋体" w:cs="宋体"/>
                <w:color w:val="000000"/>
                <w:sz w:val="21"/>
                <w:szCs w:val="21"/>
                <w:lang w:val="en-US" w:eastAsia="zh-CN" w:bidi="ar"/>
              </w:rPr>
              <w:t xml:space="preserve">根据本项目采购需求及相关要求编制方案，内容包含：</w:t>
            </w:r>
            <w:r>
              <w:rPr>
                <w:rFonts w:hint="eastAsia" w:ascii="宋体" w:hAnsi="宋体" w:cs="宋体"/>
                <w:color w:val="000000"/>
                <w:spacing w:val="-2"/>
                <w:szCs w:val="22"/>
              </w:rPr>
              <w:t xml:space="preserve">1.保洁服务；2.保安服务；3.工程维修服务；4.客服服务；5.绿化服务</w:t>
            </w:r>
            <w:r>
              <w:rPr>
                <w:rFonts w:hint="eastAsia" w:ascii="宋体" w:hAnsi="宋体" w:cs="宋体"/>
                <w:color w:val="000000"/>
                <w:spacing w:val="-2"/>
                <w:szCs w:val="22"/>
                <w:lang w:eastAsia="zh-CN"/>
              </w:rPr>
              <w:t xml:space="preserve">；</w:t>
            </w:r>
            <w:r>
              <w:rPr>
                <w:rFonts w:hint="eastAsia" w:ascii="宋体" w:hAnsi="宋体" w:cs="宋体"/>
                <w:color w:val="000000"/>
                <w:spacing w:val="-2"/>
                <w:szCs w:val="22"/>
                <w:highlight w:val="white"/>
                <w:lang w:val="en-US" w:eastAsia="zh-CN"/>
              </w:rPr>
              <w:t xml:space="preserve">6.</w:t>
            </w:r>
            <w:r>
              <w:rPr>
                <w:rFonts w:ascii="宋体" w:hAnsi="宋体" w:eastAsia="宋体" w:cs="宋体"/>
                <w:color w:val="000000"/>
                <w:spacing w:val="-2"/>
                <w:szCs w:val="22"/>
                <w:highlight w:val="white"/>
                <w:lang w:val="en-US" w:eastAsia="zh-CN"/>
              </w:rPr>
              <w:t xml:space="preserve">消防监控值守专项服务</w:t>
            </w:r>
            <w:r>
              <w:rPr>
                <w:rFonts w:hint="eastAsia" w:ascii="宋体" w:hAnsi="宋体" w:cs="宋体"/>
                <w:color w:val="000000"/>
                <w:spacing w:val="-2"/>
                <w:szCs w:val="22"/>
                <w:highlight w:val="white"/>
              </w:rPr>
              <w:t xml:space="preserve">。</w:t>
            </w:r>
            <w:r>
              <w:rPr>
                <w:rFonts w:hint="eastAsia" w:ascii="宋体" w:hAnsi="宋体" w:eastAsia="宋体" w:cs="宋体"/>
                <w:color w:val="000000"/>
                <w:sz w:val="21"/>
                <w:szCs w:val="21"/>
                <w:highlight w:val="white"/>
                <w:lang w:val="en-US" w:eastAsia="zh-CN" w:bidi="ar"/>
              </w:rPr>
              <w:t xml:space="preserve">以上每项内容逐项评分：</w:t>
            </w:r>
            <w:r>
              <w:rPr>
                <w:highlight w:val="white"/>
              </w:rPr>
            </w:r>
            <w:r/>
          </w:p>
          <w:p>
            <w:pPr>
              <w:pStyle w:val="721"/>
              <w:ind w:left="0" w:right="0"/>
              <w:jc w:val="both"/>
              <w:keepLines w:val="0"/>
              <w:keepNext w:val="0"/>
              <w:spacing w:before="0" w:beforeAutospacing="0" w:after="0" w:afterAutospacing="0"/>
              <w:widowControl w:val="off"/>
              <w:rPr>
                <w:rFonts w:ascii="Times New Roman" w:hAnsi="Times New Roman" w:eastAsia="宋体" w:cs="Times New Roman"/>
                <w:color w:val="000000"/>
                <w:sz w:val="21"/>
                <w:szCs w:val="21"/>
              </w:rPr>
              <w:suppressLineNumbers w:val="0"/>
            </w:pPr>
            <w:r>
              <w:rPr>
                <w:rFonts w:hint="eastAsia" w:ascii="宋体" w:hAnsi="宋体" w:eastAsia="宋体" w:cs="宋体"/>
                <w:color w:val="000000"/>
                <w:sz w:val="21"/>
                <w:szCs w:val="21"/>
                <w:lang w:val="en-US" w:eastAsia="zh-CN" w:bidi="ar"/>
              </w:rPr>
              <w:t xml:space="preserve">方案内容</w:t>
            </w:r>
            <w:r>
              <w:rPr>
                <w:rFonts w:hint="eastAsia" w:ascii="宋体" w:hAnsi="宋体" w:eastAsia="宋体" w:cs="宋体"/>
                <w:color w:val="000000"/>
                <w:lang w:val="en-US" w:eastAsia="zh-CN"/>
              </w:rPr>
              <w:t xml:space="preserve">质量标准高、时间计划、工作流程具体、具有可操作性，且专门针对本项目，契合采购需求视为符合；方</w:t>
            </w:r>
            <w:r>
              <w:rPr>
                <w:rFonts w:hint="eastAsia" w:ascii="宋体" w:hAnsi="宋体" w:eastAsia="宋体" w:cs="宋体"/>
                <w:color w:val="000000"/>
                <w:sz w:val="21"/>
                <w:szCs w:val="21"/>
                <w:lang w:val="en-US" w:eastAsia="zh-CN" w:bidi="ar"/>
              </w:rPr>
              <w:t xml:space="preserve">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 w:val="21"/>
                <w:szCs w:val="21"/>
              </w:rPr>
            </w:r>
            <w:r/>
          </w:p>
          <w:p>
            <w:pPr>
              <w:pStyle w:val="721"/>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
              </w:rPr>
              <w:t xml:space="preserve">上述每项内容符合得</w:t>
            </w:r>
            <w:r>
              <w:rPr>
                <w:rFonts w:hint="eastAsia" w:ascii="Times New Roman" w:hAnsi="Times New Roman" w:eastAsia="宋体" w:cs="Times New Roman"/>
                <w:color w:val="000000"/>
                <w:sz w:val="21"/>
                <w:szCs w:val="21"/>
                <w:lang w:val="en-US" w:eastAsia="zh-CN" w:bidi="ar"/>
              </w:rPr>
              <w:t xml:space="preserve">1</w:t>
            </w:r>
            <w:r>
              <w:rPr>
                <w:rFonts w:hint="eastAsia" w:ascii="宋体" w:hAnsi="宋体" w:eastAsia="宋体" w:cs="宋体"/>
                <w:color w:val="000000"/>
                <w:sz w:val="21"/>
                <w:szCs w:val="21"/>
                <w:lang w:val="en-US" w:eastAsia="zh-CN" w:bidi="ar"/>
              </w:rPr>
              <w:t xml:space="preserve">分；部分符合得</w:t>
            </w:r>
            <w:r>
              <w:rPr>
                <w:rFonts w:hint="eastAsia" w:ascii="Times New Roman" w:hAnsi="Times New Roman" w:eastAsia="宋体" w:cs="Times New Roman"/>
                <w:color w:val="000000"/>
                <w:sz w:val="21"/>
                <w:szCs w:val="21"/>
                <w:lang w:val="en-US" w:eastAsia="zh-CN" w:bidi="ar"/>
              </w:rPr>
              <w:t xml:space="preserve">0.5</w:t>
            </w:r>
            <w:r>
              <w:rPr>
                <w:rFonts w:hint="eastAsia" w:ascii="宋体" w:hAnsi="宋体" w:eastAsia="宋体" w:cs="宋体"/>
                <w:color w:val="000000"/>
                <w:sz w:val="21"/>
                <w:szCs w:val="21"/>
                <w:lang w:val="en-US" w:eastAsia="zh-CN" w:bidi="ar"/>
              </w:rPr>
              <w:t xml:space="preserve">分；不符合或不提供不得分。</w:t>
            </w:r>
            <w:r>
              <w:rPr>
                <w:rFonts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Style w:val="731"/>
                <w:rFonts w:hint="eastAsia" w:ascii="宋体" w:hAnsi="宋体" w:eastAsia="宋体" w:cs="宋体"/>
                <w:color w:val="000000"/>
                <w:sz w:val="21"/>
                <w:szCs w:val="22"/>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6</w:t>
            </w:r>
            <w:r>
              <w:rPr>
                <w:rStyle w:val="731"/>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731"/>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2.2</w:t>
            </w:r>
            <w:r>
              <w:rPr>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ind w:left="0" w:right="0"/>
              <w:jc w:val="left"/>
              <w:keepLines w:val="0"/>
              <w:keepNext w:val="0"/>
              <w:spacing w:before="68" w:beforeAutospacing="0" w:after="0" w:afterAutospacing="0" w:line="264" w:lineRule="auto"/>
              <w:widowControl w:val="off"/>
              <w:rPr>
                <w:rFonts w:ascii="宋体" w:hAnsi="宋体" w:eastAsia="宋体" w:cs="宋体"/>
                <w:color w:val="000000"/>
                <w:spacing w:val="-2"/>
                <w:sz w:val="21"/>
                <w:szCs w:val="21"/>
                <w:lang w:val="en-US" w:eastAsia="zh-CN" w:bidi="ar"/>
              </w:rPr>
              <w:suppressLineNumbers w:val="0"/>
            </w:pPr>
            <w:r>
              <w:rPr>
                <w:rFonts w:hint="eastAsia" w:ascii="宋体" w:hAnsi="宋体" w:eastAsia="宋体" w:cs="宋体"/>
                <w:color w:val="000000"/>
                <w:spacing w:val="-2"/>
                <w:sz w:val="21"/>
                <w:szCs w:val="21"/>
                <w:lang w:val="en-US" w:eastAsia="zh-CN" w:bidi="ar"/>
              </w:rPr>
              <w:t xml:space="preserve">服务方案</w:t>
            </w:r>
            <w:r>
              <w:rPr>
                <w:rFonts w:ascii="宋体" w:hAnsi="宋体" w:eastAsia="宋体" w:cs="宋体"/>
                <w:color w:val="000000"/>
                <w:spacing w:val="-2"/>
                <w:sz w:val="21"/>
                <w:szCs w:val="21"/>
                <w:lang w:val="en-US" w:eastAsia="zh-CN" w:bidi="ar"/>
              </w:rPr>
            </w:r>
            <w:r/>
          </w:p>
        </w:tc>
        <w:tc>
          <w:tcPr>
            <w:tcW w:w="6616" w:type="dxa"/>
            <w:vAlign w:val="center"/>
            <w:textDirection w:val="lrTb"/>
            <w:noWrap w:val="false"/>
          </w:tcPr>
          <w:p>
            <w:pPr>
              <w:pStyle w:val="721"/>
              <w:ind w:left="0" w:right="0"/>
              <w:jc w:val="both"/>
              <w:keepLines w:val="0"/>
              <w:keepNext w:val="0"/>
              <w:spacing w:before="0" w:beforeAutospacing="0" w:after="0" w:afterAutospacing="0"/>
              <w:widowControl w:val="off"/>
              <w:rPr>
                <w:rFonts w:ascii="Times New Roman" w:hAnsi="Times New Roman" w:eastAsia="宋体" w:cs="Times New Roman"/>
                <w:color w:val="000000"/>
                <w:sz w:val="21"/>
                <w:szCs w:val="21"/>
              </w:rPr>
              <w:suppressLineNumbers w:val="0"/>
            </w:pPr>
            <w:r>
              <w:rPr>
                <w:rFonts w:hint="eastAsia" w:ascii="宋体" w:hAnsi="宋体" w:eastAsia="宋体" w:cs="宋体"/>
                <w:color w:val="000000"/>
                <w:sz w:val="21"/>
                <w:szCs w:val="21"/>
                <w:lang w:val="en-US" w:eastAsia="zh-CN" w:bidi="ar"/>
              </w:rPr>
              <w:t xml:space="preserve">根据本项目采购需求及相关要求编制方案，内容包含：</w:t>
            </w:r>
            <w:r>
              <w:rPr>
                <w:rFonts w:hint="eastAsia" w:ascii="宋体" w:hAnsi="宋体" w:cs="宋体"/>
                <w:color w:val="000000"/>
                <w:spacing w:val="-2"/>
                <w:szCs w:val="22"/>
              </w:rPr>
              <w:t xml:space="preserve">1.整体服务设想；2.管理服务理念；3.服务重点难点。</w:t>
            </w:r>
            <w:r>
              <w:rPr>
                <w:rFonts w:hint="eastAsia" w:ascii="宋体" w:hAnsi="宋体" w:eastAsia="宋体" w:cs="宋体"/>
                <w:color w:val="000000"/>
                <w:sz w:val="21"/>
                <w:szCs w:val="21"/>
                <w:lang w:val="en-US" w:eastAsia="zh-CN" w:bidi="ar"/>
              </w:rPr>
              <w:t xml:space="preserve">以上每项内容逐项评分：</w:t>
            </w:r>
            <w:r>
              <w:rPr>
                <w:rFonts w:ascii="Times New Roman" w:hAnsi="Times New Roman" w:eastAsia="宋体" w:cs="Times New Roman"/>
                <w:color w:val="000000"/>
                <w:sz w:val="21"/>
                <w:szCs w:val="21"/>
              </w:rPr>
            </w:r>
            <w:r/>
          </w:p>
          <w:p>
            <w:pPr>
              <w:pStyle w:val="721"/>
              <w:ind w:left="0" w:right="0"/>
              <w:jc w:val="both"/>
              <w:keepLines w:val="0"/>
              <w:keepNext w:val="0"/>
              <w:spacing w:before="0" w:beforeAutospacing="0" w:after="0" w:afterAutospacing="0"/>
              <w:widowControl w:val="off"/>
              <w:rPr>
                <w:rFonts w:ascii="Times New Roman" w:hAnsi="Times New Roman" w:eastAsia="宋体" w:cs="Times New Roman"/>
                <w:color w:val="000000"/>
                <w:sz w:val="21"/>
                <w:szCs w:val="21"/>
              </w:rPr>
              <w:suppressLineNumbers w:val="0"/>
            </w:pPr>
            <w:r>
              <w:rPr>
                <w:rFonts w:hint="eastAsia" w:ascii="宋体" w:hAnsi="宋体" w:eastAsia="宋体" w:cs="宋体"/>
                <w:color w:val="000000"/>
                <w:sz w:val="21"/>
                <w:szCs w:val="21"/>
                <w:lang w:val="en-US" w:eastAsia="zh-CN" w:bidi="ar"/>
              </w:rPr>
              <w:t xml:space="preserve">方案内容</w:t>
            </w:r>
            <w:r>
              <w:rPr>
                <w:rFonts w:ascii="宋体" w:hAnsi="宋体" w:eastAsia="宋体" w:cs="宋体"/>
                <w:color w:val="000000"/>
                <w:sz w:val="21"/>
                <w:szCs w:val="21"/>
                <w:lang w:val="en-US" w:eastAsia="zh-CN" w:bidi="ar-SA"/>
              </w:rPr>
              <w:t xml:space="preserve">完善、重点难点把握准确、措施有力</w:t>
            </w:r>
            <w:r>
              <w:rPr>
                <w:rFonts w:hint="eastAsia" w:ascii="宋体" w:hAnsi="宋体" w:eastAsia="宋体" w:cs="宋体"/>
                <w:color w:val="000000"/>
                <w:sz w:val="21"/>
                <w:szCs w:val="21"/>
                <w:lang w:val="en-US" w:eastAsia="zh-CN" w:bidi="ar"/>
              </w:rPr>
              <w:t xml:space="preserve">，且</w:t>
            </w:r>
            <w:r>
              <w:rPr>
                <w:rFonts w:hint="eastAsia" w:ascii="宋体" w:hAnsi="宋体" w:eastAsia="宋体" w:cs="宋体"/>
                <w:color w:val="000000"/>
                <w:sz w:val="21"/>
                <w:szCs w:val="21"/>
                <w:lang w:val="en-US" w:eastAsia="zh-CN" w:bidi="ar"/>
              </w:rPr>
              <w:t xml:space="preserve">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 w:val="21"/>
                <w:szCs w:val="21"/>
              </w:rPr>
            </w:r>
            <w:r/>
          </w:p>
          <w:p>
            <w:pPr>
              <w:pStyle w:val="721"/>
              <w:ind w:left="0" w:right="0"/>
              <w:jc w:val="both"/>
              <w:keepLines w:val="0"/>
              <w:keepNext w:val="0"/>
              <w:spacing w:before="0" w:beforeAutospacing="0" w:after="0" w:afterAutospacing="0"/>
              <w:widowControl w:val="off"/>
              <w:rPr>
                <w:rFonts w:hint="eastAsia" w:ascii="宋体" w:hAnsi="宋体" w:eastAsia="宋体" w:cs="Times New Roman"/>
                <w:b w:val="0"/>
                <w:bCs w:val="0"/>
                <w:color w:val="000000"/>
                <w:sz w:val="24"/>
                <w:szCs w:val="24"/>
                <w:highlight w:val="none"/>
                <w:u w:val="none"/>
                <w:lang w:val="en-US" w:eastAsia="zh-CN" w:bidi="ar-SA"/>
              </w:rPr>
              <w:suppressLineNumbers w:val="0"/>
            </w:pPr>
            <w:r>
              <w:rPr>
                <w:rFonts w:hint="eastAsia" w:ascii="宋体" w:hAnsi="宋体" w:eastAsia="宋体" w:cs="宋体"/>
                <w:color w:val="000000"/>
                <w:sz w:val="21"/>
                <w:szCs w:val="21"/>
                <w:lang w:val="en-US" w:eastAsia="zh-CN" w:bidi="ar"/>
              </w:rPr>
              <w:t xml:space="preserve">上述每项内容符合得</w:t>
            </w:r>
            <w:r>
              <w:rPr>
                <w:rFonts w:hint="eastAsia" w:ascii="Times New Roman" w:hAnsi="Times New Roman" w:eastAsia="宋体" w:cs="Times New Roman"/>
                <w:color w:val="000000"/>
                <w:sz w:val="21"/>
                <w:szCs w:val="21"/>
                <w:lang w:val="en-US" w:eastAsia="zh-CN" w:bidi="ar"/>
              </w:rPr>
              <w:t xml:space="preserve">1</w:t>
            </w:r>
            <w:r>
              <w:rPr>
                <w:rFonts w:hint="eastAsia" w:ascii="宋体" w:hAnsi="宋体" w:eastAsia="宋体" w:cs="宋体"/>
                <w:color w:val="000000"/>
                <w:sz w:val="21"/>
                <w:szCs w:val="21"/>
                <w:lang w:val="en-US" w:eastAsia="zh-CN" w:bidi="ar"/>
              </w:rPr>
              <w:t xml:space="preserve">分；部分符合得</w:t>
            </w:r>
            <w:r>
              <w:rPr>
                <w:rFonts w:hint="eastAsia" w:ascii="Times New Roman" w:hAnsi="Times New Roman" w:eastAsia="宋体" w:cs="Times New Roman"/>
                <w:color w:val="000000"/>
                <w:sz w:val="21"/>
                <w:szCs w:val="21"/>
                <w:lang w:val="en-US" w:eastAsia="zh-CN" w:bidi="ar"/>
              </w:rPr>
              <w:t xml:space="preserve">0.5</w:t>
            </w:r>
            <w:r>
              <w:rPr>
                <w:rFonts w:hint="eastAsia" w:ascii="宋体" w:hAnsi="宋体" w:eastAsia="宋体" w:cs="宋体"/>
                <w:color w:val="000000"/>
                <w:sz w:val="21"/>
                <w:szCs w:val="21"/>
                <w:lang w:val="en-US" w:eastAsia="zh-CN" w:bidi="ar"/>
              </w:rPr>
              <w:t xml:space="preserve">分；不符合或不提供不得分。</w:t>
            </w:r>
            <w:r>
              <w:rPr>
                <w:rFonts w:hint="eastAsia" w:ascii="宋体" w:hAnsi="宋体" w:eastAsia="宋体" w:cs="Times New Roman"/>
                <w:b w:val="0"/>
                <w:bCs w:val="0"/>
                <w:color w:val="000000"/>
                <w:sz w:val="24"/>
                <w:szCs w:val="24"/>
                <w:highlight w:val="none"/>
                <w:u w:val="none"/>
                <w:lang w:val="en-US" w:eastAsia="zh-CN" w:bidi="ar-SA"/>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3</w:t>
            </w:r>
            <w:r>
              <w:rPr>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2.3</w:t>
            </w:r>
            <w:r>
              <w:rPr>
                <w:rFonts w:hint="eastAsia" w:ascii="宋体" w:hAnsi="宋体" w:eastAsia="宋体" w:cs="宋体"/>
                <w:color w:val="000000"/>
                <w:sz w:val="21"/>
                <w:szCs w:val="21"/>
                <w:lang w:val="en-US" w:eastAsia="zh-CN" w:bidi="ar-SA"/>
              </w:rPr>
            </w:r>
            <w:r/>
          </w:p>
        </w:tc>
        <w:tc>
          <w:tcPr>
            <w:tcW w:w="1179" w:type="dxa"/>
            <w:vAlign w:val="center"/>
            <w:textDirection w:val="lrTb"/>
            <w:noWrap w:val="false"/>
          </w:tcPr>
          <w:p>
            <w:pPr>
              <w:pStyle w:val="721"/>
              <w:ind w:left="0" w:right="0"/>
              <w:jc w:val="left"/>
              <w:keepLines w:val="0"/>
              <w:keepNext w:val="0"/>
              <w:spacing w:before="68" w:beforeAutospacing="0" w:after="0" w:afterAutospacing="0" w:line="264" w:lineRule="auto"/>
              <w:widowControl w:val="off"/>
              <w:rPr>
                <w:rFonts w:ascii="宋体" w:hAnsi="宋体" w:eastAsia="宋体" w:cs="宋体"/>
                <w:color w:val="000000"/>
                <w:spacing w:val="-2"/>
                <w:sz w:val="21"/>
                <w:szCs w:val="21"/>
                <w:lang w:val="en-US" w:eastAsia="zh-CN" w:bidi="ar-SA"/>
              </w:rPr>
              <w:suppressLineNumbers w:val="0"/>
            </w:pPr>
            <w:r>
              <w:rPr>
                <w:rFonts w:ascii="宋体" w:hAnsi="宋体" w:eastAsia="宋体" w:cs="宋体"/>
                <w:color w:val="000000"/>
                <w:spacing w:val="-2"/>
                <w:sz w:val="21"/>
                <w:szCs w:val="22"/>
                <w:lang w:val="en-US" w:eastAsia="zh-CN" w:bidi="ar-SA"/>
              </w:rPr>
              <w:t xml:space="preserve">应急处理预案</w:t>
            </w:r>
            <w:r>
              <w:rPr>
                <w:rFonts w:ascii="宋体" w:hAnsi="宋体" w:eastAsia="宋体" w:cs="宋体"/>
                <w:color w:val="000000"/>
                <w:spacing w:val="-2"/>
                <w:sz w:val="21"/>
                <w:szCs w:val="21"/>
                <w:lang w:val="en-US" w:eastAsia="zh-CN" w:bidi="ar-SA"/>
              </w:rPr>
            </w:r>
            <w:r/>
          </w:p>
        </w:tc>
        <w:tc>
          <w:tcPr>
            <w:tcW w:w="6616" w:type="dxa"/>
            <w:vAlign w:val="center"/>
            <w:textDirection w:val="lrTb"/>
            <w:noWrap w:val="false"/>
          </w:tcPr>
          <w:p>
            <w:pPr>
              <w:pStyle w:val="721"/>
              <w:ind w:left="0" w:right="0"/>
              <w:jc w:val="both"/>
              <w:keepLines w:val="0"/>
              <w:keepNext w:val="0"/>
              <w:spacing w:before="0" w:beforeAutospacing="0" w:after="0" w:afterAutospacing="0"/>
              <w:widowControl w:val="off"/>
              <w:rPr>
                <w:rFonts w:ascii="Times New Roman" w:hAnsi="Times New Roman" w:eastAsia="宋体" w:cs="Times New Roman"/>
                <w:color w:val="000000"/>
                <w:sz w:val="21"/>
                <w:szCs w:val="21"/>
              </w:rPr>
              <w:suppressLineNumbers w:val="0"/>
            </w:pPr>
            <w:r>
              <w:rPr>
                <w:rFonts w:hint="eastAsia" w:ascii="宋体" w:hAnsi="宋体" w:eastAsia="宋体" w:cs="宋体"/>
                <w:color w:val="000000"/>
                <w:sz w:val="21"/>
                <w:szCs w:val="21"/>
                <w:lang w:val="en-US" w:eastAsia="zh-CN" w:bidi="ar"/>
              </w:rPr>
              <w:t xml:space="preserve">根据本项目采购需求及相关要求编制方案，内容包含：</w:t>
            </w:r>
            <w:r>
              <w:rPr>
                <w:rFonts w:hint="eastAsia" w:ascii="宋体" w:hAnsi="宋体" w:cs="宋体"/>
                <w:color w:val="000000"/>
                <w:spacing w:val="-2"/>
                <w:szCs w:val="22"/>
              </w:rPr>
              <w:t xml:space="preserve">1.</w:t>
            </w:r>
            <w:r>
              <w:rPr>
                <w:rFonts w:ascii="宋体" w:hAnsi="宋体" w:cs="宋体"/>
                <w:color w:val="000000"/>
                <w:spacing w:val="-2"/>
                <w:szCs w:val="22"/>
              </w:rPr>
              <w:t xml:space="preserve">各类突发事件</w:t>
            </w:r>
            <w:r>
              <w:rPr>
                <w:rFonts w:hint="eastAsia" w:ascii="宋体" w:hAnsi="宋体" w:cs="宋体"/>
                <w:color w:val="000000"/>
                <w:spacing w:val="-2"/>
                <w:szCs w:val="22"/>
              </w:rPr>
              <w:t xml:space="preserve">（</w:t>
            </w:r>
            <w:r>
              <w:rPr>
                <w:rFonts w:ascii="宋体" w:hAnsi="宋体" w:cs="宋体"/>
                <w:color w:val="000000"/>
                <w:spacing w:val="-2"/>
                <w:szCs w:val="22"/>
              </w:rPr>
              <w:t xml:space="preserve">如：公共安全类突发事件、自然灾害类突发事件</w:t>
            </w:r>
            <w:r>
              <w:rPr>
                <w:rFonts w:hint="eastAsia" w:ascii="宋体" w:hAnsi="宋体" w:cs="宋体"/>
                <w:color w:val="000000"/>
                <w:spacing w:val="-2"/>
                <w:szCs w:val="22"/>
              </w:rPr>
              <w:t xml:space="preserve">）及</w:t>
            </w:r>
            <w:r>
              <w:rPr>
                <w:rFonts w:ascii="宋体" w:hAnsi="宋体" w:cs="宋体"/>
                <w:color w:val="000000"/>
                <w:spacing w:val="-2"/>
                <w:szCs w:val="22"/>
              </w:rPr>
              <w:t xml:space="preserve">各类迎查的处理流程</w:t>
            </w:r>
            <w:r>
              <w:rPr>
                <w:rFonts w:hint="eastAsia" w:ascii="宋体" w:hAnsi="宋体" w:cs="宋体"/>
                <w:color w:val="000000"/>
                <w:spacing w:val="-2"/>
                <w:szCs w:val="22"/>
              </w:rPr>
              <w:t xml:space="preserve">；2.</w:t>
            </w:r>
            <w:r>
              <w:rPr>
                <w:rFonts w:ascii="宋体" w:hAnsi="宋体" w:cs="宋体"/>
                <w:color w:val="000000"/>
                <w:spacing w:val="-2"/>
                <w:szCs w:val="22"/>
              </w:rPr>
              <w:t xml:space="preserve">处理方法</w:t>
            </w:r>
            <w:r>
              <w:rPr>
                <w:rFonts w:hint="eastAsia" w:ascii="宋体" w:hAnsi="宋体" w:cs="宋体"/>
                <w:color w:val="000000"/>
                <w:spacing w:val="-2"/>
                <w:szCs w:val="22"/>
              </w:rPr>
              <w:t xml:space="preserve">及</w:t>
            </w:r>
            <w:r>
              <w:rPr>
                <w:rFonts w:ascii="宋体" w:hAnsi="宋体" w:cs="宋体"/>
                <w:color w:val="000000"/>
                <w:spacing w:val="-2"/>
                <w:szCs w:val="22"/>
              </w:rPr>
              <w:t xml:space="preserve">相关措施</w:t>
            </w:r>
            <w:r>
              <w:rPr>
                <w:rFonts w:hint="eastAsia" w:ascii="宋体" w:hAnsi="宋体" w:cs="宋体"/>
                <w:color w:val="000000"/>
                <w:spacing w:val="-2"/>
                <w:szCs w:val="22"/>
              </w:rPr>
              <w:t xml:space="preserve">。</w:t>
            </w:r>
            <w:r>
              <w:rPr>
                <w:rFonts w:hint="eastAsia" w:ascii="宋体" w:hAnsi="宋体" w:eastAsia="宋体" w:cs="宋体"/>
                <w:color w:val="000000"/>
                <w:sz w:val="21"/>
                <w:szCs w:val="21"/>
                <w:lang w:val="en-US" w:eastAsia="zh-CN" w:bidi="ar"/>
              </w:rPr>
              <w:t xml:space="preserve">以上每项内容逐项评分：</w:t>
            </w:r>
            <w:r>
              <w:rPr>
                <w:rFonts w:ascii="Times New Roman" w:hAnsi="Times New Roman" w:eastAsia="宋体" w:cs="Times New Roman"/>
                <w:color w:val="000000"/>
                <w:sz w:val="21"/>
                <w:szCs w:val="21"/>
              </w:rPr>
            </w:r>
            <w:r/>
          </w:p>
          <w:p>
            <w:pPr>
              <w:pStyle w:val="721"/>
              <w:ind w:left="0" w:right="0"/>
              <w:jc w:val="both"/>
              <w:keepLines w:val="0"/>
              <w:keepNext w:val="0"/>
              <w:spacing w:before="0" w:beforeAutospacing="0" w:after="0" w:afterAutospacing="0"/>
              <w:widowControl w:val="off"/>
              <w:rPr>
                <w:rFonts w:ascii="Times New Roman" w:hAnsi="Times New Roman" w:eastAsia="宋体" w:cs="Times New Roman"/>
                <w:color w:val="000000"/>
                <w:sz w:val="21"/>
                <w:szCs w:val="21"/>
              </w:rPr>
              <w:suppressLineNumbers w:val="0"/>
            </w:pPr>
            <w:r>
              <w:rPr>
                <w:rFonts w:hint="eastAsia" w:ascii="宋体" w:hAnsi="宋体" w:eastAsia="宋体" w:cs="宋体"/>
                <w:color w:val="000000"/>
                <w:sz w:val="21"/>
                <w:szCs w:val="21"/>
                <w:lang w:val="en-US" w:eastAsia="zh-CN" w:bidi="ar"/>
              </w:rPr>
              <w:t xml:space="preserve">方案内容</w:t>
            </w:r>
            <w:r>
              <w:rPr>
                <w:rFonts w:ascii="宋体" w:hAnsi="宋体" w:eastAsia="宋体" w:cs="宋体"/>
                <w:color w:val="000000"/>
                <w:sz w:val="21"/>
                <w:szCs w:val="21"/>
                <w:lang w:val="en-US" w:eastAsia="zh-CN" w:bidi="ar-SA"/>
              </w:rPr>
              <w:t xml:space="preserve">完备健全、</w:t>
            </w:r>
            <w:r>
              <w:rPr>
                <w:rFonts w:hint="eastAsia" w:ascii="宋体" w:hAnsi="宋体" w:eastAsia="宋体" w:cs="宋体"/>
                <w:color w:val="000000"/>
                <w:sz w:val="21"/>
                <w:szCs w:val="21"/>
                <w:lang w:val="en-US" w:eastAsia="zh-CN" w:bidi="ar-SA"/>
              </w:rPr>
              <w:t xml:space="preserve">具有</w:t>
            </w:r>
            <w:r>
              <w:rPr>
                <w:rFonts w:ascii="宋体" w:hAnsi="宋体" w:eastAsia="宋体" w:cs="宋体"/>
                <w:color w:val="000000"/>
                <w:sz w:val="21"/>
                <w:szCs w:val="21"/>
                <w:lang w:val="en-US" w:eastAsia="zh-CN" w:bidi="ar-SA"/>
              </w:rPr>
              <w:t xml:space="preserve">可操作性</w:t>
            </w:r>
            <w:r>
              <w:rPr>
                <w:rFonts w:hint="eastAsia" w:ascii="宋体" w:hAnsi="宋体" w:eastAsia="宋体" w:cs="宋体"/>
                <w:color w:val="000000"/>
                <w:sz w:val="21"/>
                <w:szCs w:val="21"/>
                <w:lang w:val="en-US" w:eastAsia="zh-CN" w:bidi="ar"/>
              </w:rPr>
              <w:t xml:space="preserve">，且</w:t>
            </w:r>
            <w:r>
              <w:rPr>
                <w:rFonts w:hint="eastAsia" w:ascii="宋体" w:hAnsi="宋体" w:eastAsia="宋体" w:cs="宋体"/>
                <w:color w:val="000000"/>
                <w:sz w:val="21"/>
                <w:szCs w:val="21"/>
                <w:lang w:val="en-US" w:eastAsia="zh-CN" w:bidi="ar"/>
              </w:rPr>
              <w:t xml:space="preserve">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 w:val="21"/>
                <w:szCs w:val="21"/>
              </w:rPr>
            </w:r>
            <w:r/>
          </w:p>
          <w:p>
            <w:pPr>
              <w:pStyle w:val="721"/>
              <w:ind w:left="0" w:right="0"/>
              <w:jc w:val="left"/>
              <w:keepLines w:val="0"/>
              <w:keepNext w:val="0"/>
              <w:spacing w:before="0" w:beforeAutospacing="0" w:after="0" w:afterAutospacing="0" w:line="264" w:lineRule="auto"/>
              <w:widowControl w:val="off"/>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
              </w:rPr>
              <w:t xml:space="preserve">上述每项内容符合得</w:t>
            </w:r>
            <w:r>
              <w:rPr>
                <w:rFonts w:hint="eastAsia" w:ascii="Times New Roman" w:hAnsi="Times New Roman" w:eastAsia="宋体" w:cs="Times New Roman"/>
                <w:color w:val="000000"/>
                <w:sz w:val="21"/>
                <w:szCs w:val="21"/>
                <w:lang w:val="en-US" w:eastAsia="zh-CN" w:bidi="ar"/>
              </w:rPr>
              <w:t xml:space="preserve">2</w:t>
            </w:r>
            <w:r>
              <w:rPr>
                <w:rFonts w:hint="eastAsia" w:ascii="宋体" w:hAnsi="宋体" w:eastAsia="宋体" w:cs="宋体"/>
                <w:color w:val="000000"/>
                <w:sz w:val="21"/>
                <w:szCs w:val="21"/>
                <w:lang w:val="en-US" w:eastAsia="zh-CN" w:bidi="ar"/>
              </w:rPr>
              <w:t xml:space="preserve">分；部分符合得</w:t>
            </w:r>
            <w:r>
              <w:rPr>
                <w:rFonts w:hint="eastAsia" w:ascii="Times New Roman" w:hAnsi="Times New Roman" w:eastAsia="宋体" w:cs="Times New Roman"/>
                <w:color w:val="000000"/>
                <w:sz w:val="21"/>
                <w:szCs w:val="21"/>
                <w:lang w:val="en-US" w:eastAsia="zh-CN" w:bidi="ar"/>
              </w:rPr>
              <w:t xml:space="preserve">1</w:t>
            </w:r>
            <w:r>
              <w:rPr>
                <w:rFonts w:hint="eastAsia" w:ascii="宋体" w:hAnsi="宋体" w:eastAsia="宋体" w:cs="宋体"/>
                <w:color w:val="000000"/>
                <w:sz w:val="21"/>
                <w:szCs w:val="21"/>
                <w:lang w:val="en-US" w:eastAsia="zh-CN" w:bidi="ar"/>
              </w:rPr>
              <w:t xml:space="preserve">分；不符合或不提供不得分。</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Fonts w:ascii="宋体" w:hAnsi="宋体" w:eastAsia="宋体" w:cs="宋体"/>
                <w:color w:val="000000"/>
                <w:sz w:val="21"/>
                <w:szCs w:val="22"/>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4</w:t>
            </w:r>
            <w:r>
              <w:rPr>
                <w:rFonts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2.4</w:t>
            </w:r>
            <w:r>
              <w:rPr>
                <w:rFonts w:hint="eastAsia" w:ascii="宋体" w:hAnsi="宋体" w:eastAsia="宋体" w:cs="宋体"/>
                <w:color w:val="000000"/>
                <w:sz w:val="21"/>
                <w:szCs w:val="21"/>
                <w:lang w:val="en-US" w:eastAsia="zh-CN" w:bidi="ar-SA"/>
              </w:rPr>
            </w:r>
            <w:r/>
          </w:p>
        </w:tc>
        <w:tc>
          <w:tcPr>
            <w:tcW w:w="1179" w:type="dxa"/>
            <w:vAlign w:val="center"/>
            <w:textDirection w:val="lrTb"/>
            <w:noWrap w:val="false"/>
          </w:tcPr>
          <w:p>
            <w:pPr>
              <w:pStyle w:val="721"/>
              <w:jc w:val="left"/>
              <w:spacing w:before="68" w:line="264" w:lineRule="auto"/>
              <w:rPr>
                <w:rFonts w:ascii="宋体" w:hAnsi="宋体" w:eastAsia="宋体" w:cs="宋体"/>
                <w:spacing w:val="-2"/>
                <w:sz w:val="21"/>
                <w:szCs w:val="22"/>
                <w:lang w:val="en-US" w:eastAsia="zh-CN" w:bidi="ar-SA"/>
              </w:rPr>
            </w:pPr>
            <w:r>
              <w:rPr>
                <w:rFonts w:ascii="宋体" w:hAnsi="宋体" w:cs="宋体"/>
                <w:spacing w:val="-2"/>
                <w:szCs w:val="22"/>
              </w:rPr>
              <w:t xml:space="preserve">考核方案</w:t>
            </w:r>
            <w:r>
              <w:rPr>
                <w:rFonts w:ascii="宋体" w:hAnsi="宋体" w:eastAsia="宋体" w:cs="宋体"/>
                <w:spacing w:val="-2"/>
                <w:sz w:val="21"/>
                <w:szCs w:val="22"/>
                <w:lang w:val="en-US" w:eastAsia="zh-CN" w:bidi="ar-SA"/>
              </w:rPr>
            </w:r>
            <w:r/>
          </w:p>
        </w:tc>
        <w:tc>
          <w:tcPr>
            <w:tcW w:w="6616" w:type="dxa"/>
            <w:vAlign w:val="center"/>
            <w:textDirection w:val="lrTb"/>
            <w:noWrap w:val="false"/>
          </w:tcPr>
          <w:p>
            <w:pPr>
              <w:pStyle w:val="721"/>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根据本项目采购需求及相关要求编制方案，内容包含：</w:t>
            </w:r>
            <w:r>
              <w:rPr>
                <w:rFonts w:hint="eastAsia" w:ascii="宋体" w:hAnsi="宋体" w:cs="宋体"/>
                <w:spacing w:val="-2"/>
                <w:szCs w:val="22"/>
              </w:rPr>
              <w:t xml:space="preserve">1.</w:t>
            </w:r>
            <w:r>
              <w:rPr>
                <w:rFonts w:ascii="宋体" w:hAnsi="宋体" w:cs="宋体"/>
                <w:spacing w:val="-2"/>
                <w:szCs w:val="22"/>
              </w:rPr>
              <w:t xml:space="preserve">考核标准</w:t>
            </w:r>
            <w:r>
              <w:rPr>
                <w:rFonts w:hint="eastAsia" w:ascii="宋体" w:hAnsi="宋体" w:cs="宋体"/>
                <w:spacing w:val="-2"/>
                <w:szCs w:val="22"/>
              </w:rPr>
              <w:t xml:space="preserve">及</w:t>
            </w:r>
            <w:r>
              <w:rPr>
                <w:rFonts w:ascii="宋体" w:hAnsi="宋体" w:cs="宋体"/>
                <w:spacing w:val="-2"/>
                <w:szCs w:val="22"/>
              </w:rPr>
              <w:t xml:space="preserve">措施</w:t>
            </w:r>
            <w:r>
              <w:rPr>
                <w:rFonts w:hint="eastAsia" w:ascii="宋体" w:hAnsi="宋体" w:cs="宋体"/>
                <w:spacing w:val="-2"/>
                <w:szCs w:val="22"/>
              </w:rPr>
              <w:t xml:space="preserve">；2.</w:t>
            </w:r>
            <w:r>
              <w:rPr>
                <w:rFonts w:ascii="宋体" w:hAnsi="宋体" w:cs="宋体"/>
                <w:spacing w:val="-2"/>
                <w:szCs w:val="22"/>
              </w:rPr>
              <w:t xml:space="preserve">奖罚机制</w:t>
            </w:r>
            <w:r>
              <w:rPr>
                <w:rFonts w:hint="eastAsia" w:ascii="宋体" w:hAnsi="宋体" w:cs="宋体"/>
                <w:spacing w:val="-2"/>
                <w:szCs w:val="22"/>
              </w:rPr>
              <w:t xml:space="preserve">；3.</w:t>
            </w:r>
            <w:r>
              <w:rPr>
                <w:rFonts w:ascii="宋体" w:hAnsi="宋体" w:cs="宋体"/>
                <w:spacing w:val="-2"/>
                <w:szCs w:val="22"/>
              </w:rPr>
              <w:t xml:space="preserve">上岗仪表</w:t>
            </w:r>
            <w:r>
              <w:rPr>
                <w:rFonts w:hint="eastAsia" w:ascii="宋体" w:hAnsi="宋体" w:cs="宋体"/>
                <w:spacing w:val="-2"/>
                <w:szCs w:val="22"/>
              </w:rPr>
              <w:t xml:space="preserve">及</w:t>
            </w:r>
            <w:r>
              <w:rPr>
                <w:rFonts w:ascii="宋体" w:hAnsi="宋体" w:cs="宋体"/>
                <w:spacing w:val="-2"/>
                <w:szCs w:val="22"/>
              </w:rPr>
              <w:t xml:space="preserve">行为规范</w:t>
            </w:r>
            <w:r>
              <w:rPr>
                <w:rFonts w:hint="eastAsia" w:ascii="宋体" w:hAnsi="宋体" w:cs="宋体"/>
                <w:spacing w:val="-2"/>
                <w:szCs w:val="22"/>
              </w:rPr>
              <w:t xml:space="preserve">。</w:t>
            </w:r>
            <w:r>
              <w:rPr>
                <w:rFonts w:hint="eastAsia" w:ascii="宋体" w:hAnsi="宋体" w:eastAsia="宋体" w:cs="宋体"/>
                <w:color w:val="000000"/>
                <w:sz w:val="21"/>
                <w:szCs w:val="21"/>
                <w:lang w:val="en-US" w:eastAsia="zh-CN" w:bidi="ar"/>
              </w:rPr>
              <w:t xml:space="preserve">以上每项内容逐项评分：</w:t>
            </w:r>
            <w:r>
              <w:rPr>
                <w:rFonts w:hint="eastAsia" w:ascii="宋体" w:hAnsi="宋体" w:eastAsia="宋体" w:cs="宋体"/>
                <w:color w:val="000000"/>
                <w:sz w:val="21"/>
                <w:szCs w:val="21"/>
                <w:lang w:val="en-US" w:eastAsia="zh-CN" w:bidi="ar"/>
              </w:rPr>
            </w:r>
            <w:r/>
          </w:p>
          <w:p>
            <w:pPr>
              <w:pStyle w:val="721"/>
              <w:ind w:left="0" w:right="0"/>
              <w:jc w:val="both"/>
              <w:keepLines w:val="0"/>
              <w:keepNext w:val="0"/>
              <w:spacing w:before="0" w:beforeAutospacing="0" w:after="0" w:afterAutospacing="0"/>
              <w:widowControl w:val="off"/>
              <w:rPr>
                <w:rFonts w:ascii="Times New Roman" w:hAnsi="Times New Roman" w:eastAsia="宋体" w:cs="Times New Roman"/>
                <w:color w:val="000000"/>
                <w:sz w:val="21"/>
                <w:szCs w:val="21"/>
              </w:rPr>
              <w:suppressLineNumbers w:val="0"/>
            </w:pPr>
            <w:r>
              <w:rPr>
                <w:rFonts w:hint="eastAsia" w:ascii="宋体" w:hAnsi="宋体" w:eastAsia="宋体" w:cs="宋体"/>
                <w:color w:val="000000"/>
                <w:sz w:val="21"/>
                <w:szCs w:val="21"/>
                <w:lang w:val="en-US" w:eastAsia="zh-CN" w:bidi="ar"/>
              </w:rPr>
              <w:t xml:space="preserve">方案内容细致完善、具有执行力</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
              </w:rPr>
              <w:t xml:space="preserve">且</w:t>
            </w:r>
            <w:r>
              <w:rPr>
                <w:rFonts w:hint="eastAsia" w:ascii="宋体" w:hAnsi="宋体" w:eastAsia="宋体" w:cs="宋体"/>
                <w:color w:val="000000"/>
                <w:sz w:val="21"/>
                <w:szCs w:val="21"/>
                <w:lang w:val="en-US" w:eastAsia="zh-CN" w:bidi="ar"/>
              </w:rPr>
              <w:t xml:space="preserve">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 w:val="21"/>
                <w:szCs w:val="21"/>
              </w:rPr>
            </w:r>
            <w:r/>
          </w:p>
          <w:p>
            <w:pPr>
              <w:pStyle w:val="721"/>
              <w:ind w:left="0" w:right="0"/>
              <w:jc w:val="left"/>
              <w:keepLines w:val="0"/>
              <w:keepNext w:val="0"/>
              <w:spacing w:before="0" w:beforeAutospacing="0" w:after="0" w:afterAutospacing="0" w:line="264" w:lineRule="auto"/>
              <w:widowControl w:val="off"/>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
              </w:rPr>
              <w:t xml:space="preserve">上述每项内容符合得</w:t>
            </w:r>
            <w:r>
              <w:rPr>
                <w:rFonts w:hint="eastAsia" w:ascii="Times New Roman" w:hAnsi="Times New Roman" w:eastAsia="宋体" w:cs="Times New Roman"/>
                <w:color w:val="000000"/>
                <w:sz w:val="21"/>
                <w:szCs w:val="21"/>
                <w:lang w:val="en-US" w:eastAsia="zh-CN" w:bidi="ar"/>
              </w:rPr>
              <w:t xml:space="preserve">1</w:t>
            </w:r>
            <w:r>
              <w:rPr>
                <w:rFonts w:hint="eastAsia" w:ascii="宋体" w:hAnsi="宋体" w:eastAsia="宋体" w:cs="宋体"/>
                <w:color w:val="000000"/>
                <w:sz w:val="21"/>
                <w:szCs w:val="21"/>
                <w:lang w:val="en-US" w:eastAsia="zh-CN" w:bidi="ar"/>
              </w:rPr>
              <w:t xml:space="preserve">分；部分符合得0</w:t>
            </w:r>
            <w:r>
              <w:rPr>
                <w:rFonts w:hint="eastAsia" w:ascii="Times New Roman" w:hAnsi="Times New Roman" w:eastAsia="宋体" w:cs="Times New Roman"/>
                <w:color w:val="000000"/>
                <w:sz w:val="21"/>
                <w:szCs w:val="21"/>
                <w:lang w:val="en-US" w:eastAsia="zh-CN" w:bidi="ar"/>
              </w:rPr>
              <w:t xml:space="preserve">.5</w:t>
            </w:r>
            <w:r>
              <w:rPr>
                <w:rFonts w:hint="eastAsia" w:ascii="宋体" w:hAnsi="宋体" w:eastAsia="宋体" w:cs="宋体"/>
                <w:color w:val="000000"/>
                <w:sz w:val="21"/>
                <w:szCs w:val="21"/>
                <w:lang w:val="en-US" w:eastAsia="zh-CN" w:bidi="ar"/>
              </w:rPr>
              <w:t xml:space="preserve">分；不符合或不提供不得分。</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Fonts w:ascii="宋体" w:hAnsi="宋体" w:eastAsia="宋体" w:cs="宋体"/>
                <w:color w:val="000000"/>
                <w:sz w:val="21"/>
                <w:szCs w:val="22"/>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3</w:t>
            </w:r>
            <w:r>
              <w:rPr>
                <w:rFonts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Fonts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2.5</w:t>
            </w:r>
            <w:r>
              <w:rPr>
                <w:rFonts w:ascii="宋体" w:hAnsi="宋体" w:cs="宋体"/>
                <w:color w:val="000000"/>
                <w:sz w:val="21"/>
                <w:szCs w:val="21"/>
                <w:lang w:val="en-US" w:eastAsia="zh-CN" w:bidi="ar-SA"/>
              </w:rPr>
            </w:r>
            <w:r/>
          </w:p>
        </w:tc>
        <w:tc>
          <w:tcPr>
            <w:tcW w:w="1179" w:type="dxa"/>
            <w:vAlign w:val="center"/>
            <w:textDirection w:val="lrTb"/>
            <w:noWrap w:val="false"/>
          </w:tcPr>
          <w:p>
            <w:pPr>
              <w:pStyle w:val="721"/>
              <w:jc w:val="left"/>
              <w:spacing w:before="68" w:line="264" w:lineRule="auto"/>
              <w:rPr>
                <w:rFonts w:ascii="宋体" w:hAnsi="宋体" w:eastAsia="宋体" w:cs="宋体"/>
                <w:spacing w:val="-2"/>
                <w:sz w:val="21"/>
                <w:szCs w:val="22"/>
                <w:lang w:val="en-US" w:eastAsia="zh-CN" w:bidi="ar-SA"/>
              </w:rPr>
            </w:pPr>
            <w:r>
              <w:rPr>
                <w:rFonts w:ascii="宋体" w:hAnsi="宋体" w:cs="宋体"/>
                <w:spacing w:val="-2"/>
                <w:szCs w:val="22"/>
              </w:rPr>
              <w:t xml:space="preserve">规章制度</w:t>
            </w:r>
            <w:r>
              <w:rPr>
                <w:rFonts w:ascii="宋体" w:hAnsi="宋体" w:eastAsia="宋体" w:cs="宋体"/>
                <w:spacing w:val="-2"/>
                <w:sz w:val="21"/>
                <w:szCs w:val="22"/>
                <w:lang w:val="en-US" w:eastAsia="zh-CN" w:bidi="ar-SA"/>
              </w:rPr>
            </w:r>
            <w:r/>
          </w:p>
        </w:tc>
        <w:tc>
          <w:tcPr>
            <w:tcW w:w="6616" w:type="dxa"/>
            <w:vAlign w:val="center"/>
            <w:textDirection w:val="lrTb"/>
            <w:noWrap w:val="false"/>
          </w:tcPr>
          <w:p>
            <w:pPr>
              <w:pStyle w:val="721"/>
              <w:ind w:left="0" w:right="0"/>
              <w:jc w:val="both"/>
              <w:keepLines w:val="0"/>
              <w:keepNext w:val="0"/>
              <w:spacing w:before="0" w:beforeAutospacing="0" w:after="0" w:afterAutospacing="0"/>
              <w:widowControl w:val="off"/>
              <w:rPr>
                <w:rFonts w:ascii="Times New Roman" w:hAnsi="Times New Roman" w:eastAsia="宋体" w:cs="Times New Roman"/>
                <w:color w:val="000000"/>
                <w:sz w:val="21"/>
                <w:szCs w:val="21"/>
              </w:rPr>
              <w:suppressLineNumbers w:val="0"/>
            </w:pPr>
            <w:r>
              <w:rPr>
                <w:rFonts w:hint="eastAsia" w:ascii="宋体" w:hAnsi="宋体" w:eastAsia="宋体" w:cs="宋体"/>
                <w:color w:val="000000"/>
                <w:sz w:val="21"/>
                <w:szCs w:val="21"/>
                <w:lang w:val="en-US" w:eastAsia="zh-CN" w:bidi="ar"/>
              </w:rPr>
              <w:t xml:space="preserve">根据本项目采购需求及相关要求编制方案，内容包含：</w:t>
            </w:r>
            <w:r>
              <w:rPr>
                <w:rFonts w:hint="eastAsia" w:ascii="宋体" w:hAnsi="宋体" w:cs="宋体"/>
                <w:spacing w:val="-2"/>
                <w:szCs w:val="22"/>
              </w:rPr>
              <w:t xml:space="preserve">1.</w:t>
            </w:r>
            <w:r>
              <w:rPr>
                <w:rFonts w:hint="eastAsia" w:ascii="宋体" w:hAnsi="宋体"/>
              </w:rPr>
              <w:t xml:space="preserve"> 物业管理制度</w:t>
            </w:r>
            <w:r>
              <w:rPr>
                <w:rFonts w:hint="eastAsia" w:ascii="宋体" w:hAnsi="宋体" w:cs="宋体"/>
                <w:spacing w:val="-2"/>
                <w:szCs w:val="22"/>
              </w:rPr>
              <w:t xml:space="preserve">；2.</w:t>
            </w:r>
            <w:r>
              <w:rPr>
                <w:rFonts w:hint="eastAsia" w:ascii="宋体" w:hAnsi="宋体"/>
              </w:rPr>
              <w:t xml:space="preserve">部门职责划分</w:t>
            </w:r>
            <w:r>
              <w:rPr>
                <w:rFonts w:hint="eastAsia" w:ascii="宋体" w:hAnsi="宋体" w:cs="宋体"/>
                <w:spacing w:val="-2"/>
                <w:szCs w:val="22"/>
              </w:rPr>
              <w:t xml:space="preserve">；3.</w:t>
            </w:r>
            <w:r>
              <w:rPr>
                <w:rFonts w:hint="eastAsia" w:ascii="宋体" w:hAnsi="宋体"/>
              </w:rPr>
              <w:t xml:space="preserve">各部门规章</w:t>
            </w:r>
            <w:r>
              <w:rPr>
                <w:rFonts w:hint="eastAsia" w:ascii="宋体" w:hAnsi="宋体" w:cs="宋体"/>
                <w:spacing w:val="-2"/>
                <w:szCs w:val="22"/>
                <w:lang w:eastAsia="zh-CN"/>
              </w:rPr>
              <w:t xml:space="preserve">；</w:t>
            </w:r>
            <w:r>
              <w:rPr>
                <w:rFonts w:hint="eastAsia" w:ascii="宋体" w:hAnsi="宋体"/>
                <w:lang w:val="en-US" w:eastAsia="zh-CN"/>
              </w:rPr>
              <w:t xml:space="preserve">4.物业档案管理。</w:t>
            </w:r>
            <w:r>
              <w:rPr>
                <w:rFonts w:hint="eastAsia" w:ascii="宋体" w:hAnsi="宋体" w:eastAsia="宋体" w:cs="宋体"/>
                <w:color w:val="000000"/>
                <w:sz w:val="21"/>
                <w:szCs w:val="21"/>
                <w:lang w:val="en-US" w:eastAsia="zh-CN" w:bidi="ar"/>
              </w:rPr>
              <w:t xml:space="preserve">以上每项内容逐项评分：</w:t>
            </w:r>
            <w:r>
              <w:rPr>
                <w:rFonts w:ascii="Times New Roman" w:hAnsi="Times New Roman" w:eastAsia="宋体" w:cs="Times New Roman"/>
                <w:color w:val="000000"/>
                <w:sz w:val="21"/>
                <w:szCs w:val="21"/>
              </w:rPr>
            </w:r>
            <w:r/>
          </w:p>
          <w:p>
            <w:pPr>
              <w:pStyle w:val="721"/>
              <w:ind w:left="0" w:right="0"/>
              <w:jc w:val="both"/>
              <w:keepLines w:val="0"/>
              <w:keepNext w:val="0"/>
              <w:spacing w:before="0" w:beforeAutospacing="0" w:after="0" w:afterAutospacing="0"/>
              <w:widowControl w:val="off"/>
              <w:rPr>
                <w:rFonts w:ascii="Times New Roman" w:hAnsi="Times New Roman" w:eastAsia="宋体" w:cs="Times New Roman"/>
                <w:color w:val="000000"/>
                <w:sz w:val="21"/>
                <w:szCs w:val="21"/>
              </w:rPr>
              <w:suppressLineNumbers w:val="0"/>
            </w:pPr>
            <w:r>
              <w:rPr>
                <w:rFonts w:hint="eastAsia" w:ascii="宋体" w:hAnsi="宋体" w:eastAsia="宋体" w:cs="宋体"/>
                <w:color w:val="000000"/>
                <w:sz w:val="21"/>
                <w:szCs w:val="21"/>
                <w:lang w:val="en-US" w:eastAsia="zh-CN" w:bidi="ar"/>
              </w:rPr>
              <w:t xml:space="preserve">方案内容细致完善、具有执行力</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
              </w:rPr>
              <w:t xml:space="preserve">且</w:t>
            </w:r>
            <w:r>
              <w:rPr>
                <w:rFonts w:hint="eastAsia" w:ascii="宋体" w:hAnsi="宋体" w:eastAsia="宋体" w:cs="宋体"/>
                <w:color w:val="000000"/>
                <w:sz w:val="21"/>
                <w:szCs w:val="21"/>
                <w:lang w:val="en-US" w:eastAsia="zh-CN" w:bidi="ar"/>
              </w:rPr>
              <w:t xml:space="preserve">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 w:val="21"/>
                <w:szCs w:val="21"/>
              </w:rPr>
            </w:r>
            <w:r/>
          </w:p>
          <w:p>
            <w:pPr>
              <w:pStyle w:val="721"/>
              <w:ind w:left="0" w:right="0"/>
              <w:jc w:val="left"/>
              <w:keepLines w:val="0"/>
              <w:keepNext w:val="0"/>
              <w:spacing w:before="0" w:beforeAutospacing="0" w:after="0" w:afterAutospacing="0" w:line="264" w:lineRule="auto"/>
              <w:widowControl w:val="off"/>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
              </w:rPr>
              <w:t xml:space="preserve">上述每项内容符合得</w:t>
            </w:r>
            <w:r>
              <w:rPr>
                <w:rFonts w:hint="eastAsia" w:ascii="Times New Roman" w:hAnsi="Times New Roman" w:eastAsia="宋体" w:cs="Times New Roman"/>
                <w:color w:val="000000"/>
                <w:sz w:val="21"/>
                <w:szCs w:val="21"/>
                <w:lang w:val="en-US" w:eastAsia="zh-CN" w:bidi="ar"/>
              </w:rPr>
              <w:t xml:space="preserve">1</w:t>
            </w:r>
            <w:r>
              <w:rPr>
                <w:rFonts w:hint="eastAsia" w:ascii="宋体" w:hAnsi="宋体" w:eastAsia="宋体" w:cs="宋体"/>
                <w:color w:val="000000"/>
                <w:sz w:val="21"/>
                <w:szCs w:val="21"/>
                <w:lang w:val="en-US" w:eastAsia="zh-CN" w:bidi="ar"/>
              </w:rPr>
              <w:t xml:space="preserve">分；部分符合得0.5分；不符合或不提供不得分。</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Fonts w:ascii="宋体" w:hAnsi="宋体" w:eastAsia="宋体" w:cs="宋体"/>
                <w:color w:val="000000"/>
                <w:sz w:val="21"/>
                <w:szCs w:val="22"/>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4</w:t>
            </w:r>
            <w:r>
              <w:rPr>
                <w:rFonts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tc>
      </w:tr>
      <w:tr>
        <w:trPr/>
        <w:tc>
          <w:tcPr>
            <w:gridSpan w:val="5"/>
            <w:tcW w:w="9670" w:type="dxa"/>
            <w:vAlign w:val="center"/>
            <w:textDirection w:val="lrTb"/>
            <w:noWrap w:val="false"/>
          </w:tcPr>
          <w:p>
            <w:pPr>
              <w:pStyle w:val="721"/>
              <w:ind w:firstLine="205"/>
              <w:jc w:val="both"/>
              <w:keepLines w:val="0"/>
              <w:keepNext w:val="0"/>
              <w:pageBreakBefore w:val="0"/>
              <w:spacing w:line="264" w:lineRule="auto"/>
              <w:widowControl w:val="off"/>
              <w:rPr>
                <w:rStyle w:val="731"/>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3.业绩</w:t>
            </w:r>
            <w:r>
              <w:rPr>
                <w:rStyle w:val="731"/>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3.1</w:t>
            </w:r>
            <w:r>
              <w:rPr>
                <w:rStyle w:val="73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Style w:val="731"/>
                <w:rFonts w:hint="eastAsia" w:ascii="宋体" w:hAnsi="宋体" w:eastAsia="宋体" w:cs="宋体"/>
                <w:color w:val="000000"/>
                <w:spacing w:val="-1"/>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投标人业绩</w:t>
            </w:r>
            <w:r>
              <w:rPr>
                <w:rStyle w:val="731"/>
                <w:rFonts w:hint="eastAsia" w:ascii="宋体" w:hAnsi="宋体" w:eastAsia="宋体" w:cs="宋体"/>
                <w:color w:val="000000"/>
                <w:spacing w:val="-1"/>
                <w:sz w:val="21"/>
                <w:szCs w:val="21"/>
                <w:highlight w:val="none"/>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投标人提供</w:t>
            </w:r>
            <w:r>
              <w:rPr>
                <w:rFonts w:hint="eastAsia" w:ascii="宋体" w:hAnsi="宋体" w:eastAsia="宋体" w:cs="宋体"/>
                <w:color w:val="000000"/>
                <w:spacing w:val="-2"/>
                <w:sz w:val="21"/>
                <w:szCs w:val="22"/>
                <w:highlight w:val="none"/>
                <w:lang w:val="en-US" w:eastAsia="zh-CN" w:bidi="ar-SA"/>
              </w:rPr>
              <w:t xml:space="preserve">2022年1月1日</w:t>
            </w:r>
            <w:r>
              <w:rPr>
                <w:rFonts w:hint="eastAsia" w:ascii="宋体" w:hAnsi="宋体" w:eastAsia="宋体" w:cs="宋体"/>
                <w:color w:val="000000"/>
                <w:sz w:val="21"/>
                <w:szCs w:val="21"/>
                <w:highlight w:val="none"/>
                <w:lang w:val="en-US" w:eastAsia="zh-CN" w:bidi="ar-SA"/>
              </w:rPr>
              <w:t xml:space="preserve">（含）以来，承接的类似物业项目（非住宅项目，服务内容</w:t>
            </w:r>
            <w:r>
              <w:rPr>
                <w:rFonts w:hint="eastAsia" w:ascii="宋体" w:hAnsi="宋体" w:eastAsia="宋体" w:cs="宋体"/>
                <w:color w:val="000000"/>
                <w:sz w:val="21"/>
                <w:szCs w:val="21"/>
                <w:highlight w:val="none"/>
                <w:lang w:val="en-US" w:eastAsia="zh-CN" w:bidi="ar-SA"/>
              </w:rPr>
              <w:t xml:space="preserve">至少包含</w:t>
            </w:r>
            <w:r>
              <w:rPr>
                <w:rFonts w:hint="eastAsia" w:ascii="宋体" w:hAnsi="宋体" w:cs="宋体"/>
                <w:color w:val="000000"/>
                <w:spacing w:val="-2"/>
                <w:szCs w:val="22"/>
              </w:rPr>
              <w:t xml:space="preserve">安全保卫或秩序维护、卫生清洁</w:t>
            </w:r>
            <w:r>
              <w:rPr>
                <w:rFonts w:hint="eastAsia" w:ascii="宋体" w:hAnsi="宋体" w:cs="宋体"/>
                <w:color w:val="000000"/>
                <w:spacing w:val="-2"/>
                <w:szCs w:val="22"/>
                <w:lang w:val="en-US" w:eastAsia="zh-CN"/>
              </w:rPr>
              <w:t xml:space="preserve">和</w:t>
            </w:r>
            <w:r>
              <w:rPr>
                <w:rFonts w:hint="eastAsia" w:ascii="宋体" w:hAnsi="宋体" w:cs="宋体"/>
                <w:color w:val="000000"/>
                <w:spacing w:val="-2"/>
                <w:szCs w:val="22"/>
              </w:rPr>
              <w:t xml:space="preserve">工程维修三项</w:t>
            </w:r>
            <w:r>
              <w:rPr>
                <w:rFonts w:hint="eastAsia" w:ascii="宋体" w:hAnsi="宋体" w:cs="宋体"/>
                <w:color w:val="000000"/>
                <w:spacing w:val="-2"/>
                <w:szCs w:val="22"/>
                <w:lang w:eastAsia="zh-CN"/>
              </w:rPr>
              <w:t xml:space="preserve">，</w:t>
            </w:r>
            <w:r>
              <w:rPr>
                <w:rFonts w:hint="eastAsia" w:ascii="宋体" w:hAnsi="宋体" w:cs="宋体"/>
                <w:color w:val="000000"/>
                <w:spacing w:val="-2"/>
                <w:szCs w:val="22"/>
                <w:lang w:val="en-US" w:eastAsia="zh-CN"/>
              </w:rPr>
              <w:t xml:space="preserve">内容缺项不得分</w:t>
            </w:r>
            <w:r>
              <w:rPr>
                <w:rFonts w:hint="eastAsia" w:ascii="宋体" w:hAnsi="宋体" w:eastAsia="宋体" w:cs="宋体"/>
                <w:color w:val="000000"/>
                <w:sz w:val="21"/>
                <w:szCs w:val="21"/>
                <w:highlight w:val="none"/>
                <w:lang w:val="en-US" w:eastAsia="zh-CN" w:bidi="ar-SA"/>
              </w:rPr>
              <w:t xml:space="preserve">；以合同签订时间为准，合同服务期限不少于一年）业绩，并提供业主单位出具的履约优秀（或好评或满意或最高档次）评价材料。每提供一个业绩得3分，最多得9分，未提供不得分。</w:t>
            </w:r>
            <w:r>
              <w:rPr>
                <w:rFonts w:hint="eastAsia" w:ascii="宋体" w:hAnsi="宋体" w:eastAsia="宋体" w:cs="宋体"/>
                <w:color w:val="000000"/>
                <w:sz w:val="21"/>
                <w:szCs w:val="21"/>
                <w:highlight w:val="none"/>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highlight w:val="none"/>
                <w:lang w:val="en-US" w:eastAsia="zh-CN" w:bidi="ar-SA"/>
              </w:rPr>
            </w:r>
            <w:r/>
          </w:p>
          <w:p>
            <w:pPr>
              <w:pStyle w:val="721"/>
              <w:jc w:val="left"/>
              <w:keepLines w:val="0"/>
              <w:keepNext w:val="0"/>
              <w:pageBreakBefore w:val="0"/>
              <w:spacing w:line="264" w:lineRule="auto"/>
              <w:widowControl w:val="off"/>
              <w:rPr>
                <w:rStyle w:val="73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（2）同一业主单位的多个业绩仅作为一个业绩，不累计得分。</w:t>
            </w:r>
            <w:r>
              <w:rPr>
                <w:rStyle w:val="731"/>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w:t>
            </w:r>
            <w:r>
              <w:rPr>
                <w:rStyle w:val="731"/>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客观分</w:t>
            </w:r>
            <w:r>
              <w:rPr>
                <w:rStyle w:val="731"/>
                <w:rFonts w:hint="eastAsia" w:ascii="宋体" w:hAnsi="宋体" w:eastAsia="宋体" w:cs="宋体"/>
                <w:color w:val="000000"/>
                <w:spacing w:val="-6"/>
                <w:sz w:val="21"/>
                <w:szCs w:val="21"/>
                <w:highlight w:val="none"/>
                <w:lang w:val="en-US" w:eastAsia="zh-CN" w:bidi="ar-SA"/>
              </w:rPr>
            </w:r>
            <w:r/>
          </w:p>
        </w:tc>
      </w:tr>
      <w:tr>
        <w:trPr/>
        <w:tc>
          <w:tcPr>
            <w:gridSpan w:val="5"/>
            <w:tcW w:w="9670" w:type="dxa"/>
            <w:vAlign w:val="top"/>
            <w:textDirection w:val="lrTb"/>
            <w:noWrap w:val="false"/>
          </w:tcPr>
          <w:p>
            <w:pPr>
              <w:pStyle w:val="721"/>
              <w:ind w:firstLine="205"/>
              <w:jc w:val="both"/>
              <w:keepLines w:val="0"/>
              <w:keepNext w:val="0"/>
              <w:pageBreakBefore w:val="0"/>
              <w:spacing w:before="123" w:line="264" w:lineRule="auto"/>
              <w:widowControl w:val="off"/>
              <w:rPr>
                <w:rStyle w:val="731"/>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4.履约能力</w:t>
            </w:r>
            <w:r>
              <w:rPr>
                <w:rStyle w:val="731"/>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4.1</w:t>
            </w:r>
            <w:r>
              <w:rPr>
                <w:rStyle w:val="73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履约能力1</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投标人拟派项目负责人：</w:t>
            </w:r>
            <w:r>
              <w:rPr>
                <w:rFonts w:hint="eastAsia" w:ascii="宋体" w:hAnsi="宋体" w:eastAsia="宋体" w:cs="宋体"/>
                <w:color w:val="000000"/>
                <w:sz w:val="21"/>
                <w:szCs w:val="21"/>
                <w:highlight w:val="none"/>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（1）具有物业管理师职业技能等级证书（依据物业管理师国家职业标准）三级及以上证书的得3分（提供证书）；</w:t>
            </w:r>
            <w:r>
              <w:rPr>
                <w:rFonts w:hint="eastAsia" w:ascii="宋体" w:hAnsi="宋体" w:eastAsia="宋体" w:cs="宋体"/>
                <w:color w:val="000000"/>
                <w:sz w:val="21"/>
                <w:szCs w:val="21"/>
                <w:highlight w:val="none"/>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（2）具有3年及以上类似公共建筑或办公物业项目负责人（或项目经理）工作经验的得3分（提供加盖业主单位公章的工作经验证明材料，需体现人员姓名、岗位、工作年限）。</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1"/>
              <w:jc w:val="center"/>
              <w:spacing w:line="264" w:lineRule="auto"/>
              <w:rPr>
                <w:rFonts w:hint="eastAsia" w:ascii="宋体" w:hAnsi="宋体" w:eastAsia="宋体" w:cs="宋体"/>
                <w:color w:val="000000"/>
                <w:sz w:val="21"/>
                <w:szCs w:val="21"/>
                <w:lang w:val="en-US" w:eastAsia="zh-CN" w:bidi="ar-SA"/>
              </w:rPr>
            </w:pPr>
            <w:r>
              <w:rPr>
                <w:rFonts w:hint="eastAsia" w:ascii="宋体" w:hAnsi="宋体" w:cs="宋体"/>
                <w:color w:val="000000"/>
                <w:lang w:val="en-US" w:eastAsia="zh-CN"/>
              </w:rPr>
              <w:t xml:space="preserve">6</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1"/>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w:t>
            </w:r>
            <w:r>
              <w:rPr>
                <w:rFonts w:ascii="宋体" w:hAnsi="宋体" w:eastAsia="宋体" w:cs="宋体"/>
                <w:color w:val="000000"/>
                <w:spacing w:val="-2"/>
                <w:sz w:val="21"/>
                <w:szCs w:val="21"/>
                <w:highlight w:val="none"/>
                <w:lang w:val="en-US" w:eastAsia="zh-CN" w:bidi="ar-SA"/>
              </w:rPr>
              <w:t xml:space="preserve">.2</w:t>
            </w:r>
            <w:r>
              <w:rPr>
                <w:rStyle w:val="73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履约能力2</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投标人拟派安保主管具有3年及以上类似公共建筑或办公物业项目安保主管</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或</w:t>
            </w:r>
            <w:r>
              <w:rPr>
                <w:rFonts w:hint="eastAsia" w:ascii="宋体" w:hAnsi="宋体" w:eastAsia="宋体" w:cs="宋体"/>
                <w:color w:val="000000"/>
                <w:sz w:val="21"/>
                <w:szCs w:val="21"/>
                <w:highlight w:val="none"/>
                <w:lang w:val="en-US" w:eastAsia="zh-CN" w:bidi="ar-SA"/>
              </w:rPr>
              <w:t xml:space="preserve">安保</w:t>
            </w:r>
            <w:r>
              <w:rPr>
                <w:rFonts w:hint="eastAsia" w:ascii="宋体" w:hAnsi="宋体" w:eastAsia="宋体" w:cs="宋体"/>
                <w:color w:val="000000"/>
                <w:sz w:val="21"/>
                <w:szCs w:val="21"/>
                <w:highlight w:val="none"/>
                <w:lang w:val="en-US" w:eastAsia="zh-CN" w:bidi="ar-SA"/>
              </w:rPr>
              <w:t xml:space="preserve">负责人</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工作经验的得3分（提供加盖业主单位公章的工作经验证明材料，需体现人员姓名、岗位、工作年限）。</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1"/>
              <w:jc w:val="center"/>
              <w:spacing w:line="264" w:lineRule="auto"/>
              <w:rPr>
                <w:rFonts w:hint="eastAsia" w:ascii="宋体" w:hAnsi="宋体" w:eastAsia="宋体" w:cs="宋体"/>
                <w:color w:val="000000"/>
                <w:sz w:val="21"/>
                <w:szCs w:val="21"/>
                <w:lang w:val="en-US" w:eastAsia="zh-CN" w:bidi="ar-SA"/>
              </w:rPr>
            </w:pPr>
            <w:r>
              <w:rPr>
                <w:rFonts w:hint="eastAsia" w:ascii="宋体" w:hAnsi="宋体" w:cs="宋体"/>
                <w:color w:val="000000"/>
                <w:lang w:val="en-US" w:eastAsia="zh-CN"/>
              </w:rPr>
              <w:t xml:space="preserve">3</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1"/>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4.3</w:t>
            </w:r>
            <w:r>
              <w:rPr>
                <w:rStyle w:val="731"/>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履约能力3</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投标人拟派综合主管具有3年及以上类似公共建筑或办公物业项目综合主管</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或</w:t>
            </w:r>
            <w:r>
              <w:rPr>
                <w:rFonts w:hint="eastAsia" w:ascii="宋体" w:hAnsi="宋体" w:eastAsia="宋体" w:cs="宋体"/>
                <w:color w:val="000000"/>
                <w:sz w:val="21"/>
                <w:szCs w:val="21"/>
                <w:highlight w:val="none"/>
                <w:lang w:val="en-US" w:eastAsia="zh-CN" w:bidi="ar-SA"/>
              </w:rPr>
              <w:t xml:space="preserve">项目</w:t>
            </w:r>
            <w:r>
              <w:rPr>
                <w:rFonts w:hint="eastAsia" w:ascii="宋体" w:hAnsi="宋体" w:eastAsia="宋体" w:cs="宋体"/>
                <w:color w:val="000000"/>
                <w:sz w:val="21"/>
                <w:szCs w:val="21"/>
                <w:highlight w:val="none"/>
                <w:lang w:val="en-US" w:eastAsia="zh-CN" w:bidi="ar-SA"/>
              </w:rPr>
              <w:t xml:space="preserve">负责</w:t>
            </w:r>
            <w:r>
              <w:rPr>
                <w:rFonts w:hint="eastAsia" w:ascii="宋体" w:hAnsi="宋体" w:eastAsia="宋体" w:cs="宋体"/>
                <w:color w:val="000000"/>
                <w:sz w:val="21"/>
                <w:szCs w:val="21"/>
                <w:highlight w:val="none"/>
                <w:lang w:val="en-US" w:eastAsia="zh-CN" w:bidi="ar-SA"/>
              </w:rPr>
              <w:t xml:space="preserve">人</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工作经验的得3分（提供加盖业主单位公章的工作经验证明材料，需体现人员姓名、岗位、工作年限）。</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1"/>
              <w:jc w:val="center"/>
              <w:spacing w:line="264" w:lineRule="auto"/>
              <w:rPr>
                <w:rFonts w:hint="eastAsia" w:ascii="宋体" w:hAnsi="宋体" w:eastAsia="宋体" w:cs="宋体"/>
                <w:color w:val="000000"/>
                <w:sz w:val="21"/>
                <w:szCs w:val="21"/>
                <w:lang w:val="en-US" w:eastAsia="zh-CN" w:bidi="ar-SA"/>
              </w:rPr>
            </w:pPr>
            <w:r>
              <w:rPr>
                <w:rFonts w:hint="eastAsia" w:ascii="宋体" w:hAnsi="宋体" w:cs="宋体"/>
                <w:color w:val="000000"/>
                <w:lang w:val="en-US" w:eastAsia="zh-CN"/>
              </w:rPr>
              <w:t xml:space="preserve">3</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1"/>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4.4</w:t>
            </w:r>
            <w:r>
              <w:rPr>
                <w:rStyle w:val="731"/>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履约能力4</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投标人拟派工程班长具有类似公共建筑或办公物业项目工程维修工作经验的得3分（提供加盖业主单位公章的工作经验证明材料，需体现人员姓名、岗位、工作年限）。</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1"/>
              <w:jc w:val="center"/>
              <w:spacing w:line="264" w:lineRule="auto"/>
              <w:rPr>
                <w:rFonts w:hint="eastAsia" w:ascii="宋体" w:hAnsi="宋体" w:eastAsia="宋体" w:cs="宋体"/>
                <w:color w:val="000000"/>
                <w:sz w:val="21"/>
                <w:szCs w:val="21"/>
                <w:lang w:val="en-US" w:eastAsia="zh-CN" w:bidi="ar-SA"/>
              </w:rPr>
            </w:pPr>
            <w:r>
              <w:rPr>
                <w:rFonts w:hint="eastAsia" w:ascii="宋体" w:hAnsi="宋体" w:cs="宋体"/>
                <w:color w:val="000000"/>
                <w:lang w:val="en-US" w:eastAsia="zh-CN"/>
              </w:rPr>
              <w:t xml:space="preserve">3</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1"/>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4.5</w:t>
            </w:r>
            <w:r>
              <w:rPr>
                <w:rStyle w:val="731"/>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履约能力5</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投标人承诺遵守采购人保密规定，对员工进行安全和保密教育的得2分，未提供不得分（提供承诺书，格式自拟）。</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1"/>
              <w:jc w:val="center"/>
              <w:spacing w:line="264" w:lineRule="auto"/>
              <w:rPr>
                <w:rFonts w:hint="eastAsia" w:ascii="宋体" w:hAnsi="宋体" w:eastAsia="宋体" w:cs="宋体"/>
                <w:color w:val="000000"/>
                <w:sz w:val="21"/>
                <w:szCs w:val="21"/>
                <w:lang w:val="en-US" w:eastAsia="zh-CN" w:bidi="ar-SA"/>
              </w:rPr>
            </w:pPr>
            <w:r>
              <w:rPr>
                <w:rFonts w:hint="eastAsia" w:ascii="宋体" w:hAnsi="宋体" w:cs="宋体"/>
                <w:color w:val="000000"/>
                <w:lang w:val="en-US" w:eastAsia="zh-CN"/>
              </w:rPr>
              <w:t xml:space="preserve">2</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Fonts w:hint="eastAsia" w:ascii="宋体" w:hAnsi="宋体" w:eastAsia="宋体" w:cs="宋体"/>
                <w:color w:val="000000"/>
                <w:sz w:val="18"/>
                <w:szCs w:val="18"/>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cs="宋体"/>
                <w:color w:val="000000"/>
                <w:spacing w:val="-2"/>
                <w:sz w:val="21"/>
                <w:szCs w:val="21"/>
                <w:highlight w:val="none"/>
                <w:lang w:val="en-US" w:eastAsia="zh-CN" w:bidi="ar-SA"/>
              </w:rPr>
              <w:t xml:space="preserve">4.6</w:t>
            </w:r>
            <w:r>
              <w:rPr>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履约能力6</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承诺中标后购买雇主责任险和公众责任险等商业险，保险条款中明确供应商在从事物业服务过程中，造成第三方人身伤亡或财产损失或其它安全事故，供应商负责处理及赔偿事宜，提供书面承诺书的得4分，未提供不得分。（承诺书格式自拟）</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1"/>
              <w:jc w:val="center"/>
              <w:spacing w:line="264" w:lineRule="auto"/>
              <w:rPr>
                <w:rFonts w:hint="eastAsia" w:ascii="宋体" w:hAnsi="宋体" w:eastAsia="宋体" w:cs="宋体"/>
                <w:color w:val="000000"/>
                <w:sz w:val="21"/>
                <w:szCs w:val="21"/>
                <w:lang w:val="en-US" w:eastAsia="zh-CN" w:bidi="ar-SA"/>
              </w:rPr>
            </w:pPr>
            <w:r>
              <w:rPr>
                <w:rFonts w:ascii="宋体" w:hAnsi="宋体" w:cs="宋体"/>
                <w:color w:val="000000"/>
              </w:rPr>
              <w:t xml:space="preserve">4</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Style w:val="731"/>
                <w:rFonts w:ascii="Times New Roman" w:hAnsi="Times New Roman" w:eastAsia="宋体" w:cs="Times New Roman"/>
                <w:color w:val="0000ff"/>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t xml:space="preserve">合</w:t>
            </w:r>
            <w:r>
              <w:rPr>
                <w:rFonts w:ascii="宋体" w:hAnsi="宋体" w:eastAsia="宋体" w:cs="宋体"/>
                <w:color w:val="000000"/>
                <w:spacing w:val="-2"/>
                <w:sz w:val="21"/>
                <w:szCs w:val="21"/>
                <w:highlight w:val="none"/>
                <w:lang w:val="en-US" w:eastAsia="zh-CN" w:bidi="ar-SA"/>
              </w:rPr>
              <w:t xml:space="preserve">计</w:t>
            </w:r>
            <w:r>
              <w:rPr>
                <w:rStyle w:val="731"/>
                <w:rFonts w:ascii="Times New Roman" w:hAnsi="Times New Roman" w:eastAsia="宋体" w:cs="Times New Roman"/>
                <w:color w:val="0000ff"/>
                <w:sz w:val="21"/>
                <w:szCs w:val="21"/>
                <w:highlight w:val="none"/>
                <w:lang w:val="en-US" w:eastAsia="zh-CN" w:bidi="ar-SA"/>
              </w:rPr>
            </w:r>
            <w:r/>
          </w:p>
        </w:tc>
        <w:tc>
          <w:tcPr>
            <w:gridSpan w:val="2"/>
            <w:tcW w:w="7795" w:type="dxa"/>
            <w:vAlign w:val="center"/>
            <w:textDirection w:val="lrTb"/>
            <w:noWrap w:val="false"/>
          </w:tcPr>
          <w:p>
            <w:pPr>
              <w:pStyle w:val="721"/>
              <w:ind w:left="172"/>
              <w:jc w:val="center"/>
              <w:keepLines w:val="0"/>
              <w:keepNext w:val="0"/>
              <w:pageBreakBefore w:val="0"/>
              <w:spacing w:before="123" w:line="264" w:lineRule="auto"/>
              <w:widowControl w:val="off"/>
              <w:rPr>
                <w:rStyle w:val="731"/>
                <w:rFonts w:ascii="宋体" w:hAnsi="宋体" w:eastAsia="宋体" w:cs="宋体"/>
                <w:color w:val="0000ff"/>
                <w:spacing w:val="-2"/>
                <w:sz w:val="21"/>
                <w:szCs w:val="21"/>
                <w:highlight w:val="none"/>
                <w:lang w:val="en-US" w:eastAsia="zh-CN" w:bidi="ar-SA"/>
              </w:rPr>
            </w:pPr>
            <w:r>
              <w:rPr>
                <w:rStyle w:val="731"/>
                <w:rFonts w:ascii="宋体" w:hAnsi="宋体" w:eastAsia="宋体" w:cs="宋体"/>
                <w:color w:val="0000ff"/>
                <w:spacing w:val="-2"/>
                <w:sz w:val="21"/>
                <w:szCs w:val="21"/>
                <w:highlight w:val="none"/>
                <w:lang w:val="en-US" w:eastAsia="zh-CN" w:bidi="ar-SA"/>
              </w:rPr>
            </w:r>
            <w:r/>
          </w:p>
        </w:tc>
        <w:tc>
          <w:tcPr>
            <w:gridSpan w:val="2"/>
            <w:tcW w:w="1356" w:type="dxa"/>
            <w:vAlign w:val="center"/>
            <w:textDirection w:val="lrTb"/>
            <w:noWrap w:val="false"/>
          </w:tcPr>
          <w:p>
            <w:pPr>
              <w:pStyle w:val="721"/>
              <w:jc w:val="center"/>
              <w:keepLines w:val="0"/>
              <w:keepNext w:val="0"/>
              <w:pageBreakBefore w:val="0"/>
              <w:spacing w:line="264" w:lineRule="auto"/>
              <w:widowControl w:val="off"/>
              <w:rPr>
                <w:rStyle w:val="731"/>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11"/>
                <w:sz w:val="21"/>
                <w:szCs w:val="21"/>
                <w:highlight w:val="none"/>
                <w:lang w:val="en-US" w:eastAsia="zh-CN" w:bidi="ar-SA"/>
              </w:rPr>
              <w:t xml:space="preserve">100分</w:t>
            </w:r>
            <w:r>
              <w:rPr>
                <w:rStyle w:val="731"/>
                <w:rFonts w:ascii="Times New Roman" w:hAnsi="Times New Roman" w:eastAsia="宋体" w:cs="Times New Roman"/>
                <w:color w:val="000000"/>
                <w:sz w:val="21"/>
                <w:szCs w:val="21"/>
                <w:highlight w:val="none"/>
                <w:lang w:val="en-US" w:eastAsia="zh-CN" w:bidi="ar-SA"/>
              </w:rPr>
            </w:r>
            <w:r/>
          </w:p>
        </w:tc>
      </w:tr>
    </w:tbl>
    <w:p>
      <w:pPr>
        <w:pStyle w:val="721"/>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21"/>
        <w:keepLines w:val="0"/>
        <w:keepNext w:val="0"/>
        <w:pageBreakBefore w:val="0"/>
        <w:spacing w:line="264"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p>
    <w:p>
      <w:pPr>
        <w:pStyle w:val="721"/>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第六章  投标</w:t>
      </w:r>
      <w:bookmarkEnd w:id="183"/>
      <w:r/>
      <w:bookmarkEnd w:id="184"/>
      <w:r/>
      <w:bookmarkEnd w:id="185"/>
      <w:r>
        <w:rPr>
          <w:rFonts w:hint="eastAsia" w:ascii="方正小标宋简体" w:hAnsi="方正小标宋简体" w:eastAsia="方正小标宋简体" w:cs="方正小标宋简体"/>
          <w:color w:val="000000"/>
          <w:sz w:val="36"/>
          <w:szCs w:val="36"/>
          <w:highlight w:val="none"/>
          <w:lang w:val="en-US" w:eastAsia="zh-CN" w:bidi="ar-SA"/>
        </w:rPr>
        <w:t xml:space="preserve">文件格式</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721"/>
        <w:jc w:val="center"/>
        <w:rPr>
          <w:rFonts w:hint="eastAsia" w:ascii="宋体" w:hAnsi="宋体"/>
          <w:b/>
          <w:color w:val="000000"/>
          <w:sz w:val="72"/>
          <w:highlight w:val="none"/>
        </w:rPr>
      </w:pPr>
      <w:r/>
      <w:bookmarkStart w:id="191" w:name="_Hlt26671244"/>
      <w:r/>
      <w:bookmarkEnd w:id="191"/>
      <w:r/>
      <w:bookmarkStart w:id="192" w:name="_Hlt26955039"/>
      <w:r/>
      <w:bookmarkEnd w:id="192"/>
      <w:r/>
      <w:bookmarkStart w:id="193" w:name="_Toc120614282"/>
      <w:r/>
      <w:bookmarkStart w:id="194" w:name="_Toc26554094"/>
      <w:r/>
      <w:bookmarkStart w:id="195" w:name="_Toc49090576"/>
      <w:r>
        <w:rPr>
          <w:rFonts w:hint="eastAsia" w:ascii="宋体" w:hAnsi="宋体"/>
          <w:b/>
          <w:color w:val="000000"/>
          <w:sz w:val="72"/>
          <w:highlight w:val="none"/>
        </w:rPr>
      </w:r>
      <w:r/>
    </w:p>
    <w:p>
      <w:pPr>
        <w:pStyle w:val="721"/>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721"/>
        <w:jc w:val="center"/>
        <w:rPr>
          <w:rFonts w:hint="eastAsia" w:ascii="宋体" w:hAnsi="宋体"/>
          <w:b/>
          <w:color w:val="000000"/>
          <w:sz w:val="72"/>
          <w:highlight w:val="none"/>
        </w:rPr>
      </w:pPr>
      <w:r>
        <w:rPr>
          <w:rFonts w:hint="eastAsia" w:ascii="宋体" w:hAnsi="宋体"/>
          <w:b/>
          <w:color w:val="000000"/>
          <w:sz w:val="72"/>
          <w:highlight w:val="none"/>
        </w:rPr>
      </w:r>
      <w:r/>
    </w:p>
    <w:p>
      <w:pPr>
        <w:pStyle w:val="721"/>
        <w:jc w:val="center"/>
        <w:rPr>
          <w:rFonts w:hint="eastAsia" w:ascii="宋体" w:hAnsi="宋体"/>
          <w:b/>
          <w:color w:val="000000"/>
          <w:sz w:val="72"/>
          <w:highlight w:val="none"/>
        </w:rPr>
      </w:pPr>
      <w:r>
        <w:rPr>
          <w:rFonts w:hint="eastAsia" w:ascii="宋体" w:hAnsi="宋体"/>
          <w:b/>
          <w:color w:val="000000"/>
          <w:sz w:val="72"/>
          <w:highlight w:val="none"/>
        </w:rPr>
      </w:r>
      <w:r/>
    </w:p>
    <w:p>
      <w:pPr>
        <w:pStyle w:val="721"/>
        <w:jc w:val="center"/>
        <w:rPr>
          <w:rFonts w:hint="eastAsia" w:ascii="宋体" w:hAnsi="宋体"/>
          <w:b/>
          <w:color w:val="000000"/>
          <w:sz w:val="36"/>
          <w:highlight w:val="none"/>
        </w:rPr>
      </w:pPr>
      <w:r>
        <w:rPr>
          <w:rFonts w:hint="eastAsia" w:ascii="宋体" w:hAnsi="宋体"/>
          <w:b/>
          <w:color w:val="000000"/>
          <w:sz w:val="36"/>
          <w:highlight w:val="none"/>
        </w:rPr>
      </w:r>
      <w:r/>
    </w:p>
    <w:p>
      <w:pPr>
        <w:pStyle w:val="721"/>
        <w:jc w:val="center"/>
        <w:rPr>
          <w:rFonts w:hint="eastAsia" w:ascii="宋体" w:hAnsi="宋体"/>
          <w:b/>
          <w:color w:val="000000"/>
          <w:sz w:val="36"/>
          <w:highlight w:val="none"/>
        </w:rPr>
      </w:pPr>
      <w:r>
        <w:rPr>
          <w:rFonts w:hint="eastAsia" w:ascii="宋体" w:hAnsi="宋体"/>
          <w:b/>
          <w:color w:val="000000"/>
          <w:sz w:val="36"/>
          <w:highlight w:val="none"/>
        </w:rPr>
      </w:r>
      <w:r/>
    </w:p>
    <w:p>
      <w:pPr>
        <w:pStyle w:val="721"/>
        <w:jc w:val="center"/>
        <w:rPr>
          <w:rFonts w:hint="eastAsia" w:ascii="宋体" w:hAnsi="宋体"/>
          <w:b/>
          <w:color w:val="000000"/>
          <w:sz w:val="36"/>
          <w:highlight w:val="none"/>
        </w:rPr>
      </w:pPr>
      <w:r>
        <w:rPr>
          <w:rFonts w:hint="eastAsia" w:ascii="宋体" w:hAnsi="宋体"/>
          <w:b/>
          <w:color w:val="000000"/>
          <w:sz w:val="36"/>
          <w:highlight w:val="none"/>
        </w:rPr>
      </w:r>
      <w:r/>
    </w:p>
    <w:p>
      <w:pPr>
        <w:pStyle w:val="721"/>
        <w:ind w:firstLine="1084"/>
        <w:rPr>
          <w:rFonts w:ascii="宋体" w:hAnsi="宋体" w:eastAsia="宋体"/>
          <w:b/>
          <w:color w:val="000000"/>
          <w:sz w:val="36"/>
          <w:highlight w:val="none"/>
          <w:lang w:val="en-US" w:eastAsia="zh-CN"/>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lang w:val="en-US" w:eastAsia="zh-CN"/>
        </w:rPr>
      </w:r>
      <w:r/>
    </w:p>
    <w:p>
      <w:pPr>
        <w:pStyle w:val="721"/>
        <w:ind w:firstLine="1084"/>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1"/>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1"/>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21"/>
        <w:spacing w:line="440" w:lineRule="exact"/>
        <w:rPr>
          <w:rFonts w:ascii="宋体" w:hAnsi="宋体"/>
          <w:color w:val="000000"/>
          <w:highlight w:val="none"/>
        </w:rPr>
      </w:pPr>
      <w:r>
        <w:rPr>
          <w:rFonts w:ascii="宋体" w:hAnsi="宋体"/>
          <w:color w:val="000000"/>
          <w:highlight w:val="none"/>
        </w:rPr>
      </w:r>
      <w:r/>
    </w:p>
    <w:p>
      <w:pPr>
        <w:pStyle w:val="721"/>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highlight w:val="none"/>
          <w:u w:val="single"/>
        </w:rPr>
        <w:br w:type="page" w:clear="all"/>
      </w:r>
      <w:r>
        <w:rPr>
          <w:rFonts w:hint="eastAsia" w:ascii="方正黑体_GBK" w:hAnsi="方正黑体_GBK" w:eastAsia="方正黑体_GBK" w:cs="方正黑体_GBK"/>
          <w:b w:val="0"/>
          <w:bCs w:val="0"/>
          <w:color w:val="000000"/>
          <w:sz w:val="32"/>
          <w:szCs w:val="32"/>
          <w:highlight w:val="none"/>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一、信用承诺函</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二、法定代表人授权委托书</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三、投标函</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四、开标一览表</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五、投标分项报价表（含人工成本报价明细表）</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六、技术要求响应及偏离表</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七、商务要求响应及偏离表</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八、中小企业声明函（如有）</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九、残疾人福利性单位声明函（如有）</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十、联合体协议（如有）</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十一、分包情况说明及分包意向协议（如有）</w:t>
      </w:r>
      <w:r>
        <w:rPr>
          <w:rFonts w:hint="eastAsia" w:ascii="宋体" w:hAnsi="宋体" w:eastAsia="宋体" w:cs="宋体"/>
          <w:b w:val="0"/>
          <w:bCs w:val="0"/>
          <w:i w:val="0"/>
          <w:sz w:val="28"/>
          <w:szCs w:val="28"/>
          <w:highlight w:val="none"/>
          <w:u w:val="none"/>
          <w:lang w:val="en-US" w:eastAsia="zh-CN"/>
        </w:rPr>
      </w:r>
      <w:r/>
    </w:p>
    <w:p>
      <w:pPr>
        <w:pStyle w:val="733"/>
        <w:rPr>
          <w:rFonts w:hint="eastAsia"/>
          <w:highlight w:val="none"/>
          <w:lang w:val="en-US" w:eastAsia="zh-CN"/>
        </w:rPr>
      </w:pPr>
      <w:r>
        <w:rPr>
          <w:rFonts w:hint="eastAsia"/>
          <w:highlight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rPr>
      </w:r>
      <w:r/>
    </w:p>
    <w:p>
      <w:pPr>
        <w:pStyle w:val="721"/>
        <w:ind w:firstLine="480"/>
        <w:spacing w:line="440" w:lineRule="exact"/>
        <w:rPr>
          <w:rFonts w:ascii="宋体" w:hAnsi="宋体"/>
          <w:color w:val="000000"/>
          <w:sz w:val="24"/>
          <w:highlight w:val="none"/>
        </w:rPr>
      </w:pPr>
      <w:r>
        <w:rPr>
          <w:rFonts w:ascii="宋体" w:hAnsi="宋体"/>
          <w:color w:val="000000"/>
          <w:sz w:val="24"/>
          <w:highlight w:val="none"/>
        </w:rPr>
      </w:r>
      <w:r/>
    </w:p>
    <w:p>
      <w:pPr>
        <w:pStyle w:val="721"/>
        <w:ind w:firstLine="480"/>
        <w:spacing w:line="440" w:lineRule="exact"/>
        <w:rPr>
          <w:rFonts w:ascii="宋体" w:hAnsi="宋体"/>
          <w:color w:val="000000"/>
          <w:sz w:val="24"/>
          <w:highlight w:val="none"/>
        </w:rPr>
      </w:pPr>
      <w:r>
        <w:rPr>
          <w:rFonts w:ascii="宋体" w:hAnsi="宋体"/>
          <w:color w:val="000000"/>
          <w:sz w:val="24"/>
          <w:highlight w:val="none"/>
        </w:rPr>
      </w:r>
      <w:r/>
    </w:p>
    <w:p>
      <w:pPr>
        <w:pStyle w:val="721"/>
        <w:ind w:firstLine="480"/>
        <w:spacing w:line="440" w:lineRule="exact"/>
        <w:rPr>
          <w:rFonts w:ascii="宋体" w:hAnsi="宋体"/>
          <w:color w:val="000000"/>
          <w:sz w:val="24"/>
          <w:highlight w:val="none"/>
        </w:rPr>
      </w:pPr>
      <w:r>
        <w:rPr>
          <w:rFonts w:ascii="宋体" w:hAnsi="宋体"/>
          <w:color w:val="000000"/>
          <w:sz w:val="24"/>
          <w:highlight w:val="none"/>
        </w:rPr>
      </w:r>
      <w:r/>
    </w:p>
    <w:p>
      <w:pPr>
        <w:pStyle w:val="721"/>
        <w:ind w:firstLine="480"/>
        <w:spacing w:line="440" w:lineRule="exact"/>
        <w:rPr>
          <w:rFonts w:ascii="宋体" w:hAnsi="宋体"/>
          <w:color w:val="000000"/>
          <w:sz w:val="24"/>
          <w:highlight w:val="none"/>
        </w:rPr>
      </w:pPr>
      <w:r>
        <w:rPr>
          <w:rFonts w:ascii="宋体" w:hAnsi="宋体"/>
          <w:color w:val="000000"/>
          <w:sz w:val="24"/>
          <w:highlight w:val="none"/>
        </w:rPr>
      </w:r>
      <w:r/>
    </w:p>
    <w:p>
      <w:pPr>
        <w:pStyle w:val="721"/>
        <w:ind w:firstLine="480"/>
        <w:spacing w:line="440" w:lineRule="exact"/>
        <w:rPr>
          <w:rFonts w:ascii="宋体" w:hAnsi="宋体"/>
          <w:color w:val="000000"/>
          <w:sz w:val="24"/>
          <w:highlight w:val="none"/>
        </w:rPr>
      </w:pPr>
      <w:r>
        <w:rPr>
          <w:rFonts w:ascii="宋体" w:hAnsi="宋体"/>
          <w:color w:val="000000"/>
          <w:sz w:val="24"/>
          <w:highlight w:val="none"/>
        </w:rPr>
      </w:r>
      <w:r/>
    </w:p>
    <w:p>
      <w:pPr>
        <w:pStyle w:val="721"/>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21"/>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21"/>
        <w:jc w:val="left"/>
        <w:spacing w:line="360" w:lineRule="auto"/>
        <w:rPr>
          <w:rFonts w:hint="eastAsia" w:ascii="黑体" w:hAnsi="黑体" w:eastAsia="黑体" w:cs="Times New Roman"/>
          <w:i w:val="0"/>
          <w:sz w:val="32"/>
          <w:szCs w:val="32"/>
          <w:highlight w:val="none"/>
          <w:u w:val="none"/>
          <w:lang w:val="en-US" w:eastAsia="zh-CN"/>
        </w:rPr>
      </w:pPr>
      <w:r>
        <w:rPr>
          <w:rFonts w:ascii="宋体" w:hAnsi="宋体"/>
          <w:color w:val="000000"/>
          <w:sz w:val="24"/>
          <w:szCs w:val="24"/>
          <w:highlight w:val="none"/>
        </w:rPr>
        <w:br w:type="page" w:clear="all"/>
      </w:r>
      <w:bookmarkEnd w:id="181"/>
      <w:r/>
      <w:bookmarkEnd w:id="182"/>
      <w:r/>
      <w:bookmarkEnd w:id="193"/>
      <w:r/>
      <w:bookmarkEnd w:id="194"/>
      <w:r/>
      <w:bookmarkEnd w:id="195"/>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72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721"/>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21"/>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721"/>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721"/>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721"/>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721"/>
        <w:ind w:firstLine="492"/>
        <w:spacing w:line="460" w:lineRule="exact"/>
        <w:rPr>
          <w:color w:val="000000"/>
          <w:sz w:val="24"/>
          <w:szCs w:val="24"/>
          <w:highlight w:val="none"/>
        </w:rPr>
      </w:pPr>
      <w:r>
        <w:rPr>
          <w:color w:val="000000"/>
          <w:sz w:val="24"/>
          <w:szCs w:val="24"/>
          <w:highlight w:val="none"/>
        </w:rPr>
      </w:r>
      <w:r/>
    </w:p>
    <w:p>
      <w:pPr>
        <w:pStyle w:val="1029"/>
        <w:rPr>
          <w:color w:val="000000"/>
          <w:sz w:val="24"/>
          <w:szCs w:val="24"/>
          <w:highlight w:val="none"/>
        </w:rPr>
      </w:pPr>
      <w:r>
        <w:rPr>
          <w:color w:val="000000"/>
          <w:sz w:val="24"/>
          <w:szCs w:val="24"/>
          <w:highlight w:val="none"/>
        </w:rPr>
      </w:r>
      <w:r/>
    </w:p>
    <w:p>
      <w:pPr>
        <w:pStyle w:val="721"/>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721"/>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721"/>
        <w:rPr>
          <w:sz w:val="24"/>
          <w:szCs w:val="24"/>
          <w:highlight w:val="none"/>
        </w:rPr>
      </w:pPr>
      <w:r>
        <w:rPr>
          <w:sz w:val="24"/>
          <w:szCs w:val="24"/>
          <w:highlight w:val="none"/>
        </w:rPr>
      </w:r>
      <w:r/>
    </w:p>
    <w:p>
      <w:pPr>
        <w:pStyle w:val="721"/>
        <w:jc w:val="left"/>
        <w:spacing w:line="360" w:lineRule="auto"/>
        <w:rPr>
          <w:rFonts w:hint="eastAsia" w:ascii="黑体" w:hAnsi="黑体" w:eastAsia="黑体" w:cs="Times New Roman"/>
          <w:i w:val="0"/>
          <w:sz w:val="32"/>
          <w:szCs w:val="32"/>
          <w:highlight w:val="none"/>
          <w:u w:val="none"/>
          <w:lang w:eastAsia="zh-CN"/>
        </w:rPr>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721"/>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1001"/>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1001"/>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1001"/>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1001"/>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1001"/>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1001"/>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1001"/>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1001"/>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1001"/>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739"/>
        <w:ind w:firstLine="0"/>
        <w:rPr>
          <w:rFonts w:hint="eastAsia"/>
          <w:highlight w:val="none"/>
        </w:rPr>
      </w:pPr>
      <w:r>
        <w:rPr>
          <w:rFonts w:hint="eastAsia"/>
          <w:highlight w:val="none"/>
        </w:rPr>
      </w:r>
      <w:r/>
    </w:p>
    <w:p>
      <w:pPr>
        <w:pStyle w:val="100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100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100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100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100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100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1001"/>
        <w:ind w:firstLine="480"/>
        <w:spacing w:line="480" w:lineRule="exact"/>
        <w:tabs>
          <w:tab w:val="left" w:pos="360" w:leader="none"/>
        </w:tabs>
        <w:rPr>
          <w:rFonts w:hint="eastAsia" w:ascii="黑体" w:hAnsi="黑体" w:eastAsia="黑体" w:cs="Times New Roman"/>
          <w:i w:val="0"/>
          <w:sz w:val="32"/>
          <w:szCs w:val="32"/>
          <w:highlight w:val="none"/>
          <w:u w:val="none"/>
          <w:lang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楷体" w:hAnsi="楷体" w:eastAsia="楷体"/>
          <w:bCs/>
          <w:sz w:val="24"/>
          <w:szCs w:val="24"/>
          <w:highlight w:val="none"/>
        </w:rPr>
        <w:br w:type="page" w:clear="all"/>
      </w:r>
      <w:r>
        <w:rPr>
          <w:rFonts w:hint="eastAsia" w:ascii="黑体" w:hAnsi="黑体" w:eastAsia="黑体" w:cs="Times New Roman"/>
          <w:i w:val="0"/>
          <w:sz w:val="32"/>
          <w:szCs w:val="32"/>
          <w:highlight w:val="none"/>
          <w:u w:val="none"/>
          <w:lang w:val="en-US" w:eastAsia="zh-CN"/>
        </w:rPr>
        <w:t xml:space="preserve">三、投标函</w:t>
      </w:r>
      <w:r>
        <w:rPr>
          <w:rFonts w:hint="eastAsia" w:ascii="黑体" w:hAnsi="黑体" w:eastAsia="黑体" w:cs="Times New Roman"/>
          <w:i w:val="0"/>
          <w:sz w:val="32"/>
          <w:szCs w:val="32"/>
          <w:highlight w:val="none"/>
          <w:u w:val="none"/>
          <w:lang w:eastAsia="zh-CN"/>
        </w:rPr>
      </w:r>
      <w:r/>
    </w:p>
    <w:p>
      <w:pPr>
        <w:pStyle w:val="72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1003"/>
        <w:ind w:firstLine="0"/>
        <w:spacing w:before="0" w:after="0" w:line="420" w:lineRule="exact"/>
        <w:rPr>
          <w:rFonts w:hint="eastAsia" w:ascii="宋体" w:hAnsi="宋体"/>
          <w:szCs w:val="21"/>
          <w:highlight w:val="none"/>
          <w:lang w:eastAsia="zh-CN"/>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lang w:eastAsia="zh-CN"/>
        </w:rPr>
      </w:r>
      <w:r/>
    </w:p>
    <w:p>
      <w:pPr>
        <w:pStyle w:val="1003"/>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1003"/>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w:t>
      </w:r>
      <w:r>
        <w:rPr>
          <w:rFonts w:hint="eastAsia" w:ascii="宋体" w:hAnsi="宋体"/>
          <w:szCs w:val="21"/>
          <w:highlight w:val="none"/>
          <w:lang w:val="en-US" w:eastAsia="zh-CN"/>
        </w:rPr>
        <w:t xml:space="preserve">贵</w:t>
      </w:r>
      <w:r>
        <w:rPr>
          <w:rFonts w:ascii="宋体" w:hAnsi="宋体"/>
          <w:szCs w:val="21"/>
          <w:highlight w:val="none"/>
          <w:lang w:val="en-US"/>
        </w:rPr>
        <w:t xml:space="preserve">方</w:t>
      </w:r>
      <w:r>
        <w:rPr>
          <w:rFonts w:hint="eastAsia" w:ascii="宋体" w:hAnsi="宋体"/>
          <w:szCs w:val="21"/>
          <w:highlight w:val="none"/>
        </w:rPr>
        <w:t xml:space="preserve">提供所需</w:t>
      </w:r>
      <w:r>
        <w:rPr>
          <w:rFonts w:hint="eastAsia" w:ascii="宋体" w:hAnsi="宋体"/>
          <w:szCs w:val="21"/>
          <w:highlight w:val="none"/>
          <w:lang w:val="en-US" w:eastAsia="zh-CN"/>
        </w:rPr>
        <w:t xml:space="preserve">服务</w:t>
      </w:r>
      <w:r>
        <w:rPr>
          <w:rFonts w:hint="eastAsia" w:ascii="宋体" w:hAnsi="宋体"/>
          <w:szCs w:val="21"/>
          <w:highlight w:val="none"/>
        </w:rPr>
        <w:t xml:space="preserve">（包含与</w:t>
      </w:r>
      <w:r>
        <w:rPr>
          <w:rFonts w:hint="eastAsia" w:ascii="宋体" w:hAnsi="宋体"/>
          <w:szCs w:val="21"/>
          <w:highlight w:val="none"/>
          <w:lang w:val="en-US" w:eastAsia="zh-CN"/>
        </w:rPr>
        <w:t xml:space="preserve">服务</w:t>
      </w:r>
      <w:r>
        <w:rPr>
          <w:rFonts w:hint="eastAsia" w:ascii="宋体" w:hAnsi="宋体"/>
          <w:szCs w:val="21"/>
          <w:highlight w:val="none"/>
        </w:rPr>
        <w:t xml:space="preserve">相关的</w:t>
      </w:r>
      <w:r>
        <w:rPr>
          <w:rFonts w:hint="eastAsia" w:ascii="宋体" w:hAnsi="宋体"/>
          <w:szCs w:val="21"/>
          <w:highlight w:val="none"/>
          <w:lang w:val="en-US" w:eastAsia="zh-CN"/>
        </w:rPr>
        <w:t xml:space="preserve">货物</w:t>
      </w:r>
      <w:r>
        <w:rPr>
          <w:rFonts w:hint="eastAsia" w:ascii="宋体" w:hAnsi="宋体"/>
          <w:szCs w:val="21"/>
          <w:highlight w:val="none"/>
        </w:rPr>
        <w:t xml:space="preserve">）。</w:t>
      </w:r>
      <w:r>
        <w:rPr>
          <w:rFonts w:hint="eastAsia" w:ascii="宋体" w:hAnsi="宋体"/>
          <w:szCs w:val="21"/>
          <w:highlight w:val="none"/>
        </w:rPr>
      </w:r>
      <w:r/>
    </w:p>
    <w:p>
      <w:pPr>
        <w:pStyle w:val="1003"/>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1003"/>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1003"/>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1003"/>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1003"/>
        <w:spacing w:before="0" w:after="0" w:line="420" w:lineRule="exact"/>
        <w:rPr>
          <w:rFonts w:hint="eastAsia" w:ascii="宋体" w:hAnsi="宋体" w:eastAsia="宋体" w:cs="Times New Roman"/>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w:t>
      </w:r>
      <w:r>
        <w:rPr>
          <w:rFonts w:hint="eastAsia" w:ascii="宋体" w:hAnsi="宋体" w:eastAsia="宋体" w:cs="Times New Roman"/>
          <w:szCs w:val="21"/>
          <w:highlight w:val="none"/>
        </w:rPr>
        <w:t xml:space="preserve">标文件规定的时间完成项目，交付</w:t>
      </w:r>
      <w:r>
        <w:rPr>
          <w:rFonts w:hint="eastAsia" w:ascii="宋体" w:hAnsi="宋体"/>
          <w:szCs w:val="21"/>
          <w:highlight w:val="none"/>
          <w:lang w:val="en-US" w:eastAsia="zh-CN"/>
        </w:rPr>
        <w:t xml:space="preserve">贵</w:t>
      </w:r>
      <w:r>
        <w:rPr>
          <w:rFonts w:hint="eastAsia" w:ascii="宋体" w:hAnsi="宋体" w:eastAsia="宋体" w:cs="Times New Roman"/>
          <w:szCs w:val="21"/>
          <w:highlight w:val="none"/>
        </w:rPr>
        <w:t xml:space="preserve">方验收、使用。</w:t>
      </w:r>
      <w:r>
        <w:rPr>
          <w:rFonts w:hint="eastAsia" w:ascii="宋体" w:hAnsi="宋体" w:eastAsia="宋体" w:cs="Times New Roman"/>
          <w:szCs w:val="21"/>
          <w:highlight w:val="none"/>
        </w:rPr>
      </w:r>
      <w:r/>
    </w:p>
    <w:p>
      <w:pPr>
        <w:pStyle w:val="1003"/>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7.</w:t>
      </w:r>
      <w:r>
        <w:rPr>
          <w:rFonts w:hint="eastAsia" w:ascii="宋体" w:hAnsi="宋体" w:eastAsia="宋体" w:cs="Times New Roman"/>
          <w:szCs w:val="21"/>
          <w:highlight w:val="none"/>
        </w:rPr>
        <w:t xml:space="preserve">我</w:t>
      </w:r>
      <w:r>
        <w:rPr>
          <w:rFonts w:hint="eastAsia" w:ascii="宋体" w:hAnsi="宋体" w:eastAsia="宋体" w:cs="Times New Roman"/>
          <w:szCs w:val="21"/>
          <w:highlight w:val="none"/>
          <w:lang w:eastAsia="zh-CN"/>
        </w:rPr>
        <w:t xml:space="preserve">方</w:t>
      </w:r>
      <w:r>
        <w:rPr>
          <w:rFonts w:hint="eastAsia" w:ascii="宋体" w:hAnsi="宋体" w:eastAsia="宋体" w:cs="Times New Roman"/>
          <w:szCs w:val="21"/>
          <w:highlight w:val="none"/>
        </w:rPr>
        <w:t xml:space="preserve">为</w:t>
      </w:r>
      <w:r>
        <w:rPr>
          <w:rFonts w:hint="eastAsia" w:ascii="宋体" w:hAnsi="宋体" w:eastAsia="宋体" w:cs="Times New Roman"/>
          <w:szCs w:val="21"/>
          <w:highlight w:val="none"/>
          <w:lang w:eastAsia="zh-CN"/>
        </w:rPr>
        <w:t xml:space="preserve">：</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大型企业</w:t>
      </w:r>
      <w:r>
        <w:rPr>
          <w:rFonts w:hint="eastAsia" w:ascii="宋体" w:hAnsi="宋体" w:eastAsia="宋体" w:cs="Times New Roman"/>
          <w:szCs w:val="21"/>
          <w:highlight w:val="none"/>
          <w:lang w:val="en-US" w:eastAsia="zh-CN"/>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中型企业</w:t>
      </w:r>
      <w:r>
        <w:rPr>
          <w:rFonts w:hint="eastAsia" w:ascii="宋体" w:hAnsi="宋体" w:eastAsia="宋体" w:cs="Times New Roman"/>
          <w:szCs w:val="21"/>
          <w:highlight w:val="none"/>
          <w:lang w:val="en-US" w:eastAsia="zh-CN"/>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小型企业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微型企业（在对应</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内</w:t>
      </w:r>
      <w:r>
        <w:rPr>
          <w:rFonts w:hint="eastAsia" w:ascii="宋体" w:hAnsi="宋体" w:eastAsia="宋体" w:cs="Times New Roman"/>
          <w:szCs w:val="21"/>
          <w:highlight w:val="none"/>
          <w:lang w:val="zh-CN" w:eastAsia="zh-CN"/>
        </w:rPr>
        <w:t xml:space="preserve">打</w:t>
      </w:r>
      <w:r>
        <w:rPr>
          <w:rFonts w:hint="eastAsia" w:ascii="宋体" w:hAnsi="宋体" w:eastAsia="宋体" w:cs="Times New Roman"/>
          <w:szCs w:val="21"/>
          <w:highlight w:val="none"/>
          <w:lang w:val="zh-CN"/>
        </w:rPr>
        <w:t xml:space="preserve">“√”</w:t>
      </w: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rPr>
      </w:r>
      <w:r/>
    </w:p>
    <w:p>
      <w:pPr>
        <w:pStyle w:val="1003"/>
        <w:spacing w:before="0" w:after="0" w:line="42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8.我方为：</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民营企业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非民营企业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事业单位或其他组织</w:t>
      </w:r>
      <w:r>
        <w:rPr>
          <w:rFonts w:hint="eastAsia" w:ascii="宋体" w:hAnsi="宋体" w:eastAsia="宋体" w:cs="Times New Roman"/>
          <w:szCs w:val="21"/>
          <w:highlight w:val="none"/>
        </w:rPr>
        <w:t xml:space="preserve">（在对应</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内</w:t>
      </w:r>
      <w:r>
        <w:rPr>
          <w:rFonts w:hint="eastAsia" w:ascii="宋体" w:hAnsi="宋体" w:eastAsia="宋体" w:cs="Times New Roman"/>
          <w:szCs w:val="21"/>
          <w:highlight w:val="none"/>
          <w:lang w:val="zh-CN"/>
        </w:rPr>
        <w:t xml:space="preserve">打“√”</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               </w:t>
      </w:r>
      <w:r>
        <w:rPr>
          <w:rFonts w:ascii="宋体" w:hAnsi="宋体" w:eastAsia="宋体" w:cs="Times New Roman"/>
          <w:szCs w:val="21"/>
          <w:highlight w:val="none"/>
          <w:lang w:val="en-US" w:eastAsia="zh-CN"/>
        </w:rPr>
      </w:r>
      <w:r/>
    </w:p>
    <w:p>
      <w:pPr>
        <w:pStyle w:val="1003"/>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9</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我方</w:t>
      </w:r>
      <w:r>
        <w:rPr>
          <w:rFonts w:hint="eastAsia" w:ascii="宋体" w:hAnsi="宋体" w:eastAsia="宋体" w:cs="Times New Roman"/>
          <w:szCs w:val="21"/>
          <w:highlight w:val="none"/>
        </w:rPr>
        <w:t xml:space="preserve">与本</w:t>
      </w:r>
      <w:r>
        <w:rPr>
          <w:rFonts w:hint="eastAsia" w:ascii="宋体" w:hAnsi="宋体" w:eastAsia="宋体" w:cs="Times New Roman"/>
          <w:szCs w:val="21"/>
          <w:highlight w:val="none"/>
          <w:lang w:val="en-US" w:eastAsia="zh-CN"/>
        </w:rPr>
        <w:t xml:space="preserve">次</w:t>
      </w:r>
      <w:r>
        <w:rPr>
          <w:rFonts w:hint="eastAsia" w:ascii="宋体" w:hAnsi="宋体" w:eastAsia="宋体" w:cs="Times New Roman"/>
          <w:szCs w:val="21"/>
          <w:highlight w:val="none"/>
        </w:rPr>
        <w:t xml:space="preserve">投标有关</w:t>
      </w:r>
      <w:r>
        <w:rPr>
          <w:rFonts w:hint="eastAsia" w:ascii="宋体" w:hAnsi="宋体" w:eastAsia="宋体" w:cs="Times New Roman"/>
          <w:szCs w:val="21"/>
          <w:highlight w:val="none"/>
          <w:lang w:val="en-US" w:eastAsia="zh-CN"/>
        </w:rPr>
        <w:t xml:space="preserve">信息</w:t>
      </w:r>
      <w:r>
        <w:rPr>
          <w:rFonts w:hint="eastAsia" w:ascii="宋体" w:hAnsi="宋体" w:eastAsia="宋体" w:cs="Times New Roman"/>
          <w:szCs w:val="21"/>
          <w:highlight w:val="none"/>
        </w:rPr>
      </w:r>
      <w:r/>
    </w:p>
    <w:p>
      <w:pPr>
        <w:pStyle w:val="1003"/>
        <w:ind w:left="0" w:firstLine="48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地  址：</w:t>
      </w:r>
      <w:r>
        <w:rPr>
          <w:rFonts w:hint="eastAsia" w:ascii="宋体" w:hAnsi="宋体" w:eastAsia="宋体" w:cs="Times New Roman"/>
          <w:szCs w:val="21"/>
          <w:highlight w:val="none"/>
        </w:rPr>
      </w:r>
      <w:r/>
    </w:p>
    <w:p>
      <w:pPr>
        <w:pStyle w:val="1003"/>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邮  编：</w:t>
      </w:r>
      <w:r>
        <w:rPr>
          <w:rFonts w:hint="eastAsia" w:ascii="宋体" w:hAnsi="宋体" w:eastAsia="宋体" w:cs="Times New Roman"/>
          <w:szCs w:val="21"/>
          <w:highlight w:val="none"/>
          <w:u w:val="none"/>
          <w:lang w:val="en-US" w:eastAsia="zh-CN"/>
        </w:rPr>
      </w:r>
      <w:r/>
    </w:p>
    <w:p>
      <w:pPr>
        <w:pStyle w:val="1003"/>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电  话：</w:t>
      </w:r>
      <w:r>
        <w:rPr>
          <w:rFonts w:hint="eastAsia" w:ascii="宋体" w:hAnsi="宋体" w:eastAsia="宋体" w:cs="Times New Roman"/>
          <w:szCs w:val="21"/>
          <w:highlight w:val="none"/>
          <w:u w:val="none"/>
          <w:lang w:val="en-US" w:eastAsia="zh-CN"/>
        </w:rPr>
      </w:r>
      <w:r/>
    </w:p>
    <w:p>
      <w:pPr>
        <w:pStyle w:val="1003"/>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传  真：</w:t>
      </w:r>
      <w:r>
        <w:rPr>
          <w:rFonts w:hint="eastAsia" w:ascii="宋体" w:hAnsi="宋体" w:eastAsia="宋体" w:cs="Times New Roman"/>
          <w:szCs w:val="21"/>
          <w:highlight w:val="none"/>
          <w:u w:val="none"/>
          <w:lang w:val="en-US" w:eastAsia="zh-CN"/>
        </w:rPr>
      </w:r>
      <w:r/>
    </w:p>
    <w:p>
      <w:pPr>
        <w:pStyle w:val="1003"/>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开户行：</w:t>
      </w:r>
      <w:r>
        <w:rPr>
          <w:rFonts w:hint="eastAsia" w:ascii="宋体" w:hAnsi="宋体" w:eastAsia="宋体" w:cs="Times New Roman"/>
          <w:szCs w:val="21"/>
          <w:highlight w:val="none"/>
          <w:u w:val="none"/>
          <w:lang w:val="en-US" w:eastAsia="zh-CN"/>
        </w:rPr>
      </w:r>
      <w:r/>
    </w:p>
    <w:p>
      <w:pPr>
        <w:pStyle w:val="1003"/>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账  号：</w:t>
      </w:r>
      <w:r>
        <w:rPr>
          <w:rFonts w:hint="eastAsia" w:ascii="宋体" w:hAnsi="宋体" w:eastAsia="宋体" w:cs="Times New Roman"/>
          <w:szCs w:val="21"/>
          <w:highlight w:val="none"/>
          <w:u w:val="none"/>
          <w:lang w:val="en-US" w:eastAsia="zh-CN"/>
        </w:rPr>
      </w:r>
      <w:r/>
    </w:p>
    <w:p>
      <w:pPr>
        <w:pStyle w:val="1003"/>
        <w:spacing w:before="0" w:after="0" w:line="420" w:lineRule="exact"/>
        <w:rPr>
          <w:rFonts w:hint="eastAsia" w:ascii="宋体" w:hAnsi="宋体" w:eastAsia="宋体" w:cs="Times New Roman"/>
          <w:sz w:val="24"/>
          <w:szCs w:val="21"/>
          <w:highlight w:val="none"/>
          <w:u w:val="none"/>
        </w:rPr>
      </w:pPr>
      <w:r>
        <w:rPr>
          <w:rFonts w:hint="eastAsia" w:ascii="宋体" w:hAnsi="宋体" w:eastAsia="宋体" w:cs="Times New Roman"/>
          <w:sz w:val="24"/>
          <w:szCs w:val="21"/>
          <w:highlight w:val="none"/>
          <w:lang w:val="en-US" w:eastAsia="zh-CN"/>
        </w:rPr>
        <w:t xml:space="preserve">投标人</w:t>
      </w:r>
      <w:r>
        <w:rPr>
          <w:rFonts w:hint="eastAsia" w:ascii="宋体" w:hAnsi="宋体" w:eastAsia="宋体" w:cs="Times New Roman"/>
          <w:sz w:val="24"/>
          <w:szCs w:val="21"/>
          <w:highlight w:val="none"/>
        </w:rPr>
        <w:t xml:space="preserve">名称</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u w:val="none"/>
        </w:rPr>
        <w:t xml:space="preserve">（加盖电子公章）</w:t>
      </w:r>
      <w:r>
        <w:rPr>
          <w:rFonts w:hint="eastAsia" w:ascii="宋体" w:hAnsi="宋体" w:eastAsia="宋体" w:cs="Times New Roman"/>
          <w:sz w:val="24"/>
          <w:szCs w:val="21"/>
          <w:highlight w:val="none"/>
          <w:u w:val="none"/>
        </w:rPr>
      </w:r>
      <w:r/>
    </w:p>
    <w:p>
      <w:pPr>
        <w:pStyle w:val="1003"/>
        <w:ind w:left="0" w:firstLine="48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日  期：</w:t>
      </w:r>
      <w:r>
        <w:rPr>
          <w:rFonts w:hint="eastAsia" w:ascii="宋体" w:hAnsi="宋体" w:eastAsia="宋体" w:cs="Times New Roman"/>
          <w:szCs w:val="21"/>
          <w:highlight w:val="none"/>
        </w:rPr>
      </w:r>
      <w:r/>
    </w:p>
    <w:p>
      <w:pPr>
        <w:pStyle w:val="1003"/>
        <w:ind w:left="420" w:firstLine="480"/>
        <w:spacing w:before="0" w:after="0" w:line="420" w:lineRule="exact"/>
        <w:rPr>
          <w:rFonts w:hint="eastAsia" w:ascii="宋体" w:hAnsi="宋体"/>
          <w:szCs w:val="21"/>
          <w:highlight w:val="none"/>
        </w:rPr>
      </w:pPr>
      <w:r>
        <w:rPr>
          <w:rFonts w:hint="eastAsia" w:ascii="宋体" w:hAnsi="宋体"/>
          <w:szCs w:val="21"/>
          <w:highlight w:val="none"/>
        </w:rPr>
      </w:r>
      <w:r/>
    </w:p>
    <w:p>
      <w:pPr>
        <w:pStyle w:val="721"/>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721"/>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72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72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rPr>
          <w:rFonts w:hint="eastAsia" w:ascii="黑体" w:hAnsi="黑体" w:eastAsia="黑体" w:cs="Times New Roman"/>
          <w:i w:val="0"/>
          <w:sz w:val="32"/>
          <w:szCs w:val="32"/>
          <w:highlight w:val="none"/>
          <w:u w:val="none"/>
          <w:lang w:val="en-US" w:eastAsia="zh-CN"/>
        </w:rPr>
      </w:r>
      <w:r/>
    </w:p>
    <w:p>
      <w:pPr>
        <w:pStyle w:val="72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721"/>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721"/>
        <w:ind w:firstLine="0"/>
        <w:keepLines w:val="0"/>
        <w:keepNext w:val="0"/>
        <w:pageBreakBefore w:val="0"/>
        <w:spacing w:line="480" w:lineRule="auto"/>
        <w:widowControl w:val="off"/>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721"/>
        <w:ind w:firstLine="0"/>
        <w:keepLines w:val="0"/>
        <w:keepNext w:val="0"/>
        <w:pageBreakBefore w:val="0"/>
        <w:spacing w:line="48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21"/>
              <w:jc w:val="center"/>
              <w:keepLines w:val="0"/>
              <w:keepNext w:val="0"/>
              <w:pageBreakBefore w:val="0"/>
              <w:spacing w:line="480" w:lineRule="auto"/>
              <w:widowControl w:val="off"/>
              <w:rPr>
                <w:rStyle w:val="731"/>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投标总报价</w:t>
            </w:r>
            <w:r>
              <w:rPr>
                <w:rStyle w:val="731"/>
                <w:rFonts w:ascii="宋体" w:hAnsi="宋体" w:eastAsia="宋体" w:cs="Times New Roman"/>
                <w:sz w:val="24"/>
                <w:szCs w:val="24"/>
                <w:highlight w:val="none"/>
                <w:lang w:val="en-US" w:eastAsia="zh-CN" w:bidi="ar-SA"/>
              </w:rPr>
            </w:r>
            <w:r/>
          </w:p>
        </w:tc>
      </w:tr>
      <w:tr>
        <w:trPr>
          <w:cantSplit/>
          <w:trHeight w:val="780"/>
        </w:trPr>
        <w:tc>
          <w:tcPr>
            <w:tcW w:w="9311" w:type="dxa"/>
            <w:vAlign w:val="center"/>
            <w:textDirection w:val="lrTb"/>
            <w:noWrap w:val="false"/>
          </w:tcPr>
          <w:p>
            <w:pPr>
              <w:pStyle w:val="1003"/>
              <w:ind w:firstLine="0"/>
              <w:jc w:val="left"/>
              <w:keepLines w:val="0"/>
              <w:keepNext w:val="0"/>
              <w:pageBreakBefore w:val="0"/>
              <w:spacing w:before="0" w:after="0" w:line="480" w:lineRule="auto"/>
              <w:widowControl w:val="off"/>
              <w:rPr>
                <w:rStyle w:val="731"/>
                <w:rFonts w:hint="eastAsia" w:ascii="宋体" w:hAnsi="宋体" w:eastAsia="宋体" w:cs="Times New Roman"/>
                <w:sz w:val="24"/>
                <w:szCs w:val="21"/>
                <w:highlight w:val="none"/>
                <w:lang w:val="en-US" w:eastAsia="zh-CN" w:bidi="ar-SA"/>
              </w:rPr>
            </w:pPr>
            <w:r>
              <w:rPr>
                <w:rFonts w:hint="eastAsia" w:ascii="宋体" w:hAnsi="宋体" w:eastAsia="宋体" w:cs="宋体"/>
                <w:sz w:val="24"/>
                <w:szCs w:val="24"/>
                <w:highlight w:val="none"/>
                <w:lang w:val="en-US" w:eastAsia="zh-CN" w:bidi="ar-SA"/>
              </w:rPr>
              <w:t xml:space="preserve">小写（元）：</w:t>
            </w:r>
            <w:r>
              <w:rPr>
                <w:rStyle w:val="731"/>
                <w:rFonts w:hint="eastAsia" w:ascii="宋体" w:hAnsi="宋体" w:eastAsia="宋体" w:cs="Times New Roman"/>
                <w:sz w:val="24"/>
                <w:szCs w:val="21"/>
                <w:highlight w:val="none"/>
                <w:lang w:val="en-US" w:eastAsia="zh-CN" w:bidi="ar-SA"/>
              </w:rPr>
            </w:r>
            <w:r/>
          </w:p>
        </w:tc>
      </w:tr>
    </w:tbl>
    <w:p>
      <w:pPr>
        <w:pStyle w:val="721"/>
        <w:keepLines w:val="0"/>
        <w:keepNext w:val="0"/>
        <w:pageBreakBefore w:val="0"/>
        <w:spacing w:line="480" w:lineRule="auto"/>
        <w:widowControl w:val="off"/>
        <w:rPr>
          <w:rFonts w:ascii="宋体" w:hAnsi="宋体"/>
          <w:sz w:val="24"/>
          <w:szCs w:val="24"/>
          <w:highlight w:val="none"/>
        </w:rPr>
      </w:pPr>
      <w:r>
        <w:rPr>
          <w:rFonts w:ascii="宋体" w:hAnsi="宋体"/>
          <w:sz w:val="24"/>
          <w:szCs w:val="24"/>
          <w:highlight w:val="none"/>
        </w:rPr>
      </w:r>
      <w:r/>
    </w:p>
    <w:p>
      <w:pPr>
        <w:pStyle w:val="721"/>
        <w:jc w:val="left"/>
        <w:spacing w:line="360" w:lineRule="auto"/>
        <w:rPr>
          <w:rFonts w:hint="eastAsia" w:ascii="宋体" w:hAnsi="宋体"/>
          <w:sz w:val="24"/>
          <w:szCs w:val="24"/>
          <w:highlight w:val="non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宋体" w:hAnsi="宋体"/>
          <w:sz w:val="24"/>
          <w:szCs w:val="24"/>
          <w:highlight w:val="none"/>
        </w:rPr>
      </w:r>
      <w:r/>
    </w:p>
    <w:p>
      <w:pPr>
        <w:pStyle w:val="782"/>
        <w:rPr>
          <w:rFonts w:hint="eastAsia" w:ascii="宋体" w:hAnsi="宋体"/>
          <w:sz w:val="24"/>
          <w:szCs w:val="24"/>
          <w:highlight w:val="none"/>
        </w:rPr>
      </w:pPr>
      <w:r>
        <w:rPr>
          <w:rFonts w:hint="eastAsia" w:ascii="宋体" w:hAnsi="宋体"/>
          <w:sz w:val="24"/>
          <w:szCs w:val="24"/>
          <w:highlight w:val="none"/>
        </w:rPr>
      </w:r>
      <w:r/>
    </w:p>
    <w:p>
      <w:pPr>
        <w:pStyle w:val="721"/>
        <w:rPr>
          <w:rFonts w:hint="eastAsia" w:ascii="宋体" w:hAnsi="宋体"/>
          <w:sz w:val="24"/>
          <w:szCs w:val="24"/>
          <w:highlight w:val="none"/>
        </w:rPr>
      </w:pPr>
      <w:r>
        <w:rPr>
          <w:rFonts w:hint="eastAsia" w:ascii="宋体" w:hAnsi="宋体"/>
          <w:sz w:val="24"/>
          <w:szCs w:val="24"/>
          <w:highlight w:val="none"/>
        </w:rPr>
      </w:r>
      <w:r/>
    </w:p>
    <w:p>
      <w:pPr>
        <w:pStyle w:val="721"/>
        <w:rPr>
          <w:rFonts w:hint="eastAsia" w:ascii="宋体" w:hAnsi="宋体"/>
          <w:sz w:val="24"/>
          <w:szCs w:val="24"/>
          <w:highlight w:val="none"/>
        </w:rPr>
      </w:pPr>
      <w:r>
        <w:rPr>
          <w:rFonts w:hint="eastAsia" w:ascii="宋体" w:hAnsi="宋体"/>
          <w:sz w:val="24"/>
          <w:szCs w:val="24"/>
          <w:highlight w:val="none"/>
        </w:rPr>
      </w:r>
      <w:r/>
    </w:p>
    <w:p>
      <w:pPr>
        <w:pStyle w:val="733"/>
        <w:rPr>
          <w:rFonts w:hint="eastAsia"/>
          <w:highlight w:val="none"/>
        </w:rPr>
      </w:pPr>
      <w:r>
        <w:rPr>
          <w:rFonts w:hint="eastAsia"/>
          <w:highlight w:val="none"/>
        </w:rPr>
      </w:r>
      <w:r/>
    </w:p>
    <w:p>
      <w:pPr>
        <w:pStyle w:val="721"/>
        <w:rPr>
          <w:rFonts w:hint="eastAsia"/>
          <w:highlight w:val="none"/>
        </w:rPr>
      </w:pPr>
      <w:r>
        <w:rPr>
          <w:rFonts w:hint="eastAsia"/>
          <w:highlight w:val="none"/>
        </w:rPr>
      </w:r>
      <w:r/>
    </w:p>
    <w:p>
      <w:pPr>
        <w:pStyle w:val="733"/>
        <w:rPr>
          <w:rFonts w:hint="eastAsia"/>
          <w:highlight w:val="none"/>
        </w:rPr>
      </w:pPr>
      <w:r>
        <w:rPr>
          <w:rFonts w:hint="eastAsia"/>
          <w:highlight w:val="none"/>
        </w:rPr>
      </w:r>
      <w:r/>
    </w:p>
    <w:p>
      <w:pPr>
        <w:pStyle w:val="721"/>
        <w:rPr>
          <w:rFonts w:hint="eastAsia"/>
          <w:highlight w:val="none"/>
        </w:rPr>
      </w:pPr>
      <w:r>
        <w:rPr>
          <w:rFonts w:hint="eastAsia"/>
          <w:highlight w:val="none"/>
        </w:rPr>
      </w:r>
      <w:r/>
    </w:p>
    <w:p>
      <w:pPr>
        <w:pStyle w:val="733"/>
        <w:rPr>
          <w:rFonts w:hint="eastAsia"/>
          <w:highlight w:val="none"/>
        </w:rPr>
      </w:pPr>
      <w:r>
        <w:rPr>
          <w:rFonts w:hint="eastAsia"/>
          <w:highlight w:val="none"/>
        </w:rPr>
      </w:r>
      <w:r/>
    </w:p>
    <w:p>
      <w:pPr>
        <w:pStyle w:val="721"/>
        <w:rPr>
          <w:rFonts w:hint="eastAsia"/>
          <w:highlight w:val="none"/>
        </w:rPr>
      </w:pPr>
      <w:r>
        <w:rPr>
          <w:rFonts w:hint="eastAsia"/>
          <w:highlight w:val="none"/>
        </w:rPr>
      </w:r>
      <w:r/>
    </w:p>
    <w:p>
      <w:pPr>
        <w:pStyle w:val="733"/>
        <w:rPr>
          <w:rFonts w:hint="eastAsia"/>
          <w:highlight w:val="none"/>
        </w:rPr>
      </w:pPr>
      <w:r>
        <w:rPr>
          <w:rFonts w:hint="eastAsia"/>
          <w:highlight w:val="none"/>
        </w:rPr>
      </w:r>
      <w:r/>
    </w:p>
    <w:p>
      <w:pPr>
        <w:pStyle w:val="782"/>
        <w:rPr>
          <w:rFonts w:hint="eastAsia" w:ascii="宋体" w:hAnsi="宋体"/>
          <w:sz w:val="24"/>
          <w:szCs w:val="24"/>
          <w:highlight w:val="none"/>
        </w:rPr>
      </w:pPr>
      <w:r>
        <w:rPr>
          <w:rFonts w:hint="eastAsia" w:ascii="宋体" w:hAnsi="宋体"/>
          <w:sz w:val="24"/>
          <w:szCs w:val="24"/>
          <w:highlight w:val="none"/>
        </w:rPr>
      </w:r>
      <w:r/>
    </w:p>
    <w:p>
      <w:pPr>
        <w:pStyle w:val="721"/>
        <w:rPr>
          <w:rFonts w:hint="eastAsia" w:ascii="宋体" w:hAnsi="宋体"/>
          <w:sz w:val="24"/>
          <w:szCs w:val="24"/>
          <w:highlight w:val="none"/>
        </w:rPr>
      </w:pPr>
      <w:r>
        <w:rPr>
          <w:rFonts w:hint="eastAsia" w:ascii="宋体" w:hAnsi="宋体"/>
          <w:sz w:val="24"/>
          <w:szCs w:val="24"/>
          <w:highlight w:val="none"/>
        </w:rPr>
      </w:r>
      <w:r/>
    </w:p>
    <w:p>
      <w:pPr>
        <w:pStyle w:val="782"/>
        <w:rPr>
          <w:rFonts w:hint="eastAsia" w:ascii="宋体" w:hAnsi="宋体"/>
          <w:sz w:val="24"/>
          <w:szCs w:val="24"/>
          <w:highlight w:val="none"/>
        </w:rPr>
      </w:pPr>
      <w:r>
        <w:rPr>
          <w:rFonts w:hint="eastAsia" w:ascii="宋体" w:hAnsi="宋体"/>
          <w:sz w:val="24"/>
          <w:szCs w:val="24"/>
          <w:highlight w:val="none"/>
        </w:rPr>
      </w:r>
      <w:r/>
    </w:p>
    <w:p>
      <w:pPr>
        <w:pStyle w:val="721"/>
        <w:rPr>
          <w:rFonts w:hint="eastAsia" w:ascii="宋体" w:hAnsi="宋体"/>
          <w:sz w:val="24"/>
          <w:szCs w:val="24"/>
          <w:highlight w:val="none"/>
        </w:rPr>
      </w:pPr>
      <w:r>
        <w:rPr>
          <w:rFonts w:hint="eastAsia" w:ascii="宋体" w:hAnsi="宋体"/>
          <w:sz w:val="24"/>
          <w:szCs w:val="24"/>
          <w:highlight w:val="none"/>
        </w:rPr>
      </w:r>
      <w:r/>
    </w:p>
    <w:p>
      <w:pPr>
        <w:pStyle w:val="782"/>
        <w:rPr>
          <w:rFonts w:hint="eastAsia"/>
          <w:highlight w:val="none"/>
        </w:rPr>
      </w:pPr>
      <w:r>
        <w:rPr>
          <w:rFonts w:hint="eastAsia"/>
          <w:highlight w:val="none"/>
        </w:rPr>
      </w:r>
      <w:r/>
    </w:p>
    <w:p>
      <w:pPr>
        <w:pStyle w:val="72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五、投标分项报价表（含</w:t>
      </w:r>
      <w:r>
        <w:rPr>
          <w:rFonts w:hint="eastAsia" w:ascii="黑体" w:hAnsi="黑体" w:eastAsia="黑体" w:cs="Times New Roman"/>
          <w:i w:val="0"/>
          <w:sz w:val="32"/>
          <w:szCs w:val="32"/>
          <w:highlight w:val="none"/>
          <w:u w:val="none"/>
          <w:lang w:val="en-US" w:eastAsia="zh-CN"/>
        </w:rPr>
        <w:t xml:space="preserve">人工成本报价明细表</w:t>
      </w:r>
      <w:r>
        <w:rPr>
          <w:rFonts w:hint="eastAsia" w:ascii="黑体" w:hAnsi="黑体" w:eastAsia="黑体" w:cs="Times New Roman"/>
          <w:i w:val="0"/>
          <w:sz w:val="32"/>
          <w:szCs w:val="32"/>
          <w:highlight w:val="none"/>
          <w:u w:val="none"/>
          <w:lang w:val="en-US" w:eastAsia="zh-CN"/>
        </w:rPr>
        <w:t xml:space="preserve">）</w:t>
      </w:r>
      <w:r>
        <w:rPr>
          <w:rFonts w:hint="eastAsia" w:ascii="黑体" w:hAnsi="黑体" w:eastAsia="黑体" w:cs="Times New Roman"/>
          <w:i w:val="0"/>
          <w:sz w:val="32"/>
          <w:szCs w:val="32"/>
          <w:highlight w:val="none"/>
          <w:u w:val="none"/>
          <w:lang w:val="en-US" w:eastAsia="zh-CN"/>
        </w:rPr>
      </w:r>
      <w:r/>
    </w:p>
    <w:p>
      <w:pPr>
        <w:pStyle w:val="72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72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bookmarkStart w:id="196" w:name="OLE_LINK3"/>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2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bookmarkEnd w:id="196"/>
      <w:r>
        <w:rPr>
          <w:rFonts w:ascii="宋体" w:hAnsi="宋体" w:eastAsia="宋体" w:cs="Times New Roman"/>
          <w:sz w:val="24"/>
          <w:szCs w:val="24"/>
          <w:highlight w:val="none"/>
          <w:lang w:val="en-US" w:eastAsia="zh-CN"/>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1010" w:type="dxa"/>
            <w:vAlign w:val="center"/>
            <w:textDirection w:val="lrTb"/>
            <w:noWrap w:val="false"/>
          </w:tcPr>
          <w:p>
            <w:pPr>
              <w:pStyle w:val="72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rPr>
                <w:rFonts w:hint="eastAsia" w:ascii="宋体" w:hAnsi="宋体" w:eastAsia="宋体"/>
                <w:sz w:val="24"/>
                <w:szCs w:val="24"/>
                <w:highlight w:val="none"/>
                <w:lang w:val="en-US" w:eastAsia="zh-CN"/>
              </w:rPr>
            </w:r>
            <w:r/>
          </w:p>
        </w:tc>
        <w:tc>
          <w:tcPr>
            <w:tcW w:w="99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单位</w:t>
            </w:r>
            <w:r>
              <w:rPr>
                <w:rFonts w:hint="eastAsia" w:ascii="宋体" w:hAnsi="宋体"/>
                <w:sz w:val="24"/>
                <w:szCs w:val="24"/>
                <w:highlight w:val="none"/>
              </w:rPr>
            </w:r>
            <w:r/>
          </w:p>
        </w:tc>
        <w:tc>
          <w:tcPr>
            <w:tcW w:w="1980" w:type="dxa"/>
            <w:vAlign w:val="center"/>
            <w:textDirection w:val="lrTb"/>
            <w:noWrap w:val="false"/>
          </w:tcPr>
          <w:p>
            <w:pPr>
              <w:pStyle w:val="721"/>
              <w:jc w:val="center"/>
              <w:spacing w:line="0" w:lineRule="atLeast"/>
              <w:rPr>
                <w:highlight w:val="none"/>
                <w:lang w:val="en-US" w:eastAsia="zh-CN"/>
              </w:rPr>
            </w:pPr>
            <w:r>
              <w:rPr>
                <w:rFonts w:hint="eastAsia" w:ascii="宋体" w:hAnsi="宋体"/>
                <w:sz w:val="24"/>
                <w:szCs w:val="24"/>
                <w:highlight w:val="none"/>
                <w:lang w:val="en-US" w:eastAsia="zh-CN"/>
              </w:rPr>
              <w:t xml:space="preserve">单价（元）</w:t>
            </w:r>
            <w:r>
              <w:rPr>
                <w:highlight w:val="none"/>
                <w:lang w:val="en-US" w:eastAsia="zh-CN"/>
              </w:rPr>
            </w:r>
            <w:r/>
          </w:p>
        </w:tc>
        <w:tc>
          <w:tcPr>
            <w:tcW w:w="2412" w:type="dxa"/>
            <w:vAlign w:val="center"/>
            <w:textDirection w:val="lrTb"/>
            <w:noWrap w:val="false"/>
          </w:tcPr>
          <w:p>
            <w:pPr>
              <w:pStyle w:val="721"/>
              <w:jc w:val="center"/>
              <w:spacing w:line="0" w:lineRule="atLeast"/>
              <w:rPr>
                <w:rFonts w:hint="eastAsia" w:ascii="宋体" w:hAnsi="宋体" w:eastAsia="宋体"/>
                <w:sz w:val="24"/>
                <w:szCs w:val="24"/>
                <w:highlight w:val="none"/>
                <w:lang w:eastAsia="zh-CN"/>
              </w:rPr>
            </w:pPr>
            <w:r>
              <w:rPr>
                <w:rFonts w:hint="eastAsia" w:ascii="宋体" w:hAnsi="宋体" w:eastAsia="宋体" w:cs="Times New Roman"/>
                <w:sz w:val="24"/>
                <w:szCs w:val="24"/>
                <w:highlight w:val="none"/>
                <w:lang w:val="en-US" w:eastAsia="zh-CN"/>
              </w:rPr>
              <w:t xml:space="preserve">合计（元）</w:t>
            </w:r>
            <w:r>
              <w:rPr>
                <w:rFonts w:hint="eastAsia" w:ascii="宋体" w:hAnsi="宋体" w:eastAsia="宋体"/>
                <w:sz w:val="24"/>
                <w:szCs w:val="24"/>
                <w:highlight w:val="none"/>
                <w:lang w:eastAsia="zh-CN"/>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ascii="宋体" w:hAnsi="宋体" w:eastAsia="宋体"/>
                <w:sz w:val="24"/>
                <w:szCs w:val="24"/>
                <w:highlight w:val="none"/>
                <w:lang w:val="en-US" w:eastAsia="zh-CN"/>
              </w:rPr>
            </w:pPr>
            <w:r>
              <w:rPr>
                <w:rFonts w:hint="eastAsia" w:ascii="宋体" w:hAnsi="宋体"/>
                <w:b w:val="0"/>
                <w:bCs w:val="0"/>
                <w:sz w:val="24"/>
                <w:szCs w:val="24"/>
                <w:highlight w:val="none"/>
                <w:lang w:val="en-US" w:eastAsia="zh-CN"/>
              </w:rPr>
              <w:t xml:space="preserve">人工成本</w:t>
            </w:r>
            <w:r>
              <w:rPr>
                <w:rFonts w:ascii="宋体" w:hAnsi="宋体" w:eastAsia="宋体"/>
                <w:sz w:val="24"/>
                <w:szCs w:val="24"/>
                <w:highlight w:val="none"/>
                <w:lang w:val="en-US" w:eastAsia="zh-CN"/>
              </w:rPr>
            </w:r>
            <w:r/>
          </w:p>
        </w:tc>
        <w:tc>
          <w:tcPr>
            <w:tcW w:w="1010" w:type="dxa"/>
            <w:vAlign w:val="center"/>
            <w:textDirection w:val="lrTb"/>
            <w:noWrap w:val="false"/>
          </w:tcPr>
          <w:p>
            <w:pPr>
              <w:pStyle w:val="721"/>
              <w:jc w:val="center"/>
              <w:spacing w:line="0" w:lineRule="atLeas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990" w:type="dxa"/>
            <w:vAlign w:val="center"/>
            <w:textDirection w:val="lrTb"/>
            <w:noWrap w:val="false"/>
          </w:tcPr>
          <w:p>
            <w:pPr>
              <w:pStyle w:val="721"/>
              <w:jc w:val="center"/>
              <w:spacing w:line="0" w:lineRule="atLeas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r>
            <w:r/>
          </w:p>
        </w:tc>
        <w:tc>
          <w:tcPr>
            <w:tcW w:w="198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1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1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投标总价（元）</w:t>
            </w:r>
            <w:r>
              <w:rPr>
                <w:rFonts w:ascii="宋体" w:hAnsi="宋体" w:eastAsia="宋体"/>
                <w:sz w:val="24"/>
                <w:szCs w:val="24"/>
                <w:highlight w:val="none"/>
                <w:lang w:val="en-US" w:eastAsia="zh-CN"/>
              </w:rPr>
            </w:r>
            <w:r/>
          </w:p>
        </w:tc>
        <w:tc>
          <w:tcPr>
            <w:gridSpan w:val="4"/>
            <w:tcW w:w="6392"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721"/>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77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770"/>
        <w:ind w:firstLine="480"/>
        <w:jc w:val="both"/>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rPr>
          <w:rFonts w:ascii="宋体" w:hAnsi="宋体" w:eastAsia="宋体" w:cs="宋体"/>
          <w:color w:val="000000"/>
          <w:sz w:val="24"/>
          <w:szCs w:val="24"/>
          <w:highlight w:val="none"/>
          <w:lang w:val="en-US" w:eastAsia="zh-CN"/>
        </w:rPr>
        <w:t xml:space="preserve">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770"/>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bCs/>
          <w:color w:val="000000"/>
          <w:sz w:val="24"/>
          <w:szCs w:val="24"/>
          <w:highlight w:val="none"/>
          <w:lang w:val="en-US" w:eastAsia="zh-CN"/>
        </w:rPr>
      </w:r>
      <w:r/>
    </w:p>
    <w:p>
      <w:pPr>
        <w:pStyle w:val="770"/>
        <w:ind w:firstLine="482"/>
        <w:jc w:val="both"/>
        <w:keepLines w:val="0"/>
        <w:keepNext w:val="0"/>
        <w:pageBreakBefore w:val="0"/>
        <w:spacing w:before="0" w:beforeAutospacing="0" w:after="0" w:afterAutospacing="0" w:line="360" w:lineRule="auto"/>
        <w:widowControl/>
        <w:rPr>
          <w:rFonts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3.</w:t>
      </w:r>
      <w:bookmarkStart w:id="197" w:name="OLE_LINK19"/>
      <w:r>
        <w:rPr>
          <w:rFonts w:ascii="宋体" w:hAnsi="宋体" w:eastAsia="宋体" w:cs="宋体"/>
          <w:b/>
          <w:bCs/>
          <w:color w:val="000000"/>
          <w:sz w:val="24"/>
          <w:szCs w:val="24"/>
          <w:highlight w:val="none"/>
          <w:lang w:val="en-US" w:eastAsia="zh-CN"/>
        </w:rPr>
        <w:t xml:space="preserve">《投标分项报价表》中“人工成本”</w:t>
      </w:r>
      <w:r>
        <w:rPr>
          <w:rFonts w:hint="eastAsia" w:ascii="宋体" w:hAnsi="宋体" w:eastAsia="宋体" w:cs="宋体"/>
          <w:b/>
          <w:bCs/>
          <w:color w:val="000000"/>
          <w:sz w:val="24"/>
          <w:szCs w:val="24"/>
          <w:highlight w:val="none"/>
          <w:lang w:val="en-US" w:eastAsia="zh-CN"/>
        </w:rPr>
        <w:t xml:space="preserve">的“</w:t>
      </w:r>
      <w:r>
        <w:rPr>
          <w:rFonts w:ascii="宋体" w:hAnsi="宋体" w:eastAsia="宋体" w:cs="宋体"/>
          <w:b/>
          <w:bCs/>
          <w:color w:val="000000"/>
          <w:sz w:val="24"/>
          <w:szCs w:val="24"/>
          <w:highlight w:val="none"/>
          <w:lang w:val="en-US" w:eastAsia="zh-CN"/>
        </w:rPr>
        <w:t xml:space="preserve">合计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应与《人工成本报价明细表》中的</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t xml:space="preserve">总计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一致。</w:t>
      </w:r>
      <w:r>
        <w:rPr>
          <w:rFonts w:ascii="宋体" w:hAnsi="宋体" w:eastAsia="宋体" w:cs="宋体"/>
          <w:b/>
          <w:bCs/>
          <w:color w:val="000000"/>
          <w:sz w:val="24"/>
          <w:szCs w:val="24"/>
          <w:highlight w:val="none"/>
          <w:lang w:val="en-US" w:eastAsia="zh-CN"/>
        </w:rPr>
      </w:r>
      <w:r/>
    </w:p>
    <w:p>
      <w:pPr>
        <w:pStyle w:val="77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End w:id="197"/>
      <w:r>
        <w:rPr>
          <w:rFonts w:hint="eastAsia" w:ascii="宋体" w:hAnsi="宋体" w:eastAsia="宋体" w:cs="宋体"/>
          <w:color w:val="000000"/>
          <w:sz w:val="24"/>
          <w:szCs w:val="24"/>
          <w:highlight w:val="none"/>
          <w:lang w:val="en-US" w:eastAsia="zh-CN"/>
        </w:rPr>
        <w:t xml:space="preserve">4.人工成本以外的分项名称及费用由投标人根据本项目采购需求和自身实际填报。行数不够，可自行添加。</w:t>
      </w:r>
      <w:r>
        <w:rPr>
          <w:rFonts w:ascii="宋体" w:hAnsi="宋体" w:eastAsia="宋体" w:cs="宋体"/>
          <w:color w:val="000000"/>
          <w:sz w:val="24"/>
          <w:szCs w:val="24"/>
          <w:highlight w:val="none"/>
          <w:lang w:val="en-US" w:eastAsia="zh-CN"/>
        </w:rPr>
      </w:r>
      <w:r/>
    </w:p>
    <w:p>
      <w:pPr>
        <w:pStyle w:val="72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r>
      <w:r/>
    </w:p>
    <w:p>
      <w:pPr>
        <w:pStyle w:val="72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rPr>
          <w:rFonts w:hint="eastAsia" w:ascii="方正小标宋简体" w:hAnsi="方正小标宋简体" w:eastAsia="方正小标宋简体" w:cs="方正小标宋简体"/>
          <w:color w:val="000000"/>
          <w:sz w:val="32"/>
          <w:szCs w:val="32"/>
          <w:highlight w:val="none"/>
          <w:lang w:val="en-US" w:eastAsia="zh-CN"/>
        </w:rPr>
      </w:r>
      <w:r/>
    </w:p>
    <w:p>
      <w:pPr>
        <w:pStyle w:val="72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2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ascii="宋体" w:hAnsi="宋体" w:eastAsia="宋体" w:cs="Times New Roman"/>
          <w:sz w:val="24"/>
          <w:szCs w:val="24"/>
          <w:highlight w:val="none"/>
          <w:lang w:val="en-US" w:eastAsia="zh-CN"/>
        </w:rPr>
      </w:r>
      <w:r/>
    </w:p>
    <w:tbl>
      <w:tblPr>
        <w:tblW w:w="486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7"/>
        <w:gridCol w:w="1077"/>
        <w:gridCol w:w="1314"/>
        <w:gridCol w:w="989"/>
        <w:gridCol w:w="1381"/>
        <w:gridCol w:w="2544"/>
      </w:tblGrid>
      <w:tr>
        <w:trPr>
          <w:trHeight w:val="452"/>
        </w:trPr>
        <w:tc>
          <w:tcPr>
            <w:tcW w:w="430" w:type="dxa"/>
            <w:vAlign w:val="center"/>
            <w:vMerge w:val="restart"/>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highlight w:val="none"/>
                <w:u w:val="none"/>
                <w:lang w:val="en-US" w:eastAsia="zh-CN" w:bidi="ar-SA"/>
              </w:rPr>
              <w:suppressLineNumbers w:val="0"/>
            </w:pPr>
            <w:r/>
            <w:bookmarkStart w:id="198" w:name="OLE_LINK10"/>
            <w:r>
              <w:rPr>
                <w:rFonts w:hint="eastAsia" w:ascii="宋体" w:hAnsi="宋体" w:cs="宋体"/>
                <w:b/>
                <w:bCs/>
                <w:i w:val="0"/>
                <w:iCs w:val="0"/>
                <w:color w:val="000000"/>
                <w:sz w:val="18"/>
                <w:szCs w:val="18"/>
                <w:highlight w:val="none"/>
                <w:u w:val="none"/>
                <w:lang w:val="en-US" w:eastAsia="zh-CN" w:bidi="en-US"/>
              </w:rPr>
              <w:t xml:space="preserve">1</w:t>
            </w:r>
            <w:r>
              <w:rPr>
                <w:rStyle w:val="731"/>
                <w:rFonts w:hint="eastAsia"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21"/>
              <w:jc w:val="left"/>
              <w:keepLines w:val="0"/>
              <w:keepNext w:val="0"/>
              <w:widowControl/>
              <w:rPr>
                <w:rStyle w:val="73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r>
              <w:rPr>
                <w:rStyle w:val="731"/>
                <w:rFonts w:hint="eastAsia" w:ascii="宋体" w:hAnsi="宋体" w:eastAsia="宋体" w:cs="宋体"/>
                <w:b/>
                <w:bCs/>
                <w:i w:val="0"/>
                <w:iCs w:val="0"/>
                <w:color w:val="000000"/>
                <w:sz w:val="18"/>
                <w:szCs w:val="18"/>
                <w:highlight w:val="none"/>
                <w:u w:val="none"/>
                <w:lang w:val="en-US" w:eastAsia="zh-CN" w:bidi="ar-SA"/>
              </w:rPr>
            </w:r>
            <w:r/>
          </w:p>
        </w:tc>
      </w:tr>
      <w:tr>
        <w:trPr>
          <w:trHeight w:val="737"/>
        </w:trPr>
        <w:tc>
          <w:tcPr>
            <w:tcW w:w="430" w:type="dxa"/>
            <w:vAlign w:val="center"/>
            <w:vMerge w:val="continue"/>
            <w:textDirection w:val="lrTb"/>
            <w:noWrap w:val="false"/>
          </w:tcPr>
          <w:p>
            <w:pPr>
              <w:pStyle w:val="721"/>
              <w:jc w:val="center"/>
              <w:keepLines w:val="0"/>
              <w:keepNext w:val="0"/>
              <w:widowControl/>
              <w:rPr>
                <w:rFonts w:ascii="宋体" w:hAnsi="宋体" w:cs="宋体"/>
                <w:b/>
                <w:bCs/>
                <w:i w:val="0"/>
                <w:iCs w:val="0"/>
                <w:color w:val="000000"/>
                <w:sz w:val="18"/>
                <w:szCs w:val="18"/>
                <w:highlight w:val="none"/>
                <w:u w:val="none"/>
                <w:lang w:val="en-US" w:eastAsia="zh-CN" w:bidi="en-US"/>
              </w:rPr>
              <w:suppressLineNumbers w:val="0"/>
            </w:pPr>
            <w:r/>
            <w:bookmarkEnd w:id="198"/>
            <w:r>
              <w:rPr>
                <w:rFonts w:ascii="宋体" w:hAnsi="宋体" w:cs="宋体"/>
                <w:b/>
                <w:bCs/>
                <w:i w:val="0"/>
                <w:iCs w:val="0"/>
                <w:color w:val="000000"/>
                <w:sz w:val="18"/>
                <w:szCs w:val="18"/>
                <w:highlight w:val="none"/>
                <w:u w:val="none"/>
                <w:lang w:val="en-US" w:eastAsia="zh-CN" w:bidi="en-US"/>
              </w:rPr>
            </w:r>
            <w:r/>
          </w:p>
        </w:tc>
        <w:tc>
          <w:tcPr>
            <w:tcW w:w="803" w:type="dxa"/>
            <w:vAlign w:val="center"/>
            <w:textDirection w:val="lrTb"/>
            <w:noWrap w:val="false"/>
          </w:tcPr>
          <w:p>
            <w:pPr>
              <w:pStyle w:val="721"/>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keepLines w:val="0"/>
              <w:keepNext w:val="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Times New Roman" w:hAnsi="Times New Roman" w:eastAsia="宋体" w:cs="Times New Roman"/>
                <w:sz w:val="21"/>
                <w:szCs w:val="21"/>
                <w:highlight w:val="none"/>
                <w:lang w:val="en-US" w:eastAsia="zh-CN" w:bidi="ar-SA"/>
              </w:rPr>
            </w:r>
            <w:r/>
          </w:p>
        </w:tc>
        <w:tc>
          <w:tcPr>
            <w:tcW w:w="711"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（1）</w:t>
            </w:r>
            <w:r>
              <w:rPr>
                <w:rStyle w:val="731"/>
                <w:rFonts w:hint="eastAsia"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721"/>
              <w:jc w:val="center"/>
              <w:keepLines w:val="0"/>
              <w:keepNext w:val="0"/>
              <w:widowControl/>
              <w:rPr>
                <w:rStyle w:val="731"/>
                <w:rFonts w:ascii="宋体" w:hAnsi="宋体" w:eastAsia="宋体" w:cs="宋体"/>
                <w:i w:val="0"/>
                <w:iCs w:val="0"/>
                <w:color w:val="000000"/>
                <w:sz w:val="18"/>
                <w:szCs w:val="18"/>
                <w:highlight w:val="none"/>
                <w:u w:val="none"/>
                <w:lang w:val="en-US" w:eastAsia="zh-CN" w:bidi="ar-SA"/>
              </w:rPr>
              <w:suppressLineNumbers w:val="0"/>
            </w:pPr>
            <w:r>
              <w:rPr>
                <w:rStyle w:val="731"/>
                <w:rFonts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（2）</w:t>
            </w:r>
            <w:r>
              <w:rPr>
                <w:rStyle w:val="731"/>
                <w:rFonts w:hint="eastAsia"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1"/>
              <w:jc w:val="center"/>
              <w:keepLines w:val="0"/>
              <w:keepNext w:val="0"/>
              <w:widowControl/>
              <w:rPr>
                <w:rStyle w:val="731"/>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en-US"/>
              </w:rPr>
              <w:t xml:space="preserve">...</w:t>
            </w:r>
            <w:r>
              <w:rPr>
                <w:rStyle w:val="731"/>
                <w:rFonts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1"/>
              <w:jc w:val="center"/>
              <w:keepLines w:val="0"/>
              <w:keepNext w:val="0"/>
              <w:widowControl/>
              <w:rPr>
                <w:rFonts w:ascii="宋体" w:hAnsi="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bidi="en-US"/>
              </w:rPr>
              <w:t xml:space="preserve">合计</w:t>
            </w:r>
            <w:r>
              <w:rPr>
                <w:rFonts w:ascii="宋体" w:hAnsi="宋体" w:cs="宋体"/>
                <w:i w:val="0"/>
                <w:iCs w:val="0"/>
                <w:color w:val="000000"/>
                <w:sz w:val="18"/>
                <w:szCs w:val="18"/>
                <w:highlight w:val="none"/>
                <w:u w:val="none"/>
                <w:lang w:val="en-US" w:eastAsia="zh-CN" w:bidi="en-US"/>
              </w:rPr>
            </w:r>
            <w:r/>
          </w:p>
        </w:tc>
        <w:tc>
          <w:tcPr>
            <w:gridSpan w:val="6"/>
            <w:tcW w:w="8862"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vMerge w:val="restart"/>
            <w:textDirection w:val="lrTb"/>
            <w:noWrap w:val="false"/>
          </w:tcPr>
          <w:p>
            <w:pPr>
              <w:pStyle w:val="721"/>
              <w:jc w:val="center"/>
              <w:keepLines w:val="0"/>
              <w:keepNext w:val="0"/>
              <w:widowControl/>
              <w:rPr>
                <w:rFonts w:ascii="宋体" w:hAnsi="宋体" w:cs="宋体"/>
                <w:i w:val="0"/>
                <w:iCs w:val="0"/>
                <w:color w:val="000000"/>
                <w:sz w:val="18"/>
                <w:szCs w:val="18"/>
                <w:highlight w:val="none"/>
                <w:u w:val="none"/>
                <w:lang w:val="en-US" w:eastAsia="zh-CN" w:bidi="en-US"/>
              </w:rPr>
              <w:suppressLineNumbers w:val="0"/>
            </w:pPr>
            <w:r/>
            <w:bookmarkStart w:id="199" w:name="OLE_LINK11"/>
            <w:r>
              <w:rPr>
                <w:rFonts w:hint="eastAsia" w:ascii="宋体" w:hAnsi="宋体" w:cs="宋体"/>
                <w:b/>
                <w:bCs/>
                <w:i w:val="0"/>
                <w:iCs w:val="0"/>
                <w:color w:val="000000"/>
                <w:sz w:val="18"/>
                <w:szCs w:val="18"/>
                <w:highlight w:val="none"/>
                <w:u w:val="none"/>
                <w:lang w:val="en-US" w:eastAsia="zh-CN" w:bidi="en-US"/>
              </w:rPr>
              <w:t xml:space="preserve">2</w:t>
            </w:r>
            <w:r>
              <w:rPr>
                <w:rFonts w:ascii="宋体" w:hAnsi="宋体" w:cs="宋体"/>
                <w:i w:val="0"/>
                <w:iCs w:val="0"/>
                <w:color w:val="000000"/>
                <w:sz w:val="18"/>
                <w:szCs w:val="18"/>
                <w:highlight w:val="none"/>
                <w:u w:val="none"/>
                <w:lang w:val="en-US" w:eastAsia="zh-CN" w:bidi="en-US"/>
              </w:rPr>
            </w:r>
            <w:r/>
          </w:p>
        </w:tc>
        <w:tc>
          <w:tcPr>
            <w:gridSpan w:val="6"/>
            <w:tcW w:w="8862" w:type="dxa"/>
            <w:vAlign w:val="center"/>
            <w:textDirection w:val="lrTb"/>
            <w:noWrap w:val="false"/>
          </w:tcPr>
          <w:p>
            <w:pPr>
              <w:pStyle w:val="721"/>
              <w:jc w:val="left"/>
              <w:widowControl/>
              <w:rPr>
                <w:rStyle w:val="731"/>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rPr>
                <w:rStyle w:val="731"/>
                <w:rFonts w:hint="eastAsia" w:ascii="宋体" w:hAnsi="宋体" w:eastAsia="宋体" w:cs="宋体"/>
                <w:b/>
                <w:bCs/>
                <w:i w:val="0"/>
                <w:iCs w:val="0"/>
                <w:color w:val="000000"/>
                <w:sz w:val="18"/>
                <w:szCs w:val="18"/>
                <w:highlight w:val="none"/>
                <w:u w:val="none"/>
                <w:lang w:val="en-US" w:eastAsia="zh-CN" w:bidi="ar-SA"/>
              </w:rPr>
            </w:r>
            <w:r/>
          </w:p>
        </w:tc>
      </w:tr>
      <w:tr>
        <w:trPr>
          <w:trHeight w:val="1464"/>
        </w:trPr>
        <w:tc>
          <w:tcPr>
            <w:tcW w:w="430" w:type="dxa"/>
            <w:vAlign w:val="center"/>
            <w:vMerge w:val="continue"/>
            <w:textDirection w:val="lrTb"/>
            <w:noWrap w:val="false"/>
          </w:tcPr>
          <w:p>
            <w:pPr>
              <w:pStyle w:val="721"/>
              <w:jc w:val="center"/>
              <w:keepLines w:val="0"/>
              <w:keepNext w:val="0"/>
              <w:widowControl/>
              <w:rPr>
                <w:rFonts w:hint="eastAsia" w:ascii="宋体" w:hAnsi="宋体" w:cs="宋体"/>
                <w:b/>
                <w:bCs/>
                <w:i w:val="0"/>
                <w:iCs w:val="0"/>
                <w:color w:val="000000"/>
                <w:sz w:val="18"/>
                <w:szCs w:val="18"/>
                <w:highlight w:val="none"/>
                <w:u w:val="none"/>
                <w:lang w:val="en-US" w:eastAsia="zh-CN" w:bidi="en-US"/>
              </w:rPr>
              <w:suppressLineNumbers w:val="0"/>
            </w:pPr>
            <w:r/>
            <w:bookmarkEnd w:id="199"/>
            <w:r>
              <w:rPr>
                <w:rFonts w:hint="eastAsia" w:ascii="宋体" w:hAnsi="宋体" w:cs="宋体"/>
                <w:b/>
                <w:bCs/>
                <w:i w:val="0"/>
                <w:iCs w:val="0"/>
                <w:color w:val="000000"/>
                <w:sz w:val="18"/>
                <w:szCs w:val="18"/>
                <w:highlight w:val="none"/>
                <w:u w:val="none"/>
                <w:lang w:val="en-US" w:eastAsia="zh-CN" w:bidi="en-US"/>
              </w:rPr>
            </w:r>
            <w:r/>
          </w:p>
        </w:tc>
        <w:tc>
          <w:tcPr>
            <w:tcW w:w="803" w:type="dxa"/>
            <w:vAlign w:val="center"/>
            <w:textDirection w:val="lrTb"/>
            <w:noWrap w:val="false"/>
          </w:tcPr>
          <w:p>
            <w:pPr>
              <w:pStyle w:val="721"/>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center"/>
              <w:widowControl w:val="off"/>
              <w:rPr>
                <w:rFonts w:hint="eastAsia" w:ascii="宋体" w:hAnsi="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cs="宋体"/>
                <w:b/>
                <w:bCs/>
                <w:i w:val="0"/>
                <w:iCs w:val="0"/>
                <w:color w:val="000000"/>
                <w:sz w:val="18"/>
                <w:szCs w:val="18"/>
                <w:highlight w:val="none"/>
                <w:u w:val="none"/>
                <w:lang w:val="en-US" w:eastAsia="zh-CN"/>
              </w:rPr>
            </w:r>
            <w:r/>
          </w:p>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w:t>
            </w:r>
            <w:r>
              <w:rPr>
                <w:rStyle w:val="731"/>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w:t>
            </w:r>
            <w:r>
              <w:rPr>
                <w:rStyle w:val="731"/>
                <w:rFonts w:hint="eastAsia" w:ascii="宋体" w:hAnsi="宋体" w:cs="宋体"/>
                <w:i w:val="0"/>
                <w:iCs w:val="0"/>
                <w:color w:val="000000"/>
                <w:sz w:val="18"/>
                <w:szCs w:val="18"/>
                <w:highlight w:val="none"/>
                <w:u w:val="none"/>
                <w:lang w:val="en-US" w:eastAsia="zh-CN" w:bidi="ar-SA"/>
              </w:rPr>
              <w:t xml:space="preserve">法定节假日加班天数</w:t>
            </w:r>
            <w:r>
              <w:rPr>
                <w:rFonts w:hint="eastAsia" w:ascii="宋体" w:hAnsi="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1"/>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1"/>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1"/>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1"/>
              <w:jc w:val="left"/>
              <w:widowControl w:val="off"/>
              <w:rPr>
                <w:rStyle w:val="731"/>
                <w:rFonts w:ascii="宋体" w:hAnsi="宋体" w:eastAsia="宋体" w:cs="宋体"/>
                <w:i w:val="0"/>
                <w:iCs w:val="0"/>
                <w:color w:val="000000"/>
                <w:sz w:val="18"/>
                <w:szCs w:val="18"/>
                <w:highlight w:val="none"/>
                <w:u w:val="none"/>
                <w:lang w:val="en-US" w:eastAsia="zh-CN" w:bidi="ar-SA"/>
              </w:rPr>
            </w:pPr>
            <w:r>
              <w:rPr>
                <w:rStyle w:val="731"/>
                <w:rFonts w:hint="eastAsia" w:ascii="宋体" w:hAnsi="宋体" w:cs="宋体"/>
                <w:i w:val="0"/>
                <w:iCs w:val="0"/>
                <w:color w:val="000000"/>
                <w:sz w:val="18"/>
                <w:szCs w:val="18"/>
                <w:highlight w:val="none"/>
                <w:u w:val="none"/>
                <w:lang w:val="en-US" w:eastAsia="zh-CN" w:bidi="ar-SA"/>
              </w:rPr>
              <w:t xml:space="preserve">合计</w:t>
            </w:r>
            <w:r>
              <w:rPr>
                <w:rStyle w:val="731"/>
                <w:rFonts w:ascii="宋体" w:hAnsi="宋体" w:eastAsia="宋体" w:cs="宋体"/>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21"/>
              <w:jc w:val="left"/>
              <w:widowControl w:val="off"/>
              <w:rPr>
                <w:rStyle w:val="731"/>
                <w:rFonts w:hint="eastAsia" w:ascii="宋体" w:hAnsi="宋体" w:cs="宋体"/>
                <w:i w:val="0"/>
                <w:iCs w:val="0"/>
                <w:color w:val="000000"/>
                <w:sz w:val="18"/>
                <w:szCs w:val="18"/>
                <w:highlight w:val="none"/>
                <w:u w:val="none"/>
                <w:lang w:val="en-US" w:eastAsia="zh-CN" w:bidi="ar-SA"/>
              </w:rPr>
            </w:pPr>
            <w:r>
              <w:rPr>
                <w:rStyle w:val="731"/>
                <w:rFonts w:hint="eastAsia" w:ascii="宋体" w:hAnsi="宋体" w:cs="宋体"/>
                <w:i w:val="0"/>
                <w:iCs w:val="0"/>
                <w:color w:val="000000"/>
                <w:sz w:val="18"/>
                <w:szCs w:val="18"/>
                <w:highlight w:val="none"/>
                <w:u w:val="none"/>
                <w:lang w:val="en-US" w:eastAsia="zh-CN" w:bidi="ar-SA"/>
              </w:rPr>
            </w:r>
            <w:r/>
          </w:p>
        </w:tc>
      </w:tr>
      <w:tr>
        <w:trPr>
          <w:trHeight w:val="512"/>
        </w:trPr>
        <w:tc>
          <w:tcPr>
            <w:tcW w:w="430" w:type="dxa"/>
            <w:vAlign w:val="center"/>
            <w:vMerge w:val="restart"/>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highlight w:val="none"/>
                <w:u w:val="none"/>
                <w:lang w:val="en-US" w:eastAsia="zh-CN" w:bidi="ar-SA"/>
              </w:rPr>
              <w:suppressLineNumbers w:val="0"/>
            </w:pPr>
            <w:r/>
            <w:bookmarkStart w:id="200" w:name="OLE_LINK12"/>
            <w:r>
              <w:rPr>
                <w:rFonts w:hint="eastAsia" w:ascii="宋体" w:hAnsi="宋体" w:cs="宋体"/>
                <w:b/>
                <w:bCs/>
                <w:i w:val="0"/>
                <w:iCs w:val="0"/>
                <w:color w:val="000000"/>
                <w:sz w:val="18"/>
                <w:szCs w:val="18"/>
                <w:highlight w:val="none"/>
                <w:u w:val="none"/>
                <w:lang w:val="en-US" w:eastAsia="zh-CN" w:bidi="en-US"/>
              </w:rPr>
              <w:t xml:space="preserve">3</w:t>
            </w:r>
            <w:r>
              <w:rPr>
                <w:rStyle w:val="731"/>
                <w:rFonts w:hint="eastAsia"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21"/>
              <w:jc w:val="both"/>
              <w:widowControl w:val="off"/>
              <w:rPr>
                <w:rFonts w:ascii="宋体" w:hAnsi="宋体" w:eastAsia="宋体" w:cs="宋体"/>
                <w:b/>
                <w:bCs/>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bidi="en-US"/>
              </w:rPr>
              <w:t xml:space="preserve">社会保险</w:t>
            </w:r>
            <w:r>
              <w:rPr>
                <w:rFonts w:ascii="宋体" w:hAnsi="宋体" w:eastAsia="宋体" w:cs="宋体"/>
                <w:b/>
                <w:bCs/>
                <w:i w:val="0"/>
                <w:iCs w:val="0"/>
                <w:color w:val="000000"/>
                <w:sz w:val="18"/>
                <w:szCs w:val="18"/>
                <w:highlight w:val="none"/>
                <w:u w:val="none"/>
                <w:lang w:val="en-US" w:eastAsia="zh-CN" w:bidi="en-US"/>
              </w:rPr>
            </w:r>
            <w:r/>
          </w:p>
        </w:tc>
      </w:tr>
      <w:tr>
        <w:trPr>
          <w:trHeight w:val="1149"/>
        </w:trPr>
        <w:tc>
          <w:tcPr>
            <w:tcW w:w="430" w:type="dxa"/>
            <w:vAlign w:val="center"/>
            <w:vMerge w:val="continue"/>
            <w:textDirection w:val="lrTb"/>
            <w:noWrap w:val="false"/>
          </w:tcPr>
          <w:p>
            <w:pPr>
              <w:pStyle w:val="721"/>
              <w:jc w:val="center"/>
              <w:keepLines w:val="0"/>
              <w:keepNext w:val="0"/>
              <w:widowControl/>
              <w:rPr>
                <w:rFonts w:hint="eastAsia" w:ascii="宋体" w:hAnsi="宋体" w:cs="宋体"/>
                <w:b/>
                <w:bCs/>
                <w:i w:val="0"/>
                <w:iCs w:val="0"/>
                <w:color w:val="000000"/>
                <w:sz w:val="18"/>
                <w:szCs w:val="18"/>
                <w:highlight w:val="none"/>
                <w:u w:val="none"/>
                <w:lang w:val="en-US" w:eastAsia="zh-CN" w:bidi="en-US"/>
              </w:rPr>
              <w:suppressLineNumbers w:val="0"/>
            </w:pPr>
            <w:r/>
            <w:bookmarkEnd w:id="200"/>
            <w:r/>
            <w:bookmarkStart w:id="201" w:name="OLE_LINK13"/>
            <w:r>
              <w:rPr>
                <w:rFonts w:hint="eastAsia" w:ascii="宋体" w:hAnsi="宋体" w:cs="宋体"/>
                <w:b/>
                <w:bCs/>
                <w:i w:val="0"/>
                <w:iCs w:val="0"/>
                <w:color w:val="000000"/>
                <w:sz w:val="18"/>
                <w:szCs w:val="18"/>
                <w:highlight w:val="none"/>
                <w:u w:val="none"/>
                <w:lang w:val="en-US" w:eastAsia="zh-CN" w:bidi="en-US"/>
              </w:rPr>
            </w:r>
            <w:r/>
          </w:p>
        </w:tc>
        <w:tc>
          <w:tcPr>
            <w:tcW w:w="803" w:type="dxa"/>
            <w:vAlign w:val="center"/>
            <w:textDirection w:val="lrTb"/>
            <w:noWrap w:val="false"/>
          </w:tcPr>
          <w:p>
            <w:pPr>
              <w:pStyle w:val="721"/>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岗位名称</w:t>
            </w:r>
            <w:r>
              <w:rPr>
                <w:rFonts w:ascii="宋体" w:hAnsi="宋体" w:eastAsia="宋体" w:cs="宋体"/>
                <w:b w:val="0"/>
                <w:bCs w:val="0"/>
                <w:i w:val="0"/>
                <w:iCs w:val="0"/>
                <w:color w:val="000000"/>
                <w:sz w:val="18"/>
                <w:szCs w:val="18"/>
                <w:highlight w:val="none"/>
                <w:u w:val="none"/>
                <w:lang w:val="en-US" w:eastAsia="zh-CN" w:bidi="ar-SA"/>
              </w:rPr>
            </w:r>
            <w:r/>
          </w:p>
        </w:tc>
        <w:tc>
          <w:tcPr>
            <w:tcW w:w="555"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bookmarkEnd w:id="201"/>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555"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W w:w="43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555"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3"/>
        </w:trPr>
        <w:tc>
          <w:tcPr>
            <w:tcW w:w="43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555"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3"/>
        </w:trPr>
        <w:tc>
          <w:tcPr>
            <w:tcW w:w="430" w:type="dxa"/>
            <w:vAlign w:val="center"/>
            <w:textDirection w:val="lrTb"/>
            <w:noWrap w:val="false"/>
          </w:tcPr>
          <w:p>
            <w:pPr>
              <w:pStyle w:val="721"/>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01"/>
        </w:trPr>
        <w:tc>
          <w:tcPr>
            <w:tcW w:w="430" w:type="dxa"/>
            <w:vAlign w:val="center"/>
            <w:vMerge w:val="restart"/>
            <w:textDirection w:val="lrTb"/>
            <w:noWrap w:val="false"/>
          </w:tcPr>
          <w:p>
            <w:pPr>
              <w:pStyle w:val="721"/>
              <w:jc w:val="center"/>
              <w:keepLines w:val="0"/>
              <w:keepNext w:val="0"/>
              <w:widowControl/>
              <w:rPr>
                <w:rStyle w:val="731"/>
                <w:rFonts w:hint="eastAsia" w:ascii="宋体" w:hAnsi="宋体" w:cs="宋体"/>
                <w:b/>
                <w:bCs/>
                <w:i w:val="0"/>
                <w:iCs w:val="0"/>
                <w:color w:val="000000"/>
                <w:sz w:val="18"/>
                <w:szCs w:val="18"/>
                <w:highlight w:val="none"/>
                <w:u w:val="none"/>
                <w:lang w:val="en-US" w:eastAsia="zh-CN" w:bidi="ar-SA"/>
              </w:rPr>
              <w:suppressLineNumbers w:val="0"/>
            </w:pPr>
            <w:r>
              <w:rPr>
                <w:rStyle w:val="731"/>
                <w:rFonts w:hint="eastAsia" w:ascii="宋体" w:hAnsi="宋体" w:cs="宋体"/>
                <w:b/>
                <w:bCs/>
                <w:i w:val="0"/>
                <w:iCs w:val="0"/>
                <w:color w:val="000000"/>
                <w:sz w:val="18"/>
                <w:szCs w:val="18"/>
                <w:highlight w:val="none"/>
                <w:u w:val="none"/>
                <w:lang w:val="en-US" w:eastAsia="zh-CN" w:bidi="ar-SA"/>
              </w:rPr>
              <w:t xml:space="preserve">4</w:t>
            </w:r>
            <w:r>
              <w:rPr>
                <w:rStyle w:val="731"/>
                <w:rFonts w:hint="eastAsia" w:ascii="宋体" w:hAnsi="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公积金</w:t>
            </w:r>
            <w:r>
              <w:rPr>
                <w:rFonts w:hint="eastAsia" w:ascii="宋体" w:hAnsi="宋体" w:eastAsia="宋体" w:cs="宋体"/>
                <w:i w:val="0"/>
                <w:iCs w:val="0"/>
                <w:color w:val="000000"/>
                <w:sz w:val="18"/>
                <w:szCs w:val="18"/>
                <w:highlight w:val="none"/>
                <w:u w:val="none"/>
                <w:lang w:val="en-US" w:eastAsia="zh-CN" w:bidi="en-US"/>
              </w:rPr>
            </w:r>
            <w:r/>
          </w:p>
        </w:tc>
      </w:tr>
      <w:tr>
        <w:trPr>
          <w:trHeight w:val="737"/>
        </w:trPr>
        <w:tc>
          <w:tcPr>
            <w:tcW w:w="430" w:type="dxa"/>
            <w:vAlign w:val="center"/>
            <w:vMerge w:val="continue"/>
            <w:textDirection w:val="lrTb"/>
            <w:noWrap w:val="false"/>
          </w:tcPr>
          <w:p>
            <w:pPr>
              <w:pStyle w:val="721"/>
              <w:jc w:val="center"/>
              <w:keepLines w:val="0"/>
              <w:keepNext w:val="0"/>
              <w:widowControl/>
              <w:rPr>
                <w:rStyle w:val="731"/>
                <w:rFonts w:hint="eastAsia" w:ascii="宋体" w:hAnsi="宋体" w:cs="宋体"/>
                <w:b/>
                <w:bCs/>
                <w:i w:val="0"/>
                <w:iCs w:val="0"/>
                <w:color w:val="000000"/>
                <w:sz w:val="18"/>
                <w:szCs w:val="18"/>
                <w:highlight w:val="none"/>
                <w:u w:val="none"/>
                <w:lang w:val="en-US" w:eastAsia="zh-CN" w:bidi="ar-SA"/>
              </w:rPr>
              <w:suppressLineNumbers w:val="0"/>
            </w:pPr>
            <w:r>
              <w:rPr>
                <w:rStyle w:val="731"/>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bidi="en-US"/>
              </w:rPr>
            </w:r>
            <w:r/>
          </w:p>
        </w:tc>
        <w:tc>
          <w:tcPr>
            <w:tcW w:w="555" w:type="dxa"/>
            <w:vAlign w:val="center"/>
            <w:textDirection w:val="lrTb"/>
            <w:noWrap w:val="false"/>
          </w:tcPr>
          <w:p>
            <w:pPr>
              <w:pStyle w:val="721"/>
              <w:jc w:val="center"/>
              <w:widowControl w:val="off"/>
              <w:rPr>
                <w:rStyle w:val="731"/>
                <w:rFonts w:hint="eastAsia" w:ascii="宋体" w:hAnsi="宋体" w:cs="宋体"/>
                <w:i w:val="0"/>
                <w:iCs w:val="0"/>
                <w:color w:val="000000"/>
                <w:sz w:val="18"/>
                <w:szCs w:val="18"/>
                <w:highlight w:val="none"/>
                <w:u w:val="none"/>
                <w:lang w:val="en-US" w:eastAsia="zh-CN" w:bidi="ar-SA"/>
              </w:rPr>
            </w:pPr>
            <w:r>
              <w:rPr>
                <w:rStyle w:val="731"/>
                <w:rFonts w:hint="eastAsia" w:ascii="宋体" w:hAnsi="宋体" w:cs="宋体"/>
                <w:b/>
                <w:bCs/>
                <w:i w:val="0"/>
                <w:iCs w:val="0"/>
                <w:color w:val="000000"/>
                <w:sz w:val="18"/>
                <w:szCs w:val="18"/>
                <w:highlight w:val="none"/>
                <w:u w:val="none"/>
                <w:lang w:val="en-US" w:eastAsia="zh-CN" w:bidi="ar-SA"/>
              </w:rPr>
              <w:t xml:space="preserve">人数</w:t>
            </w:r>
            <w:r>
              <w:rPr>
                <w:rStyle w:val="731"/>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widowControl w:val="off"/>
              <w:rPr>
                <w:rStyle w:val="731"/>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Style w:val="731"/>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widowControl w:val="off"/>
              <w:rPr>
                <w:rStyle w:val="731"/>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Style w:val="731"/>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1"/>
              <w:jc w:val="center"/>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t xml:space="preserve">分项小计（元）</w:t>
            </w:r>
            <w:r>
              <w:rPr>
                <w:rStyle w:val="731"/>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center"/>
              <w:widowControl w:val="off"/>
              <w:rPr>
                <w:rFonts w:hint="eastAsia" w:ascii="宋体" w:hAnsi="宋体" w:eastAsia="宋体" w:cs="宋体"/>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W w:w="43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W w:w="555" w:type="dxa"/>
            <w:vAlign w:val="center"/>
            <w:textDirection w:val="lrTb"/>
            <w:noWrap w:val="false"/>
          </w:tcPr>
          <w:p>
            <w:pPr>
              <w:pStyle w:val="721"/>
              <w:jc w:val="center"/>
              <w:keepLines w:val="0"/>
              <w:keepNext w:val="0"/>
              <w:widowControl/>
              <w:rPr>
                <w:rStyle w:val="731"/>
                <w:rFonts w:hint="eastAsia" w:ascii="宋体" w:hAnsi="宋体" w:cs="宋体"/>
                <w:i w:val="0"/>
                <w:iCs w:val="0"/>
                <w:color w:val="000000"/>
                <w:sz w:val="18"/>
                <w:szCs w:val="18"/>
                <w:highlight w:val="none"/>
                <w:u w:val="none"/>
                <w:lang w:val="en-US" w:eastAsia="zh-CN" w:bidi="ar-SA"/>
              </w:rPr>
              <w:suppressLineNumbers w:val="0"/>
            </w:pPr>
            <w:r>
              <w:rPr>
                <w:rStyle w:val="731"/>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W w:w="430" w:type="dxa"/>
            <w:vAlign w:val="center"/>
            <w:textDirection w:val="lrTb"/>
            <w:noWrap w:val="false"/>
          </w:tcPr>
          <w:p>
            <w:pPr>
              <w:pStyle w:val="721"/>
              <w:jc w:val="center"/>
              <w:keepLines w:val="0"/>
              <w:keepNext w:val="0"/>
              <w:widowControl/>
              <w:rPr>
                <w:rStyle w:val="731"/>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731"/>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W w:w="555" w:type="dxa"/>
            <w:vAlign w:val="center"/>
            <w:textDirection w:val="lrTb"/>
            <w:noWrap w:val="false"/>
          </w:tcPr>
          <w:p>
            <w:pPr>
              <w:pStyle w:val="721"/>
              <w:jc w:val="center"/>
              <w:keepLines w:val="0"/>
              <w:keepNext w:val="0"/>
              <w:widowControl/>
              <w:rPr>
                <w:rStyle w:val="731"/>
                <w:rFonts w:hint="eastAsia" w:ascii="宋体" w:hAnsi="宋体" w:cs="宋体"/>
                <w:i w:val="0"/>
                <w:iCs w:val="0"/>
                <w:color w:val="000000"/>
                <w:sz w:val="18"/>
                <w:szCs w:val="18"/>
                <w:highlight w:val="none"/>
                <w:u w:val="none"/>
                <w:lang w:val="en-US" w:eastAsia="zh-CN" w:bidi="ar-SA"/>
              </w:rPr>
              <w:suppressLineNumbers w:val="0"/>
            </w:pPr>
            <w:r>
              <w:rPr>
                <w:rStyle w:val="731"/>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7"/>
        </w:trPr>
        <w:tc>
          <w:tcPr>
            <w:tcW w:w="430" w:type="dxa"/>
            <w:vAlign w:val="center"/>
            <w:textDirection w:val="lrTb"/>
            <w:noWrap w:val="false"/>
          </w:tcPr>
          <w:p>
            <w:pPr>
              <w:pStyle w:val="721"/>
              <w:jc w:val="center"/>
              <w:keepLines w:val="0"/>
              <w:keepNext w:val="0"/>
              <w:widowControl/>
              <w:rPr>
                <w:rStyle w:val="731"/>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731"/>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W w:w="555" w:type="dxa"/>
            <w:vAlign w:val="center"/>
            <w:textDirection w:val="lrTb"/>
            <w:noWrap w:val="false"/>
          </w:tcPr>
          <w:p>
            <w:pPr>
              <w:pStyle w:val="721"/>
              <w:jc w:val="center"/>
              <w:keepLines w:val="0"/>
              <w:keepNext w:val="0"/>
              <w:widowControl/>
              <w:rPr>
                <w:rStyle w:val="731"/>
                <w:rFonts w:hint="eastAsia" w:ascii="宋体" w:hAnsi="宋体" w:cs="宋体"/>
                <w:i w:val="0"/>
                <w:iCs w:val="0"/>
                <w:color w:val="000000"/>
                <w:sz w:val="18"/>
                <w:szCs w:val="18"/>
                <w:highlight w:val="none"/>
                <w:u w:val="none"/>
                <w:lang w:val="en-US" w:eastAsia="zh-CN" w:bidi="ar-SA"/>
              </w:rPr>
              <w:suppressLineNumbers w:val="0"/>
            </w:pPr>
            <w:r>
              <w:rPr>
                <w:rStyle w:val="731"/>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7"/>
        </w:trPr>
        <w:tc>
          <w:tcPr>
            <w:tcW w:w="430" w:type="dxa"/>
            <w:vAlign w:val="center"/>
            <w:textDirection w:val="lrTb"/>
            <w:noWrap w:val="false"/>
          </w:tcPr>
          <w:p>
            <w:pPr>
              <w:pStyle w:val="721"/>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47"/>
        </w:trPr>
        <w:tc>
          <w:tcPr>
            <w:tcW w:w="430" w:type="dxa"/>
            <w:vAlign w:val="center"/>
            <w:textDirection w:val="lrTb"/>
            <w:noWrap w:val="false"/>
          </w:tcPr>
          <w:p>
            <w:pPr>
              <w:pStyle w:val="721"/>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rPr>
                <w:rFonts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r>
      <w:tr>
        <w:trPr>
          <w:trHeight w:val="1205"/>
        </w:trPr>
        <w:tc>
          <w:tcPr>
            <w:gridSpan w:val="7"/>
            <w:tcW w:w="9698" w:type="dxa"/>
            <w:vAlign w:val="center"/>
            <w:textDirection w:val="lrTb"/>
            <w:noWrap w:val="false"/>
          </w:tcPr>
          <w:p>
            <w:pPr>
              <w:pStyle w:val="721"/>
              <w:jc w:val="left"/>
              <w:widowControl w:val="off"/>
              <w:rPr>
                <w:rStyle w:val="731"/>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w:t>
            </w:r>
            <w:r>
              <w:rPr>
                <w:rFonts w:hint="eastAsia" w:ascii="宋体" w:hAnsi="宋体" w:eastAsia="宋体" w:cs="宋体"/>
                <w:b/>
                <w:bCs/>
                <w:i w:val="0"/>
                <w:iCs w:val="0"/>
                <w:color w:val="000000"/>
                <w:sz w:val="22"/>
                <w:szCs w:val="22"/>
                <w:highlight w:val="none"/>
                <w:u w:val="none"/>
                <w:lang w:val="en-US" w:eastAsia="zh-CN" w:bidi="ar-SA"/>
              </w:rPr>
              <w:t xml:space="preserve">“月数”或“天数”</w:t>
            </w:r>
            <w:r>
              <w:rPr>
                <w:rFonts w:hint="eastAsia" w:ascii="宋体" w:hAnsi="宋体" w:eastAsia="宋体" w:cs="宋体"/>
                <w:b/>
                <w:bCs/>
                <w:i w:val="0"/>
                <w:iCs w:val="0"/>
                <w:color w:val="000000"/>
                <w:sz w:val="22"/>
                <w:szCs w:val="22"/>
                <w:highlight w:val="none"/>
                <w:u w:val="none"/>
                <w:lang w:val="en-US" w:eastAsia="zh-CN" w:bidi="ar-SA"/>
              </w:rPr>
              <w:t xml:space="preserve">根据项目“合同履行期限”测算。</w:t>
            </w:r>
            <w:r>
              <w:rPr>
                <w:rFonts w:hint="eastAsia" w:ascii="宋体" w:hAnsi="宋体" w:eastAsia="宋体" w:cs="宋体"/>
                <w:b/>
                <w:bCs/>
                <w:color w:val="000000"/>
                <w:sz w:val="22"/>
                <w:szCs w:val="22"/>
                <w:highlight w:val="none"/>
                <w:u w:val="none"/>
                <w:lang w:val="en-US" w:eastAsia="zh-CN"/>
              </w:rPr>
              <w:t xml:space="preserve">（4）《投标分项报价表》中“人工成本”的“合计”金额应与《人工成本报价明细表》中的“总计”金额一致。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rPr>
                <w:rStyle w:val="731"/>
                <w:rFonts w:ascii="宋体" w:hAnsi="宋体" w:eastAsia="宋体" w:cs="宋体"/>
                <w:b/>
                <w:bCs/>
                <w:i w:val="0"/>
                <w:iCs w:val="0"/>
                <w:color w:val="000000"/>
                <w:sz w:val="18"/>
                <w:szCs w:val="18"/>
                <w:highlight w:val="none"/>
                <w:u w:val="none"/>
                <w:lang w:val="en-US" w:eastAsia="zh-CN" w:bidi="ar-SA"/>
              </w:rPr>
            </w:r>
            <w:r/>
          </w:p>
        </w:tc>
      </w:tr>
    </w:tbl>
    <w:p>
      <w:pPr>
        <w:pStyle w:val="721"/>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pStyle w:val="721"/>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附：最低工资标准、社保及公积金相关规定</w:t>
      </w:r>
      <w:r>
        <w:rPr>
          <w:rFonts w:hint="eastAsia" w:ascii="宋体" w:hAnsi="宋体" w:eastAsia="宋体" w:cs="宋体"/>
          <w:b/>
          <w:bCs/>
          <w:sz w:val="21"/>
          <w:szCs w:val="21"/>
          <w:highlight w:val="none"/>
          <w:lang w:val="en-US" w:eastAsia="zh-CN"/>
        </w:rPr>
      </w:r>
      <w:r/>
    </w:p>
    <w:p>
      <w:pPr>
        <w:pStyle w:val="721"/>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721"/>
        <w:numPr>
          <w:ilvl w:val="0"/>
          <w:numId w:val="0"/>
        </w:numPr>
        <w:ind w:firstLine="0"/>
        <w:jc w:val="center"/>
        <w:keepLines w:val="0"/>
        <w:keepNext w:val="0"/>
        <w:pageBreakBefore w:val="0"/>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最低工资标准、社会保险及公积金（参考）</w:t>
      </w:r>
      <w:r>
        <w:rPr>
          <w:rFonts w:hint="eastAsia" w:ascii="宋体" w:hAnsi="宋体" w:eastAsia="宋体" w:cs="宋体"/>
          <w:sz w:val="24"/>
          <w:szCs w:val="24"/>
          <w:highlight w:val="none"/>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Style w:val="731"/>
                <w:rFonts w:hint="eastAsia" w:ascii="宋体" w:hAnsi="宋体" w:eastAsia="宋体" w:cs="宋体"/>
                <w:b/>
                <w:bCs/>
                <w:i w:val="0"/>
                <w:iCs w:val="0"/>
                <w:color w:val="000000"/>
                <w:sz w:val="21"/>
                <w:szCs w:val="21"/>
                <w:highlight w:val="none"/>
                <w:u w:val="none"/>
                <w:lang w:val="en-US" w:eastAsia="zh-CN"/>
              </w:rPr>
            </w:r>
            <w:r/>
          </w:p>
        </w:tc>
        <w:tc>
          <w:tcPr>
            <w:tcW w:w="1748"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rPr>
                <w:rStyle w:val="731"/>
                <w:rFonts w:hint="eastAsia" w:ascii="宋体" w:hAnsi="宋体" w:eastAsia="宋体" w:cs="宋体"/>
                <w:b/>
                <w:bCs/>
                <w:i w:val="0"/>
                <w:iCs w:val="0"/>
                <w:color w:val="000000"/>
                <w:sz w:val="21"/>
                <w:szCs w:val="21"/>
                <w:highlight w:val="none"/>
                <w:u w:val="none"/>
                <w:lang w:val="en-US" w:eastAsia="zh-CN"/>
              </w:rPr>
            </w:r>
            <w:r/>
          </w:p>
        </w:tc>
        <w:tc>
          <w:tcPr>
            <w:tcW w:w="4257"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计算公式</w:t>
            </w:r>
            <w:r>
              <w:rPr>
                <w:rStyle w:val="731"/>
                <w:rFonts w:hint="eastAsia" w:ascii="宋体" w:hAnsi="宋体" w:eastAsia="宋体" w:cs="宋体"/>
                <w:b/>
                <w:bCs/>
                <w:i w:val="0"/>
                <w:iCs w:val="0"/>
                <w:color w:val="000000"/>
                <w:sz w:val="21"/>
                <w:szCs w:val="21"/>
                <w:highlight w:val="none"/>
                <w:u w:val="none"/>
                <w:lang w:val="en-US" w:eastAsia="zh-CN"/>
              </w:rPr>
            </w:r>
            <w:r/>
          </w:p>
        </w:tc>
        <w:tc>
          <w:tcPr>
            <w:tcW w:w="1627"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金额（元/月）</w:t>
            </w:r>
            <w:r>
              <w:rPr>
                <w:rStyle w:val="731"/>
                <w:rFonts w:hint="eastAsia" w:ascii="宋体" w:hAnsi="宋体" w:eastAsia="宋体" w:cs="宋体"/>
                <w:b/>
                <w:bCs/>
                <w:i w:val="0"/>
                <w:iCs w:val="0"/>
                <w:color w:val="000000"/>
                <w:sz w:val="21"/>
                <w:szCs w:val="21"/>
                <w:highlight w:val="none"/>
                <w:u w:val="none"/>
                <w:lang w:val="en-US" w:eastAsia="zh-CN"/>
              </w:rPr>
            </w:r>
            <w:r/>
          </w:p>
        </w:tc>
        <w:tc>
          <w:tcPr>
            <w:tcW w:w="1537"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rPr>
                <w:rStyle w:val="731"/>
                <w:rFonts w:hint="eastAsia" w:ascii="宋体" w:hAnsi="宋体" w:eastAsia="宋体" w:cs="宋体"/>
                <w:b/>
                <w:bCs/>
                <w:i w:val="0"/>
                <w:iCs w:val="0"/>
                <w:color w:val="000000"/>
                <w:sz w:val="21"/>
                <w:szCs w:val="21"/>
                <w:highlight w:val="none"/>
                <w:u w:val="none"/>
                <w:lang w:val="en-US" w:eastAsia="zh-CN"/>
              </w:rPr>
            </w:r>
            <w:r/>
          </w:p>
        </w:tc>
      </w:tr>
      <w:tr>
        <w:trPr>
          <w:trHeight w:val="417"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Style w:val="731"/>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最低工资标准</w:t>
            </w:r>
            <w:r>
              <w:rPr>
                <w:rStyle w:val="731"/>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w:t>
            </w:r>
            <w:r>
              <w:rPr>
                <w:rStyle w:val="731"/>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Fonts w:hint="eastAsia" w:ascii="宋体" w:hAnsi="宋体" w:cs="宋体"/>
                <w:sz w:val="21"/>
                <w:szCs w:val="21"/>
                <w:highlight w:val="none"/>
                <w:vertAlign w:val="baseline"/>
                <w:lang w:val="en-US" w:eastAsia="zh-CN" w:bidi="ar-SA"/>
              </w:rPr>
              <w:t xml:space="preserve">660</w:t>
            </w:r>
            <w:r>
              <w:rPr>
                <w:rStyle w:val="731"/>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Style w:val="731"/>
                <w:rFonts w:hint="eastAsia" w:ascii="宋体" w:hAnsi="宋体" w:eastAsia="宋体" w:cs="宋体"/>
                <w:sz w:val="21"/>
                <w:szCs w:val="21"/>
                <w:highlight w:val="none"/>
                <w:vertAlign w:val="baseline"/>
                <w:lang w:val="en-US" w:eastAsia="zh-CN" w:bidi="ar-SA"/>
              </w:rPr>
            </w:r>
            <w:r/>
          </w:p>
        </w:tc>
      </w:tr>
      <w:tr>
        <w:trPr>
          <w:trHeight w:val="1073"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Style w:val="731"/>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社保单位计提费用</w:t>
            </w:r>
            <w:r>
              <w:rPr>
                <w:rStyle w:val="731"/>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缴费基数（≥</w:t>
            </w:r>
            <w:r>
              <w:rPr>
                <w:rFonts w:hint="eastAsia" w:ascii="宋体" w:hAnsi="宋体" w:cs="宋体"/>
                <w:sz w:val="21"/>
                <w:szCs w:val="21"/>
                <w:highlight w:val="none"/>
                <w:vertAlign w:val="baseline"/>
                <w:lang w:val="en-US" w:eastAsia="zh-CN" w:bidi="ar-SA"/>
              </w:rPr>
              <w:t xml:space="preserve">4952</w:t>
            </w:r>
            <w:r>
              <w:rPr>
                <w:rFonts w:hint="eastAsia" w:ascii="宋体" w:hAnsi="宋体" w:eastAsia="宋体" w:cs="宋体"/>
                <w:sz w:val="21"/>
                <w:szCs w:val="21"/>
                <w:highlight w:val="none"/>
                <w:vertAlign w:val="baseline"/>
                <w:lang w:val="en-US" w:eastAsia="zh-CN" w:bidi="ar-SA"/>
              </w:rPr>
              <w:t xml:space="preserve">）*缴费比例（≥24.7%）</w:t>
            </w:r>
            <w:r>
              <w:rPr>
                <w:rStyle w:val="731"/>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≥1223.144</w:t>
            </w:r>
            <w:r>
              <w:rPr>
                <w:rStyle w:val="731"/>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1"/>
              <w:jc w:val="left"/>
              <w:keepLines w:val="0"/>
              <w:keepNext w:val="0"/>
              <w:pageBreakBefore w:val="0"/>
              <w:spacing w:line="24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 xml:space="preserve">如保留小数点后两位测算，</w:t>
            </w:r>
            <w:r>
              <w:rPr>
                <w:rFonts w:hint="eastAsia" w:ascii="宋体" w:hAnsi="宋体" w:eastAsia="宋体" w:cs="宋体"/>
                <w:b/>
                <w:bCs/>
                <w:sz w:val="21"/>
                <w:szCs w:val="21"/>
                <w:highlight w:val="none"/>
                <w:vertAlign w:val="baseline"/>
                <w:lang w:val="en-US" w:eastAsia="zh-CN"/>
              </w:rPr>
            </w:r>
            <w:r/>
          </w:p>
          <w:p>
            <w:pPr>
              <w:pStyle w:val="721"/>
              <w:jc w:val="left"/>
              <w:keepLines w:val="0"/>
              <w:keepNext w:val="0"/>
              <w:pageBreakBefore w:val="0"/>
              <w:spacing w:line="240" w:lineRule="auto"/>
              <w:widowControl w:val="off"/>
              <w:rPr>
                <w:rStyle w:val="731"/>
                <w:rFonts w:ascii="宋体" w:hAnsi="宋体" w:eastAsia="宋体" w:cs="宋体"/>
                <w:sz w:val="21"/>
                <w:szCs w:val="21"/>
                <w:highlight w:val="none"/>
                <w:vertAlign w:val="baseline"/>
                <w:lang w:val="en-US" w:eastAsia="zh-CN" w:bidi="ar-SA"/>
              </w:rPr>
            </w:pPr>
            <w:r>
              <w:rPr>
                <w:rFonts w:hint="eastAsia" w:ascii="宋体" w:hAnsi="宋体" w:eastAsia="宋体" w:cs="宋体"/>
                <w:b/>
                <w:bCs/>
                <w:sz w:val="21"/>
                <w:szCs w:val="21"/>
                <w:highlight w:val="none"/>
                <w:vertAlign w:val="baseline"/>
                <w:lang w:val="en-US" w:eastAsia="zh-CN"/>
              </w:rPr>
              <w:t xml:space="preserve">金额≥1223.15</w:t>
            </w:r>
            <w:r>
              <w:rPr>
                <w:rStyle w:val="731"/>
                <w:rFonts w:ascii="宋体" w:hAnsi="宋体" w:eastAsia="宋体" w:cs="宋体"/>
                <w:sz w:val="21"/>
                <w:szCs w:val="21"/>
                <w:highlight w:val="none"/>
                <w:vertAlign w:val="baseline"/>
                <w:lang w:val="en-US" w:eastAsia="zh-CN" w:bidi="ar-SA"/>
              </w:rPr>
            </w:r>
            <w:r/>
          </w:p>
        </w:tc>
      </w:tr>
      <w:tr>
        <w:trPr>
          <w:trHeight w:val="732"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3</w:t>
            </w:r>
            <w:r>
              <w:rPr>
                <w:rStyle w:val="731"/>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公积金单位计提费用</w:t>
            </w:r>
            <w:r>
              <w:rPr>
                <w:rStyle w:val="731"/>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rPr>
                <w:rStyle w:val="731"/>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rPr>
                <w:rStyle w:val="731"/>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Style w:val="731"/>
                <w:rFonts w:hint="eastAsia" w:ascii="宋体" w:hAnsi="宋体" w:eastAsia="宋体" w:cs="宋体"/>
                <w:sz w:val="21"/>
                <w:szCs w:val="21"/>
                <w:highlight w:val="none"/>
                <w:vertAlign w:val="baseline"/>
                <w:lang w:val="en-US" w:eastAsia="zh-CN" w:bidi="ar-SA"/>
              </w:rPr>
            </w:r>
            <w:r/>
          </w:p>
        </w:tc>
      </w:tr>
      <w:tr>
        <w:trPr>
          <w:trHeight w:val="1741"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4</w:t>
            </w:r>
            <w:r>
              <w:rPr>
                <w:rStyle w:val="731"/>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公积金个人计提费用</w:t>
            </w:r>
            <w:r>
              <w:rPr>
                <w:rStyle w:val="731"/>
                <w:rFonts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rPr>
                <w:rStyle w:val="731"/>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rPr>
                <w:rStyle w:val="731"/>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1"/>
              <w:jc w:val="left"/>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Style w:val="731"/>
                <w:rFonts w:hint="eastAsia" w:ascii="宋体" w:hAnsi="宋体" w:eastAsia="宋体" w:cs="宋体"/>
                <w:sz w:val="21"/>
                <w:szCs w:val="21"/>
                <w:highlight w:val="none"/>
                <w:vertAlign w:val="baseline"/>
                <w:lang w:val="en-US" w:eastAsia="zh-CN" w:bidi="ar-SA"/>
              </w:rPr>
            </w:r>
            <w:r/>
          </w:p>
        </w:tc>
      </w:tr>
    </w:tbl>
    <w:p>
      <w:pPr>
        <w:pStyle w:val="721"/>
        <w:numPr>
          <w:ilvl w:val="0"/>
          <w:numId w:val="0"/>
        </w:numPr>
        <w:ind w:firstLine="420"/>
        <w:jc w:val="left"/>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782"/>
        <w:rPr>
          <w:highlight w:val="none"/>
          <w:lang w:val="en-US" w:eastAsia="zh-CN"/>
        </w:rPr>
      </w:pPr>
      <w:r>
        <w:rPr>
          <w:highlight w:val="none"/>
          <w:lang w:val="en-US" w:eastAsia="zh-CN"/>
        </w:rPr>
      </w:r>
      <w:r/>
    </w:p>
    <w:p>
      <w:pPr>
        <w:pStyle w:val="721"/>
        <w:spacing w:line="480" w:lineRule="exact"/>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六、技术要求响应及偏离表</w:t>
      </w:r>
      <w:r>
        <w:rPr>
          <w:rFonts w:hint="eastAsia" w:ascii="黑体" w:hAnsi="黑体" w:eastAsia="黑体" w:cs="Times New Roman"/>
          <w:i w:val="0"/>
          <w:color w:val="000000"/>
          <w:sz w:val="32"/>
          <w:szCs w:val="32"/>
          <w:highlight w:val="none"/>
          <w:u w:val="none"/>
          <w:lang w:val="en-US" w:eastAsia="zh-CN"/>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2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33"/>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721"/>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7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721"/>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0"/>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770"/>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1.投标人须对招标文件技术要求中的实质性要求（打“★”内容）作出明确响应，否则视为无效投标。</w:t>
      </w:r>
      <w:r>
        <w:rPr>
          <w:rFonts w:hint="eastAsia" w:ascii="宋体" w:hAnsi="宋体" w:eastAsia="宋体" w:cs="宋体"/>
          <w:b/>
          <w:bCs/>
          <w:color w:val="000000"/>
          <w:highlight w:val="none"/>
          <w:lang w:val="en-US" w:eastAsia="zh-CN"/>
        </w:rPr>
      </w:r>
      <w:r/>
    </w:p>
    <w:p>
      <w:pPr>
        <w:pStyle w:val="770"/>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2.技术要求中实质性要求及其他要求明确需要提供证明材料的，签订合同时中标人应按招标文件要求和投标文件响应内容提供相应证明材料供采购人核验，否则采购人有权取消其中标资格。</w:t>
      </w:r>
      <w:r>
        <w:rPr>
          <w:rFonts w:hint="eastAsia" w:ascii="宋体" w:hAnsi="宋体" w:eastAsia="宋体" w:cs="宋体"/>
          <w:b/>
          <w:bCs/>
          <w:color w:val="000000"/>
          <w:highlight w:val="none"/>
          <w:lang w:val="en-US" w:eastAsia="zh-CN"/>
        </w:rPr>
      </w:r>
      <w:r/>
    </w:p>
    <w:p>
      <w:pPr>
        <w:pStyle w:val="77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721"/>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721"/>
        <w:rPr>
          <w:rFonts w:hint="eastAsia" w:ascii="黑体" w:hAnsi="黑体" w:eastAsia="黑体" w:cs="Times New Roman"/>
          <w:i w:val="0"/>
          <w:iCs/>
          <w:color w:val="000000"/>
          <w:sz w:val="32"/>
          <w:szCs w:val="32"/>
          <w:highlight w:val="none"/>
          <w:u w:val="none"/>
          <w:lang w:val="en-US" w:eastAsia="zh-CN"/>
        </w:rPr>
      </w:pPr>
      <w:r/>
      <w:bookmarkStart w:id="202" w:name="_Hlt26955054"/>
      <w:r/>
      <w:bookmarkEnd w:id="202"/>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2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33"/>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21"/>
              <w:jc w:val="center"/>
              <w:rPr>
                <w:rFonts w:hint="eastAsia" w:ascii="宋体" w:hAnsi="宋体"/>
                <w:color w:val="000000"/>
                <w:sz w:val="24"/>
                <w:szCs w:val="24"/>
                <w:highlight w:val="none"/>
              </w:rPr>
            </w:pPr>
            <w:r/>
            <w:bookmarkStart w:id="203" w:name="_Hlt26955064"/>
            <w:r/>
            <w:bookmarkEnd w:id="203"/>
            <w:r/>
            <w:bookmarkStart w:id="204" w:name="_Hlt26671372"/>
            <w:r/>
            <w:bookmarkEnd w:id="204"/>
            <w:r/>
            <w:bookmarkStart w:id="205" w:name="_Hlt24879081"/>
            <w:r/>
            <w:bookmarkEnd w:id="205"/>
            <w:r/>
            <w:bookmarkStart w:id="206" w:name="_Hlt26671343"/>
            <w:r/>
            <w:bookmarkEnd w:id="206"/>
            <w:r/>
            <w:bookmarkStart w:id="207" w:name="_Hlt26782999"/>
            <w:r/>
            <w:bookmarkEnd w:id="207"/>
            <w:r/>
            <w:bookmarkStart w:id="208" w:name="_Hlt26580838"/>
            <w:r/>
            <w:bookmarkEnd w:id="208"/>
            <w:r/>
            <w:bookmarkStart w:id="209" w:name="_Hlt26609391"/>
            <w:r/>
            <w:bookmarkEnd w:id="209"/>
            <w:r/>
            <w:bookmarkStart w:id="210" w:name="_Hlt26955056"/>
            <w:r/>
            <w:bookmarkEnd w:id="210"/>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721"/>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7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721"/>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770"/>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ascii="宋体" w:hAnsi="宋体" w:eastAsia="宋体" w:cs="宋体"/>
          <w:color w:val="000000"/>
          <w:highlight w:val="none"/>
          <w:lang w:val="en-US" w:eastAsia="zh-CN"/>
        </w:rPr>
      </w:r>
      <w:r/>
    </w:p>
    <w:p>
      <w:pPr>
        <w:pStyle w:val="77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721"/>
        <w:rPr>
          <w:highlight w:val="none"/>
        </w:rPr>
      </w:pPr>
      <w:r>
        <w:rPr>
          <w:highlight w:val="none"/>
        </w:rPr>
      </w:r>
      <w:r/>
    </w:p>
    <w:p>
      <w:pPr>
        <w:pStyle w:val="721"/>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782"/>
        <w:rPr>
          <w:rFonts w:hint="eastAsia" w:ascii="宋体" w:hAnsi="宋体" w:cs="仿宋"/>
          <w:b/>
          <w:bCs/>
          <w:sz w:val="32"/>
          <w:szCs w:val="32"/>
          <w:highlight w:val="none"/>
        </w:rPr>
      </w:pPr>
      <w:r>
        <w:rPr>
          <w:rFonts w:hint="eastAsia" w:ascii="宋体" w:hAnsi="宋体" w:cs="仿宋"/>
          <w:b/>
          <w:bCs/>
          <w:sz w:val="32"/>
          <w:szCs w:val="32"/>
          <w:highlight w:val="none"/>
        </w:rPr>
      </w:r>
      <w:r/>
    </w:p>
    <w:p>
      <w:pPr>
        <w:pStyle w:val="721"/>
        <w:rPr>
          <w:rFonts w:hint="eastAsia" w:ascii="宋体" w:hAnsi="宋体" w:cs="仿宋"/>
          <w:b/>
          <w:bCs/>
          <w:sz w:val="32"/>
          <w:szCs w:val="32"/>
          <w:highlight w:val="none"/>
        </w:rPr>
      </w:pPr>
      <w:r>
        <w:rPr>
          <w:rFonts w:hint="eastAsia" w:ascii="宋体" w:hAnsi="宋体" w:cs="仿宋"/>
          <w:b/>
          <w:bCs/>
          <w:sz w:val="32"/>
          <w:szCs w:val="32"/>
          <w:highlight w:val="none"/>
        </w:rPr>
      </w:r>
      <w:r/>
    </w:p>
    <w:p>
      <w:pPr>
        <w:pStyle w:val="721"/>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1"/>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1"/>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1"/>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八、中小企业声明函</w:t>
      </w:r>
      <w:r>
        <w:rPr>
          <w:rFonts w:hint="eastAsia" w:ascii="黑体" w:hAnsi="黑体" w:eastAsia="黑体" w:cs="Times New Roman"/>
          <w:i w:val="0"/>
          <w:iCs/>
          <w:sz w:val="32"/>
          <w:szCs w:val="32"/>
          <w:highlight w:val="none"/>
          <w:u w:val="none"/>
          <w:lang w:val="en-US" w:eastAsia="zh-CN"/>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sz w:val="32"/>
          <w:szCs w:val="32"/>
          <w:highlight w:val="none"/>
          <w:lang w:val="en-US" w:eastAsia="zh-CN"/>
        </w:rPr>
      </w:r>
      <w:r/>
    </w:p>
    <w:p>
      <w:pPr>
        <w:pStyle w:val="721"/>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sz w:val="24"/>
          <w:szCs w:val="24"/>
          <w:highlight w:val="none"/>
        </w:rPr>
        <w:t xml:space="preserve">，</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rFonts w:hint="eastAsia" w:ascii="宋体" w:hAnsi="宋体"/>
          <w:sz w:val="24"/>
          <w:szCs w:val="24"/>
          <w:highlight w:val="none"/>
        </w:rPr>
      </w:r>
      <w:r/>
    </w:p>
    <w:p>
      <w:pPr>
        <w:pStyle w:val="721"/>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721"/>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721"/>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721"/>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721"/>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721"/>
        <w:keepLines w:val="0"/>
        <w:keepNext w:val="0"/>
        <w:pageBreakBefore w:val="0"/>
        <w:spacing w:line="360" w:lineRule="auto"/>
        <w:rPr>
          <w:rFonts w:hint="eastAsia"/>
          <w:highlight w:val="none"/>
          <w:lang w:eastAsia="zh-CN"/>
        </w:rPr>
      </w:pPr>
      <w:r>
        <w:rPr>
          <w:rFonts w:hint="eastAsia"/>
          <w:highlight w:val="none"/>
          <w:lang w:eastAsia="zh-CN"/>
        </w:rPr>
      </w:r>
      <w:r/>
    </w:p>
    <w:p>
      <w:pPr>
        <w:pStyle w:val="721"/>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721"/>
        <w:ind w:firstLine="600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sz w:val="24"/>
          <w:szCs w:val="24"/>
          <w:highlight w:val="none"/>
          <w:lang w:eastAsia="zh-CN"/>
        </w:rPr>
      </w:r>
      <w:r/>
    </w:p>
    <w:p>
      <w:pPr>
        <w:pStyle w:val="721"/>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721"/>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721"/>
        <w:ind w:firstLine="480"/>
        <w:jc w:val="left"/>
        <w:spacing w:line="360" w:lineRule="auto"/>
        <w:rPr>
          <w:rFonts w:hint="eastAsia" w:ascii="宋体" w:hAnsi="宋体" w:eastAsia="宋体" w:cs="Times New Roman"/>
          <w:b/>
          <w:bCs/>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eastAsia="zh-CN"/>
        </w:rPr>
      </w:r>
      <w:r/>
    </w:p>
    <w:p>
      <w:pPr>
        <w:pStyle w:val="721"/>
        <w:ind w:firstLine="480"/>
        <w:jc w:val="left"/>
        <w:spacing w:line="360" w:lineRule="auto"/>
        <w:rPr>
          <w:rFonts w:hint="eastAsia" w:ascii="宋体" w:hAnsi="宋体" w:eastAsia="宋体" w:cs="Times New Roman"/>
          <w:b w:val="0"/>
          <w:bCs w:val="0"/>
          <w:sz w:val="24"/>
          <w:szCs w:val="24"/>
          <w:highlight w:val="none"/>
          <w:lang w:eastAsia="zh-CN"/>
        </w:rPr>
      </w:pPr>
      <w:r>
        <w:rPr>
          <w:rFonts w:hint="eastAsia" w:ascii="宋体" w:hAnsi="宋体" w:eastAsia="宋体" w:cs="Times New Roman"/>
          <w:b w:val="0"/>
          <w:bCs w:val="0"/>
          <w:sz w:val="24"/>
          <w:szCs w:val="24"/>
          <w:highlight w:val="none"/>
          <w:lang w:eastAsia="zh-CN"/>
        </w:rPr>
      </w:r>
      <w:r/>
    </w:p>
    <w:p>
      <w:pPr>
        <w:pStyle w:val="721"/>
        <w:ind w:firstLine="0"/>
        <w:jc w:val="left"/>
        <w:spacing w:line="360" w:lineRule="auto"/>
        <w:rPr>
          <w:rFonts w:hint="eastAsia" w:ascii="黑体" w:hAnsi="黑体" w:eastAsia="黑体"/>
          <w:b w:val="0"/>
          <w:sz w:val="32"/>
          <w:szCs w:val="32"/>
          <w:highlight w:val="none"/>
        </w:rPr>
      </w:pPr>
      <w:r>
        <w:rPr>
          <w:rFonts w:hint="eastAsia" w:ascii="宋体" w:hAnsi="宋体" w:eastAsia="宋体" w:cs="Times New Roman"/>
          <w:b w:val="0"/>
          <w:bCs w:val="0"/>
          <w:sz w:val="24"/>
          <w:szCs w:val="24"/>
          <w:highlight w:val="none"/>
          <w:lang w:eastAsia="zh-CN"/>
        </w:rPr>
        <w:br w:type="page" w:clear="all"/>
      </w:r>
      <w:r>
        <w:rPr>
          <w:rFonts w:hint="eastAsia" w:ascii="黑体" w:hAnsi="黑体" w:eastAsia="黑体"/>
          <w:b w:val="0"/>
          <w:sz w:val="32"/>
          <w:szCs w:val="32"/>
          <w:highlight w:val="none"/>
          <w:lang w:val="en-US" w:eastAsia="zh-CN"/>
        </w:rPr>
        <w:t xml:space="preserve">九</w:t>
      </w:r>
      <w:r>
        <w:rPr>
          <w:rFonts w:hint="eastAsia" w:ascii="黑体" w:hAnsi="黑体" w:eastAsia="黑体" w:cs="Times New Roman"/>
          <w:i w:val="0"/>
          <w:iCs/>
          <w:sz w:val="32"/>
          <w:szCs w:val="32"/>
          <w:highlight w:val="none"/>
          <w:u w:val="none"/>
          <w:lang w:val="en-US" w:eastAsia="zh-CN"/>
        </w:rPr>
        <w:t xml:space="preserve">、</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highlight w:val="none"/>
          <w:lang w:val="en-US" w:eastAsia="zh-CN"/>
        </w:rPr>
      </w:r>
      <w:r/>
    </w:p>
    <w:p>
      <w:pPr>
        <w:pStyle w:val="721"/>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721"/>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782"/>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721"/>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721"/>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721"/>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721"/>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721"/>
        <w:ind w:firstLine="480"/>
        <w:spacing w:line="480" w:lineRule="exact"/>
        <w:rPr>
          <w:rFonts w:ascii="宋体" w:hAnsi="宋体"/>
          <w:sz w:val="24"/>
          <w:highlight w:val="none"/>
        </w:rPr>
      </w:pPr>
      <w:r>
        <w:rPr>
          <w:rFonts w:ascii="宋体" w:hAnsi="宋体"/>
          <w:sz w:val="24"/>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pStyle w:val="721"/>
        <w:ind w:firstLine="0"/>
        <w:jc w:val="left"/>
        <w:spacing w:line="360" w:lineRule="auto"/>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十、联合体协议</w:t>
      </w:r>
      <w:r>
        <w:rPr>
          <w:rFonts w:hint="eastAsia" w:ascii="黑体" w:hAnsi="黑体" w:eastAsia="黑体" w:cs="Times New Roman"/>
          <w:i w:val="0"/>
          <w:iCs/>
          <w:sz w:val="32"/>
          <w:szCs w:val="32"/>
          <w:highlight w:val="none"/>
          <w:u w:val="none"/>
          <w:lang w:val="en-US" w:eastAsia="zh-CN"/>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sz w:val="32"/>
          <w:szCs w:val="32"/>
          <w:highlight w:val="none"/>
          <w:lang w:val="en-US" w:eastAsia="zh-CN"/>
        </w:rPr>
      </w:r>
      <w:r/>
    </w:p>
    <w:p>
      <w:pPr>
        <w:pStyle w:val="721"/>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rPr>
          <w:rFonts w:ascii="宋体" w:hAnsi="宋体"/>
          <w:sz w:val="24"/>
          <w:highlight w:val="none"/>
        </w:rPr>
      </w:r>
      <w:r/>
    </w:p>
    <w:p>
      <w:pPr>
        <w:pStyle w:val="721"/>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721"/>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rPr>
          <w:rFonts w:ascii="宋体" w:hAnsi="宋体"/>
          <w:sz w:val="24"/>
          <w:highlight w:val="none"/>
        </w:rPr>
      </w:r>
      <w:r/>
    </w:p>
    <w:p>
      <w:pPr>
        <w:pStyle w:val="721"/>
        <w:ind w:firstLine="480"/>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721"/>
        <w:ind w:firstLine="645"/>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721"/>
        <w:ind w:firstLine="645"/>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721"/>
        <w:ind w:firstLine="645"/>
        <w:jc w:val="right"/>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721"/>
        <w:ind w:firstLine="5280"/>
        <w:keepLines w:val="0"/>
        <w:keepNext w:val="0"/>
        <w:pageBreakBefore w:val="0"/>
        <w:spacing w:line="360"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721"/>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pStyle w:val="721"/>
        <w:ind w:firstLine="480"/>
        <w:keepLines w:val="0"/>
        <w:keepNext w:val="0"/>
        <w:pageBreakBefore w:val="0"/>
        <w:spacing w:line="360" w:lineRule="auto"/>
        <w:widowControl w:val="off"/>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备</w:t>
      </w:r>
      <w:r>
        <w:rPr>
          <w:rFonts w:hint="eastAsia" w:ascii="宋体" w:hAnsi="宋体" w:eastAsia="宋体" w:cs="Times New Roman"/>
          <w:sz w:val="24"/>
          <w:highlight w:val="none"/>
        </w:rPr>
        <w:t xml:space="preserve">注：</w:t>
      </w:r>
      <w:r>
        <w:rPr>
          <w:rFonts w:hint="eastAsia" w:ascii="宋体" w:hAnsi="宋体" w:eastAsia="宋体" w:cs="Times New Roman"/>
          <w:sz w:val="24"/>
          <w:highlight w:val="none"/>
        </w:rPr>
      </w:r>
      <w:r/>
    </w:p>
    <w:p>
      <w:pPr>
        <w:pStyle w:val="721"/>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721"/>
        <w:ind w:firstLine="480"/>
        <w:keepLines w:val="0"/>
        <w:keepNext w:val="0"/>
        <w:pageBreakBefore w:val="0"/>
        <w:spacing w:line="360" w:lineRule="auto"/>
        <w:widowControl w:val="off"/>
        <w:rPr>
          <w:rFonts w:hint="eastAsia" w:ascii="宋体" w:hAnsi="宋体" w:eastAsia="宋体" w:cs="Times New Roman"/>
          <w:b/>
          <w:bCs/>
          <w:sz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highlight w:val="none"/>
          <w:lang w:val="en-US" w:eastAsia="zh-CN"/>
        </w:rPr>
        <w:t xml:space="preserve">.除另有说明外，本</w:t>
      </w:r>
      <w:r>
        <w:rPr>
          <w:rFonts w:hint="eastAsia" w:ascii="宋体" w:hAnsi="宋体" w:eastAsia="宋体" w:cs="Times New Roman"/>
          <w:b/>
          <w:bCs/>
          <w:sz w:val="24"/>
          <w:highlight w:val="none"/>
        </w:rPr>
        <w:t xml:space="preserve">招标文件要求加盖电子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之处</w:t>
      </w:r>
      <w:r>
        <w:rPr>
          <w:rFonts w:hint="eastAsia" w:ascii="宋体" w:hAnsi="宋体" w:eastAsia="宋体" w:cs="Times New Roman"/>
          <w:b/>
          <w:bCs/>
          <w:sz w:val="24"/>
          <w:highlight w:val="none"/>
        </w:rPr>
        <w:t xml:space="preserve">，加盖牵头单位的电子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即可</w:t>
      </w:r>
      <w:r>
        <w:rPr>
          <w:rFonts w:hint="eastAsia" w:ascii="宋体" w:hAnsi="宋体" w:eastAsia="宋体" w:cs="Times New Roman"/>
          <w:b/>
          <w:bCs/>
          <w:sz w:val="24"/>
          <w:highlight w:val="none"/>
        </w:rPr>
        <w:t xml:space="preserve">。</w:t>
      </w:r>
      <w:r>
        <w:rPr>
          <w:rFonts w:hint="eastAsia" w:ascii="宋体" w:hAnsi="宋体" w:eastAsia="宋体" w:cs="Times New Roman"/>
          <w:b/>
          <w:bCs/>
          <w:sz w:val="24"/>
          <w:highlight w:val="none"/>
        </w:rPr>
      </w:r>
      <w:r/>
    </w:p>
    <w:p>
      <w:pPr>
        <w:pStyle w:val="733"/>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721"/>
        <w:rPr>
          <w:rFonts w:hint="eastAsia"/>
          <w:highlight w:val="none"/>
        </w:rPr>
      </w:pPr>
      <w:r>
        <w:rPr>
          <w:rFonts w:hint="eastAsia"/>
          <w:highlight w:val="none"/>
        </w:rPr>
      </w:r>
      <w:r/>
    </w:p>
    <w:p>
      <w:pPr>
        <w:pStyle w:val="721"/>
        <w:ind w:firstLine="645"/>
        <w:spacing w:line="560" w:lineRule="exact"/>
        <w:rPr>
          <w:rFonts w:ascii="宋体" w:hAnsi="宋体"/>
          <w:sz w:val="24"/>
          <w:highlight w:val="none"/>
        </w:rPr>
      </w:pPr>
      <w:r>
        <w:rPr>
          <w:rFonts w:ascii="宋体" w:hAnsi="宋体"/>
          <w:sz w:val="24"/>
          <w:highlight w:val="none"/>
        </w:rPr>
      </w:r>
      <w:r/>
    </w:p>
    <w:p>
      <w:pPr>
        <w:pStyle w:val="721"/>
        <w:ind w:firstLine="645"/>
        <w:spacing w:line="560" w:lineRule="exact"/>
        <w:rPr>
          <w:rFonts w:hint="eastAsia" w:ascii="宋体" w:hAnsi="宋体"/>
          <w:sz w:val="24"/>
          <w:highlight w:val="none"/>
        </w:rPr>
      </w:pPr>
      <w:r>
        <w:rPr>
          <w:rFonts w:hint="eastAsia" w:ascii="宋体" w:hAnsi="宋体"/>
          <w:sz w:val="24"/>
          <w:highlight w:val="none"/>
        </w:rPr>
      </w:r>
      <w:r/>
    </w:p>
    <w:p>
      <w:pPr>
        <w:pStyle w:val="782"/>
        <w:rPr>
          <w:rFonts w:hint="eastAsia" w:ascii="宋体" w:hAnsi="宋体"/>
          <w:sz w:val="24"/>
          <w:highlight w:val="none"/>
        </w:rPr>
      </w:pPr>
      <w:r>
        <w:rPr>
          <w:rFonts w:hint="eastAsia" w:ascii="宋体" w:hAnsi="宋体"/>
          <w:sz w:val="24"/>
          <w:highlight w:val="none"/>
        </w:rPr>
      </w:r>
      <w:r/>
    </w:p>
    <w:p>
      <w:pPr>
        <w:pStyle w:val="721"/>
        <w:rPr>
          <w:rFonts w:hint="eastAsia" w:ascii="宋体" w:hAnsi="宋体"/>
          <w:sz w:val="24"/>
          <w:highlight w:val="none"/>
        </w:rPr>
      </w:pPr>
      <w:r>
        <w:rPr>
          <w:rFonts w:hint="eastAsia" w:ascii="宋体" w:hAnsi="宋体"/>
          <w:sz w:val="24"/>
          <w:highlight w:val="none"/>
        </w:rPr>
      </w:r>
      <w:r/>
    </w:p>
    <w:p>
      <w:pPr>
        <w:pStyle w:val="721"/>
        <w:jc w:val="left"/>
        <w:keepLines w:val="0"/>
        <w:keepNext w:val="0"/>
        <w:pageBreakBefore w:val="0"/>
        <w:spacing w:line="360" w:lineRule="auto"/>
        <w:widowControl/>
        <w:rPr>
          <w:highlight w:val="none"/>
          <w:lang w:val="en-US"/>
        </w:rPr>
        <w:outlineLvl w:val="9"/>
      </w:pPr>
      <w:r>
        <w:rPr>
          <w:rFonts w:hint="eastAsia"/>
          <w:highlight w:val="none"/>
        </w:rPr>
        <w:br w:type="page" w:clear="all"/>
      </w:r>
      <w:r>
        <w:rPr>
          <w:rFonts w:hint="eastAsia" w:ascii="黑体" w:hAnsi="黑体" w:eastAsia="黑体" w:cs="Times New Roman"/>
          <w:i w:val="0"/>
          <w:iCs/>
          <w:sz w:val="32"/>
          <w:szCs w:val="32"/>
          <w:highlight w:val="none"/>
          <w:u w:val="none"/>
          <w:lang w:val="en-US" w:eastAsia="zh-CN"/>
        </w:rPr>
        <w:t xml:space="preserve">十一、分包情况说明及分包意向协议</w:t>
      </w:r>
      <w:r>
        <w:rPr>
          <w:highlight w:val="none"/>
          <w:lang w:val="en-US"/>
        </w:rPr>
      </w:r>
      <w:r/>
    </w:p>
    <w:p>
      <w:pPr>
        <w:pStyle w:val="721"/>
        <w:jc w:val="center"/>
        <w:keepLines w:val="0"/>
        <w:keepNext w:val="0"/>
        <w:widowControl/>
        <w:rPr>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721"/>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7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w:t>
      </w:r>
      <w:r>
        <w:rPr>
          <w:rFonts w:hint="eastAsia" w:ascii="宋体" w:hAnsi="宋体" w:eastAsia="宋体" w:cs="宋体"/>
          <w:color w:val="000000"/>
          <w:sz w:val="24"/>
          <w:szCs w:val="24"/>
          <w:highlight w:val="none"/>
          <w:lang w:val="en-US" w:eastAsia="zh-CN" w:bidi="ar"/>
        </w:rPr>
        <w:t xml:space="preserve">在中标后将以下非主体、非关键内容进行分包</w:t>
      </w:r>
      <w:r>
        <w:rPr>
          <w:rFonts w:hint="eastAsia" w:ascii="宋体" w:hAnsi="宋体" w:eastAsia="宋体" w:cs="宋体"/>
          <w:color w:val="000000"/>
          <w:sz w:val="24"/>
          <w:szCs w:val="24"/>
          <w:highlight w:val="none"/>
          <w:lang w:val="en-US" w:eastAsia="zh-CN" w:bidi="ar"/>
        </w:rPr>
        <w:t xml:space="preserve">，我单位承诺一旦在该项目中获得采购合同</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将按下表所列情况进行分包，同时承诺分包承担主体不再次分包。 </w:t>
      </w:r>
      <w:r>
        <w:rPr>
          <w:highlight w:val="none"/>
        </w:rPr>
      </w:r>
      <w:r/>
    </w:p>
    <w:tbl>
      <w:tblPr>
        <w:tblStyle w:val="7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72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7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7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7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7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7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7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72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72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7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72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r>
    </w:tbl>
    <w:p>
      <w:pPr>
        <w:pStyle w:val="72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72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7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7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highlight w:val="none"/>
        </w:rPr>
      </w:r>
      <w:r/>
    </w:p>
    <w:p>
      <w:pPr>
        <w:pStyle w:val="721"/>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highlight w:val="none"/>
          <w:lang w:val="en-US" w:eastAsia="zh-CN"/>
        </w:rPr>
      </w:r>
      <w:r/>
    </w:p>
    <w:p>
      <w:pPr>
        <w:pStyle w:val="721"/>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7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7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7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w:t>
      </w:r>
      <w:r>
        <w:rPr>
          <w:rFonts w:hint="eastAsia" w:ascii="宋体" w:hAnsi="宋体" w:eastAsia="宋体" w:cs="宋体"/>
          <w:color w:val="000000"/>
          <w:sz w:val="24"/>
          <w:szCs w:val="24"/>
          <w:highlight w:val="none"/>
          <w:lang w:val="en-US" w:eastAsia="zh-CN" w:bidi="ar"/>
        </w:rPr>
        <w:t xml:space="preserve">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w:t>
      </w:r>
      <w:r>
        <w:rPr>
          <w:rFonts w:hint="eastAsia" w:ascii="宋体" w:hAnsi="宋体" w:eastAsia="宋体" w:cs="宋体"/>
          <w:color w:val="000000"/>
          <w:sz w:val="24"/>
          <w:szCs w:val="24"/>
          <w:highlight w:val="none"/>
          <w:lang w:val="en-US" w:eastAsia="zh-CN" w:bidi="ar"/>
        </w:rPr>
        <w:t xml:space="preserve">中获得采购合同，将按照下述约定将合同项下部分内容分包给乙方： </w:t>
      </w:r>
      <w:r>
        <w:rPr>
          <w:highlight w:val="none"/>
        </w:rPr>
      </w:r>
      <w:r/>
    </w:p>
    <w:p>
      <w:pPr>
        <w:pStyle w:val="7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7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7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7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highlight w:val="none"/>
        </w:rPr>
      </w:r>
      <w:r/>
    </w:p>
    <w:p>
      <w:pPr>
        <w:pStyle w:val="72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72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72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72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7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7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721"/>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7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highlight w:val="none"/>
        </w:rPr>
      </w:r>
      <w:r/>
    </w:p>
    <w:p>
      <w:pPr>
        <w:pStyle w:val="721"/>
        <w:ind w:firstLine="560"/>
        <w:keepLines w:val="0"/>
        <w:keepNext w:val="0"/>
        <w:pageBreakBefore w:val="0"/>
        <w:spacing w:line="480" w:lineRule="auto"/>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p>
      <w:pPr>
        <w:pStyle w:val="721"/>
        <w:jc w:val="center"/>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72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1"/>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721"/>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1"/>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72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rPr>
          <w:rFonts w:hint="eastAsia" w:ascii="宋体" w:hAnsi="宋体"/>
          <w:sz w:val="24"/>
          <w:szCs w:val="24"/>
          <w:highlight w:val="none"/>
        </w:rPr>
      </w:pPr>
      <w:r>
        <w:rPr>
          <w:rFonts w:hint="eastAsia" w:ascii="宋体" w:hAnsi="宋体"/>
          <w:sz w:val="24"/>
          <w:szCs w:val="24"/>
          <w:highlight w:val="none"/>
        </w:rPr>
      </w:r>
      <w:r/>
    </w:p>
    <w:p>
      <w:pPr>
        <w:pStyle w:val="721"/>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721"/>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721"/>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pStyle w:val="721"/>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721"/>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721"/>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721"/>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rPr>
        <w:rStyle w:val="987"/>
        <w:rFonts w:ascii="宋体" w:hAnsi="宋体"/>
      </w:rPr>
      <w:framePr w:wrap="around" w:vAnchor="text" w:hAnchor="margin" w:xAlign="center" w:y="1"/>
    </w:pPr>
    <w:r>
      <w:rPr>
        <w:rFonts w:ascii="宋体" w:hAnsi="宋体"/>
      </w:rPr>
      <w:fldChar w:fldCharType="begin"/>
    </w:r>
    <w:r>
      <w:rPr>
        <w:rStyle w:val="987"/>
        <w:rFonts w:ascii="宋体" w:hAnsi="宋体"/>
      </w:rPr>
      <w:instrText xml:space="preserve">PAGE  </w:instrText>
    </w:r>
    <w:r>
      <w:rPr>
        <w:rFonts w:ascii="宋体" w:hAnsi="宋体"/>
      </w:rPr>
      <w:fldChar w:fldCharType="separate"/>
    </w:r>
    <w:r>
      <w:rPr>
        <w:rStyle w:val="987"/>
        <w:rFonts w:ascii="宋体" w:hAnsi="宋体"/>
      </w:rPr>
      <w:t xml:space="preserve">３５</w:t>
    </w:r>
    <w:r>
      <w:rPr>
        <w:rFonts w:ascii="宋体" w:hAnsi="宋体"/>
      </w:rPr>
      <w:fldChar w:fldCharType="end"/>
    </w:r>
    <w:r>
      <w:rPr>
        <w:rStyle w:val="987"/>
        <w:rFonts w:ascii="宋体" w:hAnsi="宋体"/>
      </w:rPr>
    </w:r>
    <w:r/>
  </w:p>
  <w:p>
    <w:pPr>
      <w:pStyle w:val="96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rPr>
        <w:rStyle w:val="987"/>
      </w:rPr>
      <w:framePr w:wrap="around" w:vAnchor="text" w:hAnchor="margin" w:xAlign="center" w:y="1"/>
    </w:pPr>
    <w:r>
      <w:fldChar w:fldCharType="begin"/>
    </w:r>
    <w:r>
      <w:rPr>
        <w:rStyle w:val="987"/>
      </w:rPr>
      <w:instrText xml:space="preserve">PAGE  </w:instrText>
    </w:r>
    <w:r>
      <w:fldChar w:fldCharType="separate"/>
    </w:r>
    <w:r>
      <w:rPr>
        <w:rStyle w:val="987"/>
      </w:rPr>
      <w:t xml:space="preserve">1</w:t>
    </w:r>
    <w:r>
      <w:fldChar w:fldCharType="end"/>
    </w:r>
    <w:r>
      <w:rPr>
        <w:rStyle w:val="987"/>
      </w:rPr>
    </w:r>
    <w:r/>
  </w:p>
  <w:p>
    <w:pPr>
      <w:pStyle w:val="96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2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1"/>
        <w:ind w:left="1440" w:hanging="360"/>
      </w:pPr>
      <w:rPr>
        <w:rFonts w:ascii="Courier New" w:hAnsi="Courier New" w:eastAsia="Courier New" w:cs="Courier New"/>
      </w:rPr>
    </w:lvl>
    <w:lvl w:ilvl="2">
      <w:start w:val="1"/>
      <w:numFmt w:val="bullet"/>
      <w:isLgl w:val="false"/>
      <w:suff w:val="tab"/>
      <w:lvlText w:val="§"/>
      <w:lvlJc w:val="left"/>
      <w:pPr>
        <w:pStyle w:val="721"/>
        <w:ind w:left="2160" w:hanging="360"/>
      </w:pPr>
      <w:rPr>
        <w:rFonts w:ascii="Wingdings" w:hAnsi="Wingdings" w:eastAsia="Wingdings" w:cs="Wingdings"/>
      </w:rPr>
    </w:lvl>
    <w:lvl w:ilvl="3">
      <w:start w:val="1"/>
      <w:numFmt w:val="bullet"/>
      <w:isLgl w:val="false"/>
      <w:suff w:val="tab"/>
      <w:lvlText w:val="·"/>
      <w:lvlJc w:val="left"/>
      <w:pPr>
        <w:pStyle w:val="721"/>
        <w:ind w:left="2880" w:hanging="360"/>
      </w:pPr>
      <w:rPr>
        <w:rFonts w:ascii="Symbol" w:hAnsi="Symbol" w:eastAsia="Symbol" w:cs="Symbol"/>
      </w:rPr>
    </w:lvl>
    <w:lvl w:ilvl="4">
      <w:start w:val="1"/>
      <w:numFmt w:val="bullet"/>
      <w:isLgl w:val="false"/>
      <w:suff w:val="tab"/>
      <w:lvlText w:val="o"/>
      <w:lvlJc w:val="left"/>
      <w:pPr>
        <w:pStyle w:val="721"/>
        <w:ind w:left="3600" w:hanging="360"/>
      </w:pPr>
      <w:rPr>
        <w:rFonts w:ascii="Courier New" w:hAnsi="Courier New" w:eastAsia="Courier New" w:cs="Courier New"/>
      </w:rPr>
    </w:lvl>
    <w:lvl w:ilvl="5">
      <w:start w:val="1"/>
      <w:numFmt w:val="bullet"/>
      <w:isLgl w:val="false"/>
      <w:suff w:val="tab"/>
      <w:lvlText w:val="§"/>
      <w:lvlJc w:val="left"/>
      <w:pPr>
        <w:pStyle w:val="721"/>
        <w:ind w:left="4320" w:hanging="360"/>
      </w:pPr>
      <w:rPr>
        <w:rFonts w:ascii="Wingdings" w:hAnsi="Wingdings" w:eastAsia="Wingdings" w:cs="Wingdings"/>
      </w:rPr>
    </w:lvl>
    <w:lvl w:ilvl="6">
      <w:start w:val="1"/>
      <w:numFmt w:val="bullet"/>
      <w:isLgl w:val="false"/>
      <w:suff w:val="tab"/>
      <w:lvlText w:val="·"/>
      <w:lvlJc w:val="left"/>
      <w:pPr>
        <w:pStyle w:val="721"/>
        <w:ind w:left="5040" w:hanging="360"/>
      </w:pPr>
      <w:rPr>
        <w:rFonts w:ascii="Symbol" w:hAnsi="Symbol" w:eastAsia="Symbol" w:cs="Symbol"/>
      </w:rPr>
    </w:lvl>
    <w:lvl w:ilvl="7">
      <w:start w:val="1"/>
      <w:numFmt w:val="bullet"/>
      <w:isLgl w:val="false"/>
      <w:suff w:val="tab"/>
      <w:lvlText w:val="o"/>
      <w:lvlJc w:val="left"/>
      <w:pPr>
        <w:pStyle w:val="721"/>
        <w:ind w:left="5760" w:hanging="360"/>
      </w:pPr>
      <w:rPr>
        <w:rFonts w:ascii="Courier New" w:hAnsi="Courier New" w:eastAsia="Courier New" w:cs="Courier New"/>
      </w:rPr>
    </w:lvl>
    <w:lvl w:ilvl="8">
      <w:start w:val="1"/>
      <w:numFmt w:val="bullet"/>
      <w:isLgl w:val="false"/>
      <w:suff w:val="tab"/>
      <w:lvlText w:val="§"/>
      <w:lvlJc w:val="left"/>
      <w:pPr>
        <w:pStyle w:val="721"/>
        <w:ind w:left="6480" w:hanging="360"/>
      </w:pPr>
      <w:rPr>
        <w:rFonts w:ascii="Wingdings" w:hAnsi="Wingdings" w:eastAsia="Wingdings" w:cs="Wingdings"/>
      </w:rPr>
    </w:lvl>
  </w:abstractNum>
  <w:abstractNum w:abstractNumId="1">
    <w:multiLevelType w:val="hybridMultilevel"/>
    <w:lvl w:ilvl="0">
      <w:start w:val="1"/>
      <w:numFmt w:val="upperLetter"/>
      <w:pStyle w:val="995"/>
      <w:isLgl w:val="false"/>
      <w:suff w:val="tab"/>
      <w:lvlText w:val="附录%1."/>
      <w:lvlJc w:val="left"/>
      <w:pPr>
        <w:pStyle w:val="721"/>
        <w:ind w:left="907" w:hanging="907"/>
        <w:tabs>
          <w:tab w:val="num" w:pos="907" w:leader="none"/>
        </w:tabs>
      </w:pPr>
      <w:rPr>
        <w:rFonts w:hint="eastAsia"/>
      </w:rPr>
    </w:lvl>
    <w:lvl w:ilvl="1">
      <w:start w:val="1"/>
      <w:numFmt w:val="bullet"/>
      <w:isLgl w:val="false"/>
      <w:suff w:val="tab"/>
      <w:lvlText w:val="o"/>
      <w:lvlJc w:val="left"/>
      <w:pPr>
        <w:pStyle w:val="721"/>
        <w:ind w:left="1440" w:hanging="360"/>
      </w:pPr>
      <w:rPr>
        <w:rFonts w:ascii="Courier New" w:hAnsi="Courier New" w:eastAsia="Courier New" w:cs="Courier New"/>
      </w:rPr>
    </w:lvl>
    <w:lvl w:ilvl="2">
      <w:start w:val="1"/>
      <w:numFmt w:val="bullet"/>
      <w:isLgl w:val="false"/>
      <w:suff w:val="tab"/>
      <w:lvlText w:val="§"/>
      <w:lvlJc w:val="left"/>
      <w:pPr>
        <w:pStyle w:val="721"/>
        <w:ind w:left="2160" w:hanging="360"/>
      </w:pPr>
      <w:rPr>
        <w:rFonts w:ascii="Wingdings" w:hAnsi="Wingdings" w:eastAsia="Wingdings" w:cs="Wingdings"/>
      </w:rPr>
    </w:lvl>
    <w:lvl w:ilvl="3">
      <w:start w:val="1"/>
      <w:numFmt w:val="bullet"/>
      <w:isLgl w:val="false"/>
      <w:suff w:val="tab"/>
      <w:lvlText w:val="·"/>
      <w:lvlJc w:val="left"/>
      <w:pPr>
        <w:pStyle w:val="721"/>
        <w:ind w:left="2880" w:hanging="360"/>
      </w:pPr>
      <w:rPr>
        <w:rFonts w:ascii="Symbol" w:hAnsi="Symbol" w:eastAsia="Symbol" w:cs="Symbol"/>
      </w:rPr>
    </w:lvl>
    <w:lvl w:ilvl="4">
      <w:start w:val="1"/>
      <w:numFmt w:val="bullet"/>
      <w:isLgl w:val="false"/>
      <w:suff w:val="tab"/>
      <w:lvlText w:val="o"/>
      <w:lvlJc w:val="left"/>
      <w:pPr>
        <w:pStyle w:val="721"/>
        <w:ind w:left="3600" w:hanging="360"/>
      </w:pPr>
      <w:rPr>
        <w:rFonts w:ascii="Courier New" w:hAnsi="Courier New" w:eastAsia="Courier New" w:cs="Courier New"/>
      </w:rPr>
    </w:lvl>
    <w:lvl w:ilvl="5">
      <w:start w:val="1"/>
      <w:numFmt w:val="bullet"/>
      <w:isLgl w:val="false"/>
      <w:suff w:val="tab"/>
      <w:lvlText w:val="§"/>
      <w:lvlJc w:val="left"/>
      <w:pPr>
        <w:pStyle w:val="721"/>
        <w:ind w:left="4320" w:hanging="360"/>
      </w:pPr>
      <w:rPr>
        <w:rFonts w:ascii="Wingdings" w:hAnsi="Wingdings" w:eastAsia="Wingdings" w:cs="Wingdings"/>
      </w:rPr>
    </w:lvl>
    <w:lvl w:ilvl="6">
      <w:start w:val="1"/>
      <w:numFmt w:val="bullet"/>
      <w:isLgl w:val="false"/>
      <w:suff w:val="tab"/>
      <w:lvlText w:val="·"/>
      <w:lvlJc w:val="left"/>
      <w:pPr>
        <w:pStyle w:val="721"/>
        <w:ind w:left="5040" w:hanging="360"/>
      </w:pPr>
      <w:rPr>
        <w:rFonts w:ascii="Symbol" w:hAnsi="Symbol" w:eastAsia="Symbol" w:cs="Symbol"/>
      </w:rPr>
    </w:lvl>
    <w:lvl w:ilvl="7">
      <w:start w:val="1"/>
      <w:numFmt w:val="bullet"/>
      <w:isLgl w:val="false"/>
      <w:suff w:val="tab"/>
      <w:lvlText w:val="o"/>
      <w:lvlJc w:val="left"/>
      <w:pPr>
        <w:pStyle w:val="721"/>
        <w:ind w:left="5760" w:hanging="360"/>
      </w:pPr>
      <w:rPr>
        <w:rFonts w:ascii="Courier New" w:hAnsi="Courier New" w:eastAsia="Courier New" w:cs="Courier New"/>
      </w:rPr>
    </w:lvl>
    <w:lvl w:ilvl="8">
      <w:start w:val="1"/>
      <w:numFmt w:val="bullet"/>
      <w:isLgl w:val="false"/>
      <w:suff w:val="tab"/>
      <w:lvlText w:val="§"/>
      <w:lvlJc w:val="left"/>
      <w:pPr>
        <w:pStyle w:val="721"/>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21"/>
        <w:ind w:left="0" w:firstLine="0"/>
      </w:pPr>
      <w:rPr>
        <w:rFonts w:hint="eastAsia"/>
      </w:rPr>
    </w:lvl>
    <w:lvl w:ilvl="1">
      <w:start w:val="1"/>
      <w:numFmt w:val="decimal"/>
      <w:isLgl w:val="false"/>
      <w:suff w:val="nothing"/>
      <w:lvlText w:val="%2、"/>
      <w:lvlJc w:val="left"/>
      <w:pPr>
        <w:pStyle w:val="721"/>
        <w:ind w:left="0" w:firstLine="0"/>
      </w:pPr>
      <w:rPr>
        <w:rFonts w:hint="eastAsia"/>
      </w:rPr>
    </w:lvl>
    <w:lvl w:ilvl="2">
      <w:start w:val="1"/>
      <w:numFmt w:val="decimal"/>
      <w:isLgl w:val="false"/>
      <w:suff w:val="nothing"/>
      <w:lvlText w:val="%2.%3 "/>
      <w:lvlJc w:val="left"/>
      <w:pPr>
        <w:pStyle w:val="721"/>
        <w:ind w:left="0" w:firstLine="0"/>
      </w:pPr>
      <w:rPr>
        <w:rFonts w:hint="eastAsia"/>
      </w:rPr>
    </w:lvl>
    <w:lvl w:ilvl="3">
      <w:start w:val="1"/>
      <w:numFmt w:val="decimal"/>
      <w:isLgl w:val="false"/>
      <w:suff w:val="nothing"/>
      <w:lvlText w:val="%2.%3.%4 "/>
      <w:lvlJc w:val="left"/>
      <w:pPr>
        <w:pStyle w:val="721"/>
        <w:ind w:left="0" w:firstLine="0"/>
      </w:pPr>
      <w:rPr>
        <w:rFonts w:hint="eastAsia"/>
      </w:rPr>
    </w:lvl>
    <w:lvl w:ilvl="4">
      <w:start w:val="1"/>
      <w:numFmt w:val="decimal"/>
      <w:isLgl w:val="false"/>
      <w:suff w:val="nothing"/>
      <w:lvlText w:val="%2.%3.%4.%5 "/>
      <w:lvlJc w:val="left"/>
      <w:pPr>
        <w:pStyle w:val="721"/>
        <w:ind w:left="0" w:firstLine="0"/>
      </w:pPr>
      <w:rPr>
        <w:rFonts w:hint="eastAsia"/>
      </w:rPr>
    </w:lvl>
    <w:lvl w:ilvl="5">
      <w:start w:val="1"/>
      <w:numFmt w:val="decimal"/>
      <w:pStyle w:val="928"/>
      <w:isLgl w:val="false"/>
      <w:suff w:val="nothing"/>
      <w:lvlText w:val=""/>
      <w:lvlJc w:val="left"/>
      <w:pPr>
        <w:pStyle w:val="721"/>
        <w:ind w:left="0" w:firstLine="0"/>
      </w:pPr>
      <w:rPr>
        <w:rFonts w:hint="eastAsia"/>
      </w:rPr>
    </w:lvl>
    <w:lvl w:ilvl="6">
      <w:start w:val="1"/>
      <w:numFmt w:val="decimal"/>
      <w:pStyle w:val="930"/>
      <w:isLgl w:val="false"/>
      <w:suff w:val="nothing"/>
      <w:lvlText w:val=""/>
      <w:lvlJc w:val="left"/>
      <w:pPr>
        <w:pStyle w:val="721"/>
        <w:ind w:left="0" w:firstLine="0"/>
      </w:pPr>
      <w:rPr>
        <w:rFonts w:hint="eastAsia"/>
      </w:rPr>
    </w:lvl>
    <w:lvl w:ilvl="7">
      <w:start w:val="1"/>
      <w:numFmt w:val="decimal"/>
      <w:pStyle w:val="932"/>
      <w:isLgl w:val="false"/>
      <w:suff w:val="nothing"/>
      <w:lvlText w:val=""/>
      <w:lvlJc w:val="left"/>
      <w:pPr>
        <w:pStyle w:val="721"/>
        <w:ind w:left="0" w:firstLine="0"/>
      </w:pPr>
      <w:rPr>
        <w:rFonts w:hint="eastAsia"/>
      </w:rPr>
    </w:lvl>
    <w:lvl w:ilvl="8">
      <w:start w:val="1"/>
      <w:numFmt w:val="decimal"/>
      <w:pStyle w:val="934"/>
      <w:isLgl w:val="false"/>
      <w:suff w:val="nothing"/>
      <w:lvlText w:val=""/>
      <w:lvlJc w:val="left"/>
      <w:pPr>
        <w:pStyle w:val="721"/>
        <w:ind w:left="0" w:firstLine="0"/>
      </w:pPr>
      <w:rPr>
        <w:rFonts w:hint="eastAsia"/>
      </w:rPr>
    </w:lvl>
  </w:abstractNum>
  <w:abstractNum w:abstractNumId="3">
    <w:multiLevelType w:val="hybridMultilevel"/>
    <w:lvl w:ilvl="0">
      <w:start w:val="1"/>
      <w:numFmt w:val="decimal"/>
      <w:pStyle w:val="1012"/>
      <w:isLgl w:val="false"/>
      <w:suff w:val="tab"/>
      <w:lvlText w:val="%1."/>
      <w:lvlJc w:val="left"/>
      <w:pPr>
        <w:pStyle w:val="721"/>
        <w:ind w:left="709" w:hanging="709"/>
        <w:tabs>
          <w:tab w:val="num" w:pos="709" w:leader="none"/>
        </w:tabs>
      </w:pPr>
      <w:rPr>
        <w:rFonts w:hint="eastAsia"/>
      </w:rPr>
    </w:lvl>
    <w:lvl w:ilvl="1">
      <w:start w:val="1"/>
      <w:numFmt w:val="decimal"/>
      <w:isLgl w:val="false"/>
      <w:suff w:val="tab"/>
      <w:lvlText w:val="%1.%2"/>
      <w:lvlJc w:val="left"/>
      <w:pPr>
        <w:pStyle w:val="721"/>
        <w:ind w:left="709" w:hanging="709"/>
        <w:tabs>
          <w:tab w:val="num" w:pos="709" w:leader="none"/>
        </w:tabs>
      </w:pPr>
      <w:rPr>
        <w:rFonts w:hint="eastAsia"/>
      </w:rPr>
    </w:lvl>
    <w:lvl w:ilvl="2">
      <w:start w:val="1"/>
      <w:numFmt w:val="decimal"/>
      <w:isLgl w:val="false"/>
      <w:suff w:val="tab"/>
      <w:lvlText w:val="%1.%2.%3."/>
      <w:lvlJc w:val="left"/>
      <w:pPr>
        <w:pStyle w:val="721"/>
        <w:ind w:left="425" w:hanging="425"/>
        <w:tabs>
          <w:tab w:val="num" w:pos="425" w:leader="none"/>
        </w:tabs>
      </w:pPr>
      <w:rPr>
        <w:rFonts w:hint="eastAsia"/>
      </w:rPr>
    </w:lvl>
    <w:lvl w:ilvl="3">
      <w:start w:val="1"/>
      <w:numFmt w:val="decimal"/>
      <w:isLgl w:val="false"/>
      <w:suff w:val="tab"/>
      <w:lvlText w:val="%1.%2.%3.%4."/>
      <w:lvlJc w:val="left"/>
      <w:pPr>
        <w:pStyle w:val="721"/>
        <w:ind w:left="851" w:hanging="851"/>
        <w:tabs>
          <w:tab w:val="num" w:pos="851" w:leader="none"/>
        </w:tabs>
      </w:pPr>
      <w:rPr>
        <w:rFonts w:hint="eastAsia"/>
      </w:rPr>
    </w:lvl>
    <w:lvl w:ilvl="4">
      <w:start w:val="1"/>
      <w:numFmt w:val="decimal"/>
      <w:isLgl w:val="false"/>
      <w:suff w:val="tab"/>
      <w:lvlText w:val="%1.%2.%3.%4.%5."/>
      <w:lvlJc w:val="left"/>
      <w:pPr>
        <w:pStyle w:val="721"/>
        <w:ind w:left="992" w:hanging="992"/>
        <w:tabs>
          <w:tab w:val="num" w:pos="992" w:leader="none"/>
        </w:tabs>
      </w:pPr>
      <w:rPr>
        <w:rFonts w:hint="eastAsia"/>
      </w:rPr>
    </w:lvl>
    <w:lvl w:ilvl="5">
      <w:start w:val="1"/>
      <w:numFmt w:val="decimal"/>
      <w:isLgl w:val="false"/>
      <w:suff w:val="tab"/>
      <w:lvlText w:val="%1.%2.%3.%4.%5.%6."/>
      <w:lvlJc w:val="left"/>
      <w:pPr>
        <w:pStyle w:val="721"/>
        <w:ind w:left="1134" w:hanging="1134"/>
        <w:tabs>
          <w:tab w:val="num" w:pos="1134" w:leader="none"/>
        </w:tabs>
      </w:pPr>
      <w:rPr>
        <w:rFonts w:hint="eastAsia"/>
      </w:rPr>
    </w:lvl>
    <w:lvl w:ilvl="6">
      <w:start w:val="1"/>
      <w:numFmt w:val="decimal"/>
      <w:isLgl w:val="false"/>
      <w:suff w:val="tab"/>
      <w:lvlText w:val="%1.%2.%3.%4.%5.%6.%7."/>
      <w:lvlJc w:val="left"/>
      <w:pPr>
        <w:pStyle w:val="721"/>
        <w:ind w:left="1276" w:hanging="1276"/>
        <w:tabs>
          <w:tab w:val="num" w:pos="1276" w:leader="none"/>
        </w:tabs>
      </w:pPr>
      <w:rPr>
        <w:rFonts w:hint="eastAsia"/>
      </w:rPr>
    </w:lvl>
    <w:lvl w:ilvl="7">
      <w:start w:val="1"/>
      <w:numFmt w:val="decimal"/>
      <w:isLgl w:val="false"/>
      <w:suff w:val="tab"/>
      <w:lvlText w:val="%1.%2.%3.%4.%5.%6.%7.%8."/>
      <w:lvlJc w:val="left"/>
      <w:pPr>
        <w:pStyle w:val="721"/>
        <w:ind w:left="1418" w:hanging="1418"/>
        <w:tabs>
          <w:tab w:val="num" w:pos="1418" w:leader="none"/>
        </w:tabs>
      </w:pPr>
      <w:rPr>
        <w:rFonts w:hint="eastAsia"/>
      </w:rPr>
    </w:lvl>
    <w:lvl w:ilvl="8">
      <w:start w:val="1"/>
      <w:numFmt w:val="decimal"/>
      <w:isLgl w:val="false"/>
      <w:suff w:val="tab"/>
      <w:lvlText w:val="%1.%2.%3.%4.%5.%6.%7.%8.%9."/>
      <w:lvlJc w:val="left"/>
      <w:pPr>
        <w:pStyle w:val="721"/>
        <w:ind w:left="1559" w:hanging="1559"/>
        <w:tabs>
          <w:tab w:val="num"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721"/>
    <w:next w:val="721"/>
    <w:link w:val="736"/>
    <w:uiPriority w:val="9"/>
    <w:qFormat/>
    <w:pPr>
      <w:keepLines/>
      <w:keepNext/>
      <w:spacing w:before="480" w:after="200"/>
      <w:outlineLvl w:val="0"/>
    </w:pPr>
    <w:rPr>
      <w:rFonts w:ascii="Arial" w:hAnsi="Arial" w:eastAsia="Arial" w:cs="Arial"/>
      <w:sz w:val="40"/>
      <w:szCs w:val="40"/>
    </w:rPr>
  </w:style>
  <w:style w:type="paragraph" w:styleId="692">
    <w:name w:val="Heading 2"/>
    <w:basedOn w:val="721"/>
    <w:next w:val="721"/>
    <w:link w:val="737"/>
    <w:uiPriority w:val="9"/>
    <w:unhideWhenUsed/>
    <w:qFormat/>
    <w:pPr>
      <w:keepLines/>
      <w:keepNext/>
      <w:spacing w:before="360" w:after="200"/>
      <w:outlineLvl w:val="1"/>
    </w:pPr>
    <w:rPr>
      <w:rFonts w:ascii="Arial" w:hAnsi="Arial" w:eastAsia="Arial" w:cs="Arial"/>
      <w:sz w:val="34"/>
    </w:rPr>
  </w:style>
  <w:style w:type="paragraph" w:styleId="693">
    <w:name w:val="Heading 3"/>
    <w:basedOn w:val="721"/>
    <w:next w:val="721"/>
    <w:link w:val="738"/>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721"/>
    <w:next w:val="721"/>
    <w:link w:val="740"/>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721"/>
    <w:next w:val="721"/>
    <w:link w:val="741"/>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721"/>
    <w:next w:val="721"/>
    <w:link w:val="742"/>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721"/>
    <w:next w:val="721"/>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721"/>
    <w:next w:val="721"/>
    <w:link w:val="744"/>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721"/>
    <w:next w:val="721"/>
    <w:link w:val="745"/>
    <w:uiPriority w:val="9"/>
    <w:unhideWhenUsed/>
    <w:qFormat/>
    <w:pPr>
      <w:keepLines/>
      <w:keepNext/>
      <w:spacing w:before="320" w:after="200"/>
      <w:outlineLvl w:val="8"/>
    </w:pPr>
    <w:rPr>
      <w:rFonts w:ascii="Arial" w:hAnsi="Arial" w:eastAsia="Arial" w:cs="Arial"/>
      <w:i/>
      <w:iCs/>
      <w:sz w:val="21"/>
      <w:szCs w:val="21"/>
    </w:rPr>
  </w:style>
  <w:style w:type="paragraph" w:styleId="700">
    <w:name w:val="Title"/>
    <w:basedOn w:val="721"/>
    <w:next w:val="721"/>
    <w:link w:val="772"/>
    <w:uiPriority w:val="10"/>
    <w:qFormat/>
    <w:pPr>
      <w:contextualSpacing/>
      <w:spacing w:before="300" w:after="200"/>
    </w:pPr>
    <w:rPr>
      <w:sz w:val="48"/>
      <w:szCs w:val="48"/>
    </w:rPr>
  </w:style>
  <w:style w:type="paragraph" w:styleId="701">
    <w:name w:val="Subtitle"/>
    <w:basedOn w:val="721"/>
    <w:next w:val="721"/>
    <w:link w:val="763"/>
    <w:uiPriority w:val="11"/>
    <w:qFormat/>
    <w:pPr>
      <w:spacing w:before="200" w:after="200"/>
    </w:pPr>
    <w:rPr>
      <w:sz w:val="24"/>
      <w:szCs w:val="24"/>
    </w:rPr>
  </w:style>
  <w:style w:type="paragraph" w:styleId="702">
    <w:name w:val="Header"/>
    <w:basedOn w:val="721"/>
    <w:link w:val="759"/>
    <w:uiPriority w:val="99"/>
    <w:unhideWhenUsed/>
    <w:pPr>
      <w:spacing w:after="0" w:line="240" w:lineRule="auto"/>
      <w:tabs>
        <w:tab w:val="center" w:pos="7143" w:leader="none"/>
        <w:tab w:val="right" w:pos="14287" w:leader="none"/>
      </w:tabs>
    </w:pPr>
  </w:style>
  <w:style w:type="paragraph" w:styleId="703">
    <w:name w:val="Footer"/>
    <w:basedOn w:val="721"/>
    <w:link w:val="780"/>
    <w:uiPriority w:val="99"/>
    <w:unhideWhenUsed/>
    <w:pPr>
      <w:spacing w:after="0" w:line="240" w:lineRule="auto"/>
      <w:tabs>
        <w:tab w:val="center" w:pos="7143" w:leader="none"/>
        <w:tab w:val="right" w:pos="14287" w:leader="none"/>
      </w:tabs>
    </w:pPr>
  </w:style>
  <w:style w:type="paragraph" w:styleId="704">
    <w:name w:val="Caption"/>
    <w:basedOn w:val="721"/>
    <w:next w:val="721"/>
    <w:uiPriority w:val="35"/>
    <w:semiHidden/>
    <w:unhideWhenUsed/>
    <w:qFormat/>
    <w:pPr>
      <w:spacing w:line="276" w:lineRule="auto"/>
    </w:pPr>
    <w:rPr>
      <w:b/>
      <w:bCs/>
      <w:color w:val="4f81bd" w:themeColor="accent1"/>
      <w:sz w:val="18"/>
      <w:szCs w:val="18"/>
    </w:rPr>
  </w:style>
  <w:style w:type="table" w:styleId="7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6">
    <w:name w:val="Hyperlink"/>
    <w:uiPriority w:val="99"/>
    <w:unhideWhenUsed/>
    <w:rPr>
      <w:color w:val="0000ff" w:themeColor="hyperlink"/>
      <w:u w:val="single"/>
    </w:rPr>
  </w:style>
  <w:style w:type="paragraph" w:styleId="707">
    <w:name w:val="footnote text"/>
    <w:basedOn w:val="721"/>
    <w:link w:val="765"/>
    <w:uiPriority w:val="99"/>
    <w:semiHidden/>
    <w:unhideWhenUsed/>
    <w:pPr>
      <w:spacing w:after="40" w:line="240" w:lineRule="auto"/>
    </w:pPr>
    <w:rPr>
      <w:sz w:val="18"/>
    </w:rPr>
  </w:style>
  <w:style w:type="character" w:styleId="708">
    <w:name w:val="footnote reference"/>
    <w:uiPriority w:val="99"/>
    <w:unhideWhenUsed/>
    <w:rPr>
      <w:vertAlign w:val="superscript"/>
    </w:rPr>
  </w:style>
  <w:style w:type="paragraph" w:styleId="709">
    <w:name w:val="endnote text"/>
    <w:basedOn w:val="721"/>
    <w:link w:val="755"/>
    <w:uiPriority w:val="99"/>
    <w:semiHidden/>
    <w:unhideWhenUsed/>
    <w:pPr>
      <w:spacing w:after="0" w:line="240" w:lineRule="auto"/>
    </w:pPr>
    <w:rPr>
      <w:sz w:val="20"/>
    </w:rPr>
  </w:style>
  <w:style w:type="character" w:styleId="710">
    <w:name w:val="endnote reference"/>
    <w:uiPriority w:val="99"/>
    <w:semiHidden/>
    <w:unhideWhenUsed/>
    <w:rPr>
      <w:vertAlign w:val="superscript"/>
    </w:rPr>
  </w:style>
  <w:style w:type="paragraph" w:styleId="711">
    <w:name w:val="toc 1"/>
    <w:basedOn w:val="721"/>
    <w:next w:val="721"/>
    <w:uiPriority w:val="39"/>
    <w:unhideWhenUsed/>
    <w:pPr>
      <w:ind w:left="0" w:right="0" w:firstLine="0"/>
      <w:spacing w:after="57"/>
    </w:pPr>
  </w:style>
  <w:style w:type="paragraph" w:styleId="712">
    <w:name w:val="toc 2"/>
    <w:basedOn w:val="721"/>
    <w:next w:val="721"/>
    <w:uiPriority w:val="39"/>
    <w:unhideWhenUsed/>
    <w:pPr>
      <w:ind w:left="283" w:right="0" w:firstLine="0"/>
      <w:spacing w:after="57"/>
    </w:pPr>
  </w:style>
  <w:style w:type="paragraph" w:styleId="713">
    <w:name w:val="toc 3"/>
    <w:basedOn w:val="721"/>
    <w:next w:val="721"/>
    <w:uiPriority w:val="39"/>
    <w:unhideWhenUsed/>
    <w:pPr>
      <w:ind w:left="567" w:right="0" w:firstLine="0"/>
      <w:spacing w:after="57"/>
    </w:pPr>
  </w:style>
  <w:style w:type="paragraph" w:styleId="714">
    <w:name w:val="toc 4"/>
    <w:basedOn w:val="721"/>
    <w:next w:val="721"/>
    <w:uiPriority w:val="39"/>
    <w:unhideWhenUsed/>
    <w:pPr>
      <w:ind w:left="850" w:right="0" w:firstLine="0"/>
      <w:spacing w:after="57"/>
    </w:pPr>
  </w:style>
  <w:style w:type="paragraph" w:styleId="715">
    <w:name w:val="toc 5"/>
    <w:basedOn w:val="721"/>
    <w:next w:val="721"/>
    <w:uiPriority w:val="39"/>
    <w:unhideWhenUsed/>
    <w:pPr>
      <w:ind w:left="1134" w:right="0" w:firstLine="0"/>
      <w:spacing w:after="57"/>
    </w:pPr>
  </w:style>
  <w:style w:type="paragraph" w:styleId="716">
    <w:name w:val="toc 6"/>
    <w:basedOn w:val="721"/>
    <w:next w:val="721"/>
    <w:uiPriority w:val="39"/>
    <w:unhideWhenUsed/>
    <w:pPr>
      <w:ind w:left="1417" w:right="0" w:firstLine="0"/>
      <w:spacing w:after="57"/>
    </w:pPr>
  </w:style>
  <w:style w:type="paragraph" w:styleId="717">
    <w:name w:val="toc 7"/>
    <w:basedOn w:val="721"/>
    <w:next w:val="721"/>
    <w:uiPriority w:val="39"/>
    <w:unhideWhenUsed/>
    <w:pPr>
      <w:ind w:left="1701" w:right="0" w:firstLine="0"/>
      <w:spacing w:after="57"/>
    </w:pPr>
  </w:style>
  <w:style w:type="paragraph" w:styleId="718">
    <w:name w:val="toc 8"/>
    <w:basedOn w:val="721"/>
    <w:next w:val="721"/>
    <w:uiPriority w:val="39"/>
    <w:unhideWhenUsed/>
    <w:pPr>
      <w:ind w:left="1984" w:right="0" w:firstLine="0"/>
      <w:spacing w:after="57"/>
    </w:pPr>
  </w:style>
  <w:style w:type="paragraph" w:styleId="719">
    <w:name w:val="toc 9"/>
    <w:basedOn w:val="721"/>
    <w:next w:val="721"/>
    <w:uiPriority w:val="39"/>
    <w:unhideWhenUsed/>
    <w:pPr>
      <w:ind w:left="2268" w:right="0" w:firstLine="0"/>
      <w:spacing w:after="57"/>
    </w:pPr>
  </w:style>
  <w:style w:type="paragraph" w:styleId="720">
    <w:name w:val="table of figures"/>
    <w:basedOn w:val="721"/>
    <w:next w:val="721"/>
    <w:uiPriority w:val="99"/>
    <w:unhideWhenUsed/>
    <w:pPr>
      <w:spacing w:after="0" w:afterAutospacing="0"/>
    </w:pPr>
  </w:style>
  <w:style w:type="paragraph" w:styleId="721" w:default="1">
    <w:name w:val="Normal"/>
    <w:next w:val="733"/>
    <w:link w:val="721"/>
    <w:qFormat/>
    <w:pPr>
      <w:jc w:val="both"/>
      <w:widowControl w:val="off"/>
    </w:pPr>
    <w:rPr>
      <w:rFonts w:ascii="Times New Roman" w:hAnsi="Times New Roman" w:eastAsia="宋体" w:cs="Times New Roman"/>
      <w:sz w:val="21"/>
      <w:szCs w:val="21"/>
      <w:lang w:val="en-US" w:eastAsia="zh-CN" w:bidi="ar-SA"/>
    </w:rPr>
  </w:style>
  <w:style w:type="paragraph" w:styleId="722">
    <w:name w:val="标题 1"/>
    <w:basedOn w:val="721"/>
    <w:next w:val="721"/>
    <w:link w:val="736"/>
    <w:uiPriority w:val="9"/>
    <w:qFormat/>
    <w:pPr>
      <w:keepLines/>
      <w:keepNext/>
      <w:spacing w:before="480" w:after="200"/>
      <w:outlineLvl w:val="0"/>
    </w:pPr>
    <w:rPr>
      <w:rFonts w:ascii="Arial" w:hAnsi="Arial" w:eastAsia="Arial" w:cs="Arial"/>
      <w:sz w:val="40"/>
      <w:szCs w:val="40"/>
    </w:rPr>
  </w:style>
  <w:style w:type="paragraph" w:styleId="723">
    <w:name w:val="标题 2"/>
    <w:basedOn w:val="721"/>
    <w:next w:val="721"/>
    <w:link w:val="737"/>
    <w:uiPriority w:val="9"/>
    <w:unhideWhenUsed/>
    <w:qFormat/>
    <w:pPr>
      <w:keepLines/>
      <w:keepNext/>
      <w:spacing w:before="360" w:after="200"/>
      <w:outlineLvl w:val="1"/>
    </w:pPr>
    <w:rPr>
      <w:rFonts w:ascii="Arial" w:hAnsi="Arial" w:eastAsia="Arial" w:cs="Arial"/>
      <w:sz w:val="34"/>
    </w:rPr>
  </w:style>
  <w:style w:type="paragraph" w:styleId="724">
    <w:name w:val="标题 3"/>
    <w:basedOn w:val="721"/>
    <w:next w:val="739"/>
    <w:link w:val="738"/>
    <w:uiPriority w:val="9"/>
    <w:unhideWhenUsed/>
    <w:qFormat/>
    <w:pPr>
      <w:keepLines/>
      <w:keepNext/>
      <w:spacing w:before="320" w:after="200"/>
      <w:outlineLvl w:val="2"/>
    </w:pPr>
    <w:rPr>
      <w:rFonts w:ascii="Arial" w:hAnsi="Arial" w:eastAsia="Arial" w:cs="Arial"/>
      <w:sz w:val="30"/>
      <w:szCs w:val="30"/>
    </w:rPr>
  </w:style>
  <w:style w:type="paragraph" w:styleId="725">
    <w:name w:val="标题 4"/>
    <w:basedOn w:val="721"/>
    <w:next w:val="739"/>
    <w:link w:val="740"/>
    <w:uiPriority w:val="9"/>
    <w:unhideWhenUsed/>
    <w:qFormat/>
    <w:pPr>
      <w:keepLines/>
      <w:keepNext/>
      <w:spacing w:before="320" w:after="200"/>
      <w:outlineLvl w:val="3"/>
    </w:pPr>
    <w:rPr>
      <w:rFonts w:ascii="Arial" w:hAnsi="Arial" w:eastAsia="Arial" w:cs="Arial"/>
      <w:b/>
      <w:bCs/>
      <w:sz w:val="26"/>
      <w:szCs w:val="26"/>
    </w:rPr>
  </w:style>
  <w:style w:type="paragraph" w:styleId="726">
    <w:name w:val="标题 5"/>
    <w:basedOn w:val="721"/>
    <w:next w:val="721"/>
    <w:link w:val="741"/>
    <w:uiPriority w:val="9"/>
    <w:unhideWhenUsed/>
    <w:qFormat/>
    <w:pPr>
      <w:keepLines/>
      <w:keepNext/>
      <w:spacing w:before="320" w:after="200"/>
      <w:outlineLvl w:val="4"/>
    </w:pPr>
    <w:rPr>
      <w:rFonts w:ascii="Arial" w:hAnsi="Arial" w:eastAsia="Arial" w:cs="Arial"/>
      <w:b/>
      <w:bCs/>
      <w:sz w:val="24"/>
      <w:szCs w:val="24"/>
    </w:rPr>
  </w:style>
  <w:style w:type="paragraph" w:styleId="727">
    <w:name w:val="标题 6"/>
    <w:basedOn w:val="721"/>
    <w:next w:val="721"/>
    <w:link w:val="742"/>
    <w:uiPriority w:val="9"/>
    <w:unhideWhenUsed/>
    <w:qFormat/>
    <w:pPr>
      <w:keepLines/>
      <w:keepNext/>
      <w:spacing w:before="320" w:after="200"/>
      <w:outlineLvl w:val="5"/>
    </w:pPr>
    <w:rPr>
      <w:rFonts w:ascii="Arial" w:hAnsi="Arial" w:eastAsia="Arial" w:cs="Arial"/>
      <w:b/>
      <w:bCs/>
      <w:sz w:val="22"/>
      <w:szCs w:val="22"/>
    </w:rPr>
  </w:style>
  <w:style w:type="paragraph" w:styleId="728">
    <w:name w:val="标题 7"/>
    <w:basedOn w:val="721"/>
    <w:next w:val="721"/>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标题 8"/>
    <w:basedOn w:val="721"/>
    <w:next w:val="721"/>
    <w:link w:val="744"/>
    <w:uiPriority w:val="9"/>
    <w:unhideWhenUsed/>
    <w:qFormat/>
    <w:pPr>
      <w:keepLines/>
      <w:keepNext/>
      <w:spacing w:before="320" w:after="200"/>
      <w:outlineLvl w:val="7"/>
    </w:pPr>
    <w:rPr>
      <w:rFonts w:ascii="Arial" w:hAnsi="Arial" w:eastAsia="Arial" w:cs="Arial"/>
      <w:i/>
      <w:iCs/>
      <w:sz w:val="22"/>
      <w:szCs w:val="22"/>
    </w:rPr>
  </w:style>
  <w:style w:type="paragraph" w:styleId="730">
    <w:name w:val="标题 9"/>
    <w:basedOn w:val="721"/>
    <w:next w:val="721"/>
    <w:link w:val="745"/>
    <w:uiPriority w:val="9"/>
    <w:unhideWhenUsed/>
    <w:qFormat/>
    <w:pPr>
      <w:keepLines/>
      <w:keepNext/>
      <w:spacing w:before="320" w:after="200"/>
      <w:outlineLvl w:val="8"/>
    </w:pPr>
    <w:rPr>
      <w:rFonts w:ascii="Arial" w:hAnsi="Arial" w:eastAsia="Arial" w:cs="Arial"/>
      <w:i/>
      <w:iCs/>
      <w:sz w:val="21"/>
      <w:szCs w:val="21"/>
    </w:rPr>
  </w:style>
  <w:style w:type="character" w:styleId="731">
    <w:name w:val="默认段落字体"/>
    <w:next w:val="731"/>
    <w:link w:val="721"/>
    <w:uiPriority w:val="1"/>
    <w:unhideWhenUsed/>
    <w:qFormat/>
  </w:style>
  <w:style w:type="table" w:styleId="732">
    <w:name w:val="普通表格"/>
    <w:next w:val="732"/>
    <w:link w:val="721"/>
    <w:uiPriority w:val="99"/>
    <w:unhideWhenUsed/>
    <w:qFormat/>
    <w:tblPr/>
  </w:style>
  <w:style w:type="paragraph" w:styleId="733">
    <w:name w:val="正文首行缩进 2"/>
    <w:basedOn w:val="734"/>
    <w:next w:val="721"/>
    <w:link w:val="721"/>
    <w:qFormat/>
    <w:pPr>
      <w:ind w:left="0" w:firstLine="420"/>
      <w:spacing w:after="0" w:line="360" w:lineRule="auto"/>
    </w:pPr>
    <w:rPr>
      <w:rFonts w:ascii="宋体" w:hAnsi="宋体" w:eastAsia="宋体" w:cs="Times New Roman"/>
      <w:szCs w:val="20"/>
    </w:rPr>
  </w:style>
  <w:style w:type="paragraph" w:styleId="734">
    <w:name w:val="正文文本缩进"/>
    <w:basedOn w:val="721"/>
    <w:next w:val="735"/>
    <w:link w:val="721"/>
    <w:unhideWhenUsed/>
    <w:qFormat/>
    <w:pPr>
      <w:ind w:left="420"/>
      <w:spacing w:after="120"/>
    </w:pPr>
  </w:style>
  <w:style w:type="paragraph" w:styleId="735">
    <w:name w:val="寄信人地址"/>
    <w:basedOn w:val="721"/>
    <w:next w:val="735"/>
    <w:link w:val="721"/>
    <w:qFormat/>
    <w:rPr>
      <w:rFonts w:ascii="Arial" w:hAnsi="Arial" w:eastAsia="宋体" w:cs="宋体"/>
    </w:rPr>
  </w:style>
  <w:style w:type="character" w:styleId="736">
    <w:name w:val="Heading 1 Char"/>
    <w:next w:val="736"/>
    <w:link w:val="722"/>
    <w:uiPriority w:val="9"/>
    <w:qFormat/>
    <w:rPr>
      <w:rFonts w:ascii="Arial" w:hAnsi="Arial" w:eastAsia="Arial" w:cs="Arial"/>
      <w:sz w:val="40"/>
      <w:szCs w:val="40"/>
    </w:rPr>
  </w:style>
  <w:style w:type="character" w:styleId="737">
    <w:name w:val="Heading 2 Char"/>
    <w:next w:val="737"/>
    <w:link w:val="723"/>
    <w:uiPriority w:val="9"/>
    <w:qFormat/>
    <w:rPr>
      <w:rFonts w:ascii="Arial" w:hAnsi="Arial" w:eastAsia="Arial" w:cs="Arial"/>
      <w:sz w:val="34"/>
    </w:rPr>
  </w:style>
  <w:style w:type="character" w:styleId="738">
    <w:name w:val="Heading 3 Char"/>
    <w:next w:val="738"/>
    <w:link w:val="724"/>
    <w:uiPriority w:val="9"/>
    <w:qFormat/>
    <w:rPr>
      <w:rFonts w:ascii="Arial" w:hAnsi="Arial" w:eastAsia="Arial" w:cs="Arial"/>
      <w:sz w:val="30"/>
      <w:szCs w:val="30"/>
    </w:rPr>
  </w:style>
  <w:style w:type="paragraph" w:styleId="739">
    <w:name w:val="正文缩进"/>
    <w:basedOn w:val="721"/>
    <w:next w:val="739"/>
    <w:link w:val="721"/>
    <w:qFormat/>
    <w:pPr>
      <w:ind w:firstLine="420"/>
    </w:pPr>
  </w:style>
  <w:style w:type="character" w:styleId="740">
    <w:name w:val="Heading 4 Char"/>
    <w:next w:val="740"/>
    <w:link w:val="725"/>
    <w:uiPriority w:val="9"/>
    <w:qFormat/>
    <w:rPr>
      <w:rFonts w:ascii="Arial" w:hAnsi="Arial" w:eastAsia="Arial" w:cs="Arial"/>
      <w:b/>
      <w:bCs/>
      <w:sz w:val="26"/>
      <w:szCs w:val="26"/>
    </w:rPr>
  </w:style>
  <w:style w:type="character" w:styleId="741">
    <w:name w:val="Heading 5 Char"/>
    <w:next w:val="741"/>
    <w:link w:val="726"/>
    <w:uiPriority w:val="9"/>
    <w:qFormat/>
    <w:rPr>
      <w:rFonts w:ascii="Arial" w:hAnsi="Arial" w:eastAsia="Arial" w:cs="Arial"/>
      <w:b/>
      <w:bCs/>
      <w:sz w:val="24"/>
      <w:szCs w:val="24"/>
    </w:rPr>
  </w:style>
  <w:style w:type="character" w:styleId="742">
    <w:name w:val="Heading 6 Char"/>
    <w:next w:val="742"/>
    <w:link w:val="727"/>
    <w:uiPriority w:val="9"/>
    <w:qFormat/>
    <w:rPr>
      <w:rFonts w:ascii="Arial" w:hAnsi="Arial" w:eastAsia="Arial" w:cs="Arial"/>
      <w:b/>
      <w:bCs/>
      <w:sz w:val="22"/>
      <w:szCs w:val="22"/>
    </w:rPr>
  </w:style>
  <w:style w:type="character" w:styleId="743">
    <w:name w:val="Heading 7 Char"/>
    <w:next w:val="743"/>
    <w:link w:val="728"/>
    <w:uiPriority w:val="9"/>
    <w:qFormat/>
    <w:rPr>
      <w:rFonts w:ascii="Arial" w:hAnsi="Arial" w:eastAsia="Arial" w:cs="Arial"/>
      <w:b/>
      <w:bCs/>
      <w:i/>
      <w:iCs/>
      <w:sz w:val="22"/>
      <w:szCs w:val="22"/>
    </w:rPr>
  </w:style>
  <w:style w:type="character" w:styleId="744">
    <w:name w:val="Heading 8 Char"/>
    <w:next w:val="744"/>
    <w:link w:val="729"/>
    <w:uiPriority w:val="9"/>
    <w:qFormat/>
    <w:rPr>
      <w:rFonts w:ascii="Arial" w:hAnsi="Arial" w:eastAsia="Arial" w:cs="Arial"/>
      <w:i/>
      <w:iCs/>
      <w:sz w:val="22"/>
      <w:szCs w:val="22"/>
    </w:rPr>
  </w:style>
  <w:style w:type="character" w:styleId="745">
    <w:name w:val="Heading 9 Char"/>
    <w:next w:val="745"/>
    <w:link w:val="730"/>
    <w:uiPriority w:val="9"/>
    <w:qFormat/>
    <w:rPr>
      <w:rFonts w:ascii="Arial" w:hAnsi="Arial" w:eastAsia="Arial" w:cs="Arial"/>
      <w:i/>
      <w:iCs/>
      <w:sz w:val="21"/>
      <w:szCs w:val="21"/>
    </w:rPr>
  </w:style>
  <w:style w:type="paragraph" w:styleId="746">
    <w:name w:val="目录 7"/>
    <w:basedOn w:val="721"/>
    <w:next w:val="721"/>
    <w:link w:val="721"/>
    <w:uiPriority w:val="39"/>
    <w:unhideWhenUsed/>
    <w:qFormat/>
    <w:pPr>
      <w:ind w:left="1701" w:right="0" w:firstLine="0"/>
      <w:spacing w:after="57"/>
    </w:pPr>
  </w:style>
  <w:style w:type="paragraph" w:styleId="747">
    <w:name w:val="题注"/>
    <w:basedOn w:val="721"/>
    <w:next w:val="721"/>
    <w:link w:val="721"/>
    <w:uiPriority w:val="35"/>
    <w:unhideWhenUsed/>
    <w:qFormat/>
    <w:pPr>
      <w:spacing w:line="276" w:lineRule="auto"/>
    </w:pPr>
    <w:rPr>
      <w:b/>
      <w:bCs/>
      <w:color w:val="4f81bd"/>
      <w:sz w:val="18"/>
      <w:szCs w:val="18"/>
    </w:rPr>
  </w:style>
  <w:style w:type="paragraph" w:styleId="748">
    <w:name w:val="批注文字"/>
    <w:basedOn w:val="721"/>
    <w:next w:val="748"/>
    <w:link w:val="721"/>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749">
    <w:name w:val="正文文本"/>
    <w:basedOn w:val="721"/>
    <w:next w:val="749"/>
    <w:link w:val="721"/>
    <w:uiPriority w:val="1"/>
    <w:qFormat/>
    <w:pPr>
      <w:ind w:left="120"/>
    </w:pPr>
    <w:rPr>
      <w:rFonts w:ascii="宋体" w:hAnsi="宋体" w:eastAsia="宋体" w:cs="宋体"/>
      <w:sz w:val="21"/>
      <w:szCs w:val="21"/>
      <w:lang w:val="zh-CN" w:eastAsia="zh-CN" w:bidi="zh-CN"/>
    </w:rPr>
  </w:style>
  <w:style w:type="paragraph" w:styleId="750">
    <w:name w:val="目录 5"/>
    <w:basedOn w:val="721"/>
    <w:next w:val="721"/>
    <w:link w:val="721"/>
    <w:uiPriority w:val="39"/>
    <w:unhideWhenUsed/>
    <w:qFormat/>
    <w:pPr>
      <w:ind w:left="1134" w:right="0" w:firstLine="0"/>
      <w:spacing w:after="57"/>
    </w:pPr>
  </w:style>
  <w:style w:type="paragraph" w:styleId="751">
    <w:name w:val="目录 3"/>
    <w:basedOn w:val="721"/>
    <w:next w:val="721"/>
    <w:link w:val="721"/>
    <w:uiPriority w:val="39"/>
    <w:unhideWhenUsed/>
    <w:qFormat/>
    <w:pPr>
      <w:ind w:left="567" w:right="0" w:firstLine="0"/>
      <w:spacing w:after="57"/>
    </w:pPr>
  </w:style>
  <w:style w:type="paragraph" w:styleId="752">
    <w:name w:val="纯文本"/>
    <w:basedOn w:val="721"/>
    <w:next w:val="752"/>
    <w:link w:val="721"/>
    <w:qFormat/>
    <w:rPr>
      <w:rFonts w:ascii="宋体" w:hAnsi="Courier New" w:cs="Courier New"/>
    </w:rPr>
  </w:style>
  <w:style w:type="paragraph" w:styleId="753">
    <w:name w:val="目录 8"/>
    <w:basedOn w:val="721"/>
    <w:next w:val="721"/>
    <w:link w:val="721"/>
    <w:uiPriority w:val="39"/>
    <w:unhideWhenUsed/>
    <w:qFormat/>
    <w:pPr>
      <w:ind w:left="1984" w:right="0" w:firstLine="0"/>
      <w:spacing w:after="57"/>
    </w:pPr>
  </w:style>
  <w:style w:type="paragraph" w:styleId="754">
    <w:name w:val="尾注文本"/>
    <w:basedOn w:val="721"/>
    <w:next w:val="754"/>
    <w:link w:val="755"/>
    <w:uiPriority w:val="99"/>
    <w:unhideWhenUsed/>
    <w:qFormat/>
    <w:pPr>
      <w:spacing w:after="0" w:line="240" w:lineRule="auto"/>
    </w:pPr>
    <w:rPr>
      <w:sz w:val="20"/>
    </w:rPr>
  </w:style>
  <w:style w:type="character" w:styleId="755">
    <w:name w:val="Endnote Text Char"/>
    <w:next w:val="755"/>
    <w:link w:val="754"/>
    <w:uiPriority w:val="99"/>
    <w:qFormat/>
    <w:rPr>
      <w:sz w:val="20"/>
    </w:rPr>
  </w:style>
  <w:style w:type="paragraph" w:styleId="756">
    <w:name w:val="页脚"/>
    <w:basedOn w:val="721"/>
    <w:next w:val="756"/>
    <w:link w:val="757"/>
    <w:uiPriority w:val="99"/>
    <w:unhideWhenUsed/>
    <w:qFormat/>
    <w:pPr>
      <w:spacing w:after="0" w:line="240" w:lineRule="auto"/>
      <w:tabs>
        <w:tab w:val="center" w:pos="7143" w:leader="none"/>
        <w:tab w:val="right" w:pos="14287" w:leader="none"/>
      </w:tabs>
    </w:pPr>
  </w:style>
  <w:style w:type="character" w:styleId="757">
    <w:name w:val="Footer Char"/>
    <w:next w:val="757"/>
    <w:link w:val="756"/>
    <w:uiPriority w:val="99"/>
    <w:qFormat/>
  </w:style>
  <w:style w:type="paragraph" w:styleId="758">
    <w:name w:val="页眉"/>
    <w:basedOn w:val="721"/>
    <w:next w:val="758"/>
    <w:link w:val="759"/>
    <w:uiPriority w:val="99"/>
    <w:unhideWhenUsed/>
    <w:qFormat/>
    <w:pPr>
      <w:spacing w:after="0" w:line="240" w:lineRule="auto"/>
      <w:tabs>
        <w:tab w:val="center" w:pos="7143" w:leader="none"/>
        <w:tab w:val="right" w:pos="14287" w:leader="none"/>
      </w:tabs>
    </w:pPr>
  </w:style>
  <w:style w:type="character" w:styleId="759">
    <w:name w:val="Header Char"/>
    <w:next w:val="759"/>
    <w:link w:val="758"/>
    <w:uiPriority w:val="99"/>
    <w:qFormat/>
  </w:style>
  <w:style w:type="paragraph" w:styleId="760">
    <w:name w:val="目录 1"/>
    <w:basedOn w:val="721"/>
    <w:next w:val="721"/>
    <w:link w:val="721"/>
    <w:uiPriority w:val="39"/>
    <w:unhideWhenUsed/>
    <w:qFormat/>
    <w:pPr>
      <w:ind w:left="0" w:right="0" w:firstLine="0"/>
      <w:spacing w:after="57"/>
    </w:pPr>
  </w:style>
  <w:style w:type="paragraph" w:styleId="761">
    <w:name w:val="目录 4"/>
    <w:basedOn w:val="721"/>
    <w:next w:val="721"/>
    <w:link w:val="721"/>
    <w:uiPriority w:val="39"/>
    <w:unhideWhenUsed/>
    <w:qFormat/>
    <w:pPr>
      <w:ind w:left="850" w:right="0" w:firstLine="0"/>
      <w:spacing w:after="57"/>
    </w:pPr>
  </w:style>
  <w:style w:type="paragraph" w:styleId="762">
    <w:name w:val="副标题"/>
    <w:basedOn w:val="721"/>
    <w:next w:val="721"/>
    <w:link w:val="763"/>
    <w:uiPriority w:val="11"/>
    <w:qFormat/>
    <w:pPr>
      <w:spacing w:before="200" w:after="200"/>
    </w:pPr>
    <w:rPr>
      <w:sz w:val="24"/>
      <w:szCs w:val="24"/>
    </w:rPr>
  </w:style>
  <w:style w:type="character" w:styleId="763">
    <w:name w:val="Subtitle Char"/>
    <w:next w:val="763"/>
    <w:link w:val="762"/>
    <w:uiPriority w:val="11"/>
    <w:qFormat/>
    <w:rPr>
      <w:sz w:val="24"/>
      <w:szCs w:val="24"/>
    </w:rPr>
  </w:style>
  <w:style w:type="paragraph" w:styleId="764">
    <w:name w:val="脚注文本"/>
    <w:basedOn w:val="721"/>
    <w:next w:val="764"/>
    <w:link w:val="765"/>
    <w:uiPriority w:val="99"/>
    <w:unhideWhenUsed/>
    <w:qFormat/>
    <w:pPr>
      <w:spacing w:after="40" w:line="240" w:lineRule="auto"/>
    </w:pPr>
    <w:rPr>
      <w:sz w:val="18"/>
    </w:rPr>
  </w:style>
  <w:style w:type="character" w:styleId="765">
    <w:name w:val="Footnote Text Char"/>
    <w:next w:val="765"/>
    <w:link w:val="764"/>
    <w:uiPriority w:val="99"/>
    <w:qFormat/>
    <w:rPr>
      <w:sz w:val="18"/>
    </w:rPr>
  </w:style>
  <w:style w:type="paragraph" w:styleId="766">
    <w:name w:val="目录 6"/>
    <w:basedOn w:val="721"/>
    <w:next w:val="721"/>
    <w:link w:val="721"/>
    <w:uiPriority w:val="39"/>
    <w:unhideWhenUsed/>
    <w:qFormat/>
    <w:pPr>
      <w:ind w:left="1417" w:right="0" w:firstLine="0"/>
      <w:spacing w:after="57"/>
    </w:pPr>
  </w:style>
  <w:style w:type="paragraph" w:styleId="767">
    <w:name w:val="图表目录"/>
    <w:basedOn w:val="721"/>
    <w:next w:val="721"/>
    <w:link w:val="721"/>
    <w:uiPriority w:val="99"/>
    <w:unhideWhenUsed/>
    <w:qFormat/>
    <w:pPr>
      <w:spacing w:after="0" w:afterAutospacing="0"/>
    </w:pPr>
  </w:style>
  <w:style w:type="paragraph" w:styleId="768">
    <w:name w:val="目录 2"/>
    <w:basedOn w:val="721"/>
    <w:next w:val="721"/>
    <w:link w:val="721"/>
    <w:uiPriority w:val="39"/>
    <w:unhideWhenUsed/>
    <w:qFormat/>
    <w:pPr>
      <w:ind w:left="283" w:right="0" w:firstLine="0"/>
      <w:spacing w:after="57"/>
    </w:pPr>
  </w:style>
  <w:style w:type="paragraph" w:styleId="769">
    <w:name w:val="目录 9"/>
    <w:basedOn w:val="721"/>
    <w:next w:val="721"/>
    <w:link w:val="721"/>
    <w:uiPriority w:val="39"/>
    <w:unhideWhenUsed/>
    <w:qFormat/>
    <w:pPr>
      <w:ind w:left="2268" w:right="0" w:firstLine="0"/>
      <w:spacing w:after="57"/>
    </w:pPr>
  </w:style>
  <w:style w:type="paragraph" w:styleId="770">
    <w:name w:val="普通(网站)"/>
    <w:basedOn w:val="721"/>
    <w:next w:val="770"/>
    <w:link w:val="721"/>
    <w:uiPriority w:val="99"/>
    <w:qFormat/>
    <w:pPr>
      <w:jc w:val="left"/>
      <w:spacing w:before="100" w:beforeAutospacing="1" w:after="100" w:afterAutospacing="1"/>
      <w:widowControl/>
    </w:pPr>
    <w:rPr>
      <w:rFonts w:ascii="宋体" w:hAnsi="宋体" w:cs="宋体"/>
      <w:sz w:val="24"/>
      <w:szCs w:val="24"/>
    </w:rPr>
  </w:style>
  <w:style w:type="paragraph" w:styleId="771">
    <w:name w:val="标题"/>
    <w:basedOn w:val="721"/>
    <w:next w:val="721"/>
    <w:link w:val="772"/>
    <w:uiPriority w:val="10"/>
    <w:qFormat/>
    <w:pPr>
      <w:contextualSpacing/>
      <w:spacing w:before="300" w:after="200"/>
    </w:pPr>
    <w:rPr>
      <w:sz w:val="48"/>
      <w:szCs w:val="48"/>
    </w:rPr>
  </w:style>
  <w:style w:type="character" w:styleId="772">
    <w:name w:val="Title Char"/>
    <w:next w:val="772"/>
    <w:link w:val="771"/>
    <w:uiPriority w:val="10"/>
    <w:qFormat/>
    <w:rPr>
      <w:sz w:val="48"/>
      <w:szCs w:val="48"/>
    </w:rPr>
  </w:style>
  <w:style w:type="table" w:styleId="773">
    <w:name w:val="网格型"/>
    <w:next w:val="773"/>
    <w:link w:val="721"/>
    <w:uiPriority w:val="59"/>
    <w:qFormat/>
    <w:pPr>
      <w:spacing w:after="0" w:line="240" w:lineRule="auto"/>
    </w:pPr>
    <w:tblPr/>
  </w:style>
  <w:style w:type="character" w:styleId="774">
    <w:name w:val="要点"/>
    <w:basedOn w:val="731"/>
    <w:next w:val="774"/>
    <w:link w:val="721"/>
    <w:uiPriority w:val="22"/>
    <w:qFormat/>
    <w:rPr>
      <w:b/>
    </w:rPr>
  </w:style>
  <w:style w:type="character" w:styleId="775">
    <w:name w:val="尾注引用"/>
    <w:next w:val="775"/>
    <w:link w:val="721"/>
    <w:uiPriority w:val="99"/>
    <w:unhideWhenUsed/>
    <w:qFormat/>
    <w:rPr>
      <w:vertAlign w:val="superscript"/>
    </w:rPr>
  </w:style>
  <w:style w:type="character" w:styleId="776">
    <w:name w:val="页码"/>
    <w:next w:val="776"/>
    <w:link w:val="721"/>
    <w:qFormat/>
  </w:style>
  <w:style w:type="character" w:styleId="777">
    <w:name w:val="已访问的超链接"/>
    <w:next w:val="777"/>
    <w:link w:val="721"/>
    <w:qFormat/>
    <w:rPr>
      <w:color w:val="800080"/>
      <w:u w:val="single"/>
    </w:rPr>
  </w:style>
  <w:style w:type="character" w:styleId="778">
    <w:name w:val="超链接"/>
    <w:next w:val="778"/>
    <w:link w:val="721"/>
    <w:uiPriority w:val="99"/>
    <w:unhideWhenUsed/>
    <w:qFormat/>
    <w:rPr>
      <w:color w:val="0000ff"/>
      <w:u w:val="single"/>
    </w:rPr>
  </w:style>
  <w:style w:type="character" w:styleId="779">
    <w:name w:val="脚注引用"/>
    <w:next w:val="779"/>
    <w:link w:val="721"/>
    <w:uiPriority w:val="99"/>
    <w:unhideWhenUsed/>
    <w:qFormat/>
    <w:rPr>
      <w:vertAlign w:val="superscript"/>
    </w:rPr>
  </w:style>
  <w:style w:type="character" w:styleId="780">
    <w:name w:val="Caption Char"/>
    <w:next w:val="780"/>
    <w:link w:val="756"/>
    <w:uiPriority w:val="99"/>
    <w:qFormat/>
  </w:style>
  <w:style w:type="paragraph" w:styleId="781">
    <w:name w:val="正文1"/>
    <w:basedOn w:val="721"/>
    <w:next w:val="781"/>
    <w:link w:val="721"/>
    <w:qFormat/>
    <w:pPr>
      <w:ind w:left="350" w:firstLine="0"/>
    </w:pPr>
    <w:rPr>
      <w:rFonts w:cs="Times New Roman"/>
      <w:sz w:val="20"/>
      <w:szCs w:val="24"/>
    </w:rPr>
  </w:style>
  <w:style w:type="paragraph" w:styleId="782">
    <w:name w:val="索引 41"/>
    <w:basedOn w:val="721"/>
    <w:next w:val="721"/>
    <w:link w:val="721"/>
    <w:semiHidden/>
    <w:qFormat/>
    <w:pPr>
      <w:ind w:left="1260"/>
    </w:pPr>
    <w:rPr>
      <w:rFonts w:ascii="Calibri" w:hAnsi="Calibri" w:eastAsia="Calibri" w:cs="宋体"/>
      <w:sz w:val="20"/>
      <w:lang w:val="zh-CN"/>
    </w:rPr>
  </w:style>
  <w:style w:type="paragraph" w:styleId="783">
    <w:name w:val="正文文本121"/>
    <w:basedOn w:val="721"/>
    <w:next w:val="783"/>
    <w:link w:val="721"/>
    <w:qFormat/>
    <w:pPr>
      <w:ind w:left="120"/>
    </w:pPr>
    <w:rPr>
      <w:rFonts w:ascii="宋体" w:eastAsia="宋体" w:cs="宋体"/>
      <w:sz w:val="21"/>
      <w:szCs w:val="21"/>
      <w:lang w:val="zh-CN" w:eastAsia="zh-CN" w:bidi="zh-CN"/>
    </w:rPr>
  </w:style>
  <w:style w:type="paragraph" w:styleId="784">
    <w:name w:val="List Paragraph"/>
    <w:basedOn w:val="721"/>
    <w:next w:val="784"/>
    <w:link w:val="721"/>
    <w:uiPriority w:val="34"/>
    <w:qFormat/>
    <w:pPr>
      <w:contextualSpacing/>
      <w:ind w:left="720"/>
    </w:pPr>
  </w:style>
  <w:style w:type="paragraph" w:styleId="785">
    <w:name w:val="No Spacing"/>
    <w:next w:val="785"/>
    <w:link w:val="721"/>
    <w:uiPriority w:val="1"/>
    <w:qFormat/>
    <w:pPr>
      <w:spacing w:before="0" w:after="0" w:line="240" w:lineRule="auto"/>
    </w:pPr>
    <w:rPr>
      <w:rFonts w:ascii="Times New Roman" w:hAnsi="Times New Roman" w:eastAsia="宋体" w:cs="Times New Roman"/>
    </w:rPr>
  </w:style>
  <w:style w:type="paragraph" w:styleId="786">
    <w:name w:val="Quote"/>
    <w:basedOn w:val="721"/>
    <w:next w:val="721"/>
    <w:link w:val="787"/>
    <w:uiPriority w:val="29"/>
    <w:qFormat/>
    <w:pPr>
      <w:ind w:left="720" w:right="720"/>
    </w:pPr>
    <w:rPr>
      <w:i/>
    </w:rPr>
  </w:style>
  <w:style w:type="character" w:styleId="787">
    <w:name w:val="Quote Char"/>
    <w:next w:val="787"/>
    <w:link w:val="786"/>
    <w:uiPriority w:val="29"/>
    <w:qFormat/>
    <w:rPr>
      <w:i/>
    </w:rPr>
  </w:style>
  <w:style w:type="paragraph" w:styleId="788">
    <w:name w:val="Intense Quote"/>
    <w:basedOn w:val="721"/>
    <w:next w:val="721"/>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name w:val="Intense Quote Char"/>
    <w:next w:val="789"/>
    <w:link w:val="788"/>
    <w:uiPriority w:val="30"/>
    <w:qFormat/>
    <w:rPr>
      <w:i/>
    </w:rPr>
  </w:style>
  <w:style w:type="table" w:styleId="790">
    <w:name w:val="Table Grid Light"/>
    <w:next w:val="790"/>
    <w:link w:val="721"/>
    <w:uiPriority w:val="59"/>
    <w:qFormat/>
    <w:pPr>
      <w:spacing w:after="0" w:line="240" w:lineRule="auto"/>
    </w:pPr>
    <w:tblPr/>
  </w:style>
  <w:style w:type="table" w:styleId="791">
    <w:name w:val="Plain Table 1"/>
    <w:next w:val="791"/>
    <w:link w:val="721"/>
    <w:uiPriority w:val="59"/>
    <w:qFormat/>
    <w:pPr>
      <w:spacing w:after="0" w:line="240" w:lineRule="auto"/>
    </w:pPr>
    <w:tblPr/>
  </w:style>
  <w:style w:type="table" w:styleId="792">
    <w:name w:val="Plain Table 2"/>
    <w:next w:val="792"/>
    <w:link w:val="721"/>
    <w:uiPriority w:val="59"/>
    <w:qFormat/>
    <w:pPr>
      <w:spacing w:after="0" w:line="240" w:lineRule="auto"/>
    </w:pPr>
    <w:tblPr/>
  </w:style>
  <w:style w:type="table" w:styleId="793">
    <w:name w:val="Plain Table 3"/>
    <w:next w:val="793"/>
    <w:link w:val="721"/>
    <w:uiPriority w:val="99"/>
    <w:qFormat/>
    <w:pPr>
      <w:spacing w:after="0" w:line="240" w:lineRule="auto"/>
    </w:pPr>
    <w:tblPr/>
  </w:style>
  <w:style w:type="table" w:styleId="794">
    <w:name w:val="Plain Table 4"/>
    <w:next w:val="794"/>
    <w:link w:val="721"/>
    <w:uiPriority w:val="99"/>
    <w:qFormat/>
    <w:pPr>
      <w:spacing w:after="0" w:line="240" w:lineRule="auto"/>
    </w:pPr>
    <w:tblPr/>
  </w:style>
  <w:style w:type="table" w:styleId="795">
    <w:name w:val="Plain Table 5"/>
    <w:next w:val="795"/>
    <w:link w:val="721"/>
    <w:uiPriority w:val="99"/>
    <w:qFormat/>
    <w:pPr>
      <w:spacing w:after="0" w:line="240" w:lineRule="auto"/>
    </w:pPr>
    <w:tblPr/>
  </w:style>
  <w:style w:type="table" w:styleId="796">
    <w:name w:val="Grid Table 1 Light"/>
    <w:next w:val="796"/>
    <w:link w:val="721"/>
    <w:uiPriority w:val="99"/>
    <w:qFormat/>
    <w:pPr>
      <w:spacing w:after="0" w:line="240" w:lineRule="auto"/>
    </w:pPr>
    <w:tblPr/>
  </w:style>
  <w:style w:type="table" w:styleId="797">
    <w:name w:val="Grid Table 1 Light - Accent 1"/>
    <w:next w:val="797"/>
    <w:link w:val="721"/>
    <w:uiPriority w:val="99"/>
    <w:qFormat/>
    <w:pPr>
      <w:spacing w:after="0" w:line="240" w:lineRule="auto"/>
    </w:pPr>
    <w:tblPr/>
  </w:style>
  <w:style w:type="table" w:styleId="798">
    <w:name w:val="Grid Table 1 Light - Accent 2"/>
    <w:next w:val="798"/>
    <w:link w:val="721"/>
    <w:uiPriority w:val="99"/>
    <w:qFormat/>
    <w:pPr>
      <w:spacing w:after="0" w:line="240" w:lineRule="auto"/>
    </w:pPr>
    <w:tblPr/>
  </w:style>
  <w:style w:type="table" w:styleId="799">
    <w:name w:val="Grid Table 1 Light - Accent 3"/>
    <w:next w:val="799"/>
    <w:link w:val="721"/>
    <w:uiPriority w:val="99"/>
    <w:qFormat/>
    <w:pPr>
      <w:spacing w:after="0" w:line="240" w:lineRule="auto"/>
    </w:pPr>
    <w:tblPr/>
  </w:style>
  <w:style w:type="table" w:styleId="800">
    <w:name w:val="Grid Table 1 Light - Accent 4"/>
    <w:next w:val="800"/>
    <w:link w:val="721"/>
    <w:uiPriority w:val="99"/>
    <w:qFormat/>
    <w:pPr>
      <w:spacing w:after="0" w:line="240" w:lineRule="auto"/>
    </w:pPr>
    <w:tblPr/>
  </w:style>
  <w:style w:type="table" w:styleId="801">
    <w:name w:val="Grid Table 1 Light - Accent 5"/>
    <w:next w:val="801"/>
    <w:link w:val="721"/>
    <w:uiPriority w:val="99"/>
    <w:qFormat/>
    <w:pPr>
      <w:spacing w:after="0" w:line="240" w:lineRule="auto"/>
    </w:pPr>
    <w:tblPr/>
  </w:style>
  <w:style w:type="table" w:styleId="802">
    <w:name w:val="Grid Table 1 Light - Accent 6"/>
    <w:next w:val="802"/>
    <w:link w:val="721"/>
    <w:uiPriority w:val="99"/>
    <w:qFormat/>
    <w:pPr>
      <w:spacing w:after="0" w:line="240" w:lineRule="auto"/>
    </w:pPr>
    <w:tblPr/>
  </w:style>
  <w:style w:type="table" w:styleId="803">
    <w:name w:val="Grid Table 2"/>
    <w:next w:val="803"/>
    <w:link w:val="721"/>
    <w:uiPriority w:val="99"/>
    <w:qFormat/>
    <w:pPr>
      <w:spacing w:after="0" w:line="240" w:lineRule="auto"/>
    </w:pPr>
    <w:tblPr/>
  </w:style>
  <w:style w:type="table" w:styleId="804">
    <w:name w:val="Grid Table 2 - Accent 1"/>
    <w:next w:val="804"/>
    <w:link w:val="721"/>
    <w:uiPriority w:val="99"/>
    <w:qFormat/>
    <w:pPr>
      <w:spacing w:after="0" w:line="240" w:lineRule="auto"/>
    </w:pPr>
    <w:tblPr/>
  </w:style>
  <w:style w:type="table" w:styleId="805">
    <w:name w:val="Grid Table 2 - Accent 2"/>
    <w:next w:val="805"/>
    <w:link w:val="721"/>
    <w:uiPriority w:val="99"/>
    <w:qFormat/>
    <w:pPr>
      <w:spacing w:after="0" w:line="240" w:lineRule="auto"/>
    </w:pPr>
    <w:tblPr/>
  </w:style>
  <w:style w:type="table" w:styleId="806">
    <w:name w:val="Grid Table 2 - Accent 3"/>
    <w:next w:val="806"/>
    <w:link w:val="721"/>
    <w:uiPriority w:val="99"/>
    <w:qFormat/>
    <w:pPr>
      <w:spacing w:after="0" w:line="240" w:lineRule="auto"/>
    </w:pPr>
    <w:tblPr/>
  </w:style>
  <w:style w:type="table" w:styleId="807">
    <w:name w:val="Grid Table 2 - Accent 4"/>
    <w:next w:val="807"/>
    <w:link w:val="721"/>
    <w:uiPriority w:val="99"/>
    <w:qFormat/>
    <w:pPr>
      <w:spacing w:after="0" w:line="240" w:lineRule="auto"/>
    </w:pPr>
    <w:tblPr/>
  </w:style>
  <w:style w:type="table" w:styleId="808">
    <w:name w:val="Grid Table 2 - Accent 5"/>
    <w:next w:val="808"/>
    <w:link w:val="721"/>
    <w:uiPriority w:val="99"/>
    <w:qFormat/>
    <w:pPr>
      <w:spacing w:after="0" w:line="240" w:lineRule="auto"/>
    </w:pPr>
    <w:tblPr/>
  </w:style>
  <w:style w:type="table" w:styleId="809">
    <w:name w:val="Grid Table 2 - Accent 6"/>
    <w:next w:val="809"/>
    <w:link w:val="721"/>
    <w:uiPriority w:val="99"/>
    <w:qFormat/>
    <w:pPr>
      <w:spacing w:after="0" w:line="240" w:lineRule="auto"/>
    </w:pPr>
    <w:tblPr/>
  </w:style>
  <w:style w:type="table" w:styleId="810">
    <w:name w:val="Grid Table 3"/>
    <w:next w:val="810"/>
    <w:link w:val="721"/>
    <w:uiPriority w:val="99"/>
    <w:qFormat/>
    <w:pPr>
      <w:spacing w:after="0" w:line="240" w:lineRule="auto"/>
    </w:pPr>
    <w:tblPr/>
  </w:style>
  <w:style w:type="table" w:styleId="811">
    <w:name w:val="Grid Table 3 - Accent 1"/>
    <w:next w:val="811"/>
    <w:link w:val="721"/>
    <w:uiPriority w:val="99"/>
    <w:qFormat/>
    <w:pPr>
      <w:spacing w:after="0" w:line="240" w:lineRule="auto"/>
    </w:pPr>
    <w:tblPr/>
  </w:style>
  <w:style w:type="table" w:styleId="812">
    <w:name w:val="Grid Table 3 - Accent 2"/>
    <w:next w:val="812"/>
    <w:link w:val="721"/>
    <w:uiPriority w:val="99"/>
    <w:qFormat/>
    <w:pPr>
      <w:spacing w:after="0" w:line="240" w:lineRule="auto"/>
    </w:pPr>
    <w:tblPr/>
  </w:style>
  <w:style w:type="table" w:styleId="813">
    <w:name w:val="Grid Table 3 - Accent 3"/>
    <w:next w:val="813"/>
    <w:link w:val="721"/>
    <w:uiPriority w:val="99"/>
    <w:qFormat/>
    <w:pPr>
      <w:spacing w:after="0" w:line="240" w:lineRule="auto"/>
    </w:pPr>
    <w:tblPr/>
  </w:style>
  <w:style w:type="table" w:styleId="814">
    <w:name w:val="Grid Table 3 - Accent 4"/>
    <w:next w:val="814"/>
    <w:link w:val="721"/>
    <w:uiPriority w:val="99"/>
    <w:qFormat/>
    <w:pPr>
      <w:spacing w:after="0" w:line="240" w:lineRule="auto"/>
    </w:pPr>
    <w:tblPr/>
  </w:style>
  <w:style w:type="table" w:styleId="815">
    <w:name w:val="Grid Table 3 - Accent 5"/>
    <w:next w:val="815"/>
    <w:link w:val="721"/>
    <w:uiPriority w:val="99"/>
    <w:qFormat/>
    <w:pPr>
      <w:spacing w:after="0" w:line="240" w:lineRule="auto"/>
    </w:pPr>
    <w:tblPr/>
  </w:style>
  <w:style w:type="table" w:styleId="816">
    <w:name w:val="Grid Table 3 - Accent 6"/>
    <w:next w:val="816"/>
    <w:link w:val="721"/>
    <w:uiPriority w:val="99"/>
    <w:qFormat/>
    <w:pPr>
      <w:spacing w:after="0" w:line="240" w:lineRule="auto"/>
    </w:pPr>
    <w:tblPr/>
  </w:style>
  <w:style w:type="table" w:styleId="817">
    <w:name w:val="Grid Table 4"/>
    <w:next w:val="817"/>
    <w:link w:val="721"/>
    <w:uiPriority w:val="59"/>
    <w:qFormat/>
    <w:pPr>
      <w:spacing w:after="0" w:line="240" w:lineRule="auto"/>
    </w:pPr>
    <w:tblPr/>
  </w:style>
  <w:style w:type="table" w:styleId="818">
    <w:name w:val="Grid Table 4 - Accent 1"/>
    <w:next w:val="818"/>
    <w:link w:val="721"/>
    <w:uiPriority w:val="59"/>
    <w:qFormat/>
    <w:pPr>
      <w:spacing w:after="0" w:line="240" w:lineRule="auto"/>
    </w:pPr>
    <w:tblPr/>
  </w:style>
  <w:style w:type="table" w:styleId="819">
    <w:name w:val="Grid Table 4 - Accent 2"/>
    <w:next w:val="819"/>
    <w:link w:val="721"/>
    <w:uiPriority w:val="59"/>
    <w:qFormat/>
    <w:pPr>
      <w:spacing w:after="0" w:line="240" w:lineRule="auto"/>
    </w:pPr>
    <w:tblPr/>
  </w:style>
  <w:style w:type="table" w:styleId="820">
    <w:name w:val="Grid Table 4 - Accent 3"/>
    <w:next w:val="820"/>
    <w:link w:val="721"/>
    <w:uiPriority w:val="59"/>
    <w:qFormat/>
    <w:pPr>
      <w:spacing w:after="0" w:line="240" w:lineRule="auto"/>
    </w:pPr>
    <w:tblPr/>
  </w:style>
  <w:style w:type="table" w:styleId="821">
    <w:name w:val="Grid Table 4 - Accent 4"/>
    <w:next w:val="821"/>
    <w:link w:val="721"/>
    <w:uiPriority w:val="59"/>
    <w:qFormat/>
    <w:pPr>
      <w:spacing w:after="0" w:line="240" w:lineRule="auto"/>
    </w:pPr>
    <w:tblPr/>
  </w:style>
  <w:style w:type="table" w:styleId="822">
    <w:name w:val="Grid Table 4 - Accent 5"/>
    <w:next w:val="822"/>
    <w:link w:val="721"/>
    <w:uiPriority w:val="59"/>
    <w:qFormat/>
    <w:pPr>
      <w:spacing w:after="0" w:line="240" w:lineRule="auto"/>
    </w:pPr>
    <w:tblPr/>
  </w:style>
  <w:style w:type="table" w:styleId="823">
    <w:name w:val="Grid Table 4 - Accent 6"/>
    <w:next w:val="823"/>
    <w:link w:val="721"/>
    <w:uiPriority w:val="59"/>
    <w:qFormat/>
    <w:pPr>
      <w:spacing w:after="0" w:line="240" w:lineRule="auto"/>
    </w:pPr>
    <w:tblPr/>
  </w:style>
  <w:style w:type="table" w:styleId="824">
    <w:name w:val="Grid Table 5 Dark"/>
    <w:next w:val="824"/>
    <w:link w:val="721"/>
    <w:uiPriority w:val="99"/>
    <w:qFormat/>
    <w:pPr>
      <w:spacing w:after="0" w:line="240" w:lineRule="auto"/>
    </w:pPr>
    <w:tblPr/>
  </w:style>
  <w:style w:type="table" w:styleId="825">
    <w:name w:val="Grid Table 5 Dark- Accent 1"/>
    <w:next w:val="825"/>
    <w:link w:val="721"/>
    <w:uiPriority w:val="99"/>
    <w:qFormat/>
    <w:pPr>
      <w:spacing w:after="0" w:line="240" w:lineRule="auto"/>
    </w:pPr>
    <w:tblPr/>
  </w:style>
  <w:style w:type="table" w:styleId="826">
    <w:name w:val="Grid Table 5 Dark - Accent 2"/>
    <w:next w:val="826"/>
    <w:link w:val="721"/>
    <w:uiPriority w:val="99"/>
    <w:qFormat/>
    <w:pPr>
      <w:spacing w:after="0" w:line="240" w:lineRule="auto"/>
    </w:pPr>
    <w:tblPr/>
  </w:style>
  <w:style w:type="table" w:styleId="827">
    <w:name w:val="Grid Table 5 Dark - Accent 3"/>
    <w:next w:val="827"/>
    <w:link w:val="721"/>
    <w:uiPriority w:val="99"/>
    <w:qFormat/>
    <w:pPr>
      <w:spacing w:after="0" w:line="240" w:lineRule="auto"/>
    </w:pPr>
    <w:tblPr/>
  </w:style>
  <w:style w:type="table" w:styleId="828">
    <w:name w:val="Grid Table 5 Dark- Accent 4"/>
    <w:next w:val="828"/>
    <w:link w:val="721"/>
    <w:uiPriority w:val="99"/>
    <w:qFormat/>
    <w:pPr>
      <w:spacing w:after="0" w:line="240" w:lineRule="auto"/>
    </w:pPr>
    <w:tblPr/>
  </w:style>
  <w:style w:type="table" w:styleId="829">
    <w:name w:val="Grid Table 5 Dark - Accent 5"/>
    <w:next w:val="829"/>
    <w:link w:val="721"/>
    <w:uiPriority w:val="99"/>
    <w:qFormat/>
    <w:pPr>
      <w:spacing w:after="0" w:line="240" w:lineRule="auto"/>
    </w:pPr>
    <w:tblPr/>
  </w:style>
  <w:style w:type="table" w:styleId="830">
    <w:name w:val="Grid Table 5 Dark - Accent 6"/>
    <w:next w:val="830"/>
    <w:link w:val="721"/>
    <w:uiPriority w:val="99"/>
    <w:qFormat/>
    <w:pPr>
      <w:spacing w:after="0" w:line="240" w:lineRule="auto"/>
    </w:pPr>
    <w:tblPr/>
  </w:style>
  <w:style w:type="table" w:styleId="831">
    <w:name w:val="Grid Table 6 Colorful"/>
    <w:next w:val="831"/>
    <w:link w:val="721"/>
    <w:uiPriority w:val="99"/>
    <w:qFormat/>
    <w:pPr>
      <w:spacing w:after="0" w:line="240" w:lineRule="auto"/>
    </w:pPr>
    <w:tblPr/>
  </w:style>
  <w:style w:type="table" w:styleId="832">
    <w:name w:val="Grid Table 6 Colorful - Accent 1"/>
    <w:next w:val="832"/>
    <w:link w:val="721"/>
    <w:uiPriority w:val="99"/>
    <w:qFormat/>
    <w:pPr>
      <w:spacing w:after="0" w:line="240" w:lineRule="auto"/>
    </w:pPr>
    <w:tblPr/>
  </w:style>
  <w:style w:type="table" w:styleId="833">
    <w:name w:val="Grid Table 6 Colorful - Accent 2"/>
    <w:next w:val="833"/>
    <w:link w:val="721"/>
    <w:uiPriority w:val="99"/>
    <w:qFormat/>
    <w:pPr>
      <w:spacing w:after="0" w:line="240" w:lineRule="auto"/>
    </w:pPr>
    <w:tblPr/>
  </w:style>
  <w:style w:type="table" w:styleId="834">
    <w:name w:val="Grid Table 6 Colorful - Accent 3"/>
    <w:next w:val="834"/>
    <w:link w:val="721"/>
    <w:uiPriority w:val="99"/>
    <w:qFormat/>
    <w:pPr>
      <w:spacing w:after="0" w:line="240" w:lineRule="auto"/>
    </w:pPr>
    <w:tblPr/>
  </w:style>
  <w:style w:type="table" w:styleId="835">
    <w:name w:val="Grid Table 6 Colorful - Accent 4"/>
    <w:next w:val="835"/>
    <w:link w:val="721"/>
    <w:uiPriority w:val="99"/>
    <w:qFormat/>
    <w:pPr>
      <w:spacing w:after="0" w:line="240" w:lineRule="auto"/>
    </w:pPr>
    <w:tblPr/>
  </w:style>
  <w:style w:type="table" w:styleId="836">
    <w:name w:val="Grid Table 6 Colorful - Accent 5"/>
    <w:next w:val="836"/>
    <w:link w:val="721"/>
    <w:uiPriority w:val="99"/>
    <w:qFormat/>
    <w:pPr>
      <w:spacing w:after="0" w:line="240" w:lineRule="auto"/>
    </w:pPr>
    <w:tblPr/>
  </w:style>
  <w:style w:type="table" w:styleId="837">
    <w:name w:val="Grid Table 6 Colorful - Accent 6"/>
    <w:next w:val="837"/>
    <w:link w:val="721"/>
    <w:uiPriority w:val="99"/>
    <w:qFormat/>
    <w:pPr>
      <w:spacing w:after="0" w:line="240" w:lineRule="auto"/>
    </w:pPr>
    <w:tblPr/>
  </w:style>
  <w:style w:type="table" w:styleId="838">
    <w:name w:val="Grid Table 7 Colorful"/>
    <w:next w:val="838"/>
    <w:link w:val="721"/>
    <w:uiPriority w:val="99"/>
    <w:qFormat/>
    <w:pPr>
      <w:spacing w:after="0" w:line="240" w:lineRule="auto"/>
    </w:pPr>
    <w:tblPr/>
  </w:style>
  <w:style w:type="table" w:styleId="839">
    <w:name w:val="Grid Table 7 Colorful - Accent 1"/>
    <w:next w:val="839"/>
    <w:link w:val="721"/>
    <w:uiPriority w:val="99"/>
    <w:qFormat/>
    <w:pPr>
      <w:spacing w:after="0" w:line="240" w:lineRule="auto"/>
    </w:pPr>
    <w:tblPr/>
  </w:style>
  <w:style w:type="table" w:styleId="840">
    <w:name w:val="Grid Table 7 Colorful - Accent 2"/>
    <w:next w:val="840"/>
    <w:link w:val="721"/>
    <w:uiPriority w:val="99"/>
    <w:qFormat/>
    <w:pPr>
      <w:spacing w:after="0" w:line="240" w:lineRule="auto"/>
    </w:pPr>
    <w:tblPr/>
  </w:style>
  <w:style w:type="table" w:styleId="841">
    <w:name w:val="Grid Table 7 Colorful - Accent 3"/>
    <w:next w:val="841"/>
    <w:link w:val="721"/>
    <w:uiPriority w:val="99"/>
    <w:qFormat/>
    <w:pPr>
      <w:spacing w:after="0" w:line="240" w:lineRule="auto"/>
    </w:pPr>
    <w:tblPr/>
  </w:style>
  <w:style w:type="table" w:styleId="842">
    <w:name w:val="Grid Table 7 Colorful - Accent 4"/>
    <w:next w:val="842"/>
    <w:link w:val="721"/>
    <w:uiPriority w:val="99"/>
    <w:qFormat/>
    <w:pPr>
      <w:spacing w:after="0" w:line="240" w:lineRule="auto"/>
    </w:pPr>
    <w:tblPr/>
  </w:style>
  <w:style w:type="table" w:styleId="843">
    <w:name w:val="Grid Table 7 Colorful - Accent 5"/>
    <w:next w:val="843"/>
    <w:link w:val="721"/>
    <w:uiPriority w:val="99"/>
    <w:qFormat/>
    <w:pPr>
      <w:spacing w:after="0" w:line="240" w:lineRule="auto"/>
    </w:pPr>
    <w:tblPr/>
  </w:style>
  <w:style w:type="table" w:styleId="844">
    <w:name w:val="Grid Table 7 Colorful - Accent 6"/>
    <w:next w:val="844"/>
    <w:link w:val="721"/>
    <w:uiPriority w:val="99"/>
    <w:qFormat/>
    <w:pPr>
      <w:spacing w:after="0" w:line="240" w:lineRule="auto"/>
    </w:pPr>
    <w:tblPr/>
  </w:style>
  <w:style w:type="table" w:styleId="845">
    <w:name w:val="List Table 1 Light"/>
    <w:next w:val="845"/>
    <w:link w:val="721"/>
    <w:uiPriority w:val="99"/>
    <w:qFormat/>
    <w:pPr>
      <w:spacing w:after="0" w:line="240" w:lineRule="auto"/>
    </w:pPr>
    <w:tblPr/>
  </w:style>
  <w:style w:type="table" w:styleId="846">
    <w:name w:val="List Table 1 Light - Accent 1"/>
    <w:next w:val="846"/>
    <w:link w:val="721"/>
    <w:uiPriority w:val="99"/>
    <w:qFormat/>
    <w:pPr>
      <w:spacing w:after="0" w:line="240" w:lineRule="auto"/>
    </w:pPr>
    <w:tblPr/>
  </w:style>
  <w:style w:type="table" w:styleId="847">
    <w:name w:val="List Table 1 Light - Accent 2"/>
    <w:next w:val="847"/>
    <w:link w:val="721"/>
    <w:uiPriority w:val="99"/>
    <w:qFormat/>
    <w:pPr>
      <w:spacing w:after="0" w:line="240" w:lineRule="auto"/>
    </w:pPr>
    <w:tblPr/>
  </w:style>
  <w:style w:type="table" w:styleId="848">
    <w:name w:val="List Table 1 Light - Accent 3"/>
    <w:next w:val="848"/>
    <w:link w:val="721"/>
    <w:uiPriority w:val="99"/>
    <w:qFormat/>
    <w:pPr>
      <w:spacing w:after="0" w:line="240" w:lineRule="auto"/>
    </w:pPr>
    <w:tblPr/>
  </w:style>
  <w:style w:type="table" w:styleId="849">
    <w:name w:val="List Table 1 Light - Accent 4"/>
    <w:next w:val="849"/>
    <w:link w:val="721"/>
    <w:uiPriority w:val="99"/>
    <w:qFormat/>
    <w:pPr>
      <w:spacing w:after="0" w:line="240" w:lineRule="auto"/>
    </w:pPr>
    <w:tblPr/>
  </w:style>
  <w:style w:type="table" w:styleId="850">
    <w:name w:val="List Table 1 Light - Accent 5"/>
    <w:next w:val="850"/>
    <w:link w:val="721"/>
    <w:uiPriority w:val="99"/>
    <w:qFormat/>
    <w:pPr>
      <w:spacing w:after="0" w:line="240" w:lineRule="auto"/>
    </w:pPr>
    <w:tblPr/>
  </w:style>
  <w:style w:type="table" w:styleId="851">
    <w:name w:val="List Table 1 Light - Accent 6"/>
    <w:next w:val="851"/>
    <w:link w:val="721"/>
    <w:uiPriority w:val="99"/>
    <w:qFormat/>
    <w:pPr>
      <w:spacing w:after="0" w:line="240" w:lineRule="auto"/>
    </w:pPr>
    <w:tblPr/>
  </w:style>
  <w:style w:type="table" w:styleId="852">
    <w:name w:val="List Table 2"/>
    <w:next w:val="852"/>
    <w:link w:val="721"/>
    <w:uiPriority w:val="99"/>
    <w:qFormat/>
    <w:pPr>
      <w:spacing w:after="0" w:line="240" w:lineRule="auto"/>
    </w:pPr>
    <w:tblPr/>
  </w:style>
  <w:style w:type="table" w:styleId="853">
    <w:name w:val="List Table 2 - Accent 1"/>
    <w:next w:val="853"/>
    <w:link w:val="721"/>
    <w:uiPriority w:val="99"/>
    <w:qFormat/>
    <w:pPr>
      <w:spacing w:after="0" w:line="240" w:lineRule="auto"/>
    </w:pPr>
    <w:tblPr/>
  </w:style>
  <w:style w:type="table" w:styleId="854">
    <w:name w:val="List Table 2 - Accent 2"/>
    <w:next w:val="854"/>
    <w:link w:val="721"/>
    <w:uiPriority w:val="99"/>
    <w:qFormat/>
    <w:pPr>
      <w:spacing w:after="0" w:line="240" w:lineRule="auto"/>
    </w:pPr>
    <w:tblPr/>
  </w:style>
  <w:style w:type="table" w:styleId="855">
    <w:name w:val="List Table 2 - Accent 3"/>
    <w:next w:val="855"/>
    <w:link w:val="721"/>
    <w:uiPriority w:val="99"/>
    <w:qFormat/>
    <w:pPr>
      <w:spacing w:after="0" w:line="240" w:lineRule="auto"/>
    </w:pPr>
    <w:tblPr/>
  </w:style>
  <w:style w:type="table" w:styleId="856">
    <w:name w:val="List Table 2 - Accent 4"/>
    <w:next w:val="856"/>
    <w:link w:val="721"/>
    <w:uiPriority w:val="99"/>
    <w:qFormat/>
    <w:pPr>
      <w:spacing w:after="0" w:line="240" w:lineRule="auto"/>
    </w:pPr>
    <w:tblPr/>
  </w:style>
  <w:style w:type="table" w:styleId="857">
    <w:name w:val="List Table 2 - Accent 5"/>
    <w:next w:val="857"/>
    <w:link w:val="721"/>
    <w:uiPriority w:val="99"/>
    <w:qFormat/>
    <w:pPr>
      <w:spacing w:after="0" w:line="240" w:lineRule="auto"/>
    </w:pPr>
    <w:tblPr/>
  </w:style>
  <w:style w:type="table" w:styleId="858">
    <w:name w:val="List Table 2 - Accent 6"/>
    <w:next w:val="858"/>
    <w:link w:val="721"/>
    <w:uiPriority w:val="99"/>
    <w:qFormat/>
    <w:pPr>
      <w:spacing w:after="0" w:line="240" w:lineRule="auto"/>
    </w:pPr>
    <w:tblPr/>
  </w:style>
  <w:style w:type="table" w:styleId="859">
    <w:name w:val="List Table 3"/>
    <w:next w:val="859"/>
    <w:link w:val="721"/>
    <w:uiPriority w:val="99"/>
    <w:qFormat/>
    <w:pPr>
      <w:spacing w:after="0" w:line="240" w:lineRule="auto"/>
    </w:pPr>
    <w:tblPr/>
  </w:style>
  <w:style w:type="table" w:styleId="860">
    <w:name w:val="List Table 3 - Accent 1"/>
    <w:next w:val="860"/>
    <w:link w:val="721"/>
    <w:uiPriority w:val="99"/>
    <w:qFormat/>
    <w:pPr>
      <w:spacing w:after="0" w:line="240" w:lineRule="auto"/>
    </w:pPr>
    <w:tblPr/>
  </w:style>
  <w:style w:type="table" w:styleId="861">
    <w:name w:val="List Table 3 - Accent 2"/>
    <w:next w:val="861"/>
    <w:link w:val="721"/>
    <w:uiPriority w:val="99"/>
    <w:qFormat/>
    <w:pPr>
      <w:spacing w:after="0" w:line="240" w:lineRule="auto"/>
    </w:pPr>
    <w:tblPr/>
  </w:style>
  <w:style w:type="table" w:styleId="862">
    <w:name w:val="List Table 3 - Accent 3"/>
    <w:next w:val="862"/>
    <w:link w:val="721"/>
    <w:uiPriority w:val="99"/>
    <w:qFormat/>
    <w:pPr>
      <w:spacing w:after="0" w:line="240" w:lineRule="auto"/>
    </w:pPr>
    <w:tblPr/>
  </w:style>
  <w:style w:type="table" w:styleId="863">
    <w:name w:val="List Table 3 - Accent 4"/>
    <w:next w:val="863"/>
    <w:link w:val="721"/>
    <w:uiPriority w:val="99"/>
    <w:qFormat/>
    <w:pPr>
      <w:spacing w:after="0" w:line="240" w:lineRule="auto"/>
    </w:pPr>
    <w:tblPr/>
  </w:style>
  <w:style w:type="table" w:styleId="864">
    <w:name w:val="List Table 3 - Accent 5"/>
    <w:next w:val="864"/>
    <w:link w:val="721"/>
    <w:uiPriority w:val="99"/>
    <w:qFormat/>
    <w:pPr>
      <w:spacing w:after="0" w:line="240" w:lineRule="auto"/>
    </w:pPr>
    <w:tblPr/>
  </w:style>
  <w:style w:type="table" w:styleId="865">
    <w:name w:val="List Table 3 - Accent 6"/>
    <w:next w:val="865"/>
    <w:link w:val="721"/>
    <w:uiPriority w:val="99"/>
    <w:qFormat/>
    <w:pPr>
      <w:spacing w:after="0" w:line="240" w:lineRule="auto"/>
    </w:pPr>
    <w:tblPr/>
  </w:style>
  <w:style w:type="table" w:styleId="866">
    <w:name w:val="List Table 4"/>
    <w:next w:val="866"/>
    <w:link w:val="721"/>
    <w:uiPriority w:val="99"/>
    <w:qFormat/>
    <w:pPr>
      <w:spacing w:after="0" w:line="240" w:lineRule="auto"/>
    </w:pPr>
    <w:tblPr/>
  </w:style>
  <w:style w:type="table" w:styleId="867">
    <w:name w:val="List Table 4 - Accent 1"/>
    <w:next w:val="867"/>
    <w:link w:val="721"/>
    <w:uiPriority w:val="99"/>
    <w:qFormat/>
    <w:pPr>
      <w:spacing w:after="0" w:line="240" w:lineRule="auto"/>
    </w:pPr>
    <w:tblPr/>
  </w:style>
  <w:style w:type="table" w:styleId="868">
    <w:name w:val="List Table 4 - Accent 2"/>
    <w:next w:val="868"/>
    <w:link w:val="721"/>
    <w:uiPriority w:val="99"/>
    <w:qFormat/>
    <w:pPr>
      <w:spacing w:after="0" w:line="240" w:lineRule="auto"/>
    </w:pPr>
    <w:tblPr/>
  </w:style>
  <w:style w:type="table" w:styleId="869">
    <w:name w:val="List Table 4 - Accent 3"/>
    <w:next w:val="869"/>
    <w:link w:val="721"/>
    <w:uiPriority w:val="99"/>
    <w:qFormat/>
    <w:pPr>
      <w:spacing w:after="0" w:line="240" w:lineRule="auto"/>
    </w:pPr>
    <w:tblPr/>
  </w:style>
  <w:style w:type="table" w:styleId="870">
    <w:name w:val="List Table 4 - Accent 4"/>
    <w:next w:val="870"/>
    <w:link w:val="721"/>
    <w:uiPriority w:val="99"/>
    <w:qFormat/>
    <w:pPr>
      <w:spacing w:after="0" w:line="240" w:lineRule="auto"/>
    </w:pPr>
    <w:tblPr/>
  </w:style>
  <w:style w:type="table" w:styleId="871">
    <w:name w:val="List Table 4 - Accent 5"/>
    <w:next w:val="871"/>
    <w:link w:val="721"/>
    <w:uiPriority w:val="99"/>
    <w:qFormat/>
    <w:pPr>
      <w:spacing w:after="0" w:line="240" w:lineRule="auto"/>
    </w:pPr>
    <w:tblPr/>
  </w:style>
  <w:style w:type="table" w:styleId="872">
    <w:name w:val="List Table 4 - Accent 6"/>
    <w:next w:val="872"/>
    <w:link w:val="721"/>
    <w:uiPriority w:val="99"/>
    <w:qFormat/>
    <w:pPr>
      <w:spacing w:after="0" w:line="240" w:lineRule="auto"/>
    </w:pPr>
    <w:tblPr/>
  </w:style>
  <w:style w:type="table" w:styleId="873">
    <w:name w:val="List Table 5 Dark"/>
    <w:next w:val="873"/>
    <w:link w:val="721"/>
    <w:uiPriority w:val="99"/>
    <w:qFormat/>
    <w:pPr>
      <w:spacing w:after="0" w:line="240" w:lineRule="auto"/>
    </w:pPr>
    <w:tblPr/>
  </w:style>
  <w:style w:type="table" w:styleId="874">
    <w:name w:val="List Table 5 Dark - Accent 1"/>
    <w:next w:val="874"/>
    <w:link w:val="721"/>
    <w:uiPriority w:val="99"/>
    <w:qFormat/>
    <w:pPr>
      <w:spacing w:after="0" w:line="240" w:lineRule="auto"/>
    </w:pPr>
    <w:tblPr/>
  </w:style>
  <w:style w:type="table" w:styleId="875">
    <w:name w:val="List Table 5 Dark - Accent 2"/>
    <w:next w:val="875"/>
    <w:link w:val="721"/>
    <w:uiPriority w:val="99"/>
    <w:qFormat/>
    <w:pPr>
      <w:spacing w:after="0" w:line="240" w:lineRule="auto"/>
    </w:pPr>
    <w:tblPr/>
  </w:style>
  <w:style w:type="table" w:styleId="876">
    <w:name w:val="List Table 5 Dark - Accent 3"/>
    <w:next w:val="876"/>
    <w:link w:val="721"/>
    <w:uiPriority w:val="99"/>
    <w:qFormat/>
    <w:pPr>
      <w:spacing w:after="0" w:line="240" w:lineRule="auto"/>
    </w:pPr>
    <w:tblPr/>
  </w:style>
  <w:style w:type="table" w:styleId="877">
    <w:name w:val="List Table 5 Dark - Accent 4"/>
    <w:next w:val="877"/>
    <w:link w:val="721"/>
    <w:uiPriority w:val="99"/>
    <w:qFormat/>
    <w:pPr>
      <w:spacing w:after="0" w:line="240" w:lineRule="auto"/>
    </w:pPr>
    <w:tblPr/>
  </w:style>
  <w:style w:type="table" w:styleId="878">
    <w:name w:val="List Table 5 Dark - Accent 5"/>
    <w:next w:val="878"/>
    <w:link w:val="721"/>
    <w:uiPriority w:val="99"/>
    <w:qFormat/>
    <w:pPr>
      <w:spacing w:after="0" w:line="240" w:lineRule="auto"/>
    </w:pPr>
    <w:tblPr/>
  </w:style>
  <w:style w:type="table" w:styleId="879">
    <w:name w:val="List Table 5 Dark - Accent 6"/>
    <w:next w:val="879"/>
    <w:link w:val="721"/>
    <w:uiPriority w:val="99"/>
    <w:qFormat/>
    <w:pPr>
      <w:spacing w:after="0" w:line="240" w:lineRule="auto"/>
    </w:pPr>
    <w:tblPr/>
  </w:style>
  <w:style w:type="table" w:styleId="880">
    <w:name w:val="List Table 6 Colorful"/>
    <w:next w:val="880"/>
    <w:link w:val="721"/>
    <w:uiPriority w:val="99"/>
    <w:qFormat/>
    <w:pPr>
      <w:spacing w:after="0" w:line="240" w:lineRule="auto"/>
    </w:pPr>
    <w:tblPr/>
  </w:style>
  <w:style w:type="table" w:styleId="881">
    <w:name w:val="List Table 6 Colorful - Accent 1"/>
    <w:next w:val="881"/>
    <w:link w:val="721"/>
    <w:uiPriority w:val="99"/>
    <w:qFormat/>
    <w:pPr>
      <w:spacing w:after="0" w:line="240" w:lineRule="auto"/>
    </w:pPr>
    <w:tblPr/>
  </w:style>
  <w:style w:type="table" w:styleId="882">
    <w:name w:val="List Table 6 Colorful - Accent 2"/>
    <w:next w:val="882"/>
    <w:link w:val="721"/>
    <w:uiPriority w:val="99"/>
    <w:qFormat/>
    <w:pPr>
      <w:spacing w:after="0" w:line="240" w:lineRule="auto"/>
    </w:pPr>
    <w:tblPr/>
  </w:style>
  <w:style w:type="table" w:styleId="883">
    <w:name w:val="List Table 6 Colorful - Accent 3"/>
    <w:next w:val="883"/>
    <w:link w:val="721"/>
    <w:uiPriority w:val="99"/>
    <w:qFormat/>
    <w:pPr>
      <w:spacing w:after="0" w:line="240" w:lineRule="auto"/>
    </w:pPr>
    <w:tblPr/>
  </w:style>
  <w:style w:type="table" w:styleId="884">
    <w:name w:val="List Table 6 Colorful - Accent 4"/>
    <w:next w:val="884"/>
    <w:link w:val="721"/>
    <w:uiPriority w:val="99"/>
    <w:qFormat/>
    <w:pPr>
      <w:spacing w:after="0" w:line="240" w:lineRule="auto"/>
    </w:pPr>
    <w:tblPr/>
  </w:style>
  <w:style w:type="table" w:styleId="885">
    <w:name w:val="List Table 6 Colorful - Accent 5"/>
    <w:next w:val="885"/>
    <w:link w:val="721"/>
    <w:uiPriority w:val="99"/>
    <w:qFormat/>
    <w:pPr>
      <w:spacing w:after="0" w:line="240" w:lineRule="auto"/>
    </w:pPr>
    <w:tblPr/>
  </w:style>
  <w:style w:type="table" w:styleId="886">
    <w:name w:val="List Table 6 Colorful - Accent 6"/>
    <w:next w:val="886"/>
    <w:link w:val="721"/>
    <w:uiPriority w:val="99"/>
    <w:qFormat/>
    <w:pPr>
      <w:spacing w:after="0" w:line="240" w:lineRule="auto"/>
    </w:pPr>
    <w:tblPr/>
  </w:style>
  <w:style w:type="table" w:styleId="887">
    <w:name w:val="List Table 7 Colorful"/>
    <w:next w:val="887"/>
    <w:link w:val="721"/>
    <w:uiPriority w:val="99"/>
    <w:qFormat/>
    <w:pPr>
      <w:spacing w:after="0" w:line="240" w:lineRule="auto"/>
    </w:pPr>
    <w:tblPr/>
  </w:style>
  <w:style w:type="table" w:styleId="888">
    <w:name w:val="List Table 7 Colorful - Accent 1"/>
    <w:next w:val="888"/>
    <w:link w:val="721"/>
    <w:uiPriority w:val="99"/>
    <w:qFormat/>
    <w:pPr>
      <w:spacing w:after="0" w:line="240" w:lineRule="auto"/>
    </w:pPr>
    <w:tblPr/>
  </w:style>
  <w:style w:type="table" w:styleId="889">
    <w:name w:val="List Table 7 Colorful - Accent 2"/>
    <w:next w:val="889"/>
    <w:link w:val="721"/>
    <w:uiPriority w:val="99"/>
    <w:qFormat/>
    <w:pPr>
      <w:spacing w:after="0" w:line="240" w:lineRule="auto"/>
    </w:pPr>
    <w:tblPr/>
  </w:style>
  <w:style w:type="table" w:styleId="890">
    <w:name w:val="List Table 7 Colorful - Accent 3"/>
    <w:next w:val="890"/>
    <w:link w:val="721"/>
    <w:uiPriority w:val="99"/>
    <w:qFormat/>
    <w:pPr>
      <w:spacing w:after="0" w:line="240" w:lineRule="auto"/>
    </w:pPr>
    <w:tblPr/>
  </w:style>
  <w:style w:type="table" w:styleId="891">
    <w:name w:val="List Table 7 Colorful - Accent 4"/>
    <w:next w:val="891"/>
    <w:link w:val="721"/>
    <w:uiPriority w:val="99"/>
    <w:qFormat/>
    <w:pPr>
      <w:spacing w:after="0" w:line="240" w:lineRule="auto"/>
    </w:pPr>
    <w:tblPr/>
  </w:style>
  <w:style w:type="table" w:styleId="892">
    <w:name w:val="List Table 7 Colorful - Accent 5"/>
    <w:next w:val="892"/>
    <w:link w:val="721"/>
    <w:uiPriority w:val="99"/>
    <w:qFormat/>
    <w:pPr>
      <w:spacing w:after="0" w:line="240" w:lineRule="auto"/>
    </w:pPr>
    <w:tblPr/>
  </w:style>
  <w:style w:type="table" w:styleId="893">
    <w:name w:val="List Table 7 Colorful - Accent 6"/>
    <w:next w:val="893"/>
    <w:link w:val="721"/>
    <w:uiPriority w:val="99"/>
    <w:qFormat/>
    <w:pPr>
      <w:spacing w:after="0" w:line="240" w:lineRule="auto"/>
    </w:pPr>
    <w:tblPr/>
  </w:style>
  <w:style w:type="table" w:styleId="894">
    <w:name w:val="Lined - Accent"/>
    <w:next w:val="894"/>
    <w:link w:val="721"/>
    <w:uiPriority w:val="99"/>
    <w:qFormat/>
    <w:pPr>
      <w:spacing w:after="0" w:line="240" w:lineRule="auto"/>
    </w:pPr>
    <w:rPr>
      <w:color w:val="404040"/>
    </w:rPr>
    <w:tblPr/>
  </w:style>
  <w:style w:type="table" w:styleId="895">
    <w:name w:val="Lined - Accent 1"/>
    <w:next w:val="895"/>
    <w:link w:val="721"/>
    <w:uiPriority w:val="99"/>
    <w:qFormat/>
    <w:pPr>
      <w:spacing w:after="0" w:line="240" w:lineRule="auto"/>
    </w:pPr>
    <w:rPr>
      <w:color w:val="404040"/>
    </w:rPr>
    <w:tblPr/>
  </w:style>
  <w:style w:type="table" w:styleId="896">
    <w:name w:val="Lined - Accent 2"/>
    <w:next w:val="896"/>
    <w:link w:val="721"/>
    <w:uiPriority w:val="99"/>
    <w:qFormat/>
    <w:pPr>
      <w:spacing w:after="0" w:line="240" w:lineRule="auto"/>
    </w:pPr>
    <w:rPr>
      <w:color w:val="404040"/>
    </w:rPr>
    <w:tblPr/>
  </w:style>
  <w:style w:type="table" w:styleId="897">
    <w:name w:val="Lined - Accent 3"/>
    <w:next w:val="897"/>
    <w:link w:val="721"/>
    <w:uiPriority w:val="99"/>
    <w:qFormat/>
    <w:pPr>
      <w:spacing w:after="0" w:line="240" w:lineRule="auto"/>
    </w:pPr>
    <w:rPr>
      <w:color w:val="404040"/>
    </w:rPr>
    <w:tblPr/>
  </w:style>
  <w:style w:type="table" w:styleId="898">
    <w:name w:val="Lined - Accent 4"/>
    <w:next w:val="898"/>
    <w:link w:val="721"/>
    <w:uiPriority w:val="99"/>
    <w:qFormat/>
    <w:pPr>
      <w:spacing w:after="0" w:line="240" w:lineRule="auto"/>
    </w:pPr>
    <w:rPr>
      <w:color w:val="404040"/>
    </w:rPr>
    <w:tblPr/>
  </w:style>
  <w:style w:type="table" w:styleId="899">
    <w:name w:val="Lined - Accent 5"/>
    <w:next w:val="899"/>
    <w:link w:val="721"/>
    <w:uiPriority w:val="99"/>
    <w:qFormat/>
    <w:pPr>
      <w:spacing w:after="0" w:line="240" w:lineRule="auto"/>
    </w:pPr>
    <w:rPr>
      <w:color w:val="404040"/>
    </w:rPr>
    <w:tblPr/>
  </w:style>
  <w:style w:type="table" w:styleId="900">
    <w:name w:val="Lined - Accent 6"/>
    <w:next w:val="900"/>
    <w:link w:val="721"/>
    <w:uiPriority w:val="99"/>
    <w:qFormat/>
    <w:pPr>
      <w:spacing w:after="0" w:line="240" w:lineRule="auto"/>
    </w:pPr>
    <w:rPr>
      <w:color w:val="404040"/>
    </w:rPr>
    <w:tblPr/>
  </w:style>
  <w:style w:type="table" w:styleId="901">
    <w:name w:val="Bordered &amp; Lined - Accent"/>
    <w:next w:val="901"/>
    <w:link w:val="721"/>
    <w:uiPriority w:val="99"/>
    <w:qFormat/>
    <w:pPr>
      <w:spacing w:after="0" w:line="240" w:lineRule="auto"/>
    </w:pPr>
    <w:rPr>
      <w:color w:val="404040"/>
    </w:rPr>
    <w:tblPr/>
  </w:style>
  <w:style w:type="table" w:styleId="902">
    <w:name w:val="Bordered &amp; Lined - Accent 1"/>
    <w:next w:val="902"/>
    <w:link w:val="721"/>
    <w:uiPriority w:val="99"/>
    <w:qFormat/>
    <w:pPr>
      <w:spacing w:after="0" w:line="240" w:lineRule="auto"/>
    </w:pPr>
    <w:rPr>
      <w:color w:val="404040"/>
    </w:rPr>
    <w:tblPr/>
  </w:style>
  <w:style w:type="table" w:styleId="903">
    <w:name w:val="Bordered &amp; Lined - Accent 2"/>
    <w:next w:val="903"/>
    <w:link w:val="721"/>
    <w:uiPriority w:val="99"/>
    <w:qFormat/>
    <w:pPr>
      <w:spacing w:after="0" w:line="240" w:lineRule="auto"/>
    </w:pPr>
    <w:rPr>
      <w:color w:val="404040"/>
    </w:rPr>
    <w:tblPr/>
  </w:style>
  <w:style w:type="table" w:styleId="904">
    <w:name w:val="Bordered &amp; Lined - Accent 3"/>
    <w:next w:val="904"/>
    <w:link w:val="721"/>
    <w:uiPriority w:val="99"/>
    <w:qFormat/>
    <w:pPr>
      <w:spacing w:after="0" w:line="240" w:lineRule="auto"/>
    </w:pPr>
    <w:rPr>
      <w:color w:val="404040"/>
    </w:rPr>
    <w:tblPr/>
  </w:style>
  <w:style w:type="table" w:styleId="905">
    <w:name w:val="Bordered &amp; Lined - Accent 4"/>
    <w:next w:val="905"/>
    <w:link w:val="721"/>
    <w:uiPriority w:val="99"/>
    <w:qFormat/>
    <w:pPr>
      <w:spacing w:after="0" w:line="240" w:lineRule="auto"/>
    </w:pPr>
    <w:rPr>
      <w:color w:val="404040"/>
    </w:rPr>
    <w:tblPr/>
  </w:style>
  <w:style w:type="table" w:styleId="906">
    <w:name w:val="Bordered &amp; Lined - Accent 5"/>
    <w:next w:val="906"/>
    <w:link w:val="721"/>
    <w:uiPriority w:val="99"/>
    <w:qFormat/>
    <w:pPr>
      <w:spacing w:after="0" w:line="240" w:lineRule="auto"/>
    </w:pPr>
    <w:rPr>
      <w:color w:val="404040"/>
    </w:rPr>
    <w:tblPr/>
  </w:style>
  <w:style w:type="table" w:styleId="907">
    <w:name w:val="Bordered &amp; Lined - Accent 6"/>
    <w:next w:val="907"/>
    <w:link w:val="721"/>
    <w:uiPriority w:val="99"/>
    <w:qFormat/>
    <w:pPr>
      <w:spacing w:after="0" w:line="240" w:lineRule="auto"/>
    </w:pPr>
    <w:rPr>
      <w:color w:val="404040"/>
    </w:rPr>
    <w:tblPr/>
  </w:style>
  <w:style w:type="table" w:styleId="908">
    <w:name w:val="Bordered"/>
    <w:next w:val="908"/>
    <w:link w:val="721"/>
    <w:uiPriority w:val="99"/>
    <w:qFormat/>
    <w:pPr>
      <w:spacing w:after="0" w:line="240" w:lineRule="auto"/>
    </w:pPr>
    <w:tblPr/>
  </w:style>
  <w:style w:type="table" w:styleId="909">
    <w:name w:val="Bordered - Accent 1"/>
    <w:next w:val="909"/>
    <w:link w:val="721"/>
    <w:uiPriority w:val="99"/>
    <w:qFormat/>
    <w:pPr>
      <w:spacing w:after="0" w:line="240" w:lineRule="auto"/>
    </w:pPr>
    <w:tblPr/>
  </w:style>
  <w:style w:type="table" w:styleId="910">
    <w:name w:val="Bordered - Accent 2"/>
    <w:next w:val="910"/>
    <w:link w:val="721"/>
    <w:uiPriority w:val="99"/>
    <w:qFormat/>
    <w:pPr>
      <w:spacing w:after="0" w:line="240" w:lineRule="auto"/>
    </w:pPr>
    <w:tblPr/>
  </w:style>
  <w:style w:type="table" w:styleId="911">
    <w:name w:val="Bordered - Accent 3"/>
    <w:next w:val="911"/>
    <w:link w:val="721"/>
    <w:uiPriority w:val="99"/>
    <w:qFormat/>
    <w:pPr>
      <w:spacing w:after="0" w:line="240" w:lineRule="auto"/>
    </w:pPr>
    <w:tblPr/>
  </w:style>
  <w:style w:type="table" w:styleId="912">
    <w:name w:val="Bordered - Accent 4"/>
    <w:next w:val="912"/>
    <w:link w:val="721"/>
    <w:uiPriority w:val="99"/>
    <w:qFormat/>
    <w:pPr>
      <w:spacing w:after="0" w:line="240" w:lineRule="auto"/>
    </w:pPr>
    <w:tblPr/>
  </w:style>
  <w:style w:type="table" w:styleId="913">
    <w:name w:val="Bordered - Accent 5"/>
    <w:next w:val="913"/>
    <w:link w:val="721"/>
    <w:uiPriority w:val="99"/>
    <w:qFormat/>
    <w:pPr>
      <w:spacing w:after="0" w:line="240" w:lineRule="auto"/>
    </w:pPr>
    <w:tblPr/>
  </w:style>
  <w:style w:type="table" w:styleId="914">
    <w:name w:val="Bordered - Accent 6"/>
    <w:next w:val="914"/>
    <w:link w:val="721"/>
    <w:uiPriority w:val="99"/>
    <w:qFormat/>
    <w:pPr>
      <w:spacing w:after="0" w:line="240" w:lineRule="auto"/>
    </w:pPr>
    <w:tblPr/>
  </w:style>
  <w:style w:type="paragraph" w:styleId="915">
    <w:name w:val="TOC Heading"/>
    <w:next w:val="915"/>
    <w:link w:val="721"/>
    <w:uiPriority w:val="39"/>
    <w:unhideWhenUsed/>
    <w:qFormat/>
    <w:rPr>
      <w:rFonts w:ascii="Times New Roman" w:hAnsi="Times New Roman" w:eastAsia="宋体" w:cs="Times New Roman"/>
    </w:rPr>
  </w:style>
  <w:style w:type="paragraph" w:styleId="916">
    <w:name w:val="标题 11"/>
    <w:basedOn w:val="721"/>
    <w:next w:val="721"/>
    <w:link w:val="917"/>
    <w:qFormat/>
    <w:pPr>
      <w:jc w:val="center"/>
      <w:keepNext/>
      <w:outlineLvl w:val="0"/>
    </w:pPr>
    <w:rPr>
      <w:rFonts w:ascii="楷体_GB2312" w:eastAsia="楷体_GB2312"/>
      <w:sz w:val="28"/>
      <w:szCs w:val="28"/>
    </w:rPr>
  </w:style>
  <w:style w:type="character" w:styleId="917">
    <w:name w:val="标题 1 Char"/>
    <w:next w:val="917"/>
    <w:link w:val="916"/>
    <w:qFormat/>
    <w:rPr>
      <w:rFonts w:ascii="楷体_GB2312" w:hAnsi="Times New Roman" w:eastAsia="楷体_GB2312" w:cs="Times New Roman"/>
      <w:sz w:val="28"/>
      <w:szCs w:val="28"/>
    </w:rPr>
  </w:style>
  <w:style w:type="paragraph" w:styleId="918">
    <w:name w:val="标题 21"/>
    <w:basedOn w:val="721"/>
    <w:next w:val="920"/>
    <w:link w:val="919"/>
    <w:qFormat/>
    <w:pPr>
      <w:jc w:val="center"/>
      <w:keepLines/>
      <w:keepNext/>
      <w:spacing w:before="260" w:after="260" w:line="416" w:lineRule="auto"/>
      <w:outlineLvl w:val="1"/>
    </w:pPr>
    <w:rPr>
      <w:rFonts w:ascii="Arial" w:hAnsi="Arial" w:eastAsia="幼圆" w:cs="Arial"/>
      <w:b/>
      <w:bCs/>
      <w:sz w:val="44"/>
      <w:szCs w:val="44"/>
    </w:rPr>
  </w:style>
  <w:style w:type="character" w:styleId="919">
    <w:name w:val="标题 2 Char"/>
    <w:next w:val="919"/>
    <w:link w:val="918"/>
    <w:qFormat/>
    <w:rPr>
      <w:rFonts w:ascii="Arial" w:hAnsi="Arial" w:eastAsia="幼圆" w:cs="Arial"/>
      <w:b/>
      <w:bCs/>
      <w:sz w:val="44"/>
      <w:szCs w:val="44"/>
    </w:rPr>
  </w:style>
  <w:style w:type="paragraph" w:styleId="920">
    <w:name w:val="正文缩进11"/>
    <w:basedOn w:val="721"/>
    <w:next w:val="920"/>
    <w:link w:val="921"/>
    <w:qFormat/>
    <w:pPr>
      <w:ind w:firstLine="420"/>
    </w:pPr>
  </w:style>
  <w:style w:type="character" w:styleId="921">
    <w:name w:val="正文缩进 Char"/>
    <w:next w:val="921"/>
    <w:link w:val="920"/>
    <w:qFormat/>
    <w:rPr>
      <w:rFonts w:ascii="Times New Roman" w:hAnsi="Times New Roman" w:eastAsia="宋体" w:cs="Times New Roman"/>
      <w:szCs w:val="21"/>
    </w:rPr>
  </w:style>
  <w:style w:type="paragraph" w:styleId="922">
    <w:name w:val="标题 311"/>
    <w:basedOn w:val="721"/>
    <w:next w:val="920"/>
    <w:link w:val="923"/>
    <w:qFormat/>
    <w:pPr>
      <w:keepLines/>
      <w:keepNext/>
      <w:spacing w:before="260" w:after="260" w:line="416" w:lineRule="auto"/>
      <w:outlineLvl w:val="2"/>
    </w:pPr>
    <w:rPr>
      <w:b/>
      <w:bCs/>
      <w:sz w:val="32"/>
      <w:szCs w:val="32"/>
    </w:rPr>
  </w:style>
  <w:style w:type="character" w:styleId="923">
    <w:name w:val="标题 3 Char"/>
    <w:next w:val="923"/>
    <w:link w:val="922"/>
    <w:qFormat/>
    <w:rPr>
      <w:rFonts w:ascii="Times New Roman" w:hAnsi="Times New Roman" w:eastAsia="宋体" w:cs="Times New Roman"/>
      <w:b/>
      <w:bCs/>
      <w:sz w:val="32"/>
      <w:szCs w:val="32"/>
    </w:rPr>
  </w:style>
  <w:style w:type="paragraph" w:styleId="924">
    <w:name w:val="标题 41"/>
    <w:basedOn w:val="721"/>
    <w:next w:val="920"/>
    <w:link w:val="925"/>
    <w:qFormat/>
    <w:pPr>
      <w:keepLines/>
      <w:keepNext/>
      <w:spacing w:before="280" w:after="290" w:line="376" w:lineRule="auto"/>
      <w:outlineLvl w:val="3"/>
    </w:pPr>
    <w:rPr>
      <w:rFonts w:ascii="Arial" w:hAnsi="Arial" w:eastAsia="黑体" w:cs="Arial"/>
      <w:b/>
      <w:bCs/>
      <w:sz w:val="28"/>
      <w:szCs w:val="28"/>
    </w:rPr>
  </w:style>
  <w:style w:type="character" w:styleId="925">
    <w:name w:val="标题 4 Char"/>
    <w:next w:val="925"/>
    <w:link w:val="924"/>
    <w:qFormat/>
    <w:rPr>
      <w:rFonts w:ascii="Arial" w:hAnsi="Arial" w:eastAsia="黑体" w:cs="Arial"/>
      <w:b/>
      <w:bCs/>
      <w:sz w:val="28"/>
      <w:szCs w:val="28"/>
    </w:rPr>
  </w:style>
  <w:style w:type="paragraph" w:styleId="926">
    <w:name w:val="标题 51"/>
    <w:basedOn w:val="721"/>
    <w:next w:val="920"/>
    <w:link w:val="927"/>
    <w:qFormat/>
    <w:pPr>
      <w:keepNext/>
      <w:outlineLvl w:val="4"/>
    </w:pPr>
    <w:rPr>
      <w:rFonts w:ascii="宋体"/>
      <w:color w:val="000000"/>
      <w:sz w:val="28"/>
      <w:szCs w:val="28"/>
    </w:rPr>
  </w:style>
  <w:style w:type="character" w:styleId="927">
    <w:name w:val="标题 5 Char"/>
    <w:next w:val="927"/>
    <w:link w:val="926"/>
    <w:qFormat/>
    <w:rPr>
      <w:rFonts w:ascii="宋体" w:hAnsi="Times New Roman" w:eastAsia="宋体" w:cs="Times New Roman"/>
      <w:color w:val="000000"/>
      <w:sz w:val="28"/>
      <w:szCs w:val="28"/>
    </w:rPr>
  </w:style>
  <w:style w:type="paragraph" w:styleId="928">
    <w:name w:val="标题 61"/>
    <w:basedOn w:val="721"/>
    <w:next w:val="721"/>
    <w:link w:val="929"/>
    <w:qFormat/>
    <w:pPr>
      <w:numPr>
        <w:ilvl w:val="5"/>
        <w:numId w:val="1"/>
      </w:numPr>
      <w:keepLines/>
      <w:keepNext/>
      <w:spacing w:before="240" w:after="64" w:line="320" w:lineRule="auto"/>
      <w:outlineLvl w:val="5"/>
    </w:pPr>
    <w:rPr>
      <w:rFonts w:ascii="Arial" w:hAnsi="Arial" w:eastAsia="黑体"/>
      <w:b/>
      <w:bCs/>
      <w:sz w:val="24"/>
      <w:szCs w:val="24"/>
    </w:rPr>
  </w:style>
  <w:style w:type="character" w:styleId="929">
    <w:name w:val="标题 6 Char"/>
    <w:next w:val="929"/>
    <w:link w:val="928"/>
    <w:qFormat/>
    <w:rPr>
      <w:rFonts w:ascii="Arial" w:hAnsi="Arial" w:eastAsia="黑体" w:cs="Times New Roman"/>
      <w:b/>
      <w:bCs/>
      <w:sz w:val="24"/>
      <w:szCs w:val="24"/>
    </w:rPr>
  </w:style>
  <w:style w:type="paragraph" w:styleId="930">
    <w:name w:val="标题 71"/>
    <w:basedOn w:val="721"/>
    <w:next w:val="721"/>
    <w:link w:val="931"/>
    <w:qFormat/>
    <w:pPr>
      <w:numPr>
        <w:ilvl w:val="6"/>
        <w:numId w:val="1"/>
      </w:numPr>
      <w:keepLines/>
      <w:keepNext/>
      <w:spacing w:before="240" w:after="64" w:line="320" w:lineRule="auto"/>
      <w:outlineLvl w:val="6"/>
    </w:pPr>
    <w:rPr>
      <w:b/>
      <w:bCs/>
      <w:sz w:val="24"/>
      <w:szCs w:val="24"/>
    </w:rPr>
  </w:style>
  <w:style w:type="character" w:styleId="931">
    <w:name w:val="标题 7 Char"/>
    <w:next w:val="931"/>
    <w:link w:val="930"/>
    <w:qFormat/>
    <w:rPr>
      <w:rFonts w:ascii="Times New Roman" w:hAnsi="Times New Roman" w:eastAsia="宋体" w:cs="Times New Roman"/>
      <w:b/>
      <w:bCs/>
      <w:sz w:val="24"/>
      <w:szCs w:val="24"/>
    </w:rPr>
  </w:style>
  <w:style w:type="paragraph" w:styleId="932">
    <w:name w:val="标题 81"/>
    <w:basedOn w:val="721"/>
    <w:next w:val="721"/>
    <w:link w:val="933"/>
    <w:qFormat/>
    <w:pPr>
      <w:numPr>
        <w:ilvl w:val="7"/>
        <w:numId w:val="1"/>
      </w:numPr>
      <w:keepLines/>
      <w:keepNext/>
      <w:spacing w:before="240" w:after="64" w:line="320" w:lineRule="auto"/>
      <w:outlineLvl w:val="7"/>
    </w:pPr>
    <w:rPr>
      <w:rFonts w:ascii="Arial" w:hAnsi="Arial" w:eastAsia="黑体"/>
      <w:sz w:val="24"/>
      <w:szCs w:val="24"/>
    </w:rPr>
  </w:style>
  <w:style w:type="character" w:styleId="933">
    <w:name w:val="标题 8 Char"/>
    <w:next w:val="933"/>
    <w:link w:val="932"/>
    <w:qFormat/>
    <w:rPr>
      <w:rFonts w:ascii="Arial" w:hAnsi="Arial" w:eastAsia="黑体" w:cs="Times New Roman"/>
      <w:sz w:val="24"/>
      <w:szCs w:val="24"/>
    </w:rPr>
  </w:style>
  <w:style w:type="paragraph" w:styleId="934">
    <w:name w:val="标题 91"/>
    <w:basedOn w:val="721"/>
    <w:next w:val="721"/>
    <w:link w:val="935"/>
    <w:qFormat/>
    <w:pPr>
      <w:numPr>
        <w:ilvl w:val="8"/>
        <w:numId w:val="1"/>
      </w:numPr>
      <w:keepLines/>
      <w:keepNext/>
      <w:spacing w:before="240" w:after="64" w:line="320" w:lineRule="auto"/>
      <w:outlineLvl w:val="8"/>
    </w:pPr>
    <w:rPr>
      <w:rFonts w:ascii="Arial" w:hAnsi="Arial" w:eastAsia="黑体"/>
    </w:rPr>
  </w:style>
  <w:style w:type="character" w:styleId="935">
    <w:name w:val="标题 9 Char"/>
    <w:next w:val="935"/>
    <w:link w:val="934"/>
    <w:qFormat/>
    <w:rPr>
      <w:rFonts w:ascii="Arial" w:hAnsi="Arial" w:eastAsia="黑体" w:cs="Times New Roman"/>
      <w:szCs w:val="21"/>
    </w:rPr>
  </w:style>
  <w:style w:type="character" w:styleId="936">
    <w:name w:val="默认段落字体1"/>
    <w:next w:val="936"/>
    <w:link w:val="721"/>
    <w:uiPriority w:val="1"/>
    <w:unhideWhenUsed/>
    <w:qFormat/>
  </w:style>
  <w:style w:type="table" w:styleId="937">
    <w:name w:val="普通表格11"/>
    <w:next w:val="937"/>
    <w:link w:val="721"/>
    <w:uiPriority w:val="99"/>
    <w:unhideWhenUsed/>
    <w:qFormat/>
    <w:tblPr/>
  </w:style>
  <w:style w:type="paragraph" w:styleId="938">
    <w:name w:val="列表 31"/>
    <w:basedOn w:val="721"/>
    <w:next w:val="938"/>
    <w:link w:val="721"/>
    <w:qFormat/>
    <w:pPr>
      <w:ind w:left="100" w:hanging="200"/>
    </w:pPr>
  </w:style>
  <w:style w:type="paragraph" w:styleId="939">
    <w:name w:val="目录 71"/>
    <w:basedOn w:val="721"/>
    <w:next w:val="721"/>
    <w:link w:val="721"/>
    <w:semiHidden/>
    <w:qFormat/>
    <w:pPr>
      <w:ind w:left="1260"/>
      <w:jc w:val="left"/>
    </w:pPr>
  </w:style>
  <w:style w:type="paragraph" w:styleId="940">
    <w:name w:val="文档结构图1"/>
    <w:basedOn w:val="721"/>
    <w:next w:val="940"/>
    <w:link w:val="941"/>
    <w:semiHidden/>
    <w:qFormat/>
    <w:pPr>
      <w:shd w:val="clear" w:color="auto" w:fill="000080"/>
    </w:pPr>
  </w:style>
  <w:style w:type="character" w:styleId="941">
    <w:name w:val="文档结构图 Char"/>
    <w:next w:val="941"/>
    <w:link w:val="940"/>
    <w:semiHidden/>
    <w:qFormat/>
    <w:rPr>
      <w:rFonts w:ascii="Times New Roman" w:hAnsi="Times New Roman" w:eastAsia="宋体" w:cs="Times New Roman"/>
      <w:szCs w:val="21"/>
      <w:shd w:val="clear" w:color="auto" w:fill="000080"/>
    </w:rPr>
  </w:style>
  <w:style w:type="paragraph" w:styleId="942">
    <w:name w:val="批注文字1"/>
    <w:basedOn w:val="721"/>
    <w:next w:val="942"/>
    <w:link w:val="943"/>
    <w:semiHidden/>
    <w:qFormat/>
    <w:pPr>
      <w:jc w:val="left"/>
    </w:pPr>
  </w:style>
  <w:style w:type="character" w:styleId="943">
    <w:name w:val="批注文字 Char"/>
    <w:next w:val="943"/>
    <w:link w:val="942"/>
    <w:semiHidden/>
    <w:qFormat/>
    <w:rPr>
      <w:rFonts w:ascii="Times New Roman" w:hAnsi="Times New Roman" w:eastAsia="宋体" w:cs="Times New Roman"/>
      <w:szCs w:val="21"/>
    </w:rPr>
  </w:style>
  <w:style w:type="paragraph" w:styleId="944">
    <w:name w:val="正文文本 31"/>
    <w:basedOn w:val="721"/>
    <w:next w:val="944"/>
    <w:link w:val="945"/>
    <w:qFormat/>
    <w:rPr>
      <w:rFonts w:ascii="仿宋_GB2312" w:hAnsi="Arial" w:eastAsia="仿宋_GB2312"/>
      <w:sz w:val="32"/>
      <w:szCs w:val="32"/>
    </w:rPr>
  </w:style>
  <w:style w:type="character" w:styleId="945">
    <w:name w:val="正文文本 3 Char"/>
    <w:next w:val="945"/>
    <w:link w:val="944"/>
    <w:qFormat/>
    <w:rPr>
      <w:rFonts w:ascii="仿宋_GB2312" w:hAnsi="Arial" w:eastAsia="仿宋_GB2312" w:cs="Times New Roman"/>
      <w:sz w:val="32"/>
      <w:szCs w:val="32"/>
    </w:rPr>
  </w:style>
  <w:style w:type="paragraph" w:styleId="946">
    <w:name w:val="正文文本11"/>
    <w:basedOn w:val="721"/>
    <w:next w:val="946"/>
    <w:link w:val="947"/>
    <w:qFormat/>
    <w:rPr>
      <w:rFonts w:ascii="楷体_GB2312" w:hAnsi="Arial" w:eastAsia="楷体_GB2312"/>
      <w:sz w:val="28"/>
      <w:szCs w:val="28"/>
    </w:rPr>
  </w:style>
  <w:style w:type="character" w:styleId="947">
    <w:name w:val="正文文本 Char"/>
    <w:next w:val="947"/>
    <w:link w:val="946"/>
    <w:qFormat/>
    <w:rPr>
      <w:rFonts w:ascii="楷体_GB2312" w:hAnsi="Arial" w:eastAsia="楷体_GB2312" w:cs="Times New Roman"/>
      <w:sz w:val="28"/>
      <w:szCs w:val="28"/>
    </w:rPr>
  </w:style>
  <w:style w:type="paragraph" w:styleId="948">
    <w:name w:val="正文文本缩进1"/>
    <w:basedOn w:val="721"/>
    <w:next w:val="948"/>
    <w:link w:val="949"/>
    <w:qFormat/>
    <w:pPr>
      <w:ind w:firstLine="645"/>
    </w:pPr>
    <w:rPr>
      <w:rFonts w:ascii="楷体_GB2312" w:eastAsia="楷体_GB2312"/>
      <w:sz w:val="32"/>
      <w:szCs w:val="32"/>
    </w:rPr>
  </w:style>
  <w:style w:type="character" w:styleId="949">
    <w:name w:val="正文文本缩进 Char"/>
    <w:next w:val="949"/>
    <w:link w:val="948"/>
    <w:qFormat/>
    <w:rPr>
      <w:rFonts w:ascii="楷体_GB2312" w:hAnsi="Times New Roman" w:eastAsia="楷体_GB2312" w:cs="Times New Roman"/>
      <w:sz w:val="32"/>
      <w:szCs w:val="32"/>
    </w:rPr>
  </w:style>
  <w:style w:type="paragraph" w:styleId="950">
    <w:name w:val="列表 21"/>
    <w:basedOn w:val="721"/>
    <w:next w:val="950"/>
    <w:link w:val="721"/>
    <w:qFormat/>
    <w:pPr>
      <w:ind w:left="100" w:hanging="200"/>
    </w:pPr>
  </w:style>
  <w:style w:type="paragraph" w:styleId="951">
    <w:name w:val="目录 51"/>
    <w:basedOn w:val="721"/>
    <w:next w:val="721"/>
    <w:link w:val="721"/>
    <w:semiHidden/>
    <w:qFormat/>
    <w:pPr>
      <w:ind w:left="840"/>
      <w:jc w:val="left"/>
    </w:pPr>
  </w:style>
  <w:style w:type="paragraph" w:styleId="952">
    <w:name w:val="目录 31"/>
    <w:basedOn w:val="721"/>
    <w:next w:val="721"/>
    <w:link w:val="721"/>
    <w:semiHidden/>
    <w:qFormat/>
    <w:pPr>
      <w:ind w:left="420"/>
      <w:jc w:val="left"/>
    </w:pPr>
    <w:rPr>
      <w:i/>
      <w:iCs/>
      <w:szCs w:val="24"/>
    </w:rPr>
  </w:style>
  <w:style w:type="paragraph" w:styleId="953">
    <w:name w:val="纯文本1"/>
    <w:basedOn w:val="721"/>
    <w:next w:val="953"/>
    <w:link w:val="954"/>
    <w:qFormat/>
    <w:rPr>
      <w:rFonts w:ascii="宋体" w:hAnsi="Courier New" w:cs="Courier New"/>
    </w:rPr>
  </w:style>
  <w:style w:type="character" w:styleId="954">
    <w:name w:val="纯文本 Char"/>
    <w:next w:val="954"/>
    <w:link w:val="953"/>
    <w:qFormat/>
    <w:rPr>
      <w:rFonts w:ascii="宋体" w:hAnsi="Courier New" w:eastAsia="宋体" w:cs="Courier New"/>
      <w:szCs w:val="21"/>
    </w:rPr>
  </w:style>
  <w:style w:type="paragraph" w:styleId="955">
    <w:name w:val="目录 81"/>
    <w:basedOn w:val="721"/>
    <w:next w:val="721"/>
    <w:link w:val="721"/>
    <w:semiHidden/>
    <w:qFormat/>
    <w:pPr>
      <w:ind w:left="1470"/>
      <w:jc w:val="left"/>
    </w:pPr>
  </w:style>
  <w:style w:type="paragraph" w:styleId="956">
    <w:name w:val="日期1"/>
    <w:basedOn w:val="721"/>
    <w:next w:val="721"/>
    <w:link w:val="957"/>
    <w:qFormat/>
    <w:rPr>
      <w:sz w:val="24"/>
      <w:szCs w:val="24"/>
    </w:rPr>
  </w:style>
  <w:style w:type="character" w:styleId="957">
    <w:name w:val="日期 Char"/>
    <w:next w:val="957"/>
    <w:link w:val="956"/>
    <w:qFormat/>
    <w:rPr>
      <w:rFonts w:ascii="Times New Roman" w:hAnsi="Times New Roman" w:eastAsia="宋体" w:cs="Times New Roman"/>
      <w:sz w:val="24"/>
      <w:szCs w:val="24"/>
    </w:rPr>
  </w:style>
  <w:style w:type="paragraph" w:styleId="958">
    <w:name w:val="正文文本缩进 21"/>
    <w:basedOn w:val="721"/>
    <w:next w:val="958"/>
    <w:link w:val="959"/>
    <w:qFormat/>
    <w:pPr>
      <w:ind w:left="630" w:firstLine="645"/>
    </w:pPr>
    <w:rPr>
      <w:rFonts w:ascii="Arial" w:hAnsi="Arial" w:eastAsia="仿宋_GB2312" w:cs="Arial"/>
      <w:sz w:val="32"/>
      <w:szCs w:val="32"/>
    </w:rPr>
  </w:style>
  <w:style w:type="character" w:styleId="959">
    <w:name w:val="正文文本缩进 2 Char"/>
    <w:next w:val="959"/>
    <w:link w:val="958"/>
    <w:qFormat/>
    <w:rPr>
      <w:rFonts w:ascii="Arial" w:hAnsi="Arial" w:eastAsia="仿宋_GB2312" w:cs="Arial"/>
      <w:sz w:val="32"/>
      <w:szCs w:val="32"/>
    </w:rPr>
  </w:style>
  <w:style w:type="paragraph" w:styleId="960">
    <w:name w:val="批注框文本1"/>
    <w:basedOn w:val="721"/>
    <w:next w:val="960"/>
    <w:link w:val="961"/>
    <w:semiHidden/>
    <w:qFormat/>
    <w:rPr>
      <w:sz w:val="18"/>
      <w:szCs w:val="18"/>
    </w:rPr>
  </w:style>
  <w:style w:type="character" w:styleId="961">
    <w:name w:val="批注框文本 Char"/>
    <w:next w:val="961"/>
    <w:link w:val="960"/>
    <w:semiHidden/>
    <w:qFormat/>
    <w:rPr>
      <w:rFonts w:ascii="Times New Roman" w:hAnsi="Times New Roman" w:eastAsia="宋体" w:cs="Times New Roman"/>
      <w:sz w:val="18"/>
      <w:szCs w:val="18"/>
    </w:rPr>
  </w:style>
  <w:style w:type="paragraph" w:styleId="962">
    <w:name w:val="页脚1"/>
    <w:basedOn w:val="721"/>
    <w:next w:val="962"/>
    <w:link w:val="963"/>
    <w:qFormat/>
    <w:pPr>
      <w:jc w:val="left"/>
      <w:tabs>
        <w:tab w:val="center" w:pos="4153" w:leader="none"/>
        <w:tab w:val="right" w:pos="8306" w:leader="none"/>
      </w:tabs>
    </w:pPr>
    <w:rPr>
      <w:sz w:val="18"/>
      <w:szCs w:val="18"/>
    </w:rPr>
  </w:style>
  <w:style w:type="character" w:styleId="963">
    <w:name w:val="页脚 Char"/>
    <w:next w:val="963"/>
    <w:link w:val="962"/>
    <w:qFormat/>
    <w:rPr>
      <w:rFonts w:ascii="Times New Roman" w:hAnsi="Times New Roman" w:eastAsia="宋体" w:cs="Times New Roman"/>
      <w:sz w:val="18"/>
      <w:szCs w:val="18"/>
    </w:rPr>
  </w:style>
  <w:style w:type="paragraph" w:styleId="964">
    <w:name w:val="页眉1"/>
    <w:basedOn w:val="721"/>
    <w:next w:val="964"/>
    <w:link w:val="965"/>
    <w:qFormat/>
    <w:pPr>
      <w:jc w:val="center"/>
      <w:tabs>
        <w:tab w:val="center" w:pos="4153" w:leader="none"/>
        <w:tab w:val="right" w:pos="8306" w:leader="none"/>
      </w:tabs>
      <w:pBdr>
        <w:bottom w:val="single" w:color="000000" w:sz="6" w:space="1"/>
      </w:pBdr>
    </w:pPr>
    <w:rPr>
      <w:sz w:val="18"/>
      <w:szCs w:val="18"/>
    </w:rPr>
  </w:style>
  <w:style w:type="character" w:styleId="965">
    <w:name w:val="页眉 Char"/>
    <w:next w:val="965"/>
    <w:link w:val="964"/>
    <w:qFormat/>
    <w:rPr>
      <w:rFonts w:ascii="Times New Roman" w:hAnsi="Times New Roman" w:eastAsia="宋体" w:cs="Times New Roman"/>
      <w:sz w:val="18"/>
      <w:szCs w:val="18"/>
    </w:rPr>
  </w:style>
  <w:style w:type="paragraph" w:styleId="966">
    <w:name w:val="目录 11"/>
    <w:basedOn w:val="721"/>
    <w:next w:val="721"/>
    <w:link w:val="721"/>
    <w:semiHidden/>
    <w:qFormat/>
    <w:pPr>
      <w:jc w:val="left"/>
      <w:spacing w:before="120" w:after="120" w:line="400" w:lineRule="exact"/>
      <w:tabs>
        <w:tab w:val="right" w:pos="8720" w:leader="dot"/>
      </w:tabs>
    </w:pPr>
    <w:rPr>
      <w:rFonts w:ascii="宋体" w:hAnsi="宋体"/>
      <w:caps/>
      <w:sz w:val="24"/>
      <w:szCs w:val="24"/>
    </w:rPr>
  </w:style>
  <w:style w:type="paragraph" w:styleId="967">
    <w:name w:val="目录 41"/>
    <w:basedOn w:val="721"/>
    <w:next w:val="721"/>
    <w:link w:val="721"/>
    <w:semiHidden/>
    <w:qFormat/>
    <w:pPr>
      <w:ind w:left="630"/>
      <w:jc w:val="left"/>
    </w:pPr>
  </w:style>
  <w:style w:type="paragraph" w:styleId="968">
    <w:name w:val="列表1"/>
    <w:basedOn w:val="721"/>
    <w:next w:val="968"/>
    <w:link w:val="721"/>
    <w:qFormat/>
    <w:pPr>
      <w:ind w:left="200" w:hanging="200"/>
    </w:pPr>
  </w:style>
  <w:style w:type="paragraph" w:styleId="969">
    <w:name w:val="目录 61"/>
    <w:basedOn w:val="721"/>
    <w:next w:val="721"/>
    <w:link w:val="721"/>
    <w:semiHidden/>
    <w:qFormat/>
    <w:pPr>
      <w:ind w:left="1050"/>
      <w:jc w:val="left"/>
    </w:pPr>
  </w:style>
  <w:style w:type="paragraph" w:styleId="970">
    <w:name w:val="正文文本缩进 31"/>
    <w:basedOn w:val="721"/>
    <w:next w:val="970"/>
    <w:link w:val="971"/>
    <w:qFormat/>
    <w:pPr>
      <w:ind w:left="645" w:firstLine="645"/>
    </w:pPr>
    <w:rPr>
      <w:rFonts w:ascii="Arial" w:hAnsi="Arial" w:eastAsia="仿宋_GB2312" w:cs="Arial"/>
      <w:color w:val="ffff00"/>
      <w:sz w:val="32"/>
      <w:szCs w:val="32"/>
    </w:rPr>
  </w:style>
  <w:style w:type="character" w:styleId="971">
    <w:name w:val="正文文本缩进 3 Char"/>
    <w:next w:val="971"/>
    <w:link w:val="970"/>
    <w:qFormat/>
    <w:rPr>
      <w:rFonts w:ascii="Arial" w:hAnsi="Arial" w:eastAsia="仿宋_GB2312" w:cs="Arial"/>
      <w:color w:val="ffff00"/>
      <w:sz w:val="32"/>
      <w:szCs w:val="32"/>
    </w:rPr>
  </w:style>
  <w:style w:type="paragraph" w:styleId="972">
    <w:name w:val="图表目录1"/>
    <w:basedOn w:val="721"/>
    <w:next w:val="721"/>
    <w:link w:val="721"/>
    <w:semiHidden/>
    <w:qFormat/>
    <w:pPr>
      <w:ind w:left="840" w:hanging="420"/>
    </w:pPr>
  </w:style>
  <w:style w:type="paragraph" w:styleId="973">
    <w:name w:val="目录 21"/>
    <w:basedOn w:val="721"/>
    <w:next w:val="721"/>
    <w:link w:val="721"/>
    <w:semiHidden/>
    <w:qFormat/>
    <w:pPr>
      <w:ind w:left="210"/>
      <w:jc w:val="left"/>
    </w:pPr>
    <w:rPr>
      <w:smallCaps/>
      <w:szCs w:val="24"/>
    </w:rPr>
  </w:style>
  <w:style w:type="paragraph" w:styleId="974">
    <w:name w:val="目录 91"/>
    <w:basedOn w:val="721"/>
    <w:next w:val="721"/>
    <w:link w:val="721"/>
    <w:semiHidden/>
    <w:qFormat/>
    <w:pPr>
      <w:ind w:left="1680"/>
      <w:jc w:val="left"/>
    </w:pPr>
  </w:style>
  <w:style w:type="paragraph" w:styleId="975">
    <w:name w:val="正文文本 21"/>
    <w:basedOn w:val="721"/>
    <w:next w:val="975"/>
    <w:link w:val="976"/>
    <w:qFormat/>
    <w:pPr>
      <w:jc w:val="center"/>
      <w:widowControl/>
    </w:pPr>
    <w:rPr>
      <w:rFonts w:ascii="楷体_GB2312" w:eastAsia="楷体_GB2312"/>
      <w:sz w:val="28"/>
      <w:szCs w:val="28"/>
    </w:rPr>
  </w:style>
  <w:style w:type="character" w:styleId="976">
    <w:name w:val="正文文本 2 Char"/>
    <w:next w:val="976"/>
    <w:link w:val="975"/>
    <w:qFormat/>
    <w:rPr>
      <w:rFonts w:ascii="楷体_GB2312" w:hAnsi="Times New Roman" w:eastAsia="楷体_GB2312" w:cs="Times New Roman"/>
      <w:sz w:val="28"/>
      <w:szCs w:val="28"/>
    </w:rPr>
  </w:style>
  <w:style w:type="paragraph" w:styleId="977">
    <w:name w:val="普通(网站)1"/>
    <w:basedOn w:val="721"/>
    <w:next w:val="977"/>
    <w:link w:val="721"/>
    <w:uiPriority w:val="99"/>
    <w:qFormat/>
    <w:pPr>
      <w:jc w:val="left"/>
      <w:spacing w:before="100" w:beforeAutospacing="1" w:after="100" w:afterAutospacing="1"/>
      <w:widowControl/>
    </w:pPr>
    <w:rPr>
      <w:rFonts w:ascii="宋体" w:hAnsi="宋体" w:cs="宋体"/>
      <w:sz w:val="24"/>
      <w:szCs w:val="24"/>
    </w:rPr>
  </w:style>
  <w:style w:type="paragraph" w:styleId="978">
    <w:name w:val="索引 11"/>
    <w:basedOn w:val="721"/>
    <w:next w:val="721"/>
    <w:link w:val="721"/>
    <w:semiHidden/>
    <w:qFormat/>
    <w:pPr>
      <w:spacing w:line="240" w:lineRule="atLeast"/>
    </w:pPr>
    <w:rPr>
      <w:b/>
      <w:bCs/>
    </w:rPr>
  </w:style>
  <w:style w:type="paragraph" w:styleId="979">
    <w:name w:val="批注主题1"/>
    <w:basedOn w:val="942"/>
    <w:next w:val="942"/>
    <w:link w:val="980"/>
    <w:semiHidden/>
    <w:qFormat/>
    <w:rPr>
      <w:b/>
      <w:bCs/>
    </w:rPr>
  </w:style>
  <w:style w:type="character" w:styleId="980">
    <w:name w:val="批注主题 Char"/>
    <w:next w:val="980"/>
    <w:link w:val="979"/>
    <w:semiHidden/>
    <w:qFormat/>
    <w:rPr>
      <w:rFonts w:ascii="Times New Roman" w:hAnsi="Times New Roman" w:eastAsia="宋体" w:cs="Times New Roman"/>
      <w:b/>
      <w:bCs/>
      <w:szCs w:val="21"/>
    </w:rPr>
  </w:style>
  <w:style w:type="paragraph" w:styleId="981">
    <w:name w:val="正文首行缩进1"/>
    <w:basedOn w:val="721"/>
    <w:next w:val="981"/>
    <w:link w:val="982"/>
    <w:qFormat/>
    <w:pPr>
      <w:ind w:firstLine="200"/>
      <w:spacing w:line="360" w:lineRule="auto"/>
    </w:pPr>
    <w:rPr>
      <w:rFonts w:ascii="仿宋_GB2312" w:eastAsia="仿宋_GB2312"/>
      <w:sz w:val="30"/>
      <w:szCs w:val="30"/>
    </w:rPr>
  </w:style>
  <w:style w:type="character" w:styleId="982">
    <w:name w:val="正文首行缩进 Char"/>
    <w:next w:val="982"/>
    <w:link w:val="981"/>
    <w:qFormat/>
    <w:rPr>
      <w:rFonts w:ascii="仿宋_GB2312" w:hAnsi="Times New Roman" w:eastAsia="仿宋_GB2312" w:cs="Times New Roman"/>
      <w:sz w:val="30"/>
      <w:szCs w:val="30"/>
    </w:rPr>
  </w:style>
  <w:style w:type="paragraph" w:styleId="983">
    <w:name w:val="正文首行缩进 21"/>
    <w:basedOn w:val="948"/>
    <w:next w:val="983"/>
    <w:link w:val="984"/>
    <w:qFormat/>
    <w:pPr>
      <w:ind w:firstLine="420"/>
      <w:spacing w:line="360" w:lineRule="auto"/>
    </w:pPr>
    <w:rPr>
      <w:rFonts w:ascii="宋体" w:hAnsi="宋体" w:eastAsia="宋体"/>
      <w:sz w:val="21"/>
      <w:szCs w:val="20"/>
    </w:rPr>
  </w:style>
  <w:style w:type="character" w:styleId="984">
    <w:name w:val="正文首行缩进 2 Char"/>
    <w:next w:val="984"/>
    <w:link w:val="983"/>
    <w:qFormat/>
    <w:rPr>
      <w:rFonts w:ascii="宋体" w:hAnsi="宋体" w:eastAsia="宋体" w:cs="Times New Roman"/>
      <w:sz w:val="32"/>
      <w:szCs w:val="20"/>
    </w:rPr>
  </w:style>
  <w:style w:type="table" w:styleId="985">
    <w:name w:val="网格型11"/>
    <w:basedOn w:val="937"/>
    <w:next w:val="985"/>
    <w:link w:val="721"/>
    <w:qFormat/>
    <w:pPr>
      <w:jc w:val="both"/>
      <w:widowControl w:val="off"/>
    </w:pPr>
    <w:rPr>
      <w:rFonts w:ascii="Times New Roman" w:hAnsi="Times New Roman" w:eastAsia="宋体" w:cs="Times New Roman"/>
      <w:sz w:val="20"/>
      <w:szCs w:val="20"/>
    </w:rPr>
    <w:tblPr/>
  </w:style>
  <w:style w:type="character" w:styleId="986">
    <w:name w:val="要点1"/>
    <w:next w:val="986"/>
    <w:link w:val="721"/>
    <w:qFormat/>
    <w:rPr>
      <w:b/>
      <w:bCs/>
    </w:rPr>
  </w:style>
  <w:style w:type="character" w:styleId="987">
    <w:name w:val="页码1"/>
    <w:next w:val="987"/>
    <w:link w:val="721"/>
    <w:qFormat/>
  </w:style>
  <w:style w:type="character" w:styleId="988">
    <w:name w:val="已访问的超链接1"/>
    <w:next w:val="988"/>
    <w:link w:val="721"/>
    <w:qFormat/>
    <w:rPr>
      <w:color w:val="800080"/>
      <w:u w:val="single"/>
    </w:rPr>
  </w:style>
  <w:style w:type="character" w:styleId="989">
    <w:name w:val="超链接1"/>
    <w:next w:val="989"/>
    <w:link w:val="721"/>
    <w:qFormat/>
    <w:rPr>
      <w:color w:val="0000ff"/>
      <w:u w:val="single"/>
    </w:rPr>
  </w:style>
  <w:style w:type="character" w:styleId="990">
    <w:name w:val="批注引用1"/>
    <w:next w:val="990"/>
    <w:link w:val="721"/>
    <w:semiHidden/>
    <w:qFormat/>
    <w:rPr>
      <w:sz w:val="21"/>
      <w:szCs w:val="21"/>
    </w:rPr>
  </w:style>
  <w:style w:type="paragraph" w:styleId="991">
    <w:name w:val="正文文本1"/>
    <w:basedOn w:val="721"/>
    <w:next w:val="721"/>
    <w:link w:val="721"/>
    <w:semiHidden/>
    <w:qFormat/>
    <w:rPr>
      <w:rFonts w:ascii="Arial" w:hAnsi="Arial" w:eastAsia="Arial" w:cs="Arial"/>
      <w:sz w:val="21"/>
      <w:szCs w:val="21"/>
      <w:lang w:val="en-US" w:eastAsia="en-US" w:bidi="ar-SA"/>
    </w:rPr>
  </w:style>
  <w:style w:type="paragraph" w:styleId="992">
    <w:name w:val="正文文本12"/>
    <w:basedOn w:val="721"/>
    <w:next w:val="992"/>
    <w:link w:val="721"/>
    <w:uiPriority w:val="1"/>
    <w:qFormat/>
    <w:pPr>
      <w:ind w:left="120"/>
    </w:pPr>
    <w:rPr>
      <w:rFonts w:ascii="宋体" w:hAnsi="宋体" w:eastAsia="宋体" w:cs="宋体"/>
      <w:sz w:val="21"/>
      <w:szCs w:val="21"/>
      <w:lang w:val="zh-CN" w:eastAsia="zh-CN" w:bidi="zh-CN"/>
    </w:rPr>
  </w:style>
  <w:style w:type="character" w:styleId="993">
    <w:name w:val="font5 Char"/>
    <w:next w:val="993"/>
    <w:link w:val="721"/>
    <w:qFormat/>
    <w:rPr>
      <w:rFonts w:ascii="宋体" w:hAnsi="宋体" w:eastAsia="宋体"/>
      <w:sz w:val="28"/>
      <w:szCs w:val="28"/>
      <w:lang w:val="en-US" w:eastAsia="zh-CN" w:bidi="ar-SA"/>
    </w:rPr>
  </w:style>
  <w:style w:type="character" w:styleId="994">
    <w:name w:val="二级目录 Char"/>
    <w:next w:val="994"/>
    <w:link w:val="995"/>
    <w:qFormat/>
    <w:rPr>
      <w:b/>
      <w:sz w:val="30"/>
      <w:szCs w:val="28"/>
    </w:rPr>
  </w:style>
  <w:style w:type="paragraph" w:styleId="995">
    <w:name w:val="二级目录"/>
    <w:next w:val="721"/>
    <w:link w:val="994"/>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96">
    <w:name w:val="列出段落 Char"/>
    <w:next w:val="996"/>
    <w:link w:val="997"/>
    <w:qFormat/>
    <w:rPr>
      <w:rFonts w:ascii="Calibri" w:hAnsi="Calibri"/>
      <w:sz w:val="24"/>
      <w:szCs w:val="24"/>
      <w:lang w:eastAsia="en-US" w:bidi="en-US"/>
    </w:rPr>
  </w:style>
  <w:style w:type="paragraph" w:styleId="997">
    <w:name w:val="列出段落1"/>
    <w:basedOn w:val="721"/>
    <w:next w:val="997"/>
    <w:link w:val="996"/>
    <w:qFormat/>
    <w:pPr>
      <w:contextualSpacing/>
      <w:ind w:left="720"/>
      <w:jc w:val="left"/>
      <w:widowControl/>
    </w:pPr>
    <w:rPr>
      <w:rFonts w:ascii="Calibri" w:hAnsi="Calibri" w:eastAsia="宋体" w:cs="Times New Roman"/>
      <w:sz w:val="24"/>
      <w:szCs w:val="24"/>
      <w:lang w:eastAsia="en-US" w:bidi="en-US"/>
    </w:rPr>
  </w:style>
  <w:style w:type="paragraph" w:styleId="998">
    <w:name w:val="Body Text(ch)"/>
    <w:basedOn w:val="721"/>
    <w:next w:val="946"/>
    <w:link w:val="721"/>
    <w:qFormat/>
    <w:pPr>
      <w:spacing w:after="120"/>
    </w:pPr>
    <w:rPr>
      <w:rFonts w:ascii="宋体" w:hAnsi="Arial"/>
      <w:bCs/>
      <w:iCs/>
      <w:szCs w:val="24"/>
    </w:rPr>
  </w:style>
  <w:style w:type="paragraph" w:styleId="999">
    <w:name w:val="xl27"/>
    <w:basedOn w:val="721"/>
    <w:next w:val="999"/>
    <w:link w:val="72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0">
    <w:name w:val="xl26"/>
    <w:basedOn w:val="721"/>
    <w:next w:val="1000"/>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1">
    <w:name w:val="Char"/>
    <w:basedOn w:val="721"/>
    <w:next w:val="1001"/>
    <w:link w:val="721"/>
    <w:qFormat/>
    <w:pPr>
      <w:ind w:firstLine="200"/>
      <w:tabs>
        <w:tab w:val="left" w:pos="360" w:leader="none"/>
      </w:tabs>
    </w:pPr>
    <w:rPr>
      <w:sz w:val="28"/>
      <w:szCs w:val="30"/>
    </w:rPr>
  </w:style>
  <w:style w:type="paragraph" w:styleId="1002">
    <w:name w:val=" Char"/>
    <w:basedOn w:val="940"/>
    <w:next w:val="1002"/>
    <w:link w:val="721"/>
    <w:qFormat/>
    <w:rPr>
      <w:rFonts w:ascii="Tahoma" w:hAnsi="Tahoma"/>
      <w:sz w:val="24"/>
      <w:szCs w:val="24"/>
    </w:rPr>
  </w:style>
  <w:style w:type="paragraph" w:styleId="1003">
    <w:name w:val="普通正文"/>
    <w:basedOn w:val="721"/>
    <w:next w:val="1003"/>
    <w:link w:val="721"/>
    <w:qFormat/>
    <w:pPr>
      <w:ind w:firstLine="480"/>
      <w:jc w:val="left"/>
      <w:spacing w:before="120" w:after="120" w:line="360" w:lineRule="auto"/>
    </w:pPr>
    <w:rPr>
      <w:rFonts w:ascii="Arial" w:hAnsi="Arial"/>
      <w:sz w:val="24"/>
      <w:szCs w:val="24"/>
    </w:rPr>
  </w:style>
  <w:style w:type="paragraph" w:styleId="1004">
    <w:name w:val="table_lines"/>
    <w:basedOn w:val="721"/>
    <w:next w:val="1004"/>
    <w:link w:val="721"/>
    <w:qFormat/>
    <w:pPr>
      <w:jc w:val="left"/>
      <w:widowControl/>
    </w:pPr>
    <w:rPr>
      <w:sz w:val="20"/>
      <w:szCs w:val="20"/>
      <w:lang w:val="de-DE" w:eastAsia="de-DE"/>
    </w:rPr>
  </w:style>
  <w:style w:type="paragraph" w:styleId="1005">
    <w:name w:val="附录1"/>
    <w:next w:val="1005"/>
    <w:link w:val="721"/>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06">
    <w:name w:val="font7"/>
    <w:basedOn w:val="721"/>
    <w:next w:val="1006"/>
    <w:link w:val="721"/>
    <w:qFormat/>
    <w:pPr>
      <w:jc w:val="left"/>
      <w:spacing w:before="100" w:beforeAutospacing="1" w:after="100" w:afterAutospacing="1"/>
      <w:widowControl/>
    </w:pPr>
    <w:rPr>
      <w:rFonts w:hint="eastAsia" w:ascii="宋体" w:hAnsi="宋体"/>
      <w:sz w:val="18"/>
      <w:szCs w:val="18"/>
    </w:rPr>
  </w:style>
  <w:style w:type="paragraph" w:styleId="1007">
    <w:name w:val=" Char Char Char Char"/>
    <w:basedOn w:val="940"/>
    <w:next w:val="1007"/>
    <w:link w:val="721"/>
    <w:qFormat/>
    <w:pPr>
      <w:spacing w:line="360" w:lineRule="auto"/>
    </w:pPr>
    <w:rPr>
      <w:rFonts w:ascii="Tahoma" w:hAnsi="Tahoma"/>
      <w:sz w:val="24"/>
      <w:szCs w:val="24"/>
    </w:rPr>
  </w:style>
  <w:style w:type="paragraph" w:styleId="1008">
    <w:name w:val="列出段落"/>
    <w:basedOn w:val="721"/>
    <w:next w:val="1008"/>
    <w:link w:val="721"/>
    <w:qFormat/>
    <w:pPr>
      <w:contextualSpacing/>
      <w:ind w:left="720"/>
      <w:jc w:val="left"/>
      <w:widowControl/>
    </w:pPr>
    <w:rPr>
      <w:rFonts w:ascii="Calibri" w:hAnsi="Calibri"/>
      <w:sz w:val="24"/>
      <w:szCs w:val="24"/>
      <w:lang w:eastAsia="en-US" w:bidi="en-US"/>
    </w:rPr>
  </w:style>
  <w:style w:type="paragraph" w:styleId="1009">
    <w:name w:val="4"/>
    <w:basedOn w:val="721"/>
    <w:next w:val="970"/>
    <w:link w:val="721"/>
    <w:qFormat/>
    <w:pPr>
      <w:ind w:firstLine="420"/>
      <w:spacing w:line="360" w:lineRule="auto"/>
    </w:pPr>
    <w:rPr>
      <w:color w:val="ff0000"/>
      <w:sz w:val="24"/>
      <w:szCs w:val="24"/>
    </w:rPr>
  </w:style>
  <w:style w:type="paragraph" w:styleId="1010">
    <w:name w:val="普通 (Web)"/>
    <w:basedOn w:val="721"/>
    <w:next w:val="1010"/>
    <w:link w:val="721"/>
    <w:qFormat/>
    <w:pPr>
      <w:jc w:val="left"/>
      <w:spacing w:before="100" w:beforeAutospacing="1" w:after="100" w:afterAutospacing="1"/>
      <w:widowControl/>
    </w:pPr>
    <w:rPr>
      <w:rFonts w:ascii="宋体" w:hAnsi="宋体"/>
      <w:sz w:val="24"/>
      <w:szCs w:val="24"/>
    </w:rPr>
  </w:style>
  <w:style w:type="paragraph" w:styleId="1011">
    <w:name w:val=" Char Char Char Char Char Char Char Char Char Char"/>
    <w:basedOn w:val="721"/>
    <w:next w:val="1011"/>
    <w:link w:val="721"/>
    <w:qFormat/>
    <w:pPr>
      <w:spacing w:line="360" w:lineRule="auto"/>
    </w:pPr>
    <w:rPr>
      <w:sz w:val="24"/>
      <w:szCs w:val="20"/>
    </w:rPr>
  </w:style>
  <w:style w:type="paragraph" w:styleId="1012">
    <w:name w:val="样式1"/>
    <w:basedOn w:val="721"/>
    <w:next w:val="1012"/>
    <w:link w:val="721"/>
    <w:qFormat/>
    <w:pPr>
      <w:numPr>
        <w:ilvl w:val="0"/>
        <w:numId w:val="3"/>
      </w:numPr>
      <w:tabs>
        <w:tab w:val="left" w:pos="709" w:leader="none"/>
      </w:tabs>
    </w:pPr>
    <w:rPr>
      <w:rFonts w:ascii="宋体" w:hAnsi="宋体"/>
    </w:rPr>
  </w:style>
  <w:style w:type="paragraph" w:styleId="1013">
    <w:name w:val="font6"/>
    <w:basedOn w:val="721"/>
    <w:next w:val="1013"/>
    <w:link w:val="721"/>
    <w:qFormat/>
    <w:pPr>
      <w:jc w:val="left"/>
      <w:spacing w:before="100" w:beforeAutospacing="1" w:after="100" w:afterAutospacing="1"/>
      <w:widowControl/>
    </w:pPr>
    <w:rPr>
      <w:rFonts w:hint="eastAsia" w:ascii="宋体" w:hAnsi="宋体"/>
      <w:sz w:val="28"/>
      <w:szCs w:val="28"/>
      <w:u w:val="single"/>
    </w:rPr>
  </w:style>
  <w:style w:type="paragraph" w:styleId="1014">
    <w:name w:val="xl25"/>
    <w:basedOn w:val="721"/>
    <w:next w:val="1014"/>
    <w:link w:val="72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5">
    <w:name w:val="图标"/>
    <w:basedOn w:val="721"/>
    <w:next w:val="721"/>
    <w:link w:val="72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6">
    <w:name w:val="标题3"/>
    <w:basedOn w:val="721"/>
    <w:next w:val="721"/>
    <w:link w:val="721"/>
    <w:qFormat/>
    <w:pPr>
      <w:ind w:firstLine="624"/>
      <w:spacing w:line="590" w:lineRule="atLeast"/>
    </w:pPr>
    <w:rPr>
      <w:rFonts w:ascii="方正黑体_GBK" w:eastAsia="方正黑体_GBK"/>
      <w:sz w:val="32"/>
      <w:szCs w:val="32"/>
    </w:rPr>
  </w:style>
  <w:style w:type="paragraph" w:styleId="1017">
    <w:name w:val="xl24"/>
    <w:basedOn w:val="721"/>
    <w:next w:val="1017"/>
    <w:link w:val="72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8">
    <w:name w:val="xl29"/>
    <w:basedOn w:val="721"/>
    <w:next w:val="1018"/>
    <w:link w:val="72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9">
    <w:name w:val="Char Char Char Char Char Char Char Char"/>
    <w:basedOn w:val="721"/>
    <w:next w:val="1019"/>
    <w:link w:val="721"/>
    <w:qFormat/>
    <w:pPr>
      <w:jc w:val="left"/>
      <w:spacing w:after="160" w:line="240" w:lineRule="exact"/>
      <w:widowControl/>
    </w:pPr>
    <w:rPr>
      <w:rFonts w:ascii="Verdana" w:hAnsi="Verdana"/>
      <w:sz w:val="20"/>
      <w:szCs w:val="20"/>
      <w:lang w:eastAsia="en-US"/>
    </w:rPr>
  </w:style>
  <w:style w:type="paragraph" w:styleId="1020">
    <w:name w:val="xl28"/>
    <w:basedOn w:val="721"/>
    <w:next w:val="1020"/>
    <w:link w:val="72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1">
    <w:name w:val=" Char Char Char Char Char Char Char Char"/>
    <w:basedOn w:val="721"/>
    <w:next w:val="1021"/>
    <w:link w:val="721"/>
    <w:qFormat/>
    <w:pPr>
      <w:jc w:val="left"/>
      <w:spacing w:after="160" w:line="240" w:lineRule="exact"/>
      <w:widowControl/>
    </w:pPr>
    <w:rPr>
      <w:rFonts w:ascii="Verdana" w:hAnsi="Verdana"/>
      <w:sz w:val="20"/>
      <w:szCs w:val="20"/>
      <w:lang w:eastAsia="en-US"/>
    </w:rPr>
  </w:style>
  <w:style w:type="paragraph" w:styleId="1022">
    <w:name w:val="xl30"/>
    <w:basedOn w:val="721"/>
    <w:next w:val="1022"/>
    <w:link w:val="721"/>
    <w:qFormat/>
    <w:pPr>
      <w:jc w:val="center"/>
      <w:spacing w:before="100" w:beforeAutospacing="1" w:after="100" w:afterAutospacing="1"/>
      <w:widowControl/>
    </w:pPr>
    <w:rPr>
      <w:rFonts w:ascii="宋体" w:hAnsi="宋体"/>
      <w:b/>
      <w:bCs/>
      <w:sz w:val="36"/>
      <w:szCs w:val="36"/>
    </w:rPr>
  </w:style>
  <w:style w:type="paragraph" w:styleId="1023">
    <w:name w:val="Char Char Char Char"/>
    <w:basedOn w:val="940"/>
    <w:next w:val="1023"/>
    <w:link w:val="721"/>
    <w:qFormat/>
    <w:pPr>
      <w:spacing w:line="360" w:lineRule="auto"/>
    </w:pPr>
    <w:rPr>
      <w:rFonts w:ascii="Tahoma" w:hAnsi="Tahoma"/>
      <w:sz w:val="24"/>
      <w:szCs w:val="24"/>
    </w:rPr>
  </w:style>
  <w:style w:type="paragraph" w:styleId="1024">
    <w:name w:val="table_1stline"/>
    <w:basedOn w:val="721"/>
    <w:next w:val="1024"/>
    <w:link w:val="721"/>
    <w:qFormat/>
    <w:pPr>
      <w:jc w:val="left"/>
      <w:spacing w:before="120"/>
      <w:widowControl/>
    </w:pPr>
    <w:rPr>
      <w:bCs/>
      <w:sz w:val="20"/>
      <w:szCs w:val="20"/>
      <w:lang w:val="de-DE" w:eastAsia="de-DE"/>
    </w:rPr>
  </w:style>
  <w:style w:type="paragraph" w:styleId="1025">
    <w:name w:val="font5"/>
    <w:basedOn w:val="721"/>
    <w:next w:val="1025"/>
    <w:link w:val="721"/>
    <w:qFormat/>
    <w:pPr>
      <w:jc w:val="left"/>
      <w:spacing w:before="100" w:beforeAutospacing="1" w:after="100" w:afterAutospacing="1"/>
      <w:widowControl/>
    </w:pPr>
    <w:rPr>
      <w:rFonts w:hint="eastAsia" w:ascii="宋体" w:hAnsi="宋体"/>
      <w:sz w:val="28"/>
      <w:szCs w:val="28"/>
    </w:rPr>
  </w:style>
  <w:style w:type="paragraph" w:styleId="1026">
    <w:name w:val="标题1"/>
    <w:basedOn w:val="721"/>
    <w:next w:val="721"/>
    <w:link w:val="72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7">
    <w:name w:val="修订"/>
    <w:next w:val="1027"/>
    <w:link w:val="721"/>
    <w:uiPriority w:val="99"/>
    <w:semiHidden/>
    <w:qFormat/>
    <w:rPr>
      <w:rFonts w:ascii="Times New Roman" w:hAnsi="Times New Roman" w:eastAsia="宋体" w:cs="Times New Roman"/>
      <w:sz w:val="21"/>
      <w:szCs w:val="21"/>
      <w:lang w:val="en-US" w:eastAsia="zh-CN" w:bidi="ar-SA"/>
    </w:rPr>
  </w:style>
  <w:style w:type="paragraph" w:styleId="1028">
    <w:name w:val="无间隔"/>
    <w:next w:val="1028"/>
    <w:link w:val="721"/>
    <w:uiPriority w:val="99"/>
    <w:qFormat/>
    <w:pPr>
      <w:jc w:val="both"/>
      <w:widowControl w:val="off"/>
    </w:pPr>
    <w:rPr>
      <w:rFonts w:ascii="Times New Roman" w:hAnsi="Times New Roman" w:eastAsia="宋体" w:cs="Times New Roman"/>
      <w:sz w:val="21"/>
      <w:szCs w:val="21"/>
      <w:lang w:val="en-US" w:eastAsia="zh-CN" w:bidi="ar-SA"/>
    </w:rPr>
  </w:style>
  <w:style w:type="paragraph" w:styleId="1029">
    <w:name w:val="正文文本 211"/>
    <w:basedOn w:val="721"/>
    <w:next w:val="1029"/>
    <w:link w:val="721"/>
    <w:uiPriority w:val="99"/>
    <w:qFormat/>
    <w:pPr>
      <w:jc w:val="center"/>
    </w:pPr>
    <w:rPr>
      <w:b/>
      <w:bCs/>
      <w:sz w:val="20"/>
      <w:szCs w:val="20"/>
    </w:rPr>
  </w:style>
  <w:style w:type="table" w:styleId="1030">
    <w:name w:val="Table Normal_0"/>
    <w:next w:val="1030"/>
    <w:link w:val="721"/>
    <w:qFormat/>
    <w:tblPr/>
  </w:style>
  <w:style w:type="character" w:styleId="1031">
    <w:name w:val="font71"/>
    <w:basedOn w:val="936"/>
    <w:next w:val="1031"/>
    <w:link w:val="721"/>
    <w:qFormat/>
    <w:rPr>
      <w:rFonts w:hint="eastAsia" w:ascii="仿宋" w:hAnsi="仿宋" w:eastAsia="仿宋" w:cs="仿宋"/>
      <w:color w:val="000000"/>
      <w:sz w:val="24"/>
      <w:szCs w:val="24"/>
      <w:u w:val="single"/>
    </w:rPr>
  </w:style>
  <w:style w:type="character" w:styleId="1032">
    <w:name w:val="font41"/>
    <w:basedOn w:val="936"/>
    <w:next w:val="1032"/>
    <w:link w:val="721"/>
    <w:qFormat/>
    <w:rPr>
      <w:rFonts w:hint="eastAsia" w:ascii="仿宋" w:hAnsi="仿宋" w:eastAsia="仿宋" w:cs="仿宋"/>
      <w:color w:val="000000"/>
      <w:sz w:val="24"/>
      <w:szCs w:val="24"/>
      <w:u w:val="none"/>
    </w:rPr>
  </w:style>
  <w:style w:type="character" w:styleId="1033">
    <w:name w:val="font81"/>
    <w:basedOn w:val="936"/>
    <w:next w:val="1033"/>
    <w:link w:val="721"/>
    <w:qFormat/>
    <w:rPr>
      <w:rFonts w:hint="eastAsia" w:ascii="宋体" w:hAnsi="宋体" w:eastAsia="宋体" w:cs="宋体"/>
      <w:color w:val="000000"/>
      <w:sz w:val="24"/>
      <w:szCs w:val="24"/>
      <w:u w:val="single"/>
    </w:rPr>
  </w:style>
  <w:style w:type="paragraph" w:styleId="1034">
    <w:name w:val="Table Paragraph"/>
    <w:basedOn w:val="721"/>
    <w:next w:val="1034"/>
    <w:link w:val="721"/>
    <w:uiPriority w:val="1"/>
    <w:qFormat/>
    <w:pPr>
      <w:jc w:val="left"/>
    </w:pPr>
    <w:rPr>
      <w:rFonts w:ascii="宋体" w:hAnsi="宋体" w:eastAsia="宋体" w:cs="宋体"/>
      <w:sz w:val="22"/>
      <w:szCs w:val="22"/>
      <w:lang w:val="zh-CN" w:bidi="zh-CN"/>
    </w:rPr>
  </w:style>
  <w:style w:type="table" w:styleId="1035">
    <w:name w:val="网格型1"/>
    <w:basedOn w:val="1036"/>
    <w:next w:val="1035"/>
    <w:link w:val="721"/>
    <w:qFormat/>
    <w:pPr>
      <w:jc w:val="both"/>
      <w:widowControl w:val="off"/>
    </w:pPr>
    <w:tblPr/>
  </w:style>
  <w:style w:type="table" w:styleId="1036">
    <w:name w:val="普通表格1"/>
    <w:next w:val="1036"/>
    <w:link w:val="721"/>
    <w:semiHidden/>
    <w:qFormat/>
    <w:tblPr/>
  </w:style>
  <w:style w:type="paragraph" w:styleId="1037">
    <w:name w:val="首行缩进"/>
    <w:basedOn w:val="721"/>
    <w:next w:val="1037"/>
    <w:link w:val="721"/>
    <w:qFormat/>
    <w:pPr>
      <w:ind w:firstLine="480"/>
    </w:pPr>
    <w:rPr>
      <w:lang w:val="zh-CN"/>
    </w:rPr>
  </w:style>
  <w:style w:type="paragraph" w:styleId="1038">
    <w:name w:val="标题 31"/>
    <w:basedOn w:val="721"/>
    <w:next w:val="721"/>
    <w:link w:val="721"/>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39">
    <w:name w:val="正文缩进1"/>
    <w:basedOn w:val="721"/>
    <w:next w:val="1039"/>
    <w:link w:val="721"/>
    <w:qFormat/>
    <w:pPr>
      <w:ind w:firstLine="420"/>
      <w:spacing w:line="360" w:lineRule="auto"/>
    </w:pPr>
    <w:rPr>
      <w:sz w:val="24"/>
    </w:rPr>
  </w:style>
  <w:style w:type="table" w:styleId="1040">
    <w:name w:val="Table Normal"/>
    <w:next w:val="1040"/>
    <w:link w:val="721"/>
    <w:qFormat/>
    <w:tblPr/>
  </w:style>
  <w:style w:type="character" w:styleId="1041">
    <w:name w:val="15"/>
    <w:basedOn w:val="731"/>
    <w:next w:val="1041"/>
    <w:link w:val="721"/>
    <w:rPr>
      <w:rFonts w:ascii="Times New Roman" w:hAnsi="Times New Roman" w:cs="Times New Roman"/>
    </w:rPr>
  </w:style>
  <w:style w:type="paragraph" w:styleId="1042">
    <w:name w:val="正文首行缩进 211"/>
    <w:basedOn w:val="1043"/>
    <w:next w:val="721"/>
    <w:link w:val="721"/>
    <w:qFormat/>
    <w:pPr>
      <w:ind w:left="0" w:firstLine="420"/>
      <w:spacing w:after="0" w:line="360" w:lineRule="auto"/>
    </w:pPr>
    <w:rPr>
      <w:rFonts w:ascii="宋体" w:hAnsi="宋体" w:eastAsia="宋体" w:cs="Times New Roman"/>
      <w:szCs w:val="20"/>
    </w:rPr>
  </w:style>
  <w:style w:type="paragraph" w:styleId="1043">
    <w:name w:val="正文文本缩进11"/>
    <w:basedOn w:val="721"/>
    <w:next w:val="1044"/>
    <w:link w:val="721"/>
    <w:unhideWhenUsed/>
    <w:qFormat/>
    <w:pPr>
      <w:ind w:left="420"/>
      <w:spacing w:after="120"/>
    </w:pPr>
  </w:style>
  <w:style w:type="paragraph" w:styleId="1044">
    <w:name w:val="寄信人地址1"/>
    <w:basedOn w:val="721"/>
    <w:next w:val="1044"/>
    <w:link w:val="721"/>
    <w:qFormat/>
    <w:rPr>
      <w:rFonts w:ascii="Arial" w:hAnsi="Arial" w:eastAsia="宋体" w:cs="宋体"/>
    </w:rPr>
  </w:style>
  <w:style w:type="character" w:styleId="1045" w:default="1">
    <w:name w:val="Default Paragraph Font"/>
    <w:uiPriority w:val="1"/>
    <w:semiHidden/>
    <w:unhideWhenUsed/>
  </w:style>
  <w:style w:type="numbering" w:styleId="1046" w:default="1">
    <w:name w:val="No List"/>
    <w:uiPriority w:val="99"/>
    <w:semiHidden/>
    <w:unhideWhenUsed/>
  </w:style>
  <w:style w:type="table" w:styleId="10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马婷</cp:lastModifiedBy>
  <cp:revision>8</cp:revision>
  <dcterms:created xsi:type="dcterms:W3CDTF">2023-03-16T02:16:00Z</dcterms:created>
  <dcterms:modified xsi:type="dcterms:W3CDTF">2026-08-13T06:23:07Z</dcterms:modified>
</cp:coreProperties>
</file>