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249"/>
        <w:jc w:val="left"/>
        <w:spacing w:line="240" w:lineRule="auto"/>
        <w:rPr>
          <w:rFonts w:hint="default" w:ascii="Times New Roman" w:hAnsi="Times New Roman" w:eastAsia="方正仿宋_GBK" w:cs="Times New Roman"/>
          <w:sz w:val="32"/>
          <w:szCs w:val="32"/>
        </w:rPr>
      </w:pPr>
      <w:r>
        <w:rPr>
          <w:rFonts w:hint="eastAsia" w:ascii="方正仿宋_GB2312" w:hAnsi="方正仿宋_GB2312" w:eastAsia="方正仿宋_GB2312" w:cs="方正仿宋_GB2312"/>
          <w:b/>
          <w:bCs/>
          <w:sz w:val="32"/>
          <w:szCs w:val="32"/>
        </w:rPr>
        <w:t xml:space="preserve">项目编号：</w:t>
      </w:r>
      <w:r>
        <w:rPr>
          <w:rFonts w:hint="eastAsia" w:ascii="方正仿宋_GB2312" w:hAnsi="方正仿宋_GB2312" w:eastAsia="方正仿宋_GB2312" w:cs="方正仿宋_GB2312"/>
          <w:b/>
          <w:bCs/>
          <w:sz w:val="32"/>
          <w:szCs w:val="32"/>
          <w:highlight w:val="black"/>
          <w:lang w:val="en-US" w:eastAsia="zh-CN"/>
        </w:rPr>
        <w:t xml:space="preserve"> </w:t>
      </w:r>
      <w:r>
        <w:rPr>
          <w:rFonts w:hint="eastAsia" w:eastAsia="方正仿宋_GBK" w:cs="Times New Roman"/>
          <w:color w:val="ffffff"/>
          <w:sz w:val="32"/>
          <w:szCs w:val="32"/>
          <w:highlight w:val="black"/>
          <w:lang w:val="en-US" w:eastAsia="zh-CN"/>
        </w:rPr>
        <w:t xml:space="preserve">JSZC-320000-SWSW-G2026-0020 </w:t>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pStyle w:val="1013"/>
        <w:ind w:firstLine="54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20"/>
        <w:rPr>
          <w:rFonts w:hint="default" w:ascii="Times New Roman" w:hAnsi="Times New Roman" w:eastAsia="方正仿宋_GBK" w:cs="Times New Roman"/>
        </w:rPr>
      </w:pPr>
      <w:r>
        <w:rPr>
          <w:rFonts w:hint="default" w:ascii="Times New Roman" w:hAnsi="Times New Roman" w:eastAsia="方正仿宋_GBK"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-187325</wp:posOffset>
                </wp:positionH>
                <wp:positionV relativeFrom="paragraph">
                  <wp:posOffset>148590</wp:posOffset>
                </wp:positionV>
                <wp:extent cx="5734050"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9264;mso-wrap-distance-left:9.0pt;mso-wrap-distance-top:0.0pt;mso-wrap-distance-right:9.0pt;mso-wrap-distance-bottom:0.0pt;visibility:visible;" from="-14.8pt,11.7pt" to="436.8pt,11.7pt" filled="f" strokecolor="#000000" strokeweight="0.50pt"/>
            </w:pict>
          </mc:Fallback>
        </mc:AlternateContent>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pStyle w:val="1208"/>
        <w:ind w:firstLine="0"/>
        <w:jc w:val="center"/>
        <w:keepLines w:val="0"/>
        <w:keepNext w:val="0"/>
        <w:pageBreakBefore w:val="0"/>
        <w:spacing w:before="181" w:after="361" w:line="240" w:lineRule="auto"/>
        <w:widowControl w:val="off"/>
        <w:rPr>
          <w:rFonts w:hint="eastAsia" w:ascii="方正公文小标宋" w:hAnsi="方正公文小标宋" w:eastAsia="方正公文小标宋" w:cs="方正公文小标宋"/>
          <w:b/>
          <w:bCs/>
          <w:sz w:val="28"/>
          <w:szCs w:val="28"/>
        </w:rPr>
      </w:pPr>
      <w:r>
        <w:rPr>
          <w:rFonts w:hint="eastAsia" w:ascii="方正公文小标宋" w:hAnsi="方正公文小标宋" w:eastAsia="方正公文小标宋" w:cs="方正公文小标宋"/>
          <w:b w:val="0"/>
          <w:bCs w:val="0"/>
          <w:sz w:val="84"/>
          <w:szCs w:val="84"/>
        </w:rPr>
        <w:t xml:space="preserve">招</w:t>
      </w:r>
      <w:r>
        <w:rPr>
          <w:rFonts w:hint="eastAsia" w:ascii="方正公文小标宋" w:hAnsi="方正公文小标宋" w:eastAsia="方正公文小标宋" w:cs="方正公文小标宋"/>
          <w:b w:val="0"/>
          <w:bCs w:val="0"/>
          <w:sz w:val="84"/>
          <w:szCs w:val="84"/>
          <w:lang w:val="en-US" w:eastAsia="zh-CN"/>
        </w:rPr>
        <w:t xml:space="preserve"> </w:t>
      </w:r>
      <w:r>
        <w:rPr>
          <w:rFonts w:hint="eastAsia" w:ascii="方正公文小标宋" w:hAnsi="方正公文小标宋" w:eastAsia="方正公文小标宋" w:cs="方正公文小标宋"/>
          <w:b w:val="0"/>
          <w:bCs w:val="0"/>
          <w:sz w:val="84"/>
          <w:szCs w:val="84"/>
        </w:rPr>
        <w:t xml:space="preserve"> 标</w:t>
      </w:r>
      <w:r>
        <w:rPr>
          <w:rFonts w:hint="eastAsia" w:ascii="方正公文小标宋" w:hAnsi="方正公文小标宋" w:eastAsia="方正公文小标宋" w:cs="方正公文小标宋"/>
          <w:b w:val="0"/>
          <w:bCs w:val="0"/>
          <w:sz w:val="84"/>
          <w:szCs w:val="84"/>
          <w:lang w:val="en-US" w:eastAsia="zh-CN"/>
        </w:rPr>
        <w:t xml:space="preserve"> </w:t>
      </w:r>
      <w:r>
        <w:rPr>
          <w:rFonts w:hint="eastAsia" w:ascii="方正公文小标宋" w:hAnsi="方正公文小标宋" w:eastAsia="方正公文小标宋" w:cs="方正公文小标宋"/>
          <w:b w:val="0"/>
          <w:bCs w:val="0"/>
          <w:sz w:val="84"/>
          <w:szCs w:val="84"/>
        </w:rPr>
        <w:t xml:space="preserve"> 文 </w:t>
      </w:r>
      <w:r>
        <w:rPr>
          <w:rFonts w:hint="eastAsia" w:ascii="方正公文小标宋" w:hAnsi="方正公文小标宋" w:eastAsia="方正公文小标宋" w:cs="方正公文小标宋"/>
          <w:b w:val="0"/>
          <w:bCs w:val="0"/>
          <w:sz w:val="84"/>
          <w:szCs w:val="84"/>
          <w:lang w:val="en-US" w:eastAsia="zh-CN"/>
        </w:rPr>
        <w:t xml:space="preserve"> </w:t>
      </w:r>
      <w:r>
        <w:rPr>
          <w:rFonts w:hint="eastAsia" w:ascii="方正公文小标宋" w:hAnsi="方正公文小标宋" w:eastAsia="方正公文小标宋" w:cs="方正公文小标宋"/>
          <w:b w:val="0"/>
          <w:bCs w:val="0"/>
          <w:sz w:val="84"/>
          <w:szCs w:val="84"/>
        </w:rPr>
        <w:t xml:space="preserve">件</w:t>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20"/>
        <w:rPr>
          <w:rFonts w:hint="default" w:ascii="Times New Roman" w:hAnsi="Times New Roman" w:eastAsia="方正仿宋_GBK" w:cs="Times New Roman"/>
        </w:rPr>
      </w:pPr>
      <w:r>
        <w:rPr>
          <w:rFonts w:hint="default" w:ascii="Times New Roman" w:hAnsi="Times New Roman" w:eastAsia="方正仿宋_GBK"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-187325</wp:posOffset>
                </wp:positionH>
                <wp:positionV relativeFrom="paragraph">
                  <wp:posOffset>15240</wp:posOffset>
                </wp:positionV>
                <wp:extent cx="5734050"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14.8pt,1.2pt" to="436.8pt,1.2pt" filled="f" strokecolor="#000000" strokeweight="0.50pt"/>
            </w:pict>
          </mc:Fallback>
        </mc:AlternateContent>
      </w:r>
      <w:r/>
    </w:p>
    <w:p>
      <w:pPr>
        <w:ind w:firstLine="560"/>
        <w:jc w:val="center"/>
        <w:rPr>
          <w:rFonts w:hint="default" w:ascii="Times New Roman" w:hAnsi="Times New Roman" w:eastAsia="方正仿宋_GBK" w:cs="Times New Roman"/>
          <w:sz w:val="28"/>
          <w:szCs w:val="36"/>
        </w:rPr>
      </w:pPr>
      <w:r>
        <w:rPr>
          <w:rFonts w:hint="default" w:ascii="Times New Roman" w:hAnsi="Times New Roman" w:eastAsia="方正仿宋_GBK" w:cs="Times New Roman"/>
          <w:sz w:val="28"/>
          <w:szCs w:val="36"/>
        </w:rPr>
      </w:r>
      <w:r/>
    </w:p>
    <w:p>
      <w:pPr>
        <w:ind w:firstLine="562"/>
        <w:jc w:val="center"/>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r>
      <w:r/>
    </w:p>
    <w:p>
      <w:pPr>
        <w:pStyle w:val="1198"/>
        <w:ind w:firstLine="640"/>
        <w:rPr>
          <w:rFonts w:hint="default" w:ascii="Times New Roman" w:hAnsi="Times New Roman" w:eastAsia="方正仿宋_GBK" w:cs="Times New Roman"/>
          <w:sz w:val="32"/>
          <w:szCs w:val="32"/>
          <w:lang w:val="en-US"/>
        </w:rPr>
      </w:pPr>
      <w:r>
        <w:rPr>
          <w:rFonts w:hint="default" w:ascii="Times New Roman" w:hAnsi="Times New Roman" w:eastAsia="方正仿宋_GBK" w:cs="Times New Roman"/>
          <w:sz w:val="32"/>
          <w:szCs w:val="32"/>
          <w:lang w:val="en-US"/>
        </w:rPr>
      </w:r>
      <w:r/>
    </w:p>
    <w:p>
      <w:pPr>
        <w:ind w:left="0" w:firstLine="0"/>
        <w:jc w:val="center"/>
        <w:rPr>
          <w:rFonts w:hint="default" w:ascii="Times New Roman" w:hAnsi="Times New Roman" w:eastAsia="方正仿宋_GBK" w:cs="Times New Roman"/>
          <w:b w:val="0"/>
          <w:bCs w:val="0"/>
          <w:spacing w:val="-8"/>
          <w:sz w:val="32"/>
          <w:szCs w:val="32"/>
          <w:lang w:val="en-US" w:eastAsia="zh-CN"/>
        </w:rPr>
      </w:pPr>
      <w:r>
        <w:rPr>
          <w:rFonts w:hint="default" w:ascii="Times New Roman" w:hAnsi="Times New Roman" w:eastAsia="方正仿宋_GBK" w:cs="Times New Roman"/>
          <w:b w:val="0"/>
          <w:bCs w:val="0"/>
          <w:sz w:val="32"/>
          <w:szCs w:val="32"/>
        </w:rPr>
        <w:t xml:space="preserve">项目名称：</w:t>
      </w:r>
      <w:r>
        <w:rPr>
          <w:rFonts w:hint="eastAsia" w:eastAsia="方正仿宋_GBK" w:cs="Times New Roman"/>
          <w:b w:val="0"/>
          <w:bCs w:val="0"/>
          <w:spacing w:val="-8"/>
          <w:sz w:val="32"/>
          <w:szCs w:val="32"/>
          <w:lang w:eastAsia="zh-CN"/>
        </w:rPr>
        <w:t xml:space="preserve">江苏省测绘工程院多波束系统采购</w:t>
      </w:r>
      <w:r/>
    </w:p>
    <w:p>
      <w:pPr>
        <w:ind w:left="-240" w:firstLine="240"/>
        <w:jc w:val="center"/>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 xml:space="preserve">采购人：</w:t>
      </w:r>
      <w:r>
        <w:rPr>
          <w:rFonts w:hint="eastAsia" w:eastAsia="方正仿宋_GBK" w:cs="Times New Roman"/>
          <w:b w:val="0"/>
          <w:bCs w:val="0"/>
          <w:sz w:val="32"/>
          <w:szCs w:val="32"/>
          <w:lang w:eastAsia="zh-CN"/>
        </w:rPr>
        <w:t xml:space="preserve">江苏省测绘工程院</w:t>
      </w:r>
      <w:r/>
    </w:p>
    <w:p>
      <w:pPr>
        <w:pStyle w:val="1013"/>
        <w:ind w:firstLine="540"/>
        <w:rPr>
          <w:rFonts w:hint="default" w:ascii="Times New Roman" w:hAnsi="Times New Roman" w:eastAsia="方正仿宋_GBK" w:cs="Times New Roman"/>
        </w:rPr>
      </w:pPr>
      <w:r>
        <w:rPr>
          <w:rFonts w:hint="default" w:ascii="Times New Roman" w:hAnsi="Times New Roman" w:eastAsia="方正仿宋_GBK" w:cs="Times New Roman"/>
        </w:rPr>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r>
      <w:r/>
    </w:p>
    <w:p>
      <w:pPr>
        <w:ind w:left="0" w:firstLine="0"/>
        <w:jc w:val="center"/>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 xml:space="preserve">2026年</w:t>
      </w:r>
      <w:r>
        <w:rPr>
          <w:rFonts w:hint="eastAsia" w:eastAsia="方正仿宋_GBK" w:cs="Times New Roman"/>
          <w:b w:val="0"/>
          <w:bCs w:val="0"/>
          <w:sz w:val="32"/>
          <w:szCs w:val="32"/>
          <w:lang w:val="en-US" w:eastAsia="zh-CN"/>
        </w:rPr>
        <w:t xml:space="preserve">9</w:t>
      </w:r>
      <w:r>
        <w:rPr>
          <w:rFonts w:hint="default" w:ascii="Times New Roman" w:hAnsi="Times New Roman" w:eastAsia="方正仿宋_GBK" w:cs="Times New Roman"/>
          <w:b w:val="0"/>
          <w:bCs w:val="0"/>
          <w:sz w:val="32"/>
          <w:szCs w:val="32"/>
        </w:rPr>
        <w:t xml:space="preserve">月</w:t>
      </w:r>
      <w:r/>
    </w:p>
    <w:p>
      <w:pPr>
        <w:ind w:firstLine="0"/>
        <w:jc w:val="center"/>
        <w:rPr>
          <w:rFonts w:hint="default" w:ascii="Times New Roman" w:hAnsi="Times New Roman" w:eastAsia="方正仿宋_GBK" w:cs="Times New Roman"/>
          <w:b/>
          <w:bCs/>
          <w:sz w:val="44"/>
          <w:szCs w:val="4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587" w:right="1621" w:bottom="1587" w:left="1621" w:header="851" w:footer="992" w:gutter="0"/>
          <w:pgNumType w:start="1"/>
          <w:cols w:num="1" w:sep="0" w:space="1701" w:equalWidth="1"/>
          <w:docGrid w:linePitch="360"/>
          <w:titlePg/>
        </w:sectPr>
      </w:pPr>
      <w:r>
        <w:rPr>
          <w:rFonts w:hint="default" w:ascii="Times New Roman" w:hAnsi="Times New Roman" w:eastAsia="方正仿宋_GBK" w:cs="Times New Roman"/>
          <w:b/>
          <w:bCs/>
          <w:sz w:val="44"/>
          <w:szCs w:val="44"/>
        </w:rPr>
      </w:r>
      <w:r/>
    </w:p>
    <w:p>
      <w:pPr>
        <w:ind w:left="0" w:firstLine="0"/>
        <w:jc w:val="center"/>
        <w:keepLines w:val="0"/>
        <w:keepNext w:val="0"/>
        <w:pageBreakBefore w:val="0"/>
        <w:spacing w:before="181" w:after="361" w:line="240" w:lineRule="auto"/>
        <w:widowControl w:val="off"/>
        <w:rPr>
          <w:rFonts w:hint="default" w:ascii="Times New Roman" w:hAnsi="Times New Roman" w:eastAsia="方正小标宋_GBK" w:cs="Times New Roman"/>
          <w:b/>
          <w:bCs/>
          <w:sz w:val="36"/>
          <w:szCs w:val="36"/>
        </w:rPr>
      </w:pPr>
      <w:r>
        <w:rPr>
          <w:rFonts w:hint="default" w:ascii="Times New Roman" w:hAnsi="Times New Roman" w:eastAsia="方正小标宋_GBK" w:cs="Times New Roman"/>
          <w:b/>
          <w:bCs/>
          <w:sz w:val="36"/>
          <w:szCs w:val="36"/>
        </w:rPr>
        <w:t xml:space="preserve">目  录</w:t>
      </w:r>
      <w:r/>
    </w:p>
    <w:p>
      <w:pPr>
        <w:pStyle w:val="1026"/>
        <w:spacing w:line="600" w:lineRule="auto"/>
        <w:tabs>
          <w:tab w:val="right" w:pos="8664" w:leader="dot"/>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TOC \o "1-2" \h \u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HYPERLINK \l _Toc144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bCs/>
          <w:sz w:val="28"/>
          <w:szCs w:val="28"/>
        </w:rPr>
        <w:t xml:space="preserve">第一章  投标邀请</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_Toc144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sz w:val="28"/>
          <w:szCs w:val="28"/>
        </w:rPr>
        <w:fldChar w:fldCharType="end"/>
      </w:r>
      <w:r/>
    </w:p>
    <w:p>
      <w:pPr>
        <w:pStyle w:val="1026"/>
        <w:spacing w:line="600" w:lineRule="auto"/>
        <w:tabs>
          <w:tab w:val="right" w:pos="8664" w:leader="dot"/>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HYPERLINK \l _Toc16628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bCs/>
          <w:sz w:val="28"/>
          <w:szCs w:val="28"/>
        </w:rPr>
        <w:t xml:space="preserve">第三章  合同</w:t>
      </w:r>
      <w:r>
        <w:rPr>
          <w:rFonts w:hint="eastAsia" w:ascii="方正仿宋_GB2312" w:hAnsi="方正仿宋_GB2312" w:eastAsia="方正仿宋_GB2312" w:cs="方正仿宋_GB2312"/>
          <w:bCs/>
          <w:sz w:val="28"/>
          <w:szCs w:val="28"/>
          <w:lang w:val="en-US" w:eastAsia="zh-CN"/>
        </w:rPr>
        <w:t xml:space="preserve">文本</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_Toc16628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 xml:space="preserve">22</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sz w:val="28"/>
          <w:szCs w:val="28"/>
        </w:rPr>
        <w:fldChar w:fldCharType="end"/>
      </w:r>
      <w:r/>
    </w:p>
    <w:p>
      <w:pPr>
        <w:pStyle w:val="1026"/>
        <w:spacing w:line="600" w:lineRule="auto"/>
        <w:tabs>
          <w:tab w:val="right" w:pos="8664" w:leader="dot"/>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HYPERLINK \l _Toc12482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bCs/>
          <w:sz w:val="28"/>
          <w:szCs w:val="28"/>
        </w:rPr>
        <w:t xml:space="preserve">第四章  项目需求</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_Toc12482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 xml:space="preserve">38</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sz w:val="28"/>
          <w:szCs w:val="28"/>
        </w:rPr>
        <w:fldChar w:fldCharType="end"/>
      </w:r>
      <w:r/>
    </w:p>
    <w:p>
      <w:pPr>
        <w:pStyle w:val="1026"/>
        <w:spacing w:line="600" w:lineRule="auto"/>
        <w:tabs>
          <w:tab w:val="right" w:pos="8664" w:leader="dot"/>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HYPERLINK \l _Toc10479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bCs/>
          <w:sz w:val="28"/>
          <w:szCs w:val="28"/>
        </w:rPr>
        <w:t xml:space="preserve">第五章  评审方法和评审标准</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_Toc10479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 xml:space="preserve">44</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sz w:val="28"/>
          <w:szCs w:val="28"/>
        </w:rPr>
        <w:fldChar w:fldCharType="end"/>
      </w:r>
      <w:r/>
    </w:p>
    <w:p>
      <w:pPr>
        <w:pStyle w:val="1026"/>
        <w:spacing w:line="600" w:lineRule="auto"/>
        <w:tabs>
          <w:tab w:val="right" w:pos="8664" w:leader="dot"/>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HYPERLINK \l _Toc29019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bCs/>
          <w:sz w:val="28"/>
          <w:szCs w:val="28"/>
        </w:rPr>
        <w:t xml:space="preserve">第六章  投标文件格式</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_Toc29019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 xml:space="preserve">50</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sz w:val="28"/>
          <w:szCs w:val="28"/>
        </w:rPr>
        <w:fldChar w:fldCharType="end"/>
      </w:r>
      <w:r/>
    </w:p>
    <w:p>
      <w:pPr>
        <w:pStyle w:val="1198"/>
        <w:ind w:left="0" w:firstLine="0"/>
        <w:jc w:val="left"/>
        <w:spacing w:line="600" w:lineRule="auto"/>
        <w:rPr>
          <w:rFonts w:hint="default" w:ascii="Times New Roman" w:hAnsi="Times New Roman" w:eastAsia="方正仿宋_GBK" w:cs="Times New Roman"/>
          <w:bCs/>
          <w:sz w:val="28"/>
          <w:szCs w:val="28"/>
        </w:rPr>
        <w:sectPr>
          <w:footerReference w:type="default" r:id="rId15"/>
          <w:footerReference w:type="first" r:id="rId16"/>
          <w:footnotePr/>
          <w:endnotePr/>
          <w:type w:val="nextPage"/>
          <w:pgSz w:w="11906" w:h="16838" w:orient="portrait"/>
          <w:pgMar w:top="1621" w:right="1621" w:bottom="1621" w:left="1621" w:header="851" w:footer="992" w:gutter="0"/>
          <w:pgNumType w:start="1"/>
          <w:cols w:num="1" w:sep="0" w:space="1701" w:equalWidth="1"/>
          <w:docGrid w:linePitch="360"/>
        </w:sectPr>
      </w:pPr>
      <w:r>
        <w:rPr>
          <w:rFonts w:hint="eastAsia" w:ascii="方正仿宋_GB2312" w:hAnsi="方正仿宋_GB2312" w:eastAsia="方正仿宋_GB2312" w:cs="方正仿宋_GB2312"/>
          <w:sz w:val="28"/>
          <w:szCs w:val="28"/>
        </w:rPr>
        <w:fldChar w:fldCharType="end"/>
      </w:r>
      <w:bookmarkStart w:id="0" w:name="_Toc5628"/>
      <w:r/>
      <w:bookmarkStart w:id="1" w:name="_Toc30934"/>
      <w:r/>
      <w:bookmarkStart w:id="2" w:name="_Toc31467"/>
      <w:r/>
      <w:bookmarkStart w:id="3" w:name="_Toc22352"/>
      <w:r/>
      <w:bookmarkStart w:id="4" w:name="_Toc369266527"/>
      <w:r/>
      <w:bookmarkStart w:id="5" w:name="_Toc17643"/>
      <w:r/>
      <w:bookmarkStart w:id="6" w:name="_Toc22988"/>
      <w:r/>
      <w:bookmarkStart w:id="7" w:name="_Toc25914"/>
      <w:r/>
      <w:bookmarkStart w:id="8" w:name="_Toc4680"/>
      <w:r/>
      <w:bookmarkStart w:id="9" w:name="_Toc790"/>
      <w:r/>
      <w:bookmarkStart w:id="10" w:name="_Toc28158"/>
      <w:r/>
      <w:bookmarkStart w:id="11" w:name="_Toc26340"/>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rPr>
        <w:outlineLvl w:val="0"/>
      </w:pPr>
      <w:r/>
      <w:bookmarkStart w:id="12" w:name="_Toc27297"/>
      <w:r/>
      <w:bookmarkStart w:id="13" w:name="_Toc7214"/>
      <w:r/>
      <w:bookmarkStart w:id="14" w:name="_Toc21119"/>
      <w:r/>
      <w:bookmarkStart w:id="15" w:name="_Toc144"/>
      <w:r/>
      <w:bookmarkStart w:id="16" w:name="_Toc4852"/>
      <w:r>
        <w:rPr>
          <w:rFonts w:hint="default" w:ascii="Times New Roman" w:hAnsi="Times New Roman" w:eastAsia="方正小标宋_GBK" w:cs="Times New Roman"/>
          <w:b/>
          <w:bCs/>
          <w:sz w:val="36"/>
          <w:szCs w:val="36"/>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
    </w:p>
    <w:p>
      <w:pPr>
        <w:rPr>
          <w:rFonts w:hint="default" w:ascii="Times New Roman" w:hAnsi="Times New Roman" w:eastAsia="方正仿宋_GBK" w:cs="Times New Roman"/>
        </w:rPr>
        <w:pBdr>
          <w:top w:val="single" w:color="auto" w:sz="4" w:space="0"/>
          <w:left w:val="single" w:color="auto" w:sz="4" w:space="0"/>
          <w:bottom w:val="single" w:color="auto" w:sz="4" w:space="0"/>
          <w:right w:val="single" w:color="auto" w:sz="4" w:space="0"/>
        </w:pBdr>
      </w:pPr>
      <w:r>
        <w:rPr>
          <w:rFonts w:hint="default" w:ascii="Times New Roman" w:hAnsi="Times New Roman" w:eastAsia="方正仿宋_GBK" w:cs="Times New Roman"/>
        </w:rPr>
        <w:t xml:space="preserve">项目概况</w:t>
      </w:r>
      <w:r/>
    </w:p>
    <w:p>
      <w:pPr>
        <w:jc w:val="left"/>
        <w:rPr>
          <w:rFonts w:hint="default" w:ascii="Times New Roman" w:hAnsi="Times New Roman" w:eastAsia="方正仿宋_GBK" w:cs="Times New Roman"/>
        </w:rPr>
        <w:pBdr>
          <w:top w:val="single" w:color="auto" w:sz="4" w:space="0"/>
          <w:left w:val="single" w:color="auto" w:sz="4" w:space="0"/>
          <w:bottom w:val="single" w:color="auto" w:sz="4" w:space="0"/>
          <w:right w:val="single" w:color="auto" w:sz="4" w:space="0"/>
        </w:pBdr>
      </w:pPr>
      <w:r>
        <w:rPr>
          <w:rFonts w:hint="eastAsia" w:eastAsia="方正仿宋_GBK" w:cs="Times New Roman"/>
          <w:lang w:eastAsia="zh-CN"/>
        </w:rPr>
        <w:t xml:space="preserve">江苏省测绘工程院多波束系统采购</w:t>
      </w:r>
      <w:r>
        <w:rPr>
          <w:rFonts w:hint="eastAsia" w:eastAsia="方正仿宋_GBK" w:cs="Times New Roman"/>
          <w:lang w:val="en-US" w:eastAsia="zh-CN"/>
        </w:rPr>
        <w:t xml:space="preserve">JSZC-320000-SWSW-G2026-0020</w:t>
      </w:r>
      <w:r>
        <w:rPr>
          <w:rFonts w:hint="default" w:ascii="Times New Roman" w:hAnsi="Times New Roman" w:eastAsia="方正仿宋_GBK" w:cs="Times New Roman"/>
          <w:highlight w:val="none"/>
        </w:rPr>
        <w:t xml:space="preserve">招标</w:t>
      </w:r>
      <w:r>
        <w:rPr>
          <w:rFonts w:hint="default" w:ascii="Times New Roman" w:hAnsi="Times New Roman" w:eastAsia="方正仿宋_GBK" w:cs="Times New Roman"/>
        </w:rPr>
        <w:t xml:space="preserve">项目的潜在投标人应在江苏政府采购网</w:t>
      </w:r>
      <w:r>
        <w:rPr>
          <w:rFonts w:hint="eastAsia" w:eastAsia="方正仿宋_GBK" w:cs="Times New Roman"/>
          <w:lang w:eastAsia="zh-CN"/>
        </w:rPr>
        <w:t xml:space="preserve">“</w:t>
      </w:r>
      <w:r>
        <w:rPr>
          <w:rFonts w:hint="default" w:ascii="Times New Roman" w:hAnsi="Times New Roman" w:eastAsia="方正仿宋_GBK" w:cs="Times New Roman"/>
        </w:rPr>
        <w:t xml:space="preserve">苏采云</w:t>
      </w:r>
      <w:r>
        <w:rPr>
          <w:rFonts w:hint="eastAsia" w:eastAsia="方正仿宋_GBK" w:cs="Times New Roman"/>
          <w:lang w:eastAsia="zh-CN"/>
        </w:rPr>
        <w:t xml:space="preserve">”</w:t>
      </w:r>
      <w:r>
        <w:rPr>
          <w:rFonts w:hint="default" w:ascii="Times New Roman" w:hAnsi="Times New Roman" w:eastAsia="方正仿宋_GBK" w:cs="Times New Roman"/>
        </w:rPr>
        <w:t xml:space="preserve">系统获取采购文件，并于202</w:t>
      </w:r>
      <w:r>
        <w:rPr>
          <w:rFonts w:hint="default" w:ascii="Times New Roman" w:hAnsi="Times New Roman" w:eastAsia="方正仿宋_GBK" w:cs="Times New Roman"/>
          <w:highlight w:val="none"/>
        </w:rPr>
        <w:t xml:space="preserve">6-</w:t>
      </w:r>
      <w:r>
        <w:rPr>
          <w:rFonts w:hint="eastAsia" w:eastAsia="方正仿宋_GBK" w:cs="Times New Roman"/>
          <w:highlight w:val="none"/>
          <w:lang w:val="en-US" w:eastAsia="zh-CN"/>
        </w:rPr>
        <w:t xml:space="preserve">09</w:t>
      </w:r>
      <w:r>
        <w:rPr>
          <w:rFonts w:hint="default" w:ascii="Times New Roman" w:hAnsi="Times New Roman" w:eastAsia="方正仿宋_GBK" w:cs="Times New Roman"/>
          <w:highlight w:val="none"/>
        </w:rPr>
        <w:t xml:space="preserve">-</w:t>
      </w:r>
      <w:r>
        <w:rPr>
          <w:rFonts w:hint="eastAsia" w:eastAsia="方正仿宋_GBK" w:cs="Times New Roman"/>
          <w:highlight w:val="none"/>
          <w:lang w:val="en-US" w:eastAsia="zh-CN"/>
        </w:rPr>
        <w:t xml:space="preserve">28</w:t>
      </w:r>
      <w:r>
        <w:rPr>
          <w:rFonts w:hint="default" w:ascii="Times New Roman" w:hAnsi="Times New Roman" w:eastAsia="方正仿宋_GBK" w:cs="Times New Roman"/>
          <w:highlight w:val="none"/>
          <w:lang w:val="en-US" w:eastAsia="zh-CN"/>
        </w:rPr>
        <w:t xml:space="preserve"> </w:t>
      </w:r>
      <w:r>
        <w:rPr>
          <w:rFonts w:hint="eastAsia" w:eastAsia="方正仿宋_GBK" w:cs="Times New Roman"/>
          <w:highlight w:val="none"/>
          <w:lang w:val="en-US" w:eastAsia="zh-CN"/>
        </w:rPr>
        <w:t xml:space="preserve">14</w:t>
      </w:r>
      <w:r>
        <w:rPr>
          <w:rFonts w:hint="eastAsia" w:eastAsia="方正仿宋_GBK" w:cs="Times New Roman"/>
          <w:lang w:val="en-US" w:eastAsia="zh-CN"/>
        </w:rPr>
        <w:t xml:space="preserve">:0</w:t>
      </w:r>
      <w:r>
        <w:rPr>
          <w:rFonts w:hint="default" w:ascii="Times New Roman" w:hAnsi="Times New Roman" w:eastAsia="方正仿宋_GBK" w:cs="Times New Roman"/>
        </w:rPr>
        <w:t xml:space="preserve">0（北京时间）前递交投标文件。</w:t>
      </w:r>
      <w:r/>
    </w:p>
    <w:p>
      <w:pPr>
        <w:ind w:firstLine="482"/>
        <w:keepLines w:val="0"/>
        <w:keepNext w:val="0"/>
        <w:pageBreakBefore w:val="0"/>
        <w:spacing w:line="580" w:lineRule="exact"/>
        <w:widowControl w:val="off"/>
        <w:rPr>
          <w:rFonts w:hint="default" w:ascii="Times New Roman" w:hAnsi="Times New Roman" w:eastAsia="方正仿宋_GBK" w:cs="Times New Roman"/>
          <w:b/>
          <w:bCs/>
          <w:szCs w:val="24"/>
        </w:rPr>
      </w:pPr>
      <w:r/>
      <w:bookmarkStart w:id="17" w:name="_Toc28359002"/>
      <w:r/>
      <w:bookmarkStart w:id="18" w:name="_Toc35393621"/>
      <w:r/>
      <w:bookmarkStart w:id="19" w:name="_Toc28359079"/>
      <w:r/>
      <w:bookmarkStart w:id="20" w:name="_Toc35393790"/>
      <w:r/>
      <w:bookmarkStart w:id="21" w:name="_Hlk24379207"/>
      <w:r/>
      <w:bookmarkStart w:id="22" w:name="_Toc28359092"/>
      <w:r/>
      <w:bookmarkStart w:id="23" w:name="_Toc35393632"/>
      <w:r/>
      <w:bookmarkStart w:id="24" w:name="_Toc35393801"/>
      <w:r/>
      <w:bookmarkStart w:id="25" w:name="_Toc28359015"/>
      <w:r>
        <w:rPr>
          <w:rFonts w:hint="default" w:ascii="Times New Roman" w:hAnsi="Times New Roman" w:eastAsia="方正仿宋_GBK" w:cs="Times New Roman"/>
          <w:b/>
          <w:bCs/>
          <w:szCs w:val="24"/>
        </w:rPr>
        <w:t xml:space="preserve">一、项目基本情况</w:t>
      </w:r>
      <w:bookmarkEnd w:id="17"/>
      <w:r/>
      <w:bookmarkEnd w:id="18"/>
      <w:r/>
      <w:bookmarkEnd w:id="19"/>
      <w:r/>
      <w:bookmarkEnd w:id="20"/>
      <w:r/>
      <w:r/>
    </w:p>
    <w:p>
      <w:pPr>
        <w:rPr>
          <w:rFonts w:hint="default" w:eastAsia="方正仿宋_GBK" w:cs="Times New Roman"/>
          <w:lang w:val="en-US" w:eastAsia="zh-CN"/>
        </w:rPr>
      </w:pPr>
      <w:r>
        <w:rPr>
          <w:rFonts w:hint="default" w:ascii="Times New Roman" w:hAnsi="Times New Roman" w:eastAsia="方正仿宋_GBK" w:cs="Times New Roman"/>
          <w:szCs w:val="24"/>
        </w:rPr>
        <w:t xml:space="preserve">项目编号：</w:t>
      </w:r>
      <w:r>
        <w:rPr>
          <w:rFonts w:hint="eastAsia" w:eastAsia="方正仿宋_GBK" w:cs="Times New Roman"/>
          <w:lang w:eastAsia="zh-CN"/>
        </w:rPr>
        <w:t xml:space="preserve">JSZC-320000-SWSW-G2026-0020</w:t>
      </w:r>
      <w:r/>
    </w:p>
    <w:p>
      <w:pPr>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eastAsia="zh-CN"/>
        </w:rPr>
        <w:t xml:space="preserve">项目名称：</w:t>
      </w:r>
      <w:bookmarkEnd w:id="21"/>
      <w:r>
        <w:rPr>
          <w:rFonts w:hint="eastAsia" w:eastAsia="方正仿宋_GBK" w:cs="Times New Roman"/>
          <w:lang w:eastAsia="zh-CN"/>
        </w:rPr>
        <w:t xml:space="preserve">江苏省测绘工程院多波束系统采购</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采购预算：</w:t>
      </w:r>
      <w:r>
        <w:rPr>
          <w:rFonts w:hint="eastAsia" w:eastAsia="方正仿宋_GBK" w:cs="Times New Roman"/>
          <w:lang w:val="en-US" w:eastAsia="zh-CN"/>
        </w:rPr>
        <w:t xml:space="preserve">360</w:t>
      </w:r>
      <w:r>
        <w:rPr>
          <w:rFonts w:hint="default" w:ascii="Times New Roman" w:hAnsi="Times New Roman" w:eastAsia="方正仿宋_GBK" w:cs="Times New Roman"/>
        </w:rPr>
        <w:t xml:space="preserve">万元</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最高限价：</w:t>
      </w:r>
      <w:r>
        <w:rPr>
          <w:rFonts w:hint="eastAsia" w:eastAsia="方正仿宋_GBK" w:cs="Times New Roman"/>
          <w:lang w:val="en-US" w:eastAsia="zh-CN"/>
        </w:rPr>
        <w:t xml:space="preserve">360</w:t>
      </w:r>
      <w:r>
        <w:rPr>
          <w:rFonts w:hint="default" w:ascii="Times New Roman" w:hAnsi="Times New Roman" w:eastAsia="方正仿宋_GBK" w:cs="Times New Roman"/>
        </w:rPr>
        <w:t xml:space="preserve">万元</w:t>
      </w:r>
      <w:r/>
    </w:p>
    <w:p>
      <w:pPr>
        <w:rPr>
          <w:rFonts w:hint="default" w:ascii="Times New Roman" w:hAnsi="Times New Roman" w:eastAsia="方正仿宋_GBK" w:cs="Times New Roman"/>
        </w:rPr>
      </w:pPr>
      <w:r>
        <w:rPr>
          <w:rFonts w:hint="default" w:ascii="Times New Roman" w:hAnsi="Times New Roman" w:eastAsia="方正仿宋_GBK" w:cs="Times New Roman"/>
          <w:lang w:val="zh-CN"/>
        </w:rPr>
        <w:t xml:space="preserve">采购需求：</w:t>
      </w:r>
      <w:bookmarkStart w:id="26" w:name="_Toc28359003"/>
      <w:r/>
      <w:bookmarkStart w:id="27" w:name="_Toc35393622"/>
      <w:r/>
      <w:bookmarkStart w:id="28" w:name="_Toc28359080"/>
      <w:r/>
      <w:bookmarkStart w:id="29" w:name="_Toc35393791"/>
      <w:r>
        <w:rPr>
          <w:rFonts w:hint="eastAsia" w:eastAsia="方正仿宋_GBK" w:cs="Times New Roman"/>
          <w:lang w:eastAsia="zh-CN"/>
        </w:rPr>
        <w:t xml:space="preserve">江苏</w:t>
      </w:r>
      <w:r>
        <w:rPr>
          <w:rFonts w:hint="eastAsia" w:ascii="Times New Roman" w:hAnsi="Times New Roman" w:eastAsia="方正仿宋_GBK" w:cs="Times New Roman"/>
          <w:lang w:val="en-US" w:eastAsia="zh-CN"/>
        </w:rPr>
        <w:t xml:space="preserve">省测绘工程院拟采购多波束系统2套及</w:t>
      </w:r>
      <w:r>
        <w:rPr>
          <w:rFonts w:hint="eastAsia" w:ascii="Times New Roman" w:hAnsi="Times New Roman" w:eastAsia="方正仿宋_GBK" w:cs="Times New Roman"/>
          <w:lang w:val="zh-CN" w:eastAsia="zh-CN"/>
        </w:rPr>
        <w:t xml:space="preserve">相关技术服务、售后服务</w:t>
      </w:r>
      <w:r>
        <w:rPr>
          <w:rFonts w:hint="default" w:ascii="Times New Roman" w:hAnsi="Times New Roman" w:eastAsia="方正仿宋_GBK" w:cs="Times New Roman"/>
          <w:lang w:val="en-US" w:eastAsia="zh-CN"/>
        </w:rPr>
        <w:t xml:space="preserve">，具体内容详见采购文件第四章。</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合同履行期限：自合同签订之日起</w:t>
      </w:r>
      <w:r>
        <w:rPr>
          <w:rFonts w:hint="eastAsia" w:eastAsia="方正仿宋_GBK" w:cs="Times New Roman"/>
          <w:lang w:val="en-US" w:eastAsia="zh-CN"/>
        </w:rPr>
        <w:t xml:space="preserve">30</w:t>
      </w:r>
      <w:r>
        <w:rPr>
          <w:rFonts w:hint="default" w:ascii="Times New Roman" w:hAnsi="Times New Roman" w:eastAsia="方正仿宋_GBK" w:cs="Times New Roman"/>
          <w:lang w:val="en-US" w:eastAsia="zh-CN"/>
        </w:rPr>
        <w:t xml:space="preserve">日内</w:t>
      </w:r>
      <w:r/>
    </w:p>
    <w:p>
      <w:pPr>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本项目（是/否）接受联合体：否</w:t>
      </w:r>
      <w:r/>
    </w:p>
    <w:p>
      <w:pPr>
        <w:ind w:firstLine="640"/>
        <w:jc w:val="left"/>
        <w:keepLines w:val="0"/>
        <w:keepNext w:val="0"/>
        <w:pageBreakBefore w:val="0"/>
        <w:widowControl w:val="off"/>
        <w:rPr>
          <w:rFonts w:hint="default" w:ascii="Times New Roman" w:hAnsi="Times New Roman" w:eastAsia="方正仿宋_GBK" w:cs="Times New Roman"/>
          <w:b/>
          <w:bCs/>
          <w:lang w:val="zh-CN"/>
        </w:rPr>
      </w:pPr>
      <w:r>
        <w:rPr>
          <w:rFonts w:hint="default" w:ascii="Times New Roman" w:hAnsi="Times New Roman" w:eastAsia="方正仿宋_GBK" w:cs="Times New Roman"/>
          <w:b/>
          <w:bCs/>
          <w:lang w:val="zh-CN"/>
        </w:rPr>
        <w:t xml:space="preserve">二、申请人的资格要求：</w:t>
      </w:r>
      <w:bookmarkEnd w:id="26"/>
      <w:r/>
      <w:bookmarkEnd w:id="27"/>
      <w:r/>
      <w:bookmarkEnd w:id="28"/>
      <w:r/>
      <w:bookmarkEnd w:id="29"/>
      <w:r/>
      <w:r/>
    </w:p>
    <w:p>
      <w:pPr>
        <w:ind w:firstLine="640"/>
        <w:jc w:val="left"/>
        <w:keepLines w:val="0"/>
        <w:keepNext w:val="0"/>
        <w:pageBreakBefore w:val="0"/>
        <w:widowControl w:val="off"/>
        <w:rPr>
          <w:rFonts w:hint="default" w:ascii="Times New Roman" w:hAnsi="Times New Roman" w:eastAsia="方正仿宋_GBK" w:cs="Times New Roman"/>
          <w:lang w:val="zh-CN"/>
        </w:rPr>
      </w:pPr>
      <w:r/>
      <w:bookmarkStart w:id="30" w:name="_Toc38985265"/>
      <w:r/>
      <w:bookmarkStart w:id="31" w:name="_Toc28359004"/>
      <w:r/>
      <w:bookmarkStart w:id="32" w:name="_Toc28359081"/>
      <w:r>
        <w:rPr>
          <w:rFonts w:hint="default" w:ascii="Times New Roman" w:hAnsi="Times New Roman" w:eastAsia="方正仿宋_GBK" w:cs="Times New Roman"/>
          <w:lang w:val="zh-CN"/>
        </w:rPr>
        <w:t xml:space="preserve">（一）满足《中华人民共和国政府采购法》第二十二条规定：</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1.具有独立承担民事责任的能力（提供法人或者其他组织的营业执照，自然人的身份证明）；</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2.上一年度的财务状况报告（提供2025年</w:t>
      </w:r>
      <w:r>
        <w:rPr>
          <w:rFonts w:hint="eastAsia" w:eastAsia="方正仿宋_GBK" w:cs="Times New Roman"/>
          <w:lang w:val="en-US" w:eastAsia="zh-CN"/>
        </w:rPr>
        <w:t xml:space="preserve">8月以来</w:t>
      </w:r>
      <w:r>
        <w:rPr>
          <w:rFonts w:hint="default" w:ascii="Times New Roman" w:hAnsi="Times New Roman" w:eastAsia="方正仿宋_GBK" w:cs="Times New Roman"/>
          <w:lang w:val="zh-CN"/>
        </w:rPr>
        <w:t xml:space="preserve">至少一个月的会计报表或202</w:t>
      </w:r>
      <w:r>
        <w:rPr>
          <w:rFonts w:hint="default" w:ascii="Times New Roman" w:hAnsi="Times New Roman" w:eastAsia="方正仿宋_GBK" w:cs="Times New Roman"/>
          <w:lang w:val="en-US" w:eastAsia="zh-CN"/>
        </w:rPr>
        <w:t xml:space="preserve">5</w:t>
      </w:r>
      <w:r>
        <w:rPr>
          <w:rFonts w:hint="default" w:ascii="Times New Roman" w:hAnsi="Times New Roman" w:eastAsia="方正仿宋_GBK" w:cs="Times New Roman"/>
          <w:lang w:val="zh-CN"/>
        </w:rPr>
        <w:t xml:space="preserve">年度财务审计报告，投标人成立不满一年无需提供）；</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3.依法缴纳税收和社会保障资金的相关材料（提供2025年</w:t>
      </w:r>
      <w:r>
        <w:rPr>
          <w:rFonts w:hint="eastAsia" w:eastAsia="方正仿宋_GBK" w:cs="Times New Roman"/>
          <w:lang w:val="en-US" w:eastAsia="zh-CN"/>
        </w:rPr>
        <w:t xml:space="preserve">8月以来</w:t>
      </w:r>
      <w:r>
        <w:rPr>
          <w:rFonts w:hint="default" w:ascii="Times New Roman" w:hAnsi="Times New Roman" w:eastAsia="方正仿宋_GBK" w:cs="Times New Roman"/>
          <w:lang w:val="zh-CN"/>
        </w:rPr>
        <w:t xml:space="preserve">至少一个月依法缴纳税收及缴纳社会保障资金的证明材料。投标人依法享受缓缴、免缴税收、社会保障资金的提供证明材料）；</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4.具备履行合同所必需的设备和专业技术能力的书面声明；</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5.参加政府采购活动前3年内在经营活动中没有重大违法记录的书面声明。</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6.法律、行政法规规定的其他条件。</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（二）落实政府采购政策需满足的资格要求：</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本</w:t>
      </w:r>
      <w:r>
        <w:rPr>
          <w:rFonts w:hint="default" w:ascii="Times New Roman" w:hAnsi="Times New Roman" w:eastAsia="方正仿宋_GBK" w:cs="Times New Roman"/>
          <w:lang w:val="zh-CN"/>
        </w:rPr>
        <w:t xml:space="preserve">项目</w:t>
      </w:r>
      <w:r>
        <w:rPr>
          <w:rFonts w:hint="default" w:ascii="Times New Roman" w:hAnsi="Times New Roman" w:eastAsia="方正仿宋_GBK" w:cs="Times New Roman"/>
          <w:lang w:val="zh-CN"/>
        </w:rPr>
        <w:t xml:space="preserve">专门</w:t>
      </w:r>
      <w:r>
        <w:rPr>
          <w:rFonts w:hint="default" w:ascii="Times New Roman" w:hAnsi="Times New Roman" w:eastAsia="方正仿宋_GBK" w:cs="Times New Roman"/>
          <w:lang w:val="zh-CN"/>
        </w:rPr>
        <w:t xml:space="preserve">面</w:t>
      </w:r>
      <w:r>
        <w:rPr>
          <w:rFonts w:hint="default" w:ascii="Times New Roman" w:hAnsi="Times New Roman" w:eastAsia="方正仿宋_GBK" w:cs="Times New Roman"/>
          <w:lang w:val="zh-CN"/>
        </w:rPr>
        <w:t xml:space="preserve">向</w:t>
      </w:r>
      <w:r>
        <w:rPr>
          <w:rFonts w:hint="default" w:ascii="Times New Roman" w:hAnsi="Times New Roman" w:eastAsia="方正仿宋_GBK" w:cs="Times New Roman"/>
          <w:lang w:val="zh-CN"/>
        </w:rPr>
        <w:t xml:space="preserve">中小</w:t>
      </w:r>
      <w:r>
        <w:rPr>
          <w:rFonts w:hint="default" w:ascii="Times New Roman" w:hAnsi="Times New Roman" w:eastAsia="方正仿宋_GBK" w:cs="Times New Roman"/>
          <w:lang w:val="zh-CN"/>
        </w:rPr>
        <w:t xml:space="preserve">微</w:t>
      </w:r>
      <w:r>
        <w:rPr>
          <w:rFonts w:hint="default" w:ascii="Times New Roman" w:hAnsi="Times New Roman" w:eastAsia="方正仿宋_GBK" w:cs="Times New Roman"/>
          <w:lang w:val="zh-CN"/>
        </w:rPr>
        <w:t xml:space="preserve">型</w:t>
      </w:r>
      <w:r>
        <w:rPr>
          <w:rFonts w:hint="default" w:ascii="Times New Roman" w:hAnsi="Times New Roman" w:eastAsia="方正仿宋_GBK" w:cs="Times New Roman"/>
          <w:lang w:val="zh-CN"/>
        </w:rPr>
        <w:t xml:space="preserve">企业</w:t>
      </w:r>
      <w:r>
        <w:rPr>
          <w:rFonts w:hint="default" w:ascii="Times New Roman" w:hAnsi="Times New Roman" w:eastAsia="方正仿宋_GBK" w:cs="Times New Roman"/>
          <w:lang w:val="zh-CN"/>
        </w:rPr>
        <w:t xml:space="preserve">采购</w:t>
      </w:r>
      <w:r>
        <w:rPr>
          <w:rFonts w:hint="default"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残疾人</w:t>
      </w:r>
      <w:r>
        <w:rPr>
          <w:rFonts w:hint="default" w:ascii="Times New Roman" w:hAnsi="Times New Roman" w:eastAsia="方正仿宋_GBK" w:cs="Times New Roman"/>
          <w:lang w:val="zh-CN"/>
        </w:rPr>
        <w:t xml:space="preserve">福利</w:t>
      </w:r>
      <w:r>
        <w:rPr>
          <w:rFonts w:hint="default" w:ascii="Times New Roman" w:hAnsi="Times New Roman" w:eastAsia="方正仿宋_GBK" w:cs="Times New Roman"/>
          <w:lang w:val="zh-CN"/>
        </w:rPr>
        <w:t xml:space="preserve">性</w:t>
      </w:r>
      <w:r>
        <w:rPr>
          <w:rFonts w:hint="default" w:ascii="Times New Roman" w:hAnsi="Times New Roman" w:eastAsia="方正仿宋_GBK" w:cs="Times New Roman"/>
          <w:lang w:val="zh-CN"/>
        </w:rPr>
        <w:t xml:space="preserve">单位</w:t>
      </w:r>
      <w:r>
        <w:rPr>
          <w:rFonts w:hint="default"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监狱</w:t>
      </w:r>
      <w:r>
        <w:rPr>
          <w:rFonts w:hint="default" w:ascii="Times New Roman" w:hAnsi="Times New Roman" w:eastAsia="方正仿宋_GBK" w:cs="Times New Roman"/>
          <w:lang w:val="zh-CN"/>
        </w:rPr>
        <w:t xml:space="preserve">和</w:t>
      </w:r>
      <w:r>
        <w:rPr>
          <w:rFonts w:hint="default" w:ascii="Times New Roman" w:hAnsi="Times New Roman" w:eastAsia="方正仿宋_GBK" w:cs="Times New Roman"/>
          <w:lang w:val="zh-CN"/>
        </w:rPr>
        <w:t xml:space="preserve">戒毒</w:t>
      </w:r>
      <w:r>
        <w:rPr>
          <w:rFonts w:hint="default" w:ascii="Times New Roman" w:hAnsi="Times New Roman" w:eastAsia="方正仿宋_GBK" w:cs="Times New Roman"/>
          <w:lang w:val="zh-CN"/>
        </w:rPr>
        <w:t xml:space="preserve">企业</w:t>
      </w:r>
      <w:r>
        <w:rPr>
          <w:rFonts w:hint="default"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简称</w:t>
      </w:r>
      <w:r>
        <w:rPr>
          <w:rFonts w:hint="default" w:ascii="Times New Roman" w:hAnsi="Times New Roman" w:eastAsia="方正仿宋_GBK" w:cs="Times New Roman"/>
          <w:lang w:val="zh-CN"/>
        </w:rPr>
        <w:t xml:space="preserve">监狱</w:t>
      </w:r>
      <w:r>
        <w:rPr>
          <w:rFonts w:hint="default" w:ascii="Times New Roman" w:hAnsi="Times New Roman" w:eastAsia="方正仿宋_GBK" w:cs="Times New Roman"/>
          <w:lang w:val="zh-CN"/>
        </w:rPr>
        <w:t xml:space="preserve">企业</w:t>
      </w:r>
      <w:r>
        <w:rPr>
          <w:rFonts w:hint="default"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视同</w:t>
      </w:r>
      <w:r>
        <w:rPr>
          <w:rFonts w:hint="default" w:ascii="Times New Roman" w:hAnsi="Times New Roman" w:eastAsia="方正仿宋_GBK" w:cs="Times New Roman"/>
          <w:lang w:val="zh-CN"/>
        </w:rPr>
        <w:t xml:space="preserve">小型</w:t>
      </w:r>
      <w:r>
        <w:rPr>
          <w:rFonts w:hint="default"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微型</w:t>
      </w:r>
      <w:r>
        <w:rPr>
          <w:rFonts w:hint="default" w:ascii="Times New Roman" w:hAnsi="Times New Roman" w:eastAsia="方正仿宋_GBK" w:cs="Times New Roman"/>
          <w:lang w:val="zh-CN"/>
        </w:rPr>
        <w:t xml:space="preserve">企业</w:t>
      </w:r>
      <w:r>
        <w:rPr>
          <w:rFonts w:hint="default"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须</w:t>
      </w:r>
      <w:r>
        <w:rPr>
          <w:rFonts w:hint="default" w:ascii="Times New Roman" w:hAnsi="Times New Roman" w:eastAsia="方正仿宋_GBK" w:cs="Times New Roman"/>
          <w:lang w:val="zh-CN"/>
        </w:rPr>
        <w:t xml:space="preserve">按</w:t>
      </w:r>
      <w:r>
        <w:rPr>
          <w:rFonts w:hint="default" w:ascii="Times New Roman" w:hAnsi="Times New Roman" w:eastAsia="方正仿宋_GBK" w:cs="Times New Roman"/>
          <w:lang w:val="zh-CN"/>
        </w:rPr>
        <w:t xml:space="preserve">要求</w:t>
      </w:r>
      <w:r>
        <w:rPr>
          <w:rFonts w:hint="default" w:ascii="Times New Roman" w:hAnsi="Times New Roman" w:eastAsia="方正仿宋_GBK" w:cs="Times New Roman"/>
          <w:lang w:val="zh-CN"/>
        </w:rPr>
        <w:t xml:space="preserve">提供</w:t>
      </w:r>
      <w:r>
        <w:rPr>
          <w:rFonts w:hint="default"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中小</w:t>
      </w:r>
      <w:r>
        <w:rPr>
          <w:rFonts w:hint="default" w:ascii="Times New Roman" w:hAnsi="Times New Roman" w:eastAsia="方正仿宋_GBK" w:cs="Times New Roman"/>
          <w:lang w:val="zh-CN"/>
        </w:rPr>
        <w:t xml:space="preserve">企业</w:t>
      </w:r>
      <w:r>
        <w:rPr>
          <w:rFonts w:hint="default" w:ascii="Times New Roman" w:hAnsi="Times New Roman" w:eastAsia="方正仿宋_GBK" w:cs="Times New Roman"/>
          <w:lang w:val="zh-CN"/>
        </w:rPr>
        <w:t xml:space="preserve">声明</w:t>
      </w:r>
      <w:r>
        <w:rPr>
          <w:rFonts w:hint="default" w:ascii="Times New Roman" w:hAnsi="Times New Roman" w:eastAsia="方正仿宋_GBK" w:cs="Times New Roman"/>
          <w:lang w:val="zh-CN"/>
        </w:rPr>
        <w:t xml:space="preserve">函</w:t>
      </w:r>
      <w:r>
        <w:rPr>
          <w:rFonts w:hint="default"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或</w:t>
      </w:r>
      <w:r>
        <w:rPr>
          <w:rFonts w:hint="default"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残疾人</w:t>
      </w:r>
      <w:r>
        <w:rPr>
          <w:rFonts w:hint="default" w:ascii="Times New Roman" w:hAnsi="Times New Roman" w:eastAsia="方正仿宋_GBK" w:cs="Times New Roman"/>
          <w:lang w:val="zh-CN"/>
        </w:rPr>
        <w:t xml:space="preserve">福利</w:t>
      </w:r>
      <w:r>
        <w:rPr>
          <w:rFonts w:hint="default" w:ascii="Times New Roman" w:hAnsi="Times New Roman" w:eastAsia="方正仿宋_GBK" w:cs="Times New Roman"/>
          <w:lang w:val="zh-CN"/>
        </w:rPr>
        <w:t xml:space="preserve">性</w:t>
      </w:r>
      <w:r>
        <w:rPr>
          <w:rFonts w:hint="default" w:ascii="Times New Roman" w:hAnsi="Times New Roman" w:eastAsia="方正仿宋_GBK" w:cs="Times New Roman"/>
          <w:lang w:val="zh-CN"/>
        </w:rPr>
        <w:t xml:space="preserve">单位</w:t>
      </w:r>
      <w:r>
        <w:rPr>
          <w:rFonts w:hint="default" w:ascii="Times New Roman" w:hAnsi="Times New Roman" w:eastAsia="方正仿宋_GBK" w:cs="Times New Roman"/>
          <w:lang w:val="zh-CN"/>
        </w:rPr>
        <w:t xml:space="preserve">声明</w:t>
      </w:r>
      <w:r>
        <w:rPr>
          <w:rFonts w:hint="default"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监狱</w:t>
      </w:r>
      <w:r>
        <w:rPr>
          <w:rFonts w:hint="default" w:ascii="Times New Roman" w:hAnsi="Times New Roman" w:eastAsia="方正仿宋_GBK" w:cs="Times New Roman"/>
          <w:lang w:val="zh-CN"/>
        </w:rPr>
        <w:t xml:space="preserve">企业</w:t>
      </w:r>
      <w:r>
        <w:rPr>
          <w:rFonts w:hint="default" w:ascii="Times New Roman" w:hAnsi="Times New Roman" w:eastAsia="方正仿宋_GBK" w:cs="Times New Roman"/>
          <w:lang w:val="zh-CN"/>
        </w:rPr>
        <w:t xml:space="preserve">证明</w:t>
      </w:r>
      <w:r>
        <w:rPr>
          <w:rFonts w:hint="default" w:ascii="Times New Roman" w:hAnsi="Times New Roman" w:eastAsia="方正仿宋_GBK" w:cs="Times New Roman"/>
          <w:lang w:val="zh-CN"/>
        </w:rPr>
        <w:t xml:space="preserve">文件</w:t>
      </w:r>
      <w:r>
        <w:rPr>
          <w:rFonts w:hint="default"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w:t>
      </w:r>
      <w:r>
        <w:rPr>
          <w:rFonts w:hint="default" w:ascii="Times New Roman" w:hAnsi="Times New Roman" w:eastAsia="方正仿宋_GBK" w:cs="Times New Roman"/>
          <w:lang w:val="zh-CN"/>
        </w:rPr>
      </w:r>
      <w:r>
        <w:rPr>
          <w:rFonts w:hint="default" w:ascii="Times New Roman" w:hAnsi="Times New Roman" w:eastAsia="方正仿宋_GBK" w:cs="Times New Roman"/>
          <w:lang w:val="zh-CN"/>
        </w:rP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r>
      <w:r>
        <w:rPr>
          <w:rFonts w:hint="default" w:ascii="Times New Roman" w:hAnsi="Times New Roman" w:eastAsia="方正仿宋_GBK" w:cs="Times New Roman"/>
          <w:lang w:val="zh-CN"/>
        </w:rPr>
        <w:t xml:space="preserve">（三）本项目的特定资格要求：</w:t>
      </w:r>
      <w:r>
        <w:rPr>
          <w:rFonts w:hint="default" w:ascii="Times New Roman" w:hAnsi="Times New Roman" w:eastAsia="方正仿宋_GBK" w:cs="Times New Roman"/>
          <w:lang w:val="zh-CN"/>
        </w:rPr>
      </w:r>
      <w:r/>
    </w:p>
    <w:p>
      <w:pPr>
        <w:ind w:firstLine="640"/>
        <w:jc w:val="left"/>
        <w:keepLines w:val="0"/>
        <w:keepNext w:val="0"/>
        <w:pageBreakBefore w:val="0"/>
        <w:widowControl w:val="off"/>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无</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（四）拒绝下述供应商参加本次采购活动：</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1.供应商单位负责人为同一人或者存在直接控股、管理关系的不同供应商，不得参加同一合同项下的政府采购活动。</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2.凡为采购项目提供整体设计、规范编制或者项目管理、监理、检测等服务的供应商，不得再参加本项目的采购活动。</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3.被</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信用中国</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网站（www.creditchina.gov.cn）列入失信被执行人、重大税收违法案件当事人名单、政府采购严重失信行为记录名单。</w:t>
      </w:r>
      <w:r/>
    </w:p>
    <w:p>
      <w:pPr>
        <w:ind w:firstLine="640"/>
        <w:jc w:val="left"/>
        <w:keepLines w:val="0"/>
        <w:keepNext w:val="0"/>
        <w:pageBreakBefore w:val="0"/>
        <w:widowControl w:val="off"/>
        <w:rPr>
          <w:rFonts w:hint="default" w:ascii="Times New Roman" w:hAnsi="Times New Roman" w:eastAsia="方正仿宋_GBK" w:cs="Times New Roman"/>
          <w:highlight w:val="none"/>
          <w:lang w:val="zh-CN"/>
        </w:rPr>
      </w:pPr>
      <w:r>
        <w:rPr>
          <w:rFonts w:hint="eastAsia" w:ascii="Times New Roman" w:hAnsi="Times New Roman" w:eastAsia="方正仿宋_GBK" w:cs="Times New Roman"/>
          <w:highlight w:val="none"/>
          <w:lang w:val="en-US" w:eastAsia="zh-CN"/>
        </w:rPr>
        <w:t xml:space="preserve">4. </w:t>
      </w:r>
      <w:r>
        <w:rPr>
          <w:rFonts w:hint="default" w:ascii="Times New Roman" w:hAnsi="Times New Roman" w:eastAsia="方正仿宋_GBK" w:cs="Times New Roman"/>
          <w:highlight w:val="none"/>
          <w:lang w:val="zh-CN"/>
        </w:rPr>
        <w:t xml:space="preserve">本项目不接受进口产品投标。</w:t>
      </w:r>
      <w:bookmarkEnd w:id="30"/>
      <w:r/>
      <w:r/>
    </w:p>
    <w:p>
      <w:pPr>
        <w:ind w:firstLine="640"/>
        <w:jc w:val="left"/>
        <w:keepLines w:val="0"/>
        <w:keepNext w:val="0"/>
        <w:pageBreakBefore w:val="0"/>
        <w:widowControl w:val="off"/>
        <w:rPr>
          <w:rFonts w:hint="default" w:ascii="Times New Roman" w:hAnsi="Times New Roman" w:eastAsia="方正仿宋_GBK" w:cs="Times New Roman"/>
          <w:b/>
          <w:bCs/>
          <w:lang w:val="zh-CN"/>
        </w:rPr>
      </w:pPr>
      <w:r/>
      <w:bookmarkStart w:id="33" w:name="_Toc35393623"/>
      <w:r/>
      <w:bookmarkStart w:id="34" w:name="_Toc35393792"/>
      <w:r>
        <w:rPr>
          <w:rFonts w:hint="default" w:ascii="Times New Roman" w:hAnsi="Times New Roman" w:eastAsia="方正仿宋_GBK" w:cs="Times New Roman"/>
          <w:b/>
          <w:bCs/>
          <w:lang w:val="zh-CN"/>
        </w:rPr>
        <w:t xml:space="preserve">三、获取招标文件</w:t>
      </w:r>
      <w:bookmarkEnd w:id="31"/>
      <w:r/>
      <w:bookmarkEnd w:id="32"/>
      <w:r/>
      <w:bookmarkEnd w:id="33"/>
      <w:r/>
      <w:bookmarkEnd w:id="34"/>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时间：自招标文件公告发布之日起5个工作日</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地点：江苏政府采购网</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苏采云</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系统</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方式：在江苏政府采购网</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苏采云</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系统自行免费下载招标文件</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售价：0.00元</w:t>
      </w:r>
      <w:r/>
    </w:p>
    <w:p>
      <w:pPr>
        <w:ind w:firstLine="640"/>
        <w:jc w:val="left"/>
        <w:keepLines w:val="0"/>
        <w:keepNext w:val="0"/>
        <w:pageBreakBefore w:val="0"/>
        <w:widowControl w:val="off"/>
        <w:rPr>
          <w:rFonts w:hint="default" w:ascii="Times New Roman" w:hAnsi="Times New Roman" w:eastAsia="方正仿宋_GBK" w:cs="Times New Roman"/>
          <w:b/>
          <w:bCs/>
          <w:lang w:val="zh-CN"/>
        </w:rPr>
      </w:pPr>
      <w:r/>
      <w:bookmarkStart w:id="35" w:name="_Toc28359005"/>
      <w:r/>
      <w:bookmarkStart w:id="36" w:name="_Toc28359082"/>
      <w:r/>
      <w:bookmarkStart w:id="37" w:name="_Toc35393793"/>
      <w:r/>
      <w:bookmarkStart w:id="38" w:name="_Toc35393624"/>
      <w:r>
        <w:rPr>
          <w:rFonts w:hint="default" w:ascii="Times New Roman" w:hAnsi="Times New Roman" w:eastAsia="方正仿宋_GBK" w:cs="Times New Roman"/>
          <w:b/>
          <w:bCs/>
          <w:lang w:val="zh-CN"/>
        </w:rPr>
        <w:t xml:space="preserve">四、提交投标文件</w:t>
      </w:r>
      <w:bookmarkEnd w:id="35"/>
      <w:r/>
      <w:bookmarkEnd w:id="36"/>
      <w:r>
        <w:rPr>
          <w:rFonts w:hint="default" w:ascii="Times New Roman" w:hAnsi="Times New Roman" w:eastAsia="方正仿宋_GBK" w:cs="Times New Roman"/>
          <w:b/>
          <w:bCs/>
          <w:lang w:val="zh-CN"/>
        </w:rPr>
        <w:t xml:space="preserve">截止时间、开标时间和地点</w:t>
      </w:r>
      <w:bookmarkEnd w:id="37"/>
      <w:r/>
      <w:bookmarkEnd w:id="38"/>
      <w:r/>
      <w:r/>
    </w:p>
    <w:p>
      <w:pPr>
        <w:rPr>
          <w:rFonts w:hint="default" w:ascii="Times New Roman" w:hAnsi="Times New Roman" w:eastAsia="方正仿宋_GBK" w:cs="Times New Roman"/>
        </w:rPr>
      </w:pPr>
      <w:r/>
      <w:bookmarkStart w:id="39" w:name="_Toc35393794"/>
      <w:r/>
      <w:bookmarkStart w:id="40" w:name="_Toc28359007"/>
      <w:r/>
      <w:bookmarkStart w:id="41" w:name="_Toc28359084"/>
      <w:r/>
      <w:bookmarkStart w:id="42" w:name="_Toc35393625"/>
      <w:r>
        <w:rPr>
          <w:rFonts w:hint="default" w:ascii="Times New Roman" w:hAnsi="Times New Roman" w:eastAsia="方正仿宋_GBK" w:cs="Times New Roman"/>
        </w:rPr>
        <w:t xml:space="preserve">2026-0</w:t>
      </w:r>
      <w:r>
        <w:rPr>
          <w:rFonts w:hint="eastAsia" w:eastAsia="方正仿宋_GBK" w:cs="Times New Roman"/>
          <w:highlight w:val="none"/>
          <w:lang w:val="en-US" w:eastAsia="zh-CN"/>
        </w:rPr>
        <w:t xml:space="preserve">9</w:t>
      </w:r>
      <w:r>
        <w:rPr>
          <w:rFonts w:hint="default" w:ascii="Times New Roman" w:hAnsi="Times New Roman" w:eastAsia="方正仿宋_GBK" w:cs="Times New Roman"/>
          <w:highlight w:val="none"/>
        </w:rPr>
        <w:t xml:space="preserve">-</w:t>
      </w:r>
      <w:r>
        <w:rPr>
          <w:rFonts w:hint="eastAsia" w:eastAsia="方正仿宋_GBK" w:cs="Times New Roman"/>
          <w:highlight w:val="none"/>
          <w:lang w:val="en-US" w:eastAsia="zh-CN"/>
        </w:rPr>
        <w:t xml:space="preserve">28</w:t>
      </w:r>
      <w:r>
        <w:rPr>
          <w:rFonts w:hint="default" w:ascii="Times New Roman" w:hAnsi="Times New Roman" w:eastAsia="方正仿宋_GBK" w:cs="Times New Roman"/>
          <w:highlight w:val="none"/>
          <w:lang w:val="en-US" w:eastAsia="zh-CN"/>
        </w:rPr>
        <w:t xml:space="preserve"> </w:t>
      </w:r>
      <w:r>
        <w:rPr>
          <w:rFonts w:hint="eastAsia" w:eastAsia="方正仿宋_GBK" w:cs="Times New Roman"/>
          <w:highlight w:val="none"/>
          <w:lang w:val="en-US" w:eastAsia="zh-CN"/>
        </w:rPr>
        <w:t xml:space="preserve"> 14</w:t>
      </w:r>
      <w:r>
        <w:rPr>
          <w:rFonts w:hint="default" w:ascii="Times New Roman" w:hAnsi="Times New Roman" w:eastAsia="方正仿宋_GBK" w:cs="Times New Roman"/>
          <w:lang w:val="en-US" w:eastAsia="zh-CN"/>
        </w:rPr>
        <w:t xml:space="preserve">:</w:t>
      </w:r>
      <w:r>
        <w:rPr>
          <w:rFonts w:hint="eastAsia" w:eastAsia="方正仿宋_GBK" w:cs="Times New Roman"/>
          <w:lang w:val="en-US" w:eastAsia="zh-CN"/>
        </w:rPr>
        <w:t xml:space="preserve">0</w:t>
      </w:r>
      <w:r>
        <w:rPr>
          <w:rFonts w:hint="default" w:ascii="Times New Roman" w:hAnsi="Times New Roman" w:eastAsia="方正仿宋_GBK" w:cs="Times New Roman"/>
        </w:rPr>
        <w:t xml:space="preserve">0（北京时间）</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地点：</w:t>
      </w:r>
      <w:r>
        <w:rPr>
          <w:rFonts w:hint="eastAsia" w:eastAsia="方正仿宋_GBK" w:cs="Times New Roman"/>
          <w:lang w:eastAsia="zh-CN"/>
        </w:rPr>
        <w:t xml:space="preserve">“</w:t>
      </w:r>
      <w:r>
        <w:rPr>
          <w:rFonts w:hint="default" w:ascii="Times New Roman" w:hAnsi="Times New Roman" w:eastAsia="方正仿宋_GBK" w:cs="Times New Roman"/>
        </w:rPr>
        <w:t xml:space="preserve">苏采云</w:t>
      </w:r>
      <w:r>
        <w:rPr>
          <w:rFonts w:hint="eastAsia" w:eastAsia="方正仿宋_GBK" w:cs="Times New Roman"/>
          <w:lang w:eastAsia="zh-CN"/>
        </w:rPr>
        <w:t xml:space="preserve">”</w:t>
      </w:r>
      <w:r>
        <w:rPr>
          <w:rFonts w:hint="default" w:ascii="Times New Roman" w:hAnsi="Times New Roman" w:eastAsia="方正仿宋_GBK" w:cs="Times New Roman"/>
        </w:rPr>
        <w:t xml:space="preserve">政府采购交易系统（网址：http://jszfcg.jsczt.cn/）</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五、公告期限</w:t>
      </w:r>
      <w:bookmarkEnd w:id="39"/>
      <w:r/>
      <w:bookmarkEnd w:id="40"/>
      <w:r/>
      <w:bookmarkEnd w:id="41"/>
      <w:r/>
      <w:bookmarkEnd w:id="42"/>
      <w:r/>
      <w:r/>
    </w:p>
    <w:p>
      <w:pPr>
        <w:rPr>
          <w:rFonts w:hint="default" w:ascii="Times New Roman" w:hAnsi="Times New Roman" w:eastAsia="方正仿宋_GBK" w:cs="Times New Roman"/>
        </w:rPr>
      </w:pPr>
      <w:r/>
      <w:bookmarkStart w:id="43" w:name="_Toc35393795"/>
      <w:r/>
      <w:bookmarkStart w:id="44" w:name="_Toc35393626"/>
      <w:r>
        <w:rPr>
          <w:rFonts w:hint="default" w:ascii="Times New Roman" w:hAnsi="Times New Roman" w:eastAsia="方正仿宋_GBK" w:cs="Times New Roman"/>
        </w:rPr>
        <w:t xml:space="preserve">自本公告发布之日起5个工作日。</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六、其他补充事宜</w:t>
      </w:r>
      <w:bookmarkEnd w:id="43"/>
      <w:r/>
      <w:bookmarkEnd w:id="44"/>
      <w:r/>
      <w:r/>
    </w:p>
    <w:p>
      <w:pPr>
        <w:rPr>
          <w:rFonts w:hint="default" w:ascii="Times New Roman" w:hAnsi="Times New Roman" w:eastAsia="方正仿宋_GBK" w:cs="Times New Roman"/>
        </w:rPr>
      </w:pPr>
      <w:r/>
      <w:bookmarkStart w:id="45" w:name="_Toc35393627"/>
      <w:r/>
      <w:bookmarkStart w:id="46" w:name="_Toc35393796"/>
      <w:r/>
      <w:bookmarkStart w:id="47" w:name="_Toc28359008"/>
      <w:r/>
      <w:bookmarkStart w:id="48" w:name="_Toc28359085"/>
      <w:r>
        <w:rPr>
          <w:rFonts w:hint="default" w:ascii="Times New Roman" w:hAnsi="Times New Roman" w:eastAsia="方正仿宋_GBK" w:cs="Times New Roman"/>
          <w:lang w:val="en-US" w:eastAsia="zh-CN"/>
        </w:rPr>
        <w:t xml:space="preserve">1.本项目若符合扶持福利企业、促进残疾人就业、支持中小微企业、支持监狱和戒毒企业、政府采购关于节能产品、环境标志产品、政府采购信用担保、政府采购异常低价审查、实施本国产品标准及相关政策等，将落实相关政策。</w:t>
      </w:r>
      <w:r/>
    </w:p>
    <w:p>
      <w:pPr>
        <w:keepLines w:val="0"/>
        <w:keepNext w:val="0"/>
        <w:pageBreakBefore w:val="0"/>
        <w:widowControl w:val="off"/>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2.本项目采用</w:t>
      </w:r>
      <w:r>
        <w:rPr>
          <w:rFonts w:hint="eastAsia" w:eastAsia="方正仿宋_GBK" w:cs="Times New Roman"/>
          <w:lang w:eastAsia="zh-CN"/>
        </w:rPr>
        <w:t xml:space="preserve">“</w:t>
      </w:r>
      <w:r>
        <w:rPr>
          <w:rFonts w:hint="default" w:ascii="Times New Roman" w:hAnsi="Times New Roman" w:eastAsia="方正仿宋_GBK" w:cs="Times New Roman"/>
        </w:rPr>
        <w:t xml:space="preserve">江苏省政府采购管理交易系统（苏采云）</w:t>
      </w:r>
      <w:r>
        <w:rPr>
          <w:rFonts w:hint="eastAsia" w:eastAsia="方正仿宋_GBK" w:cs="Times New Roman"/>
          <w:lang w:eastAsia="zh-CN"/>
        </w:rPr>
        <w:t xml:space="preserve">”</w:t>
      </w:r>
      <w:r>
        <w:rPr>
          <w:rFonts w:hint="default" w:ascii="Times New Roman" w:hAnsi="Times New Roman" w:eastAsia="方正仿宋_GBK" w:cs="Times New Roman"/>
        </w:rPr>
        <w:t xml:space="preserve">（谷歌浏览器）不见面开标。供应商请按《苏采云系统</w:t>
      </w:r>
      <w:r>
        <w:rPr>
          <w:rFonts w:hint="default" w:ascii="Times New Roman" w:hAnsi="Times New Roman" w:eastAsia="方正仿宋_GBK" w:cs="Times New Roman"/>
          <w:lang w:val="en-US" w:eastAsia="zh-CN"/>
        </w:rPr>
        <w:t xml:space="preserve">供应商插件安装及登录手册</w:t>
      </w:r>
      <w:r>
        <w:rPr>
          <w:rFonts w:hint="default" w:ascii="Times New Roman" w:hAnsi="Times New Roman" w:eastAsia="方正仿宋_GBK" w:cs="Times New Roman"/>
        </w:rPr>
        <w:t xml:space="preserve">》要求进行注册，并制作上传电子投标文件。</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江苏省政府采购管理交易系统</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lang w:val="en-US" w:eastAsia="zh-CN"/>
        </w:rPr>
        <w:t xml:space="preserve">苏采云</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供应商操作指南</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下载地址：http://www.ccgp-jiangsu.gov.cn/jiangsu/zlxz/ee/ee3a4bc5a3454aa2b0d9312230633ce9.html</w:t>
      </w:r>
      <w:r>
        <w:rPr>
          <w:rFonts w:hint="default" w:ascii="Times New Roman" w:hAnsi="Times New Roman" w:eastAsia="方正仿宋_GBK" w:cs="Times New Roman"/>
          <w:lang w:eastAsia="zh-C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3.潜在供应商对招标文件项目需求部分的询问、质疑请向采购人提出，由采购人负责答复。</w:t>
      </w:r>
      <w:r/>
    </w:p>
    <w:p>
      <w:pPr>
        <w:rPr>
          <w:rFonts w:hint="default" w:ascii="Times New Roman" w:hAnsi="Times New Roman" w:eastAsia="方正仿宋_GBK" w:cs="Times New Roman"/>
        </w:rPr>
      </w:pPr>
      <w:r>
        <w:rPr>
          <w:rFonts w:hint="eastAsia" w:eastAsia="方正仿宋_GBK" w:cs="Times New Roman"/>
          <w:lang w:val="en-US" w:eastAsia="zh-CN"/>
        </w:rPr>
        <w:t xml:space="preserve">4</w:t>
      </w:r>
      <w:r>
        <w:rPr>
          <w:rFonts w:hint="default" w:ascii="Times New Roman" w:hAnsi="Times New Roman" w:eastAsia="方正仿宋_GBK" w:cs="Times New Roman"/>
        </w:rPr>
        <w:t xml:space="preserve">.本公告在</w:t>
      </w:r>
      <w:r>
        <w:rPr>
          <w:rFonts w:hint="eastAsia" w:eastAsia="方正仿宋_GBK" w:cs="Times New Roman"/>
          <w:lang w:eastAsia="zh-CN"/>
        </w:rPr>
        <w:t xml:space="preserve">“</w:t>
      </w:r>
      <w:r>
        <w:rPr>
          <w:rFonts w:hint="default" w:ascii="Times New Roman" w:hAnsi="Times New Roman" w:eastAsia="方正仿宋_GBK" w:cs="Times New Roman"/>
        </w:rPr>
        <w:t xml:space="preserve">江苏政府采购网</w:t>
      </w:r>
      <w:r>
        <w:rPr>
          <w:rFonts w:hint="eastAsia" w:eastAsia="方正仿宋_GBK" w:cs="Times New Roman"/>
          <w:lang w:eastAsia="zh-CN"/>
        </w:rPr>
        <w:t xml:space="preserve">”</w:t>
      </w:r>
      <w:r>
        <w:rPr>
          <w:rFonts w:hint="default" w:ascii="Times New Roman" w:hAnsi="Times New Roman" w:eastAsia="方正仿宋_GBK" w:cs="Times New Roman"/>
        </w:rPr>
        <w:t xml:space="preserve">上发布，有关本次招标的事项若存在变动或修改，敬请及时关注在</w:t>
      </w:r>
      <w:r>
        <w:rPr>
          <w:rFonts w:hint="eastAsia" w:eastAsia="方正仿宋_GBK" w:cs="Times New Roman"/>
          <w:lang w:eastAsia="zh-CN"/>
        </w:rPr>
        <w:t xml:space="preserve">“</w:t>
      </w:r>
      <w:r>
        <w:rPr>
          <w:rFonts w:hint="default" w:ascii="Times New Roman" w:hAnsi="Times New Roman" w:eastAsia="方正仿宋_GBK" w:cs="Times New Roman"/>
        </w:rPr>
        <w:t xml:space="preserve">江苏政府采购网</w:t>
      </w:r>
      <w:r>
        <w:rPr>
          <w:rFonts w:hint="eastAsia" w:eastAsia="方正仿宋_GBK" w:cs="Times New Roman"/>
          <w:lang w:eastAsia="zh-CN"/>
        </w:rPr>
        <w:t xml:space="preserve">”</w:t>
      </w:r>
      <w:r>
        <w:rPr>
          <w:rFonts w:hint="default" w:ascii="Times New Roman" w:hAnsi="Times New Roman" w:eastAsia="方正仿宋_GBK" w:cs="Times New Roman"/>
        </w:rPr>
        <w:t xml:space="preserve">发布的更正公告。</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七、凡对本次招标提出询问，请按以下方式联系。</w:t>
      </w:r>
      <w:bookmarkEnd w:id="45"/>
      <w:r/>
      <w:bookmarkEnd w:id="46"/>
      <w:r/>
      <w:bookmarkEnd w:id="47"/>
      <w:r/>
      <w:bookmarkEnd w:id="48"/>
      <w:r/>
      <w:bookmarkEnd w:id="22"/>
      <w:r/>
      <w:bookmarkEnd w:id="23"/>
      <w:r/>
      <w:bookmarkEnd w:id="24"/>
      <w:r/>
      <w:bookmarkEnd w:id="25"/>
      <w:r/>
      <w:r/>
    </w:p>
    <w:p>
      <w:pPr>
        <w:rPr>
          <w:rFonts w:hint="default" w:ascii="Times New Roman" w:hAnsi="Times New Roman" w:eastAsia="方正仿宋_GBK" w:cs="Times New Roman"/>
        </w:rPr>
      </w:pPr>
      <w:r/>
      <w:bookmarkStart w:id="49" w:name="_Toc35393637"/>
      <w:r/>
      <w:bookmarkStart w:id="50" w:name="_Toc28359096"/>
      <w:r/>
      <w:bookmarkStart w:id="51" w:name="_Toc35393806"/>
      <w:r/>
      <w:bookmarkStart w:id="52" w:name="_Toc28359019"/>
      <w:r>
        <w:rPr>
          <w:rFonts w:hint="default" w:ascii="Times New Roman" w:hAnsi="Times New Roman" w:eastAsia="方正仿宋_GBK" w:cs="Times New Roman"/>
        </w:rPr>
        <w:t xml:space="preserve">1.采购人信息</w:t>
      </w:r>
      <w:bookmarkEnd w:id="49"/>
      <w:r/>
      <w:bookmarkEnd w:id="50"/>
      <w:r/>
      <w:bookmarkEnd w:id="51"/>
      <w:r/>
      <w:bookmarkEnd w:id="52"/>
      <w:r/>
      <w:r/>
    </w:p>
    <w:p>
      <w:pPr>
        <w:ind w:firstLine="480"/>
        <w:jc w:val="left"/>
        <w:keepLines w:val="0"/>
        <w:keepNext w:val="0"/>
        <w:pageBreakBefore w:val="0"/>
        <w:spacing w:line="580" w:lineRule="exact"/>
        <w:widowControl w:val="off"/>
        <w:rPr>
          <w:rFonts w:hint="eastAsia" w:eastAsia="方正仿宋_GBK" w:cs="Times New Roman"/>
          <w:lang w:eastAsia="zh-CN"/>
        </w:rPr>
      </w:pPr>
      <w:r/>
      <w:bookmarkStart w:id="53" w:name="_Toc35393638"/>
      <w:r/>
      <w:bookmarkStart w:id="54" w:name="_Toc35393807"/>
      <w:r/>
      <w:bookmarkStart w:id="55" w:name="_Toc28359020"/>
      <w:r/>
      <w:bookmarkStart w:id="56" w:name="_Toc28359097"/>
      <w:r>
        <w:rPr>
          <w:rFonts w:hint="default" w:ascii="Times New Roman" w:hAnsi="Times New Roman" w:eastAsia="方正仿宋_GBK" w:cs="Times New Roman"/>
        </w:rPr>
        <w:t xml:space="preserve">名    称：</w:t>
      </w:r>
      <w:r>
        <w:rPr>
          <w:rFonts w:hint="eastAsia" w:eastAsia="方正仿宋_GBK" w:cs="Times New Roman"/>
          <w:lang w:eastAsia="zh-CN"/>
        </w:rPr>
        <w:t xml:space="preserve">江苏省测绘工程院</w:t>
      </w:r>
      <w:r/>
    </w:p>
    <w:p>
      <w:pPr>
        <w:ind w:firstLine="480"/>
        <w:jc w:val="left"/>
        <w:keepLines w:val="0"/>
        <w:keepNext w:val="0"/>
        <w:pageBreakBefore w:val="0"/>
        <w:spacing w:line="580" w:lineRule="exact"/>
        <w:widowControl w:val="off"/>
        <w:rPr>
          <w:rFonts w:hint="default" w:ascii="方正仿宋_GBK" w:hAnsi="方正仿宋_GBK" w:eastAsia="方正仿宋_GBK" w:cs="方正仿宋_GBK"/>
          <w:sz w:val="24"/>
          <w:szCs w:val="24"/>
          <w:lang w:val="en-US" w:eastAsia="zh-CN"/>
        </w:rPr>
      </w:pPr>
      <w:r>
        <w:rPr>
          <w:rFonts w:hint="default" w:ascii="Times New Roman" w:hAnsi="Times New Roman" w:eastAsia="方正仿宋_GBK" w:cs="Times New Roman"/>
        </w:rPr>
        <w:t xml:space="preserve">地    址：南京市建邺区宏俊街28号</w:t>
      </w:r>
      <w:r/>
    </w:p>
    <w:p>
      <w:pPr>
        <w:rPr>
          <w:rFonts w:hint="default" w:ascii="Times New Roman" w:hAnsi="Times New Roman" w:eastAsia="方正仿宋_GBK" w:cs="Times New Roman"/>
          <w:lang w:val="en-US" w:eastAsia="zh-CN"/>
        </w:rPr>
      </w:pPr>
      <w:r>
        <w:rPr>
          <w:rFonts w:hint="eastAsia" w:eastAsia="方正仿宋_GBK" w:cs="Times New Roman"/>
          <w:lang w:val="en-US" w:eastAsia="zh-CN"/>
        </w:rPr>
        <w:t xml:space="preserve">联 系 人：谢</w:t>
      </w:r>
      <w:r>
        <w:rPr>
          <w:rFonts w:hint="eastAsia" w:eastAsia="方正仿宋_GBK" w:cs="Times New Roman"/>
          <w:lang w:val="en-US" w:eastAsia="zh-CN"/>
        </w:rPr>
        <w:t xml:space="preserve">主任</w:t>
      </w:r>
      <w:r/>
    </w:p>
    <w:p>
      <w:pPr>
        <w:rPr>
          <w:rFonts w:hint="default" w:ascii="Times New Roman" w:hAnsi="Times New Roman" w:eastAsia="方正仿宋_GBK" w:cs="Times New Roman"/>
          <w:lang w:val="en-US" w:eastAsia="zh-CN"/>
        </w:rPr>
      </w:pPr>
      <w:r>
        <w:rPr>
          <w:rFonts w:hint="default" w:ascii="Times New Roman" w:hAnsi="Times New Roman" w:eastAsia="方正仿宋_GBK" w:cs="Times New Roman"/>
        </w:rPr>
        <w:t xml:space="preserve">联系方式：025-83756887</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2.采购代理机构信息</w:t>
      </w:r>
      <w:bookmarkEnd w:id="53"/>
      <w:r/>
      <w:bookmarkEnd w:id="54"/>
      <w:r/>
      <w:bookmarkEnd w:id="55"/>
      <w:r/>
      <w:bookmarkEnd w:id="56"/>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名    称：江苏威仕沃项目管理有限公司</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地　  址：南京市建邺区应天大街888号金鹰世界A座12楼</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联系方式：025-83359555</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3.项目联系方式</w:t>
      </w:r>
      <w:r/>
    </w:p>
    <w:p>
      <w:pPr>
        <w:rPr>
          <w:rFonts w:hint="default" w:ascii="Times New Roman" w:hAnsi="Times New Roman" w:eastAsia="方正仿宋_GBK" w:cs="Times New Roman"/>
          <w:lang w:val="en-US" w:eastAsia="zh-CN"/>
        </w:rPr>
      </w:pPr>
      <w:r>
        <w:rPr>
          <w:rFonts w:hint="default" w:ascii="Times New Roman" w:hAnsi="Times New Roman" w:eastAsia="方正仿宋_GBK" w:cs="Times New Roman"/>
        </w:rPr>
        <w:t xml:space="preserve">项目联系人：吴霞、</w:t>
      </w:r>
      <w:r>
        <w:rPr>
          <w:rFonts w:hint="eastAsia" w:eastAsia="方正仿宋_GBK" w:cs="Times New Roman"/>
          <w:lang w:val="en-US" w:eastAsia="zh-CN"/>
        </w:rPr>
        <w:t xml:space="preserve">姜保清、李昊威</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电　  话：025-83359555</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邮    箱：</w:t>
      </w:r>
      <w:r>
        <w:rPr>
          <w:rFonts w:hint="default" w:ascii="Times New Roman" w:hAnsi="Times New Roman" w:eastAsia="方正仿宋_GBK" w:cs="Times New Roman"/>
          <w:color w:val="auto"/>
          <w:u w:val="none"/>
        </w:rPr>
        <w:t xml:space="preserve">wsw83359555@163.com</w:t>
      </w:r>
      <w:bookmarkStart w:id="57" w:name="_Toc120614211"/>
      <w:r/>
      <w:bookmarkStart w:id="58" w:name="_Toc46013746"/>
      <w:r/>
      <w:bookmarkStart w:id="59" w:name="_Toc8948"/>
      <w:r/>
      <w:r/>
    </w:p>
    <w:p>
      <w:pPr>
        <w:ind w:firstLine="0"/>
        <w:jc w:val="center"/>
        <w:rPr>
          <w:rFonts w:hint="default" w:ascii="Times New Roman" w:hAnsi="Times New Roman" w:eastAsia="方正仿宋_GBK" w:cs="Times New Roman"/>
          <w:bCs/>
        </w:rPr>
      </w:pPr>
      <w:r>
        <w:rPr>
          <w:rFonts w:hint="default" w:ascii="Times New Roman" w:hAnsi="Times New Roman" w:eastAsia="方正仿宋_GBK" w:cs="Times New Roman"/>
          <w:bCs/>
        </w:rPr>
        <w:br w:type="page" w:clear="all"/>
      </w:r>
      <w:bookmarkStart w:id="60" w:name="_Toc22397"/>
      <w:r/>
      <w:bookmarkStart w:id="61" w:name="_Toc26821"/>
      <w:r/>
      <w:bookmarkStart w:id="62" w:name="_Toc20912"/>
      <w:r>
        <w:rPr>
          <w:rFonts w:hint="default" w:ascii="Times New Roman" w:hAnsi="Times New Roman" w:eastAsia="方正小标宋_GBK" w:cs="Times New Roman"/>
          <w:b/>
          <w:bCs/>
          <w:sz w:val="36"/>
          <w:szCs w:val="36"/>
        </w:rPr>
        <w:t xml:space="preserve">第二章  </w:t>
      </w:r>
      <w:bookmarkEnd w:id="57"/>
      <w:r/>
      <w:bookmarkStart w:id="63" w:name="_Toc20823274"/>
      <w:r/>
      <w:bookmarkStart w:id="64" w:name="_Toc120614213"/>
      <w:r/>
      <w:bookmarkStart w:id="65" w:name="_Toc16938518"/>
      <w:r/>
      <w:bookmarkStart w:id="66" w:name="_Toc513029202"/>
      <w:r>
        <w:rPr>
          <w:rFonts w:hint="default" w:ascii="Times New Roman" w:hAnsi="Times New Roman" w:eastAsia="方正小标宋_GBK" w:cs="Times New Roman"/>
          <w:b/>
          <w:bCs/>
          <w:sz w:val="36"/>
          <w:szCs w:val="36"/>
        </w:rPr>
        <w:t xml:space="preserve">投标人须知</w:t>
      </w:r>
      <w:bookmarkEnd w:id="58"/>
      <w:r/>
      <w:bookmarkEnd w:id="59"/>
      <w:r/>
      <w:bookmarkEnd w:id="60"/>
      <w:r/>
      <w:bookmarkEnd w:id="61"/>
      <w:r/>
      <w:bookmarkEnd w:id="62"/>
      <w:r/>
      <w:bookmarkEnd w:id="63"/>
      <w:r/>
      <w:bookmarkEnd w:id="64"/>
      <w:r/>
      <w:bookmarkEnd w:id="65"/>
      <w:r/>
      <w:bookmarkEnd w:id="66"/>
      <w:r/>
      <w:r/>
    </w:p>
    <w:p>
      <w:pPr>
        <w:ind w:firstLine="0"/>
        <w:rPr>
          <w:rFonts w:hint="default" w:ascii="Times New Roman" w:hAnsi="Times New Roman" w:eastAsia="方正仿宋_GBK" w:cs="Times New Roman"/>
        </w:rPr>
      </w:pPr>
      <w:r/>
      <w:bookmarkStart w:id="67" w:name="_Toc120614214"/>
      <w:r/>
      <w:bookmarkStart w:id="68" w:name="_Toc20823275"/>
      <w:r/>
      <w:bookmarkStart w:id="69" w:name="_Toc513029203"/>
      <w:r/>
      <w:bookmarkStart w:id="70" w:name="_Toc16938519"/>
      <w:r/>
      <w:bookmarkStart w:id="71" w:name="_Toc16938558"/>
      <w:r/>
      <w:bookmarkStart w:id="72" w:name="_Toc479757207"/>
      <w:r/>
      <w:bookmarkStart w:id="73" w:name="_Toc234"/>
      <w:r/>
      <w:bookmarkStart w:id="74" w:name="_Toc120614221"/>
      <w:r/>
      <w:bookmarkStart w:id="75" w:name="_Toc513029242"/>
      <w:r/>
      <w:bookmarkStart w:id="76" w:name="_Toc20823314"/>
      <w:r/>
      <w:bookmarkStart w:id="77" w:name="_Toc46013747"/>
      <w:r>
        <w:rPr>
          <w:rFonts w:hint="default" w:ascii="Times New Roman" w:hAnsi="Times New Roman" w:eastAsia="方正仿宋_GBK" w:cs="Times New Roman"/>
        </w:rPr>
        <w:t xml:space="preserve">投标人须知前附表（采购文件中与此表内容表述不一致部分，以此表内容为准）</w:t>
      </w:r>
      <w:r/>
    </w:p>
    <w:tbl>
      <w:tblPr>
        <w:tblStyle w:val="100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672"/>
        <w:gridCol w:w="1919"/>
        <w:gridCol w:w="6306"/>
      </w:tblGrid>
      <w:tr>
        <w:trPr>
          <w:jc w:val="center"/>
          <w:trHeight w:val="583"/>
        </w:trPr>
        <w:tc>
          <w:tcPr>
            <w:shd w:val="clear" w:color="auto" w:fill="ffffff"/>
            <w:tcBorders>
              <w:top w:val="single" w:color="000000" w:sz="12"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序号</w:t>
            </w:r>
            <w:r/>
          </w:p>
        </w:tc>
        <w:tc>
          <w:tcPr>
            <w:shd w:val="clear" w:color="auto" w:fill="ffffff"/>
            <w:tcBorders>
              <w:top w:val="single" w:color="000000" w:sz="12" w:space="0"/>
              <w:left w:val="single" w:color="000000" w:sz="4" w:space="0"/>
              <w:bottom w:val="single" w:color="000000" w:sz="4" w:space="0"/>
              <w:right w:val="single" w:color="000000" w:sz="4" w:space="0"/>
            </w:tcBorders>
            <w:tcW w:w="10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条款名称</w:t>
            </w:r>
            <w:r/>
          </w:p>
        </w:tc>
        <w:tc>
          <w:tcPr>
            <w:shd w:val="clear" w:color="auto" w:fill="ffffff"/>
            <w:tcBorders>
              <w:top w:val="single" w:color="000000" w:sz="12" w:space="0"/>
              <w:left w:val="single" w:color="000000" w:sz="4" w:space="0"/>
              <w:bottom w:val="single" w:color="000000" w:sz="4" w:space="0"/>
              <w:right w:val="single" w:color="000000" w:sz="12" w:space="0"/>
            </w:tcBorders>
            <w:tcW w:w="3543"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编列内容规定</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采购人</w:t>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名 称 ：</w:t>
            </w:r>
            <w:r>
              <w:rPr>
                <w:rFonts w:hint="eastAsia" w:eastAsia="方正仿宋_GBK" w:cs="Times New Roman"/>
                <w:lang w:eastAsia="zh-CN"/>
              </w:rPr>
              <w:t xml:space="preserve">江苏省测绘工程院</w:t>
            </w:r>
            <w:r>
              <w:rPr>
                <w:rFonts w:hint="default" w:ascii="Times New Roman" w:hAnsi="Times New Roman" w:eastAsia="方正仿宋_GBK" w:cs="Times New Roman"/>
                <w:color w:val="000000"/>
              </w:rPr>
              <w:t xml:space="preserve">　</w:t>
            </w:r>
            <w:r/>
          </w:p>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地 址 ：</w:t>
            </w:r>
            <w:r>
              <w:rPr>
                <w:rFonts w:hint="default" w:ascii="Times New Roman" w:hAnsi="Times New Roman" w:eastAsia="方正仿宋_GBK" w:cs="Times New Roman"/>
              </w:rPr>
              <w:t xml:space="preserve">南京市建邺区宏俊街28号</w:t>
            </w:r>
            <w:r/>
          </w:p>
          <w:p>
            <w:pPr>
              <w:ind w:firstLine="0"/>
              <w:spacing w:line="400" w:lineRule="exact"/>
              <w:rPr>
                <w:rFonts w:hint="default" w:ascii="Times New Roman" w:hAnsi="Times New Roman" w:eastAsia="方正仿宋_GBK" w:cs="Times New Roman"/>
                <w:color w:val="000000"/>
                <w:highlight w:val="none"/>
                <w:lang w:val="en-US" w:eastAsia="zh-CN"/>
              </w:rPr>
            </w:pPr>
            <w:r>
              <w:rPr>
                <w:rFonts w:hint="default" w:ascii="Times New Roman" w:hAnsi="Times New Roman" w:eastAsia="方正仿宋_GBK" w:cs="Times New Roman"/>
                <w:color w:val="000000"/>
              </w:rPr>
              <w:t xml:space="preserve">联系人：</w:t>
            </w:r>
            <w:r>
              <w:rPr>
                <w:rFonts w:hint="eastAsia" w:eastAsia="方正仿宋_GBK" w:cs="Times New Roman"/>
                <w:color w:val="000000"/>
                <w:highlight w:val="none"/>
                <w:lang w:val="en-US" w:eastAsia="zh-CN"/>
              </w:rPr>
              <w:t xml:space="preserve">谢</w:t>
            </w:r>
            <w:r>
              <w:rPr>
                <w:rFonts w:hint="eastAsia" w:eastAsia="方正仿宋_GBK" w:cs="Times New Roman"/>
                <w:color w:val="000000"/>
                <w:highlight w:val="none"/>
                <w:lang w:val="en-US" w:eastAsia="zh-CN"/>
              </w:rPr>
              <w:t xml:space="preserve">主任</w:t>
            </w:r>
            <w:r/>
          </w:p>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电话：0</w:t>
            </w:r>
            <w:r>
              <w:rPr>
                <w:rFonts w:hint="default" w:eastAsia="方正仿宋_GBK" w:cs="Times New Roman"/>
                <w:color w:val="000000"/>
                <w:highlight w:val="none"/>
                <w:lang w:val="en-US" w:eastAsia="zh-CN"/>
              </w:rPr>
              <w:t xml:space="preserve">25-</w:t>
            </w:r>
            <w:r>
              <w:rPr>
                <w:rFonts w:hint="eastAsia" w:eastAsia="方正仿宋_GBK" w:cs="Times New Roman"/>
                <w:color w:val="000000"/>
                <w:highlight w:val="none"/>
                <w:lang w:val="en-US" w:eastAsia="zh-CN"/>
              </w:rPr>
              <w:t xml:space="preserve">83756887</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采购代理机构</w:t>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名 称 ：江苏威仕沃项目管理有限公司</w:t>
            </w:r>
            <w:r/>
          </w:p>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地 址 ：南京市建邺区应天大街888号金鹰世界A座12楼</w:t>
            </w:r>
            <w:r/>
          </w:p>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联系人：吴霞、姜保清、</w:t>
            </w:r>
            <w:r>
              <w:rPr>
                <w:rFonts w:hint="eastAsia" w:eastAsia="方正仿宋_GBK" w:cs="Times New Roman"/>
                <w:lang w:val="en-US" w:eastAsia="zh-CN"/>
              </w:rPr>
              <w:t xml:space="preserve">李昊威</w:t>
            </w:r>
            <w:r/>
          </w:p>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电话：025-83359555</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本项目执行的政府采购政策</w:t>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无</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现场考察</w:t>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☑不组织</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联合体投标</w:t>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☑不接受</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lang w:val="en-US" w:eastAsia="zh-CN"/>
              </w:rPr>
            </w:pPr>
            <w:r>
              <w:rPr>
                <w:rFonts w:hint="default" w:ascii="Times New Roman" w:hAnsi="Times New Roman" w:eastAsia="方正仿宋_GBK" w:cs="Times New Roman"/>
                <w:color w:val="000000"/>
              </w:rPr>
              <w:t xml:space="preserve">分包</w:t>
            </w:r>
            <w:r>
              <w:rPr>
                <w:rFonts w:hint="eastAsia" w:ascii="Times New Roman" w:hAnsi="Times New Roman" w:eastAsia="方正仿宋_GBK" w:cs="Times New Roman"/>
                <w:color w:val="000000"/>
                <w:lang w:eastAsia="zh-CN"/>
              </w:rPr>
              <w:t xml:space="preserve">、</w:t>
            </w:r>
            <w:r>
              <w:rPr>
                <w:rFonts w:hint="eastAsia" w:ascii="Times New Roman" w:hAnsi="Times New Roman" w:eastAsia="方正仿宋_GBK" w:cs="Times New Roman"/>
                <w:color w:val="000000"/>
                <w:lang w:val="en-US" w:eastAsia="zh-CN"/>
              </w:rPr>
              <w:t xml:space="preserve">转包</w:t>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☑不接受</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样品</w:t>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☑不要求提供。</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采购预算</w:t>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人民币</w:t>
            </w:r>
            <w:r>
              <w:rPr>
                <w:rFonts w:hint="eastAsia" w:ascii="Times New Roman" w:hAnsi="Times New Roman" w:eastAsia="方正仿宋_GBK" w:cs="Times New Roman"/>
                <w:color w:val="000000"/>
                <w:lang w:val="en-US" w:eastAsia="zh-CN"/>
              </w:rPr>
              <w:t xml:space="preserve">叁佰陆拾万</w:t>
            </w:r>
            <w:r>
              <w:rPr>
                <w:rFonts w:hint="default" w:ascii="Times New Roman" w:hAnsi="Times New Roman" w:eastAsia="方正仿宋_GBK" w:cs="Times New Roman"/>
                <w:color w:val="000000"/>
              </w:rPr>
              <w:t xml:space="preserve">万元整（</w:t>
            </w:r>
            <w:r>
              <w:rPr>
                <w:rFonts w:hint="eastAsia" w:ascii="新宋体" w:hAnsi="新宋体" w:eastAsia="新宋体" w:cs="新宋体"/>
                <w:color w:val="000000"/>
              </w:rPr>
              <w:t xml:space="preserve">￥</w:t>
            </w:r>
            <w:r>
              <w:rPr>
                <w:rFonts w:hint="eastAsia" w:ascii="Times New Roman" w:hAnsi="Times New Roman" w:eastAsia="方正仿宋_GBK" w:cs="Times New Roman"/>
                <w:color w:val="000000"/>
                <w:lang w:val="en-US" w:eastAsia="zh-CN"/>
              </w:rPr>
              <w:t xml:space="preserve">36</w:t>
            </w:r>
            <w:r>
              <w:rPr>
                <w:rFonts w:hint="default" w:ascii="Times New Roman" w:hAnsi="Times New Roman" w:eastAsia="方正仿宋_GBK" w:cs="Times New Roman"/>
                <w:color w:val="000000"/>
              </w:rPr>
              <w:t xml:space="preserve">00000.00）</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最高限价</w:t>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人民币</w:t>
            </w:r>
            <w:r>
              <w:rPr>
                <w:rFonts w:hint="eastAsia" w:ascii="Times New Roman" w:hAnsi="Times New Roman" w:eastAsia="方正仿宋_GBK" w:cs="Times New Roman"/>
                <w:color w:val="000000"/>
                <w:lang w:val="en-US" w:eastAsia="zh-CN"/>
              </w:rPr>
              <w:t xml:space="preserve">叁佰陆拾万</w:t>
            </w:r>
            <w:r>
              <w:rPr>
                <w:rFonts w:hint="default" w:ascii="Times New Roman" w:hAnsi="Times New Roman" w:eastAsia="方正仿宋_GBK" w:cs="Times New Roman"/>
                <w:color w:val="000000"/>
              </w:rPr>
              <w:t xml:space="preserve">万元整（</w:t>
            </w:r>
            <w:r>
              <w:rPr>
                <w:rFonts w:hint="eastAsia" w:ascii="新宋体" w:hAnsi="新宋体" w:eastAsia="新宋体" w:cs="新宋体"/>
                <w:color w:val="000000"/>
              </w:rPr>
              <w:t xml:space="preserve">￥</w:t>
            </w:r>
            <w:r>
              <w:rPr>
                <w:rFonts w:hint="eastAsia" w:ascii="Times New Roman" w:hAnsi="Times New Roman" w:eastAsia="方正仿宋_GBK" w:cs="Times New Roman"/>
                <w:color w:val="000000"/>
                <w:lang w:val="en-US" w:eastAsia="zh-CN"/>
              </w:rPr>
              <w:t xml:space="preserve">36</w:t>
            </w:r>
            <w:r>
              <w:rPr>
                <w:rFonts w:hint="default" w:ascii="Times New Roman" w:hAnsi="Times New Roman" w:eastAsia="方正仿宋_GBK" w:cs="Times New Roman"/>
                <w:color w:val="000000"/>
              </w:rPr>
              <w:t xml:space="preserve">00000.00）</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供应商资格条件</w:t>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详见招标文件第一章</w:t>
            </w:r>
            <w:r>
              <w:rPr>
                <w:rFonts w:hint="eastAsia" w:ascii="Times New Roman" w:hAnsi="Times New Roman" w:eastAsia="方正仿宋_GBK" w:cs="Times New Roman"/>
                <w:color w:val="000000"/>
                <w:lang w:val="en-US" w:eastAsia="zh-CN"/>
              </w:rPr>
              <w:t xml:space="preserve"> </w:t>
            </w:r>
            <w:r>
              <w:rPr>
                <w:rFonts w:hint="default" w:ascii="Times New Roman" w:hAnsi="Times New Roman" w:eastAsia="方正仿宋_GBK" w:cs="Times New Roman"/>
              </w:rPr>
              <w:t xml:space="preserve">投标邀请</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投标报价</w:t>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本项目投标报价应包含招标文件所规定采购范围的全部内容，包括但不限于全部服务价款、相关税费、培训、售后服务及其他与本项目相关的所有费用。</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投标保证金</w:t>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lang w:val="en-US" w:eastAsia="zh-CN"/>
              </w:rPr>
            </w:pPr>
            <w:r>
              <w:rPr>
                <w:rFonts w:hint="default" w:ascii="Times New Roman" w:hAnsi="Times New Roman" w:eastAsia="方正仿宋_GBK" w:cs="Times New Roman"/>
                <w:color w:val="000000"/>
              </w:rPr>
              <w:t xml:space="preserve">☑</w:t>
            </w:r>
            <w:r>
              <w:rPr>
                <w:rFonts w:hint="eastAsia" w:ascii="Times New Roman" w:hAnsi="Times New Roman" w:eastAsia="方正仿宋_GBK" w:cs="Times New Roman"/>
                <w:color w:val="000000"/>
                <w:lang w:val="en-US" w:eastAsia="zh-CN"/>
              </w:rPr>
              <w:t xml:space="preserve">不收取</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color w:val="000000"/>
              </w:rPr>
              <w:t xml:space="preserve">提交投标文件的截止时间、地点</w:t>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color w:val="000000"/>
              </w:rPr>
              <w:t xml:space="preserve">详见招标文件第一章</w:t>
            </w:r>
            <w:r>
              <w:rPr>
                <w:rFonts w:hint="eastAsia" w:ascii="Times New Roman" w:hAnsi="Times New Roman" w:eastAsia="方正仿宋_GBK" w:cs="Times New Roman"/>
                <w:color w:val="000000"/>
                <w:lang w:val="en-US" w:eastAsia="zh-CN"/>
              </w:rPr>
              <w:t xml:space="preserve"> </w:t>
            </w:r>
            <w:r>
              <w:rPr>
                <w:rFonts w:hint="default" w:ascii="Times New Roman" w:hAnsi="Times New Roman" w:eastAsia="方正仿宋_GBK" w:cs="Times New Roman"/>
              </w:rPr>
              <w:t xml:space="preserve">投标邀请</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color w:val="000000"/>
              </w:rPr>
              <w:t xml:space="preserve">开标时间、地点</w:t>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color w:val="000000"/>
              </w:rPr>
              <w:t xml:space="preserve">详见招标文件第一章</w:t>
            </w:r>
            <w:r>
              <w:rPr>
                <w:rFonts w:hint="eastAsia" w:ascii="Times New Roman" w:hAnsi="Times New Roman" w:eastAsia="方正仿宋_GBK" w:cs="Times New Roman"/>
                <w:color w:val="000000"/>
                <w:lang w:val="en-US" w:eastAsia="zh-CN"/>
              </w:rPr>
              <w:t xml:space="preserve"> </w:t>
            </w:r>
            <w:r>
              <w:rPr>
                <w:rFonts w:hint="default" w:ascii="Times New Roman" w:hAnsi="Times New Roman" w:eastAsia="方正仿宋_GBK" w:cs="Times New Roman"/>
              </w:rPr>
              <w:t xml:space="preserve">投标邀请</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color w:val="000000"/>
              </w:rPr>
              <w:t xml:space="preserve">评标委员会</w:t>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color w:val="000000"/>
              </w:rPr>
              <w:t xml:space="preserve">评标委员会由采购人代表和评审专家组成，成员人数应当为5人以上单数，其中评审专家不得少于成员总数的三分之二。</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color w:val="000000"/>
              </w:rPr>
              <w:t xml:space="preserve">信用查询</w:t>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1、信用信息查询渠道：</w:t>
            </w:r>
            <w:r>
              <w:rPr>
                <w:rFonts w:hint="eastAsia" w:ascii="Times New Roman" w:hAnsi="Times New Roman" w:eastAsia="方正仿宋_GBK" w:cs="Times New Roman"/>
                <w:color w:val="000000"/>
                <w:lang w:eastAsia="zh-CN"/>
              </w:rPr>
              <w:t xml:space="preserve">“</w:t>
            </w:r>
            <w:r>
              <w:rPr>
                <w:rFonts w:hint="default" w:ascii="Times New Roman" w:hAnsi="Times New Roman" w:eastAsia="方正仿宋_GBK" w:cs="Times New Roman"/>
                <w:color w:val="000000"/>
              </w:rPr>
              <w:t xml:space="preserve">信用中国</w:t>
            </w:r>
            <w:r>
              <w:rPr>
                <w:rFonts w:hint="eastAsia" w:ascii="Times New Roman" w:hAnsi="Times New Roman" w:eastAsia="方正仿宋_GBK" w:cs="Times New Roman"/>
                <w:color w:val="000000"/>
                <w:lang w:eastAsia="zh-CN"/>
              </w:rPr>
              <w:t xml:space="preserve">”</w:t>
            </w:r>
            <w:r>
              <w:rPr>
                <w:rFonts w:hint="default" w:ascii="Times New Roman" w:hAnsi="Times New Roman" w:eastAsia="方正仿宋_GBK" w:cs="Times New Roman"/>
                <w:color w:val="000000"/>
              </w:rPr>
              <w:t xml:space="preserve">网站、中国政府采购网等。</w:t>
            </w:r>
            <w:r/>
          </w:p>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2、信用信息查询截止时点：招标公告发布之日24时前。</w:t>
            </w:r>
            <w:r/>
          </w:p>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3、信用信息查询记录和证据留存的具体方式：信用信息查询记录将以网站截图打印稿形式与其他招标文件一并保存。</w:t>
            </w:r>
            <w:r/>
          </w:p>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color w:val="000000"/>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color w:val="000000"/>
              </w:rPr>
              <w:t xml:space="preserve">核心产品</w:t>
            </w:r>
            <w:r>
              <w:rPr>
                <w:rFonts w:hint="default" w:ascii="Times New Roman" w:hAnsi="Times New Roman" w:eastAsia="方正仿宋_GBK" w:cs="Times New Roman"/>
                <w:color w:val="000000"/>
              </w:rPr>
              <w:tab/>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核心产品：</w:t>
            </w:r>
            <w:r>
              <w:rPr>
                <w:rFonts w:hint="eastAsia" w:ascii="Times New Roman" w:hAnsi="Times New Roman" w:eastAsia="方正仿宋_GBK" w:cs="Times New Roman"/>
                <w:lang w:val="en-US" w:eastAsia="zh-CN"/>
              </w:rPr>
              <w:t xml:space="preserve">多波束系统</w:t>
            </w:r>
            <w:r/>
          </w:p>
          <w:p>
            <w:pPr>
              <w:ind w:firstLine="0"/>
              <w:spacing w:line="400" w:lineRule="exact"/>
              <w:rPr>
                <w:rFonts w:hint="default" w:ascii="Times New Roman" w:hAnsi="Times New Roman" w:eastAsia="方正仿宋_GBK" w:cs="Times New Roman"/>
                <w:bCs/>
                <w:color w:val="000000"/>
              </w:rPr>
            </w:pPr>
            <w:r>
              <w:rPr>
                <w:rFonts w:hint="default" w:ascii="Times New Roman" w:hAnsi="Times New Roman" w:eastAsia="方正仿宋_GBK" w:cs="Times New Roman"/>
                <w:color w:val="000000"/>
              </w:rPr>
              <w:t xml:space="preserve">注：</w:t>
            </w:r>
            <w:r>
              <w:rPr>
                <w:rFonts w:hint="default" w:ascii="Times New Roman" w:hAnsi="Times New Roman" w:eastAsia="方正仿宋_GBK" w:cs="Times New Roman"/>
                <w:bCs/>
                <w:color w:val="000000"/>
              </w:rPr>
              <w:t xml:space="preserve">（1）如本项目设置多个核心产品，投标人提供的核心产品中只要有1个核心产品的品牌相同，相关投标人将被认定为</w:t>
            </w:r>
            <w:r>
              <w:rPr>
                <w:rFonts w:hint="eastAsia" w:ascii="Times New Roman" w:hAnsi="Times New Roman" w:eastAsia="方正仿宋_GBK" w:cs="Times New Roman"/>
                <w:bCs/>
                <w:color w:val="000000"/>
                <w:lang w:eastAsia="zh-CN"/>
              </w:rPr>
              <w:t xml:space="preserve">“</w:t>
            </w:r>
            <w:r>
              <w:rPr>
                <w:rFonts w:hint="default" w:ascii="Times New Roman" w:hAnsi="Times New Roman" w:eastAsia="方正仿宋_GBK" w:cs="Times New Roman"/>
                <w:bCs/>
                <w:color w:val="000000"/>
              </w:rPr>
              <w:t xml:space="preserve">属于提供相同品牌产品</w:t>
            </w:r>
            <w:r>
              <w:rPr>
                <w:rFonts w:hint="eastAsia" w:ascii="Times New Roman" w:hAnsi="Times New Roman" w:eastAsia="方正仿宋_GBK" w:cs="Times New Roman"/>
                <w:bCs/>
                <w:color w:val="000000"/>
                <w:lang w:eastAsia="zh-CN"/>
              </w:rPr>
              <w:t xml:space="preserve">”</w:t>
            </w:r>
            <w:r>
              <w:rPr>
                <w:rFonts w:hint="default" w:ascii="Times New Roman" w:hAnsi="Times New Roman" w:eastAsia="方正仿宋_GBK" w:cs="Times New Roman"/>
                <w:bCs/>
                <w:color w:val="000000"/>
              </w:rPr>
              <w:t xml:space="preserve">的情形； </w:t>
            </w:r>
            <w:r/>
          </w:p>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bCs/>
                <w:color w:val="000000"/>
              </w:rPr>
              <w:t xml:space="preserve">（2）提供相同品牌核心产品且通过资格审查、符合性审查的不同投标人参加同一合同项下投标的，按一家投标人计算，评审后得分最高的同品牌投标人获得中标人推荐资格。</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color w:val="000000"/>
              </w:rPr>
              <w:t xml:space="preserve">采购标的对应的中小企业划分标准所属行业</w:t>
            </w:r>
            <w:r/>
          </w:p>
        </w:tc>
        <w:tc>
          <w:tcPr>
            <w:shd w:val="clear" w:color="auto" w:fill="auto"/>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color w:val="000000"/>
              </w:rPr>
              <w:t xml:space="preserve">工业</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color w:val="000000"/>
              </w:rPr>
              <w:t xml:space="preserve">投标文件有效性</w:t>
            </w:r>
            <w:r/>
          </w:p>
        </w:tc>
        <w:tc>
          <w:tcPr>
            <w:shd w:val="clear" w:color="auto" w:fill="auto"/>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color w:val="000000"/>
              </w:rPr>
              <w:t xml:space="preserve">采购文件中有明确规定需要签字和盖章的必须要有签字和盖章，否则作无效投标处理。</w:t>
            </w:r>
            <w:r/>
          </w:p>
        </w:tc>
      </w:tr>
      <w:tr>
        <w:trPr>
          <w:jc w:val="center"/>
          <w:trHeight w:val="0"/>
        </w:trPr>
        <w:tc>
          <w:tcPr>
            <w:shd w:val="clear" w:color="auto" w:fill="ffffff"/>
            <w:tcBorders>
              <w:top w:val="single" w:color="000000" w:sz="4" w:space="0"/>
              <w:left w:val="single" w:color="000000" w:sz="12"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color w:val="000000"/>
              </w:rPr>
              <w:t xml:space="preserve">定标原则</w:t>
            </w:r>
            <w:r/>
          </w:p>
        </w:tc>
        <w:tc>
          <w:tcPr>
            <w:shd w:val="clear" w:color="auto" w:fill="ffffff"/>
            <w:tcBorders>
              <w:top w:val="single" w:color="000000" w:sz="4" w:space="0"/>
              <w:left w:val="single" w:color="000000" w:sz="4" w:space="0"/>
              <w:bottom w:val="single" w:color="000000" w:sz="4"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1.采购人在评标报告确定的中标候选人名单中按顺序确定排名第1名的为中标人。</w:t>
            </w:r>
            <w:r/>
          </w:p>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2.中标候选人并列的，按照以下方式确定中标人。</w:t>
            </w:r>
            <w:r/>
          </w:p>
          <w:p>
            <w:pPr>
              <w:ind w:firstLine="0"/>
              <w:spacing w:line="400" w:lineRule="exact"/>
              <w:rPr>
                <w:rFonts w:hint="default" w:ascii="Times New Roman" w:hAnsi="Times New Roman" w:eastAsia="方正仿宋_GBK" w:cs="Times New Roman"/>
                <w:color w:val="000000"/>
              </w:rPr>
            </w:pPr>
            <w:r>
              <w:rPr>
                <w:rFonts w:hint="default" w:ascii="Times New Roman" w:hAnsi="Times New Roman" w:eastAsia="方正仿宋_GBK" w:cs="Times New Roman"/>
                <w:color w:val="000000"/>
              </w:rPr>
              <w:t xml:space="preserve">☐随机抽取</w:t>
            </w:r>
            <w:r/>
          </w:p>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color w:val="000000"/>
              </w:rPr>
              <w:t xml:space="preserve">☑其他</w:t>
            </w:r>
            <w:r>
              <w:rPr>
                <w:rFonts w:hint="default" w:ascii="Times New Roman" w:hAnsi="Times New Roman" w:eastAsia="方正仿宋_GBK" w:cs="Times New Roman"/>
                <w:color w:val="000000"/>
                <w:u w:val="single"/>
              </w:rPr>
              <w:t xml:space="preserve">   按相关法律法规执行   </w:t>
            </w:r>
            <w:r/>
          </w:p>
        </w:tc>
      </w:tr>
      <w:tr>
        <w:trPr>
          <w:jc w:val="center"/>
          <w:trHeight w:val="0"/>
        </w:trPr>
        <w:tc>
          <w:tcPr>
            <w:shd w:val="clear" w:color="auto" w:fill="ffffff"/>
            <w:tcBorders>
              <w:top w:val="single" w:color="000000" w:sz="4" w:space="0"/>
              <w:left w:val="single" w:color="000000" w:sz="12" w:space="0"/>
              <w:bottom w:val="single" w:color="000000" w:sz="12" w:space="0"/>
              <w:right w:val="single" w:color="000000" w:sz="4" w:space="0"/>
            </w:tcBorders>
            <w:tcW w:w="378" w:type="pct"/>
            <w:vAlign w:val="center"/>
            <w:textDirection w:val="lrTb"/>
            <w:noWrap w:val="false"/>
          </w:tcPr>
          <w:p>
            <w:pPr>
              <w:ind w:firstLine="0"/>
              <w:jc w:val="center"/>
              <w:spacing w:line="400" w:lineRule="exact"/>
              <w:rPr>
                <w:rFonts w:hint="eastAsia" w:ascii="Times New Roman" w:hAnsi="Times New Roman" w:eastAsia="方正仿宋_GBK" w:cs="Times New Roman"/>
                <w:color w:val="000000"/>
                <w:lang w:val="en-US" w:eastAsia="zh-CN"/>
              </w:rPr>
            </w:pPr>
            <w:r>
              <w:rPr>
                <w:rFonts w:hint="default" w:ascii="Times New Roman" w:hAnsi="Times New Roman" w:eastAsia="方正仿宋_GBK" w:cs="Times New Roman"/>
                <w:color w:val="000000"/>
              </w:rPr>
              <w:t xml:space="preserve">2</w:t>
            </w:r>
            <w:r>
              <w:rPr>
                <w:rFonts w:hint="eastAsia" w:ascii="Times New Roman" w:hAnsi="Times New Roman" w:eastAsia="方正仿宋_GBK" w:cs="Times New Roman"/>
                <w:color w:val="000000"/>
                <w:lang w:val="en-US" w:eastAsia="zh-CN"/>
              </w:rPr>
              <w:t xml:space="preserve">1</w:t>
            </w:r>
            <w:r/>
          </w:p>
        </w:tc>
        <w:tc>
          <w:tcPr>
            <w:shd w:val="clear" w:color="auto" w:fill="ffffff"/>
            <w:tcBorders>
              <w:top w:val="single" w:color="000000" w:sz="4" w:space="0"/>
              <w:left w:val="single" w:color="000000" w:sz="4" w:space="0"/>
              <w:bottom w:val="single" w:color="000000" w:sz="12" w:space="0"/>
              <w:right w:val="single" w:color="000000" w:sz="4" w:space="0"/>
            </w:tcBorders>
            <w:tcW w:w="1078" w:type="pct"/>
            <w:vAlign w:val="center"/>
            <w:textDirection w:val="lrTb"/>
            <w:noWrap w:val="false"/>
          </w:tcPr>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color w:val="000000"/>
              </w:rPr>
              <w:t xml:space="preserve">其他规定</w:t>
            </w:r>
            <w:r/>
          </w:p>
        </w:tc>
        <w:tc>
          <w:tcPr>
            <w:shd w:val="clear" w:color="auto" w:fill="ffffff"/>
            <w:tcBorders>
              <w:top w:val="single" w:color="000000" w:sz="4" w:space="0"/>
              <w:left w:val="single" w:color="000000" w:sz="4" w:space="0"/>
              <w:bottom w:val="single" w:color="000000" w:sz="12" w:space="0"/>
              <w:right w:val="single" w:color="000000" w:sz="12" w:space="0"/>
            </w:tcBorders>
            <w:tcW w:w="3543" w:type="pct"/>
            <w:vAlign w:val="center"/>
            <w:textDirection w:val="lrTb"/>
            <w:noWrap w:val="false"/>
          </w:tcPr>
          <w:p>
            <w:pPr>
              <w:ind w:firstLine="0"/>
              <w:spacing w:line="400" w:lineRule="exact"/>
              <w:rPr>
                <w:rFonts w:hint="default" w:ascii="Times New Roman" w:hAnsi="Times New Roman" w:eastAsia="方正仿宋_GBK" w:cs="Times New Roman"/>
                <w:color w:val="000000"/>
                <w:sz w:val="24"/>
                <w:szCs w:val="21"/>
                <w:lang w:val="en-US" w:eastAsia="zh-CN" w:bidi="ar-SA"/>
              </w:rPr>
            </w:pPr>
            <w:r>
              <w:rPr>
                <w:rFonts w:hint="default" w:ascii="Times New Roman" w:hAnsi="Times New Roman" w:eastAsia="方正仿宋_GBK" w:cs="Times New Roman"/>
                <w:color w:val="000000"/>
              </w:rPr>
              <w:t xml:space="preserve">无</w:t>
            </w:r>
            <w:r/>
          </w:p>
        </w:tc>
      </w:tr>
    </w:tbl>
    <w:p>
      <w:pPr>
        <w:jc w:val="left"/>
        <w:keepLines w:val="0"/>
        <w:keepNext w:val="0"/>
        <w:pageBreakBefore w:val="0"/>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一、总则</w:t>
      </w:r>
      <w:bookmarkEnd w:id="67"/>
      <w:r/>
      <w:bookmarkEnd w:id="68"/>
      <w:r/>
      <w:bookmarkEnd w:id="69"/>
      <w:r/>
      <w:bookmarkEnd w:id="70"/>
      <w:r/>
      <w:r/>
    </w:p>
    <w:p>
      <w:pPr>
        <w:jc w:val="left"/>
        <w:keepLines w:val="0"/>
        <w:keepNext w:val="0"/>
        <w:pageBreakBefore w:val="0"/>
        <w:spacing w:line="560" w:lineRule="exact"/>
        <w:widowControl w:val="off"/>
        <w:rPr>
          <w:rFonts w:hint="default" w:ascii="Times New Roman" w:hAnsi="Times New Roman" w:eastAsia="方正仿宋_GBK" w:cs="Times New Roman"/>
          <w:b/>
          <w:bCs/>
        </w:rPr>
      </w:pPr>
      <w:r/>
      <w:bookmarkStart w:id="78" w:name="_Hlt16619475"/>
      <w:r/>
      <w:bookmarkEnd w:id="78"/>
      <w:r/>
      <w:bookmarkStart w:id="79" w:name="_Toc458694821"/>
      <w:r/>
      <w:bookmarkStart w:id="80" w:name="_Toc20823276"/>
      <w:r/>
      <w:bookmarkStart w:id="81" w:name="_Toc16938520"/>
      <w:r/>
      <w:bookmarkStart w:id="82" w:name="_Toc513029204"/>
      <w:r>
        <w:rPr>
          <w:rFonts w:hint="default" w:ascii="Times New Roman" w:hAnsi="Times New Roman" w:eastAsia="方正仿宋_GBK" w:cs="Times New Roman"/>
          <w:b/>
          <w:bCs/>
        </w:rPr>
        <w:t xml:space="preserve">1</w:t>
      </w:r>
      <w:bookmarkEnd w:id="79"/>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招标方式</w:t>
      </w:r>
      <w:bookmarkEnd w:id="80"/>
      <w:r/>
      <w:bookmarkEnd w:id="81"/>
      <w:r/>
      <w:bookmarkEnd w:id="82"/>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本次招标采取公开招标方式，本招标文件仅适用于招标公告中所述项目。</w:t>
      </w:r>
      <w:r/>
    </w:p>
    <w:p>
      <w:pPr>
        <w:ind w:firstLine="640"/>
        <w:jc w:val="left"/>
        <w:keepLines w:val="0"/>
        <w:keepNext w:val="0"/>
        <w:pageBreakBefore w:val="0"/>
        <w:spacing w:line="560" w:lineRule="exact"/>
        <w:widowControl w:val="off"/>
        <w:rPr>
          <w:rFonts w:hint="default" w:ascii="Times New Roman" w:hAnsi="Times New Roman" w:eastAsia="方正仿宋_GBK" w:cs="Times New Roman"/>
          <w:b/>
          <w:bCs/>
        </w:rPr>
      </w:pPr>
      <w:r/>
      <w:bookmarkStart w:id="83" w:name="_Toc16938521"/>
      <w:r/>
      <w:bookmarkStart w:id="84" w:name="_Toc513029205"/>
      <w:r/>
      <w:bookmarkStart w:id="85" w:name="_Toc20823277"/>
      <w:r>
        <w:rPr>
          <w:rFonts w:hint="default" w:ascii="Times New Roman" w:hAnsi="Times New Roman" w:eastAsia="方正仿宋_GBK" w:cs="Times New Roman"/>
          <w:b/>
          <w:bCs/>
        </w:rPr>
        <w:t xml:space="preserve">2</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合格的投标人</w:t>
      </w:r>
      <w:bookmarkEnd w:id="83"/>
      <w:r/>
      <w:bookmarkEnd w:id="84"/>
      <w:r/>
      <w:bookmarkEnd w:id="85"/>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2.1 满足招标公告中供应商的资格要求的规定。</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2.2 满足本文件实质性条款的规定。</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bookmarkStart w:id="86" w:name="_Toc513029206"/>
      <w:r/>
      <w:bookmarkStart w:id="87" w:name="_Toc20823278"/>
      <w:r/>
      <w:bookmarkStart w:id="88" w:name="_Toc16938522"/>
      <w:r>
        <w:rPr>
          <w:rFonts w:hint="default" w:ascii="Times New Roman" w:hAnsi="Times New Roman" w:eastAsia="方正仿宋_GBK" w:cs="Times New Roman"/>
          <w:b/>
          <w:bCs/>
        </w:rPr>
        <w:t xml:space="preserve">3</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适用法律</w:t>
      </w:r>
      <w:bookmarkEnd w:id="86"/>
      <w:r/>
      <w:bookmarkEnd w:id="87"/>
      <w:r/>
      <w:bookmarkEnd w:id="88"/>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3.1 本次招标及由此产生的合同受中华人民共和国有关的法律法规制约和保护。</w:t>
      </w:r>
      <w:r/>
    </w:p>
    <w:p>
      <w:pPr>
        <w:jc w:val="left"/>
        <w:keepLines w:val="0"/>
        <w:keepNext w:val="0"/>
        <w:pageBreakBefore w:val="0"/>
        <w:spacing w:line="56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3.2 在本项目政府采购活动过程中，如果所执行的标准有更新的，按照最新标准执行。</w:t>
      </w:r>
      <w:r/>
    </w:p>
    <w:p>
      <w:pPr>
        <w:ind w:firstLine="640"/>
        <w:jc w:val="left"/>
        <w:keepLines w:val="0"/>
        <w:keepNext w:val="0"/>
        <w:pageBreakBefore w:val="0"/>
        <w:spacing w:line="560" w:lineRule="exact"/>
        <w:widowControl w:val="off"/>
        <w:rPr>
          <w:rFonts w:hint="default" w:ascii="Times New Roman" w:hAnsi="Times New Roman" w:eastAsia="方正仿宋_GBK" w:cs="Times New Roman"/>
          <w:b/>
          <w:bCs/>
        </w:rPr>
      </w:pPr>
      <w:r/>
      <w:bookmarkStart w:id="89" w:name="_Toc16938523"/>
      <w:r/>
      <w:bookmarkStart w:id="90" w:name="_Toc513029207"/>
      <w:r/>
      <w:bookmarkStart w:id="91" w:name="_Toc462564067"/>
      <w:r/>
      <w:bookmarkStart w:id="92" w:name="_Toc20823279"/>
      <w:r>
        <w:rPr>
          <w:rFonts w:hint="default" w:ascii="Times New Roman" w:hAnsi="Times New Roman" w:eastAsia="方正仿宋_GBK" w:cs="Times New Roman"/>
          <w:b/>
          <w:bCs/>
        </w:rPr>
        <w:t xml:space="preserve">4</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投标费用</w:t>
      </w:r>
      <w:bookmarkEnd w:id="89"/>
      <w:r/>
      <w:bookmarkEnd w:id="90"/>
      <w:r/>
      <w:bookmarkEnd w:id="91"/>
      <w:r/>
      <w:bookmarkEnd w:id="92"/>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4.1 投标人应自行承担所有与参加投标有关的费用，无论投标过程中的做法和结果如何，</w:t>
      </w:r>
      <w:r>
        <w:rPr>
          <w:rFonts w:hint="default" w:ascii="Times New Roman" w:hAnsi="Times New Roman" w:eastAsia="方正仿宋_GBK" w:cs="Times New Roman"/>
          <w:lang w:val="en-US" w:eastAsia="zh-CN"/>
        </w:rPr>
        <w:t xml:space="preserve">采购人及</w:t>
      </w:r>
      <w:r>
        <w:rPr>
          <w:rFonts w:hint="default" w:ascii="Times New Roman" w:hAnsi="Times New Roman" w:eastAsia="方正仿宋_GBK" w:cs="Times New Roman"/>
        </w:rPr>
        <w:t xml:space="preserve">江苏威仕沃项目管理有限公司（以下简称招标代理）在任何情况下均无义务和责任承担这些费用。</w:t>
      </w:r>
      <w:r/>
    </w:p>
    <w:p>
      <w:pPr>
        <w:jc w:val="left"/>
        <w:keepLines w:val="0"/>
        <w:keepNext w:val="0"/>
        <w:pageBreakBefore w:val="0"/>
        <w:spacing w:line="56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4.2 代理服务费支付说明</w:t>
      </w:r>
      <w:r/>
    </w:p>
    <w:p>
      <w:pPr>
        <w:jc w:val="left"/>
        <w:keepLines w:val="0"/>
        <w:keepNext w:val="0"/>
        <w:pageBreakBefore w:val="0"/>
        <w:spacing w:line="56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根据《关于进一步规范政府采购活动相关费用管理的通知》（苏财规〔2026〕1号）规定，代理费用原则上应由采购人承担。鉴于本项目采购预算中已统筹安排</w:t>
      </w:r>
      <w:r>
        <w:rPr>
          <w:rFonts w:hint="default" w:ascii="Times New Roman" w:hAnsi="Times New Roman" w:eastAsia="方正仿宋_GBK" w:cs="Times New Roman"/>
        </w:rPr>
        <w:t xml:space="preserve">招标代理服务费及专家评审费</w:t>
      </w:r>
      <w:r>
        <w:rPr>
          <w:rFonts w:hint="eastAsia" w:ascii="Times New Roman" w:hAnsi="Times New Roman" w:eastAsia="方正仿宋_GBK" w:cs="Times New Roman"/>
        </w:rPr>
        <w:t xml:space="preserve">用，且为提升采购效率、保障代理服务履约质量，本项目代理服务费和评审费由成交供应商支付。</w:t>
      </w:r>
      <w:r/>
    </w:p>
    <w:p>
      <w:pPr>
        <w:jc w:val="left"/>
        <w:keepLines w:val="0"/>
        <w:keepNext w:val="0"/>
        <w:pageBreakBefore w:val="0"/>
        <w:spacing w:line="56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rPr>
        <w:t xml:space="preserve">4.</w:t>
      </w:r>
      <w:r>
        <w:rPr>
          <w:rFonts w:hint="eastAsia" w:eastAsia="方正仿宋_GBK" w:cs="Times New Roman"/>
          <w:lang w:val="en-US" w:eastAsia="zh-CN"/>
        </w:rPr>
        <w:t xml:space="preserve">3</w:t>
      </w:r>
      <w:r>
        <w:rPr>
          <w:rFonts w:hint="eastAsia" w:ascii="Times New Roman" w:hAnsi="Times New Roman" w:eastAsia="方正仿宋_GBK" w:cs="Times New Roman"/>
          <w:lang w:val="en-US" w:eastAsia="zh-CN"/>
        </w:rPr>
        <w:t xml:space="preserve"> 本次费用收取</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eastAsia" w:ascii="Times New Roman" w:hAnsi="Times New Roman" w:eastAsia="方正仿宋_GBK" w:cs="Times New Roman"/>
          <w:lang w:val="en-US" w:eastAsia="zh-CN"/>
        </w:rPr>
        <w:t xml:space="preserve">4.2.1 </w:t>
      </w:r>
      <w:r>
        <w:rPr>
          <w:rFonts w:hint="default" w:ascii="Times New Roman" w:hAnsi="Times New Roman" w:eastAsia="方正仿宋_GBK" w:cs="Times New Roman"/>
        </w:rPr>
        <w:t xml:space="preserve">代理服务费</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lang w:val="zh-CN"/>
        </w:rPr>
        <w:t xml:space="preserve">参照《招标代理服务费管理暂行办法》（国家发展计划委员会计价格【2002】1980 号）代理服务招标收费标准计取，计算基准值为成交价；参照计价格[20</w:t>
      </w:r>
      <w:r>
        <w:rPr>
          <w:rFonts w:hint="default" w:ascii="Times New Roman" w:hAnsi="Times New Roman" w:eastAsia="方正仿宋_GBK" w:cs="Times New Roman"/>
        </w:rPr>
        <w:t xml:space="preserve">02</w:t>
      </w:r>
      <w:r>
        <w:rPr>
          <w:rFonts w:hint="default" w:ascii="Times New Roman" w:hAnsi="Times New Roman" w:eastAsia="方正仿宋_GBK" w:cs="Times New Roman"/>
          <w:lang w:val="zh-CN"/>
        </w:rPr>
        <w:t xml:space="preserve">]</w:t>
      </w:r>
      <w:r>
        <w:rPr>
          <w:rFonts w:hint="default" w:ascii="Times New Roman" w:hAnsi="Times New Roman" w:eastAsia="方正仿宋_GBK" w:cs="Times New Roman"/>
        </w:rPr>
        <w:t xml:space="preserve">1980</w:t>
      </w:r>
      <w:r>
        <w:rPr>
          <w:rFonts w:hint="default" w:ascii="Times New Roman" w:hAnsi="Times New Roman" w:eastAsia="方正仿宋_GBK" w:cs="Times New Roman"/>
          <w:lang w:val="zh-CN"/>
        </w:rPr>
        <w:t xml:space="preserve">号招标收费基准费率</w:t>
      </w:r>
      <w:r>
        <w:rPr>
          <w:rFonts w:hint="default" w:ascii="Times New Roman" w:hAnsi="Times New Roman" w:eastAsia="方正仿宋_GBK" w:cs="Times New Roman"/>
        </w:rPr>
        <w:t xml:space="preserve">。</w:t>
      </w:r>
      <w:r/>
    </w:p>
    <w:p>
      <w:pPr>
        <w:jc w:val="left"/>
        <w:keepLines w:val="0"/>
        <w:keepNext w:val="0"/>
        <w:pageBreakBefore w:val="0"/>
        <w:spacing w:line="560" w:lineRule="exact"/>
        <w:widowControl w:val="off"/>
        <w:rPr>
          <w:rFonts w:hint="eastAsia" w:ascii="Times New Roman" w:hAnsi="Times New Roman" w:eastAsia="方正仿宋_GBK" w:cs="Times New Roman"/>
          <w:lang w:eastAsia="zh-CN"/>
        </w:rPr>
      </w:pPr>
      <w:r>
        <w:rPr>
          <w:rFonts w:hint="eastAsia" w:ascii="Times New Roman" w:hAnsi="Times New Roman" w:eastAsia="方正仿宋_GBK" w:cs="Times New Roman"/>
          <w:lang w:val="en-US" w:eastAsia="zh-CN"/>
        </w:rPr>
        <w:t xml:space="preserve">4.2.2 本项目费用由中标供应商在领取中标通知书前一次性支付</w:t>
      </w:r>
      <w:r>
        <w:rPr>
          <w:rFonts w:hint="eastAsia" w:ascii="Times New Roman" w:hAnsi="Times New Roman" w:eastAsia="方正仿宋_GBK" w:cs="Times New Roman"/>
          <w:lang w:eastAsia="zh-CN"/>
        </w:rPr>
        <w:t xml:space="preserve">。</w:t>
      </w:r>
      <w:r>
        <w:rPr>
          <w:rFonts w:hint="eastAsia" w:ascii="Times New Roman" w:hAnsi="Times New Roman" w:eastAsia="方正仿宋_GBK" w:cs="Times New Roman"/>
          <w:lang w:val="en-US" w:eastAsia="zh-CN"/>
        </w:rPr>
        <w:t xml:space="preserve">上述</w:t>
      </w:r>
      <w:r>
        <w:rPr>
          <w:rFonts w:hint="eastAsia" w:ascii="Times New Roman" w:hAnsi="Times New Roman" w:eastAsia="方正仿宋_GBK" w:cs="Times New Roman"/>
          <w:lang w:eastAsia="zh-CN"/>
        </w:rPr>
        <w:t xml:space="preserve">费用不单独列项，供应商应在投标报价中综合考虑，计入总价。</w:t>
      </w:r>
      <w:r/>
    </w:p>
    <w:p>
      <w:pPr>
        <w:ind w:firstLine="640"/>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5</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招标文件的约束力</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5.1 投标人一旦参加本项目采购活动，即被认为接受了本招标文件的规定和约束。</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二、招标文件</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6、招标文件构成</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6.1 招标文件由以下部分组成：</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（1）投标邀请</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（2）投标人须知</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（3）合同文本</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（4）采购需求</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（5）评标方法与评标标准</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（6）投标文件格式</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请仔细检查招标文件是否齐全，如有缺漏请立即与招标代理联系解决。</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7、招标文件的修改</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7.1 在投标截止时间前，招标代理可以对招标文件进行修改。</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7.2 招标代理有权按照法定的要求推迟投标截止日期和开标日期。</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7.3 招标文件的修改将在</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江苏政府采购网</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公布，补充文件将作为招标文件的组成部分，并对投标人具有约束力。</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三、投标文件的编制</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8、投标文件的语言及度量衡单位</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8.1 投标人提交的投标文件以及投标人与招标代理就有关投标的所有来往通知、函件和文件均应使用简体中文。</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8.2 除技术性能另有规定外，投标文件所使用的度量衡单位，均须采用国家法定计量单位。</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9、投标文件构成</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9.1 投标人编写的投标文件应包括资格证明文件、实质性要求响应及偏离表、投标分项报价表、技术要求响应及偏离表、商务要求响应及偏离表、其他证明文件、投标函、开标一览表等部分。</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9.2 如标书制作工具中格式和内容与</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江苏政府采购网</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发布的招标文件不一致，请以</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江苏政府采购网</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发布的招标文件为准。</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10、证明投标人及投标标的符合招标文件规定的文件</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10.1 投标人应按照招标文件要求提交证明文件，证明其及投标标的符合招标文件规定。</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10.2招标文件对证明文件无明确形式要求的，证明文件可以以文字资料、图纸和数据等形式提交。</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11、投标分项报价表</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11.1 投标人按照招标文件规定格式填报投标分项报价表。</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11.2 投标货币。投标文件中的单价和总价无特殊规定的采用人民币报价，以元为单位标注。招标文件中另有规定的按规定执行。</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b/>
          <w:bCs/>
        </w:rPr>
        <w:t xml:space="preserve">12、技术要求响应及偏离表、商务要求响应及偏离表</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12.1 投标人需对招标文件中的技术要求与商务要求逐项作出响应或偏离，并说明原因。</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12.2 投标人需按照招标文件要求，在投标文件中提供与技术要求和商务要求相关的证明材料。</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13、服务承诺、培训计划、人员安排及其他</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13.1 投标人需根据招标文件要求提供有关售后服务的管理制度，售后服务机构的分布情况，售后服务人员的数量、素质、技术水平及售后服务的反应能力等。</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13.2 投标人需根据招标文件要求提供培训计划。</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13.3 投标人需根据招标文件要求提供所投标的的主要组成部分、功能设计、实现思路及关键技术等。</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14、投标函和开标一览表</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14.1 投标人应按照招标文件中提供的格式完整、正确填写投标函、开标一览表。</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14.2 对于采用货币报价的项目，开标一览表中的投标总报价应与投标分项报价表中的投标总报价一致，如不一致，不作为无效投标处理，但评标时按开标一览表中价格为准。</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15、投标有效期</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15.1投标有效期为招标代理规定的开标之日后六十（60）天。投标有效期比规定短的将被视为未实质性响应招标文件而予以拒绝。</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b/>
          <w:bCs/>
        </w:rPr>
        <w:t xml:space="preserve">16、投标有效期的延长</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16.1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受投标有效期约束的所有权利与义务均延长至新的有效期。</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四、投标文件的递交</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b/>
          <w:bCs/>
        </w:rPr>
        <w:t xml:space="preserve">17、电子投标文件的递交</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17.1投标人应当按照《操作手册》规定，在投标截止时间前制作并上传电子投标文件。</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b/>
          <w:bCs/>
        </w:rPr>
        <w:t xml:space="preserve">18、投标截止日期</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18.1 投标人上传电子投标文件的时间不得迟于招标公告中规定的投标截止时间。</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投标人应充分考虑到网络环境、网络带宽等风险因素，如因投标人自身原因造成的电子投标文件上传不成功的按照本招标文件第二章第26.1.2条规定做无效投标处理。</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18.2 招标代理可以按照规定，通过修改招标文件酌情延长投标截止日期，在此情况下，投标人的所有权利和义务以及投标人受制的截止日期均应以延长后新的截止日期为准。</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19、投标文件的拒收</w:t>
      </w:r>
      <w:r/>
    </w:p>
    <w:p>
      <w:pPr>
        <w:jc w:val="left"/>
        <w:keepLines w:val="0"/>
        <w:keepNext w:val="0"/>
        <w:pageBreakBefore w:val="0"/>
        <w:spacing w:line="560" w:lineRule="exact"/>
        <w:widowControl w:val="off"/>
        <w:rPr>
          <w:rFonts w:hint="default" w:ascii="Times New Roman" w:hAnsi="Times New Roman" w:eastAsia="方正仿宋_GBK" w:cs="Times New Roman"/>
          <w:i/>
          <w:iCs/>
          <w:u w:val="single"/>
        </w:rPr>
      </w:pPr>
      <w:r>
        <w:rPr>
          <w:rFonts w:hint="default" w:ascii="Times New Roman" w:hAnsi="Times New Roman" w:eastAsia="方正仿宋_GBK" w:cs="Times New Roman"/>
        </w:rPr>
        <w:t xml:space="preserve">19.1 </w:t>
      </w:r>
      <w:r>
        <w:rPr>
          <w:rFonts w:hint="default" w:ascii="Times New Roman" w:hAnsi="Times New Roman" w:eastAsia="方正仿宋_GBK" w:cs="Times New Roman"/>
          <w:i/>
          <w:iCs/>
          <w:u w:val="single"/>
        </w:rPr>
        <w:t xml:space="preserve">招标代理拒绝接收在其规定的投标截止时间后上传的任何投标文件。</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b/>
          <w:bCs/>
        </w:rPr>
        <w:t xml:space="preserve">20、投标文件的撤回和修改</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20.1 投标文件的撤回</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20.1.1 电子投标文件的撤回</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投标人可在投标截止时间前，撤回其电子投标文件，具体操作方法见《操作手册》。</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20.1.2 投标人撤回电子投标文件，则认为其不再参与本项目投标活动。</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20.2 投标文件的修改</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20.2.1投标人可在投标截止时间前，对其电子投标文件进行修改，具体操作方法见《操作手册》。</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20.2.2 在投标截止时间之后，投标人不得对其电子投标文件作任何修改。</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20.3 在投标截止时间至招标文件中规定的投标有效期满之间的这段时间内，投标人不得撤回其投标。</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五、开标与评标</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21、开标</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21.1 招标代理将在招标公告中规定的时间和地点组织公开开标。投标人应当按照《操作手册》规定，参加开标活动和在苏采云系统规定的时间内对投标文件进行解密。</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21.2 开标仪式由招标代理组织。苏采云系统将自动对项目进行开标，并宣布各投标人名称和投标价格。</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21.3 投标人在开标过程中涉及到的投标文件解密、开标结果确认等工作，应按照《操作手册》规定执行。</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21.4 投标人如果对开标过程和开标记录有疑义，应当根据《操作手册》规定提出，如苏采云系统中《开标记录表》宣布后5分钟内未提出的，视同认可开标结果。</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22、评标委员会</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22.1 开标后，招标代理将立即组织评标委员会（以下简称评委会）进行评标。</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22.2 评委会由采购人代表和有关技术、经济等方面的专家组成，且人员构成符合政府采购有关规定。</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22.3评委会独立工作，负责评审所有投标文件并确定中标侯选人。</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23、评标过程的保密与公正</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23.1 凡是与审查、澄清、评价和比较投标的有关资料以及授标建议等，采购人、评委、招标代理均不得向投标人或与评标无关的其他人员透露。</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23.2 在评标过程中，投标人不得以任何行为影响评标过程，否则其投标文件将被作为无效投标文件。</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23.3 招标代理和评标委员会不向未中标的投标人解释未中标原因，也不公布评标过程中的相关细节。</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23.4 采用综合评分法的项目，未中标的投标人可于中标结果公告期限届满之日起通过苏采云系统查看自己的评审得分及排序情况。</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24、投标文件的澄清</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24.1 评标期间，评委会对投标文件中含义不明确、同类问题表述不一致或者有明显文字和计算错误的内容 ，有权要求投标人作出必要的澄清、说明或者补正。</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投标人的澄清、说明或者补正不得超出投标文件的范围或者改变投标文件的实质性内容。</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评标委员会并非对每个投标人都做澄清要求。</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24.2 需要供应商进行澄清、说明和补正的，评委会将通过苏采云系统向供应商发出</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澄清要求函</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，接到</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澄清要求函</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的投标人应当按照要求在苏采云系统中提交</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澄清响应函</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并加盖CA电子公章。澄清、说明和补正的内容作为投标文件的补充部分，具体操作方式见《操作手册》。</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24.3 接到评委会澄清、说明和补正要求的投标人如未按规定做出澄清、说明和补正，其风险由投标人自行承担。</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25、对投标文件的初审</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25.1 投标文件初审分为</w:t>
      </w:r>
      <w:r>
        <w:rPr>
          <w:rFonts w:hint="default" w:ascii="Times New Roman" w:hAnsi="Times New Roman" w:eastAsia="方正仿宋_GBK" w:cs="Times New Roman"/>
          <w:b/>
          <w:bCs/>
          <w:u w:val="single"/>
        </w:rPr>
        <w:t xml:space="preserve">资格审查和符合性审查</w:t>
      </w:r>
      <w:r>
        <w:rPr>
          <w:rFonts w:hint="default" w:ascii="Times New Roman" w:hAnsi="Times New Roman" w:eastAsia="方正仿宋_GBK" w:cs="Times New Roman"/>
        </w:rPr>
        <w:t xml:space="preserve">。</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25.1.1 </w:t>
      </w:r>
      <w:r>
        <w:rPr>
          <w:rFonts w:hint="default" w:ascii="Times New Roman" w:hAnsi="Times New Roman" w:eastAsia="方正仿宋_GBK" w:cs="Times New Roman"/>
          <w:b/>
          <w:bCs/>
          <w:u w:val="single"/>
        </w:rPr>
        <w:t xml:space="preserve">资格审查：依据法律法规和招标文件的规定，由采购人对投标文件中的资格证明文件进行审查。资格审查的结论，采购人以书面形式向评委会进行反馈。</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采购人在进行资格性审查的同时，将在</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信用中国</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网站（www.creditchina.gov.cn）查询投标人的信用记录，以确定投标人是否具备投标资格,查询结果留存并归档。</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jc w:val="left"/>
        <w:keepLines w:val="0"/>
        <w:keepNext w:val="0"/>
        <w:pageBreakBefore w:val="0"/>
        <w:spacing w:line="560" w:lineRule="exact"/>
        <w:widowControl w:val="off"/>
        <w:rPr>
          <w:rFonts w:hint="default" w:ascii="Times New Roman" w:hAnsi="Times New Roman" w:eastAsia="方正仿宋_GBK" w:cs="Times New Roman"/>
          <w:b/>
          <w:bCs/>
          <w:u w:val="single"/>
        </w:rPr>
      </w:pPr>
      <w:r>
        <w:rPr>
          <w:rFonts w:hint="default" w:ascii="Times New Roman" w:hAnsi="Times New Roman" w:eastAsia="方正仿宋_GBK" w:cs="Times New Roman"/>
        </w:rPr>
        <w:t xml:space="preserve">25.1.2</w:t>
      </w:r>
      <w:r>
        <w:rPr>
          <w:rFonts w:hint="default" w:ascii="Times New Roman" w:hAnsi="Times New Roman" w:eastAsia="方正仿宋_GBK" w:cs="Times New Roman"/>
          <w:b/>
          <w:bCs/>
          <w:u w:val="single"/>
        </w:rPr>
        <w:t xml:space="preserve"> 符合性审查：依据招标文件的规定，由评委会从投标文件的有效性、完整性和对招标文件的响应程度进行审查，以确定是否对招标文件的实质性要求作出响应。</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25.1.3 未通过资格审查或符合性审查的投标人，招标代理将在苏采云系统中告知未通过资格审查或符合性审查的原因，评审结束后，招标代理将不再告知未通过资格审查或符合性审查的原因。</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b/>
          <w:bCs/>
          <w:u w:val="single"/>
        </w:rPr>
        <w:t xml:space="preserve">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w:t>
      </w:r>
      <w:r>
        <w:rPr>
          <w:rFonts w:hint="default" w:ascii="Times New Roman" w:hAnsi="Times New Roman" w:eastAsia="方正仿宋_GBK" w:cs="Times New Roman"/>
        </w:rPr>
        <w:t xml:space="preserve">重大偏离的认定需经过评委会以少数服从多数的原则作出结论。评委决定投标文件的响应性只根据投标文件本身的内容，而不寻求外部的证据。</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25.3 如果投标文件实质上没有响应招标文件的要求，评委会将予以拒绝，投标人不得通过修改或撤销不合要求的偏离或保留而使其投标成为实质性响应的投标。</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25.4 评委会将对确定为实质性响应的投标进行进一步审核，看其是否有计算上或累加上的算术错误，修正错误的原则如下：</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（1）投标文件中开标一览表内容与投标文件中相应内容不一致的，以开标一览表为准。</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（2）大写金额和小写金额不一致的，以大写金额为准。</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（3）单价金额小数点或者百分比有明显错位的，以开标一览表的总价为准，并修改单价。</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（4）总价金额与按单价汇总金额不一致的，以单价金额计算结果为准。</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同时出现两种以上错误的，按照前款规定的顺序修正。</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非单一产品采购项目，招标文件中将载明其中的核心产品。多家投标人提供的核心产品品牌相同的，按前两款规定处理。</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25.7 投标人在开、评标全过程中应保持通讯畅通，及时登录苏采云系统查阅、答复相关信息，并安排专人与招标代理及评标委员会联系。</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25.8 异常低价投标审查</w:t>
      </w:r>
      <w:r/>
    </w:p>
    <w:p>
      <w:pPr>
        <w:jc w:val="left"/>
        <w:keepLines w:val="0"/>
        <w:keepNext w:val="0"/>
        <w:pageBreakBefore w:val="0"/>
        <w:spacing w:line="560" w:lineRule="exact"/>
        <w:widowControl w:val="off"/>
        <w:rPr>
          <w:rFonts w:hint="default" w:ascii="Times New Roman" w:hAnsi="Times New Roman" w:eastAsia="方正仿宋_GBK" w:cs="Times New Roman"/>
          <w:b/>
          <w:bCs/>
          <w:u w:val="single"/>
        </w:rPr>
      </w:pPr>
      <w:r>
        <w:rPr>
          <w:rFonts w:hint="default" w:ascii="Times New Roman" w:hAnsi="Times New Roman" w:eastAsia="方正仿宋_GBK" w:cs="Times New Roman"/>
          <w:b/>
          <w:bCs/>
          <w:u w:val="single"/>
        </w:rPr>
        <w:t xml:space="preserve">25.8.1 评标过程中出现下列情形之一的，评标委员会应当启动异常低价投标审查程序：</w:t>
      </w:r>
      <w:r/>
    </w:p>
    <w:p>
      <w:pPr>
        <w:keepLines w:val="0"/>
        <w:keepNext w:val="0"/>
        <w:pageBreakBefore w:val="0"/>
        <w:spacing w:line="560" w:lineRule="exact"/>
        <w:widowControl w:val="off"/>
        <w:rPr>
          <w:rFonts w:hint="default" w:ascii="Times New Roman" w:hAnsi="Times New Roman" w:eastAsia="方正仿宋_GBK" w:cs="Times New Roman"/>
          <w:b/>
          <w:bCs/>
          <w:u w:val="single"/>
          <w:lang w:val="en-US" w:eastAsia="zh-CN"/>
        </w:rPr>
      </w:pPr>
      <w:r>
        <w:rPr>
          <w:rFonts w:hint="eastAsia" w:eastAsia="方正仿宋_GBK" w:cs="Times New Roman"/>
          <w:b/>
          <w:bCs/>
          <w:u w:val="single"/>
          <w:lang w:val="en-US" w:eastAsia="zh-CN"/>
        </w:rPr>
        <w:t xml:space="preserve">（1）</w:t>
      </w:r>
      <w:r>
        <w:rPr>
          <w:rFonts w:hint="default" w:ascii="Times New Roman" w:hAnsi="Times New Roman" w:eastAsia="方正仿宋_GBK" w:cs="Times New Roman"/>
          <w:b/>
          <w:bCs/>
          <w:u w:val="single"/>
          <w:lang w:val="en-US" w:eastAsia="zh-CN"/>
        </w:rPr>
        <w:t xml:space="preserve">投标报价低于全部通过符合性审查供应商投标报价平均值50%的，即投标报价&lt;全部通过符合性审查供应商投标报价平均值×50%；</w:t>
      </w:r>
      <w:r/>
    </w:p>
    <w:p>
      <w:pPr>
        <w:keepLines w:val="0"/>
        <w:keepNext w:val="0"/>
        <w:pageBreakBefore w:val="0"/>
        <w:spacing w:line="560" w:lineRule="exact"/>
        <w:widowControl w:val="off"/>
        <w:rPr>
          <w:rFonts w:hint="default" w:ascii="Times New Roman" w:hAnsi="Times New Roman" w:eastAsia="方正仿宋_GBK" w:cs="Times New Roman"/>
          <w:b/>
          <w:bCs/>
          <w:u w:val="single"/>
          <w:lang w:val="en-US" w:eastAsia="zh-CN"/>
        </w:rPr>
      </w:pPr>
      <w:r>
        <w:rPr>
          <w:rFonts w:hint="eastAsia" w:eastAsia="方正仿宋_GBK" w:cs="Times New Roman"/>
          <w:b/>
          <w:bCs/>
          <w:u w:val="single"/>
          <w:lang w:val="en-US" w:eastAsia="zh-CN"/>
        </w:rPr>
        <w:t xml:space="preserve">（2）</w:t>
      </w:r>
      <w:r>
        <w:rPr>
          <w:rFonts w:hint="default" w:ascii="Times New Roman" w:hAnsi="Times New Roman" w:eastAsia="方正仿宋_GBK" w:cs="Times New Roman"/>
          <w:b/>
          <w:bCs/>
          <w:u w:val="single"/>
          <w:lang w:val="en-US" w:eastAsia="zh-CN"/>
        </w:rPr>
        <w:t xml:space="preserve">投标报价低于通过符合性审查的次低报价供应商投标报价50%的，即投标报价&lt;通过符合性审查的次低报价供应商投标报价×50%；</w:t>
      </w:r>
      <w:r/>
    </w:p>
    <w:p>
      <w:pPr>
        <w:keepLines w:val="0"/>
        <w:keepNext w:val="0"/>
        <w:pageBreakBefore w:val="0"/>
        <w:spacing w:line="560" w:lineRule="exact"/>
        <w:widowControl w:val="off"/>
        <w:rPr>
          <w:rFonts w:hint="default" w:ascii="Times New Roman" w:hAnsi="Times New Roman" w:eastAsia="方正仿宋_GBK" w:cs="Times New Roman"/>
          <w:b/>
          <w:bCs/>
          <w:u w:val="single"/>
          <w:lang w:val="en-US" w:eastAsia="zh-CN"/>
        </w:rPr>
      </w:pPr>
      <w:r>
        <w:rPr>
          <w:rFonts w:hint="eastAsia" w:eastAsia="方正仿宋_GBK" w:cs="Times New Roman"/>
          <w:b/>
          <w:bCs/>
          <w:u w:val="single"/>
          <w:lang w:val="en-US" w:eastAsia="zh-CN"/>
        </w:rPr>
        <w:t xml:space="preserve">（3）</w:t>
      </w:r>
      <w:r>
        <w:rPr>
          <w:rFonts w:hint="default" w:ascii="Times New Roman" w:hAnsi="Times New Roman" w:eastAsia="方正仿宋_GBK" w:cs="Times New Roman"/>
          <w:b/>
          <w:bCs/>
          <w:u w:val="single"/>
          <w:lang w:val="en-US" w:eastAsia="zh-CN"/>
        </w:rPr>
        <w:t xml:space="preserve">投标报价低于采购项目最高限价45%的，即投标报价&lt;采购项目最高限价×45%；</w:t>
      </w:r>
      <w:r/>
    </w:p>
    <w:p>
      <w:pPr>
        <w:keepLines w:val="0"/>
        <w:keepNext w:val="0"/>
        <w:pageBreakBefore w:val="0"/>
        <w:spacing w:line="560" w:lineRule="exact"/>
        <w:widowControl w:val="off"/>
        <w:rPr>
          <w:rFonts w:hint="default" w:ascii="Times New Roman" w:hAnsi="Times New Roman" w:eastAsia="方正仿宋_GBK" w:cs="Times New Roman"/>
          <w:b/>
          <w:bCs/>
          <w:u w:val="single"/>
        </w:rPr>
      </w:pPr>
      <w:r>
        <w:rPr>
          <w:rFonts w:hint="eastAsia" w:eastAsia="方正仿宋_GBK" w:cs="Times New Roman"/>
          <w:b/>
          <w:bCs/>
          <w:u w:val="single"/>
          <w:lang w:val="en-US" w:eastAsia="zh-CN"/>
        </w:rPr>
        <w:t xml:space="preserve">（4）</w:t>
      </w:r>
      <w:r>
        <w:rPr>
          <w:rFonts w:hint="default" w:ascii="Times New Roman" w:hAnsi="Times New Roman" w:eastAsia="方正仿宋_GBK" w:cs="Times New Roman"/>
          <w:b/>
          <w:bCs/>
          <w:u w:val="single"/>
          <w:lang w:val="en-US" w:eastAsia="zh-CN"/>
        </w:rPr>
        <w:t xml:space="preserve">评审委员会基于专业判断，认为供应商报价过低，有可能影响产品质量或者不能诚信履约的其他情形。</w:t>
      </w:r>
      <w:r/>
    </w:p>
    <w:p>
      <w:pPr>
        <w:keepLines w:val="0"/>
        <w:keepNext w:val="0"/>
        <w:pageBreakBefore w:val="0"/>
        <w:spacing w:line="560" w:lineRule="exact"/>
        <w:widowControl w:val="off"/>
        <w:rPr>
          <w:rFonts w:hint="default" w:ascii="Times New Roman" w:hAnsi="Times New Roman" w:eastAsia="方正仿宋_GBK" w:cs="Times New Roman"/>
          <w:b/>
          <w:bCs/>
          <w:u w:val="single"/>
        </w:rPr>
      </w:pPr>
      <w:r>
        <w:rPr>
          <w:rFonts w:hint="default" w:ascii="Times New Roman" w:hAnsi="Times New Roman" w:eastAsia="方正仿宋_GBK" w:cs="Times New Roman"/>
          <w:b/>
          <w:bCs/>
          <w:u w:val="single"/>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keepLines w:val="0"/>
        <w:keepNext w:val="0"/>
        <w:pageBreakBefore w:val="0"/>
        <w:spacing w:line="560" w:lineRule="exact"/>
        <w:widowControl w:val="off"/>
        <w:rPr>
          <w:rFonts w:hint="default" w:ascii="Times New Roman" w:hAnsi="Times New Roman" w:eastAsia="方正仿宋_GBK" w:cs="Times New Roman"/>
          <w:b/>
          <w:bCs/>
          <w:u w:val="single"/>
        </w:rPr>
      </w:pPr>
      <w:r>
        <w:rPr>
          <w:rFonts w:hint="default" w:ascii="Times New Roman" w:hAnsi="Times New Roman" w:eastAsia="方正仿宋_GBK" w:cs="Times New Roman"/>
          <w:b/>
          <w:bCs/>
          <w:u w:val="singl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审查相关情况应当在评标报告中进行记录。</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26、无效投标条款和废标条款</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26.1无效投标条款</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26.1.1 投标人在苏采云系统规定的时间内未成功解密电子投标文件的。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26.1.2 投标人未按照招标文件要求上传电子投标文件的。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26.1.3 投标人同一采购包提交两个（含两个）以上不同的投标报价的。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26.1.4 投标人不具备招标文件中规定资格要求的。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26.1.5 投标人的报价超过了采购预算或最高限价的。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26.1.6 未通过符合性审查的。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26.1.7 不符合招标文件中规定的实质性要求的（</w:t>
      </w:r>
      <w:r>
        <w:rPr>
          <w:rFonts w:hint="default" w:ascii="Times New Roman" w:hAnsi="Times New Roman" w:eastAsia="方正仿宋_GBK" w:cs="Times New Roman"/>
          <w:i/>
          <w:iCs/>
          <w:u w:val="single"/>
        </w:rPr>
        <w:t xml:space="preserve">本招标文件中斜体且有下划线部分</w:t>
      </w:r>
      <w:r>
        <w:rPr>
          <w:rFonts w:hint="default" w:ascii="Times New Roman" w:hAnsi="Times New Roman" w:eastAsia="方正仿宋_GBK" w:cs="Times New Roman"/>
        </w:rPr>
        <w:t xml:space="preserve">或加</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号条款为实质性要求）</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26.1.8 投标人被 </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信用中国</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网站（www.creditchina.gov.cn）列入失信被执行人或重大税收违法案件当事人名单或政府采购严重失信行为记录名单。或查询</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信用中国</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网站后发现投标人存在其他不符合《中华人民共和国政府采购法》第二十二条规定条件的信用记录。</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26.1.9 投标文件含有采购人不能接受的附加条件的。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26.1.10 评标委员会按照本招标文件规定对投标人进行异常低价投标审查后，认为投标人不能证明其报价合理性的。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26.1.11 如本项目采购产品被财政部、国家发改委列入</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节能产品品目清单</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26.1.12 投标文件未按照招标文件要求加盖CA电子公章的。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26.1.13 投标人所投标产品不符合招标文件中所列国家强制性标准的。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26.1.14 其他法律、法规及本招标文件规定的属无效投标的情形。</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26.2 废标条款 </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26.2.1 符合专业条件的供应商或者对招标文件作实质响应的供应商不足三家的。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26.2.2 出现影响采购公正的违法、违规行为的。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26.2.3 因重大变故，采购任务取消的。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26.2.4 评标委员会认定招标文件存在歧义、重大缺陷导致评审工作无法进行。</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26.2.5 因苏采云系统故障原因造成开标不成功的。  </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26.3 投标截止时间结束后参加投标的供应商不足三家的处理：</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26.3.1 如出现投标截止时间结束后参加投标的供应商或者在评标期间对招标文件做出实质响应的供应商不足三家情况，按政府采购相关规定执行。</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六、定标</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27、确定中标单位</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27.1 中标候选人的选取原则和数量见招标文件第五章规定。 </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27.2 </w:t>
      </w:r>
      <w:r>
        <w:rPr>
          <w:rFonts w:hint="default" w:ascii="Times New Roman" w:hAnsi="Times New Roman" w:eastAsia="方正仿宋_GBK" w:cs="Times New Roman"/>
          <w:b/>
          <w:bCs/>
          <w:u w:val="single"/>
        </w:rPr>
        <w:t xml:space="preserve">采购人应根据评委会推荐的中标候选人确定中标供应商。</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27.3 招标代理将在</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江苏政府采购网</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发布中标公告，公告期限为1个工作日。</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27.4 若有充分证据证明，中标供应商出现下列情况之一的，一经查实，将被取消中标资格：</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27.4.1 提供虚假材料谋取中标的。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27.4.2 向采购人、招标代理行贿或者提供其他不正当利益的。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27.4.3 属于本文件规定的无效条件，但在评标过程中又未被评委会发现的。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27.4.4 与采购人或者其他供应商恶意串通的。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27.4.5 采取不正当手段诋毁、排挤其他供应商的。</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27.5 有下列情形之一的，视为投标人串通投标，投标无效：</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27.5.1 不同投标人的投标文件由同一单位或者个人编制。</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27.5.2 不同投标人委托同一单位或者个人办理投标事宜。</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27.5.3 不同投标人的投标文件载明的项目管理成员或者联系人员为同一人。</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27.5.4 不同投标人的投标文件异常一致或者投标报价呈规律性差异。</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28、质疑处理</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28.1 提出质疑的供应商应当是参与所质疑项目采购活动的供应商。潜在供应商依法获取其可质疑的采购文件的，可以对采购文件提出质疑。</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28.2 供应商认为采购文件、采购过程和采购结果使自己的权益受到损害的，可以在知道或应知其权益受到损害之日起七个工作日内，以书面形式根据下述28.4条款的规定向招标代理或采购人提出质疑。上述应知其权益受到损害之日，是指：</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28.2.1 对可以质疑的采购文件提出质疑的，为收到采购文件之日或者采购文件公告期限届满之日；</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28.2.2 对采购过程提出质疑的，为各采购程序环节结束之日；</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28.2.3 对中标或者成交结果提出质疑的，为中标或者成交结果公告期限届满之日。</w:t>
      </w:r>
      <w:r/>
    </w:p>
    <w:p>
      <w:pPr>
        <w:jc w:val="left"/>
        <w:keepLines w:val="0"/>
        <w:keepNext w:val="0"/>
        <w:pageBreakBefore w:val="0"/>
        <w:spacing w:line="560" w:lineRule="exact"/>
        <w:widowControl w:val="off"/>
        <w:rPr>
          <w:rFonts w:hint="default" w:ascii="Times New Roman" w:hAnsi="Times New Roman" w:eastAsia="方正仿宋_GBK" w:cs="Times New Roman"/>
          <w:b/>
          <w:bCs/>
          <w:u w:val="single"/>
        </w:rPr>
      </w:pPr>
      <w:r>
        <w:rPr>
          <w:rFonts w:hint="default" w:ascii="Times New Roman" w:hAnsi="Times New Roman" w:eastAsia="方正仿宋_GBK" w:cs="Times New Roman"/>
        </w:rPr>
        <w:t xml:space="preserve">供应商应当在法定质疑期内一次性提出针对同一采购程序环节的质疑。</w:t>
      </w:r>
      <w:r>
        <w:rPr>
          <w:rFonts w:hint="default" w:ascii="Times New Roman" w:hAnsi="Times New Roman" w:eastAsia="方正仿宋_GBK" w:cs="Times New Roman"/>
          <w:b/>
          <w:bCs/>
          <w:u w:val="single"/>
        </w:rPr>
        <w:t xml:space="preserve">供应商如在法定期限内对同一采购程序环节提出多次质疑的，招标代理、采购人将只对供应商第一次质疑作出答复。</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28.3 质疑函必须按照本招标文件中《质疑函范本》要求的格式和内容进行填写。供应商如组成联合体参加投标，则《质疑函范本》中要求签字、盖章、加盖公章之处，联合体各方均须按要求签字、盖章、加盖公章。</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招标代理提出，由招标代理负责答复。</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采购人及招标代理只接收以纸质原件形式送达的质疑,建议供应商尽量通过邮寄方式提交质疑（采购人和招标代理不接受无快递运单号的快递）。</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采购人、招标代理质疑接收人及联系方式见招标文件第一章。</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28.5 以下情形的质疑不予受理</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28.5.1 内容不符合《政府采购质疑和投诉办法》第十二条规定的质疑。</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28.5.2 超出政府采购法定期限的质疑。</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28.5.3 以传真、电子邮件等方式递交的非原件形式的质疑。</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28.5.4 未参加投标活动的供应商或在投标活动中自身权益未受到损害的供应商所提出的质疑。</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28.5.5 供应商组成联合体参加投标，联合体中任何一方或多方未按要求签字、盖章、加盖公章的质疑。</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28.6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29、中标通知书</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29.l 中标结果确定后，招标代理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29.2 中标通知书将是合同的一个组成部分。对采购人和中标供应商均具有法律效力。中标通知书发出后，采购人改变中标结果的，或者中标供应商放弃中标项目的，应当依法承担法律责任。</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七、授予合同</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b/>
          <w:bCs/>
        </w:rPr>
        <w:t xml:space="preserve">30、签订合同</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30.l 中标供应商应当在中标通知书发出之日起三十日内，按照招标文件确定的事项与采购人签订政府采购合同。</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30.2 招标文件、中标供应商的投标文件及招标过程中有关澄清、承诺文件均应作为合同附件。</w:t>
      </w:r>
      <w:r/>
    </w:p>
    <w:p>
      <w:pPr>
        <w:jc w:val="left"/>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31、货物（包含与货物相关的服务）的追加</w:t>
      </w:r>
      <w:r/>
    </w:p>
    <w:p>
      <w:pPr>
        <w:jc w:val="left"/>
        <w:keepLines w:val="0"/>
        <w:keepNext w:val="0"/>
        <w:pageBreakBefore w:val="0"/>
        <w:spacing w:line="560" w:lineRule="exact"/>
        <w:widowControl w:val="off"/>
        <w:rPr>
          <w:rStyle w:val="1199"/>
          <w:rFonts w:hint="default" w:ascii="Times New Roman" w:hAnsi="Times New Roman" w:eastAsia="方正仿宋_GBK" w:cs="Times New Roman"/>
          <w:bCs/>
        </w:rPr>
      </w:pPr>
      <w:r>
        <w:rPr>
          <w:rFonts w:hint="default" w:ascii="Times New Roman" w:hAnsi="Times New Roman" w:eastAsia="方正仿宋_GBK" w:cs="Times New Roman"/>
        </w:rPr>
        <w:t xml:space="preserve">31.1 政府采购合同履行中，采购人需追加与合同标的相同的货物（包含与货物相关的服务）的，在不改变合同其他条款的前提下，可以与中标供应商协商签订补充合同，但所有补充合同的采购金额不超过原合同金额10%。</w:t>
      </w:r>
      <w:r>
        <w:rPr>
          <w:rStyle w:val="1199"/>
          <w:rFonts w:hint="default" w:ascii="Times New Roman" w:hAnsi="Times New Roman" w:eastAsia="方正仿宋_GBK" w:cs="Times New Roman"/>
          <w:bCs/>
        </w:rPr>
        <w:br w:type="page" w:clear="all"/>
      </w:r>
      <w:bookmarkEnd w:id="71"/>
      <w:r/>
      <w:bookmarkEnd w:id="72"/>
      <w:r/>
      <w:bookmarkEnd w:id="73"/>
      <w:r/>
      <w:bookmarkEnd w:id="74"/>
      <w:r/>
      <w:bookmarkEnd w:id="75"/>
      <w:r/>
      <w:bookmarkEnd w:id="76"/>
      <w:r/>
      <w:bookmarkEnd w:id="77"/>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lang w:eastAsia="zh-CN"/>
        </w:rPr>
        <w:outlineLvl w:val="0"/>
      </w:pPr>
      <w:r/>
      <w:bookmarkStart w:id="93" w:name="_Toc19154"/>
      <w:r/>
      <w:bookmarkStart w:id="94" w:name="_Toc1275"/>
      <w:r/>
      <w:bookmarkStart w:id="95" w:name="_Toc16628"/>
      <w:r/>
      <w:bookmarkStart w:id="96" w:name="_Toc23525"/>
      <w:r/>
      <w:bookmarkStart w:id="97" w:name="_Toc13117"/>
      <w:r/>
      <w:bookmarkStart w:id="98" w:name="_Toc14979"/>
      <w:r>
        <w:rPr>
          <w:rFonts w:hint="default" w:ascii="Times New Roman" w:hAnsi="Times New Roman" w:eastAsia="方正小标宋_GBK" w:cs="Times New Roman"/>
          <w:b/>
          <w:bCs/>
          <w:sz w:val="36"/>
          <w:szCs w:val="36"/>
        </w:rPr>
        <w:t xml:space="preserve">第三章  </w:t>
      </w:r>
      <w:bookmarkEnd w:id="93"/>
      <w:r/>
      <w:bookmarkEnd w:id="94"/>
      <w:r>
        <w:rPr>
          <w:rFonts w:hint="default" w:ascii="Times New Roman" w:hAnsi="Times New Roman" w:eastAsia="方正小标宋_GBK" w:cs="Times New Roman"/>
          <w:b/>
          <w:bCs/>
          <w:sz w:val="36"/>
          <w:szCs w:val="36"/>
        </w:rPr>
        <w:t xml:space="preserve">合同</w:t>
      </w:r>
      <w:r>
        <w:rPr>
          <w:rFonts w:hint="default" w:ascii="Times New Roman" w:hAnsi="Times New Roman" w:eastAsia="方正小标宋_GBK" w:cs="Times New Roman"/>
          <w:b/>
          <w:bCs/>
          <w:sz w:val="36"/>
          <w:szCs w:val="36"/>
          <w:lang w:val="en-US" w:eastAsia="zh-CN"/>
        </w:rPr>
        <w:t xml:space="preserve">文本</w:t>
      </w:r>
      <w:bookmarkEnd w:id="95"/>
      <w:r/>
      <w:r/>
    </w:p>
    <w:p>
      <w:pPr>
        <w:rPr>
          <w:rFonts w:hint="eastAsia" w:ascii="方正仿宋_GBK" w:hAnsi="方正仿宋_GBK" w:eastAsia="方正仿宋_GBK" w:cs="方正仿宋_GBK"/>
          <w:lang w:eastAsia="zh-CN"/>
        </w:rPr>
      </w:pPr>
      <w:r>
        <w:rPr>
          <w:rFonts w:hint="eastAsia" w:ascii="方正仿宋_GBK" w:hAnsi="方正仿宋_GBK" w:eastAsia="方正仿宋_GBK" w:cs="方正仿宋_GBK"/>
        </w:rPr>
        <w:t xml:space="preserve">（</w:t>
      </w:r>
      <w:r>
        <w:rPr>
          <w:rFonts w:hint="eastAsia" w:ascii="方正仿宋_GBK" w:hAnsi="方正仿宋_GBK" w:eastAsia="方正仿宋_GBK" w:cs="方正仿宋_GBK"/>
          <w:lang w:val="en-US" w:eastAsia="zh-CN"/>
        </w:rPr>
        <w:t xml:space="preserve">以下为中标后签定本项目合同的通用条款，中标人不得提出实质性的修改，关于专用条款将由采购人与中标人结合本项目具体情况协商后签订。</w:t>
      </w:r>
      <w:r>
        <w:rPr>
          <w:rFonts w:hint="eastAsia" w:ascii="方正仿宋_GBK" w:hAnsi="方正仿宋_GBK" w:eastAsia="方正仿宋_GBK" w:cs="方正仿宋_GBK"/>
          <w:lang w:eastAsia="zh-CN"/>
        </w:rPr>
        <w:t xml:space="preserve">）</w:t>
      </w:r>
      <w:r/>
    </w:p>
    <w:p>
      <w:pPr>
        <w:rPr>
          <w:rFonts w:hint="eastAsia" w:ascii="方正仿宋_GBK" w:hAnsi="方正仿宋_GBK" w:eastAsia="方正仿宋_GBK" w:cs="方正仿宋_GBK"/>
        </w:rPr>
      </w:pPr>
      <w:r>
        <w:rPr>
          <w:rFonts w:hint="eastAsia" w:ascii="方正仿宋_GBK" w:hAnsi="方正仿宋_GBK" w:eastAsia="方正仿宋_GBK" w:cs="方正仿宋_GBK"/>
        </w:rPr>
      </w:r>
      <w:r/>
    </w:p>
    <w:p>
      <w:pPr>
        <w:rPr>
          <w:rFonts w:hint="eastAsia" w:ascii="方正仿宋_GBK" w:hAnsi="方正仿宋_GBK" w:eastAsia="方正仿宋_GBK" w:cs="方正仿宋_GBK"/>
        </w:rPr>
      </w:pPr>
      <w:r/>
      <w:bookmarkStart w:id="99" w:name="_Toc12477"/>
      <w:r/>
      <w:r/>
    </w:p>
    <w:p>
      <w:pPr>
        <w:ind w:left="0" w:firstLine="0"/>
        <w:jc w:val="center"/>
        <w:rPr>
          <w:rFonts w:hint="eastAsia" w:ascii="黑体" w:hAnsi="黑体" w:eastAsia="黑体" w:cs="黑体"/>
          <w:b/>
          <w:bCs/>
          <w:sz w:val="36"/>
          <w:szCs w:val="36"/>
          <w:lang w:val="en-US" w:eastAsia="zh-CN"/>
        </w:rPr>
      </w:pPr>
      <w:r/>
      <w:bookmarkStart w:id="100" w:name="_Toc332653272"/>
      <w:r/>
      <w:bookmarkStart w:id="101" w:name="_Toc322794615"/>
      <w:r/>
      <w:bookmarkStart w:id="102" w:name="_Toc332660387"/>
      <w:r/>
      <w:r/>
    </w:p>
    <w:p>
      <w:pPr>
        <w:ind w:left="0" w:firstLine="0"/>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财政部 政府采购货物买卖合同（试行）</w:t>
      </w:r>
      <w:r/>
    </w:p>
    <w:p>
      <w:pPr>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范    本</w:t>
      </w:r>
      <w:r/>
    </w:p>
    <w:p>
      <w:pPr>
        <w:ind w:firstLine="0"/>
        <w:spacing w:line="240" w:lineRule="auto"/>
        <w:rPr>
          <w:rFonts w:ascii="宋体" w:hAnsi="宋体" w:eastAsia="宋体" w:cs="宋体"/>
          <w:b/>
          <w:bCs/>
          <w:spacing w:val="-20"/>
          <w:sz w:val="40"/>
          <w:szCs w:val="40"/>
        </w:rPr>
      </w:pPr>
      <w:r>
        <w:rPr>
          <w:rFonts w:ascii="宋体" w:hAnsi="宋体" w:eastAsia="宋体" w:cs="宋体"/>
          <w:b/>
          <w:bCs/>
          <w:spacing w:val="-20"/>
          <w:sz w:val="40"/>
          <w:szCs w:val="40"/>
        </w:rPr>
      </w:r>
      <w:r/>
    </w:p>
    <w:p>
      <w:pPr>
        <w:ind w:firstLine="0"/>
        <w:spacing w:line="240" w:lineRule="auto"/>
        <w:rPr>
          <w:rFonts w:ascii="宋体" w:hAnsi="宋体" w:eastAsia="宋体" w:cs="宋体"/>
          <w:b/>
          <w:bCs/>
          <w:spacing w:val="-20"/>
          <w:sz w:val="40"/>
          <w:szCs w:val="40"/>
        </w:rPr>
      </w:pPr>
      <w:r>
        <w:rPr>
          <w:rFonts w:ascii="宋体" w:hAnsi="宋体" w:eastAsia="宋体" w:cs="宋体"/>
          <w:b/>
          <w:bCs/>
          <w:spacing w:val="-20"/>
          <w:sz w:val="40"/>
          <w:szCs w:val="40"/>
        </w:rPr>
      </w:r>
      <w:r/>
    </w:p>
    <w:p>
      <w:pPr>
        <w:ind w:firstLine="0"/>
        <w:spacing w:line="240" w:lineRule="auto"/>
        <w:rPr>
          <w:rFonts w:ascii="宋体" w:hAnsi="宋体" w:eastAsia="宋体" w:cs="宋体"/>
          <w:b/>
          <w:bCs/>
          <w:spacing w:val="-20"/>
          <w:sz w:val="40"/>
          <w:szCs w:val="40"/>
        </w:rPr>
      </w:pPr>
      <w:r>
        <w:rPr>
          <w:rFonts w:ascii="宋体" w:hAnsi="宋体" w:eastAsia="宋体" w:cs="宋体"/>
          <w:b/>
          <w:bCs/>
          <w:spacing w:val="-20"/>
          <w:sz w:val="40"/>
          <w:szCs w:val="40"/>
        </w:rPr>
      </w:r>
      <w:r/>
    </w:p>
    <w:p>
      <w:pPr>
        <w:ind w:left="1200" w:firstLine="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ascii="方正仿宋_GBK" w:hAnsi="方正仿宋_GBK" w:eastAsia="方正仿宋_GBK" w:cs="方正仿宋_GBK"/>
          <w:sz w:val="28"/>
          <w:szCs w:val="28"/>
          <w:u w:val="single"/>
        </w:rPr>
        <w:t xml:space="preserve">                             </w:t>
      </w:r>
      <w:r/>
    </w:p>
    <w:p>
      <w:pPr>
        <w:ind w:left="1200" w:firstLine="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合同编号：</w:t>
      </w:r>
      <w:r>
        <w:rPr>
          <w:rFonts w:hint="eastAsia" w:ascii="方正仿宋_GBK" w:hAnsi="方正仿宋_GBK" w:eastAsia="方正仿宋_GBK" w:cs="方正仿宋_GBK"/>
          <w:sz w:val="28"/>
          <w:szCs w:val="28"/>
          <w:u w:val="single"/>
        </w:rPr>
        <w:t xml:space="preserve">                             </w:t>
      </w:r>
      <w:r/>
    </w:p>
    <w:p>
      <w:pPr>
        <w:ind w:left="1200" w:firstLine="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    方：</w:t>
      </w:r>
      <w:r>
        <w:rPr>
          <w:rFonts w:hint="eastAsia" w:ascii="方正仿宋_GBK" w:hAnsi="方正仿宋_GBK" w:eastAsia="方正仿宋_GBK" w:cs="方正仿宋_GBK"/>
          <w:sz w:val="28"/>
          <w:szCs w:val="28"/>
          <w:u w:val="single"/>
        </w:rPr>
        <w:t xml:space="preserve">                             </w:t>
      </w:r>
      <w:r/>
    </w:p>
    <w:p>
      <w:pPr>
        <w:ind w:left="1200" w:firstLine="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乙    方：</w:t>
      </w:r>
      <w:r>
        <w:rPr>
          <w:rFonts w:hint="eastAsia" w:ascii="方正仿宋_GBK" w:hAnsi="方正仿宋_GBK" w:eastAsia="方正仿宋_GBK" w:cs="方正仿宋_GBK"/>
          <w:sz w:val="28"/>
          <w:szCs w:val="28"/>
          <w:u w:val="single"/>
        </w:rPr>
        <w:t xml:space="preserve">                             </w:t>
      </w:r>
      <w:r/>
    </w:p>
    <w:p>
      <w:pPr>
        <w:ind w:left="1200" w:firstLine="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签订时间：</w:t>
      </w:r>
      <w:r>
        <w:rPr>
          <w:rFonts w:hint="eastAsia" w:ascii="方正仿宋_GBK" w:hAnsi="方正仿宋_GBK" w:eastAsia="方正仿宋_GBK" w:cs="方正仿宋_GBK"/>
          <w:sz w:val="28"/>
          <w:szCs w:val="28"/>
          <w:u w:val="single"/>
        </w:rPr>
        <w:t xml:space="preserve">                             </w:t>
      </w:r>
      <w:r/>
    </w:p>
    <w:p>
      <w:pPr>
        <w:ind w:firstLine="0"/>
        <w:spacing w:line="240" w:lineRule="auto"/>
        <w:rPr>
          <w:rFonts w:ascii="Times New Roman" w:hAnsi="Times New Roman" w:eastAsia="宋体" w:cs="Times New Roman"/>
          <w:sz w:val="21"/>
          <w:szCs w:val="22"/>
        </w:rPr>
      </w:pPr>
      <w:r>
        <w:rPr>
          <w:rFonts w:ascii="Times New Roman" w:hAnsi="Times New Roman" w:eastAsia="宋体" w:cs="Times New Roman"/>
          <w:sz w:val="21"/>
          <w:szCs w:val="22"/>
        </w:rPr>
      </w:r>
      <w:r/>
    </w:p>
    <w:p>
      <w:pPr>
        <w:ind w:firstLine="0"/>
        <w:spacing w:line="240" w:lineRule="auto"/>
        <w:rPr>
          <w:rFonts w:ascii="Times New Roman" w:hAnsi="Times New Roman" w:eastAsia="黑体" w:cs="Times New Roman"/>
          <w:sz w:val="44"/>
          <w:szCs w:val="44"/>
        </w:rPr>
      </w:pPr>
      <w:r>
        <w:rPr>
          <w:rFonts w:ascii="Times New Roman" w:hAnsi="Times New Roman" w:eastAsia="黑体" w:cs="Times New Roman"/>
          <w:sz w:val="44"/>
          <w:szCs w:val="44"/>
        </w:rPr>
      </w:r>
      <w:r/>
    </w:p>
    <w:p>
      <w:pPr>
        <w:ind w:firstLine="0"/>
        <w:spacing w:line="240" w:lineRule="auto"/>
        <w:rPr>
          <w:rFonts w:ascii="Times New Roman" w:hAnsi="Times New Roman" w:eastAsia="黑体" w:cs="Times New Roman"/>
          <w:sz w:val="44"/>
          <w:szCs w:val="44"/>
        </w:rPr>
      </w:pPr>
      <w:r>
        <w:rPr>
          <w:rFonts w:ascii="Times New Roman" w:hAnsi="Times New Roman" w:eastAsia="黑体" w:cs="Times New Roman"/>
          <w:sz w:val="44"/>
          <w:szCs w:val="44"/>
        </w:rPr>
      </w:r>
      <w:r/>
    </w:p>
    <w:p>
      <w:pPr>
        <w:ind w:firstLine="0"/>
        <w:spacing w:line="240" w:lineRule="auto"/>
        <w:rPr>
          <w:rFonts w:ascii="Times New Roman" w:hAnsi="Times New Roman" w:eastAsia="黑体" w:cs="Times New Roman"/>
          <w:sz w:val="44"/>
          <w:szCs w:val="44"/>
        </w:rPr>
      </w:pPr>
      <w:r>
        <w:rPr>
          <w:rFonts w:ascii="Times New Roman" w:hAnsi="Times New Roman" w:eastAsia="黑体" w:cs="Times New Roman"/>
          <w:sz w:val="44"/>
          <w:szCs w:val="44"/>
        </w:rPr>
      </w:r>
      <w:r/>
    </w:p>
    <w:p>
      <w:pPr>
        <w:ind w:firstLine="0"/>
        <w:spacing w:line="240" w:lineRule="auto"/>
        <w:rPr>
          <w:rFonts w:ascii="Times New Roman" w:hAnsi="Times New Roman" w:eastAsia="黑体" w:cs="Times New Roman"/>
          <w:sz w:val="44"/>
          <w:szCs w:val="44"/>
        </w:rPr>
      </w:pPr>
      <w:r>
        <w:rPr>
          <w:rFonts w:ascii="Times New Roman" w:hAnsi="Times New Roman" w:eastAsia="黑体" w:cs="Times New Roman"/>
          <w:sz w:val="44"/>
          <w:szCs w:val="44"/>
        </w:rPr>
      </w:r>
      <w:r/>
    </w:p>
    <w:p>
      <w:pPr>
        <w:rPr>
          <w:rFonts w:hint="eastAsia" w:ascii="宋体" w:hAnsi="宋体" w:eastAsia="宋体" w:cs="Times New Roman"/>
          <w:sz w:val="32"/>
          <w:szCs w:val="32"/>
        </w:rPr>
      </w:pPr>
      <w:r>
        <w:rPr>
          <w:rFonts w:hint="eastAsia" w:ascii="宋体" w:hAnsi="宋体" w:eastAsia="宋体" w:cs="Times New Roman"/>
          <w:sz w:val="32"/>
          <w:szCs w:val="32"/>
        </w:rPr>
        <w:br w:type="page" w:clear="all"/>
      </w:r>
      <w:r/>
    </w:p>
    <w:p>
      <w:pPr>
        <w:ind w:left="0" w:firstLine="0"/>
        <w:jc w:val="center"/>
        <w:rPr>
          <w:b/>
          <w:bCs/>
          <w:sz w:val="32"/>
          <w:szCs w:val="32"/>
        </w:rPr>
      </w:pPr>
      <w:r>
        <w:rPr>
          <w:rFonts w:hint="eastAsia"/>
          <w:b/>
          <w:bCs/>
          <w:sz w:val="32"/>
          <w:szCs w:val="32"/>
        </w:rPr>
        <w:t xml:space="preserve">使 用 说 明</w:t>
      </w:r>
      <w:r/>
    </w:p>
    <w:p>
      <w:r/>
      <w:r/>
    </w:p>
    <w:p>
      <w:pPr>
        <w:rPr>
          <w:rFonts w:hint="eastAsia"/>
        </w:rPr>
      </w:pPr>
      <w:r>
        <w:rPr>
          <w:rFonts w:hint="eastAsia"/>
        </w:rPr>
        <w:t xml:space="preserve">1.本合同标准文本适用于购买现成货物的采购项目，不包括需要供应商定制开发、创新研发的货物采购项目。</w:t>
      </w:r>
      <w:r/>
    </w:p>
    <w:p>
      <w:r>
        <w:rPr>
          <w:rFonts w:hint="eastAsia"/>
        </w:rPr>
        <w:t xml:space="preserve">2.本合同标准文本为政府采购货物买卖合同编制提供参考，可以结合采购项目具体情况，对文本作必要的调整修订后使用。</w:t>
      </w:r>
      <w:r/>
    </w:p>
    <w:p>
      <w:r>
        <w:rPr>
          <w:rFonts w:hint="eastAsia"/>
        </w:rPr>
        <w:t xml:space="preserve">3.本合同标准文本各条款中，如涉及填写多家供应商、制造商，多种采购标的、分包主要内容等信息的，可根据采购项目具体情况添加信息项。</w:t>
      </w:r>
      <w:r/>
    </w:p>
    <w:p>
      <w:pPr>
        <w:sectPr>
          <w:footerReference w:type="default" r:id="rId17"/>
          <w:footnotePr/>
          <w:endnotePr/>
          <w:type w:val="nextPage"/>
          <w:pgSz w:w="11906" w:h="16838" w:orient="portrait"/>
          <w:pgMar w:top="1587" w:right="1531" w:bottom="1440" w:left="1587" w:header="851" w:footer="992" w:gutter="0"/>
          <w:pgNumType w:start="1"/>
          <w:cols w:num="1" w:sep="0" w:space="720" w:equalWidth="1"/>
          <w:docGrid w:linePitch="360"/>
        </w:sectPr>
      </w:pPr>
      <w:r/>
      <w:r/>
    </w:p>
    <w:p>
      <w:pPr>
        <w:jc w:val="center"/>
        <w:keepLines/>
        <w:keepNext/>
        <w:spacing w:before="260" w:after="260" w:line="400" w:lineRule="exact"/>
        <w:widowControl w:val="off"/>
        <w:rPr>
          <w:rFonts w:ascii="黑体" w:hAnsi="华文中宋" w:eastAsia="黑体" w:cs="Arial"/>
          <w:b w:val="0"/>
          <w:bCs w:val="0"/>
          <w:sz w:val="28"/>
          <w:szCs w:val="28"/>
          <w:lang w:val="en-US" w:eastAsia="zh-CN" w:bidi="ar-SA"/>
        </w:rPr>
        <w:outlineLvl w:val="1"/>
      </w:pPr>
      <w:r/>
      <w:bookmarkStart w:id="103" w:name="_Toc5826"/>
      <w:r>
        <w:rPr>
          <w:rFonts w:hint="eastAsia" w:ascii="黑体" w:hAnsi="黑体" w:eastAsia="黑体" w:cs="Arial"/>
          <w:b w:val="0"/>
          <w:bCs w:val="0"/>
          <w:sz w:val="28"/>
          <w:szCs w:val="28"/>
          <w:lang w:val="en-US" w:eastAsia="zh-CN" w:bidi="ar-SA"/>
        </w:rPr>
        <w:t xml:space="preserve">第一节 </w:t>
      </w:r>
      <w:r>
        <w:rPr>
          <w:rFonts w:hint="eastAsia" w:ascii="黑体" w:hAnsi="华文中宋" w:eastAsia="黑体" w:cs="Arial"/>
          <w:b w:val="0"/>
          <w:bCs w:val="0"/>
          <w:sz w:val="28"/>
          <w:szCs w:val="28"/>
          <w:lang w:val="en-US" w:eastAsia="zh-CN" w:bidi="ar-SA"/>
        </w:rPr>
        <w:t xml:space="preserve">政府采购合同协议书</w:t>
      </w:r>
      <w:bookmarkEnd w:id="103"/>
      <w:r/>
      <w:r/>
    </w:p>
    <w:p>
      <w:pPr>
        <w:jc w:val="center"/>
        <w:keepLines/>
        <w:keepNext/>
        <w:spacing w:before="260" w:after="260" w:line="400" w:lineRule="exact"/>
        <w:widowControl w:val="off"/>
        <w:rPr>
          <w:rFonts w:ascii="黑体" w:hAnsi="华文中宋" w:eastAsia="黑体" w:cs="Arial"/>
          <w:b w:val="0"/>
          <w:bCs w:val="0"/>
          <w:sz w:val="28"/>
          <w:szCs w:val="28"/>
          <w:lang w:val="en-US" w:eastAsia="zh-CN" w:bidi="ar-SA"/>
        </w:rPr>
        <w:outlineLvl w:val="1"/>
      </w:pPr>
      <w:r>
        <w:rPr>
          <w:rFonts w:ascii="黑体" w:hAnsi="华文中宋" w:eastAsia="黑体" w:cs="Arial"/>
          <w:b w:val="0"/>
          <w:bCs w:val="0"/>
          <w:sz w:val="28"/>
          <w:szCs w:val="28"/>
          <w:lang w:val="en-US" w:eastAsia="zh-CN" w:bidi="ar-SA"/>
        </w:rPr>
      </w:r>
      <w:r/>
    </w:p>
    <w:p>
      <w:pPr>
        <w:ind w:firstLine="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甲方（全称）：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（采购人、受采购人委托签订合同的单位或采购文件约定的合同甲方）</w:t>
      </w:r>
      <w:r/>
    </w:p>
    <w:p>
      <w:pPr>
        <w:ind w:firstLine="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乙方1（全称）：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（供应商）</w:t>
      </w:r>
      <w:r/>
    </w:p>
    <w:p>
      <w:pPr>
        <w:ind w:firstLine="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乙方2（全称）：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（联合体成员供应商或其他合同主体）（如有）</w:t>
      </w:r>
      <w:r/>
    </w:p>
    <w:p>
      <w:pPr>
        <w:ind w:firstLine="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2"/>
        </w:rPr>
        <w:t xml:space="preserve">乙方</w:t>
      </w:r>
      <w:r>
        <w:rPr>
          <w:rFonts w:hint="eastAsia" w:ascii="方正仿宋_GBK" w:hAnsi="方正仿宋_GBK" w:eastAsia="方正仿宋_GBK" w:cs="方正仿宋_GBK"/>
          <w:sz w:val="21"/>
          <w:szCs w:val="21"/>
        </w:rPr>
        <w:t xml:space="preserve">3</w:t>
      </w:r>
      <w:r>
        <w:rPr>
          <w:rFonts w:hint="eastAsia" w:ascii="方正仿宋_GBK" w:hAnsi="方正仿宋_GBK" w:eastAsia="方正仿宋_GBK" w:cs="方正仿宋_GBK"/>
          <w:sz w:val="21"/>
          <w:szCs w:val="22"/>
        </w:rPr>
        <w:t xml:space="preserve">（全称）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（联合体成员供应商或其他合同主体）（如有）</w:t>
      </w:r>
      <w:r/>
    </w:p>
    <w:p>
      <w:pPr>
        <w:ind w:firstLine="0"/>
        <w:spacing w:line="400" w:lineRule="exact"/>
        <w:rPr>
          <w:rFonts w:hint="eastAsia" w:ascii="方正仿宋_GBK" w:hAnsi="方正仿宋_GBK" w:eastAsia="方正仿宋_GBK" w:cs="方正仿宋_GBK"/>
          <w:sz w:val="21"/>
          <w:szCs w:val="22"/>
        </w:rPr>
      </w:pPr>
      <w:r>
        <w:rPr>
          <w:rFonts w:hint="eastAsia" w:ascii="方正仿宋_GBK" w:hAnsi="方正仿宋_GBK" w:eastAsia="方正仿宋_GBK" w:cs="方正仿宋_GBK"/>
          <w:sz w:val="21"/>
          <w:szCs w:val="22"/>
        </w:rPr>
      </w:r>
      <w:r/>
    </w:p>
    <w:p>
      <w:pPr>
        <w:ind w:left="0" w:firstLine="420"/>
        <w:jc w:val="both"/>
        <w:spacing w:after="0" w:line="400" w:lineRule="exact"/>
        <w:widowControl w:val="off"/>
        <w:rPr>
          <w:rFonts w:hint="eastAsia" w:ascii="方正仿宋_GBK" w:hAnsi="方正仿宋_GBK" w:eastAsia="方正仿宋_GBK" w:cs="方正仿宋_GBK"/>
          <w:sz w:val="21"/>
          <w:szCs w:val="21"/>
          <w:lang w:val="en-US" w:eastAsia="zh-CN" w:bidi="ar-SA"/>
        </w:rPr>
      </w:pPr>
      <w:r>
        <w:rPr>
          <w:rFonts w:hint="eastAsia" w:ascii="方正仿宋_GBK" w:hAnsi="方正仿宋_GBK" w:eastAsia="方正仿宋_GBK" w:cs="方正仿宋_GBK"/>
          <w:sz w:val="21"/>
          <w:szCs w:val="21"/>
          <w:lang w:val="en-US" w:eastAsia="zh-CN" w:bidi="ar-SA"/>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3"/>
        </w:numPr>
        <w:ind w:firstLine="422"/>
        <w:spacing w:line="400" w:lineRule="exact"/>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t xml:space="preserve">项目信息</w:t>
      </w:r>
      <w:r/>
    </w:p>
    <w:p>
      <w:pPr>
        <w:numPr>
          <w:ilvl w:val="0"/>
          <w:numId w:val="4"/>
        </w:numPr>
        <w:ind w:left="0" w:firstLine="420"/>
        <w:jc w:val="both"/>
        <w:spacing w:after="0" w:line="400" w:lineRule="exact"/>
        <w:widowControl w:val="off"/>
        <w:rPr>
          <w:rFonts w:hint="eastAsia" w:ascii="方正仿宋_GBK" w:hAnsi="方正仿宋_GBK" w:eastAsia="方正仿宋_GBK" w:cs="方正仿宋_GBK"/>
          <w:sz w:val="21"/>
          <w:szCs w:val="21"/>
          <w:u w:val="single"/>
          <w:lang w:val="en-US" w:eastAsia="zh-CN" w:bidi="ar-SA"/>
        </w:rPr>
      </w:pPr>
      <w:r>
        <w:rPr>
          <w:rFonts w:hint="eastAsia" w:ascii="方正仿宋_GBK" w:hAnsi="方正仿宋_GBK" w:eastAsia="方正仿宋_GBK" w:cs="方正仿宋_GBK"/>
          <w:sz w:val="21"/>
          <w:szCs w:val="21"/>
          <w:lang w:val="en-US" w:eastAsia="zh-CN" w:bidi="ar-SA"/>
        </w:rPr>
        <w:t xml:space="preserve">采购项目名称：</w:t>
      </w:r>
      <w:r>
        <w:rPr>
          <w:rFonts w:hint="eastAsia" w:ascii="方正仿宋_GBK" w:hAnsi="方正仿宋_GBK" w:eastAsia="方正仿宋_GBK" w:cs="方正仿宋_GBK"/>
          <w:sz w:val="21"/>
          <w:szCs w:val="21"/>
          <w:u w:val="single"/>
          <w:lang w:val="en-US" w:eastAsia="zh-CN" w:bidi="ar-SA"/>
        </w:rPr>
        <w:t xml:space="preserve">                                          </w:t>
      </w:r>
      <w:r/>
    </w:p>
    <w:p>
      <w:pPr>
        <w:ind w:left="0"/>
        <w:jc w:val="both"/>
        <w:spacing w:after="0" w:line="400" w:lineRule="exact"/>
        <w:widowControl w:val="off"/>
        <w:tabs>
          <w:tab w:val="left" w:pos="999" w:leader="none"/>
        </w:tabs>
        <w:rPr>
          <w:rFonts w:hint="eastAsia" w:ascii="方正仿宋_GBK" w:hAnsi="方正仿宋_GBK" w:eastAsia="方正仿宋_GBK" w:cs="方正仿宋_GBK"/>
          <w:sz w:val="21"/>
          <w:szCs w:val="21"/>
          <w:lang w:val="en-US" w:eastAsia="zh-CN" w:bidi="ar-SA"/>
        </w:rPr>
      </w:pPr>
      <w:r>
        <w:rPr>
          <w:rFonts w:hint="eastAsia" w:ascii="方正仿宋_GBK" w:hAnsi="方正仿宋_GBK" w:eastAsia="方正仿宋_GBK" w:cs="方正仿宋_GBK"/>
          <w:sz w:val="21"/>
          <w:szCs w:val="21"/>
          <w:lang w:val="en-US" w:eastAsia="zh-CN" w:bidi="ar-SA"/>
        </w:rPr>
        <w:t xml:space="preserve">     采购项目编号：</w:t>
      </w:r>
      <w:r>
        <w:rPr>
          <w:rFonts w:hint="eastAsia" w:ascii="方正仿宋_GBK" w:hAnsi="方正仿宋_GBK" w:eastAsia="方正仿宋_GBK" w:cs="方正仿宋_GBK"/>
          <w:sz w:val="21"/>
          <w:szCs w:val="21"/>
          <w:u w:val="single"/>
          <w:lang w:val="en-US" w:eastAsia="zh-CN" w:bidi="ar-SA"/>
        </w:rPr>
        <w:t xml:space="preserve">                                          </w:t>
      </w:r>
      <w:r/>
    </w:p>
    <w:p>
      <w:pPr>
        <w:ind w:left="0" w:firstLine="420"/>
        <w:jc w:val="both"/>
        <w:spacing w:after="0" w:line="400" w:lineRule="exact"/>
        <w:widowControl w:val="off"/>
        <w:rPr>
          <w:rFonts w:hint="eastAsia" w:ascii="方正仿宋_GBK" w:hAnsi="方正仿宋_GBK" w:eastAsia="方正仿宋_GBK" w:cs="方正仿宋_GBK"/>
          <w:sz w:val="21"/>
          <w:szCs w:val="21"/>
          <w:lang w:val="en-US" w:eastAsia="zh-CN" w:bidi="ar-SA"/>
        </w:rPr>
      </w:pPr>
      <w:r>
        <w:rPr>
          <w:rFonts w:hint="eastAsia" w:ascii="方正仿宋_GBK" w:hAnsi="方正仿宋_GBK" w:eastAsia="方正仿宋_GBK" w:cs="方正仿宋_GBK"/>
          <w:sz w:val="21"/>
          <w:szCs w:val="21"/>
          <w:lang w:val="en-US" w:eastAsia="zh-CN" w:bidi="ar-SA"/>
        </w:rPr>
        <w:t xml:space="preserve">（2）采购计划编号：</w:t>
      </w:r>
      <w:r>
        <w:rPr>
          <w:rFonts w:hint="eastAsia" w:ascii="方正仿宋_GBK" w:hAnsi="方正仿宋_GBK" w:eastAsia="方正仿宋_GBK" w:cs="方正仿宋_GBK"/>
          <w:sz w:val="21"/>
          <w:szCs w:val="21"/>
          <w:u w:val="single"/>
          <w:lang w:val="en-US" w:eastAsia="zh-CN" w:bidi="ar-SA"/>
        </w:rPr>
        <w:t xml:space="preserve">                                          </w:t>
      </w:r>
      <w:r>
        <w:rPr>
          <w:rFonts w:hint="eastAsia" w:ascii="方正仿宋_GBK" w:hAnsi="方正仿宋_GBK" w:eastAsia="方正仿宋_GBK" w:cs="方正仿宋_GBK"/>
          <w:sz w:val="21"/>
          <w:szCs w:val="21"/>
          <w:lang w:val="en-US" w:eastAsia="zh-CN" w:bidi="ar-SA"/>
        </w:rPr>
        <w:t xml:space="preserve"> </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（3）项目内容：</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采购标的及数量（台/套</w:t>
      </w:r>
      <w:r>
        <w:rPr>
          <w:rFonts w:hint="eastAsia" w:ascii="方正仿宋_GBK" w:hAnsi="方正仿宋_GBK" w:eastAsia="方正仿宋_GBK" w:cs="方正仿宋_GBK"/>
          <w:sz w:val="21"/>
          <w:szCs w:val="21"/>
          <w:lang w:val="en"/>
        </w:rPr>
        <w:t xml:space="preserve">/个/架/组等</w:t>
      </w: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w:t>
      </w:r>
      <w:r/>
    </w:p>
    <w:p>
      <w:pPr>
        <w:ind w:firstLine="420"/>
        <w:spacing w:line="400" w:lineRule="exact"/>
        <w:rPr>
          <w:rFonts w:hint="eastAsia" w:ascii="方正仿宋_GBK" w:hAnsi="方正仿宋_GBK" w:eastAsia="方正仿宋_GBK" w:cs="方正仿宋_GBK"/>
          <w:sz w:val="21"/>
          <w:szCs w:val="21"/>
          <w:lang w:val="en"/>
        </w:rPr>
      </w:pPr>
      <w:r>
        <w:rPr>
          <w:rFonts w:hint="eastAsia" w:ascii="方正仿宋_GBK" w:hAnsi="方正仿宋_GBK" w:eastAsia="方正仿宋_GBK" w:cs="方正仿宋_GBK"/>
          <w:sz w:val="21"/>
          <w:szCs w:val="21"/>
        </w:rPr>
        <w:t xml:space="preserve">     品牌：</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u w:val="single"/>
          <w:lang w:val="en"/>
        </w:rPr>
        <w:t xml:space="preserve">   </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u w:val="single"/>
          <w:lang w:val="en"/>
        </w:rPr>
        <w:t xml:space="preserve"> </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lang w:val="en"/>
        </w:rPr>
        <w:t xml:space="preserve">     </w:t>
      </w:r>
      <w:r>
        <w:rPr>
          <w:rFonts w:hint="eastAsia" w:ascii="方正仿宋_GBK" w:hAnsi="方正仿宋_GBK" w:eastAsia="方正仿宋_GBK" w:cs="方正仿宋_GBK"/>
          <w:sz w:val="21"/>
          <w:szCs w:val="21"/>
        </w:rPr>
        <w:t xml:space="preserve">规格型号：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u w:val="single"/>
          <w:lang w:val="en"/>
        </w:rPr>
        <w:t xml:space="preserve">  </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u w:val="single"/>
          <w:lang w:val="en"/>
        </w:rPr>
        <w:t xml:space="preserve">   </w:t>
      </w:r>
      <w:r/>
    </w:p>
    <w:p>
      <w:pPr>
        <w:ind w:firstLine="945"/>
        <w:spacing w:line="400" w:lineRule="exact"/>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采购标的的技术要求、商务要求具体见附件。</w:t>
      </w:r>
      <w:r/>
    </w:p>
    <w:p>
      <w:pPr>
        <w:ind w:firstLine="945"/>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①涉及信息类产品，请填写该产品关键部件的品牌、型号：</w:t>
      </w:r>
      <w:r/>
    </w:p>
    <w:p>
      <w:pPr>
        <w:ind w:firstLine="420"/>
        <w:spacing w:line="400" w:lineRule="exact"/>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标的名称：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u w:val="single"/>
          <w:lang w:val="en"/>
        </w:rPr>
        <w:t xml:space="preserve">               </w:t>
      </w:r>
      <w:r>
        <w:rPr>
          <w:rFonts w:hint="eastAsia" w:ascii="方正仿宋_GBK" w:hAnsi="方正仿宋_GBK" w:eastAsia="方正仿宋_GBK" w:cs="方正仿宋_GBK"/>
          <w:sz w:val="21"/>
          <w:szCs w:val="21"/>
          <w:u w:val="single"/>
        </w:rPr>
        <w:t xml:space="preserve">    </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关键部件：</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rPr>
        <w:t xml:space="preserve">品牌：</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型号：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w:t>
      </w:r>
      <w:r/>
    </w:p>
    <w:p>
      <w:pPr>
        <w:pStyle w:val="1232"/>
        <w:ind w:firstLine="420"/>
        <w:rPr>
          <w:rFonts w:hint="eastAsia" w:ascii="方正仿宋_GBK" w:hAnsi="方正仿宋_GBK" w:eastAsia="方正仿宋_GBK" w:cs="方正仿宋_GBK"/>
          <w:sz w:val="21"/>
        </w:rPr>
      </w:pPr>
      <w:r>
        <w:rPr>
          <w:rFonts w:hint="eastAsia" w:ascii="方正仿宋_GBK" w:hAnsi="方正仿宋_GBK" w:eastAsia="方正仿宋_GBK" w:cs="方正仿宋_GBK"/>
          <w:sz w:val="21"/>
        </w:rPr>
        <w:t xml:space="preserve">     </w:t>
      </w:r>
      <w:r>
        <w:rPr>
          <w:rFonts w:hint="eastAsia" w:ascii="方正仿宋_GBK" w:hAnsi="方正仿宋_GBK" w:eastAsia="方正仿宋_GBK" w:cs="方正仿宋_GBK"/>
          <w:sz w:val="21"/>
        </w:rPr>
        <w:t xml:space="preserve">关键部件</w:t>
      </w:r>
      <w:r>
        <w:rPr>
          <w:rFonts w:hint="eastAsia" w:ascii="方正仿宋_GBK" w:hAnsi="方正仿宋_GBK" w:eastAsia="方正仿宋_GBK" w:cs="方正仿宋_GBK"/>
          <w:sz w:val="21"/>
        </w:rPr>
        <w:t xml:space="preserve">：</w:t>
      </w:r>
      <w:r>
        <w:rPr>
          <w:rFonts w:hint="eastAsia" w:ascii="方正仿宋_GBK" w:hAnsi="方正仿宋_GBK" w:eastAsia="方正仿宋_GBK" w:cs="方正仿宋_GBK"/>
          <w:sz w:val="21"/>
          <w:u w:val="single"/>
        </w:rPr>
        <w:t xml:space="preserve">          </w:t>
      </w:r>
      <w:r>
        <w:rPr>
          <w:rFonts w:hint="eastAsia" w:ascii="方正仿宋_GBK" w:hAnsi="方正仿宋_GBK" w:eastAsia="方正仿宋_GBK" w:cs="方正仿宋_GBK"/>
          <w:sz w:val="21"/>
        </w:rPr>
        <w:t xml:space="preserve"> 品牌：</w:t>
      </w:r>
      <w:r>
        <w:rPr>
          <w:rFonts w:hint="eastAsia" w:ascii="方正仿宋_GBK" w:hAnsi="方正仿宋_GBK" w:eastAsia="方正仿宋_GBK" w:cs="方正仿宋_GBK"/>
          <w:sz w:val="21"/>
          <w:u w:val="single"/>
        </w:rPr>
        <w:t xml:space="preserve">        </w:t>
      </w:r>
      <w:r>
        <w:rPr>
          <w:rFonts w:hint="eastAsia" w:ascii="方正仿宋_GBK" w:hAnsi="方正仿宋_GBK" w:eastAsia="方正仿宋_GBK" w:cs="方正仿宋_GBK"/>
          <w:sz w:val="21"/>
        </w:rPr>
        <w:t xml:space="preserve"> 型号：</w:t>
      </w:r>
      <w:r>
        <w:rPr>
          <w:rFonts w:hint="eastAsia" w:ascii="方正仿宋_GBK" w:hAnsi="方正仿宋_GBK" w:eastAsia="方正仿宋_GBK" w:cs="方正仿宋_GBK"/>
          <w:sz w:val="21"/>
          <w:u w:val="single"/>
        </w:rPr>
        <w:t xml:space="preserve">       </w:t>
      </w:r>
      <w:r>
        <w:rPr>
          <w:rFonts w:hint="eastAsia" w:ascii="方正仿宋_GBK" w:hAnsi="方正仿宋_GBK" w:eastAsia="方正仿宋_GBK" w:cs="方正仿宋_GBK"/>
          <w:sz w:val="21"/>
        </w:rPr>
        <w:t xml:space="preserve"> </w:t>
      </w:r>
      <w:r/>
    </w:p>
    <w:p>
      <w:pPr>
        <w:pStyle w:val="1232"/>
        <w:ind w:firstLine="420"/>
        <w:rPr>
          <w:rFonts w:hint="eastAsia" w:ascii="方正仿宋_GBK" w:hAnsi="方正仿宋_GBK" w:eastAsia="方正仿宋_GBK" w:cs="方正仿宋_GBK"/>
          <w:sz w:val="21"/>
        </w:rPr>
      </w:pPr>
      <w:r>
        <w:rPr>
          <w:rFonts w:hint="eastAsia" w:ascii="方正仿宋_GBK" w:hAnsi="方正仿宋_GBK" w:eastAsia="方正仿宋_GBK" w:cs="方正仿宋_GBK"/>
          <w:sz w:val="21"/>
        </w:rPr>
        <w:t xml:space="preserve">     关键部件：</w:t>
      </w:r>
      <w:r>
        <w:rPr>
          <w:rFonts w:hint="eastAsia" w:ascii="方正仿宋_GBK" w:hAnsi="方正仿宋_GBK" w:eastAsia="方正仿宋_GBK" w:cs="方正仿宋_GBK"/>
          <w:sz w:val="21"/>
          <w:u w:val="single"/>
        </w:rPr>
        <w:t xml:space="preserve">          </w:t>
      </w:r>
      <w:r>
        <w:rPr>
          <w:rFonts w:hint="eastAsia" w:ascii="方正仿宋_GBK" w:hAnsi="方正仿宋_GBK" w:eastAsia="方正仿宋_GBK" w:cs="方正仿宋_GBK"/>
          <w:sz w:val="21"/>
        </w:rPr>
        <w:t xml:space="preserve"> 品牌：</w:t>
      </w:r>
      <w:r>
        <w:rPr>
          <w:rFonts w:hint="eastAsia" w:ascii="方正仿宋_GBK" w:hAnsi="方正仿宋_GBK" w:eastAsia="方正仿宋_GBK" w:cs="方正仿宋_GBK"/>
          <w:sz w:val="21"/>
          <w:u w:val="single"/>
        </w:rPr>
        <w:t xml:space="preserve">        </w:t>
      </w:r>
      <w:r>
        <w:rPr>
          <w:rFonts w:hint="eastAsia" w:ascii="方正仿宋_GBK" w:hAnsi="方正仿宋_GBK" w:eastAsia="方正仿宋_GBK" w:cs="方正仿宋_GBK"/>
          <w:sz w:val="21"/>
        </w:rPr>
        <w:t xml:space="preserve"> 型号：</w:t>
      </w:r>
      <w:r>
        <w:rPr>
          <w:rFonts w:hint="eastAsia" w:ascii="方正仿宋_GBK" w:hAnsi="方正仿宋_GBK" w:eastAsia="方正仿宋_GBK" w:cs="方正仿宋_GBK"/>
          <w:sz w:val="21"/>
          <w:u w:val="single"/>
        </w:rPr>
        <w:t xml:space="preserve">       </w:t>
      </w:r>
      <w:r/>
    </w:p>
    <w:p>
      <w:pPr>
        <w:pStyle w:val="1232"/>
        <w:ind w:firstLine="0"/>
        <w:rPr>
          <w:rFonts w:hint="eastAsia" w:ascii="方正仿宋_GBK" w:hAnsi="方正仿宋_GBK" w:eastAsia="方正仿宋_GBK" w:cs="方正仿宋_GBK"/>
          <w:sz w:val="21"/>
        </w:rPr>
      </w:pPr>
      <w:r>
        <w:rPr>
          <w:rFonts w:hint="eastAsia" w:ascii="方正仿宋_GBK" w:hAnsi="方正仿宋_GBK" w:eastAsia="方正仿宋_GBK" w:cs="方正仿宋_GBK"/>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232"/>
        <w:ind w:firstLine="0"/>
        <w:rPr>
          <w:rFonts w:hint="eastAsia" w:ascii="方正仿宋_GBK" w:hAnsi="方正仿宋_GBK" w:eastAsia="方正仿宋_GBK" w:cs="方正仿宋_GBK"/>
          <w:sz w:val="21"/>
        </w:rPr>
      </w:pPr>
      <w:r>
        <w:rPr>
          <w:rFonts w:hint="eastAsia" w:ascii="方正仿宋_GBK" w:hAnsi="方正仿宋_GBK" w:eastAsia="方正仿宋_GBK" w:cs="方正仿宋_GBK"/>
          <w:sz w:val="21"/>
        </w:rPr>
        <w:t xml:space="preserve">         ②涉及车辆采购，请填写是否属于新能源汽车：</w:t>
      </w:r>
      <w:r/>
    </w:p>
    <w:p>
      <w:pPr>
        <w:pStyle w:val="1232"/>
        <w:ind w:firstLine="0"/>
        <w:rPr>
          <w:rFonts w:hint="eastAsia" w:ascii="方正仿宋_GBK" w:hAnsi="方正仿宋_GBK" w:eastAsia="方正仿宋_GBK" w:cs="方正仿宋_GBK"/>
          <w:sz w:val="21"/>
        </w:rPr>
      </w:pPr>
      <w:r>
        <w:rPr>
          <w:rFonts w:hint="eastAsia" w:ascii="方正仿宋_GBK" w:hAnsi="方正仿宋_GBK" w:eastAsia="方正仿宋_GBK" w:cs="方正仿宋_GBK"/>
          <w:sz w:val="21"/>
        </w:rPr>
        <w:t xml:space="preserve">         </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sz w:val="21"/>
        </w:rPr>
        <w:t xml:space="preserve">是，《政府采购品目分类目录》底级品目名称：</w:t>
      </w:r>
      <w:r>
        <w:rPr>
          <w:rFonts w:hint="eastAsia" w:ascii="方正仿宋_GBK" w:hAnsi="方正仿宋_GBK" w:eastAsia="方正仿宋_GBK" w:cs="方正仿宋_GBK"/>
          <w:sz w:val="21"/>
          <w:u w:val="single"/>
        </w:rPr>
        <w:t xml:space="preserve">     </w:t>
      </w:r>
      <w:r>
        <w:rPr>
          <w:rFonts w:hint="eastAsia" w:ascii="方正仿宋_GBK" w:hAnsi="方正仿宋_GBK" w:eastAsia="方正仿宋_GBK" w:cs="方正仿宋_GBK"/>
          <w:sz w:val="21"/>
        </w:rPr>
        <w:t xml:space="preserve"> 数量：</w:t>
      </w:r>
      <w:r>
        <w:rPr>
          <w:rFonts w:hint="eastAsia" w:ascii="方正仿宋_GBK" w:hAnsi="方正仿宋_GBK" w:eastAsia="方正仿宋_GBK" w:cs="方正仿宋_GBK"/>
          <w:sz w:val="21"/>
          <w:u w:val="single"/>
        </w:rPr>
        <w:t xml:space="preserve">    </w:t>
      </w:r>
      <w:r>
        <w:rPr>
          <w:rFonts w:hint="eastAsia" w:ascii="方正仿宋_GBK" w:hAnsi="方正仿宋_GBK" w:eastAsia="方正仿宋_GBK" w:cs="方正仿宋_GBK"/>
          <w:sz w:val="21"/>
        </w:rPr>
        <w:t xml:space="preserve"> 金额：</w:t>
      </w:r>
      <w:r>
        <w:rPr>
          <w:rFonts w:hint="eastAsia" w:ascii="方正仿宋_GBK" w:hAnsi="方正仿宋_GBK" w:eastAsia="方正仿宋_GBK" w:cs="方正仿宋_GBK"/>
          <w:sz w:val="21"/>
          <w:u w:val="single"/>
        </w:rPr>
        <w:t xml:space="preserve">     </w:t>
      </w:r>
      <w:r>
        <w:rPr>
          <w:rFonts w:hint="eastAsia" w:ascii="方正仿宋_GBK" w:hAnsi="方正仿宋_GBK" w:eastAsia="方正仿宋_GBK" w:cs="方正仿宋_GBK"/>
          <w:sz w:val="21"/>
        </w:rPr>
        <w:t xml:space="preserve"> </w:t>
      </w:r>
      <w:r/>
    </w:p>
    <w:p>
      <w:pPr>
        <w:pStyle w:val="1232"/>
        <w:ind w:firstLine="0"/>
        <w:rPr>
          <w:rFonts w:hint="eastAsia" w:ascii="方正仿宋_GBK" w:hAnsi="方正仿宋_GBK" w:eastAsia="方正仿宋_GBK" w:cs="方正仿宋_GBK"/>
          <w:sz w:val="21"/>
        </w:rPr>
      </w:pPr>
      <w:r>
        <w:rPr>
          <w:rFonts w:hint="eastAsia" w:ascii="方正仿宋_GBK" w:hAnsi="方正仿宋_GBK" w:eastAsia="方正仿宋_GBK" w:cs="方正仿宋_GBK"/>
          <w:sz w:val="21"/>
        </w:rPr>
        <w:t xml:space="preserve">         </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sz w:val="21"/>
        </w:rPr>
        <w:t xml:space="preserve">否</w:t>
      </w:r>
      <w:r/>
    </w:p>
    <w:p>
      <w:pPr>
        <w:pStyle w:val="1232"/>
        <w:ind w:firstLine="0"/>
        <w:rPr>
          <w:rFonts w:hint="eastAsia" w:ascii="方正仿宋_GBK" w:hAnsi="方正仿宋_GBK" w:eastAsia="方正仿宋_GBK" w:cs="方正仿宋_GBK"/>
          <w:sz w:val="21"/>
        </w:rPr>
      </w:pPr>
      <w:r>
        <w:rPr>
          <w:rFonts w:hint="eastAsia" w:ascii="方正仿宋_GBK" w:hAnsi="方正仿宋_GBK" w:eastAsia="方正仿宋_GBK" w:cs="方正仿宋_GBK"/>
          <w:sz w:val="21"/>
        </w:rPr>
        <w:t xml:space="preserve">    （</w:t>
      </w:r>
      <w:r>
        <w:rPr>
          <w:rFonts w:hint="eastAsia" w:ascii="方正仿宋_GBK" w:hAnsi="方正仿宋_GBK" w:eastAsia="方正仿宋_GBK" w:cs="方正仿宋_GBK"/>
          <w:sz w:val="21"/>
          <w:lang w:val="en"/>
        </w:rPr>
        <w:t xml:space="preserve">4</w:t>
      </w:r>
      <w:r>
        <w:rPr>
          <w:rFonts w:hint="eastAsia" w:ascii="方正仿宋_GBK" w:hAnsi="方正仿宋_GBK" w:eastAsia="方正仿宋_GBK" w:cs="方正仿宋_GBK"/>
          <w:sz w:val="21"/>
        </w:rPr>
        <w:t xml:space="preserve">）政府采购组织形式：</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sz w:val="21"/>
        </w:rPr>
        <w:t xml:space="preserve">政府集中采购  </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sz w:val="21"/>
        </w:rPr>
        <w:t xml:space="preserve">部门集中采购  </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sz w:val="21"/>
        </w:rPr>
        <w:t xml:space="preserve">分散采购</w:t>
      </w:r>
      <w:r/>
    </w:p>
    <w:p>
      <w:pPr>
        <w:pStyle w:val="1232"/>
        <w:ind w:firstLine="420"/>
        <w:rPr>
          <w:rFonts w:hint="eastAsia" w:ascii="方正仿宋_GBK" w:hAnsi="方正仿宋_GBK" w:eastAsia="方正仿宋_GBK" w:cs="方正仿宋_GBK"/>
          <w:sz w:val="21"/>
        </w:rPr>
      </w:pPr>
      <w:r>
        <w:rPr>
          <w:rFonts w:hint="eastAsia" w:ascii="方正仿宋_GBK" w:hAnsi="方正仿宋_GBK" w:eastAsia="方正仿宋_GBK" w:cs="方正仿宋_GBK"/>
          <w:sz w:val="21"/>
        </w:rPr>
        <w:t xml:space="preserve">（</w:t>
      </w:r>
      <w:r>
        <w:rPr>
          <w:rFonts w:hint="eastAsia" w:ascii="方正仿宋_GBK" w:hAnsi="方正仿宋_GBK" w:eastAsia="方正仿宋_GBK" w:cs="方正仿宋_GBK"/>
          <w:sz w:val="21"/>
          <w:lang w:val="en"/>
        </w:rPr>
        <w:t xml:space="preserve">5</w:t>
      </w:r>
      <w:r>
        <w:rPr>
          <w:rFonts w:hint="eastAsia" w:ascii="方正仿宋_GBK" w:hAnsi="方正仿宋_GBK" w:eastAsia="方正仿宋_GBK" w:cs="方正仿宋_GBK"/>
          <w:sz w:val="21"/>
        </w:rPr>
        <w:t xml:space="preserve">）政府采购方式：</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sz w:val="21"/>
        </w:rPr>
        <w:t xml:space="preserve">公开招标 </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sz w:val="21"/>
        </w:rPr>
        <w:t xml:space="preserve">邀请招标 </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sz w:val="21"/>
        </w:rPr>
        <w:t xml:space="preserve">竞争性谈判 </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sz w:val="21"/>
        </w:rPr>
        <w:t xml:space="preserve">竞争性磋商</w:t>
      </w:r>
      <w:r/>
    </w:p>
    <w:p>
      <w:pPr>
        <w:pStyle w:val="1232"/>
        <w:ind w:firstLine="420"/>
        <w:rPr>
          <w:rFonts w:hint="eastAsia" w:ascii="方正仿宋_GBK" w:hAnsi="方正仿宋_GBK" w:eastAsia="方正仿宋_GBK" w:cs="方正仿宋_GBK"/>
          <w:sz w:val="21"/>
          <w:u w:val="single"/>
        </w:rPr>
      </w:pPr>
      <w:r>
        <w:rPr>
          <w:rFonts w:hint="eastAsia" w:ascii="方正仿宋_GBK" w:hAnsi="方正仿宋_GBK" w:eastAsia="方正仿宋_GBK" w:cs="方正仿宋_GBK"/>
        </w:rPr>
        <w:t xml:space="preserve">                  </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sz w:val="21"/>
        </w:rPr>
        <w:t xml:space="preserve">询价 </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sz w:val="21"/>
        </w:rPr>
        <w:t xml:space="preserve">单一来源 </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sz w:val="21"/>
        </w:rPr>
        <w:t xml:space="preserve">框架协议 </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sz w:val="21"/>
        </w:rPr>
        <w:t xml:space="preserve">其他：</w:t>
      </w:r>
      <w:r>
        <w:rPr>
          <w:rFonts w:hint="eastAsia" w:ascii="方正仿宋_GBK" w:hAnsi="方正仿宋_GBK" w:eastAsia="方正仿宋_GBK" w:cs="方正仿宋_GBK"/>
          <w:sz w:val="21"/>
          <w:u w:val="single"/>
        </w:rPr>
        <w:t xml:space="preserve">          </w:t>
      </w:r>
      <w:r/>
    </w:p>
    <w:p>
      <w:pPr>
        <w:pStyle w:val="1232"/>
        <w:ind w:firstLine="420"/>
        <w:rPr>
          <w:rFonts w:hint="eastAsia" w:ascii="方正仿宋_GBK" w:hAnsi="方正仿宋_GBK" w:eastAsia="方正仿宋_GBK" w:cs="方正仿宋_GBK"/>
          <w:sz w:val="21"/>
        </w:rPr>
      </w:pPr>
      <w:r>
        <w:rPr>
          <w:rFonts w:hint="eastAsia" w:ascii="方正仿宋_GBK" w:hAnsi="方正仿宋_GBK" w:eastAsia="方正仿宋_GBK" w:cs="方正仿宋_GBK"/>
          <w:sz w:val="21"/>
        </w:rPr>
        <w:t xml:space="preserve">（注：在框架协议采购的第二阶段，可选择使用该合同文本）</w:t>
      </w:r>
      <w:r/>
    </w:p>
    <w:p>
      <w:pPr>
        <w:pStyle w:val="1232"/>
        <w:ind w:firstLine="220"/>
        <w:rPr>
          <w:rFonts w:hint="eastAsia" w:ascii="方正仿宋_GBK" w:hAnsi="方正仿宋_GBK" w:eastAsia="方正仿宋_GBK" w:cs="方正仿宋_GBK"/>
          <w:sz w:val="21"/>
        </w:rPr>
      </w:pPr>
      <w:r>
        <w:rPr>
          <w:rFonts w:hint="eastAsia" w:ascii="方正仿宋_GBK" w:hAnsi="方正仿宋_GBK" w:eastAsia="方正仿宋_GBK" w:cs="方正仿宋_GBK"/>
        </w:rPr>
        <w:t xml:space="preserve"> （</w:t>
      </w:r>
      <w:r>
        <w:rPr>
          <w:rFonts w:hint="eastAsia" w:ascii="方正仿宋_GBK" w:hAnsi="方正仿宋_GBK" w:eastAsia="方正仿宋_GBK" w:cs="方正仿宋_GBK"/>
          <w:lang w:val="en"/>
        </w:rPr>
        <w:t xml:space="preserve">6</w:t>
      </w:r>
      <w:r>
        <w:rPr>
          <w:rFonts w:hint="eastAsia" w:ascii="方正仿宋_GBK" w:hAnsi="方正仿宋_GBK" w:eastAsia="方正仿宋_GBK" w:cs="方正仿宋_GBK"/>
        </w:rPr>
        <w:t xml:space="preserve">）</w:t>
      </w:r>
      <w:r>
        <w:rPr>
          <w:rFonts w:hint="eastAsia" w:ascii="方正仿宋_GBK" w:hAnsi="方正仿宋_GBK" w:eastAsia="方正仿宋_GBK" w:cs="方正仿宋_GBK"/>
          <w:sz w:val="21"/>
        </w:rPr>
        <w:t xml:space="preserve">中标（成交）采购标的制造商是否为中小企业：</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sz w:val="21"/>
        </w:rPr>
        <w:t xml:space="preserve">是      </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sz w:val="21"/>
        </w:rPr>
        <w:t xml:space="preserve">否</w:t>
      </w:r>
      <w:r/>
    </w:p>
    <w:p>
      <w:pPr>
        <w:ind w:firstLine="0"/>
        <w:spacing w:line="400" w:lineRule="exact"/>
        <w:rPr>
          <w:rFonts w:hint="eastAsia" w:ascii="方正仿宋_GBK" w:hAnsi="方正仿宋_GBK" w:eastAsia="方正仿宋_GBK" w:cs="方正仿宋_GBK"/>
          <w:iCs/>
          <w:sz w:val="21"/>
          <w:szCs w:val="21"/>
        </w:rPr>
      </w:pPr>
      <w:r>
        <w:rPr>
          <w:rFonts w:hint="eastAsia" w:ascii="方正仿宋_GBK" w:hAnsi="方正仿宋_GBK" w:eastAsia="方正仿宋_GBK" w:cs="方正仿宋_GBK"/>
          <w:sz w:val="21"/>
          <w:szCs w:val="21"/>
        </w:rPr>
        <w:t xml:space="preserve">        本合同是否为专门面向中小企业的采购合同（中小企业预留合同）：</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是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否</w:t>
      </w:r>
      <w:r/>
    </w:p>
    <w:p>
      <w:pPr>
        <w:ind w:firstLine="0"/>
        <w:spacing w:line="400" w:lineRule="exact"/>
        <w:rPr>
          <w:rFonts w:hint="eastAsia" w:ascii="方正仿宋_GBK" w:hAnsi="方正仿宋_GBK" w:eastAsia="方正仿宋_GBK" w:cs="方正仿宋_GBK"/>
          <w:iCs/>
          <w:sz w:val="21"/>
          <w:szCs w:val="21"/>
        </w:rPr>
      </w:pPr>
      <w:r>
        <w:rPr>
          <w:rFonts w:hint="eastAsia" w:ascii="方正仿宋_GBK" w:hAnsi="方正仿宋_GBK" w:eastAsia="方正仿宋_GBK" w:cs="方正仿宋_GBK"/>
          <w:sz w:val="21"/>
          <w:szCs w:val="22"/>
        </w:rPr>
        <w:t xml:space="preserve">        若本项目不专门面向中小企业采购，是否给予小微企业评审优惠：</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是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否</w:t>
      </w:r>
      <w:r/>
    </w:p>
    <w:p>
      <w:pPr>
        <w:ind w:firstLine="0"/>
        <w:spacing w:line="400" w:lineRule="exact"/>
        <w:rPr>
          <w:rFonts w:hint="eastAsia" w:ascii="方正仿宋_GBK" w:hAnsi="方正仿宋_GBK" w:eastAsia="方正仿宋_GBK" w:cs="方正仿宋_GBK"/>
          <w:iCs/>
          <w:sz w:val="21"/>
          <w:szCs w:val="21"/>
        </w:rPr>
      </w:pPr>
      <w:r>
        <w:rPr>
          <w:rFonts w:hint="eastAsia" w:ascii="方正仿宋_GBK" w:hAnsi="方正仿宋_GBK" w:eastAsia="方正仿宋_GBK" w:cs="方正仿宋_GBK"/>
          <w:sz w:val="21"/>
          <w:szCs w:val="22"/>
        </w:rPr>
        <w:t xml:space="preserve">        中标（成交）采购标的制造商是否为残疾人福利性单位：</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是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否</w:t>
      </w:r>
      <w:r/>
    </w:p>
    <w:p>
      <w:pPr>
        <w:ind w:firstLine="0"/>
        <w:spacing w:line="400" w:lineRule="exact"/>
        <w:rPr>
          <w:rFonts w:hint="eastAsia" w:ascii="方正仿宋_GBK" w:hAnsi="方正仿宋_GBK" w:eastAsia="方正仿宋_GBK" w:cs="方正仿宋_GBK"/>
          <w:sz w:val="21"/>
          <w:szCs w:val="22"/>
        </w:rPr>
      </w:pPr>
      <w:r>
        <w:rPr>
          <w:rFonts w:hint="eastAsia" w:ascii="方正仿宋_GBK" w:hAnsi="方正仿宋_GBK" w:eastAsia="方正仿宋_GBK" w:cs="方正仿宋_GBK"/>
          <w:sz w:val="21"/>
          <w:szCs w:val="22"/>
        </w:rPr>
        <w:t xml:space="preserve">        中标（成交）采购标的制造商是否为监狱企业：</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是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否</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lang w:val="en"/>
        </w:rPr>
        <w:t xml:space="preserve">7</w:t>
      </w:r>
      <w:r>
        <w:rPr>
          <w:rFonts w:hint="eastAsia" w:ascii="方正仿宋_GBK" w:hAnsi="方正仿宋_GBK" w:eastAsia="方正仿宋_GBK" w:cs="方正仿宋_GBK"/>
          <w:sz w:val="21"/>
          <w:szCs w:val="21"/>
        </w:rPr>
        <w:t xml:space="preserve">）合同是否分包：</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是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否</w:t>
      </w:r>
      <w:r/>
    </w:p>
    <w:p>
      <w:pPr>
        <w:ind w:firstLine="840"/>
        <w:spacing w:line="400" w:lineRule="exact"/>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分包主要内容：</w:t>
      </w:r>
      <w:r>
        <w:rPr>
          <w:rFonts w:hint="eastAsia" w:ascii="方正仿宋_GBK" w:hAnsi="方正仿宋_GBK" w:eastAsia="方正仿宋_GBK" w:cs="方正仿宋_GBK"/>
          <w:sz w:val="21"/>
          <w:szCs w:val="21"/>
          <w:u w:val="single"/>
        </w:rPr>
        <w:t xml:space="preserve">                                            </w:t>
      </w:r>
      <w:r/>
    </w:p>
    <w:p>
      <w:pPr>
        <w:ind w:firstLine="84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分包供应商/制造商名称（如供应商和制造商不同，请分别填写）：</w:t>
      </w:r>
      <w:r/>
    </w:p>
    <w:p>
      <w:pPr>
        <w:ind w:firstLine="840"/>
        <w:spacing w:line="400" w:lineRule="exact"/>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u w:val="single"/>
        </w:rPr>
        <w:t xml:space="preserve">                                                          </w:t>
      </w:r>
      <w:r/>
    </w:p>
    <w:p>
      <w:pPr>
        <w:ind w:firstLine="84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分包供应商/制造商类型（如果供应商和制造商不同，只填写制造商类型）：</w:t>
      </w:r>
      <w:r/>
    </w:p>
    <w:p>
      <w:pPr>
        <w:ind w:firstLine="840"/>
        <w:spacing w:line="400" w:lineRule="exact"/>
        <w:rPr>
          <w:rFonts w:hint="eastAsia" w:ascii="方正仿宋_GBK" w:hAnsi="方正仿宋_GBK" w:eastAsia="方正仿宋_GBK" w:cs="方正仿宋_GBK"/>
          <w:iCs/>
          <w:sz w:val="21"/>
          <w:szCs w:val="21"/>
        </w:rPr>
      </w:pPr>
      <w:r>
        <w:rPr>
          <w:rFonts w:hint="eastAsia" w:ascii="方正仿宋_GBK" w:hAnsi="方正仿宋_GBK" w:eastAsia="方正仿宋_GBK" w:cs="方正仿宋_GBK"/>
          <w:iCs/>
          <w:sz w:val="21"/>
          <w:szCs w:val="21"/>
        </w:rPr>
        <w:t xml:space="preserve">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大型企业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中型企业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小微型企业  </w:t>
      </w:r>
      <w:r/>
    </w:p>
    <w:p>
      <w:pPr>
        <w:ind w:firstLine="840"/>
        <w:spacing w:line="400" w:lineRule="exact"/>
        <w:rPr>
          <w:rFonts w:hint="eastAsia" w:ascii="方正仿宋_GBK" w:hAnsi="方正仿宋_GBK" w:eastAsia="方正仿宋_GBK" w:cs="方正仿宋_GBK"/>
          <w:sz w:val="21"/>
          <w:szCs w:val="22"/>
        </w:rPr>
      </w:pPr>
      <w:r>
        <w:rPr>
          <w:rFonts w:hint="eastAsia" w:ascii="方正仿宋_GBK" w:hAnsi="方正仿宋_GBK" w:eastAsia="方正仿宋_GBK" w:cs="方正仿宋_GBK"/>
          <w:iCs/>
          <w:sz w:val="21"/>
          <w:szCs w:val="21"/>
        </w:rPr>
        <w:t xml:space="preserve">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残疾人福利性单位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监狱企业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其他</w:t>
      </w:r>
      <w:r/>
    </w:p>
    <w:p>
      <w:pPr>
        <w:ind w:firstLine="0"/>
        <w:spacing w:line="400" w:lineRule="exact"/>
        <w:rPr>
          <w:rFonts w:hint="eastAsia" w:ascii="方正仿宋_GBK" w:hAnsi="方正仿宋_GBK" w:eastAsia="方正仿宋_GBK" w:cs="方正仿宋_GBK"/>
          <w:iCs/>
          <w:sz w:val="21"/>
          <w:szCs w:val="21"/>
        </w:rPr>
      </w:pPr>
      <w:r>
        <w:rPr>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lang w:val="en"/>
        </w:rPr>
        <w:t xml:space="preserve">8</w:t>
      </w:r>
      <w:r>
        <w:rPr>
          <w:rFonts w:hint="eastAsia" w:ascii="方正仿宋_GBK" w:hAnsi="方正仿宋_GBK" w:eastAsia="方正仿宋_GBK" w:cs="方正仿宋_GBK"/>
          <w:sz w:val="21"/>
          <w:szCs w:val="21"/>
        </w:rPr>
        <w:t xml:space="preserve">）中标（成交）供应商是否为外商投资企业：</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是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否</w:t>
      </w:r>
      <w:r/>
    </w:p>
    <w:p>
      <w:pPr>
        <w:pStyle w:val="1232"/>
        <w:ind w:firstLine="420"/>
        <w:tabs>
          <w:tab w:val="left" w:pos="1340" w:leader="none"/>
        </w:tabs>
        <w:rPr>
          <w:rFonts w:hint="eastAsia" w:ascii="方正仿宋_GBK" w:hAnsi="方正仿宋_GBK" w:eastAsia="方正仿宋_GBK" w:cs="方正仿宋_GBK"/>
          <w:sz w:val="21"/>
          <w:u w:val="single"/>
        </w:rPr>
      </w:pPr>
      <w:r>
        <w:rPr>
          <w:rFonts w:hint="eastAsia" w:ascii="方正仿宋_GBK" w:hAnsi="方正仿宋_GBK" w:eastAsia="方正仿宋_GBK" w:cs="方正仿宋_GBK"/>
          <w:sz w:val="21"/>
        </w:rPr>
        <w:t xml:space="preserve">     外商投资企业类型：</w:t>
      </w:r>
      <w:r>
        <w:rPr>
          <w:rFonts w:hint="eastAsia" w:ascii="方正仿宋_GBK" w:hAnsi="方正仿宋_GBK" w:eastAsia="方正仿宋_GBK" w:cs="方正仿宋_GBK"/>
          <w:iCs/>
          <w:sz w:val="21"/>
          <w:lang w:eastAsia="zh-CN"/>
        </w:rPr>
        <w:t xml:space="preserve">（</w:t>
      </w:r>
      <w:r>
        <w:rPr>
          <w:rFonts w:hint="eastAsia" w:ascii="方正仿宋_GBK" w:hAnsi="方正仿宋_GBK" w:eastAsia="方正仿宋_GBK" w:cs="方正仿宋_GBK"/>
          <w:sz w:val="21"/>
        </w:rPr>
        <w:t xml:space="preserve">全部由外国投资者投资  </w:t>
      </w:r>
      <w:r>
        <w:rPr>
          <w:rFonts w:hint="eastAsia" w:ascii="方正仿宋_GBK" w:hAnsi="方正仿宋_GBK" w:eastAsia="方正仿宋_GBK" w:cs="方正仿宋_GBK"/>
          <w:iCs/>
          <w:sz w:val="21"/>
          <w:lang w:eastAsia="zh-CN"/>
        </w:rPr>
        <w:t xml:space="preserve">（</w:t>
      </w:r>
      <w:r>
        <w:rPr>
          <w:rFonts w:hint="eastAsia" w:ascii="方正仿宋_GBK" w:hAnsi="方正仿宋_GBK" w:eastAsia="方正仿宋_GBK" w:cs="方正仿宋_GBK"/>
          <w:iCs/>
          <w:sz w:val="21"/>
        </w:rPr>
        <w:t xml:space="preserve">部分由外国投资者投资</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lang w:val="en"/>
        </w:rPr>
        <w:t xml:space="preserve">9</w:t>
      </w:r>
      <w:r>
        <w:rPr>
          <w:rFonts w:hint="eastAsia" w:ascii="方正仿宋_GBK" w:hAnsi="方正仿宋_GBK" w:eastAsia="方正仿宋_GBK" w:cs="方正仿宋_GBK"/>
          <w:sz w:val="21"/>
          <w:szCs w:val="21"/>
        </w:rPr>
        <w:t xml:space="preserve">）是否涉及进口产品：</w:t>
      </w:r>
      <w:r/>
    </w:p>
    <w:p>
      <w:pPr>
        <w:ind w:firstLine="840"/>
        <w:spacing w:line="400" w:lineRule="exact"/>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sz w:val="21"/>
          <w:szCs w:val="21"/>
        </w:rPr>
        <w:t xml:space="preserve">是，《政府采购品目分类目录》底级品目名称：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金额：</w:t>
      </w:r>
      <w:r>
        <w:rPr>
          <w:rFonts w:hint="eastAsia" w:ascii="方正仿宋_GBK" w:hAnsi="方正仿宋_GBK" w:eastAsia="方正仿宋_GBK" w:cs="方正仿宋_GBK"/>
          <w:sz w:val="21"/>
          <w:szCs w:val="21"/>
          <w:u w:val="single"/>
        </w:rPr>
        <w:t xml:space="preserve">        </w:t>
      </w:r>
      <w:r/>
    </w:p>
    <w:p>
      <w:pPr>
        <w:ind w:firstLine="84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国别：</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品牌：</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规格型号：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w:t>
      </w:r>
      <w:r/>
    </w:p>
    <w:p>
      <w:pPr>
        <w:ind w:firstLine="84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sz w:val="21"/>
          <w:szCs w:val="21"/>
        </w:rPr>
        <w:t xml:space="preserve">否</w:t>
      </w:r>
      <w:r/>
    </w:p>
    <w:p>
      <w:pPr>
        <w:ind w:firstLine="0"/>
        <w:spacing w:line="400" w:lineRule="exact"/>
        <w:tabs>
          <w:tab w:val="left" w:pos="740" w:leader="none"/>
        </w:tabs>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w:t>
      </w:r>
      <w:r>
        <w:rPr>
          <w:rFonts w:hint="eastAsia" w:ascii="方正仿宋_GBK" w:hAnsi="方正仿宋_GBK" w:eastAsia="方正仿宋_GBK" w:cs="方正仿宋_GBK"/>
          <w:sz w:val="21"/>
          <w:szCs w:val="21"/>
          <w:lang w:val="en"/>
        </w:rPr>
        <w:t xml:space="preserve">0</w:t>
      </w:r>
      <w:r>
        <w:rPr>
          <w:rFonts w:hint="eastAsia" w:ascii="方正仿宋_GBK" w:hAnsi="方正仿宋_GBK" w:eastAsia="方正仿宋_GBK" w:cs="方正仿宋_GBK"/>
          <w:sz w:val="21"/>
          <w:szCs w:val="21"/>
        </w:rPr>
        <w:t xml:space="preserve">）是否涉及节能产品：</w:t>
      </w:r>
      <w:r/>
    </w:p>
    <w:p>
      <w:pPr>
        <w:ind w:firstLine="0"/>
        <w:spacing w:line="400" w:lineRule="exact"/>
        <w:tabs>
          <w:tab w:val="left" w:pos="740" w:leader="none"/>
        </w:tabs>
        <w:rPr>
          <w:rFonts w:hint="eastAsia" w:ascii="方正仿宋_GBK" w:hAnsi="方正仿宋_GBK" w:eastAsia="方正仿宋_GBK" w:cs="方正仿宋_GBK"/>
          <w:iCs/>
          <w:sz w:val="21"/>
          <w:szCs w:val="21"/>
        </w:rPr>
      </w:pPr>
      <w:r>
        <w:rPr>
          <w:rFonts w:hint="eastAsia" w:ascii="方正仿宋_GBK" w:hAnsi="方正仿宋_GBK" w:eastAsia="方正仿宋_GBK" w:cs="方正仿宋_GBK"/>
          <w:sz w:val="21"/>
          <w:szCs w:val="21"/>
        </w:rPr>
        <w:t xml:space="preserve">         </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sz w:val="21"/>
          <w:szCs w:val="21"/>
        </w:rPr>
        <w:t xml:space="preserve">是，《节能产品政府采购品目清单》的底级品目名称：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iCs/>
          <w:sz w:val="21"/>
          <w:szCs w:val="21"/>
        </w:rPr>
        <w:t xml:space="preserve">     </w:t>
      </w:r>
      <w:r/>
    </w:p>
    <w:p>
      <w:pPr>
        <w:ind w:firstLine="0"/>
        <w:spacing w:line="400" w:lineRule="exact"/>
        <w:tabs>
          <w:tab w:val="left" w:pos="740" w:leader="none"/>
        </w:tabs>
        <w:rPr>
          <w:rFonts w:hint="eastAsia" w:ascii="方正仿宋_GBK" w:hAnsi="方正仿宋_GBK" w:eastAsia="方正仿宋_GBK" w:cs="方正仿宋_GBK"/>
          <w:iCs/>
          <w:sz w:val="21"/>
          <w:szCs w:val="21"/>
        </w:rPr>
      </w:pPr>
      <w:r>
        <w:rPr>
          <w:rFonts w:hint="eastAsia" w:ascii="方正仿宋_GBK" w:hAnsi="方正仿宋_GBK" w:eastAsia="方正仿宋_GBK" w:cs="方正仿宋_GBK"/>
          <w:iCs/>
          <w:sz w:val="21"/>
          <w:szCs w:val="21"/>
        </w:rPr>
        <w:t xml:space="preserve">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强制采购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优先采购    </w:t>
      </w:r>
      <w:r/>
    </w:p>
    <w:p>
      <w:pPr>
        <w:ind w:firstLine="0"/>
        <w:spacing w:line="400" w:lineRule="exact"/>
        <w:tabs>
          <w:tab w:val="left" w:pos="740" w:leader="none"/>
        </w:tabs>
        <w:rPr>
          <w:rFonts w:hint="eastAsia" w:ascii="方正仿宋_GBK" w:hAnsi="方正仿宋_GBK" w:eastAsia="方正仿宋_GBK" w:cs="方正仿宋_GBK"/>
          <w:sz w:val="21"/>
          <w:szCs w:val="21"/>
        </w:rPr>
      </w:pPr>
      <w:r>
        <w:rPr>
          <w:rFonts w:hint="eastAsia" w:ascii="方正仿宋_GBK" w:hAnsi="方正仿宋_GBK" w:eastAsia="方正仿宋_GBK" w:cs="方正仿宋_GBK"/>
          <w:iCs/>
          <w:sz w:val="21"/>
          <w:szCs w:val="21"/>
        </w:rPr>
        <w:t xml:space="preserve">         </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sz w:val="21"/>
          <w:szCs w:val="21"/>
        </w:rPr>
        <w:t xml:space="preserve">否</w:t>
      </w:r>
      <w:r/>
    </w:p>
    <w:p>
      <w:pPr>
        <w:ind w:firstLine="0"/>
        <w:spacing w:line="400" w:lineRule="exact"/>
        <w:tabs>
          <w:tab w:val="left" w:pos="740" w:leader="none"/>
        </w:tabs>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是否涉及环境标志产品：</w:t>
      </w:r>
      <w:r/>
    </w:p>
    <w:p>
      <w:pPr>
        <w:ind w:firstLine="0"/>
        <w:spacing w:line="400" w:lineRule="exact"/>
        <w:tabs>
          <w:tab w:val="left" w:pos="740" w:leader="none"/>
        </w:tabs>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sz w:val="21"/>
          <w:szCs w:val="21"/>
        </w:rPr>
        <w:t xml:space="preserve">是，《环境标志产品政府采购品目清单》的底级品目名称：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iCs/>
          <w:sz w:val="21"/>
          <w:szCs w:val="21"/>
        </w:rPr>
        <w:t xml:space="preserve"> </w:t>
      </w:r>
      <w:r/>
    </w:p>
    <w:p>
      <w:pPr>
        <w:ind w:firstLine="0"/>
        <w:spacing w:line="400" w:lineRule="exact"/>
        <w:tabs>
          <w:tab w:val="left" w:pos="740" w:leader="none"/>
        </w:tabs>
        <w:rPr>
          <w:rFonts w:hint="eastAsia" w:ascii="方正仿宋_GBK" w:hAnsi="方正仿宋_GBK" w:eastAsia="方正仿宋_GBK" w:cs="方正仿宋_GBK"/>
          <w:iCs/>
          <w:sz w:val="21"/>
          <w:szCs w:val="21"/>
        </w:rPr>
      </w:pPr>
      <w:r>
        <w:rPr>
          <w:rFonts w:hint="eastAsia" w:ascii="方正仿宋_GBK" w:hAnsi="方正仿宋_GBK" w:eastAsia="方正仿宋_GBK" w:cs="方正仿宋_GBK"/>
          <w:iCs/>
          <w:sz w:val="21"/>
          <w:szCs w:val="21"/>
        </w:rPr>
        <w:t xml:space="preserve">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强制采购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优先采购    </w:t>
      </w:r>
      <w:r/>
    </w:p>
    <w:p>
      <w:pPr>
        <w:ind w:firstLine="0"/>
        <w:spacing w:line="400" w:lineRule="exact"/>
        <w:tabs>
          <w:tab w:val="left" w:pos="740" w:leader="none"/>
        </w:tabs>
        <w:rPr>
          <w:rFonts w:hint="eastAsia" w:ascii="方正仿宋_GBK" w:hAnsi="方正仿宋_GBK" w:eastAsia="方正仿宋_GBK" w:cs="方正仿宋_GBK"/>
          <w:sz w:val="21"/>
          <w:szCs w:val="21"/>
        </w:rPr>
      </w:pPr>
      <w:r>
        <w:rPr>
          <w:rFonts w:hint="eastAsia" w:ascii="方正仿宋_GBK" w:hAnsi="方正仿宋_GBK" w:eastAsia="方正仿宋_GBK" w:cs="方正仿宋_GBK"/>
          <w:iCs/>
          <w:sz w:val="21"/>
          <w:szCs w:val="21"/>
        </w:rPr>
        <w:t xml:space="preserve">         </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sz w:val="21"/>
          <w:szCs w:val="21"/>
        </w:rPr>
        <w:t xml:space="preserve">否</w:t>
      </w:r>
      <w:r/>
    </w:p>
    <w:p>
      <w:pPr>
        <w:pStyle w:val="1232"/>
        <w:ind w:firstLine="0"/>
        <w:rPr>
          <w:rFonts w:hint="eastAsia" w:ascii="方正仿宋_GBK" w:hAnsi="方正仿宋_GBK" w:eastAsia="方正仿宋_GBK" w:cs="方正仿宋_GBK"/>
          <w:sz w:val="21"/>
        </w:rPr>
      </w:pPr>
      <w:r>
        <w:rPr>
          <w:rFonts w:hint="eastAsia" w:ascii="方正仿宋_GBK" w:hAnsi="方正仿宋_GBK" w:eastAsia="方正仿宋_GBK" w:cs="方正仿宋_GBK"/>
          <w:sz w:val="21"/>
        </w:rPr>
        <w:t xml:space="preserve">          </w:t>
      </w:r>
      <w:r>
        <w:rPr>
          <w:rFonts w:hint="eastAsia" w:ascii="方正仿宋_GBK" w:hAnsi="方正仿宋_GBK" w:eastAsia="方正仿宋_GBK" w:cs="方正仿宋_GBK"/>
          <w:sz w:val="21"/>
        </w:rPr>
        <w:t xml:space="preserve">是否涉及绿色产品： </w:t>
      </w:r>
      <w:r/>
    </w:p>
    <w:p>
      <w:pPr>
        <w:pStyle w:val="1232"/>
        <w:ind w:firstLine="420"/>
        <w:rPr>
          <w:rFonts w:hint="eastAsia" w:ascii="方正仿宋_GBK" w:hAnsi="方正仿宋_GBK" w:eastAsia="方正仿宋_GBK" w:cs="方正仿宋_GBK"/>
          <w:u w:val="single"/>
        </w:rPr>
      </w:pPr>
      <w:r>
        <w:rPr>
          <w:rFonts w:hint="eastAsia" w:ascii="方正仿宋_GBK" w:hAnsi="方正仿宋_GBK" w:eastAsia="方正仿宋_GBK" w:cs="方正仿宋_GBK"/>
          <w:sz w:val="21"/>
        </w:rPr>
        <w:t xml:space="preserve">     </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sz w:val="21"/>
        </w:rPr>
        <w:t xml:space="preserve">是，绿色产品政府采购相关政策确定的底级品目名称：</w:t>
      </w:r>
      <w:r>
        <w:rPr>
          <w:rFonts w:hint="eastAsia" w:ascii="方正仿宋_GBK" w:hAnsi="方正仿宋_GBK" w:eastAsia="方正仿宋_GBK" w:cs="方正仿宋_GBK"/>
          <w:u w:val="single"/>
        </w:rPr>
        <w:t xml:space="preserve">         </w:t>
      </w:r>
      <w:r/>
    </w:p>
    <w:p>
      <w:pPr>
        <w:ind w:firstLine="0"/>
        <w:spacing w:line="400" w:lineRule="exact"/>
        <w:tabs>
          <w:tab w:val="left" w:pos="740" w:leader="none"/>
        </w:tabs>
        <w:rPr>
          <w:rFonts w:hint="eastAsia" w:ascii="方正仿宋_GBK" w:hAnsi="方正仿宋_GBK" w:eastAsia="方正仿宋_GBK" w:cs="方正仿宋_GBK"/>
          <w:iCs/>
          <w:sz w:val="21"/>
          <w:szCs w:val="21"/>
        </w:rPr>
      </w:pPr>
      <w:r>
        <w:rPr>
          <w:rFonts w:hint="eastAsia" w:ascii="方正仿宋_GBK" w:hAnsi="方正仿宋_GBK" w:eastAsia="方正仿宋_GBK" w:cs="方正仿宋_GBK"/>
          <w:iCs/>
          <w:sz w:val="21"/>
          <w:szCs w:val="21"/>
        </w:rPr>
        <w:t xml:space="preserve">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强制采购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优先采购    </w:t>
      </w:r>
      <w:r/>
    </w:p>
    <w:p>
      <w:pPr>
        <w:pStyle w:val="1232"/>
        <w:ind w:firstLine="420"/>
        <w:rPr>
          <w:rFonts w:hint="eastAsia" w:ascii="方正仿宋_GBK" w:hAnsi="方正仿宋_GBK" w:eastAsia="方正仿宋_GBK" w:cs="方正仿宋_GBK"/>
          <w:sz w:val="21"/>
        </w:rPr>
      </w:pPr>
      <w:r>
        <w:rPr>
          <w:rFonts w:hint="eastAsia" w:ascii="方正仿宋_GBK" w:hAnsi="方正仿宋_GBK" w:eastAsia="方正仿宋_GBK" w:cs="方正仿宋_GBK"/>
          <w:sz w:val="21"/>
        </w:rPr>
        <w:t xml:space="preserve">     </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sz w:val="21"/>
        </w:rPr>
        <w:t xml:space="preserve">否</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rPr>
          <w:rFonts w:hint="eastAsia" w:ascii="方正仿宋_GBK" w:hAnsi="方正仿宋_GBK" w:eastAsia="方正仿宋_GBK" w:cs="方正仿宋_GBK"/>
          <w:sz w:val="21"/>
          <w:szCs w:val="21"/>
          <w:lang w:val="en"/>
        </w:rPr>
        <w:t xml:space="preserve">1</w:t>
      </w:r>
      <w:r>
        <w:rPr>
          <w:rFonts w:hint="eastAsia" w:ascii="方正仿宋_GBK" w:hAnsi="方正仿宋_GBK" w:eastAsia="方正仿宋_GBK" w:cs="方正仿宋_GBK"/>
          <w:sz w:val="21"/>
          <w:szCs w:val="21"/>
        </w:rPr>
        <w:t xml:space="preserve">）涉及商品包装和快递包装的，是否参考《商品包装政府采购需求标准（试行）》、《快递包装政府采购需求标准（试行）》明确产品及相关快递服务的具体包装要求：</w:t>
      </w:r>
      <w:r/>
    </w:p>
    <w:p>
      <w:pPr>
        <w:ind w:left="0" w:firstLine="959"/>
        <w:spacing w:line="400" w:lineRule="exact"/>
        <w:rPr>
          <w:rFonts w:hint="eastAsia" w:ascii="方正仿宋_GBK" w:hAnsi="方正仿宋_GBK" w:eastAsia="方正仿宋_GBK" w:cs="方正仿宋_GBK"/>
          <w:sz w:val="21"/>
          <w:szCs w:val="21"/>
        </w:rPr>
      </w:pP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sz w:val="21"/>
          <w:szCs w:val="21"/>
        </w:rPr>
        <w:t xml:space="preserve">是       </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sz w:val="21"/>
          <w:szCs w:val="21"/>
        </w:rPr>
        <w:t xml:space="preserve">否      </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sz w:val="21"/>
          <w:szCs w:val="21"/>
        </w:rPr>
        <w:t xml:space="preserve">不涉及</w:t>
      </w:r>
      <w:r/>
    </w:p>
    <w:p>
      <w:pPr>
        <w:numPr>
          <w:ilvl w:val="0"/>
          <w:numId w:val="3"/>
        </w:numPr>
        <w:ind w:firstLine="422"/>
        <w:spacing w:line="400" w:lineRule="exact"/>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t xml:space="preserve">合同金额</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（1）合同金额小写：</w:t>
      </w:r>
      <w:r>
        <w:rPr>
          <w:rFonts w:hint="eastAsia" w:ascii="方正仿宋_GBK" w:hAnsi="方正仿宋_GBK" w:eastAsia="方正仿宋_GBK" w:cs="方正仿宋_GBK"/>
          <w:sz w:val="21"/>
          <w:szCs w:val="21"/>
          <w:u w:val="single"/>
        </w:rPr>
        <w:t xml:space="preserve">                           </w:t>
      </w:r>
      <w:r/>
    </w:p>
    <w:p>
      <w:pPr>
        <w:ind w:firstLine="0"/>
        <w:spacing w:line="400" w:lineRule="exact"/>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大写：</w:t>
      </w:r>
      <w:r>
        <w:rPr>
          <w:rFonts w:hint="eastAsia" w:ascii="方正仿宋_GBK" w:hAnsi="方正仿宋_GBK" w:eastAsia="方正仿宋_GBK" w:cs="方正仿宋_GBK"/>
          <w:sz w:val="21"/>
          <w:szCs w:val="21"/>
          <w:u w:val="single"/>
        </w:rPr>
        <w:t xml:space="preserve">                           </w:t>
      </w:r>
      <w:r/>
    </w:p>
    <w:p>
      <w:pPr>
        <w:ind w:firstLine="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分包金额（如有）小写：</w:t>
      </w:r>
      <w:r>
        <w:rPr>
          <w:rFonts w:hint="eastAsia" w:ascii="方正仿宋_GBK" w:hAnsi="方正仿宋_GBK" w:eastAsia="方正仿宋_GBK" w:cs="方正仿宋_GBK"/>
          <w:sz w:val="21"/>
          <w:szCs w:val="21"/>
          <w:u w:val="single"/>
        </w:rPr>
        <w:t xml:space="preserve">                   </w:t>
      </w:r>
      <w:r/>
    </w:p>
    <w:p>
      <w:pPr>
        <w:ind w:firstLine="0"/>
        <w:spacing w:line="400" w:lineRule="exact"/>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大写：</w:t>
      </w:r>
      <w:r>
        <w:rPr>
          <w:rFonts w:hint="eastAsia" w:ascii="方正仿宋_GBK" w:hAnsi="方正仿宋_GBK" w:eastAsia="方正仿宋_GBK" w:cs="方正仿宋_GBK"/>
          <w:sz w:val="21"/>
          <w:szCs w:val="21"/>
          <w:u w:val="single"/>
        </w:rPr>
        <w:t xml:space="preserve">                   </w:t>
      </w:r>
      <w:r/>
    </w:p>
    <w:p>
      <w:pPr>
        <w:ind w:firstLine="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（注：固定单价合同应填写单价和最高限价）</w:t>
      </w:r>
      <w:r/>
    </w:p>
    <w:p>
      <w:pPr>
        <w:ind w:firstLine="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（2）合同定价方式（采用组合定价方式的，可以勾选多项）：</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iCs/>
          <w:sz w:val="21"/>
          <w:szCs w:val="21"/>
        </w:rPr>
        <w:t xml:space="preserve">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固定总价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固定单价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固定费率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成本补偿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绩效激励 </w:t>
      </w:r>
      <w:r>
        <w:rPr>
          <w:rFonts w:hint="eastAsia" w:ascii="方正仿宋_GBK" w:hAnsi="方正仿宋_GBK" w:cs="方正仿宋_GBK"/>
          <w:iCs/>
          <w:sz w:val="21"/>
          <w:szCs w:val="21"/>
          <w:lang w:eastAsia="zh-CN"/>
        </w:rPr>
        <w:t xml:space="preserve">（</w:t>
      </w:r>
      <w:r>
        <w:rPr>
          <w:rFonts w:hint="eastAsia" w:ascii="方正仿宋_GBK" w:hAnsi="方正仿宋_GBK" w:eastAsia="方正仿宋_GBK" w:cs="方正仿宋_GBK"/>
          <w:iCs/>
          <w:sz w:val="21"/>
          <w:szCs w:val="21"/>
        </w:rPr>
        <w:t xml:space="preserve">其他</w:t>
      </w:r>
      <w:r>
        <w:rPr>
          <w:rFonts w:hint="eastAsia" w:ascii="方正仿宋_GBK" w:hAnsi="方正仿宋_GBK" w:eastAsia="方正仿宋_GBK" w:cs="方正仿宋_GBK"/>
          <w:sz w:val="21"/>
          <w:szCs w:val="21"/>
          <w:u w:val="single"/>
        </w:rPr>
        <w:t xml:space="preserve">       </w:t>
      </w:r>
      <w:r/>
    </w:p>
    <w:p>
      <w:pPr>
        <w:contextualSpacing/>
        <w:ind w:left="0" w:firstLine="420"/>
        <w:jc w:val="left"/>
        <w:spacing w:line="400" w:lineRule="exact"/>
        <w:widowControl/>
        <w:rPr>
          <w:rFonts w:hint="eastAsia" w:ascii="方正仿宋_GBK" w:hAnsi="方正仿宋_GBK" w:eastAsia="方正仿宋_GBK" w:cs="方正仿宋_GBK"/>
          <w:sz w:val="21"/>
          <w:szCs w:val="21"/>
          <w:lang w:val="en-US" w:eastAsia="zh-CN" w:bidi="en-US"/>
        </w:rPr>
      </w:pPr>
      <w:r>
        <w:rPr>
          <w:rFonts w:hint="eastAsia" w:ascii="方正仿宋_GBK" w:hAnsi="方正仿宋_GBK" w:eastAsia="方正仿宋_GBK" w:cs="方正仿宋_GBK"/>
          <w:sz w:val="21"/>
          <w:szCs w:val="21"/>
          <w:lang w:val="en-US" w:eastAsia="zh-CN" w:bidi="en-US"/>
        </w:rPr>
        <w:t xml:space="preserve">（3）付款方式（按项目实际勾选填写）：</w:t>
      </w:r>
      <w:r/>
    </w:p>
    <w:p>
      <w:pPr>
        <w:ind w:firstLine="630"/>
        <w:spacing w:line="400" w:lineRule="exact"/>
        <w:rPr>
          <w:rFonts w:hint="eastAsia" w:ascii="方正仿宋_GBK" w:hAnsi="方正仿宋_GBK" w:eastAsia="方正仿宋_GBK" w:cs="方正仿宋_GBK"/>
          <w:sz w:val="21"/>
          <w:szCs w:val="21"/>
          <w:u w:val="single"/>
        </w:rPr>
      </w:pP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sz w:val="21"/>
          <w:szCs w:val="21"/>
        </w:rPr>
        <w:t xml:space="preserve">全额付款：</w:t>
      </w:r>
      <w:r>
        <w:rPr>
          <w:rFonts w:hint="eastAsia" w:ascii="方正仿宋_GBK" w:hAnsi="方正仿宋_GBK" w:eastAsia="方正仿宋_GBK" w:cs="方正仿宋_GBK"/>
          <w:sz w:val="21"/>
          <w:szCs w:val="21"/>
          <w:u w:val="single"/>
        </w:rPr>
        <w:t xml:space="preserve">  （应明确一次性支付合同款项的条件）                    </w:t>
      </w:r>
      <w:r/>
    </w:p>
    <w:p>
      <w:pPr>
        <w:ind w:firstLine="630"/>
        <w:spacing w:line="400" w:lineRule="exact"/>
        <w:rPr>
          <w:rFonts w:hint="eastAsia" w:ascii="方正仿宋_GBK" w:hAnsi="方正仿宋_GBK" w:eastAsia="方正仿宋_GBK" w:cs="方正仿宋_GBK"/>
          <w:sz w:val="21"/>
          <w:szCs w:val="22"/>
        </w:rPr>
      </w:pP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sz w:val="21"/>
          <w:szCs w:val="21"/>
        </w:rPr>
        <w:t xml:space="preserve">分期付款：</w:t>
      </w:r>
      <w:r>
        <w:rPr>
          <w:rFonts w:hint="eastAsia" w:ascii="方正仿宋_GBK" w:hAnsi="方正仿宋_GBK" w:eastAsia="方正仿宋_GBK" w:cs="方正仿宋_GBK"/>
          <w:sz w:val="21"/>
          <w:szCs w:val="21"/>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21"/>
          <w:szCs w:val="21"/>
        </w:rPr>
        <w:t xml:space="preserve">，其中涉及预付款的：</w:t>
      </w:r>
      <w:r>
        <w:rPr>
          <w:rFonts w:hint="eastAsia" w:ascii="方正仿宋_GBK" w:hAnsi="方正仿宋_GBK" w:eastAsia="方正仿宋_GBK" w:cs="方正仿宋_GBK"/>
          <w:sz w:val="21"/>
          <w:szCs w:val="21"/>
          <w:u w:val="single"/>
        </w:rPr>
        <w:t xml:space="preserve"> （应明确预付款的支付比例和支付条件） </w:t>
      </w:r>
      <w:r/>
    </w:p>
    <w:p>
      <w:pPr>
        <w:ind w:firstLine="630"/>
        <w:spacing w:line="400" w:lineRule="exact"/>
        <w:rPr>
          <w:rFonts w:hint="eastAsia" w:ascii="方正仿宋_GBK" w:hAnsi="方正仿宋_GBK" w:eastAsia="方正仿宋_GBK" w:cs="方正仿宋_GBK"/>
          <w:sz w:val="21"/>
          <w:szCs w:val="21"/>
          <w:u w:val="single"/>
        </w:rPr>
      </w:pP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sz w:val="21"/>
          <w:szCs w:val="21"/>
        </w:rPr>
        <w:t xml:space="preserve">成本补偿：</w:t>
      </w:r>
      <w:r>
        <w:rPr>
          <w:rFonts w:hint="eastAsia" w:ascii="方正仿宋_GBK" w:hAnsi="方正仿宋_GBK" w:eastAsia="方正仿宋_GBK" w:cs="方正仿宋_GBK"/>
          <w:sz w:val="21"/>
          <w:szCs w:val="21"/>
          <w:u w:val="single"/>
        </w:rPr>
        <w:t xml:space="preserve">      （应明确按照成本补偿方式的支付方式和支付条件）   </w:t>
      </w:r>
      <w:r/>
    </w:p>
    <w:p>
      <w:pPr>
        <w:ind w:firstLine="630"/>
        <w:spacing w:line="400" w:lineRule="exact"/>
        <w:rPr>
          <w:rFonts w:hint="eastAsia" w:ascii="方正仿宋_GBK" w:hAnsi="方正仿宋_GBK" w:eastAsia="方正仿宋_GBK" w:cs="方正仿宋_GBK"/>
          <w:sz w:val="21"/>
          <w:szCs w:val="21"/>
          <w:u w:val="single"/>
        </w:rPr>
      </w:pP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sz w:val="21"/>
          <w:szCs w:val="21"/>
        </w:rPr>
        <w:t xml:space="preserve">绩效激励：</w:t>
      </w:r>
      <w:r>
        <w:rPr>
          <w:rFonts w:hint="eastAsia" w:ascii="方正仿宋_GBK" w:hAnsi="方正仿宋_GBK" w:eastAsia="方正仿宋_GBK" w:cs="方正仿宋_GBK"/>
          <w:sz w:val="21"/>
          <w:szCs w:val="21"/>
          <w:u w:val="single"/>
        </w:rPr>
        <w:t xml:space="preserve">      （应明确按照绩效激励方式的支付方式和支付条件）   </w:t>
      </w:r>
      <w:r/>
    </w:p>
    <w:p>
      <w:pPr>
        <w:numPr>
          <w:ilvl w:val="0"/>
          <w:numId w:val="3"/>
        </w:numPr>
        <w:ind w:firstLine="422"/>
        <w:spacing w:line="400" w:lineRule="exact"/>
        <w:rPr>
          <w:rFonts w:hint="eastAsia" w:ascii="方正仿宋_GBK" w:hAnsi="方正仿宋_GBK" w:eastAsia="方正仿宋_GBK" w:cs="方正仿宋_GBK"/>
          <w:b/>
          <w:sz w:val="21"/>
          <w:szCs w:val="21"/>
          <w:u w:val="single"/>
        </w:rPr>
      </w:pPr>
      <w:r>
        <w:rPr>
          <w:rFonts w:hint="eastAsia" w:ascii="方正仿宋_GBK" w:hAnsi="方正仿宋_GBK" w:eastAsia="方正仿宋_GBK" w:cs="方正仿宋_GBK"/>
          <w:b/>
          <w:sz w:val="21"/>
          <w:szCs w:val="21"/>
        </w:rPr>
        <w:t xml:space="preserve">合同履行</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（1）起始日期：</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年</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月</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日，完成日期：</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年</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月</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日。</w:t>
      </w:r>
      <w:r/>
    </w:p>
    <w:p>
      <w:pPr>
        <w:ind w:firstLine="420"/>
        <w:spacing w:line="400" w:lineRule="exact"/>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（2）履约地点</w:t>
      </w:r>
      <w:r>
        <w:rPr>
          <w:rFonts w:hint="eastAsia" w:ascii="方正仿宋_GBK" w:hAnsi="方正仿宋_GBK" w:eastAsia="方正仿宋_GBK" w:cs="方正仿宋_GBK"/>
          <w:bCs/>
          <w:sz w:val="21"/>
          <w:szCs w:val="21"/>
        </w:rPr>
        <w:t xml:space="preserve">：</w:t>
      </w:r>
      <w:r>
        <w:rPr>
          <w:rFonts w:hint="eastAsia" w:ascii="方正仿宋_GBK" w:hAnsi="方正仿宋_GBK" w:eastAsia="方正仿宋_GBK" w:cs="方正仿宋_GBK"/>
          <w:sz w:val="21"/>
          <w:szCs w:val="21"/>
          <w:u w:val="single"/>
        </w:rPr>
        <w:t xml:space="preserve">                             </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bCs/>
          <w:sz w:val="21"/>
          <w:szCs w:val="21"/>
        </w:rPr>
        <w:t xml:space="preserve">（3）履约担保：</w:t>
      </w:r>
      <w:r>
        <w:rPr>
          <w:rFonts w:hint="eastAsia" w:ascii="方正仿宋_GBK" w:hAnsi="方正仿宋_GBK" w:eastAsia="方正仿宋_GBK" w:cs="方正仿宋_GBK"/>
          <w:sz w:val="21"/>
          <w:szCs w:val="22"/>
        </w:rPr>
        <w:t xml:space="preserve">是否收取履约保证金：</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sz w:val="21"/>
          <w:szCs w:val="21"/>
        </w:rPr>
        <w:t xml:space="preserve">是    </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sz w:val="21"/>
          <w:szCs w:val="21"/>
        </w:rPr>
        <w:t xml:space="preserve">否</w:t>
      </w:r>
      <w:r/>
    </w:p>
    <w:p>
      <w:pPr>
        <w:pStyle w:val="1232"/>
        <w:rPr>
          <w:rFonts w:hint="eastAsia" w:ascii="方正仿宋_GBK" w:hAnsi="方正仿宋_GBK" w:eastAsia="方正仿宋_GBK" w:cs="方正仿宋_GBK"/>
          <w:sz w:val="21"/>
        </w:rPr>
      </w:pPr>
      <w:r>
        <w:rPr>
          <w:rFonts w:hint="eastAsia" w:ascii="方正仿宋_GBK" w:hAnsi="方正仿宋_GBK" w:eastAsia="方正仿宋_GBK" w:cs="方正仿宋_GBK"/>
          <w:bCs/>
        </w:rPr>
        <w:t xml:space="preserve"> </w:t>
      </w:r>
      <w:r>
        <w:rPr>
          <w:rFonts w:hint="eastAsia" w:ascii="方正仿宋_GBK" w:hAnsi="方正仿宋_GBK" w:eastAsia="方正仿宋_GBK" w:cs="方正仿宋_GBK"/>
          <w:sz w:val="21"/>
        </w:rPr>
        <w:t xml:space="preserve">收取履约保证金形式：</w:t>
      </w:r>
      <w:r>
        <w:rPr>
          <w:rFonts w:hint="eastAsia" w:ascii="方正仿宋_GBK" w:hAnsi="方正仿宋_GBK" w:eastAsia="方正仿宋_GBK" w:cs="方正仿宋_GBK"/>
          <w:bCs/>
          <w:sz w:val="21"/>
          <w:u w:val="single"/>
        </w:rPr>
        <w:t xml:space="preserve">                            </w:t>
      </w:r>
      <w:r/>
    </w:p>
    <w:p>
      <w:pPr>
        <w:pStyle w:val="1232"/>
        <w:ind w:firstLine="420"/>
        <w:rPr>
          <w:rFonts w:hint="eastAsia" w:ascii="方正仿宋_GBK" w:hAnsi="方正仿宋_GBK" w:eastAsia="方正仿宋_GBK" w:cs="方正仿宋_GBK"/>
          <w:sz w:val="21"/>
        </w:rPr>
      </w:pPr>
      <w:r>
        <w:rPr>
          <w:rFonts w:hint="eastAsia" w:ascii="方正仿宋_GBK" w:hAnsi="方正仿宋_GBK" w:eastAsia="方正仿宋_GBK" w:cs="方正仿宋_GBK"/>
          <w:sz w:val="21"/>
        </w:rPr>
        <w:t xml:space="preserve"> 收取履约保证金金额：</w:t>
      </w:r>
      <w:r>
        <w:rPr>
          <w:rFonts w:hint="eastAsia" w:ascii="方正仿宋_GBK" w:hAnsi="方正仿宋_GBK" w:eastAsia="方正仿宋_GBK" w:cs="方正仿宋_GBK"/>
          <w:bCs/>
          <w:sz w:val="21"/>
          <w:u w:val="single"/>
        </w:rPr>
        <w:t xml:space="preserve">                            </w:t>
      </w:r>
      <w:r/>
    </w:p>
    <w:p>
      <w:pPr>
        <w:ind w:firstLine="420"/>
        <w:spacing w:line="400" w:lineRule="exact"/>
        <w:rPr>
          <w:rFonts w:hint="eastAsia" w:ascii="方正仿宋_GBK" w:hAnsi="方正仿宋_GBK" w:eastAsia="方正仿宋_GBK" w:cs="方正仿宋_GBK"/>
          <w:sz w:val="21"/>
          <w:szCs w:val="22"/>
        </w:rPr>
      </w:pPr>
      <w:r>
        <w:rPr>
          <w:rFonts w:hint="eastAsia" w:ascii="方正仿宋_GBK" w:hAnsi="方正仿宋_GBK" w:eastAsia="方正仿宋_GBK" w:cs="方正仿宋_GBK"/>
          <w:bCs/>
          <w:sz w:val="21"/>
          <w:szCs w:val="21"/>
        </w:rPr>
        <w:t xml:space="preserve"> 履约担保期限：</w:t>
      </w:r>
      <w:r>
        <w:rPr>
          <w:rFonts w:hint="eastAsia" w:ascii="方正仿宋_GBK" w:hAnsi="方正仿宋_GBK" w:eastAsia="方正仿宋_GBK" w:cs="方正仿宋_GBK"/>
          <w:bCs/>
          <w:sz w:val="21"/>
          <w:szCs w:val="21"/>
          <w:u w:val="single"/>
        </w:rPr>
        <w:t xml:space="preserve">                                  </w:t>
      </w:r>
      <w:r/>
    </w:p>
    <w:p>
      <w:pPr>
        <w:ind w:firstLine="420"/>
        <w:spacing w:line="400" w:lineRule="exact"/>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（4）分期履行要求：</w:t>
      </w:r>
      <w:r>
        <w:rPr>
          <w:rFonts w:hint="eastAsia" w:ascii="方正仿宋_GBK" w:hAnsi="方正仿宋_GBK" w:eastAsia="方正仿宋_GBK" w:cs="方正仿宋_GBK"/>
          <w:bCs/>
          <w:sz w:val="21"/>
          <w:szCs w:val="21"/>
          <w:u w:val="single"/>
        </w:rPr>
        <w:t xml:space="preserve">                                                        </w:t>
      </w:r>
      <w:r/>
    </w:p>
    <w:p>
      <w:pPr>
        <w:ind w:firstLine="420"/>
        <w:spacing w:line="400" w:lineRule="exact"/>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bCs/>
          <w:sz w:val="21"/>
          <w:szCs w:val="21"/>
        </w:rPr>
        <w:t xml:space="preserve">（5）风险处置措施和替代方案：</w:t>
      </w:r>
      <w:r>
        <w:rPr>
          <w:rFonts w:hint="eastAsia" w:ascii="方正仿宋_GBK" w:hAnsi="方正仿宋_GBK" w:eastAsia="方正仿宋_GBK" w:cs="方正仿宋_GBK"/>
          <w:color w:val="0000ff"/>
          <w:sz w:val="21"/>
          <w:szCs w:val="21"/>
          <w:u w:val="single"/>
        </w:rPr>
        <w:t xml:space="preserve"> </w:t>
      </w:r>
      <w:r>
        <w:rPr>
          <w:rFonts w:hint="eastAsia" w:ascii="方正仿宋_GBK" w:hAnsi="方正仿宋_GBK" w:eastAsia="方正仿宋_GBK" w:cs="方正仿宋_GBK"/>
          <w:color w:val="000000"/>
          <w:sz w:val="21"/>
          <w:szCs w:val="21"/>
          <w:u w:val="single"/>
        </w:rPr>
        <w:t xml:space="preserve">              </w:t>
      </w:r>
      <w:r>
        <w:rPr>
          <w:rFonts w:hint="eastAsia" w:ascii="方正仿宋_GBK" w:hAnsi="方正仿宋_GBK" w:eastAsia="方正仿宋_GBK" w:cs="方正仿宋_GBK"/>
          <w:sz w:val="21"/>
          <w:szCs w:val="21"/>
          <w:u w:val="single"/>
        </w:rPr>
        <w:t xml:space="preserve">                                 </w:t>
      </w:r>
      <w:r/>
    </w:p>
    <w:p>
      <w:pPr>
        <w:numPr>
          <w:ilvl w:val="0"/>
          <w:numId w:val="3"/>
        </w:numPr>
        <w:ind w:firstLine="422"/>
        <w:spacing w:line="400" w:lineRule="exact"/>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t xml:space="preserve">合同验收</w:t>
      </w:r>
      <w:r/>
    </w:p>
    <w:p>
      <w:pPr>
        <w:numPr>
          <w:ilvl w:val="0"/>
          <w:numId w:val="5"/>
        </w:numPr>
        <w:ind w:firstLine="420"/>
        <w:spacing w:line="400" w:lineRule="exact"/>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验收组织方式：</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bCs/>
          <w:sz w:val="21"/>
          <w:szCs w:val="21"/>
        </w:rPr>
        <w:t xml:space="preserve">自行组织 </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bCs/>
          <w:sz w:val="21"/>
          <w:szCs w:val="21"/>
        </w:rPr>
        <w:t xml:space="preserve">委托第三方组织</w:t>
      </w:r>
      <w:r/>
    </w:p>
    <w:p>
      <w:pPr>
        <w:ind w:firstLine="0"/>
        <w:spacing w:line="400" w:lineRule="exact"/>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     验收主体：</w:t>
      </w:r>
      <w:r>
        <w:rPr>
          <w:rFonts w:hint="eastAsia" w:ascii="方正仿宋_GBK" w:hAnsi="方正仿宋_GBK" w:eastAsia="方正仿宋_GBK" w:cs="方正仿宋_GBK"/>
          <w:bCs/>
          <w:sz w:val="21"/>
          <w:szCs w:val="21"/>
          <w:u w:val="single"/>
        </w:rPr>
        <w:t xml:space="preserve">                  </w:t>
      </w:r>
      <w:r/>
    </w:p>
    <w:p>
      <w:pPr>
        <w:ind w:firstLine="0"/>
        <w:spacing w:line="400" w:lineRule="exact"/>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     是否邀请本项目的其他供应商参加验收：</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bCs/>
          <w:sz w:val="21"/>
          <w:szCs w:val="21"/>
        </w:rPr>
        <w:t xml:space="preserve">是  </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bCs/>
          <w:sz w:val="21"/>
          <w:szCs w:val="21"/>
        </w:rPr>
        <w:t xml:space="preserve">否</w:t>
      </w:r>
      <w:r/>
    </w:p>
    <w:p>
      <w:pPr>
        <w:ind w:firstLine="525"/>
        <w:spacing w:line="400" w:lineRule="exact"/>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是否邀请专家参加验收：</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bCs/>
          <w:sz w:val="21"/>
          <w:szCs w:val="21"/>
        </w:rPr>
        <w:t xml:space="preserve">是  </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bCs/>
          <w:sz w:val="21"/>
          <w:szCs w:val="21"/>
        </w:rPr>
        <w:t xml:space="preserve">否</w:t>
      </w:r>
      <w:r/>
    </w:p>
    <w:p>
      <w:pPr>
        <w:ind w:firstLine="525"/>
        <w:spacing w:line="400" w:lineRule="exact"/>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是否邀请服务对象参加验收：</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bCs/>
          <w:sz w:val="21"/>
          <w:szCs w:val="21"/>
        </w:rPr>
        <w:t xml:space="preserve">是  </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bCs/>
          <w:sz w:val="21"/>
          <w:szCs w:val="21"/>
        </w:rPr>
        <w:t xml:space="preserve">否</w:t>
      </w:r>
      <w:r/>
    </w:p>
    <w:p>
      <w:pPr>
        <w:ind w:firstLine="525"/>
        <w:spacing w:line="400" w:lineRule="exact"/>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是否邀请第三方检测机构参加验收：</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bCs/>
          <w:sz w:val="21"/>
          <w:szCs w:val="21"/>
        </w:rPr>
        <w:t xml:space="preserve">是  </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bCs/>
          <w:sz w:val="21"/>
          <w:szCs w:val="21"/>
        </w:rPr>
        <w:t xml:space="preserve">否</w:t>
      </w:r>
      <w:r/>
    </w:p>
    <w:p>
      <w:pPr>
        <w:ind w:firstLine="525"/>
        <w:spacing w:line="400" w:lineRule="exact"/>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是否进行抽查检测：</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bCs/>
          <w:sz w:val="21"/>
          <w:szCs w:val="21"/>
        </w:rPr>
        <w:t xml:space="preserve">是，抽查比例：</w:t>
      </w:r>
      <w:r>
        <w:rPr>
          <w:rFonts w:hint="eastAsia" w:ascii="方正仿宋_GBK" w:hAnsi="方正仿宋_GBK" w:eastAsia="方正仿宋_GBK" w:cs="方正仿宋_GBK"/>
          <w:bCs/>
          <w:sz w:val="21"/>
          <w:szCs w:val="21"/>
          <w:u w:val="single"/>
        </w:rPr>
        <w:t xml:space="preserve">        </w:t>
      </w:r>
      <w:r>
        <w:rPr>
          <w:rFonts w:hint="eastAsia" w:ascii="方正仿宋_GBK" w:hAnsi="方正仿宋_GBK" w:eastAsia="方正仿宋_GBK" w:cs="方正仿宋_GBK"/>
          <w:bCs/>
          <w:sz w:val="21"/>
          <w:szCs w:val="21"/>
        </w:rPr>
        <w:t xml:space="preserve"> </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bCs/>
          <w:sz w:val="21"/>
          <w:szCs w:val="21"/>
        </w:rPr>
        <w:t xml:space="preserve">否</w:t>
      </w:r>
      <w:r/>
    </w:p>
    <w:p>
      <w:pPr>
        <w:ind w:firstLine="525"/>
        <w:spacing w:line="400" w:lineRule="exact"/>
        <w:rPr>
          <w:rFonts w:hint="eastAsia" w:ascii="方正仿宋_GBK" w:hAnsi="方正仿宋_GBK" w:eastAsia="方正仿宋_GBK" w:cs="方正仿宋_GBK"/>
          <w:bCs/>
          <w:sz w:val="21"/>
          <w:szCs w:val="21"/>
          <w:u w:val="single"/>
        </w:rPr>
      </w:pPr>
      <w:r>
        <w:rPr>
          <w:rFonts w:hint="eastAsia" w:ascii="方正仿宋_GBK" w:hAnsi="方正仿宋_GBK" w:eastAsia="方正仿宋_GBK" w:cs="方正仿宋_GBK"/>
          <w:bCs/>
          <w:sz w:val="21"/>
          <w:szCs w:val="21"/>
        </w:rPr>
        <w:t xml:space="preserve">是否存在破坏性检测：</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bCs/>
          <w:sz w:val="21"/>
          <w:szCs w:val="21"/>
        </w:rPr>
        <w:t xml:space="preserve">是，</w:t>
      </w:r>
      <w:r>
        <w:rPr>
          <w:rFonts w:hint="eastAsia" w:ascii="方正仿宋_GBK" w:hAnsi="方正仿宋_GBK" w:eastAsia="方正仿宋_GBK" w:cs="方正仿宋_GBK"/>
          <w:bCs/>
          <w:sz w:val="21"/>
          <w:szCs w:val="21"/>
          <w:u w:val="single"/>
        </w:rPr>
        <w:t xml:space="preserve">（应明确对被破坏的检测产品的处理方式）</w:t>
      </w:r>
      <w:r/>
    </w:p>
    <w:p>
      <w:pPr>
        <w:ind w:firstLine="525"/>
        <w:spacing w:line="400" w:lineRule="exact"/>
        <w:rPr>
          <w:rFonts w:hint="eastAsia" w:ascii="方正仿宋_GBK" w:hAnsi="方正仿宋_GBK" w:eastAsia="方正仿宋_GBK" w:cs="方正仿宋_GBK"/>
          <w:bCs/>
          <w:sz w:val="21"/>
          <w:szCs w:val="21"/>
        </w:rPr>
      </w:pP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bCs/>
          <w:sz w:val="21"/>
          <w:szCs w:val="21"/>
        </w:rPr>
        <w:t xml:space="preserve">否</w:t>
      </w:r>
      <w:r/>
    </w:p>
    <w:p>
      <w:pPr>
        <w:ind w:firstLine="525"/>
        <w:spacing w:line="400" w:lineRule="exact"/>
        <w:rPr>
          <w:rFonts w:hint="eastAsia" w:ascii="方正仿宋_GBK" w:hAnsi="方正仿宋_GBK" w:eastAsia="方正仿宋_GBK" w:cs="方正仿宋_GBK"/>
          <w:bCs/>
          <w:sz w:val="21"/>
          <w:szCs w:val="21"/>
          <w:u w:val="single"/>
        </w:rPr>
      </w:pPr>
      <w:r>
        <w:rPr>
          <w:rFonts w:hint="eastAsia" w:ascii="方正仿宋_GBK" w:hAnsi="方正仿宋_GBK" w:eastAsia="方正仿宋_GBK" w:cs="方正仿宋_GBK"/>
          <w:bCs/>
          <w:sz w:val="21"/>
          <w:szCs w:val="21"/>
        </w:rPr>
        <w:t xml:space="preserve">验收组织的其他事项：</w:t>
      </w:r>
      <w:r>
        <w:rPr>
          <w:rFonts w:hint="eastAsia" w:ascii="方正仿宋_GBK" w:hAnsi="方正仿宋_GBK" w:eastAsia="方正仿宋_GBK" w:cs="方正仿宋_GBK"/>
          <w:bCs/>
          <w:sz w:val="21"/>
          <w:szCs w:val="21"/>
          <w:u w:val="single"/>
        </w:rPr>
        <w:t xml:space="preserve">                </w:t>
      </w:r>
      <w:r/>
    </w:p>
    <w:p>
      <w:pPr>
        <w:ind w:firstLine="420"/>
        <w:spacing w:line="400" w:lineRule="exact"/>
        <w:rPr>
          <w:rFonts w:hint="eastAsia" w:ascii="方正仿宋_GBK" w:hAnsi="方正仿宋_GBK" w:eastAsia="方正仿宋_GBK" w:cs="方正仿宋_GBK"/>
          <w:bCs/>
          <w:sz w:val="21"/>
          <w:szCs w:val="21"/>
          <w:u w:val="single"/>
        </w:rPr>
      </w:pPr>
      <w:r>
        <w:rPr>
          <w:rFonts w:hint="eastAsia" w:ascii="方正仿宋_GBK" w:hAnsi="方正仿宋_GBK" w:eastAsia="方正仿宋_GBK" w:cs="方正仿宋_GBK"/>
          <w:bCs/>
          <w:sz w:val="21"/>
          <w:szCs w:val="21"/>
        </w:rPr>
        <w:t xml:space="preserve">（2）履约验收时间：</w:t>
      </w:r>
      <w:r>
        <w:rPr>
          <w:rFonts w:hint="eastAsia" w:ascii="方正仿宋_GBK" w:hAnsi="方正仿宋_GBK" w:eastAsia="方正仿宋_GBK" w:cs="方正仿宋_GBK"/>
          <w:bCs/>
          <w:sz w:val="21"/>
          <w:szCs w:val="21"/>
          <w:u w:val="single"/>
        </w:rPr>
        <w:t xml:space="preserve">（计划于何时验收/供应商提出验收申请之日起   日内组织验收） </w:t>
      </w:r>
      <w:r/>
    </w:p>
    <w:p>
      <w:pPr>
        <w:ind w:firstLine="420"/>
        <w:spacing w:line="400" w:lineRule="exact"/>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（3）履约验收方式：</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bCs/>
          <w:sz w:val="21"/>
          <w:szCs w:val="21"/>
        </w:rPr>
        <w:t xml:space="preserve">一次性验收         </w:t>
      </w:r>
      <w:r/>
    </w:p>
    <w:p>
      <w:pPr>
        <w:ind w:firstLine="0"/>
        <w:spacing w:line="400" w:lineRule="exact"/>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                       </w:t>
      </w:r>
      <w:r>
        <w:rPr>
          <w:rFonts w:hint="eastAsia" w:ascii="方正仿宋_GBK" w:hAnsi="方正仿宋_GBK" w:cs="方正仿宋_GBK"/>
          <w:sz w:val="21"/>
          <w:szCs w:val="21"/>
          <w:lang w:eastAsia="zh-CN"/>
        </w:rPr>
        <w:t xml:space="preserve">（</w:t>
      </w:r>
      <w:r>
        <w:rPr>
          <w:rFonts w:hint="eastAsia" w:ascii="方正仿宋_GBK" w:hAnsi="方正仿宋_GBK" w:eastAsia="方正仿宋_GBK" w:cs="方正仿宋_GBK"/>
          <w:bCs/>
          <w:sz w:val="21"/>
          <w:szCs w:val="21"/>
        </w:rPr>
        <w:t xml:space="preserve">分期/分项验收：</w:t>
      </w:r>
      <w:r>
        <w:rPr>
          <w:rFonts w:hint="eastAsia" w:ascii="方正仿宋_GBK" w:hAnsi="方正仿宋_GBK" w:eastAsia="方正仿宋_GBK" w:cs="方正仿宋_GBK"/>
          <w:bCs/>
          <w:sz w:val="21"/>
          <w:szCs w:val="21"/>
          <w:u w:val="single"/>
        </w:rPr>
        <w:t xml:space="preserve"> （应明确分期</w:t>
      </w:r>
      <w:r>
        <w:rPr>
          <w:rFonts w:hint="eastAsia" w:ascii="方正仿宋_GBK" w:hAnsi="方正仿宋_GBK" w:eastAsia="方正仿宋_GBK" w:cs="方正仿宋_GBK"/>
          <w:bCs/>
          <w:sz w:val="21"/>
          <w:szCs w:val="21"/>
          <w:u w:val="single"/>
          <w:lang w:val="en"/>
        </w:rPr>
        <w:t xml:space="preserve">/分项验收的工作安排</w:t>
      </w:r>
      <w:r>
        <w:rPr>
          <w:rFonts w:hint="eastAsia" w:ascii="方正仿宋_GBK" w:hAnsi="方正仿宋_GBK" w:eastAsia="方正仿宋_GBK" w:cs="方正仿宋_GBK"/>
          <w:bCs/>
          <w:sz w:val="21"/>
          <w:szCs w:val="21"/>
          <w:u w:val="single"/>
        </w:rPr>
        <w:t xml:space="preserve">）  </w:t>
      </w:r>
      <w:r/>
    </w:p>
    <w:p>
      <w:pPr>
        <w:ind w:firstLine="420"/>
        <w:spacing w:line="400" w:lineRule="exact"/>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（4）履约验收程序：</w:t>
      </w:r>
      <w:r>
        <w:rPr>
          <w:rFonts w:hint="eastAsia" w:ascii="方正仿宋_GBK" w:hAnsi="方正仿宋_GBK" w:eastAsia="方正仿宋_GBK" w:cs="方正仿宋_GBK"/>
          <w:bCs/>
          <w:sz w:val="21"/>
          <w:szCs w:val="21"/>
          <w:u w:val="single"/>
        </w:rPr>
        <w:t xml:space="preserve">                                         </w:t>
      </w:r>
      <w:r/>
    </w:p>
    <w:p>
      <w:pPr>
        <w:ind w:firstLine="420"/>
        <w:spacing w:line="400" w:lineRule="exact"/>
        <w:rPr>
          <w:rFonts w:hint="eastAsia" w:ascii="方正仿宋_GBK" w:hAnsi="方正仿宋_GBK" w:eastAsia="方正仿宋_GBK" w:cs="方正仿宋_GBK"/>
          <w:bCs/>
          <w:sz w:val="21"/>
          <w:szCs w:val="21"/>
          <w:u w:val="single"/>
        </w:rPr>
      </w:pPr>
      <w:r>
        <w:rPr>
          <w:rFonts w:hint="eastAsia" w:ascii="方正仿宋_GBK" w:hAnsi="方正仿宋_GBK" w:eastAsia="方正仿宋_GBK" w:cs="方正仿宋_GBK"/>
          <w:bCs/>
          <w:sz w:val="21"/>
          <w:szCs w:val="21"/>
        </w:rPr>
        <w:t xml:space="preserve">（5）履约验收的内容：</w:t>
      </w:r>
      <w:r>
        <w:rPr>
          <w:rFonts w:hint="eastAsia" w:ascii="方正仿宋_GBK" w:hAnsi="方正仿宋_GBK" w:eastAsia="方正仿宋_GBK" w:cs="方正仿宋_GBK"/>
          <w:bCs/>
          <w:sz w:val="21"/>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方正仿宋_GBK" w:hAnsi="方正仿宋_GBK" w:eastAsia="方正仿宋_GBK" w:cs="方正仿宋_GBK"/>
          <w:bCs/>
          <w:sz w:val="21"/>
          <w:szCs w:val="21"/>
          <w:u w:val="single"/>
        </w:rPr>
      </w:pPr>
      <w:r>
        <w:rPr>
          <w:rFonts w:hint="eastAsia" w:ascii="方正仿宋_GBK" w:hAnsi="方正仿宋_GBK" w:eastAsia="方正仿宋_GBK" w:cs="方正仿宋_GBK"/>
          <w:bCs/>
          <w:sz w:val="21"/>
          <w:szCs w:val="21"/>
        </w:rPr>
        <w:t xml:space="preserve">（6）履约验收标准：</w:t>
      </w:r>
      <w:r>
        <w:rPr>
          <w:rFonts w:hint="eastAsia" w:ascii="方正仿宋_GBK" w:hAnsi="方正仿宋_GBK" w:eastAsia="方正仿宋_GBK" w:cs="方正仿宋_GBK"/>
          <w:bCs/>
          <w:sz w:val="21"/>
          <w:szCs w:val="21"/>
          <w:u w:val="single"/>
        </w:rPr>
        <w:t xml:space="preserve">                                         </w:t>
      </w:r>
      <w:r/>
    </w:p>
    <w:p>
      <w:pPr>
        <w:pStyle w:val="1232"/>
        <w:ind w:firstLine="420"/>
        <w:rPr>
          <w:rFonts w:hint="eastAsia" w:ascii="方正仿宋_GBK" w:hAnsi="方正仿宋_GBK" w:eastAsia="方正仿宋_GBK" w:cs="方正仿宋_GBK"/>
          <w:sz w:val="21"/>
        </w:rPr>
      </w:pPr>
      <w:r>
        <w:rPr>
          <w:rFonts w:hint="eastAsia" w:ascii="方正仿宋_GBK" w:hAnsi="方正仿宋_GBK" w:eastAsia="方正仿宋_GBK" w:cs="方正仿宋_GBK"/>
          <w:bCs/>
          <w:sz w:val="21"/>
        </w:rPr>
        <w:t xml:space="preserve">（7）是否以采购活动中供应商提供的样品作为参考：</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bCs/>
          <w:sz w:val="21"/>
        </w:rPr>
        <w:t xml:space="preserve">是  </w:t>
      </w:r>
      <w:r>
        <w:rPr>
          <w:rFonts w:hint="eastAsia" w:ascii="方正仿宋_GBK" w:hAnsi="方正仿宋_GBK" w:eastAsia="方正仿宋_GBK" w:cs="方正仿宋_GBK"/>
          <w:sz w:val="21"/>
          <w:lang w:eastAsia="zh-CN"/>
        </w:rPr>
        <w:t xml:space="preserve">（</w:t>
      </w:r>
      <w:r>
        <w:rPr>
          <w:rFonts w:hint="eastAsia" w:ascii="方正仿宋_GBK" w:hAnsi="方正仿宋_GBK" w:eastAsia="方正仿宋_GBK" w:cs="方正仿宋_GBK"/>
          <w:bCs/>
          <w:sz w:val="21"/>
        </w:rPr>
        <w:t xml:space="preserve">否</w:t>
      </w:r>
      <w:r/>
    </w:p>
    <w:p>
      <w:pPr>
        <w:ind w:firstLine="420"/>
        <w:spacing w:line="400" w:lineRule="exact"/>
        <w:rPr>
          <w:rFonts w:hint="eastAsia" w:ascii="方正仿宋_GBK" w:hAnsi="方正仿宋_GBK" w:eastAsia="方正仿宋_GBK" w:cs="方正仿宋_GBK"/>
          <w:bCs/>
          <w:sz w:val="21"/>
          <w:szCs w:val="21"/>
          <w:u w:val="single"/>
        </w:rPr>
      </w:pPr>
      <w:r>
        <w:rPr>
          <w:rFonts w:hint="eastAsia" w:ascii="方正仿宋_GBK" w:hAnsi="方正仿宋_GBK" w:eastAsia="方正仿宋_GBK" w:cs="方正仿宋_GBK"/>
          <w:bCs/>
          <w:sz w:val="21"/>
          <w:szCs w:val="21"/>
        </w:rPr>
        <w:t xml:space="preserve">（8）履约验收其他事项：</w:t>
      </w:r>
      <w:r>
        <w:rPr>
          <w:rFonts w:hint="eastAsia" w:ascii="方正仿宋_GBK" w:hAnsi="方正仿宋_GBK" w:eastAsia="方正仿宋_GBK" w:cs="方正仿宋_GBK"/>
          <w:bCs/>
          <w:sz w:val="21"/>
          <w:szCs w:val="21"/>
          <w:u w:val="single"/>
        </w:rPr>
        <w:t xml:space="preserve">      （产权过户登记等）          </w:t>
      </w:r>
      <w:r/>
    </w:p>
    <w:p>
      <w:pPr>
        <w:numPr>
          <w:ilvl w:val="0"/>
          <w:numId w:val="3"/>
        </w:numPr>
        <w:ind w:firstLine="422"/>
        <w:spacing w:line="400" w:lineRule="exact"/>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t xml:space="preserve">组成合同的文件</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本协议书与下列文件一起构成合同文件，如下述文件之间有任何抵触、矛盾或歧义，应按以下顺序解释：</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（1）政府采购合同协议书及其变更、补充协议</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（2）政府采购合同专用条款</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（3）政府采购合同通用条款</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（4）中标（成交）通知书</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（5）投标（响应）文件</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（6）采购文件</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（7）有关技术文件，图纸</w:t>
      </w:r>
      <w:r/>
    </w:p>
    <w:p>
      <w:pPr>
        <w:pStyle w:val="1232"/>
        <w:ind w:firstLine="420"/>
        <w:rPr>
          <w:rFonts w:hint="eastAsia" w:ascii="方正仿宋_GBK" w:hAnsi="方正仿宋_GBK" w:eastAsia="方正仿宋_GBK" w:cs="方正仿宋_GBK"/>
          <w:sz w:val="21"/>
        </w:rPr>
      </w:pPr>
      <w:r>
        <w:rPr>
          <w:rFonts w:hint="eastAsia" w:ascii="方正仿宋_GBK" w:hAnsi="方正仿宋_GBK" w:eastAsia="方正仿宋_GBK" w:cs="方正仿宋_GBK"/>
          <w:sz w:val="21"/>
        </w:rPr>
        <w:t xml:space="preserve">（8）</w:t>
      </w:r>
      <w:r>
        <w:rPr>
          <w:rFonts w:hint="eastAsia" w:ascii="方正仿宋_GBK" w:hAnsi="方正仿宋_GBK" w:eastAsia="方正仿宋_GBK" w:cs="方正仿宋_GBK"/>
          <w:color w:val="000000"/>
          <w:sz w:val="21"/>
        </w:rPr>
        <w:t xml:space="preserve">国家法律、行政法规和规章制度规定或合同约定的作为合同组成部分的其他文件</w:t>
      </w:r>
      <w:r/>
    </w:p>
    <w:p>
      <w:pPr>
        <w:numPr>
          <w:ilvl w:val="0"/>
          <w:numId w:val="3"/>
        </w:numPr>
        <w:ind w:firstLine="422"/>
        <w:spacing w:line="400" w:lineRule="exact"/>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t xml:space="preserve">合同生效</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本合同自</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生效。</w:t>
      </w:r>
      <w:r/>
    </w:p>
    <w:p>
      <w:pPr>
        <w:numPr>
          <w:ilvl w:val="0"/>
          <w:numId w:val="3"/>
        </w:numPr>
        <w:ind w:firstLine="422"/>
        <w:spacing w:line="400" w:lineRule="exact"/>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t xml:space="preserve">合同份数</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本合同一式</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份，甲方执</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份，乙方执</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份，均具有同等法律效力。</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合同订立时间：</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年</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月</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日</w:t>
      </w:r>
      <w:r/>
    </w:p>
    <w:p>
      <w:pPr>
        <w:ind w:firstLine="42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合同订立地点：</w:t>
      </w:r>
      <w:r>
        <w:rPr>
          <w:rFonts w:hint="eastAsia" w:ascii="方正仿宋_GBK" w:hAnsi="方正仿宋_GBK" w:eastAsia="方正仿宋_GBK" w:cs="方正仿宋_GBK"/>
          <w:sz w:val="21"/>
          <w:szCs w:val="21"/>
          <w:u w:val="single"/>
        </w:rPr>
        <w:t xml:space="preserve">                           </w:t>
      </w:r>
      <w:r/>
    </w:p>
    <w:p>
      <w:pPr>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br w:type="page" w:clear="all"/>
      </w:r>
      <w:r/>
    </w:p>
    <w:p>
      <w:pPr>
        <w:ind w:firstLine="420"/>
        <w:spacing w:line="400" w:lineRule="exact"/>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sz w:val="21"/>
          <w:szCs w:val="21"/>
        </w:rPr>
        <w:t xml:space="preserve">附件：具体标的及其技术要求和商务要求、联合协议、分包意向协议等</w:t>
      </w:r>
      <w:r>
        <w:rPr>
          <w:rFonts w:hint="eastAsia" w:ascii="方正仿宋_GBK" w:hAnsi="方正仿宋_GBK" w:eastAsia="方正仿宋_GBK" w:cs="方正仿宋_GBK"/>
          <w:sz w:val="21"/>
          <w:szCs w:val="22"/>
          <w:lang w:val="en"/>
        </w:rPr>
        <w:t xml:space="preserve">   </w:t>
      </w:r>
      <w:r/>
    </w:p>
    <w:p>
      <w:pPr>
        <w:contextualSpacing/>
        <w:ind w:left="720"/>
        <w:jc w:val="left"/>
        <w:widowControl/>
        <w:rPr>
          <w:rFonts w:hint="eastAsia" w:ascii="方正仿宋_GBK" w:hAnsi="方正仿宋_GBK" w:eastAsia="方正仿宋_GBK" w:cs="方正仿宋_GBK"/>
          <w:sz w:val="24"/>
          <w:szCs w:val="24"/>
          <w:lang w:val="en-US" w:eastAsia="zh-CN" w:bidi="en-US"/>
        </w:rPr>
      </w:pPr>
      <w:r>
        <w:rPr>
          <w:rFonts w:hint="eastAsia" w:ascii="方正仿宋_GBK" w:hAnsi="方正仿宋_GBK" w:eastAsia="方正仿宋_GBK" w:cs="方正仿宋_GBK"/>
          <w:sz w:val="24"/>
          <w:szCs w:val="24"/>
          <w:lang w:val="en-US" w:eastAsia="zh-CN" w:bidi="en-US"/>
        </w:rPr>
      </w:r>
      <w:r/>
    </w:p>
    <w:tbl>
      <w:tblPr>
        <w:tblStyle w:val="100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70"/>
        <w:gridCol w:w="2513"/>
        <w:gridCol w:w="2062"/>
        <w:gridCol w:w="2205"/>
      </w:tblGrid>
      <w:tr>
        <w:trPr>
          <w:trHeight w:val="490"/>
        </w:trPr>
        <w:tc>
          <w:tcPr>
            <w:gridSpan w:val="2"/>
            <w:tcBorders>
              <w:bottom w:val="single" w:color="auto" w:sz="2" w:space="0"/>
              <w:right w:val="single" w:color="auto" w:sz="2" w:space="0"/>
            </w:tcBorders>
            <w:tcW w:w="2562"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2"/>
              </w:rPr>
            </w:pPr>
            <w:r>
              <w:rPr>
                <w:rFonts w:hint="eastAsia" w:ascii="方正仿宋_GBK" w:hAnsi="方正仿宋_GBK" w:eastAsia="方正仿宋_GBK" w:cs="方正仿宋_GBK"/>
                <w:sz w:val="21"/>
                <w:szCs w:val="21"/>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2"/>
              </w:rPr>
            </w:pPr>
            <w:r>
              <w:rPr>
                <w:rFonts w:hint="eastAsia" w:ascii="方正仿宋_GBK" w:hAnsi="方正仿宋_GBK" w:eastAsia="方正仿宋_GBK" w:cs="方正仿宋_GBK"/>
                <w:sz w:val="21"/>
                <w:szCs w:val="21"/>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单位名称（公章或合同章）</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方正仿宋_GBK" w:hAnsi="方正仿宋_GBK" w:eastAsia="方正仿宋_GBK" w:cs="方正仿宋_GBK"/>
                <w:spacing w:val="20"/>
                <w:sz w:val="21"/>
                <w:szCs w:val="21"/>
              </w:rPr>
            </w:pPr>
            <w:r>
              <w:rPr>
                <w:rFonts w:hint="eastAsia" w:ascii="方正仿宋_GBK" w:hAnsi="方正仿宋_GBK" w:eastAsia="方正仿宋_GBK" w:cs="方正仿宋_GBK"/>
                <w:spacing w:val="20"/>
                <w:sz w:val="21"/>
                <w:szCs w:val="21"/>
              </w:rPr>
            </w:r>
            <w:r/>
          </w:p>
        </w:tc>
      </w:tr>
      <w:tr>
        <w:trPr>
          <w:trHeight w:val="1171"/>
        </w:trPr>
        <w:tc>
          <w:tcPr>
            <w:tcBorders>
              <w:top w:val="single" w:color="auto" w:sz="2" w:space="0"/>
              <w:right w:val="single" w:color="auto" w:sz="2" w:space="0"/>
            </w:tcBorders>
            <w:tcW w:w="1126" w:type="pct"/>
            <w:vAlign w:val="top"/>
            <w:vMerge w:val="restart"/>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法定代表人</w:t>
            </w:r>
            <w:r/>
          </w:p>
          <w:p>
            <w:pPr>
              <w:ind w:firstLine="10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或其委托代理人（签章）</w:t>
            </w:r>
            <w:r/>
          </w:p>
        </w:tc>
        <w:tc>
          <w:tcPr>
            <w:tcBorders>
              <w:top w:val="single" w:color="auto" w:sz="2" w:space="0"/>
              <w:left w:val="single" w:color="auto" w:sz="2" w:space="0"/>
              <w:right w:val="single" w:color="auto" w:sz="2" w:space="0"/>
            </w:tcBorders>
            <w:tcW w:w="1436" w:type="pct"/>
            <w:vAlign w:val="top"/>
            <w:vMerge w:val="restart"/>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Borders>
              <w:top w:val="single" w:color="auto" w:sz="2" w:space="0"/>
              <w:left w:val="single" w:color="auto" w:sz="2" w:space="0"/>
              <w:right w:val="single" w:color="auto" w:sz="2" w:space="0"/>
            </w:tcBorders>
            <w:tcW w:w="1178"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法定代表人</w:t>
            </w:r>
            <w:r/>
          </w:p>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或其委托代理人（签章）</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483"/>
        </w:trPr>
        <w:tc>
          <w:tcPr>
            <w:tcBorders>
              <w:bottom w:val="single" w:color="auto" w:sz="2" w:space="0"/>
              <w:right w:val="single" w:color="auto" w:sz="2" w:space="0"/>
            </w:tcBorders>
            <w:tcW w:w="1126" w:type="pct"/>
            <w:vAlign w:val="top"/>
            <w:vMerge w:val="continue"/>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Borders>
              <w:left w:val="single" w:color="auto" w:sz="2" w:space="0"/>
              <w:bottom w:val="single" w:color="auto" w:sz="2" w:space="0"/>
              <w:right w:val="single" w:color="auto" w:sz="2" w:space="0"/>
            </w:tcBorders>
            <w:tcW w:w="1436" w:type="pct"/>
            <w:vAlign w:val="top"/>
            <w:vMerge w:val="continue"/>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拥有者性别</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方正仿宋_GBK" w:hAnsi="方正仿宋_GBK" w:eastAsia="方正仿宋_GBK" w:cs="方正仿宋_GBK"/>
                <w:spacing w:val="20"/>
                <w:sz w:val="21"/>
                <w:szCs w:val="21"/>
              </w:rPr>
            </w:pPr>
            <w:r>
              <w:rPr>
                <w:rFonts w:hint="eastAsia" w:ascii="方正仿宋_GBK" w:hAnsi="方正仿宋_GBK" w:eastAsia="方正仿宋_GBK" w:cs="方正仿宋_GBK"/>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住  所</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方正仿宋_GBK" w:hAnsi="方正仿宋_GBK" w:eastAsia="方正仿宋_GBK" w:cs="方正仿宋_GBK"/>
                <w:spacing w:val="20"/>
                <w:sz w:val="21"/>
                <w:szCs w:val="21"/>
              </w:rPr>
            </w:pPr>
            <w:r>
              <w:rPr>
                <w:rFonts w:hint="eastAsia" w:ascii="方正仿宋_GBK" w:hAnsi="方正仿宋_GBK" w:eastAsia="方正仿宋_GBK" w:cs="方正仿宋_GBK"/>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 系 人</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方正仿宋_GBK" w:hAnsi="方正仿宋_GBK" w:eastAsia="方正仿宋_GBK" w:cs="方正仿宋_GBK"/>
                <w:spacing w:val="20"/>
                <w:sz w:val="21"/>
                <w:szCs w:val="21"/>
              </w:rPr>
            </w:pPr>
            <w:r>
              <w:rPr>
                <w:rFonts w:hint="eastAsia" w:ascii="方正仿宋_GBK" w:hAnsi="方正仿宋_GBK" w:eastAsia="方正仿宋_GBK" w:cs="方正仿宋_GBK"/>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联系电话</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方正仿宋_GBK" w:hAnsi="方正仿宋_GBK" w:eastAsia="方正仿宋_GBK" w:cs="方正仿宋_GBK"/>
                <w:spacing w:val="20"/>
                <w:sz w:val="21"/>
                <w:szCs w:val="21"/>
              </w:rPr>
            </w:pPr>
            <w:r>
              <w:rPr>
                <w:rFonts w:hint="eastAsia" w:ascii="方正仿宋_GBK" w:hAnsi="方正仿宋_GBK" w:eastAsia="方正仿宋_GBK" w:cs="方正仿宋_GBK"/>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通信地址</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方正仿宋_GBK" w:hAnsi="方正仿宋_GBK" w:eastAsia="方正仿宋_GBK" w:cs="方正仿宋_GBK"/>
                <w:spacing w:val="20"/>
                <w:sz w:val="21"/>
                <w:szCs w:val="21"/>
              </w:rPr>
            </w:pPr>
            <w:r>
              <w:rPr>
                <w:rFonts w:hint="eastAsia" w:ascii="方正仿宋_GBK" w:hAnsi="方正仿宋_GBK" w:eastAsia="方正仿宋_GBK" w:cs="方正仿宋_GBK"/>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邮政编码</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方正仿宋_GBK" w:hAnsi="方正仿宋_GBK" w:eastAsia="方正仿宋_GBK" w:cs="方正仿宋_GBK"/>
                <w:spacing w:val="20"/>
                <w:sz w:val="21"/>
                <w:szCs w:val="21"/>
              </w:rPr>
            </w:pPr>
            <w:r>
              <w:rPr>
                <w:rFonts w:hint="eastAsia" w:ascii="方正仿宋_GBK" w:hAnsi="方正仿宋_GBK" w:eastAsia="方正仿宋_GBK" w:cs="方正仿宋_GBK"/>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电子邮箱</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方正仿宋_GBK" w:hAnsi="方正仿宋_GBK" w:eastAsia="方正仿宋_GBK" w:cs="方正仿宋_GBK"/>
                <w:spacing w:val="20"/>
                <w:sz w:val="21"/>
                <w:szCs w:val="21"/>
              </w:rPr>
            </w:pPr>
            <w:r>
              <w:rPr>
                <w:rFonts w:hint="eastAsia" w:ascii="方正仿宋_GBK" w:hAnsi="方正仿宋_GBK" w:eastAsia="方正仿宋_GBK" w:cs="方正仿宋_GBK"/>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统一社会信用代码</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方正仿宋_GBK" w:hAnsi="方正仿宋_GBK" w:eastAsia="方正仿宋_GBK" w:cs="方正仿宋_GBK"/>
                <w:spacing w:val="20"/>
                <w:sz w:val="21"/>
                <w:szCs w:val="21"/>
              </w:rPr>
            </w:pPr>
            <w:r>
              <w:rPr>
                <w:rFonts w:hint="eastAsia" w:ascii="方正仿宋_GBK" w:hAnsi="方正仿宋_GBK" w:eastAsia="方正仿宋_GBK" w:cs="方正仿宋_GBK"/>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开户名称</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方正仿宋_GBK" w:hAnsi="方正仿宋_GBK" w:eastAsia="方正仿宋_GBK" w:cs="方正仿宋_GBK"/>
                <w:spacing w:val="20"/>
                <w:sz w:val="21"/>
                <w:szCs w:val="21"/>
              </w:rPr>
            </w:pPr>
            <w:r>
              <w:rPr>
                <w:rFonts w:hint="eastAsia" w:ascii="方正仿宋_GBK" w:hAnsi="方正仿宋_GBK" w:eastAsia="方正仿宋_GBK" w:cs="方正仿宋_GBK"/>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开户银行</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方正仿宋_GBK" w:hAnsi="方正仿宋_GBK" w:eastAsia="方正仿宋_GBK" w:cs="方正仿宋_GBK"/>
                <w:spacing w:val="20"/>
                <w:sz w:val="21"/>
                <w:szCs w:val="21"/>
              </w:rPr>
            </w:pPr>
            <w:r>
              <w:rPr>
                <w:rFonts w:hint="eastAsia" w:ascii="方正仿宋_GBK" w:hAnsi="方正仿宋_GBK" w:eastAsia="方正仿宋_GBK" w:cs="方正仿宋_GBK"/>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银行账号</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方正仿宋_GBK" w:hAnsi="方正仿宋_GBK" w:eastAsia="方正仿宋_GBK" w:cs="方正仿宋_GBK"/>
                <w:spacing w:val="20"/>
                <w:sz w:val="21"/>
                <w:szCs w:val="21"/>
              </w:rPr>
            </w:pPr>
            <w:r>
              <w:rPr>
                <w:rFonts w:hint="eastAsia" w:ascii="方正仿宋_GBK" w:hAnsi="方正仿宋_GBK" w:eastAsia="方正仿宋_GBK" w:cs="方正仿宋_GBK"/>
                <w:spacing w:val="20"/>
                <w:sz w:val="21"/>
                <w:szCs w:val="21"/>
              </w:rPr>
            </w:r>
            <w:r/>
          </w:p>
        </w:tc>
      </w:tr>
      <w:tr>
        <w:trPr>
          <w:trHeight w:val="586"/>
        </w:trPr>
        <w:tc>
          <w:tcPr>
            <w:gridSpan w:val="4"/>
            <w:tcBorders>
              <w:top w:val="single" w:color="auto" w:sz="2" w:space="0"/>
            </w:tcBorders>
            <w:tcW w:w="5000" w:type="pct"/>
            <w:vAlign w:val="top"/>
            <w:textDirection w:val="lrTb"/>
            <w:noWrap w:val="false"/>
          </w:tcPr>
          <w:p>
            <w:pPr>
              <w:ind w:left="0"/>
              <w:jc w:val="both"/>
              <w:spacing w:before="156" w:after="0" w:line="360" w:lineRule="auto"/>
              <w:widowControl w:val="off"/>
              <w:rPr>
                <w:rFonts w:hint="eastAsia" w:ascii="方正仿宋_GBK" w:hAnsi="方正仿宋_GBK" w:eastAsia="方正仿宋_GBK" w:cs="方正仿宋_GBK"/>
                <w:spacing w:val="20"/>
                <w:sz w:val="21"/>
                <w:szCs w:val="21"/>
                <w:lang w:val="en-US" w:eastAsia="zh-CN" w:bidi="ar-SA"/>
              </w:rPr>
            </w:pPr>
            <w:r>
              <w:rPr>
                <w:rFonts w:hint="eastAsia" w:ascii="方正仿宋_GBK" w:hAnsi="方正仿宋_GBK" w:eastAsia="方正仿宋_GBK" w:cs="方正仿宋_GBK"/>
                <w:sz w:val="21"/>
                <w:szCs w:val="21"/>
                <w:lang w:val="en-US" w:eastAsia="zh-CN" w:bidi="ar-SA"/>
              </w:rPr>
              <w:t xml:space="preserve">注：涉及联合体或其他合同主体的信息应按上表格式加列。</w:t>
            </w:r>
            <w:r/>
          </w:p>
        </w:tc>
      </w:tr>
    </w:tbl>
    <w:p>
      <w:pPr>
        <w:jc w:val="center"/>
        <w:keepLines/>
        <w:keepNext/>
        <w:spacing w:before="156" w:after="260" w:line="416" w:lineRule="auto"/>
        <w:widowControl w:val="off"/>
        <w:rPr>
          <w:rFonts w:ascii="黑体" w:hAnsi="黑体" w:eastAsia="黑体" w:cs="Arial"/>
          <w:b/>
          <w:bCs/>
          <w:sz w:val="28"/>
          <w:szCs w:val="28"/>
          <w:lang w:val="en-US" w:eastAsia="zh-CN" w:bidi="ar-SA"/>
        </w:rPr>
        <w:outlineLvl w:val="1"/>
      </w:pPr>
      <w:r>
        <w:rPr>
          <w:rFonts w:hint="eastAsia" w:ascii="方正仿宋_GBK" w:hAnsi="方正仿宋_GBK" w:eastAsia="方正仿宋_GBK" w:cs="方正仿宋_GBK"/>
          <w:b/>
          <w:bCs/>
          <w:sz w:val="21"/>
          <w:szCs w:val="21"/>
          <w:u w:val="single"/>
          <w:lang w:val="en-US" w:eastAsia="zh-CN" w:bidi="ar-SA"/>
        </w:rPr>
        <w:br w:type="page" w:clear="all"/>
      </w:r>
      <w:bookmarkStart w:id="104" w:name="_Toc12440"/>
      <w:r>
        <w:rPr>
          <w:rFonts w:hint="eastAsia" w:ascii="黑体" w:hAnsi="黑体" w:eastAsia="黑体" w:cs="Arial"/>
          <w:b w:val="0"/>
          <w:bCs w:val="0"/>
          <w:sz w:val="28"/>
          <w:szCs w:val="28"/>
          <w:lang w:val="en-US" w:eastAsia="zh-CN" w:bidi="ar-SA"/>
        </w:rPr>
        <w:t xml:space="preserve">第二节 政府采购合同通用条款</w:t>
      </w:r>
      <w:bookmarkEnd w:id="104"/>
      <w:r/>
      <w:r/>
    </w:p>
    <w:p>
      <w:pPr>
        <w:ind w:firstLine="0"/>
        <w:jc w:val="left"/>
        <w:spacing w:line="400" w:lineRule="exact"/>
        <w:tabs>
          <w:tab w:val="left" w:pos="8820" w:leader="none"/>
          <w:tab w:val="left" w:pos="9345" w:leader="none"/>
          <w:tab w:val="left" w:pos="9765" w:leader="none"/>
        </w:tabs>
        <w:rPr>
          <w:rFonts w:hint="default" w:ascii="Times New Roman" w:hAnsi="Times New Roman" w:eastAsia="方正仿宋_GBK" w:cs="Times New Roman"/>
          <w:b/>
          <w:bCs/>
          <w:sz w:val="24"/>
          <w:szCs w:val="22"/>
        </w:rPr>
      </w:pPr>
      <w:r>
        <w:rPr>
          <w:rFonts w:hint="default" w:ascii="Times New Roman" w:hAnsi="Times New Roman" w:eastAsia="方正仿宋_GBK" w:cs="Times New Roman"/>
          <w:b/>
          <w:sz w:val="24"/>
          <w:szCs w:val="22"/>
        </w:rPr>
        <w:t xml:space="preserve">1. </w:t>
      </w:r>
      <w:r>
        <w:rPr>
          <w:rFonts w:hint="default" w:ascii="Times New Roman" w:hAnsi="Times New Roman" w:eastAsia="方正仿宋_GBK" w:cs="Times New Roman"/>
          <w:b/>
          <w:bCs/>
          <w:sz w:val="24"/>
          <w:szCs w:val="22"/>
        </w:rPr>
        <w:t xml:space="preserve">定义</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1.1合同当事人</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（3）其他合同主体是指除采购人和供应商以外，</w:t>
      </w:r>
      <w:r>
        <w:rPr>
          <w:rFonts w:hint="default" w:ascii="Times New Roman" w:hAnsi="Times New Roman" w:eastAsia="方正仿宋_GBK" w:cs="Times New Roman"/>
          <w:bCs/>
          <w:color w:val="000000"/>
          <w:sz w:val="21"/>
          <w:szCs w:val="21"/>
        </w:rPr>
        <w:t xml:space="preserve">依法参与合同缔结或履行，享有权利、承担义务的合同当事人</w:t>
      </w:r>
      <w:r>
        <w:rPr>
          <w:rFonts w:hint="default" w:ascii="Times New Roman" w:hAnsi="Times New Roman" w:eastAsia="方正仿宋_GBK" w:cs="Times New Roman"/>
          <w:sz w:val="21"/>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1.2本合同下列术语应解释为：</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w:t>
      </w:r>
      <w:r>
        <w:rPr>
          <w:rFonts w:hint="default"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rPr>
        <w:t xml:space="preserve">合同</w:t>
      </w:r>
      <w:r>
        <w:rPr>
          <w:rFonts w:hint="default"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rPr>
        <w:t xml:space="preserve">系指</w:t>
      </w:r>
      <w:r>
        <w:rPr>
          <w:rFonts w:hint="default" w:ascii="Times New Roman" w:hAnsi="Times New Roman" w:eastAsia="方正仿宋_GBK" w:cs="Times New Roman"/>
          <w:bCs/>
          <w:color w:val="000000"/>
          <w:sz w:val="21"/>
          <w:szCs w:val="21"/>
        </w:rPr>
        <w:t xml:space="preserve">合同当事人意思表示达成一致的任何协议，包括签署的</w:t>
      </w:r>
      <w:r>
        <w:rPr>
          <w:rFonts w:hint="default" w:ascii="Times New Roman" w:hAnsi="Times New Roman" w:eastAsia="方正仿宋_GBK" w:cs="Times New Roman"/>
          <w:sz w:val="21"/>
          <w:szCs w:val="21"/>
        </w:rPr>
        <w:t xml:space="preserve">政府采购合同协议书及其变更、补充协议，政府采购合同专用条款，政府采购合同通用条款，中标（成交）通知书，投标（响应）文件，采购文件，有关技术文件和图纸，以及</w:t>
      </w:r>
      <w:r>
        <w:rPr>
          <w:rFonts w:hint="default" w:ascii="Times New Roman" w:hAnsi="Times New Roman" w:eastAsia="方正仿宋_GBK" w:cs="Times New Roman"/>
          <w:color w:val="000000"/>
          <w:sz w:val="21"/>
          <w:szCs w:val="21"/>
        </w:rPr>
        <w:t xml:space="preserve">国家法律、行政法规和规章制度规定或合同约定的作为合同组成部分的其他文件</w:t>
      </w:r>
      <w:r>
        <w:rPr>
          <w:rFonts w:hint="default" w:ascii="Times New Roman" w:hAnsi="Times New Roman" w:eastAsia="方正仿宋_GBK" w:cs="Times New Roman"/>
          <w:sz w:val="21"/>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（2）</w:t>
      </w:r>
      <w:r>
        <w:rPr>
          <w:rFonts w:hint="default"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rPr>
        <w:t xml:space="preserve">合同价款</w:t>
      </w:r>
      <w:r>
        <w:rPr>
          <w:rFonts w:hint="default"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rPr>
        <w:t xml:space="preserve">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sz w:val="21"/>
          <w:szCs w:val="21"/>
        </w:rPr>
        <w:t xml:space="preserve">（3）</w:t>
      </w:r>
      <w:r>
        <w:rPr>
          <w:rFonts w:hint="default"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rPr>
        <w:t xml:space="preserve">货物</w:t>
      </w:r>
      <w:r>
        <w:rPr>
          <w:rFonts w:hint="default"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rPr>
        <w:t xml:space="preserve">系指乙方根据本合同规定须向甲方提供的各种形态和种类的物品，包括原材料、设备、产品（</w:t>
      </w:r>
      <w:r>
        <w:rPr>
          <w:rFonts w:hint="default" w:ascii="Times New Roman" w:hAnsi="Times New Roman" w:eastAsia="方正仿宋_GBK" w:cs="Times New Roman"/>
          <w:color w:val="000000"/>
          <w:sz w:val="21"/>
          <w:szCs w:val="21"/>
        </w:rPr>
        <w:t xml:space="preserve">包括软件）及相关的备品备件、工具、手册及</w:t>
      </w:r>
      <w:r>
        <w:rPr>
          <w:rFonts w:hint="default" w:ascii="Times New Roman" w:hAnsi="Times New Roman" w:eastAsia="方正仿宋_GBK" w:cs="Times New Roman"/>
          <w:color w:val="000000"/>
          <w:sz w:val="21"/>
          <w:szCs w:val="21"/>
          <w:lang w:val="en"/>
        </w:rPr>
        <w:t xml:space="preserve">其他</w:t>
      </w:r>
      <w:r>
        <w:rPr>
          <w:rFonts w:hint="default" w:ascii="Times New Roman" w:hAnsi="Times New Roman" w:eastAsia="方正仿宋_GBK" w:cs="Times New Roman"/>
          <w:color w:val="000000"/>
          <w:sz w:val="21"/>
          <w:szCs w:val="21"/>
        </w:rPr>
        <w:t xml:space="preserve">技术资料和材料等。</w:t>
      </w:r>
      <w:r/>
    </w:p>
    <w:p>
      <w:pPr>
        <w:ind w:firstLine="420"/>
        <w:jc w:val="left"/>
        <w:spacing w:line="400" w:lineRule="exact"/>
        <w:rPr>
          <w:rFonts w:hint="default" w:ascii="Times New Roman" w:hAnsi="Times New Roman" w:eastAsia="方正仿宋_GBK" w:cs="Times New Roman"/>
          <w:color w:val="000000"/>
          <w:sz w:val="21"/>
          <w:szCs w:val="21"/>
          <w:highlight w:val="yellow"/>
        </w:rPr>
      </w:pPr>
      <w:r>
        <w:rPr>
          <w:rFonts w:hint="default" w:ascii="Times New Roman" w:hAnsi="Times New Roman" w:eastAsia="方正仿宋_GBK" w:cs="Times New Roman"/>
          <w:color w:val="000000"/>
          <w:sz w:val="21"/>
          <w:szCs w:val="21"/>
        </w:rPr>
        <w:t xml:space="preserve">（4）</w:t>
      </w:r>
      <w:r>
        <w:rPr>
          <w:rFonts w:hint="default" w:ascii="Times New Roman" w:hAnsi="Times New Roman" w:eastAsia="方正仿宋_GBK" w:cs="Times New Roman"/>
          <w:color w:val="000000"/>
          <w:sz w:val="21"/>
          <w:szCs w:val="21"/>
          <w:lang w:eastAsia="zh-CN"/>
        </w:rPr>
        <w:t xml:space="preserve">“</w:t>
      </w:r>
      <w:r>
        <w:rPr>
          <w:rFonts w:hint="default" w:ascii="Times New Roman" w:hAnsi="Times New Roman" w:eastAsia="方正仿宋_GBK" w:cs="Times New Roman"/>
          <w:sz w:val="21"/>
          <w:szCs w:val="21"/>
        </w:rPr>
        <w:t xml:space="preserve">相关</w:t>
      </w:r>
      <w:r>
        <w:rPr>
          <w:rFonts w:hint="default" w:ascii="Times New Roman" w:hAnsi="Times New Roman" w:eastAsia="方正仿宋_GBK" w:cs="Times New Roman"/>
          <w:color w:val="000000"/>
          <w:sz w:val="21"/>
          <w:szCs w:val="21"/>
        </w:rPr>
        <w:t xml:space="preserve">服务</w:t>
      </w:r>
      <w:r>
        <w:rPr>
          <w:rFonts w:hint="default" w:ascii="Times New Roman" w:hAnsi="Times New Roman" w:eastAsia="方正仿宋_GBK" w:cs="Times New Roman"/>
          <w:color w:val="000000"/>
          <w:sz w:val="21"/>
          <w:szCs w:val="21"/>
          <w:lang w:eastAsia="zh-CN"/>
        </w:rPr>
        <w:t xml:space="preserve">”</w:t>
      </w:r>
      <w:r>
        <w:rPr>
          <w:rFonts w:hint="default" w:ascii="Times New Roman" w:hAnsi="Times New Roman" w:eastAsia="方正仿宋_GBK" w:cs="Times New Roman"/>
          <w:color w:val="000000"/>
          <w:sz w:val="21"/>
          <w:szCs w:val="21"/>
        </w:rPr>
        <w:t xml:space="preserve">系指根据合同规定，乙方应提供的与货物有关的技术、管理和</w:t>
      </w:r>
      <w:r>
        <w:rPr>
          <w:rFonts w:hint="default" w:ascii="Times New Roman" w:hAnsi="Times New Roman" w:eastAsia="方正仿宋_GBK" w:cs="Times New Roman"/>
          <w:color w:val="000000"/>
          <w:sz w:val="21"/>
          <w:szCs w:val="21"/>
          <w:lang w:val="en"/>
        </w:rPr>
        <w:t xml:space="preserve">其他</w:t>
      </w:r>
      <w:r>
        <w:rPr>
          <w:rFonts w:hint="default" w:ascii="Times New Roman" w:hAnsi="Times New Roman" w:eastAsia="方正仿宋_GBK" w:cs="Times New Roman"/>
          <w:color w:val="000000"/>
          <w:sz w:val="21"/>
          <w:szCs w:val="21"/>
        </w:rPr>
        <w:t xml:space="preserve">服务，包括但不限于：管理和质量保证、运输、保险、检验、现场准备、安装、集成、调试、培训、维修、废弃处置、技术支持等以及合同中规定乙方应承担的</w:t>
      </w:r>
      <w:r>
        <w:rPr>
          <w:rFonts w:hint="default" w:ascii="Times New Roman" w:hAnsi="Times New Roman" w:eastAsia="方正仿宋_GBK" w:cs="Times New Roman"/>
          <w:color w:val="000000"/>
          <w:sz w:val="21"/>
          <w:szCs w:val="21"/>
          <w:lang w:val="en"/>
        </w:rPr>
        <w:t xml:space="preserve">其他</w:t>
      </w:r>
      <w:r>
        <w:rPr>
          <w:rFonts w:hint="default" w:ascii="Times New Roman" w:hAnsi="Times New Roman" w:eastAsia="方正仿宋_GBK" w:cs="Times New Roman"/>
          <w:color w:val="000000"/>
          <w:sz w:val="21"/>
          <w:szCs w:val="21"/>
        </w:rPr>
        <w:t xml:space="preserve">义务。</w:t>
      </w:r>
      <w:r/>
    </w:p>
    <w:p>
      <w:pPr>
        <w:ind w:firstLine="420"/>
        <w:jc w:val="left"/>
        <w:spacing w:line="400" w:lineRule="exact"/>
        <w:rPr>
          <w:rFonts w:hint="default" w:ascii="Times New Roman" w:hAnsi="Times New Roman" w:eastAsia="方正仿宋_GBK" w:cs="Times New Roman"/>
          <w:color w:val="000000"/>
          <w:sz w:val="21"/>
          <w:szCs w:val="21"/>
          <w:highlight w:val="yellow"/>
        </w:rPr>
      </w:pPr>
      <w:r>
        <w:rPr>
          <w:rFonts w:hint="default" w:ascii="Times New Roman" w:hAnsi="Times New Roman" w:eastAsia="方正仿宋_GBK" w:cs="Times New Roman"/>
          <w:color w:val="000000"/>
          <w:sz w:val="21"/>
          <w:szCs w:val="21"/>
        </w:rPr>
        <w:t xml:space="preserve">（5）</w:t>
      </w:r>
      <w:r>
        <w:rPr>
          <w:rFonts w:hint="default" w:ascii="Times New Roman" w:hAnsi="Times New Roman" w:eastAsia="方正仿宋_GBK" w:cs="Times New Roman"/>
          <w:color w:val="000000"/>
          <w:sz w:val="21"/>
          <w:szCs w:val="21"/>
          <w:lang w:eastAsia="zh-CN"/>
        </w:rPr>
        <w:t xml:space="preserve">“</w:t>
      </w:r>
      <w:r>
        <w:rPr>
          <w:rFonts w:hint="default" w:ascii="Times New Roman" w:hAnsi="Times New Roman" w:eastAsia="方正仿宋_GBK" w:cs="Times New Roman"/>
          <w:color w:val="000000"/>
          <w:sz w:val="21"/>
          <w:szCs w:val="21"/>
        </w:rPr>
        <w:t xml:space="preserve">分包</w:t>
      </w:r>
      <w:r>
        <w:rPr>
          <w:rFonts w:hint="default" w:ascii="Times New Roman" w:hAnsi="Times New Roman" w:eastAsia="方正仿宋_GBK" w:cs="Times New Roman"/>
          <w:color w:val="000000"/>
          <w:sz w:val="21"/>
          <w:szCs w:val="21"/>
          <w:lang w:eastAsia="zh-CN"/>
        </w:rPr>
        <w:t xml:space="preserve">”</w:t>
      </w:r>
      <w:r>
        <w:rPr>
          <w:rFonts w:hint="default" w:ascii="Times New Roman" w:hAnsi="Times New Roman" w:eastAsia="方正仿宋_GBK" w:cs="Times New Roman"/>
          <w:color w:val="000000"/>
          <w:sz w:val="21"/>
          <w:szCs w:val="21"/>
        </w:rPr>
        <w:t xml:space="preserve">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（6）</w:t>
      </w:r>
      <w:r>
        <w:rPr>
          <w:rFonts w:hint="default"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rPr>
        <w:t xml:space="preserve">联合体</w:t>
      </w:r>
      <w:r>
        <w:rPr>
          <w:rFonts w:hint="default"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rPr>
        <w:t xml:space="preserve">系指由两个以上的自然人、法人或者非法人组织组成，以一个供应商的身份共同参加政府采购的主体</w:t>
      </w:r>
      <w:r>
        <w:rPr>
          <w:rFonts w:hint="default" w:ascii="Times New Roman" w:hAnsi="Times New Roman" w:eastAsia="方正仿宋_GBK" w:cs="Times New Roman"/>
          <w:color w:val="000000"/>
          <w:sz w:val="2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default" w:ascii="Times New Roman" w:hAnsi="Times New Roman" w:eastAsia="方正仿宋_GBK" w:cs="Times New Roman"/>
          <w:b/>
          <w:bCs/>
          <w:color w:val="000000"/>
          <w:sz w:val="21"/>
          <w:szCs w:val="21"/>
        </w:rPr>
        <w:t xml:space="preserve">政府采购合同专用条款</w:t>
      </w:r>
      <w:r>
        <w:rPr>
          <w:rFonts w:hint="default" w:ascii="Times New Roman" w:hAnsi="Times New Roman" w:eastAsia="方正仿宋_GBK" w:cs="Times New Roman"/>
          <w:color w:val="000000"/>
          <w:sz w:val="21"/>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（7）其他术语解释，见【</w:t>
      </w:r>
      <w:r>
        <w:rPr>
          <w:rFonts w:hint="default" w:ascii="Times New Roman" w:hAnsi="Times New Roman" w:eastAsia="方正仿宋_GBK" w:cs="Times New Roman"/>
          <w:b/>
          <w:bCs/>
          <w:color w:val="000000"/>
          <w:sz w:val="21"/>
          <w:szCs w:val="21"/>
        </w:rPr>
        <w:t xml:space="preserve">政府采购合同专用条款</w:t>
      </w:r>
      <w:r>
        <w:rPr>
          <w:rFonts w:hint="default" w:ascii="Times New Roman" w:hAnsi="Times New Roman" w:eastAsia="方正仿宋_GBK" w:cs="Times New Roman"/>
          <w:color w:val="000000"/>
          <w:sz w:val="21"/>
          <w:szCs w:val="21"/>
        </w:rPr>
        <w:t xml:space="preserve">】。</w:t>
      </w:r>
      <w:r/>
    </w:p>
    <w:p>
      <w:pPr>
        <w:numPr>
          <w:ilvl w:val="0"/>
          <w:numId w:val="6"/>
        </w:numPr>
        <w:ind w:firstLine="0"/>
        <w:jc w:val="left"/>
        <w:spacing w:line="400" w:lineRule="exact"/>
        <w:rPr>
          <w:rFonts w:hint="default" w:ascii="Times New Roman" w:hAnsi="Times New Roman" w:eastAsia="方正仿宋_GBK" w:cs="Times New Roman"/>
          <w:b/>
          <w:bCs/>
          <w:color w:val="000000"/>
          <w:sz w:val="24"/>
          <w:szCs w:val="22"/>
        </w:rPr>
      </w:pPr>
      <w:r>
        <w:rPr>
          <w:rFonts w:hint="default" w:ascii="Times New Roman" w:hAnsi="Times New Roman" w:eastAsia="方正仿宋_GBK" w:cs="Times New Roman"/>
          <w:b/>
          <w:color w:val="000000"/>
          <w:sz w:val="24"/>
          <w:szCs w:val="22"/>
        </w:rPr>
        <w:t xml:space="preserve">合同标的及金额</w:t>
      </w:r>
      <w:r/>
    </w:p>
    <w:p>
      <w:pPr>
        <w:ind w:firstLine="420"/>
        <w:jc w:val="left"/>
        <w:spacing w:line="400" w:lineRule="exact"/>
        <w:rPr>
          <w:rFonts w:hint="default" w:ascii="Times New Roman" w:hAnsi="Times New Roman" w:eastAsia="方正仿宋_GBK" w:cs="Times New Roman"/>
          <w:b/>
          <w:bCs/>
          <w:i/>
          <w:iCs/>
          <w:color w:val="000000"/>
          <w:sz w:val="21"/>
          <w:szCs w:val="21"/>
        </w:rPr>
      </w:pPr>
      <w:r>
        <w:rPr>
          <w:rFonts w:hint="default" w:ascii="Times New Roman" w:hAnsi="Times New Roman" w:eastAsia="方正仿宋_GBK" w:cs="Times New Roman"/>
          <w:color w:val="000000"/>
          <w:sz w:val="21"/>
          <w:szCs w:val="21"/>
        </w:rPr>
        <w:t xml:space="preserve">2.1 合同标的及金额应与中标（成交）结果一致。乙方为履行本合同而发生的所有费用均应包含在合同价款中，甲方不再另行支付</w:t>
      </w:r>
      <w:r>
        <w:rPr>
          <w:rFonts w:hint="default" w:ascii="Times New Roman" w:hAnsi="Times New Roman" w:eastAsia="方正仿宋_GBK" w:cs="Times New Roman"/>
          <w:color w:val="000000"/>
          <w:sz w:val="21"/>
          <w:szCs w:val="21"/>
          <w:lang w:val="en"/>
        </w:rPr>
        <w:t xml:space="preserve">其他</w:t>
      </w:r>
      <w:r>
        <w:rPr>
          <w:rFonts w:hint="default" w:ascii="Times New Roman" w:hAnsi="Times New Roman" w:eastAsia="方正仿宋_GBK" w:cs="Times New Roman"/>
          <w:color w:val="000000"/>
          <w:sz w:val="21"/>
          <w:szCs w:val="21"/>
        </w:rPr>
        <w:t xml:space="preserve">任何费用。</w:t>
      </w:r>
      <w:r/>
    </w:p>
    <w:p>
      <w:pPr>
        <w:ind w:firstLine="0"/>
        <w:jc w:val="left"/>
        <w:spacing w:line="400" w:lineRule="exact"/>
        <w:rPr>
          <w:rFonts w:hint="default" w:ascii="Times New Roman" w:hAnsi="Times New Roman" w:eastAsia="方正仿宋_GBK" w:cs="Times New Roman"/>
          <w:b/>
          <w:color w:val="000000"/>
          <w:sz w:val="24"/>
          <w:szCs w:val="22"/>
        </w:rPr>
      </w:pPr>
      <w:r>
        <w:rPr>
          <w:rFonts w:hint="default" w:ascii="Times New Roman" w:hAnsi="Times New Roman" w:eastAsia="方正仿宋_GBK" w:cs="Times New Roman"/>
          <w:b/>
          <w:color w:val="000000"/>
          <w:sz w:val="24"/>
          <w:szCs w:val="22"/>
        </w:rPr>
        <w:t xml:space="preserve">3. 履行合同的时间、地点和方式</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3.1 </w:t>
      </w:r>
      <w:r>
        <w:rPr>
          <w:rFonts w:hint="default" w:ascii="Times New Roman" w:hAnsi="Times New Roman" w:eastAsia="方正仿宋_GBK" w:cs="Times New Roman"/>
          <w:sz w:val="21"/>
          <w:szCs w:val="21"/>
        </w:rPr>
        <w:t xml:space="preserve">乙方应当在约定的时间、地点，按照约定方式履行合同。</w:t>
      </w:r>
      <w:r/>
    </w:p>
    <w:p>
      <w:pPr>
        <w:ind w:firstLine="0"/>
        <w:jc w:val="left"/>
        <w:spacing w:line="400" w:lineRule="exact"/>
        <w:rPr>
          <w:rFonts w:hint="default" w:ascii="Times New Roman" w:hAnsi="Times New Roman" w:eastAsia="方正仿宋_GBK" w:cs="Times New Roman"/>
          <w:b/>
          <w:bCs/>
          <w:color w:val="000000"/>
          <w:sz w:val="24"/>
          <w:szCs w:val="22"/>
        </w:rPr>
      </w:pPr>
      <w:r>
        <w:rPr>
          <w:rFonts w:hint="default" w:ascii="Times New Roman" w:hAnsi="Times New Roman" w:eastAsia="方正仿宋_GBK" w:cs="Times New Roman"/>
          <w:b/>
          <w:bCs/>
          <w:color w:val="000000"/>
          <w:sz w:val="24"/>
          <w:szCs w:val="22"/>
        </w:rPr>
        <w:t xml:space="preserve">4. 甲方的权利和义务</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4.3 甲方有权要求乙方对缺陷部分予以修复，并按合同约定享有货物保修及其他合同约定的权利。</w:t>
      </w:r>
      <w:r/>
    </w:p>
    <w:p>
      <w:pPr>
        <w:ind w:firstLine="420"/>
        <w:spacing w:line="400" w:lineRule="exact"/>
        <w:rPr>
          <w:rFonts w:hint="default" w:ascii="Times New Roman" w:hAnsi="Times New Roman" w:eastAsia="方正仿宋_GBK" w:cs="Times New Roman"/>
          <w:sz w:val="21"/>
          <w:szCs w:val="22"/>
        </w:rPr>
      </w:pPr>
      <w:r>
        <w:rPr>
          <w:rFonts w:hint="default" w:ascii="Times New Roman" w:hAnsi="Times New Roman" w:eastAsia="方正仿宋_GBK" w:cs="Times New Roman"/>
          <w:color w:val="000000"/>
          <w:sz w:val="21"/>
          <w:szCs w:val="21"/>
        </w:rPr>
        <w:t xml:space="preserve">4.4 甲方应当按照合同约定及时对交付的货物进行验收，</w:t>
      </w:r>
      <w:r>
        <w:rPr>
          <w:rFonts w:hint="default" w:ascii="Times New Roman" w:hAnsi="Times New Roman" w:eastAsia="方正仿宋_GBK" w:cs="Times New Roman"/>
          <w:sz w:val="21"/>
          <w:szCs w:val="21"/>
        </w:rPr>
        <w:t xml:space="preserve">未</w:t>
      </w:r>
      <w:r>
        <w:rPr>
          <w:rFonts w:hint="default" w:ascii="Times New Roman" w:hAnsi="Times New Roman" w:eastAsia="方正仿宋_GBK" w:cs="Times New Roman"/>
          <w:color w:val="000000"/>
          <w:sz w:val="21"/>
          <w:szCs w:val="21"/>
        </w:rPr>
        <w:t xml:space="preserve">在</w:t>
      </w:r>
      <w:r>
        <w:rPr>
          <w:rFonts w:hint="default" w:ascii="Times New Roman" w:hAnsi="Times New Roman" w:eastAsia="方正仿宋_GBK" w:cs="Times New Roman"/>
          <w:b/>
          <w:bCs/>
          <w:sz w:val="21"/>
          <w:szCs w:val="21"/>
        </w:rPr>
        <w:t xml:space="preserve">【政府采购合同专用条款】</w:t>
      </w:r>
      <w:r>
        <w:rPr>
          <w:rFonts w:hint="default" w:ascii="Times New Roman" w:hAnsi="Times New Roman" w:eastAsia="方正仿宋_GBK" w:cs="Times New Roman"/>
          <w:sz w:val="21"/>
          <w:szCs w:val="21"/>
        </w:rPr>
        <w:t xml:space="preserve">约定的期限内对乙方履约提出任何异议或者向乙方作出任何说明的，</w:t>
      </w:r>
      <w:r>
        <w:rPr>
          <w:rFonts w:hint="default" w:ascii="Times New Roman" w:hAnsi="Times New Roman" w:eastAsia="方正仿宋_GBK" w:cs="Times New Roman"/>
          <w:color w:val="000000"/>
          <w:sz w:val="21"/>
          <w:szCs w:val="21"/>
        </w:rPr>
        <w:t xml:space="preserve">视为验收通过。</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4.6 国家法律法规规定及</w:t>
      </w:r>
      <w:r>
        <w:rPr>
          <w:rFonts w:hint="default" w:ascii="Times New Roman" w:hAnsi="Times New Roman" w:eastAsia="方正仿宋_GBK" w:cs="Times New Roman"/>
          <w:b/>
          <w:bCs/>
          <w:sz w:val="21"/>
          <w:szCs w:val="21"/>
        </w:rPr>
        <w:t xml:space="preserve">【政府采购合同专用条款】</w:t>
      </w:r>
      <w:r>
        <w:rPr>
          <w:rFonts w:hint="default" w:ascii="Times New Roman" w:hAnsi="Times New Roman" w:eastAsia="方正仿宋_GBK" w:cs="Times New Roman"/>
          <w:color w:val="000000"/>
          <w:sz w:val="21"/>
          <w:szCs w:val="21"/>
        </w:rPr>
        <w:t xml:space="preserve">约定应由甲方承担的其他义务和责任。</w:t>
      </w:r>
      <w:r/>
    </w:p>
    <w:p>
      <w:pPr>
        <w:ind w:firstLine="0"/>
        <w:jc w:val="left"/>
        <w:spacing w:line="400" w:lineRule="exact"/>
        <w:rPr>
          <w:rFonts w:hint="default" w:ascii="Times New Roman" w:hAnsi="Times New Roman" w:eastAsia="方正仿宋_GBK" w:cs="Times New Roman"/>
          <w:b/>
          <w:bCs/>
          <w:color w:val="000000"/>
          <w:sz w:val="24"/>
          <w:szCs w:val="22"/>
        </w:rPr>
      </w:pPr>
      <w:r>
        <w:rPr>
          <w:rFonts w:hint="default" w:ascii="Times New Roman" w:hAnsi="Times New Roman" w:eastAsia="方正仿宋_GBK" w:cs="Times New Roman"/>
          <w:b/>
          <w:bCs/>
          <w:color w:val="000000"/>
          <w:sz w:val="24"/>
          <w:szCs w:val="22"/>
        </w:rPr>
        <w:t xml:space="preserve">5. 乙方的权利和义务</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5.1 签署合同后，乙方应确定项目负责人（或项目联系人），负责与本合同有关的事务。</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5.3乙方有权根据合同约定向甲方收取合同价款。</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5.4国家法律法规规定及</w:t>
      </w:r>
      <w:r>
        <w:rPr>
          <w:rFonts w:hint="default" w:ascii="Times New Roman" w:hAnsi="Times New Roman" w:eastAsia="方正仿宋_GBK" w:cs="Times New Roman"/>
          <w:b/>
          <w:color w:val="000000"/>
          <w:sz w:val="21"/>
          <w:szCs w:val="21"/>
        </w:rPr>
        <w:t xml:space="preserve">【政府采购合同专用条款】</w:t>
      </w:r>
      <w:r>
        <w:rPr>
          <w:rFonts w:hint="default" w:ascii="Times New Roman" w:hAnsi="Times New Roman" w:eastAsia="方正仿宋_GBK" w:cs="Times New Roman"/>
          <w:color w:val="000000"/>
          <w:sz w:val="21"/>
          <w:szCs w:val="21"/>
        </w:rPr>
        <w:t xml:space="preserve">约定应由乙方承担的其他义务和责任。</w:t>
      </w:r>
      <w:r/>
    </w:p>
    <w:p>
      <w:pPr>
        <w:numPr>
          <w:ilvl w:val="0"/>
          <w:numId w:val="7"/>
        </w:numPr>
        <w:ind w:firstLine="0"/>
        <w:jc w:val="left"/>
        <w:spacing w:line="400" w:lineRule="exact"/>
        <w:rPr>
          <w:rFonts w:hint="default" w:ascii="Times New Roman" w:hAnsi="Times New Roman" w:eastAsia="方正仿宋_GBK" w:cs="Times New Roman"/>
          <w:b/>
          <w:bCs/>
          <w:color w:val="000000"/>
          <w:sz w:val="24"/>
          <w:szCs w:val="22"/>
        </w:rPr>
      </w:pPr>
      <w:r>
        <w:rPr>
          <w:rFonts w:hint="default" w:ascii="Times New Roman" w:hAnsi="Times New Roman" w:eastAsia="方正仿宋_GBK" w:cs="Times New Roman"/>
          <w:b/>
          <w:bCs/>
          <w:color w:val="000000"/>
          <w:sz w:val="24"/>
          <w:szCs w:val="22"/>
        </w:rPr>
        <w:t xml:space="preserve">合同履行</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6.1 甲乙双方应当按照</w:t>
      </w:r>
      <w:r>
        <w:rPr>
          <w:rFonts w:hint="default" w:ascii="Times New Roman" w:hAnsi="Times New Roman" w:eastAsia="方正仿宋_GBK" w:cs="Times New Roman"/>
          <w:b/>
          <w:bCs/>
          <w:sz w:val="21"/>
          <w:szCs w:val="21"/>
        </w:rPr>
        <w:t xml:space="preserve">【政府采购合同专用条款】</w:t>
      </w:r>
      <w:r>
        <w:rPr>
          <w:rFonts w:hint="default" w:ascii="Times New Roman" w:hAnsi="Times New Roman" w:eastAsia="方正仿宋_GBK" w:cs="Times New Roman"/>
          <w:color w:val="000000"/>
          <w:sz w:val="21"/>
          <w:szCs w:val="21"/>
        </w:rPr>
        <w:t xml:space="preserve">约定顺序履行合同义务；如果没有先后顺序的，应当同时履行。</w:t>
      </w:r>
      <w:r/>
    </w:p>
    <w:p>
      <w:pPr>
        <w:ind w:firstLine="420"/>
        <w:jc w:val="left"/>
        <w:spacing w:line="400" w:lineRule="exact"/>
        <w:rPr>
          <w:rFonts w:hint="default" w:ascii="Times New Roman" w:hAnsi="Times New Roman" w:eastAsia="方正仿宋_GBK" w:cs="Times New Roman"/>
          <w:sz w:val="21"/>
          <w:szCs w:val="22"/>
        </w:rPr>
      </w:pPr>
      <w:r>
        <w:rPr>
          <w:rFonts w:hint="default" w:ascii="Times New Roman" w:hAnsi="Times New Roman" w:eastAsia="方正仿宋_GBK" w:cs="Times New Roman"/>
          <w:color w:val="000000"/>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jc w:val="left"/>
        <w:spacing w:line="400" w:lineRule="exact"/>
        <w:rPr>
          <w:rFonts w:hint="default" w:ascii="Times New Roman" w:hAnsi="Times New Roman" w:eastAsia="方正仿宋_GBK" w:cs="Times New Roman"/>
          <w:b/>
          <w:bCs/>
          <w:color w:val="000000"/>
          <w:sz w:val="24"/>
          <w:szCs w:val="22"/>
        </w:rPr>
      </w:pPr>
      <w:r>
        <w:rPr>
          <w:rFonts w:hint="default" w:ascii="Times New Roman" w:hAnsi="Times New Roman" w:eastAsia="方正仿宋_GBK" w:cs="Times New Roman"/>
          <w:b/>
          <w:bCs/>
          <w:color w:val="000000"/>
          <w:sz w:val="24"/>
          <w:szCs w:val="22"/>
        </w:rPr>
        <w:t xml:space="preserve">7. 货物包装、运输、保险和交付要求</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7.1 本合同</w:t>
      </w:r>
      <w:r>
        <w:rPr>
          <w:rFonts w:hint="default" w:ascii="Times New Roman" w:hAnsi="Times New Roman" w:eastAsia="方正仿宋_GBK" w:cs="Times New Roman"/>
          <w:bCs/>
          <w:color w:val="000000"/>
          <w:sz w:val="21"/>
          <w:szCs w:val="21"/>
        </w:rPr>
        <w:t xml:space="preserve">涉及商品包装、快递包装的，</w:t>
      </w:r>
      <w:r>
        <w:rPr>
          <w:rFonts w:hint="default" w:ascii="Times New Roman" w:hAnsi="Times New Roman" w:eastAsia="方正仿宋_GBK" w:cs="Times New Roman"/>
          <w:color w:val="000000"/>
          <w:sz w:val="21"/>
          <w:szCs w:val="21"/>
        </w:rPr>
        <w:t xml:space="preserve">除</w:t>
      </w:r>
      <w:r>
        <w:rPr>
          <w:rFonts w:hint="default" w:ascii="Times New Roman" w:hAnsi="Times New Roman" w:eastAsia="方正仿宋_GBK" w:cs="Times New Roman"/>
          <w:b/>
          <w:color w:val="000000"/>
          <w:sz w:val="21"/>
          <w:szCs w:val="21"/>
        </w:rPr>
        <w:t xml:space="preserve">【政府采购合同专用条款】</w:t>
      </w:r>
      <w:r>
        <w:rPr>
          <w:rFonts w:hint="default" w:ascii="Times New Roman" w:hAnsi="Times New Roman" w:eastAsia="方正仿宋_GBK" w:cs="Times New Roman"/>
          <w:bCs/>
          <w:color w:val="000000"/>
          <w:sz w:val="21"/>
          <w:szCs w:val="21"/>
        </w:rPr>
        <w:t xml:space="preserve">另有约定外，</w:t>
      </w:r>
      <w:r>
        <w:rPr>
          <w:rFonts w:hint="default" w:ascii="Times New Roman" w:hAnsi="Times New Roman" w:eastAsia="方正仿宋_GBK" w:cs="Times New Roman"/>
          <w:color w:val="000000"/>
          <w:sz w:val="21"/>
          <w:szCs w:val="21"/>
        </w:rPr>
        <w:t xml:space="preserve">包装应适应远距离运输、防潮、防震、防锈和防野蛮装卸等要求，确保货物安全无损地运抵</w:t>
      </w:r>
      <w:r>
        <w:rPr>
          <w:rFonts w:hint="default" w:ascii="Times New Roman" w:hAnsi="Times New Roman" w:eastAsia="方正仿宋_GBK" w:cs="Times New Roman"/>
          <w:b/>
          <w:color w:val="000000"/>
          <w:sz w:val="21"/>
          <w:szCs w:val="21"/>
        </w:rPr>
        <w:t xml:space="preserve">【政府采购合同专用条款】</w:t>
      </w:r>
      <w:r>
        <w:rPr>
          <w:rFonts w:hint="default" w:ascii="Times New Roman" w:hAnsi="Times New Roman" w:eastAsia="方正仿宋_GBK" w:cs="Times New Roman"/>
          <w:bCs/>
          <w:color w:val="000000"/>
          <w:sz w:val="21"/>
          <w:szCs w:val="21"/>
        </w:rPr>
        <w:t xml:space="preserve">约定的</w:t>
      </w:r>
      <w:r>
        <w:rPr>
          <w:rFonts w:hint="default" w:ascii="Times New Roman" w:hAnsi="Times New Roman" w:eastAsia="方正仿宋_GBK" w:cs="Times New Roman"/>
          <w:color w:val="000000"/>
          <w:sz w:val="21"/>
          <w:szCs w:val="21"/>
        </w:rPr>
        <w:t xml:space="preserve">指定现场。</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7.2 除</w:t>
      </w:r>
      <w:r>
        <w:rPr>
          <w:rFonts w:hint="default" w:ascii="Times New Roman" w:hAnsi="Times New Roman" w:eastAsia="方正仿宋_GBK" w:cs="Times New Roman"/>
          <w:b/>
          <w:color w:val="000000"/>
          <w:sz w:val="21"/>
          <w:szCs w:val="21"/>
        </w:rPr>
        <w:t xml:space="preserve">【政府采购合同专用条款】</w:t>
      </w:r>
      <w:r>
        <w:rPr>
          <w:rFonts w:hint="default" w:ascii="Times New Roman" w:hAnsi="Times New Roman" w:eastAsia="方正仿宋_GBK" w:cs="Times New Roman"/>
          <w:bCs/>
          <w:color w:val="000000"/>
          <w:sz w:val="21"/>
          <w:szCs w:val="21"/>
        </w:rPr>
        <w:t xml:space="preserve">另有约定外，</w:t>
      </w:r>
      <w:r>
        <w:rPr>
          <w:rFonts w:hint="default" w:ascii="Times New Roman" w:hAnsi="Times New Roman" w:eastAsia="方正仿宋_GBK" w:cs="Times New Roman"/>
          <w:color w:val="000000"/>
          <w:sz w:val="2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7.3 货物保险要求按</w:t>
      </w:r>
      <w:r>
        <w:rPr>
          <w:rFonts w:hint="default" w:ascii="Times New Roman" w:hAnsi="Times New Roman" w:eastAsia="方正仿宋_GBK" w:cs="Times New Roman"/>
          <w:b/>
          <w:color w:val="000000"/>
          <w:sz w:val="21"/>
          <w:szCs w:val="21"/>
        </w:rPr>
        <w:t xml:space="preserve">【政府采购合同专用条款】</w:t>
      </w:r>
      <w:r>
        <w:rPr>
          <w:rFonts w:hint="default" w:ascii="Times New Roman" w:hAnsi="Times New Roman" w:eastAsia="方正仿宋_GBK" w:cs="Times New Roman"/>
          <w:bCs/>
          <w:color w:val="000000"/>
          <w:sz w:val="21"/>
          <w:szCs w:val="21"/>
        </w:rPr>
        <w:t xml:space="preserve">规定执行</w:t>
      </w:r>
      <w:r>
        <w:rPr>
          <w:rFonts w:hint="default" w:ascii="Times New Roman" w:hAnsi="Times New Roman" w:eastAsia="方正仿宋_GBK" w:cs="Times New Roman"/>
          <w:color w:val="000000"/>
          <w:sz w:val="21"/>
          <w:szCs w:val="21"/>
        </w:rPr>
        <w:t xml:space="preserve">。</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7.5 乙方在运输到达之前应提前通知甲方，并提示货物运输装卸的注意事项，甲方配合乙方做好货物的接收工作。</w:t>
      </w:r>
      <w:r/>
    </w:p>
    <w:p>
      <w:pPr>
        <w:pStyle w:val="1232"/>
        <w:ind w:firstLine="420"/>
        <w:rPr>
          <w:rFonts w:hint="default" w:ascii="Times New Roman" w:hAnsi="Times New Roman" w:eastAsia="方正仿宋_GBK" w:cs="Times New Roman"/>
          <w:sz w:val="21"/>
        </w:rPr>
      </w:pPr>
      <w:r>
        <w:rPr>
          <w:rFonts w:hint="default" w:ascii="Times New Roman" w:hAnsi="Times New Roman" w:eastAsia="方正仿宋_GBK" w:cs="Times New Roman"/>
          <w:color w:val="000000"/>
          <w:sz w:val="21"/>
        </w:rPr>
        <w:t xml:space="preserve">7.6 如因包装、运输问题导致货物损毁、丢失或者品质下降，甲方有权要求降价、换货、拒收部分或整批货物，由此产生的费用和损失，均由乙方承担。</w:t>
      </w:r>
      <w:r/>
    </w:p>
    <w:p>
      <w:pPr>
        <w:ind w:firstLine="0"/>
        <w:jc w:val="left"/>
        <w:spacing w:line="400" w:lineRule="exact"/>
        <w:rPr>
          <w:rFonts w:hint="default" w:ascii="Times New Roman" w:hAnsi="Times New Roman" w:eastAsia="方正仿宋_GBK" w:cs="Times New Roman"/>
          <w:b/>
          <w:sz w:val="24"/>
          <w:szCs w:val="22"/>
        </w:rPr>
      </w:pPr>
      <w:r>
        <w:rPr>
          <w:rFonts w:hint="default" w:ascii="Times New Roman" w:hAnsi="Times New Roman" w:eastAsia="方正仿宋_GBK" w:cs="Times New Roman"/>
          <w:b/>
          <w:color w:val="000000"/>
          <w:sz w:val="24"/>
          <w:szCs w:val="22"/>
        </w:rPr>
        <w:t xml:space="preserve">8. </w:t>
      </w:r>
      <w:r>
        <w:rPr>
          <w:rFonts w:hint="default" w:ascii="Times New Roman" w:hAnsi="Times New Roman" w:eastAsia="方正仿宋_GBK" w:cs="Times New Roman"/>
          <w:b/>
          <w:sz w:val="24"/>
          <w:szCs w:val="22"/>
        </w:rPr>
        <w:t xml:space="preserve">质量标准和保证</w:t>
      </w:r>
      <w:r/>
    </w:p>
    <w:p>
      <w:pPr>
        <w:ind w:firstLine="420"/>
        <w:jc w:val="left"/>
        <w:spacing w:line="400" w:lineRule="exact"/>
        <w:widowControl w:val="off"/>
        <w:rPr>
          <w:rFonts w:hint="default" w:ascii="Times New Roman" w:hAnsi="Times New Roman" w:eastAsia="方正仿宋_GBK" w:cs="Times New Roman"/>
          <w:b/>
          <w:sz w:val="21"/>
          <w:szCs w:val="21"/>
          <w:lang w:val="en-US" w:eastAsia="zh-CN" w:bidi="ar-SA"/>
        </w:rPr>
      </w:pPr>
      <w:r>
        <w:rPr>
          <w:rFonts w:hint="default" w:ascii="Times New Roman" w:hAnsi="Times New Roman" w:eastAsia="方正仿宋_GBK" w:cs="Times New Roman"/>
          <w:sz w:val="21"/>
          <w:szCs w:val="21"/>
          <w:lang w:val="en-US" w:eastAsia="zh-CN" w:bidi="ar-SA"/>
        </w:rPr>
        <w:t xml:space="preserve">8.1 质量标准</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（1）本合同下提供的货物应符合合同</w:t>
      </w:r>
      <w:r>
        <w:rPr>
          <w:rFonts w:hint="default" w:ascii="Times New Roman" w:hAnsi="Times New Roman" w:eastAsia="方正仿宋_GBK" w:cs="Times New Roman"/>
          <w:color w:val="000000"/>
          <w:sz w:val="21"/>
          <w:szCs w:val="21"/>
        </w:rPr>
        <w:t xml:space="preserve">约定的</w:t>
      </w:r>
      <w:r>
        <w:rPr>
          <w:rFonts w:hint="default" w:ascii="Times New Roman" w:hAnsi="Times New Roman" w:eastAsia="方正仿宋_GBK" w:cs="Times New Roman"/>
          <w:sz w:val="21"/>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default" w:ascii="Times New Roman" w:hAnsi="Times New Roman" w:eastAsia="方正仿宋_GBK" w:cs="Times New Roman"/>
          <w:sz w:val="21"/>
          <w:szCs w:val="21"/>
          <w:lang w:val="en-US" w:eastAsia="zh-CN" w:bidi="ar-SA"/>
        </w:rPr>
      </w:pPr>
      <w:r>
        <w:rPr>
          <w:rFonts w:hint="default" w:ascii="Times New Roman" w:hAnsi="Times New Roman" w:eastAsia="方正仿宋_GBK" w:cs="Times New Roman"/>
          <w:sz w:val="21"/>
          <w:szCs w:val="21"/>
          <w:lang w:val="en-US" w:eastAsia="zh-CN" w:bidi="ar-SA"/>
        </w:rPr>
        <w:t xml:space="preserve">（2）采用中华人民共和国法定计量单位。</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（3）乙方所提供的货物应符合国家有关安全、环保、卫生的规定。</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8.2 保证</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default" w:ascii="Times New Roman" w:hAnsi="Times New Roman" w:eastAsia="方正仿宋_GBK" w:cs="Times New Roman"/>
          <w:b/>
          <w:sz w:val="21"/>
          <w:szCs w:val="21"/>
        </w:rPr>
        <w:t xml:space="preserve">【政府采购合同专用条款】</w:t>
      </w:r>
      <w:r>
        <w:rPr>
          <w:rFonts w:hint="default" w:ascii="Times New Roman" w:hAnsi="Times New Roman" w:eastAsia="方正仿宋_GBK" w:cs="Times New Roman"/>
          <w:sz w:val="21"/>
          <w:szCs w:val="21"/>
        </w:rPr>
        <w:t xml:space="preserve">规定或乙方书面承诺（两者以较长的为准）的质量保证期内，本保证保持有效。</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（2）在质量保证期内所发现的缺陷，甲方应尽快以书面形式通知乙方。</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（3）乙方收到通知后，应在</w:t>
      </w:r>
      <w:r>
        <w:rPr>
          <w:rFonts w:hint="default" w:ascii="Times New Roman" w:hAnsi="Times New Roman" w:eastAsia="方正仿宋_GBK" w:cs="Times New Roman"/>
          <w:b/>
          <w:sz w:val="21"/>
          <w:szCs w:val="21"/>
        </w:rPr>
        <w:t xml:space="preserve">【政府采购合同专用条款】</w:t>
      </w:r>
      <w:r>
        <w:rPr>
          <w:rFonts w:hint="default" w:ascii="Times New Roman" w:hAnsi="Times New Roman" w:eastAsia="方正仿宋_GBK" w:cs="Times New Roman"/>
          <w:sz w:val="21"/>
          <w:szCs w:val="21"/>
        </w:rPr>
        <w:t xml:space="preserve">规定的响应时间内以合理的速度免费维修或更换有缺陷的货物或部件。</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（4）在质量保证期内，如果货物的质量或规格与合同不符，或证实货物是有缺陷的，包括潜在的缺陷或使用不符合要求的材料等，甲方可以根据本合同第1</w:t>
      </w:r>
      <w:r>
        <w:rPr>
          <w:rFonts w:hint="default" w:ascii="Times New Roman" w:hAnsi="Times New Roman" w:eastAsia="方正仿宋_GBK" w:cs="Times New Roman"/>
          <w:color w:val="000000"/>
          <w:sz w:val="21"/>
          <w:szCs w:val="21"/>
        </w:rPr>
        <w:t xml:space="preserve">5</w:t>
      </w:r>
      <w:r>
        <w:rPr>
          <w:rFonts w:hint="default" w:ascii="Times New Roman" w:hAnsi="Times New Roman" w:eastAsia="方正仿宋_GBK" w:cs="Times New Roman"/>
          <w:sz w:val="21"/>
          <w:szCs w:val="21"/>
        </w:rPr>
        <w:t xml:space="preserve">.1条规定以书面形式</w:t>
      </w:r>
      <w:r>
        <w:rPr>
          <w:rFonts w:hint="default" w:ascii="Times New Roman" w:hAnsi="Times New Roman" w:eastAsia="方正仿宋_GBK" w:cs="Times New Roman"/>
          <w:color w:val="000000"/>
          <w:sz w:val="21"/>
          <w:szCs w:val="21"/>
        </w:rPr>
        <w:t xml:space="preserve">追究</w:t>
      </w:r>
      <w:r>
        <w:rPr>
          <w:rFonts w:hint="default" w:ascii="Times New Roman" w:hAnsi="Times New Roman" w:eastAsia="方正仿宋_GBK" w:cs="Times New Roman"/>
          <w:sz w:val="21"/>
          <w:szCs w:val="21"/>
        </w:rPr>
        <w:t xml:space="preserve">乙方</w:t>
      </w:r>
      <w:r>
        <w:rPr>
          <w:rFonts w:hint="default" w:ascii="Times New Roman" w:hAnsi="Times New Roman" w:eastAsia="方正仿宋_GBK" w:cs="Times New Roman"/>
          <w:color w:val="000000"/>
          <w:sz w:val="21"/>
          <w:szCs w:val="21"/>
        </w:rPr>
        <w:t xml:space="preserve">的违约责任</w:t>
      </w:r>
      <w:r>
        <w:rPr>
          <w:rFonts w:hint="default" w:ascii="Times New Roman" w:hAnsi="Times New Roman" w:eastAsia="方正仿宋_GBK" w:cs="Times New Roman"/>
          <w:sz w:val="21"/>
          <w:szCs w:val="21"/>
        </w:rPr>
        <w:t xml:space="preserve">。</w:t>
      </w:r>
      <w:r/>
    </w:p>
    <w:p>
      <w:pPr>
        <w:ind w:firstLine="420"/>
        <w:jc w:val="left"/>
        <w:spacing w:line="400" w:lineRule="exact"/>
        <w:rPr>
          <w:rFonts w:hint="default" w:ascii="Times New Roman" w:hAnsi="Times New Roman" w:eastAsia="方正仿宋_GBK" w:cs="Times New Roman"/>
          <w:sz w:val="21"/>
          <w:szCs w:val="22"/>
        </w:rPr>
      </w:pPr>
      <w:r>
        <w:rPr>
          <w:rFonts w:hint="default" w:ascii="Times New Roman" w:hAnsi="Times New Roman" w:eastAsia="方正仿宋_GBK" w:cs="Times New Roman"/>
          <w:sz w:val="21"/>
          <w:szCs w:val="21"/>
        </w:rPr>
        <w:t xml:space="preserve">（5）乙方在约定的时间内未能弥补缺陷，甲方可采取必要的补救措施，但其风险和费用将由乙方承担，甲方根据合同约定对乙方行使的其他权利不受影响。</w:t>
      </w:r>
      <w:r/>
    </w:p>
    <w:p>
      <w:pPr>
        <w:ind w:firstLine="0"/>
        <w:jc w:val="left"/>
        <w:spacing w:line="400" w:lineRule="exact"/>
        <w:rPr>
          <w:rFonts w:hint="default" w:ascii="Times New Roman" w:hAnsi="Times New Roman" w:eastAsia="方正仿宋_GBK" w:cs="Times New Roman"/>
          <w:b/>
          <w:bCs/>
          <w:sz w:val="24"/>
          <w:szCs w:val="22"/>
        </w:rPr>
      </w:pPr>
      <w:r>
        <w:rPr>
          <w:rFonts w:hint="default" w:ascii="Times New Roman" w:hAnsi="Times New Roman" w:eastAsia="方正仿宋_GBK" w:cs="Times New Roman"/>
          <w:b/>
          <w:bCs/>
          <w:color w:val="000000"/>
          <w:sz w:val="24"/>
          <w:szCs w:val="22"/>
        </w:rPr>
        <w:t xml:space="preserve">9</w:t>
      </w:r>
      <w:r>
        <w:rPr>
          <w:rFonts w:hint="default" w:ascii="Times New Roman" w:hAnsi="Times New Roman" w:eastAsia="方正仿宋_GBK" w:cs="Times New Roman"/>
          <w:b/>
          <w:bCs/>
          <w:sz w:val="24"/>
          <w:szCs w:val="22"/>
        </w:rPr>
        <w:t xml:space="preserve">.</w:t>
      </w:r>
      <w:r>
        <w:rPr>
          <w:rFonts w:hint="default" w:ascii="Times New Roman" w:hAnsi="Times New Roman" w:eastAsia="方正仿宋_GBK" w:cs="Times New Roman"/>
          <w:b/>
          <w:bCs/>
          <w:color w:val="000000"/>
          <w:sz w:val="24"/>
          <w:szCs w:val="22"/>
        </w:rPr>
        <w:t xml:space="preserve"> </w:t>
      </w:r>
      <w:r>
        <w:rPr>
          <w:rFonts w:hint="default" w:ascii="Times New Roman" w:hAnsi="Times New Roman" w:eastAsia="方正仿宋_GBK" w:cs="Times New Roman"/>
          <w:b/>
          <w:bCs/>
          <w:sz w:val="24"/>
          <w:szCs w:val="22"/>
        </w:rPr>
        <w:t xml:space="preserve">权利瑕疵担保</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9.1 乙方保证对其出售的货物享有合法的权利。</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9.2 </w:t>
      </w:r>
      <w:r>
        <w:rPr>
          <w:rFonts w:hint="default" w:ascii="Times New Roman" w:hAnsi="Times New Roman" w:eastAsia="方正仿宋_GBK" w:cs="Times New Roman"/>
          <w:sz w:val="21"/>
          <w:szCs w:val="15"/>
        </w:rPr>
        <w:t xml:space="preserve">乙方保证在交付的货物上不存在抵押权等担保物权。</w:t>
      </w:r>
      <w:r/>
    </w:p>
    <w:p>
      <w:pPr>
        <w:ind w:firstLine="420"/>
        <w:jc w:val="left"/>
        <w:spacing w:line="40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9.3 如甲方使用上述货物构成对第三人侵权的，则由乙方承担全部责任。</w:t>
      </w:r>
      <w:r/>
    </w:p>
    <w:p>
      <w:pPr>
        <w:ind w:firstLine="0"/>
        <w:jc w:val="left"/>
        <w:spacing w:line="400" w:lineRule="exact"/>
        <w:rPr>
          <w:rFonts w:hint="default" w:ascii="Times New Roman" w:hAnsi="Times New Roman" w:eastAsia="方正仿宋_GBK" w:cs="Times New Roman"/>
          <w:b/>
          <w:bCs/>
          <w:color w:val="000000"/>
          <w:sz w:val="24"/>
          <w:szCs w:val="22"/>
        </w:rPr>
      </w:pPr>
      <w:r>
        <w:rPr>
          <w:rFonts w:hint="default" w:ascii="Times New Roman" w:hAnsi="Times New Roman" w:eastAsia="方正仿宋_GBK" w:cs="Times New Roman"/>
          <w:b/>
          <w:bCs/>
          <w:color w:val="000000"/>
          <w:sz w:val="24"/>
          <w:szCs w:val="22"/>
        </w:rPr>
        <w:t xml:space="preserve">10. 知识产权保护</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color w:val="000000"/>
          <w:sz w:val="21"/>
          <w:szCs w:val="21"/>
        </w:rPr>
        <w:t xml:space="preserve">10.1 乙方对其所销售的货物应当享有知识产权或经权利人合法授权，保证没有侵犯任</w:t>
      </w:r>
      <w:r>
        <w:rPr>
          <w:rFonts w:hint="default" w:ascii="Times New Roman" w:hAnsi="Times New Roman" w:eastAsia="方正仿宋_GBK" w:cs="Times New Roman"/>
          <w:sz w:val="21"/>
          <w:szCs w:val="21"/>
        </w:rPr>
        <w:t xml:space="preserve">何第三人的知识产权等权利。</w:t>
      </w:r>
      <w:r>
        <w:rPr>
          <w:rFonts w:hint="default" w:ascii="Times New Roman" w:hAnsi="Times New Roman" w:eastAsia="方正仿宋_GBK" w:cs="Times New Roman"/>
          <w:sz w:val="21"/>
          <w:szCs w:val="15"/>
        </w:rPr>
        <w:t xml:space="preserve">因违反前述约定对第三人构成侵权的，应当由乙方向第三人承担法律责任；甲方依法向第三人赔偿后，有权向乙方追偿。甲方有其他损失的，乙方应当赔偿</w:t>
      </w:r>
      <w:r>
        <w:rPr>
          <w:rFonts w:hint="default" w:ascii="Times New Roman" w:hAnsi="Times New Roman" w:eastAsia="方正仿宋_GBK" w:cs="Times New Roman"/>
          <w:sz w:val="21"/>
          <w:szCs w:val="21"/>
        </w:rPr>
        <w:t xml:space="preserve">。</w:t>
      </w:r>
      <w:r/>
    </w:p>
    <w:p>
      <w:pPr>
        <w:ind w:firstLine="0"/>
        <w:jc w:val="left"/>
        <w:spacing w:line="400" w:lineRule="exact"/>
        <w:rPr>
          <w:rFonts w:hint="default" w:ascii="Times New Roman" w:hAnsi="Times New Roman" w:eastAsia="方正仿宋_GBK" w:cs="Times New Roman"/>
          <w:b/>
          <w:bCs/>
          <w:sz w:val="24"/>
          <w:szCs w:val="22"/>
        </w:rPr>
      </w:pPr>
      <w:r>
        <w:rPr>
          <w:rFonts w:hint="default" w:ascii="Times New Roman" w:hAnsi="Times New Roman" w:eastAsia="方正仿宋_GBK" w:cs="Times New Roman"/>
          <w:b/>
          <w:bCs/>
          <w:sz w:val="24"/>
          <w:szCs w:val="22"/>
        </w:rPr>
        <w:t xml:space="preserve">11. 保密义务</w:t>
      </w:r>
      <w:r/>
    </w:p>
    <w:p>
      <w:pPr>
        <w:ind w:firstLine="420"/>
        <w:jc w:val="left"/>
        <w:spacing w:line="400" w:lineRule="exact"/>
        <w:rPr>
          <w:rFonts w:hint="default" w:ascii="Times New Roman" w:hAnsi="Times New Roman" w:eastAsia="方正仿宋_GBK" w:cs="Times New Roman"/>
          <w:sz w:val="21"/>
          <w:szCs w:val="15"/>
        </w:rPr>
      </w:pPr>
      <w:r>
        <w:rPr>
          <w:rFonts w:hint="default" w:ascii="Times New Roman" w:hAnsi="Times New Roman" w:eastAsia="方正仿宋_GBK" w:cs="Times New Roman"/>
          <w:sz w:val="2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default" w:ascii="Times New Roman" w:hAnsi="Times New Roman" w:eastAsia="方正仿宋_GBK" w:cs="Times New Roman"/>
          <w:b/>
          <w:bCs/>
          <w:sz w:val="21"/>
          <w:szCs w:val="15"/>
        </w:rPr>
        <w:t xml:space="preserve">【政府采购合同专用条款】</w:t>
      </w:r>
      <w:r>
        <w:rPr>
          <w:rFonts w:hint="default" w:ascii="Times New Roman" w:hAnsi="Times New Roman" w:eastAsia="方正仿宋_GBK" w:cs="Times New Roman"/>
          <w:sz w:val="21"/>
          <w:szCs w:val="15"/>
        </w:rPr>
        <w:t xml:space="preserve">中约定。</w:t>
      </w:r>
      <w:r/>
    </w:p>
    <w:p>
      <w:pPr>
        <w:ind w:firstLine="0"/>
        <w:jc w:val="left"/>
        <w:spacing w:line="400" w:lineRule="exact"/>
        <w:rPr>
          <w:rFonts w:hint="default" w:ascii="Times New Roman" w:hAnsi="Times New Roman" w:eastAsia="方正仿宋_GBK" w:cs="Times New Roman"/>
          <w:b/>
          <w:bCs/>
          <w:sz w:val="24"/>
          <w:szCs w:val="22"/>
        </w:rPr>
      </w:pPr>
      <w:r>
        <w:rPr>
          <w:rFonts w:hint="default" w:ascii="Times New Roman" w:hAnsi="Times New Roman" w:eastAsia="方正仿宋_GBK" w:cs="Times New Roman"/>
          <w:b/>
          <w:bCs/>
          <w:sz w:val="24"/>
          <w:szCs w:val="22"/>
        </w:rPr>
        <w:t xml:space="preserve">12. 合同价款支付</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12.1 合同价款支付按照国库集中支付制度及财政管理相关规定执行。</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default" w:ascii="Times New Roman" w:hAnsi="Times New Roman" w:eastAsia="方正仿宋_GBK" w:cs="Times New Roman"/>
          <w:b/>
          <w:bCs/>
          <w:sz w:val="21"/>
          <w:szCs w:val="21"/>
        </w:rPr>
        <w:t xml:space="preserve">政府采购合同专用条款</w:t>
      </w:r>
      <w:r>
        <w:rPr>
          <w:rFonts w:hint="default" w:ascii="Times New Roman" w:hAnsi="Times New Roman" w:eastAsia="方正仿宋_GBK" w:cs="Times New Roman"/>
          <w:sz w:val="21"/>
          <w:szCs w:val="21"/>
        </w:rPr>
        <w:t xml:space="preserve">】中约定。</w:t>
      </w:r>
      <w:r/>
    </w:p>
    <w:p>
      <w:pPr>
        <w:ind w:firstLine="0"/>
        <w:jc w:val="left"/>
        <w:spacing w:line="400" w:lineRule="exact"/>
        <w:rPr>
          <w:rFonts w:hint="default" w:ascii="Times New Roman" w:hAnsi="Times New Roman" w:eastAsia="方正仿宋_GBK" w:cs="Times New Roman"/>
          <w:b/>
          <w:bCs/>
          <w:sz w:val="24"/>
          <w:szCs w:val="22"/>
        </w:rPr>
      </w:pPr>
      <w:r>
        <w:rPr>
          <w:rFonts w:hint="default" w:ascii="Times New Roman" w:hAnsi="Times New Roman" w:eastAsia="方正仿宋_GBK" w:cs="Times New Roman"/>
          <w:b/>
          <w:bCs/>
          <w:sz w:val="24"/>
          <w:szCs w:val="22"/>
        </w:rPr>
        <w:t xml:space="preserve">13. 履约保证金</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13.1 </w:t>
      </w:r>
      <w:r>
        <w:rPr>
          <w:rFonts w:hint="default" w:ascii="Times New Roman" w:hAnsi="Times New Roman" w:eastAsia="方正仿宋_GBK" w:cs="Times New Roman"/>
          <w:sz w:val="21"/>
          <w:szCs w:val="15"/>
        </w:rPr>
        <w:t xml:space="preserve">乙方应当以支票、汇票、本票或者金融机构、担保机构出具的保函等非现金形式提交。</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13.2 如果乙方出现</w:t>
      </w:r>
      <w:r>
        <w:rPr>
          <w:rFonts w:hint="default" w:ascii="Times New Roman" w:hAnsi="Times New Roman" w:eastAsia="方正仿宋_GBK" w:cs="Times New Roman"/>
          <w:b/>
          <w:bCs/>
          <w:sz w:val="21"/>
          <w:szCs w:val="15"/>
        </w:rPr>
        <w:t xml:space="preserve">【政府采购合同专用条款】</w:t>
      </w:r>
      <w:r>
        <w:rPr>
          <w:rFonts w:hint="default" w:ascii="Times New Roman" w:hAnsi="Times New Roman" w:eastAsia="方正仿宋_GBK" w:cs="Times New Roman"/>
          <w:sz w:val="21"/>
          <w:szCs w:val="15"/>
        </w:rPr>
        <w:t xml:space="preserve">约定情形的</w:t>
      </w:r>
      <w:r>
        <w:rPr>
          <w:rFonts w:hint="default" w:ascii="Times New Roman" w:hAnsi="Times New Roman" w:eastAsia="方正仿宋_GBK" w:cs="Times New Roman"/>
          <w:sz w:val="21"/>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default" w:ascii="Times New Roman" w:hAnsi="Times New Roman" w:eastAsia="方正仿宋_GBK" w:cs="Times New Roman"/>
          <w:sz w:val="21"/>
          <w:szCs w:val="22"/>
        </w:rPr>
      </w:pPr>
      <w:r>
        <w:rPr>
          <w:rFonts w:hint="default" w:ascii="Times New Roman" w:hAnsi="Times New Roman" w:eastAsia="方正仿宋_GBK" w:cs="Times New Roman"/>
          <w:sz w:val="21"/>
          <w:szCs w:val="21"/>
        </w:rPr>
        <w:t xml:space="preserve">13.3 甲方在项目通过验收后按照</w:t>
      </w:r>
      <w:r>
        <w:rPr>
          <w:rFonts w:hint="default" w:ascii="Times New Roman" w:hAnsi="Times New Roman" w:eastAsia="方正仿宋_GBK" w:cs="Times New Roman"/>
          <w:b/>
          <w:sz w:val="21"/>
          <w:szCs w:val="21"/>
        </w:rPr>
        <w:t xml:space="preserve">【政府采购合同专用条款】</w:t>
      </w:r>
      <w:r>
        <w:rPr>
          <w:rFonts w:hint="default" w:ascii="Times New Roman" w:hAnsi="Times New Roman" w:eastAsia="方正仿宋_GBK" w:cs="Times New Roman"/>
          <w:sz w:val="21"/>
          <w:szCs w:val="21"/>
        </w:rPr>
        <w:t xml:space="preserve">规定的时间内将履约保证金退还乙方；逾期退还的，乙方可要求甲方支付违约金，违约金按照</w:t>
      </w:r>
      <w:r>
        <w:rPr>
          <w:rFonts w:hint="default" w:ascii="Times New Roman" w:hAnsi="Times New Roman" w:eastAsia="方正仿宋_GBK" w:cs="Times New Roman"/>
          <w:b/>
          <w:sz w:val="21"/>
          <w:szCs w:val="21"/>
        </w:rPr>
        <w:t xml:space="preserve">【政府采购合同专用条款】</w:t>
      </w:r>
      <w:r>
        <w:rPr>
          <w:rFonts w:hint="default" w:ascii="Times New Roman" w:hAnsi="Times New Roman" w:eastAsia="方正仿宋_GBK" w:cs="Times New Roman"/>
          <w:sz w:val="21"/>
          <w:szCs w:val="21"/>
        </w:rPr>
        <w:t xml:space="preserve">规定支付。</w:t>
      </w:r>
      <w:r/>
    </w:p>
    <w:p>
      <w:pPr>
        <w:ind w:firstLine="0"/>
        <w:jc w:val="left"/>
        <w:spacing w:line="400" w:lineRule="exact"/>
        <w:rPr>
          <w:rFonts w:hint="default" w:ascii="Times New Roman" w:hAnsi="Times New Roman" w:eastAsia="方正仿宋_GBK" w:cs="Times New Roman"/>
          <w:b/>
          <w:sz w:val="24"/>
          <w:szCs w:val="22"/>
        </w:rPr>
      </w:pPr>
      <w:r>
        <w:rPr>
          <w:rFonts w:hint="default" w:ascii="Times New Roman" w:hAnsi="Times New Roman" w:eastAsia="方正仿宋_GBK" w:cs="Times New Roman"/>
          <w:b/>
          <w:bCs/>
          <w:sz w:val="24"/>
          <w:szCs w:val="22"/>
        </w:rPr>
        <w:t xml:space="preserve">14. </w:t>
      </w:r>
      <w:r>
        <w:rPr>
          <w:rFonts w:hint="default" w:ascii="Times New Roman" w:hAnsi="Times New Roman" w:eastAsia="方正仿宋_GBK" w:cs="Times New Roman"/>
          <w:b/>
          <w:sz w:val="24"/>
          <w:szCs w:val="22"/>
        </w:rPr>
        <w:t xml:space="preserve">售后服务</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14.1 除项目不涉及或采购活动中明确约定无须承担外，乙方还应提供下列服务：</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（1）货物的现场移动、安装、调试、启动监督及技术支持；</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（2）提供货物组装和维修所需的专用工具和辅助材料；</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（3）在</w:t>
      </w:r>
      <w:r>
        <w:rPr>
          <w:rFonts w:hint="default" w:ascii="Times New Roman" w:hAnsi="Times New Roman" w:eastAsia="方正仿宋_GBK" w:cs="Times New Roman"/>
          <w:b/>
          <w:bCs/>
          <w:sz w:val="21"/>
          <w:szCs w:val="15"/>
        </w:rPr>
        <w:t xml:space="preserve">【政府采购合同专用条款】</w:t>
      </w:r>
      <w:r>
        <w:rPr>
          <w:rFonts w:hint="default" w:ascii="Times New Roman" w:hAnsi="Times New Roman" w:eastAsia="方正仿宋_GBK" w:cs="Times New Roman"/>
          <w:sz w:val="21"/>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（4）在制造商所在地或指定现场就货物的安装、启动、运营、维护、废弃处置等对甲方操作人员进行培训</w:t>
      </w:r>
      <w:r>
        <w:rPr>
          <w:rFonts w:hint="default" w:ascii="Times New Roman" w:hAnsi="Times New Roman" w:eastAsia="方正仿宋_GBK" w:cs="Times New Roman"/>
          <w:sz w:val="21"/>
          <w:szCs w:val="15"/>
        </w:rPr>
        <w:t xml:space="preserve">；</w:t>
      </w:r>
      <w:r/>
    </w:p>
    <w:p>
      <w:pPr>
        <w:pStyle w:val="1232"/>
        <w:ind w:firstLine="420"/>
        <w:rPr>
          <w:rFonts w:hint="default" w:ascii="Times New Roman" w:hAnsi="Times New Roman" w:eastAsia="方正仿宋_GBK" w:cs="Times New Roman"/>
          <w:sz w:val="21"/>
        </w:rPr>
      </w:pPr>
      <w:r>
        <w:rPr>
          <w:rFonts w:hint="default" w:ascii="Times New Roman" w:hAnsi="Times New Roman" w:eastAsia="方正仿宋_GBK" w:cs="Times New Roman"/>
          <w:sz w:val="21"/>
        </w:rPr>
        <w:t xml:space="preserve">（5）依照法律、行政法规的规定或者按照</w:t>
      </w:r>
      <w:r>
        <w:rPr>
          <w:rFonts w:hint="default" w:ascii="Times New Roman" w:hAnsi="Times New Roman" w:eastAsia="方正仿宋_GBK" w:cs="Times New Roman"/>
          <w:b/>
          <w:bCs/>
          <w:sz w:val="21"/>
        </w:rPr>
        <w:t xml:space="preserve">【政府采购合同专用条款】</w:t>
      </w:r>
      <w:r>
        <w:rPr>
          <w:rFonts w:hint="default" w:ascii="Times New Roman" w:hAnsi="Times New Roman" w:eastAsia="方正仿宋_GBK" w:cs="Times New Roman"/>
          <w:sz w:val="21"/>
        </w:rPr>
        <w:t xml:space="preserve">约定，货物在有效使用年限届满后应予回收的，乙方负有自行或者委托第三人对货物予以回收的义务；</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（6）</w:t>
      </w:r>
      <w:r>
        <w:rPr>
          <w:rFonts w:hint="default" w:ascii="Times New Roman" w:hAnsi="Times New Roman" w:eastAsia="方正仿宋_GBK" w:cs="Times New Roman"/>
          <w:b/>
          <w:sz w:val="21"/>
          <w:szCs w:val="21"/>
        </w:rPr>
        <w:t xml:space="preserve">【政府采购合同专用条款】</w:t>
      </w:r>
      <w:r>
        <w:rPr>
          <w:rFonts w:hint="default" w:ascii="Times New Roman" w:hAnsi="Times New Roman" w:eastAsia="方正仿宋_GBK" w:cs="Times New Roman"/>
          <w:sz w:val="21"/>
          <w:szCs w:val="21"/>
        </w:rPr>
        <w:t xml:space="preserve">规定由乙方提供的其他服务。</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14.2 乙方提供的售后服务的费用已包含在合同价款中，甲方不再另行支付。</w:t>
      </w:r>
      <w:r/>
    </w:p>
    <w:p>
      <w:pPr>
        <w:ind w:firstLine="0"/>
        <w:jc w:val="left"/>
        <w:spacing w:line="400" w:lineRule="exact"/>
        <w:rPr>
          <w:rFonts w:hint="default" w:ascii="Times New Roman" w:hAnsi="Times New Roman" w:eastAsia="方正仿宋_GBK" w:cs="Times New Roman"/>
          <w:b/>
          <w:bCs/>
          <w:sz w:val="24"/>
          <w:szCs w:val="22"/>
        </w:rPr>
      </w:pPr>
      <w:r>
        <w:rPr>
          <w:rFonts w:hint="default" w:ascii="Times New Roman" w:hAnsi="Times New Roman" w:eastAsia="方正仿宋_GBK" w:cs="Times New Roman"/>
          <w:b/>
          <w:bCs/>
          <w:sz w:val="24"/>
          <w:szCs w:val="22"/>
        </w:rPr>
        <w:t xml:space="preserve">15. 违约责任</w:t>
      </w:r>
      <w:r/>
    </w:p>
    <w:p>
      <w:pPr>
        <w:ind w:firstLine="420"/>
        <w:jc w:val="left"/>
        <w:spacing w:line="400" w:lineRule="exact"/>
        <w:rPr>
          <w:rFonts w:hint="default" w:ascii="Times New Roman" w:hAnsi="Times New Roman" w:eastAsia="方正仿宋_GBK" w:cs="Times New Roman"/>
          <w:bCs/>
          <w:sz w:val="21"/>
          <w:szCs w:val="21"/>
        </w:rPr>
      </w:pPr>
      <w:r>
        <w:rPr>
          <w:rFonts w:hint="default" w:ascii="Times New Roman" w:hAnsi="Times New Roman" w:eastAsia="方正仿宋_GBK" w:cs="Times New Roman"/>
          <w:bCs/>
          <w:sz w:val="21"/>
          <w:szCs w:val="21"/>
        </w:rPr>
        <w:t xml:space="preserve">15.1质量瑕疵的违约责任</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乙方提供的产品不符合合同约定的质量标准或存在产品质量缺陷，甲方有权要求乙方根据</w:t>
      </w:r>
      <w:r>
        <w:rPr>
          <w:rFonts w:hint="default" w:ascii="Times New Roman" w:hAnsi="Times New Roman" w:eastAsia="方正仿宋_GBK" w:cs="Times New Roman"/>
          <w:b/>
          <w:sz w:val="21"/>
          <w:szCs w:val="21"/>
        </w:rPr>
        <w:t xml:space="preserve">【政府采购合同专用条款】</w:t>
      </w:r>
      <w:r>
        <w:rPr>
          <w:rFonts w:hint="default" w:ascii="Times New Roman" w:hAnsi="Times New Roman" w:eastAsia="方正仿宋_GBK" w:cs="Times New Roman"/>
          <w:bCs/>
          <w:sz w:val="21"/>
          <w:szCs w:val="21"/>
        </w:rPr>
        <w:t xml:space="preserve">要求</w:t>
      </w:r>
      <w:r>
        <w:rPr>
          <w:rFonts w:hint="default" w:ascii="Times New Roman" w:hAnsi="Times New Roman" w:eastAsia="方正仿宋_GBK" w:cs="Times New Roman"/>
          <w:sz w:val="21"/>
          <w:szCs w:val="21"/>
        </w:rPr>
        <w:t xml:space="preserve">及时修理、重作、更换，并承担由此给甲方造成的损失。</w:t>
      </w:r>
      <w:r/>
    </w:p>
    <w:p>
      <w:pPr>
        <w:ind w:firstLine="420"/>
        <w:jc w:val="left"/>
        <w:spacing w:line="400" w:lineRule="exact"/>
        <w:rPr>
          <w:rFonts w:hint="default" w:ascii="Times New Roman" w:hAnsi="Times New Roman" w:eastAsia="方正仿宋_GBK" w:cs="Times New Roman"/>
          <w:bCs/>
          <w:sz w:val="21"/>
          <w:szCs w:val="21"/>
        </w:rPr>
      </w:pPr>
      <w:r>
        <w:rPr>
          <w:rFonts w:hint="default" w:ascii="Times New Roman" w:hAnsi="Times New Roman" w:eastAsia="方正仿宋_GBK" w:cs="Times New Roman"/>
          <w:bCs/>
          <w:sz w:val="21"/>
          <w:szCs w:val="21"/>
        </w:rPr>
        <w:t xml:space="preserve">15.2 迟延交货的违约责任</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（2）如果乙方没有按照合同规定的时间交货和提供相关服务，甲方有权从货款中扣除误期赔偿费而不影响合同项下的其他补救方法，赔偿费按</w:t>
      </w:r>
      <w:r>
        <w:rPr>
          <w:rFonts w:hint="default" w:ascii="Times New Roman" w:hAnsi="Times New Roman" w:eastAsia="方正仿宋_GBK" w:cs="Times New Roman"/>
          <w:b/>
          <w:sz w:val="21"/>
          <w:szCs w:val="21"/>
        </w:rPr>
        <w:t xml:space="preserve">【政府采购合同专用条款】</w:t>
      </w:r>
      <w:r>
        <w:rPr>
          <w:rFonts w:hint="default" w:ascii="Times New Roman" w:hAnsi="Times New Roman" w:eastAsia="方正仿宋_GBK" w:cs="Times New Roman"/>
          <w:sz w:val="21"/>
          <w:szCs w:val="21"/>
        </w:rPr>
        <w:t xml:space="preserve">规定执行。如果涉及公共利益，且赔偿金额无法弥补公共利益损失，甲方可要求继续履行或者采取其他补救措施。</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15.3 迟延支付的违约责任</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甲方存在迟延支付乙方合同款项的，应当承担</w:t>
      </w:r>
      <w:r>
        <w:rPr>
          <w:rFonts w:hint="default" w:ascii="Times New Roman" w:hAnsi="Times New Roman" w:eastAsia="方正仿宋_GBK" w:cs="Times New Roman"/>
          <w:b/>
          <w:bCs/>
          <w:sz w:val="21"/>
          <w:szCs w:val="21"/>
        </w:rPr>
        <w:t xml:space="preserve">【政府采购合同专用条款】</w:t>
      </w:r>
      <w:r>
        <w:rPr>
          <w:rFonts w:hint="default" w:ascii="Times New Roman" w:hAnsi="Times New Roman" w:eastAsia="方正仿宋_GBK" w:cs="Times New Roman"/>
          <w:sz w:val="21"/>
          <w:szCs w:val="21"/>
        </w:rPr>
        <w:t xml:space="preserve">规定的逾期付款利息。</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bCs/>
          <w:sz w:val="21"/>
          <w:szCs w:val="21"/>
        </w:rPr>
        <w:t xml:space="preserve">15.4其他违约责任根据项目实际需要按</w:t>
      </w:r>
      <w:r>
        <w:rPr>
          <w:rFonts w:hint="default" w:ascii="Times New Roman" w:hAnsi="Times New Roman" w:eastAsia="方正仿宋_GBK" w:cs="Times New Roman"/>
          <w:b/>
          <w:bCs/>
          <w:sz w:val="21"/>
          <w:szCs w:val="21"/>
        </w:rPr>
        <w:t xml:space="preserve">【政府采购合同专用条款】</w:t>
      </w:r>
      <w:r>
        <w:rPr>
          <w:rFonts w:hint="default" w:ascii="Times New Roman" w:hAnsi="Times New Roman" w:eastAsia="方正仿宋_GBK" w:cs="Times New Roman"/>
          <w:sz w:val="21"/>
          <w:szCs w:val="21"/>
        </w:rPr>
        <w:t xml:space="preserve">规定执行。</w:t>
      </w:r>
      <w:r/>
    </w:p>
    <w:p>
      <w:pPr>
        <w:numPr>
          <w:ilvl w:val="0"/>
          <w:numId w:val="8"/>
        </w:numPr>
        <w:ind w:firstLine="0"/>
        <w:jc w:val="left"/>
        <w:spacing w:line="400" w:lineRule="exact"/>
        <w:rPr>
          <w:rFonts w:hint="default" w:ascii="Times New Roman" w:hAnsi="Times New Roman" w:eastAsia="方正仿宋_GBK" w:cs="Times New Roman"/>
          <w:b/>
          <w:sz w:val="24"/>
          <w:szCs w:val="22"/>
        </w:rPr>
      </w:pPr>
      <w:r>
        <w:rPr>
          <w:rFonts w:hint="default" w:ascii="Times New Roman" w:hAnsi="Times New Roman" w:eastAsia="方正仿宋_GBK" w:cs="Times New Roman"/>
          <w:b/>
          <w:sz w:val="24"/>
          <w:szCs w:val="22"/>
        </w:rPr>
        <w:t xml:space="preserve">合同变更、中止与终止</w:t>
      </w:r>
      <w:r/>
    </w:p>
    <w:p>
      <w:pPr>
        <w:ind w:firstLine="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    16.1合同的变更</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16.2合同的中止</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（1）合同履行过程中因供应商就采购文件、采购过程或结果提起投诉的，甲方认为有必要的，可以中止合同的履行。</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32"/>
        <w:ind w:firstLine="420"/>
        <w:jc w:val="both"/>
        <w:rPr>
          <w:rFonts w:hint="default" w:ascii="Times New Roman" w:hAnsi="Times New Roman" w:eastAsia="方正仿宋_GBK" w:cs="Times New Roman"/>
          <w:sz w:val="21"/>
        </w:rPr>
      </w:pPr>
      <w:r>
        <w:rPr>
          <w:rFonts w:hint="default" w:ascii="Times New Roman" w:hAnsi="Times New Roman" w:eastAsia="方正仿宋_GBK" w:cs="Times New Roman"/>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default" w:ascii="Times New Roman" w:hAnsi="Times New Roman" w:eastAsia="方正仿宋_GBK" w:cs="Times New Roman"/>
          <w:sz w:val="21"/>
          <w:szCs w:val="22"/>
        </w:rPr>
      </w:pPr>
      <w:r>
        <w:rPr>
          <w:rFonts w:hint="default" w:ascii="Times New Roman" w:hAnsi="Times New Roman" w:eastAsia="方正仿宋_GBK" w:cs="Times New Roman"/>
          <w:sz w:val="21"/>
          <w:szCs w:val="21"/>
        </w:rPr>
        <w:t xml:space="preserve">（4）甲方不得以行政区划调整、政府换届、机构或者职能调整以及相关责任人更替为由中止合同。</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16.3合同的终止</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（1）合同因有效期限届满而终止；</w:t>
      </w:r>
      <w:r/>
    </w:p>
    <w:p>
      <w:pPr>
        <w:ind w:firstLine="420"/>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（2）乙方未按合同约定履行，构成根本性违约的，甲方有权终止合同，并追究乙方的违约责任。</w:t>
      </w:r>
      <w:r/>
    </w:p>
    <w:p>
      <w:pPr>
        <w:pStyle w:val="1232"/>
        <w:rPr>
          <w:rFonts w:hint="default" w:ascii="Times New Roman" w:hAnsi="Times New Roman" w:eastAsia="方正仿宋_GBK" w:cs="Times New Roman"/>
        </w:rPr>
      </w:pPr>
      <w:r>
        <w:rPr>
          <w:rFonts w:hint="default" w:ascii="Times New Roman" w:hAnsi="Times New Roman" w:eastAsia="方正仿宋_GBK" w:cs="Times New Roman"/>
        </w:rPr>
        <w:t xml:space="preserve">16.4 </w:t>
      </w:r>
      <w:r>
        <w:rPr>
          <w:rFonts w:hint="default" w:ascii="Times New Roman" w:hAnsi="Times New Roman" w:eastAsia="方正仿宋_GBK" w:cs="Times New Roman"/>
          <w:sz w:val="21"/>
        </w:rPr>
        <w:t xml:space="preserve">涉及国家利益、社会公共利益的情形</w:t>
      </w:r>
      <w:r/>
    </w:p>
    <w:p>
      <w:pPr>
        <w:pStyle w:val="1232"/>
        <w:ind w:firstLine="420"/>
        <w:jc w:val="both"/>
        <w:rPr>
          <w:rFonts w:hint="default" w:ascii="Times New Roman" w:hAnsi="Times New Roman" w:eastAsia="方正仿宋_GBK" w:cs="Times New Roman"/>
          <w:sz w:val="21"/>
        </w:rPr>
      </w:pPr>
      <w:r>
        <w:rPr>
          <w:rFonts w:hint="default" w:ascii="Times New Roman" w:hAnsi="Times New Roman" w:eastAsia="方正仿宋_GBK" w:cs="Times New Roman"/>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0"/>
        <w:jc w:val="left"/>
        <w:spacing w:line="400" w:lineRule="exact"/>
        <w:rPr>
          <w:rFonts w:hint="default" w:ascii="Times New Roman" w:hAnsi="Times New Roman" w:eastAsia="方正仿宋_GBK" w:cs="Times New Roman"/>
          <w:b/>
          <w:bCs/>
          <w:sz w:val="24"/>
          <w:szCs w:val="22"/>
        </w:rPr>
      </w:pPr>
      <w:r>
        <w:rPr>
          <w:rFonts w:hint="default" w:ascii="Times New Roman" w:hAnsi="Times New Roman" w:eastAsia="方正仿宋_GBK" w:cs="Times New Roman"/>
          <w:b/>
          <w:bCs/>
          <w:sz w:val="24"/>
          <w:szCs w:val="22"/>
        </w:rPr>
        <w:t xml:space="preserve">17. 合同分包</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17.2 乙方执行政府采购政策向中小企业依法分包的，乙方应当按采购文件和投标（响应）文件签订分包意向协议，分包意向协议属于本合同组成部分。</w:t>
      </w:r>
      <w:r/>
    </w:p>
    <w:p>
      <w:pPr>
        <w:ind w:firstLine="0"/>
        <w:jc w:val="left"/>
        <w:spacing w:line="400" w:lineRule="exact"/>
        <w:rPr>
          <w:rFonts w:hint="default" w:ascii="Times New Roman" w:hAnsi="Times New Roman" w:eastAsia="方正仿宋_GBK" w:cs="Times New Roman"/>
          <w:b/>
          <w:bCs/>
          <w:sz w:val="24"/>
          <w:szCs w:val="22"/>
        </w:rPr>
      </w:pPr>
      <w:r>
        <w:rPr>
          <w:rFonts w:hint="default" w:ascii="Times New Roman" w:hAnsi="Times New Roman" w:eastAsia="方正仿宋_GBK" w:cs="Times New Roman"/>
          <w:b/>
          <w:bCs/>
          <w:sz w:val="24"/>
          <w:szCs w:val="22"/>
        </w:rPr>
        <w:t xml:space="preserve">18. 不可抗力</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18.1 不可抗力是指合同双方不能预见、不能避免且不能克服的客观情况。</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jc w:val="left"/>
        <w:spacing w:line="400" w:lineRule="exact"/>
        <w:rPr>
          <w:rFonts w:hint="default" w:ascii="Times New Roman" w:hAnsi="Times New Roman" w:eastAsia="方正仿宋_GBK" w:cs="Times New Roman"/>
          <w:b/>
          <w:bCs/>
          <w:sz w:val="24"/>
          <w:szCs w:val="22"/>
        </w:rPr>
      </w:pPr>
      <w:r>
        <w:rPr>
          <w:rFonts w:hint="default" w:ascii="Times New Roman" w:hAnsi="Times New Roman" w:eastAsia="方正仿宋_GBK" w:cs="Times New Roman"/>
          <w:b/>
          <w:bCs/>
          <w:sz w:val="24"/>
          <w:szCs w:val="22"/>
        </w:rPr>
        <w:t xml:space="preserve">19. 解决争议的方法</w:t>
      </w:r>
      <w:r/>
    </w:p>
    <w:p>
      <w:pPr>
        <w:pStyle w:val="1232"/>
        <w:ind w:firstLine="420"/>
        <w:jc w:val="both"/>
        <w:rPr>
          <w:rFonts w:hint="default" w:ascii="Times New Roman" w:hAnsi="Times New Roman" w:eastAsia="方正仿宋_GBK" w:cs="Times New Roman"/>
          <w:sz w:val="21"/>
        </w:rPr>
      </w:pPr>
      <w:r>
        <w:rPr>
          <w:rFonts w:hint="default" w:ascii="Times New Roman" w:hAnsi="Times New Roman" w:eastAsia="方正仿宋_GBK" w:cs="Times New Roman"/>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32"/>
        <w:ind w:firstLine="420"/>
        <w:jc w:val="both"/>
        <w:rPr>
          <w:rFonts w:hint="default" w:ascii="Times New Roman" w:hAnsi="Times New Roman" w:eastAsia="方正仿宋_GBK" w:cs="Times New Roman"/>
          <w:sz w:val="21"/>
        </w:rPr>
      </w:pPr>
      <w:r>
        <w:rPr>
          <w:rFonts w:hint="default" w:ascii="Times New Roman" w:hAnsi="Times New Roman" w:eastAsia="方正仿宋_GBK" w:cs="Times New Roman"/>
          <w:sz w:val="21"/>
        </w:rPr>
        <w:t xml:space="preserve">19.2 选择仲裁的，应在</w:t>
      </w:r>
      <w:r>
        <w:rPr>
          <w:rFonts w:hint="default" w:ascii="Times New Roman" w:hAnsi="Times New Roman" w:eastAsia="方正仿宋_GBK" w:cs="Times New Roman"/>
          <w:b/>
          <w:bCs/>
          <w:sz w:val="21"/>
        </w:rPr>
        <w:t xml:space="preserve">【政府采购合同专用条款】</w:t>
      </w:r>
      <w:r>
        <w:rPr>
          <w:rFonts w:hint="default" w:ascii="Times New Roman" w:hAnsi="Times New Roman" w:eastAsia="方正仿宋_GBK" w:cs="Times New Roman"/>
          <w:sz w:val="21"/>
        </w:rPr>
        <w:t xml:space="preserve">中明确仲裁机构及仲裁地；通过诉讼方式解决的，可以在</w:t>
      </w:r>
      <w:r>
        <w:rPr>
          <w:rFonts w:hint="default" w:ascii="Times New Roman" w:hAnsi="Times New Roman" w:eastAsia="方正仿宋_GBK" w:cs="Times New Roman"/>
          <w:b/>
          <w:bCs/>
          <w:sz w:val="21"/>
        </w:rPr>
        <w:t xml:space="preserve">【政府采购合同专用条款】</w:t>
      </w:r>
      <w:r>
        <w:rPr>
          <w:rFonts w:hint="default" w:ascii="Times New Roman" w:hAnsi="Times New Roman" w:eastAsia="方正仿宋_GBK" w:cs="Times New Roman"/>
          <w:sz w:val="21"/>
        </w:rPr>
        <w:t xml:space="preserve">中进一步约定选择与争议有实际联系的地点的人民法院管辖，但管辖法院的约定不得违反级别管辖和专属管辖的规定。</w:t>
      </w:r>
      <w:r/>
    </w:p>
    <w:p>
      <w:pPr>
        <w:pStyle w:val="1232"/>
        <w:ind w:firstLine="420"/>
        <w:jc w:val="both"/>
        <w:rPr>
          <w:rFonts w:hint="default" w:ascii="Times New Roman" w:hAnsi="Times New Roman" w:eastAsia="方正仿宋_GBK" w:cs="Times New Roman"/>
          <w:sz w:val="21"/>
        </w:rPr>
      </w:pPr>
      <w:r>
        <w:rPr>
          <w:rFonts w:hint="default" w:ascii="Times New Roman" w:hAnsi="Times New Roman" w:eastAsia="方正仿宋_GBK" w:cs="Times New Roman"/>
          <w:sz w:val="21"/>
        </w:rPr>
        <w:t xml:space="preserve">19.3 如甲乙双方有争议的事项不影响合同其他部分的履行，在争议解决期间，合同其他部分应当继续履行。</w:t>
      </w:r>
      <w:r/>
    </w:p>
    <w:p>
      <w:pPr>
        <w:ind w:firstLine="0"/>
        <w:jc w:val="left"/>
        <w:spacing w:line="400" w:lineRule="exact"/>
        <w:rPr>
          <w:rFonts w:hint="default" w:ascii="Times New Roman" w:hAnsi="Times New Roman" w:eastAsia="方正仿宋_GBK" w:cs="Times New Roman"/>
          <w:sz w:val="24"/>
          <w:szCs w:val="22"/>
        </w:rPr>
      </w:pPr>
      <w:r>
        <w:rPr>
          <w:rFonts w:hint="default" w:ascii="Times New Roman" w:hAnsi="Times New Roman" w:eastAsia="方正仿宋_GBK" w:cs="Times New Roman"/>
          <w:b/>
          <w:sz w:val="24"/>
          <w:szCs w:val="22"/>
        </w:rPr>
        <w:t xml:space="preserve">20. 政府采购政策</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20.1 </w:t>
      </w:r>
      <w:r>
        <w:rPr>
          <w:rFonts w:hint="default" w:ascii="Times New Roman" w:hAnsi="Times New Roman" w:eastAsia="方正仿宋_GBK" w:cs="Times New Roman"/>
          <w:sz w:val="21"/>
          <w:szCs w:val="22"/>
          <w:lang w:val="en-GB"/>
        </w:rPr>
        <w:t xml:space="preserve">本合同应当按照规定执行政府采购政策。</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20.2 本合同依法执行政府采购政策的方式和内容，属于合同履约验收的范围。</w:t>
      </w:r>
      <w:r>
        <w:rPr>
          <w:rFonts w:hint="default" w:ascii="Times New Roman" w:hAnsi="Times New Roman" w:eastAsia="方正仿宋_GBK" w:cs="Times New Roman"/>
          <w:sz w:val="21"/>
          <w:szCs w:val="22"/>
        </w:rPr>
        <w:t xml:space="preserve">甲乙双方</w:t>
      </w:r>
      <w:r>
        <w:rPr>
          <w:rFonts w:hint="default" w:ascii="Times New Roman" w:hAnsi="Times New Roman" w:eastAsia="方正仿宋_GBK" w:cs="Times New Roman"/>
          <w:sz w:val="21"/>
          <w:szCs w:val="22"/>
          <w:lang w:val="en-GB"/>
        </w:rPr>
        <w:t xml:space="preserve">未按规定要求执行政府采购政策造成损失的</w:t>
      </w:r>
      <w:r>
        <w:rPr>
          <w:rFonts w:hint="default" w:ascii="Times New Roman" w:hAnsi="Times New Roman" w:eastAsia="方正仿宋_GBK" w:cs="Times New Roman"/>
          <w:sz w:val="21"/>
          <w:szCs w:val="21"/>
        </w:rPr>
        <w:t xml:space="preserve">，有过错的一方应当承担赔偿责任，双方都有过错的，各自承担相应的责任。</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jc w:val="left"/>
        <w:spacing w:line="400" w:lineRule="exact"/>
        <w:rPr>
          <w:rFonts w:hint="default" w:ascii="Times New Roman" w:hAnsi="Times New Roman" w:eastAsia="方正仿宋_GBK" w:cs="Times New Roman"/>
          <w:b/>
          <w:sz w:val="24"/>
          <w:szCs w:val="22"/>
        </w:rPr>
      </w:pPr>
      <w:r>
        <w:rPr>
          <w:rFonts w:hint="default" w:ascii="Times New Roman" w:hAnsi="Times New Roman" w:eastAsia="方正仿宋_GBK" w:cs="Times New Roman"/>
          <w:b/>
          <w:sz w:val="24"/>
          <w:szCs w:val="22"/>
        </w:rPr>
        <w:t xml:space="preserve">21. 法律适用</w:t>
      </w:r>
      <w:r/>
    </w:p>
    <w:p>
      <w:pPr>
        <w:pStyle w:val="1232"/>
        <w:ind w:firstLine="420"/>
        <w:jc w:val="both"/>
        <w:rPr>
          <w:rFonts w:hint="default" w:ascii="Times New Roman" w:hAnsi="Times New Roman" w:eastAsia="方正仿宋_GBK" w:cs="Times New Roman"/>
          <w:sz w:val="21"/>
        </w:rPr>
      </w:pPr>
      <w:r>
        <w:rPr>
          <w:rFonts w:hint="default" w:ascii="Times New Roman" w:hAnsi="Times New Roman" w:eastAsia="方正仿宋_GBK" w:cs="Times New Roman"/>
          <w:sz w:val="21"/>
        </w:rPr>
        <w:t xml:space="preserve">21.1 本合同的订立、生效、解释、履行及与本合同有关的争议解决，均适用法律、行政法规。</w:t>
      </w:r>
      <w:r/>
    </w:p>
    <w:p>
      <w:pPr>
        <w:pStyle w:val="1232"/>
        <w:ind w:firstLine="420"/>
        <w:jc w:val="both"/>
        <w:rPr>
          <w:rFonts w:hint="default" w:ascii="Times New Roman" w:hAnsi="Times New Roman" w:eastAsia="方正仿宋_GBK" w:cs="Times New Roman"/>
          <w:sz w:val="21"/>
        </w:rPr>
      </w:pPr>
      <w:r>
        <w:rPr>
          <w:rFonts w:hint="default" w:ascii="Times New Roman" w:hAnsi="Times New Roman" w:eastAsia="方正仿宋_GBK" w:cs="Times New Roman"/>
          <w:sz w:val="21"/>
        </w:rPr>
        <w:t xml:space="preserve">21.2 本合同条款与法律、行政法规的强制性规定不一致的，双方当事人应按照法律、行政法规的强制性规定修改本合同的相关条款。</w:t>
      </w:r>
      <w:r/>
    </w:p>
    <w:p>
      <w:pPr>
        <w:ind w:firstLine="0"/>
        <w:jc w:val="left"/>
        <w:spacing w:line="400" w:lineRule="exact"/>
        <w:rPr>
          <w:rFonts w:hint="default" w:ascii="Times New Roman" w:hAnsi="Times New Roman" w:eastAsia="方正仿宋_GBK" w:cs="Times New Roman"/>
          <w:b/>
          <w:sz w:val="24"/>
          <w:szCs w:val="22"/>
        </w:rPr>
      </w:pPr>
      <w:r>
        <w:rPr>
          <w:rFonts w:hint="default" w:ascii="Times New Roman" w:hAnsi="Times New Roman" w:eastAsia="方正仿宋_GBK" w:cs="Times New Roman"/>
          <w:b/>
          <w:sz w:val="24"/>
          <w:szCs w:val="22"/>
        </w:rPr>
        <w:t xml:space="preserve">22. 通知</w:t>
      </w:r>
      <w:r/>
    </w:p>
    <w:p>
      <w:pPr>
        <w:pStyle w:val="1232"/>
        <w:ind w:firstLine="420"/>
        <w:jc w:val="both"/>
        <w:rPr>
          <w:rFonts w:hint="default" w:ascii="Times New Roman" w:hAnsi="Times New Roman" w:eastAsia="方正仿宋_GBK" w:cs="Times New Roman"/>
          <w:sz w:val="21"/>
        </w:rPr>
      </w:pPr>
      <w:r>
        <w:rPr>
          <w:rFonts w:hint="default" w:ascii="Times New Roman" w:hAnsi="Times New Roman" w:eastAsia="方正仿宋_GBK" w:cs="Times New Roman"/>
          <w:sz w:val="21"/>
        </w:rPr>
        <w:t xml:space="preserve">22.1 本合同任何一方向对方发出的通知、信件、数据电文等，应当发送至本合同第一部分《政府采购合同协议书》所约定的通讯地址、联系人、联系电话或电子邮箱。</w:t>
      </w:r>
      <w:r/>
    </w:p>
    <w:p>
      <w:pPr>
        <w:pStyle w:val="1232"/>
        <w:ind w:firstLine="0"/>
        <w:jc w:val="both"/>
        <w:rPr>
          <w:rFonts w:hint="default" w:ascii="Times New Roman" w:hAnsi="Times New Roman" w:eastAsia="方正仿宋_GBK" w:cs="Times New Roman"/>
          <w:sz w:val="21"/>
        </w:rPr>
      </w:pPr>
      <w:r>
        <w:rPr>
          <w:rFonts w:hint="default" w:ascii="Times New Roman" w:hAnsi="Times New Roman" w:eastAsia="方正仿宋_GBK" w:cs="Times New Roman"/>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22.4通知以送达之日或通知书中规定的生效之日起生效，两者中以较迟之日为准。</w:t>
      </w:r>
      <w:r/>
    </w:p>
    <w:p>
      <w:pPr>
        <w:numPr>
          <w:ilvl w:val="0"/>
          <w:numId w:val="9"/>
        </w:numPr>
        <w:ind w:firstLine="0"/>
        <w:jc w:val="left"/>
        <w:spacing w:line="400" w:lineRule="exact"/>
        <w:rPr>
          <w:rFonts w:hint="default" w:ascii="Times New Roman" w:hAnsi="Times New Roman" w:eastAsia="方正仿宋_GBK" w:cs="Times New Roman"/>
          <w:b/>
          <w:bCs/>
          <w:sz w:val="24"/>
          <w:szCs w:val="22"/>
        </w:rPr>
      </w:pPr>
      <w:r>
        <w:rPr>
          <w:rFonts w:hint="default" w:ascii="Times New Roman" w:hAnsi="Times New Roman" w:eastAsia="方正仿宋_GBK" w:cs="Times New Roman"/>
          <w:b/>
          <w:bCs/>
          <w:sz w:val="24"/>
          <w:szCs w:val="22"/>
        </w:rPr>
        <w:t xml:space="preserve">合同未尽事项</w:t>
      </w:r>
      <w:r/>
    </w:p>
    <w:p>
      <w:pPr>
        <w:ind w:firstLine="420"/>
        <w:jc w:val="left"/>
        <w:spacing w:line="400" w:lineRule="exact"/>
        <w:rPr>
          <w:rFonts w:hint="default" w:ascii="Times New Roman" w:hAnsi="Times New Roman" w:eastAsia="方正仿宋_GBK" w:cs="Times New Roman"/>
          <w:bCs/>
          <w:sz w:val="21"/>
          <w:szCs w:val="21"/>
        </w:rPr>
      </w:pPr>
      <w:r>
        <w:rPr>
          <w:rFonts w:hint="default" w:ascii="Times New Roman" w:hAnsi="Times New Roman" w:eastAsia="方正仿宋_GBK" w:cs="Times New Roman"/>
          <w:bCs/>
          <w:sz w:val="21"/>
          <w:szCs w:val="21"/>
        </w:rPr>
        <w:t xml:space="preserve">23.1合同未尽事项见</w:t>
      </w:r>
      <w:r>
        <w:rPr>
          <w:rFonts w:hint="default" w:ascii="Times New Roman" w:hAnsi="Times New Roman" w:eastAsia="方正仿宋_GBK" w:cs="Times New Roman"/>
          <w:b/>
          <w:sz w:val="21"/>
          <w:szCs w:val="21"/>
        </w:rPr>
        <w:t xml:space="preserve">【政府采购合同专用条款】</w:t>
      </w:r>
      <w:r>
        <w:rPr>
          <w:rFonts w:hint="default" w:ascii="Times New Roman" w:hAnsi="Times New Roman" w:eastAsia="方正仿宋_GBK" w:cs="Times New Roman"/>
          <w:bCs/>
          <w:sz w:val="21"/>
          <w:szCs w:val="21"/>
        </w:rPr>
        <w:t xml:space="preserve">。</w:t>
      </w:r>
      <w:r/>
    </w:p>
    <w:p>
      <w:pPr>
        <w:ind w:firstLine="0"/>
        <w:jc w:val="left"/>
        <w:spacing w:line="4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bCs/>
          <w:sz w:val="21"/>
          <w:szCs w:val="21"/>
        </w:rPr>
        <w:t xml:space="preserve">    23.2 合同附件与合同正文具有同等的法律效力。</w:t>
      </w:r>
      <w:r/>
    </w:p>
    <w:p>
      <w:pPr>
        <w:ind w:firstLine="0"/>
        <w:jc w:val="center"/>
        <w:spacing w:line="240" w:lineRule="auto"/>
        <w:rPr>
          <w:rFonts w:hint="eastAsia" w:ascii="黑体" w:hAnsi="华文中宋" w:eastAsia="黑体" w:cs="Times New Roman"/>
          <w:b/>
          <w:bCs/>
          <w:sz w:val="28"/>
          <w:szCs w:val="28"/>
        </w:rPr>
      </w:pPr>
      <w:r>
        <w:rPr>
          <w:rFonts w:hint="default" w:ascii="Times New Roman" w:hAnsi="Times New Roman" w:eastAsia="方正仿宋_GBK" w:cs="Times New Roman"/>
          <w:sz w:val="28"/>
          <w:szCs w:val="28"/>
        </w:rPr>
        <w:br w:type="page" w:clear="all"/>
      </w:r>
      <w:r>
        <w:rPr>
          <w:rFonts w:hint="eastAsia" w:ascii="黑体" w:hAnsi="华文中宋" w:eastAsia="黑体" w:cs="Times New Roman"/>
          <w:b/>
          <w:bCs/>
          <w:sz w:val="28"/>
          <w:szCs w:val="28"/>
        </w:rPr>
        <w:t xml:space="preserve">第三节 政府采购合同专用条款</w:t>
      </w:r>
      <w:r/>
    </w:p>
    <w:p>
      <w:pPr>
        <w:ind w:firstLine="0"/>
        <w:jc w:val="center"/>
        <w:spacing w:line="240" w:lineRule="auto"/>
        <w:rPr>
          <w:rFonts w:hint="eastAsia" w:ascii="黑体" w:hAnsi="华文中宋" w:eastAsia="黑体" w:cs="Times New Roman"/>
          <w:b/>
          <w:bCs/>
          <w:sz w:val="28"/>
          <w:szCs w:val="28"/>
        </w:rPr>
      </w:pPr>
      <w:r>
        <w:rPr>
          <w:rFonts w:hint="eastAsia" w:ascii="黑体" w:hAnsi="华文中宋" w:eastAsia="黑体" w:cs="Times New Roman"/>
          <w:b/>
          <w:bCs/>
          <w:sz w:val="28"/>
          <w:szCs w:val="28"/>
        </w:rPr>
      </w:r>
      <w:r/>
    </w:p>
    <w:tbl>
      <w:tblPr>
        <w:tblStyle w:val="1008"/>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第1.2（6）项</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联合体具体要求</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604"/>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第1.2（7）项</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其他术语解释</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第4.4款</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履约验收中甲方提出异议或作出说明的期限</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第4.6款</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约定甲方承担的其他义务和责任</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2"/>
              </w:rPr>
            </w:pPr>
            <w:r>
              <w:rPr>
                <w:rFonts w:hint="eastAsia" w:ascii="方正仿宋_GBK" w:hAnsi="方正仿宋_GBK" w:eastAsia="方正仿宋_GBK" w:cs="方正仿宋_GBK"/>
                <w:sz w:val="21"/>
                <w:szCs w:val="21"/>
              </w:rPr>
              <w:t xml:space="preserve">第5.4款</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约定乙方承担的其他义务和责任</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第6.1款</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履行合同义务的顺序</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667"/>
        </w:trPr>
        <w:tc>
          <w:tcPr>
            <w:tcW w:w="1607" w:type="dxa"/>
            <w:vAlign w:val="center"/>
            <w:vMerge w:val="restart"/>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第7.1款</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包装特殊要求</w:t>
            </w:r>
            <w:r/>
          </w:p>
        </w:tc>
        <w:tc>
          <w:tcPr>
            <w:tcW w:w="5170" w:type="dxa"/>
            <w:vAlign w:val="center"/>
            <w:textDirection w:val="lrTb"/>
            <w:noWrap w:val="false"/>
          </w:tcPr>
          <w:p>
            <w:pPr>
              <w:ind w:firstLine="0"/>
              <w:keepLines w:val="0"/>
              <w:keepNext w:val="0"/>
              <w:pageBreakBefore w:val="0"/>
              <w:spacing w:line="400" w:lineRule="exact"/>
              <w:rPr>
                <w:rFonts w:hint="eastAsia" w:ascii="方正仿宋_GBK" w:hAnsi="方正仿宋_GBK" w:eastAsia="方正仿宋_GBK" w:cs="方正仿宋_GBK"/>
                <w:sz w:val="21"/>
                <w:szCs w:val="22"/>
              </w:rPr>
            </w:pPr>
            <w:r>
              <w:rPr>
                <w:rFonts w:hint="eastAsia" w:ascii="方正仿宋_GBK" w:hAnsi="方正仿宋_GBK" w:eastAsia="方正仿宋_GBK" w:cs="方正仿宋_GBK"/>
                <w:sz w:val="21"/>
                <w:szCs w:val="22"/>
              </w:rPr>
            </w:r>
            <w:r/>
          </w:p>
        </w:tc>
      </w:tr>
      <w:tr>
        <w:trPr>
          <w:trHeight w:val="667"/>
        </w:trPr>
        <w:tc>
          <w:tcPr>
            <w:tcW w:w="1607" w:type="dxa"/>
            <w:vAlign w:val="center"/>
            <w:vMerge w:val="continue"/>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指定现场</w:t>
            </w:r>
            <w:r/>
          </w:p>
        </w:tc>
        <w:tc>
          <w:tcPr>
            <w:tcW w:w="5170" w:type="dxa"/>
            <w:vAlign w:val="center"/>
            <w:textDirection w:val="lrTb"/>
            <w:noWrap w:val="false"/>
          </w:tcPr>
          <w:p>
            <w:pPr>
              <w:ind w:firstLine="0"/>
              <w:keepLines w:val="0"/>
              <w:keepNext w:val="0"/>
              <w:pageBreakBefore w:val="0"/>
              <w:spacing w:line="400" w:lineRule="exact"/>
              <w:rPr>
                <w:rFonts w:hint="eastAsia" w:ascii="方正仿宋_GBK" w:hAnsi="方正仿宋_GBK" w:eastAsia="方正仿宋_GBK" w:cs="方正仿宋_GBK"/>
                <w:sz w:val="21"/>
                <w:szCs w:val="22"/>
              </w:rPr>
            </w:pPr>
            <w:r>
              <w:rPr>
                <w:rFonts w:hint="eastAsia" w:ascii="方正仿宋_GBK" w:hAnsi="方正仿宋_GBK" w:eastAsia="方正仿宋_GBK" w:cs="方正仿宋_GBK"/>
                <w:sz w:val="21"/>
                <w:szCs w:val="22"/>
              </w:rPr>
            </w:r>
            <w:r/>
          </w:p>
        </w:tc>
      </w:tr>
      <w:tr>
        <w:trPr>
          <w:trHeight w:val="772"/>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第7.2款</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运输特殊要求</w:t>
            </w:r>
            <w:r/>
          </w:p>
        </w:tc>
        <w:tc>
          <w:tcPr>
            <w:tcW w:w="5170" w:type="dxa"/>
            <w:vAlign w:val="center"/>
            <w:textDirection w:val="lrTb"/>
            <w:noWrap w:val="false"/>
          </w:tcPr>
          <w:p>
            <w:pPr>
              <w:ind w:firstLine="0"/>
              <w:keepLines w:val="0"/>
              <w:keepNext w:val="0"/>
              <w:pageBreakBefore w:val="0"/>
              <w:spacing w:line="400" w:lineRule="exact"/>
              <w:rPr>
                <w:rFonts w:hint="eastAsia" w:ascii="方正仿宋_GBK" w:hAnsi="方正仿宋_GBK" w:eastAsia="方正仿宋_GBK" w:cs="方正仿宋_GBK"/>
                <w:sz w:val="21"/>
                <w:szCs w:val="22"/>
              </w:rPr>
            </w:pPr>
            <w:r>
              <w:rPr>
                <w:rFonts w:hint="eastAsia" w:ascii="方正仿宋_GBK" w:hAnsi="方正仿宋_GBK" w:eastAsia="方正仿宋_GBK" w:cs="方正仿宋_GBK"/>
                <w:sz w:val="21"/>
                <w:szCs w:val="22"/>
              </w:rPr>
            </w:r>
            <w:r/>
          </w:p>
        </w:tc>
      </w:tr>
      <w:tr>
        <w:trPr>
          <w:trHeight w:val="667"/>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第7.3款</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保险要求</w:t>
            </w:r>
            <w:r/>
          </w:p>
        </w:tc>
        <w:tc>
          <w:tcPr>
            <w:tcW w:w="5170" w:type="dxa"/>
            <w:vAlign w:val="center"/>
            <w:textDirection w:val="lrTb"/>
            <w:noWrap w:val="false"/>
          </w:tcPr>
          <w:p>
            <w:pPr>
              <w:ind w:firstLine="0"/>
              <w:keepLines w:val="0"/>
              <w:keepNext w:val="0"/>
              <w:pageBreakBefore w:val="0"/>
              <w:spacing w:line="400" w:lineRule="exact"/>
              <w:rPr>
                <w:rFonts w:hint="eastAsia" w:ascii="方正仿宋_GBK" w:hAnsi="方正仿宋_GBK" w:eastAsia="方正仿宋_GBK" w:cs="方正仿宋_GBK"/>
                <w:sz w:val="21"/>
                <w:szCs w:val="22"/>
              </w:rPr>
            </w:pPr>
            <w:r>
              <w:rPr>
                <w:rFonts w:hint="eastAsia" w:ascii="方正仿宋_GBK" w:hAnsi="方正仿宋_GBK" w:eastAsia="方正仿宋_GBK" w:cs="方正仿宋_GBK"/>
                <w:sz w:val="21"/>
                <w:szCs w:val="22"/>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第8.2（1）项</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质量保证期</w:t>
            </w:r>
            <w:r/>
          </w:p>
        </w:tc>
        <w:tc>
          <w:tcPr>
            <w:tcW w:w="5170" w:type="dxa"/>
            <w:vAlign w:val="center"/>
            <w:textDirection w:val="lrTb"/>
            <w:noWrap w:val="false"/>
          </w:tcPr>
          <w:p>
            <w:pPr>
              <w:ind w:firstLine="42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第8.2（3）项</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货物质量缺陷</w:t>
            </w:r>
            <w:r/>
          </w:p>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响应时间</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pStyle w:val="1232"/>
              <w:ind w:firstLine="0"/>
              <w:jc w:val="center"/>
              <w:keepLines w:val="0"/>
              <w:keepNext w:val="0"/>
              <w:pageBreakBefore w:val="0"/>
              <w:spacing w:line="4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第11.1款</w:t>
            </w:r>
            <w:r/>
          </w:p>
        </w:tc>
        <w:tc>
          <w:tcPr>
            <w:tcW w:w="1742" w:type="dxa"/>
            <w:vAlign w:val="center"/>
            <w:textDirection w:val="lrTb"/>
            <w:noWrap w:val="false"/>
          </w:tcPr>
          <w:p>
            <w:pPr>
              <w:ind w:firstLine="0"/>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其他应当保密的信息</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697"/>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第12.2款</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合同价款支付时间</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697"/>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第13.2款</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履约保证金不予退还的情形</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第13.3款</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履约保证金退还时间及逾期退还的违约金</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784"/>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第14.1（3）项</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运行监督、维修期限</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784"/>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第14.1（5）项</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货物回收的约定</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第14.1（6）项</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乙方提供的其他服务</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第15.1款</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修理、重作、更换相关具体规定</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第15.2（2）项</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迟延交货赔偿费</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第15.3款</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逾期付款利息</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iCs/>
                <w:sz w:val="21"/>
                <w:szCs w:val="21"/>
              </w:rPr>
            </w:pPr>
            <w:r>
              <w:rPr>
                <w:rFonts w:hint="eastAsia" w:ascii="方正仿宋_GBK" w:hAnsi="方正仿宋_GBK" w:eastAsia="方正仿宋_GBK" w:cs="方正仿宋_GBK"/>
                <w:iCs/>
                <w:sz w:val="21"/>
                <w:szCs w:val="21"/>
              </w:rPr>
              <w:t xml:space="preserve">因本合同及合同有关事项发生的争议，按下列第</w:t>
            </w:r>
            <w:r>
              <w:rPr>
                <w:rFonts w:hint="eastAsia" w:ascii="方正仿宋_GBK" w:hAnsi="方正仿宋_GBK" w:eastAsia="方正仿宋_GBK" w:cs="方正仿宋_GBK"/>
                <w:iCs/>
                <w:sz w:val="21"/>
                <w:szCs w:val="21"/>
                <w:u w:val="single"/>
              </w:rPr>
              <w:t xml:space="preserve">   </w:t>
            </w:r>
            <w:r>
              <w:rPr>
                <w:rFonts w:hint="eastAsia" w:ascii="方正仿宋_GBK" w:hAnsi="方正仿宋_GBK" w:eastAsia="方正仿宋_GBK" w:cs="方正仿宋_GBK"/>
                <w:iCs/>
                <w:sz w:val="21"/>
                <w:szCs w:val="21"/>
              </w:rPr>
              <w:t xml:space="preserve">种方式解决：</w:t>
            </w:r>
            <w:r/>
          </w:p>
          <w:p>
            <w:pPr>
              <w:ind w:firstLine="0"/>
              <w:jc w:val="left"/>
              <w:keepLines w:val="0"/>
              <w:keepNext w:val="0"/>
              <w:pageBreakBefore w:val="0"/>
              <w:spacing w:line="400" w:lineRule="exact"/>
              <w:rPr>
                <w:rFonts w:hint="eastAsia" w:ascii="方正仿宋_GBK" w:hAnsi="方正仿宋_GBK" w:eastAsia="方正仿宋_GBK" w:cs="方正仿宋_GBK"/>
                <w:iCs/>
                <w:sz w:val="21"/>
                <w:szCs w:val="21"/>
              </w:rPr>
            </w:pPr>
            <w:r>
              <w:rPr>
                <w:rFonts w:hint="eastAsia" w:ascii="方正仿宋_GBK" w:hAnsi="方正仿宋_GBK" w:eastAsia="方正仿宋_GBK" w:cs="方正仿宋_GBK"/>
                <w:iCs/>
                <w:sz w:val="21"/>
                <w:szCs w:val="21"/>
              </w:rPr>
              <w:t xml:space="preserve">（1）向</w:t>
            </w:r>
            <w:r>
              <w:rPr>
                <w:rFonts w:hint="eastAsia" w:ascii="方正仿宋_GBK" w:hAnsi="方正仿宋_GBK" w:eastAsia="方正仿宋_GBK" w:cs="方正仿宋_GBK"/>
                <w:iCs/>
                <w:sz w:val="21"/>
                <w:szCs w:val="21"/>
                <w:u w:val="single"/>
              </w:rPr>
              <w:t xml:space="preserve">                    </w:t>
            </w:r>
            <w:r>
              <w:rPr>
                <w:rFonts w:hint="eastAsia" w:ascii="方正仿宋_GBK" w:hAnsi="方正仿宋_GBK" w:eastAsia="方正仿宋_GBK" w:cs="方正仿宋_GBK"/>
                <w:iCs/>
                <w:sz w:val="21"/>
                <w:szCs w:val="21"/>
              </w:rPr>
              <w:t xml:space="preserve">仲裁委员会申请仲裁，仲裁地点为</w:t>
            </w:r>
            <w:r>
              <w:rPr>
                <w:rFonts w:hint="eastAsia" w:ascii="方正仿宋_GBK" w:hAnsi="方正仿宋_GBK" w:eastAsia="方正仿宋_GBK" w:cs="方正仿宋_GBK"/>
                <w:iCs/>
                <w:sz w:val="21"/>
                <w:szCs w:val="21"/>
                <w:u w:val="single"/>
              </w:rPr>
              <w:t xml:space="preserve">           </w:t>
            </w:r>
            <w:r>
              <w:rPr>
                <w:rFonts w:hint="eastAsia" w:ascii="方正仿宋_GBK" w:hAnsi="方正仿宋_GBK" w:eastAsia="方正仿宋_GBK" w:cs="方正仿宋_GBK"/>
                <w:iCs/>
                <w:sz w:val="21"/>
                <w:szCs w:val="21"/>
              </w:rPr>
              <w:t xml:space="preserve">；</w:t>
            </w:r>
            <w:r/>
          </w:p>
          <w:p>
            <w:pPr>
              <w:ind w:firstLine="0"/>
              <w:jc w:val="left"/>
              <w:keepLines w:val="0"/>
              <w:keepNext w:val="0"/>
              <w:pageBreakBefore w:val="0"/>
              <w:spacing w:line="400" w:lineRule="exact"/>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iCs/>
                <w:sz w:val="21"/>
                <w:szCs w:val="21"/>
              </w:rPr>
              <w:t xml:space="preserve">（2）向</w:t>
            </w:r>
            <w:r>
              <w:rPr>
                <w:rFonts w:hint="eastAsia" w:ascii="方正仿宋_GBK" w:hAnsi="方正仿宋_GBK" w:eastAsia="方正仿宋_GBK" w:cs="方正仿宋_GBK"/>
                <w:iCs/>
                <w:sz w:val="21"/>
                <w:szCs w:val="21"/>
                <w:u w:val="single"/>
              </w:rPr>
              <w:t xml:space="preserve">                    </w:t>
            </w:r>
            <w:r>
              <w:rPr>
                <w:rFonts w:hint="eastAsia" w:ascii="方正仿宋_GBK" w:hAnsi="方正仿宋_GBK" w:eastAsia="方正仿宋_GBK" w:cs="方正仿宋_GBK"/>
                <w:iCs/>
                <w:sz w:val="21"/>
                <w:szCs w:val="21"/>
              </w:rPr>
              <w:t xml:space="preserve">人民法院起诉。</w:t>
            </w:r>
            <w:r/>
          </w:p>
        </w:tc>
      </w:tr>
      <w:tr>
        <w:trPr>
          <w:trHeight w:val="770"/>
        </w:trPr>
        <w:tc>
          <w:tcPr>
            <w:tcW w:w="1607" w:type="dxa"/>
            <w:vAlign w:val="center"/>
            <w:textDirection w:val="lrTb"/>
            <w:noWrap w:val="false"/>
          </w:tcPr>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第二节</w:t>
            </w:r>
            <w:r/>
          </w:p>
          <w:p>
            <w:pPr>
              <w:ind w:firstLine="0"/>
              <w:jc w:val="center"/>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第23.1款</w:t>
            </w:r>
            <w:r/>
          </w:p>
        </w:tc>
        <w:tc>
          <w:tcPr>
            <w:tcW w:w="1742"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bCs/>
                <w:sz w:val="21"/>
                <w:szCs w:val="21"/>
              </w:rPr>
              <w:t xml:space="preserve">其他专用条款</w:t>
            </w:r>
            <w:r/>
          </w:p>
        </w:tc>
        <w:tc>
          <w:tcPr>
            <w:tcW w:w="5170" w:type="dxa"/>
            <w:vAlign w:val="center"/>
            <w:textDirection w:val="lrTb"/>
            <w:noWrap w:val="false"/>
          </w:tcPr>
          <w:p>
            <w:pPr>
              <w:ind w:firstLine="0"/>
              <w:jc w:val="left"/>
              <w:keepLines w:val="0"/>
              <w:keepNext w:val="0"/>
              <w:pageBreakBefore w:val="0"/>
              <w:spacing w:line="400" w:lineRule="exact"/>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bl>
    <w:p>
      <w:pPr>
        <w:jc w:val="center"/>
        <w:widowControl w:val="off"/>
        <w:rPr>
          <w:rFonts w:ascii="黑体" w:hAnsi="Courier New" w:eastAsia="黑体" w:cs="Courier New"/>
          <w:bCs/>
          <w:color w:val="000000"/>
          <w:sz w:val="44"/>
          <w:szCs w:val="21"/>
          <w:lang w:val="en-US" w:eastAsia="zh-CN" w:bidi="ar-SA"/>
        </w:rPr>
      </w:pPr>
      <w:r>
        <w:rPr>
          <w:rFonts w:ascii="黑体" w:hAnsi="Courier New" w:eastAsia="黑体" w:cs="Courier New"/>
          <w:bCs/>
          <w:color w:val="000000"/>
          <w:sz w:val="44"/>
          <w:szCs w:val="21"/>
          <w:lang w:val="en-US" w:eastAsia="zh-CN" w:bidi="ar-SA"/>
        </w:rPr>
      </w:r>
      <w:r/>
    </w:p>
    <w:p>
      <w:pPr>
        <w:ind w:firstLine="0"/>
        <w:jc w:val="center"/>
        <w:spacing w:line="360" w:lineRule="auto"/>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bookmarkEnd w:id="96"/>
      <w:r/>
      <w:bookmarkEnd w:id="97"/>
      <w:r/>
      <w:bookmarkEnd w:id="98"/>
      <w:r/>
      <w:bookmarkEnd w:id="99"/>
      <w:r/>
      <w:bookmarkEnd w:id="100"/>
      <w:r/>
      <w:bookmarkEnd w:id="101"/>
      <w:r/>
      <w:bookmarkEnd w:id="102"/>
      <w:r/>
      <w:r/>
    </w:p>
    <w:p>
      <w:pPr>
        <w:rPr>
          <w:rFonts w:hint="default" w:ascii="Times New Roman" w:hAnsi="Times New Roman" w:eastAsia="方正小标宋_GBK" w:cs="Times New Roman"/>
          <w:b/>
          <w:bCs/>
          <w:sz w:val="36"/>
          <w:szCs w:val="36"/>
        </w:rPr>
      </w:pPr>
      <w:r/>
      <w:bookmarkStart w:id="105" w:name="_Toc19964"/>
      <w:r/>
      <w:bookmarkStart w:id="106" w:name="_Toc32093"/>
      <w:r/>
      <w:bookmarkStart w:id="107" w:name="_Toc10683"/>
      <w:r/>
      <w:bookmarkStart w:id="108" w:name="_Toc7827"/>
      <w:r>
        <w:rPr>
          <w:rFonts w:hint="default" w:ascii="Times New Roman" w:hAnsi="Times New Roman" w:eastAsia="方正小标宋_GBK" w:cs="Times New Roman"/>
          <w:b/>
          <w:bCs/>
          <w:sz w:val="36"/>
          <w:szCs w:val="36"/>
        </w:rPr>
        <w:br w:type="page" w:clear="all"/>
      </w:r>
      <w:r/>
    </w:p>
    <w:p>
      <w:pPr>
        <w:ind w:firstLine="0"/>
        <w:jc w:val="center"/>
        <w:spacing w:before="181" w:after="181" w:line="240" w:lineRule="auto"/>
        <w:widowControl w:val="off"/>
        <w:rPr>
          <w:rFonts w:hint="default" w:ascii="Times New Roman" w:hAnsi="Times New Roman" w:eastAsia="方正小标宋_GBK" w:cs="Times New Roman"/>
          <w:b/>
          <w:bCs/>
          <w:sz w:val="36"/>
          <w:szCs w:val="36"/>
        </w:rPr>
        <w:outlineLvl w:val="0"/>
      </w:pPr>
      <w:r/>
      <w:bookmarkStart w:id="109" w:name="_Toc12482"/>
      <w:r>
        <w:rPr>
          <w:rFonts w:hint="default" w:ascii="Times New Roman" w:hAnsi="Times New Roman" w:eastAsia="方正小标宋_GBK" w:cs="Times New Roman"/>
          <w:b/>
          <w:bCs/>
          <w:sz w:val="36"/>
          <w:szCs w:val="36"/>
        </w:rPr>
        <w:t xml:space="preserve">第四章  项目需求</w:t>
      </w:r>
      <w:bookmarkEnd w:id="109"/>
      <w:r/>
      <w:bookmarkEnd w:id="105"/>
      <w:r/>
      <w:bookmarkEnd w:id="106"/>
      <w:r/>
      <w:bookmarkEnd w:id="107"/>
      <w:r/>
      <w:bookmarkEnd w:id="108"/>
      <w:r/>
      <w:r/>
    </w:p>
    <w:p>
      <w:pPr>
        <w:ind w:left="0" w:firstLine="562"/>
        <w:keepLines w:val="0"/>
        <w:keepNext w:val="0"/>
        <w:pageBreakBefore w:val="0"/>
        <w:spacing w:beforeAutospacing="0" w:afterAutospacing="0" w:line="560" w:lineRule="exact"/>
        <w:widowControl w:val="off"/>
        <w:rPr>
          <w:rFonts w:hint="default" w:ascii="Times New Roman" w:hAnsi="Times New Roman" w:eastAsia="方正仿宋_GBK" w:cs="Times New Roman"/>
          <w:b/>
          <w:bCs/>
          <w:iCs/>
          <w:color w:val="000000"/>
          <w:sz w:val="28"/>
          <w:szCs w:val="28"/>
          <w:highlight w:val="none"/>
        </w:rPr>
      </w:pPr>
      <w:r/>
      <w:bookmarkStart w:id="110" w:name="_Toc17393"/>
      <w:r>
        <w:rPr>
          <w:rFonts w:hint="default" w:ascii="Times New Roman" w:hAnsi="Times New Roman" w:eastAsia="方正仿宋_GBK" w:cs="Times New Roman"/>
          <w:b/>
          <w:bCs/>
          <w:iCs/>
          <w:color w:val="000000"/>
          <w:sz w:val="28"/>
          <w:szCs w:val="28"/>
          <w:highlight w:val="none"/>
        </w:rPr>
        <w:t xml:space="preserve">一、采购标的清单</w:t>
      </w:r>
      <w:r/>
    </w:p>
    <w:tbl>
      <w:tblPr>
        <w:tblStyle w:val="100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6057"/>
        <w:gridCol w:w="2081"/>
      </w:tblGrid>
      <w:tr>
        <w:trPr>
          <w:cantSplit/>
          <w:jc w:val="center"/>
          <w:trHeight w:val="649"/>
        </w:trPr>
        <w:tc>
          <w:tcPr>
            <w:tcW w:w="418" w:type="pct"/>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default" w:ascii="Times New Roman" w:hAnsi="Times New Roman" w:eastAsia="方正仿宋_GBK" w:cs="Times New Roman"/>
                <w:b/>
                <w:bCs/>
                <w:color w:val="000000"/>
                <w:szCs w:val="21"/>
                <w:highlight w:val="none"/>
              </w:rPr>
            </w:pPr>
            <w:r>
              <w:rPr>
                <w:rFonts w:hint="default" w:ascii="Times New Roman" w:hAnsi="Times New Roman" w:eastAsia="方正仿宋_GBK" w:cs="Times New Roman"/>
                <w:b/>
                <w:bCs/>
                <w:color w:val="000000"/>
                <w:szCs w:val="21"/>
                <w:highlight w:val="none"/>
              </w:rPr>
              <w:t xml:space="preserve">序号</w:t>
            </w:r>
            <w:r/>
          </w:p>
        </w:tc>
        <w:tc>
          <w:tcPr>
            <w:tcW w:w="3409" w:type="pct"/>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default" w:ascii="Times New Roman" w:hAnsi="Times New Roman" w:eastAsia="方正仿宋_GBK" w:cs="Times New Roman"/>
                <w:b/>
                <w:bCs/>
                <w:color w:val="000000"/>
                <w:szCs w:val="21"/>
                <w:highlight w:val="none"/>
              </w:rPr>
            </w:pPr>
            <w:r>
              <w:rPr>
                <w:rFonts w:hint="default" w:ascii="Times New Roman" w:hAnsi="Times New Roman" w:eastAsia="方正仿宋_GBK" w:cs="Times New Roman"/>
                <w:b/>
                <w:bCs/>
                <w:color w:val="000000"/>
                <w:szCs w:val="21"/>
                <w:highlight w:val="none"/>
              </w:rPr>
              <w:t xml:space="preserve">采购标的</w:t>
            </w:r>
            <w:r/>
          </w:p>
        </w:tc>
        <w:tc>
          <w:tcPr>
            <w:tcW w:w="1171" w:type="pct"/>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default" w:ascii="Times New Roman" w:hAnsi="Times New Roman" w:eastAsia="方正仿宋_GBK" w:cs="Times New Roman"/>
                <w:b/>
                <w:bCs/>
                <w:color w:val="000000"/>
                <w:szCs w:val="21"/>
                <w:highlight w:val="none"/>
              </w:rPr>
            </w:pPr>
            <w:r>
              <w:rPr>
                <w:rFonts w:hint="default" w:ascii="Times New Roman" w:hAnsi="Times New Roman" w:eastAsia="方正仿宋_GBK" w:cs="Times New Roman"/>
                <w:b/>
                <w:bCs/>
                <w:color w:val="000000"/>
                <w:szCs w:val="21"/>
                <w:highlight w:val="none"/>
              </w:rPr>
              <w:t xml:space="preserve">对应中小企业划分标准所属行业</w:t>
            </w:r>
            <w:r/>
          </w:p>
        </w:tc>
      </w:tr>
      <w:tr>
        <w:trPr>
          <w:cantSplit/>
          <w:jc w:val="center"/>
          <w:trHeight w:val="1348"/>
        </w:trPr>
        <w:tc>
          <w:tcPr>
            <w:tcW w:w="418" w:type="pct"/>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default" w:ascii="Times New Roman" w:hAnsi="Times New Roman" w:eastAsia="方正仿宋_GBK" w:cs="Times New Roman"/>
                <w:color w:val="000000"/>
                <w:szCs w:val="21"/>
                <w:highlight w:val="none"/>
                <w:lang w:eastAsia="zh-CN"/>
              </w:rPr>
            </w:pPr>
            <w:r>
              <w:rPr>
                <w:rFonts w:hint="default" w:ascii="Times New Roman" w:hAnsi="Times New Roman" w:eastAsia="方正仿宋_GBK" w:cs="Times New Roman"/>
                <w:color w:val="000000"/>
                <w:szCs w:val="21"/>
                <w:highlight w:val="none"/>
                <w:lang w:val="en-US" w:eastAsia="zh-CN"/>
              </w:rPr>
              <w:t xml:space="preserve">1</w:t>
            </w:r>
            <w:r/>
          </w:p>
        </w:tc>
        <w:tc>
          <w:tcPr>
            <w:tcW w:w="3409" w:type="pct"/>
            <w:vAlign w:val="center"/>
            <w:textDirection w:val="lrTb"/>
            <w:noWrap w:val="false"/>
          </w:tcPr>
          <w:p>
            <w:pPr>
              <w:ind w:left="0" w:right="0" w:firstLine="0"/>
              <w:jc w:val="left"/>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szCs w:val="21"/>
                <w:highlight w:val="none"/>
                <w:lang w:val="en-US" w:eastAsia="zh-CN"/>
              </w:rPr>
            </w:pPr>
            <w:r>
              <w:rPr>
                <w:rFonts w:hint="default" w:ascii="Times New Roman" w:hAnsi="Times New Roman" w:eastAsia="方正仿宋_GBK" w:cs="Times New Roman"/>
                <w:bCs/>
                <w:color w:val="000000"/>
                <w:szCs w:val="21"/>
                <w:highlight w:val="none"/>
              </w:rPr>
              <w:t xml:space="preserve">多波束系统</w:t>
            </w:r>
            <w:r>
              <w:rPr>
                <w:rFonts w:hint="default" w:ascii="Times New Roman" w:hAnsi="Times New Roman" w:eastAsia="方正仿宋_GBK" w:cs="Times New Roman"/>
                <w:bCs/>
                <w:color w:val="000000"/>
                <w:szCs w:val="21"/>
                <w:highlight w:val="none"/>
                <w:lang w:val="en-US" w:eastAsia="zh-CN"/>
              </w:rPr>
              <w:t xml:space="preserve">2</w:t>
            </w:r>
            <w:r>
              <w:rPr>
                <w:rFonts w:hint="default" w:ascii="Times New Roman" w:hAnsi="Times New Roman" w:eastAsia="方正仿宋_GBK" w:cs="Times New Roman"/>
                <w:bCs/>
                <w:color w:val="000000"/>
                <w:szCs w:val="21"/>
                <w:highlight w:val="none"/>
              </w:rPr>
              <w:t xml:space="preserve">套</w:t>
            </w:r>
            <w:r>
              <w:rPr>
                <w:rFonts w:hint="eastAsia" w:ascii="Times New Roman" w:hAnsi="Times New Roman" w:eastAsia="方正仿宋_GBK" w:cs="Times New Roman"/>
                <w:bCs/>
                <w:color w:val="000000"/>
                <w:szCs w:val="21"/>
                <w:highlight w:val="none"/>
                <w:lang w:val="en-US" w:eastAsia="zh-CN"/>
              </w:rPr>
              <w:t xml:space="preserve">（</w:t>
            </w:r>
            <w:r>
              <w:rPr>
                <w:rFonts w:hint="default" w:ascii="Times New Roman" w:hAnsi="Times New Roman" w:eastAsia="方正仿宋_GBK" w:cs="Times New Roman"/>
                <w:bCs/>
                <w:color w:val="000000"/>
                <w:szCs w:val="21"/>
                <w:highlight w:val="none"/>
              </w:rPr>
              <w:t xml:space="preserve">每</w:t>
            </w:r>
            <w:r>
              <w:rPr>
                <w:rFonts w:hint="default" w:ascii="Times New Roman" w:hAnsi="Times New Roman" w:eastAsia="方正仿宋_GBK" w:cs="Times New Roman"/>
                <w:bCs/>
                <w:color w:val="000000"/>
                <w:szCs w:val="21"/>
                <w:highlight w:val="none"/>
                <w:lang w:val="en-US" w:eastAsia="zh-CN"/>
              </w:rPr>
              <w:t xml:space="preserve">1</w:t>
            </w:r>
            <w:r>
              <w:rPr>
                <w:rFonts w:hint="default" w:ascii="Times New Roman" w:hAnsi="Times New Roman" w:eastAsia="方正仿宋_GBK" w:cs="Times New Roman"/>
                <w:bCs/>
                <w:color w:val="000000"/>
                <w:szCs w:val="21"/>
                <w:highlight w:val="none"/>
              </w:rPr>
              <w:t xml:space="preserve">套系统集成包含：多波束测深仪、表面声速仪、组合导航系统、声速剖面仪，配套安装支架1套、多波束采集与后处理软件2套</w:t>
            </w:r>
            <w:r>
              <w:rPr>
                <w:rFonts w:hint="eastAsia" w:ascii="Times New Roman" w:hAnsi="Times New Roman" w:eastAsia="方正仿宋_GBK" w:cs="Times New Roman"/>
                <w:bCs/>
                <w:color w:val="000000"/>
                <w:szCs w:val="21"/>
                <w:highlight w:val="none"/>
                <w:lang w:val="en-US" w:eastAsia="zh-CN"/>
              </w:rPr>
              <w:t xml:space="preserve">）</w:t>
            </w:r>
            <w:r/>
          </w:p>
        </w:tc>
        <w:tc>
          <w:tcPr>
            <w:tcW w:w="1171" w:type="pct"/>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default" w:ascii="Times New Roman" w:hAnsi="Times New Roman" w:eastAsia="方正仿宋_GBK" w:cs="Times New Roman"/>
                <w:color w:val="000000"/>
                <w:szCs w:val="21"/>
                <w:highlight w:val="none"/>
              </w:rPr>
            </w:pPr>
            <w:r>
              <w:rPr>
                <w:rFonts w:hint="default" w:ascii="Times New Roman" w:hAnsi="Times New Roman" w:eastAsia="方正仿宋_GBK" w:cs="Times New Roman"/>
                <w:color w:val="000000"/>
                <w:szCs w:val="21"/>
                <w:highlight w:val="none"/>
              </w:rPr>
              <w:t xml:space="preserve">工业</w:t>
            </w:r>
            <w:r/>
          </w:p>
        </w:tc>
      </w:tr>
    </w:tbl>
    <w:p>
      <w:pPr>
        <w:ind w:firstLine="482"/>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b/>
          <w:bCs/>
          <w:iCs/>
          <w:color w:val="000000"/>
          <w:sz w:val="24"/>
          <w:szCs w:val="24"/>
          <w:highlight w:val="none"/>
        </w:rPr>
      </w:pPr>
      <w:r>
        <w:rPr>
          <w:rFonts w:hint="default" w:ascii="Times New Roman" w:hAnsi="Times New Roman" w:eastAsia="方正仿宋_GBK" w:cs="Times New Roman"/>
          <w:b/>
          <w:bCs/>
          <w:iCs/>
          <w:color w:val="000000"/>
          <w:sz w:val="24"/>
          <w:szCs w:val="24"/>
          <w:highlight w:val="none"/>
        </w:rPr>
        <w:t xml:space="preserve">二、技术要求</w:t>
      </w:r>
      <w:r/>
    </w:p>
    <w:p>
      <w:pPr>
        <w:ind w:left="0" w:right="0" w:firstLine="48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b w:val="0"/>
          <w:bCs w:val="0"/>
          <w:color w:val="000000"/>
          <w:sz w:val="24"/>
          <w:szCs w:val="24"/>
          <w:highlight w:val="none"/>
          <w:lang w:val="en-US" w:eastAsia="zh-CN"/>
        </w:rPr>
      </w:pPr>
      <w:r>
        <w:rPr>
          <w:rFonts w:hint="default" w:ascii="Times New Roman" w:hAnsi="Times New Roman" w:eastAsia="方正仿宋_GBK" w:cs="Times New Roman"/>
          <w:b w:val="0"/>
          <w:bCs w:val="0"/>
          <w:color w:val="000000"/>
          <w:sz w:val="24"/>
          <w:szCs w:val="24"/>
          <w:highlight w:val="none"/>
          <w:lang w:val="en-US" w:eastAsia="zh-CN"/>
        </w:rPr>
        <w:t xml:space="preserve">（一）多波束测深仪</w:t>
      </w:r>
      <w:r/>
    </w:p>
    <w:p>
      <w:pPr>
        <w:ind w:left="0" w:right="0" w:firstLine="48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b/>
          <w:bCs/>
          <w:color w:val="000000" w:themeColor="text1"/>
          <w:sz w:val="24"/>
          <w:szCs w:val="24"/>
          <w14:textFill>
            <w14:solidFill>
              <w14:schemeClr w14:val="tx1"/>
            </w14:solidFill>
          </w14:textFill>
        </w:rPr>
      </w:pP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1.</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工作频率：中央波束400kHz，支持200~700kHz</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手动调节</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w:t>
      </w:r>
      <w:r>
        <w:rPr>
          <w:rFonts w:hint="default" w:ascii="Times New Roman" w:hAnsi="Times New Roman" w:eastAsia="方正仿宋_GBK" w:cs="Times New Roman"/>
          <w:b/>
          <w:bCs/>
          <w:color w:val="000000" w:themeColor="text1"/>
          <w:sz w:val="24"/>
          <w:szCs w:val="24"/>
          <w14:textFill>
            <w14:solidFill>
              <w14:schemeClr w14:val="tx1"/>
            </w14:solidFill>
          </w14:textFill>
        </w:rPr>
        <w:t xml:space="preserve">（</w:t>
      </w:r>
      <w:r>
        <w:rPr>
          <w:rFonts w:hint="default"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提供第三方检测机构出具的检测报告，检测报告需具备CMA</w:t>
      </w:r>
      <w:r>
        <w:rPr>
          <w:rFonts w:hint="eastAsia"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或</w:t>
      </w:r>
      <w:r>
        <w:rPr>
          <w:rFonts w:hint="default"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CNAS认证</w:t>
      </w:r>
      <w:r>
        <w:rPr>
          <w:rFonts w:hint="default" w:ascii="Times New Roman" w:hAnsi="Times New Roman" w:eastAsia="方正仿宋_GBK" w:cs="Times New Roman"/>
          <w:b/>
          <w:bCs/>
          <w:color w:val="000000" w:themeColor="text1"/>
          <w:sz w:val="24"/>
          <w:szCs w:val="24"/>
          <w14:textFill>
            <w14:solidFill>
              <w14:schemeClr w14:val="tx1"/>
            </w14:solidFill>
          </w14:textFill>
        </w:rPr>
        <w:t xml:space="preserve">）</w:t>
      </w:r>
      <w:r/>
    </w:p>
    <w:p>
      <w:pPr>
        <w:ind w:right="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2.</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深度分辨率：≤10mm；</w:t>
      </w:r>
      <w:r/>
    </w:p>
    <w:p>
      <w:pPr>
        <w:ind w:right="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b/>
          <w:bCs/>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3.</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探测范围：≥2</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6</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0m；</w:t>
      </w:r>
      <w:r>
        <w:rPr>
          <w:rFonts w:hint="default" w:ascii="Times New Roman" w:hAnsi="Times New Roman" w:eastAsia="方正仿宋_GBK" w:cs="Times New Roman"/>
          <w:b/>
          <w:bCs/>
          <w:color w:val="000000" w:themeColor="text1"/>
          <w:sz w:val="24"/>
          <w:szCs w:val="24"/>
          <w14:textFill>
            <w14:solidFill>
              <w14:schemeClr w14:val="tx1"/>
            </w14:solidFill>
          </w14:textFill>
        </w:rPr>
        <w:t xml:space="preserve">（</w:t>
      </w:r>
      <w:r>
        <w:rPr>
          <w:rFonts w:hint="default"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提供第三方检测机构出具的检测报告，检测报告需具备CMA</w:t>
      </w:r>
      <w:r>
        <w:rPr>
          <w:rFonts w:hint="eastAsia"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或</w:t>
      </w:r>
      <w:r>
        <w:rPr>
          <w:rFonts w:hint="default"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CNAS认证</w:t>
      </w:r>
      <w:r>
        <w:rPr>
          <w:rFonts w:hint="default" w:ascii="Times New Roman" w:hAnsi="Times New Roman" w:eastAsia="方正仿宋_GBK" w:cs="Times New Roman"/>
          <w:b/>
          <w:bCs/>
          <w:color w:val="000000" w:themeColor="text1"/>
          <w:sz w:val="24"/>
          <w:szCs w:val="24"/>
          <w14:textFill>
            <w14:solidFill>
              <w14:schemeClr w14:val="tx1"/>
            </w14:solidFill>
          </w14:textFill>
        </w:rPr>
        <w:t xml:space="preserve">）</w:t>
      </w:r>
      <w:r/>
    </w:p>
    <w:p>
      <w:pPr>
        <w:ind w:right="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4.</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波束数≥</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1024</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个；</w:t>
      </w:r>
      <w:r/>
    </w:p>
    <w:p>
      <w:pPr>
        <w:ind w:right="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5.</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发射波束角≤1°</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@400kHz</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w:t>
      </w:r>
      <w:r/>
    </w:p>
    <w:p>
      <w:pPr>
        <w:ind w:right="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6.</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接收波束角≤</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1</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@400kHz</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w:t>
      </w:r>
      <w:r/>
    </w:p>
    <w:p>
      <w:pPr>
        <w:ind w:right="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b/>
          <w:bCs/>
          <w:color w:val="000000" w:themeColor="text1"/>
          <w:sz w:val="24"/>
          <w:szCs w:val="24"/>
          <w14:textFill>
            <w14:solidFill>
              <w14:schemeClr w14:val="tx1"/>
            </w14:solidFill>
          </w14:textFill>
        </w:rPr>
      </w:pP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7.</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支持</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横摇及纵摇稳定</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w:t>
      </w:r>
      <w:r>
        <w:rPr>
          <w:rFonts w:hint="default" w:ascii="Times New Roman" w:hAnsi="Times New Roman" w:eastAsia="方正仿宋_GBK" w:cs="Times New Roman"/>
          <w:b/>
          <w:bCs/>
          <w:color w:val="000000" w:themeColor="text1"/>
          <w:sz w:val="24"/>
          <w:szCs w:val="24"/>
          <w14:textFill>
            <w14:solidFill>
              <w14:schemeClr w14:val="tx1"/>
            </w14:solidFill>
          </w14:textFill>
        </w:rPr>
        <w:t xml:space="preserve">（</w:t>
      </w:r>
      <w:r>
        <w:rPr>
          <w:rFonts w:hint="default"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提供第三方检测机构出具的检测报告，检测报告需具备CMA</w:t>
      </w:r>
      <w:r>
        <w:rPr>
          <w:rFonts w:hint="eastAsia"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或</w:t>
      </w:r>
      <w:r>
        <w:rPr>
          <w:rFonts w:hint="default"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CNAS认证</w:t>
      </w:r>
      <w:r>
        <w:rPr>
          <w:rFonts w:hint="default" w:ascii="Times New Roman" w:hAnsi="Times New Roman" w:eastAsia="方正仿宋_GBK" w:cs="Times New Roman"/>
          <w:b/>
          <w:bCs/>
          <w:color w:val="000000" w:themeColor="text1"/>
          <w:sz w:val="24"/>
          <w:szCs w:val="24"/>
          <w14:textFill>
            <w14:solidFill>
              <w14:schemeClr w14:val="tx1"/>
            </w14:solidFill>
          </w14:textFill>
        </w:rPr>
        <w:t xml:space="preserve">）</w:t>
      </w:r>
      <w:r/>
    </w:p>
    <w:p>
      <w:pPr>
        <w:ind w:right="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8.</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最大频率：≥60Hz；</w:t>
      </w:r>
      <w:r/>
    </w:p>
    <w:p>
      <w:pPr>
        <w:ind w:right="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b/>
          <w:bCs/>
          <w:color w:val="000000" w:themeColor="text1"/>
          <w:sz w:val="24"/>
          <w:szCs w:val="24"/>
          <w14:textFill>
            <w14:solidFill>
              <w14:schemeClr w14:val="tx1"/>
            </w14:solidFill>
          </w14:textFill>
        </w:rPr>
      </w:pP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9.</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条带扫宽</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：≥200°；</w:t>
      </w:r>
      <w:r>
        <w:rPr>
          <w:rFonts w:hint="default" w:ascii="Times New Roman" w:hAnsi="Times New Roman" w:eastAsia="方正仿宋_GBK" w:cs="Times New Roman"/>
          <w:b/>
          <w:bCs/>
          <w:color w:val="000000" w:themeColor="text1"/>
          <w:sz w:val="24"/>
          <w:szCs w:val="24"/>
          <w14:textFill>
            <w14:solidFill>
              <w14:schemeClr w14:val="tx1"/>
            </w14:solidFill>
          </w14:textFill>
        </w:rPr>
        <w:t xml:space="preserve">（</w:t>
      </w:r>
      <w:r>
        <w:rPr>
          <w:rFonts w:hint="default"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提供第三方检测机构出具的检测报告，检测报告需具备CMA</w:t>
      </w:r>
      <w:r>
        <w:rPr>
          <w:rFonts w:hint="eastAsia"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或</w:t>
      </w:r>
      <w:r>
        <w:rPr>
          <w:rFonts w:hint="default"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CNAS认证</w:t>
      </w:r>
      <w:r>
        <w:rPr>
          <w:rFonts w:hint="default" w:ascii="Times New Roman" w:hAnsi="Times New Roman" w:eastAsia="方正仿宋_GBK" w:cs="Times New Roman"/>
          <w:b/>
          <w:bCs/>
          <w:color w:val="000000" w:themeColor="text1"/>
          <w:sz w:val="24"/>
          <w:szCs w:val="24"/>
          <w:lang w:eastAsia="zh-CN"/>
          <w14:textFill>
            <w14:solidFill>
              <w14:schemeClr w14:val="tx1"/>
            </w14:solidFill>
          </w14:textFill>
        </w:rPr>
        <w:t xml:space="preserve">，</w:t>
      </w:r>
      <w:r>
        <w:rPr>
          <w:rFonts w:hint="default" w:ascii="Times New Roman" w:hAnsi="Times New Roman" w:eastAsia="方正仿宋_GBK" w:cs="Times New Roman"/>
          <w:b/>
          <w:bCs/>
          <w:color w:val="000000" w:themeColor="text1"/>
          <w:sz w:val="24"/>
          <w:szCs w:val="24"/>
          <w:lang w:val="en-US" w:eastAsia="zh-CN"/>
          <w14:textFill>
            <w14:solidFill>
              <w14:schemeClr w14:val="tx1"/>
            </w14:solidFill>
          </w14:textFill>
        </w:rPr>
        <w:t xml:space="preserve">提供最大扫宽角功能截图</w:t>
      </w:r>
      <w:r>
        <w:rPr>
          <w:rFonts w:hint="default" w:ascii="Times New Roman" w:hAnsi="Times New Roman" w:eastAsia="方正仿宋_GBK" w:cs="Times New Roman"/>
          <w:b/>
          <w:bCs/>
          <w:color w:val="000000" w:themeColor="text1"/>
          <w:sz w:val="24"/>
          <w:szCs w:val="24"/>
          <w14:textFill>
            <w14:solidFill>
              <w14:schemeClr w14:val="tx1"/>
            </w14:solidFill>
          </w14:textFill>
        </w:rPr>
        <w:t xml:space="preserve">）</w:t>
      </w:r>
      <w:r/>
    </w:p>
    <w:p>
      <w:pPr>
        <w:ind w:right="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b/>
          <w:bCs/>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▲10.</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探头重量空气中重量≤</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7</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kg；</w:t>
      </w:r>
      <w:r>
        <w:rPr>
          <w:rFonts w:hint="default" w:ascii="Times New Roman" w:hAnsi="Times New Roman" w:eastAsia="方正仿宋_GBK" w:cs="Times New Roman"/>
          <w:b/>
          <w:bCs/>
          <w:color w:val="000000" w:themeColor="text1"/>
          <w:sz w:val="24"/>
          <w:szCs w:val="24"/>
          <w14:textFill>
            <w14:solidFill>
              <w14:schemeClr w14:val="tx1"/>
            </w14:solidFill>
          </w14:textFill>
        </w:rPr>
        <w:t xml:space="preserve">（</w:t>
      </w:r>
      <w:r>
        <w:rPr>
          <w:rFonts w:hint="default"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提供第三方检测机构出具的检测报告，检测报告需具备CMA</w:t>
      </w:r>
      <w:r>
        <w:rPr>
          <w:rFonts w:hint="eastAsia"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或</w:t>
      </w:r>
      <w:r>
        <w:rPr>
          <w:rFonts w:hint="default"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CNAS认证</w:t>
      </w:r>
      <w:r>
        <w:rPr>
          <w:rFonts w:hint="default" w:ascii="Times New Roman" w:hAnsi="Times New Roman" w:eastAsia="方正仿宋_GBK" w:cs="Times New Roman"/>
          <w:b/>
          <w:bCs/>
          <w:color w:val="000000" w:themeColor="text1"/>
          <w:sz w:val="24"/>
          <w:szCs w:val="24"/>
          <w14:textFill>
            <w14:solidFill>
              <w14:schemeClr w14:val="tx1"/>
            </w14:solidFill>
          </w14:textFill>
        </w:rPr>
        <w:t xml:space="preserve">）</w:t>
      </w:r>
      <w:r/>
    </w:p>
    <w:p>
      <w:pPr>
        <w:ind w:right="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1</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1</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换能器</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结构</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采用</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弧形阵发射</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阵与</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弧形阵接收</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阵组合</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w:t>
      </w:r>
      <w:r/>
    </w:p>
    <w:p>
      <w:pPr>
        <w:ind w:right="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1</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2</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支持直流直接供电，且电压范围优于1</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2</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-25V。</w:t>
      </w:r>
      <w:r/>
    </w:p>
    <w:p>
      <w:pPr>
        <w:ind w:right="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二</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表面声速仪</w:t>
      </w:r>
      <w:r/>
    </w:p>
    <w:p>
      <w:pPr>
        <w:ind w:right="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1.</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声速范围：≥1400～1600m/s</w:t>
      </w:r>
      <w:r/>
    </w:p>
    <w:p>
      <w:pPr>
        <w:ind w:left="0" w:right="0" w:firstLine="48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2.</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精度：≤±0.025m/s</w:t>
      </w:r>
      <w:r/>
    </w:p>
    <w:p>
      <w:pPr>
        <w:ind w:left="0" w:right="0" w:firstLine="48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3.</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分辨率：≤0.001m/s</w:t>
      </w:r>
      <w:r/>
    </w:p>
    <w:p>
      <w:pPr>
        <w:ind w:left="0" w:right="0" w:firstLine="48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4.</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响应时间：≤50µS</w:t>
      </w:r>
      <w:r/>
    </w:p>
    <w:p>
      <w:pPr>
        <w:ind w:left="0" w:right="0" w:firstLine="48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5.</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安装方式：集成于换能器</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无额外连接件</w:t>
      </w:r>
      <w:r/>
    </w:p>
    <w:p>
      <w:pPr>
        <w:ind w:left="0" w:right="0" w:firstLine="48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pP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三</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组合导航系统</w:t>
      </w:r>
      <w:r/>
    </w:p>
    <w:p>
      <w:pPr>
        <w:ind w:left="0" w:right="0" w:firstLine="48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1.</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艏向精度：≤0.0</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3</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°@2米基线</w:t>
      </w:r>
      <w:r/>
    </w:p>
    <w:p>
      <w:pPr>
        <w:ind w:left="0" w:right="0" w:firstLine="48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i/>
          <w:iCs w:val="0"/>
          <w:color w:val="000000" w:themeColor="text1"/>
          <w:sz w:val="24"/>
          <w:szCs w:val="24"/>
          <w:u w:val="single"/>
          <w14:textFill>
            <w14:solidFill>
              <w14:schemeClr w14:val="tx1"/>
            </w14:solidFill>
          </w14:textFill>
        </w:rPr>
      </w:pPr>
      <w:r>
        <w:rPr>
          <w:rFonts w:hint="eastAsia" w:ascii="微软雅黑" w:hAnsi="微软雅黑" w:eastAsia="微软雅黑" w:cs="微软雅黑"/>
          <w:b/>
          <w:bCs/>
          <w:i/>
          <w:iCs w:val="0"/>
          <w:color w:val="000000"/>
          <w:sz w:val="24"/>
          <w:szCs w:val="24"/>
          <w:highlight w:val="none"/>
          <w:u w:val="single"/>
        </w:rPr>
        <w:t xml:space="preserve">★</w:t>
      </w:r>
      <w:r>
        <w:rPr>
          <w:rFonts w:hint="default" w:ascii="Times New Roman" w:hAnsi="Times New Roman" w:eastAsia="方正仿宋_GBK" w:cs="Times New Roman"/>
          <w:i/>
          <w:iCs w:val="0"/>
          <w:color w:val="000000" w:themeColor="text1"/>
          <w:sz w:val="24"/>
          <w:szCs w:val="24"/>
          <w:u w:val="single"/>
          <w14:textFill>
            <w14:solidFill>
              <w14:schemeClr w14:val="tx1"/>
            </w14:solidFill>
          </w14:textFill>
        </w:rPr>
        <w:t xml:space="preserve">2.</w:t>
      </w:r>
      <w:r>
        <w:rPr>
          <w:rFonts w:hint="eastAsia" w:ascii="Times New Roman" w:hAnsi="Times New Roman" w:eastAsia="方正仿宋_GBK" w:cs="Times New Roman"/>
          <w:i/>
          <w:iCs w:val="0"/>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i/>
          <w:iCs w:val="0"/>
          <w:color w:val="000000" w:themeColor="text1"/>
          <w:sz w:val="24"/>
          <w:szCs w:val="24"/>
          <w:u w:val="single"/>
          <w14:textFill>
            <w14:solidFill>
              <w14:schemeClr w14:val="tx1"/>
            </w14:solidFill>
          </w14:textFill>
        </w:rPr>
        <w:t xml:space="preserve">纵横摇精度：≤0.0</w:t>
      </w:r>
      <w:r>
        <w:rPr>
          <w:rFonts w:hint="default" w:ascii="Times New Roman" w:hAnsi="Times New Roman" w:eastAsia="方正仿宋_GBK" w:cs="Times New Roman"/>
          <w:i/>
          <w:iCs w:val="0"/>
          <w:color w:val="000000" w:themeColor="text1"/>
          <w:sz w:val="24"/>
          <w:szCs w:val="24"/>
          <w:u w:val="single"/>
          <w:lang w:val="en-US" w:eastAsia="zh-CN"/>
          <w14:textFill>
            <w14:solidFill>
              <w14:schemeClr w14:val="tx1"/>
            </w14:solidFill>
          </w14:textFill>
        </w:rPr>
        <w:t xml:space="preserve">2</w:t>
      </w:r>
      <w:r>
        <w:rPr>
          <w:rFonts w:hint="default" w:ascii="Times New Roman" w:hAnsi="Times New Roman" w:eastAsia="方正仿宋_GBK" w:cs="Times New Roman"/>
          <w:i/>
          <w:iCs w:val="0"/>
          <w:color w:val="000000" w:themeColor="text1"/>
          <w:sz w:val="24"/>
          <w:szCs w:val="24"/>
          <w:u w:val="single"/>
          <w14:textFill>
            <w14:solidFill>
              <w14:schemeClr w14:val="tx1"/>
            </w14:solidFill>
          </w14:textFill>
        </w:rPr>
        <w:t xml:space="preserve">°</w:t>
      </w:r>
      <w:r>
        <w:rPr>
          <w:rFonts w:hint="default" w:ascii="Times New Roman" w:hAnsi="Times New Roman" w:eastAsia="方正仿宋_GBK" w:cs="Times New Roman"/>
          <w:b/>
          <w:bCs/>
          <w:i/>
          <w:iCs w:val="0"/>
          <w:color w:val="000000" w:themeColor="text1"/>
          <w:sz w:val="24"/>
          <w:szCs w:val="24"/>
          <w:u w:val="single"/>
          <w14:textFill>
            <w14:solidFill>
              <w14:schemeClr w14:val="tx1"/>
            </w14:solidFill>
          </w14:textFill>
        </w:rPr>
        <w:t xml:space="preserve">（</w:t>
      </w:r>
      <w:r>
        <w:rPr>
          <w:rFonts w:hint="default" w:ascii="Times New Roman" w:hAnsi="Times New Roman" w:eastAsia="方正仿宋_GBK" w:cs="Times New Roman"/>
          <w:b/>
          <w:bCs/>
          <w:i/>
          <w:iCs w:val="0"/>
          <w:color w:val="000000" w:themeColor="text1"/>
          <w:sz w:val="24"/>
          <w:szCs w:val="24"/>
          <w:u w:val="single"/>
          <w:lang w:val="en-US" w:eastAsia="zh-CN" w:bidi="ar-SA"/>
          <w14:textFill>
            <w14:solidFill>
              <w14:schemeClr w14:val="tx1"/>
            </w14:solidFill>
          </w14:textFill>
        </w:rPr>
        <w:t xml:space="preserve">提供第三方检测机构出具的检测报告，检测报告需具备CMA</w:t>
      </w:r>
      <w:r>
        <w:rPr>
          <w:rFonts w:hint="eastAsia" w:ascii="Times New Roman" w:hAnsi="Times New Roman" w:eastAsia="方正仿宋_GBK" w:cs="Times New Roman"/>
          <w:b/>
          <w:bCs/>
          <w:i/>
          <w:iCs w:val="0"/>
          <w:color w:val="000000" w:themeColor="text1"/>
          <w:sz w:val="24"/>
          <w:szCs w:val="24"/>
          <w:u w:val="single"/>
          <w:lang w:val="en-US" w:eastAsia="zh-CN" w:bidi="ar-SA"/>
          <w14:textFill>
            <w14:solidFill>
              <w14:schemeClr w14:val="tx1"/>
            </w14:solidFill>
          </w14:textFill>
        </w:rPr>
        <w:t xml:space="preserve">或</w:t>
      </w:r>
      <w:r>
        <w:rPr>
          <w:rFonts w:hint="default" w:ascii="Times New Roman" w:hAnsi="Times New Roman" w:eastAsia="方正仿宋_GBK" w:cs="Times New Roman"/>
          <w:b/>
          <w:bCs/>
          <w:i/>
          <w:iCs w:val="0"/>
          <w:color w:val="000000" w:themeColor="text1"/>
          <w:sz w:val="24"/>
          <w:szCs w:val="24"/>
          <w:u w:val="single"/>
          <w:lang w:val="en-US" w:eastAsia="zh-CN" w:bidi="ar-SA"/>
          <w14:textFill>
            <w14:solidFill>
              <w14:schemeClr w14:val="tx1"/>
            </w14:solidFill>
          </w14:textFill>
        </w:rPr>
        <w:t xml:space="preserve">CNAS认证</w:t>
      </w:r>
      <w:r>
        <w:rPr>
          <w:rFonts w:hint="default" w:ascii="Times New Roman" w:hAnsi="Times New Roman" w:eastAsia="方正仿宋_GBK" w:cs="Times New Roman"/>
          <w:b/>
          <w:bCs/>
          <w:i/>
          <w:iCs w:val="0"/>
          <w:color w:val="000000" w:themeColor="text1"/>
          <w:sz w:val="24"/>
          <w:szCs w:val="24"/>
          <w:u w:val="single"/>
          <w14:textFill>
            <w14:solidFill>
              <w14:schemeClr w14:val="tx1"/>
            </w14:solidFill>
          </w14:textFill>
        </w:rPr>
        <w:t xml:space="preserve">）</w:t>
      </w:r>
      <w:r/>
    </w:p>
    <w:p>
      <w:pPr>
        <w:ind w:left="0" w:right="0" w:firstLine="48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3.</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涌浪精度：≤2cm或2%</w:t>
      </w:r>
      <w:r/>
    </w:p>
    <w:p>
      <w:pPr>
        <w:ind w:left="0" w:right="0" w:firstLine="48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4.</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定位精度：水平≤±（8mm+1ppm）；垂直≤±（15mm+1ppm）</w:t>
      </w:r>
      <w:r/>
    </w:p>
    <w:p>
      <w:pPr>
        <w:ind w:left="0" w:right="0" w:firstLine="48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5.</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卫星系统：支持GPS、GALILEO、GLONASS、北斗</w:t>
      </w:r>
      <w:r/>
    </w:p>
    <w:p>
      <w:pPr>
        <w:ind w:left="0" w:right="0" w:firstLine="48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6.</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差分方式：支持星站差分、RTK、SBAS</w:t>
      </w:r>
      <w:r/>
    </w:p>
    <w:p>
      <w:pPr>
        <w:ind w:left="0" w:right="0" w:firstLine="48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7.</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差分数据格式：支持RTCM V2.x、RTCM V3.x、CMR、CMR+数据格式</w:t>
      </w:r>
      <w:r/>
    </w:p>
    <w:p>
      <w:pPr>
        <w:ind w:left="0" w:right="0" w:firstLine="48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sz w:val="24"/>
          <w:szCs w:val="24"/>
          <w:lang w:val="en-US" w:eastAsia="zh-CN"/>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8.</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安装方式：组合导航系统内置于换能器，免安装校准</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（四）</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声速剖面仪</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1.</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量程：≥1400～1600m/s；</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2.</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最大工作水深：≥100m；</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3.</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精度：≤±0.025m/s；</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4.</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分辨率：≤0.001m/s；</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5.</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压力传感器：</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量程：≥100dBar；精度：≤0.05% FS；分辨率：≤0.01dBar。</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（五）</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多波束采集与后处理软件</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1.</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数据采集模块：</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1</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支持接入定位、罗经、姿态、多波束等设备；</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2</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导航界面支持航道布线、区域布线、半挂式布线、扇形布线；</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3</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图形显示支持电子海图、CAD图形、航行标注等；</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4</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支持多视图显示，可自定义实时导航信息以及实时三维建模视图；</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5</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支持实时声线弯曲改正、支持实时自动滤波；</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2.</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数据后处理模块：</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1）</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具备传感器延迟校准功能与声速剖面校准；</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2）</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可实现横摇、纵摇、艏摇同步校准、G</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NS</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S延迟校准；</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3）</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成果可输出抽稀水深点、曲面、工程断面、GEOTIFF位图、三维立体模型、视频动画等；</w:t>
      </w:r>
      <w:r/>
    </w:p>
    <w:p>
      <w:pPr>
        <w:pStyle w:val="1009"/>
        <w:ind w:firstLine="480"/>
        <w:jc w:val="left"/>
        <w:keepLines w:val="0"/>
        <w:keepNext w:val="0"/>
        <w:pageBreakBefore w:val="0"/>
        <w:spacing w:line="560" w:lineRule="exact"/>
        <w:widowControl w:val="off"/>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4）</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支持条带清理模式和区域清理模式，区域清理模式可以对多条测线并行编辑处理，可以快速剔除噪点。</w:t>
      </w:r>
      <w:r/>
    </w:p>
    <w:p>
      <w:pPr>
        <w:ind w:firstLine="482"/>
        <w:keepLines w:val="0"/>
        <w:keepNext w:val="0"/>
        <w:pageBreakBefore w:val="0"/>
        <w:spacing w:beforeAutospacing="0" w:afterAutospacing="0" w:line="560" w:lineRule="exact"/>
        <w:widowControl w:val="off"/>
        <w:rPr>
          <w:rFonts w:hint="default" w:ascii="Times New Roman" w:hAnsi="Times New Roman" w:eastAsia="方正仿宋_GBK" w:cs="Times New Roman"/>
          <w:b/>
          <w:bCs/>
          <w:color w:val="000000"/>
          <w:sz w:val="24"/>
          <w:szCs w:val="24"/>
          <w:highlight w:val="none"/>
          <w:lang w:val="en-US" w:eastAsia="zh-CN"/>
        </w:rPr>
      </w:pPr>
      <w:r>
        <w:rPr>
          <w:rFonts w:hint="eastAsia" w:ascii="Times New Roman" w:hAnsi="Times New Roman" w:eastAsia="方正仿宋_GBK" w:cs="Times New Roman"/>
          <w:b/>
          <w:bCs/>
          <w:color w:val="000000"/>
          <w:sz w:val="24"/>
          <w:szCs w:val="24"/>
          <w:highlight w:val="none"/>
          <w:lang w:val="en-US" w:eastAsia="zh-CN"/>
        </w:rPr>
        <w:t xml:space="preserve">三</w:t>
      </w:r>
      <w:r>
        <w:rPr>
          <w:rFonts w:hint="default" w:ascii="Times New Roman" w:hAnsi="Times New Roman" w:eastAsia="方正仿宋_GBK" w:cs="Times New Roman"/>
          <w:b/>
          <w:bCs/>
          <w:color w:val="000000"/>
          <w:sz w:val="24"/>
          <w:szCs w:val="24"/>
          <w:highlight w:val="none"/>
          <w:lang w:val="en-US" w:eastAsia="zh-CN"/>
        </w:rPr>
        <w:t xml:space="preserve">、实施方案要求</w:t>
      </w:r>
      <w:r/>
    </w:p>
    <w:p>
      <w:pPr>
        <w:numPr>
          <w:ilvl w:val="0"/>
          <w:numId w:val="0"/>
        </w:numPr>
        <w:ind w:firstLine="480"/>
        <w:jc w:val="left"/>
        <w:keepLines w:val="0"/>
        <w:keepNext w:val="0"/>
        <w:pageBreakBefore w:val="0"/>
        <w:spacing w:line="560" w:lineRule="exact"/>
        <w:widowControl w:val="off"/>
        <w:rPr>
          <w:rFonts w:eastAsia="方正仿宋_GBK"/>
          <w:color w:val="000000"/>
          <w:szCs w:val="24"/>
          <w:highlight w:val="none"/>
        </w:rPr>
        <w:suppressLineNumbers w:val="0"/>
      </w:pPr>
      <w:r>
        <w:rPr>
          <w:rFonts w:ascii="Times New Roman" w:hAnsi="Times New Roman" w:eastAsia="方正仿宋_GBK" w:cs="Times New Roman"/>
          <w:color w:val="000000"/>
          <w:sz w:val="24"/>
          <w:szCs w:val="24"/>
          <w:highlight w:val="none"/>
          <w:lang w:val="en-US" w:eastAsia="zh-CN" w:bidi="ar"/>
        </w:rPr>
        <w:t xml:space="preserve">投标人须针对</w:t>
      </w:r>
      <w:r>
        <w:rPr>
          <w:rFonts w:hint="default" w:ascii="Times New Roman" w:hAnsi="Times New Roman" w:eastAsia="方正仿宋_GBK" w:cs="Times New Roman"/>
          <w:color w:val="000000"/>
          <w:sz w:val="24"/>
          <w:szCs w:val="24"/>
          <w:highlight w:val="none"/>
          <w:lang w:val="en-US" w:eastAsia="zh-CN" w:bidi="ar"/>
        </w:rPr>
        <w:t xml:space="preserve">本项目特点</w:t>
      </w:r>
      <w:r>
        <w:rPr>
          <w:rFonts w:ascii="Times New Roman" w:hAnsi="Times New Roman" w:eastAsia="方正仿宋_GBK" w:cs="Times New Roman"/>
          <w:color w:val="000000"/>
          <w:sz w:val="24"/>
          <w:szCs w:val="24"/>
          <w:highlight w:val="none"/>
          <w:lang w:val="en-US" w:eastAsia="zh-CN" w:bidi="ar"/>
        </w:rPr>
        <w:t xml:space="preserve">，编制完整、可行的项目实施方案。方案须包含：项目人员配置、专项培训、绩效考核等团队管理措施，保障团队专业能力及高效履职；制定全流程进度计划，明确各阶段节点、进度监控机制及滞后补救预案；明确多波束系统服务质量目标，落实全过程质量管控与持续改进措施；建立完善保密与信息安全管理制度，规范人员保密管理与数据防护措施，全面防范项目数据及设备信息安全风险。</w:t>
      </w:r>
      <w:r/>
    </w:p>
    <w:p>
      <w:pPr>
        <w:ind w:firstLine="482"/>
        <w:keepLines w:val="0"/>
        <w:keepNext w:val="0"/>
        <w:pageBreakBefore w:val="0"/>
        <w:spacing w:beforeAutospacing="0" w:afterAutospacing="0" w:line="560" w:lineRule="exact"/>
        <w:widowControl w:val="off"/>
        <w:rPr>
          <w:rFonts w:hint="default" w:ascii="Times New Roman" w:hAnsi="Times New Roman" w:eastAsia="方正仿宋_GBK" w:cs="Times New Roman"/>
          <w:b/>
          <w:bCs/>
          <w:color w:val="000000"/>
          <w:sz w:val="24"/>
          <w:szCs w:val="24"/>
          <w:highlight w:val="none"/>
          <w:lang w:val="en-US" w:eastAsia="zh-CN"/>
        </w:rPr>
      </w:pPr>
      <w:r>
        <w:rPr>
          <w:rFonts w:hint="eastAsia" w:ascii="Times New Roman" w:hAnsi="Times New Roman" w:eastAsia="方正仿宋_GBK" w:cs="Times New Roman"/>
          <w:b/>
          <w:bCs/>
          <w:color w:val="000000"/>
          <w:sz w:val="24"/>
          <w:szCs w:val="24"/>
          <w:highlight w:val="none"/>
          <w:lang w:val="en-US" w:eastAsia="zh-CN"/>
        </w:rPr>
        <w:t xml:space="preserve">四、服务要求</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rPr>
      </w:pPr>
      <w:r>
        <w:rPr>
          <w:rFonts w:hint="eastAsia" w:ascii="Times New Roman" w:hAnsi="Times New Roman" w:eastAsia="方正仿宋_GBK" w:cs="Times New Roman"/>
          <w:color w:val="000000"/>
          <w:sz w:val="24"/>
          <w:szCs w:val="24"/>
          <w:highlight w:val="none"/>
          <w:lang w:val="en-US" w:eastAsia="zh-CN"/>
        </w:rPr>
        <w:t xml:space="preserve">1</w:t>
      </w:r>
      <w:r>
        <w:rPr>
          <w:rFonts w:hint="default" w:ascii="Times New Roman" w:hAnsi="Times New Roman" w:eastAsia="方正仿宋_GBK" w:cs="Times New Roman"/>
          <w:color w:val="000000"/>
          <w:sz w:val="24"/>
          <w:szCs w:val="24"/>
          <w:highlight w:val="none"/>
          <w:lang w:val="en-US" w:eastAsia="zh-CN"/>
        </w:rPr>
        <w:t xml:space="preserve">、</w:t>
      </w:r>
      <w:r>
        <w:rPr>
          <w:rFonts w:hint="default" w:ascii="Times New Roman" w:hAnsi="Times New Roman" w:eastAsia="方正仿宋_GBK" w:cs="Times New Roman"/>
          <w:color w:val="000000"/>
          <w:sz w:val="24"/>
          <w:szCs w:val="24"/>
          <w:highlight w:val="none"/>
        </w:rPr>
        <w:t xml:space="preserve">培训</w:t>
      </w:r>
      <w:r>
        <w:rPr>
          <w:rFonts w:hint="default" w:ascii="Times New Roman" w:hAnsi="Times New Roman" w:eastAsia="方正仿宋_GBK" w:cs="Times New Roman"/>
          <w:color w:val="000000"/>
          <w:sz w:val="24"/>
          <w:szCs w:val="24"/>
          <w:highlight w:val="none"/>
          <w:lang w:val="en-US" w:eastAsia="zh-CN"/>
        </w:rPr>
        <w:t xml:space="preserve">服务方案</w:t>
      </w:r>
      <w:r>
        <w:rPr>
          <w:rFonts w:hint="default" w:ascii="Times New Roman" w:hAnsi="Times New Roman" w:eastAsia="方正仿宋_GBK" w:cs="Times New Roman"/>
          <w:color w:val="000000"/>
          <w:sz w:val="24"/>
          <w:szCs w:val="24"/>
          <w:highlight w:val="none"/>
        </w:rPr>
        <w:t xml:space="preserve">要求</w:t>
      </w:r>
      <w:r/>
    </w:p>
    <w:p>
      <w:pPr>
        <w:numPr>
          <w:ilvl w:val="0"/>
          <w:numId w:val="0"/>
        </w:num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rPr>
      </w:pPr>
      <w:r>
        <w:rPr>
          <w:rFonts w:hint="eastAsia" w:ascii="Times New Roman" w:hAnsi="Times New Roman" w:eastAsia="方正仿宋_GBK" w:cs="Times New Roman"/>
          <w:color w:val="000000"/>
          <w:sz w:val="24"/>
          <w:szCs w:val="24"/>
          <w:highlight w:val="none"/>
          <w:lang w:val="en-US" w:eastAsia="zh-CN"/>
        </w:rPr>
        <w:t xml:space="preserve">1</w:t>
      </w:r>
      <w:r>
        <w:rPr>
          <w:rFonts w:hint="default" w:ascii="Times New Roman" w:hAnsi="Times New Roman" w:eastAsia="方正仿宋_GBK" w:cs="Times New Roman"/>
          <w:color w:val="000000"/>
          <w:sz w:val="24"/>
          <w:szCs w:val="24"/>
          <w:highlight w:val="none"/>
        </w:rPr>
        <w:t xml:space="preserve">.1</w:t>
      </w:r>
      <w:r>
        <w:rPr>
          <w:rFonts w:hint="eastAsia" w:ascii="Times New Roman" w:hAnsi="Times New Roman" w:eastAsia="方正仿宋_GBK" w:cs="Times New Roman"/>
          <w:color w:val="000000"/>
          <w:sz w:val="24"/>
          <w:szCs w:val="24"/>
          <w:highlight w:val="none"/>
          <w:lang w:val="en-US" w:eastAsia="zh-CN"/>
        </w:rPr>
        <w:t xml:space="preserve"> </w:t>
      </w:r>
      <w:r>
        <w:rPr>
          <w:rFonts w:hint="default" w:ascii="Times New Roman" w:hAnsi="Times New Roman" w:eastAsia="方正仿宋_GBK" w:cs="Times New Roman"/>
          <w:color w:val="000000"/>
          <w:sz w:val="24"/>
          <w:szCs w:val="24"/>
          <w:highlight w:val="none"/>
        </w:rPr>
        <w:t xml:space="preserve">培训内容：</w:t>
      </w:r>
      <w:r>
        <w:rPr>
          <w:rFonts w:hint="default" w:ascii="Times New Roman" w:hAnsi="Times New Roman" w:eastAsia="方正仿宋_GBK" w:cs="Times New Roman"/>
          <w:color w:val="000000"/>
          <w:sz w:val="24"/>
          <w:szCs w:val="24"/>
          <w:highlight w:val="none"/>
          <w:lang w:val="en-US" w:eastAsia="zh-CN"/>
        </w:rPr>
        <w:t xml:space="preserve">多波束</w:t>
      </w:r>
      <w:r>
        <w:rPr>
          <w:rFonts w:hint="default" w:ascii="Times New Roman" w:hAnsi="Times New Roman" w:eastAsia="方正仿宋_GBK" w:cs="Times New Roman"/>
          <w:color w:val="000000"/>
          <w:sz w:val="24"/>
          <w:szCs w:val="24"/>
          <w:highlight w:val="none"/>
        </w:rPr>
        <w:t xml:space="preserve">的工作原理、结构组成和性能特点；安装、调试、操作和维护方法；相关软件系统的使用和管理；常见故障的诊断与排除；安全操作规范和注意事项。</w:t>
      </w:r>
      <w:r/>
    </w:p>
    <w:p>
      <w:pPr>
        <w:numPr>
          <w:ilvl w:val="0"/>
          <w:numId w:val="0"/>
        </w:num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rPr>
      </w:pPr>
      <w:r>
        <w:rPr>
          <w:rFonts w:hint="eastAsia" w:ascii="Times New Roman" w:hAnsi="Times New Roman" w:eastAsia="方正仿宋_GBK" w:cs="Times New Roman"/>
          <w:color w:val="000000"/>
          <w:sz w:val="24"/>
          <w:szCs w:val="24"/>
          <w:highlight w:val="none"/>
          <w:lang w:val="en-US" w:eastAsia="zh-CN"/>
        </w:rPr>
        <w:t xml:space="preserve">1</w:t>
      </w:r>
      <w:r>
        <w:rPr>
          <w:rFonts w:hint="default" w:ascii="Times New Roman" w:hAnsi="Times New Roman" w:eastAsia="方正仿宋_GBK" w:cs="Times New Roman"/>
          <w:color w:val="000000"/>
          <w:sz w:val="24"/>
          <w:szCs w:val="24"/>
          <w:highlight w:val="none"/>
        </w:rPr>
        <w:t xml:space="preserve">.2</w:t>
      </w:r>
      <w:r>
        <w:rPr>
          <w:rFonts w:hint="eastAsia" w:ascii="Times New Roman" w:hAnsi="Times New Roman" w:eastAsia="方正仿宋_GBK" w:cs="Times New Roman"/>
          <w:color w:val="000000"/>
          <w:sz w:val="24"/>
          <w:szCs w:val="24"/>
          <w:highlight w:val="none"/>
          <w:lang w:val="en-US" w:eastAsia="zh-CN"/>
        </w:rPr>
        <w:t xml:space="preserve"> </w:t>
      </w:r>
      <w:r>
        <w:rPr>
          <w:rFonts w:hint="default" w:ascii="Times New Roman" w:hAnsi="Times New Roman" w:eastAsia="方正仿宋_GBK" w:cs="Times New Roman"/>
          <w:color w:val="000000"/>
          <w:sz w:val="24"/>
          <w:szCs w:val="24"/>
          <w:highlight w:val="none"/>
        </w:rPr>
        <w:t xml:space="preserve">培训方式：采用课堂讲解、现场实操、案例分析等多种方式相结合。</w:t>
      </w:r>
      <w:r/>
    </w:p>
    <w:p>
      <w:pPr>
        <w:numPr>
          <w:ilvl w:val="0"/>
          <w:numId w:val="0"/>
        </w:num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rPr>
      </w:pPr>
      <w:r>
        <w:rPr>
          <w:rFonts w:hint="eastAsia" w:ascii="Times New Roman" w:hAnsi="Times New Roman" w:eastAsia="方正仿宋_GBK" w:cs="Times New Roman"/>
          <w:color w:val="000000"/>
          <w:sz w:val="24"/>
          <w:szCs w:val="24"/>
          <w:highlight w:val="none"/>
          <w:lang w:val="en-US" w:eastAsia="zh-CN"/>
        </w:rPr>
        <w:t xml:space="preserve">1</w:t>
      </w:r>
      <w:r>
        <w:rPr>
          <w:rFonts w:hint="default" w:ascii="Times New Roman" w:hAnsi="Times New Roman" w:eastAsia="方正仿宋_GBK" w:cs="Times New Roman"/>
          <w:color w:val="000000"/>
          <w:sz w:val="24"/>
          <w:szCs w:val="24"/>
          <w:highlight w:val="none"/>
        </w:rPr>
        <w:t xml:space="preserve">.3</w:t>
      </w:r>
      <w:r>
        <w:rPr>
          <w:rFonts w:hint="eastAsia" w:ascii="Times New Roman" w:hAnsi="Times New Roman" w:eastAsia="方正仿宋_GBK" w:cs="Times New Roman"/>
          <w:color w:val="000000"/>
          <w:sz w:val="24"/>
          <w:szCs w:val="24"/>
          <w:highlight w:val="none"/>
          <w:lang w:val="en-US" w:eastAsia="zh-CN"/>
        </w:rPr>
        <w:t xml:space="preserve"> </w:t>
      </w:r>
      <w:r>
        <w:rPr>
          <w:rFonts w:hint="default" w:ascii="Times New Roman" w:hAnsi="Times New Roman" w:eastAsia="方正仿宋_GBK" w:cs="Times New Roman"/>
          <w:color w:val="000000"/>
          <w:sz w:val="24"/>
          <w:szCs w:val="24"/>
          <w:highlight w:val="none"/>
        </w:rPr>
        <w:t xml:space="preserve">培训地点：根据采购人的具体需求进行安排。</w:t>
      </w:r>
      <w:r/>
    </w:p>
    <w:p>
      <w:pPr>
        <w:numPr>
          <w:ilvl w:val="0"/>
          <w:numId w:val="0"/>
        </w:num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rPr>
      </w:pPr>
      <w:r>
        <w:rPr>
          <w:rFonts w:hint="eastAsia" w:ascii="Times New Roman" w:hAnsi="Times New Roman" w:eastAsia="方正仿宋_GBK" w:cs="Times New Roman"/>
          <w:color w:val="000000"/>
          <w:sz w:val="24"/>
          <w:szCs w:val="24"/>
          <w:highlight w:val="none"/>
          <w:lang w:val="en-US" w:eastAsia="zh-CN"/>
        </w:rPr>
        <w:t xml:space="preserve">2</w:t>
      </w:r>
      <w:r>
        <w:rPr>
          <w:rFonts w:hint="default" w:ascii="Times New Roman" w:hAnsi="Times New Roman" w:eastAsia="方正仿宋_GBK" w:cs="Times New Roman"/>
          <w:color w:val="000000"/>
          <w:sz w:val="24"/>
          <w:szCs w:val="24"/>
          <w:highlight w:val="none"/>
          <w:lang w:val="en-US" w:eastAsia="zh-CN"/>
        </w:rPr>
        <w:t xml:space="preserve">、</w:t>
      </w:r>
      <w:r>
        <w:rPr>
          <w:rFonts w:hint="default" w:ascii="Times New Roman" w:hAnsi="Times New Roman" w:eastAsia="方正仿宋_GBK" w:cs="Times New Roman"/>
          <w:color w:val="000000"/>
          <w:sz w:val="24"/>
          <w:szCs w:val="24"/>
          <w:highlight w:val="none"/>
        </w:rPr>
        <w:t xml:space="preserve">售后</w:t>
      </w:r>
      <w:r>
        <w:rPr>
          <w:rFonts w:hint="default" w:ascii="Times New Roman" w:hAnsi="Times New Roman" w:eastAsia="方正仿宋_GBK" w:cs="Times New Roman"/>
          <w:color w:val="000000"/>
          <w:sz w:val="24"/>
          <w:szCs w:val="24"/>
          <w:highlight w:val="none"/>
          <w:lang w:val="en-US" w:eastAsia="zh-CN"/>
        </w:rPr>
        <w:t xml:space="preserve">服务方案</w:t>
      </w:r>
      <w:r>
        <w:rPr>
          <w:rFonts w:hint="default" w:ascii="Times New Roman" w:hAnsi="Times New Roman" w:eastAsia="方正仿宋_GBK" w:cs="Times New Roman"/>
          <w:color w:val="000000"/>
          <w:sz w:val="24"/>
          <w:szCs w:val="24"/>
          <w:highlight w:val="none"/>
        </w:rPr>
        <w:t xml:space="preserve">要求</w:t>
      </w:r>
      <w:r/>
    </w:p>
    <w:p>
      <w:pPr>
        <w:numPr>
          <w:ilvl w:val="0"/>
          <w:numId w:val="0"/>
        </w:num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rPr>
      </w:pPr>
      <w:r>
        <w:rPr>
          <w:rFonts w:hint="eastAsia" w:ascii="Times New Roman" w:hAnsi="Times New Roman" w:eastAsia="方正仿宋_GBK" w:cs="Times New Roman"/>
          <w:color w:val="000000"/>
          <w:sz w:val="24"/>
          <w:szCs w:val="24"/>
          <w:highlight w:val="none"/>
          <w:lang w:val="en-US" w:eastAsia="zh-CN"/>
        </w:rPr>
        <w:t xml:space="preserve">2</w:t>
      </w:r>
      <w:r>
        <w:rPr>
          <w:rFonts w:hint="default" w:ascii="Times New Roman" w:hAnsi="Times New Roman" w:eastAsia="方正仿宋_GBK" w:cs="Times New Roman"/>
          <w:color w:val="000000"/>
          <w:sz w:val="24"/>
          <w:szCs w:val="24"/>
          <w:highlight w:val="none"/>
        </w:rPr>
        <w:t xml:space="preserve">.</w:t>
      </w:r>
      <w:r>
        <w:rPr>
          <w:rFonts w:hint="default" w:ascii="Times New Roman" w:hAnsi="Times New Roman" w:eastAsia="方正仿宋_GBK" w:cs="Times New Roman"/>
          <w:color w:val="000000"/>
          <w:sz w:val="24"/>
          <w:szCs w:val="24"/>
          <w:highlight w:val="none"/>
          <w:lang w:val="en-US" w:eastAsia="zh-CN"/>
        </w:rPr>
        <w:t xml:space="preserve">1</w:t>
      </w:r>
      <w:r>
        <w:rPr>
          <w:rFonts w:hint="eastAsia" w:ascii="Times New Roman" w:hAnsi="Times New Roman" w:eastAsia="方正仿宋_GBK" w:cs="Times New Roman"/>
          <w:color w:val="000000"/>
          <w:sz w:val="24"/>
          <w:szCs w:val="24"/>
          <w:highlight w:val="none"/>
          <w:lang w:val="en-US" w:eastAsia="zh-CN"/>
        </w:rPr>
        <w:t xml:space="preserve"> </w:t>
      </w:r>
      <w:r>
        <w:rPr>
          <w:rFonts w:hint="default" w:ascii="Times New Roman" w:hAnsi="Times New Roman" w:eastAsia="方正仿宋_GBK" w:cs="Times New Roman"/>
          <w:color w:val="000000"/>
          <w:sz w:val="24"/>
          <w:szCs w:val="24"/>
          <w:highlight w:val="none"/>
        </w:rPr>
        <w:t xml:space="preserve">服务要求：设备试运行期间，供应商需派设备</w:t>
      </w:r>
      <w:r>
        <w:rPr>
          <w:rFonts w:hint="default" w:ascii="Times New Roman" w:hAnsi="Times New Roman" w:eastAsia="方正仿宋_GBK" w:cs="Times New Roman"/>
          <w:color w:val="000000"/>
          <w:sz w:val="24"/>
          <w:szCs w:val="24"/>
          <w:highlight w:val="none"/>
          <w:lang w:val="en-US" w:eastAsia="zh-CN"/>
        </w:rPr>
        <w:t xml:space="preserve">技术</w:t>
      </w:r>
      <w:r>
        <w:rPr>
          <w:rFonts w:hint="default" w:ascii="Times New Roman" w:hAnsi="Times New Roman" w:eastAsia="方正仿宋_GBK" w:cs="Times New Roman"/>
          <w:color w:val="000000"/>
          <w:sz w:val="24"/>
          <w:szCs w:val="24"/>
          <w:highlight w:val="none"/>
        </w:rPr>
        <w:t xml:space="preserve">人员驻场至少</w:t>
      </w:r>
      <w:r>
        <w:rPr>
          <w:rFonts w:hint="default" w:ascii="Times New Roman" w:hAnsi="Times New Roman" w:eastAsia="方正仿宋_GBK" w:cs="Times New Roman"/>
          <w:color w:val="000000"/>
          <w:sz w:val="24"/>
          <w:szCs w:val="24"/>
          <w:highlight w:val="none"/>
          <w:lang w:val="en-US" w:eastAsia="zh-CN"/>
        </w:rPr>
        <w:t xml:space="preserve">3</w:t>
      </w:r>
      <w:r>
        <w:rPr>
          <w:rFonts w:hint="default" w:ascii="Times New Roman" w:hAnsi="Times New Roman" w:eastAsia="方正仿宋_GBK" w:cs="Times New Roman"/>
          <w:color w:val="000000"/>
          <w:sz w:val="24"/>
          <w:szCs w:val="24"/>
          <w:highlight w:val="none"/>
        </w:rPr>
        <w:t xml:space="preserve">天，配合采购方完成</w:t>
      </w:r>
      <w:r>
        <w:rPr>
          <w:rFonts w:hint="default" w:ascii="Times New Roman" w:hAnsi="Times New Roman" w:eastAsia="方正仿宋_GBK" w:cs="Times New Roman"/>
          <w:color w:val="000000"/>
          <w:sz w:val="24"/>
          <w:szCs w:val="24"/>
          <w:highlight w:val="none"/>
          <w:lang w:val="en-US" w:eastAsia="zh-CN"/>
        </w:rPr>
        <w:t xml:space="preserve">2</w:t>
      </w:r>
      <w:r>
        <w:rPr>
          <w:rFonts w:hint="default" w:ascii="Times New Roman" w:hAnsi="Times New Roman" w:eastAsia="方正仿宋_GBK" w:cs="Times New Roman"/>
          <w:color w:val="000000"/>
          <w:sz w:val="24"/>
          <w:szCs w:val="24"/>
          <w:highlight w:val="none"/>
        </w:rPr>
        <w:t xml:space="preserve">次日常</w:t>
      </w:r>
      <w:r>
        <w:rPr>
          <w:rFonts w:hint="default" w:ascii="Times New Roman" w:hAnsi="Times New Roman" w:eastAsia="方正仿宋_GBK" w:cs="Times New Roman"/>
          <w:color w:val="000000"/>
          <w:sz w:val="24"/>
          <w:szCs w:val="24"/>
          <w:highlight w:val="none"/>
          <w:lang w:val="en-US" w:eastAsia="zh-CN"/>
        </w:rPr>
        <w:t xml:space="preserve">测绘任务</w:t>
      </w:r>
      <w:r>
        <w:rPr>
          <w:rFonts w:hint="default" w:ascii="Times New Roman" w:hAnsi="Times New Roman" w:eastAsia="方正仿宋_GBK" w:cs="Times New Roman"/>
          <w:color w:val="000000"/>
          <w:sz w:val="24"/>
          <w:szCs w:val="24"/>
          <w:highlight w:val="none"/>
        </w:rPr>
        <w:t xml:space="preserve">，并配合相应的报告成果制作分析，对现场实施问题进行答疑指导，所有调试合格，符合招标要求，通过验收。上门安装调试及进行培训设备，中标人须为本项目专门成立专业的后台技术支撑团队，并提供一名人员为本项目提供7*24小时的远程技术支持，接到故障报告后最晚30分钟内必须响应。需要现场服务时，质量保证方应在</w:t>
      </w:r>
      <w:r>
        <w:rPr>
          <w:rFonts w:hint="default" w:ascii="Times New Roman" w:hAnsi="Times New Roman" w:eastAsia="方正仿宋_GBK" w:cs="Times New Roman"/>
          <w:color w:val="000000"/>
          <w:sz w:val="24"/>
          <w:szCs w:val="24"/>
          <w:highlight w:val="none"/>
          <w:lang w:val="en-US" w:eastAsia="zh-CN"/>
        </w:rPr>
        <w:t xml:space="preserve">24</w:t>
      </w:r>
      <w:r>
        <w:rPr>
          <w:rFonts w:hint="default" w:ascii="Times New Roman" w:hAnsi="Times New Roman" w:eastAsia="方正仿宋_GBK" w:cs="Times New Roman"/>
          <w:color w:val="000000"/>
          <w:sz w:val="24"/>
          <w:szCs w:val="24"/>
          <w:highlight w:val="none"/>
        </w:rPr>
        <w:t xml:space="preserve">小时内到达现场，质保期内的所有服务免费（人为损坏或非规范操作导致的损坏所产生的服务除外）；支撑团队的技术人员不少于3人。采购人认为中标人提供的技术人员不能满足工作需要的，有权要求中标人无条件更换；</w:t>
      </w:r>
      <w:r/>
    </w:p>
    <w:p>
      <w:pPr>
        <w:numPr>
          <w:ilvl w:val="0"/>
          <w:numId w:val="0"/>
        </w:num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rPr>
      </w:pPr>
      <w:r>
        <w:rPr>
          <w:rFonts w:hint="eastAsia" w:ascii="Times New Roman" w:hAnsi="Times New Roman" w:eastAsia="方正仿宋_GBK" w:cs="Times New Roman"/>
          <w:color w:val="000000"/>
          <w:sz w:val="24"/>
          <w:szCs w:val="24"/>
          <w:highlight w:val="none"/>
          <w:lang w:val="en-US" w:eastAsia="zh-CN"/>
        </w:rPr>
        <w:t xml:space="preserve">2</w:t>
      </w:r>
      <w:r>
        <w:rPr>
          <w:rFonts w:hint="default" w:ascii="Times New Roman" w:hAnsi="Times New Roman" w:eastAsia="方正仿宋_GBK" w:cs="Times New Roman"/>
          <w:color w:val="000000"/>
          <w:sz w:val="24"/>
          <w:szCs w:val="24"/>
          <w:highlight w:val="none"/>
        </w:rPr>
        <w:t xml:space="preserve">.</w:t>
      </w:r>
      <w:r>
        <w:rPr>
          <w:rFonts w:hint="default" w:ascii="Times New Roman" w:hAnsi="Times New Roman" w:eastAsia="方正仿宋_GBK" w:cs="Times New Roman"/>
          <w:color w:val="000000"/>
          <w:sz w:val="24"/>
          <w:szCs w:val="24"/>
          <w:highlight w:val="none"/>
          <w:lang w:val="en-US" w:eastAsia="zh-CN"/>
        </w:rPr>
        <w:t xml:space="preserve">2</w:t>
      </w:r>
      <w:r>
        <w:rPr>
          <w:rFonts w:hint="eastAsia" w:ascii="Times New Roman" w:hAnsi="Times New Roman" w:eastAsia="方正仿宋_GBK" w:cs="Times New Roman"/>
          <w:color w:val="000000"/>
          <w:sz w:val="24"/>
          <w:szCs w:val="24"/>
          <w:highlight w:val="none"/>
          <w:lang w:val="en-US" w:eastAsia="zh-CN"/>
        </w:rPr>
        <w:t xml:space="preserve"> </w:t>
      </w:r>
      <w:r>
        <w:rPr>
          <w:rFonts w:hint="default" w:ascii="Times New Roman" w:hAnsi="Times New Roman" w:eastAsia="方正仿宋_GBK" w:cs="Times New Roman"/>
          <w:color w:val="000000"/>
          <w:sz w:val="24"/>
          <w:szCs w:val="24"/>
          <w:highlight w:val="none"/>
        </w:rPr>
        <w:t xml:space="preserve">中标人应提供长期的技术支持。技术支持的方式包括：电话咨询、远程</w:t>
      </w:r>
      <w:r>
        <w:rPr>
          <w:rFonts w:hint="default" w:ascii="Times New Roman" w:hAnsi="Times New Roman" w:eastAsia="方正仿宋_GBK" w:cs="Times New Roman"/>
          <w:color w:val="000000"/>
          <w:sz w:val="24"/>
          <w:szCs w:val="24"/>
          <w:highlight w:val="none"/>
          <w:lang w:val="en-US" w:eastAsia="zh-CN"/>
        </w:rPr>
        <w:t xml:space="preserve">指导</w:t>
      </w:r>
      <w:r>
        <w:rPr>
          <w:rFonts w:hint="default" w:ascii="Times New Roman" w:hAnsi="Times New Roman" w:eastAsia="方正仿宋_GBK" w:cs="Times New Roman"/>
          <w:color w:val="000000"/>
          <w:sz w:val="24"/>
          <w:szCs w:val="24"/>
          <w:highlight w:val="none"/>
        </w:rPr>
        <w:t xml:space="preserve">、现场培训、软件升级等；</w:t>
      </w:r>
      <w:r/>
    </w:p>
    <w:p>
      <w:pPr>
        <w:numPr>
          <w:ilvl w:val="0"/>
          <w:numId w:val="0"/>
        </w:num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rPr>
      </w:pPr>
      <w:r>
        <w:rPr>
          <w:rFonts w:hint="eastAsia" w:ascii="Times New Roman" w:hAnsi="Times New Roman" w:eastAsia="方正仿宋_GBK" w:cs="Times New Roman"/>
          <w:color w:val="000000"/>
          <w:sz w:val="24"/>
          <w:szCs w:val="24"/>
          <w:highlight w:val="none"/>
          <w:lang w:val="en-US" w:eastAsia="zh-CN"/>
        </w:rPr>
        <w:t xml:space="preserve">2</w:t>
      </w:r>
      <w:r>
        <w:rPr>
          <w:rFonts w:hint="default" w:ascii="Times New Roman" w:hAnsi="Times New Roman" w:eastAsia="方正仿宋_GBK" w:cs="Times New Roman"/>
          <w:color w:val="000000"/>
          <w:sz w:val="24"/>
          <w:szCs w:val="24"/>
          <w:highlight w:val="none"/>
        </w:rPr>
        <w:t xml:space="preserve">.</w:t>
      </w:r>
      <w:r>
        <w:rPr>
          <w:rFonts w:hint="default" w:ascii="Times New Roman" w:hAnsi="Times New Roman" w:eastAsia="方正仿宋_GBK" w:cs="Times New Roman"/>
          <w:color w:val="000000"/>
          <w:sz w:val="24"/>
          <w:szCs w:val="24"/>
          <w:highlight w:val="none"/>
          <w:lang w:val="en-US" w:eastAsia="zh-CN"/>
        </w:rPr>
        <w:t xml:space="preserve">3</w:t>
      </w:r>
      <w:r>
        <w:rPr>
          <w:rFonts w:hint="eastAsia" w:ascii="Times New Roman" w:hAnsi="Times New Roman" w:eastAsia="方正仿宋_GBK" w:cs="Times New Roman"/>
          <w:color w:val="000000"/>
          <w:sz w:val="24"/>
          <w:szCs w:val="24"/>
          <w:highlight w:val="none"/>
          <w:lang w:val="en-US" w:eastAsia="zh-CN"/>
        </w:rPr>
        <w:t xml:space="preserve"> </w:t>
      </w:r>
      <w:r>
        <w:rPr>
          <w:rFonts w:hint="default" w:ascii="Times New Roman" w:hAnsi="Times New Roman" w:eastAsia="方正仿宋_GBK" w:cs="Times New Roman"/>
          <w:color w:val="000000"/>
          <w:sz w:val="24"/>
          <w:szCs w:val="24"/>
          <w:highlight w:val="none"/>
        </w:rPr>
        <w:t xml:space="preserve">中标人应制定详细售后维护服务计划，定期对</w:t>
      </w:r>
      <w:r>
        <w:rPr>
          <w:rFonts w:hint="default" w:ascii="Times New Roman" w:hAnsi="Times New Roman" w:eastAsia="方正仿宋_GBK" w:cs="Times New Roman"/>
          <w:color w:val="000000"/>
          <w:sz w:val="24"/>
          <w:szCs w:val="24"/>
          <w:highlight w:val="none"/>
          <w:lang w:val="en-US" w:eastAsia="zh-CN"/>
        </w:rPr>
        <w:t xml:space="preserve">多波束</w:t>
      </w:r>
      <w:r>
        <w:rPr>
          <w:rFonts w:hint="default" w:ascii="Times New Roman" w:hAnsi="Times New Roman" w:eastAsia="方正仿宋_GBK" w:cs="Times New Roman"/>
          <w:color w:val="000000"/>
          <w:sz w:val="24"/>
          <w:szCs w:val="24"/>
          <w:highlight w:val="none"/>
        </w:rPr>
        <w:t xml:space="preserve">操作进行现场检查、远程</w:t>
      </w:r>
      <w:r>
        <w:rPr>
          <w:rFonts w:hint="default" w:ascii="Times New Roman" w:hAnsi="Times New Roman" w:eastAsia="方正仿宋_GBK" w:cs="Times New Roman"/>
          <w:color w:val="000000"/>
          <w:sz w:val="24"/>
          <w:szCs w:val="24"/>
          <w:highlight w:val="none"/>
          <w:lang w:val="en-US" w:eastAsia="zh-CN"/>
        </w:rPr>
        <w:t xml:space="preserve">指导</w:t>
      </w:r>
      <w:r>
        <w:rPr>
          <w:rFonts w:hint="default" w:ascii="Times New Roman" w:hAnsi="Times New Roman" w:eastAsia="方正仿宋_GBK" w:cs="Times New Roman"/>
          <w:color w:val="000000"/>
          <w:sz w:val="24"/>
          <w:szCs w:val="24"/>
          <w:highlight w:val="none"/>
        </w:rPr>
        <w:t xml:space="preserve">及其它服务，避免</w:t>
      </w:r>
      <w:r>
        <w:rPr>
          <w:rFonts w:hint="default" w:ascii="Times New Roman" w:hAnsi="Times New Roman" w:eastAsia="方正仿宋_GBK" w:cs="Times New Roman"/>
          <w:color w:val="000000"/>
          <w:sz w:val="24"/>
          <w:szCs w:val="24"/>
          <w:highlight w:val="none"/>
          <w:lang w:val="en-US" w:eastAsia="zh-CN"/>
        </w:rPr>
        <w:t xml:space="preserve">多波束</w:t>
      </w:r>
      <w:r>
        <w:rPr>
          <w:rFonts w:hint="default" w:ascii="Times New Roman" w:hAnsi="Times New Roman" w:eastAsia="方正仿宋_GBK" w:cs="Times New Roman"/>
          <w:color w:val="000000"/>
          <w:sz w:val="24"/>
          <w:szCs w:val="24"/>
          <w:highlight w:val="none"/>
        </w:rPr>
        <w:t xml:space="preserve">操作发生问题；</w:t>
      </w:r>
      <w:r/>
    </w:p>
    <w:p>
      <w:pPr>
        <w:numPr>
          <w:ilvl w:val="0"/>
          <w:numId w:val="0"/>
        </w:num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rPr>
      </w:pPr>
      <w:r>
        <w:rPr>
          <w:rFonts w:hint="eastAsia" w:ascii="Times New Roman" w:hAnsi="Times New Roman" w:eastAsia="方正仿宋_GBK" w:cs="Times New Roman"/>
          <w:color w:val="000000"/>
          <w:sz w:val="24"/>
          <w:szCs w:val="24"/>
          <w:highlight w:val="none"/>
          <w:lang w:val="en-US" w:eastAsia="zh-CN"/>
        </w:rPr>
        <w:t xml:space="preserve">2</w:t>
      </w:r>
      <w:r>
        <w:rPr>
          <w:rFonts w:hint="default" w:ascii="Times New Roman" w:hAnsi="Times New Roman" w:eastAsia="方正仿宋_GBK" w:cs="Times New Roman"/>
          <w:color w:val="000000"/>
          <w:sz w:val="24"/>
          <w:szCs w:val="24"/>
          <w:highlight w:val="none"/>
        </w:rPr>
        <w:t xml:space="preserve">.</w:t>
      </w:r>
      <w:r>
        <w:rPr>
          <w:rFonts w:hint="default" w:ascii="Times New Roman" w:hAnsi="Times New Roman" w:eastAsia="方正仿宋_GBK" w:cs="Times New Roman"/>
          <w:color w:val="000000"/>
          <w:sz w:val="24"/>
          <w:szCs w:val="24"/>
          <w:highlight w:val="none"/>
          <w:lang w:val="en-US" w:eastAsia="zh-CN"/>
        </w:rPr>
        <w:t xml:space="preserve">4</w:t>
      </w:r>
      <w:r>
        <w:rPr>
          <w:rFonts w:hint="eastAsia" w:ascii="Times New Roman" w:hAnsi="Times New Roman" w:eastAsia="方正仿宋_GBK" w:cs="Times New Roman"/>
          <w:color w:val="000000"/>
          <w:sz w:val="24"/>
          <w:szCs w:val="24"/>
          <w:highlight w:val="none"/>
          <w:lang w:val="en-US" w:eastAsia="zh-CN"/>
        </w:rPr>
        <w:t xml:space="preserve"> </w:t>
      </w:r>
      <w:r>
        <w:rPr>
          <w:rFonts w:hint="default" w:ascii="Times New Roman" w:hAnsi="Times New Roman" w:eastAsia="方正仿宋_GBK" w:cs="Times New Roman"/>
          <w:color w:val="000000"/>
          <w:sz w:val="24"/>
          <w:szCs w:val="24"/>
          <w:highlight w:val="none"/>
        </w:rPr>
        <w:t xml:space="preserve">要求在投标文件中提供详细的质保和售后服务方案。</w:t>
      </w:r>
      <w:r/>
    </w:p>
    <w:p>
      <w:pPr>
        <w:numPr>
          <w:ilvl w:val="0"/>
          <w:numId w:val="0"/>
        </w:num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3</w:t>
      </w:r>
      <w:r>
        <w:rPr>
          <w:rFonts w:hint="default" w:ascii="Times New Roman" w:hAnsi="Times New Roman" w:eastAsia="方正仿宋_GBK" w:cs="Times New Roman"/>
          <w:color w:val="000000"/>
          <w:sz w:val="24"/>
          <w:szCs w:val="24"/>
          <w:highlight w:val="none"/>
          <w:lang w:val="en-US" w:eastAsia="zh-CN"/>
        </w:rPr>
        <w:t xml:space="preserve">、突发事件应急处理预案要求</w:t>
      </w:r>
      <w:r/>
    </w:p>
    <w:p>
      <w:pPr>
        <w:numPr>
          <w:ilvl w:val="0"/>
          <w:numId w:val="0"/>
        </w:num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本项目交付后在实施过程中出现突发事件后，能够提供及时有效的应急处理方案、</w:t>
      </w:r>
      <w:r>
        <w:rPr>
          <w:rFonts w:hint="default" w:ascii="Times New Roman" w:hAnsi="Times New Roman" w:eastAsia="方正仿宋_GBK" w:cs="Times New Roman"/>
          <w:color w:val="000000"/>
          <w:sz w:val="24"/>
          <w:szCs w:val="24"/>
          <w:highlight w:val="none"/>
        </w:rPr>
        <w:t xml:space="preserve">运维与应急措施、服务响应时间、应急保障人力及物资等</w:t>
      </w:r>
      <w:r>
        <w:rPr>
          <w:rFonts w:hint="default" w:ascii="Times New Roman" w:hAnsi="Times New Roman" w:eastAsia="方正仿宋_GBK" w:cs="Times New Roman"/>
          <w:color w:val="000000"/>
          <w:sz w:val="24"/>
          <w:szCs w:val="24"/>
          <w:highlight w:val="none"/>
          <w:lang w:val="en-US" w:eastAsia="zh-CN"/>
        </w:rPr>
        <w:t xml:space="preserve">保障现场设备及进行的项目有效进行下去。</w:t>
      </w:r>
      <w:r/>
    </w:p>
    <w:p>
      <w:pPr>
        <w:numPr>
          <w:ilvl w:val="0"/>
          <w:numId w:val="0"/>
        </w:num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rPr>
      </w:pPr>
      <w:r>
        <w:rPr>
          <w:rFonts w:hint="eastAsia" w:ascii="Times New Roman" w:hAnsi="Times New Roman" w:eastAsia="方正仿宋_GBK" w:cs="Times New Roman"/>
          <w:color w:val="000000"/>
          <w:sz w:val="24"/>
          <w:szCs w:val="24"/>
          <w:highlight w:val="none"/>
          <w:lang w:val="en-US" w:eastAsia="zh-CN"/>
        </w:rPr>
        <w:t xml:space="preserve">4</w:t>
      </w:r>
      <w:r>
        <w:rPr>
          <w:rFonts w:hint="default" w:ascii="Times New Roman" w:hAnsi="Times New Roman" w:eastAsia="方正仿宋_GBK" w:cs="Times New Roman"/>
          <w:color w:val="000000"/>
          <w:sz w:val="24"/>
          <w:szCs w:val="24"/>
          <w:highlight w:val="none"/>
        </w:rPr>
        <w:t xml:space="preserve">、项目团队成员要求</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highlight w:val="none"/>
        </w:rPr>
      </w:pPr>
      <w:r>
        <w:rPr>
          <w:rFonts w:hint="default" w:ascii="Times New Roman" w:hAnsi="Times New Roman" w:eastAsia="方正仿宋_GBK" w:cs="Times New Roman"/>
          <w:color w:val="000000"/>
          <w:sz w:val="24"/>
          <w:szCs w:val="24"/>
          <w:highlight w:val="none"/>
          <w:lang w:val="en-US" w:eastAsia="zh-CN"/>
        </w:rPr>
        <w:t xml:space="preserve">为保障本项目顺利交付，要求</w:t>
      </w:r>
      <w:r>
        <w:rPr>
          <w:rFonts w:hint="default" w:ascii="Times New Roman" w:hAnsi="Times New Roman" w:eastAsia="方正仿宋_GBK" w:cs="Times New Roman"/>
          <w:color w:val="000000"/>
          <w:sz w:val="24"/>
          <w:szCs w:val="24"/>
          <w:highlight w:val="none"/>
        </w:rPr>
        <w:t xml:space="preserve">项目团队成员不低于</w:t>
      </w:r>
      <w:r>
        <w:rPr>
          <w:rFonts w:hint="default" w:ascii="Times New Roman" w:hAnsi="Times New Roman" w:eastAsia="方正仿宋_GBK" w:cs="Times New Roman"/>
          <w:color w:val="000000"/>
          <w:sz w:val="24"/>
          <w:szCs w:val="24"/>
          <w:highlight w:val="none"/>
          <w:lang w:val="en-US" w:eastAsia="zh-CN"/>
        </w:rPr>
        <w:t xml:space="preserve">4</w:t>
      </w:r>
      <w:r>
        <w:rPr>
          <w:rFonts w:hint="default" w:ascii="Times New Roman" w:hAnsi="Times New Roman" w:eastAsia="方正仿宋_GBK" w:cs="Times New Roman"/>
          <w:color w:val="000000"/>
          <w:sz w:val="24"/>
          <w:szCs w:val="24"/>
          <w:highlight w:val="none"/>
        </w:rPr>
        <w:t xml:space="preserve">人</w:t>
      </w:r>
      <w:r>
        <w:rPr>
          <w:rFonts w:hint="default" w:ascii="Times New Roman" w:hAnsi="Times New Roman" w:eastAsia="方正仿宋_GBK" w:cs="Times New Roman"/>
          <w:color w:val="000000"/>
          <w:sz w:val="24"/>
          <w:szCs w:val="24"/>
          <w:highlight w:val="none"/>
          <w:lang w:eastAsia="zh-CN"/>
        </w:rPr>
        <w:t xml:space="preserve">，</w:t>
      </w:r>
      <w:r>
        <w:rPr>
          <w:rFonts w:hint="default" w:ascii="Times New Roman" w:hAnsi="Times New Roman" w:eastAsia="方正仿宋_GBK" w:cs="Times New Roman"/>
          <w:color w:val="000000"/>
          <w:sz w:val="24"/>
          <w:szCs w:val="24"/>
          <w:highlight w:val="none"/>
          <w:lang w:val="en-US" w:eastAsia="zh-CN"/>
        </w:rPr>
        <w:t xml:space="preserve">其中</w:t>
      </w:r>
      <w:r>
        <w:rPr>
          <w:rFonts w:hint="default" w:ascii="Times New Roman" w:hAnsi="Times New Roman" w:eastAsia="方正仿宋_GBK" w:cs="Times New Roman"/>
          <w:color w:val="000000"/>
          <w:sz w:val="24"/>
          <w:szCs w:val="24"/>
          <w:highlight w:val="none"/>
        </w:rPr>
        <w:t xml:space="preserve">项目经理</w:t>
      </w:r>
      <w:r>
        <w:rPr>
          <w:rFonts w:hint="default" w:ascii="Times New Roman" w:hAnsi="Times New Roman" w:eastAsia="方正仿宋_GBK" w:cs="Times New Roman"/>
          <w:color w:val="000000"/>
          <w:sz w:val="24"/>
          <w:szCs w:val="24"/>
          <w:highlight w:val="none"/>
          <w:lang w:val="en-US" w:eastAsia="zh-CN"/>
        </w:rPr>
        <w:t xml:space="preserve">1名</w:t>
      </w:r>
      <w:r>
        <w:rPr>
          <w:rFonts w:hint="default" w:ascii="Times New Roman" w:hAnsi="Times New Roman" w:eastAsia="方正仿宋_GBK" w:cs="Times New Roman"/>
          <w:color w:val="000000"/>
          <w:sz w:val="24"/>
          <w:szCs w:val="24"/>
          <w:highlight w:val="none"/>
          <w:lang w:eastAsia="zh-CN"/>
        </w:rPr>
        <w:t xml:space="preserve">，</w:t>
      </w:r>
      <w:r>
        <w:rPr>
          <w:rFonts w:hint="default" w:ascii="Times New Roman" w:hAnsi="Times New Roman" w:eastAsia="方正仿宋_GBK" w:cs="Times New Roman"/>
          <w:color w:val="000000"/>
          <w:sz w:val="24"/>
          <w:szCs w:val="24"/>
          <w:highlight w:val="none"/>
        </w:rPr>
        <w:t xml:space="preserve">团队成员</w:t>
      </w:r>
      <w:r>
        <w:rPr>
          <w:rFonts w:hint="default" w:ascii="Times New Roman" w:hAnsi="Times New Roman" w:eastAsia="方正仿宋_GBK" w:cs="Times New Roman"/>
          <w:color w:val="000000"/>
          <w:sz w:val="24"/>
          <w:szCs w:val="24"/>
          <w:highlight w:val="none"/>
          <w:lang w:val="en-US" w:eastAsia="zh-CN"/>
        </w:rPr>
        <w:t xml:space="preserve">至少3名</w:t>
      </w:r>
      <w:r>
        <w:rPr>
          <w:rFonts w:hint="default" w:ascii="Times New Roman" w:hAnsi="Times New Roman" w:eastAsia="方正仿宋_GBK" w:cs="Times New Roman"/>
          <w:color w:val="000000"/>
          <w:sz w:val="24"/>
          <w:szCs w:val="24"/>
          <w:highlight w:val="none"/>
        </w:rPr>
        <w:t xml:space="preserve">，</w:t>
      </w:r>
      <w:r>
        <w:rPr>
          <w:rFonts w:hint="default" w:ascii="Times New Roman" w:hAnsi="Times New Roman" w:eastAsia="方正仿宋_GBK" w:cs="Times New Roman"/>
          <w:color w:val="000000"/>
          <w:sz w:val="24"/>
          <w:szCs w:val="24"/>
          <w:highlight w:val="none"/>
          <w:lang w:val="en-US" w:eastAsia="zh-CN"/>
        </w:rPr>
        <w:t xml:space="preserve">以保障</w:t>
      </w:r>
      <w:r>
        <w:rPr>
          <w:rFonts w:hint="default" w:ascii="Times New Roman" w:hAnsi="Times New Roman" w:eastAsia="方正仿宋_GBK" w:cs="Times New Roman"/>
          <w:color w:val="000000"/>
          <w:sz w:val="24"/>
          <w:szCs w:val="24"/>
          <w:highlight w:val="none"/>
        </w:rPr>
        <w:t xml:space="preserve">项目</w:t>
      </w:r>
      <w:r>
        <w:rPr>
          <w:rFonts w:hint="default" w:ascii="Times New Roman" w:hAnsi="Times New Roman" w:eastAsia="方正仿宋_GBK" w:cs="Times New Roman"/>
          <w:color w:val="000000"/>
          <w:sz w:val="24"/>
          <w:szCs w:val="24"/>
          <w:highlight w:val="none"/>
          <w:lang w:val="en-US" w:eastAsia="zh-CN"/>
        </w:rPr>
        <w:t xml:space="preserve">在</w:t>
      </w:r>
      <w:r>
        <w:rPr>
          <w:rFonts w:hint="default" w:ascii="Times New Roman" w:hAnsi="Times New Roman" w:eastAsia="方正仿宋_GBK" w:cs="Times New Roman"/>
          <w:color w:val="000000"/>
          <w:sz w:val="24"/>
          <w:szCs w:val="24"/>
          <w:highlight w:val="none"/>
        </w:rPr>
        <w:t xml:space="preserve">交付、安装、调试、培训</w:t>
      </w:r>
      <w:r>
        <w:rPr>
          <w:rFonts w:hint="default" w:ascii="Times New Roman" w:hAnsi="Times New Roman" w:eastAsia="方正仿宋_GBK" w:cs="Times New Roman"/>
          <w:color w:val="000000"/>
          <w:sz w:val="24"/>
          <w:szCs w:val="24"/>
          <w:highlight w:val="none"/>
          <w:lang w:val="en-US" w:eastAsia="zh-CN"/>
        </w:rPr>
        <w:t xml:space="preserve">阶段</w:t>
      </w:r>
      <w:r>
        <w:rPr>
          <w:rFonts w:hint="default" w:ascii="Times New Roman" w:hAnsi="Times New Roman" w:eastAsia="方正仿宋_GBK" w:cs="Times New Roman"/>
          <w:color w:val="000000"/>
          <w:sz w:val="24"/>
          <w:szCs w:val="24"/>
          <w:highlight w:val="none"/>
        </w:rPr>
        <w:t xml:space="preserve">提供有效</w:t>
      </w:r>
      <w:r>
        <w:rPr>
          <w:rFonts w:hint="default" w:ascii="Times New Roman" w:hAnsi="Times New Roman" w:eastAsia="方正仿宋_GBK" w:cs="Times New Roman"/>
          <w:color w:val="000000"/>
          <w:sz w:val="24"/>
          <w:szCs w:val="24"/>
          <w:highlight w:val="none"/>
          <w:lang w:val="en-US" w:eastAsia="zh-CN"/>
        </w:rPr>
        <w:t xml:space="preserve">技术支撑</w:t>
      </w:r>
      <w:r>
        <w:rPr>
          <w:rFonts w:hint="default" w:ascii="Times New Roman" w:hAnsi="Times New Roman" w:eastAsia="方正仿宋_GBK" w:cs="Times New Roman"/>
          <w:color w:val="000000"/>
          <w:sz w:val="24"/>
          <w:szCs w:val="24"/>
          <w:highlight w:val="none"/>
        </w:rPr>
        <w:t xml:space="preserve">。</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5</w:t>
      </w:r>
      <w:r>
        <w:rPr>
          <w:rFonts w:hint="default" w:ascii="Times New Roman" w:hAnsi="Times New Roman" w:eastAsia="方正仿宋_GBK" w:cs="Times New Roman"/>
          <w:color w:val="auto"/>
          <w:sz w:val="24"/>
          <w:szCs w:val="24"/>
          <w:highlight w:val="none"/>
          <w:lang w:val="en-US" w:eastAsia="zh-CN"/>
        </w:rPr>
        <w:t xml:space="preserve">、</w:t>
      </w:r>
      <w:r>
        <w:rPr>
          <w:rFonts w:hint="default" w:ascii="Times New Roman" w:hAnsi="Times New Roman" w:eastAsia="方正仿宋_GBK" w:cs="Times New Roman"/>
          <w:color w:val="auto"/>
          <w:sz w:val="24"/>
          <w:szCs w:val="24"/>
          <w:highlight w:val="none"/>
        </w:rPr>
        <w:t xml:space="preserve">履约能力</w:t>
      </w:r>
      <w:r>
        <w:rPr>
          <w:rFonts w:hint="default" w:ascii="Times New Roman" w:hAnsi="Times New Roman" w:eastAsia="方正仿宋_GBK" w:cs="Times New Roman"/>
          <w:color w:val="auto"/>
          <w:sz w:val="24"/>
          <w:szCs w:val="24"/>
          <w:highlight w:val="none"/>
          <w:lang w:val="en-US" w:eastAsia="zh-CN"/>
        </w:rPr>
        <w:t xml:space="preserve">要求</w:t>
      </w:r>
      <w:r/>
    </w:p>
    <w:p>
      <w:pPr>
        <w:ind w:firstLine="480"/>
        <w:keepLines w:val="0"/>
        <w:keepNext w:val="0"/>
        <w:pageBreakBefore w:val="0"/>
        <w:spacing w:beforeAutospacing="0" w:afterAutospacing="0" w:line="560" w:lineRule="exact"/>
        <w:widowControl w:val="off"/>
        <w:rPr>
          <w:rFonts w:hint="eastAsia" w:ascii="Times New Roman" w:hAnsi="Times New Roman" w:eastAsia="方正仿宋_GBK" w:cs="Times New Roman"/>
          <w:color w:val="auto"/>
          <w:sz w:val="24"/>
          <w:szCs w:val="24"/>
          <w:highlight w:val="none"/>
          <w:lang w:val="en-US" w:eastAsia="zh-CN"/>
        </w:rPr>
      </w:pPr>
      <w:r>
        <w:rPr>
          <w:rFonts w:hint="default" w:ascii="Times New Roman" w:hAnsi="Times New Roman" w:eastAsia="方正仿宋_GBK" w:cs="Times New Roman"/>
          <w:color w:val="auto"/>
          <w:sz w:val="24"/>
          <w:szCs w:val="24"/>
          <w:highlight w:val="none"/>
          <w:lang w:val="en-US" w:eastAsia="zh-CN"/>
        </w:rPr>
        <w:t xml:space="preserve">投标人</w:t>
      </w:r>
      <w:r>
        <w:rPr>
          <w:rFonts w:hint="eastAsia" w:ascii="Times New Roman" w:hAnsi="Times New Roman" w:eastAsia="方正仿宋_GBK" w:cs="Times New Roman"/>
          <w:color w:val="auto"/>
          <w:sz w:val="24"/>
          <w:szCs w:val="24"/>
          <w:highlight w:val="none"/>
          <w:lang w:val="en-US" w:eastAsia="zh-CN"/>
        </w:rPr>
        <w:t xml:space="preserve">须具备本项目履约能力及同类项目实施经验，可严格落实项目质量、进度、服务及安全管控要求，保障项目高效完成交付。</w:t>
      </w:r>
      <w:r/>
    </w:p>
    <w:p>
      <w:pPr>
        <w:numPr>
          <w:ilvl w:val="0"/>
          <w:numId w:val="0"/>
        </w:num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6</w:t>
      </w:r>
      <w:r>
        <w:rPr>
          <w:rFonts w:hint="default" w:ascii="Times New Roman" w:hAnsi="Times New Roman" w:eastAsia="方正仿宋_GBK" w:cs="Times New Roman"/>
          <w:color w:val="auto"/>
          <w:sz w:val="24"/>
          <w:szCs w:val="24"/>
          <w:highlight w:val="none"/>
          <w:lang w:val="en-US" w:eastAsia="zh-CN"/>
        </w:rPr>
        <w:t xml:space="preserve">、质保期要求</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rPr>
        <w:t xml:space="preserve">设备主机</w:t>
      </w:r>
      <w:r>
        <w:rPr>
          <w:rFonts w:hint="default" w:ascii="Times New Roman" w:hAnsi="Times New Roman" w:eastAsia="方正仿宋_GBK" w:cs="Times New Roman"/>
          <w:color w:val="000000"/>
          <w:sz w:val="24"/>
          <w:szCs w:val="24"/>
          <w:highlight w:val="none"/>
          <w:lang w:val="en-US" w:eastAsia="zh-CN"/>
        </w:rPr>
        <w:t xml:space="preserve">免费</w:t>
      </w:r>
      <w:r>
        <w:rPr>
          <w:rFonts w:hint="default" w:ascii="Times New Roman" w:hAnsi="Times New Roman" w:eastAsia="方正仿宋_GBK" w:cs="Times New Roman"/>
          <w:color w:val="000000"/>
          <w:sz w:val="24"/>
          <w:szCs w:val="24"/>
          <w:highlight w:val="none"/>
        </w:rPr>
        <w:t xml:space="preserve">质保</w:t>
      </w:r>
      <w:r>
        <w:rPr>
          <w:rFonts w:hint="eastAsia" w:ascii="Times New Roman" w:hAnsi="Times New Roman" w:eastAsia="方正仿宋_GBK" w:cs="Times New Roman"/>
          <w:color w:val="000000"/>
          <w:sz w:val="24"/>
          <w:szCs w:val="24"/>
          <w:highlight w:val="none"/>
          <w:lang w:val="en-US" w:eastAsia="zh-CN"/>
        </w:rPr>
        <w:t xml:space="preserve">期</w:t>
      </w:r>
      <w:r>
        <w:rPr>
          <w:rFonts w:hint="default" w:ascii="Times New Roman" w:hAnsi="Times New Roman" w:eastAsia="方正仿宋_GBK" w:cs="Times New Roman"/>
          <w:color w:val="000000"/>
          <w:sz w:val="24"/>
          <w:szCs w:val="24"/>
          <w:highlight w:val="none"/>
          <w:lang w:val="en-US" w:eastAsia="zh-CN"/>
        </w:rPr>
        <w:t xml:space="preserve">1</w:t>
      </w:r>
      <w:r>
        <w:rPr>
          <w:rFonts w:hint="default" w:ascii="Times New Roman" w:hAnsi="Times New Roman" w:eastAsia="方正仿宋_GBK" w:cs="Times New Roman"/>
          <w:color w:val="000000"/>
          <w:sz w:val="24"/>
          <w:szCs w:val="24"/>
          <w:highlight w:val="none"/>
        </w:rPr>
        <w:t xml:space="preserve">年</w:t>
      </w:r>
      <w:r>
        <w:rPr>
          <w:rFonts w:hint="default" w:ascii="Times New Roman" w:hAnsi="Times New Roman" w:eastAsia="方正仿宋_GBK" w:cs="Times New Roman"/>
          <w:color w:val="000000"/>
          <w:sz w:val="24"/>
          <w:szCs w:val="24"/>
          <w:highlight w:val="none"/>
          <w:lang w:eastAsia="zh-CN"/>
        </w:rPr>
        <w:t xml:space="preserve">，质保期自项目竣工验收合格并正式投入使用之日起计算</w:t>
      </w:r>
      <w:r>
        <w:rPr>
          <w:rFonts w:hint="eastAsia" w:ascii="Times New Roman" w:hAnsi="Times New Roman" w:eastAsia="方正仿宋_GBK" w:cs="Times New Roman"/>
          <w:color w:val="000000"/>
          <w:sz w:val="24"/>
          <w:szCs w:val="24"/>
          <w:highlight w:val="none"/>
          <w:lang w:val="en-US" w:eastAsia="zh-CN"/>
        </w:rPr>
        <w:t xml:space="preserve">。</w:t>
      </w:r>
      <w:r>
        <w:rPr>
          <w:rFonts w:hint="default" w:ascii="Times New Roman" w:hAnsi="Times New Roman" w:eastAsia="方正仿宋_GBK" w:cs="Times New Roman"/>
          <w:color w:val="000000"/>
          <w:sz w:val="24"/>
          <w:szCs w:val="24"/>
          <w:highlight w:val="none"/>
          <w:lang w:val="en-US" w:eastAsia="zh-CN"/>
        </w:rPr>
        <w:t xml:space="preserve">质保期内</w:t>
      </w:r>
      <w:r>
        <w:rPr>
          <w:rFonts w:hint="eastAsia" w:ascii="Times New Roman" w:hAnsi="Times New Roman" w:eastAsia="方正仿宋_GBK" w:cs="Times New Roman"/>
          <w:color w:val="000000"/>
          <w:sz w:val="24"/>
          <w:szCs w:val="24"/>
          <w:highlight w:val="none"/>
          <w:lang w:val="en-US" w:eastAsia="zh-CN"/>
        </w:rPr>
        <w:t xml:space="preserve">提供</w:t>
      </w:r>
      <w:r>
        <w:rPr>
          <w:rFonts w:hint="default" w:ascii="Times New Roman" w:hAnsi="Times New Roman" w:eastAsia="方正仿宋_GBK" w:cs="Times New Roman"/>
          <w:color w:val="000000"/>
          <w:sz w:val="24"/>
          <w:szCs w:val="24"/>
          <w:highlight w:val="none"/>
          <w:lang w:val="en-US" w:eastAsia="zh-CN"/>
        </w:rPr>
        <w:t xml:space="preserve">免费维修</w:t>
      </w:r>
      <w:r>
        <w:rPr>
          <w:rFonts w:hint="eastAsia" w:ascii="Times New Roman" w:hAnsi="Times New Roman" w:eastAsia="方正仿宋_GBK" w:cs="Times New Roman"/>
          <w:color w:val="000000"/>
          <w:sz w:val="24"/>
          <w:szCs w:val="24"/>
          <w:highlight w:val="none"/>
          <w:lang w:val="en-US" w:eastAsia="zh-CN"/>
        </w:rPr>
        <w:t xml:space="preserve">及部件</w:t>
      </w:r>
      <w:r>
        <w:rPr>
          <w:rFonts w:hint="default" w:ascii="Times New Roman" w:hAnsi="Times New Roman" w:eastAsia="方正仿宋_GBK" w:cs="Times New Roman"/>
          <w:color w:val="000000"/>
          <w:sz w:val="24"/>
          <w:szCs w:val="24"/>
          <w:highlight w:val="none"/>
          <w:lang w:val="en-US" w:eastAsia="zh-CN"/>
        </w:rPr>
        <w:t xml:space="preserve">更换</w:t>
      </w:r>
      <w:r>
        <w:rPr>
          <w:rFonts w:hint="eastAsia" w:ascii="Times New Roman" w:hAnsi="Times New Roman" w:eastAsia="方正仿宋_GBK" w:cs="Times New Roman"/>
          <w:color w:val="000000"/>
          <w:sz w:val="24"/>
          <w:szCs w:val="24"/>
          <w:highlight w:val="none"/>
          <w:lang w:val="en-US" w:eastAsia="zh-CN"/>
        </w:rPr>
        <w:t xml:space="preserve">服务</w:t>
      </w:r>
      <w:r>
        <w:rPr>
          <w:rFonts w:hint="default" w:ascii="Times New Roman" w:hAnsi="Times New Roman" w:eastAsia="方正仿宋_GBK" w:cs="Times New Roman"/>
          <w:color w:val="000000"/>
          <w:sz w:val="24"/>
          <w:szCs w:val="24"/>
          <w:highlight w:val="none"/>
          <w:lang w:val="en-US" w:eastAsia="zh-CN"/>
        </w:rPr>
        <w:t xml:space="preserve">，质保期</w:t>
      </w:r>
      <w:r>
        <w:rPr>
          <w:rFonts w:hint="eastAsia" w:ascii="Times New Roman" w:hAnsi="Times New Roman" w:eastAsia="方正仿宋_GBK" w:cs="Times New Roman"/>
          <w:color w:val="000000"/>
          <w:sz w:val="24"/>
          <w:szCs w:val="24"/>
          <w:highlight w:val="none"/>
          <w:lang w:val="en-US" w:eastAsia="zh-CN"/>
        </w:rPr>
        <w:t xml:space="preserve">满后如需更换</w:t>
      </w:r>
      <w:r>
        <w:rPr>
          <w:rFonts w:hint="default" w:ascii="Times New Roman" w:hAnsi="Times New Roman" w:eastAsia="方正仿宋_GBK" w:cs="Times New Roman"/>
          <w:color w:val="000000"/>
          <w:sz w:val="24"/>
          <w:szCs w:val="24"/>
          <w:highlight w:val="none"/>
          <w:lang w:val="en-US" w:eastAsia="zh-CN"/>
        </w:rPr>
        <w:t xml:space="preserve">零配件</w:t>
      </w:r>
      <w:r>
        <w:rPr>
          <w:rFonts w:hint="eastAsia" w:ascii="Times New Roman" w:hAnsi="Times New Roman" w:eastAsia="方正仿宋_GBK" w:cs="Times New Roman"/>
          <w:color w:val="000000"/>
          <w:sz w:val="24"/>
          <w:szCs w:val="24"/>
          <w:highlight w:val="none"/>
          <w:lang w:val="en-US" w:eastAsia="zh-CN"/>
        </w:rPr>
        <w:t xml:space="preserve">，仅</w:t>
      </w:r>
      <w:r>
        <w:rPr>
          <w:rFonts w:hint="default" w:ascii="Times New Roman" w:hAnsi="Times New Roman" w:eastAsia="方正仿宋_GBK" w:cs="Times New Roman"/>
          <w:color w:val="000000"/>
          <w:sz w:val="24"/>
          <w:szCs w:val="24"/>
          <w:highlight w:val="none"/>
          <w:lang w:val="en-US" w:eastAsia="zh-CN"/>
        </w:rPr>
        <w:t xml:space="preserve">按成本收取相关费用。</w:t>
      </w:r>
      <w:r/>
    </w:p>
    <w:p>
      <w:pPr>
        <w:ind w:firstLine="482"/>
        <w:keepLines w:val="0"/>
        <w:keepNext w:val="0"/>
        <w:pageBreakBefore w:val="0"/>
        <w:spacing w:beforeAutospacing="0" w:afterAutospacing="0" w:line="560" w:lineRule="exact"/>
        <w:widowControl w:val="off"/>
        <w:rPr>
          <w:rFonts w:hint="default" w:ascii="Times New Roman" w:hAnsi="Times New Roman" w:eastAsia="方正仿宋_GBK" w:cs="Times New Roman"/>
          <w:b/>
          <w:bCs/>
          <w:color w:val="000000"/>
          <w:sz w:val="24"/>
          <w:szCs w:val="24"/>
          <w:highlight w:val="none"/>
          <w:lang w:val="en-US" w:eastAsia="zh-CN"/>
        </w:rPr>
      </w:pPr>
      <w:r>
        <w:rPr>
          <w:rFonts w:hint="eastAsia" w:ascii="Times New Roman" w:hAnsi="Times New Roman" w:eastAsia="方正仿宋_GBK" w:cs="Times New Roman"/>
          <w:b/>
          <w:bCs/>
          <w:color w:val="000000"/>
          <w:sz w:val="24"/>
          <w:szCs w:val="24"/>
          <w:highlight w:val="none"/>
          <w:lang w:val="en-US" w:eastAsia="zh-CN"/>
        </w:rPr>
        <w:t xml:space="preserve">五</w:t>
      </w:r>
      <w:r>
        <w:rPr>
          <w:rFonts w:hint="default" w:ascii="Times New Roman" w:hAnsi="Times New Roman" w:eastAsia="方正仿宋_GBK" w:cs="Times New Roman"/>
          <w:b/>
          <w:bCs/>
          <w:color w:val="000000"/>
          <w:sz w:val="24"/>
          <w:szCs w:val="24"/>
          <w:highlight w:val="none"/>
          <w:lang w:val="en-US" w:eastAsia="zh-CN"/>
        </w:rPr>
        <w:t xml:space="preserve">、商务要求</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i/>
          <w:iCs/>
          <w:color w:val="000000"/>
          <w:sz w:val="24"/>
          <w:szCs w:val="24"/>
          <w:highlight w:val="none"/>
          <w:u w:val="single"/>
          <w:lang w:val="en-US" w:eastAsia="zh-CN"/>
        </w:rPr>
      </w:pPr>
      <w:r>
        <w:rPr>
          <w:rFonts w:hint="default" w:ascii="Times New Roman" w:hAnsi="Times New Roman" w:eastAsia="方正仿宋_GBK" w:cs="Times New Roman"/>
          <w:i/>
          <w:iCs/>
          <w:color w:val="000000"/>
          <w:sz w:val="24"/>
          <w:szCs w:val="24"/>
          <w:highlight w:val="none"/>
          <w:u w:val="single"/>
          <w:lang w:val="en-US" w:eastAsia="zh-CN"/>
        </w:rPr>
        <w:t xml:space="preserve">1、投标人需承诺承担本项目实施阶段所产生的其他必需附加费用，包括：运输费、保管费、实施人员交通食宿费等，本项目终验前采购人不再为本项目支付合同外的其他费用。（提供承诺书原件并加盖投标人公章）</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2、采购地点：</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江苏省南京市。</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3、</w:t>
      </w:r>
      <w:r>
        <w:rPr>
          <w:rFonts w:hint="default" w:ascii="Times New Roman" w:hAnsi="Times New Roman" w:eastAsia="方正仿宋_GBK" w:cs="Times New Roman"/>
          <w:color w:val="000000"/>
          <w:sz w:val="24"/>
          <w:szCs w:val="24"/>
          <w:highlight w:val="none"/>
          <w:lang w:val="en-US" w:eastAsia="zh-CN"/>
        </w:rPr>
        <w:t xml:space="preserve">交付时间：</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合同签订后30日历天内</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4、</w:t>
      </w:r>
      <w:r>
        <w:rPr>
          <w:rFonts w:hint="default" w:ascii="Times New Roman" w:hAnsi="Times New Roman" w:eastAsia="方正仿宋_GBK" w:cs="Times New Roman"/>
          <w:color w:val="000000"/>
          <w:sz w:val="24"/>
          <w:szCs w:val="24"/>
          <w:highlight w:val="none"/>
          <w:lang w:val="en-US" w:eastAsia="zh-CN"/>
        </w:rPr>
        <w:t xml:space="preserve">交付地点：</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采购人</w:t>
      </w:r>
      <w:r>
        <w:rPr>
          <w:rFonts w:hint="default" w:ascii="Times New Roman" w:hAnsi="Times New Roman" w:eastAsia="方正仿宋_GBK" w:cs="Times New Roman"/>
          <w:color w:val="000000"/>
          <w:sz w:val="24"/>
          <w:szCs w:val="24"/>
          <w:highlight w:val="none"/>
          <w:lang w:val="en-US" w:eastAsia="zh-CN"/>
        </w:rPr>
        <w:t xml:space="preserve">指定地点。</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5、付款条件：</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（1）合同签订后30个工作日内完成货物的安装调试，且通过终验后（提供验收报告），</w:t>
      </w:r>
      <w:r>
        <w:rPr>
          <w:rFonts w:hint="eastAsia" w:ascii="Times New Roman" w:hAnsi="Times New Roman" w:eastAsia="方正仿宋_GBK" w:cs="Times New Roman"/>
          <w:color w:val="000000"/>
          <w:sz w:val="24"/>
          <w:szCs w:val="24"/>
          <w:highlight w:val="none"/>
          <w:lang w:val="en-US" w:eastAsia="zh-CN"/>
        </w:rPr>
        <w:t xml:space="preserve">一次性</w:t>
      </w:r>
      <w:r>
        <w:rPr>
          <w:rFonts w:hint="default" w:ascii="Times New Roman" w:hAnsi="Times New Roman" w:eastAsia="方正仿宋_GBK" w:cs="Times New Roman"/>
          <w:color w:val="000000"/>
          <w:sz w:val="24"/>
          <w:szCs w:val="24"/>
          <w:highlight w:val="none"/>
          <w:lang w:val="en-US" w:eastAsia="zh-CN"/>
        </w:rPr>
        <w:t xml:space="preserve">支付合同</w:t>
      </w:r>
      <w:r>
        <w:rPr>
          <w:rFonts w:hint="eastAsia" w:ascii="Times New Roman" w:hAnsi="Times New Roman" w:eastAsia="方正仿宋_GBK" w:cs="Times New Roman"/>
          <w:color w:val="000000"/>
          <w:sz w:val="24"/>
          <w:szCs w:val="24"/>
          <w:highlight w:val="none"/>
          <w:lang w:val="en-US" w:eastAsia="zh-CN"/>
        </w:rPr>
        <w:t xml:space="preserve">价款</w:t>
      </w:r>
      <w:r>
        <w:rPr>
          <w:rFonts w:hint="eastAsia" w:eastAsia="方正仿宋_GBK" w:cs="Times New Roman"/>
          <w:color w:val="000000"/>
          <w:sz w:val="24"/>
          <w:szCs w:val="24"/>
          <w:highlight w:val="none"/>
          <w:lang w:val="en-US" w:eastAsia="zh-CN"/>
        </w:rPr>
        <w:t xml:space="preserve">。</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6、运输</w:t>
      </w:r>
      <w:r>
        <w:rPr>
          <w:rFonts w:hint="eastAsia" w:ascii="Times New Roman" w:hAnsi="Times New Roman" w:eastAsia="方正仿宋_GBK" w:cs="Times New Roman"/>
          <w:color w:val="000000"/>
          <w:sz w:val="24"/>
          <w:szCs w:val="24"/>
          <w:highlight w:val="none"/>
          <w:lang w:val="en-US" w:eastAsia="zh-CN"/>
        </w:rPr>
        <w:t xml:space="preserve">及保险</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由供应商应负责办理运输和保险，运输过程中的一切费用以及遭遇自然灾害和意外事故所造成的损失由供应商承担。</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7、</w:t>
      </w:r>
      <w:r>
        <w:rPr>
          <w:rFonts w:hint="eastAsia" w:ascii="Times New Roman" w:hAnsi="Times New Roman" w:eastAsia="方正仿宋_GBK" w:cs="Times New Roman"/>
          <w:color w:val="000000"/>
          <w:sz w:val="24"/>
          <w:szCs w:val="24"/>
          <w:highlight w:val="none"/>
          <w:lang w:val="en-US" w:eastAsia="zh-CN"/>
        </w:rPr>
        <w:t xml:space="preserve">验收</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1. 供应商提供设备应为最新版本及最新机型，可满足将来应用扩展需求的全新、未使用过的原装合格正品,并且符合国家有关质量技术标准及相关法律、法规规定的要求。到货验收时发现产品损坏、数量不全、型号规格不符等问题，供应商应及时解决。采购人有拒收和追究赔偿责任的权利。</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2. 需按</w:t>
      </w:r>
      <w:r>
        <w:rPr>
          <w:rFonts w:hint="eastAsia" w:ascii="Times New Roman" w:hAnsi="Times New Roman" w:eastAsia="方正仿宋_GBK" w:cs="Times New Roman"/>
          <w:color w:val="000000"/>
          <w:sz w:val="24"/>
          <w:szCs w:val="24"/>
          <w:highlight w:val="none"/>
          <w:lang w:val="en-US" w:eastAsia="zh-CN"/>
        </w:rPr>
        <w:t xml:space="preserve">招标</w:t>
      </w:r>
      <w:r>
        <w:rPr>
          <w:rFonts w:hint="default" w:ascii="Times New Roman" w:hAnsi="Times New Roman" w:eastAsia="方正仿宋_GBK" w:cs="Times New Roman"/>
          <w:color w:val="000000"/>
          <w:sz w:val="24"/>
          <w:szCs w:val="24"/>
          <w:highlight w:val="none"/>
          <w:lang w:val="en-US" w:eastAsia="zh-CN"/>
        </w:rPr>
        <w:t xml:space="preserve">文件及</w:t>
      </w:r>
      <w:r>
        <w:rPr>
          <w:rFonts w:hint="eastAsia" w:ascii="Times New Roman" w:hAnsi="Times New Roman" w:eastAsia="方正仿宋_GBK" w:cs="Times New Roman"/>
          <w:color w:val="000000"/>
          <w:sz w:val="24"/>
          <w:szCs w:val="24"/>
          <w:highlight w:val="none"/>
          <w:lang w:val="en-US" w:eastAsia="zh-CN"/>
        </w:rPr>
        <w:t xml:space="preserve">投标</w:t>
      </w:r>
      <w:r>
        <w:rPr>
          <w:rFonts w:hint="default" w:ascii="Times New Roman" w:hAnsi="Times New Roman" w:eastAsia="方正仿宋_GBK" w:cs="Times New Roman"/>
          <w:color w:val="000000"/>
          <w:sz w:val="24"/>
          <w:szCs w:val="24"/>
          <w:highlight w:val="none"/>
          <w:lang w:val="en-US" w:eastAsia="zh-CN"/>
        </w:rPr>
        <w:t xml:space="preserve">文件配置要求对全部设备的型号、规格、数量等，以及文件（如装箱单、操作说明书、软件介质）等进行验收。</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3. 需按</w:t>
      </w:r>
      <w:r>
        <w:rPr>
          <w:rFonts w:hint="eastAsia" w:ascii="Times New Roman" w:hAnsi="Times New Roman" w:eastAsia="方正仿宋_GBK" w:cs="Times New Roman"/>
          <w:color w:val="000000"/>
          <w:sz w:val="24"/>
          <w:szCs w:val="24"/>
          <w:highlight w:val="none"/>
          <w:lang w:val="en-US" w:eastAsia="zh-CN"/>
        </w:rPr>
        <w:t xml:space="preserve">招标</w:t>
      </w:r>
      <w:r>
        <w:rPr>
          <w:rFonts w:hint="default" w:ascii="Times New Roman" w:hAnsi="Times New Roman" w:eastAsia="方正仿宋_GBK" w:cs="Times New Roman"/>
          <w:color w:val="000000"/>
          <w:sz w:val="24"/>
          <w:szCs w:val="24"/>
          <w:highlight w:val="none"/>
          <w:lang w:val="en-US" w:eastAsia="zh-CN"/>
        </w:rPr>
        <w:t xml:space="preserve">文件及</w:t>
      </w:r>
      <w:r>
        <w:rPr>
          <w:rFonts w:hint="eastAsia" w:ascii="Times New Roman" w:hAnsi="Times New Roman" w:eastAsia="方正仿宋_GBK" w:cs="Times New Roman"/>
          <w:color w:val="000000"/>
          <w:sz w:val="24"/>
          <w:szCs w:val="24"/>
          <w:highlight w:val="none"/>
          <w:lang w:val="en-US" w:eastAsia="zh-CN"/>
        </w:rPr>
        <w:t xml:space="preserve">投标</w:t>
      </w:r>
      <w:r>
        <w:rPr>
          <w:rFonts w:hint="default" w:ascii="Times New Roman" w:hAnsi="Times New Roman" w:eastAsia="方正仿宋_GBK" w:cs="Times New Roman"/>
          <w:color w:val="000000"/>
          <w:sz w:val="24"/>
          <w:szCs w:val="24"/>
          <w:highlight w:val="none"/>
          <w:lang w:val="en-US" w:eastAsia="zh-CN"/>
        </w:rPr>
        <w:t xml:space="preserve">文件技术要求对设备应能实现的技术功能进行测试验收,在测试或运行中出现性能指标或功能上不符合标书和合同要求时，供应商应及时解决。</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4. 供应商应向最终用户至少提供以下文档：设备装箱清单、设备装机验收报告、设备中文操作说明书等。</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5. 供应商应根据经验，提供设备运行管理建议供用户参考，配合</w:t>
      </w:r>
      <w:r>
        <w:rPr>
          <w:rFonts w:hint="eastAsia" w:ascii="Times New Roman" w:hAnsi="Times New Roman" w:eastAsia="方正仿宋_GBK" w:cs="Times New Roman"/>
          <w:color w:val="000000"/>
          <w:sz w:val="24"/>
          <w:szCs w:val="24"/>
          <w:highlight w:val="none"/>
          <w:lang w:val="en-US" w:eastAsia="zh-CN"/>
        </w:rPr>
        <w:t xml:space="preserve">采购人</w:t>
      </w:r>
      <w:r>
        <w:rPr>
          <w:rFonts w:hint="default" w:ascii="Times New Roman" w:hAnsi="Times New Roman" w:eastAsia="方正仿宋_GBK" w:cs="Times New Roman"/>
          <w:color w:val="000000"/>
          <w:sz w:val="24"/>
          <w:szCs w:val="24"/>
          <w:highlight w:val="none"/>
          <w:lang w:val="en-US" w:eastAsia="zh-CN"/>
        </w:rPr>
        <w:t xml:space="preserve">完成相关规定和制度的制定。</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8、服务保障承诺</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（1）</w:t>
      </w:r>
      <w:r>
        <w:rPr>
          <w:rFonts w:hint="eastAsia" w:ascii="Times New Roman" w:hAnsi="Times New Roman" w:eastAsia="方正仿宋_GBK" w:cs="Times New Roman"/>
          <w:color w:val="000000"/>
          <w:sz w:val="24"/>
          <w:szCs w:val="24"/>
          <w:highlight w:val="none"/>
          <w:lang w:val="en-US" w:eastAsia="zh-CN"/>
        </w:rPr>
        <w:t xml:space="preserve">供应商</w:t>
      </w:r>
      <w:r>
        <w:rPr>
          <w:rFonts w:hint="default" w:ascii="Times New Roman" w:hAnsi="Times New Roman" w:eastAsia="方正仿宋_GBK" w:cs="Times New Roman"/>
          <w:color w:val="000000"/>
          <w:sz w:val="24"/>
          <w:szCs w:val="24"/>
          <w:highlight w:val="none"/>
          <w:lang w:val="en-US" w:eastAsia="zh-CN"/>
        </w:rPr>
        <w:t xml:space="preserve">应对照</w:t>
      </w:r>
      <w:r>
        <w:rPr>
          <w:rFonts w:hint="eastAsia" w:ascii="Times New Roman" w:hAnsi="Times New Roman" w:eastAsia="方正仿宋_GBK" w:cs="Times New Roman"/>
          <w:color w:val="000000"/>
          <w:sz w:val="24"/>
          <w:szCs w:val="24"/>
          <w:highlight w:val="none"/>
          <w:lang w:val="en-US" w:eastAsia="zh-CN"/>
        </w:rPr>
        <w:t xml:space="preserve">招标</w:t>
      </w:r>
      <w:r>
        <w:rPr>
          <w:rFonts w:hint="default" w:ascii="Times New Roman" w:hAnsi="Times New Roman" w:eastAsia="方正仿宋_GBK" w:cs="Times New Roman"/>
          <w:color w:val="000000"/>
          <w:sz w:val="24"/>
          <w:szCs w:val="24"/>
          <w:highlight w:val="none"/>
          <w:lang w:val="en-US" w:eastAsia="zh-CN"/>
        </w:rPr>
        <w:t xml:space="preserve">文件要求，书面说明已对采购人的需求做出了实质性的响应，或申明与需求的偏差和例外。</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（2）如果发生因投标人安全措施不力造成的事故责任、或者其他工作失误，由此所产生的一切责任由投标人承担。</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（3）如因投标人投入人员过少原因，造成无法在承诺工期内完成服务，由此产生的一切责任由投标人承担。</w:t>
      </w:r>
      <w:r/>
    </w:p>
    <w:p>
      <w:pPr>
        <w:ind w:firstLine="480"/>
        <w:keepLines w:val="0"/>
        <w:keepNext w:val="0"/>
        <w:pageBreakBefore w:val="0"/>
        <w:spacing w:beforeAutospacing="0" w:afterAutospacing="0" w:line="560" w:lineRule="exact"/>
        <w:widowControl w:val="off"/>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lang w:val="en-US" w:eastAsia="zh-CN"/>
        </w:rPr>
        <w:t xml:space="preserve">（4）投标人中标后需与采购人充分沟通，签署补充协议。</w:t>
      </w:r>
      <w:r/>
    </w:p>
    <w:p>
      <w:pPr>
        <w:ind w:firstLine="0"/>
        <w:jc w:val="left"/>
        <w:keepLines w:val="0"/>
        <w:keepNext w:val="0"/>
        <w:pageBreakBefore w:val="0"/>
        <w:spacing w:beforeAutospacing="0" w:afterAutospacing="0" w:line="560" w:lineRule="exact"/>
        <w:widowControl w:val="off"/>
        <w:rPr>
          <w:rFonts w:hint="default" w:ascii="Times New Roman" w:hAnsi="Times New Roman" w:eastAsia="方正仿宋_GBK" w:cs="Times New Roman"/>
          <w:b/>
          <w:bCs/>
          <w:sz w:val="36"/>
          <w:szCs w:val="36"/>
          <w:highlight w:val="yellow"/>
        </w:rPr>
      </w:pPr>
      <w:r>
        <w:rPr>
          <w:rFonts w:hint="default" w:ascii="Times New Roman" w:hAnsi="Times New Roman" w:eastAsia="方正仿宋_GBK" w:cs="Times New Roman"/>
          <w:b/>
          <w:bCs/>
          <w:sz w:val="36"/>
          <w:szCs w:val="36"/>
          <w:highlight w:val="yellow"/>
        </w:rPr>
        <w:br w:type="page" w:clear="all"/>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rPr>
        <w:outlineLvl w:val="0"/>
      </w:pPr>
      <w:r/>
      <w:bookmarkStart w:id="111" w:name="_Toc10479"/>
      <w:r>
        <w:rPr>
          <w:rFonts w:hint="default" w:ascii="Times New Roman" w:hAnsi="Times New Roman" w:eastAsia="方正小标宋_GBK" w:cs="Times New Roman"/>
          <w:b/>
          <w:bCs/>
          <w:sz w:val="36"/>
          <w:szCs w:val="36"/>
        </w:rPr>
        <w:t xml:space="preserve">第五章  评审方法和评审标准</w:t>
      </w:r>
      <w:bookmarkEnd w:id="111"/>
      <w:r/>
      <w:r/>
    </w:p>
    <w:p>
      <w:pPr>
        <w:ind w:firstLine="200"/>
        <w:keepLines w:val="0"/>
        <w:keepNext w:val="0"/>
        <w:pageBreakBefore w:val="0"/>
        <w:spacing w:after="157" w:line="58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w:t>
      </w:r>
      <w:r/>
    </w:p>
    <w:tbl>
      <w:tblPr>
        <w:tblStyle w:val="100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0"/>
        <w:gridCol w:w="6395"/>
      </w:tblGrid>
      <w:tr>
        <w:trPr>
          <w:jc w:val="center"/>
          <w:trHeight w:val="504"/>
        </w:trPr>
        <w:tc>
          <w:tcPr>
            <w:tcW w:w="1397" w:type="pct"/>
            <w:vAlign w:val="top"/>
            <w:textDirection w:val="lrTb"/>
            <w:noWrap w:val="false"/>
          </w:tcPr>
          <w:p>
            <w:pPr>
              <w:ind w:firstLine="0"/>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选取中标候选人数量</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选取中标候选人的原则</w:t>
            </w:r>
            <w:r/>
          </w:p>
        </w:tc>
      </w:tr>
      <w:tr>
        <w:trPr>
          <w:jc w:val="center"/>
        </w:trPr>
        <w:tc>
          <w:tcPr>
            <w:tcW w:w="1397"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1</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满足招标文件全部实质性要求，且按照评审因素的量化指标评审得分最高的投标人为中标候选人。</w:t>
            </w:r>
            <w:r/>
          </w:p>
        </w:tc>
      </w:tr>
    </w:tbl>
    <w:p>
      <w:pPr>
        <w:ind w:firstLine="200"/>
        <w:keepLines w:val="0"/>
        <w:keepNext w:val="0"/>
        <w:pageBreakBefore w:val="0"/>
        <w:spacing w:line="580" w:lineRule="exact"/>
        <w:widowControl w:val="off"/>
        <w:rPr>
          <w:rFonts w:hint="eastAsia" w:ascii="Times New Roman" w:hAnsi="Times New Roman" w:eastAsia="方正仿宋_GBK" w:cs="Times New Roman"/>
          <w:b/>
          <w:bCs/>
        </w:rPr>
      </w:pPr>
      <w:r>
        <w:rPr>
          <w:rFonts w:hint="eastAsia" w:ascii="Times New Roman" w:hAnsi="Times New Roman" w:eastAsia="方正仿宋_GBK" w:cs="Times New Roman"/>
          <w:b/>
          <w:bCs/>
        </w:rPr>
        <w:t xml:space="preserve">政府采购政策功能落实</w:t>
      </w:r>
      <w:r/>
    </w:p>
    <w:p>
      <w:pPr>
        <w:ind w:firstLine="200"/>
        <w:keepLines w:val="0"/>
        <w:keepNext w:val="0"/>
        <w:pageBreakBefore w:val="0"/>
        <w:spacing w:line="580" w:lineRule="exact"/>
        <w:widowControl w:val="off"/>
        <w:rPr>
          <w:rFonts w:hint="eastAsia" w:ascii="Times New Roman" w:hAnsi="Times New Roman" w:eastAsia="方正仿宋_GBK" w:cs="Times New Roman"/>
          <w:b/>
          <w:bCs/>
        </w:rPr>
      </w:pPr>
      <w:r>
        <w:rPr>
          <w:rFonts w:hint="eastAsia" w:ascii="Times New Roman" w:hAnsi="Times New Roman" w:eastAsia="方正仿宋_GBK" w:cs="Times New Roman"/>
          <w:b/>
          <w:bCs/>
        </w:rPr>
        <w:t xml:space="preserve">1、小微型企业价格扣除</w:t>
      </w:r>
      <w:r/>
    </w:p>
    <w:p>
      <w:pPr>
        <w:ind w:firstLine="200"/>
        <w:keepLines w:val="0"/>
        <w:keepNext w:val="0"/>
        <w:pageBreakBefore w:val="0"/>
        <w:spacing w:line="58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lang w:eastAsia="zh-CN"/>
        </w:rPr>
        <w:t xml:space="preserve">（</w:t>
      </w:r>
      <w:r>
        <w:rPr>
          <w:rFonts w:hint="eastAsia" w:ascii="Times New Roman" w:hAnsi="Times New Roman" w:eastAsia="方正仿宋_GBK" w:cs="Times New Roman"/>
          <w:lang w:val="en-US" w:eastAsia="zh-CN"/>
        </w:rPr>
        <w:t xml:space="preserve">1</w:t>
      </w:r>
      <w:r>
        <w:rPr>
          <w:rFonts w:hint="eastAsia" w:ascii="Times New Roman" w:hAnsi="Times New Roman" w:eastAsia="方正仿宋_GBK" w:cs="Times New Roman"/>
          <w:lang w:eastAsia="zh-CN"/>
        </w:rPr>
        <w:t xml:space="preserve">）</w:t>
      </w:r>
      <w:r>
        <w:rPr>
          <w:rFonts w:hint="eastAsia" w:ascii="Times New Roman" w:hAnsi="Times New Roman" w:eastAsia="方正仿宋_GBK" w:cs="Times New Roman"/>
        </w:rPr>
        <w:t xml:space="preserve">本项目对小型和微型企业产品给予10%的扣除价格，用扣除后的价格参与评审。</w:t>
      </w:r>
      <w:r/>
    </w:p>
    <w:p>
      <w:pPr>
        <w:ind w:firstLine="200"/>
        <w:keepLines w:val="0"/>
        <w:keepNext w:val="0"/>
        <w:pageBreakBefore w:val="0"/>
        <w:spacing w:line="58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（2）供应商需按照采购文件的要求提供相应的《中小微企业声明函》。</w:t>
      </w:r>
      <w:r/>
    </w:p>
    <w:p>
      <w:pPr>
        <w:ind w:firstLine="200"/>
        <w:keepLines w:val="0"/>
        <w:keepNext w:val="0"/>
        <w:pageBreakBefore w:val="0"/>
        <w:spacing w:line="580" w:lineRule="exact"/>
        <w:widowControl w:val="off"/>
        <w:rPr>
          <w:rFonts w:hint="eastAsia" w:ascii="Times New Roman" w:hAnsi="Times New Roman" w:eastAsia="方正仿宋_GBK" w:cs="Times New Roman"/>
          <w:b/>
          <w:bCs/>
        </w:rPr>
      </w:pPr>
      <w:r>
        <w:rPr>
          <w:rFonts w:hint="eastAsia" w:ascii="Times New Roman" w:hAnsi="Times New Roman" w:eastAsia="方正仿宋_GBK" w:cs="Times New Roman"/>
          <w:b/>
          <w:bCs/>
        </w:rPr>
        <w:t xml:space="preserve">2、残疾人福利单位价格扣除</w:t>
      </w:r>
      <w:r/>
    </w:p>
    <w:p>
      <w:pPr>
        <w:ind w:firstLine="200"/>
        <w:keepLines w:val="0"/>
        <w:keepNext w:val="0"/>
        <w:pageBreakBefore w:val="0"/>
        <w:spacing w:line="58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（1）本项目对残疾人福利性单位视同小型、微型企业，给予10%的价格扣除，用扣除后的价格参与评审。</w:t>
      </w:r>
      <w:r/>
    </w:p>
    <w:p>
      <w:pPr>
        <w:ind w:firstLine="200"/>
        <w:keepLines w:val="0"/>
        <w:keepNext w:val="0"/>
        <w:pageBreakBefore w:val="0"/>
        <w:spacing w:line="58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（2）残疾人福利单位需按照采购文件的要求提供《残疾人福利性单位声明函》。</w:t>
      </w:r>
      <w:r/>
    </w:p>
    <w:p>
      <w:pPr>
        <w:ind w:firstLine="200"/>
        <w:keepLines w:val="0"/>
        <w:keepNext w:val="0"/>
        <w:pageBreakBefore w:val="0"/>
        <w:spacing w:line="58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（3）残疾人福利单位标准请参照《关于促进残疾人就业政府采购政策的通知》（财库〔2017〕141号）。</w:t>
      </w:r>
      <w:r/>
    </w:p>
    <w:p>
      <w:pPr>
        <w:ind w:firstLine="200"/>
        <w:keepLines w:val="0"/>
        <w:keepNext w:val="0"/>
        <w:pageBreakBefore w:val="0"/>
        <w:spacing w:line="580" w:lineRule="exact"/>
        <w:widowControl w:val="off"/>
        <w:rPr>
          <w:rFonts w:hint="eastAsia" w:ascii="Times New Roman" w:hAnsi="Times New Roman" w:eastAsia="方正仿宋_GBK" w:cs="Times New Roman"/>
          <w:b/>
          <w:bCs/>
        </w:rPr>
      </w:pPr>
      <w:r>
        <w:rPr>
          <w:rFonts w:hint="eastAsia" w:ascii="Times New Roman" w:hAnsi="Times New Roman" w:eastAsia="方正仿宋_GBK" w:cs="Times New Roman"/>
          <w:b/>
          <w:bCs/>
        </w:rPr>
        <w:t xml:space="preserve">3、监狱和戒毒企业价格扣除</w:t>
      </w:r>
      <w:r/>
    </w:p>
    <w:p>
      <w:pPr>
        <w:ind w:firstLine="200"/>
        <w:keepLines w:val="0"/>
        <w:keepNext w:val="0"/>
        <w:pageBreakBefore w:val="0"/>
        <w:spacing w:line="58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（1）本项目对监狱和戒毒企业（简称监狱企业）视同小型、微型企业，给予10%的价格扣除，用扣除后的价格参与评审。</w:t>
      </w:r>
      <w:r/>
    </w:p>
    <w:p>
      <w:pPr>
        <w:ind w:firstLine="200"/>
        <w:keepLines w:val="0"/>
        <w:keepNext w:val="0"/>
        <w:pageBreakBefore w:val="0"/>
        <w:spacing w:line="58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（2）监狱企业参加政府采购活动时，需提供由省级以上监狱管理局、戒毒管理局</w:t>
      </w:r>
      <w:r>
        <w:rPr>
          <w:rFonts w:hint="eastAsia" w:ascii="Times New Roman" w:hAnsi="Times New Roman" w:eastAsia="方正仿宋_GBK" w:cs="Times New Roman"/>
          <w:lang w:eastAsia="zh-CN"/>
        </w:rPr>
        <w:t xml:space="preserve">（</w:t>
      </w:r>
      <w:r>
        <w:rPr>
          <w:rFonts w:hint="eastAsia" w:ascii="Times New Roman" w:hAnsi="Times New Roman" w:eastAsia="方正仿宋_GBK" w:cs="Times New Roman"/>
        </w:rPr>
        <w:t xml:space="preserve">含新疆生产建设兵团</w:t>
      </w:r>
      <w:r>
        <w:rPr>
          <w:rFonts w:hint="eastAsia" w:ascii="Times New Roman" w:hAnsi="Times New Roman" w:eastAsia="方正仿宋_GBK" w:cs="Times New Roman"/>
          <w:lang w:eastAsia="zh-CN"/>
        </w:rPr>
        <w:t xml:space="preserve">）</w:t>
      </w:r>
      <w:r>
        <w:rPr>
          <w:rFonts w:hint="eastAsia" w:ascii="Times New Roman" w:hAnsi="Times New Roman" w:eastAsia="方正仿宋_GBK" w:cs="Times New Roman"/>
        </w:rPr>
        <w:t xml:space="preserve">出具的属于监狱企业的证明文件。供应商如不提供上述证明文件，价格将不做相应扣除。</w:t>
      </w:r>
      <w:r/>
    </w:p>
    <w:p>
      <w:pPr>
        <w:ind w:firstLine="200"/>
        <w:keepLines w:val="0"/>
        <w:keepNext w:val="0"/>
        <w:pageBreakBefore w:val="0"/>
        <w:spacing w:line="58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（3）监狱企业标准请参照《关于政府采购支持监狱企业发展有关问题的通知》（</w:t>
      </w:r>
      <w:r>
        <w:rPr>
          <w:rFonts w:ascii="Times New Roman" w:hAnsi="Times New Roman" w:eastAsia="方正仿宋_GBK" w:cs="Times New Roman"/>
        </w:rPr>
        <w:t xml:space="preserve">财库</w:t>
      </w:r>
      <w:r>
        <w:rPr>
          <w:rFonts w:hint="eastAsia" w:ascii="Times New Roman" w:hAnsi="Times New Roman" w:eastAsia="方正仿宋_GBK" w:cs="Times New Roman"/>
        </w:rPr>
        <w:t xml:space="preserve">〔</w:t>
      </w:r>
      <w:r>
        <w:rPr>
          <w:rFonts w:ascii="Times New Roman" w:hAnsi="Times New Roman" w:eastAsia="方正仿宋_GBK" w:cs="Times New Roman"/>
        </w:rPr>
        <w:t xml:space="preserve">2014</w:t>
      </w:r>
      <w:r>
        <w:rPr>
          <w:rFonts w:hint="eastAsia" w:ascii="Times New Roman" w:hAnsi="Times New Roman" w:eastAsia="方正仿宋_GBK" w:cs="Times New Roman"/>
        </w:rPr>
        <w:t xml:space="preserve">〕</w:t>
      </w:r>
      <w:r>
        <w:rPr>
          <w:rFonts w:ascii="Times New Roman" w:hAnsi="Times New Roman" w:eastAsia="方正仿宋_GBK" w:cs="Times New Roman"/>
        </w:rPr>
        <w:t xml:space="preserve">68号</w:t>
      </w:r>
      <w:r>
        <w:rPr>
          <w:rFonts w:hint="eastAsia" w:ascii="Times New Roman" w:hAnsi="Times New Roman" w:eastAsia="方正仿宋_GBK" w:cs="Times New Roman"/>
        </w:rPr>
        <w:t xml:space="preserve">）。</w:t>
      </w:r>
      <w:r/>
    </w:p>
    <w:p>
      <w:pPr>
        <w:ind w:firstLine="200"/>
        <w:keepLines w:val="0"/>
        <w:keepNext w:val="0"/>
        <w:pageBreakBefore w:val="0"/>
        <w:spacing w:line="580" w:lineRule="exact"/>
        <w:widowControl w:val="off"/>
        <w:rPr>
          <w:rFonts w:hint="eastAsia" w:ascii="Times New Roman" w:hAnsi="Times New Roman" w:eastAsia="方正仿宋_GBK" w:cs="Times New Roman"/>
          <w:b/>
          <w:bCs/>
        </w:rPr>
      </w:pPr>
      <w:r>
        <w:rPr>
          <w:rFonts w:hint="eastAsia" w:ascii="Times New Roman" w:hAnsi="Times New Roman" w:eastAsia="方正仿宋_GBK" w:cs="Times New Roman"/>
          <w:b/>
          <w:bCs/>
        </w:rPr>
        <w:t xml:space="preserve">4、残疾人福利单位、监狱企业属于小型、微型企业的，不重复享受政策。</w:t>
      </w:r>
      <w:r/>
    </w:p>
    <w:p>
      <w:pPr>
        <w:ind w:firstLine="200"/>
        <w:keepLines w:val="0"/>
        <w:keepNext w:val="0"/>
        <w:pageBreakBefore w:val="0"/>
        <w:spacing w:line="580" w:lineRule="exact"/>
        <w:widowControl w:val="off"/>
        <w:rPr>
          <w:rFonts w:hint="eastAsia" w:ascii="Times New Roman" w:hAnsi="Times New Roman" w:eastAsia="方正仿宋_GBK" w:cs="Times New Roman"/>
          <w:b/>
          <w:bCs/>
        </w:rPr>
      </w:pPr>
      <w:r>
        <w:rPr>
          <w:rFonts w:hint="eastAsia" w:ascii="Times New Roman" w:hAnsi="Times New Roman" w:eastAsia="方正仿宋_GBK" w:cs="Times New Roman"/>
          <w:b/>
          <w:bCs/>
        </w:rPr>
        <w:t xml:space="preserve">5、如本项目同意联合体投标或同意分包履行合同的</w:t>
      </w:r>
      <w:r>
        <w:rPr>
          <w:rFonts w:hint="eastAsia" w:ascii="Times New Roman" w:hAnsi="Times New Roman" w:eastAsia="方正仿宋_GBK" w:cs="Times New Roman"/>
          <w:b/>
          <w:bCs/>
          <w:lang w:eastAsia="zh-CN"/>
        </w:rPr>
        <w:t xml:space="preserve">，</w:t>
      </w:r>
      <w:r>
        <w:rPr>
          <w:rFonts w:hint="eastAsia" w:ascii="Times New Roman" w:hAnsi="Times New Roman" w:eastAsia="方正仿宋_GBK" w:cs="Times New Roman"/>
          <w:b/>
          <w:bCs/>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w:t>
      </w:r>
      <w:r>
        <w:rPr>
          <w:rFonts w:hint="eastAsia" w:ascii="Times New Roman" w:hAnsi="Times New Roman" w:eastAsia="方正仿宋_GBK" w:cs="Times New Roman"/>
          <w:b/>
          <w:bCs/>
          <w:lang w:eastAsia="zh-CN"/>
        </w:rPr>
        <w:t xml:space="preserve">，</w:t>
      </w:r>
      <w:r>
        <w:rPr>
          <w:rFonts w:hint="eastAsia" w:ascii="Times New Roman" w:hAnsi="Times New Roman" w:eastAsia="方正仿宋_GBK" w:cs="Times New Roman"/>
          <w:b/>
          <w:bCs/>
        </w:rPr>
        <w:t xml:space="preserve">给予联合体或者大中型企业</w:t>
      </w:r>
      <w:r>
        <w:rPr>
          <w:rFonts w:ascii="Times New Roman" w:hAnsi="Times New Roman" w:eastAsia="方正仿宋_GBK" w:cs="Times New Roman"/>
          <w:b/>
          <w:bCs/>
        </w:rPr>
        <w:t xml:space="preserve">4</w:t>
      </w:r>
      <w:r>
        <w:rPr>
          <w:rFonts w:hint="eastAsia" w:ascii="Times New Roman" w:hAnsi="Times New Roman" w:eastAsia="方正仿宋_GBK" w:cs="Times New Roman"/>
          <w:b/>
          <w:bCs/>
        </w:rPr>
        <w:t xml:space="preserve">%的价格扣除</w:t>
      </w:r>
      <w:r>
        <w:rPr>
          <w:rFonts w:hint="eastAsia" w:ascii="Times New Roman" w:hAnsi="Times New Roman" w:eastAsia="方正仿宋_GBK" w:cs="Times New Roman"/>
          <w:b/>
          <w:bCs/>
          <w:lang w:eastAsia="zh-CN"/>
        </w:rPr>
        <w:t xml:space="preserve">，</w:t>
      </w:r>
      <w:r>
        <w:rPr>
          <w:rFonts w:hint="eastAsia" w:ascii="Times New Roman" w:hAnsi="Times New Roman" w:eastAsia="方正仿宋_GBK" w:cs="Times New Roman"/>
          <w:b/>
          <w:bCs/>
        </w:rPr>
        <w:t xml:space="preserve">用扣除后的价格参与评审。</w:t>
      </w:r>
      <w:r/>
    </w:p>
    <w:p>
      <w:pPr>
        <w:ind w:firstLine="200"/>
        <w:keepLines w:val="0"/>
        <w:keepNext w:val="0"/>
        <w:pageBreakBefore w:val="0"/>
        <w:spacing w:line="580" w:lineRule="exact"/>
        <w:widowControl w:val="off"/>
        <w:rPr>
          <w:rFonts w:hint="eastAsia" w:ascii="Times New Roman" w:hAnsi="Times New Roman" w:eastAsia="方正仿宋_GBK" w:cs="Times New Roman"/>
          <w:b/>
          <w:bCs/>
        </w:rPr>
      </w:pPr>
      <w:r>
        <w:rPr>
          <w:rFonts w:hint="eastAsia" w:ascii="Times New Roman" w:hAnsi="Times New Roman" w:eastAsia="方正仿宋_GBK" w:cs="Times New Roman"/>
          <w:b/>
          <w:bCs/>
        </w:rPr>
        <w:t xml:space="preserve">6、联合体各方均为小型、微型企业（残疾人福利单位、监狱企业）的，联合体享受10%价格扣除，用扣除后的价格参与评审。</w:t>
      </w:r>
      <w:r/>
    </w:p>
    <w:p>
      <w:pPr>
        <w:ind w:firstLine="200"/>
        <w:keepLines w:val="0"/>
        <w:keepNext w:val="0"/>
        <w:pageBreakBefore w:val="0"/>
        <w:spacing w:line="580" w:lineRule="exact"/>
        <w:widowControl w:val="off"/>
        <w:rPr>
          <w:rFonts w:hint="eastAsia" w:ascii="Times New Roman" w:hAnsi="Times New Roman" w:eastAsia="方正仿宋_GBK" w:cs="Times New Roman"/>
          <w:b/>
          <w:bCs/>
        </w:rPr>
      </w:pPr>
      <w:r>
        <w:rPr>
          <w:rFonts w:hint="eastAsia" w:ascii="Times New Roman" w:hAnsi="Times New Roman" w:eastAsia="方正仿宋_GBK" w:cs="Times New Roman"/>
          <w:b/>
          <w:bCs/>
        </w:rPr>
        <w:t xml:space="preserve">7、采购本国产品的支持政策</w:t>
      </w:r>
      <w:r/>
    </w:p>
    <w:p>
      <w:pPr>
        <w:ind w:firstLine="200"/>
        <w:keepLines w:val="0"/>
        <w:keepNext w:val="0"/>
        <w:pageBreakBefore w:val="0"/>
        <w:spacing w:line="580" w:lineRule="exact"/>
        <w:widowControl w:val="off"/>
        <w:rPr>
          <w:rFonts w:hint="eastAsia" w:ascii="Times New Roman" w:hAnsi="Times New Roman" w:eastAsia="方正仿宋_GBK" w:cs="Times New Roman"/>
          <w:b w:val="0"/>
          <w:bCs w:val="0"/>
        </w:rPr>
      </w:pPr>
      <w:r>
        <w:rPr>
          <w:rFonts w:hint="eastAsia" w:ascii="Times New Roman" w:hAnsi="Times New Roman" w:eastAsia="方正仿宋_GBK" w:cs="Times New Roman"/>
          <w:b w:val="0"/>
          <w:bCs w:val="0"/>
        </w:rPr>
        <w:t xml:space="preserve">7.1 本项目政府采购活动中既有本国产品又有非本国产品参与竞争的，依法对本国产品给予价格评审优惠，对本国产品的报价给予20%的价格扣除，用扣除后的价格参与评审。</w:t>
      </w:r>
      <w:r/>
    </w:p>
    <w:p>
      <w:pPr>
        <w:ind w:firstLine="200"/>
        <w:keepLines w:val="0"/>
        <w:keepNext w:val="0"/>
        <w:pageBreakBefore w:val="0"/>
        <w:spacing w:line="580" w:lineRule="exact"/>
        <w:widowControl w:val="off"/>
        <w:rPr>
          <w:rFonts w:hint="eastAsia" w:ascii="Times New Roman" w:hAnsi="Times New Roman" w:eastAsia="方正仿宋_GBK" w:cs="Times New Roman"/>
          <w:b w:val="0"/>
          <w:bCs w:val="0"/>
        </w:rPr>
      </w:pPr>
      <w:r>
        <w:rPr>
          <w:rFonts w:hint="eastAsia" w:ascii="Times New Roman" w:hAnsi="Times New Roman" w:eastAsia="方正仿宋_GBK" w:cs="Times New Roman"/>
          <w:b w:val="0"/>
          <w:bCs w:val="0"/>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00"/>
        <w:keepLines w:val="0"/>
        <w:keepNext w:val="0"/>
        <w:pageBreakBefore w:val="0"/>
        <w:spacing w:line="580" w:lineRule="exact"/>
        <w:widowControl w:val="off"/>
        <w:rPr>
          <w:rFonts w:hint="eastAsia" w:ascii="Times New Roman" w:hAnsi="Times New Roman" w:eastAsia="方正仿宋_GBK" w:cs="Times New Roman"/>
          <w:b w:val="0"/>
          <w:bCs w:val="0"/>
        </w:rPr>
      </w:pPr>
      <w:r>
        <w:rPr>
          <w:rFonts w:hint="eastAsia" w:ascii="Times New Roman" w:hAnsi="Times New Roman" w:eastAsia="方正仿宋_GBK" w:cs="Times New Roman"/>
          <w:b w:val="0"/>
          <w:bCs w:val="0"/>
        </w:rPr>
        <w:t xml:space="preserve">7.3 供应商需按照招标文件的要求提供《关于符合本国产品标准的声明函》（以下简称《声明函》），如不提供将不享受本国产品价格评审优惠。</w:t>
      </w:r>
      <w:r/>
    </w:p>
    <w:p>
      <w:pPr>
        <w:ind w:firstLine="200"/>
        <w:keepLines w:val="0"/>
        <w:keepNext w:val="0"/>
        <w:pageBreakBefore w:val="0"/>
        <w:spacing w:line="580" w:lineRule="exact"/>
        <w:widowControl w:val="off"/>
        <w:rPr>
          <w:rFonts w:hint="eastAsia" w:ascii="Times New Roman" w:hAnsi="Times New Roman" w:eastAsia="方正仿宋_GBK" w:cs="Times New Roman"/>
          <w:b w:val="0"/>
          <w:bCs w:val="0"/>
        </w:rPr>
      </w:pPr>
      <w:r>
        <w:rPr>
          <w:rFonts w:hint="eastAsia" w:ascii="Times New Roman" w:hAnsi="Times New Roman" w:eastAsia="方正仿宋_GBK" w:cs="Times New Roman"/>
          <w:b w:val="0"/>
          <w:bCs w:val="0"/>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00"/>
        <w:keepLines w:val="0"/>
        <w:keepNext w:val="0"/>
        <w:pageBreakBefore w:val="0"/>
        <w:spacing w:line="580" w:lineRule="exact"/>
        <w:widowControl w:val="off"/>
        <w:rPr>
          <w:rFonts w:hint="eastAsia" w:ascii="Times New Roman" w:hAnsi="Times New Roman" w:eastAsia="方正仿宋_GBK" w:cs="Times New Roman"/>
          <w:b w:val="0"/>
          <w:bCs w:val="0"/>
        </w:rPr>
      </w:pPr>
      <w:r>
        <w:rPr>
          <w:rFonts w:hint="eastAsia" w:ascii="Times New Roman" w:hAnsi="Times New Roman" w:eastAsia="方正仿宋_GBK" w:cs="Times New Roman"/>
          <w:b w:val="0"/>
          <w:bCs w:val="0"/>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80" w:lineRule="exact"/>
        <w:rPr>
          <w:rFonts w:hint="eastAsia" w:ascii="仿宋" w:hAnsi="仿宋" w:eastAsia="仿宋" w:cs="仿宋"/>
        </w:rPr>
      </w:pPr>
      <w:r>
        <w:rPr>
          <w:rFonts w:hint="eastAsia" w:ascii="仿宋" w:hAnsi="仿宋" w:eastAsia="仿宋" w:cs="仿宋"/>
          <w:lang w:val="en-US" w:eastAsia="zh-CN"/>
        </w:rPr>
        <w:t xml:space="preserve">8、本项目</w:t>
      </w:r>
      <w:r>
        <w:rPr>
          <w:rFonts w:hint="eastAsia" w:ascii="仿宋" w:hAnsi="仿宋" w:eastAsia="仿宋" w:cs="仿宋"/>
        </w:rPr>
        <w:t xml:space="preserve">执行《节能产品政府采购实施意见》，投标产品属于节能清单中产品时，在技术、服务等指标同等条件下，优先选择节能清单所列的节能产品。</w:t>
      </w:r>
      <w:r/>
    </w:p>
    <w:p>
      <w:pPr>
        <w:ind w:firstLine="480"/>
        <w:spacing w:line="580" w:lineRule="exact"/>
        <w:rPr>
          <w:rFonts w:hint="eastAsia" w:ascii="仿宋" w:hAnsi="仿宋" w:eastAsia="仿宋" w:cs="仿宋"/>
        </w:rPr>
      </w:pPr>
      <w:r>
        <w:rPr>
          <w:rFonts w:hint="eastAsia" w:ascii="仿宋" w:hAnsi="仿宋" w:eastAsia="仿宋" w:cs="仿宋"/>
          <w:lang w:val="en-US" w:eastAsia="zh-CN"/>
        </w:rPr>
        <w:t xml:space="preserve">9、本项目</w:t>
      </w:r>
      <w:r>
        <w:rPr>
          <w:rFonts w:hint="eastAsia" w:ascii="仿宋" w:hAnsi="仿宋" w:eastAsia="仿宋" w:cs="仿宋"/>
        </w:rPr>
        <w:t xml:space="preserve">执行《关于环境标志产品政府采购实施的意见》，投标产品属于“环境标志产品政府采购清单”中产品时，在技术、服务等指标同等条件下，优先选择“环境标志产品政府采购清单”所列的产品。</w:t>
      </w:r>
      <w:r/>
    </w:p>
    <w:p>
      <w:pPr>
        <w:ind w:firstLine="480"/>
        <w:jc w:val="left"/>
        <w:keepLines w:val="0"/>
        <w:keepNext w:val="0"/>
        <w:pageBreakBefore w:val="0"/>
        <w:spacing w:after="157" w:line="580" w:lineRule="exact"/>
        <w:widowControl w:val="off"/>
        <w:rPr>
          <w:rFonts w:hint="eastAsia" w:ascii="仿宋" w:hAnsi="仿宋" w:eastAsia="仿宋" w:cs="仿宋"/>
          <w:b/>
          <w:bCs/>
          <w:lang w:val="en-US" w:eastAsia="zh-CN"/>
        </w:rPr>
      </w:pPr>
      <w:r>
        <w:rPr>
          <w:rFonts w:hint="eastAsia" w:ascii="仿宋" w:hAnsi="仿宋" w:eastAsia="仿宋" w:cs="仿宋"/>
          <w:b/>
          <w:bCs/>
          <w:lang w:val="en-US" w:eastAsia="zh-CN"/>
        </w:rPr>
        <w:t xml:space="preserve">评标方法与评标标准：</w:t>
      </w:r>
      <w:r/>
    </w:p>
    <w:tbl>
      <w:tblPr>
        <w:tblStyle w:val="100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767"/>
        <w:gridCol w:w="5629"/>
        <w:gridCol w:w="772"/>
      </w:tblGrid>
      <w:tr>
        <w:trPr>
          <w:trHeight w:val="660"/>
        </w:trPr>
        <w:tc>
          <w:tcPr>
            <w:tcW w:w="71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b/>
                <w:bCs/>
              </w:rPr>
            </w:pPr>
            <w:r>
              <w:rPr>
                <w:rFonts w:hint="eastAsia" w:ascii="Times New Roman" w:hAnsi="Times New Roman" w:eastAsia="方正仿宋_GBK" w:cs="Times New Roman"/>
                <w:b/>
                <w:bCs/>
              </w:rPr>
              <w:t xml:space="preserve">序号</w:t>
            </w:r>
            <w:r/>
          </w:p>
        </w:tc>
        <w:tc>
          <w:tcPr>
            <w:tcW w:w="176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b/>
                <w:bCs/>
                <w:lang w:val="en-US" w:eastAsia="zh-CN"/>
              </w:rPr>
            </w:pPr>
            <w:r>
              <w:rPr>
                <w:rFonts w:hint="eastAsia" w:ascii="Times New Roman" w:hAnsi="Times New Roman" w:eastAsia="方正仿宋_GBK" w:cs="Times New Roman"/>
                <w:b/>
                <w:bCs/>
                <w:lang w:val="en-US" w:eastAsia="zh-CN"/>
              </w:rPr>
              <w:t xml:space="preserve">评审项</w:t>
            </w:r>
            <w:r/>
          </w:p>
        </w:tc>
        <w:tc>
          <w:tcPr>
            <w:tcW w:w="5629"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b/>
                <w:bCs/>
              </w:rPr>
            </w:pPr>
            <w:r>
              <w:rPr>
                <w:rFonts w:hint="eastAsia" w:ascii="Times New Roman" w:hAnsi="Times New Roman" w:eastAsia="方正仿宋_GBK" w:cs="Times New Roman"/>
                <w:b/>
                <w:bCs/>
              </w:rPr>
              <w:t xml:space="preserve">评分依据</w:t>
            </w:r>
            <w:r/>
          </w:p>
        </w:tc>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b/>
                <w:bCs/>
              </w:rPr>
            </w:pPr>
            <w:r>
              <w:rPr>
                <w:rFonts w:hint="eastAsia" w:ascii="Times New Roman" w:hAnsi="Times New Roman" w:eastAsia="方正仿宋_GBK" w:cs="Times New Roman"/>
                <w:b/>
                <w:bCs/>
              </w:rPr>
              <w:t xml:space="preserve">分值</w:t>
            </w:r>
            <w:r/>
          </w:p>
        </w:tc>
      </w:tr>
      <w:tr>
        <w:trPr>
          <w:trHeight w:val="0"/>
        </w:trPr>
        <w:tc>
          <w:tcPr>
            <w:tcW w:w="71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1</w:t>
            </w:r>
            <w:r/>
          </w:p>
        </w:tc>
        <w:tc>
          <w:tcPr>
            <w:tcW w:w="1767"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投标报价</w:t>
            </w:r>
            <w:r/>
          </w:p>
        </w:tc>
        <w:tc>
          <w:tcPr>
            <w:tcW w:w="5629" w:type="dxa"/>
            <w:vAlign w:val="center"/>
            <w:textDirection w:val="lrTb"/>
            <w:noWrap w:val="false"/>
          </w:tcPr>
          <w:p>
            <w:pPr>
              <w:ind w:firstLine="0"/>
              <w:jc w:val="left"/>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满足招标文件要求且投标价格最低的投标报价为评标基准价，其价格分为</w:t>
            </w:r>
            <w:r>
              <w:rPr>
                <w:rFonts w:hint="eastAsia" w:ascii="Times New Roman" w:hAnsi="Times New Roman" w:eastAsia="方正仿宋_GBK" w:cs="Times New Roman"/>
                <w:lang w:val="en-US" w:eastAsia="zh-CN"/>
              </w:rPr>
              <w:t xml:space="preserve">3</w:t>
            </w:r>
            <w:r>
              <w:rPr>
                <w:rFonts w:hint="eastAsia" w:ascii="Times New Roman" w:hAnsi="Times New Roman" w:eastAsia="方正仿宋_GBK" w:cs="Times New Roman"/>
              </w:rPr>
              <w:t xml:space="preserve">0分。其他投标人的价格分统一按下列公式计算：投标报价得分=（评标基准价/投标报价）×</w:t>
            </w:r>
            <w:r>
              <w:rPr>
                <w:rFonts w:hint="eastAsia" w:ascii="Times New Roman" w:hAnsi="Times New Roman" w:eastAsia="方正仿宋_GBK" w:cs="Times New Roman"/>
                <w:lang w:val="en-US" w:eastAsia="zh-CN"/>
              </w:rPr>
              <w:t xml:space="preserve">3</w:t>
            </w:r>
            <w:r>
              <w:rPr>
                <w:rFonts w:hint="eastAsia" w:ascii="Times New Roman" w:hAnsi="Times New Roman" w:eastAsia="方正仿宋_GBK" w:cs="Times New Roman"/>
              </w:rPr>
              <w:t xml:space="preserve">0，分值保留小数点后2位。</w:t>
            </w:r>
            <w:r/>
          </w:p>
        </w:tc>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lang w:val="en-US" w:eastAsia="zh-CN"/>
              </w:rPr>
              <w:t xml:space="preserve">3</w:t>
            </w:r>
            <w:r>
              <w:rPr>
                <w:rFonts w:hint="eastAsia" w:ascii="Times New Roman" w:hAnsi="Times New Roman" w:eastAsia="方正仿宋_GBK" w:cs="Times New Roman"/>
              </w:rPr>
              <w:t xml:space="preserve">0</w:t>
            </w:r>
            <w:r/>
          </w:p>
        </w:tc>
      </w:tr>
      <w:tr>
        <w:trPr>
          <w:trHeight w:val="0"/>
        </w:trPr>
        <w:tc>
          <w:tcPr>
            <w:tcW w:w="71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2</w:t>
            </w:r>
            <w:r/>
          </w:p>
        </w:tc>
        <w:tc>
          <w:tcPr>
            <w:tcW w:w="1767"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技术需求响应</w:t>
            </w:r>
            <w:r/>
          </w:p>
        </w:tc>
        <w:tc>
          <w:tcPr>
            <w:tcW w:w="5629" w:type="dxa"/>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投标人对招标文件具体需求的响应程度：全部响应即满足招标文件“第四章 项目需求”技术要求的得</w:t>
            </w:r>
            <w:r>
              <w:rPr>
                <w:rFonts w:hint="eastAsia" w:ascii="Times New Roman" w:hAnsi="Times New Roman" w:eastAsia="方正仿宋_GBK" w:cs="Times New Roman"/>
                <w:lang w:val="en-US" w:eastAsia="zh-CN"/>
              </w:rPr>
              <w:t xml:space="preserve">3</w:t>
            </w:r>
            <w:r>
              <w:rPr>
                <w:rFonts w:hint="eastAsia" w:eastAsia="方正仿宋_GBK" w:cs="Times New Roman"/>
                <w:lang w:val="en-US" w:eastAsia="zh-CN"/>
              </w:rPr>
              <w:t xml:space="preserve">3</w:t>
            </w:r>
            <w:r>
              <w:rPr>
                <w:rFonts w:hint="eastAsia" w:ascii="Times New Roman" w:hAnsi="Times New Roman" w:eastAsia="方正仿宋_GBK" w:cs="Times New Roman"/>
                <w:highlight w:val="none"/>
              </w:rPr>
              <w:t xml:space="preserve">分；</w:t>
            </w:r>
            <w:r>
              <w:rPr>
                <w:rFonts w:hint="eastAsia" w:ascii="Times New Roman" w:hAnsi="Times New Roman" w:eastAsia="方正仿宋_GBK" w:cs="Times New Roman"/>
                <w:b w:val="0"/>
                <w:highlight w:val="none"/>
              </w:rPr>
              <w:t xml:space="preserve">标注</w:t>
            </w:r>
            <w:r>
              <w:rPr>
                <w:rFonts w:hint="eastAsia" w:ascii="Times New Roman" w:hAnsi="Times New Roman" w:eastAsia="方正仿宋_GBK" w:cs="Times New Roman"/>
                <w:b w:val="0"/>
              </w:rPr>
              <w:t xml:space="preserve">“</w:t>
            </w:r>
            <w:r>
              <w:rPr>
                <w:rFonts w:hint="eastAsia" w:ascii="Times New Roman" w:hAnsi="Times New Roman" w:eastAsia="方正仿宋_GBK" w:cs="Times New Roman"/>
              </w:rPr>
              <w:t xml:space="preserve">▲</w:t>
            </w:r>
            <w:r>
              <w:rPr>
                <w:rFonts w:hint="eastAsia" w:ascii="Times New Roman" w:hAnsi="Times New Roman" w:eastAsia="方正仿宋_GBK" w:cs="Times New Roman"/>
                <w:b w:val="0"/>
              </w:rPr>
              <w:t xml:space="preserve">”项为</w:t>
            </w:r>
            <w:r>
              <w:rPr>
                <w:rFonts w:hint="eastAsia" w:ascii="Times New Roman" w:hAnsi="Times New Roman" w:eastAsia="方正仿宋_GBK" w:cs="Times New Roman"/>
                <w:b w:val="0"/>
                <w:lang w:val="en-US" w:eastAsia="zh-CN"/>
              </w:rPr>
              <w:t xml:space="preserve">重要技术参数，</w:t>
            </w:r>
            <w:r>
              <w:rPr>
                <w:rFonts w:hint="eastAsia" w:ascii="Times New Roman" w:hAnsi="Times New Roman" w:eastAsia="方正仿宋_GBK" w:cs="Times New Roman"/>
              </w:rPr>
              <w:t xml:space="preserve">有负偏离的每项减</w:t>
            </w:r>
            <w:r>
              <w:rPr>
                <w:rFonts w:hint="eastAsia" w:ascii="Times New Roman" w:hAnsi="Times New Roman" w:eastAsia="方正仿宋_GBK" w:cs="Times New Roman"/>
                <w:lang w:val="en-US" w:eastAsia="zh-CN"/>
              </w:rPr>
              <w:t xml:space="preserve">4</w:t>
            </w:r>
            <w:r>
              <w:rPr>
                <w:rFonts w:hint="eastAsia" w:ascii="Times New Roman" w:hAnsi="Times New Roman" w:eastAsia="方正仿宋_GBK" w:cs="Times New Roman"/>
              </w:rPr>
              <w:t xml:space="preserve">分</w:t>
            </w:r>
            <w:r>
              <w:rPr>
                <w:rFonts w:hint="eastAsia" w:ascii="Times New Roman" w:hAnsi="Times New Roman" w:eastAsia="方正仿宋_GBK" w:cs="Times New Roman"/>
                <w:lang w:eastAsia="zh-CN"/>
              </w:rPr>
              <w:t xml:space="preserve">；</w:t>
            </w:r>
            <w:r>
              <w:rPr>
                <w:rFonts w:hint="eastAsia" w:ascii="Times New Roman" w:hAnsi="Times New Roman" w:eastAsia="方正仿宋_GBK" w:cs="Times New Roman"/>
                <w:lang w:val="en-US" w:eastAsia="zh-CN"/>
              </w:rPr>
              <w:t xml:space="preserve">其他技术参数，</w:t>
            </w:r>
            <w:r>
              <w:rPr>
                <w:rFonts w:hint="eastAsia" w:ascii="Times New Roman" w:hAnsi="Times New Roman" w:eastAsia="方正仿宋_GBK" w:cs="Times New Roman"/>
              </w:rPr>
              <w:t xml:space="preserve">有负偏离的每项减</w:t>
            </w:r>
            <w:r>
              <w:rPr>
                <w:rFonts w:hint="eastAsia" w:ascii="Times New Roman" w:hAnsi="Times New Roman" w:eastAsia="方正仿宋_GBK" w:cs="Times New Roman"/>
                <w:lang w:val="en-US" w:eastAsia="zh-CN"/>
              </w:rPr>
              <w:t xml:space="preserve">0.5</w:t>
            </w:r>
            <w:r>
              <w:rPr>
                <w:rFonts w:hint="eastAsia" w:ascii="Times New Roman" w:hAnsi="Times New Roman" w:eastAsia="方正仿宋_GBK" w:cs="Times New Roman"/>
              </w:rPr>
              <w:t xml:space="preserve">分</w:t>
            </w:r>
            <w:r>
              <w:rPr>
                <w:rFonts w:hint="eastAsia" w:ascii="Times New Roman" w:hAnsi="Times New Roman" w:eastAsia="方正仿宋_GBK" w:cs="Times New Roman"/>
                <w:lang w:eastAsia="zh-CN"/>
              </w:rPr>
              <w:t xml:space="preserve">；</w:t>
            </w:r>
            <w:r>
              <w:rPr>
                <w:rFonts w:hint="eastAsia" w:ascii="Times New Roman" w:hAnsi="Times New Roman" w:eastAsia="方正仿宋_GBK" w:cs="Times New Roman"/>
              </w:rPr>
              <w:t xml:space="preserve">扣完为止。（投标人需在“技术要求响应及偏离表”中如实逐项填列所投产品的参数，如招标文件要求提供相应证明材料的，应在偏离表中注明证明材料所在投标文件的页码位置，否则评审小组有权做负偏离处理）</w:t>
            </w:r>
            <w:r/>
          </w:p>
        </w:tc>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3</w:t>
            </w:r>
            <w:r>
              <w:rPr>
                <w:rFonts w:hint="eastAsia" w:eastAsia="方正仿宋_GBK" w:cs="Times New Roman"/>
                <w:lang w:val="en-US" w:eastAsia="zh-CN"/>
              </w:rPr>
              <w:t xml:space="preserve">3</w:t>
            </w:r>
            <w:r/>
          </w:p>
        </w:tc>
      </w:tr>
      <w:tr>
        <w:trPr>
          <w:trHeight w:val="0"/>
        </w:trPr>
        <w:tc>
          <w:tcPr>
            <w:tcW w:w="71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3</w:t>
            </w:r>
            <w:r/>
          </w:p>
        </w:tc>
        <w:tc>
          <w:tcPr>
            <w:tcW w:w="1767"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实施方案</w:t>
            </w:r>
            <w:r/>
          </w:p>
        </w:tc>
        <w:tc>
          <w:tcPr>
            <w:tcW w:w="5629" w:type="dxa"/>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评委根据投标人提供的本项目实施方案</w:t>
            </w:r>
            <w:r>
              <w:rPr>
                <w:rFonts w:hint="eastAsia" w:ascii="Times New Roman" w:hAnsi="Times New Roman" w:eastAsia="方正仿宋_GBK" w:cs="Times New Roman"/>
                <w:lang w:val="en-US" w:eastAsia="zh-CN"/>
              </w:rPr>
              <w:t xml:space="preserve">综合评分</w:t>
            </w:r>
            <w:r>
              <w:rPr>
                <w:rFonts w:hint="eastAsia" w:ascii="Times New Roman" w:hAnsi="Times New Roman" w:eastAsia="方正仿宋_GBK" w:cs="Times New Roman"/>
                <w:lang w:eastAsia="zh-CN"/>
              </w:rPr>
              <w:t xml:space="preserve">：</w:t>
            </w:r>
            <w:r/>
          </w:p>
          <w:p>
            <w:pPr>
              <w:ind w:firstLine="0"/>
              <w:jc w:val="left"/>
              <w:spacing w:line="400" w:lineRule="exact"/>
              <w:rPr>
                <w:rFonts w:hint="eastAsia" w:ascii="Times New Roman" w:hAnsi="Times New Roman" w:eastAsia="方正仿宋_GBK" w:cs="Times New Roman"/>
              </w:rPr>
            </w:pPr>
            <w:r>
              <w:rPr>
                <w:rFonts w:hint="eastAsia" w:ascii="Times New Roman" w:hAnsi="Times New Roman" w:eastAsia="方正仿宋_GBK" w:cs="Times New Roman"/>
              </w:rPr>
              <w:t xml:space="preserve">方案优于全部采购需求，内容全面、可操作性强，可直接指导项目高效推进，得</w:t>
            </w:r>
            <w:r>
              <w:rPr>
                <w:rFonts w:hint="eastAsia" w:eastAsia="方正仿宋_GBK" w:cs="Times New Roman"/>
                <w:lang w:val="en-US" w:eastAsia="zh-CN"/>
              </w:rPr>
              <w:t xml:space="preserve">5</w:t>
            </w:r>
            <w:r>
              <w:rPr>
                <w:rFonts w:hint="eastAsia" w:ascii="Times New Roman" w:hAnsi="Times New Roman" w:eastAsia="方正仿宋_GBK" w:cs="Times New Roman"/>
              </w:rPr>
              <w:t xml:space="preserve">分；</w:t>
            </w:r>
            <w:r/>
          </w:p>
          <w:p>
            <w:pPr>
              <w:ind w:firstLine="0"/>
              <w:jc w:val="left"/>
              <w:spacing w:line="400" w:lineRule="exact"/>
              <w:rPr>
                <w:rFonts w:hint="eastAsia" w:ascii="Times New Roman" w:hAnsi="Times New Roman" w:eastAsia="方正仿宋_GBK" w:cs="Times New Roman"/>
              </w:rPr>
            </w:pPr>
            <w:r>
              <w:rPr>
                <w:rFonts w:hint="eastAsia" w:ascii="Times New Roman" w:hAnsi="Times New Roman" w:eastAsia="方正仿宋_GBK" w:cs="Times New Roman"/>
              </w:rPr>
              <w:t xml:space="preserve">方案满足采购需求，内容较全面、可操作性良好，无需补充即可正常实施，得</w:t>
            </w:r>
            <w:r>
              <w:rPr>
                <w:rFonts w:hint="eastAsia" w:eastAsia="方正仿宋_GBK" w:cs="Times New Roman"/>
                <w:lang w:val="en-US" w:eastAsia="zh-CN"/>
              </w:rPr>
              <w:t xml:space="preserve">3</w:t>
            </w:r>
            <w:r>
              <w:rPr>
                <w:rFonts w:hint="eastAsia" w:ascii="Times New Roman" w:hAnsi="Times New Roman" w:eastAsia="方正仿宋_GBK" w:cs="Times New Roman"/>
              </w:rPr>
              <w:t xml:space="preserve">分；</w:t>
            </w:r>
            <w:r/>
          </w:p>
          <w:p>
            <w:pPr>
              <w:ind w:firstLine="0"/>
              <w:jc w:val="left"/>
              <w:spacing w:line="400" w:lineRule="exact"/>
              <w:rPr>
                <w:rFonts w:hint="eastAsia" w:ascii="Times New Roman" w:hAnsi="Times New Roman" w:eastAsia="方正仿宋_GBK" w:cs="Times New Roman"/>
              </w:rPr>
            </w:pPr>
            <w:r>
              <w:rPr>
                <w:rFonts w:hint="eastAsia" w:ascii="Times New Roman" w:hAnsi="Times New Roman" w:eastAsia="方正仿宋_GBK" w:cs="Times New Roman"/>
              </w:rPr>
              <w:t xml:space="preserve">方案基本满足采购需求，内容部分缺失、可操作性有所欠缺，补充关键细节后可满足实施要求，得</w:t>
            </w:r>
            <w:r>
              <w:rPr>
                <w:rFonts w:hint="eastAsia" w:eastAsia="方正仿宋_GBK" w:cs="Times New Roman"/>
                <w:lang w:val="en-US" w:eastAsia="zh-CN"/>
              </w:rPr>
              <w:t xml:space="preserve">1</w:t>
            </w:r>
            <w:r>
              <w:rPr>
                <w:rFonts w:hint="eastAsia" w:ascii="Times New Roman" w:hAnsi="Times New Roman" w:eastAsia="方正仿宋_GBK" w:cs="Times New Roman"/>
              </w:rPr>
              <w:t xml:space="preserve">分；</w:t>
            </w:r>
            <w:r/>
          </w:p>
          <w:p>
            <w:pPr>
              <w:ind w:firstLine="0"/>
              <w:jc w:val="left"/>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lang w:val="en-US" w:eastAsia="zh-CN"/>
              </w:rPr>
              <w:t xml:space="preserve">其他或</w:t>
            </w:r>
            <w:r>
              <w:rPr>
                <w:rFonts w:hint="eastAsia" w:ascii="Times New Roman" w:hAnsi="Times New Roman" w:eastAsia="方正仿宋_GBK" w:cs="Times New Roman"/>
              </w:rPr>
              <w:t xml:space="preserve">未提供的不得分。</w:t>
            </w:r>
            <w:r/>
          </w:p>
        </w:tc>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eastAsia="方正仿宋_GBK" w:cs="Times New Roman"/>
                <w:lang w:val="en-US" w:eastAsia="zh-CN"/>
              </w:rPr>
              <w:t xml:space="preserve">5</w:t>
            </w:r>
            <w:r/>
          </w:p>
        </w:tc>
      </w:tr>
      <w:tr>
        <w:trPr>
          <w:trHeight w:val="0"/>
        </w:trPr>
        <w:tc>
          <w:tcPr>
            <w:tcW w:w="71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4</w:t>
            </w:r>
            <w:r/>
          </w:p>
        </w:tc>
        <w:tc>
          <w:tcPr>
            <w:tcW w:w="1767"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培训</w:t>
            </w:r>
            <w:r>
              <w:rPr>
                <w:rFonts w:hint="eastAsia" w:ascii="Times New Roman" w:hAnsi="Times New Roman" w:eastAsia="方正仿宋_GBK" w:cs="Times New Roman"/>
                <w:lang w:eastAsia="en-US"/>
              </w:rPr>
              <w:t xml:space="preserve">服务方案</w:t>
            </w:r>
            <w:r/>
          </w:p>
        </w:tc>
        <w:tc>
          <w:tcPr>
            <w:tcW w:w="5629" w:type="dxa"/>
            <w:vAlign w:val="center"/>
            <w:textDirection w:val="lrTb"/>
            <w:noWrap w:val="false"/>
          </w:tcPr>
          <w:p>
            <w:pPr>
              <w:ind w:firstLine="0"/>
              <w:jc w:val="left"/>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rPr>
              <w:t xml:space="preserve">评委根据投标人提供的培训方案</w:t>
            </w:r>
            <w:r>
              <w:rPr>
                <w:rFonts w:hint="eastAsia" w:ascii="Times New Roman" w:hAnsi="Times New Roman" w:eastAsia="方正仿宋_GBK" w:cs="Times New Roman"/>
                <w:lang w:val="en-US" w:eastAsia="zh-CN"/>
              </w:rPr>
              <w:t xml:space="preserve">综合评分：</w:t>
            </w:r>
            <w:r/>
          </w:p>
          <w:p>
            <w:pPr>
              <w:ind w:firstLine="0"/>
              <w:jc w:val="left"/>
              <w:spacing w:line="400" w:lineRule="exact"/>
              <w:rPr>
                <w:rFonts w:hint="eastAsia" w:ascii="Times New Roman" w:hAnsi="Times New Roman" w:eastAsia="方正仿宋_GBK" w:cs="Times New Roman"/>
              </w:rPr>
            </w:pPr>
            <w:r>
              <w:rPr>
                <w:rFonts w:hint="eastAsia" w:ascii="Times New Roman" w:hAnsi="Times New Roman" w:eastAsia="方正仿宋_GBK" w:cs="Times New Roman"/>
              </w:rPr>
              <w:t xml:space="preserve">根据供应商提供的对本项目制定的培训方案进行评审。</w:t>
            </w:r>
            <w:r/>
          </w:p>
          <w:p>
            <w:pPr>
              <w:ind w:firstLine="0"/>
              <w:jc w:val="left"/>
              <w:spacing w:line="400" w:lineRule="exact"/>
              <w:rPr>
                <w:rFonts w:hint="eastAsia" w:ascii="Times New Roman" w:hAnsi="Times New Roman" w:eastAsia="方正仿宋_GBK" w:cs="Times New Roman"/>
              </w:rPr>
            </w:pPr>
            <w:r>
              <w:rPr>
                <w:rFonts w:hint="eastAsia" w:ascii="Times New Roman" w:hAnsi="Times New Roman" w:eastAsia="方正仿宋_GBK" w:cs="Times New Roman"/>
              </w:rPr>
              <w:t xml:space="preserve">方案优于采购全部需求，内容全面、可操作性强，可直接指导项目培训高效开展，得</w:t>
            </w:r>
            <w:r>
              <w:rPr>
                <w:rFonts w:hint="eastAsia" w:ascii="Times New Roman" w:hAnsi="Times New Roman" w:eastAsia="方正仿宋_GBK" w:cs="Times New Roman"/>
                <w:lang w:val="en-US" w:eastAsia="zh-CN"/>
              </w:rPr>
              <w:t xml:space="preserve">5</w:t>
            </w:r>
            <w:r>
              <w:rPr>
                <w:rFonts w:hint="eastAsia" w:ascii="Times New Roman" w:hAnsi="Times New Roman" w:eastAsia="方正仿宋_GBK" w:cs="Times New Roman"/>
              </w:rPr>
              <w:t xml:space="preserve">分；</w:t>
            </w:r>
            <w:r/>
          </w:p>
          <w:p>
            <w:pPr>
              <w:ind w:firstLine="0"/>
              <w:jc w:val="left"/>
              <w:spacing w:line="400" w:lineRule="exact"/>
              <w:rPr>
                <w:rFonts w:hint="eastAsia" w:ascii="Times New Roman" w:hAnsi="Times New Roman" w:eastAsia="方正仿宋_GBK" w:cs="Times New Roman"/>
              </w:rPr>
            </w:pPr>
            <w:r>
              <w:rPr>
                <w:rFonts w:hint="eastAsia" w:ascii="Times New Roman" w:hAnsi="Times New Roman" w:eastAsia="方正仿宋_GBK" w:cs="Times New Roman"/>
              </w:rPr>
              <w:t xml:space="preserve">方案完全满足采购需求，内容较全面、可操作性一般，无需补充即可正常开展培训，得</w:t>
            </w:r>
            <w:r>
              <w:rPr>
                <w:rFonts w:hint="eastAsia" w:ascii="Times New Roman" w:hAnsi="Times New Roman" w:eastAsia="方正仿宋_GBK" w:cs="Times New Roman"/>
                <w:lang w:val="en-US" w:eastAsia="zh-CN"/>
              </w:rPr>
              <w:t xml:space="preserve">3</w:t>
            </w:r>
            <w:r>
              <w:rPr>
                <w:rFonts w:hint="eastAsia" w:ascii="Times New Roman" w:hAnsi="Times New Roman" w:eastAsia="方正仿宋_GBK" w:cs="Times New Roman"/>
              </w:rPr>
              <w:t xml:space="preserve">分；</w:t>
            </w:r>
            <w:r/>
          </w:p>
          <w:p>
            <w:pPr>
              <w:ind w:firstLine="0"/>
              <w:jc w:val="left"/>
              <w:spacing w:line="400" w:lineRule="exact"/>
              <w:rPr>
                <w:rFonts w:hint="eastAsia" w:ascii="Times New Roman" w:hAnsi="Times New Roman" w:eastAsia="方正仿宋_GBK" w:cs="Times New Roman"/>
              </w:rPr>
            </w:pPr>
            <w:r>
              <w:rPr>
                <w:rFonts w:hint="eastAsia" w:ascii="Times New Roman" w:hAnsi="Times New Roman" w:eastAsia="方正仿宋_GBK" w:cs="Times New Roman"/>
              </w:rPr>
              <w:t xml:space="preserve">方案不能完全满足采购需求，可操作性有所欠缺，补充关键细节后可开展基本培训，得</w:t>
            </w:r>
            <w:r>
              <w:rPr>
                <w:rFonts w:hint="eastAsia" w:ascii="Times New Roman" w:hAnsi="Times New Roman" w:eastAsia="方正仿宋_GBK" w:cs="Times New Roman"/>
                <w:lang w:val="en-US" w:eastAsia="zh-CN"/>
              </w:rPr>
              <w:t xml:space="preserve">1</w:t>
            </w:r>
            <w:r>
              <w:rPr>
                <w:rFonts w:hint="eastAsia" w:ascii="Times New Roman" w:hAnsi="Times New Roman" w:eastAsia="方正仿宋_GBK" w:cs="Times New Roman"/>
              </w:rPr>
              <w:t xml:space="preserve">分；</w:t>
            </w:r>
            <w:r/>
          </w:p>
          <w:p>
            <w:pPr>
              <w:ind w:firstLine="0"/>
              <w:jc w:val="left"/>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lang w:val="en-US" w:eastAsia="zh-CN"/>
              </w:rPr>
              <w:t xml:space="preserve">其他或</w:t>
            </w:r>
            <w:r>
              <w:rPr>
                <w:rFonts w:hint="eastAsia" w:ascii="Times New Roman" w:hAnsi="Times New Roman" w:eastAsia="方正仿宋_GBK" w:cs="Times New Roman"/>
              </w:rPr>
              <w:t xml:space="preserve">未提供的不得分。</w:t>
            </w:r>
            <w:r/>
          </w:p>
        </w:tc>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rPr>
              <w:t xml:space="preserve">5</w:t>
            </w:r>
            <w:r/>
          </w:p>
        </w:tc>
      </w:tr>
      <w:tr>
        <w:trPr>
          <w:trHeight w:val="0"/>
        </w:trPr>
        <w:tc>
          <w:tcPr>
            <w:tcW w:w="71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5</w:t>
            </w:r>
            <w:r/>
          </w:p>
        </w:tc>
        <w:tc>
          <w:tcPr>
            <w:tcW w:w="1767"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售后服务方案</w:t>
            </w:r>
            <w:r/>
          </w:p>
        </w:tc>
        <w:tc>
          <w:tcPr>
            <w:tcW w:w="5629" w:type="dxa"/>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rPr>
              <w:t xml:space="preserve">评委根据投标人提供的售后服务方案</w:t>
            </w:r>
            <w:r>
              <w:rPr>
                <w:rFonts w:hint="eastAsia" w:ascii="Times New Roman" w:hAnsi="Times New Roman" w:eastAsia="方正仿宋_GBK" w:cs="Times New Roman"/>
                <w:lang w:val="en-US" w:eastAsia="zh-CN"/>
              </w:rPr>
              <w:t xml:space="preserve">综合评分：</w:t>
            </w:r>
            <w:r/>
          </w:p>
          <w:p>
            <w:pPr>
              <w:ind w:firstLine="0"/>
              <w:jc w:val="left"/>
              <w:spacing w:line="400" w:lineRule="exact"/>
              <w:rPr>
                <w:rFonts w:hint="eastAsia" w:ascii="Times New Roman" w:hAnsi="Times New Roman" w:eastAsia="方正仿宋_GBK" w:cs="Times New Roman"/>
              </w:rPr>
            </w:pPr>
            <w:r>
              <w:rPr>
                <w:rFonts w:hint="eastAsia" w:ascii="Times New Roman" w:hAnsi="Times New Roman" w:eastAsia="方正仿宋_GBK" w:cs="Times New Roman"/>
              </w:rPr>
              <w:t xml:space="preserve">方案优于采购全部需求，内容全面、可操作性强，能切实解决项目售后相关问题，得</w:t>
            </w:r>
            <w:r>
              <w:rPr>
                <w:rFonts w:hint="eastAsia" w:ascii="Times New Roman" w:hAnsi="Times New Roman" w:eastAsia="方正仿宋_GBK" w:cs="Times New Roman"/>
                <w:lang w:val="en-US" w:eastAsia="zh-CN"/>
              </w:rPr>
              <w:t xml:space="preserve">5</w:t>
            </w:r>
            <w:r>
              <w:rPr>
                <w:rFonts w:hint="eastAsia" w:ascii="Times New Roman" w:hAnsi="Times New Roman" w:eastAsia="方正仿宋_GBK" w:cs="Times New Roman"/>
              </w:rPr>
              <w:t xml:space="preserve">分；</w:t>
            </w:r>
            <w:r/>
          </w:p>
          <w:p>
            <w:pPr>
              <w:ind w:firstLine="0"/>
              <w:jc w:val="left"/>
              <w:spacing w:line="400" w:lineRule="exact"/>
              <w:rPr>
                <w:rFonts w:hint="eastAsia" w:ascii="Times New Roman" w:hAnsi="Times New Roman" w:eastAsia="方正仿宋_GBK" w:cs="Times New Roman"/>
              </w:rPr>
            </w:pPr>
            <w:r>
              <w:rPr>
                <w:rFonts w:hint="eastAsia" w:ascii="Times New Roman" w:hAnsi="Times New Roman" w:eastAsia="方正仿宋_GBK" w:cs="Times New Roman"/>
              </w:rPr>
              <w:t xml:space="preserve">方案方案完全满足采购需求，内容较全面、可操作性一般，可正常保障项目售后需求，得</w:t>
            </w:r>
            <w:r>
              <w:rPr>
                <w:rFonts w:hint="eastAsia" w:ascii="Times New Roman" w:hAnsi="Times New Roman" w:eastAsia="方正仿宋_GBK" w:cs="Times New Roman"/>
                <w:lang w:val="en-US" w:eastAsia="zh-CN"/>
              </w:rPr>
              <w:t xml:space="preserve">3</w:t>
            </w:r>
            <w:r>
              <w:rPr>
                <w:rFonts w:hint="eastAsia" w:ascii="Times New Roman" w:hAnsi="Times New Roman" w:eastAsia="方正仿宋_GBK" w:cs="Times New Roman"/>
              </w:rPr>
              <w:t xml:space="preserve">分；</w:t>
            </w:r>
            <w:r/>
          </w:p>
          <w:p>
            <w:pPr>
              <w:ind w:firstLine="0"/>
              <w:jc w:val="left"/>
              <w:spacing w:line="400" w:lineRule="exact"/>
              <w:rPr>
                <w:rFonts w:hint="eastAsia" w:ascii="Times New Roman" w:hAnsi="Times New Roman" w:eastAsia="方正仿宋_GBK" w:cs="Times New Roman"/>
              </w:rPr>
            </w:pPr>
            <w:r>
              <w:rPr>
                <w:rFonts w:hint="eastAsia" w:ascii="Times New Roman" w:hAnsi="Times New Roman" w:eastAsia="方正仿宋_GBK" w:cs="Times New Roman"/>
              </w:rPr>
              <w:t xml:space="preserve">方案方案部分满足采购需求，内容部分缺失、可操作性有所欠缺，补充关键细节后可保障基本售后需求，得</w:t>
            </w:r>
            <w:r>
              <w:rPr>
                <w:rFonts w:hint="eastAsia" w:ascii="Times New Roman" w:hAnsi="Times New Roman" w:eastAsia="方正仿宋_GBK" w:cs="Times New Roman"/>
                <w:lang w:val="en-US" w:eastAsia="zh-CN"/>
              </w:rPr>
              <w:t xml:space="preserve">1</w:t>
            </w:r>
            <w:r>
              <w:rPr>
                <w:rFonts w:hint="eastAsia" w:ascii="Times New Roman" w:hAnsi="Times New Roman" w:eastAsia="方正仿宋_GBK" w:cs="Times New Roman"/>
              </w:rPr>
              <w:t xml:space="preserve">分；</w:t>
            </w:r>
            <w:r/>
          </w:p>
          <w:p>
            <w:pPr>
              <w:ind w:firstLine="0"/>
              <w:jc w:val="left"/>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lang w:val="en-US" w:eastAsia="zh-CN"/>
              </w:rPr>
              <w:t xml:space="preserve">其他或</w:t>
            </w:r>
            <w:r>
              <w:rPr>
                <w:rFonts w:hint="eastAsia" w:ascii="Times New Roman" w:hAnsi="Times New Roman" w:eastAsia="方正仿宋_GBK" w:cs="Times New Roman"/>
              </w:rPr>
              <w:t xml:space="preserve">未提供的不得分。</w:t>
            </w:r>
            <w:r/>
          </w:p>
        </w:tc>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rPr>
              <w:t xml:space="preserve">5</w:t>
            </w:r>
            <w:r/>
          </w:p>
        </w:tc>
      </w:tr>
      <w:tr>
        <w:trPr>
          <w:trHeight w:val="0"/>
        </w:trPr>
        <w:tc>
          <w:tcPr>
            <w:tcW w:w="71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6</w:t>
            </w:r>
            <w:r/>
          </w:p>
        </w:tc>
        <w:tc>
          <w:tcPr>
            <w:tcW w:w="1767"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突发事件应急处理预案</w:t>
            </w:r>
            <w:r/>
          </w:p>
        </w:tc>
        <w:tc>
          <w:tcPr>
            <w:tcW w:w="5629" w:type="dxa"/>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eastAsia="方正仿宋_GBK" w:cs="Times New Roman"/>
                <w:lang w:val="en-US" w:eastAsia="zh-CN"/>
              </w:rPr>
              <w:t xml:space="preserve">评委</w:t>
            </w:r>
            <w:bookmarkStart w:id="128" w:name="_GoBack"/>
            <w:r/>
            <w:bookmarkEnd w:id="128"/>
            <w:r>
              <w:rPr>
                <w:rFonts w:hint="eastAsia" w:ascii="Times New Roman" w:hAnsi="Times New Roman" w:eastAsia="方正仿宋_GBK" w:cs="Times New Roman"/>
              </w:rPr>
              <w:t xml:space="preserve">根据投标人提供的突发事件应急处理预案</w:t>
            </w:r>
            <w:r>
              <w:rPr>
                <w:rFonts w:hint="eastAsia" w:ascii="Times New Roman" w:hAnsi="Times New Roman" w:eastAsia="方正仿宋_GBK" w:cs="Times New Roman"/>
                <w:lang w:val="en-US" w:eastAsia="zh-CN"/>
              </w:rPr>
              <w:t xml:space="preserve">综合评分：</w:t>
            </w:r>
            <w:r/>
          </w:p>
          <w:p>
            <w:pPr>
              <w:ind w:firstLine="0"/>
              <w:jc w:val="left"/>
              <w:spacing w:line="400" w:lineRule="exact"/>
              <w:rPr>
                <w:rFonts w:hint="eastAsia" w:ascii="Times New Roman" w:hAnsi="Times New Roman" w:eastAsia="方正仿宋_GBK" w:cs="Times New Roman"/>
              </w:rPr>
            </w:pPr>
            <w:r>
              <w:rPr>
                <w:rFonts w:hint="eastAsia" w:ascii="Times New Roman" w:hAnsi="Times New Roman" w:eastAsia="方正仿宋_GBK" w:cs="Times New Roman"/>
              </w:rPr>
              <w:t xml:space="preserve">方案充分满足采购需求，内容全面、可操作性强，得</w:t>
            </w:r>
            <w:r>
              <w:rPr>
                <w:rFonts w:hint="eastAsia" w:ascii="Times New Roman" w:hAnsi="Times New Roman" w:eastAsia="方正仿宋_GBK" w:cs="Times New Roman"/>
                <w:lang w:val="en-US" w:eastAsia="zh-CN"/>
              </w:rPr>
              <w:t xml:space="preserve">5</w:t>
            </w:r>
            <w:r>
              <w:rPr>
                <w:rFonts w:hint="eastAsia" w:ascii="Times New Roman" w:hAnsi="Times New Roman" w:eastAsia="方正仿宋_GBK" w:cs="Times New Roman"/>
              </w:rPr>
              <w:t xml:space="preserve">分；</w:t>
            </w:r>
            <w:r/>
          </w:p>
          <w:p>
            <w:pPr>
              <w:ind w:firstLine="0"/>
              <w:jc w:val="left"/>
              <w:spacing w:line="400" w:lineRule="exact"/>
              <w:rPr>
                <w:rFonts w:hint="eastAsia" w:ascii="Times New Roman" w:hAnsi="Times New Roman" w:eastAsia="方正仿宋_GBK" w:cs="Times New Roman"/>
              </w:rPr>
            </w:pPr>
            <w:r>
              <w:rPr>
                <w:rFonts w:hint="eastAsia" w:ascii="Times New Roman" w:hAnsi="Times New Roman" w:eastAsia="方正仿宋_GBK" w:cs="Times New Roman"/>
              </w:rPr>
              <w:t xml:space="preserve">方案基本满足采购需求，内容较全面、可操作性一般，得</w:t>
            </w:r>
            <w:r>
              <w:rPr>
                <w:rFonts w:hint="eastAsia" w:ascii="Times New Roman" w:hAnsi="Times New Roman" w:eastAsia="方正仿宋_GBK" w:cs="Times New Roman"/>
                <w:lang w:val="en-US" w:eastAsia="zh-CN"/>
              </w:rPr>
              <w:t xml:space="preserve">3</w:t>
            </w:r>
            <w:r>
              <w:rPr>
                <w:rFonts w:hint="eastAsia" w:ascii="Times New Roman" w:hAnsi="Times New Roman" w:eastAsia="方正仿宋_GBK" w:cs="Times New Roman"/>
              </w:rPr>
              <w:t xml:space="preserve">分；</w:t>
            </w:r>
            <w:r/>
          </w:p>
          <w:p>
            <w:pPr>
              <w:ind w:firstLine="0"/>
              <w:jc w:val="left"/>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方案部分全满足采购需求，可操作性有所欠缺的1分；</w:t>
            </w:r>
            <w:r/>
          </w:p>
          <w:p>
            <w:pPr>
              <w:ind w:firstLine="0"/>
              <w:jc w:val="left"/>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其他或未提供不得分。</w:t>
            </w:r>
            <w:r/>
          </w:p>
        </w:tc>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rPr>
              <w:t xml:space="preserve">5</w:t>
            </w:r>
            <w:r/>
          </w:p>
        </w:tc>
      </w:tr>
      <w:tr>
        <w:trPr>
          <w:trHeight w:val="0"/>
        </w:trPr>
        <w:tc>
          <w:tcPr>
            <w:tcW w:w="71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7</w:t>
            </w:r>
            <w:r/>
          </w:p>
        </w:tc>
        <w:tc>
          <w:tcPr>
            <w:tcW w:w="1767"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项目团队成员</w:t>
            </w:r>
            <w:r/>
          </w:p>
        </w:tc>
        <w:tc>
          <w:tcPr>
            <w:tcW w:w="5629" w:type="dxa"/>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根据投标人提供的项目组成人员配置情况：</w:t>
            </w:r>
            <w:r/>
          </w:p>
          <w:p>
            <w:pPr>
              <w:ind w:firstLine="0"/>
              <w:jc w:val="left"/>
              <w:keepLines w:val="0"/>
              <w:keepNext w:val="0"/>
              <w:pageBreakBefore w:val="0"/>
              <w:spacing w:line="400" w:lineRule="exact"/>
              <w:widowControl w:val="off"/>
              <w:rPr>
                <w:rFonts w:hint="eastAsia" w:ascii="Times New Roman" w:hAnsi="Times New Roman" w:eastAsia="方正仿宋_GBK" w:cs="Times New Roman"/>
                <w:lang w:eastAsia="zh-CN"/>
              </w:rPr>
            </w:pPr>
            <w:r>
              <w:rPr>
                <w:rFonts w:hint="eastAsia" w:ascii="Times New Roman" w:hAnsi="Times New Roman" w:eastAsia="方正仿宋_GBK" w:cs="Times New Roman"/>
              </w:rPr>
              <w:t xml:space="preserve">（1）项目经理具有测绘类或海洋类高级工程师职称</w:t>
            </w:r>
            <w:r>
              <w:rPr>
                <w:rFonts w:hint="eastAsia" w:ascii="Times New Roman" w:hAnsi="Times New Roman" w:eastAsia="方正仿宋_GBK" w:cs="Times New Roman"/>
                <w:lang w:eastAsia="zh-CN"/>
              </w:rPr>
              <w:t xml:space="preserve">，</w:t>
            </w:r>
            <w:r>
              <w:rPr>
                <w:rFonts w:hint="eastAsia" w:ascii="Times New Roman" w:hAnsi="Times New Roman" w:eastAsia="方正仿宋_GBK" w:cs="Times New Roman"/>
                <w:lang w:val="en-US" w:eastAsia="zh-CN"/>
              </w:rPr>
              <w:t xml:space="preserve">得2分</w:t>
            </w:r>
            <w:r>
              <w:rPr>
                <w:rFonts w:hint="eastAsia" w:ascii="Times New Roman" w:hAnsi="Times New Roman" w:eastAsia="方正仿宋_GBK" w:cs="Times New Roman"/>
                <w:lang w:eastAsia="zh-CN"/>
              </w:rPr>
              <w:t xml:space="preserve">。</w:t>
            </w:r>
            <w:r/>
          </w:p>
          <w:p>
            <w:pPr>
              <w:ind w:firstLine="0"/>
              <w:jc w:val="left"/>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rPr>
              <w:t xml:space="preserve">（2）项目组成员</w:t>
            </w:r>
            <w:r>
              <w:rPr>
                <w:rFonts w:hint="eastAsia" w:ascii="Times New Roman" w:hAnsi="Times New Roman" w:eastAsia="方正仿宋_GBK" w:cs="Times New Roman"/>
                <w:lang w:eastAsia="zh-CN"/>
              </w:rPr>
              <w:t xml:space="preserve">（</w:t>
            </w:r>
            <w:r>
              <w:rPr>
                <w:rFonts w:hint="eastAsia" w:ascii="Times New Roman" w:hAnsi="Times New Roman" w:eastAsia="方正仿宋_GBK" w:cs="Times New Roman"/>
                <w:lang w:val="en-US" w:eastAsia="zh-CN"/>
              </w:rPr>
              <w:t xml:space="preserve">除项目经理外</w:t>
            </w:r>
            <w:r>
              <w:rPr>
                <w:rFonts w:hint="eastAsia" w:ascii="Times New Roman" w:hAnsi="Times New Roman" w:eastAsia="方正仿宋_GBK" w:cs="Times New Roman"/>
                <w:lang w:eastAsia="zh-CN"/>
              </w:rPr>
              <w:t xml:space="preserve">）</w:t>
            </w:r>
            <w:r>
              <w:rPr>
                <w:rFonts w:hint="eastAsia" w:ascii="Times New Roman" w:hAnsi="Times New Roman" w:eastAsia="方正仿宋_GBK" w:cs="Times New Roman"/>
              </w:rPr>
              <w:t xml:space="preserve">具有测绘类或海洋类中级工程师职称及以上，</w:t>
            </w:r>
            <w:r>
              <w:rPr>
                <w:rFonts w:hint="eastAsia" w:ascii="Times New Roman" w:hAnsi="Times New Roman" w:eastAsia="方正仿宋_GBK" w:cs="Times New Roman"/>
                <w:lang w:val="en-US" w:eastAsia="zh-CN"/>
              </w:rPr>
              <w:t xml:space="preserve">每提供一个得1分，最高得3分。</w:t>
            </w:r>
            <w:r/>
          </w:p>
          <w:p>
            <w:pPr>
              <w:ind w:firstLine="0"/>
              <w:jc w:val="left"/>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b/>
                <w:bCs/>
                <w:lang w:val="en-US" w:eastAsia="zh-CN"/>
              </w:rPr>
              <w:t xml:space="preserve">注：以上人员</w:t>
            </w:r>
            <w:r>
              <w:rPr>
                <w:rFonts w:hint="eastAsia" w:eastAsia="方正仿宋_GB2312"/>
                <w:b/>
                <w:bCs/>
                <w:color w:val="000000"/>
              </w:rPr>
              <w:t xml:space="preserve">提供有效证书复印件，</w:t>
            </w:r>
            <w:r>
              <w:rPr>
                <w:rFonts w:eastAsia="方正仿宋_GB2312"/>
                <w:b/>
                <w:bCs/>
                <w:color w:val="000000"/>
              </w:rPr>
              <w:t xml:space="preserve">以人社部门颁发（或认证）的职称证书</w:t>
            </w:r>
            <w:r>
              <w:rPr>
                <w:rFonts w:hint="eastAsia" w:eastAsia="方正仿宋_GB2312"/>
                <w:b/>
                <w:bCs/>
                <w:color w:val="000000"/>
              </w:rPr>
              <w:t xml:space="preserve">以及相关资质证书为准</w:t>
            </w:r>
            <w:r>
              <w:rPr>
                <w:rFonts w:hint="eastAsia" w:ascii="仿宋" w:hAnsi="仿宋" w:eastAsia="仿宋" w:cs="仿宋"/>
                <w:b/>
                <w:bCs/>
                <w:color w:val="000000"/>
              </w:rPr>
              <w:t xml:space="preserve">（若相应有效证书未清晰体现相关职称专业类别，需提供相关专业毕业证书复印件）</w:t>
            </w:r>
            <w:r>
              <w:rPr>
                <w:rFonts w:hint="eastAsia" w:eastAsia="方正仿宋_GB2312"/>
                <w:b/>
                <w:bCs/>
                <w:color w:val="000000"/>
              </w:rPr>
              <w:t xml:space="preserve">，</w:t>
            </w:r>
            <w:r>
              <w:rPr>
                <w:rFonts w:hint="eastAsia" w:ascii="Times New Roman" w:hAnsi="Times New Roman" w:eastAsia="方正仿宋_GBK" w:cs="Times New Roman"/>
                <w:b/>
                <w:bCs/>
                <w:lang w:val="en-US" w:eastAsia="zh-CN"/>
              </w:rPr>
              <w:t xml:space="preserve">以及投标人为其缴纳的近三个月任意一个月社保缴纳证明复印件并加盖公章，未按要求提供的不得分</w:t>
            </w:r>
            <w:r>
              <w:rPr>
                <w:rFonts w:hint="eastAsia" w:ascii="Times New Roman" w:hAnsi="Times New Roman" w:eastAsia="方正仿宋_GBK" w:cs="Times New Roman"/>
                <w:b/>
                <w:bCs/>
              </w:rPr>
              <w:t xml:space="preserve">。</w:t>
            </w:r>
            <w:r/>
          </w:p>
        </w:tc>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5</w:t>
            </w:r>
            <w:r/>
          </w:p>
        </w:tc>
      </w:tr>
      <w:tr>
        <w:trPr>
          <w:trHeight w:val="0"/>
        </w:trPr>
        <w:tc>
          <w:tcPr>
            <w:tcW w:w="71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8</w:t>
            </w:r>
            <w:r/>
          </w:p>
        </w:tc>
        <w:tc>
          <w:tcPr>
            <w:tcW w:w="1767"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履约能力</w:t>
            </w:r>
            <w:r/>
          </w:p>
        </w:tc>
        <w:tc>
          <w:tcPr>
            <w:tcW w:w="5629" w:type="dxa"/>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rPr>
              <w:t xml:space="preserve">投标人</w:t>
            </w:r>
            <w:r>
              <w:rPr>
                <w:rFonts w:hint="eastAsia" w:ascii="Times New Roman" w:hAnsi="Times New Roman" w:eastAsia="方正仿宋_GBK" w:cs="Times New Roman"/>
                <w:lang w:val="en-US" w:eastAsia="zh-CN"/>
              </w:rPr>
              <w:t xml:space="preserve">具有</w:t>
            </w:r>
            <w:r>
              <w:rPr>
                <w:rFonts w:hint="eastAsia" w:ascii="Times New Roman" w:hAnsi="Times New Roman" w:eastAsia="方正仿宋_GBK" w:cs="Times New Roman"/>
              </w:rPr>
              <w:t xml:space="preserve">有效期内的 ISO9001 质量管理体系认证</w:t>
            </w:r>
            <w:r>
              <w:rPr>
                <w:rFonts w:hint="eastAsia" w:ascii="Times New Roman" w:hAnsi="Times New Roman" w:eastAsia="方正仿宋_GBK" w:cs="Times New Roman"/>
                <w:lang w:val="en-US" w:eastAsia="zh-CN"/>
              </w:rPr>
              <w:t xml:space="preserve">证书</w:t>
            </w:r>
            <w:r>
              <w:rPr>
                <w:rFonts w:hint="eastAsia" w:ascii="Times New Roman" w:hAnsi="Times New Roman" w:eastAsia="方正仿宋_GBK" w:cs="Times New Roman"/>
              </w:rPr>
              <w:t xml:space="preserve">，</w:t>
            </w:r>
            <w:r>
              <w:rPr>
                <w:rFonts w:hint="eastAsia" w:ascii="Times New Roman" w:hAnsi="Times New Roman" w:eastAsia="方正仿宋_GBK" w:cs="Times New Roman"/>
                <w:color w:val="auto"/>
                <w:lang w:val="en-US" w:eastAsia="zh-CN"/>
              </w:rPr>
              <w:t xml:space="preserve">环境管理体系认证证书，职业</w:t>
            </w:r>
            <w:r>
              <w:rPr>
                <w:rFonts w:hint="eastAsia" w:eastAsia="方正仿宋_GBK" w:cs="Times New Roman"/>
                <w:color w:val="auto"/>
                <w:shd w:val="clear" w:color="auto" w:fill="auto"/>
                <w:lang w:val="en-US" w:eastAsia="zh-CN"/>
              </w:rPr>
              <w:t xml:space="preserve">健康</w:t>
            </w:r>
            <w:r>
              <w:rPr>
                <w:rFonts w:hint="eastAsia" w:ascii="Times New Roman" w:hAnsi="Times New Roman" w:eastAsia="方正仿宋_GBK" w:cs="Times New Roman"/>
                <w:color w:val="auto"/>
                <w:lang w:val="en-US" w:eastAsia="zh-CN"/>
              </w:rPr>
              <w:t xml:space="preserve">安全管理认证证书，</w:t>
            </w:r>
            <w:r>
              <w:rPr>
                <w:rFonts w:hint="eastAsia" w:eastAsia="方正仿宋_GBK" w:cs="Times New Roman"/>
                <w:color w:val="auto"/>
                <w:lang w:val="en-US" w:eastAsia="zh-CN"/>
              </w:rPr>
              <w:t xml:space="preserve">每</w:t>
            </w:r>
            <w:r>
              <w:rPr>
                <w:rFonts w:hint="eastAsia" w:ascii="Times New Roman" w:hAnsi="Times New Roman" w:eastAsia="方正仿宋_GBK" w:cs="Times New Roman"/>
                <w:color w:val="auto"/>
                <w:lang w:val="en-US" w:eastAsia="zh-CN"/>
              </w:rPr>
              <w:t xml:space="preserve">提供1个得1分，最多得 3 分</w:t>
            </w:r>
            <w:r>
              <w:rPr>
                <w:rFonts w:hint="eastAsia" w:eastAsia="方正仿宋_GBK" w:cs="Times New Roman"/>
                <w:lang w:eastAsia="zh-CN"/>
              </w:rPr>
              <w:t xml:space="preserve">。</w:t>
            </w:r>
            <w:r/>
          </w:p>
          <w:p>
            <w:pPr>
              <w:ind w:firstLine="0"/>
              <w:jc w:val="left"/>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注：以上需提供相关证书复印件并加盖公章。</w:t>
            </w:r>
            <w:r/>
          </w:p>
        </w:tc>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eastAsia="方正仿宋_GBK" w:cs="Times New Roman"/>
                <w:lang w:val="en-US" w:eastAsia="zh-CN"/>
              </w:rPr>
              <w:t xml:space="preserve">3</w:t>
            </w:r>
            <w:r/>
          </w:p>
        </w:tc>
      </w:tr>
      <w:tr>
        <w:trPr>
          <w:trHeight w:val="0"/>
        </w:trPr>
        <w:tc>
          <w:tcPr>
            <w:tcW w:w="71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9</w:t>
            </w:r>
            <w:r/>
          </w:p>
        </w:tc>
        <w:tc>
          <w:tcPr>
            <w:tcW w:w="1767"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项目业绩</w:t>
            </w:r>
            <w:r/>
          </w:p>
        </w:tc>
        <w:tc>
          <w:tcPr>
            <w:tcW w:w="5629" w:type="dxa"/>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投标人自202</w:t>
            </w:r>
            <w:r>
              <w:rPr>
                <w:rFonts w:hint="eastAsia" w:ascii="Times New Roman" w:hAnsi="Times New Roman" w:eastAsia="方正仿宋_GBK" w:cs="Times New Roman"/>
                <w:lang w:val="en-US" w:eastAsia="zh-CN"/>
              </w:rPr>
              <w:t xml:space="preserve">3</w:t>
            </w:r>
            <w:r>
              <w:rPr>
                <w:rFonts w:hint="eastAsia" w:ascii="Times New Roman" w:hAnsi="Times New Roman" w:eastAsia="方正仿宋_GBK" w:cs="Times New Roman"/>
              </w:rPr>
              <w:t xml:space="preserve">年1月1日以来（以签订合同时间为准），完成过多波束测深系统</w:t>
            </w:r>
            <w:r>
              <w:rPr>
                <w:rFonts w:hint="eastAsia" w:ascii="Times New Roman" w:hAnsi="Times New Roman" w:eastAsia="方正仿宋_GBK" w:cs="Times New Roman"/>
                <w:lang w:val="en-US" w:eastAsia="zh-CN"/>
              </w:rPr>
              <w:t xml:space="preserve">或类似</w:t>
            </w:r>
            <w:r>
              <w:rPr>
                <w:rFonts w:hint="eastAsia" w:ascii="Times New Roman" w:hAnsi="Times New Roman" w:eastAsia="方正仿宋_GBK" w:cs="Times New Roman"/>
              </w:rPr>
              <w:t xml:space="preserve">业绩的，每提供1个得</w:t>
            </w:r>
            <w:r>
              <w:rPr>
                <w:rFonts w:hint="eastAsia" w:ascii="Times New Roman" w:hAnsi="Times New Roman" w:eastAsia="方正仿宋_GBK" w:cs="Times New Roman"/>
                <w:lang w:val="en-US" w:eastAsia="zh-CN"/>
              </w:rPr>
              <w:t xml:space="preserve">2</w:t>
            </w:r>
            <w:r>
              <w:rPr>
                <w:rFonts w:hint="eastAsia" w:ascii="Times New Roman" w:hAnsi="Times New Roman" w:eastAsia="方正仿宋_GBK" w:cs="Times New Roman"/>
              </w:rPr>
              <w:t xml:space="preserve">分，最多得</w:t>
            </w:r>
            <w:r>
              <w:rPr>
                <w:rFonts w:hint="eastAsia" w:ascii="Times New Roman" w:hAnsi="Times New Roman" w:eastAsia="方正仿宋_GBK" w:cs="Times New Roman"/>
                <w:lang w:val="en-US" w:eastAsia="zh-CN"/>
              </w:rPr>
              <w:t xml:space="preserve">6</w:t>
            </w:r>
            <w:r>
              <w:rPr>
                <w:rFonts w:hint="eastAsia" w:ascii="Times New Roman" w:hAnsi="Times New Roman" w:eastAsia="方正仿宋_GBK" w:cs="Times New Roman"/>
              </w:rPr>
              <w:t xml:space="preserve">分。</w:t>
            </w:r>
            <w:r/>
          </w:p>
          <w:p>
            <w:pPr>
              <w:ind w:firstLine="0"/>
              <w:jc w:val="left"/>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b/>
                <w:bCs/>
              </w:rPr>
              <w:t xml:space="preserve">注：提供</w:t>
            </w:r>
            <w:r>
              <w:rPr>
                <w:rFonts w:hint="eastAsia" w:ascii="Times New Roman" w:hAnsi="Times New Roman" w:eastAsia="方正仿宋_GBK" w:cs="Times New Roman"/>
                <w:b/>
                <w:bCs/>
                <w:lang w:val="en-US" w:eastAsia="zh-CN"/>
              </w:rPr>
              <w:t xml:space="preserve">合同</w:t>
            </w:r>
            <w:r>
              <w:rPr>
                <w:rFonts w:hint="eastAsia" w:ascii="Times New Roman" w:hAnsi="Times New Roman" w:eastAsia="方正仿宋_GBK" w:cs="Times New Roman"/>
                <w:b/>
                <w:bCs/>
              </w:rPr>
              <w:t xml:space="preserve">复印件并加盖公章</w:t>
            </w:r>
            <w:r>
              <w:rPr>
                <w:rFonts w:hint="eastAsia" w:ascii="Times New Roman" w:hAnsi="Times New Roman" w:eastAsia="方正仿宋_GBK" w:cs="Times New Roman"/>
                <w:b/>
                <w:bCs/>
                <w:lang w:eastAsia="zh-CN"/>
              </w:rPr>
              <w:t xml:space="preserve">（</w:t>
            </w:r>
            <w:r>
              <w:rPr>
                <w:rFonts w:hint="eastAsia" w:ascii="Times New Roman" w:hAnsi="Times New Roman" w:eastAsia="方正仿宋_GBK" w:cs="Times New Roman"/>
                <w:b/>
                <w:bCs/>
              </w:rPr>
              <w:t xml:space="preserve">有效的业绩证明材料是指：销售合同的关键页（含：首页、服务内容信息页、签字盖章页</w:t>
            </w:r>
            <w:r>
              <w:rPr>
                <w:rFonts w:hint="eastAsia" w:ascii="Times New Roman" w:hAnsi="Times New Roman" w:eastAsia="方正仿宋_GBK" w:cs="Times New Roman"/>
                <w:b/>
                <w:bCs/>
                <w:lang w:val="en-US" w:eastAsia="zh-CN"/>
              </w:rPr>
              <w:t xml:space="preserve">等</w:t>
            </w:r>
            <w:r>
              <w:rPr>
                <w:rFonts w:hint="eastAsia" w:ascii="Times New Roman" w:hAnsi="Times New Roman" w:eastAsia="方正仿宋_GBK" w:cs="Times New Roman"/>
                <w:b/>
                <w:bCs/>
                <w:lang w:eastAsia="zh-CN"/>
              </w:rPr>
              <w:t xml:space="preserve">），</w:t>
            </w:r>
            <w:r>
              <w:rPr>
                <w:rFonts w:hint="eastAsia" w:ascii="Times New Roman" w:hAnsi="Times New Roman" w:eastAsia="方正仿宋_GBK" w:cs="Times New Roman"/>
                <w:b/>
                <w:bCs/>
                <w:lang w:val="en-US" w:eastAsia="zh-CN"/>
              </w:rPr>
              <w:t xml:space="preserve">未按要求提供的不得分。）</w:t>
            </w:r>
            <w:r/>
          </w:p>
        </w:tc>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6</w:t>
            </w:r>
            <w:r/>
          </w:p>
        </w:tc>
      </w:tr>
      <w:tr>
        <w:trPr>
          <w:trHeight w:val="0"/>
        </w:trPr>
        <w:tc>
          <w:tcPr>
            <w:tcW w:w="712"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10</w:t>
            </w:r>
            <w:r/>
          </w:p>
        </w:tc>
        <w:tc>
          <w:tcPr>
            <w:tcW w:w="1767"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质保期</w:t>
            </w:r>
            <w:r/>
          </w:p>
        </w:tc>
        <w:tc>
          <w:tcPr>
            <w:tcW w:w="5629" w:type="dxa"/>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在满足</w:t>
            </w:r>
            <w:r>
              <w:rPr>
                <w:rFonts w:hint="eastAsia" w:ascii="Times New Roman" w:hAnsi="Times New Roman" w:eastAsia="方正仿宋_GBK" w:cs="Times New Roman"/>
                <w:lang w:val="en-US" w:eastAsia="zh-CN"/>
              </w:rPr>
              <w:t xml:space="preserve">招标</w:t>
            </w:r>
            <w:r>
              <w:rPr>
                <w:rFonts w:hint="eastAsia" w:ascii="Times New Roman" w:hAnsi="Times New Roman" w:eastAsia="方正仿宋_GBK" w:cs="Times New Roman"/>
              </w:rPr>
              <w:t xml:space="preserve">文件中免费质保期要求的基础上每增加</w:t>
            </w:r>
            <w:r>
              <w:rPr>
                <w:rFonts w:hint="eastAsia" w:ascii="Times New Roman" w:hAnsi="Times New Roman" w:eastAsia="方正仿宋_GBK" w:cs="Times New Roman"/>
                <w:lang w:val="en-US" w:eastAsia="zh-CN"/>
              </w:rPr>
              <w:t xml:space="preserve">半</w:t>
            </w:r>
            <w:r>
              <w:rPr>
                <w:rFonts w:hint="eastAsia" w:ascii="Times New Roman" w:hAnsi="Times New Roman" w:eastAsia="方正仿宋_GBK" w:cs="Times New Roman"/>
              </w:rPr>
              <w:t xml:space="preserve">年得</w:t>
            </w:r>
            <w:r>
              <w:rPr>
                <w:rFonts w:hint="eastAsia" w:ascii="Times New Roman" w:hAnsi="Times New Roman" w:eastAsia="方正仿宋_GBK" w:cs="Times New Roman"/>
                <w:lang w:val="en-US" w:eastAsia="zh-CN"/>
              </w:rPr>
              <w:t xml:space="preserve">0.5</w:t>
            </w:r>
            <w:r>
              <w:rPr>
                <w:rFonts w:hint="eastAsia" w:ascii="Times New Roman" w:hAnsi="Times New Roman" w:eastAsia="方正仿宋_GBK" w:cs="Times New Roman"/>
              </w:rPr>
              <w:t xml:space="preserve">分，最高得</w:t>
            </w:r>
            <w:r>
              <w:rPr>
                <w:rFonts w:hint="eastAsia" w:ascii="Times New Roman" w:hAnsi="Times New Roman" w:eastAsia="方正仿宋_GBK" w:cs="Times New Roman"/>
                <w:lang w:eastAsia="zh-CN"/>
              </w:rPr>
              <w:t xml:space="preserve">1</w:t>
            </w:r>
            <w:r>
              <w:rPr>
                <w:rFonts w:hint="eastAsia" w:ascii="Times New Roman" w:hAnsi="Times New Roman" w:eastAsia="方正仿宋_GBK" w:cs="Times New Roman"/>
              </w:rPr>
              <w:t xml:space="preserve">分。</w:t>
            </w:r>
            <w:r/>
          </w:p>
          <w:p>
            <w:pPr>
              <w:ind w:firstLine="0"/>
              <w:jc w:val="left"/>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b/>
                <w:bCs/>
                <w:lang w:val="en-US" w:eastAsia="zh-CN"/>
              </w:rPr>
              <w:t xml:space="preserve">注：</w:t>
            </w:r>
            <w:r>
              <w:rPr>
                <w:rFonts w:hint="eastAsia" w:ascii="Times New Roman" w:hAnsi="Times New Roman" w:eastAsia="方正仿宋_GBK" w:cs="Times New Roman"/>
                <w:b/>
                <w:bCs/>
              </w:rPr>
              <w:t xml:space="preserve">提供承诺函</w:t>
            </w:r>
            <w:r>
              <w:rPr>
                <w:rFonts w:hint="eastAsia" w:ascii="Times New Roman" w:hAnsi="Times New Roman" w:eastAsia="方正仿宋_GBK" w:cs="Times New Roman"/>
                <w:b/>
                <w:bCs/>
                <w:lang w:val="en-US" w:eastAsia="zh-CN"/>
              </w:rPr>
              <w:t xml:space="preserve">并</w:t>
            </w:r>
            <w:r>
              <w:rPr>
                <w:rFonts w:hint="eastAsia" w:ascii="Times New Roman" w:hAnsi="Times New Roman" w:eastAsia="方正仿宋_GBK" w:cs="Times New Roman"/>
                <w:b/>
                <w:bCs/>
              </w:rPr>
              <w:t xml:space="preserve">加盖公章。</w:t>
            </w:r>
            <w:r/>
          </w:p>
        </w:tc>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1</w:t>
            </w:r>
            <w:r/>
          </w:p>
        </w:tc>
      </w:tr>
      <w:tr>
        <w:trPr>
          <w:trHeight w:val="0"/>
        </w:trPr>
        <w:tc>
          <w:tcPr>
            <w:tcW w:w="712"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11</w:t>
            </w:r>
            <w:r/>
          </w:p>
        </w:tc>
        <w:tc>
          <w:tcPr>
            <w:tcW w:w="1767"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节能环保</w:t>
            </w:r>
            <w:r/>
          </w:p>
        </w:tc>
        <w:tc>
          <w:tcPr>
            <w:tcW w:w="5629" w:type="dxa"/>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lang w:val="en-US" w:eastAsia="zh-CN"/>
              </w:rPr>
              <w:t xml:space="preserve">（1）</w:t>
            </w:r>
            <w:r>
              <w:rPr>
                <w:rFonts w:hint="eastAsia" w:ascii="Times New Roman" w:hAnsi="Times New Roman" w:eastAsia="方正仿宋_GBK" w:cs="Times New Roman"/>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0"/>
              <w:jc w:val="left"/>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lang w:val="en-US" w:eastAsia="zh-CN"/>
              </w:rPr>
              <w:t xml:space="preserve">（2）</w:t>
            </w:r>
            <w:r>
              <w:rPr>
                <w:rFonts w:hint="eastAsia" w:ascii="Times New Roman" w:hAnsi="Times New Roman" w:eastAsia="方正仿宋_GBK" w:cs="Times New Roman"/>
              </w:rPr>
              <w:t xml:space="preserve">投标产品属于财政部、生态环境部公布的“环境标志产品品目清单”范围内的，投标人提供国家确定的认证机构出具的、处于有效期内的该环保产品认证证书复印件的，有1个得0.5分，最多得1分。</w:t>
            </w:r>
            <w:r/>
          </w:p>
        </w:tc>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rPr>
              <w:t xml:space="preserve">2</w:t>
            </w:r>
            <w:r/>
          </w:p>
        </w:tc>
      </w:tr>
    </w:tbl>
    <w:p>
      <w:pPr>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0"/>
        <w:jc w:val="left"/>
        <w:spacing w:line="240" w:lineRule="auto"/>
        <w:widowControl/>
        <w:rPr>
          <w:rFonts w:hint="default" w:ascii="Times New Roman" w:hAnsi="Times New Roman" w:eastAsia="方正仿宋_GBK" w:cs="Times New Roman"/>
          <w:b/>
          <w:bCs/>
          <w:szCs w:val="21"/>
        </w:rPr>
      </w:pPr>
      <w:r/>
      <w:bookmarkStart w:id="112" w:name="_Toc27948"/>
      <w:r/>
      <w:bookmarkStart w:id="113" w:name="_Toc22976"/>
      <w:r/>
      <w:bookmarkStart w:id="114" w:name="_Toc28273"/>
      <w:r/>
      <w:r/>
    </w:p>
    <w:p>
      <w:pPr>
        <w:rPr>
          <w:rFonts w:hint="default" w:ascii="Times New Roman" w:hAnsi="Times New Roman" w:eastAsia="方正小标宋_GBK" w:cs="Times New Roman"/>
          <w:b/>
          <w:bCs/>
          <w:sz w:val="36"/>
          <w:szCs w:val="36"/>
        </w:rPr>
      </w:pPr>
      <w:r>
        <w:rPr>
          <w:rFonts w:hint="default" w:ascii="Times New Roman" w:hAnsi="Times New Roman" w:eastAsia="方正小标宋_GBK" w:cs="Times New Roman"/>
          <w:b/>
          <w:bCs/>
          <w:sz w:val="36"/>
          <w:szCs w:val="36"/>
        </w:rPr>
        <w:br w:type="page" w:clear="all"/>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rPr>
        <w:outlineLvl w:val="0"/>
      </w:pPr>
      <w:r/>
      <w:bookmarkStart w:id="115" w:name="_Toc29019"/>
      <w:r>
        <w:rPr>
          <w:rFonts w:hint="default" w:ascii="Times New Roman" w:hAnsi="Times New Roman" w:eastAsia="方正小标宋_GBK" w:cs="Times New Roman"/>
          <w:b/>
          <w:bCs/>
          <w:sz w:val="36"/>
          <w:szCs w:val="36"/>
        </w:rPr>
        <w:t xml:space="preserve">第六章  投标文件格式</w:t>
      </w:r>
      <w:bookmarkEnd w:id="110"/>
      <w:r/>
      <w:bookmarkEnd w:id="112"/>
      <w:r/>
      <w:bookmarkEnd w:id="113"/>
      <w:r/>
      <w:bookmarkEnd w:id="114"/>
      <w:r/>
      <w:bookmarkEnd w:id="115"/>
      <w:r/>
      <w:r/>
    </w:p>
    <w:p>
      <w:pPr>
        <w:pStyle w:val="1013"/>
        <w:ind w:firstLine="1426"/>
        <w:rPr>
          <w:rFonts w:hint="default" w:ascii="Times New Roman" w:hAnsi="Times New Roman" w:eastAsia="方正仿宋_GBK" w:cs="Times New Roman"/>
          <w:b/>
          <w:sz w:val="72"/>
        </w:rPr>
      </w:pPr>
      <w:r>
        <w:rPr>
          <w:rFonts w:hint="default" w:ascii="Times New Roman" w:hAnsi="Times New Roman" w:eastAsia="方正仿宋_GBK" w:cs="Times New Roman"/>
          <w:b/>
          <w:sz w:val="72"/>
        </w:rPr>
      </w:r>
      <w:r/>
    </w:p>
    <w:p>
      <w:pPr>
        <w:pStyle w:val="1013"/>
        <w:ind w:firstLine="1426"/>
        <w:rPr>
          <w:rFonts w:hint="default" w:ascii="Times New Roman" w:hAnsi="Times New Roman" w:eastAsia="方正仿宋_GBK" w:cs="Times New Roman"/>
          <w:b/>
          <w:sz w:val="72"/>
        </w:rPr>
      </w:pPr>
      <w:r>
        <w:rPr>
          <w:rFonts w:hint="default" w:ascii="Times New Roman" w:hAnsi="Times New Roman" w:eastAsia="方正仿宋_GBK" w:cs="Times New Roman"/>
          <w:b/>
          <w:sz w:val="72"/>
        </w:rPr>
      </w:r>
      <w:r/>
    </w:p>
    <w:p>
      <w:pPr>
        <w:pStyle w:val="1013"/>
        <w:ind w:firstLine="1426"/>
        <w:rPr>
          <w:rFonts w:hint="default" w:ascii="Times New Roman" w:hAnsi="Times New Roman" w:eastAsia="方正仿宋_GBK" w:cs="Times New Roman"/>
          <w:b/>
          <w:sz w:val="72"/>
        </w:rPr>
      </w:pPr>
      <w:r>
        <w:rPr>
          <w:rFonts w:hint="default" w:ascii="Times New Roman" w:hAnsi="Times New Roman" w:eastAsia="方正仿宋_GBK" w:cs="Times New Roman"/>
          <w:b/>
          <w:sz w:val="72"/>
        </w:rPr>
      </w:r>
      <w:r/>
    </w:p>
    <w:p>
      <w:pPr>
        <w:ind w:left="0" w:firstLine="0"/>
        <w:jc w:val="center"/>
        <w:rPr>
          <w:rFonts w:hint="default" w:ascii="Times New Roman" w:hAnsi="Times New Roman" w:eastAsia="方正仿宋_GBK" w:cs="Times New Roman"/>
          <w:b/>
          <w:bCs/>
          <w:sz w:val="44"/>
          <w:szCs w:val="44"/>
        </w:rPr>
      </w:pPr>
      <w:r>
        <w:rPr>
          <w:rFonts w:hint="default" w:ascii="Times New Roman" w:hAnsi="Times New Roman" w:eastAsia="方正仿宋_GBK" w:cs="Times New Roman"/>
          <w:b/>
          <w:bCs/>
          <w:sz w:val="44"/>
          <w:szCs w:val="44"/>
        </w:rPr>
        <w:t xml:space="preserve">投 标 文 件</w:t>
      </w:r>
      <w:r/>
    </w:p>
    <w:p>
      <w:pPr>
        <w:ind w:firstLine="0"/>
        <w:jc w:val="center"/>
        <w:rPr>
          <w:rFonts w:hint="default" w:ascii="Times New Roman" w:hAnsi="Times New Roman" w:eastAsia="方正仿宋_GBK" w:cs="Times New Roman"/>
          <w:b/>
          <w:sz w:val="36"/>
        </w:rPr>
      </w:pPr>
      <w:r>
        <w:rPr>
          <w:rFonts w:hint="default" w:ascii="Times New Roman" w:hAnsi="Times New Roman" w:eastAsia="方正仿宋_GBK" w:cs="Times New Roman"/>
          <w:b/>
          <w:sz w:val="36"/>
        </w:rPr>
      </w:r>
      <w:r/>
    </w:p>
    <w:p>
      <w:pPr>
        <w:ind w:firstLine="1084"/>
        <w:rPr>
          <w:rFonts w:hint="default" w:ascii="Times New Roman" w:hAnsi="Times New Roman" w:eastAsia="方正仿宋_GBK" w:cs="Times New Roman"/>
          <w:b/>
          <w:sz w:val="36"/>
        </w:rPr>
      </w:pPr>
      <w:r>
        <w:rPr>
          <w:rFonts w:hint="default" w:ascii="Times New Roman" w:hAnsi="Times New Roman" w:eastAsia="方正仿宋_GBK" w:cs="Times New Roman"/>
          <w:b/>
          <w:sz w:val="36"/>
        </w:rPr>
      </w:r>
      <w:r/>
    </w:p>
    <w:p>
      <w:pPr>
        <w:ind w:firstLine="1084"/>
        <w:rPr>
          <w:rFonts w:hint="default" w:ascii="Times New Roman" w:hAnsi="Times New Roman" w:eastAsia="方正仿宋_GBK" w:cs="Times New Roman"/>
          <w:b/>
          <w:sz w:val="36"/>
        </w:rPr>
      </w:pPr>
      <w:r>
        <w:rPr>
          <w:rFonts w:hint="default" w:ascii="Times New Roman" w:hAnsi="Times New Roman" w:eastAsia="方正仿宋_GBK" w:cs="Times New Roman"/>
          <w:b/>
          <w:sz w:val="36"/>
        </w:rPr>
      </w:r>
      <w:r/>
    </w:p>
    <w:p>
      <w:pPr>
        <w:ind w:left="0" w:firstLine="1200"/>
        <w:rPr>
          <w:rFonts w:hint="default" w:ascii="Times New Roman" w:hAnsi="Times New Roman" w:eastAsia="方正仿宋_GBK" w:cs="Times New Roman"/>
          <w:bCs/>
          <w:sz w:val="30"/>
          <w:szCs w:val="30"/>
          <w:u w:val="single"/>
          <w:lang w:val="en-US" w:eastAsia="zh-CN"/>
        </w:rPr>
      </w:pPr>
      <w:r>
        <w:rPr>
          <w:rFonts w:hint="default" w:ascii="Times New Roman" w:hAnsi="Times New Roman" w:eastAsia="方正仿宋_GBK" w:cs="Times New Roman"/>
          <w:bCs/>
          <w:sz w:val="30"/>
          <w:szCs w:val="30"/>
        </w:rPr>
        <w:t xml:space="preserve">项目名称：</w:t>
      </w:r>
      <w:r>
        <w:rPr>
          <w:rFonts w:hint="default" w:ascii="Times New Roman" w:hAnsi="Times New Roman" w:eastAsia="方正仿宋_GBK" w:cs="Times New Roman"/>
          <w:bCs/>
          <w:sz w:val="30"/>
          <w:szCs w:val="30"/>
          <w:u w:val="single"/>
          <w:lang w:val="en-US" w:eastAsia="zh-CN"/>
        </w:rPr>
        <w:t xml:space="preserve">                       </w:t>
      </w:r>
      <w:r/>
    </w:p>
    <w:p>
      <w:pPr>
        <w:ind w:left="0" w:firstLine="1200"/>
        <w:rPr>
          <w:rFonts w:hint="default" w:ascii="Times New Roman" w:hAnsi="Times New Roman" w:eastAsia="方正仿宋_GBK" w:cs="Times New Roman"/>
          <w:bCs/>
          <w:sz w:val="30"/>
          <w:szCs w:val="30"/>
          <w:u w:val="single"/>
        </w:rPr>
      </w:pPr>
      <w:r>
        <w:rPr>
          <w:rFonts w:hint="default" w:ascii="Times New Roman" w:hAnsi="Times New Roman" w:eastAsia="方正仿宋_GBK" w:cs="Times New Roman"/>
          <w:bCs/>
          <w:sz w:val="30"/>
          <w:szCs w:val="30"/>
        </w:rPr>
        <w:t xml:space="preserve">项目编号：</w:t>
      </w:r>
      <w:r>
        <w:rPr>
          <w:rFonts w:hint="default" w:ascii="Times New Roman" w:hAnsi="Times New Roman" w:eastAsia="方正仿宋_GBK" w:cs="Times New Roman"/>
          <w:bCs/>
          <w:sz w:val="30"/>
          <w:szCs w:val="30"/>
          <w:u w:val="single"/>
          <w:lang w:val="en-US" w:eastAsia="zh-CN"/>
        </w:rPr>
        <w:t xml:space="preserve">                       </w:t>
      </w:r>
      <w:r/>
    </w:p>
    <w:p>
      <w:pPr>
        <w:ind w:left="0" w:firstLine="1200"/>
        <w:rPr>
          <w:rFonts w:hint="default" w:ascii="Times New Roman" w:hAnsi="Times New Roman" w:eastAsia="方正仿宋_GBK" w:cs="Times New Roman"/>
          <w:bCs/>
          <w:sz w:val="30"/>
          <w:szCs w:val="30"/>
        </w:rPr>
      </w:pPr>
      <w:r>
        <w:rPr>
          <w:rFonts w:hint="default" w:ascii="Times New Roman" w:hAnsi="Times New Roman" w:eastAsia="方正仿宋_GBK" w:cs="Times New Roman"/>
          <w:bCs/>
          <w:sz w:val="30"/>
          <w:szCs w:val="30"/>
        </w:rPr>
        <w:t xml:space="preserve">投标人名称：</w:t>
      </w:r>
      <w:r>
        <w:rPr>
          <w:rFonts w:hint="default" w:ascii="Times New Roman" w:hAnsi="Times New Roman" w:eastAsia="方正仿宋_GBK" w:cs="Times New Roman"/>
          <w:bCs/>
          <w:sz w:val="30"/>
          <w:szCs w:val="30"/>
          <w:u w:val="single"/>
        </w:rPr>
        <w:t xml:space="preserve">（加盖CA电子公章） </w:t>
      </w:r>
      <w:r>
        <w:rPr>
          <w:rFonts w:hint="default" w:ascii="Times New Roman" w:hAnsi="Times New Roman" w:eastAsia="方正仿宋_GBK" w:cs="Times New Roman"/>
          <w:bCs/>
          <w:sz w:val="30"/>
          <w:szCs w:val="30"/>
        </w:rPr>
        <w:t xml:space="preserve"> </w:t>
      </w:r>
      <w:r/>
    </w:p>
    <w:p>
      <w:pPr>
        <w:ind w:left="0" w:firstLine="1200"/>
        <w:rPr>
          <w:rFonts w:hint="default" w:ascii="Times New Roman" w:hAnsi="Times New Roman" w:eastAsia="方正仿宋_GBK" w:cs="Times New Roman"/>
          <w:b/>
          <w:bCs w:val="0"/>
          <w:sz w:val="30"/>
          <w:szCs w:val="30"/>
          <w:lang w:val="en-US"/>
        </w:rPr>
      </w:pPr>
      <w:r>
        <w:rPr>
          <w:rFonts w:hint="default" w:ascii="Times New Roman" w:hAnsi="Times New Roman" w:eastAsia="方正仿宋_GBK" w:cs="Times New Roman"/>
          <w:bCs/>
          <w:sz w:val="30"/>
          <w:szCs w:val="30"/>
        </w:rPr>
        <w:t xml:space="preserve">日    期：</w:t>
      </w:r>
      <w:r>
        <w:rPr>
          <w:rFonts w:hint="default" w:ascii="Times New Roman" w:hAnsi="Times New Roman" w:eastAsia="方正仿宋_GBK" w:cs="Times New Roman"/>
          <w:bCs/>
          <w:sz w:val="30"/>
          <w:szCs w:val="30"/>
          <w:u w:val="single"/>
          <w:lang w:val="en-US" w:eastAsia="zh-CN"/>
        </w:rPr>
        <w:t xml:space="preserve">                       </w:t>
      </w:r>
      <w:r/>
    </w:p>
    <w:p>
      <w:pPr>
        <w:ind w:firstLine="720"/>
        <w:rPr>
          <w:rFonts w:hint="default" w:ascii="Times New Roman" w:hAnsi="Times New Roman" w:eastAsia="方正仿宋_GBK" w:cs="Times New Roman"/>
          <w:bCs/>
          <w:sz w:val="36"/>
        </w:rPr>
      </w:pPr>
      <w:r>
        <w:rPr>
          <w:rFonts w:hint="default" w:ascii="Times New Roman" w:hAnsi="Times New Roman" w:eastAsia="方正仿宋_GBK" w:cs="Times New Roman"/>
          <w:bCs/>
          <w:sz w:val="36"/>
        </w:rPr>
        <w:br w:type="page" w:clear="all"/>
      </w:r>
      <w:r/>
    </w:p>
    <w:p>
      <w:pPr>
        <w:ind w:left="0" w:firstLine="0"/>
        <w:jc w:val="center"/>
        <w:spacing w:line="440" w:lineRule="exact"/>
        <w:rPr>
          <w:rFonts w:hint="default" w:ascii="Times New Roman" w:hAnsi="Times New Roman" w:eastAsia="方正仿宋_GBK" w:cs="Times New Roman"/>
          <w:b/>
          <w:sz w:val="36"/>
          <w:szCs w:val="36"/>
        </w:rPr>
      </w:pPr>
      <w:r/>
      <w:bookmarkStart w:id="116" w:name="_Toc23828483"/>
      <w:r/>
      <w:bookmarkStart w:id="117" w:name="_Toc513029281"/>
      <w:r/>
      <w:bookmarkStart w:id="118" w:name="_Toc26554103"/>
      <w:r/>
      <w:bookmarkStart w:id="119" w:name="_Toc49090582"/>
      <w:r/>
      <w:bookmarkStart w:id="120" w:name="_Toc24878535"/>
      <w:r/>
      <w:bookmarkStart w:id="121" w:name="_Toc22356583"/>
      <w:r/>
      <w:bookmarkStart w:id="122" w:name="_Toc120614284"/>
      <w:r/>
      <w:bookmarkStart w:id="123" w:name="_Toc120614291"/>
      <w:r>
        <w:rPr>
          <w:rFonts w:hint="default" w:ascii="Times New Roman" w:hAnsi="Times New Roman" w:eastAsia="方正仿宋_GBK" w:cs="Times New Roman"/>
          <w:b/>
          <w:sz w:val="36"/>
          <w:szCs w:val="36"/>
        </w:rPr>
        <w:t xml:space="preserve">投标文件的组成</w:t>
      </w:r>
      <w:r/>
    </w:p>
    <w:p>
      <w:pPr>
        <w:ind w:firstLine="0"/>
        <w:jc w:val="center"/>
        <w:spacing w:line="440" w:lineRule="exact"/>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一、基本目录</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1.开标一览表（格式见附件1）</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2.投标分项报价表（格式见附件2）</w:t>
      </w:r>
      <w:r/>
    </w:p>
    <w:p>
      <w:pPr>
        <w:ind w:firstLine="200"/>
        <w:keepLines w:val="0"/>
        <w:keepNext w:val="0"/>
        <w:pageBreakBefore w:val="0"/>
        <w:spacing w:line="58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3.技术要求响应及偏离表（格式见附件3）</w:t>
      </w:r>
      <w:r/>
    </w:p>
    <w:p>
      <w:pPr>
        <w:ind w:firstLine="200"/>
        <w:keepLines w:val="0"/>
        <w:keepNext w:val="0"/>
        <w:pageBreakBefore w:val="0"/>
        <w:spacing w:line="58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4.商务要求响应及偏离表（格式见附件4）</w:t>
      </w:r>
      <w:r/>
    </w:p>
    <w:p>
      <w:pPr>
        <w:ind w:firstLine="200"/>
        <w:keepLines w:val="0"/>
        <w:keepNext w:val="0"/>
        <w:pageBreakBefore w:val="0"/>
        <w:spacing w:line="58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5.</w:t>
      </w:r>
      <w:r>
        <w:rPr>
          <w:rFonts w:hint="eastAsia" w:ascii="Times New Roman" w:hAnsi="Times New Roman" w:eastAsia="方正仿宋_GBK" w:cs="Times New Roman"/>
          <w:lang w:val="en-US" w:eastAsia="zh-CN"/>
        </w:rPr>
        <w:t xml:space="preserve"> </w:t>
      </w:r>
      <w:r>
        <w:rPr>
          <w:rFonts w:hint="eastAsia" w:ascii="Times New Roman" w:hAnsi="Times New Roman" w:eastAsia="方正仿宋_GBK" w:cs="Times New Roman"/>
        </w:rPr>
        <w:t xml:space="preserve">****（格式见附件**）</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二、资格审查内容</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1.具有独立承担民事责任的能力（提供法人或者其他组织的营业执照，自然人的身份证明）；</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2.上一年度的财务状况报告（提供2025年</w:t>
      </w:r>
      <w:r>
        <w:rPr>
          <w:rFonts w:hint="eastAsia" w:eastAsia="方正仿宋_GBK" w:cs="Times New Roman"/>
          <w:lang w:val="en-US" w:eastAsia="zh-CN"/>
        </w:rPr>
        <w:t xml:space="preserve">8月以来</w:t>
      </w:r>
      <w:r>
        <w:rPr>
          <w:rFonts w:hint="default" w:ascii="Times New Roman" w:hAnsi="Times New Roman" w:eastAsia="方正仿宋_GBK" w:cs="Times New Roman"/>
        </w:rPr>
        <w:t xml:space="preserve">至少一个月的会计报表或2025年度财务审计报告，投标人成立不满一年无需提供）；</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3.依法缴纳税收和社会保障资金的相关材料（提供2025年</w:t>
      </w:r>
      <w:r>
        <w:rPr>
          <w:rFonts w:hint="eastAsia" w:eastAsia="方正仿宋_GBK" w:cs="Times New Roman"/>
          <w:lang w:val="en-US" w:eastAsia="zh-CN"/>
        </w:rPr>
        <w:t xml:space="preserve">8月以来</w:t>
      </w:r>
      <w:r>
        <w:rPr>
          <w:rFonts w:hint="default" w:ascii="Times New Roman" w:hAnsi="Times New Roman" w:eastAsia="方正仿宋_GBK" w:cs="Times New Roman"/>
        </w:rPr>
        <w:t xml:space="preserve">至少一个月依法缴纳税收及缴纳社会保障资金的证明材料。投标人依法享受缓缴、免缴税收、社会保障资金的提供证明材料）；</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4.具备履行合同所必需的设备和专业技术能力的书面声明（格式见附件</w:t>
      </w:r>
      <w:r>
        <w:rPr>
          <w:rFonts w:hint="eastAsia" w:eastAsia="方正仿宋_GBK" w:cs="Times New Roman"/>
          <w:lang w:val="en-US" w:eastAsia="zh-CN"/>
        </w:rPr>
        <w:t xml:space="preserve">5</w:t>
      </w:r>
      <w:r>
        <w:rPr>
          <w:rFonts w:hint="default" w:ascii="Times New Roman" w:hAnsi="Times New Roman" w:eastAsia="方正仿宋_GBK" w:cs="Times New Roma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5.参加政府采购活动前 3 年内在经营活动中没有重大违法记录的书面声明（格式见附件</w:t>
      </w:r>
      <w:r>
        <w:rPr>
          <w:rFonts w:hint="eastAsia" w:eastAsia="方正仿宋_GBK" w:cs="Times New Roman"/>
          <w:lang w:val="en-US" w:eastAsia="zh-CN"/>
        </w:rPr>
        <w:t xml:space="preserve">6</w:t>
      </w:r>
      <w:r>
        <w:rPr>
          <w:rFonts w:hint="default" w:ascii="Times New Roman" w:hAnsi="Times New Roman" w:eastAsia="方正仿宋_GBK" w:cs="Times New Roma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6.特定资格要求的证明文件（如果本项目对投标人做出特定资格要求的，必须提供）</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7.在</w:t>
      </w:r>
      <w:r>
        <w:rPr>
          <w:rFonts w:hint="eastAsia" w:eastAsia="方正仿宋_GBK" w:cs="Times New Roman"/>
          <w:lang w:eastAsia="zh-CN"/>
        </w:rPr>
        <w:t xml:space="preserve">“</w:t>
      </w:r>
      <w:r>
        <w:rPr>
          <w:rFonts w:hint="default" w:ascii="Times New Roman" w:hAnsi="Times New Roman" w:eastAsia="方正仿宋_GBK" w:cs="Times New Roman"/>
        </w:rPr>
        <w:t xml:space="preserve">信用中国</w:t>
      </w:r>
      <w:r>
        <w:rPr>
          <w:rFonts w:hint="eastAsia" w:eastAsia="方正仿宋_GBK" w:cs="Times New Roman"/>
          <w:lang w:eastAsia="zh-CN"/>
        </w:rPr>
        <w:t xml:space="preserve">”</w:t>
      </w:r>
      <w:r>
        <w:rPr>
          <w:rFonts w:hint="default" w:ascii="Times New Roman" w:hAnsi="Times New Roman" w:eastAsia="方正仿宋_GBK" w:cs="Times New Roman"/>
        </w:rPr>
        <w:t xml:space="preserve">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8.法人授权书（格式见附件</w:t>
      </w:r>
      <w:r>
        <w:rPr>
          <w:rFonts w:hint="eastAsia" w:eastAsia="方正仿宋_GBK" w:cs="Times New Roman"/>
          <w:lang w:val="en-US" w:eastAsia="zh-CN"/>
        </w:rPr>
        <w:t xml:space="preserve">7</w:t>
      </w:r>
      <w:r>
        <w:rPr>
          <w:rFonts w:hint="default" w:ascii="Times New Roman" w:hAnsi="Times New Roman" w:eastAsia="方正仿宋_GBK" w:cs="Times New Roma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9.投标函（格式见附件</w:t>
      </w:r>
      <w:r>
        <w:rPr>
          <w:rFonts w:hint="eastAsia" w:eastAsia="方正仿宋_GBK" w:cs="Times New Roman"/>
          <w:lang w:val="en-US" w:eastAsia="zh-CN"/>
        </w:rPr>
        <w:t xml:space="preserve">8</w:t>
      </w:r>
      <w:r>
        <w:rPr>
          <w:rFonts w:hint="default" w:ascii="Times New Roman" w:hAnsi="Times New Roman" w:eastAsia="方正仿宋_GBK" w:cs="Times New Roma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10.中小微企业声明函（如果本项目专门面向中小微型企业采购，则必须提供。格式见附件</w:t>
      </w:r>
      <w:r>
        <w:rPr>
          <w:rFonts w:hint="eastAsia" w:eastAsia="方正仿宋_GBK" w:cs="Times New Roman"/>
          <w:lang w:val="en-US" w:eastAsia="zh-CN"/>
        </w:rPr>
        <w:t xml:space="preserve">8</w:t>
      </w:r>
      <w:r>
        <w:rPr>
          <w:rFonts w:hint="default" w:ascii="Times New Roman" w:hAnsi="Times New Roman" w:eastAsia="方正仿宋_GBK" w:cs="Times New Roma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11.残疾人福利性单位声明函（如果本项目专门面向中小微型企业采购，供应商为残疾人福利性单位并由本单位提供服务。格式见附件</w:t>
      </w:r>
      <w:r>
        <w:rPr>
          <w:rFonts w:hint="eastAsia" w:eastAsia="方正仿宋_GBK" w:cs="Times New Roman"/>
          <w:lang w:val="en-US" w:eastAsia="zh-CN"/>
        </w:rPr>
        <w:t xml:space="preserve">10</w:t>
      </w:r>
      <w:r>
        <w:rPr>
          <w:rFonts w:hint="default" w:ascii="Times New Roman" w:hAnsi="Times New Roman" w:eastAsia="方正仿宋_GBK" w:cs="Times New Roma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12.联合体协议（如果本项目接受联合体参加投标，投标人是联合体的，则必须提供。格式见附件1</w:t>
      </w:r>
      <w:r>
        <w:rPr>
          <w:rFonts w:hint="eastAsia" w:eastAsia="方正仿宋_GBK" w:cs="Times New Roman"/>
          <w:lang w:val="en-US" w:eastAsia="zh-CN"/>
        </w:rPr>
        <w:t xml:space="preserve">1</w:t>
      </w:r>
      <w:r>
        <w:rPr>
          <w:rFonts w:hint="default" w:ascii="Times New Roman" w:hAnsi="Times New Roman" w:eastAsia="方正仿宋_GBK" w:cs="Times New Roman"/>
        </w:rPr>
        <w:t xml:space="preserve">）</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备注：上述</w:t>
      </w:r>
      <w:r>
        <w:rPr>
          <w:rFonts w:hint="eastAsia" w:eastAsia="方正仿宋_GBK" w:cs="Times New Roman"/>
          <w:b/>
          <w:bCs/>
          <w:lang w:eastAsia="zh-CN"/>
        </w:rPr>
        <w:t xml:space="preserve">“</w:t>
      </w:r>
      <w:r>
        <w:rPr>
          <w:rFonts w:hint="default" w:ascii="Times New Roman" w:hAnsi="Times New Roman" w:eastAsia="方正仿宋_GBK" w:cs="Times New Roman"/>
          <w:b/>
          <w:bCs/>
        </w:rPr>
        <w:t xml:space="preserve">资格审查内容</w:t>
      </w:r>
      <w:r>
        <w:rPr>
          <w:rFonts w:hint="eastAsia" w:eastAsia="方正仿宋_GBK" w:cs="Times New Roman"/>
          <w:b/>
          <w:bCs/>
          <w:lang w:eastAsia="zh-CN"/>
        </w:rPr>
        <w:t xml:space="preserve">”</w:t>
      </w:r>
      <w:r>
        <w:rPr>
          <w:rFonts w:hint="default" w:ascii="Times New Roman" w:hAnsi="Times New Roman" w:eastAsia="方正仿宋_GBK" w:cs="Times New Roman"/>
          <w:b/>
          <w:bCs/>
        </w:rPr>
        <w:t xml:space="preserve">中1-5条、8、9条投标人必须在投标文件中提供相关材料，否则作无效投标处理；6、10、11、12条如招标文件要求必须提供相关材料而未提供的，作无效投标处理。</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三、符合性审查内容</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投标人必须对招标文件（含技术要求和商务要求）中</w:t>
      </w:r>
      <w:r>
        <w:rPr>
          <w:rFonts w:hint="default" w:ascii="Times New Roman" w:hAnsi="Times New Roman" w:eastAsia="方正仿宋_GBK" w:cs="Times New Roman"/>
          <w:b/>
          <w:bCs/>
          <w:i/>
          <w:iCs/>
          <w:u w:val="single"/>
        </w:rPr>
        <w:t xml:space="preserve">斜体且有下划线部分</w:t>
      </w:r>
      <w:r>
        <w:rPr>
          <w:rFonts w:hint="default" w:ascii="Times New Roman" w:hAnsi="Times New Roman" w:eastAsia="方正仿宋_GBK" w:cs="Times New Roman"/>
          <w:b/>
          <w:bCs/>
        </w:rPr>
        <w:t xml:space="preserve">或加</w:t>
      </w:r>
      <w:r>
        <w:rPr>
          <w:rFonts w:hint="default" w:ascii="Times New Roman" w:hAnsi="Times New Roman" w:eastAsia="微软雅黑" w:cs="Times New Roman"/>
          <w:b/>
          <w:bCs/>
        </w:rPr>
        <w:t xml:space="preserve">★</w:t>
      </w:r>
      <w:r>
        <w:rPr>
          <w:rFonts w:hint="default" w:ascii="Times New Roman" w:hAnsi="Times New Roman" w:eastAsia="方正仿宋_GBK" w:cs="Times New Roman"/>
          <w:b/>
          <w:bCs/>
        </w:rPr>
        <w:t xml:space="preserve">号</w:t>
      </w:r>
      <w:r>
        <w:rPr>
          <w:rFonts w:hint="default" w:ascii="Times New Roman" w:hAnsi="Times New Roman" w:eastAsia="方正仿宋_GBK" w:cs="Times New Roman"/>
        </w:rPr>
        <w:t xml:space="preserve">条款的实质性要求逐条做出响应，并按照招标文件要求提供证明材料，否则作无效投标处理。（格式见附件</w:t>
      </w:r>
      <w:r>
        <w:rPr>
          <w:rFonts w:hint="eastAsia" w:eastAsia="方正仿宋_GBK" w:cs="Times New Roman"/>
          <w:lang w:val="en-US" w:eastAsia="zh-CN"/>
        </w:rPr>
        <w:t xml:space="preserve">12</w:t>
      </w:r>
      <w:r>
        <w:rPr>
          <w:rFonts w:hint="default" w:ascii="Times New Roman" w:hAnsi="Times New Roman" w:eastAsia="方正仿宋_GBK" w:cs="Times New Roman"/>
        </w:rPr>
        <w:t xml:space="preserve">）</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四、价格扣除证明文件</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1.中小微企业声明函（格式见附件9）</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2.残疾人福利性单位声明函（格式见附件10）</w:t>
      </w:r>
      <w:r/>
    </w:p>
    <w:p>
      <w:pPr>
        <w:ind w:firstLine="200"/>
        <w:keepLines w:val="0"/>
        <w:keepNext w:val="0"/>
        <w:pageBreakBefore w:val="0"/>
        <w:spacing w:line="58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3.关于符合本国产品标准的声明函（格式见附件13）</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五、供应商认为有必要提供的其他证明材料</w:t>
      </w:r>
      <w:r/>
    </w:p>
    <w:p>
      <w:pPr>
        <w:ind w:firstLine="480"/>
        <w:spacing w:line="440" w:lineRule="exact"/>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0"/>
        <w:spacing w:line="240" w:lineRule="auto"/>
        <w:rPr>
          <w:rFonts w:hint="default" w:ascii="Times New Roman" w:hAnsi="Times New Roman" w:eastAsia="方正仿宋_GBK" w:cs="Times New Roman"/>
          <w:b/>
          <w:color w:val="ff0000"/>
          <w:szCs w:val="24"/>
        </w:rPr>
      </w:pPr>
      <w:r>
        <w:rPr>
          <w:rFonts w:hint="default" w:ascii="Times New Roman" w:hAnsi="Times New Roman" w:eastAsia="方正仿宋_GBK" w:cs="Times New Roman"/>
          <w:b/>
          <w:color w:val="ff0000"/>
          <w:szCs w:val="24"/>
        </w:rPr>
      </w:r>
      <w:r/>
    </w:p>
    <w:p>
      <w:pPr>
        <w:ind w:firstLine="482"/>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br w:type="page" w:clear="all"/>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附件1</w:t>
      </w:r>
      <w:r/>
    </w:p>
    <w:p>
      <w:pPr>
        <w:ind w:left="0" w:firstLine="0"/>
        <w:jc w:val="cente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开标一览表</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投标人全称（加盖CA电子签章）：</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项目名称：</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项目编号：                                </w:t>
      </w:r>
      <w:r/>
    </w:p>
    <w:tbl>
      <w:tblPr>
        <w:tblStyle w:val="100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0"/>
      </w:tblGrid>
      <w:tr>
        <w:trPr>
          <w:cantSplit/>
          <w:trHeight w:val="1077"/>
        </w:trPr>
        <w:tc>
          <w:tcPr>
            <w:tcW w:w="5000" w:type="pct"/>
            <w:vAlign w:val="center"/>
            <w:textDirection w:val="lrTb"/>
            <w:noWrap w:val="false"/>
          </w:tcPr>
          <w:p>
            <w:pPr>
              <w:ind w:left="0" w:firstLine="0"/>
              <w:jc w:val="center"/>
              <w:spacing w:line="240" w:lineRule="auto"/>
              <w:rPr>
                <w:rFonts w:hint="default" w:ascii="Times New Roman" w:hAnsi="Times New Roman" w:eastAsia="方正仿宋_GBK" w:cs="Times New Roman"/>
              </w:rPr>
            </w:pPr>
            <w:r>
              <w:rPr>
                <w:rFonts w:hint="default" w:ascii="Times New Roman" w:hAnsi="Times New Roman" w:eastAsia="方正仿宋_GBK" w:cs="Times New Roman"/>
              </w:rPr>
              <w:t xml:space="preserve">投标总报价</w:t>
            </w:r>
            <w:r/>
          </w:p>
        </w:tc>
      </w:tr>
      <w:tr>
        <w:trPr>
          <w:cantSplit/>
          <w:trHeight w:val="1855"/>
        </w:trPr>
        <w:tc>
          <w:tcPr>
            <w:tcW w:w="5000" w:type="pct"/>
            <w:vAlign w:val="center"/>
            <w:textDirection w:val="lrTb"/>
            <w:noWrap w:val="false"/>
          </w:tcPr>
          <w:p>
            <w:pPr>
              <w:spacing w:line="240" w:lineRule="auto"/>
              <w:rPr>
                <w:rFonts w:hint="default" w:ascii="Times New Roman" w:hAnsi="Times New Roman" w:eastAsia="方正仿宋_GBK" w:cs="Times New Roman"/>
              </w:rPr>
            </w:pPr>
            <w:r>
              <w:rPr>
                <w:rFonts w:hint="default" w:ascii="Times New Roman" w:hAnsi="Times New Roman" w:eastAsia="方正仿宋_GBK" w:cs="Times New Roman"/>
              </w:rPr>
              <w:t xml:space="preserve">小写：                             （人民币：元）</w:t>
            </w:r>
            <w:r/>
          </w:p>
        </w:tc>
      </w:tr>
    </w:tbl>
    <w:p>
      <w:pPr>
        <w:jc w:val="right"/>
        <w:rPr>
          <w:rFonts w:hint="default" w:ascii="Times New Roman" w:hAnsi="Times New Roman" w:eastAsia="方正仿宋_GBK" w:cs="Times New Roman"/>
          <w:szCs w:val="24"/>
        </w:rPr>
      </w:pPr>
      <w:r>
        <w:rPr>
          <w:rFonts w:hint="default" w:ascii="Times New Roman" w:hAnsi="Times New Roman" w:eastAsia="方正仿宋_GBK" w:cs="Times New Roman"/>
        </w:rPr>
        <w:t xml:space="preserve">                                       日期：       年   月   日</w:t>
      </w:r>
      <w:r>
        <w:rPr>
          <w:rFonts w:hint="default" w:ascii="Times New Roman" w:hAnsi="Times New Roman" w:eastAsia="方正仿宋_GBK" w:cs="Times New Roman"/>
          <w:szCs w:val="24"/>
        </w:rPr>
        <w:t xml:space="preserve"> </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r>
      <w:r/>
    </w:p>
    <w:p>
      <w:pPr>
        <w:rPr>
          <w:rFonts w:hint="default" w:ascii="Times New Roman" w:hAnsi="Times New Roman" w:eastAsia="方正仿宋_GBK" w:cs="Times New Roman"/>
        </w:rPr>
      </w:pPr>
      <w:r>
        <w:rPr>
          <w:rFonts w:hint="default" w:ascii="Times New Roman" w:hAnsi="Times New Roman" w:eastAsia="方正仿宋_GBK" w:cs="Times New Roman"/>
        </w:rPr>
        <w:br w:type="page" w:clear="all"/>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附件2</w:t>
      </w:r>
      <w:r/>
    </w:p>
    <w:p>
      <w:pPr>
        <w:ind w:left="0" w:firstLine="0"/>
        <w:jc w:val="cente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投标分项报价表</w:t>
      </w:r>
      <w:r/>
    </w:p>
    <w:tbl>
      <w:tblPr>
        <w:tblStyle w:val="100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723"/>
        <w:gridCol w:w="564"/>
        <w:gridCol w:w="879"/>
        <w:gridCol w:w="941"/>
        <w:gridCol w:w="1277"/>
        <w:gridCol w:w="1569"/>
        <w:gridCol w:w="641"/>
        <w:gridCol w:w="736"/>
        <w:gridCol w:w="822"/>
      </w:tblGrid>
      <w:tr>
        <w:trPr>
          <w:cantSplit/>
          <w:trHeight w:val="544"/>
        </w:trPr>
        <w:tc>
          <w:tcPr>
            <w:tcW w:w="72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序号</w:t>
            </w:r>
            <w:r/>
          </w:p>
        </w:tc>
        <w:tc>
          <w:tcPr>
            <w:tcW w:w="723"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1</w:t>
            </w:r>
            <w:r/>
          </w:p>
        </w:tc>
        <w:tc>
          <w:tcPr>
            <w:tcW w:w="564"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2</w:t>
            </w:r>
            <w:r/>
          </w:p>
        </w:tc>
        <w:tc>
          <w:tcPr>
            <w:tcW w:w="879"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3</w:t>
            </w:r>
            <w:r/>
          </w:p>
        </w:tc>
        <w:tc>
          <w:tcPr>
            <w:tcW w:w="94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4</w:t>
            </w:r>
            <w:r/>
          </w:p>
        </w:tc>
        <w:tc>
          <w:tcPr>
            <w:tcW w:w="127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5</w:t>
            </w:r>
            <w:r/>
          </w:p>
        </w:tc>
        <w:tc>
          <w:tcPr>
            <w:tcW w:w="1569"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6</w:t>
            </w:r>
            <w:r/>
          </w:p>
        </w:tc>
        <w:tc>
          <w:tcPr>
            <w:tcW w:w="64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7</w:t>
            </w:r>
            <w:r/>
          </w:p>
        </w:tc>
        <w:tc>
          <w:tcPr>
            <w:tcW w:w="736"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8</w:t>
            </w:r>
            <w:r/>
          </w:p>
        </w:tc>
        <w:tc>
          <w:tcPr>
            <w:tcW w:w="822"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9</w:t>
            </w:r>
            <w:r/>
          </w:p>
        </w:tc>
      </w:tr>
      <w:tr>
        <w:trPr>
          <w:cantSplit/>
          <w:trHeight w:val="736"/>
        </w:trPr>
        <w:tc>
          <w:tcPr>
            <w:tcW w:w="721"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1</w:t>
            </w:r>
            <w:r/>
          </w:p>
        </w:tc>
        <w:tc>
          <w:tcPr>
            <w:tcW w:w="723"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产品</w:t>
            </w:r>
            <w:r/>
          </w:p>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名称</w:t>
            </w:r>
            <w:r/>
          </w:p>
        </w:tc>
        <w:tc>
          <w:tcPr>
            <w:tcW w:w="564"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品牌</w:t>
            </w:r>
            <w:r/>
          </w:p>
        </w:tc>
        <w:tc>
          <w:tcPr>
            <w:tcW w:w="879"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规格</w:t>
            </w:r>
            <w:r/>
          </w:p>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型号</w:t>
            </w:r>
            <w:r/>
          </w:p>
        </w:tc>
        <w:tc>
          <w:tcPr>
            <w:tcW w:w="941"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制造商名称</w:t>
            </w:r>
            <w:r/>
          </w:p>
        </w:tc>
        <w:tc>
          <w:tcPr>
            <w:tcW w:w="1277"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产地</w:t>
            </w:r>
            <w:r/>
          </w:p>
        </w:tc>
        <w:tc>
          <w:tcPr>
            <w:tcW w:w="1569"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交付期</w:t>
            </w:r>
            <w:r/>
          </w:p>
        </w:tc>
        <w:tc>
          <w:tcPr>
            <w:tcW w:w="641"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数量</w:t>
            </w:r>
            <w:r/>
          </w:p>
        </w:tc>
        <w:tc>
          <w:tcPr>
            <w:tcW w:w="736"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分项</w:t>
            </w:r>
            <w:r/>
          </w:p>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单价</w:t>
            </w:r>
            <w:r/>
          </w:p>
        </w:tc>
        <w:tc>
          <w:tcPr>
            <w:tcW w:w="82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分项</w:t>
            </w:r>
            <w:r/>
          </w:p>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总价</w:t>
            </w:r>
            <w:r/>
          </w:p>
        </w:tc>
      </w:tr>
      <w:tr>
        <w:trPr>
          <w:cantSplit/>
          <w:trHeight w:val="696"/>
        </w:trPr>
        <w:tc>
          <w:tcPr>
            <w:tcW w:w="721"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2</w:t>
            </w:r>
            <w:r/>
          </w:p>
        </w:tc>
        <w:tc>
          <w:tcPr>
            <w:tcW w:w="723"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564"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879"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941"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1277" w:type="dxa"/>
            <w:vAlign w:val="top"/>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1569"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641"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736"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82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r>
      <w:tr>
        <w:trPr>
          <w:cantSplit/>
          <w:trHeight w:val="724"/>
        </w:trPr>
        <w:tc>
          <w:tcPr>
            <w:tcW w:w="721"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3</w:t>
            </w:r>
            <w:r/>
          </w:p>
        </w:tc>
        <w:tc>
          <w:tcPr>
            <w:tcW w:w="723"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564"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879"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941"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1277" w:type="dxa"/>
            <w:vAlign w:val="top"/>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1569"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641"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736"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82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r>
      <w:tr>
        <w:trPr>
          <w:cantSplit/>
          <w:trHeight w:val="580"/>
        </w:trPr>
        <w:tc>
          <w:tcPr>
            <w:tcW w:w="721"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w:t>
            </w:r>
            <w:r/>
          </w:p>
        </w:tc>
        <w:tc>
          <w:tcPr>
            <w:tcW w:w="723"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w:t>
            </w:r>
            <w:r/>
          </w:p>
        </w:tc>
        <w:tc>
          <w:tcPr>
            <w:tcW w:w="564"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879"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941"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1277" w:type="dxa"/>
            <w:vAlign w:val="top"/>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1569"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641"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736"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822"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r>
      <w:tr>
        <w:trPr>
          <w:cantSplit/>
          <w:trHeight w:val="581"/>
        </w:trPr>
        <w:tc>
          <w:tcPr>
            <w:gridSpan w:val="10"/>
            <w:tcW w:w="8873" w:type="dxa"/>
            <w:vAlign w:val="center"/>
            <w:textDirection w:val="lrTb"/>
            <w:noWrap w:val="false"/>
          </w:tcPr>
          <w:p>
            <w:pPr>
              <w:ind w:firstLine="0"/>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投标总报价（人民币：元）</w:t>
            </w:r>
            <w:r/>
          </w:p>
        </w:tc>
      </w:tr>
      <w:tr>
        <w:trPr>
          <w:cantSplit/>
          <w:trHeight w:val="249"/>
        </w:trPr>
        <w:tc>
          <w:tcPr>
            <w:gridSpan w:val="10"/>
            <w:tcW w:w="8873" w:type="dxa"/>
            <w:vAlign w:val="top"/>
            <w:textDirection w:val="lrTb"/>
            <w:noWrap w:val="false"/>
          </w:tcPr>
          <w:p>
            <w:pPr>
              <w:ind w:firstLine="0"/>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b/>
                <w:bCs/>
              </w:rPr>
              <w:t xml:space="preserve">本采购包中提供的符合本国产品标准的产品成本之和占该采购包提供的全部产品成本之和的比例为</w:t>
            </w:r>
            <w:r>
              <w:rPr>
                <w:rFonts w:hint="eastAsia" w:ascii="Times New Roman" w:hAnsi="Times New Roman" w:eastAsia="方正仿宋_GBK" w:cs="Times New Roman"/>
                <w:b/>
                <w:bCs/>
                <w:u w:val="single"/>
                <w:lang w:val="en-US" w:eastAsia="zh-CN"/>
              </w:rPr>
              <w:t xml:space="preserve">    </w:t>
            </w:r>
            <w:r>
              <w:rPr>
                <w:rFonts w:hint="eastAsia" w:ascii="Times New Roman" w:hAnsi="Times New Roman" w:eastAsia="方正仿宋_GBK" w:cs="Times New Roman"/>
                <w:b/>
                <w:bCs/>
              </w:rPr>
              <w:t xml:space="preserve">%。</w:t>
            </w:r>
            <w:r/>
          </w:p>
        </w:tc>
      </w:tr>
    </w:tbl>
    <w:p>
      <w:pPr>
        <w:ind w:left="0" w:firstLine="0"/>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备注：</w:t>
      </w:r>
      <w:r/>
    </w:p>
    <w:p>
      <w:pPr>
        <w:ind w:left="0" w:firstLine="0"/>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1.投标报价采用总承包方式，“投标总报价”应包括所投货物（包含与货物相关的服务）费用、安装调试费、测试验收费、培训费、运行维护费用、税金、国际（如果</w:t>
      </w:r>
      <w:r>
        <w:rPr>
          <w:rFonts w:ascii="Times New Roman" w:hAnsi="Times New Roman" w:eastAsia="方正仿宋_GBK" w:cs="Times New Roman"/>
        </w:rPr>
        <w:t xml:space="preserve">有</w:t>
      </w:r>
      <w:r>
        <w:rPr>
          <w:rFonts w:hint="eastAsia" w:ascii="Times New Roman" w:hAnsi="Times New Roman" w:eastAsia="方正仿宋_GBK" w:cs="Times New Roman"/>
        </w:rPr>
        <w:t xml:space="preserve">）国内运输保险、报关清关（如果</w:t>
      </w:r>
      <w:r>
        <w:rPr>
          <w:rFonts w:ascii="Times New Roman" w:hAnsi="Times New Roman" w:eastAsia="方正仿宋_GBK" w:cs="Times New Roman"/>
        </w:rPr>
        <w:t xml:space="preserve">有</w:t>
      </w:r>
      <w:r>
        <w:rPr>
          <w:rFonts w:hint="eastAsia" w:ascii="Times New Roman" w:hAnsi="Times New Roman" w:eastAsia="方正仿宋_GBK" w:cs="Times New Roman"/>
        </w:rPr>
        <w:t xml:space="preserve">）、开证（如果</w:t>
      </w:r>
      <w:r>
        <w:rPr>
          <w:rFonts w:ascii="Times New Roman" w:hAnsi="Times New Roman" w:eastAsia="方正仿宋_GBK" w:cs="Times New Roman"/>
        </w:rPr>
        <w:t xml:space="preserve">有</w:t>
      </w:r>
      <w:r>
        <w:rPr>
          <w:rFonts w:hint="eastAsia" w:ascii="Times New Roman" w:hAnsi="Times New Roman" w:eastAsia="方正仿宋_GBK" w:cs="Times New Roman"/>
        </w:rPr>
        <w:t xml:space="preserve">）、办理全套免税手续费用（如果</w:t>
      </w:r>
      <w:r>
        <w:rPr>
          <w:rFonts w:ascii="Times New Roman" w:hAnsi="Times New Roman" w:eastAsia="方正仿宋_GBK" w:cs="Times New Roman"/>
        </w:rPr>
        <w:t xml:space="preserve">有</w:t>
      </w:r>
      <w:r>
        <w:rPr>
          <w:rFonts w:hint="eastAsia" w:ascii="Times New Roman" w:hAnsi="Times New Roman" w:eastAsia="方正仿宋_GBK" w:cs="Times New Roman"/>
        </w:rPr>
        <w:t xml:space="preserve">）及其他有关的为完成本项目发生的所有费用，招标文件中另有规定的除外。“投标总报价”数额为各“分项总价”之和。</w:t>
      </w:r>
      <w:r/>
    </w:p>
    <w:p>
      <w:pPr>
        <w:ind w:left="0" w:firstLine="0"/>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2.“投标分项报价表”中“投标总报价”数额应当与“开标一览表”中“投标总报价”数额一致。</w:t>
      </w:r>
      <w:r/>
    </w:p>
    <w:p>
      <w:pPr>
        <w:ind w:left="0" w:firstLine="0"/>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3</w:t>
      </w:r>
      <w:r>
        <w:rPr>
          <w:rFonts w:ascii="Times New Roman" w:hAnsi="Times New Roman" w:eastAsia="方正仿宋_GBK" w:cs="Times New Roman"/>
        </w:rPr>
        <w:t xml:space="preserve">.</w:t>
      </w:r>
      <w:r>
        <w:rPr>
          <w:rFonts w:hint="eastAsia" w:ascii="Times New Roman" w:hAnsi="Times New Roman" w:eastAsia="方正仿宋_GBK" w:cs="Times New Roma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0"/>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4.投标人需认真填写本报价表，尤其注意规格型号的准确填写。</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 供应商全称：</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日  期：</w:t>
      </w:r>
      <w:r/>
    </w:p>
    <w:p>
      <w:pPr>
        <w:ind w:firstLine="0"/>
        <w:spacing w:line="0" w:lineRule="atLeast"/>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p>
      <w:pPr>
        <w:ind w:firstLine="482"/>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br w:type="page" w:clear="all"/>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附件3 </w:t>
      </w:r>
      <w:r/>
    </w:p>
    <w:p>
      <w:pPr>
        <w:ind w:left="0" w:firstLine="0"/>
        <w:jc w:val="center"/>
        <w:rPr>
          <w:rFonts w:hint="default" w:ascii="Times New Roman" w:hAnsi="Times New Roman" w:eastAsia="方正仿宋_GBK" w:cs="Times New Roman"/>
        </w:rPr>
      </w:pPr>
      <w:r>
        <w:rPr>
          <w:rFonts w:hint="default" w:ascii="Times New Roman" w:hAnsi="Times New Roman" w:eastAsia="方正仿宋_GBK" w:cs="Times New Roman"/>
        </w:rPr>
        <w:t xml:space="preserve">技术</w:t>
      </w:r>
      <w:r>
        <w:rPr>
          <w:rFonts w:hint="eastAsia" w:eastAsia="方正仿宋_GBK" w:cs="Times New Roman"/>
          <w:lang w:val="en-US" w:eastAsia="zh-CN"/>
        </w:rPr>
        <w:t xml:space="preserve">及商务</w:t>
      </w:r>
      <w:r>
        <w:rPr>
          <w:rFonts w:hint="default" w:ascii="Times New Roman" w:hAnsi="Times New Roman" w:eastAsia="方正仿宋_GBK" w:cs="Times New Roman"/>
        </w:rPr>
        <w:t xml:space="preserve">要求响应及偏离表</w:t>
      </w:r>
      <w:r/>
    </w:p>
    <w:tbl>
      <w:tblPr>
        <w:tblStyle w:val="100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804"/>
        <w:gridCol w:w="2699"/>
        <w:gridCol w:w="2569"/>
      </w:tblGrid>
      <w:tr>
        <w:trPr>
          <w:cantSplit/>
          <w:jc w:val="center"/>
        </w:trPr>
        <w:tc>
          <w:tcPr>
            <w:tcW w:w="453"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序号</w:t>
            </w:r>
            <w:r/>
          </w:p>
        </w:tc>
        <w:tc>
          <w:tcPr>
            <w:tcW w:w="1579"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技术要求</w:t>
            </w:r>
            <w:r/>
          </w:p>
        </w:tc>
        <w:tc>
          <w:tcPr>
            <w:tcW w:w="1520"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投标响应情况</w:t>
            </w:r>
            <w:r/>
          </w:p>
        </w:tc>
        <w:tc>
          <w:tcPr>
            <w:tcW w:w="1447"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超出、符合或偏离</w:t>
            </w:r>
            <w:r/>
          </w:p>
        </w:tc>
      </w:tr>
      <w:tr>
        <w:trPr>
          <w:cantSplit/>
          <w:jc w:val="center"/>
          <w:trHeight w:val="640"/>
        </w:trPr>
        <w:tc>
          <w:tcPr>
            <w:tcW w:w="453"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w:t>
            </w:r>
            <w:r/>
          </w:p>
        </w:tc>
        <w:tc>
          <w:tcPr>
            <w:tcW w:w="1579"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1520"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1447"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r>
      <w:tr>
        <w:trPr>
          <w:cantSplit/>
          <w:jc w:val="center"/>
          <w:trHeight w:val="640"/>
        </w:trPr>
        <w:tc>
          <w:tcPr>
            <w:tcW w:w="453" w:type="pct"/>
            <w:textDirection w:val="lrTb"/>
            <w:noWrap w:val="false"/>
          </w:tcPr>
          <w:p>
            <w:pPr>
              <w:ind w:firstLine="0"/>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1579" w:type="pct"/>
            <w:textDirection w:val="lrTb"/>
            <w:noWrap w:val="false"/>
          </w:tcPr>
          <w:p>
            <w:pPr>
              <w:ind w:firstLine="0"/>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w:t>
            </w:r>
            <w:r/>
          </w:p>
        </w:tc>
        <w:tc>
          <w:tcPr>
            <w:tcW w:w="1520" w:type="pct"/>
            <w:textDirection w:val="lrTb"/>
            <w:noWrap w:val="false"/>
          </w:tcPr>
          <w:p>
            <w:pPr>
              <w:ind w:firstLine="0"/>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1447" w:type="pct"/>
            <w:textDirection w:val="lrTb"/>
            <w:noWrap w:val="false"/>
          </w:tcPr>
          <w:p>
            <w:pPr>
              <w:ind w:firstLine="0"/>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r>
    </w:tbl>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附件</w:t>
      </w:r>
      <w:r>
        <w:rPr>
          <w:rFonts w:hint="eastAsia" w:eastAsia="方正仿宋_GBK" w:cs="Times New Roman"/>
          <w:lang w:val="en-US" w:eastAsia="zh-CN"/>
        </w:rPr>
        <w:t xml:space="preserve"> </w:t>
      </w:r>
      <w:r>
        <w:rPr>
          <w:rFonts w:hint="default" w:ascii="Times New Roman" w:hAnsi="Times New Roman" w:eastAsia="方正仿宋_GBK" w:cs="Times New Roman"/>
        </w:rPr>
        <w:t xml:space="preserve">证明材料1，证明材料2，……</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备注：</w:t>
      </w:r>
      <w:r/>
    </w:p>
    <w:p>
      <w:pPr>
        <w:ind w:left="0" w:firstLine="0"/>
        <w:rPr>
          <w:rFonts w:hint="default" w:ascii="Times New Roman" w:hAnsi="Times New Roman" w:eastAsia="方正仿宋_GBK" w:cs="Times New Roman"/>
          <w:color w:val="000000"/>
          <w:szCs w:val="24"/>
        </w:rPr>
      </w:pPr>
      <w:r>
        <w:rPr>
          <w:rFonts w:hint="default" w:ascii="Times New Roman" w:hAnsi="Times New Roman" w:eastAsia="方正仿宋_GBK" w:cs="Times New Roman"/>
        </w:rPr>
        <w:t xml:space="preserve">1.投标人需对招标文件技术要求中非实质性要求</w:t>
      </w:r>
      <w:r>
        <w:rPr>
          <w:rFonts w:hint="default" w:ascii="Times New Roman" w:hAnsi="Times New Roman" w:eastAsia="方正仿宋_GBK" w:cs="Times New Roman"/>
          <w:color w:val="000000"/>
          <w:szCs w:val="24"/>
        </w:rPr>
        <w:t xml:space="preserve">（</w:t>
      </w:r>
      <w:r>
        <w:rPr>
          <w:rFonts w:hint="default" w:ascii="Times New Roman" w:hAnsi="Times New Roman" w:eastAsia="方正仿宋_GBK" w:cs="Times New Roman"/>
          <w:b/>
          <w:color w:val="000000"/>
          <w:szCs w:val="24"/>
        </w:rPr>
        <w:t xml:space="preserve">未加</w:t>
      </w:r>
      <w:r>
        <w:rPr>
          <w:rFonts w:hint="default" w:ascii="Times New Roman" w:hAnsi="Times New Roman" w:eastAsia="方正仿宋_GBK" w:cs="Times New Roman"/>
          <w:b/>
          <w:i/>
          <w:color w:val="000000"/>
          <w:szCs w:val="24"/>
          <w:u w:val="single"/>
        </w:rPr>
        <w:t xml:space="preserve">斜体下划线</w:t>
      </w:r>
      <w:r>
        <w:rPr>
          <w:rFonts w:hint="default" w:ascii="Times New Roman" w:hAnsi="Times New Roman" w:eastAsia="方正仿宋_GBK" w:cs="Times New Roman"/>
          <w:b/>
          <w:iCs/>
          <w:color w:val="000000"/>
          <w:szCs w:val="24"/>
        </w:rPr>
        <w:t xml:space="preserve">部分</w:t>
      </w:r>
      <w:r>
        <w:rPr>
          <w:rFonts w:hint="default" w:ascii="Times New Roman" w:hAnsi="Times New Roman" w:eastAsia="方正仿宋_GBK" w:cs="Times New Roman"/>
          <w:b/>
          <w:color w:val="000000"/>
          <w:szCs w:val="24"/>
        </w:rPr>
        <w:t xml:space="preserve">或未加</w:t>
      </w:r>
      <w:r>
        <w:rPr>
          <w:rFonts w:hint="default" w:ascii="Times New Roman" w:hAnsi="Times New Roman" w:eastAsia="方正仿宋_GBK" w:cs="Times New Roman"/>
          <w:b/>
          <w:color w:val="000000"/>
          <w:szCs w:val="24"/>
          <w:lang w:eastAsia="zh-CN"/>
        </w:rPr>
        <w:t xml:space="preserve">★</w:t>
      </w:r>
      <w:r>
        <w:rPr>
          <w:rFonts w:hint="default" w:ascii="Times New Roman" w:hAnsi="Times New Roman" w:eastAsia="方正仿宋_GBK" w:cs="Times New Roman"/>
          <w:b/>
          <w:color w:val="000000"/>
          <w:szCs w:val="24"/>
        </w:rPr>
        <w:t xml:space="preserve">号条款</w:t>
      </w:r>
      <w:r>
        <w:rPr>
          <w:rFonts w:hint="default" w:ascii="Times New Roman" w:hAnsi="Times New Roman" w:eastAsia="方正仿宋_GBK" w:cs="Times New Roman"/>
          <w:color w:val="000000"/>
          <w:szCs w:val="24"/>
        </w:rPr>
        <w:t xml:space="preserve">）逐条做出明确响应。</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2.如果招标文件要求提供证明材料，投标人需将证明材料列于该表之下。</w:t>
      </w:r>
      <w:r/>
    </w:p>
    <w:p>
      <w:pPr>
        <w:ind w:firstLine="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p>
      <w:pPr>
        <w:ind w:firstLine="0"/>
        <w:spacing w:line="400" w:lineRule="exact"/>
        <w:rPr>
          <w:rFonts w:hint="eastAsia" w:ascii="Times New Roman" w:hAnsi="Times New Roman" w:eastAsia="方正仿宋_GBK" w:cs="Times New Roman"/>
          <w:b/>
          <w:bCs/>
        </w:rPr>
      </w:pPr>
      <w:r/>
      <w:bookmarkStart w:id="124" w:name="_Toc169782374"/>
      <w:r/>
      <w:r/>
    </w:p>
    <w:p>
      <w:pPr>
        <w:ind w:firstLine="0"/>
        <w:spacing w:line="400" w:lineRule="exact"/>
        <w:rPr>
          <w:rFonts w:hint="eastAsia" w:ascii="Times New Roman" w:hAnsi="Times New Roman" w:eastAsia="方正仿宋_GBK" w:cs="Times New Roman"/>
          <w:b/>
          <w:bCs/>
        </w:rPr>
      </w:pPr>
      <w:r>
        <w:rPr>
          <w:rFonts w:hint="eastAsia" w:ascii="Times New Roman" w:hAnsi="Times New Roman" w:eastAsia="方正仿宋_GBK" w:cs="Times New Roman"/>
          <w:b/>
          <w:bCs/>
        </w:rPr>
        <w:t xml:space="preserve">附件4 </w:t>
      </w:r>
      <w:r/>
    </w:p>
    <w:p>
      <w:pPr>
        <w:ind w:left="0" w:firstLine="0"/>
        <w:jc w:val="center"/>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商务要求响应及偏离表</w:t>
      </w:r>
      <w:bookmarkEnd w:id="124"/>
      <w:r/>
      <w:r/>
    </w:p>
    <w:tbl>
      <w:tblPr>
        <w:tblStyle w:val="10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3063"/>
        <w:gridCol w:w="3191"/>
        <w:gridCol w:w="2128"/>
      </w:tblGrid>
      <w:tr>
        <w:trPr>
          <w:cantSplit/>
          <w:jc w:val="center"/>
        </w:trPr>
        <w:tc>
          <w:tcPr>
            <w:tcW w:w="72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序号</w:t>
            </w:r>
            <w:r/>
          </w:p>
        </w:tc>
        <w:tc>
          <w:tcPr>
            <w:tcW w:w="3063"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商务要求</w:t>
            </w:r>
            <w:r/>
          </w:p>
        </w:tc>
        <w:tc>
          <w:tcPr>
            <w:tcW w:w="319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投标响应情况</w:t>
            </w:r>
            <w:r/>
          </w:p>
        </w:tc>
        <w:tc>
          <w:tcPr>
            <w:tcW w:w="2128"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超出、符合或偏离</w:t>
            </w:r>
            <w:r/>
          </w:p>
        </w:tc>
      </w:tr>
      <w:tr>
        <w:trPr>
          <w:cantSplit/>
          <w:jc w:val="center"/>
          <w:trHeight w:val="640"/>
        </w:trPr>
        <w:tc>
          <w:tcPr>
            <w:tcW w:w="721" w:type="dxa"/>
            <w:vAlign w:val="top"/>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1</w:t>
            </w:r>
            <w:r/>
          </w:p>
        </w:tc>
        <w:tc>
          <w:tcPr>
            <w:tcW w:w="3063" w:type="dxa"/>
            <w:vAlign w:val="top"/>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3191" w:type="dxa"/>
            <w:vAlign w:val="top"/>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2128" w:type="dxa"/>
            <w:vAlign w:val="top"/>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r>
      <w:tr>
        <w:trPr>
          <w:cantSplit/>
          <w:jc w:val="center"/>
          <w:trHeight w:val="640"/>
        </w:trPr>
        <w:tc>
          <w:tcPr>
            <w:tcW w:w="721" w:type="dxa"/>
            <w:vAlign w:val="top"/>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3063" w:type="dxa"/>
            <w:vAlign w:val="top"/>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w:t>
            </w:r>
            <w:r/>
          </w:p>
        </w:tc>
        <w:tc>
          <w:tcPr>
            <w:tcW w:w="3191" w:type="dxa"/>
            <w:vAlign w:val="top"/>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c>
          <w:tcPr>
            <w:tcW w:w="2128" w:type="dxa"/>
            <w:vAlign w:val="top"/>
            <w:textDirection w:val="lrTb"/>
            <w:noWrap w:val="false"/>
          </w:tcPr>
          <w:p>
            <w:pPr>
              <w:ind w:firstLine="0"/>
              <w:jc w:val="center"/>
              <w:keepLines w:val="0"/>
              <w:keepNext w:val="0"/>
              <w:pageBreakBefore w:val="0"/>
              <w:spacing w:line="360" w:lineRule="auto"/>
              <w:widowControl w:val="off"/>
              <w:rPr>
                <w:rFonts w:hint="eastAsia" w:ascii="Times New Roman" w:hAnsi="Times New Roman" w:eastAsia="方正仿宋_GBK" w:cs="Times New Roman"/>
              </w:rPr>
            </w:pPr>
            <w:r>
              <w:rPr>
                <w:rFonts w:hint="eastAsia" w:ascii="Times New Roman" w:hAnsi="Times New Roman" w:eastAsia="方正仿宋_GBK" w:cs="Times New Roman"/>
              </w:rPr>
            </w:r>
            <w:r/>
          </w:p>
        </w:tc>
      </w:tr>
    </w:tbl>
    <w:p>
      <w:pPr>
        <w:ind w:left="0" w:firstLine="0"/>
        <w:spacing w:line="360" w:lineRule="auto"/>
        <w:rPr>
          <w:rFonts w:hint="eastAsia" w:ascii="Times New Roman" w:hAnsi="Times New Roman" w:eastAsia="方正仿宋_GBK" w:cs="Times New Roman"/>
        </w:rPr>
      </w:pPr>
      <w:r>
        <w:rPr>
          <w:rFonts w:hint="eastAsia" w:ascii="Times New Roman" w:hAnsi="Times New Roman" w:eastAsia="方正仿宋_GBK" w:cs="Times New Roman"/>
        </w:rPr>
        <w:t xml:space="preserve">附件</w:t>
      </w:r>
      <w:r>
        <w:rPr>
          <w:rFonts w:hint="eastAsia" w:ascii="Times New Roman" w:hAnsi="Times New Roman" w:eastAsia="方正仿宋_GBK" w:cs="Times New Roman"/>
          <w:lang w:val="en-US" w:eastAsia="zh-CN"/>
        </w:rPr>
        <w:t xml:space="preserve"> </w:t>
      </w:r>
      <w:r>
        <w:rPr>
          <w:rFonts w:hint="eastAsia" w:ascii="Times New Roman" w:hAnsi="Times New Roman" w:eastAsia="方正仿宋_GBK" w:cs="Times New Roman"/>
        </w:rPr>
        <w:t xml:space="preserve"> 证明材料1，证明材料2，……</w:t>
      </w:r>
      <w:r/>
    </w:p>
    <w:p>
      <w:pPr>
        <w:ind w:firstLine="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p>
      <w:pPr>
        <w:ind w:firstLine="200"/>
        <w:spacing w:line="360" w:lineRule="auto"/>
        <w:rPr>
          <w:rFonts w:hint="eastAsia" w:ascii="Times New Roman" w:hAnsi="Times New Roman" w:eastAsia="方正仿宋_GBK" w:cs="Times New Roman"/>
        </w:rPr>
      </w:pPr>
      <w:r>
        <w:rPr>
          <w:rFonts w:hint="eastAsia" w:ascii="Times New Roman" w:hAnsi="Times New Roman" w:eastAsia="方正仿宋_GBK" w:cs="Times New Roman"/>
        </w:rPr>
        <w:t xml:space="preserve">1.投标人需对招标文件技术要求中非实质性要求</w:t>
      </w:r>
      <w:r>
        <w:rPr>
          <w:rFonts w:hint="eastAsia" w:ascii="Times New Roman" w:hAnsi="Times New Roman" w:eastAsia="方正仿宋_GBK" w:cs="Times New Roman"/>
          <w:b/>
          <w:bCs/>
        </w:rPr>
        <w:t xml:space="preserve">（未加</w:t>
      </w:r>
      <w:r>
        <w:rPr>
          <w:rFonts w:hint="eastAsia" w:ascii="Times New Roman" w:hAnsi="Times New Roman" w:eastAsia="方正仿宋_GBK" w:cs="Times New Roman"/>
          <w:b/>
          <w:bCs/>
          <w:i/>
          <w:iCs/>
          <w:u w:val="single"/>
        </w:rPr>
        <w:t xml:space="preserve">斜体下划线部分</w:t>
      </w:r>
      <w:r>
        <w:rPr>
          <w:rFonts w:hint="eastAsia" w:ascii="Times New Roman" w:hAnsi="Times New Roman" w:eastAsia="方正仿宋_GBK" w:cs="Times New Roman"/>
          <w:b/>
          <w:bCs/>
        </w:rPr>
        <w:t xml:space="preserve">或未加*号</w:t>
      </w:r>
      <w:r>
        <w:rPr>
          <w:rFonts w:hint="eastAsia" w:ascii="Times New Roman" w:hAnsi="Times New Roman" w:eastAsia="方正仿宋_GBK" w:cs="Times New Roman"/>
        </w:rPr>
        <w:t xml:space="preserve">条款）逐条做出明确响应。</w:t>
      </w:r>
      <w:r/>
    </w:p>
    <w:p>
      <w:pPr>
        <w:ind w:firstLine="200"/>
        <w:spacing w:line="360" w:lineRule="auto"/>
        <w:rPr>
          <w:rFonts w:hint="eastAsia" w:ascii="Times New Roman" w:hAnsi="Times New Roman" w:eastAsia="方正仿宋_GBK" w:cs="Times New Roman"/>
        </w:rPr>
      </w:pPr>
      <w:r>
        <w:rPr>
          <w:rFonts w:hint="default" w:ascii="Times New Roman" w:hAnsi="Times New Roman" w:eastAsia="方正仿宋_GBK" w:cs="Times New Roman"/>
        </w:rPr>
        <w:t xml:space="preserve">2.</w:t>
      </w:r>
      <w:r>
        <w:rPr>
          <w:rFonts w:hint="eastAsia" w:ascii="Times New Roman" w:hAnsi="Times New Roman" w:eastAsia="方正仿宋_GBK" w:cs="Times New Roman"/>
        </w:rPr>
        <w:t xml:space="preserve">如果招标文件要求提供证明材料，投标人需将证明材料列于该表之下。</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br w:type="page" w:clear="all"/>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w:t>
      </w:r>
      <w:r>
        <w:rPr>
          <w:rFonts w:hint="eastAsia" w:eastAsia="方正仿宋_GBK" w:cs="Times New Roman"/>
          <w:b/>
          <w:bCs/>
          <w:lang w:val="en-US" w:eastAsia="zh-CN"/>
        </w:rPr>
        <w:t xml:space="preserve">5</w:t>
      </w:r>
      <w:r>
        <w:rPr>
          <w:rFonts w:hint="default" w:ascii="Times New Roman" w:hAnsi="Times New Roman" w:eastAsia="方正仿宋_GBK" w:cs="Times New Roman"/>
          <w:b/>
          <w:bCs/>
        </w:rPr>
        <w:t xml:space="preserve"> </w:t>
      </w:r>
      <w:r/>
    </w:p>
    <w:p>
      <w:pPr>
        <w:ind w:left="0" w:firstLine="0"/>
        <w:jc w:val="center"/>
        <w:rPr>
          <w:rFonts w:hint="default" w:ascii="Times New Roman" w:hAnsi="Times New Roman" w:eastAsia="方正仿宋_GBK" w:cs="Times New Roman"/>
          <w:b/>
          <w:bCs/>
          <w:u w:val="none"/>
        </w:rPr>
      </w:pPr>
      <w:r>
        <w:rPr>
          <w:rFonts w:hint="default" w:ascii="Times New Roman" w:hAnsi="Times New Roman" w:eastAsia="方正仿宋_GBK" w:cs="Times New Roman"/>
          <w:b/>
          <w:bCs/>
          <w:u w:val="none"/>
        </w:rPr>
        <w:t xml:space="preserve">具备履行合同所必需的设备和专业技术能力的书面声明</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我单位郑重声明：我单位具备履行本项采购合同所必需的设备和专业技术能力，为履行本项采购合同我公司具备如下主要设备和主要专业技术能力：</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主要设备有：</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u w:val="single"/>
          <w:lang w:val="en-US" w:eastAsia="zh-CN"/>
        </w:rPr>
        <w:t xml:space="preserve">                    </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主要专业技术能力有：</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u w:val="single"/>
          <w:lang w:val="en-US" w:eastAsia="zh-CN"/>
        </w:rPr>
        <w:t xml:space="preserve">                   </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u w:val="single"/>
          <w:lang w:val="en-US" w:eastAsia="zh-CN"/>
        </w:rPr>
        <w:t xml:space="preserve"> </w:t>
      </w:r>
      <w:r>
        <w:rPr>
          <w:rFonts w:hint="default" w:ascii="Times New Roman" w:hAnsi="Times New Roman" w:eastAsia="方正仿宋_GBK" w:cs="Times New Roma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  供应商全称：</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     日  期：</w:t>
      </w:r>
      <w:r/>
    </w:p>
    <w:p>
      <w:pPr>
        <w:ind w:firstLine="0"/>
        <w:spacing w:line="460" w:lineRule="exact"/>
        <w:rPr>
          <w:rFonts w:hint="default" w:ascii="Times New Roman" w:hAnsi="Times New Roman" w:eastAsia="方正仿宋_GBK" w:cs="Times New Roman"/>
          <w:bCs/>
          <w:color w:val="000000"/>
        </w:rPr>
      </w:pPr>
      <w:r>
        <w:rPr>
          <w:rFonts w:hint="default" w:ascii="Times New Roman" w:hAnsi="Times New Roman" w:eastAsia="方正仿宋_GBK" w:cs="Times New Roman"/>
          <w:bCs/>
          <w:color w:val="000000"/>
        </w:rPr>
        <w:t xml:space="preserve">         </w:t>
      </w:r>
      <w:r/>
    </w:p>
    <w:p>
      <w:pPr>
        <w:ind w:firstLine="0"/>
        <w:spacing w:line="240" w:lineRule="auto"/>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r>
      <w:r/>
    </w:p>
    <w:p>
      <w:pPr>
        <w:ind w:left="0" w:firstLine="0"/>
        <w:rPr>
          <w:rFonts w:hint="eastAsia" w:ascii="Times New Roman" w:hAnsi="Times New Roman" w:eastAsia="方正仿宋_GBK" w:cs="Times New Roman"/>
          <w:b/>
          <w:bCs/>
          <w:lang w:eastAsia="zh-CN"/>
        </w:rPr>
      </w:pPr>
      <w:r>
        <w:rPr>
          <w:rFonts w:hint="default" w:ascii="Times New Roman" w:hAnsi="Times New Roman" w:eastAsia="方正仿宋_GBK" w:cs="Times New Roman"/>
          <w:b/>
          <w:bCs/>
        </w:rPr>
        <w:t xml:space="preserve">附件</w:t>
      </w:r>
      <w:r>
        <w:rPr>
          <w:rFonts w:hint="eastAsia" w:eastAsia="方正仿宋_GBK" w:cs="Times New Roman"/>
          <w:b/>
          <w:bCs/>
          <w:lang w:val="en-US" w:eastAsia="zh-CN"/>
        </w:rPr>
        <w:t xml:space="preserve">6</w:t>
      </w:r>
      <w:r/>
    </w:p>
    <w:p>
      <w:pPr>
        <w:ind w:firstLine="0"/>
        <w:jc w:val="center"/>
        <w:spacing w:line="240" w:lineRule="auto"/>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r>
      <w:r/>
    </w:p>
    <w:p>
      <w:pPr>
        <w:ind w:left="0" w:firstLine="0"/>
        <w:jc w:val="cente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参加政府采购活动前 3 年内在经营活动中没有重大违法记录的书面声明</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我单位郑重声明：参加本次政府采购活动前 3 年内，我单位在经营活动中没有因违法经营受到刑事处罚或者责令停产停业、吊销许可证或者执照、较大数额罚款等行政处罚。</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 供应商全称：</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   日  期：</w:t>
      </w:r>
      <w:r/>
    </w:p>
    <w:p>
      <w:pPr>
        <w:ind w:left="480" w:firstLine="0"/>
        <w:spacing w:line="240" w:lineRule="auto"/>
        <w:rPr>
          <w:rFonts w:hint="default" w:ascii="Times New Roman" w:hAnsi="Times New Roman" w:eastAsia="方正仿宋_GBK" w:cs="Times New Roman"/>
          <w:b/>
          <w:color w:val="ff0000"/>
        </w:rPr>
      </w:pPr>
      <w:r>
        <w:rPr>
          <w:rFonts w:hint="default" w:ascii="Times New Roman" w:hAnsi="Times New Roman" w:eastAsia="方正仿宋_GBK" w:cs="Times New Roman"/>
          <w:b/>
          <w:color w:val="ff0000"/>
        </w:rPr>
      </w:r>
      <w:r/>
    </w:p>
    <w:p>
      <w:pPr>
        <w:ind w:firstLine="480"/>
        <w:spacing w:line="460" w:lineRule="exact"/>
        <w:rPr>
          <w:rFonts w:hint="default" w:ascii="Times New Roman" w:hAnsi="Times New Roman" w:eastAsia="方正仿宋_GBK" w:cs="Times New Roman"/>
          <w:b/>
          <w:color w:val="000000"/>
        </w:rPr>
      </w:pPr>
      <w:r>
        <w:rPr>
          <w:rFonts w:hint="default" w:ascii="Times New Roman" w:hAnsi="Times New Roman" w:eastAsia="方正仿宋_GBK" w:cs="Times New Roman"/>
          <w:b/>
          <w:color w:val="000000"/>
        </w:rPr>
      </w:r>
      <w:r/>
    </w:p>
    <w:p>
      <w:pPr>
        <w:ind w:firstLine="482"/>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br w:type="page" w:clear="all"/>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w:t>
      </w:r>
      <w:r>
        <w:rPr>
          <w:rFonts w:hint="eastAsia" w:eastAsia="方正仿宋_GBK" w:cs="Times New Roman"/>
          <w:b/>
          <w:bCs/>
          <w:lang w:val="en-US" w:eastAsia="zh-CN"/>
        </w:rPr>
        <w:t xml:space="preserve">7</w:t>
      </w:r>
      <w:r>
        <w:rPr>
          <w:rFonts w:hint="default" w:ascii="Times New Roman" w:hAnsi="Times New Roman" w:eastAsia="方正仿宋_GBK" w:cs="Times New Roman"/>
          <w:b/>
          <w:bCs/>
        </w:rPr>
        <w:t xml:space="preserve">                        </w:t>
      </w:r>
      <w:r/>
    </w:p>
    <w:p>
      <w:pPr>
        <w:ind w:left="0" w:firstLine="0"/>
        <w:jc w:val="cente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法人授权书</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本授权书声明：____________（投标人名称）授权________________（被授权人的姓名）为我方就____________号项目采购活动的合法代理人，以本单位名义全权处理一切与该项目采购有关的事务。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本授权书于______年____月____日起生效，特此声明。</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被授权人身份证号码：_______________</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被授权人联系电话：</w:t>
      </w:r>
      <w:r>
        <w:rPr>
          <w:rFonts w:hint="default" w:ascii="Times New Roman" w:hAnsi="Times New Roman" w:eastAsia="方正仿宋_GBK" w:cs="Times New Roman"/>
          <w:u w:val="single"/>
        </w:rPr>
        <w:t xml:space="preserve">（手机）         </w:t>
      </w:r>
      <w:r>
        <w:rPr>
          <w:rFonts w:hint="default" w:ascii="Times New Roman" w:hAnsi="Times New Roman" w:eastAsia="方正仿宋_GBK" w:cs="Times New Roman"/>
        </w:rPr>
        <w:t xml:space="preserve">           </w:t>
      </w:r>
      <w:r/>
    </w:p>
    <w:p>
      <w:pPr>
        <w:rPr>
          <w:rFonts w:hint="default" w:ascii="Times New Roman" w:hAnsi="Times New Roman" w:eastAsia="方正仿宋_GBK" w:cs="Times New Roman"/>
          <w:lang w:val="en-US" w:eastAsia="zh-CN"/>
        </w:rPr>
      </w:pPr>
      <w:r>
        <w:rPr>
          <w:rFonts w:hint="default" w:ascii="Times New Roman" w:hAnsi="Times New Roman" w:eastAsia="方正仿宋_GBK" w:cs="Times New Roman"/>
        </w:rPr>
        <w:t xml:space="preserve">授权单位名称：</w:t>
      </w:r>
      <w:r>
        <w:rPr>
          <w:rFonts w:hint="default" w:ascii="Times New Roman" w:hAnsi="Times New Roman" w:eastAsia="方正仿宋_GBK" w:cs="Times New Roman"/>
          <w:u w:val="single"/>
        </w:rPr>
        <w:t xml:space="preserve">（加盖CA电子公章）</w:t>
      </w:r>
      <w:r>
        <w:rPr>
          <w:rFonts w:hint="default" w:ascii="Times New Roman" w:hAnsi="Times New Roman" w:eastAsia="方正仿宋_GBK" w:cs="Times New Roman"/>
          <w:u w:val="single"/>
          <w:lang w:val="en-US" w:eastAsia="zh-CN"/>
        </w:rPr>
        <w:t xml:space="preserve">  </w:t>
      </w:r>
      <w:r>
        <w:rPr>
          <w:rFonts w:hint="default" w:ascii="Times New Roman" w:hAnsi="Times New Roman" w:eastAsia="方正仿宋_GBK" w:cs="Times New Roman"/>
          <w:lang w:val="en-US" w:eastAsia="zh-CN"/>
        </w:rPr>
        <w:t xml:space="preserve">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单位地址：_________________________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日期：</w:t>
      </w:r>
      <w:bookmarkStart w:id="125" w:name="_Hlt26955070"/>
      <w:r/>
      <w:bookmarkEnd w:id="125"/>
      <w:r/>
      <w:bookmarkStart w:id="126" w:name="_Hlt26671380"/>
      <w:r/>
      <w:bookmarkEnd w:id="126"/>
      <w:r/>
      <w:bookmarkStart w:id="127" w:name="_格式3__银行出具的资信证明"/>
      <w:r/>
      <w:bookmarkEnd w:id="127"/>
      <w:r>
        <w:rPr>
          <w:rFonts w:hint="default" w:ascii="Times New Roman" w:hAnsi="Times New Roman" w:eastAsia="方正仿宋_GBK" w:cs="Times New Roman"/>
        </w:rPr>
        <w:t xml:space="preserve"> ____________________________                             </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       </w:t>
      </w:r>
      <w:r/>
    </w:p>
    <w:p>
      <w:pPr>
        <w:rPr>
          <w:rFonts w:hint="default" w:ascii="Times New Roman" w:hAnsi="Times New Roman" w:eastAsia="方正仿宋_GBK" w:cs="Times New Roman"/>
        </w:rPr>
      </w:pPr>
      <w:r>
        <w:rPr>
          <w:rFonts w:hint="default" w:ascii="Times New Roman" w:hAnsi="Times New Roman" w:eastAsia="方正仿宋_GBK" w:cs="Times New Roman"/>
        </w:rPr>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附：法人及授权代表身份证复印件</w:t>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color w:val="000000"/>
          <w:szCs w:val="44"/>
        </w:rPr>
        <w:br w:type="page" w:clear="all"/>
      </w:r>
      <w:r>
        <w:rPr>
          <w:rFonts w:hint="default" w:ascii="Times New Roman" w:hAnsi="Times New Roman" w:eastAsia="方正仿宋_GBK" w:cs="Times New Roman"/>
          <w:b/>
          <w:bCs/>
        </w:rPr>
        <w:t xml:space="preserve">附件</w:t>
      </w:r>
      <w:r>
        <w:rPr>
          <w:rFonts w:hint="eastAsia" w:eastAsia="方正仿宋_GBK" w:cs="Times New Roman"/>
          <w:b/>
          <w:bCs/>
          <w:lang w:val="en-US" w:eastAsia="zh-CN"/>
        </w:rPr>
        <w:t xml:space="preserve">8</w:t>
      </w:r>
      <w:r>
        <w:rPr>
          <w:rFonts w:hint="default" w:ascii="Times New Roman" w:hAnsi="Times New Roman" w:eastAsia="方正仿宋_GBK" w:cs="Times New Roman"/>
          <w:b/>
          <w:bCs/>
        </w:rPr>
        <w:t xml:space="preserve">                              </w:t>
      </w:r>
      <w:r/>
    </w:p>
    <w:p>
      <w:pPr>
        <w:ind w:left="0" w:firstLine="0"/>
        <w:jc w:val="cente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投标函</w:t>
      </w:r>
      <w:r/>
    </w:p>
    <w:p>
      <w:pPr>
        <w:ind w:left="0" w:firstLine="0"/>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致：江苏威仕沃项目管理有限公司</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根据贵方的</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rPr>
        <w:t xml:space="preserve">号招标文件，正式授权下述签字人______</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姓名</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代表我方______________（投标人的名称），全权处理本次项目投标的有关事宜。</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据此函，__________签字人兹宣布同意如下：</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1.按招标文件规定的各项要求，向买方提供所需服务（包含与服务相关的货物）。</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2.我们完全理解贵方不一定将合同授予最低报价的投标人。</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3.我们已详细审核全部招标文件及其有效补充文件，我们知道必须放弃提出含糊不清或误解问题的权利。</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4.我们同意从规定的开标日期起遵循本投标文件，并在规定的投标有效期期满之前均具有约束力。</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5.同意向贵方提供贵方可能另外要求的与投标有关的任何证据或资料，并保证我方已提供和将要提供的文件是真实的、准确的。</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6.一旦我方中标,我方将根据招标文件的规定，严格履行合同的责任和义务</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并保证在招标文件规定的时间完成项目，交付买方验收、使用。</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7.与本投标有关的正式通讯地址为：</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地        址：</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邮        编：</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电        话：</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传        真：</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投标人开户行：</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账        号： </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日        期：________年____月____日</w:t>
      </w:r>
      <w:r/>
    </w:p>
    <w:p>
      <w:pPr>
        <w:ind w:firstLine="240"/>
        <w:jc w:val="center"/>
        <w:rPr>
          <w:rFonts w:hint="default" w:ascii="Times New Roman" w:hAnsi="Times New Roman" w:eastAsia="方正仿宋_GBK" w:cs="Times New Roman"/>
          <w:bCs/>
          <w:color w:val="000000"/>
        </w:rPr>
      </w:pPr>
      <w:r>
        <w:rPr>
          <w:rFonts w:hint="default" w:ascii="Times New Roman" w:hAnsi="Times New Roman" w:eastAsia="方正仿宋_GBK" w:cs="Times New Roman"/>
          <w:bCs/>
          <w:color w:val="000000"/>
        </w:rPr>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w:t>
      </w:r>
      <w:r>
        <w:rPr>
          <w:rFonts w:hint="eastAsia" w:eastAsia="方正仿宋_GBK" w:cs="Times New Roman"/>
          <w:b/>
          <w:bCs/>
          <w:lang w:val="en-US" w:eastAsia="zh-CN"/>
        </w:rPr>
        <w:t xml:space="preserve">9</w:t>
      </w:r>
      <w:r>
        <w:rPr>
          <w:rFonts w:hint="default" w:ascii="Times New Roman" w:hAnsi="Times New Roman" w:eastAsia="方正仿宋_GBK" w:cs="Times New Roman"/>
          <w:b/>
          <w:bCs/>
        </w:rPr>
        <w:t xml:space="preserve"> </w:t>
      </w:r>
      <w:r/>
    </w:p>
    <w:p>
      <w:pPr>
        <w:ind w:left="0" w:firstLine="0"/>
        <w:jc w:val="center"/>
        <w:spacing w:line="360" w:lineRule="auto"/>
        <w:rPr>
          <w:rFonts w:hint="eastAsia" w:ascii="Times New Roman" w:hAnsi="Times New Roman" w:eastAsia="方正仿宋_GBK" w:cs="Times New Roman"/>
          <w:b/>
          <w:bCs/>
          <w:lang w:eastAsia="zh-CN"/>
        </w:rPr>
      </w:pPr>
      <w:r>
        <w:rPr>
          <w:rFonts w:hint="eastAsia" w:ascii="Times New Roman" w:hAnsi="Times New Roman" w:eastAsia="方正仿宋_GBK" w:cs="Times New Roman"/>
          <w:b/>
          <w:bCs/>
        </w:rPr>
        <w:t xml:space="preserve">中小微企业声明函（货物类项目）</w:t>
      </w:r>
      <w:r/>
    </w:p>
    <w:p>
      <w:pPr>
        <w:ind w:firstLine="480"/>
        <w:jc w:val="left"/>
        <w:keepLines w:val="0"/>
        <w:keepNext w:val="0"/>
        <w:pageBreakBefore w:val="0"/>
        <w:spacing w:line="44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本公司（联合体）郑重声明，根据《政府采购促进中小企业发展管理办法》</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财库[2020]46号</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的规定，本公司（联合体）参加江苏省政府</w:t>
      </w:r>
      <w:r>
        <w:rPr>
          <w:rFonts w:hint="default" w:ascii="Times New Roman" w:hAnsi="Times New Roman" w:eastAsia="方正仿宋_GBK" w:cs="Times New Roman"/>
          <w:color w:val="000000"/>
          <w:sz w:val="24"/>
          <w:szCs w:val="24"/>
          <w:lang w:eastAsia="zh-CN"/>
        </w:rPr>
        <w:t xml:space="preserve">招标代理</w:t>
      </w:r>
      <w:r>
        <w:rPr>
          <w:rFonts w:hint="default" w:ascii="Times New Roman" w:hAnsi="Times New Roman" w:eastAsia="方正仿宋_GBK" w:cs="Times New Roman"/>
          <w:color w:val="000000"/>
          <w:sz w:val="24"/>
          <w:szCs w:val="24"/>
        </w:rPr>
        <w:t xml:space="preserve">组织的</w:t>
      </w:r>
      <w:r>
        <w:rPr>
          <w:rFonts w:hint="default" w:ascii="Times New Roman" w:hAnsi="Times New Roman" w:eastAsia="方正仿宋_GBK" w:cs="Times New Roman"/>
          <w:color w:val="000000"/>
          <w:sz w:val="24"/>
          <w:szCs w:val="24"/>
          <w:u w:val="single"/>
        </w:rPr>
        <w:t xml:space="preserve">（单位名称）</w:t>
      </w:r>
      <w:r>
        <w:rPr>
          <w:rFonts w:hint="default" w:ascii="Times New Roman" w:hAnsi="Times New Roman" w:eastAsia="方正仿宋_GBK" w:cs="Times New Roman"/>
          <w:color w:val="000000"/>
          <w:sz w:val="24"/>
          <w:szCs w:val="24"/>
        </w:rPr>
        <w:t xml:space="preserve">采购编号为</w:t>
      </w:r>
      <w:r>
        <w:rPr>
          <w:rFonts w:hint="default" w:ascii="Times New Roman" w:hAnsi="Times New Roman" w:eastAsia="方正仿宋_GBK" w:cs="Times New Roman"/>
          <w:color w:val="000000"/>
          <w:sz w:val="24"/>
          <w:szCs w:val="24"/>
          <w:u w:val="single"/>
          <w:lang w:val="en-US" w:eastAsia="zh-CN"/>
        </w:rPr>
        <w:t xml:space="preserve">        </w:t>
      </w: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u w:val="single"/>
        </w:rPr>
        <w:t xml:space="preserve">（项目名称）</w:t>
      </w:r>
      <w:r>
        <w:rPr>
          <w:rFonts w:hint="default" w:ascii="Times New Roman" w:hAnsi="Times New Roman" w:eastAsia="方正仿宋_GBK" w:cs="Times New Roman"/>
          <w:color w:val="000000"/>
          <w:sz w:val="24"/>
          <w:szCs w:val="24"/>
        </w:rPr>
        <w:t xml:space="preserve">的采购活动，提供的货物全部由符合政策要求的中小微企业制造。根据《工业和信息化部、国家统计局、国家发展和改革委员会、财政部关于印发中小企业划型标准规定的通知》</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工信部联企业[2011]300号</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的规定，相关企业（含联合体中的中小微企业、签订分包意向协议的中小微企业）的具体情况如下：</w:t>
      </w:r>
      <w:r/>
    </w:p>
    <w:p>
      <w:pPr>
        <w:ind w:firstLine="480"/>
        <w:jc w:val="left"/>
        <w:keepLines w:val="0"/>
        <w:keepNext w:val="0"/>
        <w:pageBreakBefore w:val="0"/>
        <w:spacing w:line="440" w:lineRule="exact"/>
        <w:widowControl w:val="off"/>
        <w:rPr>
          <w:rFonts w:hint="default" w:ascii="Times New Roman" w:hAnsi="Times New Roman" w:eastAsia="方正仿宋_GBK" w:cs="Times New Roman"/>
          <w:i/>
          <w:color w:val="000000"/>
          <w:sz w:val="24"/>
          <w:szCs w:val="24"/>
          <w:u w:val="single"/>
        </w:rPr>
      </w:pPr>
      <w:r>
        <w:rPr>
          <w:rFonts w:hint="default" w:ascii="Times New Roman" w:hAnsi="Times New Roman" w:eastAsia="方正仿宋_GBK" w:cs="Times New Roman"/>
          <w:color w:val="000000"/>
          <w:sz w:val="24"/>
          <w:szCs w:val="24"/>
        </w:rPr>
        <w:t xml:space="preserve">1.</w:t>
      </w:r>
      <w:r>
        <w:rPr>
          <w:rFonts w:hint="default" w:ascii="Times New Roman" w:hAnsi="Times New Roman" w:eastAsia="方正仿宋_GBK" w:cs="Times New Roman"/>
          <w:color w:val="000000"/>
          <w:sz w:val="24"/>
          <w:szCs w:val="24"/>
          <w:lang w:val="en-US" w:eastAsia="zh-CN"/>
        </w:rPr>
        <w:t xml:space="preserve"> </w:t>
      </w:r>
      <w:r>
        <w:rPr>
          <w:rFonts w:hint="default" w:ascii="Times New Roman" w:hAnsi="Times New Roman" w:eastAsia="方正仿宋_GBK" w:cs="Times New Roman"/>
          <w:color w:val="000000"/>
          <w:sz w:val="24"/>
          <w:szCs w:val="24"/>
          <w:u w:val="single"/>
        </w:rPr>
        <w:t xml:space="preserve">（标的名称）</w:t>
      </w:r>
      <w:r>
        <w:rPr>
          <w:rFonts w:hint="default" w:ascii="Times New Roman" w:hAnsi="Times New Roman" w:eastAsia="方正仿宋_GBK" w:cs="Times New Roman"/>
          <w:i/>
          <w:color w:val="000000"/>
          <w:sz w:val="24"/>
          <w:szCs w:val="24"/>
        </w:rPr>
        <w:t xml:space="preserve">，</w:t>
      </w:r>
      <w:r>
        <w:rPr>
          <w:rFonts w:hint="default" w:ascii="Times New Roman" w:hAnsi="Times New Roman" w:eastAsia="方正仿宋_GBK" w:cs="Times New Roman"/>
          <w:color w:val="000000"/>
          <w:sz w:val="24"/>
          <w:szCs w:val="24"/>
        </w:rPr>
        <w:t xml:space="preserve">属于</w:t>
      </w:r>
      <w:r>
        <w:rPr>
          <w:rFonts w:hint="default" w:ascii="Times New Roman" w:hAnsi="Times New Roman" w:eastAsia="方正仿宋_GBK" w:cs="Times New Roman"/>
          <w:color w:val="000000"/>
          <w:sz w:val="24"/>
          <w:szCs w:val="24"/>
          <w:u w:val="single"/>
        </w:rPr>
        <w:t xml:space="preserve">       </w:t>
      </w:r>
      <w:r>
        <w:rPr>
          <w:rFonts w:hint="default" w:ascii="Times New Roman" w:hAnsi="Times New Roman" w:eastAsia="方正仿宋_GBK" w:cs="Times New Roman"/>
          <w:color w:val="000000"/>
          <w:sz w:val="24"/>
          <w:szCs w:val="24"/>
        </w:rPr>
        <w:t xml:space="preserve">行业；制造商为</w:t>
      </w:r>
      <w:r>
        <w:rPr>
          <w:rFonts w:hint="default" w:ascii="Times New Roman" w:hAnsi="Times New Roman" w:eastAsia="方正仿宋_GBK" w:cs="Times New Roman"/>
          <w:color w:val="000000"/>
          <w:sz w:val="24"/>
          <w:szCs w:val="24"/>
          <w:u w:val="single"/>
        </w:rPr>
        <w:t xml:space="preserve">（企业名称）</w:t>
      </w:r>
      <w:r>
        <w:rPr>
          <w:rFonts w:hint="default" w:ascii="Times New Roman" w:hAnsi="Times New Roman" w:eastAsia="方正仿宋_GBK" w:cs="Times New Roman"/>
          <w:color w:val="000000"/>
          <w:sz w:val="24"/>
          <w:szCs w:val="24"/>
        </w:rPr>
        <w:t xml:space="preserve">，从业人员</w:t>
      </w:r>
      <w:r>
        <w:rPr>
          <w:rFonts w:hint="default" w:ascii="Times New Roman" w:hAnsi="Times New Roman" w:eastAsia="方正仿宋_GBK" w:cs="Times New Roman"/>
          <w:color w:val="000000"/>
          <w:sz w:val="24"/>
          <w:szCs w:val="24"/>
          <w:u w:val="single"/>
        </w:rPr>
        <w:t xml:space="preserve">      </w:t>
      </w:r>
      <w:r>
        <w:rPr>
          <w:rFonts w:hint="default" w:ascii="Times New Roman" w:hAnsi="Times New Roman" w:eastAsia="方正仿宋_GBK" w:cs="Times New Roman"/>
          <w:color w:val="000000"/>
          <w:sz w:val="24"/>
          <w:szCs w:val="24"/>
        </w:rPr>
        <w:t xml:space="preserve">人，营业收入为</w:t>
      </w:r>
      <w:r>
        <w:rPr>
          <w:rFonts w:hint="default" w:ascii="Times New Roman" w:hAnsi="Times New Roman" w:eastAsia="方正仿宋_GBK" w:cs="Times New Roman"/>
          <w:color w:val="000000"/>
          <w:sz w:val="24"/>
          <w:szCs w:val="24"/>
          <w:u w:val="single"/>
        </w:rPr>
        <w:t xml:space="preserve">     </w:t>
      </w:r>
      <w:r>
        <w:rPr>
          <w:rFonts w:hint="default" w:ascii="Times New Roman" w:hAnsi="Times New Roman" w:eastAsia="方正仿宋_GBK" w:cs="Times New Roman"/>
          <w:color w:val="000000"/>
          <w:sz w:val="24"/>
          <w:szCs w:val="24"/>
        </w:rPr>
        <w:t xml:space="preserve">万元，资产总额为</w:t>
      </w:r>
      <w:r>
        <w:rPr>
          <w:rFonts w:hint="default" w:ascii="Times New Roman" w:hAnsi="Times New Roman" w:eastAsia="方正仿宋_GBK" w:cs="Times New Roman"/>
          <w:color w:val="000000"/>
          <w:sz w:val="24"/>
          <w:szCs w:val="24"/>
          <w:u w:val="single"/>
        </w:rPr>
        <w:t xml:space="preserve">      </w:t>
      </w:r>
      <w:r>
        <w:rPr>
          <w:rFonts w:hint="default" w:ascii="Times New Roman" w:hAnsi="Times New Roman" w:eastAsia="方正仿宋_GBK" w:cs="Times New Roman"/>
          <w:color w:val="000000"/>
          <w:sz w:val="24"/>
          <w:szCs w:val="24"/>
        </w:rPr>
        <w:t xml:space="preserve">万元，属于</w:t>
      </w:r>
      <w:r>
        <w:rPr>
          <w:rFonts w:hint="default" w:ascii="Times New Roman" w:hAnsi="Times New Roman" w:eastAsia="方正仿宋_GBK" w:cs="Times New Roman"/>
          <w:color w:val="000000"/>
          <w:sz w:val="24"/>
          <w:szCs w:val="24"/>
          <w:u w:val="single"/>
        </w:rPr>
        <w:t xml:space="preserve">（□中型企业 □小型企业 □微型企业）；</w:t>
      </w:r>
      <w:r/>
    </w:p>
    <w:p>
      <w:pPr>
        <w:ind w:firstLine="480"/>
        <w:jc w:val="left"/>
        <w:keepLines w:val="0"/>
        <w:keepNext w:val="0"/>
        <w:pageBreakBefore w:val="0"/>
        <w:spacing w:line="440" w:lineRule="exact"/>
        <w:widowControl w:val="off"/>
        <w:rPr>
          <w:rFonts w:hint="default" w:ascii="Times New Roman" w:hAnsi="Times New Roman" w:eastAsia="方正仿宋_GBK" w:cs="Times New Roman"/>
          <w:i/>
          <w:color w:val="000000"/>
          <w:sz w:val="24"/>
          <w:szCs w:val="24"/>
          <w:u w:val="single"/>
        </w:rPr>
      </w:pPr>
      <w:r>
        <w:rPr>
          <w:rFonts w:hint="default" w:ascii="Times New Roman" w:hAnsi="Times New Roman" w:eastAsia="方正仿宋_GBK" w:cs="Times New Roman"/>
          <w:color w:val="000000"/>
          <w:sz w:val="24"/>
          <w:szCs w:val="24"/>
        </w:rPr>
        <w:t xml:space="preserve">2.</w:t>
      </w:r>
      <w:r>
        <w:rPr>
          <w:rFonts w:hint="default" w:ascii="Times New Roman" w:hAnsi="Times New Roman" w:eastAsia="方正仿宋_GBK" w:cs="Times New Roman"/>
          <w:color w:val="000000"/>
          <w:sz w:val="24"/>
          <w:szCs w:val="24"/>
          <w:lang w:val="en-US" w:eastAsia="zh-CN"/>
        </w:rPr>
        <w:t xml:space="preserve"> </w:t>
      </w:r>
      <w:r>
        <w:rPr>
          <w:rFonts w:hint="default" w:ascii="Times New Roman" w:hAnsi="Times New Roman" w:eastAsia="方正仿宋_GBK" w:cs="Times New Roman"/>
          <w:color w:val="000000"/>
          <w:sz w:val="24"/>
          <w:szCs w:val="24"/>
          <w:u w:val="single"/>
        </w:rPr>
        <w:t xml:space="preserve">（标的名称）</w:t>
      </w:r>
      <w:r>
        <w:rPr>
          <w:rFonts w:hint="default" w:ascii="Times New Roman" w:hAnsi="Times New Roman" w:eastAsia="方正仿宋_GBK" w:cs="Times New Roman"/>
          <w:i/>
          <w:color w:val="000000"/>
          <w:sz w:val="24"/>
          <w:szCs w:val="24"/>
        </w:rPr>
        <w:t xml:space="preserve">，</w:t>
      </w:r>
      <w:r>
        <w:rPr>
          <w:rFonts w:hint="default" w:ascii="Times New Roman" w:hAnsi="Times New Roman" w:eastAsia="方正仿宋_GBK" w:cs="Times New Roman"/>
          <w:color w:val="000000"/>
          <w:sz w:val="24"/>
          <w:szCs w:val="24"/>
        </w:rPr>
        <w:t xml:space="preserve">属于</w:t>
      </w:r>
      <w:r>
        <w:rPr>
          <w:rFonts w:hint="default" w:ascii="Times New Roman" w:hAnsi="Times New Roman" w:eastAsia="方正仿宋_GBK" w:cs="Times New Roman"/>
          <w:color w:val="000000"/>
          <w:sz w:val="24"/>
          <w:szCs w:val="24"/>
          <w:u w:val="single"/>
        </w:rPr>
        <w:t xml:space="preserve">       </w:t>
      </w:r>
      <w:r>
        <w:rPr>
          <w:rFonts w:hint="default" w:ascii="Times New Roman" w:hAnsi="Times New Roman" w:eastAsia="方正仿宋_GBK" w:cs="Times New Roman"/>
          <w:color w:val="000000"/>
          <w:sz w:val="24"/>
          <w:szCs w:val="24"/>
        </w:rPr>
        <w:t xml:space="preserve">行业；制造商为</w:t>
      </w:r>
      <w:r>
        <w:rPr>
          <w:rFonts w:hint="default" w:ascii="Times New Roman" w:hAnsi="Times New Roman" w:eastAsia="方正仿宋_GBK" w:cs="Times New Roman"/>
          <w:color w:val="000000"/>
          <w:sz w:val="24"/>
          <w:szCs w:val="24"/>
          <w:u w:val="single"/>
        </w:rPr>
        <w:t xml:space="preserve">（企业名称）</w:t>
      </w:r>
      <w:r>
        <w:rPr>
          <w:rFonts w:hint="default" w:ascii="Times New Roman" w:hAnsi="Times New Roman" w:eastAsia="方正仿宋_GBK" w:cs="Times New Roman"/>
          <w:color w:val="000000"/>
          <w:sz w:val="24"/>
          <w:szCs w:val="24"/>
        </w:rPr>
        <w:t xml:space="preserve">，从业人员</w:t>
      </w:r>
      <w:r>
        <w:rPr>
          <w:rFonts w:hint="default" w:ascii="Times New Roman" w:hAnsi="Times New Roman" w:eastAsia="方正仿宋_GBK" w:cs="Times New Roman"/>
          <w:color w:val="000000"/>
          <w:sz w:val="24"/>
          <w:szCs w:val="24"/>
          <w:u w:val="single"/>
        </w:rPr>
        <w:t xml:space="preserve">      </w:t>
      </w:r>
      <w:r>
        <w:rPr>
          <w:rFonts w:hint="default" w:ascii="Times New Roman" w:hAnsi="Times New Roman" w:eastAsia="方正仿宋_GBK" w:cs="Times New Roman"/>
          <w:color w:val="000000"/>
          <w:sz w:val="24"/>
          <w:szCs w:val="24"/>
        </w:rPr>
        <w:t xml:space="preserve">人，营业收入为</w:t>
      </w:r>
      <w:r>
        <w:rPr>
          <w:rFonts w:hint="default" w:ascii="Times New Roman" w:hAnsi="Times New Roman" w:eastAsia="方正仿宋_GBK" w:cs="Times New Roman"/>
          <w:color w:val="000000"/>
          <w:sz w:val="24"/>
          <w:szCs w:val="24"/>
          <w:u w:val="single"/>
        </w:rPr>
        <w:t xml:space="preserve">     </w:t>
      </w:r>
      <w:r>
        <w:rPr>
          <w:rFonts w:hint="default" w:ascii="Times New Roman" w:hAnsi="Times New Roman" w:eastAsia="方正仿宋_GBK" w:cs="Times New Roman"/>
          <w:color w:val="000000"/>
          <w:sz w:val="24"/>
          <w:szCs w:val="24"/>
        </w:rPr>
        <w:t xml:space="preserve">万元，资产总额为</w:t>
      </w:r>
      <w:r>
        <w:rPr>
          <w:rFonts w:hint="default" w:ascii="Times New Roman" w:hAnsi="Times New Roman" w:eastAsia="方正仿宋_GBK" w:cs="Times New Roman"/>
          <w:color w:val="000000"/>
          <w:sz w:val="24"/>
          <w:szCs w:val="24"/>
          <w:u w:val="single"/>
        </w:rPr>
        <w:t xml:space="preserve">      </w:t>
      </w:r>
      <w:r>
        <w:rPr>
          <w:rFonts w:hint="default" w:ascii="Times New Roman" w:hAnsi="Times New Roman" w:eastAsia="方正仿宋_GBK" w:cs="Times New Roman"/>
          <w:color w:val="000000"/>
          <w:sz w:val="24"/>
          <w:szCs w:val="24"/>
        </w:rPr>
        <w:t xml:space="preserve">万元，属于</w:t>
      </w:r>
      <w:r>
        <w:rPr>
          <w:rFonts w:hint="default" w:ascii="Times New Roman" w:hAnsi="Times New Roman" w:eastAsia="方正仿宋_GBK" w:cs="Times New Roman"/>
          <w:color w:val="000000"/>
          <w:sz w:val="24"/>
          <w:szCs w:val="24"/>
          <w:u w:val="single"/>
        </w:rPr>
        <w:t xml:space="preserve">（□中型企业 □小型企业 □微型企业）；</w:t>
      </w:r>
      <w:r/>
    </w:p>
    <w:p>
      <w:pPr>
        <w:ind w:firstLine="480"/>
        <w:jc w:val="left"/>
        <w:keepLines w:val="0"/>
        <w:keepNext w:val="0"/>
        <w:pageBreakBefore w:val="0"/>
        <w:spacing w:line="44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w:t>
      </w:r>
      <w:r/>
    </w:p>
    <w:p>
      <w:pPr>
        <w:ind w:firstLine="480"/>
        <w:jc w:val="left"/>
        <w:keepLines w:val="0"/>
        <w:keepNext w:val="0"/>
        <w:pageBreakBefore w:val="0"/>
        <w:spacing w:line="44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44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本企业对上述声明内容的真实性负责。如有虚假，将依法承担相应责任</w:t>
      </w:r>
      <w:r/>
    </w:p>
    <w:p>
      <w:pPr>
        <w:ind w:right="720" w:firstLine="0"/>
        <w:keepLines w:val="0"/>
        <w:keepNext w:val="0"/>
        <w:pageBreakBefore w:val="0"/>
        <w:spacing w:line="44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p>
      <w:pPr>
        <w:ind w:right="180" w:firstLine="360"/>
        <w:jc w:val="right"/>
        <w:keepLines w:val="0"/>
        <w:keepNext w:val="0"/>
        <w:pageBreakBefore w:val="0"/>
        <w:spacing w:line="44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企业名称（加盖CA电子公章）：</w:t>
      </w:r>
      <w:r/>
    </w:p>
    <w:p>
      <w:pPr>
        <w:ind w:right="180" w:firstLine="360"/>
        <w:jc w:val="center"/>
        <w:keepLines w:val="0"/>
        <w:keepNext w:val="0"/>
        <w:pageBreakBefore w:val="0"/>
        <w:spacing w:line="44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                 </w:t>
      </w:r>
      <w:r>
        <w:rPr>
          <w:rFonts w:hint="default" w:ascii="Times New Roman" w:hAnsi="Times New Roman" w:eastAsia="方正仿宋_GBK" w:cs="Times New Roman"/>
          <w:color w:val="000000"/>
          <w:sz w:val="24"/>
          <w:szCs w:val="24"/>
        </w:rPr>
        <w:t xml:space="preserve">日  期：</w:t>
      </w:r>
      <w:r/>
    </w:p>
    <w:p>
      <w:pPr>
        <w:ind w:firstLine="0"/>
        <w:jc w:val="left"/>
        <w:pageBreakBefore w:val="0"/>
        <w:spacing w:line="320" w:lineRule="exact"/>
        <w:widowControl w:val="off"/>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备注：</w:t>
      </w:r>
      <w:r/>
    </w:p>
    <w:p>
      <w:pPr>
        <w:ind w:firstLine="420"/>
        <w:jc w:val="left"/>
        <w:pageBreakBefore w:val="0"/>
        <w:spacing w:line="320" w:lineRule="exact"/>
        <w:widowControl w:val="off"/>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1.从业人员、营业收入、资产总额填报上一年度数据，无上一年度数据的新成立企业可不填报。</w:t>
      </w:r>
      <w:r/>
    </w:p>
    <w:p>
      <w:pPr>
        <w:ind w:firstLine="420"/>
        <w:jc w:val="left"/>
        <w:pageBreakBefore w:val="0"/>
        <w:spacing w:line="320" w:lineRule="exact"/>
        <w:widowControl w:val="off"/>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left="585" w:hanging="105"/>
        <w:jc w:val="left"/>
        <w:pageBreakBefore w:val="0"/>
        <w:spacing w:line="320" w:lineRule="exact"/>
        <w:widowControl w:val="off"/>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3.供应商应对照《工业和信息化部、国家统计局、国家发展和改革委员会、</w:t>
      </w:r>
      <w:r/>
    </w:p>
    <w:p>
      <w:pPr>
        <w:ind w:firstLine="0"/>
        <w:jc w:val="left"/>
        <w:keepLines/>
        <w:keepNext/>
        <w:pageBreakBefore w:val="0"/>
        <w:spacing w:line="320" w:lineRule="exact"/>
        <w:widowControl w:val="off"/>
        <w:rPr>
          <w:rFonts w:hint="default" w:ascii="Times New Roman" w:hAnsi="Times New Roman" w:eastAsia="方正仿宋_GBK" w:cs="Times New Roman"/>
          <w:sz w:val="21"/>
          <w:szCs w:val="21"/>
        </w:rPr>
        <w:outlineLvl w:val="2"/>
      </w:pPr>
      <w:r>
        <w:rPr>
          <w:rFonts w:hint="default" w:ascii="Times New Roman" w:hAnsi="Times New Roman" w:eastAsia="方正仿宋_GBK" w:cs="Times New Roman"/>
          <w:sz w:val="21"/>
          <w:szCs w:val="21"/>
        </w:rPr>
        <w:t xml:space="preserve">财政部关于印发中小企业划型标准规定的通知》</w:t>
      </w:r>
      <w:r>
        <w:rPr>
          <w:rFonts w:hint="default"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rPr>
        <w:t xml:space="preserve">工信部联企业〔2011〕300号</w:t>
      </w:r>
      <w:r>
        <w:rPr>
          <w:rFonts w:hint="default"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rPr>
        <w:t xml:space="preserve">《国家统计局关于印发〈统计上大中小微型企业划分办法（2017）〉的通知》（国统字〔2017〕213号）的规定，自行勾选制造商的企业规模类型。</w:t>
      </w:r>
      <w:r/>
    </w:p>
    <w:p>
      <w:pPr>
        <w:jc w:val="left"/>
        <w:keepLines w:val="0"/>
        <w:keepNext w:val="0"/>
        <w:pageBreakBefore w:val="0"/>
        <w:spacing w:line="40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sz w:val="21"/>
          <w:szCs w:val="21"/>
        </w:rPr>
        <w:t xml:space="preserve"> </w:t>
      </w:r>
      <w:r>
        <w:rPr>
          <w:rFonts w:hint="default" w:ascii="Times New Roman" w:hAnsi="Times New Roman" w:eastAsia="方正仿宋_GBK" w:cs="Times New Roman"/>
          <w:sz w:val="21"/>
          <w:szCs w:val="21"/>
        </w:rPr>
        <w:t xml:space="preserve"> </w:t>
      </w:r>
      <w:r>
        <w:rPr>
          <w:rFonts w:hint="default" w:ascii="Times New Roman" w:hAnsi="Times New Roman" w:eastAsia="方正仿宋_GBK" w:cs="Times New Roman"/>
          <w:sz w:val="21"/>
          <w:szCs w:val="21"/>
        </w:rPr>
        <w:br w:type="page" w:clear="all"/>
      </w:r>
      <w:r>
        <w:rPr>
          <w:rFonts w:hint="default" w:ascii="Times New Roman" w:hAnsi="Times New Roman" w:eastAsia="方正仿宋_GBK" w:cs="Times New Roman"/>
          <w:b/>
          <w:bCs/>
        </w:rPr>
        <w:t xml:space="preserve">附件</w:t>
      </w:r>
      <w:r>
        <w:rPr>
          <w:rFonts w:hint="eastAsia" w:eastAsia="方正仿宋_GBK" w:cs="Times New Roman"/>
          <w:b/>
          <w:bCs/>
          <w:lang w:val="en-US" w:eastAsia="zh-CN"/>
        </w:rPr>
        <w:t xml:space="preserve">10</w:t>
      </w:r>
      <w:r>
        <w:rPr>
          <w:rFonts w:hint="default" w:ascii="Times New Roman" w:hAnsi="Times New Roman" w:eastAsia="方正仿宋_GBK" w:cs="Times New Roman"/>
          <w:b/>
          <w:bCs/>
        </w:rPr>
        <w:t xml:space="preserve">  </w:t>
      </w:r>
      <w:r/>
    </w:p>
    <w:p>
      <w:pPr>
        <w:ind w:firstLine="0"/>
        <w:jc w:val="center"/>
        <w:keepLines/>
        <w:keepNext/>
        <w:pageBreakBefore w:val="0"/>
        <w:spacing w:after="157" w:line="400" w:lineRule="exact"/>
        <w:widowControl w:val="off"/>
        <w:rPr>
          <w:rFonts w:hint="eastAsia" w:ascii="Times New Roman" w:hAnsi="Times New Roman" w:eastAsia="方正仿宋_GBK" w:cs="Times New Roman"/>
          <w:b/>
          <w:bCs/>
          <w:lang w:eastAsia="zh-CN"/>
        </w:rPr>
        <w:outlineLvl w:val="2"/>
      </w:pPr>
      <w:r>
        <w:rPr>
          <w:rFonts w:hint="eastAsia" w:ascii="Times New Roman" w:hAnsi="Times New Roman" w:eastAsia="方正仿宋_GBK" w:cs="Times New Roman"/>
          <w:b/>
          <w:bCs/>
        </w:rPr>
        <w:t xml:space="preserve">残疾人福利性单位声明函（货物类项目）</w:t>
      </w:r>
      <w:r/>
    </w:p>
    <w:p>
      <w:pPr>
        <w:ind w:firstLine="48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firstLine="48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rPr>
        <w:t xml:space="preserve">的</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本单位对上述声明的真实性负责。如有虚假，将依法承担相应责任。</w:t>
      </w:r>
      <w:r/>
    </w:p>
    <w:p>
      <w:pPr>
        <w:ind w:firstLine="48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left="0" w:firstLine="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非专门面向中小微型企业采购的项目，供应商如不提供此声明函，价格将不做相应扣除。</w:t>
      </w:r>
      <w:r/>
    </w:p>
    <w:p>
      <w:pPr>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中标/成交供应商为残疾人福利性单位的，此声明函将随中标/成交结果同时公告，接受社会监督。</w:t>
      </w:r>
      <w:r/>
    </w:p>
    <w:p>
      <w:pPr>
        <w:ind w:firstLine="504"/>
        <w:spacing w:line="588" w:lineRule="exact"/>
        <w:rPr>
          <w:rFonts w:hint="eastAsia" w:ascii="方正仿宋_GBK" w:hAnsi="方正仿宋_GBK" w:eastAsia="方正仿宋_GBK" w:cs="方正仿宋_GBK"/>
          <w:color w:val="000000"/>
          <w:spacing w:val="6"/>
          <w:sz w:val="24"/>
          <w:szCs w:val="24"/>
        </w:rPr>
      </w:pPr>
      <w:r>
        <w:rPr>
          <w:rFonts w:hint="eastAsia" w:ascii="方正仿宋_GBK" w:hAnsi="方正仿宋_GBK" w:eastAsia="方正仿宋_GBK" w:cs="方正仿宋_GBK"/>
          <w:color w:val="000000"/>
          <w:spacing w:val="6"/>
          <w:sz w:val="24"/>
          <w:szCs w:val="24"/>
        </w:rPr>
      </w:r>
      <w:r/>
    </w:p>
    <w:p>
      <w:pPr>
        <w:ind w:right="1559" w:firstLine="504"/>
        <w:jc w:val="center"/>
        <w:spacing w:line="480" w:lineRule="auto"/>
        <w:tabs>
          <w:tab w:val="left" w:pos="48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pacing w:val="6"/>
          <w:sz w:val="24"/>
          <w:szCs w:val="24"/>
        </w:rPr>
        <w:t xml:space="preserve">             </w:t>
      </w:r>
      <w:r>
        <w:rPr>
          <w:rFonts w:hint="eastAsia" w:ascii="方正仿宋_GBK" w:hAnsi="方正仿宋_GBK" w:eastAsia="方正仿宋_GBK" w:cs="方正仿宋_GBK"/>
          <w:color w:val="000000"/>
          <w:sz w:val="24"/>
          <w:szCs w:val="24"/>
        </w:rPr>
        <w:t xml:space="preserve">          供应商全称（加盖CA电子公章）：</w:t>
      </w:r>
      <w:r/>
    </w:p>
    <w:p>
      <w:pPr>
        <w:ind w:right="1559" w:firstLine="480"/>
        <w:jc w:val="center"/>
        <w:spacing w:line="480" w:lineRule="auto"/>
        <w:tabs>
          <w:tab w:val="left" w:pos="48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 日  期：</w:t>
      </w:r>
      <w:r/>
    </w:p>
    <w:p>
      <w:pPr>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0"/>
        <w:jc w:val="center"/>
        <w:spacing w:line="560" w:lineRule="exact"/>
        <w:rPr>
          <w:rFonts w:hint="default" w:ascii="Times New Roman" w:hAnsi="Times New Roman" w:eastAsia="方正仿宋_GBK" w:cs="Times New Roman"/>
          <w:b/>
          <w:sz w:val="32"/>
          <w:szCs w:val="32"/>
        </w:rPr>
      </w:pPr>
      <w:r>
        <w:rPr>
          <w:rFonts w:hint="default" w:ascii="Times New Roman" w:hAnsi="Times New Roman" w:eastAsia="方正仿宋_GBK" w:cs="Times New Roman"/>
          <w:b/>
          <w:sz w:val="32"/>
          <w:szCs w:val="32"/>
        </w:rPr>
      </w:r>
      <w:r/>
    </w:p>
    <w:p>
      <w:pPr>
        <w:ind w:firstLine="0"/>
        <w:spacing w:line="560" w:lineRule="exact"/>
        <w:rPr>
          <w:rFonts w:hint="default" w:ascii="Times New Roman" w:hAnsi="Times New Roman" w:eastAsia="方正仿宋_GBK" w:cs="Times New Roman"/>
          <w:b/>
          <w:sz w:val="32"/>
          <w:szCs w:val="32"/>
        </w:rPr>
      </w:pPr>
      <w:r>
        <w:rPr>
          <w:rFonts w:hint="default" w:ascii="Times New Roman" w:hAnsi="Times New Roman" w:eastAsia="方正仿宋_GBK" w:cs="Times New Roman"/>
          <w:b/>
          <w:sz w:val="32"/>
          <w:szCs w:val="32"/>
        </w:rPr>
      </w:r>
      <w:r/>
    </w:p>
    <w:p>
      <w:pPr>
        <w:ind w:firstLine="482"/>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br w:type="page" w:clear="all"/>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附件1</w:t>
      </w:r>
      <w:r>
        <w:rPr>
          <w:rFonts w:hint="eastAsia" w:eastAsia="方正仿宋_GBK" w:cs="Times New Roman"/>
          <w:b/>
          <w:bCs/>
          <w:lang w:val="en-US" w:eastAsia="zh-CN"/>
        </w:rPr>
        <w:t xml:space="preserve">1</w:t>
      </w:r>
      <w:r>
        <w:rPr>
          <w:rFonts w:hint="default" w:ascii="Times New Roman" w:hAnsi="Times New Roman" w:eastAsia="方正仿宋_GBK" w:cs="Times New Roman"/>
          <w:b/>
          <w:bCs/>
        </w:rPr>
        <w:t xml:space="preserve"> </w:t>
      </w:r>
      <w:r/>
    </w:p>
    <w:p>
      <w:pPr>
        <w:ind w:left="0" w:firstLine="0"/>
        <w:jc w:val="cente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联合体协议（参考格式）</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（联合体中各供应商全称）在此达成以下协议：</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1、我们</w:t>
      </w:r>
      <w:r>
        <w:rPr>
          <w:rFonts w:hint="default" w:ascii="Times New Roman" w:hAnsi="Times New Roman" w:eastAsia="方正仿宋_GBK" w:cs="Times New Roman"/>
          <w:u w:val="single"/>
        </w:rPr>
        <w:t xml:space="preserve"> （供应商1），（供应商2） </w:t>
      </w:r>
      <w:r>
        <w:rPr>
          <w:rFonts w:hint="default" w:ascii="Times New Roman" w:hAnsi="Times New Roman" w:eastAsia="方正仿宋_GBK" w:cs="Times New Roman"/>
        </w:rPr>
        <w:t xml:space="preserve">，……自愿组成联合体，参加江苏威仕沃项目管理有限公司组织的采购编号为</w:t>
      </w:r>
      <w:r>
        <w:rPr>
          <w:rFonts w:hint="default" w:ascii="Times New Roman" w:hAnsi="Times New Roman" w:eastAsia="方正仿宋_GBK" w:cs="Times New Roman"/>
          <w:u w:val="single"/>
        </w:rPr>
        <w:t xml:space="preserve">（编号全称），（项目全称）</w:t>
      </w:r>
      <w:r>
        <w:rPr>
          <w:rFonts w:hint="default" w:ascii="Times New Roman" w:hAnsi="Times New Roman" w:eastAsia="方正仿宋_GBK" w:cs="Times New Roman"/>
        </w:rPr>
        <w:t xml:space="preserve">项目的政府采购活动，我联合体指定</w:t>
      </w:r>
      <w:r>
        <w:rPr>
          <w:rFonts w:hint="default" w:ascii="Times New Roman" w:hAnsi="Times New Roman" w:eastAsia="方正仿宋_GBK" w:cs="Times New Roman"/>
          <w:u w:val="single"/>
        </w:rPr>
        <w:t xml:space="preserve">（供应商*）</w:t>
      </w:r>
      <w:r>
        <w:rPr>
          <w:rFonts w:hint="default" w:ascii="Times New Roman" w:hAnsi="Times New Roman" w:eastAsia="方正仿宋_GBK" w:cs="Times New Roman"/>
        </w:rPr>
        <w:t xml:space="preserve">为牵头单位（牵头单位必须为联合体成员）。</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2、若我们联合中标、成交，</w:t>
      </w:r>
      <w:r>
        <w:rPr>
          <w:rFonts w:hint="default" w:ascii="Times New Roman" w:hAnsi="Times New Roman" w:eastAsia="方正仿宋_GBK" w:cs="Times New Roman"/>
          <w:u w:val="single"/>
        </w:rPr>
        <w:t xml:space="preserve">（供应商单位1全称）</w:t>
      </w:r>
      <w:r>
        <w:rPr>
          <w:rFonts w:hint="default" w:ascii="Times New Roman" w:hAnsi="Times New Roman" w:eastAsia="方正仿宋_GBK" w:cs="Times New Roman"/>
        </w:rPr>
        <w:t xml:space="preserve">实施项目中</w:t>
      </w:r>
      <w:r>
        <w:rPr>
          <w:rFonts w:hint="default" w:ascii="Times New Roman" w:hAnsi="Times New Roman" w:eastAsia="方正仿宋_GBK" w:cs="Times New Roman"/>
          <w:u w:val="single"/>
        </w:rPr>
        <w:t xml:space="preserve">（工作内容）</w:t>
      </w:r>
      <w:r>
        <w:rPr>
          <w:rFonts w:hint="default" w:ascii="Times New Roman" w:hAnsi="Times New Roman" w:eastAsia="方正仿宋_GBK" w:cs="Times New Roman"/>
        </w:rPr>
        <w:t xml:space="preserve">部分工作，并承担相应的责任。</w:t>
      </w:r>
      <w:r>
        <w:rPr>
          <w:rFonts w:hint="default" w:ascii="Times New Roman" w:hAnsi="Times New Roman" w:eastAsia="方正仿宋_GBK" w:cs="Times New Roman"/>
          <w:u w:val="single"/>
        </w:rPr>
        <w:t xml:space="preserve">（供应商单位2全称）</w:t>
      </w:r>
      <w:r>
        <w:rPr>
          <w:rFonts w:hint="default" w:ascii="Times New Roman" w:hAnsi="Times New Roman" w:eastAsia="方正仿宋_GBK" w:cs="Times New Roman"/>
        </w:rPr>
        <w:t xml:space="preserve">实施项目中</w:t>
      </w:r>
      <w:r>
        <w:rPr>
          <w:rFonts w:hint="default" w:ascii="Times New Roman" w:hAnsi="Times New Roman" w:eastAsia="方正仿宋_GBK" w:cs="Times New Roman"/>
          <w:u w:val="single"/>
        </w:rPr>
        <w:t xml:space="preserve">（工作内容）</w:t>
      </w:r>
      <w:r>
        <w:rPr>
          <w:rFonts w:hint="default" w:ascii="Times New Roman" w:hAnsi="Times New Roman" w:eastAsia="方正仿宋_GBK" w:cs="Times New Roman"/>
        </w:rPr>
        <w:t xml:space="preserve">部分工作，并承担相应的责任……。（注：联合体中各供应商都应明示所承担的工作和相应的责任）。</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3、其中</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rPr>
        <w:t xml:space="preserve">（小型、微型企业/残疾人福利性单位/监狱企业全称）为    （小型、微型企业/残疾人福利性单位/监狱企业）企业，且我们约定该公司/单位所承担的合同金额将占本项目合同总金额的</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w:t>
      </w:r>
      <w:r/>
    </w:p>
    <w:p>
      <w:pPr>
        <w:ind w:firstLine="2400"/>
        <w:rPr>
          <w:rFonts w:hint="default" w:ascii="Times New Roman" w:hAnsi="Times New Roman" w:eastAsia="方正仿宋_GBK" w:cs="Times New Roman"/>
        </w:rPr>
      </w:pPr>
      <w:r>
        <w:rPr>
          <w:rFonts w:hint="default" w:ascii="Times New Roman" w:hAnsi="Times New Roman" w:eastAsia="方正仿宋_GBK" w:cs="Times New Roman"/>
        </w:rPr>
        <w:t xml:space="preserve">联合体中各供应商全称（公章）：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日期：</w:t>
      </w:r>
      <w:r/>
    </w:p>
    <w:p>
      <w:pPr>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640"/>
        <w:jc w:val="left"/>
        <w:keepLines w:val="0"/>
        <w:keepNext w:val="0"/>
        <w:pageBreakBefore w:val="0"/>
        <w:spacing w:line="400" w:lineRule="exact"/>
        <w:widowControl w:val="off"/>
        <w:rPr>
          <w:rFonts w:hint="default" w:ascii="Times New Roman" w:hAnsi="Times New Roman" w:eastAsia="方正仿宋_GBK" w:cs="Times New Roman"/>
          <w:b/>
          <w:bCs/>
          <w:sz w:val="21"/>
          <w:szCs w:val="21"/>
        </w:rPr>
      </w:pPr>
      <w:r>
        <w:rPr>
          <w:rFonts w:hint="default" w:ascii="Times New Roman" w:hAnsi="Times New Roman" w:eastAsia="方正仿宋_GBK" w:cs="Times New Roman"/>
          <w:b/>
          <w:bCs/>
          <w:sz w:val="21"/>
          <w:szCs w:val="21"/>
        </w:rPr>
        <w:t xml:space="preserve">备注：本招标文件中要求加盖公章的地方，仅需加盖牵头单位的公章。</w:t>
      </w:r>
      <w:r/>
    </w:p>
    <w:p>
      <w:pPr>
        <w:ind w:firstLine="645"/>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2"/>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br w:type="page" w:clear="all"/>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附件1</w:t>
      </w:r>
      <w:r>
        <w:rPr>
          <w:rFonts w:hint="eastAsia" w:eastAsia="方正仿宋_GBK" w:cs="Times New Roman"/>
          <w:b/>
          <w:bCs/>
          <w:lang w:val="en-US" w:eastAsia="zh-CN"/>
        </w:rPr>
        <w:t xml:space="preserve">2</w:t>
      </w:r>
      <w:r/>
    </w:p>
    <w:p>
      <w:pPr>
        <w:ind w:left="0" w:firstLine="0"/>
        <w:jc w:val="cente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实质性要求响应及偏离表</w:t>
      </w:r>
      <w:r/>
    </w:p>
    <w:p>
      <w:pPr>
        <w:ind w:firstLine="0"/>
        <w:jc w:val="center"/>
        <w:spacing w:line="440" w:lineRule="exact"/>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r>
      <w:r/>
    </w:p>
    <w:tbl>
      <w:tblPr>
        <w:tblStyle w:val="100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5626"/>
        <w:gridCol w:w="1208"/>
        <w:gridCol w:w="1506"/>
      </w:tblGrid>
      <w:tr>
        <w:trPr>
          <w:cantSplit/>
        </w:trPr>
        <w:tc>
          <w:tcPr>
            <w:tcW w:w="302"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t xml:space="preserve">序号</w:t>
            </w:r>
            <w:r/>
          </w:p>
        </w:tc>
        <w:tc>
          <w:tcPr>
            <w:tcW w:w="3168"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t xml:space="preserve">招标文件（含技术要求和商务要求）中的实质性要求</w:t>
            </w:r>
            <w:r>
              <w:rPr>
                <w:rFonts w:hint="default" w:ascii="Times New Roman" w:hAnsi="Times New Roman" w:eastAsia="方正仿宋_GBK" w:cs="Times New Roman"/>
                <w:b/>
                <w:bCs/>
                <w:color w:val="000000"/>
                <w:szCs w:val="24"/>
              </w:rPr>
              <w:t xml:space="preserve">（</w:t>
            </w:r>
            <w:r>
              <w:rPr>
                <w:rFonts w:hint="default" w:ascii="Times New Roman" w:hAnsi="Times New Roman" w:eastAsia="方正仿宋_GBK" w:cs="Times New Roman"/>
                <w:b/>
                <w:bCs/>
                <w:i/>
                <w:color w:val="000000"/>
                <w:szCs w:val="24"/>
                <w:u w:val="single"/>
              </w:rPr>
              <w:t xml:space="preserve">斜体且有下划线部分</w:t>
            </w:r>
            <w:r>
              <w:rPr>
                <w:rFonts w:hint="default" w:ascii="Times New Roman" w:hAnsi="Times New Roman" w:eastAsia="方正仿宋_GBK" w:cs="Times New Roman"/>
                <w:b/>
                <w:bCs/>
                <w:color w:val="000000"/>
                <w:szCs w:val="24"/>
              </w:rPr>
              <w:t xml:space="preserve">或加</w:t>
            </w:r>
            <w:r>
              <w:rPr>
                <w:rFonts w:hint="default" w:ascii="Times New Roman" w:hAnsi="Times New Roman" w:eastAsia="方正仿宋_GBK" w:cs="Times New Roman"/>
                <w:b/>
                <w:bCs/>
                <w:color w:val="000000"/>
                <w:szCs w:val="24"/>
                <w:lang w:eastAsia="zh-CN"/>
              </w:rPr>
              <w:t xml:space="preserve">★</w:t>
            </w:r>
            <w:r>
              <w:rPr>
                <w:rFonts w:hint="default" w:ascii="Times New Roman" w:hAnsi="Times New Roman" w:eastAsia="方正仿宋_GBK" w:cs="Times New Roman"/>
                <w:b/>
                <w:bCs/>
                <w:color w:val="000000"/>
                <w:szCs w:val="24"/>
              </w:rPr>
              <w:t xml:space="preserve">号条款）</w:t>
            </w:r>
            <w:r/>
          </w:p>
        </w:tc>
        <w:tc>
          <w:tcPr>
            <w:tcW w:w="680"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t xml:space="preserve">投标响应情况</w:t>
            </w:r>
            <w:r/>
          </w:p>
        </w:tc>
        <w:tc>
          <w:tcPr>
            <w:tcW w:w="848"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t xml:space="preserve">超出、符合或偏离</w:t>
            </w:r>
            <w:r/>
          </w:p>
        </w:tc>
      </w:tr>
      <w:tr>
        <w:trPr>
          <w:cantSplit/>
          <w:trHeight w:val="640"/>
        </w:trPr>
        <w:tc>
          <w:tcPr>
            <w:tcW w:w="302"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w:t>
            </w:r>
            <w:r/>
          </w:p>
        </w:tc>
        <w:tc>
          <w:tcPr>
            <w:tcW w:w="3168" w:type="pct"/>
            <w:textDirection w:val="lrTb"/>
            <w:noWrap w:val="false"/>
          </w:tcPr>
          <w:p>
            <w:pPr>
              <w:ind w:firstLine="0"/>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680"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r>
            <w:r/>
          </w:p>
        </w:tc>
        <w:tc>
          <w:tcPr>
            <w:tcW w:w="848"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r>
            <w:r/>
          </w:p>
        </w:tc>
      </w:tr>
      <w:tr>
        <w:trPr>
          <w:cantSplit/>
          <w:trHeight w:val="640"/>
        </w:trPr>
        <w:tc>
          <w:tcPr>
            <w:tcW w:w="302"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w:t>
            </w:r>
            <w:r/>
          </w:p>
        </w:tc>
        <w:tc>
          <w:tcPr>
            <w:tcW w:w="3168" w:type="pct"/>
            <w:textDirection w:val="lrTb"/>
            <w:noWrap w:val="false"/>
          </w:tcPr>
          <w:p>
            <w:pPr>
              <w:ind w:firstLine="0"/>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680"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r>
            <w:r/>
          </w:p>
        </w:tc>
        <w:tc>
          <w:tcPr>
            <w:tcW w:w="848"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r>
            <w:r/>
          </w:p>
        </w:tc>
      </w:tr>
      <w:tr>
        <w:trPr>
          <w:cantSplit/>
          <w:trHeight w:val="640"/>
        </w:trPr>
        <w:tc>
          <w:tcPr>
            <w:tcW w:w="302"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r>
            <w:r/>
          </w:p>
        </w:tc>
        <w:tc>
          <w:tcPr>
            <w:tcW w:w="3168"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t xml:space="preserve">……</w:t>
            </w:r>
            <w:r/>
          </w:p>
        </w:tc>
        <w:tc>
          <w:tcPr>
            <w:tcW w:w="680"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r>
            <w:r/>
          </w:p>
        </w:tc>
        <w:tc>
          <w:tcPr>
            <w:tcW w:w="848"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r>
            <w:r/>
          </w:p>
        </w:tc>
      </w:tr>
    </w:tbl>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附件</w:t>
      </w:r>
      <w:r>
        <w:rPr>
          <w:rFonts w:hint="eastAsia" w:eastAsia="方正仿宋_GBK" w:cs="Times New Roman"/>
          <w:lang w:val="en-US" w:eastAsia="zh-CN"/>
        </w:rPr>
        <w:t xml:space="preserve"> </w:t>
      </w:r>
      <w:r>
        <w:rPr>
          <w:rFonts w:hint="default" w:ascii="Times New Roman" w:hAnsi="Times New Roman" w:eastAsia="方正仿宋_GBK" w:cs="Times New Roman"/>
        </w:rPr>
        <w:t xml:space="preserve">证明材料1，证明材料2，……</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备注：</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1.投标人必须对招标文件（含技术要求和商务要求）中的实质性要求</w:t>
      </w:r>
      <w:r>
        <w:rPr>
          <w:rFonts w:hint="default" w:ascii="Times New Roman" w:hAnsi="Times New Roman" w:eastAsia="方正仿宋_GBK" w:cs="Times New Roman"/>
          <w:b/>
          <w:bCs/>
          <w:color w:val="000000"/>
        </w:rPr>
        <w:t xml:space="preserve">（</w:t>
      </w:r>
      <w:r>
        <w:rPr>
          <w:rFonts w:hint="default" w:ascii="Times New Roman" w:hAnsi="Times New Roman" w:eastAsia="方正仿宋_GBK" w:cs="Times New Roman"/>
          <w:b/>
          <w:bCs/>
          <w:i/>
          <w:color w:val="000000"/>
          <w:u w:val="single"/>
        </w:rPr>
        <w:t xml:space="preserve">斜体且有下划线部分</w:t>
      </w:r>
      <w:r>
        <w:rPr>
          <w:rFonts w:hint="default" w:ascii="Times New Roman" w:hAnsi="Times New Roman" w:eastAsia="方正仿宋_GBK" w:cs="Times New Roman"/>
          <w:b/>
          <w:bCs/>
          <w:color w:val="000000"/>
        </w:rPr>
        <w:t xml:space="preserve">或加</w:t>
      </w:r>
      <w:r>
        <w:rPr>
          <w:rFonts w:hint="default" w:ascii="Times New Roman" w:hAnsi="Times New Roman" w:eastAsia="方正仿宋_GBK" w:cs="Times New Roman"/>
          <w:b/>
          <w:bCs/>
          <w:color w:val="000000"/>
          <w:lang w:eastAsia="zh-CN"/>
        </w:rPr>
        <w:t xml:space="preserve">★</w:t>
      </w:r>
      <w:r>
        <w:rPr>
          <w:rFonts w:hint="default" w:ascii="Times New Roman" w:hAnsi="Times New Roman" w:eastAsia="方正仿宋_GBK" w:cs="Times New Roman"/>
          <w:b/>
          <w:bCs/>
          <w:color w:val="000000"/>
        </w:rPr>
        <w:t xml:space="preserve">号条款为实质性要求）</w:t>
      </w:r>
      <w:r>
        <w:rPr>
          <w:rFonts w:hint="default" w:ascii="Times New Roman" w:hAnsi="Times New Roman" w:eastAsia="方正仿宋_GBK" w:cs="Times New Roman"/>
        </w:rPr>
        <w:t xml:space="preserve">逐条做出明确响应，否则作无效投标处理。</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2.如果招标文件要求提供证明材料，投标人必须将证明材料列于该表之下。</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3.投标人未对实质性要求逐条作出明确响应的，或未按招标文件要求提供证明材料的，该采购包作无效投标处理。</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r>
      <w:r/>
    </w:p>
    <w:p>
      <w:pPr>
        <w:pStyle w:val="1037"/>
        <w:ind w:firstLine="40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2"/>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br w:type="page" w:clear="all"/>
      </w:r>
      <w:r/>
    </w:p>
    <w:p>
      <w:pPr>
        <w:ind w:left="0" w:firstLine="0"/>
        <w:jc w:val="both"/>
        <w:rPr>
          <w:rFonts w:hint="eastAsia" w:ascii="Times New Roman" w:hAnsi="Times New Roman" w:eastAsia="方正仿宋_GBK" w:cs="Times New Roman"/>
          <w:b/>
          <w:bCs/>
          <w:lang w:val="en-US" w:eastAsia="zh-CN"/>
        </w:rPr>
      </w:pPr>
      <w:r>
        <w:rPr>
          <w:rFonts w:hint="eastAsia" w:ascii="Times New Roman" w:hAnsi="Times New Roman" w:eastAsia="方正仿宋_GBK" w:cs="Times New Roman"/>
          <w:b/>
          <w:bCs/>
          <w:sz w:val="24"/>
          <w:szCs w:val="24"/>
          <w:lang w:val="en-US" w:eastAsia="zh-CN" w:bidi="ar-SA"/>
        </w:rPr>
        <w:t xml:space="preserve">附件13  </w:t>
      </w:r>
      <w:r/>
    </w:p>
    <w:p>
      <w:pPr>
        <w:ind w:left="0" w:firstLine="0"/>
        <w:jc w:val="center"/>
        <w:rPr>
          <w:rFonts w:hint="eastAsia" w:ascii="Times New Roman" w:hAnsi="Times New Roman" w:eastAsia="方正仿宋_GBK" w:cs="Times New Roman"/>
          <w:b/>
          <w:bCs/>
          <w:lang w:val="en-US" w:eastAsia="zh-CN"/>
        </w:rPr>
      </w:pPr>
      <w:r>
        <w:rPr>
          <w:rFonts w:hint="eastAsia" w:ascii="Times New Roman" w:hAnsi="Times New Roman" w:eastAsia="方正仿宋_GBK" w:cs="Times New Roman"/>
          <w:b/>
          <w:bCs/>
          <w:lang w:val="en-US" w:eastAsia="zh-CN"/>
        </w:rPr>
        <w:t xml:space="preserve">关于符合本国产品标准的声明函</w:t>
      </w:r>
      <w:r/>
    </w:p>
    <w:p>
      <w:pPr>
        <w:ind w:left="0" w:firstLine="0"/>
        <w:jc w:val="center"/>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lang w:val="en-US" w:eastAsia="zh-CN"/>
        </w:rPr>
      </w:r>
      <w:r/>
    </w:p>
    <w:p>
      <w:pPr>
        <w:ind w:firstLine="200"/>
        <w:spacing w:line="360" w:lineRule="auto"/>
        <w:rPr>
          <w:rFonts w:hint="eastAsia" w:ascii="Times New Roman" w:hAnsi="Times New Roman" w:eastAsia="方正仿宋_GBK" w:cs="Times New Roman"/>
        </w:rPr>
      </w:pPr>
      <w:r>
        <w:rPr>
          <w:rFonts w:hint="eastAsia" w:ascii="Times New Roman" w:hAnsi="Times New Roman" w:eastAsia="方正仿宋_GBK" w:cs="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200"/>
        <w:spacing w:line="360" w:lineRule="auto"/>
        <w:rPr>
          <w:rFonts w:hint="eastAsia" w:ascii="Times New Roman" w:hAnsi="Times New Roman" w:eastAsia="方正仿宋_GBK" w:cs="Times New Roman"/>
        </w:rPr>
      </w:pPr>
      <w:r>
        <w:rPr>
          <w:rFonts w:hint="eastAsia" w:ascii="Times New Roman" w:hAnsi="Times New Roman" w:eastAsia="方正仿宋_GBK"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3032125</wp:posOffset>
                </wp:positionH>
                <wp:positionV relativeFrom="paragraph">
                  <wp:posOffset>720725</wp:posOffset>
                </wp:positionV>
                <wp:extent cx="816610" cy="147320"/>
                <wp:effectExtent l="635" t="4445" r="1905" b="10160"/>
                <wp:wrapNone/>
                <wp:docPr id="10"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238.8pt;mso-position-horizontal:absolute;mso-position-vertical-relative:text;margin-top:5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方正仿宋_GBK"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1851660</wp:posOffset>
                </wp:positionH>
                <wp:positionV relativeFrom="paragraph">
                  <wp:posOffset>720725</wp:posOffset>
                </wp:positionV>
                <wp:extent cx="876300" cy="120015"/>
                <wp:effectExtent l="635" t="4445" r="8890" b="8890"/>
                <wp:wrapNone/>
                <wp:docPr id="11"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145.8pt;mso-position-horizontal:absolute;mso-position-vertical-relative:text;margin-top:56.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方正仿宋_GBK"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3839210</wp:posOffset>
                </wp:positionH>
                <wp:positionV relativeFrom="paragraph">
                  <wp:posOffset>364490</wp:posOffset>
                </wp:positionV>
                <wp:extent cx="816610" cy="103505"/>
                <wp:effectExtent l="635" t="4445" r="1905" b="6350"/>
                <wp:wrapNone/>
                <wp:docPr id="12" name="直接箭头连接符 2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02.3pt;mso-position-horizontal:absolute;mso-position-vertical-relative:text;margin-top:28.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方正仿宋_GBK"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4830445</wp:posOffset>
                </wp:positionH>
                <wp:positionV relativeFrom="paragraph">
                  <wp:posOffset>416560</wp:posOffset>
                </wp:positionV>
                <wp:extent cx="816610" cy="103505"/>
                <wp:effectExtent l="635" t="4445" r="1905" b="6350"/>
                <wp:wrapNone/>
                <wp:docPr id="13" name="直接箭头连接符 2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5648;o:allowoverlap:true;o:allowincell:true;mso-position-horizontal-relative:text;margin-left:380.3pt;mso-position-horizontal:absolute;mso-position-vertical-relative:text;margin-top:32.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方正仿宋_GBK"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62230</wp:posOffset>
                </wp:positionH>
                <wp:positionV relativeFrom="paragraph">
                  <wp:posOffset>723265</wp:posOffset>
                </wp:positionV>
                <wp:extent cx="234315" cy="86995"/>
                <wp:effectExtent l="1905" t="4445" r="1905" b="1333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3600;o:allowoverlap:true;o:allowincell:true;mso-position-horizontal-relative:text;margin-left:4.9pt;mso-position-horizontal:absolute;mso-position-vertical-relative:text;margin-top:56.9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方正仿宋_GBK"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4911090</wp:posOffset>
                </wp:positionH>
                <wp:positionV relativeFrom="paragraph">
                  <wp:posOffset>18415</wp:posOffset>
                </wp:positionV>
                <wp:extent cx="577215" cy="92075"/>
                <wp:effectExtent l="635" t="4445" r="3175" b="8255"/>
                <wp:wrapNone/>
                <wp:docPr id="15"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0528;o:allowoverlap:true;o:allowincell:true;mso-position-horizontal-relative:text;margin-left:386.7pt;mso-position-horizontal:absolute;mso-position-vertical-relative:text;margin-top:1.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方正仿宋_GBK"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2658745</wp:posOffset>
                </wp:positionH>
                <wp:positionV relativeFrom="paragraph">
                  <wp:posOffset>389890</wp:posOffset>
                </wp:positionV>
                <wp:extent cx="816610" cy="76200"/>
                <wp:effectExtent l="635" t="4445" r="1905" b="5080"/>
                <wp:wrapNone/>
                <wp:docPr id="16"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3360;o:allowoverlap:true;o:allowincell:true;mso-position-horizontal-relative:text;margin-left:209.3pt;mso-position-horizontal:absolute;mso-position-vertical-relative:text;margin-top:30.7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方正仿宋_GBK" w:cs="Times New Roman"/>
        </w:rPr>
        <w:t xml:space="preserve">1.（产品名称1）1，生产厂为（厂名）2，厂址为（生产厂址）。 （产品名称1） 的中国境内生产的组件成本占比≥（规定</w:t>
      </w:r>
      <w:r>
        <w:rPr>
          <w:rFonts w:ascii="Times New Roman" w:hAnsi="Times New Roman" w:eastAsia="方正仿宋_GBK" w:cs="Times New Roman"/>
        </w:rPr>
        <w:t xml:space="preserve">比例</w:t>
      </w:r>
      <w:r>
        <w:rPr>
          <w:rFonts w:hint="eastAsia" w:ascii="Times New Roman" w:hAnsi="Times New Roman" w:eastAsia="方正仿宋_GBK" w:cs="Times New Roman"/>
        </w:rPr>
        <w:t xml:space="preserve">）3。（产品名称1）的（关键</w:t>
      </w:r>
      <w:r>
        <w:rPr>
          <w:rFonts w:ascii="Times New Roman" w:hAnsi="Times New Roman" w:eastAsia="方正仿宋_GBK" w:cs="Times New Roman"/>
        </w:rPr>
        <w:t xml:space="preserve">组件</w:t>
      </w:r>
      <w:r>
        <w:rPr>
          <w:rFonts w:hint="eastAsia" w:ascii="Times New Roman" w:hAnsi="Times New Roman" w:eastAsia="方正仿宋_GBK" w:cs="Times New Roman"/>
        </w:rPr>
        <w:t xml:space="preserve">）4在中国境内生产。（产品名称1）的（关键工序）5在中国境内完成。</w:t>
      </w:r>
      <w:r/>
    </w:p>
    <w:p>
      <w:pPr>
        <w:ind w:firstLine="200"/>
        <w:spacing w:line="360" w:lineRule="auto"/>
        <w:rPr>
          <w:rFonts w:hint="eastAsia" w:ascii="Times New Roman" w:hAnsi="Times New Roman" w:eastAsia="方正仿宋_GBK" w:cs="Times New Roman"/>
        </w:rPr>
      </w:pPr>
      <w:r>
        <w:rPr>
          <w:rFonts w:hint="eastAsia" w:ascii="Times New Roman" w:hAnsi="Times New Roman" w:eastAsia="方正仿宋_GBK"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4832985</wp:posOffset>
                </wp:positionH>
                <wp:positionV relativeFrom="paragraph">
                  <wp:posOffset>318770</wp:posOffset>
                </wp:positionV>
                <wp:extent cx="462280" cy="147320"/>
                <wp:effectExtent l="1270" t="4445" r="3175" b="10160"/>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4624;o:allowoverlap:true;o:allowincell:true;mso-position-horizontal-relative:text;margin-left:380.5pt;mso-position-horizontal:absolute;mso-position-vertical-relative:text;margin-top:25.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方正仿宋_GBK"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2576195</wp:posOffset>
                </wp:positionH>
                <wp:positionV relativeFrom="paragraph">
                  <wp:posOffset>730250</wp:posOffset>
                </wp:positionV>
                <wp:extent cx="821690" cy="102870"/>
                <wp:effectExtent l="635" t="4445" r="6350" b="6985"/>
                <wp:wrapNone/>
                <wp:docPr id="18" name="直接箭头连接符 1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9504;o:allowoverlap:true;o:allowincell:true;mso-position-horizontal-relative:text;margin-left:202.8pt;mso-position-horizontal:absolute;mso-position-vertical-relative:text;margin-top:57.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方正仿宋_GBK"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1393825</wp:posOffset>
                </wp:positionH>
                <wp:positionV relativeFrom="paragraph">
                  <wp:posOffset>741680</wp:posOffset>
                </wp:positionV>
                <wp:extent cx="843915" cy="125730"/>
                <wp:effectExtent l="635" t="4445" r="3175" b="12700"/>
                <wp:wrapNone/>
                <wp:docPr id="19" name="直接箭头连接符 3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6432;o:allowoverlap:true;o:allowincell:true;mso-position-horizontal-relative:text;margin-left:109.8pt;mso-position-horizontal:absolute;mso-position-vertical-relative:text;margin-top:58.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方正仿宋_GBK"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2284095</wp:posOffset>
                </wp:positionH>
                <wp:positionV relativeFrom="paragraph">
                  <wp:posOffset>335915</wp:posOffset>
                </wp:positionV>
                <wp:extent cx="908685" cy="140970"/>
                <wp:effectExtent l="635" t="4445" r="5080" b="6985"/>
                <wp:wrapNone/>
                <wp:docPr id="20" name="直接箭头连接符 3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8480;o:allowoverlap:true;o:allowincell:true;mso-position-horizontal-relative:text;margin-left:179.8pt;mso-position-horizontal:absolute;mso-position-vertical-relative:text;margin-top:26.4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方正仿宋_GBK"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3706495</wp:posOffset>
                </wp:positionH>
                <wp:positionV relativeFrom="paragraph">
                  <wp:posOffset>358775</wp:posOffset>
                </wp:positionV>
                <wp:extent cx="718185" cy="97790"/>
                <wp:effectExtent l="635" t="4445" r="5080" b="12065"/>
                <wp:wrapNone/>
                <wp:docPr id="21" name="直接箭头连接符 1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72576;o:allowoverlap:true;o:allowincell:true;mso-position-horizontal-relative:text;margin-left:291.8pt;mso-position-horizontal:absolute;mso-position-vertical-relative:text;margin-top:28.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方正仿宋_GBK"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4576445</wp:posOffset>
                </wp:positionH>
                <wp:positionV relativeFrom="paragraph">
                  <wp:posOffset>20320</wp:posOffset>
                </wp:positionV>
                <wp:extent cx="849630" cy="120015"/>
                <wp:effectExtent l="635" t="4445" r="6985" b="8890"/>
                <wp:wrapNone/>
                <wp:docPr id="22"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67456;o:allowoverlap:true;o:allowincell:true;mso-position-horizontal-relative:text;margin-left:360.3pt;mso-position-horizontal:absolute;mso-position-vertical-relative:text;margin-top:1.6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方正仿宋_GBK" w:cs="Times New Roman"/>
        </w:rPr>
        <w:t xml:space="preserve">2.（产品名称2），生产厂为（厂名），厂址为（生产厂址）。（产品名称2）的中国境内生产的组件成本占比≥（规定</w:t>
      </w:r>
      <w:r>
        <w:rPr>
          <w:rFonts w:ascii="Times New Roman" w:hAnsi="Times New Roman" w:eastAsia="方正仿宋_GBK" w:cs="Times New Roman"/>
        </w:rPr>
        <w:t xml:space="preserve">比例</w:t>
      </w:r>
      <w:r>
        <w:rPr>
          <w:rFonts w:hint="eastAsia" w:ascii="Times New Roman" w:hAnsi="Times New Roman" w:eastAsia="方正仿宋_GBK" w:cs="Times New Roman"/>
        </w:rPr>
        <w:t xml:space="preserve">）。（产品名称2）的（关键</w:t>
      </w:r>
      <w:r>
        <w:rPr>
          <w:rFonts w:ascii="Times New Roman" w:hAnsi="Times New Roman" w:eastAsia="方正仿宋_GBK" w:cs="Times New Roman"/>
        </w:rPr>
        <w:t xml:space="preserve">组件</w:t>
      </w:r>
      <w:r>
        <w:rPr>
          <w:rFonts w:hint="eastAsia" w:ascii="Times New Roman" w:hAnsi="Times New Roman" w:eastAsia="方正仿宋_GBK" w:cs="Times New Roman"/>
        </w:rPr>
        <w:t xml:space="preserve">）在中国境内生产。（产品名称1）的（关键工序）在中国境内完成。</w:t>
      </w:r>
      <w:r/>
    </w:p>
    <w:p>
      <w:pPr>
        <w:ind w:firstLine="200"/>
        <w:spacing w:line="360" w:lineRule="auto"/>
        <w:rPr>
          <w:rFonts w:hint="eastAsia" w:ascii="Times New Roman" w:hAnsi="Times New Roman" w:eastAsia="方正仿宋_GBK" w:cs="Times New Roman"/>
        </w:rPr>
      </w:pPr>
      <w:r>
        <w:rPr>
          <w:rFonts w:hint="eastAsia" w:ascii="Times New Roman" w:hAnsi="Times New Roman" w:eastAsia="方正仿宋_GBK" w:cs="Times New Roman"/>
        </w:rPr>
        <w:t xml:space="preserve">……</w:t>
      </w:r>
      <w:r/>
    </w:p>
    <w:p>
      <w:pPr>
        <w:ind w:firstLine="200"/>
        <w:spacing w:line="360" w:lineRule="auto"/>
        <w:rPr>
          <w:rFonts w:hint="eastAsia" w:ascii="Times New Roman" w:hAnsi="Times New Roman" w:eastAsia="方正仿宋_GBK" w:cs="Times New Roman"/>
        </w:rPr>
      </w:pPr>
      <w:r>
        <w:rPr>
          <w:rFonts w:hint="eastAsia" w:ascii="Times New Roman" w:hAnsi="Times New Roman" w:eastAsia="方正仿宋_GBK" w:cs="Times New Roman"/>
        </w:rPr>
        <w:t xml:space="preserve">本公司（单位）对上述声明内容的真实性负责。如有虚假，愿承担相应法律责任。</w:t>
      </w:r>
      <w:r/>
    </w:p>
    <w:p>
      <w:pPr>
        <w:ind w:firstLine="200"/>
        <w:spacing w:line="360" w:lineRule="auto"/>
        <w:rPr>
          <w:rFonts w:hint="eastAsia" w:ascii="Times New Roman" w:hAnsi="Times New Roman" w:eastAsia="方正仿宋_GBK" w:cs="Times New Roman"/>
        </w:rPr>
      </w:pPr>
      <w:r>
        <w:rPr>
          <w:rFonts w:hint="eastAsia" w:ascii="Times New Roman" w:hAnsi="Times New Roman" w:eastAsia="方正仿宋_GBK" w:cs="Times New Roman"/>
        </w:rPr>
      </w:r>
      <w:r/>
    </w:p>
    <w:p>
      <w:pPr>
        <w:ind w:firstLine="200"/>
        <w:spacing w:line="360" w:lineRule="auto"/>
        <w:rPr>
          <w:rFonts w:hint="eastAsia" w:ascii="Times New Roman" w:hAnsi="Times New Roman" w:eastAsia="方正仿宋_GBK" w:cs="Times New Roman"/>
        </w:rPr>
      </w:pPr>
      <w:r>
        <w:rPr>
          <w:rFonts w:hint="eastAsia" w:ascii="Times New Roman" w:hAnsi="Times New Roman" w:eastAsia="方正仿宋_GBK" w:cs="Times New Roman"/>
        </w:rPr>
        <w:t xml:space="preserve">公司（单位）名称（盖章）：　        </w:t>
      </w:r>
      <w:r/>
    </w:p>
    <w:p>
      <w:pPr>
        <w:ind w:firstLine="200"/>
        <w:spacing w:line="360" w:lineRule="auto"/>
        <w:rPr>
          <w:rFonts w:hint="eastAsia" w:ascii="Times New Roman" w:hAnsi="Times New Roman" w:eastAsia="方正仿宋_GBK" w:cs="Times New Roman"/>
        </w:rPr>
      </w:pPr>
      <w:r>
        <w:rPr>
          <w:rFonts w:hint="eastAsia" w:ascii="Times New Roman" w:hAnsi="Times New Roman" w:eastAsia="方正仿宋_GBK" w:cs="Times New Roman"/>
        </w:rPr>
        <w:t xml:space="preserve">                    </w:t>
      </w:r>
      <w:r>
        <w:rPr>
          <w:rFonts w:ascii="Times New Roman" w:hAnsi="Times New Roman" w:eastAsia="方正仿宋_GBK" w:cs="Times New Roman"/>
        </w:rPr>
        <w:t xml:space="preserve">            </w:t>
      </w:r>
      <w:r>
        <w:rPr>
          <w:rFonts w:hint="eastAsia" w:ascii="Times New Roman" w:hAnsi="Times New Roman" w:eastAsia="方正仿宋_GBK" w:cs="Times New Roman"/>
        </w:rPr>
        <w:t xml:space="preserve">日期：　   年　  月　  日         </w:t>
      </w:r>
      <w:r/>
    </w:p>
    <w:p>
      <w:pPr>
        <w:ind w:firstLine="200"/>
        <w:spacing w:line="360" w:lineRule="auto"/>
        <w:rPr>
          <w:rFonts w:hint="eastAsia" w:ascii="Times New Roman" w:hAnsi="Times New Roman" w:eastAsia="方正仿宋_GBK" w:cs="Times New Roman"/>
        </w:rPr>
      </w:pPr>
      <w:r>
        <w:rPr>
          <w:rFonts w:hint="eastAsia" w:ascii="Times New Roman" w:hAnsi="Times New Roman" w:eastAsia="方正仿宋_GBK" w:cs="Times New Roman"/>
        </w:rPr>
        <w:t xml:space="preserve">__________________</w:t>
      </w:r>
      <w:r/>
    </w:p>
    <w:p>
      <w:pPr>
        <w:ind w:firstLine="200"/>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1.产品如有型号，请在“产品名称”栏一并填写。</w:t>
      </w:r>
      <w:r/>
    </w:p>
    <w:p>
      <w:pPr>
        <w:ind w:firstLine="200"/>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2.生产厂名与厂址应与生产厂营业执照载明的相关信息保持一致。</w:t>
      </w:r>
      <w:r/>
    </w:p>
    <w:p>
      <w:pPr>
        <w:ind w:firstLine="200"/>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3.该产品的中国境内生产的组件成本占比相关要求实施前，“规定比例”栏可不填，下同。</w:t>
      </w:r>
      <w:r/>
    </w:p>
    <w:p>
      <w:pPr>
        <w:ind w:firstLine="200"/>
        <w:keepLines w:val="0"/>
        <w:keepNext w:val="0"/>
        <w:pageBreakBefore w:val="0"/>
        <w:spacing w:line="40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4.该产品的关键组件要求实施前，“关键组件”栏可不填，下同。</w:t>
      </w:r>
      <w:r/>
    </w:p>
    <w:p>
      <w:pPr>
        <w:ind w:firstLine="200"/>
        <w:keepLines w:val="0"/>
        <w:keepNext w:val="0"/>
        <w:pageBreakBefore w:val="0"/>
        <w:spacing w:line="400" w:lineRule="exact"/>
        <w:widowControl w:val="off"/>
        <w:rPr>
          <w:rFonts w:ascii="Times New Roman" w:hAnsi="Times New Roman" w:eastAsia="方正仿宋_GBK" w:cs="Times New Roman"/>
        </w:rPr>
      </w:pPr>
      <w:r>
        <w:rPr>
          <w:rFonts w:hint="eastAsia" w:ascii="Times New Roman" w:hAnsi="Times New Roman" w:eastAsia="方正仿宋_GBK" w:cs="Times New Roman"/>
        </w:rPr>
        <w:t xml:space="preserve">5.该产品的关键工序要求实施前，“关键工序”栏可不填，下同。</w:t>
      </w:r>
      <w:r/>
    </w:p>
    <w:p>
      <w:pPr>
        <w:ind w:firstLine="200"/>
        <w:keepLines w:val="0"/>
        <w:keepNext w:val="0"/>
        <w:pageBreakBefore w:val="0"/>
        <w:spacing w:line="400" w:lineRule="exact"/>
        <w:widowControl w:val="off"/>
        <w:rPr>
          <w:rFonts w:ascii="Times New Roman" w:hAnsi="Times New Roman" w:eastAsia="方正仿宋_GBK" w:cs="Times New Roman"/>
        </w:rPr>
      </w:pPr>
      <w:r>
        <w:rPr>
          <w:rFonts w:hint="eastAsia" w:ascii="Times New Roman" w:hAnsi="Times New Roman" w:eastAsia="方正仿宋_GBK" w:cs="Times New Roman"/>
        </w:rPr>
        <w:t xml:space="preserve">6.用斜线划除的地方无需填写。</w:t>
      </w:r>
      <w:r/>
    </w:p>
    <w:p>
      <w:pPr>
        <w:ind w:left="0" w:firstLine="0"/>
        <w:rPr>
          <w:rFonts w:hint="eastAsia" w:ascii="Times New Roman" w:hAnsi="Times New Roman" w:eastAsia="方正仿宋_GBK" w:cs="Times New Roman"/>
          <w:b/>
          <w:bCs/>
          <w:lang w:eastAsia="zh-CN"/>
        </w:rPr>
      </w:pPr>
      <w:r>
        <w:rPr>
          <w:rFonts w:hint="eastAsia" w:ascii="Times New Roman" w:hAnsi="Times New Roman" w:eastAsia="方正仿宋_GBK" w:cs="Times New Roman"/>
          <w:b/>
          <w:bCs/>
          <w:lang w:eastAsia="zh-CN"/>
        </w:rPr>
      </w:r>
      <w:r/>
    </w:p>
    <w:p>
      <w:pPr>
        <w:ind w:left="0" w:firstLine="0"/>
        <w:rPr>
          <w:rFonts w:hint="default" w:ascii="Times New Roman" w:hAnsi="Times New Roman" w:eastAsia="方正仿宋_GBK" w:cs="Times New Roman"/>
          <w:b/>
          <w:sz w:val="32"/>
          <w:szCs w:val="32"/>
        </w:rPr>
      </w:pPr>
      <w:r>
        <w:rPr>
          <w:rFonts w:hint="default" w:ascii="Times New Roman" w:hAnsi="Times New Roman" w:eastAsia="方正仿宋_GBK" w:cs="Times New Roman"/>
          <w:b/>
          <w:sz w:val="32"/>
          <w:szCs w:val="32"/>
        </w:rPr>
        <w:br w:type="page" w:clear="all"/>
      </w:r>
      <w:bookmarkEnd w:id="116"/>
      <w:r/>
      <w:bookmarkEnd w:id="117"/>
      <w:r/>
      <w:bookmarkEnd w:id="118"/>
      <w:r/>
      <w:bookmarkEnd w:id="119"/>
      <w:r/>
      <w:bookmarkEnd w:id="120"/>
      <w:r/>
      <w:bookmarkEnd w:id="121"/>
      <w:r/>
      <w:bookmarkEnd w:id="122"/>
      <w:r/>
      <w:bookmarkEnd w:id="123"/>
      <w:r/>
      <w:r/>
    </w:p>
    <w:p>
      <w:pPr>
        <w:ind w:firstLine="0"/>
        <w:jc w:val="center"/>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t xml:space="preserve">质疑函范本</w:t>
      </w:r>
      <w:r/>
    </w:p>
    <w:p>
      <w:pPr>
        <w:ind w:firstLine="480"/>
        <w:spacing w:line="400" w:lineRule="exact"/>
        <w:rPr>
          <w:rFonts w:hint="default" w:ascii="Times New Roman" w:hAnsi="Times New Roman" w:eastAsia="方正仿宋_GBK" w:cs="Times New Roman"/>
          <w:bCs/>
          <w:szCs w:val="24"/>
        </w:rPr>
      </w:pPr>
      <w:r>
        <w:rPr>
          <w:rFonts w:hint="default" w:ascii="Times New Roman" w:hAnsi="Times New Roman" w:eastAsia="方正仿宋_GBK" w:cs="Times New Roman"/>
          <w:bCs/>
          <w:szCs w:val="24"/>
        </w:rPr>
        <w:t xml:space="preserve">一、质疑供应商基本信息</w:t>
      </w:r>
      <w:r/>
    </w:p>
    <w:p>
      <w:pPr>
        <w:ind w:firstLine="480"/>
        <w:spacing w:line="400" w:lineRule="exact"/>
        <w:rPr>
          <w:rFonts w:hint="default" w:ascii="Times New Roman" w:hAnsi="Times New Roman" w:eastAsia="方正仿宋_GBK" w:cs="Times New Roman"/>
          <w:szCs w:val="24"/>
          <w:u w:val="single"/>
        </w:rPr>
      </w:pPr>
      <w:r>
        <w:rPr>
          <w:rFonts w:hint="default" w:ascii="Times New Roman" w:hAnsi="Times New Roman" w:eastAsia="方正仿宋_GBK" w:cs="Times New Roman"/>
          <w:szCs w:val="24"/>
        </w:rPr>
        <w:t xml:space="preserve">质疑供应商：</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地址：</w:t>
      </w:r>
      <w:r>
        <w:rPr>
          <w:rFonts w:hint="default" w:ascii="Times New Roman" w:hAnsi="Times New Roman" w:eastAsia="方正仿宋_GBK" w:cs="Times New Roman"/>
          <w:szCs w:val="24"/>
          <w:u w:val="single"/>
        </w:rPr>
        <w:t xml:space="preserve">                             </w:t>
      </w:r>
      <w:r>
        <w:rPr>
          <w:rFonts w:hint="default" w:ascii="Times New Roman" w:hAnsi="Times New Roman" w:eastAsia="方正仿宋_GBK" w:cs="Times New Roman"/>
          <w:szCs w:val="24"/>
        </w:rPr>
        <w:t xml:space="preserve">邮编：</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联系人：</w:t>
      </w:r>
      <w:r>
        <w:rPr>
          <w:rFonts w:hint="default" w:ascii="Times New Roman" w:hAnsi="Times New Roman" w:eastAsia="方正仿宋_GBK" w:cs="Times New Roman"/>
          <w:szCs w:val="24"/>
          <w:u w:val="single"/>
        </w:rPr>
        <w:t xml:space="preserve">                      </w:t>
      </w:r>
      <w:r>
        <w:rPr>
          <w:rFonts w:hint="default" w:ascii="Times New Roman" w:hAnsi="Times New Roman" w:eastAsia="方正仿宋_GBK" w:cs="Times New Roman"/>
          <w:szCs w:val="24"/>
        </w:rPr>
        <w:t xml:space="preserve">联系电话：</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u w:val="single"/>
        </w:rPr>
      </w:pPr>
      <w:r>
        <w:rPr>
          <w:rFonts w:hint="default" w:ascii="Times New Roman" w:hAnsi="Times New Roman" w:eastAsia="方正仿宋_GBK" w:cs="Times New Roman"/>
          <w:szCs w:val="24"/>
        </w:rPr>
        <w:t xml:space="preserve">授权代表：</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联系电话：</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地址： </w:t>
      </w:r>
      <w:r>
        <w:rPr>
          <w:rFonts w:hint="default" w:ascii="Times New Roman" w:hAnsi="Times New Roman" w:eastAsia="方正仿宋_GBK" w:cs="Times New Roman"/>
          <w:szCs w:val="24"/>
          <w:u w:val="single"/>
        </w:rPr>
        <w:t xml:space="preserve">                        </w:t>
      </w:r>
      <w:r>
        <w:rPr>
          <w:rFonts w:hint="default" w:ascii="Times New Roman" w:hAnsi="Times New Roman" w:eastAsia="方正仿宋_GBK" w:cs="Times New Roman"/>
          <w:szCs w:val="24"/>
        </w:rPr>
        <w:t xml:space="preserve">邮编：</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bCs/>
          <w:szCs w:val="24"/>
        </w:rPr>
      </w:pPr>
      <w:r>
        <w:rPr>
          <w:rFonts w:hint="default" w:ascii="Times New Roman" w:hAnsi="Times New Roman" w:eastAsia="方正仿宋_GBK" w:cs="Times New Roman"/>
          <w:bCs/>
          <w:szCs w:val="24"/>
        </w:rPr>
        <w:t xml:space="preserve">二、质疑项目基本情况</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质疑项目的名称：</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质疑项目的编号：</w:t>
      </w:r>
      <w:r>
        <w:rPr>
          <w:rFonts w:hint="default" w:ascii="Times New Roman" w:hAnsi="Times New Roman" w:eastAsia="方正仿宋_GBK" w:cs="Times New Roman"/>
          <w:szCs w:val="24"/>
          <w:u w:val="single"/>
        </w:rPr>
        <w:t xml:space="preserve">                         </w:t>
      </w:r>
      <w:r>
        <w:rPr>
          <w:rFonts w:hint="default" w:ascii="Times New Roman" w:hAnsi="Times New Roman" w:eastAsia="方正仿宋_GBK" w:cs="Times New Roman"/>
          <w:szCs w:val="24"/>
        </w:rPr>
        <w:t xml:space="preserve">包号：</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u w:val="single"/>
        </w:rPr>
      </w:pPr>
      <w:r>
        <w:rPr>
          <w:rFonts w:hint="default" w:ascii="Times New Roman" w:hAnsi="Times New Roman" w:eastAsia="方正仿宋_GBK" w:cs="Times New Roman"/>
          <w:szCs w:val="24"/>
        </w:rPr>
        <w:t xml:space="preserve">采购人名称：</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采购文件获取日期：</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bCs/>
          <w:szCs w:val="24"/>
        </w:rPr>
      </w:pPr>
      <w:r>
        <w:rPr>
          <w:rFonts w:hint="default" w:ascii="Times New Roman" w:hAnsi="Times New Roman" w:eastAsia="方正仿宋_GBK" w:cs="Times New Roman"/>
          <w:bCs/>
          <w:szCs w:val="24"/>
        </w:rPr>
        <w:t xml:space="preserve">三、质疑事项具体内容</w:t>
      </w:r>
      <w:r/>
    </w:p>
    <w:p>
      <w:pPr>
        <w:ind w:firstLine="480"/>
        <w:spacing w:line="400" w:lineRule="exact"/>
        <w:rPr>
          <w:rFonts w:hint="default" w:ascii="Times New Roman" w:hAnsi="Times New Roman" w:eastAsia="方正仿宋_GBK" w:cs="Times New Roman"/>
          <w:szCs w:val="24"/>
          <w:u w:val="single"/>
        </w:rPr>
      </w:pPr>
      <w:r>
        <w:rPr>
          <w:rFonts w:hint="default" w:ascii="Times New Roman" w:hAnsi="Times New Roman" w:eastAsia="方正仿宋_GBK" w:cs="Times New Roman"/>
          <w:szCs w:val="24"/>
        </w:rPr>
        <w:t xml:space="preserve">质疑事项1：</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u w:val="single"/>
        </w:rPr>
      </w:pPr>
      <w:r>
        <w:rPr>
          <w:rFonts w:hint="default" w:ascii="Times New Roman" w:hAnsi="Times New Roman" w:eastAsia="方正仿宋_GBK" w:cs="Times New Roman"/>
          <w:szCs w:val="24"/>
        </w:rPr>
        <w:t xml:space="preserve">事实依据：</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u w:val="single"/>
        </w:rPr>
      </w:pPr>
      <w:r>
        <w:rPr>
          <w:rFonts w:hint="default" w:ascii="Times New Roman" w:hAnsi="Times New Roman" w:eastAsia="方正仿宋_GBK" w:cs="Times New Roman"/>
          <w:szCs w:val="24"/>
        </w:rPr>
        <w:t xml:space="preserve">法律依据：</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质疑事项2：</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bCs/>
          <w:szCs w:val="24"/>
        </w:rPr>
      </w:pPr>
      <w:r>
        <w:rPr>
          <w:rFonts w:hint="default" w:ascii="Times New Roman" w:hAnsi="Times New Roman" w:eastAsia="方正仿宋_GBK" w:cs="Times New Roman"/>
          <w:bCs/>
          <w:szCs w:val="24"/>
        </w:rPr>
        <w:t xml:space="preserve">四、与质疑事项相关的质疑请求</w:t>
      </w:r>
      <w:r/>
    </w:p>
    <w:p>
      <w:pPr>
        <w:ind w:firstLine="480"/>
        <w:spacing w:line="400" w:lineRule="exact"/>
        <w:rPr>
          <w:rFonts w:hint="default" w:ascii="Times New Roman" w:hAnsi="Times New Roman" w:eastAsia="方正仿宋_GBK" w:cs="Times New Roman"/>
          <w:szCs w:val="24"/>
          <w:u w:val="single"/>
        </w:rPr>
      </w:pPr>
      <w:r>
        <w:rPr>
          <w:rFonts w:hint="default" w:ascii="Times New Roman" w:hAnsi="Times New Roman" w:eastAsia="方正仿宋_GBK" w:cs="Times New Roman"/>
          <w:szCs w:val="24"/>
        </w:rPr>
        <w:t xml:space="preserve">请求：</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签字</w:t>
      </w:r>
      <w:r>
        <w:rPr>
          <w:rFonts w:hint="eastAsia" w:ascii="Times New Roman" w:hAnsi="Times New Roman" w:eastAsia="方正仿宋_GBK" w:cs="Times New Roman"/>
          <w:szCs w:val="24"/>
          <w:lang w:eastAsia="zh-CN"/>
        </w:rPr>
        <w:t xml:space="preserve">（</w:t>
      </w:r>
      <w:r>
        <w:rPr>
          <w:rFonts w:hint="default" w:ascii="Times New Roman" w:hAnsi="Times New Roman" w:eastAsia="方正仿宋_GBK" w:cs="Times New Roman"/>
          <w:szCs w:val="24"/>
        </w:rPr>
        <w:t xml:space="preserve">签章</w:t>
      </w:r>
      <w:r>
        <w:rPr>
          <w:rFonts w:hint="eastAsia" w:ascii="Times New Roman" w:hAnsi="Times New Roman" w:eastAsia="方正仿宋_GBK" w:cs="Times New Roman"/>
          <w:szCs w:val="24"/>
          <w:lang w:eastAsia="zh-CN"/>
        </w:rPr>
        <w:t xml:space="preserve">）</w:t>
      </w:r>
      <w:r>
        <w:rPr>
          <w:rFonts w:hint="default" w:ascii="Times New Roman" w:hAnsi="Times New Roman" w:eastAsia="方正仿宋_GBK" w:cs="Times New Roman"/>
          <w:szCs w:val="24"/>
        </w:rPr>
        <w:t xml:space="preserve">：                   公章：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日期：    </w:t>
      </w:r>
      <w:r/>
    </w:p>
    <w:p>
      <w:pPr>
        <w:ind w:firstLine="482"/>
        <w:spacing w:line="400" w:lineRule="exact"/>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t xml:space="preserve">质疑函制作说明：</w:t>
      </w:r>
      <w:r/>
    </w:p>
    <w:p>
      <w:pPr>
        <w:ind w:firstLine="480"/>
        <w:jc w:val="left"/>
        <w:spacing w:line="400" w:lineRule="exact"/>
        <w:widowControl/>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1、供应商提出质疑时，应提交质疑函和必要的证明材料。</w:t>
      </w:r>
      <w:r/>
    </w:p>
    <w:p>
      <w:pPr>
        <w:ind w:firstLine="480"/>
        <w:jc w:val="left"/>
        <w:spacing w:line="400" w:lineRule="exact"/>
        <w:widowControl/>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2、质疑供应商若委托代理人进行质疑的，质疑函应按要求列明</w:t>
      </w:r>
      <w:r>
        <w:rPr>
          <w:rFonts w:hint="eastAsia" w:eastAsia="方正仿宋_GBK" w:cs="Times New Roman"/>
          <w:szCs w:val="24"/>
          <w:lang w:eastAsia="zh-CN"/>
        </w:rPr>
        <w:t xml:space="preserve">“</w:t>
      </w:r>
      <w:r>
        <w:rPr>
          <w:rFonts w:hint="default" w:ascii="Times New Roman" w:hAnsi="Times New Roman" w:eastAsia="方正仿宋_GBK" w:cs="Times New Roman"/>
          <w:szCs w:val="24"/>
        </w:rPr>
        <w:t xml:space="preserve">授权代表</w:t>
      </w:r>
      <w:r>
        <w:rPr>
          <w:rFonts w:hint="eastAsia" w:eastAsia="方正仿宋_GBK" w:cs="Times New Roman"/>
          <w:szCs w:val="24"/>
          <w:lang w:eastAsia="zh-CN"/>
        </w:rPr>
        <w:t xml:space="preserve">”</w:t>
      </w:r>
      <w:r>
        <w:rPr>
          <w:rFonts w:hint="default" w:ascii="Times New Roman" w:hAnsi="Times New Roman" w:eastAsia="方正仿宋_GBK" w:cs="Times New Roman"/>
          <w:szCs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3、质疑供应商若对项目的某一分包进行质疑，质疑函中应列明具体分包号。</w:t>
      </w:r>
      <w:r/>
    </w:p>
    <w:p>
      <w:pPr>
        <w:ind w:firstLine="480"/>
        <w:jc w:val="left"/>
        <w:spacing w:line="400" w:lineRule="exact"/>
        <w:widowControl/>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4、质疑函的质疑事项应具体、明确，并有必要的事实依据和法律依据。</w:t>
      </w:r>
      <w:r/>
    </w:p>
    <w:p>
      <w:pPr>
        <w:ind w:firstLine="480"/>
        <w:jc w:val="left"/>
        <w:spacing w:line="400" w:lineRule="exact"/>
        <w:widowControl/>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5、质疑函的质疑请求应与质疑事项相关。</w:t>
      </w:r>
      <w:r/>
    </w:p>
    <w:p>
      <w:pPr>
        <w:ind w:firstLine="480"/>
        <w:jc w:val="left"/>
        <w:spacing w:line="400" w:lineRule="exact"/>
        <w:widowControl/>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8"/>
      <w:footnotePr/>
      <w:endnotePr/>
      <w:type w:val="nextPage"/>
      <w:pgSz w:w="11906" w:h="16838" w:orient="portrait"/>
      <w:pgMar w:top="1621" w:right="1621" w:bottom="1621" w:left="162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仿宋">
    <w:panose1 w:val="02010609060101010101"/>
  </w:font>
  <w:font w:name="新宋体">
    <w:panose1 w:val="02010609030101010101"/>
  </w:font>
  <w:font w:name="Symbol">
    <w:panose1 w:val="05050102010706020507"/>
  </w:font>
  <w:font w:name="Wingdings">
    <w:panose1 w:val="05000000000000000000"/>
  </w:font>
  <w:font w:name="华文楷体">
    <w:panose1 w:val="02010600040101010101"/>
  </w:font>
  <w:font w:name="pingfang sc">
    <w:panose1 w:val="020B0503020202020204"/>
  </w:font>
  <w:font w:name="方正仿宋_GBK">
    <w:panose1 w:val="020B0503020202020204"/>
  </w:font>
  <w:font w:name="苹方 常规">
    <w:panose1 w:val="020B0503020202020204"/>
  </w:font>
  <w:font w:name="MingLiU">
    <w:panose1 w:val="02020500000000000000"/>
  </w:font>
  <w:font w:name="微软雅黑">
    <w:panose1 w:val="020B0503020204020204"/>
  </w:font>
  <w:font w:name="Calibri">
    <w:panose1 w:val="020F0502020204030204"/>
  </w:font>
  <w:font w:name="Helvetica Neue">
    <w:panose1 w:val="020B0503020202020204"/>
  </w:font>
  <w:font w:name="方正公文小标宋">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1656080</wp:posOffset>
              </wp:positionH>
              <wp:positionV relativeFrom="paragraph">
                <wp:posOffset>642620</wp:posOffset>
              </wp:positionV>
              <wp:extent cx="2882265" cy="32512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2723514" y="10368915"/>
                        <a:ext cx="2882265" cy="3251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firstLine="0"/>
                            <w:spacing w:line="320" w:lineRule="exact"/>
                            <w:rPr>
                              <w:rFonts w:hint="eastAsia" w:ascii="方正仿宋_GBK" w:hAnsi="方正仿宋_GBK" w:eastAsia="方正仿宋_GBK" w:cs="方正仿宋_GBK"/>
                              <w:b/>
                              <w:bCs/>
                              <w:color w:val="ffffff" w:themeColor="background1"/>
                              <w:sz w:val="30"/>
                              <w:szCs w:val="30"/>
                              <w14:textFill>
                                <w14:solidFill>
                                  <w14:schemeClr w14:val="bg1"/>
                                </w14:solidFill>
                              </w14:textFill>
                            </w:rPr>
                          </w:pPr>
                          <w:r>
                            <w:rPr>
                              <w:rFonts w:hint="eastAsia" w:ascii="方正仿宋_GBK" w:hAnsi="方正仿宋_GBK" w:eastAsia="方正仿宋_GBK" w:cs="方正仿宋_GBK"/>
                              <w:b/>
                              <w:bCs/>
                              <w:color w:val="ffffff" w:themeColor="background1"/>
                              <w:sz w:val="30"/>
                              <w:szCs w:val="30"/>
                              <w14:textFill>
                                <w14:solidFill>
                                  <w14:schemeClr w14:val="bg1"/>
                                </w14:solidFill>
                              </w14:textFill>
                            </w:rPr>
                            <w:t xml:space="preserve">江苏威仕沃项目管理有限公司</w:t>
                          </w:r>
                          <w:r/>
                        </w:p>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0" o:spid="_x0000_s0" o:spt="202" type="#_x0000_t202" style="position:absolute;z-index:251662336;o:allowoverlap:true;o:allowincell:true;mso-position-horizontal-relative:text;margin-left:130.4pt;mso-position-horizontal:absolute;mso-position-vertical-relative:text;margin-top:50.6pt;mso-position-vertical:absolute;width:226.9pt;height:25.6pt;mso-wrap-distance-left:9.0pt;mso-wrap-distance-top:0.0pt;mso-wrap-distance-right:9.0pt;mso-wrap-distance-bottom:0.0pt;v-text-anchor:top;visibility:visible;" filled="f" stroked="f" strokeweight="0.50pt">
              <v:textbox inset="0,0,0,0">
                <w:txbxContent>
                  <w:p>
                    <w:pPr>
                      <w:ind w:firstLine="0"/>
                      <w:spacing w:line="320" w:lineRule="exact"/>
                      <w:rPr>
                        <w:rFonts w:hint="eastAsia" w:ascii="方正仿宋_GBK" w:hAnsi="方正仿宋_GBK" w:eastAsia="方正仿宋_GBK" w:cs="方正仿宋_GBK"/>
                        <w:b/>
                        <w:bCs/>
                        <w:color w:val="ffffff" w:themeColor="background1"/>
                        <w:sz w:val="30"/>
                        <w:szCs w:val="30"/>
                        <w14:textFill>
                          <w14:solidFill>
                            <w14:schemeClr w14:val="bg1"/>
                          </w14:solidFill>
                        </w14:textFill>
                      </w:rPr>
                    </w:pPr>
                    <w:r>
                      <w:rPr>
                        <w:rFonts w:hint="eastAsia" w:ascii="方正仿宋_GBK" w:hAnsi="方正仿宋_GBK" w:eastAsia="方正仿宋_GBK" w:cs="方正仿宋_GBK"/>
                        <w:b/>
                        <w:bCs/>
                        <w:color w:val="ffffff" w:themeColor="background1"/>
                        <w:sz w:val="30"/>
                        <w:szCs w:val="30"/>
                        <w14:textFill>
                          <w14:solidFill>
                            <w14:schemeClr w14:val="bg1"/>
                          </w14:solidFill>
                        </w14:textFill>
                      </w:rPr>
                      <w:t xml:space="preserve">江苏威仕沃项目管理有限公司</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0</wp:posOffset>
              </wp:positionH>
              <wp:positionV relativeFrom="page">
                <wp:posOffset>10248900</wp:posOffset>
              </wp:positionV>
              <wp:extent cx="7559675" cy="449580"/>
              <wp:effectExtent l="0" t="0" r="0" b="0"/>
              <wp:wrapNone/>
              <wp:docPr id="2" name="组合 1"/>
              <wp:cNvGraphicFramePr/>
              <a:graphic xmlns:a="http://schemas.openxmlformats.org/drawingml/2006/main">
                <a:graphicData uri="http://schemas.microsoft.com/office/word/2010/wordprocessingGroup">
                  <wpg:wgp>
                    <wpg:cNvGrpSpPr/>
                    <wpg:grpSpPr bwMode="auto">
                      <a:xfrm>
                        <a:off x="0" y="0"/>
                        <a:ext cx="7559675" cy="449580"/>
                        <a:chOff x="11928" y="16424"/>
                        <a:chExt cx="11884" cy="708"/>
                      </a:xfrm>
                    </wpg:grpSpPr>
                    <wps:wsp>
                      <wps:cNvPr id="0" name=""/>
                      <wps:cNvSpPr/>
                      <wps:spPr bwMode="auto">
                        <a:xfrm>
                          <a:off x="11928" y="16424"/>
                          <a:ext cx="736" cy="708"/>
                        </a:xfrm>
                        <a:prstGeom prst="rect">
                          <a:avLst/>
                        </a:prstGeom>
                        <a:solidFill>
                          <a:srgbClr val="000000"/>
                        </a:solidFill>
                        <a:ln w="12700">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wps:txbx>
                      <wps:bodyPr wrap="square" anchor="ctr" upright="1"/>
                    </wps:wsp>
                    <wps:wsp>
                      <wps:cNvPr id="1" name=""/>
                      <wps:cNvSpPr/>
                      <wps:spPr bwMode="auto">
                        <a:xfrm>
                          <a:off x="13004" y="16424"/>
                          <a:ext cx="10809" cy="708"/>
                        </a:xfrm>
                        <a:prstGeom prst="rect">
                          <a:avLst/>
                        </a:prstGeom>
                        <a:solidFill>
                          <a:srgbClr val="000000"/>
                        </a:solidFill>
                        <a:ln w="12700">
                          <a:noFill/>
                        </a:ln>
                      </wps:spPr>
                      <wps:txbx>
                        <w:txbxContent>
                          <w:p>
                            <w:r>
                              <w:rPr>
                                <w:rFonts w:hint="eastAsia" w:ascii="仿宋" w:hAnsi="仿宋" w:eastAsia="仿宋" w:cs="仿宋"/>
                                <w:sz w:val="32"/>
                                <w:szCs w:val="32"/>
                                <w:lang w:val="en-US" w:eastAsia="zh-CN"/>
                              </w:rPr>
                              <w:t xml:space="preserve">            </w:t>
                            </w:r>
                            <w:r>
                              <w:rPr>
                                <w:rFonts w:hint="eastAsia" w:ascii="仿宋" w:hAnsi="仿宋" w:eastAsia="仿宋" w:cs="仿宋"/>
                                <w:sz w:val="32"/>
                                <w:szCs w:val="32"/>
                              </w:rPr>
                              <mc:AlternateContent>
                                <mc:Choice Requires="wpg">
                                  <w:drawing>
                                    <wp:inline xmlns:wp="http://schemas.openxmlformats.org/drawingml/2006/wordprocessingDrawing" distT="0" distB="0" distL="0" distR="0">
                                      <wp:extent cx="287655" cy="215265"/>
                                      <wp:effectExtent l="0" t="0" r="7620" b="3810"/>
                                      <wp:docPr id="3" name="图片 1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logo"/>
                                              <pic:cNvPicPr>
                                                <a:picLocks noChangeAspect="1"/>
                                              </pic:cNvPicPr>
                                              <pic:nvPr/>
                                            </pic:nvPicPr>
                                            <pic:blipFill>
                                              <a:blip r:embed="rId1"/>
                                              <a:stretch/>
                                            </pic:blipFill>
                                            <pic:spPr bwMode="auto">
                                              <a:xfrm>
                                                <a:off x="0" y="0"/>
                                                <a:ext cx="287655" cy="215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6pt;height:16.9pt;mso-wrap-distance-left:0.0pt;mso-wrap-distance-top:0.0pt;mso-wrap-distance-right:0.0pt;mso-wrap-distance-bottom:0.0pt;" stroked="false">
                                      <v:path textboxrect="0,0,0,0"/>
                                      <v:imagedata r:id="rId1" o:title=""/>
                                    </v:shape>
                                  </w:pict>
                                </mc:Fallback>
                              </mc:AlternateContent>
                            </w:r>
                            <w:r/>
                          </w:p>
                        </w:txbxContent>
                      </wps:txbx>
                      <wps:bodyPr wrap="square" anchor="ctr" upright="1"/>
                    </wps:wsp>
                  </wpg:wgp>
                </a:graphicData>
              </a:graphic>
            </wp:anchor>
          </w:drawing>
        </mc:Choice>
        <mc:Fallback>
          <w:pict>
            <v:group id="group 2" o:spid="_x0000_s0000" style="position:absolute;z-index:251659264;o:allowoverlap:true;o:allowincell:true;mso-position-horizontal-relative:page;margin-left:0.0pt;mso-position-horizontal:absolute;mso-position-vertical-relative:page;margin-top:807.0pt;mso-position-vertical:absolute;width:595.2pt;height:35.4pt;mso-wrap-distance-left:9.0pt;mso-wrap-distance-top:0.0pt;mso-wrap-distance-right:9.0pt;mso-wrap-distance-bottom:0.0pt;" coordorigin="119,164" coordsize="118,7">
              <v:shape id="shape 3" o:spid="_x0000_s3" o:spt="1" type="#_x0000_t1" style="position:absolute;left:119;top:164;width:7;height:7;v-text-anchor:middle;visibility:visible;" fillcolor="#000000" stroked="f" strokeweight="1.00pt">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v:textbox>
              </v:shape>
              <v:shape id="shape 4" o:spid="_x0000_s4" o:spt="1" type="#_x0000_t1" style="position:absolute;left:130;top:164;width:108;height:7;v-text-anchor:middle;visibility:visible;" fillcolor="#000000" stroked="f" strokeweight="1.00pt">
                <v:textbox inset="0,0,0,0">
                  <w:txbxContent>
                    <w:p>
                      <w:r>
                        <w:rPr>
                          <w:rFonts w:hint="eastAsia" w:ascii="仿宋" w:hAnsi="仿宋" w:eastAsia="仿宋" w:cs="仿宋"/>
                          <w:sz w:val="32"/>
                          <w:szCs w:val="32"/>
                          <w:lang w:val="en-US" w:eastAsia="zh-CN"/>
                        </w:rPr>
                        <w:t xml:space="preserve">            </w:t>
                      </w:r>
                      <w:r>
                        <w:rPr>
                          <w:rFonts w:hint="eastAsia" w:ascii="仿宋" w:hAnsi="仿宋" w:eastAsia="仿宋" w:cs="仿宋"/>
                          <w:sz w:val="32"/>
                          <w:szCs w:val="32"/>
                        </w:rPr>
                        <mc:AlternateContent>
                          <mc:Choice Requires="wpg">
                            <w:drawing>
                              <wp:inline xmlns:wp="http://schemas.openxmlformats.org/drawingml/2006/wordprocessingDrawing" distT="0" distB="0" distL="0" distR="0">
                                <wp:extent cx="287655" cy="215265"/>
                                <wp:effectExtent l="0" t="0" r="7620" b="3810"/>
                                <wp:docPr id="3" name="图片 1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logo"/>
                                        <pic:cNvPicPr>
                                          <a:picLocks noChangeAspect="1"/>
                                        </pic:cNvPicPr>
                                        <pic:nvPr/>
                                      </pic:nvPicPr>
                                      <pic:blipFill>
                                        <a:blip r:embed="rId1"/>
                                        <a:stretch/>
                                      </pic:blipFill>
                                      <pic:spPr bwMode="auto">
                                        <a:xfrm>
                                          <a:off x="0" y="0"/>
                                          <a:ext cx="287655" cy="215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6pt;height:16.9pt;mso-wrap-distance-left:0.0pt;mso-wrap-distance-top:0.0pt;mso-wrap-distance-right:0.0pt;mso-wrap-distance-bottom:0.0pt;" stroked="false">
                                <v:path textboxrect="0,0,0,0"/>
                                <v:imagedata r:id="rId1" o:title=""/>
                              </v:shape>
                            </w:pict>
                          </mc:Fallback>
                        </mc:AlternateContent>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4"/>
                            <w:ind w:firstLine="360"/>
                            <w:tabs>
                              <w:tab w:val="clear" w:pos="4153" w:leader="none"/>
                              <w:tab w:val="clear" w:pos="4320" w:leader="none"/>
                              <w:tab w:val="clear" w:pos="8306" w:leader="none"/>
                              <w:tab w:val="clear" w:pos="8640"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4"/>
                      <w:ind w:firstLine="360"/>
                      <w:tabs>
                        <w:tab w:val="clear" w:pos="4153" w:leader="none"/>
                        <w:tab w:val="clear" w:pos="4320" w:leader="none"/>
                        <w:tab w:val="clear" w:pos="8306" w:leader="none"/>
                        <w:tab w:val="clear" w:pos="8640"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4"/>
                            <w:ind w:firstLine="360"/>
                            <w:tabs>
                              <w:tab w:val="clear" w:pos="4153" w:leader="none"/>
                              <w:tab w:val="clear" w:pos="4320" w:leader="none"/>
                              <w:tab w:val="clear" w:pos="8306" w:leader="none"/>
                              <w:tab w:val="clear" w:pos="8640"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4"/>
                      <w:ind w:firstLine="360"/>
                      <w:tabs>
                        <w:tab w:val="clear" w:pos="4153" w:leader="none"/>
                        <w:tab w:val="clear" w:pos="4320" w:leader="none"/>
                        <w:tab w:val="clear" w:pos="8306" w:leader="none"/>
                        <w:tab w:val="clear" w:pos="8640"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0" b="0"/>
              <wp:wrapNone/>
              <wp:docPr id="6" name="组合 8"/>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w="12700">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wps:txbx>
                      <wps:bodyPr wrap="square" anchor="ctr" upright="1"/>
                    </wps:wsp>
                    <wps:wsp>
                      <wps:cNvPr id="1" name=""/>
                      <wps:cNvSpPr/>
                      <wps:spPr bwMode="auto">
                        <a:xfrm>
                          <a:off x="13004" y="16424"/>
                          <a:ext cx="10809" cy="708"/>
                        </a:xfrm>
                        <a:prstGeom prst="rect">
                          <a:avLst/>
                        </a:prstGeom>
                        <a:solidFill>
                          <a:srgbClr val="000000"/>
                        </a:solidFill>
                        <a:ln w="12700">
                          <a:noFill/>
                        </a:ln>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p>
                            <w:r/>
                            <w:r/>
                          </w:p>
                        </w:txbxContent>
                      </wps:txbx>
                      <wps:bodyPr wrap="square" anchor="ctr" upright="1"/>
                    </wps:wsp>
                  </wpg:wgp>
                </a:graphicData>
              </a:graphic>
            </wp:anchor>
          </w:drawing>
        </mc:Choice>
        <mc:Fallback>
          <w:pict>
            <v:group id="group 7" o:spid="_x0000_s0000" style="position:absolute;z-index:251660288;o:allowoverlap:true;o:allowincell:true;mso-position-horizontal-relative:page;mso-position-horizontal:center;mso-position-vertical-relative:page;mso-position-vertical:bottom;width:594.2pt;height:35.4pt;mso-wrap-distance-left:9.0pt;mso-wrap-distance-top:0.0pt;mso-wrap-distance-right:9.0pt;mso-wrap-distance-bottom:0.0pt;" coordorigin="119,164" coordsize="118,7">
              <v:shape id="shape 8" o:spid="_x0000_s8" o:spt="1" type="#_x0000_t1" style="position:absolute;left:119;top:164;width:7;height:7;v-text-anchor:middle;visibility:visible;" fillcolor="#000000" stroked="f" strokeweight="1.00pt">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v:textbox>
              </v:shape>
              <v:shape id="shape 9" o:spid="_x0000_s9" o:spt="1" type="#_x0000_t1" style="position:absolute;left:130;top:164;width:108;height:7;v-text-anchor:middle;visibility:visible;" fillcolor="#000000" stroked="f" strokeweight="1.00pt">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p>
                      <w:r/>
                      <w:r/>
                    </w:p>
                  </w:txbxContent>
                </v:textbox>
              </v:shape>
            </v:group>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19</w: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200" w:lineRule="exact"/>
      <w:rPr>
        <w:rFonts w:ascii="Calibri" w:hAnsi="Calibri" w:eastAsia="宋体"/>
        <w:szCs w:val="22"/>
      </w:rPr>
    </w:pPr>
    <w:r>
      <w:rPr>
        <w:rFonts w:ascii="Calibri" w:hAnsi="Calibri" w:eastAsia="宋体"/>
        <w:sz w:val="1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22"/>
                            </w:rPr>
                          </w:pPr>
                          <w:r>
                            <w:rPr>
                              <w:rFonts w:ascii="Calibri" w:hAnsi="Calibri" w:eastAsia="宋体" w:cs="Times New Roman"/>
                              <w:sz w:val="18"/>
                              <w:szCs w:val="22"/>
                            </w:rPr>
                            <w:fldChar w:fldCharType="begin"/>
                          </w:r>
                          <w:r>
                            <w:rPr>
                              <w:rFonts w:ascii="Calibri" w:hAnsi="Calibri" w:eastAsia="宋体" w:cs="Times New Roman"/>
                              <w:sz w:val="18"/>
                              <w:szCs w:val="22"/>
                            </w:rPr>
                            <w:instrText xml:space="preserve"> PAGE  \* MERGEFORMAT </w:instrText>
                          </w:r>
                          <w:r>
                            <w:rPr>
                              <w:rFonts w:ascii="Calibri" w:hAnsi="Calibri" w:eastAsia="宋体" w:cs="Times New Roman"/>
                              <w:sz w:val="18"/>
                              <w:szCs w:val="22"/>
                            </w:rPr>
                            <w:fldChar w:fldCharType="separate"/>
                          </w:r>
                          <w:r>
                            <w:rPr>
                              <w:rFonts w:ascii="Calibri" w:hAnsi="Calibri" w:eastAsia="宋体" w:cs="Times New Roman"/>
                              <w:sz w:val="18"/>
                              <w:szCs w:val="22"/>
                            </w:rPr>
                            <w:t xml:space="preserve">4</w:t>
                          </w:r>
                          <w:r>
                            <w:rPr>
                              <w:rFonts w:ascii="Calibri" w:hAnsi="Calibri" w:eastAsia="宋体" w:cs="Times New Roman"/>
                              <w:sz w:val="18"/>
                              <w:szCs w:val="2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22"/>
                      </w:rPr>
                    </w:pPr>
                    <w:r>
                      <w:rPr>
                        <w:rFonts w:ascii="Calibri" w:hAnsi="Calibri" w:eastAsia="宋体" w:cs="Times New Roman"/>
                        <w:sz w:val="18"/>
                        <w:szCs w:val="22"/>
                      </w:rPr>
                      <w:fldChar w:fldCharType="begin"/>
                    </w:r>
                    <w:r>
                      <w:rPr>
                        <w:rFonts w:ascii="Calibri" w:hAnsi="Calibri" w:eastAsia="宋体" w:cs="Times New Roman"/>
                        <w:sz w:val="18"/>
                        <w:szCs w:val="22"/>
                      </w:rPr>
                      <w:instrText xml:space="preserve"> PAGE  \* MERGEFORMAT </w:instrText>
                    </w:r>
                    <w:r>
                      <w:rPr>
                        <w:rFonts w:ascii="Calibri" w:hAnsi="Calibri" w:eastAsia="宋体" w:cs="Times New Roman"/>
                        <w:sz w:val="18"/>
                        <w:szCs w:val="22"/>
                      </w:rPr>
                      <w:fldChar w:fldCharType="separate"/>
                    </w:r>
                    <w:r>
                      <w:rPr>
                        <w:rFonts w:ascii="Calibri" w:hAnsi="Calibri" w:eastAsia="宋体" w:cs="Times New Roman"/>
                        <w:sz w:val="18"/>
                        <w:szCs w:val="22"/>
                      </w:rPr>
                      <w:t xml:space="preserve">4</w:t>
                    </w:r>
                    <w:r>
                      <w:rPr>
                        <w:rFonts w:ascii="Calibri" w:hAnsi="Calibri" w:eastAsia="宋体" w:cs="Times New Roman"/>
                        <w:sz w:val="18"/>
                        <w:szCs w:val="22"/>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240" w:lineRule="auto"/>
      </w:pPr>
      <w:r>
        <w:separator/>
      </w:r>
      <w:r/>
    </w:p>
  </w:footnote>
  <w:footnote w:type="continuationSeparator" w:id="0">
    <w:p>
      <w:pPr>
        <w:ind w:firstLine="48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firstLine="239"/>
      <w:jc w:val="right"/>
      <w:rPr>
        <w:rFonts w:hint="eastAsia" w:ascii="方正仿宋_GBK" w:hAnsi="方正仿宋_GBK" w:eastAsia="方正仿宋_GBK" w:cs="方正仿宋_GBK"/>
        <w:i/>
        <w:iCs/>
      </w:rPr>
      <w:pBdr>
        <w:bottom w:val="single" w:color="000000" w:sz="4" w:space="1"/>
      </w:pBdr>
    </w:pPr>
    <w:r>
      <w:rPr>
        <w:rFonts w:hint="eastAsia" w:ascii="方正仿宋_GBK" w:hAnsi="方正仿宋_GBK" w:eastAsia="方正仿宋_GBK" w:cs="方正仿宋_GBK"/>
        <w:i/>
        <w:iCs/>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20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
      <w:numFmt w:val="japaneseCounting"/>
      <w:isLgl w:val="false"/>
      <w:suff w:val="tab"/>
      <w:lvlText w:val="%1、"/>
      <w:lvlJc w:val="left"/>
      <w:pPr>
        <w:ind w:left="720" w:hanging="720"/>
        <w:tabs>
          <w:tab w:val="left" w:pos="720" w:leader="none"/>
        </w:tabs>
      </w:pPr>
    </w:lvl>
    <w:lvl w:ilvl="1">
      <w:start w:val="1"/>
      <w:numFmt w:val="decimal"/>
      <w:pStyle w:val="1218"/>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8"/>
  </w:num>
  <w:num w:numId="4">
    <w:abstractNumId w:val="1"/>
  </w:num>
  <w:num w:numId="5">
    <w:abstractNumId w:val="5"/>
  </w:num>
  <w:num w:numId="6">
    <w:abstractNumId w:val="3"/>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0">
    <w:name w:val="Heading 1 Char"/>
    <w:basedOn w:val="1007"/>
    <w:link w:val="998"/>
    <w:uiPriority w:val="9"/>
    <w:rPr>
      <w:rFonts w:ascii="Arial" w:hAnsi="Arial" w:eastAsia="Arial" w:cs="Arial"/>
      <w:sz w:val="40"/>
      <w:szCs w:val="40"/>
    </w:rPr>
  </w:style>
  <w:style w:type="character" w:styleId="981">
    <w:name w:val="Heading 2 Char"/>
    <w:basedOn w:val="1007"/>
    <w:link w:val="999"/>
    <w:uiPriority w:val="9"/>
    <w:rPr>
      <w:rFonts w:ascii="Arial" w:hAnsi="Arial" w:eastAsia="Arial" w:cs="Arial"/>
      <w:sz w:val="34"/>
    </w:rPr>
  </w:style>
  <w:style w:type="character" w:styleId="982">
    <w:name w:val="Heading 3 Char"/>
    <w:basedOn w:val="1007"/>
    <w:link w:val="1000"/>
    <w:uiPriority w:val="9"/>
    <w:rPr>
      <w:rFonts w:ascii="Arial" w:hAnsi="Arial" w:eastAsia="Arial" w:cs="Arial"/>
      <w:sz w:val="30"/>
      <w:szCs w:val="30"/>
    </w:rPr>
  </w:style>
  <w:style w:type="character" w:styleId="983">
    <w:name w:val="Heading 4 Char"/>
    <w:basedOn w:val="1007"/>
    <w:link w:val="1001"/>
    <w:uiPriority w:val="9"/>
    <w:rPr>
      <w:rFonts w:ascii="Arial" w:hAnsi="Arial" w:eastAsia="Arial" w:cs="Arial"/>
      <w:b/>
      <w:bCs/>
      <w:sz w:val="26"/>
      <w:szCs w:val="26"/>
    </w:rPr>
  </w:style>
  <w:style w:type="character" w:styleId="984">
    <w:name w:val="Heading 5 Char"/>
    <w:basedOn w:val="1007"/>
    <w:link w:val="1002"/>
    <w:uiPriority w:val="9"/>
    <w:rPr>
      <w:rFonts w:ascii="Arial" w:hAnsi="Arial" w:eastAsia="Arial" w:cs="Arial"/>
      <w:b/>
      <w:bCs/>
      <w:sz w:val="24"/>
      <w:szCs w:val="24"/>
    </w:rPr>
  </w:style>
  <w:style w:type="character" w:styleId="985">
    <w:name w:val="Heading 6 Char"/>
    <w:basedOn w:val="1007"/>
    <w:link w:val="1003"/>
    <w:uiPriority w:val="9"/>
    <w:rPr>
      <w:rFonts w:ascii="Arial" w:hAnsi="Arial" w:eastAsia="Arial" w:cs="Arial"/>
      <w:b/>
      <w:bCs/>
      <w:sz w:val="22"/>
      <w:szCs w:val="22"/>
    </w:rPr>
  </w:style>
  <w:style w:type="character" w:styleId="986">
    <w:name w:val="Heading 7 Char"/>
    <w:basedOn w:val="1007"/>
    <w:link w:val="1004"/>
    <w:uiPriority w:val="9"/>
    <w:rPr>
      <w:rFonts w:ascii="Arial" w:hAnsi="Arial" w:eastAsia="Arial" w:cs="Arial"/>
      <w:b/>
      <w:bCs/>
      <w:i/>
      <w:iCs/>
      <w:sz w:val="22"/>
      <w:szCs w:val="22"/>
    </w:rPr>
  </w:style>
  <w:style w:type="character" w:styleId="987">
    <w:name w:val="Heading 8 Char"/>
    <w:basedOn w:val="1007"/>
    <w:link w:val="1005"/>
    <w:uiPriority w:val="9"/>
    <w:rPr>
      <w:rFonts w:ascii="Arial" w:hAnsi="Arial" w:eastAsia="Arial" w:cs="Arial"/>
      <w:i/>
      <w:iCs/>
      <w:sz w:val="22"/>
      <w:szCs w:val="22"/>
    </w:rPr>
  </w:style>
  <w:style w:type="character" w:styleId="988">
    <w:name w:val="Heading 9 Char"/>
    <w:basedOn w:val="1007"/>
    <w:link w:val="1006"/>
    <w:uiPriority w:val="9"/>
    <w:rPr>
      <w:rFonts w:ascii="Arial" w:hAnsi="Arial" w:eastAsia="Arial" w:cs="Arial"/>
      <w:i/>
      <w:iCs/>
      <w:sz w:val="21"/>
      <w:szCs w:val="21"/>
    </w:rPr>
  </w:style>
  <w:style w:type="character" w:styleId="989">
    <w:name w:val="Title Char"/>
    <w:basedOn w:val="1007"/>
    <w:link w:val="1036"/>
    <w:uiPriority w:val="10"/>
    <w:rPr>
      <w:sz w:val="48"/>
      <w:szCs w:val="48"/>
    </w:rPr>
  </w:style>
  <w:style w:type="character" w:styleId="990">
    <w:name w:val="Subtitle Char"/>
    <w:basedOn w:val="1007"/>
    <w:link w:val="1028"/>
    <w:uiPriority w:val="11"/>
    <w:rPr>
      <w:sz w:val="24"/>
      <w:szCs w:val="24"/>
    </w:rPr>
  </w:style>
  <w:style w:type="character" w:styleId="991">
    <w:name w:val="Quote Char"/>
    <w:link w:val="1059"/>
    <w:uiPriority w:val="29"/>
    <w:rPr>
      <w:i/>
    </w:rPr>
  </w:style>
  <w:style w:type="character" w:styleId="992">
    <w:name w:val="Intense Quote Char"/>
    <w:link w:val="1061"/>
    <w:uiPriority w:val="30"/>
    <w:rPr>
      <w:i/>
    </w:rPr>
  </w:style>
  <w:style w:type="character" w:styleId="993">
    <w:name w:val="Header Char"/>
    <w:basedOn w:val="1007"/>
    <w:link w:val="1025"/>
    <w:uiPriority w:val="99"/>
  </w:style>
  <w:style w:type="character" w:styleId="994">
    <w:name w:val="Caption Char"/>
    <w:basedOn w:val="1011"/>
    <w:link w:val="1024"/>
    <w:uiPriority w:val="99"/>
  </w:style>
  <w:style w:type="character" w:styleId="995">
    <w:name w:val="Footnote Text Char"/>
    <w:link w:val="1029"/>
    <w:uiPriority w:val="99"/>
    <w:rPr>
      <w:sz w:val="18"/>
    </w:rPr>
  </w:style>
  <w:style w:type="character" w:styleId="996">
    <w:name w:val="Endnote Text Char"/>
    <w:link w:val="1022"/>
    <w:uiPriority w:val="99"/>
    <w:rPr>
      <w:sz w:val="20"/>
    </w:rPr>
  </w:style>
  <w:style w:type="paragraph" w:styleId="997" w:default="1">
    <w:name w:val="Normal"/>
    <w:uiPriority w:val="0"/>
    <w:qFormat/>
    <w:pPr>
      <w:ind w:firstLine="640"/>
      <w:jc w:val="both"/>
      <w:spacing w:line="580" w:lineRule="exact"/>
      <w:widowControl w:val="off"/>
    </w:pPr>
    <w:rPr>
      <w:rFonts w:ascii="Times New Roman" w:hAnsi="Times New Roman" w:eastAsia="黑体" w:cs="Times New Roman"/>
      <w:sz w:val="24"/>
      <w:szCs w:val="21"/>
      <w:lang w:val="en-US" w:eastAsia="zh-CN" w:bidi="ar-SA"/>
    </w:rPr>
  </w:style>
  <w:style w:type="paragraph" w:styleId="998">
    <w:name w:val="Heading 1"/>
    <w:basedOn w:val="997"/>
    <w:next w:val="997"/>
    <w:link w:val="1047"/>
    <w:uiPriority w:val="0"/>
    <w:qFormat/>
    <w:pPr>
      <w:jc w:val="left"/>
      <w:spacing w:before="100" w:beforeAutospacing="1" w:after="100" w:afterAutospacing="1"/>
      <w:widowControl/>
      <w:outlineLvl w:val="0"/>
    </w:pPr>
    <w:rPr>
      <w:rFonts w:ascii="宋体" w:hAnsi="宋体" w:cs="宋体"/>
      <w:b/>
      <w:bCs/>
      <w:sz w:val="48"/>
      <w:szCs w:val="48"/>
    </w:rPr>
  </w:style>
  <w:style w:type="paragraph" w:styleId="999">
    <w:name w:val="Heading 2"/>
    <w:basedOn w:val="997"/>
    <w:next w:val="997"/>
    <w:link w:val="1046"/>
    <w:uiPriority w:val="0"/>
    <w:qFormat/>
    <w:pPr>
      <w:jc w:val="center"/>
      <w:keepLines/>
      <w:keepNext/>
      <w:spacing w:before="260" w:after="260" w:line="416" w:lineRule="auto"/>
      <w:outlineLvl w:val="1"/>
    </w:pPr>
    <w:rPr>
      <w:rFonts w:ascii="Arial" w:hAnsi="Arial" w:eastAsia="幼圆"/>
      <w:b/>
      <w:sz w:val="44"/>
      <w:szCs w:val="20"/>
    </w:rPr>
  </w:style>
  <w:style w:type="paragraph" w:styleId="1000">
    <w:name w:val="Heading 3"/>
    <w:basedOn w:val="997"/>
    <w:next w:val="997"/>
    <w:link w:val="1048"/>
    <w:uiPriority w:val="0"/>
    <w:qFormat/>
    <w:pPr>
      <w:keepLines/>
      <w:keepNext/>
      <w:spacing w:before="260" w:after="260" w:line="416" w:lineRule="auto"/>
      <w:outlineLvl w:val="2"/>
    </w:pPr>
    <w:rPr>
      <w:b/>
      <w:sz w:val="32"/>
      <w:szCs w:val="20"/>
    </w:rPr>
  </w:style>
  <w:style w:type="paragraph" w:styleId="1001">
    <w:name w:val="Heading 4"/>
    <w:basedOn w:val="997"/>
    <w:next w:val="1009"/>
    <w:link w:val="1049"/>
    <w:uiPriority w:val="9"/>
    <w:qFormat/>
    <w:pPr>
      <w:keepLines/>
      <w:keepNext/>
      <w:spacing w:before="280" w:after="290" w:line="376" w:lineRule="auto"/>
      <w:outlineLvl w:val="3"/>
    </w:pPr>
    <w:rPr>
      <w:rFonts w:ascii="Arial" w:hAnsi="Arial" w:eastAsia="黑体"/>
      <w:b/>
      <w:bCs/>
      <w:sz w:val="28"/>
      <w:szCs w:val="28"/>
    </w:rPr>
  </w:style>
  <w:style w:type="paragraph" w:styleId="1002">
    <w:name w:val="Heading 5"/>
    <w:basedOn w:val="997"/>
    <w:next w:val="997"/>
    <w:link w:val="1050"/>
    <w:uiPriority w:val="9"/>
    <w:unhideWhenUsed/>
    <w:qFormat/>
    <w:pPr>
      <w:keepLines/>
      <w:keepNext/>
      <w:spacing w:before="320" w:after="200"/>
      <w:outlineLvl w:val="4"/>
    </w:pPr>
    <w:rPr>
      <w:rFonts w:ascii="Arial" w:hAnsi="Arial" w:eastAsia="Arial" w:cs="Arial"/>
      <w:b/>
      <w:bCs/>
      <w:szCs w:val="24"/>
    </w:rPr>
  </w:style>
  <w:style w:type="paragraph" w:styleId="1003">
    <w:name w:val="Heading 6"/>
    <w:basedOn w:val="997"/>
    <w:next w:val="997"/>
    <w:link w:val="1051"/>
    <w:uiPriority w:val="9"/>
    <w:unhideWhenUsed/>
    <w:qFormat/>
    <w:pPr>
      <w:keepLines/>
      <w:keepNext/>
      <w:spacing w:before="320" w:after="200"/>
      <w:outlineLvl w:val="5"/>
    </w:pPr>
    <w:rPr>
      <w:rFonts w:ascii="Arial" w:hAnsi="Arial" w:eastAsia="Arial" w:cs="Arial"/>
      <w:b/>
      <w:bCs/>
      <w:sz w:val="22"/>
      <w:szCs w:val="22"/>
    </w:rPr>
  </w:style>
  <w:style w:type="paragraph" w:styleId="1004">
    <w:name w:val="Heading 7"/>
    <w:basedOn w:val="997"/>
    <w:next w:val="997"/>
    <w:link w:val="1052"/>
    <w:uiPriority w:val="9"/>
    <w:unhideWhenUsed/>
    <w:qFormat/>
    <w:pPr>
      <w:keepLines/>
      <w:keepNext/>
      <w:spacing w:before="320" w:after="200"/>
      <w:outlineLvl w:val="6"/>
    </w:pPr>
    <w:rPr>
      <w:rFonts w:ascii="Arial" w:hAnsi="Arial" w:eastAsia="Arial" w:cs="Arial"/>
      <w:b/>
      <w:bCs/>
      <w:i/>
      <w:iCs/>
      <w:sz w:val="22"/>
      <w:szCs w:val="22"/>
    </w:rPr>
  </w:style>
  <w:style w:type="paragraph" w:styleId="1005">
    <w:name w:val="Heading 8"/>
    <w:basedOn w:val="997"/>
    <w:next w:val="997"/>
    <w:link w:val="1053"/>
    <w:uiPriority w:val="9"/>
    <w:unhideWhenUsed/>
    <w:qFormat/>
    <w:pPr>
      <w:keepLines/>
      <w:keepNext/>
      <w:spacing w:before="320" w:after="200"/>
      <w:outlineLvl w:val="7"/>
    </w:pPr>
    <w:rPr>
      <w:rFonts w:ascii="Arial" w:hAnsi="Arial" w:eastAsia="Arial" w:cs="Arial"/>
      <w:i/>
      <w:iCs/>
      <w:sz w:val="22"/>
      <w:szCs w:val="22"/>
    </w:rPr>
  </w:style>
  <w:style w:type="paragraph" w:styleId="1006">
    <w:name w:val="Heading 9"/>
    <w:basedOn w:val="997"/>
    <w:next w:val="997"/>
    <w:link w:val="1054"/>
    <w:uiPriority w:val="9"/>
    <w:unhideWhenUsed/>
    <w:qFormat/>
    <w:pPr>
      <w:keepLines/>
      <w:keepNext/>
      <w:spacing w:before="320" w:after="200"/>
      <w:outlineLvl w:val="8"/>
    </w:pPr>
    <w:rPr>
      <w:rFonts w:ascii="Arial" w:hAnsi="Arial" w:eastAsia="Arial" w:cs="Arial"/>
      <w:i/>
      <w:iCs/>
      <w:sz w:val="21"/>
    </w:rPr>
  </w:style>
  <w:style w:type="character" w:styleId="1007" w:default="1">
    <w:name w:val="Default Paragraph Font"/>
    <w:uiPriority w:val="1"/>
    <w:semiHidden/>
    <w:unhideWhenUsed/>
    <w:qFormat/>
  </w:style>
  <w:style w:type="table" w:styleId="1008" w:default="1">
    <w:name w:val="Normal Table"/>
    <w:uiPriority w:val="99"/>
    <w:semiHidden/>
    <w:unhideWhenUsed/>
    <w:qFormat/>
    <w:tblPr>
      <w:tblCellMar>
        <w:left w:w="108" w:type="dxa"/>
        <w:top w:w="0" w:type="dxa"/>
        <w:right w:w="108" w:type="dxa"/>
        <w:bottom w:w="0" w:type="dxa"/>
      </w:tblCellMar>
    </w:tblPr>
  </w:style>
  <w:style w:type="paragraph" w:styleId="1009">
    <w:name w:val="Normal Indent"/>
    <w:basedOn w:val="997"/>
    <w:uiPriority w:val="0"/>
    <w:qFormat/>
    <w:pPr>
      <w:ind w:firstLine="420"/>
    </w:pPr>
    <w:rPr>
      <w:szCs w:val="20"/>
    </w:rPr>
  </w:style>
  <w:style w:type="paragraph" w:styleId="1010">
    <w:name w:val="toc 7"/>
    <w:basedOn w:val="997"/>
    <w:next w:val="997"/>
    <w:uiPriority w:val="39"/>
    <w:unhideWhenUsed/>
    <w:qFormat/>
    <w:pPr>
      <w:ind w:left="1701" w:firstLine="0"/>
      <w:spacing w:after="57"/>
    </w:pPr>
  </w:style>
  <w:style w:type="paragraph" w:styleId="1011">
    <w:name w:val="Caption"/>
    <w:basedOn w:val="997"/>
    <w:next w:val="9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12">
    <w:name w:val="annotation text"/>
    <w:basedOn w:val="997"/>
    <w:uiPriority w:val="0"/>
    <w:qFormat/>
    <w:pPr>
      <w:jc w:val="left"/>
    </w:pPr>
  </w:style>
  <w:style w:type="paragraph" w:styleId="1013">
    <w:name w:val="Body Text"/>
    <w:basedOn w:val="997"/>
    <w:next w:val="997"/>
    <w:uiPriority w:val="99"/>
    <w:unhideWhenUsed/>
    <w:qFormat/>
    <w:pPr>
      <w:ind w:firstLine="454"/>
      <w:spacing w:line="180" w:lineRule="atLeast"/>
      <w:widowControl/>
    </w:pPr>
    <w:rPr>
      <w:rFonts w:ascii="Arial" w:hAnsi="Arial"/>
      <w:spacing w:val="-5"/>
      <w:sz w:val="28"/>
      <w:szCs w:val="20"/>
    </w:rPr>
  </w:style>
  <w:style w:type="paragraph" w:styleId="1014">
    <w:name w:val="Body Text Indent"/>
    <w:basedOn w:val="997"/>
    <w:link w:val="1194"/>
    <w:uiPriority w:val="0"/>
    <w:unhideWhenUsed/>
    <w:qFormat/>
    <w:pPr>
      <w:ind w:left="420" w:firstLine="0"/>
      <w:spacing w:after="120" w:line="240" w:lineRule="auto"/>
    </w:pPr>
    <w:rPr>
      <w:sz w:val="21"/>
      <w:szCs w:val="24"/>
    </w:rPr>
  </w:style>
  <w:style w:type="paragraph" w:styleId="1015">
    <w:name w:val="Block Text"/>
    <w:basedOn w:val="997"/>
    <w:uiPriority w:val="0"/>
    <w:qFormat/>
    <w:pPr>
      <w:ind w:left="1440" w:right="1440"/>
      <w:spacing w:after="120"/>
    </w:pPr>
  </w:style>
  <w:style w:type="paragraph" w:styleId="1016">
    <w:name w:val="index 4"/>
    <w:basedOn w:val="997"/>
    <w:next w:val="997"/>
    <w:uiPriority w:val="0"/>
    <w:qFormat/>
    <w:pPr>
      <w:ind w:left="600"/>
    </w:pPr>
    <w:rPr>
      <w:rFonts w:ascii="Verdana" w:hAnsi="Verdana"/>
    </w:rPr>
  </w:style>
  <w:style w:type="paragraph" w:styleId="1017">
    <w:name w:val="toc 5"/>
    <w:basedOn w:val="997"/>
    <w:next w:val="997"/>
    <w:uiPriority w:val="39"/>
    <w:unhideWhenUsed/>
    <w:qFormat/>
    <w:pPr>
      <w:ind w:left="1134" w:firstLine="0"/>
      <w:spacing w:after="57"/>
    </w:pPr>
  </w:style>
  <w:style w:type="paragraph" w:styleId="1018">
    <w:name w:val="toc 3"/>
    <w:basedOn w:val="997"/>
    <w:next w:val="997"/>
    <w:uiPriority w:val="39"/>
    <w:unhideWhenUsed/>
    <w:qFormat/>
    <w:pPr>
      <w:ind w:left="567" w:firstLine="0"/>
      <w:spacing w:after="57"/>
    </w:pPr>
  </w:style>
  <w:style w:type="paragraph" w:styleId="1019">
    <w:name w:val="Plain Text"/>
    <w:basedOn w:val="997"/>
    <w:uiPriority w:val="0"/>
    <w:qFormat/>
    <w:rPr>
      <w:rFonts w:hint="eastAsia" w:ascii="宋体" w:hAnsi="Courier New"/>
      <w:szCs w:val="20"/>
    </w:rPr>
  </w:style>
  <w:style w:type="paragraph" w:styleId="1020">
    <w:name w:val="toc 8"/>
    <w:basedOn w:val="997"/>
    <w:next w:val="997"/>
    <w:uiPriority w:val="39"/>
    <w:unhideWhenUsed/>
    <w:qFormat/>
    <w:pPr>
      <w:ind w:left="1984" w:firstLine="0"/>
      <w:spacing w:after="57"/>
    </w:pPr>
  </w:style>
  <w:style w:type="paragraph" w:styleId="1021">
    <w:name w:val="Date"/>
    <w:basedOn w:val="997"/>
    <w:next w:val="997"/>
    <w:uiPriority w:val="0"/>
    <w:qFormat/>
    <w:rPr>
      <w:szCs w:val="20"/>
    </w:rPr>
  </w:style>
  <w:style w:type="paragraph" w:styleId="1022">
    <w:name w:val="endnote text"/>
    <w:basedOn w:val="997"/>
    <w:link w:val="1192"/>
    <w:uiPriority w:val="99"/>
    <w:semiHidden/>
    <w:unhideWhenUsed/>
    <w:qFormat/>
    <w:pPr>
      <w:spacing w:line="240" w:lineRule="auto"/>
    </w:pPr>
    <w:rPr>
      <w:sz w:val="20"/>
    </w:rPr>
  </w:style>
  <w:style w:type="paragraph" w:styleId="1023">
    <w:name w:val="Balloon Text"/>
    <w:basedOn w:val="997"/>
    <w:link w:val="1195"/>
    <w:uiPriority w:val="0"/>
    <w:qFormat/>
    <w:pPr>
      <w:spacing w:line="240" w:lineRule="auto"/>
    </w:pPr>
    <w:rPr>
      <w:sz w:val="18"/>
      <w:szCs w:val="18"/>
    </w:rPr>
  </w:style>
  <w:style w:type="paragraph" w:styleId="1024">
    <w:name w:val="Footer"/>
    <w:basedOn w:val="997"/>
    <w:link w:val="1065"/>
    <w:uiPriority w:val="0"/>
    <w:qFormat/>
    <w:pPr>
      <w:jc w:val="left"/>
      <w:tabs>
        <w:tab w:val="center" w:pos="4153" w:leader="none"/>
        <w:tab w:val="center" w:pos="4320" w:leader="none"/>
        <w:tab w:val="right" w:pos="8306" w:leader="none"/>
        <w:tab w:val="right" w:pos="8640" w:leader="none"/>
      </w:tabs>
    </w:pPr>
    <w:rPr>
      <w:sz w:val="18"/>
    </w:rPr>
  </w:style>
  <w:style w:type="paragraph" w:styleId="1025">
    <w:name w:val="Header"/>
    <w:basedOn w:val="997"/>
    <w:link w:val="1063"/>
    <w:uiPriority w:val="0"/>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26">
    <w:name w:val="toc 1"/>
    <w:basedOn w:val="997"/>
    <w:next w:val="997"/>
    <w:uiPriority w:val="39"/>
    <w:unhideWhenUsed/>
    <w:qFormat/>
  </w:style>
  <w:style w:type="paragraph" w:styleId="1027">
    <w:name w:val="toc 4"/>
    <w:basedOn w:val="997"/>
    <w:next w:val="997"/>
    <w:uiPriority w:val="39"/>
    <w:unhideWhenUsed/>
    <w:qFormat/>
    <w:pPr>
      <w:ind w:left="850" w:firstLine="0"/>
      <w:spacing w:after="57"/>
    </w:pPr>
  </w:style>
  <w:style w:type="paragraph" w:styleId="1028">
    <w:name w:val="Subtitle"/>
    <w:basedOn w:val="997"/>
    <w:next w:val="997"/>
    <w:link w:val="1058"/>
    <w:uiPriority w:val="11"/>
    <w:qFormat/>
    <w:pPr>
      <w:spacing w:before="200" w:after="200"/>
    </w:pPr>
    <w:rPr>
      <w:szCs w:val="24"/>
    </w:rPr>
  </w:style>
  <w:style w:type="paragraph" w:styleId="1029">
    <w:name w:val="footnote text"/>
    <w:basedOn w:val="997"/>
    <w:link w:val="1191"/>
    <w:uiPriority w:val="99"/>
    <w:semiHidden/>
    <w:unhideWhenUsed/>
    <w:qFormat/>
    <w:pPr>
      <w:spacing w:after="40" w:line="240" w:lineRule="auto"/>
    </w:pPr>
    <w:rPr>
      <w:sz w:val="18"/>
    </w:rPr>
  </w:style>
  <w:style w:type="paragraph" w:styleId="1030">
    <w:name w:val="toc 6"/>
    <w:basedOn w:val="997"/>
    <w:next w:val="997"/>
    <w:uiPriority w:val="39"/>
    <w:unhideWhenUsed/>
    <w:qFormat/>
    <w:pPr>
      <w:ind w:left="1417" w:firstLine="0"/>
      <w:spacing w:after="57"/>
    </w:pPr>
  </w:style>
  <w:style w:type="paragraph" w:styleId="1031">
    <w:name w:val="table of figures"/>
    <w:basedOn w:val="997"/>
    <w:next w:val="997"/>
    <w:uiPriority w:val="99"/>
    <w:unhideWhenUsed/>
    <w:qFormat/>
  </w:style>
  <w:style w:type="paragraph" w:styleId="1032">
    <w:name w:val="toc 2"/>
    <w:basedOn w:val="997"/>
    <w:next w:val="997"/>
    <w:uiPriority w:val="39"/>
    <w:unhideWhenUsed/>
    <w:qFormat/>
    <w:pPr>
      <w:ind w:left="420"/>
    </w:pPr>
  </w:style>
  <w:style w:type="paragraph" w:styleId="1033">
    <w:name w:val="toc 9"/>
    <w:basedOn w:val="997"/>
    <w:next w:val="997"/>
    <w:uiPriority w:val="39"/>
    <w:unhideWhenUsed/>
    <w:qFormat/>
    <w:pPr>
      <w:ind w:left="2268" w:firstLine="0"/>
      <w:spacing w:after="57"/>
    </w:pPr>
  </w:style>
  <w:style w:type="paragraph" w:styleId="1034">
    <w:name w:val="Body Text 2"/>
    <w:basedOn w:val="997"/>
    <w:uiPriority w:val="0"/>
    <w:qFormat/>
    <w:pPr>
      <w:spacing w:after="120" w:line="480" w:lineRule="auto"/>
    </w:pPr>
  </w:style>
  <w:style w:type="paragraph" w:styleId="1035">
    <w:name w:val="Normal (Web)"/>
    <w:basedOn w:val="997"/>
    <w:uiPriority w:val="0"/>
    <w:qFormat/>
    <w:pPr>
      <w:jc w:val="left"/>
      <w:spacing w:before="100" w:beforeAutospacing="1" w:after="100" w:afterAutospacing="1"/>
      <w:widowControl/>
    </w:pPr>
    <w:rPr>
      <w:rFonts w:ascii="宋体" w:hAnsi="宋体" w:cs="宋体"/>
      <w:szCs w:val="24"/>
    </w:rPr>
  </w:style>
  <w:style w:type="paragraph" w:styleId="1036">
    <w:name w:val="Title"/>
    <w:basedOn w:val="997"/>
    <w:next w:val="997"/>
    <w:link w:val="1057"/>
    <w:uiPriority w:val="0"/>
    <w:qFormat/>
    <w:pPr>
      <w:jc w:val="center"/>
      <w:spacing w:before="240" w:after="60"/>
      <w:outlineLvl w:val="0"/>
    </w:pPr>
    <w:rPr>
      <w:rFonts w:ascii="Arial" w:hAnsi="Arial"/>
      <w:sz w:val="32"/>
    </w:rPr>
  </w:style>
  <w:style w:type="paragraph" w:styleId="1037">
    <w:name w:val="Body Text First Indent"/>
    <w:basedOn w:val="1013"/>
    <w:uiPriority w:val="99"/>
    <w:unhideWhenUsed/>
    <w:qFormat/>
    <w:pPr>
      <w:ind w:firstLine="420"/>
      <w:spacing w:after="120"/>
    </w:pPr>
    <w:rPr>
      <w:rFonts w:ascii="Times New Roman"/>
      <w:sz w:val="21"/>
      <w:szCs w:val="24"/>
    </w:rPr>
  </w:style>
  <w:style w:type="paragraph" w:styleId="1038">
    <w:name w:val="Body Text First Indent 2"/>
    <w:basedOn w:val="1014"/>
    <w:uiPriority w:val="0"/>
    <w:qFormat/>
    <w:pPr>
      <w:ind w:firstLine="420"/>
    </w:pPr>
    <w:rPr>
      <w:rFonts w:ascii="宋体"/>
    </w:rPr>
  </w:style>
  <w:style w:type="table" w:styleId="1039">
    <w:name w:val="Table Grid"/>
    <w:basedOn w:val="1008"/>
    <w:uiPriority w:val="0"/>
    <w:qFormat/>
    <w:pPr>
      <w:jc w:val="both"/>
      <w:widowControl w:val="off"/>
    </w:pPr>
    <w:tblPr>
      <w:tblCellMar>
        <w:left w:w="108" w:type="dxa"/>
        <w:top w:w="0" w:type="dxa"/>
        <w:right w:w="108" w:type="dxa"/>
        <w:bottom w:w="0" w:type="dxa"/>
      </w:tblCellMar>
    </w:tblPr>
  </w:style>
  <w:style w:type="character" w:styleId="1040">
    <w:name w:val="Strong"/>
    <w:uiPriority w:val="0"/>
    <w:qFormat/>
    <w:rPr>
      <w:b/>
    </w:rPr>
  </w:style>
  <w:style w:type="character" w:styleId="1041">
    <w:name w:val="endnote reference"/>
    <w:uiPriority w:val="99"/>
    <w:semiHidden/>
    <w:unhideWhenUsed/>
    <w:qFormat/>
    <w:rPr>
      <w:vertAlign w:val="superscript"/>
    </w:rPr>
  </w:style>
  <w:style w:type="character" w:styleId="1042">
    <w:name w:val="page number"/>
    <w:uiPriority w:val="0"/>
    <w:qFormat/>
  </w:style>
  <w:style w:type="character" w:styleId="1043">
    <w:name w:val="Hyperlink"/>
    <w:uiPriority w:val="0"/>
    <w:qFormat/>
    <w:rPr>
      <w:color w:val="0000ff"/>
      <w:u w:val="single"/>
    </w:rPr>
  </w:style>
  <w:style w:type="character" w:styleId="1044">
    <w:name w:val="footnote reference"/>
    <w:uiPriority w:val="99"/>
    <w:unhideWhenUsed/>
    <w:qFormat/>
    <w:rPr>
      <w:vertAlign w:val="superscript"/>
    </w:rPr>
  </w:style>
  <w:style w:type="paragraph" w:styleId="1045" w:customStyle="1">
    <w:name w:val="列表段落1"/>
    <w:basedOn w:val="997"/>
    <w:uiPriority w:val="99"/>
    <w:qFormat/>
    <w:pPr>
      <w:ind w:firstLine="420"/>
    </w:pPr>
  </w:style>
  <w:style w:type="character" w:styleId="1046" w:customStyle="1">
    <w:name w:val="标题 2 Char"/>
    <w:link w:val="999"/>
    <w:uiPriority w:val="9"/>
    <w:qFormat/>
    <w:rPr>
      <w:rFonts w:ascii="Arial" w:hAnsi="Arial" w:eastAsia="Arial" w:cs="Arial"/>
      <w:sz w:val="34"/>
    </w:rPr>
  </w:style>
  <w:style w:type="character" w:styleId="1047" w:customStyle="1">
    <w:name w:val="标题 1 Char"/>
    <w:link w:val="998"/>
    <w:uiPriority w:val="9"/>
    <w:qFormat/>
    <w:rPr>
      <w:rFonts w:ascii="Arial" w:hAnsi="Arial" w:eastAsia="Arial" w:cs="Arial"/>
      <w:sz w:val="40"/>
      <w:szCs w:val="40"/>
    </w:rPr>
  </w:style>
  <w:style w:type="character" w:styleId="1048" w:customStyle="1">
    <w:name w:val="标题 3 Char"/>
    <w:link w:val="1000"/>
    <w:uiPriority w:val="9"/>
    <w:qFormat/>
    <w:rPr>
      <w:rFonts w:ascii="Arial" w:hAnsi="Arial" w:eastAsia="Arial" w:cs="Arial"/>
      <w:sz w:val="30"/>
      <w:szCs w:val="30"/>
    </w:rPr>
  </w:style>
  <w:style w:type="character" w:styleId="1049" w:customStyle="1">
    <w:name w:val="标题 4 Char"/>
    <w:link w:val="1001"/>
    <w:uiPriority w:val="9"/>
    <w:qFormat/>
    <w:rPr>
      <w:rFonts w:ascii="Arial" w:hAnsi="Arial" w:eastAsia="Arial" w:cs="Arial"/>
      <w:b/>
      <w:bCs/>
      <w:sz w:val="26"/>
      <w:szCs w:val="26"/>
    </w:rPr>
  </w:style>
  <w:style w:type="character" w:styleId="1050" w:customStyle="1">
    <w:name w:val="标题 5 Char"/>
    <w:link w:val="1002"/>
    <w:uiPriority w:val="9"/>
    <w:qFormat/>
    <w:rPr>
      <w:rFonts w:ascii="Arial" w:hAnsi="Arial" w:eastAsia="Arial" w:cs="Arial"/>
      <w:b/>
      <w:bCs/>
      <w:sz w:val="24"/>
      <w:szCs w:val="24"/>
    </w:rPr>
  </w:style>
  <w:style w:type="character" w:styleId="1051" w:customStyle="1">
    <w:name w:val="标题 6 Char"/>
    <w:link w:val="1003"/>
    <w:uiPriority w:val="9"/>
    <w:qFormat/>
    <w:rPr>
      <w:rFonts w:ascii="Arial" w:hAnsi="Arial" w:eastAsia="Arial" w:cs="Arial"/>
      <w:b/>
      <w:bCs/>
      <w:sz w:val="22"/>
      <w:szCs w:val="22"/>
    </w:rPr>
  </w:style>
  <w:style w:type="character" w:styleId="1052" w:customStyle="1">
    <w:name w:val="标题 7 Char"/>
    <w:link w:val="1004"/>
    <w:uiPriority w:val="9"/>
    <w:qFormat/>
    <w:rPr>
      <w:rFonts w:ascii="Arial" w:hAnsi="Arial" w:eastAsia="Arial" w:cs="Arial"/>
      <w:b/>
      <w:bCs/>
      <w:i/>
      <w:iCs/>
      <w:sz w:val="22"/>
      <w:szCs w:val="22"/>
    </w:rPr>
  </w:style>
  <w:style w:type="character" w:styleId="1053" w:customStyle="1">
    <w:name w:val="标题 8 Char"/>
    <w:link w:val="1005"/>
    <w:uiPriority w:val="9"/>
    <w:qFormat/>
    <w:rPr>
      <w:rFonts w:ascii="Arial" w:hAnsi="Arial" w:eastAsia="Arial" w:cs="Arial"/>
      <w:i/>
      <w:iCs/>
      <w:sz w:val="22"/>
      <w:szCs w:val="22"/>
    </w:rPr>
  </w:style>
  <w:style w:type="character" w:styleId="1054" w:customStyle="1">
    <w:name w:val="标题 9 Char"/>
    <w:link w:val="1006"/>
    <w:uiPriority w:val="9"/>
    <w:qFormat/>
    <w:rPr>
      <w:rFonts w:ascii="Arial" w:hAnsi="Arial" w:eastAsia="Arial" w:cs="Arial"/>
      <w:i/>
      <w:iCs/>
      <w:sz w:val="21"/>
      <w:szCs w:val="21"/>
    </w:rPr>
  </w:style>
  <w:style w:type="paragraph" w:styleId="1055">
    <w:name w:val="List Paragraph"/>
    <w:basedOn w:val="997"/>
    <w:uiPriority w:val="99"/>
    <w:qFormat/>
    <w:pPr>
      <w:ind w:firstLine="420"/>
    </w:pPr>
  </w:style>
  <w:style w:type="paragraph" w:styleId="1056">
    <w:name w:val="No Spacing"/>
    <w:uiPriority w:val="1"/>
    <w:qFormat/>
    <w:rPr>
      <w:rFonts w:ascii="Times New Roman" w:hAnsi="Times New Roman" w:eastAsia="宋体" w:cs="Times New Roman"/>
      <w:lang w:val="en-US" w:eastAsia="zh-CN" w:bidi="ar-SA"/>
    </w:rPr>
  </w:style>
  <w:style w:type="character" w:styleId="1057" w:customStyle="1">
    <w:name w:val="标题 Char"/>
    <w:link w:val="1036"/>
    <w:uiPriority w:val="10"/>
    <w:qFormat/>
    <w:rPr>
      <w:sz w:val="48"/>
      <w:szCs w:val="48"/>
    </w:rPr>
  </w:style>
  <w:style w:type="character" w:styleId="1058" w:customStyle="1">
    <w:name w:val="副标题 Char"/>
    <w:link w:val="1028"/>
    <w:uiPriority w:val="11"/>
    <w:qFormat/>
    <w:rPr>
      <w:sz w:val="24"/>
      <w:szCs w:val="24"/>
    </w:rPr>
  </w:style>
  <w:style w:type="paragraph" w:styleId="1059">
    <w:name w:val="Quote"/>
    <w:basedOn w:val="997"/>
    <w:next w:val="997"/>
    <w:link w:val="1060"/>
    <w:uiPriority w:val="29"/>
    <w:qFormat/>
    <w:pPr>
      <w:ind w:left="720" w:right="720"/>
    </w:pPr>
    <w:rPr>
      <w:i/>
    </w:rPr>
  </w:style>
  <w:style w:type="character" w:styleId="1060" w:customStyle="1">
    <w:name w:val="引用 Char"/>
    <w:link w:val="1059"/>
    <w:uiPriority w:val="29"/>
    <w:qFormat/>
    <w:rPr>
      <w:i/>
    </w:rPr>
  </w:style>
  <w:style w:type="paragraph" w:styleId="1061">
    <w:name w:val="Intense Quote"/>
    <w:basedOn w:val="997"/>
    <w:next w:val="997"/>
    <w:link w:val="10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2" w:customStyle="1">
    <w:name w:val="明显引用 Char"/>
    <w:link w:val="1061"/>
    <w:uiPriority w:val="30"/>
    <w:qFormat/>
    <w:rPr>
      <w:i/>
    </w:rPr>
  </w:style>
  <w:style w:type="character" w:styleId="1063" w:customStyle="1">
    <w:name w:val="页眉 Char"/>
    <w:link w:val="1025"/>
    <w:uiPriority w:val="99"/>
    <w:qFormat/>
  </w:style>
  <w:style w:type="character" w:styleId="1064" w:customStyle="1">
    <w:name w:val="Footer Char"/>
    <w:uiPriority w:val="99"/>
    <w:qFormat/>
  </w:style>
  <w:style w:type="character" w:styleId="1065" w:customStyle="1">
    <w:name w:val="页脚 Char"/>
    <w:link w:val="1024"/>
    <w:uiPriority w:val="99"/>
    <w:qFormat/>
  </w:style>
  <w:style w:type="table" w:styleId="10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4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1" w:customStyle="1">
    <w:name w:val="脚注文本 Char"/>
    <w:link w:val="1029"/>
    <w:uiPriority w:val="99"/>
    <w:qFormat/>
    <w:rPr>
      <w:sz w:val="18"/>
    </w:rPr>
  </w:style>
  <w:style w:type="character" w:styleId="1192" w:customStyle="1">
    <w:name w:val="尾注文本 Char"/>
    <w:link w:val="1022"/>
    <w:uiPriority w:val="99"/>
    <w:qFormat/>
    <w:rPr>
      <w:sz w:val="20"/>
    </w:rPr>
  </w:style>
  <w:style w:type="paragraph" w:styleId="1193" w:customStyle="1">
    <w:name w:val="TOC Heading"/>
    <w:uiPriority w:val="39"/>
    <w:unhideWhenUsed/>
    <w:qFormat/>
    <w:rPr>
      <w:rFonts w:ascii="Times New Roman" w:hAnsi="Times New Roman" w:eastAsia="宋体" w:cs="Times New Roman"/>
      <w:lang w:val="en-US" w:eastAsia="zh-CN" w:bidi="ar-SA"/>
    </w:rPr>
  </w:style>
  <w:style w:type="character" w:styleId="1194" w:customStyle="1">
    <w:name w:val="正文文本缩进 Char"/>
    <w:link w:val="1014"/>
    <w:uiPriority w:val="0"/>
    <w:qFormat/>
    <w:rPr>
      <w:rFonts w:ascii="Times New Roman" w:hAnsi="Times New Roman" w:eastAsia="宋体" w:cs="Times New Roman"/>
      <w:sz w:val="21"/>
      <w:szCs w:val="24"/>
    </w:rPr>
  </w:style>
  <w:style w:type="character" w:styleId="1195" w:customStyle="1">
    <w:name w:val="批注框文本 Char"/>
    <w:link w:val="1023"/>
    <w:uiPriority w:val="0"/>
    <w:qFormat/>
    <w:rPr>
      <w:rFonts w:ascii="Times New Roman" w:hAnsi="Times New Roman" w:eastAsia="宋体" w:cs="Times New Roman"/>
      <w:sz w:val="18"/>
      <w:szCs w:val="18"/>
    </w:rPr>
  </w:style>
  <w:style w:type="character" w:styleId="1196" w:customStyle="1">
    <w:name w:val="已访问的超链接1"/>
    <w:uiPriority w:val="0"/>
    <w:unhideWhenUsed/>
    <w:qFormat/>
    <w:rPr>
      <w:color w:val="333333"/>
      <w:u w:val="none"/>
    </w:rPr>
  </w:style>
  <w:style w:type="paragraph" w:styleId="1197" w:customStyle="1">
    <w:name w:val="Header Base"/>
    <w:basedOn w:val="997"/>
    <w:uiPriority w:val="0"/>
    <w:qFormat/>
    <w:pPr>
      <w:keepLines/>
      <w:tabs>
        <w:tab w:val="center" w:pos="4320" w:leader="none"/>
        <w:tab w:val="right" w:pos="8640" w:leader="none"/>
      </w:tabs>
    </w:pPr>
  </w:style>
  <w:style w:type="paragraph" w:styleId="1198" w:customStyle="1">
    <w:name w:val="首行缩进"/>
    <w:basedOn w:val="997"/>
    <w:uiPriority w:val="99"/>
    <w:qFormat/>
    <w:pPr>
      <w:ind w:firstLine="480"/>
    </w:pPr>
    <w:rPr>
      <w:lang w:val="zh-CN"/>
    </w:rPr>
  </w:style>
  <w:style w:type="character" w:styleId="1199" w:customStyle="1">
    <w:name w:val="一级目录 Char"/>
    <w:link w:val="1200"/>
    <w:uiPriority w:val="99"/>
    <w:qFormat/>
    <w:rPr>
      <w:rFonts w:ascii="黑体" w:hAnsi="黑体" w:eastAsia="方正公文小标宋" w:cs="Times New Roman"/>
      <w:sz w:val="36"/>
      <w:szCs w:val="44"/>
      <w:lang w:val="en-US" w:eastAsia="zh-CN" w:bidi="ar-SA"/>
    </w:rPr>
  </w:style>
  <w:style w:type="paragraph" w:styleId="1200" w:customStyle="1">
    <w:name w:val="一级目录"/>
    <w:next w:val="997"/>
    <w:link w:val="1199"/>
    <w:uiPriority w:val="99"/>
    <w:qFormat/>
    <w:pPr>
      <w:jc w:val="center"/>
      <w:spacing w:after="100"/>
      <w:outlineLvl w:val="0"/>
    </w:pPr>
    <w:rPr>
      <w:rFonts w:ascii="黑体" w:hAnsi="黑体" w:eastAsia="方正公文小标宋" w:cs="Times New Roman"/>
      <w:sz w:val="36"/>
      <w:szCs w:val="44"/>
      <w:lang w:val="en-US" w:eastAsia="zh-CN" w:bidi="ar-SA"/>
    </w:rPr>
  </w:style>
  <w:style w:type="character" w:styleId="1201" w:customStyle="1">
    <w:name w:val="font21"/>
    <w:uiPriority w:val="0"/>
    <w:qFormat/>
    <w:rPr>
      <w:rFonts w:hint="eastAsia" w:ascii="宋体" w:hAnsi="宋体" w:eastAsia="宋体" w:cs="宋体"/>
      <w:color w:val="000000"/>
      <w:sz w:val="21"/>
      <w:szCs w:val="21"/>
      <w:u w:val="none"/>
    </w:rPr>
  </w:style>
  <w:style w:type="character" w:styleId="1202" w:customStyle="1">
    <w:name w:val="font121"/>
    <w:uiPriority w:val="0"/>
    <w:qFormat/>
    <w:rPr>
      <w:rFonts w:hint="eastAsia" w:ascii="微软雅黑" w:hAnsi="微软雅黑" w:eastAsia="微软雅黑" w:cs="微软雅黑"/>
      <w:color w:val="000000"/>
      <w:sz w:val="20"/>
      <w:szCs w:val="20"/>
      <w:u w:val="none"/>
    </w:rPr>
  </w:style>
  <w:style w:type="paragraph" w:styleId="1203" w:customStyle="1">
    <w:name w:val="1.一、标题1"/>
    <w:basedOn w:val="998"/>
    <w:next w:val="997"/>
    <w:uiPriority w:val="0"/>
    <w:qFormat/>
    <w:pPr>
      <w:numPr>
        <w:ilvl w:val="0"/>
        <w:numId w:val="1"/>
      </w:numPr>
      <w:spacing w:before="0" w:after="0"/>
    </w:pPr>
    <w:rPr>
      <w:rFonts w:ascii="黑体"/>
      <w:color w:val="000000"/>
      <w:spacing w:val="20"/>
      <w:sz w:val="28"/>
      <w:szCs w:val="30"/>
    </w:rPr>
  </w:style>
  <w:style w:type="paragraph" w:styleId="1204" w:customStyle="1">
    <w:name w:val="正文文本1"/>
    <w:basedOn w:val="997"/>
    <w:uiPriority w:val="0"/>
    <w:qFormat/>
    <w:pPr>
      <w:ind w:firstLine="400"/>
      <w:spacing w:line="480" w:lineRule="auto"/>
      <w:shd w:val="clear" w:color="auto" w:fill="ffffff"/>
    </w:pPr>
    <w:rPr>
      <w:rFonts w:ascii="MingLiU" w:hAnsi="MingLiU" w:eastAsia="MingLiU" w:cs="MingLiU"/>
      <w:sz w:val="42"/>
      <w:szCs w:val="42"/>
      <w:lang w:val="zh-CN" w:bidi="zh-CN"/>
    </w:rPr>
  </w:style>
  <w:style w:type="paragraph" w:styleId="1205" w:customStyle="1">
    <w:name w:val="Char"/>
    <w:basedOn w:val="997"/>
    <w:uiPriority w:val="0"/>
    <w:qFormat/>
    <w:pPr>
      <w:ind w:firstLine="561"/>
      <w:jc w:val="left"/>
      <w:tabs>
        <w:tab w:val="left" w:pos="360" w:leader="none"/>
      </w:tabs>
    </w:pPr>
  </w:style>
  <w:style w:type="paragraph" w:styleId="1206" w:customStyle="1">
    <w:name w:val="列出段落1"/>
    <w:basedOn w:val="997"/>
    <w:uiPriority w:val="34"/>
    <w:qFormat/>
    <w:pPr>
      <w:ind w:firstLine="420"/>
    </w:pPr>
  </w:style>
  <w:style w:type="paragraph" w:styleId="1207" w:customStyle="1">
    <w:name w:val="修订1"/>
    <w:uiPriority w:val="99"/>
    <w:semiHidden/>
    <w:qFormat/>
    <w:rPr>
      <w:rFonts w:ascii="Times New Roman" w:hAnsi="Times New Roman" w:eastAsia="宋体" w:cs="Times New Roman"/>
      <w:sz w:val="24"/>
      <w:szCs w:val="21"/>
      <w:lang w:val="en-US" w:eastAsia="zh-CN" w:bidi="ar-SA"/>
    </w:rPr>
  </w:style>
  <w:style w:type="paragraph" w:styleId="1208" w:customStyle="1">
    <w:name w:val="普通正文"/>
    <w:basedOn w:val="997"/>
    <w:uiPriority w:val="0"/>
    <w:qFormat/>
    <w:pPr>
      <w:ind w:firstLine="480"/>
      <w:jc w:val="left"/>
      <w:spacing w:before="120" w:after="120"/>
    </w:pPr>
    <w:rPr>
      <w:rFonts w:ascii="Arial" w:hAnsi="Arial"/>
      <w:szCs w:val="24"/>
    </w:rPr>
  </w:style>
  <w:style w:type="paragraph" w:styleId="1209" w:customStyle="1">
    <w:name w:val="Table Paragraph"/>
    <w:basedOn w:val="997"/>
    <w:uiPriority w:val="1"/>
    <w:qFormat/>
    <w:rPr>
      <w:rFonts w:ascii="宋体" w:hAnsi="宋体" w:cs="宋体"/>
      <w:lang w:val="zh-CN" w:bidi="zh-CN"/>
    </w:rPr>
  </w:style>
  <w:style w:type="paragraph" w:styleId="1210"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211" w:customStyle="1">
    <w:name w:val="xl25"/>
    <w:basedOn w:val="997"/>
    <w:uiPriority w:val="0"/>
    <w:qFormat/>
    <w:pPr>
      <w:ind w:firstLine="0"/>
      <w:jc w:val="center"/>
      <w:spacing w:before="100" w:after="100" w:line="240" w:lineRule="auto"/>
      <w:widowControl/>
    </w:pPr>
    <w:rPr>
      <w:rFonts w:ascii="宋体" w:hAnsi="宋体"/>
      <w:szCs w:val="20"/>
    </w:rPr>
  </w:style>
  <w:style w:type="paragraph" w:styleId="1212" w:customStyle="1">
    <w:name w:val="列出段落11"/>
    <w:basedOn w:val="997"/>
    <w:uiPriority w:val="0"/>
    <w:qFormat/>
    <w:rPr>
      <w:rFonts w:ascii="Calibri" w:hAnsi="Calibri"/>
      <w:szCs w:val="22"/>
    </w:rPr>
  </w:style>
  <w:style w:type="paragraph" w:styleId="1213" w:customStyle="1">
    <w:name w:val="正文_3"/>
    <w:uiPriority w:val="0"/>
    <w:qFormat/>
    <w:pPr>
      <w:jc w:val="both"/>
      <w:widowControl w:val="off"/>
    </w:pPr>
    <w:rPr>
      <w:rFonts w:ascii="Calibri" w:hAnsi="Calibri" w:eastAsia="宋体" w:cs="Times New Roman"/>
      <w:sz w:val="21"/>
      <w:szCs w:val="24"/>
      <w:lang w:val="en-US" w:eastAsia="zh-CN" w:bidi="ar-SA"/>
    </w:rPr>
  </w:style>
  <w:style w:type="paragraph" w:styleId="1214"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table" w:styleId="1215"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paragraph" w:styleId="1216" w:customStyle="1">
    <w:name w:val="列出段落2"/>
    <w:basedOn w:val="997"/>
    <w:uiPriority w:val="34"/>
    <w:qFormat/>
    <w:pPr>
      <w:ind w:firstLine="420"/>
      <w:spacing w:line="240" w:lineRule="auto"/>
    </w:pPr>
    <w:rPr>
      <w:sz w:val="21"/>
      <w:szCs w:val="24"/>
    </w:rPr>
  </w:style>
  <w:style w:type="character" w:styleId="1217" w:customStyle="1">
    <w:name w:val="active15"/>
    <w:uiPriority w:val="0"/>
    <w:qFormat/>
    <w:rPr>
      <w:color w:val="ffffff"/>
      <w:shd w:val="clear" w:color="auto" w:fill="0f5bb9"/>
    </w:rPr>
  </w:style>
  <w:style w:type="paragraph" w:styleId="1218" w:customStyle="1">
    <w:name w:val="一级条标题"/>
    <w:basedOn w:val="1219"/>
    <w:next w:val="1220"/>
    <w:uiPriority w:val="0"/>
    <w:qFormat/>
    <w:pPr>
      <w:numPr>
        <w:ilvl w:val="1"/>
        <w:numId w:val="2"/>
      </w:numPr>
      <w:tabs>
        <w:tab w:val="left" w:pos="810" w:leader="none"/>
        <w:tab w:val="left" w:pos="1265" w:leader="none"/>
      </w:tabs>
      <w:outlineLvl w:val="2"/>
    </w:pPr>
    <w:rPr>
      <w:rFonts w:hAnsi="Times New Roman"/>
      <w:szCs w:val="21"/>
    </w:rPr>
  </w:style>
  <w:style w:type="paragraph" w:styleId="1219" w:customStyle="1">
    <w:name w:val="章标题"/>
    <w:next w:val="99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220" w:customStyle="1">
    <w:name w:val="段"/>
    <w:basedOn w:val="997"/>
    <w:next w:val="997"/>
    <w:uiPriority w:val="0"/>
    <w:qFormat/>
    <w:pPr>
      <w:widowControl/>
    </w:pPr>
    <w:rPr>
      <w:rFonts w:hint="eastAsia" w:ascii="宋体"/>
      <w:szCs w:val="20"/>
    </w:rPr>
  </w:style>
  <w:style w:type="character" w:styleId="1221" w:customStyle="1">
    <w:name w:val="active16"/>
    <w:uiPriority w:val="0"/>
    <w:qFormat/>
    <w:rPr>
      <w:color w:val="ffffff"/>
      <w:shd w:val="clear" w:color="auto" w:fill="0f5bb9"/>
    </w:rPr>
  </w:style>
  <w:style w:type="character" w:styleId="1222" w:customStyle="1">
    <w:name w:val="active"/>
    <w:uiPriority w:val="0"/>
    <w:qFormat/>
    <w:rPr>
      <w:color w:val="ffffff"/>
      <w:shd w:val="clear" w:color="auto" w:fill="0f5bb9"/>
    </w:rPr>
  </w:style>
  <w:style w:type="paragraph" w:styleId="1223" w:customStyle="1">
    <w:name w:val="默认"/>
    <w:uiPriority w:val="0"/>
    <w:qFormat/>
    <w:pPr>
      <w:spacing w:before="160" w:line="288" w:lineRule="auto"/>
    </w:pPr>
    <w:rPr>
      <w:rFonts w:ascii="苹方 常规" w:hAnsi="苹方 常规" w:eastAsia="Arial Unicode MS" w:cs="Arial Unicode MS"/>
      <w:color w:val="000000"/>
      <w:sz w:val="24"/>
      <w:szCs w:val="24"/>
      <w:lang w:val="en-US" w:eastAsia="zh-CN" w:bidi="ar-SA"/>
    </w:rPr>
  </w:style>
  <w:style w:type="paragraph" w:styleId="1224" w:customStyle="1">
    <w:name w:val="p1"/>
    <w:basedOn w:val="997"/>
    <w:uiPriority w:val="0"/>
    <w:qFormat/>
    <w:pPr>
      <w:jc w:val="center"/>
    </w:pPr>
    <w:rPr>
      <w:rFonts w:ascii="Helvetica Neue" w:hAnsi="Helvetica Neue" w:eastAsia="Helvetica Neue"/>
      <w:sz w:val="26"/>
      <w:szCs w:val="26"/>
    </w:rPr>
  </w:style>
  <w:style w:type="character" w:styleId="1225" w:customStyle="1">
    <w:name w:val="s1"/>
    <w:uiPriority w:val="0"/>
    <w:qFormat/>
    <w:rPr>
      <w:rFonts w:ascii="Helvetica Neue" w:hAnsi="Helvetica Neue" w:eastAsia="Helvetica Neue" w:cs="Helvetica Neue"/>
      <w:sz w:val="26"/>
      <w:szCs w:val="26"/>
    </w:rPr>
  </w:style>
  <w:style w:type="paragraph" w:styleId="1226" w:customStyle="1">
    <w:name w:val="p2"/>
    <w:basedOn w:val="997"/>
    <w:uiPriority w:val="0"/>
    <w:qFormat/>
    <w:rPr>
      <w:rFonts w:ascii="pingfang sc" w:hAnsi="pingfang sc" w:eastAsia="pingfang sc"/>
      <w:sz w:val="26"/>
      <w:szCs w:val="26"/>
    </w:rPr>
  </w:style>
  <w:style w:type="paragraph" w:styleId="1227" w:customStyle="1">
    <w:name w:val="null3"/>
    <w:uiPriority w:val="0"/>
    <w:qFormat/>
    <w:rPr>
      <w:rFonts w:hint="eastAsia" w:ascii="Calibri" w:hAnsi="Calibri" w:eastAsia="宋体" w:cs="Times New Roman"/>
      <w:lang w:val="en-US" w:eastAsia="en-US" w:bidi="ar-SA"/>
    </w:rPr>
  </w:style>
  <w:style w:type="paragraph" w:styleId="1228" w:customStyle="1">
    <w:name w:val="正文首行缩进1"/>
    <w:basedOn w:val="1204"/>
    <w:uiPriority w:val="0"/>
    <w:qFormat/>
    <w:pPr>
      <w:ind w:firstLine="200"/>
      <w:spacing w:line="360" w:lineRule="auto"/>
    </w:pPr>
    <w:rPr>
      <w:rFonts w:ascii="仿宋_GB2312" w:hAnsi="Times New Roman" w:eastAsia="仿宋_GB2312"/>
      <w:sz w:val="30"/>
      <w:szCs w:val="30"/>
    </w:rPr>
  </w:style>
  <w:style w:type="paragraph" w:styleId="1229" w:customStyle="1">
    <w:name w:val="Table Text"/>
    <w:basedOn w:val="997"/>
    <w:uiPriority w:val="0"/>
    <w:semiHidden/>
    <w:qFormat/>
    <w:rPr>
      <w:rFonts w:ascii="宋体" w:hAnsi="宋体" w:eastAsia="宋体" w:cs="宋体"/>
      <w:sz w:val="25"/>
      <w:szCs w:val="25"/>
      <w:lang w:val="en-US" w:eastAsia="en-US" w:bidi="ar-SA"/>
    </w:rPr>
  </w:style>
  <w:style w:type="paragraph" w:styleId="1230" w:customStyle="1">
    <w:name w:val="副标题2"/>
    <w:basedOn w:val="1028"/>
    <w:uiPriority w:val="0"/>
    <w:qFormat/>
    <w:pPr>
      <w:spacing w:before="156" w:after="156" w:line="460" w:lineRule="exact"/>
      <w:widowControl/>
      <w:outlineLvl w:val="1"/>
    </w:pPr>
    <w:rPr>
      <w:rFonts w:ascii="宋体" w:hAnsi="宋体"/>
      <w:sz w:val="21"/>
      <w:szCs w:val="21"/>
      <w:lang w:eastAsia="en-US" w:bidi="en-US"/>
    </w:rPr>
  </w:style>
  <w:style w:type="character" w:styleId="1231" w:customStyle="1">
    <w:name w:val="标题 1 Char Char"/>
    <w:uiPriority w:val="0"/>
    <w:qFormat/>
    <w:rPr>
      <w:rFonts w:eastAsia="宋体"/>
      <w:b/>
      <w:spacing w:val="-2"/>
      <w:sz w:val="24"/>
      <w:lang w:val="en-US" w:eastAsia="zh-CN" w:bidi="ar-SA"/>
    </w:rPr>
  </w:style>
  <w:style w:type="paragraph" w:styleId="123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33" w:customStyle="1">
    <w:name w:val="批注文字1"/>
    <w:basedOn w:val="997"/>
    <w:uiPriority w:val="0"/>
    <w:unhideWhenUsed/>
    <w:qFormat/>
    <w:pPr>
      <w:jc w:val="left"/>
    </w:pPr>
  </w:style>
  <w:style w:type="numbering" w:styleId="12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 Id="rId1" Type="http://schemas.openxmlformats.org/officeDocument/2006/relationships/image" Target="media/image1.png"/></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dc:creator>
  <cp:lastModifiedBy>吴霞</cp:lastModifiedBy>
  <cp:revision>12</cp:revision>
  <dcterms:created xsi:type="dcterms:W3CDTF">2026-03-13T10:35:00Z</dcterms:created>
  <dcterms:modified xsi:type="dcterms:W3CDTF">2026-09-07T03:24:22Z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eyJoZGlkIjoiMzEwNTM5NzYwMDRjMzkwZTVkZjY2ODkwMGIxNGU0OTUiLCJ1c2VySWQiOiIyODk3NjY1MjMifQ==</vt:lpwstr>
  </property>
  <property fmtid="{D5CDD505-2E9C-101B-9397-08002B2CF9AE}" pid="3" name="KSOProductBuildVer">
    <vt:lpwstr>2052-12.1.0.28488</vt:lpwstr>
  </property>
  <property fmtid="{D5CDD505-2E9C-101B-9397-08002B2CF9AE}" pid="4" name="ICV">
    <vt:lpwstr>BEE617FD41414FE6B9DDB5A5F6183043_13</vt:lpwstr>
  </property>
</Properties>
</file>