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00" w:lineRule="exact"/>
        <w:rPr>
          <w:rFonts w:hint="eastAsia" w:ascii="仿宋" w:hAnsi="仿宋" w:eastAsia="仿宋" w:cs="仿宋"/>
          <w:sz w:val="24"/>
        </w:rPr>
      </w:pPr>
      <w:r/>
      <w:bookmarkStart w:id="0" w:name="page1"/>
      <w:r/>
      <w:bookmarkEnd w:id="0"/>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ind w:left="-567" w:right="-567"/>
        <w:spacing w:line="254" w:lineRule="exact"/>
        <w:rPr>
          <w:rFonts w:hint="eastAsia" w:ascii="仿宋" w:hAnsi="仿宋" w:eastAsia="仿宋" w:cs="仿宋"/>
          <w:sz w:val="24"/>
        </w:rPr>
      </w:pPr>
      <w:r>
        <w:rPr>
          <w:rFonts w:hint="eastAsia" w:ascii="仿宋" w:hAnsi="仿宋" w:eastAsia="仿宋" w:cs="仿宋"/>
          <w:sz w:val="24"/>
        </w:rPr>
      </w:r>
      <w:r/>
    </w:p>
    <w:p>
      <w:pPr>
        <w:ind w:left="-567" w:right="-567"/>
        <w:jc w:val="center"/>
        <w:spacing w:line="727" w:lineRule="exact"/>
        <w:rPr>
          <w:rFonts w:hint="eastAsia" w:ascii="仿宋" w:hAnsi="仿宋" w:eastAsia="仿宋" w:cs="仿宋"/>
          <w:b/>
          <w:sz w:val="48"/>
          <w:szCs w:val="48"/>
        </w:rPr>
      </w:pPr>
      <w:r>
        <w:rPr>
          <w:rFonts w:ascii="宋体" w:hAnsi="宋体" w:cs="宋体"/>
          <w:sz w:val="24"/>
        </w:rPr>
        <w:br/>
      </w:r>
      <w:r>
        <w:rPr>
          <w:rFonts w:hint="eastAsia" w:ascii="仿宋" w:hAnsi="仿宋" w:eastAsia="仿宋" w:cs="仿宋"/>
          <w:b/>
          <w:sz w:val="48"/>
          <w:szCs w:val="48"/>
        </w:rPr>
        <w:t xml:space="preserve">南京市公安局江宁分局交警大队采购道路交通事故及交通违法证据司法鉴定服务</w:t>
      </w:r>
      <w:r/>
    </w:p>
    <w:p>
      <w:pPr>
        <w:ind w:right="6"/>
        <w:jc w:val="center"/>
        <w:spacing w:line="727" w:lineRule="exact"/>
        <w:rPr>
          <w:rFonts w:hint="eastAsia" w:ascii="仿宋" w:hAnsi="仿宋" w:eastAsia="仿宋" w:cs="仿宋"/>
          <w:b/>
          <w:sz w:val="52"/>
          <w:szCs w:val="22"/>
        </w:rPr>
      </w:pPr>
      <w:r>
        <w:rPr>
          <w:rFonts w:hint="eastAsia" w:ascii="仿宋" w:hAnsi="仿宋" w:eastAsia="仿宋" w:cs="仿宋"/>
          <w:b/>
          <w:sz w:val="52"/>
          <w:szCs w:val="22"/>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91" w:lineRule="exact"/>
        <w:rPr>
          <w:rFonts w:hint="eastAsia" w:ascii="仿宋" w:hAnsi="仿宋" w:eastAsia="仿宋" w:cs="仿宋"/>
          <w:sz w:val="24"/>
        </w:rPr>
      </w:pPr>
      <w:r>
        <w:rPr>
          <w:rFonts w:hint="eastAsia" w:ascii="仿宋" w:hAnsi="仿宋" w:eastAsia="仿宋" w:cs="仿宋"/>
          <w:sz w:val="24"/>
        </w:rPr>
      </w:r>
      <w:r/>
    </w:p>
    <w:p>
      <w:pPr>
        <w:ind w:right="6"/>
        <w:jc w:val="center"/>
        <w:spacing w:line="822" w:lineRule="exact"/>
        <w:rPr>
          <w:rFonts w:hint="eastAsia" w:ascii="仿宋" w:hAnsi="仿宋" w:eastAsia="仿宋" w:cs="仿宋"/>
          <w:b/>
          <w:sz w:val="72"/>
        </w:rPr>
      </w:pPr>
      <w:r>
        <w:rPr>
          <w:rFonts w:hint="eastAsia" w:ascii="仿宋" w:hAnsi="仿宋" w:eastAsia="仿宋" w:cs="仿宋"/>
          <w:b/>
          <w:sz w:val="72"/>
        </w:rPr>
        <w:t xml:space="preserve">招标文件</w:t>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300" w:lineRule="exact"/>
        <w:rPr>
          <w:rFonts w:hint="eastAsia" w:ascii="仿宋" w:hAnsi="仿宋" w:eastAsia="仿宋" w:cs="仿宋"/>
          <w:sz w:val="24"/>
        </w:rPr>
      </w:pPr>
      <w:r>
        <w:rPr>
          <w:rFonts w:hint="eastAsia" w:ascii="仿宋" w:hAnsi="仿宋" w:eastAsia="仿宋" w:cs="仿宋"/>
          <w:sz w:val="24"/>
        </w:rPr>
      </w:r>
      <w:r/>
    </w:p>
    <w:p>
      <w:pPr>
        <w:ind w:right="6"/>
        <w:jc w:val="center"/>
        <w:spacing w:line="411" w:lineRule="exact"/>
        <w:rPr>
          <w:rFonts w:hint="eastAsia" w:ascii="仿宋" w:hAnsi="仿宋" w:eastAsia="仿宋" w:cs="仿宋"/>
          <w:b/>
          <w:sz w:val="36"/>
        </w:rPr>
      </w:pPr>
      <w:r>
        <w:rPr>
          <w:rFonts w:hint="eastAsia" w:ascii="仿宋" w:hAnsi="仿宋" w:eastAsia="仿宋" w:cs="仿宋"/>
          <w:b/>
          <w:sz w:val="36"/>
        </w:rPr>
        <w:t xml:space="preserve">项目编号：JSYH-ZB-2026010    </w:t>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53" w:lineRule="exact"/>
        <w:rPr>
          <w:rFonts w:hint="eastAsia" w:ascii="仿宋" w:hAnsi="仿宋" w:eastAsia="仿宋" w:cs="仿宋"/>
          <w:sz w:val="24"/>
        </w:rPr>
      </w:pPr>
      <w:r>
        <w:rPr>
          <w:rFonts w:hint="eastAsia" w:ascii="仿宋" w:hAnsi="仿宋" w:eastAsia="仿宋" w:cs="仿宋"/>
          <w:sz w:val="24"/>
        </w:rPr>
      </w:r>
      <w:r/>
    </w:p>
    <w:p>
      <w:pPr>
        <w:ind w:right="6"/>
        <w:jc w:val="center"/>
        <w:spacing w:line="632" w:lineRule="exact"/>
        <w:rPr>
          <w:rFonts w:hint="eastAsia" w:ascii="仿宋" w:hAnsi="仿宋" w:eastAsia="仿宋" w:cs="仿宋"/>
          <w:sz w:val="36"/>
        </w:rPr>
      </w:pPr>
      <w:r>
        <w:rPr>
          <w:rFonts w:hint="eastAsia" w:ascii="仿宋" w:hAnsi="仿宋" w:eastAsia="仿宋" w:cs="仿宋"/>
          <w:sz w:val="36"/>
        </w:rPr>
        <w:t xml:space="preserve">南京市公安局江宁分局（本级）</w:t>
      </w:r>
      <w:r/>
    </w:p>
    <w:p>
      <w:pPr>
        <w:ind w:right="6"/>
        <w:jc w:val="center"/>
        <w:spacing w:line="632" w:lineRule="exact"/>
        <w:rPr>
          <w:rFonts w:hint="eastAsia" w:ascii="仿宋" w:hAnsi="仿宋" w:eastAsia="仿宋" w:cs="仿宋"/>
          <w:b/>
          <w:sz w:val="36"/>
        </w:rPr>
      </w:pPr>
      <w:r>
        <w:rPr>
          <w:rFonts w:hint="eastAsia" w:ascii="仿宋" w:hAnsi="仿宋" w:eastAsia="仿宋" w:cs="仿宋"/>
          <w:sz w:val="36"/>
        </w:rPr>
        <w:t xml:space="preserve">江苏永和工程管理咨询有限公司</w:t>
      </w:r>
      <w:r/>
    </w:p>
    <w:p>
      <w:pPr>
        <w:ind w:right="6"/>
        <w:jc w:val="center"/>
        <w:spacing w:line="632" w:lineRule="exact"/>
        <w:rPr>
          <w:rFonts w:hint="eastAsia" w:ascii="仿宋" w:hAnsi="仿宋" w:eastAsia="仿宋" w:cs="仿宋"/>
          <w:b/>
          <w:sz w:val="36"/>
        </w:rPr>
      </w:pPr>
      <w:r>
        <w:rPr>
          <w:rFonts w:hint="eastAsia" w:ascii="仿宋" w:hAnsi="仿宋" w:eastAsia="仿宋" w:cs="仿宋"/>
          <w:b/>
          <w:sz w:val="36"/>
        </w:rPr>
        <w:t xml:space="preserve"> 二〇二六年</w:t>
      </w:r>
      <w:r>
        <w:rPr>
          <w:rFonts w:hint="eastAsia" w:ascii="仿宋" w:hAnsi="仿宋" w:eastAsia="仿宋" w:cs="仿宋"/>
          <w:b/>
          <w:sz w:val="36"/>
          <w:lang w:val="en-US" w:eastAsia="zh-CN"/>
        </w:rPr>
        <w:t xml:space="preserve">九</w:t>
      </w:r>
      <w:r>
        <w:rPr>
          <w:rFonts w:hint="eastAsia" w:ascii="仿宋" w:hAnsi="仿宋" w:eastAsia="仿宋" w:cs="仿宋"/>
          <w:b/>
          <w:sz w:val="36"/>
        </w:rPr>
        <w:t xml:space="preserve">月</w:t>
      </w:r>
      <w:r/>
    </w:p>
    <w:p>
      <w:pPr>
        <w:ind w:right="6"/>
        <w:jc w:val="center"/>
        <w:spacing w:line="632" w:lineRule="exact"/>
        <w:rPr>
          <w:rFonts w:hint="eastAsia" w:ascii="仿宋" w:hAnsi="仿宋" w:eastAsia="仿宋" w:cs="仿宋"/>
          <w:b/>
          <w:sz w:val="36"/>
        </w:rPr>
        <w:sectPr>
          <w:footerReference w:type="default" r:id="rId10"/>
          <w:footnotePr/>
          <w:endnotePr/>
          <w:type w:val="nextPage"/>
          <w:pgSz w:w="11900" w:h="16838" w:orient="portrait"/>
          <w:pgMar w:top="1440" w:right="1440" w:bottom="1440" w:left="1440" w:header="0" w:footer="0" w:gutter="0"/>
          <w:cols w:num="1" w:sep="0" w:space="720" w:equalWidth="1"/>
          <w:docGrid w:linePitch="360"/>
        </w:sectPr>
      </w:pPr>
      <w:r>
        <w:rPr>
          <w:rFonts w:hint="eastAsia" w:ascii="仿宋" w:hAnsi="仿宋" w:eastAsia="仿宋" w:cs="仿宋"/>
          <w:b/>
          <w:sz w:val="36"/>
        </w:rPr>
      </w:r>
      <w:r/>
    </w:p>
    <w:p>
      <w:pPr>
        <w:numPr>
          <w:ilvl w:val="0"/>
          <w:numId w:val="1"/>
        </w:numPr>
        <w:ind w:right="6"/>
        <w:jc w:val="center"/>
        <w:spacing w:line="502" w:lineRule="exact"/>
        <w:rPr>
          <w:rFonts w:hint="eastAsia" w:ascii="仿宋" w:hAnsi="仿宋" w:eastAsia="仿宋" w:cs="仿宋"/>
          <w:b/>
          <w:sz w:val="44"/>
        </w:rPr>
      </w:pPr>
      <w:r/>
      <w:bookmarkStart w:id="1" w:name="page2"/>
      <w:r/>
      <w:bookmarkEnd w:id="1"/>
      <w:r/>
      <w:bookmarkStart w:id="2" w:name="page3"/>
      <w:r/>
      <w:bookmarkEnd w:id="2"/>
      <w:r>
        <w:rPr>
          <w:rFonts w:hint="eastAsia" w:ascii="仿宋" w:hAnsi="仿宋" w:eastAsia="仿宋" w:cs="仿宋"/>
          <w:b/>
          <w:sz w:val="44"/>
        </w:rPr>
        <w:tab/>
      </w:r>
      <w:bookmarkStart w:id="3" w:name="_Toc28359001"/>
      <w:r/>
      <w:bookmarkStart w:id="4" w:name="_Toc35393789"/>
      <w:r>
        <w:rPr>
          <w:rFonts w:hint="eastAsia" w:ascii="仿宋" w:hAnsi="仿宋" w:eastAsia="仿宋" w:cs="仿宋"/>
          <w:b/>
          <w:sz w:val="44"/>
        </w:rPr>
        <w:t xml:space="preserve">招标公告</w:t>
      </w:r>
      <w:bookmarkEnd w:id="3"/>
      <w:r/>
      <w:bookmarkEnd w:id="4"/>
      <w:r/>
      <w:bookmarkStart w:id="5" w:name="page7"/>
      <w:r/>
      <w:bookmarkEnd w:id="5"/>
      <w:r/>
      <w:r/>
    </w:p>
    <w:p>
      <w:pPr>
        <w:ind w:firstLine="482"/>
        <w:spacing w:line="360" w:lineRule="auto"/>
        <w:rPr>
          <w:rFonts w:hint="eastAsia" w:ascii="仿宋" w:hAnsi="仿宋" w:eastAsia="仿宋" w:cs="仿宋"/>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b/>
          <w:bCs/>
          <w:sz w:val="24"/>
          <w:szCs w:val="24"/>
          <w:u w:val="single"/>
        </w:rPr>
        <w:t xml:space="preserve">南京市公安局江宁分局交警大队采购道路交通事故及交通违法证据司法鉴定服务</w:t>
      </w:r>
      <w:r>
        <w:rPr>
          <w:rFonts w:hint="eastAsia" w:ascii="仿宋" w:hAnsi="仿宋" w:eastAsia="仿宋" w:cs="仿宋"/>
          <w:sz w:val="24"/>
        </w:rPr>
        <w:t xml:space="preserve">招标项目的潜在投标人应在</w:t>
      </w:r>
      <w:r>
        <w:rPr>
          <w:rFonts w:hint="eastAsia" w:ascii="仿宋" w:hAnsi="仿宋" w:eastAsia="仿宋" w:cs="仿宋"/>
          <w:b/>
          <w:bCs/>
          <w:sz w:val="24"/>
          <w:u w:val="single"/>
        </w:rPr>
        <w:t xml:space="preserve">江苏省政府采购网</w:t>
      </w:r>
      <w:r>
        <w:rPr>
          <w:rFonts w:hint="eastAsia" w:ascii="仿宋" w:hAnsi="仿宋" w:eastAsia="仿宋" w:cs="仿宋"/>
          <w:sz w:val="24"/>
        </w:rPr>
        <w:t xml:space="preserve">获取招标文件，并于</w:t>
      </w:r>
      <w:r>
        <w:rPr>
          <w:rFonts w:hint="eastAsia" w:ascii="仿宋" w:hAnsi="仿宋" w:eastAsia="仿宋" w:cs="仿宋"/>
          <w:b/>
          <w:bCs/>
          <w:sz w:val="24"/>
          <w:highlight w:val="yellow"/>
          <w:u w:val="single"/>
        </w:rPr>
        <w:t xml:space="preserve">2026年</w:t>
      </w:r>
      <w:r>
        <w:rPr>
          <w:rFonts w:hint="eastAsia" w:ascii="仿宋" w:hAnsi="仿宋" w:eastAsia="仿宋" w:cs="仿宋"/>
          <w:b/>
          <w:bCs/>
          <w:sz w:val="24"/>
          <w:highlight w:val="yellow"/>
          <w:u w:val="single"/>
          <w:lang w:val="en-US" w:eastAsia="zh-CN"/>
        </w:rPr>
        <w:t xml:space="preserve">10</w:t>
      </w:r>
      <w:r>
        <w:rPr>
          <w:rFonts w:hint="eastAsia" w:ascii="仿宋" w:hAnsi="仿宋" w:eastAsia="仿宋" w:cs="仿宋"/>
          <w:b/>
          <w:bCs/>
          <w:sz w:val="24"/>
          <w:highlight w:val="yellow"/>
          <w:u w:val="single"/>
        </w:rPr>
        <w:t xml:space="preserve">月</w:t>
      </w:r>
      <w:r>
        <w:rPr>
          <w:rFonts w:hint="eastAsia" w:ascii="仿宋" w:hAnsi="仿宋" w:eastAsia="仿宋" w:cs="仿宋"/>
          <w:b/>
          <w:bCs/>
          <w:sz w:val="24"/>
          <w:highlight w:val="yellow"/>
          <w:u w:val="single"/>
          <w:lang w:val="en-US" w:eastAsia="zh-CN"/>
        </w:rPr>
        <w:t xml:space="preserve">19</w:t>
      </w:r>
      <w:r>
        <w:rPr>
          <w:rFonts w:hint="eastAsia" w:ascii="仿宋" w:hAnsi="仿宋" w:eastAsia="仿宋" w:cs="仿宋"/>
          <w:b/>
          <w:bCs/>
          <w:sz w:val="24"/>
          <w:highlight w:val="yellow"/>
          <w:u w:val="single"/>
        </w:rPr>
        <w:t xml:space="preserve">日09点 30 分</w:t>
      </w:r>
      <w:r>
        <w:rPr>
          <w:rFonts w:hint="eastAsia" w:ascii="仿宋" w:hAnsi="仿宋" w:eastAsia="仿宋" w:cs="仿宋"/>
          <w:bCs/>
          <w:sz w:val="24"/>
          <w:u w:val="single"/>
        </w:rPr>
        <w:t xml:space="preserve">（</w:t>
      </w:r>
      <w:r>
        <w:rPr>
          <w:rFonts w:hint="eastAsia" w:ascii="仿宋" w:hAnsi="仿宋" w:eastAsia="仿宋" w:cs="仿宋"/>
          <w:bCs/>
          <w:sz w:val="24"/>
        </w:rPr>
        <w:t xml:space="preserve">北京时间）前递交投标文件</w:t>
      </w:r>
      <w:r/>
    </w:p>
    <w:p>
      <w:pPr>
        <w:ind w:right="60" w:firstLine="200"/>
        <w:spacing w:line="360" w:lineRule="auto"/>
        <w:rPr>
          <w:rFonts w:hint="eastAsia" w:ascii="仿宋" w:hAnsi="仿宋" w:eastAsia="仿宋" w:cs="仿宋"/>
          <w:b/>
          <w:sz w:val="24"/>
          <w:lang w:val="zh-CN"/>
        </w:rPr>
      </w:pPr>
      <w:r/>
      <w:bookmarkStart w:id="6" w:name="_Toc28359079"/>
      <w:r/>
      <w:bookmarkStart w:id="7" w:name="_Toc35393621"/>
      <w:r/>
      <w:bookmarkStart w:id="8" w:name="_Toc35393790"/>
      <w:r/>
      <w:bookmarkStart w:id="9" w:name="_Toc28359002"/>
      <w:r/>
      <w:bookmarkStart w:id="10" w:name="_Hlk24379207"/>
      <w:r>
        <w:rPr>
          <w:rFonts w:hint="eastAsia" w:ascii="仿宋" w:hAnsi="仿宋" w:eastAsia="仿宋" w:cs="仿宋"/>
          <w:b/>
          <w:sz w:val="24"/>
          <w:lang w:val="zh-CN"/>
        </w:rPr>
        <w:t xml:space="preserve">一、项目基本情况</w:t>
      </w:r>
      <w:bookmarkEnd w:id="6"/>
      <w:r/>
      <w:bookmarkEnd w:id="7"/>
      <w:r/>
      <w:bookmarkEnd w:id="8"/>
      <w:r/>
      <w:bookmarkEnd w:id="9"/>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1.1项目编号：</w:t>
      </w:r>
      <w:r>
        <w:rPr>
          <w:rFonts w:hint="eastAsia" w:ascii="仿宋" w:hAnsi="仿宋" w:eastAsia="仿宋" w:cs="仿宋"/>
          <w:sz w:val="24"/>
        </w:rPr>
        <w:t xml:space="preserve">JSYH-ZB-2026010</w:t>
      </w:r>
      <w:r>
        <w:rPr>
          <w:rFonts w:hint="eastAsia" w:ascii="仿宋" w:hAnsi="仿宋" w:eastAsia="仿宋" w:cs="仿宋"/>
          <w:sz w:val="24"/>
          <w:lang w:val="zh-CN"/>
        </w:rPr>
        <w:t xml:space="preserve">  </w:t>
      </w:r>
      <w:r/>
    </w:p>
    <w:p>
      <w:pPr>
        <w:ind w:firstLine="240"/>
        <w:spacing w:line="360" w:lineRule="auto"/>
        <w:rPr>
          <w:rFonts w:hint="eastAsia" w:ascii="仿宋" w:hAnsi="仿宋" w:eastAsia="仿宋" w:cs="仿宋"/>
          <w:sz w:val="24"/>
        </w:rPr>
      </w:pPr>
      <w:r>
        <w:rPr>
          <w:rFonts w:hint="eastAsia" w:ascii="仿宋" w:hAnsi="仿宋" w:eastAsia="仿宋" w:cs="仿宋"/>
          <w:sz w:val="24"/>
          <w:lang w:val="zh-CN"/>
        </w:rPr>
        <w:t xml:space="preserve">1.2项目名称：</w:t>
      </w:r>
      <w:bookmarkEnd w:id="10"/>
      <w:r>
        <w:rPr>
          <w:rFonts w:hint="eastAsia" w:ascii="仿宋" w:hAnsi="仿宋" w:eastAsia="仿宋" w:cs="仿宋"/>
          <w:b/>
          <w:bCs/>
          <w:sz w:val="24"/>
          <w:u w:val="single"/>
        </w:rPr>
        <w:t xml:space="preserve">南京市公安局江宁分局交警大队采购道路交通事故及交通违法证据司法鉴定服务</w:t>
      </w:r>
      <w:r/>
    </w:p>
    <w:p>
      <w:pPr>
        <w:ind w:firstLine="240"/>
        <w:spacing w:line="360" w:lineRule="auto"/>
        <w:rPr>
          <w:rFonts w:hint="eastAsia" w:ascii="仿宋" w:hAnsi="仿宋" w:eastAsia="仿宋" w:cs="仿宋"/>
          <w:sz w:val="24"/>
        </w:rPr>
      </w:pPr>
      <w:r>
        <w:rPr>
          <w:rFonts w:hint="eastAsia" w:ascii="仿宋" w:hAnsi="仿宋" w:eastAsia="仿宋" w:cs="仿宋"/>
          <w:sz w:val="24"/>
          <w:lang w:val="zh-CN"/>
        </w:rPr>
        <w:t xml:space="preserve">1.3预算金额：</w:t>
      </w:r>
      <w:r>
        <w:rPr>
          <w:rFonts w:hint="eastAsia" w:ascii="仿宋" w:hAnsi="仿宋" w:eastAsia="仿宋" w:cs="仿宋"/>
          <w:sz w:val="24"/>
        </w:rPr>
        <w:t xml:space="preserve">分包一：法医类，30万元/年</w:t>
      </w:r>
      <w:r>
        <w:rPr>
          <w:rFonts w:hint="eastAsia" w:ascii="仿宋" w:hAnsi="仿宋" w:eastAsia="仿宋" w:cs="仿宋"/>
          <w:sz w:val="24"/>
          <w:lang w:val="zh-CN"/>
        </w:rPr>
        <w:t xml:space="preserve">；</w:t>
      </w:r>
      <w:r>
        <w:rPr>
          <w:rFonts w:hint="eastAsia" w:ascii="仿宋" w:hAnsi="仿宋" w:eastAsia="仿宋" w:cs="仿宋"/>
          <w:sz w:val="24"/>
        </w:rPr>
        <w:t xml:space="preserve">分包</w:t>
      </w:r>
      <w:r>
        <w:rPr>
          <w:rFonts w:hint="eastAsia" w:ascii="仿宋" w:hAnsi="仿宋" w:eastAsia="仿宋" w:cs="仿宋"/>
          <w:sz w:val="24"/>
          <w:lang w:val="en-US" w:eastAsia="zh-CN"/>
        </w:rPr>
        <w:t xml:space="preserve">二</w:t>
      </w:r>
      <w:r>
        <w:rPr>
          <w:rFonts w:hint="eastAsia" w:ascii="仿宋" w:hAnsi="仿宋" w:eastAsia="仿宋" w:cs="仿宋"/>
          <w:sz w:val="24"/>
        </w:rPr>
        <w:t xml:space="preserve">：声像资料类，16万元/年。</w:t>
      </w:r>
      <w:r>
        <w:rPr>
          <w:rFonts w:hint="eastAsia" w:ascii="仿宋" w:hAnsi="仿宋" w:eastAsia="仿宋" w:cs="仿宋"/>
          <w:sz w:val="24"/>
          <w:lang w:val="zh-CN"/>
        </w:rPr>
        <w:t xml:space="preserve">具体要求详见招标文件。</w:t>
      </w:r>
      <w:r/>
    </w:p>
    <w:p>
      <w:pPr>
        <w:ind w:firstLine="240"/>
        <w:spacing w:line="360" w:lineRule="auto"/>
        <w:rPr>
          <w:rFonts w:hint="eastAsia"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4</w:t>
      </w:r>
      <w:r>
        <w:rPr>
          <w:rFonts w:hint="eastAsia" w:ascii="仿宋" w:hAnsi="仿宋" w:eastAsia="仿宋" w:cs="仿宋"/>
          <w:sz w:val="24"/>
          <w:lang w:val="zh-CN"/>
        </w:rPr>
        <w:t xml:space="preserve">采购需求：</w:t>
      </w:r>
      <w:r>
        <w:rPr>
          <w:rFonts w:hint="eastAsia" w:ascii="仿宋" w:hAnsi="仿宋" w:eastAsia="仿宋" w:cs="仿宋"/>
          <w:sz w:val="24"/>
        </w:rPr>
        <w:t xml:space="preserve">分包一：法医类</w:t>
      </w:r>
      <w:r>
        <w:rPr>
          <w:rFonts w:hint="eastAsia" w:ascii="仿宋" w:hAnsi="仿宋" w:eastAsia="仿宋" w:cs="仿宋"/>
          <w:sz w:val="24"/>
          <w:lang w:val="zh-CN"/>
        </w:rPr>
        <w:t xml:space="preserve">；</w:t>
      </w:r>
      <w:r>
        <w:rPr>
          <w:rFonts w:hint="eastAsia" w:ascii="仿宋" w:hAnsi="仿宋" w:eastAsia="仿宋" w:cs="仿宋"/>
          <w:sz w:val="24"/>
        </w:rPr>
        <w:t xml:space="preserve">分包</w:t>
      </w:r>
      <w:r>
        <w:rPr>
          <w:rFonts w:hint="eastAsia" w:ascii="仿宋" w:hAnsi="仿宋" w:eastAsia="仿宋" w:cs="仿宋"/>
          <w:sz w:val="24"/>
          <w:lang w:val="en-US" w:eastAsia="zh-CN"/>
        </w:rPr>
        <w:t xml:space="preserve">二</w:t>
      </w:r>
      <w:r>
        <w:rPr>
          <w:rFonts w:hint="eastAsia" w:ascii="仿宋" w:hAnsi="仿宋" w:eastAsia="仿宋" w:cs="仿宋"/>
          <w:sz w:val="24"/>
        </w:rPr>
        <w:t xml:space="preserve">：声像资料类</w:t>
      </w:r>
      <w:r>
        <w:rPr>
          <w:rFonts w:hint="eastAsia" w:ascii="仿宋" w:hAnsi="仿宋" w:eastAsia="仿宋" w:cs="仿宋"/>
          <w:sz w:val="24"/>
          <w:lang w:val="zh-CN"/>
        </w:rPr>
        <w:t xml:space="preserve">。具体要求详见招标文件。</w:t>
      </w:r>
      <w:r/>
    </w:p>
    <w:p>
      <w:pPr>
        <w:ind w:firstLine="240"/>
        <w:spacing w:line="360" w:lineRule="auto"/>
        <w:rPr>
          <w:rFonts w:hint="eastAsia"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5</w:t>
      </w:r>
      <w:r>
        <w:rPr>
          <w:rFonts w:hint="eastAsia" w:ascii="仿宋" w:hAnsi="仿宋" w:eastAsia="仿宋" w:cs="仿宋"/>
          <w:sz w:val="24"/>
          <w:lang w:val="zh-CN"/>
        </w:rPr>
        <w:t xml:space="preserve">合同履行期限：</w:t>
      </w:r>
      <w:r>
        <w:rPr>
          <w:rFonts w:hint="eastAsia" w:ascii="仿宋" w:hAnsi="仿宋" w:eastAsia="仿宋" w:cs="仿宋"/>
          <w:sz w:val="24"/>
        </w:rPr>
        <w:t xml:space="preserve">合同签订后一年</w:t>
      </w:r>
      <w:r>
        <w:rPr>
          <w:rFonts w:hint="eastAsia" w:ascii="仿宋" w:hAnsi="仿宋" w:eastAsia="仿宋" w:cs="仿宋"/>
          <w:sz w:val="24"/>
          <w:lang w:val="zh-CN"/>
        </w:rPr>
        <w:t xml:space="preserve">。</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w:t>
      </w:r>
      <w:r>
        <w:rPr>
          <w:rFonts w:hint="eastAsia" w:ascii="仿宋" w:hAnsi="仿宋" w:eastAsia="仿宋" w:cs="仿宋"/>
          <w:sz w:val="24"/>
        </w:rPr>
        <w:t xml:space="preserve">6</w:t>
      </w:r>
      <w:r>
        <w:rPr>
          <w:rFonts w:hint="eastAsia" w:ascii="仿宋" w:hAnsi="仿宋" w:eastAsia="仿宋" w:cs="仿宋"/>
          <w:sz w:val="24"/>
          <w:lang w:val="zh-CN"/>
        </w:rPr>
        <w:t xml:space="preserve">本项目（是/否）接受联合体投标：否</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w:t>
      </w:r>
      <w:r>
        <w:rPr>
          <w:rFonts w:hint="eastAsia" w:ascii="仿宋" w:hAnsi="仿宋" w:eastAsia="仿宋" w:cs="仿宋"/>
          <w:sz w:val="24"/>
        </w:rPr>
        <w:t xml:space="preserve">7</w:t>
      </w:r>
      <w:r>
        <w:rPr>
          <w:rFonts w:hint="eastAsia" w:ascii="仿宋" w:hAnsi="仿宋" w:eastAsia="仿宋" w:cs="仿宋"/>
          <w:sz w:val="24"/>
          <w:lang w:val="zh-CN"/>
        </w:rPr>
        <w:t xml:space="preserve">项目所属行业：根据《关于印发中小企业划型标准规定的通知》(工信部联企业(2011)300 号)及《国家统计局关于印发(统计上大中小微型企业则分办法(2017)〉的通知》(国统字(2017〕213 号)等文件规定，本项目所属行业</w:t>
      </w:r>
      <w:r>
        <w:rPr>
          <w:rFonts w:hint="eastAsia" w:ascii="仿宋" w:hAnsi="仿宋" w:eastAsia="仿宋" w:cs="仿宋"/>
          <w:sz w:val="24"/>
          <w:highlight w:val="none"/>
          <w:lang w:val="zh-CN"/>
        </w:rPr>
        <w:t xml:space="preserve">为“</w:t>
      </w:r>
      <w:r>
        <w:rPr>
          <w:rFonts w:hint="eastAsia" w:ascii="仿宋" w:hAnsi="仿宋" w:eastAsia="仿宋" w:cs="仿宋"/>
          <w:color w:val="auto"/>
          <w:sz w:val="24"/>
          <w:highlight w:val="none"/>
          <w:lang w:val="zh-CN"/>
        </w:rPr>
        <w:t xml:space="preserve">其他未列明行业</w:t>
      </w:r>
      <w:r>
        <w:rPr>
          <w:rFonts w:hint="eastAsia" w:ascii="仿宋" w:hAnsi="仿宋" w:eastAsia="仿宋" w:cs="仿宋"/>
          <w:sz w:val="24"/>
          <w:highlight w:val="none"/>
          <w:lang w:val="zh-CN"/>
        </w:rPr>
        <w:t xml:space="preserve">”。</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rPr>
        <w:t xml:space="preserve">1</w:t>
      </w: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.落实政府采购政策需满足的资格条件（如属于专门面向中小企业采购的项目，供应商应为中小微企业、监狱企业、残疾人福利性单位）：</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本项目按照采用以下第</w:t>
      </w:r>
      <w:r>
        <w:rPr>
          <w:rFonts w:hint="eastAsia" w:ascii="仿宋" w:hAnsi="仿宋" w:eastAsia="仿宋" w:cs="仿宋"/>
          <w:b/>
          <w:bCs/>
          <w:sz w:val="24"/>
          <w:lang w:val="zh-CN"/>
        </w:rPr>
        <w:t xml:space="preserve">(4)</w:t>
      </w:r>
      <w:r>
        <w:rPr>
          <w:rFonts w:hint="eastAsia" w:ascii="仿宋" w:hAnsi="仿宋" w:eastAsia="仿宋" w:cs="仿宋"/>
          <w:sz w:val="24"/>
          <w:lang w:val="zh-CN"/>
        </w:rPr>
        <w:t xml:space="preserve">种方式落实政府采购促进中小企业发展的要求：</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（1）本项目整体专门面向中小企业采购服务。</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（2）本项目整体专门面向小微企业采购服务。</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（3）本项目通过以下第  种方式预留部分采购份额采购中小企业服务：</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①本项目要求供应商以联合体形式参加，企业合同金额应当达到的比例为  %。</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②本项目要求供应商进行合同分包，企业合同金额应当达到的比例为  %。</w:t>
      </w:r>
      <w:r/>
    </w:p>
    <w:p>
      <w:pPr>
        <w:ind w:firstLine="241"/>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（4）本项目为非预留份额的采购项目或采购包，执行价格扣除优惠政策，具体详见第三章评标办法与标准。</w:t>
      </w:r>
      <w:r/>
    </w:p>
    <w:p>
      <w:pPr>
        <w:ind w:right="60" w:firstLine="200"/>
        <w:spacing w:line="360" w:lineRule="auto"/>
        <w:rPr>
          <w:rFonts w:hint="eastAsia" w:ascii="仿宋" w:hAnsi="仿宋" w:eastAsia="仿宋" w:cs="仿宋"/>
          <w:b/>
          <w:sz w:val="24"/>
          <w:lang w:val="zh-CN"/>
        </w:rPr>
      </w:pPr>
      <w:r/>
      <w:bookmarkStart w:id="11" w:name="_Toc28359080"/>
      <w:r/>
      <w:bookmarkStart w:id="12" w:name="_Toc35393622"/>
      <w:r/>
      <w:bookmarkStart w:id="13" w:name="_Toc35393791"/>
      <w:r/>
      <w:bookmarkStart w:id="14" w:name="_Toc28359003"/>
      <w:r>
        <w:rPr>
          <w:rFonts w:hint="eastAsia" w:ascii="仿宋" w:hAnsi="仿宋" w:eastAsia="仿宋" w:cs="仿宋"/>
          <w:b/>
          <w:sz w:val="24"/>
          <w:lang w:val="zh-CN"/>
        </w:rPr>
        <w:t xml:space="preserve">二、申请人的资格要求：</w:t>
      </w:r>
      <w:bookmarkEnd w:id="11"/>
      <w:r/>
      <w:bookmarkEnd w:id="12"/>
      <w:r/>
      <w:bookmarkEnd w:id="13"/>
      <w:r/>
      <w:bookmarkEnd w:id="14"/>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2.1满足《中华人民共和国政府采购法》第二十二条规定；</w:t>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不适用信用承诺的情形：</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（一）供应商被列入严重失信主体名单；</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（二）被相关监管部门作出行政处罚且尚在处罚有效期内；</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（三）其他法律、行政法规规定的不适用信用承诺的情形。</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供应商在成交后，应按采购文件要求，将由信用承诺书替代的证明材料提交采购人或采购代理机构核验。经核验无误后，由采购人或采购代理机构发出成交通知书。</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2.2本项目特定资格要求</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一、共同资格要求（适用于分包一、分包二）</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供应商须具有有效期内的司法行政机关颁发的《司法鉴定许可证》（业务范围须覆盖所投分包对应的鉴定领域），须提供证书复印件并加盖供应商公章，原件备查。</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二、分包一特定资格要求（法医类）</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供应商《司法鉴定许可证》中"法医类" 业务范围须至少包含以下子项目：</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法医病理鉴定：0101 死亡原因鉴定、</w:t>
      </w:r>
      <w:r>
        <w:rPr>
          <w:rFonts w:hint="eastAsia" w:ascii="仿宋" w:hAnsi="仿宋" w:eastAsia="仿宋" w:cs="仿宋"/>
          <w:b/>
          <w:bCs/>
          <w:sz w:val="24"/>
          <w:lang w:bidi="ar"/>
        </w:rPr>
        <w:t xml:space="preserve">0106 致伤物推断；</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法医临床鉴定：</w:t>
      </w:r>
      <w:r>
        <w:rPr>
          <w:rFonts w:hint="eastAsia" w:ascii="仿宋" w:hAnsi="仿宋" w:eastAsia="仿宋" w:cs="仿宋"/>
          <w:b/>
          <w:bCs/>
          <w:sz w:val="24"/>
          <w:lang w:bidi="ar"/>
        </w:rPr>
        <w:t xml:space="preserve">0201 人体损伤程度鉴定；</w:t>
      </w:r>
      <w:bookmarkStart w:id="47" w:name="_GoBack"/>
      <w:r/>
      <w:bookmarkEnd w:id="47"/>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法医毒物鉴定：0502 挥发性毒物鉴定、0503 合成药毒物鉴定、0505 毒品鉴定。</w:t>
      </w:r>
      <w:r/>
    </w:p>
    <w:p>
      <w:pPr>
        <w:ind w:right="60" w:firstLine="20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分包</w:t>
      </w:r>
      <w:r>
        <w:rPr>
          <w:rFonts w:hint="eastAsia" w:ascii="仿宋" w:hAnsi="仿宋" w:eastAsia="仿宋" w:cs="仿宋"/>
          <w:b/>
          <w:bCs/>
          <w:sz w:val="24"/>
          <w:highlight w:val="none"/>
          <w:lang w:val="en-US" w:eastAsia="zh-CN"/>
        </w:rPr>
        <w:t xml:space="preserve">二</w:t>
      </w:r>
      <w:r>
        <w:rPr>
          <w:rFonts w:hint="eastAsia" w:ascii="仿宋" w:hAnsi="仿宋" w:eastAsia="仿宋" w:cs="仿宋"/>
          <w:b/>
          <w:bCs/>
          <w:sz w:val="24"/>
          <w:highlight w:val="none"/>
        </w:rPr>
        <w:t xml:space="preserve">特定资格要求（声像资料类）</w:t>
      </w:r>
      <w:r/>
    </w:p>
    <w:p>
      <w:pPr>
        <w:ind w:right="60" w:firstLine="200"/>
        <w:spacing w:line="360" w:lineRule="auto"/>
        <w:rPr>
          <w:rFonts w:hint="eastAsia" w:ascii="仿宋" w:hAnsi="仿宋" w:eastAsia="仿宋_GB2312" w:cs="仿宋"/>
          <w:b/>
          <w:bCs/>
          <w:sz w:val="24"/>
        </w:rPr>
      </w:pPr>
      <w:r>
        <w:rPr>
          <w:rFonts w:hint="eastAsia" w:ascii="仿宋" w:hAnsi="仿宋" w:eastAsia="仿宋" w:cs="仿宋"/>
          <w:b/>
          <w:bCs/>
          <w:sz w:val="24"/>
        </w:rPr>
        <w:t xml:space="preserve">供应商《司法鉴定许可证》中"声像资料类" 业务范围须至少包含以下子项目：</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图像鉴定：0201图像处理、0204图像内容分析、0301电子数据存在性鉴定</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2.3拒绝下述供应商参加本次采购活动： </w:t>
      </w:r>
      <w:r/>
    </w:p>
    <w:p>
      <w:pPr>
        <w:ind w:right="60" w:firstLine="200"/>
        <w:spacing w:line="360" w:lineRule="auto"/>
        <w:rPr>
          <w:rFonts w:hint="eastAsia" w:ascii="仿宋" w:hAnsi="仿宋" w:eastAsia="仿宋" w:cs="仿宋"/>
          <w:sz w:val="24"/>
          <w:lang w:eastAsia="zh-CN"/>
        </w:rPr>
      </w:pPr>
      <w:r>
        <w:rPr>
          <w:rFonts w:hint="eastAsia" w:ascii="仿宋" w:hAnsi="仿宋" w:eastAsia="仿宋" w:cs="仿宋"/>
          <w:sz w:val="24"/>
        </w:rPr>
        <w:t xml:space="preserve">（1）供应商在参加政府采购活动前3年内因违法经营被禁止在一定期限内参加政府采购活动，期限届满的，可以参加政府采购活动</w:t>
      </w:r>
      <w:r>
        <w:rPr>
          <w:rFonts w:hint="eastAsia" w:ascii="仿宋" w:hAnsi="仿宋" w:eastAsia="仿宋" w:cs="仿宋"/>
          <w:sz w:val="24"/>
          <w:lang w:eastAsia="zh-CN"/>
        </w:rPr>
        <w:t xml:space="preserve">。</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（2）供应商单位负责人为同一人或者存在直接控股、管理关系的不同供应商，不得参加同一合同项下的政府采购活动。</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（3）凡为采购项目提供整体设计、规范编制或者项目管理、监理、检测等服务的供应商，不得再参加本项目的采购活动。 </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（4）供应商被“信用中国”网站、“中国政府采购网"列入失信被执行人、重大税收违法案件当事 人名单、政府采购严重违法失信行为记录名单。 </w:t>
      </w:r>
      <w:r/>
    </w:p>
    <w:p>
      <w:pPr>
        <w:ind w:right="60" w:firstLine="200"/>
        <w:spacing w:line="360" w:lineRule="auto"/>
        <w:rPr>
          <w:rFonts w:hint="eastAsia" w:ascii="仿宋" w:hAnsi="仿宋" w:eastAsia="仿宋" w:cs="仿宋"/>
          <w:sz w:val="24"/>
        </w:rPr>
      </w:pPr>
      <w:r>
        <w:rPr>
          <w:rFonts w:hint="eastAsia" w:ascii="仿宋" w:hAnsi="仿宋" w:eastAsia="仿宋" w:cs="仿宋"/>
          <w:b/>
          <w:bCs/>
          <w:sz w:val="24"/>
        </w:rPr>
        <w:t xml:space="preserve">2.4勘察现场或答疑</w:t>
      </w:r>
      <w:bookmarkStart w:id="15" w:name="_Toc35393631"/>
      <w:r/>
      <w:bookmarkStart w:id="16" w:name="_Toc35393800"/>
      <w:r>
        <w:rPr>
          <w:rFonts w:hint="eastAsia" w:ascii="仿宋" w:hAnsi="仿宋" w:eastAsia="仿宋" w:cs="仿宋"/>
          <w:b/>
          <w:bCs/>
          <w:sz w:val="24"/>
        </w:rPr>
        <w:t xml:space="preserve">：招标人不组织集中现场答疑。</w:t>
      </w:r>
      <w:r/>
    </w:p>
    <w:p>
      <w:pPr>
        <w:ind w:right="60" w:firstLine="200"/>
        <w:spacing w:line="360" w:lineRule="auto"/>
        <w:rPr>
          <w:rFonts w:hint="eastAsia" w:ascii="仿宋" w:hAnsi="仿宋" w:eastAsia="仿宋" w:cs="仿宋"/>
          <w:b/>
          <w:sz w:val="24"/>
        </w:rPr>
      </w:pPr>
      <w:r>
        <w:rPr>
          <w:rFonts w:hint="eastAsia" w:ascii="仿宋" w:hAnsi="仿宋" w:eastAsia="仿宋" w:cs="仿宋"/>
          <w:b/>
          <w:sz w:val="24"/>
        </w:rPr>
        <w:t xml:space="preserve">三、获取采购文件</w:t>
      </w:r>
      <w:bookmarkEnd w:id="15"/>
      <w:r/>
      <w:bookmarkEnd w:id="16"/>
      <w:r/>
      <w:r/>
    </w:p>
    <w:p>
      <w:pPr>
        <w:ind w:right="60" w:firstLine="200"/>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时间：自招标公告发布之日</w:t>
      </w:r>
      <w:r>
        <w:rPr>
          <w:rFonts w:hint="eastAsia" w:ascii="仿宋" w:hAnsi="仿宋" w:eastAsia="仿宋" w:cs="仿宋"/>
          <w:b/>
          <w:bCs/>
          <w:sz w:val="24"/>
          <w:highlight w:val="none"/>
          <w:lang w:val="zh-CN"/>
        </w:rPr>
        <w:t xml:space="preserve">起5个工作日内</w:t>
      </w:r>
      <w:r>
        <w:rPr>
          <w:rFonts w:hint="eastAsia" w:ascii="仿宋" w:hAnsi="仿宋" w:eastAsia="仿宋" w:cs="仿宋"/>
          <w:b/>
          <w:bCs/>
          <w:sz w:val="24"/>
          <w:lang w:val="zh-CN"/>
        </w:rPr>
        <w:t xml:space="preserve"> </w:t>
      </w:r>
      <w:r/>
    </w:p>
    <w:p>
      <w:pPr>
        <w:ind w:right="60" w:firstLine="200"/>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地点：江苏政府采购网 </w:t>
      </w:r>
      <w:r/>
    </w:p>
    <w:p>
      <w:pPr>
        <w:ind w:right="60" w:firstLine="200"/>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right="60" w:firstLine="200"/>
        <w:spacing w:line="360" w:lineRule="auto"/>
        <w:rPr>
          <w:rFonts w:hint="eastAsia" w:ascii="仿宋" w:hAnsi="仿宋" w:eastAsia="仿宋" w:cs="仿宋"/>
          <w:sz w:val="24"/>
        </w:rPr>
      </w:pPr>
      <w:r>
        <w:rPr>
          <w:rFonts w:hint="eastAsia" w:ascii="仿宋" w:hAnsi="仿宋" w:eastAsia="仿宋" w:cs="仿宋"/>
          <w:b/>
          <w:bCs/>
          <w:sz w:val="24"/>
          <w:lang w:val="zh-CN"/>
        </w:rPr>
        <w:t xml:space="preserve">售价：</w:t>
      </w:r>
      <w:r>
        <w:rPr>
          <w:rFonts w:hint="eastAsia" w:ascii="仿宋" w:hAnsi="仿宋" w:eastAsia="仿宋" w:cs="仿宋"/>
          <w:b/>
          <w:bCs/>
          <w:sz w:val="24"/>
          <w:highlight w:val="none"/>
          <w:lang w:val="zh-CN"/>
        </w:rPr>
        <w:t xml:space="preserve">0.00元</w:t>
      </w:r>
      <w:r>
        <w:rPr>
          <w:rFonts w:hint="eastAsia" w:ascii="仿宋" w:hAnsi="仿宋" w:eastAsia="仿宋" w:cs="仿宋"/>
          <w:sz w:val="24"/>
        </w:rPr>
        <w:t xml:space="preserve">。</w:t>
      </w:r>
      <w:r/>
    </w:p>
    <w:p>
      <w:pPr>
        <w:ind w:right="60" w:firstLine="200"/>
        <w:spacing w:line="360" w:lineRule="auto"/>
        <w:rPr>
          <w:rFonts w:hint="eastAsia" w:ascii="仿宋" w:hAnsi="仿宋" w:eastAsia="仿宋" w:cs="仿宋"/>
          <w:b/>
          <w:sz w:val="24"/>
        </w:rPr>
      </w:pPr>
      <w:r/>
      <w:bookmarkStart w:id="17" w:name="_Toc35393801"/>
      <w:r/>
      <w:bookmarkStart w:id="18" w:name="_Toc28359015"/>
      <w:r/>
      <w:bookmarkStart w:id="19" w:name="_Toc28359092"/>
      <w:r/>
      <w:bookmarkStart w:id="20" w:name="_Toc35393632"/>
      <w:r>
        <w:rPr>
          <w:rFonts w:hint="eastAsia" w:ascii="仿宋" w:hAnsi="仿宋" w:eastAsia="仿宋" w:cs="仿宋"/>
          <w:b/>
          <w:sz w:val="24"/>
        </w:rPr>
        <w:t xml:space="preserve">四、响应文件提交</w:t>
      </w:r>
      <w:bookmarkEnd w:id="17"/>
      <w:r/>
      <w:bookmarkEnd w:id="18"/>
      <w:r/>
      <w:bookmarkEnd w:id="19"/>
      <w:r/>
      <w:bookmarkEnd w:id="20"/>
      <w:r/>
      <w:r/>
    </w:p>
    <w:p>
      <w:pPr>
        <w:ind w:right="60" w:firstLine="200"/>
        <w:spacing w:line="360" w:lineRule="auto"/>
        <w:rPr>
          <w:rFonts w:hint="eastAsia" w:ascii="仿宋" w:hAnsi="仿宋" w:eastAsia="仿宋" w:cs="仿宋"/>
          <w:b/>
          <w:bCs/>
          <w:sz w:val="24"/>
          <w:lang w:val="zh-CN"/>
        </w:rPr>
      </w:pPr>
      <w:r>
        <w:rPr>
          <w:rFonts w:hint="eastAsia" w:ascii="仿宋" w:hAnsi="仿宋" w:eastAsia="仿宋" w:cs="仿宋"/>
          <w:b/>
          <w:bCs/>
          <w:sz w:val="24"/>
        </w:rPr>
        <w:t xml:space="preserve">时间：</w:t>
      </w:r>
      <w:r>
        <w:rPr>
          <w:rFonts w:hint="eastAsia" w:ascii="仿宋" w:hAnsi="仿宋" w:eastAsia="仿宋" w:cs="仿宋"/>
          <w:b/>
          <w:bCs/>
          <w:sz w:val="24"/>
          <w:highlight w:val="yellow"/>
          <w:lang w:val="zh-CN"/>
        </w:rPr>
        <w:t xml:space="preserve">202</w:t>
      </w:r>
      <w:r>
        <w:rPr>
          <w:rFonts w:hint="eastAsia" w:ascii="仿宋" w:hAnsi="仿宋" w:eastAsia="仿宋" w:cs="仿宋"/>
          <w:b/>
          <w:bCs/>
          <w:sz w:val="24"/>
          <w:highlight w:val="yellow"/>
        </w:rPr>
        <w:t xml:space="preserve">6</w:t>
      </w:r>
      <w:r>
        <w:rPr>
          <w:rFonts w:hint="eastAsia" w:ascii="仿宋" w:hAnsi="仿宋" w:eastAsia="仿宋" w:cs="仿宋"/>
          <w:b/>
          <w:bCs/>
          <w:sz w:val="24"/>
          <w:highlight w:val="yellow"/>
          <w:lang w:val="zh-CN"/>
        </w:rPr>
        <w:t xml:space="preserve">-</w:t>
      </w:r>
      <w:r>
        <w:rPr>
          <w:rFonts w:hint="eastAsia" w:ascii="仿宋" w:hAnsi="仿宋" w:eastAsia="仿宋" w:cs="仿宋"/>
          <w:b/>
          <w:bCs/>
          <w:sz w:val="24"/>
          <w:highlight w:val="yellow"/>
          <w:lang w:val="en-US" w:eastAsia="zh-CN"/>
        </w:rPr>
        <w:t xml:space="preserve">10</w:t>
      </w:r>
      <w:r>
        <w:rPr>
          <w:rFonts w:hint="eastAsia" w:ascii="仿宋" w:hAnsi="仿宋" w:eastAsia="仿宋" w:cs="仿宋"/>
          <w:b/>
          <w:bCs/>
          <w:sz w:val="24"/>
          <w:highlight w:val="yellow"/>
          <w:lang w:val="zh-CN"/>
        </w:rPr>
        <w:t xml:space="preserve">-</w:t>
      </w:r>
      <w:r>
        <w:rPr>
          <w:rFonts w:hint="eastAsia" w:ascii="仿宋" w:hAnsi="仿宋" w:eastAsia="仿宋" w:cs="仿宋"/>
          <w:b/>
          <w:bCs/>
          <w:sz w:val="24"/>
          <w:highlight w:val="yellow"/>
          <w:lang w:val="en-US" w:eastAsia="zh-CN"/>
        </w:rPr>
        <w:t xml:space="preserve">19</w:t>
      </w:r>
      <w:r>
        <w:rPr>
          <w:rFonts w:hint="eastAsia" w:ascii="仿宋" w:hAnsi="仿宋" w:eastAsia="仿宋" w:cs="仿宋"/>
          <w:b/>
          <w:bCs/>
          <w:sz w:val="24"/>
          <w:highlight w:val="yellow"/>
          <w:lang w:val="zh-CN"/>
        </w:rPr>
        <w:t xml:space="preserve"> </w:t>
      </w:r>
      <w:r>
        <w:rPr>
          <w:rFonts w:hint="eastAsia" w:ascii="仿宋" w:hAnsi="仿宋" w:eastAsia="仿宋" w:cs="仿宋"/>
          <w:b/>
          <w:bCs/>
          <w:sz w:val="24"/>
          <w:highlight w:val="yellow"/>
        </w:rPr>
        <w:t xml:space="preserve">09</w:t>
      </w:r>
      <w:r>
        <w:rPr>
          <w:rFonts w:hint="eastAsia" w:ascii="仿宋" w:hAnsi="仿宋" w:eastAsia="仿宋" w:cs="仿宋"/>
          <w:b/>
          <w:bCs/>
          <w:sz w:val="24"/>
          <w:highlight w:val="yellow"/>
          <w:lang w:val="zh-CN"/>
        </w:rPr>
        <w:t xml:space="preserve">:30 （北京时间）</w:t>
      </w:r>
      <w:r/>
    </w:p>
    <w:p>
      <w:pPr>
        <w:ind w:right="60" w:firstLine="200"/>
        <w:spacing w:line="360" w:lineRule="auto"/>
        <w:rPr>
          <w:rFonts w:hint="eastAsia" w:ascii="仿宋" w:hAnsi="仿宋" w:eastAsia="仿宋" w:cs="仿宋"/>
          <w:sz w:val="24"/>
        </w:rPr>
      </w:pPr>
      <w:r>
        <w:rPr>
          <w:rFonts w:hint="eastAsia" w:ascii="仿宋" w:hAnsi="仿宋" w:eastAsia="仿宋" w:cs="仿宋"/>
          <w:b/>
          <w:bCs/>
          <w:sz w:val="24"/>
          <w:lang w:val="zh-CN"/>
        </w:rPr>
        <w:t xml:space="preserve">地点：“苏采云”政府采购交易系统网上开标大厅</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备注：本项目需要按分包号</w:t>
      </w:r>
      <w:r>
        <w:rPr>
          <w:rFonts w:hint="eastAsia" w:ascii="仿宋" w:hAnsi="仿宋" w:eastAsia="仿宋" w:cs="仿宋"/>
          <w:b/>
          <w:bCs/>
          <w:sz w:val="24"/>
          <w:highlight w:val="none"/>
        </w:rPr>
        <w:t xml:space="preserve">分别提交投标文件。投标单位可以兼投并且兼中。</w:t>
      </w:r>
      <w:r/>
    </w:p>
    <w:p>
      <w:pPr>
        <w:ind w:right="60" w:firstLine="200"/>
        <w:spacing w:line="360" w:lineRule="auto"/>
        <w:rPr>
          <w:rFonts w:hint="eastAsia" w:ascii="仿宋" w:hAnsi="仿宋" w:eastAsia="仿宋" w:cs="仿宋"/>
          <w:b/>
          <w:sz w:val="24"/>
        </w:rPr>
      </w:pPr>
      <w:r/>
      <w:bookmarkStart w:id="21" w:name="_Toc28359094"/>
      <w:r/>
      <w:bookmarkStart w:id="22" w:name="_Toc35393803"/>
      <w:r/>
      <w:bookmarkStart w:id="23" w:name="_Toc35393634"/>
      <w:r/>
      <w:bookmarkStart w:id="24" w:name="_Toc28359017"/>
      <w:r>
        <w:rPr>
          <w:rFonts w:hint="eastAsia" w:ascii="仿宋" w:hAnsi="仿宋" w:eastAsia="仿宋" w:cs="仿宋"/>
          <w:b/>
          <w:sz w:val="24"/>
        </w:rPr>
        <w:t xml:space="preserve">五、公告期限</w:t>
      </w:r>
      <w:bookmarkEnd w:id="21"/>
      <w:r/>
      <w:bookmarkEnd w:id="22"/>
      <w:r/>
      <w:bookmarkEnd w:id="23"/>
      <w:r/>
      <w:bookmarkEnd w:id="24"/>
      <w:r/>
      <w:r/>
    </w:p>
    <w:p>
      <w:pPr>
        <w:ind w:right="60" w:firstLine="200"/>
        <w:spacing w:line="360" w:lineRule="auto"/>
        <w:rPr>
          <w:rFonts w:hint="eastAsia" w:ascii="仿宋" w:hAnsi="仿宋" w:eastAsia="仿宋" w:cs="仿宋"/>
          <w:b/>
          <w:bCs/>
          <w:sz w:val="24"/>
          <w:lang w:val="zh-CN"/>
        </w:rPr>
      </w:pPr>
      <w:r/>
      <w:bookmarkStart w:id="25" w:name="_Toc35393804"/>
      <w:r/>
      <w:bookmarkStart w:id="26" w:name="_Toc35393635"/>
      <w:r>
        <w:rPr>
          <w:rFonts w:hint="eastAsia" w:ascii="仿宋" w:hAnsi="仿宋" w:eastAsia="仿宋" w:cs="仿宋"/>
          <w:b/>
          <w:bCs/>
          <w:sz w:val="24"/>
          <w:lang w:val="zh-CN"/>
        </w:rPr>
        <w:t xml:space="preserve">1、本招标公告在</w:t>
      </w:r>
      <w:r>
        <w:rPr>
          <w:rFonts w:hint="eastAsia" w:ascii="仿宋" w:hAnsi="仿宋" w:eastAsia="仿宋" w:cs="仿宋"/>
          <w:b/>
          <w:bCs/>
          <w:sz w:val="24"/>
          <w:highlight w:val="none"/>
          <w:lang w:val="zh-CN"/>
        </w:rPr>
        <w:t xml:space="preserve">“南京公共采购信息网”“江苏省政府采购网”</w:t>
      </w:r>
      <w:r>
        <w:rPr>
          <w:rFonts w:hint="eastAsia" w:ascii="仿宋" w:hAnsi="仿宋" w:eastAsia="仿宋" w:cs="仿宋"/>
          <w:b/>
          <w:bCs/>
          <w:sz w:val="24"/>
          <w:lang w:val="zh-CN"/>
        </w:rPr>
        <w:t xml:space="preserve">发布之日起5个工作日。  </w:t>
      </w:r>
      <w:r/>
    </w:p>
    <w:p>
      <w:pPr>
        <w:ind w:right="60" w:firstLine="200"/>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2、有关本次招标的事项若存在变动或修改，敬请及时关注“南京公共采购信息网”“江苏省政府采购网”发布的信息更正公告。 </w:t>
      </w:r>
      <w:r/>
    </w:p>
    <w:p>
      <w:pPr>
        <w:ind w:right="60" w:firstLine="200"/>
        <w:spacing w:line="360" w:lineRule="auto"/>
        <w:rPr>
          <w:rFonts w:hint="eastAsia" w:ascii="仿宋" w:hAnsi="仿宋" w:eastAsia="仿宋" w:cs="仿宋"/>
          <w:b/>
          <w:sz w:val="24"/>
        </w:rPr>
      </w:pPr>
      <w:r>
        <w:rPr>
          <w:rFonts w:hint="eastAsia" w:ascii="仿宋" w:hAnsi="仿宋" w:eastAsia="仿宋" w:cs="仿宋"/>
          <w:b/>
          <w:sz w:val="24"/>
        </w:rPr>
        <w:t xml:space="preserve">六、其他补充事宜</w:t>
      </w:r>
      <w:bookmarkEnd w:id="25"/>
      <w:r/>
      <w:bookmarkEnd w:id="26"/>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1.本采购文件中标★部分为实质性投标条件，为必须遵守的条件，如不满足将作无效投标文件处理。</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zh-CN"/>
        </w:rPr>
        <w:t xml:space="preserve">.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hint="eastAsia" w:ascii="仿宋" w:hAnsi="仿宋" w:eastAsia="仿宋" w:cs="仿宋"/>
          <w:sz w:val="24"/>
        </w:rPr>
        <w:t xml:space="preserve">       </w:t>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http://www.ccgp-jiangsu.gov.cn/jiangsu/zlxz/ee/ee3a4bc5a3454aa2b0d9312230633ce9.html（“苏采云”南京地区客服热线025-83633744、025-83633743）。</w:t>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.供应商诚信档案</w:t>
      </w:r>
      <w:r/>
    </w:p>
    <w:p>
      <w:pPr>
        <w:ind w:right="60" w:firstLine="200"/>
        <w:spacing w:line="360" w:lineRule="auto"/>
        <w:rPr>
          <w:rFonts w:hint="eastAsia" w:ascii="仿宋" w:hAnsi="仿宋" w:eastAsia="仿宋" w:cs="仿宋"/>
          <w:sz w:val="24"/>
          <w:highlight w:val="none"/>
        </w:rPr>
      </w:pPr>
      <w:r>
        <w:rPr>
          <w:rFonts w:hint="eastAsia" w:ascii="仿宋" w:hAnsi="仿宋" w:eastAsia="仿宋" w:cs="仿宋"/>
          <w:sz w:val="24"/>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仿宋" w:hAnsi="仿宋" w:eastAsia="仿宋" w:cs="仿宋"/>
          <w:sz w:val="24"/>
          <w:highlight w:val="none"/>
        </w:rPr>
        <w:t xml:space="preserve">供应商应尽早做好承诺工作，点击‘</w:t>
      </w:r>
      <w:r>
        <w:rPr>
          <w:rFonts w:hint="eastAsia" w:ascii="仿宋" w:hAnsi="仿宋" w:eastAsia="仿宋" w:cs="仿宋"/>
          <w:sz w:val="24"/>
          <w:highlight w:val="none"/>
          <w:lang w:val="en-US" w:eastAsia="zh-CN"/>
        </w:rPr>
        <w:t xml:space="preserve">信用中国（江苏南京）</w:t>
      </w:r>
      <w:r>
        <w:rPr>
          <w:rFonts w:hint="eastAsia" w:ascii="仿宋" w:hAnsi="仿宋" w:eastAsia="仿宋" w:cs="仿宋"/>
          <w:sz w:val="24"/>
          <w:highlight w:val="none"/>
        </w:rPr>
        <w:t xml:space="preserve">’ （https://njcredit.nanjing.gov.cn/cggyscxda/202609/t20260902_5904187.html）</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关于关停南京市政府采购供应商诚信档案管理系统的公告</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页面下方，自行下载《</w:t>
      </w:r>
      <w:r>
        <w:rPr>
          <w:rFonts w:hint="eastAsia" w:ascii="仿宋" w:hAnsi="仿宋" w:eastAsia="仿宋" w:cs="仿宋"/>
          <w:sz w:val="24"/>
          <w:highlight w:val="none"/>
        </w:rPr>
        <w:t xml:space="preserve">南京市政府采购供应商信用承诺书</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t xml:space="preserve">，由法人签字并盖单位公章，随响应文件一并递交。</w:t>
      </w:r>
      <w:r/>
    </w:p>
    <w:p>
      <w:pPr>
        <w:ind w:right="60" w:firstLine="20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打印时间为本公告发布之日起至递交响应文件截止日前，未按上述要求提供信用</w:t>
      </w:r>
      <w:r>
        <w:rPr>
          <w:rFonts w:hint="eastAsia" w:ascii="仿宋" w:hAnsi="仿宋" w:eastAsia="仿宋" w:cs="仿宋"/>
          <w:b/>
          <w:bCs/>
          <w:sz w:val="24"/>
          <w:highlight w:val="none"/>
          <w:lang w:val="en-US" w:eastAsia="zh-CN"/>
        </w:rPr>
        <w:t xml:space="preserve">承诺书</w:t>
      </w:r>
      <w:r>
        <w:rPr>
          <w:rFonts w:hint="eastAsia" w:ascii="仿宋" w:hAnsi="仿宋" w:eastAsia="仿宋" w:cs="仿宋"/>
          <w:b/>
          <w:bCs/>
          <w:sz w:val="24"/>
          <w:highlight w:val="none"/>
        </w:rPr>
        <w:t xml:space="preserve">的，响应文件作废标处理。</w:t>
      </w:r>
      <w:r/>
    </w:p>
    <w:p>
      <w:pPr>
        <w:ind w:right="60" w:firstLine="200"/>
        <w:spacing w:line="360" w:lineRule="auto"/>
        <w:rPr>
          <w:rFonts w:hint="eastAsia" w:ascii="仿宋" w:hAnsi="仿宋" w:eastAsia="仿宋" w:cs="仿宋"/>
          <w:sz w:val="24"/>
        </w:rPr>
      </w:pPr>
      <w:r/>
      <w:bookmarkStart w:id="27" w:name="_Toc35393805"/>
      <w:r/>
      <w:bookmarkStart w:id="28" w:name="_Toc28359018"/>
      <w:r/>
      <w:bookmarkStart w:id="29" w:name="_Toc35393636"/>
      <w:r/>
      <w:bookmarkStart w:id="30" w:name="_Toc28359095"/>
      <w:r>
        <w:rPr>
          <w:rFonts w:hint="eastAsia" w:ascii="仿宋" w:hAnsi="仿宋" w:eastAsia="仿宋" w:cs="仿宋"/>
          <w:sz w:val="24"/>
        </w:rPr>
        <w:t xml:space="preserve">4.本项目分包一、分包二可以兼投兼中。</w:t>
      </w:r>
      <w:r/>
    </w:p>
    <w:p>
      <w:pPr>
        <w:ind w:right="60" w:firstLine="200"/>
        <w:spacing w:line="360" w:lineRule="auto"/>
        <w:rPr>
          <w:rFonts w:hint="eastAsia" w:ascii="仿宋" w:hAnsi="仿宋" w:eastAsia="仿宋" w:cs="仿宋"/>
          <w:b/>
          <w:sz w:val="24"/>
        </w:rPr>
      </w:pPr>
      <w:r>
        <w:rPr>
          <w:rFonts w:hint="eastAsia" w:ascii="仿宋" w:hAnsi="仿宋" w:eastAsia="仿宋" w:cs="仿宋"/>
          <w:b/>
          <w:sz w:val="24"/>
        </w:rPr>
        <w:t xml:space="preserve">七、凡对本次采购提出询问，请按以下方式联系</w:t>
      </w:r>
      <w:bookmarkEnd w:id="27"/>
      <w:r/>
      <w:bookmarkEnd w:id="28"/>
      <w:r/>
      <w:bookmarkEnd w:id="29"/>
      <w:r/>
      <w:bookmarkEnd w:id="30"/>
      <w:r/>
      <w:r/>
    </w:p>
    <w:p>
      <w:pPr>
        <w:ind w:right="60" w:firstLine="200"/>
        <w:spacing w:line="360" w:lineRule="auto"/>
        <w:rPr>
          <w:rFonts w:hint="eastAsia" w:ascii="仿宋" w:hAnsi="仿宋" w:eastAsia="仿宋" w:cs="仿宋"/>
          <w:sz w:val="24"/>
        </w:rPr>
      </w:pPr>
      <w:r/>
      <w:bookmarkStart w:id="31" w:name="_Toc35393806"/>
      <w:r/>
      <w:bookmarkStart w:id="32" w:name="_Toc28359096"/>
      <w:r/>
      <w:bookmarkStart w:id="33" w:name="_Toc28359019"/>
      <w:r/>
      <w:bookmarkStart w:id="34" w:name="_Toc35393637"/>
      <w:r>
        <w:rPr>
          <w:rFonts w:hint="eastAsia" w:ascii="仿宋" w:hAnsi="仿宋" w:eastAsia="仿宋" w:cs="仿宋"/>
          <w:sz w:val="24"/>
        </w:rPr>
        <w:t xml:space="preserve">7.1.采购人信息</w:t>
      </w:r>
      <w:bookmarkEnd w:id="31"/>
      <w:r/>
      <w:bookmarkEnd w:id="32"/>
      <w:r/>
      <w:bookmarkEnd w:id="33"/>
      <w:r/>
      <w:bookmarkEnd w:id="34"/>
      <w:r/>
      <w:r/>
    </w:p>
    <w:p>
      <w:pPr>
        <w:ind w:right="60" w:firstLine="200"/>
        <w:jc w:val="left"/>
        <w:spacing w:line="360" w:lineRule="auto"/>
        <w:rPr>
          <w:rFonts w:hint="eastAsia" w:ascii="仿宋" w:hAnsi="仿宋" w:eastAsia="仿宋" w:cs="仿宋"/>
          <w:sz w:val="24"/>
        </w:rPr>
      </w:pPr>
      <w:r>
        <w:rPr>
          <w:rFonts w:hint="eastAsia" w:ascii="仿宋" w:hAnsi="仿宋" w:eastAsia="仿宋" w:cs="仿宋"/>
          <w:sz w:val="24"/>
        </w:rPr>
        <w:t xml:space="preserve">名    称：</w:t>
      </w:r>
      <w:r>
        <w:rPr>
          <w:rFonts w:hint="eastAsia" w:ascii="仿宋" w:hAnsi="仿宋" w:eastAsia="仿宋" w:cs="仿宋"/>
          <w:sz w:val="24"/>
          <w:highlight w:val="none"/>
        </w:rPr>
        <w:t xml:space="preserve">南京市公安局江宁分局（本级）</w:t>
      </w:r>
      <w:r>
        <w:rPr>
          <w:rFonts w:hint="eastAsia" w:ascii="仿宋" w:hAnsi="仿宋" w:eastAsia="仿宋" w:cs="仿宋"/>
          <w:sz w:val="24"/>
        </w:rPr>
        <w:t xml:space="preserve"> </w:t>
      </w:r>
      <w:r/>
    </w:p>
    <w:p>
      <w:pPr>
        <w:ind w:right="60" w:firstLine="200"/>
        <w:spacing w:line="360" w:lineRule="auto"/>
        <w:rPr>
          <w:rFonts w:hint="eastAsia" w:ascii="仿宋" w:hAnsi="仿宋" w:eastAsia="仿宋" w:cs="仿宋"/>
          <w:sz w:val="24"/>
          <w:highlight w:val="none"/>
        </w:rPr>
      </w:pPr>
      <w:r>
        <w:rPr>
          <w:rFonts w:hint="eastAsia" w:ascii="仿宋" w:hAnsi="仿宋" w:eastAsia="仿宋" w:cs="仿宋"/>
          <w:sz w:val="24"/>
        </w:rPr>
        <w:t xml:space="preserve">联 系 人：</w:t>
      </w:r>
      <w:r>
        <w:rPr>
          <w:rFonts w:hint="eastAsia" w:ascii="仿宋" w:hAnsi="仿宋" w:eastAsia="仿宋" w:cs="仿宋"/>
          <w:sz w:val="24"/>
          <w:highlight w:val="none"/>
        </w:rPr>
        <w:t xml:space="preserve">郭主任</w:t>
      </w:r>
      <w:r/>
    </w:p>
    <w:p>
      <w:pPr>
        <w:ind w:right="60" w:firstLine="20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联系方式：025-84951026</w:t>
      </w:r>
      <w:r/>
    </w:p>
    <w:p>
      <w:pPr>
        <w:ind w:right="60" w:firstLine="200"/>
        <w:spacing w:line="360" w:lineRule="auto"/>
        <w:rPr>
          <w:rFonts w:hint="eastAsia" w:ascii="仿宋" w:hAnsi="仿宋" w:eastAsia="仿宋" w:cs="仿宋"/>
          <w:sz w:val="24"/>
        </w:rPr>
      </w:pPr>
      <w:r/>
      <w:bookmarkStart w:id="35" w:name="_Toc35393807"/>
      <w:r/>
      <w:bookmarkStart w:id="36" w:name="_Toc28359020"/>
      <w:r/>
      <w:bookmarkStart w:id="37" w:name="_Toc35393638"/>
      <w:r/>
      <w:bookmarkStart w:id="38" w:name="_Toc28359097"/>
      <w:r>
        <w:rPr>
          <w:rFonts w:hint="eastAsia" w:ascii="仿宋" w:hAnsi="仿宋" w:eastAsia="仿宋" w:cs="仿宋"/>
          <w:sz w:val="24"/>
        </w:rPr>
        <w:t xml:space="preserve">7.2.采购代理机构信息</w:t>
      </w:r>
      <w:bookmarkEnd w:id="35"/>
      <w:r/>
      <w:bookmarkEnd w:id="36"/>
      <w:r/>
      <w:bookmarkEnd w:id="37"/>
      <w:r/>
      <w:bookmarkEnd w:id="38"/>
      <w:r/>
      <w:bookmarkStart w:id="39" w:name="_Toc35393639"/>
      <w:r/>
      <w:bookmarkStart w:id="40" w:name="_Toc28359098"/>
      <w:r/>
      <w:bookmarkStart w:id="41" w:name="_Toc28359021"/>
      <w:r/>
      <w:bookmarkStart w:id="42" w:name="_Toc35393808"/>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代理机构名称：江苏永和工程管理咨询有限公司</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地</w:t>
      </w:r>
      <w:r>
        <w:rPr>
          <w:rFonts w:hint="eastAsia" w:ascii="仿宋" w:hAnsi="仿宋" w:eastAsia="仿宋" w:cs="仿宋"/>
          <w:sz w:val="24"/>
        </w:rPr>
        <w:tab/>
      </w:r>
      <w:r>
        <w:rPr>
          <w:rFonts w:hint="eastAsia" w:ascii="仿宋" w:hAnsi="仿宋" w:eastAsia="仿宋" w:cs="仿宋"/>
          <w:sz w:val="24"/>
        </w:rPr>
        <w:t xml:space="preserve">址：南京市嘉陵江东街8号科技创新综合体B3栋2单元5楼</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联系人：王凤</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联系电话： 15</w:t>
      </w:r>
      <w:bookmarkEnd w:id="39"/>
      <w:r/>
      <w:bookmarkEnd w:id="40"/>
      <w:r/>
      <w:bookmarkEnd w:id="41"/>
      <w:r/>
      <w:bookmarkEnd w:id="42"/>
      <w:r>
        <w:rPr>
          <w:rFonts w:hint="eastAsia" w:ascii="仿宋" w:hAnsi="仿宋" w:eastAsia="仿宋" w:cs="仿宋"/>
          <w:sz w:val="24"/>
        </w:rPr>
        <w:t xml:space="preserve">005171375</w:t>
      </w:r>
      <w:r/>
    </w:p>
    <w:p>
      <w:pPr>
        <w:ind w:right="6"/>
        <w:jc w:val="center"/>
        <w:spacing w:line="500" w:lineRule="exact"/>
        <w:rPr>
          <w:rFonts w:hint="eastAsia" w:ascii="仿宋" w:hAnsi="仿宋" w:eastAsia="仿宋" w:cs="仿宋"/>
          <w:b/>
          <w:sz w:val="44"/>
        </w:rPr>
      </w:pPr>
      <w:r>
        <w:rPr>
          <w:rFonts w:hint="eastAsia" w:ascii="仿宋" w:hAnsi="仿宋" w:eastAsia="仿宋" w:cs="仿宋"/>
          <w:b/>
          <w:sz w:val="44"/>
        </w:rPr>
      </w:r>
      <w:r/>
    </w:p>
    <w:p>
      <w:pPr>
        <w:pStyle w:val="826"/>
        <w:rPr>
          <w:rFonts w:hint="eastAsia" w:ascii="仿宋" w:hAnsi="仿宋" w:eastAsia="仿宋" w:cs="仿宋"/>
          <w:b/>
          <w:sz w:val="44"/>
        </w:rPr>
      </w:pPr>
      <w:r>
        <w:rPr>
          <w:rFonts w:hint="eastAsia" w:ascii="仿宋" w:hAnsi="仿宋" w:eastAsia="仿宋" w:cs="仿宋"/>
          <w:b/>
          <w:sz w:val="44"/>
        </w:rPr>
      </w:r>
      <w:r/>
    </w:p>
    <w:p>
      <w:pPr>
        <w:rPr>
          <w:rFonts w:hint="eastAsia" w:ascii="仿宋" w:hAnsi="仿宋" w:eastAsia="仿宋" w:cs="仿宋"/>
          <w:b/>
          <w:sz w:val="44"/>
        </w:rPr>
      </w:pPr>
      <w:r>
        <w:rPr>
          <w:rFonts w:hint="eastAsia" w:ascii="仿宋" w:hAnsi="仿宋" w:eastAsia="仿宋" w:cs="仿宋"/>
          <w:b/>
          <w:sz w:val="44"/>
        </w:rPr>
      </w:r>
      <w:r/>
    </w:p>
    <w:p>
      <w:pPr>
        <w:rPr>
          <w:rFonts w:hint="eastAsia" w:ascii="仿宋" w:hAnsi="仿宋" w:eastAsia="仿宋" w:cs="仿宋"/>
          <w:b/>
          <w:sz w:val="44"/>
        </w:rPr>
      </w:pPr>
      <w:r>
        <w:rPr>
          <w:rFonts w:hint="eastAsia" w:ascii="仿宋" w:hAnsi="仿宋" w:eastAsia="仿宋" w:cs="仿宋"/>
          <w:b/>
          <w:sz w:val="44"/>
        </w:rPr>
      </w:r>
      <w:r/>
    </w:p>
    <w:p>
      <w:pPr>
        <w:rPr>
          <w:rFonts w:hint="eastAsia" w:ascii="仿宋" w:hAnsi="仿宋" w:eastAsia="仿宋" w:cs="仿宋"/>
          <w:b/>
          <w:sz w:val="44"/>
        </w:rPr>
      </w:pPr>
      <w:r>
        <w:rPr>
          <w:rFonts w:hint="eastAsia" w:ascii="仿宋" w:hAnsi="仿宋" w:eastAsia="仿宋" w:cs="仿宋"/>
          <w:b/>
          <w:sz w:val="44"/>
        </w:rPr>
      </w:r>
      <w:r/>
    </w:p>
    <w:p>
      <w:pPr>
        <w:rPr>
          <w:rFonts w:hint="eastAsia" w:ascii="仿宋" w:hAnsi="仿宋" w:eastAsia="仿宋" w:cs="仿宋"/>
          <w:b/>
          <w:sz w:val="44"/>
        </w:rPr>
      </w:pPr>
      <w:r>
        <w:rPr>
          <w:rFonts w:hint="eastAsia" w:ascii="仿宋" w:hAnsi="仿宋" w:eastAsia="仿宋" w:cs="仿宋"/>
          <w:b/>
          <w:sz w:val="44"/>
        </w:rPr>
      </w:r>
      <w:r/>
    </w:p>
    <w:p>
      <w:pPr>
        <w:ind w:right="6"/>
        <w:spacing w:line="500" w:lineRule="exact"/>
        <w:rPr>
          <w:rFonts w:hint="eastAsia" w:ascii="仿宋" w:hAnsi="仿宋" w:eastAsia="仿宋" w:cs="仿宋"/>
          <w:b/>
          <w:sz w:val="44"/>
        </w:rPr>
      </w:pPr>
      <w:r>
        <w:rPr>
          <w:rFonts w:hint="eastAsia" w:ascii="仿宋" w:hAnsi="仿宋" w:eastAsia="仿宋" w:cs="仿宋"/>
          <w:b/>
          <w:sz w:val="44"/>
        </w:rPr>
      </w:r>
      <w:r/>
    </w:p>
    <w:p>
      <w:pPr>
        <w:ind w:right="0"/>
        <w:jc w:val="center"/>
        <w:spacing w:line="240" w:lineRule="auto"/>
        <w:rPr>
          <w:rFonts w:hint="eastAsia" w:ascii="仿宋" w:hAnsi="仿宋" w:eastAsia="仿宋" w:cs="仿宋"/>
          <w:b/>
          <w:sz w:val="44"/>
        </w:rPr>
      </w:pPr>
      <w:r>
        <w:rPr>
          <w:rFonts w:hint="eastAsia" w:ascii="仿宋" w:hAnsi="仿宋" w:eastAsia="仿宋" w:cs="仿宋"/>
          <w:b/>
          <w:sz w:val="44"/>
        </w:rPr>
        <w:br w:type="page" w:clear="all"/>
      </w:r>
      <w:r>
        <w:rPr>
          <w:rFonts w:hint="eastAsia" w:ascii="仿宋" w:hAnsi="仿宋" w:eastAsia="仿宋" w:cs="仿宋"/>
          <w:b/>
          <w:sz w:val="44"/>
        </w:rPr>
        <w:t xml:space="preserve">第二章 投标人须知</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一、总则</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1.招标方式</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1.1 本次招标采取公开招标方式，本招标文件仅适用于招标公告中所述项目。</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2.合格的投标人</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2.1 满足招标公告对供应商资格要求的规定。</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2.2 满足本文件规定的实质性要求和条件。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3.适用法律</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3.1 本次招标及由此产生的合同受中华人民共和国有关的法律法规制约和保护。</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4.费用</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4.1 投标人应自行承担所有与参加投标有关的费用，无论投标过程中的做法和结果如何，采购代理机构在任何情况下均无义务和责任承担这些费用。</w:t>
      </w:r>
      <w:r/>
    </w:p>
    <w:p>
      <w:pPr>
        <w:pStyle w:val="1031"/>
        <w:ind w:left="0" w:firstLine="0"/>
        <w:spacing w:line="560" w:lineRule="exact"/>
        <w:rPr>
          <w:rFonts w:hint="eastAsia" w:ascii="仿宋" w:hAnsi="仿宋" w:eastAsia="仿宋" w:cs="仿宋"/>
          <w:sz w:val="24"/>
          <w:szCs w:val="24"/>
          <w:highlight w:val="none"/>
        </w:rPr>
      </w:pPr>
      <w:r>
        <w:rPr>
          <w:rFonts w:hint="eastAsia" w:ascii="仿宋" w:hAnsi="仿宋" w:eastAsia="仿宋" w:cs="仿宋"/>
        </w:rPr>
        <w:t xml:space="preserve">4.2 本次项目，</w:t>
      </w:r>
      <w:r>
        <w:rPr>
          <w:rFonts w:hint="eastAsia" w:ascii="仿宋" w:hAnsi="仿宋" w:eastAsia="仿宋" w:cs="仿宋"/>
          <w:highlight w:val="none"/>
        </w:rPr>
        <w:t xml:space="preserve">代理服务费由中标单位</w:t>
      </w:r>
      <w:r>
        <w:rPr>
          <w:rFonts w:hint="eastAsia" w:ascii="仿宋" w:hAnsi="仿宋" w:eastAsia="仿宋" w:cs="仿宋"/>
        </w:rPr>
        <w:t xml:space="preserve">领取中标通知书时支付给代理公司，代理服务收费按照相关合同条款收费标准</w:t>
      </w:r>
      <w:r>
        <w:rPr>
          <w:rFonts w:hint="eastAsia" w:ascii="仿宋" w:hAnsi="仿宋" w:eastAsia="仿宋" w:cs="仿宋"/>
          <w:highlight w:val="none"/>
        </w:rPr>
        <w:t xml:space="preserve">由中标单位支付</w:t>
      </w:r>
      <w:r>
        <w:rPr>
          <w:rFonts w:hint="eastAsia" w:ascii="仿宋" w:hAnsi="仿宋" w:eastAsia="仿宋" w:cs="仿宋"/>
        </w:rPr>
        <w:t xml:space="preserve">，以上费用请供应商综合考虑在报价中，请供应商在报价时予以关注</w:t>
      </w:r>
      <w:r>
        <w:rPr>
          <w:rFonts w:hint="eastAsia" w:ascii="仿宋" w:hAnsi="仿宋" w:eastAsia="仿宋" w:cs="仿宋"/>
          <w:highlight w:val="none"/>
        </w:rPr>
        <w:t xml:space="preserve">（代理服务费按照本项目成交金额为基数，根据原国家计委 (计价格【2002】1980 号)  《招标代理服务收费管理暂行办法》标准的</w:t>
      </w:r>
      <w:r>
        <w:rPr>
          <w:rFonts w:hint="eastAsia" w:ascii="仿宋" w:hAnsi="仿宋" w:eastAsia="仿宋" w:cs="仿宋"/>
          <w:b w:val="0"/>
          <w:bCs w:val="0"/>
          <w:color w:val="auto"/>
          <w:highlight w:val="none"/>
        </w:rPr>
        <w:t xml:space="preserve">70%</w:t>
      </w:r>
      <w:r>
        <w:rPr>
          <w:rFonts w:hint="eastAsia" w:ascii="仿宋" w:hAnsi="仿宋" w:eastAsia="仿宋" w:cs="仿宋"/>
          <w:highlight w:val="none"/>
        </w:rPr>
        <w:t xml:space="preserve">执</w:t>
      </w:r>
      <w:r>
        <w:rPr>
          <w:rFonts w:hint="eastAsia" w:ascii="仿宋" w:hAnsi="仿宋" w:eastAsia="仿宋" w:cs="仿宋"/>
          <w:sz w:val="24"/>
          <w:szCs w:val="24"/>
          <w:highlight w:val="none"/>
        </w:rPr>
        <w:t xml:space="preserve">行</w:t>
      </w:r>
      <w:r>
        <w:rPr>
          <w:rFonts w:hint="eastAsia" w:ascii="仿宋" w:hAnsi="仿宋" w:eastAsia="仿宋" w:cs="仿宋"/>
          <w:sz w:val="24"/>
          <w:szCs w:val="24"/>
          <w:highlight w:val="none"/>
        </w:rPr>
        <w:t xml:space="preserve">，</w:t>
      </w:r>
      <w:r>
        <w:rPr>
          <w:rFonts w:ascii="FangSong" w:hAnsi="FangSong" w:eastAsia="FangSong" w:cs="FangSong"/>
          <w:color w:val="000000"/>
          <w:sz w:val="24"/>
          <w:szCs w:val="24"/>
        </w:rPr>
        <w:t xml:space="preserve">代理服务费不足三千元的按三千元计取</w:t>
      </w:r>
      <w:r>
        <w:rPr>
          <w:rFonts w:hint="eastAsia" w:ascii="仿宋" w:hAnsi="仿宋" w:eastAsia="仿宋" w:cs="仿宋"/>
          <w:sz w:val="24"/>
          <w:szCs w:val="24"/>
          <w:highlight w:val="none"/>
        </w:rPr>
        <w:t xml:space="preserve">），后期采购人不单独列支。</w:t>
      </w:r>
      <w:r>
        <w:rPr>
          <w:sz w:val="24"/>
          <w:szCs w:val="24"/>
        </w:rPr>
      </w:r>
    </w:p>
    <w:p>
      <w:pPr>
        <w:pStyle w:val="1031"/>
        <w:ind w:left="0" w:firstLine="0"/>
        <w:spacing w:line="560" w:lineRule="exact"/>
        <w:rPr>
          <w:rFonts w:hint="eastAsia" w:ascii="仿宋" w:hAnsi="仿宋" w:eastAsia="仿宋" w:cs="仿宋"/>
        </w:rPr>
      </w:pPr>
      <w:r>
        <w:rPr>
          <w:rFonts w:hint="eastAsia" w:ascii="仿宋" w:hAnsi="仿宋" w:eastAsia="仿宋" w:cs="仿宋"/>
          <w:sz w:val="24"/>
          <w:szCs w:val="24"/>
        </w:rPr>
        <w:t xml:space="preserve">5.招</w:t>
      </w:r>
      <w:r>
        <w:rPr>
          <w:rFonts w:hint="eastAsia" w:ascii="仿宋" w:hAnsi="仿宋" w:eastAsia="仿宋" w:cs="仿宋"/>
        </w:rPr>
        <w:t xml:space="preserve">标文件的约束力</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5.1 投标人一旦参加本项目采购活动，即被认为接受了本招标文件的规定和约束。</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二、招标文件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6.招标文件构成</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6.1 招标文件由以下部分组成：</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（1）投标邀请</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（2）投标人须知</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（3）合同文本</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（4）采购需求</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（5）评标方法与评标标准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（6）投标文件格式</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投标人应仔细检查招标文件是否齐全，如有缺漏请立即与采购代理机构联系。</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7.招标文件的澄清</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7.1 任何要求对招标文件进行澄清的投标人，应在</w:t>
      </w:r>
      <w:r>
        <w:rPr>
          <w:rFonts w:hint="eastAsia" w:ascii="仿宋" w:hAnsi="仿宋" w:eastAsia="仿宋" w:cs="仿宋"/>
          <w:highlight w:val="none"/>
        </w:rPr>
        <w:t xml:space="preserve">投标截止期十日前按招标公告中的通讯地址，以书面形式通知采购代理机构。</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8.招标文件的修改</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8.1 在投标截止时间前，采购代理机构可以对招标文件进行修改。招标文件的修改将在原公告媒体发布更正公告，更正内容将作为招标文件的组成部分，并对投标人具有约束力。</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8.2 投标人应在提交投标文件截止时间前，关注原公告媒体有关本项目的更正公告，根据更正公告内容自行决定是否需要重新制作和提交投标文件，并承担由此产生的相应责任。</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8.3 采购代理机构有权按照法定的要求推迟投标截止日期和开标日期，并在原公告媒体发布更正公告。</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三、投标文件的编制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9.投标文件的语言及度量衡单位</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9.1投标人提交的投标文件以及投标人与采购代理机构就有关投标的所有来往通知、函件和文件均应使用简体中文。</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9.2 除技术性能另有规定外，投标文件所使用的度量衡单位，均须采用国家法定计量单位。</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10.投标文件构成</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10.1 投标人应当根据招标文件要求编制投标文件，投标文件应对招标文件提出的要求和条件作出实质性响应，并在《商务条款偏离表》和《技术规格偏离表》等处逐条标明满足与否，投标文件由</w:t>
      </w:r>
      <w:r>
        <w:rPr>
          <w:rFonts w:hint="eastAsia" w:ascii="仿宋" w:hAnsi="仿宋" w:eastAsia="仿宋" w:cs="仿宋"/>
          <w:highlight w:val="none"/>
        </w:rPr>
        <w:t xml:space="preserve">商务部分、技术部分、价格部分以及其他部</w:t>
      </w:r>
      <w:r>
        <w:rPr>
          <w:rFonts w:hint="eastAsia" w:ascii="仿宋" w:hAnsi="仿宋" w:eastAsia="仿宋" w:cs="仿宋"/>
        </w:rPr>
        <w:t xml:space="preserve">分组成。</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10.2 如标书制作工具中格式和内容与“江苏政府采购网”发布的招标文件不一致，以“江苏政府采购网”发布的招标文件为准。</w:t>
      </w:r>
      <w:r/>
    </w:p>
    <w:p>
      <w:pPr>
        <w:pStyle w:val="1031"/>
        <w:ind w:left="0" w:firstLine="0"/>
        <w:spacing w:line="560" w:lineRule="exact"/>
        <w:rPr>
          <w:rFonts w:hint="eastAsia" w:ascii="仿宋" w:hAnsi="仿宋" w:eastAsia="仿宋" w:cs="仿宋"/>
          <w:highlight w:val="none"/>
        </w:rPr>
      </w:pPr>
      <w:r>
        <w:rPr>
          <w:rFonts w:hint="eastAsia" w:ascii="仿宋" w:hAnsi="仿宋" w:eastAsia="仿宋" w:cs="仿宋"/>
          <w:highlight w:val="none"/>
        </w:rPr>
        <w:t xml:space="preserve">10.3投标文件的商务部分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商务部分是证明供应商有资格参加投标和中标后有能力履行合同的文件，这些文件应能满足招标的要求，包括但不限于下列文件：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（1）★投标函（投标申请及声明）（格式见附件）；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（2）★法定代表人参加本项目的提供《法人代表人身份证明书》及其身份证复印件，授权他人参加本项目的提供《法定代表人授权委托书》及其双方身份证复印件）；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（3）★第一章招标公告中“落实政府采购政策需满足的资格要求”的证明文件及“本项目的特定资格要求”的</w:t>
      </w:r>
      <w:r>
        <w:rPr>
          <w:rFonts w:hint="eastAsia" w:ascii="仿宋" w:hAnsi="仿宋" w:eastAsia="仿宋" w:cs="仿宋"/>
          <w:highlight w:val="none"/>
        </w:rPr>
        <w:t xml:space="preserve">证明文件；</w:t>
      </w:r>
      <w:r>
        <w:rPr>
          <w:rFonts w:hint="eastAsia" w:ascii="仿宋" w:hAnsi="仿宋" w:eastAsia="仿宋" w:cs="仿宋"/>
        </w:rPr>
        <w:t xml:space="preserve">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（4）★开标一览表（格式见附件）；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（5）供应商缴纳投标保证金凭证（如需要）；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（6）★《南京市政府采购供应商信用记录表》；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（7）《商务条款偏离表》；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（8）第三章评标标准中对应的其它所需证明材料（如有自行添加）；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（9）其它（供应商认为有必要提供的声明和文件，如有，自行拟定并添加）。</w:t>
      </w:r>
      <w:r/>
    </w:p>
    <w:p>
      <w:pPr>
        <w:pStyle w:val="1031"/>
        <w:ind w:left="0" w:firstLine="0"/>
        <w:spacing w:line="560" w:lineRule="exact"/>
        <w:rPr>
          <w:rFonts w:hint="eastAsia" w:ascii="仿宋" w:hAnsi="仿宋" w:eastAsia="仿宋" w:cs="仿宋"/>
          <w:highlight w:val="none"/>
        </w:rPr>
      </w:pPr>
      <w:r>
        <w:rPr>
          <w:rFonts w:hint="eastAsia" w:ascii="仿宋" w:hAnsi="仿宋" w:eastAsia="仿宋" w:cs="仿宋"/>
          <w:highlight w:val="none"/>
        </w:rPr>
        <w:t xml:space="preserve">10.4投标文件的技术部分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b/>
          <w:bCs/>
        </w:rPr>
        <w:t xml:space="preserve">★</w:t>
      </w:r>
      <w:r>
        <w:rPr>
          <w:rFonts w:hint="eastAsia" w:ascii="仿宋" w:hAnsi="仿宋" w:eastAsia="仿宋" w:cs="仿宋"/>
        </w:rPr>
        <w:t xml:space="preserve">技术说明</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b/>
          <w:bCs/>
        </w:rPr>
        <w:t xml:space="preserve">★</w:t>
      </w:r>
      <w:r>
        <w:rPr>
          <w:rFonts w:hint="eastAsia" w:ascii="仿宋" w:hAnsi="仿宋" w:eastAsia="仿宋" w:cs="仿宋"/>
        </w:rPr>
        <w:t xml:space="preserve">服务方案；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b/>
          <w:bCs/>
        </w:rPr>
        <w:t xml:space="preserve">★</w:t>
      </w:r>
      <w:r>
        <w:rPr>
          <w:rFonts w:hint="eastAsia" w:ascii="仿宋" w:hAnsi="仿宋" w:eastAsia="仿宋" w:cs="仿宋"/>
        </w:rPr>
        <w:t xml:space="preserve">《技术条款偏离表》；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（4）服务承诺；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（5）供应商认为需要提供的其他技术资料。 </w:t>
      </w:r>
      <w:r/>
    </w:p>
    <w:p>
      <w:pPr>
        <w:pStyle w:val="1031"/>
        <w:ind w:left="0" w:firstLine="0"/>
        <w:spacing w:line="560" w:lineRule="exact"/>
        <w:rPr>
          <w:rFonts w:hint="eastAsia" w:ascii="仿宋" w:hAnsi="仿宋" w:eastAsia="仿宋" w:cs="仿宋"/>
        </w:rPr>
      </w:pPr>
      <w:r>
        <w:rPr>
          <w:rFonts w:hint="eastAsia" w:ascii="仿宋" w:hAnsi="仿宋" w:eastAsia="仿宋" w:cs="仿宋"/>
          <w:highlight w:val="none"/>
        </w:rPr>
        <w:t xml:space="preserve">10.5投标文件的价格部分</w:t>
      </w:r>
      <w:r>
        <w:rPr>
          <w:rFonts w:hint="eastAsia" w:ascii="仿宋" w:hAnsi="仿宋" w:eastAsia="仿宋" w:cs="仿宋"/>
        </w:rPr>
        <w:t xml:space="preserve">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（1）价格部分是对采购标的价格构成的说明，招标文件如无特别说明，每一项货物及服务仅接受一个价格。</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（2）报价应包含本次招标标的有关的所有费用，以及技术资料、支付给员工的工资和国家强制缴纳的各种社会保障资金，以及供应商认为需要的其他费用等。</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（3）供应商的任何错漏、优惠、竞争性报价不得作为减轻责任、减少服务、增加收费、降低质量的理由。</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（5）供应商应在《开标一览表》、《分项报价》（如有）等标明投标货物和服务等的单价、总价以及分项报价。供应商符合本须知 “政策功能”所述情形的，须在《开标一览表》、《分项报价》（如有）中注明。</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11.证明投标人及投标标的符合招标文件规定的文件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11.1 投标人应按照法律、法规、规章和规范性文件以及招标文件要求提交证明文件，证明其投标标的符合招标文件规定。</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11.2 招标文件对证明文件无明确形式要求的，证明文件可以以文字资料、图纸和数据等形式提交。</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12.投标报价明细表</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12.1 投标人应按照招标文件规定格式填报投标报价明细表。</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12.2 投标货币。投标文件中的单价和总价无特殊规定的采用人民币报价，以元为单位标注。招标文件中另有规定的按规定执行。</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13.响应及偏离表</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13.1 投标人需对招标文件中的技术要求与商务要求逐项作出响应或偏离说明。</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13.2 投标人可以在投标文件中提供认为需要的其他技术文件或说明。</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14.投标函和开标一览表</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14.1 投标人应按照招标文件规定格式完整、正确填报投标函、开标一览表。</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14.2 对于采用货币报价的项目，开标一览表中的投标总报价应与投标报价明细表中的投标总报价一致，如不一致不作为无效投标处理，评标时以开标一览表中价格为准。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15.投标有效期</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15.1 投标有效期为招标公告规定的</w:t>
      </w:r>
      <w:r>
        <w:rPr>
          <w:rFonts w:hint="eastAsia" w:ascii="仿宋" w:hAnsi="仿宋" w:eastAsia="仿宋" w:cs="仿宋"/>
          <w:highlight w:val="none"/>
        </w:rPr>
        <w:t xml:space="preserve">开标之日起六十天</w:t>
      </w:r>
      <w:r>
        <w:rPr>
          <w:rFonts w:hint="eastAsia" w:ascii="仿宋" w:hAnsi="仿宋" w:eastAsia="仿宋" w:cs="仿宋"/>
        </w:rPr>
        <w:t xml:space="preserve">。投标有效期比规定短的将被视为未实质性响应招标文件而被拒绝。</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16.投标有效期的延长</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四、投标文件的递交</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17.投标文件的递交</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17.1 投标人应当按照《操作手册》规定，在招标公告规定的投标截止时间前制作并上传</w:t>
      </w:r>
      <w:r>
        <w:rPr>
          <w:rFonts w:hint="eastAsia" w:ascii="仿宋" w:hAnsi="仿宋" w:eastAsia="仿宋" w:cs="仿宋"/>
          <w:highlight w:val="none"/>
        </w:rPr>
        <w:t xml:space="preserve">电子投标文件</w:t>
      </w:r>
      <w:r>
        <w:rPr>
          <w:rFonts w:hint="eastAsia" w:ascii="仿宋" w:hAnsi="仿宋" w:eastAsia="仿宋" w:cs="仿宋"/>
        </w:rPr>
        <w:t xml:space="preserve">。</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17.3 采购代理机构可以按照规定，通过修改招标文件酌情延长投标截止时间，在此情况下，投标人的所有权利和义务均以延长后新的截止时间为准。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18.投标文件的拒收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18.1 采购代理机构拒绝接收投标截止时间后上传的任何投标文件。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19.投标文件的撤回和修改</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19.1 投标文件的撤回</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19.1.1 投标人可在投标截止时间前撤回其电子投标文件，具体操作方法见《操作手册》。</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19.1.2 投标人撤回电子投标文件，则认为其不再参与本项目投标活动。</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19.2 投标文件的修改</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19.2.1 投标人可在投标截止时间前对其电子投标文件进行修改，具体操作方法见《操作手册》。</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19.2.2 投标截止时间之后，投标人不得对其电子投标文件作任何修改。</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19.3 在投标截止时间至招标文件中规定的投标有效期满之间的这段时间内，投标人不得撤回其投标。</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五、开标与评标</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20.开标</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20.2 投标人在开标过程中涉及到的投标文件解密、开标结果确认等工作，应按照《操作手册》规定执行。</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20.3 </w:t>
      </w:r>
      <w:r>
        <w:rPr>
          <w:rFonts w:hint="eastAsia" w:ascii="仿宋" w:hAnsi="仿宋" w:eastAsia="仿宋" w:cs="仿宋"/>
          <w:highlight w:val="none"/>
        </w:rPr>
        <w:t xml:space="preserve">投标人如果对开标过程和开标结果有疑义，应当根据《操作手册》规定提出，苏采云系统中《开标记录表》公布后5分钟内未提出的，视同认可开标结果</w:t>
      </w:r>
      <w:r>
        <w:rPr>
          <w:rFonts w:hint="eastAsia" w:ascii="仿宋" w:hAnsi="仿宋" w:eastAsia="仿宋" w:cs="仿宋"/>
        </w:rPr>
        <w:t xml:space="preserve">。</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21.评标</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21.1 评标由采购代理机构组织评标委员会（以下简称“评委会”）进行。</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21.2 评委会由采购人代表和有关技术、经济等方面的专家组成，且人员构成符合政府采购有关规定。</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21.3 评委会独立工作，负责评审所有投标文件并推荐中标候选人，或根据采购人授权直接确定中标人。</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22.评标过程的保密与公正</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22.1 凡是与审查、澄清、评价和比较投标的有关资料以及授标建议等，采购人、评委、采购代理机构均不得向投标人或与评标无关的其他人员透露。</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22.2 投标人不得以任何方式影响评标，否则其投标文件将被作为无效投标文件。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22.3 采购代理机构和评委会不向未中标的投标人解释未中标原因，也不公布评标过程中的相关细节。</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22.4 </w:t>
      </w:r>
      <w:r>
        <w:rPr>
          <w:rFonts w:hint="eastAsia" w:ascii="仿宋" w:hAnsi="仿宋" w:eastAsia="仿宋" w:cs="仿宋"/>
          <w:highlight w:val="none"/>
        </w:rPr>
        <w:t xml:space="preserve">采用综合评分法的项目，未中标的投标人可于中标结果公告期限届满之日起通过苏采云系统查看本单位的评审得分及排名情况。</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23.投标文件的澄清</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23.1 评标期间，评委会对投标文件中含义不明确、同类问题表述不一致或者有明显文字和计算错误的内容，有权要求投标人作出必要的澄清、说明或者补正。</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投标人的澄清、说明或者补正不得超出投标文件的范围或者改变投标文件的实质性内容。</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评委会并非对每个投标人都做澄清要求。</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23.3 接到评委会澄清、说明和补正要求的，投标人如未按规定作出澄清、说明和补正，其风险由投标人自行承担。</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24.投标文件的审查</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24.1 投标文件审查分为资格审查和符合性审查。</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24.1.1 资格审查。由</w:t>
      </w:r>
      <w:r>
        <w:rPr>
          <w:rFonts w:hint="eastAsia" w:ascii="仿宋" w:hAnsi="仿宋" w:eastAsia="仿宋" w:cs="仿宋"/>
          <w:highlight w:val="yellow"/>
          <w:lang w:val="en-US" w:eastAsia="zh-CN"/>
        </w:rPr>
        <w:t xml:space="preserve">采购人</w:t>
      </w:r>
      <w:r>
        <w:rPr>
          <w:rFonts w:hint="eastAsia" w:ascii="仿宋" w:hAnsi="仿宋" w:eastAsia="仿宋" w:cs="仿宋"/>
        </w:rPr>
        <w:t xml:space="preserve">对投标文件中的资格证明文件进行审查，并向评委会反馈审查结论。</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采购人进行</w:t>
      </w:r>
      <w:r>
        <w:rPr>
          <w:rFonts w:hint="eastAsia" w:ascii="仿宋" w:hAnsi="仿宋" w:eastAsia="仿宋" w:cs="仿宋"/>
          <w:highlight w:val="none"/>
        </w:rPr>
        <w:t xml:space="preserve">资格审查</w:t>
      </w:r>
      <w:r>
        <w:rPr>
          <w:rFonts w:hint="eastAsia" w:ascii="仿宋" w:hAnsi="仿宋" w:eastAsia="仿宋" w:cs="仿宋"/>
        </w:rPr>
        <w:t xml:space="preserve">时，将在“信用中国”网站（www.creditchina.gov.cn）查询投标人的信用记录，以确定投标人是否具备投标资格，查询结果留存并归档。</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接受联合体的项目，联合体成员存在不良信用记录的，视同联合体存在不良信用记录。</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24.1.2 </w:t>
      </w:r>
      <w:r>
        <w:rPr>
          <w:rFonts w:hint="eastAsia" w:ascii="仿宋" w:hAnsi="仿宋" w:eastAsia="仿宋" w:cs="仿宋"/>
          <w:highlight w:val="none"/>
        </w:rPr>
        <w:t xml:space="preserve">符合性审查</w:t>
      </w:r>
      <w:r>
        <w:rPr>
          <w:rFonts w:hint="eastAsia" w:ascii="仿宋" w:hAnsi="仿宋" w:eastAsia="仿宋" w:cs="仿宋"/>
        </w:rPr>
        <w:t xml:space="preserve">。依据招标文件的规定，由评委会从有效性、完整性和对招标文件的响应程度等方面对投标文件进行审查，以确定是否对招标文件的实质性要求作出响应。</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24.1.3 未通过资格审查或符合性审查的投标人，采购代理机构将通过苏采云系统告知其具体原因，评标结束后不再接受有关询问。</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24.2 评委会仅对实质性响应招标文件要求的投标文件进行详细评审。实质性响应的投标文件应该是与招标文件要求的全部条款、条件和规格相符，没有重大偏离或保留的文件。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24.3 如果投标文件实质上没有响应招标文件的要求，评委会将予以拒绝，投标人不得通过修改或撤销不合要求的偏离或保留而使其投标成为实质性响应的投标。</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24.4 评委会将对确定为实质性响应的投标进行进一步审核，确定其是否有计算上或累加上的算术错误。修正错误的原则如下：</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（1）投标文件中开标一览表内容与投标文件中相应内容不一致的，以开标一览表为准；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（2）大写金额和小写金额不一致的，以大写金额为准；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（3）单价金额小数点或者百分比有明显错位的，以开标一览表的总价为准，并修改单价；</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（4）总价金额与按单价汇总金额不一致的，以单价金额计算结果为准。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同时出现两种以上错误的，按照前款规定的顺序修正。</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24.6 投标人在开、评标全过程中应保持通讯畅通，及时登录苏采云系统查阅、答复相关信息，并安排专人与采购代理机构及评委会联系。</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25.无效投标和废标</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 无效投标条款</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25.1.1 投标人在苏采云系统规定的时间内未成功解密电子投标文件。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25.1.2 投标人未按照招标文件要求上传电子投标文件。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25.1.3 同一投标人提交两个（含两个）以上不同的投标报价。</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25.1.4 投标人不具备招标文件中规定资格要求。</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25.1.5 投标人的报价超过了采购预算或最高限价。</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25.1.6 未通过符合性审查。</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25.1.7 不符合招标文件中实质性要求和条件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25.1.9 投标文件含有采购人不能接受的附加条件。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25.1.11 采购产品被财政部、国家发改委、生态环境部等列入“节能产品品目清单”强制采购范围，而投标人提供的产品不在强制采购范围内。</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25.1.12 投标文件未按照招标文件要求加盖电子公章。</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25.1.13 法律法规及本招标文件规定的其他无效投标情形。</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25.2 废标条款</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25.2.1 符合资格条件的供应商或者对招标文件作实质响应的供应商不足三家。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25.2.2 出现影响采购公正的违法、违规行为。</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25.2.3 因重大变故采购任务取消。</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25.2.4 评委会认定招标文件存在歧义、重大缺陷导致评审工作无法进行。</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25.2.5 因苏采云系统故障造成开标不成功。</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25.3 如出现投标截止时间后参加投标的供应商或者对招标文件作出实质性响应的供应商不足三家的情况，按政府采购相关规定执行。</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六、定标</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26.确定中标单位</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26.1 中标候选人的确定原则和数量见招标文件第五章。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26.2 按以下第</w:t>
      </w:r>
      <w:r>
        <w:rPr>
          <w:rFonts w:hint="eastAsia" w:ascii="仿宋" w:hAnsi="仿宋" w:eastAsia="仿宋" w:cs="仿宋"/>
          <w:highlight w:val="yellow"/>
        </w:rPr>
        <w:t xml:space="preserve">（1）</w:t>
      </w:r>
      <w:r>
        <w:rPr>
          <w:rFonts w:hint="eastAsia" w:ascii="仿宋" w:hAnsi="仿宋" w:eastAsia="仿宋" w:cs="仿宋"/>
        </w:rPr>
        <w:t xml:space="preserve">种方式确定中标人：</w:t>
      </w:r>
      <w:r/>
    </w:p>
    <w:p>
      <w:pPr>
        <w:pStyle w:val="1031"/>
        <w:ind w:left="0" w:firstLine="0"/>
        <w:spacing w:line="560" w:lineRule="exact"/>
        <w:rPr>
          <w:rFonts w:hint="eastAsia" w:ascii="仿宋" w:hAnsi="仿宋" w:eastAsia="仿宋" w:cs="仿宋"/>
        </w:rPr>
      </w:pPr>
      <w:r>
        <w:rPr>
          <w:rFonts w:hint="eastAsia" w:ascii="仿宋" w:hAnsi="仿宋" w:eastAsia="仿宋" w:cs="仿宋"/>
          <w:highlight w:val="none"/>
        </w:rPr>
        <w:t xml:space="preserve">（1）评委会直接确定排名第一的中标候选人为中标人；</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（2）采购人在评委会推荐的中标候选人中按顺序确定中标人。</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26.3 采购代理机构将在“江苏政府采购网”发布中标公告，</w:t>
      </w:r>
      <w:r>
        <w:rPr>
          <w:rFonts w:hint="eastAsia" w:ascii="仿宋" w:hAnsi="仿宋" w:eastAsia="仿宋" w:cs="仿宋"/>
          <w:highlight w:val="none"/>
        </w:rPr>
        <w:t xml:space="preserve">公告期限为1个工作日</w:t>
      </w:r>
      <w:r>
        <w:rPr>
          <w:rFonts w:hint="eastAsia" w:ascii="仿宋" w:hAnsi="仿宋" w:eastAsia="仿宋" w:cs="仿宋"/>
        </w:rPr>
        <w:t xml:space="preserve">。</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26.4 若有充分证据证明中标人有下列情况之一的，一经查实将被取消中标资格：</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26.4.1 提供虚假材料谋取中标。</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26.4.2 向采购人、采购代理机构行贿或者提供其他不正当利益。</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26.4.3 属于本文件规定的无效投标情形，但在评标过程中未被评委会发现。</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26.4.4 与采购人或者其他供应商恶意串通。</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26.4.5 采取不正当手段诋毁、排挤其他供应商。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26.5 有下列情形之一的视为投标人串通投标，投标无效：</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26.5.1 不同投标人的投标文件由同一单位或者个人编制。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26.5.2 不同投标人委托同一单位或者个人办理投标事宜。</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26.5.3 不同投标人的投标文件载明的项目管理成员或者联系人员为同一人。</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26.5.4 不同投标人的投标文件异常一致或者投标报价呈规律性差异。</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27.中标通知书</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27.l 中标结果确定后，采购代理机构将向中标人发出《中标通知书》。中标人可在中标结果公告届满之日起三十日内,登录苏采云系统下载。</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因系统存储空间有限，中标结果公告届满之日起三十日后，苏采云系统不再保证提供下载《中标通知书》服务，因未及时下载而造成的不利后果由中标人自行承担。</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27.2 《中标通知书》是合同的一个组成部分，对采购人和中标人均具有法律效力。《中标通知书》发出后，采购人改变中标结果或者中标人放弃中标项目的，应当依法承担法律责任。</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七、授予合同</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28.签订合同</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28.l 中标人应当在《中标通知书》发出之日起</w:t>
      </w:r>
      <w:r>
        <w:rPr>
          <w:rFonts w:hint="eastAsia" w:ascii="仿宋" w:hAnsi="仿宋" w:eastAsia="仿宋" w:cs="仿宋"/>
          <w:highlight w:val="none"/>
        </w:rPr>
        <w:t xml:space="preserve">三十日内</w:t>
      </w:r>
      <w:r>
        <w:rPr>
          <w:rFonts w:hint="eastAsia" w:ascii="仿宋" w:hAnsi="仿宋" w:eastAsia="仿宋" w:cs="仿宋"/>
        </w:rPr>
        <w:t xml:space="preserve">，按照招标文件确定的事项与采购人签订政府采购合同。</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28.2 招标文件、中标人的投标文件及招标过程中有关澄清、承诺文件均作为合同附件。</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28.4 中标人因自身原因拒绝与采购人签订合同的，不得参加采购人重新组织的采购活动，且将可能被拒绝参加该采购人一年内的其他政府采购活动。</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29.服务（包含与服务相关的货物）的追加</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29.1 合同履行中，采购人需追加与合同标的相同的服务（包含与服务相关的货物），在不改变合同其他条款的前提下，可以与中标人协商签订补充合同，但所有</w:t>
      </w:r>
      <w:r>
        <w:rPr>
          <w:rFonts w:hint="eastAsia" w:ascii="仿宋" w:hAnsi="仿宋" w:eastAsia="仿宋" w:cs="仿宋"/>
          <w:highlight w:val="none"/>
        </w:rPr>
        <w:t xml:space="preserve">补充合同</w:t>
      </w:r>
      <w:r>
        <w:rPr>
          <w:rFonts w:hint="eastAsia" w:ascii="仿宋" w:hAnsi="仿宋" w:eastAsia="仿宋" w:cs="仿宋"/>
        </w:rPr>
        <w:t xml:space="preserve">的金额不超过原合同金额的</w:t>
      </w:r>
      <w:r>
        <w:rPr>
          <w:rFonts w:hint="eastAsia" w:ascii="仿宋" w:hAnsi="仿宋" w:eastAsia="仿宋" w:cs="仿宋"/>
          <w:highlight w:val="none"/>
        </w:rPr>
        <w:t xml:space="preserve">10%</w:t>
      </w:r>
      <w:r>
        <w:rPr>
          <w:rFonts w:hint="eastAsia" w:ascii="仿宋" w:hAnsi="仿宋" w:eastAsia="仿宋" w:cs="仿宋"/>
        </w:rPr>
        <w:t xml:space="preserve">。</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八、质疑</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31.提出质疑的供应商应当是参与所质疑项目采购活动的供应商，潜在供应商依法获取其可质疑的采购文件的，可以对采购文件提出质疑。</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32.供应商认为采购文件、采购过程和采购结果使自己的权益受到损害的，可以在知道或应知其权益受到损害之日起七个工作日内，按照第34条、第35条之规定以书面形式向采购代理机构或采购人提出质疑。上述应知其权益受到损害之日是指：</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32.1 对采购文件提出质疑的，为收到采购文件之日或者采购文件公告期限届满之日。</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32.2 对采购过程提出质疑的，为各采购程序环节结束之日。</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32.3 对中标或者成交结果提出质疑的，为中标或者成交结果公告期限届满之日。</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33.供应商应当在法定质疑期内一次性提出针对同一采购程序环节的质疑。供应商如在法定期限内对同一采购程序环节提出多次质疑的，采购代理机构或采购人将只对供应商第一次质疑作出答复。</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34.供应商提出质疑应提交《质疑函》原件,且尽可能通过邮寄方式送达，采购代理机构和采购人不接受无运单的快件。《质疑函》应按照本招标文件中《质疑函范本》的格式和内容填写。</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供应商如组成联合体参加投标，《质疑函范本》中要求加盖公章之处，联合体各方均须按要求加盖公章。</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35.供应商（含潜在供应商）对采购方式、采购需求、供应商资格条件及审查结果、评标方法和评标标准、合同文本的询问、质疑向采购人提出，由采购人负责答复。供应商对除上述事项以外其他事项的询问、质疑向采购代理机构提出，由采购代理机构负责答复。</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采购人《质疑函》接收人及联系方式见招标文件第一章。</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采购代理机构《质疑函》接收部门为政府采购部。收件人：江苏永和工程管理咨询有限公司，地址：</w:t>
      </w:r>
      <w:r>
        <w:rPr>
          <w:rFonts w:hint="eastAsia" w:ascii="仿宋" w:hAnsi="仿宋" w:eastAsia="仿宋" w:cs="Times New Roman"/>
        </w:rPr>
        <w:t xml:space="preserve">南京市嘉陵江东街8号科技创新综合体B3栋2单元5楼</w:t>
      </w:r>
      <w:r>
        <w:rPr>
          <w:rFonts w:hint="eastAsia" w:ascii="仿宋" w:hAnsi="仿宋" w:eastAsia="仿宋" w:cs="仿宋"/>
        </w:rPr>
        <w:t xml:space="preserve">，联系电话：15005171375。  </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36.以下情形的质疑不予受理：</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36.1 内容不符合《政府采购质疑和投诉办法》第十二条规定的质疑。</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36.2 超出政府采购法定期限的质疑。</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36.3 以传真、电子邮件等方式递交的非原件形式的质疑。</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36.4 未参加投标活动的供应商或在投标活动中自身权益未受到损害的供应商所提出的质疑。</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36.5 供应商组成联合体参加投标，联合体中任何一方或多方未按要求签字或签章、加盖公章的质疑。</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36.6 法律法规规定的其他不予受理情形。</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37.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九、政策功能落实</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38.促进中小企业发展</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38.1 在政府采购活动中，供应商提供的货物或者服务符合下列情形的，享受中小企业扶持政策：</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（1）在货物采购项目中，全部货物由中小企业制造；</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（2）在服务采购项目中，服务由中小企业承接。</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38.3 中小企业参加政府采购活动，应当出具《中小企业声明函》，否则不享受相关中小企业支持政策。</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38.4 以联合体形式参加政府采购活动，联合体各方均为中小企业的，联合体视同中小企业。其中，联合体各方均为小微企业的，联合体视同小微企业。</w:t>
      </w:r>
      <w:r/>
    </w:p>
    <w:p>
      <w:pPr>
        <w:pStyle w:val="1031"/>
        <w:ind w:left="0" w:firstLine="0"/>
        <w:spacing w:line="560" w:lineRule="exact"/>
        <w:rPr>
          <w:rFonts w:hint="eastAsia" w:ascii="仿宋" w:hAnsi="仿宋" w:eastAsia="仿宋" w:cs="仿宋"/>
        </w:rPr>
      </w:pPr>
      <w:r>
        <w:rPr>
          <w:rFonts w:hint="eastAsia" w:ascii="仿宋" w:hAnsi="仿宋" w:eastAsia="仿宋" w:cs="仿宋"/>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80"/>
        <w:spacing w:line="500" w:lineRule="exact"/>
        <w:tabs>
          <w:tab w:val="left" w:pos="1451" w:leader="none"/>
        </w:tabs>
        <w:rPr>
          <w:rFonts w:hint="eastAsia" w:ascii="仿宋" w:hAnsi="仿宋" w:eastAsia="仿宋" w:cs="仿宋"/>
          <w:sz w:val="23"/>
          <w:szCs w:val="23"/>
        </w:rPr>
      </w:pPr>
      <w:r>
        <w:rPr>
          <w:rFonts w:hint="eastAsia" w:ascii="仿宋" w:hAnsi="仿宋" w:eastAsia="仿宋" w:cs="仿宋"/>
          <w:sz w:val="24"/>
        </w:rPr>
        <w:t xml:space="preserve">38.6 残疾人福利性单位视同小型、微型企业。按照《关于促进残疾人就业政府采购政策的通知》（财库〔2017〕141号）规定，残疾人福利单位需提供《残疾人福利性单位声明函》。</w:t>
      </w:r>
      <w:r/>
    </w:p>
    <w:p>
      <w:pPr>
        <w:ind w:left="320"/>
        <w:spacing w:line="500" w:lineRule="exact"/>
        <w:rPr>
          <w:rFonts w:hint="eastAsia" w:ascii="仿宋" w:hAnsi="仿宋" w:eastAsia="仿宋" w:cs="仿宋"/>
          <w:sz w:val="23"/>
          <w:szCs w:val="23"/>
        </w:rPr>
        <w:sectPr>
          <w:footerReference w:type="default" r:id="rId11"/>
          <w:footnotePr/>
          <w:endnotePr/>
          <w:type w:val="nextPage"/>
          <w:pgSz w:w="11900" w:h="16838" w:orient="portrait"/>
          <w:pgMar w:top="1440" w:right="1440" w:bottom="649" w:left="1440" w:header="0" w:footer="0" w:gutter="0"/>
          <w:cols w:num="1" w:sep="0" w:space="720" w:equalWidth="1"/>
          <w:docGrid w:linePitch="360"/>
        </w:sectPr>
      </w:pPr>
      <w:r>
        <w:rPr>
          <w:rFonts w:hint="eastAsia" w:ascii="仿宋" w:hAnsi="仿宋" w:eastAsia="仿宋" w:cs="仿宋"/>
          <w:sz w:val="23"/>
          <w:szCs w:val="23"/>
        </w:rPr>
      </w:r>
      <w:r/>
    </w:p>
    <w:p>
      <w:pPr>
        <w:jc w:val="center"/>
        <w:spacing w:line="366" w:lineRule="exact"/>
        <w:tabs>
          <w:tab w:val="left" w:pos="4740" w:leader="none"/>
        </w:tabs>
        <w:rPr>
          <w:rFonts w:hint="eastAsia" w:ascii="仿宋" w:hAnsi="仿宋" w:eastAsia="仿宋" w:cs="仿宋"/>
          <w:sz w:val="32"/>
        </w:rPr>
      </w:pPr>
      <w:r>
        <w:rPr>
          <w:rFonts w:hint="eastAsia" w:ascii="仿宋" w:hAnsi="仿宋" w:eastAsia="仿宋" w:cs="仿宋"/>
          <w:sz w:val="32"/>
        </w:rPr>
        <w:t xml:space="preserve">第三章</w:t>
      </w:r>
      <w:r>
        <w:rPr>
          <w:rFonts w:hint="eastAsia" w:ascii="仿宋" w:hAnsi="仿宋" w:eastAsia="仿宋" w:cs="仿宋"/>
          <w:sz w:val="32"/>
          <w:szCs w:val="22"/>
        </w:rPr>
        <w:t xml:space="preserve">评分标准</w:t>
      </w:r>
      <w:r/>
    </w:p>
    <w:p>
      <w:pPr>
        <w:pStyle w:val="805"/>
        <w:ind w:firstLine="0"/>
        <w:rPr>
          <w:rFonts w:hint="eastAsia" w:ascii="仿宋" w:hAnsi="仿宋" w:eastAsia="仿宋" w:cs="仿宋"/>
        </w:rPr>
      </w:pPr>
      <w:r>
        <w:rPr>
          <w:rFonts w:hint="eastAsia" w:ascii="仿宋" w:hAnsi="仿宋" w:eastAsia="仿宋" w:cs="仿宋"/>
        </w:rPr>
      </w:r>
      <w:r/>
    </w:p>
    <w:p>
      <w:pPr>
        <w:ind w:firstLine="420"/>
        <w:spacing w:line="360" w:lineRule="auto"/>
        <w:rPr>
          <w:rFonts w:hint="eastAsia" w:ascii="仿宋" w:hAnsi="仿宋" w:eastAsia="仿宋" w:cs="仿宋"/>
          <w:b/>
          <w:bCs/>
          <w:sz w:val="24"/>
          <w:highlight w:val="red"/>
        </w:rPr>
      </w:pPr>
      <w:r>
        <w:rPr>
          <w:rFonts w:hint="eastAsia" w:ascii="仿宋" w:hAnsi="仿宋" w:eastAsia="仿宋" w:cs="仿宋"/>
          <w:sz w:val="24"/>
        </w:rPr>
        <w:t xml:space="preserve">本项目</w:t>
      </w:r>
      <w:r>
        <w:rPr>
          <w:rFonts w:hint="eastAsia" w:ascii="仿宋" w:hAnsi="仿宋" w:eastAsia="仿宋" w:cs="仿宋"/>
          <w:sz w:val="24"/>
          <w:highlight w:val="yellow"/>
        </w:rPr>
        <w:t xml:space="preserve">采用综合评分法</w:t>
      </w:r>
      <w:r>
        <w:rPr>
          <w:rFonts w:hint="eastAsia" w:ascii="仿宋" w:hAnsi="仿宋" w:eastAsia="仿宋" w:cs="仿宋"/>
          <w:sz w:val="24"/>
        </w:rPr>
        <w:t xml:space="preserve">，评分统计方法采用百分制（满分100分），将全部评委评分直接进行</w:t>
      </w:r>
      <w:r>
        <w:rPr>
          <w:rFonts w:hint="eastAsia" w:ascii="仿宋" w:hAnsi="仿宋" w:eastAsia="仿宋" w:cs="仿宋"/>
          <w:sz w:val="24"/>
          <w:highlight w:val="yellow"/>
        </w:rPr>
        <w:t xml:space="preserve">算术平均</w:t>
      </w:r>
      <w:r>
        <w:rPr>
          <w:rFonts w:hint="eastAsia" w:ascii="仿宋" w:hAnsi="仿宋" w:eastAsia="仿宋" w:cs="仿宋"/>
          <w:sz w:val="24"/>
        </w:rPr>
        <w:t xml:space="preserve">，小数点后保留2位。按评审后得分由高到低顺序排列，得分相同的，按投标报价由低到高顺序排列，</w:t>
      </w:r>
      <w:r>
        <w:rPr>
          <w:rFonts w:hint="eastAsia" w:ascii="仿宋" w:hAnsi="仿宋" w:eastAsia="仿宋" w:cs="仿宋"/>
          <w:sz w:val="24"/>
          <w:highlight w:val="none"/>
        </w:rPr>
        <w:t xml:space="preserve">得分且投标报价相同的，按技术指标优劣顺序排列</w:t>
      </w:r>
      <w:r>
        <w:rPr>
          <w:rFonts w:hint="eastAsia" w:ascii="仿宋" w:hAnsi="仿宋" w:eastAsia="仿宋" w:cs="仿宋"/>
          <w:sz w:val="24"/>
        </w:rPr>
        <w:t xml:space="preserve">，由评标委员会确定中标人。</w:t>
      </w:r>
      <w:r>
        <w:rPr>
          <w:rFonts w:hint="eastAsia" w:ascii="仿宋" w:hAnsi="仿宋" w:eastAsia="仿宋" w:cs="仿宋"/>
          <w:b/>
          <w:bCs/>
          <w:sz w:val="24"/>
          <w:highlight w:val="cyan"/>
        </w:rPr>
        <w:t xml:space="preserve">本项目分包一、分包二中所提供的人员、技术能力、业绩等如同时满足</w:t>
      </w:r>
      <w:r>
        <w:rPr>
          <w:rFonts w:hint="eastAsia" w:ascii="仿宋" w:hAnsi="仿宋" w:eastAsia="仿宋" w:cs="仿宋"/>
          <w:b/>
          <w:bCs/>
          <w:sz w:val="24"/>
          <w:highlight w:val="cyan"/>
          <w:lang w:val="en-US" w:eastAsia="zh-CN"/>
        </w:rPr>
        <w:t xml:space="preserve">两</w:t>
      </w:r>
      <w:r>
        <w:rPr>
          <w:rFonts w:hint="eastAsia" w:ascii="仿宋" w:hAnsi="仿宋" w:eastAsia="仿宋" w:cs="仿宋"/>
          <w:b/>
          <w:bCs/>
          <w:sz w:val="24"/>
          <w:highlight w:val="cyan"/>
        </w:rPr>
        <w:t xml:space="preserve">个分包需求，可在</w:t>
      </w:r>
      <w:r>
        <w:rPr>
          <w:rFonts w:hint="eastAsia" w:ascii="仿宋" w:hAnsi="仿宋" w:eastAsia="仿宋" w:cs="仿宋"/>
          <w:b/>
          <w:bCs/>
          <w:sz w:val="24"/>
          <w:highlight w:val="cyan"/>
          <w:lang w:val="en-US" w:eastAsia="zh-CN"/>
        </w:rPr>
        <w:t xml:space="preserve">两</w:t>
      </w:r>
      <w:r>
        <w:rPr>
          <w:rFonts w:hint="eastAsia" w:ascii="仿宋" w:hAnsi="仿宋" w:eastAsia="仿宋" w:cs="仿宋"/>
          <w:b/>
          <w:bCs/>
          <w:sz w:val="24"/>
          <w:highlight w:val="cyan"/>
        </w:rPr>
        <w:t xml:space="preserve">个分包中分别计算得分。</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异常低价审查</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评标过程中出现下列情形之一的，评委会应当启动异常低价审查程序：</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（1）投标报价低于全部通过符合性审查供应商投标报价平均值50%的，即投标报价&lt;全部通过符合性审查供应商投标报价平均值×50%；</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（2）投标报价低于通过符合性审查的次低报价供应商投标报价50%的，即投标报价&lt;通过符合性审查的次低报价供应商投标报价×50%；</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（3）投标报价低于采购项目最高限价45%的，即投标报价&lt;采购项目最高限价×45%；</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（4）评委会基于专业判断，认为供应商报价过低，有可能影响产品质量或者不能诚信履约的其他情形。</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法医类（包一）</w:t>
      </w:r>
      <w:r/>
    </w:p>
    <w:tbl>
      <w:tblPr>
        <w:tblStyle w:val="794"/>
        <w:tblW w:w="96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8"/>
        <w:gridCol w:w="1128"/>
        <w:gridCol w:w="6753"/>
        <w:gridCol w:w="1261"/>
      </w:tblGrid>
      <w:tr>
        <w:trPr>
          <w:jc w:val="center"/>
          <w:trHeight w:val="7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评分因素</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最高分值</w:t>
            </w:r>
            <w:r/>
          </w:p>
        </w:tc>
      </w:tr>
      <w:tr>
        <w:trPr>
          <w:jc w:val="center"/>
          <w:trHeight w:val="2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价格</w:t>
            </w:r>
            <w:r>
              <w:rPr>
                <w:rFonts w:hint="eastAsia" w:ascii="宋体" w:hAnsi="宋体" w:cs="宋体"/>
                <w:color w:val="auto"/>
                <w:szCs w:val="21"/>
                <w:lang w:bidi="ar"/>
              </w:rPr>
              <w:br/>
            </w:r>
            <w:r>
              <w:rPr>
                <w:rFonts w:hint="eastAsia" w:ascii="宋体" w:hAnsi="宋体" w:cs="宋体"/>
                <w:color w:val="auto"/>
                <w:szCs w:val="21"/>
                <w:lang w:bidi="ar"/>
              </w:rPr>
              <w:t xml:space="preserve">（25分）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采用低价优先法计算，即满足招标文件要求且投标价格最低的投标报价为评标基准价，其价格分为满分。</w:t>
            </w:r>
            <w:r>
              <w:rPr>
                <w:rFonts w:hint="eastAsia" w:ascii="宋体" w:hAnsi="宋体" w:cs="宋体"/>
                <w:color w:val="auto"/>
                <w:szCs w:val="21"/>
                <w:lang w:bidi="ar"/>
              </w:rPr>
              <w:br/>
            </w:r>
            <w:r>
              <w:rPr>
                <w:rFonts w:hint="eastAsia" w:ascii="宋体" w:hAnsi="宋体" w:cs="宋体"/>
                <w:color w:val="auto"/>
                <w:szCs w:val="21"/>
                <w:lang w:bidi="ar"/>
              </w:rPr>
              <w:t xml:space="preserve">本项目评标基准价为：（1-投标优惠率）的最低值。</w:t>
            </w:r>
            <w:r>
              <w:rPr>
                <w:rFonts w:hint="eastAsia" w:ascii="宋体" w:hAnsi="宋体" w:cs="宋体"/>
                <w:color w:val="auto"/>
                <w:szCs w:val="21"/>
                <w:lang w:bidi="ar"/>
              </w:rPr>
              <w:br/>
            </w:r>
            <w:r>
              <w:rPr>
                <w:rFonts w:hint="eastAsia" w:ascii="宋体" w:hAnsi="宋体" w:cs="宋体"/>
                <w:color w:val="auto"/>
                <w:szCs w:val="21"/>
                <w:lang w:bidi="ar"/>
              </w:rPr>
              <w:t xml:space="preserve">本项目其他投标人的投标报价为：1-投标优惠率。</w:t>
            </w:r>
            <w:r>
              <w:rPr>
                <w:rFonts w:hint="eastAsia" w:ascii="宋体" w:hAnsi="宋体" w:cs="宋体"/>
                <w:color w:val="auto"/>
                <w:szCs w:val="21"/>
                <w:lang w:bidi="ar"/>
              </w:rPr>
              <w:br/>
            </w:r>
            <w:r>
              <w:rPr>
                <w:rFonts w:hint="eastAsia" w:ascii="宋体" w:hAnsi="宋体" w:cs="宋体"/>
                <w:color w:val="auto"/>
                <w:szCs w:val="21"/>
                <w:lang w:bidi="ar"/>
              </w:rPr>
              <w:t xml:space="preserve">其他投标人的价格分统一按照下列公式计算：投标报价得分=(评标基准价/投标报价)×</w:t>
            </w:r>
            <w:r>
              <w:rPr>
                <w:rFonts w:hint="eastAsia" w:ascii="宋体" w:hAnsi="宋体" w:cs="宋体"/>
                <w:b/>
                <w:bCs/>
                <w:color w:val="auto"/>
                <w:szCs w:val="21"/>
                <w:lang w:bidi="ar"/>
              </w:rPr>
              <w:t xml:space="preserve">25</w:t>
            </w:r>
            <w:r>
              <w:rPr>
                <w:rFonts w:hint="eastAsia" w:ascii="宋体" w:hAnsi="宋体" w:cs="宋体"/>
                <w:color w:val="auto"/>
                <w:szCs w:val="21"/>
                <w:lang w:bidi="ar"/>
              </w:rPr>
              <w:t xml:space="preserve">（小数点保留两位）。</w:t>
            </w:r>
            <w:r>
              <w:rPr>
                <w:rFonts w:hint="eastAsia" w:ascii="宋体" w:hAnsi="宋体" w:cs="宋体"/>
                <w:color w:val="auto"/>
                <w:szCs w:val="21"/>
                <w:lang w:bidi="ar"/>
              </w:rPr>
              <w:br/>
            </w:r>
            <w:r>
              <w:rPr>
                <w:rFonts w:hint="eastAsia" w:ascii="宋体" w:hAnsi="宋体" w:cs="宋体"/>
                <w:color w:val="auto"/>
                <w:szCs w:val="21"/>
                <w:lang w:bidi="ar"/>
              </w:rPr>
              <w:t xml:space="preserve">如投标人A、B、C的投标优惠率分别为10%、15%、20%，投标人C所投20%的（1-20%）为评标基准价，投标人C的投标报价得分为</w:t>
            </w:r>
            <w:r>
              <w:rPr>
                <w:rFonts w:hint="eastAsia" w:ascii="宋体" w:hAnsi="宋体" w:cs="宋体"/>
                <w:b/>
                <w:bCs/>
                <w:color w:val="auto"/>
                <w:szCs w:val="21"/>
                <w:lang w:bidi="ar"/>
              </w:rPr>
              <w:t xml:space="preserve">25</w:t>
            </w:r>
            <w:r>
              <w:rPr>
                <w:rFonts w:hint="eastAsia" w:ascii="宋体" w:hAnsi="宋体" w:cs="宋体"/>
                <w:color w:val="auto"/>
                <w:szCs w:val="21"/>
                <w:lang w:bidi="ar"/>
              </w:rPr>
              <w:t xml:space="preserve">分，投标人B的投标报价得分为22.22分；投标人A的投标报价得分为23.53分。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25</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专业技术人员（10分）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以投标人填列的《人员配置表》及提供司法部门颁发的司法鉴定人执业证，其中人员配置表中的司法鉴定人具有高级职称的每提供一个得2分；具有中级职称的每提供一个得1分；本项最多得10分。（提供聘用合同或者协议，及司法鉴定人执业证）</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10</w:t>
            </w:r>
            <w:r/>
          </w:p>
        </w:tc>
      </w:tr>
      <w:tr>
        <w:trPr>
          <w:jc w:val="center"/>
          <w:trHeight w:val="1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专业技术能力（5分）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供应商近四年参加并通过司法鉴定科学研究院组织的相关专业司法鉴定能力验证或测量审核考核，成绩结果通知为满意的，每一项得1分，本项最高得</w:t>
            </w:r>
            <w:r>
              <w:rPr>
                <w:rFonts w:hint="eastAsia" w:ascii="宋体" w:hAnsi="宋体" w:cs="宋体"/>
                <w:color w:val="auto"/>
                <w:sz w:val="22"/>
                <w:szCs w:val="22"/>
                <w:lang w:bidi="ar"/>
              </w:rPr>
              <w:t xml:space="preserve">5</w:t>
            </w:r>
            <w:r>
              <w:rPr>
                <w:rFonts w:hint="eastAsia" w:ascii="宋体" w:hAnsi="宋体" w:cs="宋体"/>
                <w:color w:val="auto"/>
                <w:szCs w:val="21"/>
                <w:lang w:bidi="ar"/>
              </w:rPr>
              <w:t xml:space="preserve">分。（提供相关证明材料复印件，原件备查）</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5</w:t>
            </w:r>
            <w:r/>
          </w:p>
        </w:tc>
      </w:tr>
      <w:tr>
        <w:trPr>
          <w:jc w:val="center"/>
          <w:trHeight w:val="16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供应商业绩（9分）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供应商提供2022年1月1日至今承担过类似的司法鉴定项目业绩的，提供的证明材料均不得遮挡涂黑，否则不予认定加分。供应方需提供中标/成交通知书复印件或合同复印件等相关证明材料（包括买卖双方名称及盖章）。</w:t>
            </w:r>
            <w:r>
              <w:rPr>
                <w:rFonts w:hint="eastAsia" w:ascii="宋体" w:hAnsi="宋体" w:cs="宋体"/>
                <w:color w:val="auto"/>
                <w:szCs w:val="21"/>
                <w:lang w:bidi="ar"/>
              </w:rPr>
              <w:br/>
            </w:r>
            <w:r>
              <w:rPr>
                <w:rFonts w:hint="eastAsia" w:ascii="宋体" w:hAnsi="宋体" w:cs="宋体"/>
                <w:color w:val="auto"/>
                <w:szCs w:val="21"/>
                <w:lang w:bidi="ar"/>
              </w:rPr>
              <w:t xml:space="preserve">每有1项业绩得3分，最高得9分。（并提供相关证明材料复印件，原件备查）</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9</w:t>
            </w:r>
            <w:r/>
          </w:p>
        </w:tc>
      </w:tr>
      <w:tr>
        <w:trPr>
          <w:jc w:val="center"/>
          <w:trHeight w:val="19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鉴定报告出具时效（8分）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供应商承诺委托受理之日起10个工作日内完成鉴定并出具司法鉴定意见书的得8分；委托受理之日起15个工作日内完成鉴定并出具司法鉴定意见书的得6分；委托受理之日起20个工作日内完成鉴定并出具司法鉴定意见书的得4分；委托受理之日起25个工作日内完成鉴定并出具司法鉴定意见书的得2分；其它不得分。以供应商提供得</w:t>
            </w:r>
            <w:r>
              <w:rPr>
                <w:rFonts w:hint="eastAsia" w:ascii="宋体" w:hAnsi="宋体" w:cs="宋体"/>
                <w:b/>
                <w:bCs/>
                <w:color w:val="auto"/>
                <w:szCs w:val="21"/>
                <w:lang w:bidi="ar"/>
              </w:rPr>
              <w:t xml:space="preserve">承诺书</w:t>
            </w:r>
            <w:r>
              <w:rPr>
                <w:rFonts w:hint="eastAsia" w:ascii="宋体" w:hAnsi="宋体" w:cs="宋体"/>
                <w:color w:val="auto"/>
                <w:szCs w:val="21"/>
                <w:lang w:bidi="ar"/>
              </w:rPr>
              <w:t xml:space="preserve">加盖公章为准。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8</w:t>
            </w:r>
            <w:r/>
          </w:p>
        </w:tc>
      </w:tr>
      <w:tr>
        <w:trPr>
          <w:jc w:val="center"/>
          <w:trHeight w:val="2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服务管理方案（9分）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根据各供应商提供的服务管理方案：应包括鉴定程序、组织机构设置、岗位职责、工作开展方案、工作制度及规范建立方面。</w:t>
            </w:r>
            <w:r>
              <w:rPr>
                <w:rFonts w:hint="eastAsia" w:ascii="宋体" w:hAnsi="宋体" w:cs="宋体"/>
                <w:color w:val="auto"/>
                <w:szCs w:val="21"/>
                <w:lang w:bidi="ar"/>
              </w:rPr>
              <w:br/>
            </w:r>
            <w:r>
              <w:rPr>
                <w:rFonts w:hint="eastAsia" w:ascii="宋体" w:hAnsi="宋体" w:cs="宋体"/>
                <w:color w:val="auto"/>
                <w:szCs w:val="21"/>
                <w:lang w:bidi="ar"/>
              </w:rPr>
              <w:t xml:space="preserve">根据各供应商提供的服务管理方案：内容全面，科学合理、切实可行，充分考虑项目需求的得9分；</w:t>
            </w:r>
            <w:r>
              <w:rPr>
                <w:rFonts w:hint="eastAsia" w:ascii="宋体" w:hAnsi="宋体" w:cs="宋体"/>
                <w:color w:val="auto"/>
                <w:szCs w:val="21"/>
                <w:lang w:bidi="ar"/>
              </w:rPr>
              <w:br/>
            </w:r>
            <w:r>
              <w:rPr>
                <w:rFonts w:hint="eastAsia" w:ascii="宋体" w:hAnsi="宋体" w:cs="宋体"/>
                <w:color w:val="auto"/>
                <w:szCs w:val="21"/>
                <w:lang w:bidi="ar"/>
              </w:rPr>
              <w:t xml:space="preserve">根据各供应商提供的服务管理方案：内容较全面，较科学合理、切实可行，较好考虑项目需求的得6分；</w:t>
            </w:r>
            <w:r>
              <w:rPr>
                <w:rFonts w:hint="eastAsia" w:ascii="宋体" w:hAnsi="宋体" w:cs="宋体"/>
                <w:color w:val="auto"/>
                <w:szCs w:val="21"/>
                <w:lang w:bidi="ar"/>
              </w:rPr>
              <w:br/>
            </w:r>
            <w:r>
              <w:rPr>
                <w:rFonts w:hint="eastAsia" w:ascii="宋体" w:hAnsi="宋体" w:cs="宋体"/>
                <w:color w:val="auto"/>
                <w:szCs w:val="21"/>
                <w:lang w:bidi="ar"/>
              </w:rPr>
              <w:t xml:space="preserve">根据各供应商提供的服务管理方案：内容简单，基本满足项目需求的得3分；</w:t>
            </w:r>
            <w:r>
              <w:rPr>
                <w:rFonts w:hint="eastAsia" w:ascii="宋体" w:hAnsi="宋体" w:cs="宋体"/>
                <w:color w:val="auto"/>
                <w:szCs w:val="21"/>
                <w:lang w:bidi="ar"/>
              </w:rPr>
              <w:br/>
            </w:r>
            <w:r>
              <w:rPr>
                <w:rFonts w:hint="eastAsia" w:ascii="宋体" w:hAnsi="宋体" w:cs="宋体"/>
                <w:color w:val="auto"/>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9</w:t>
            </w:r>
            <w:r/>
          </w:p>
        </w:tc>
      </w:tr>
      <w:tr>
        <w:trPr>
          <w:jc w:val="center"/>
          <w:trHeight w:val="21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突发事件应急预案（9分）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应急方案应包括响应时间，到达时间，实现快速检验鉴定相应的制度、保障措施。应急方案考虑全面，响应时间，到达时间及实现快速检验鉴定的相应的制度、保障措施全面，可操作性强的得9分；应急方案考虑较为详细，响应时间，到达时间及实现快速检验鉴定的相应的制度、保障措施全面，具有一定的可操作性的得6分；</w:t>
            </w:r>
            <w:r>
              <w:rPr>
                <w:rFonts w:hint="eastAsia" w:ascii="宋体" w:hAnsi="宋体" w:cs="宋体"/>
                <w:color w:val="auto"/>
                <w:szCs w:val="21"/>
                <w:lang w:bidi="ar"/>
              </w:rPr>
              <w:br/>
            </w:r>
            <w:r>
              <w:rPr>
                <w:rFonts w:hint="eastAsia" w:ascii="宋体" w:hAnsi="宋体" w:cs="宋体"/>
                <w:color w:val="auto"/>
                <w:szCs w:val="21"/>
                <w:lang w:bidi="ar"/>
              </w:rPr>
              <w:t xml:space="preserve">方案不全或偏简单，响应时间，到达时间及相应的保障措施简单，可操作性一般的得3分；</w:t>
            </w:r>
            <w:r>
              <w:rPr>
                <w:rFonts w:hint="eastAsia" w:ascii="宋体" w:hAnsi="宋体" w:cs="宋体"/>
                <w:color w:val="auto"/>
                <w:szCs w:val="21"/>
                <w:lang w:bidi="ar"/>
              </w:rPr>
              <w:br/>
            </w:r>
            <w:r>
              <w:rPr>
                <w:rFonts w:hint="eastAsia" w:ascii="宋体" w:hAnsi="宋体" w:cs="宋体"/>
                <w:color w:val="auto"/>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9</w:t>
            </w:r>
            <w:r/>
          </w:p>
        </w:tc>
      </w:tr>
      <w:tr>
        <w:trPr>
          <w:jc w:val="center"/>
          <w:trHeight w:val="1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内部控制方案（9分）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内部控制方案应包括质量技术监督及改进控制；文件控制及外部信息控制；设备管理控制。</w:t>
            </w:r>
            <w:r>
              <w:rPr>
                <w:rFonts w:hint="eastAsia" w:ascii="宋体" w:hAnsi="宋体" w:cs="宋体"/>
                <w:color w:val="auto"/>
                <w:szCs w:val="21"/>
                <w:lang w:bidi="ar"/>
              </w:rPr>
              <w:br/>
            </w:r>
            <w:r>
              <w:rPr>
                <w:rFonts w:hint="eastAsia" w:ascii="宋体" w:hAnsi="宋体" w:cs="宋体"/>
                <w:color w:val="auto"/>
                <w:szCs w:val="21"/>
                <w:lang w:bidi="ar"/>
              </w:rPr>
              <w:t xml:space="preserve">内部控制方案详细，可操作性强的得9分；</w:t>
            </w:r>
            <w:r>
              <w:rPr>
                <w:rFonts w:hint="eastAsia" w:ascii="宋体" w:hAnsi="宋体" w:cs="宋体"/>
                <w:color w:val="auto"/>
                <w:szCs w:val="21"/>
                <w:lang w:bidi="ar"/>
              </w:rPr>
              <w:br/>
            </w:r>
            <w:r>
              <w:rPr>
                <w:rFonts w:hint="eastAsia" w:ascii="宋体" w:hAnsi="宋体" w:cs="宋体"/>
                <w:color w:val="auto"/>
                <w:szCs w:val="21"/>
                <w:lang w:bidi="ar"/>
              </w:rPr>
              <w:t xml:space="preserve">内部控制方案较为详细，具有一定的可操作性的得6分；</w:t>
            </w:r>
            <w:r>
              <w:rPr>
                <w:rFonts w:hint="eastAsia" w:ascii="宋体" w:hAnsi="宋体" w:cs="宋体"/>
                <w:color w:val="auto"/>
                <w:szCs w:val="21"/>
                <w:lang w:bidi="ar"/>
              </w:rPr>
              <w:br/>
            </w:r>
            <w:r>
              <w:rPr>
                <w:rFonts w:hint="eastAsia" w:ascii="宋体" w:hAnsi="宋体" w:cs="宋体"/>
                <w:color w:val="auto"/>
                <w:szCs w:val="21"/>
                <w:lang w:bidi="ar"/>
              </w:rPr>
              <w:t xml:space="preserve">内部控制方案不全面或偏简单，可操作性一般的得3分；</w:t>
            </w:r>
            <w:r>
              <w:rPr>
                <w:rFonts w:hint="eastAsia" w:ascii="宋体" w:hAnsi="宋体" w:cs="宋体"/>
                <w:color w:val="auto"/>
                <w:szCs w:val="21"/>
                <w:lang w:bidi="ar"/>
              </w:rPr>
              <w:br/>
            </w:r>
            <w:r>
              <w:rPr>
                <w:rFonts w:hint="eastAsia" w:ascii="宋体" w:hAnsi="宋体" w:cs="宋体"/>
                <w:color w:val="auto"/>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9</w:t>
            </w:r>
            <w:r/>
          </w:p>
        </w:tc>
      </w:tr>
      <w:tr>
        <w:trPr>
          <w:jc w:val="center"/>
          <w:trHeight w:val="31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增值服务方案（8分）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增值服务方案应包含鉴定机构提供增值服务实力、人员、设备、经验方面。</w:t>
            </w:r>
            <w:r>
              <w:rPr>
                <w:rFonts w:hint="eastAsia" w:ascii="宋体" w:hAnsi="宋体" w:cs="宋体"/>
                <w:color w:val="auto"/>
                <w:szCs w:val="21"/>
                <w:lang w:bidi="ar"/>
              </w:rPr>
              <w:br/>
            </w:r>
            <w:r>
              <w:rPr>
                <w:rFonts w:hint="eastAsia" w:ascii="宋体" w:hAnsi="宋体" w:cs="宋体"/>
                <w:color w:val="auto"/>
                <w:szCs w:val="21"/>
                <w:lang w:bidi="ar"/>
              </w:rPr>
              <w:t xml:space="preserve">增值服务方案中充分体现供应商鉴定经验和能力，人员、设备优势，为招标人提供更多增值服务，使鉴定结果更具说服力，减少鉴定结果纠纷的得8分；</w:t>
            </w:r>
            <w:r>
              <w:rPr>
                <w:rFonts w:hint="eastAsia" w:ascii="宋体" w:hAnsi="宋体" w:cs="宋体"/>
                <w:color w:val="auto"/>
                <w:szCs w:val="21"/>
                <w:lang w:bidi="ar"/>
              </w:rPr>
              <w:br/>
            </w:r>
            <w:r>
              <w:rPr>
                <w:rFonts w:hint="eastAsia" w:ascii="宋体" w:hAnsi="宋体" w:cs="宋体"/>
                <w:color w:val="auto"/>
                <w:szCs w:val="21"/>
                <w:lang w:bidi="ar"/>
              </w:rPr>
              <w:t xml:space="preserve">增值服务方案中体现供应商具有一定鉴定经验和能力，人员、设备优势，为招标人提供一些增值服务，使鉴定结果具有说服力，减少鉴定结果纠纷的得5分；</w:t>
            </w:r>
            <w:r>
              <w:rPr>
                <w:rFonts w:hint="eastAsia" w:ascii="宋体" w:hAnsi="宋体" w:cs="宋体"/>
                <w:color w:val="auto"/>
                <w:szCs w:val="21"/>
                <w:lang w:bidi="ar"/>
              </w:rPr>
              <w:br/>
            </w:r>
            <w:r>
              <w:rPr>
                <w:rFonts w:hint="eastAsia" w:ascii="宋体" w:hAnsi="宋体" w:cs="宋体"/>
                <w:color w:val="auto"/>
                <w:szCs w:val="21"/>
                <w:lang w:bidi="ar"/>
              </w:rPr>
              <w:t xml:space="preserve">增值服务方案中未体现鉴定经验和能力，人员、设备方面一般，但承诺为采供应商提供鉴定检测增值服务，为鉴定结果增加说服力的得2分；</w:t>
            </w:r>
            <w:r>
              <w:rPr>
                <w:rFonts w:hint="eastAsia" w:ascii="宋体" w:hAnsi="宋体" w:cs="宋体"/>
                <w:color w:val="auto"/>
                <w:szCs w:val="21"/>
                <w:lang w:bidi="ar"/>
              </w:rPr>
              <w:br/>
            </w:r>
            <w:r>
              <w:rPr>
                <w:rFonts w:hint="eastAsia" w:ascii="宋体" w:hAnsi="宋体" w:cs="宋体"/>
                <w:color w:val="auto"/>
                <w:szCs w:val="21"/>
                <w:lang w:bidi="ar"/>
              </w:rPr>
              <w:t xml:space="preserve">不提供不得分。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8</w:t>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档案管理方案（8分）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对本项目的档案资料管理制度、措施流程、档案管理、人员配备、存储及安全、移交查阅制度方面。</w:t>
            </w:r>
            <w:r>
              <w:rPr>
                <w:rFonts w:hint="eastAsia" w:ascii="宋体" w:hAnsi="宋体" w:cs="宋体"/>
                <w:color w:val="auto"/>
                <w:szCs w:val="21"/>
                <w:lang w:bidi="ar"/>
              </w:rPr>
              <w:br/>
            </w:r>
            <w:r>
              <w:rPr>
                <w:rFonts w:hint="eastAsia" w:ascii="宋体" w:hAnsi="宋体" w:cs="宋体"/>
                <w:color w:val="auto"/>
                <w:szCs w:val="21"/>
                <w:lang w:bidi="ar"/>
              </w:rPr>
              <w:t xml:space="preserve">方案完善，内容科学合理，有针对性，清晰规范，齐全的得8分；方案较完善，内容科学基本合理，可行性一般的得5分；</w:t>
            </w:r>
            <w:r>
              <w:rPr>
                <w:rFonts w:hint="eastAsia" w:ascii="宋体" w:hAnsi="宋体" w:cs="宋体"/>
                <w:color w:val="auto"/>
                <w:szCs w:val="21"/>
                <w:lang w:bidi="ar"/>
              </w:rPr>
              <w:br/>
            </w:r>
            <w:r>
              <w:rPr>
                <w:rFonts w:hint="eastAsia" w:ascii="宋体" w:hAnsi="宋体" w:cs="宋体"/>
                <w:color w:val="auto"/>
                <w:szCs w:val="21"/>
                <w:lang w:bidi="ar"/>
              </w:rPr>
              <w:t xml:space="preserve">方案不完整，可行性较低的得2分；</w:t>
            </w:r>
            <w:r>
              <w:rPr>
                <w:rFonts w:hint="eastAsia" w:ascii="宋体" w:hAnsi="宋体" w:cs="宋体"/>
                <w:color w:val="auto"/>
                <w:szCs w:val="21"/>
                <w:lang w:bidi="ar"/>
              </w:rPr>
              <w:br/>
            </w:r>
            <w:r>
              <w:rPr>
                <w:rFonts w:hint="eastAsia" w:ascii="宋体" w:hAnsi="宋体" w:cs="宋体"/>
                <w:color w:val="auto"/>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8</w:t>
            </w:r>
            <w:r/>
          </w:p>
        </w:tc>
      </w:tr>
      <w:tr>
        <w:trPr>
          <w:jc w:val="center"/>
          <w:trHeight w:val="660"/>
        </w:trPr>
        <w:tc>
          <w:tcPr>
            <w:gridSpan w:val="3"/>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合计总分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100</w:t>
            </w:r>
            <w:r/>
          </w:p>
        </w:tc>
      </w:tr>
    </w:tbl>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sz w:val="22"/>
          <w:szCs w:val="22"/>
        </w:rPr>
      </w:pPr>
      <w:r>
        <w:rPr>
          <w:rFonts w:hint="eastAsia" w:ascii="仿宋" w:hAnsi="仿宋" w:eastAsia="仿宋" w:cs="仿宋"/>
          <w:b/>
          <w:bCs/>
          <w:sz w:val="22"/>
          <w:szCs w:val="22"/>
        </w:rPr>
        <w:t xml:space="preserve">说明：</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1.实质性要求不得负偏离；否则，按照无效报价处理。</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 .对国家认定的节能、环保产品分别给予投标价</w:t>
      </w:r>
      <w:r>
        <w:rPr>
          <w:rFonts w:hint="eastAsia" w:ascii="仿宋" w:hAnsi="仿宋" w:eastAsia="仿宋" w:cs="仿宋"/>
          <w:sz w:val="22"/>
          <w:szCs w:val="22"/>
          <w:highlight w:val="yellow"/>
        </w:rPr>
        <w:t xml:space="preserve">的5%的</w:t>
      </w:r>
      <w:r>
        <w:rPr>
          <w:rFonts w:hint="eastAsia" w:ascii="仿宋" w:hAnsi="仿宋" w:eastAsia="仿宋" w:cs="仿宋"/>
          <w:sz w:val="22"/>
          <w:szCs w:val="22"/>
        </w:rPr>
        <w:t xml:space="preserve">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3.小微企业的扣除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3.1对小微企业生产的产品及服务给予报价</w:t>
      </w:r>
      <w:r>
        <w:rPr>
          <w:rFonts w:hint="eastAsia" w:ascii="仿宋" w:hAnsi="仿宋" w:eastAsia="仿宋" w:cs="仿宋"/>
          <w:sz w:val="22"/>
          <w:szCs w:val="22"/>
          <w:highlight w:val="yellow"/>
        </w:rPr>
        <w:t xml:space="preserve">的10%价</w:t>
      </w:r>
      <w:r>
        <w:rPr>
          <w:rFonts w:hint="eastAsia" w:ascii="仿宋" w:hAnsi="仿宋" w:eastAsia="仿宋" w:cs="仿宋"/>
          <w:sz w:val="22"/>
          <w:szCs w:val="22"/>
        </w:rPr>
        <w:t xml:space="preserve">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（1）供应商为小企业，且符合中小企业划分标准；</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（2）提供本企业制造的货物、承担的工程或者服务，或者提供其他小企业制造的货物。如果提供的货物为大中型企业注册商标的货物，视同大中型企业。</w:t>
      </w:r>
      <w:r/>
    </w:p>
    <w:p>
      <w:pPr>
        <w:numPr>
          <w:ilvl w:val="0"/>
          <w:numId w:val="0"/>
        </w:numPr>
        <w:spacing w:line="360" w:lineRule="auto"/>
        <w:tabs>
          <w:tab w:val="left" w:pos="312" w:leader="none"/>
        </w:tabs>
        <w:rPr>
          <w:rFonts w:hint="eastAsia" w:ascii="仿宋" w:hAnsi="仿宋" w:eastAsia="仿宋" w:cs="仿宋"/>
          <w:sz w:val="22"/>
          <w:szCs w:val="22"/>
        </w:rPr>
      </w:pPr>
      <w:r>
        <w:rPr>
          <w:rFonts w:hint="eastAsia" w:ascii="仿宋" w:hAnsi="仿宋" w:eastAsia="仿宋" w:cs="仿宋"/>
          <w:sz w:val="22"/>
          <w:szCs w:val="22"/>
        </w:rPr>
        <w:t xml:space="preserve">4.监狱和戒毒企业的价格扣除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4.1本项目对监狱和戒毒企业（简称监狱企业），给</w:t>
      </w:r>
      <w:r>
        <w:rPr>
          <w:rFonts w:hint="eastAsia" w:ascii="仿宋" w:hAnsi="仿宋" w:eastAsia="仿宋" w:cs="仿宋"/>
          <w:sz w:val="22"/>
          <w:szCs w:val="22"/>
          <w:highlight w:val="yellow"/>
        </w:rPr>
        <w:t xml:space="preserve">予10%</w:t>
      </w:r>
      <w:r>
        <w:rPr>
          <w:rFonts w:hint="eastAsia" w:ascii="仿宋" w:hAnsi="仿宋" w:eastAsia="仿宋" w:cs="仿宋"/>
          <w:sz w:val="22"/>
          <w:szCs w:val="22"/>
        </w:rPr>
        <w:t xml:space="preserve">的价格扣除，用扣除后的价格参与评审。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4.3监狱企业标准请参照《关于政府采购支持监狱企业发展有关问题的通知》（财库[2014]68号）。</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5.残疾人福利性单位的价格扣除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5.1本项目对残疾人福利性单位，给予</w:t>
      </w:r>
      <w:r>
        <w:rPr>
          <w:rFonts w:hint="eastAsia" w:ascii="仿宋" w:hAnsi="仿宋" w:eastAsia="仿宋" w:cs="仿宋"/>
          <w:sz w:val="22"/>
          <w:szCs w:val="22"/>
          <w:highlight w:val="yellow"/>
        </w:rPr>
        <w:t xml:space="preserve">10%</w:t>
      </w:r>
      <w:r>
        <w:rPr>
          <w:rFonts w:hint="eastAsia" w:ascii="仿宋" w:hAnsi="仿宋" w:eastAsia="仿宋" w:cs="仿宋"/>
          <w:sz w:val="22"/>
          <w:szCs w:val="22"/>
        </w:rPr>
        <w:t xml:space="preserve">的价格扣除，用扣除后的价格参与评审。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5.2残疾人福利单位需按照采购文件的要求提供《残疾人福利性单位声明函》。</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5.3残疾人福利单位标准请参照《关于促进残疾人就业政府采购政策的通知》（财库〔2017〕141号）。</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6.监狱企业、残疾人福利单位属于小型、微型企业的，不重复享受政策。</w:t>
      </w:r>
      <w:r/>
    </w:p>
    <w:p>
      <w:pPr>
        <w:spacing w:line="360" w:lineRule="auto"/>
        <w:rPr>
          <w:rFonts w:hint="eastAsia" w:ascii="仿宋" w:hAnsi="仿宋" w:eastAsia="仿宋" w:cs="仿宋"/>
          <w:sz w:val="22"/>
          <w:szCs w:val="22"/>
          <w:lang w:val="zh-CN"/>
        </w:rPr>
      </w:pPr>
      <w:r>
        <w:rPr>
          <w:rFonts w:hint="eastAsia" w:ascii="仿宋" w:hAnsi="仿宋" w:eastAsia="仿宋" w:cs="仿宋"/>
          <w:sz w:val="22"/>
          <w:szCs w:val="22"/>
        </w:rPr>
        <w:t xml:space="preserve">7.所有认证、证明和业绩均以有效的复印件加盖公章为依据（有特别说明的除外）。</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w:t>
      </w:r>
      <w:r/>
    </w:p>
    <w:p>
      <w:pPr>
        <w:numPr>
          <w:ilvl w:val="255"/>
          <w:numId w:val="0"/>
        </w:numPr>
        <w:spacing w:line="360" w:lineRule="auto"/>
        <w:rPr>
          <w:rFonts w:hint="eastAsia" w:ascii="仿宋" w:hAnsi="仿宋" w:eastAsia="仿宋" w:cs="仿宋"/>
          <w:sz w:val="22"/>
          <w:szCs w:val="22"/>
          <w:highlight w:val="none"/>
        </w:rPr>
      </w:pPr>
      <w:r>
        <w:rPr>
          <w:rFonts w:hint="eastAsia" w:ascii="仿宋" w:hAnsi="仿宋" w:eastAsia="仿宋" w:cs="仿宋"/>
          <w:sz w:val="22"/>
          <w:szCs w:val="22"/>
        </w:rPr>
        <w:t xml:space="preserve">1.针对评分标准中评分的每一条，投标人均应提供相关资料并作出相应说明供评委评判，</w:t>
      </w:r>
      <w:r>
        <w:rPr>
          <w:rFonts w:hint="eastAsia" w:ascii="仿宋" w:hAnsi="仿宋" w:eastAsia="仿宋" w:cs="仿宋"/>
          <w:sz w:val="22"/>
          <w:szCs w:val="22"/>
          <w:highlight w:val="none"/>
        </w:rPr>
        <w:t xml:space="preserve">不提供者不得分。</w:t>
      </w:r>
      <w:r/>
    </w:p>
    <w:p>
      <w:pPr>
        <w:numPr>
          <w:ilvl w:val="255"/>
          <w:numId w:val="0"/>
        </w:numPr>
        <w:spacing w:line="360" w:lineRule="auto"/>
        <w:rPr>
          <w:rFonts w:hint="eastAsia" w:ascii="仿宋" w:hAnsi="仿宋" w:eastAsia="仿宋" w:cs="仿宋"/>
          <w:sz w:val="22"/>
          <w:szCs w:val="22"/>
        </w:rPr>
      </w:pPr>
      <w:r>
        <w:rPr>
          <w:rFonts w:hint="eastAsia" w:ascii="仿宋" w:hAnsi="仿宋" w:eastAsia="仿宋" w:cs="仿宋"/>
          <w:sz w:val="22"/>
          <w:szCs w:val="22"/>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rPr>
          <w:rFonts w:hint="eastAsia" w:ascii="仿宋" w:hAnsi="仿宋" w:eastAsia="仿宋" w:cs="仿宋"/>
          <w:lang w:val="zh-CN"/>
        </w:rPr>
      </w:pPr>
      <w:r>
        <w:rPr>
          <w:rFonts w:hint="eastAsia" w:ascii="仿宋" w:hAnsi="仿宋" w:eastAsia="仿宋" w:cs="仿宋"/>
          <w:lang w:val="zh-CN"/>
        </w:rPr>
      </w:r>
      <w:r/>
    </w:p>
    <w:p>
      <w:pPr>
        <w:pStyle w:val="1029"/>
        <w:rPr>
          <w:rFonts w:hint="eastAsia" w:ascii="仿宋" w:hAnsi="仿宋" w:eastAsia="仿宋" w:cs="仿宋"/>
          <w:lang w:val="zh-CN"/>
        </w:rPr>
      </w:pPr>
      <w:r>
        <w:rPr>
          <w:rFonts w:hint="eastAsia" w:ascii="仿宋" w:hAnsi="仿宋" w:eastAsia="仿宋" w:cs="仿宋"/>
          <w:lang w:val="zh-CN"/>
        </w:rPr>
      </w:r>
      <w:r/>
    </w:p>
    <w:p>
      <w:pPr>
        <w:pStyle w:val="1029"/>
        <w:rPr>
          <w:rFonts w:hint="eastAsia" w:ascii="仿宋" w:hAnsi="仿宋" w:eastAsia="仿宋" w:cs="仿宋"/>
          <w:lang w:val="zh-CN"/>
        </w:rPr>
      </w:pPr>
      <w:r>
        <w:rPr>
          <w:rFonts w:hint="eastAsia" w:ascii="仿宋" w:hAnsi="仿宋" w:eastAsia="仿宋" w:cs="仿宋"/>
          <w:lang w:val="zh-CN"/>
        </w:rPr>
      </w:r>
      <w:r/>
    </w:p>
    <w:p>
      <w:pPr>
        <w:pStyle w:val="1029"/>
        <w:rPr>
          <w:rFonts w:hint="eastAsia" w:ascii="仿宋" w:hAnsi="仿宋" w:eastAsia="仿宋" w:cs="仿宋"/>
          <w:lang w:val="zh-CN"/>
        </w:rPr>
      </w:pPr>
      <w:r>
        <w:rPr>
          <w:rFonts w:hint="eastAsia" w:ascii="仿宋" w:hAnsi="仿宋" w:eastAsia="仿宋" w:cs="仿宋"/>
          <w:lang w:val="zh-CN"/>
        </w:rPr>
      </w:r>
      <w:r/>
    </w:p>
    <w:p>
      <w:pPr>
        <w:rPr>
          <w:rFonts w:hint="eastAsia" w:ascii="仿宋" w:hAnsi="仿宋" w:eastAsia="仿宋" w:cs="仿宋"/>
          <w:lang w:val="zh-CN"/>
        </w:rPr>
      </w:pPr>
      <w:r>
        <w:rPr>
          <w:rFonts w:hint="eastAsia" w:ascii="仿宋" w:hAnsi="仿宋" w:eastAsia="仿宋" w:cs="仿宋"/>
          <w:lang w:val="zh-CN"/>
        </w:rPr>
        <w:br w:type="page" w:clear="all"/>
      </w:r>
      <w:r/>
    </w:p>
    <w:p>
      <w:pPr>
        <w:pStyle w:val="1580"/>
        <w:jc w:val="both"/>
        <w:spacing w:before="48"/>
        <w:rPr>
          <w:rFonts w:hint="eastAsia" w:ascii="仿宋" w:hAnsi="仿宋" w:eastAsia="仿宋" w:cs="仿宋"/>
          <w:b/>
          <w:bCs/>
        </w:rPr>
      </w:pPr>
      <w:r>
        <w:rPr>
          <w:rFonts w:hint="eastAsia" w:ascii="仿宋" w:hAnsi="仿宋" w:eastAsia="仿宋" w:cs="仿宋"/>
          <w:b/>
          <w:bCs/>
        </w:rPr>
        <w:t xml:space="preserve">声像资料（包</w:t>
      </w:r>
      <w:r>
        <w:rPr>
          <w:rFonts w:hint="eastAsia" w:ascii="仿宋" w:hAnsi="仿宋" w:eastAsia="仿宋" w:cs="仿宋"/>
          <w:b/>
          <w:bCs/>
          <w:lang w:val="en-US" w:eastAsia="zh-CN"/>
        </w:rPr>
        <w:t xml:space="preserve">二</w:t>
      </w:r>
      <w:r>
        <w:rPr>
          <w:rFonts w:hint="eastAsia" w:ascii="仿宋" w:hAnsi="仿宋" w:eastAsia="仿宋" w:cs="仿宋"/>
          <w:b/>
          <w:bCs/>
        </w:rPr>
        <w:t xml:space="preserve">）：</w:t>
      </w:r>
      <w:r/>
    </w:p>
    <w:tbl>
      <w:tblPr>
        <w:tblStyle w:val="794"/>
        <w:tblW w:w="9620" w:type="dxa"/>
        <w:jc w:val="center"/>
        <w:tblLayout w:type="autofit"/>
        <w:tblCellMar>
          <w:left w:w="108" w:type="dxa"/>
          <w:top w:w="0" w:type="dxa"/>
          <w:right w:w="108" w:type="dxa"/>
          <w:bottom w:w="0" w:type="dxa"/>
        </w:tblCellMar>
        <w:tblLook w:val="04A0" w:firstRow="1" w:lastRow="0" w:firstColumn="1" w:lastColumn="0" w:noHBand="0" w:noVBand="1"/>
      </w:tblPr>
      <w:tblGrid>
        <w:gridCol w:w="481"/>
        <w:gridCol w:w="1158"/>
        <w:gridCol w:w="7165"/>
        <w:gridCol w:w="816"/>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评分因素</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最高分值</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价格</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（25分）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采用低价优先法计算，即满足招标文件要求且投标价格最低的投标报价为评标基准价，其价格分为满分。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本项目评标基准价为：（1-投标优惠率）的最低值。</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本项目其他投标人的投标报价为：1-投标优惠率。</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其他投标人的价格分统一按照下列公式计算：投标报价得分=(评标基准价/投标报价)×</w:t>
            </w:r>
            <w:r>
              <w:rPr>
                <w:rFonts w:hint="eastAsia" w:ascii="宋体" w:hAnsi="宋体" w:eastAsia="宋体" w:cs="宋体"/>
                <w:b/>
                <w:bCs/>
                <w:color w:val="auto"/>
                <w:sz w:val="21"/>
                <w:szCs w:val="21"/>
                <w:lang w:bidi="ar"/>
              </w:rPr>
              <w:t xml:space="preserve">25</w:t>
            </w:r>
            <w:r>
              <w:rPr>
                <w:rFonts w:hint="eastAsia" w:ascii="宋体" w:hAnsi="宋体" w:eastAsia="宋体" w:cs="宋体"/>
                <w:color w:val="auto"/>
                <w:sz w:val="21"/>
                <w:szCs w:val="21"/>
                <w:lang w:bidi="ar"/>
              </w:rPr>
              <w:t xml:space="preserve">（小数点保留两位）。</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如投标人A、B、C的投标优惠率分别为10%、15%、20%，投标人C所投20%的（1-20%）为评标基准价，投标人C的投标报价得分为</w:t>
            </w:r>
            <w:r>
              <w:rPr>
                <w:rFonts w:hint="eastAsia" w:ascii="宋体" w:hAnsi="宋体" w:eastAsia="宋体" w:cs="宋体"/>
                <w:b/>
                <w:bCs/>
                <w:color w:val="auto"/>
                <w:sz w:val="21"/>
                <w:szCs w:val="21"/>
                <w:lang w:bidi="ar"/>
              </w:rPr>
              <w:t xml:space="preserve">25</w:t>
            </w:r>
            <w:r>
              <w:rPr>
                <w:rFonts w:hint="eastAsia" w:ascii="宋体" w:hAnsi="宋体" w:eastAsia="宋体" w:cs="宋体"/>
                <w:color w:val="auto"/>
                <w:sz w:val="21"/>
                <w:szCs w:val="21"/>
                <w:lang w:bidi="ar"/>
              </w:rPr>
              <w:t xml:space="preserve">分，投标人B的投标报价得分为22.22分；投标人A的投标报价得分为23.53分。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专业技术人员（10分）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以投标人填列的《人员配置表》及提供司法部门颁发的司法鉴定人执业证，其中人员配置表中的司法鉴定人具有高级职称的每提供一个得2分；具有中级职称的每提供一个得1分；本项最多得10分。（提供聘用合同或者协议，及司法鉴定人执业证）</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专业技术能力（5分）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供应商近四年参加并通过司法鉴定科学研究院组织的相关专业司法鉴定能力验证或测量审核考核，成绩结果通知为满意的，每一项得1分，本项最高得</w:t>
            </w:r>
            <w:r>
              <w:rPr>
                <w:rFonts w:hint="eastAsia" w:ascii="宋体" w:hAnsi="宋体" w:eastAsia="宋体" w:cs="宋体"/>
                <w:color w:val="auto"/>
                <w:sz w:val="21"/>
                <w:szCs w:val="22"/>
                <w:lang w:bidi="ar"/>
              </w:rPr>
              <w:t xml:space="preserve">5</w:t>
            </w:r>
            <w:r>
              <w:rPr>
                <w:rFonts w:hint="eastAsia" w:ascii="宋体" w:hAnsi="宋体" w:eastAsia="宋体" w:cs="宋体"/>
                <w:color w:val="auto"/>
                <w:sz w:val="21"/>
                <w:szCs w:val="21"/>
                <w:lang w:bidi="ar"/>
              </w:rPr>
              <w:t xml:space="preserve">分。（提供相关证明材料复印件，原件备查）</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供应商业绩（9分）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提供2022年1月1日至今承担过类似的司法鉴定项目业绩的，提供的证明材料均不得遮挡涂黑，否则不予认定加分。供应方需提供中标/成交通知书复印件或合同复印件等相关证明材料（包括买卖双方名称及盖章）。</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每有1项业绩得3分，最高得9分。（并提供相关证明材料复印件，原件备查）</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鉴定报告出具时效（8分）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承诺委托受理之日起10个工作日内完成鉴定并出具司法鉴定意见书的得8分；委托受理之日起15个工作日内完成鉴定并出具司法鉴定意见书的得6分；委托受理之日起20个工作日内完成鉴定并出具司法鉴定意见书的得4分；委托受理之日起25个工作日内完成鉴定并出具司法鉴定意见书的得2分；其它不得分。以供应商提供得</w:t>
            </w:r>
            <w:r>
              <w:rPr>
                <w:rFonts w:hint="eastAsia" w:ascii="宋体" w:hAnsi="宋体" w:eastAsia="宋体" w:cs="宋体"/>
                <w:b/>
                <w:bCs/>
                <w:color w:val="auto"/>
                <w:sz w:val="21"/>
                <w:szCs w:val="21"/>
                <w:lang w:bidi="ar"/>
              </w:rPr>
              <w:t xml:space="preserve">承诺书</w:t>
            </w:r>
            <w:r>
              <w:rPr>
                <w:rFonts w:hint="eastAsia" w:ascii="宋体" w:hAnsi="宋体" w:eastAsia="宋体" w:cs="宋体"/>
                <w:color w:val="auto"/>
                <w:sz w:val="21"/>
                <w:szCs w:val="21"/>
                <w:lang w:bidi="ar"/>
              </w:rPr>
              <w:t xml:space="preserve">加盖公章为准。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服务管理方案（9分）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根据各供应商提供的服务管理方案：应包括鉴定程序、组织机构设置、岗位职责、工作开展方案、工作制度及规范建立方面。</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根据各供应商提供的服务管理方案：内容全面，科学合理、切实可行，充分考虑项目需求的得9分；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根据各供应商提供的服务管理方案：内容较全面，较科学合理、切实可行，较好考虑项目需求的得6分；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根据各供应商提供的服务管理方案：内容简单，基本满足项目需求的得3分；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突发事件应急预案（9分）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应急方案应包括响应时间，到达时间，实现快速检验鉴定相应的制度、保障措施。应急方案考虑全面，响应时间，到达时间及实现快速检验鉴定的相应的制度、保障措施全面，可操作性强的得9分；应急方案考虑较为详细，响应时间，到达时间及实现快速检验鉴定的相应的制度、保障措施全面，具有一定的可操作性的得6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方案不全或偏简单，响应时间，到达时间及相应的保障措施简单，可操作性一般的得3分；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内部控制方案（9分）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内部控制方案应包括质量技术监督及改进控制；文件控制及外部信息控制；设备管理控制。</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内部控制方案详细，可操作性强的得9分；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内部控制方案较为详细，具有一定的可操作性的得6分；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内部控制方案不全面或偏简单，可操作性一般的得3分；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增值服务方案（8分）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增值服务方案应包含鉴定机构提供增值服务实力、人员、设备、经验方面。</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增值服务方案中充分体现供应商鉴定经验和能力，人员、设备优势，为招标人提供更多增值服务，使鉴定结果更具说服力，减少鉴定结果纠纷的得8分；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增值服务方案中体现供应商具有一定鉴定经验和能力，人员、设备优势，为招标人提供一些增值服务，使鉴定结果具有说服力，减少鉴定结果纠纷的得5分；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增值服务方案中未体现鉴定经验和能力，人员、设备方面一般，但承诺为采供应商提供鉴定检测增值服务，为鉴定结果增加说服力的得2分；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不提供不得分。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档案管理方案（8分）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对本项目的档案资料管理制度、措施流程、档案管理、人员配备、存储及安全、移交查阅制度方面。</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方案完善，内容科学合理，有针对性，清晰规范，齐全的得8分；方案较完善，内容科学基本合理，可行性一般的得5分；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方案不完整，可行性较低的得2分；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r>
      <w:tr>
        <w:trPr>
          <w:jc w:val="center"/>
          <w:trHeight w:val="0"/>
        </w:trPr>
        <w:tc>
          <w:tcPr>
            <w:gridSpan w:val="3"/>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center"/>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合计总分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100</w:t>
            </w:r>
            <w:r/>
          </w:p>
        </w:tc>
      </w:tr>
    </w:tbl>
    <w:p>
      <w:pPr>
        <w:spacing w:line="360" w:lineRule="auto"/>
        <w:rPr>
          <w:rFonts w:hint="eastAsia" w:ascii="仿宋" w:hAnsi="仿宋" w:eastAsia="仿宋" w:cs="仿宋"/>
          <w:b/>
          <w:bCs/>
          <w:sz w:val="22"/>
          <w:szCs w:val="22"/>
        </w:rPr>
      </w:pPr>
      <w:r>
        <w:rPr>
          <w:rFonts w:hint="eastAsia" w:ascii="仿宋" w:hAnsi="仿宋" w:eastAsia="仿宋" w:cs="仿宋"/>
          <w:b/>
          <w:bCs/>
          <w:sz w:val="22"/>
          <w:szCs w:val="22"/>
        </w:rPr>
      </w:r>
      <w:r/>
    </w:p>
    <w:p>
      <w:pPr>
        <w:spacing w:line="360" w:lineRule="auto"/>
        <w:rPr>
          <w:rFonts w:hint="eastAsia" w:ascii="仿宋" w:hAnsi="仿宋" w:eastAsia="仿宋" w:cs="仿宋"/>
          <w:b/>
          <w:bCs/>
          <w:sz w:val="22"/>
          <w:szCs w:val="22"/>
        </w:rPr>
      </w:pPr>
      <w:r>
        <w:rPr>
          <w:rFonts w:hint="eastAsia" w:ascii="仿宋" w:hAnsi="仿宋" w:eastAsia="仿宋" w:cs="仿宋"/>
          <w:b/>
          <w:bCs/>
          <w:sz w:val="22"/>
          <w:szCs w:val="22"/>
        </w:rPr>
        <w:t xml:space="preserve">说明：</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1.实质性要求不得负偏离；否则，按照无效报价处理。</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3.小微企业的扣除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3.1对小微企业生产的产品及服务给予报价的10%价格扣除，用扣除后的价格参与评审。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（1）供应商为小企业，且符合中小企业划分标准；</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（2）提供本企业制造的货物、承担的工程或者服务，或者提供其他小企业制造的货物。如果提供的货物为大中型企业注册商标的货物，视同大中型企业。</w:t>
      </w:r>
      <w:r/>
    </w:p>
    <w:p>
      <w:pPr>
        <w:numPr>
          <w:ilvl w:val="0"/>
          <w:numId w:val="0"/>
        </w:numPr>
        <w:spacing w:line="360" w:lineRule="auto"/>
        <w:tabs>
          <w:tab w:val="left" w:pos="312" w:leader="none"/>
        </w:tabs>
        <w:rPr>
          <w:rFonts w:hint="eastAsia" w:ascii="仿宋" w:hAnsi="仿宋" w:eastAsia="仿宋" w:cs="仿宋"/>
          <w:sz w:val="22"/>
          <w:szCs w:val="22"/>
        </w:rPr>
      </w:pPr>
      <w:r>
        <w:rPr>
          <w:rFonts w:hint="eastAsia" w:ascii="仿宋" w:hAnsi="仿宋" w:eastAsia="仿宋" w:cs="仿宋"/>
          <w:sz w:val="22"/>
          <w:szCs w:val="22"/>
        </w:rPr>
        <w:t xml:space="preserve">4.监狱和戒毒企业的价格扣除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4.1本项目对监狱和戒毒企业（简称监狱企业），给予10%的价格扣除，用扣除后的价格参与评审。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4.3监狱企业标准请参照《关于政府采购支持监狱企业发展有关问题的通知》（财库[2014]68号）。</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5.残疾人福利性单位的价格扣除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5.1本项目对残疾人福利性单位，给予10%的价格扣除，用扣除后的价格参与评审。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5.2残疾人福利单位需按照采购文件的要求提供《残疾人福利性单位声明函》。</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5.3残疾人福利单位标准请参照《关于促进残疾人就业政府采购政策的通知》（财库〔2017〕141号）。</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6.监狱企业、残疾人福利单位属于小型、微型企业的，不重复享受政策。</w:t>
      </w:r>
      <w:r/>
    </w:p>
    <w:p>
      <w:pPr>
        <w:spacing w:line="360" w:lineRule="auto"/>
        <w:rPr>
          <w:rFonts w:hint="eastAsia" w:ascii="仿宋" w:hAnsi="仿宋" w:eastAsia="仿宋" w:cs="仿宋"/>
          <w:sz w:val="22"/>
          <w:szCs w:val="22"/>
          <w:lang w:val="zh-CN"/>
        </w:rPr>
      </w:pPr>
      <w:r>
        <w:rPr>
          <w:rFonts w:hint="eastAsia" w:ascii="仿宋" w:hAnsi="仿宋" w:eastAsia="仿宋" w:cs="仿宋"/>
          <w:sz w:val="22"/>
          <w:szCs w:val="22"/>
        </w:rPr>
        <w:t xml:space="preserve">7.所有认证、证明和业绩均以有效的复印件加盖公章为依据（有特别说明的除外）。</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w:t>
      </w:r>
      <w:r/>
    </w:p>
    <w:p>
      <w:pPr>
        <w:numPr>
          <w:ilvl w:val="0"/>
          <w:numId w:val="2"/>
        </w:numPr>
        <w:spacing w:line="360" w:lineRule="auto"/>
        <w:rPr>
          <w:rFonts w:hint="eastAsia" w:ascii="仿宋" w:hAnsi="仿宋" w:eastAsia="仿宋" w:cs="仿宋"/>
          <w:sz w:val="22"/>
          <w:szCs w:val="22"/>
        </w:rPr>
      </w:pPr>
      <w:r>
        <w:rPr>
          <w:rFonts w:hint="eastAsia" w:ascii="仿宋" w:hAnsi="仿宋" w:eastAsia="仿宋" w:cs="仿宋"/>
          <w:sz w:val="22"/>
          <w:szCs w:val="22"/>
        </w:rPr>
        <w:t xml:space="preserve">针对评分标准中评分的每一条，投标人均应提供相关资料并作出相应说明供评委评判，不提供者不得分。</w:t>
      </w:r>
      <w:r/>
    </w:p>
    <w:p>
      <w:pPr>
        <w:numPr>
          <w:ilvl w:val="255"/>
          <w:numId w:val="0"/>
        </w:numPr>
        <w:spacing w:line="360" w:lineRule="auto"/>
        <w:rPr>
          <w:rFonts w:hint="eastAsia" w:ascii="仿宋" w:hAnsi="仿宋" w:eastAsia="仿宋" w:cs="仿宋"/>
          <w:sz w:val="22"/>
          <w:szCs w:val="22"/>
        </w:rPr>
      </w:pPr>
      <w:r>
        <w:rPr>
          <w:rFonts w:hint="eastAsia" w:ascii="仿宋" w:hAnsi="仿宋" w:eastAsia="仿宋" w:cs="仿宋"/>
          <w:sz w:val="22"/>
          <w:szCs w:val="22"/>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rPr>
          <w:rFonts w:hint="eastAsia" w:ascii="仿宋" w:hAnsi="仿宋" w:eastAsia="仿宋" w:cs="仿宋"/>
          <w:sz w:val="22"/>
          <w:szCs w:val="22"/>
        </w:rPr>
      </w:pPr>
      <w:r>
        <w:rPr>
          <w:rFonts w:hint="eastAsia" w:ascii="仿宋" w:hAnsi="仿宋" w:eastAsia="仿宋" w:cs="仿宋"/>
          <w:sz w:val="22"/>
          <w:szCs w:val="22"/>
        </w:rPr>
        <w:br w:type="page" w:clear="all"/>
      </w:r>
      <w:r/>
    </w:p>
    <w:p>
      <w:pPr>
        <w:pStyle w:val="784"/>
        <w:numPr>
          <w:ilvl w:val="0"/>
          <w:numId w:val="3"/>
        </w:numPr>
        <w:jc w:val="center"/>
        <w:spacing w:before="120" w:line="240" w:lineRule="auto"/>
        <w:rPr>
          <w:rFonts w:hint="eastAsia" w:ascii="仿宋" w:hAnsi="仿宋" w:eastAsia="仿宋" w:cs="仿宋"/>
        </w:rPr>
      </w:pPr>
      <w:r>
        <w:rPr>
          <w:rFonts w:hint="eastAsia" w:ascii="仿宋" w:hAnsi="仿宋" w:eastAsia="仿宋" w:cs="仿宋"/>
          <w:sz w:val="48"/>
          <w:szCs w:val="48"/>
        </w:rPr>
        <w:t xml:space="preserve">采购需求</w:t>
      </w:r>
      <w:r>
        <w:rPr>
          <w:rFonts w:hint="eastAsia" w:ascii="仿宋" w:hAnsi="仿宋" w:eastAsia="仿宋" w:cs="仿宋"/>
          <w:sz w:val="32"/>
          <w:szCs w:val="32"/>
        </w:rPr>
        <w:t xml:space="preserve"> </w:t>
      </w:r>
      <w:r/>
    </w:p>
    <w:p>
      <w:pPr>
        <w:pStyle w:val="1580"/>
        <w:jc w:val="both"/>
        <w:spacing w:before="48"/>
        <w:rPr>
          <w:rFonts w:hint="eastAsia" w:ascii="仿宋" w:hAnsi="仿宋" w:eastAsia="仿宋" w:cs="仿宋"/>
          <w:b/>
          <w:bCs/>
        </w:rPr>
      </w:pPr>
      <w:r>
        <w:rPr>
          <w:rFonts w:hint="eastAsia" w:ascii="仿宋" w:hAnsi="仿宋" w:eastAsia="仿宋" w:cs="仿宋"/>
          <w:b/>
          <w:bCs/>
        </w:rPr>
        <w:t xml:space="preserve">分包一：</w:t>
      </w:r>
      <w:r/>
    </w:p>
    <w:p>
      <w:pPr>
        <w:pStyle w:val="1580"/>
        <w:numPr>
          <w:ilvl w:val="0"/>
          <w:numId w:val="4"/>
        </w:numPr>
        <w:jc w:val="both"/>
        <w:spacing w:before="48"/>
        <w:rPr>
          <w:rFonts w:hint="eastAsia" w:ascii="仿宋" w:hAnsi="仿宋" w:eastAsia="仿宋" w:cs="仿宋"/>
          <w:b/>
          <w:bCs/>
          <w:sz w:val="24"/>
          <w:szCs w:val="24"/>
        </w:rPr>
      </w:pPr>
      <w:r>
        <w:rPr>
          <w:rFonts w:hint="eastAsia" w:ascii="仿宋" w:hAnsi="仿宋" w:eastAsia="仿宋" w:cs="仿宋"/>
          <w:b/>
          <w:bCs/>
          <w:sz w:val="24"/>
          <w:szCs w:val="24"/>
        </w:rPr>
        <w:t xml:space="preserve">商务要求</w:t>
      </w:r>
      <w:r/>
    </w:p>
    <w:p>
      <w:pPr>
        <w:pStyle w:val="1580"/>
        <w:numPr>
          <w:ilvl w:val="0"/>
          <w:numId w:val="5"/>
        </w:numPr>
        <w:jc w:val="both"/>
        <w:spacing w:before="48"/>
        <w:rPr>
          <w:rFonts w:hint="eastAsia" w:ascii="仿宋" w:hAnsi="仿宋" w:eastAsia="仿宋" w:cs="仿宋"/>
          <w:sz w:val="24"/>
          <w:szCs w:val="24"/>
        </w:rPr>
      </w:pPr>
      <w:r>
        <w:rPr>
          <w:rFonts w:hint="eastAsia" w:ascii="仿宋" w:hAnsi="仿宋" w:eastAsia="仿宋" w:cs="仿宋"/>
          <w:sz w:val="24"/>
          <w:szCs w:val="24"/>
        </w:rPr>
        <w:t xml:space="preserve">采购需求及最高限价表</w:t>
      </w:r>
      <w:r/>
    </w:p>
    <w:tbl>
      <w:tblPr>
        <w:tblStyle w:val="794"/>
        <w:tblW w:w="9620" w:type="dxa"/>
        <w:jc w:val="center"/>
        <w:tblLayout w:type="autofit"/>
        <w:tblCellMar>
          <w:left w:w="108" w:type="dxa"/>
          <w:top w:w="0" w:type="dxa"/>
          <w:right w:w="108" w:type="dxa"/>
          <w:bottom w:w="0" w:type="dxa"/>
        </w:tblCellMar>
        <w:tblLook w:val="04A0" w:firstRow="1" w:lastRow="0" w:firstColumn="1" w:lastColumn="0" w:noHBand="0" w:noVBand="1"/>
      </w:tblPr>
      <w:tblGrid>
        <w:gridCol w:w="1704"/>
        <w:gridCol w:w="1709"/>
        <w:gridCol w:w="896"/>
        <w:gridCol w:w="1097"/>
        <w:gridCol w:w="4214"/>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收费项目</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司法鉴定事项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单价</w:t>
            </w:r>
            <w:r/>
          </w:p>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（元）</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restart"/>
            <w:textDirection w:val="lrTb"/>
            <w:noWrap w:val="false"/>
          </w:tcPr>
          <w:p>
            <w:pPr>
              <w:ind w:left="0" w:right="0" w:firstLine="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法医病理鉴定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早期尸表检验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死亡后24小时以内，含照相、录像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晚期尸表检验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死亡后24小时以外，含照相、录像；高度腐败尸体加收50%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早期尸体解剖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2500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死亡后24小时以内，含照相、录像、尸表检验、死亡原因、 死亡方式、死亡时间、生前伤死后伤、致伤(死)物鉴定，不含组织学检查和毒物分析</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晚期尸体解剖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死亡后24小时以外，含照相、录像、尸表检验、死亡原因、 死亡方式、死亡时间、生前伤死后伤、致伤(死)物鉴定，不含组织学检查和毒物分析</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生前伤死后伤鉴别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仅适用于单做此项鉴定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致伤(死)物推断与认定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仅适用于单做此项鉴定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多器官组织学检查与鉴定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病理组织切片检查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特殊染色技术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如特殊组织染色、组织化学染色、免疫组化染色、免疫荧光染色等</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电镜病理检查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标本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电镜、免疫电镜、扫描电镜等</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尸体X光检验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尸体CR检验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法医现场检查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进行现场勘验、物证搜集和现场重建工作</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法医病理鉴定文证审查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704" w:type="dxa"/>
            <w:vAlign w:val="center"/>
            <w:vMerge w:val="restart"/>
            <w:textDirection w:val="lrTb"/>
            <w:noWrap w:val="false"/>
          </w:tcPr>
          <w:p>
            <w:pPr>
              <w:ind w:left="0" w:right="0" w:firstLine="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法医临床鉴定</w:t>
            </w:r>
            <w:r/>
          </w:p>
        </w:tc>
        <w:tc>
          <w:tcPr>
            <w:tcBorders>
              <w:top w:val="single" w:color="000000" w:sz="4" w:space="0"/>
              <w:left w:val="single" w:color="000000" w:sz="4" w:space="0"/>
              <w:bottom w:val="single" w:color="000000" w:sz="4" w:space="0"/>
              <w:right w:val="single" w:color="000000" w:sz="4" w:space="0"/>
            </w:tcBorders>
            <w:tcW w:w="1709" w:type="dxa"/>
            <w:vAlign w:val="center"/>
            <w:vMerge w:val="restart"/>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损伤程度鉴定</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500--800</w:t>
            </w:r>
            <w:r/>
          </w:p>
        </w:tc>
        <w:tc>
          <w:tcPr>
            <w:tcBorders>
              <w:top w:val="single" w:color="000000" w:sz="4" w:space="0"/>
              <w:left w:val="single" w:color="000000" w:sz="4" w:space="0"/>
              <w:bottom w:val="single" w:color="000000" w:sz="4" w:space="0"/>
              <w:right w:val="single" w:color="000000" w:sz="4" w:space="0"/>
            </w:tcBorders>
            <w:tcW w:w="4214" w:type="dxa"/>
            <w:vAlign w:val="center"/>
            <w:vMerge w:val="restart"/>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只涉及体表损伤程度鉴定的，每例500元；含活体检验、活体照相，不含医学辅助检查费用；视觉、 听觉功能评定为基础，进行伤残程度鉴定或损伤程度鉴定， 功能评定作为伤残程度鉴定或损伤程度鉴定的基础和前提的，应当按伤残等级鉴定或损伤程度鉴定项目收费， 不另收视觉、听觉功能评定费用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伤病关系鉴定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因果关系鉴定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1500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听觉功能评定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视觉功能评定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致伤物和致伤方式推断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900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法医临床文证审查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restart"/>
            <w:textDirection w:val="lrTb"/>
            <w:noWrap w:val="false"/>
          </w:tcPr>
          <w:p>
            <w:pPr>
              <w:ind w:left="0" w:right="0" w:firstLine="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法医毒物鉴定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毛发中滥用药物定性分析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样本. 目标物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需定量分析的，每样本·目标物加收50%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常见挥发性毒物分析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样本.目标物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常见有机毒物分析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样本.目标物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法医毒物鉴定文证审查</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pStyle w:val="1031"/>
        <w:ind w:left="0" w:firstLine="0"/>
        <w:spacing w:line="360" w:lineRule="auto"/>
        <w:rPr>
          <w:rFonts w:hint="eastAsia" w:ascii="仿宋" w:hAnsi="仿宋" w:eastAsia="仿宋" w:cs="仿宋"/>
          <w:bCs/>
        </w:rPr>
      </w:pPr>
      <w:r>
        <w:rPr>
          <w:rFonts w:hint="eastAsia" w:ascii="仿宋" w:hAnsi="仿宋" w:eastAsia="仿宋" w:cs="仿宋"/>
          <w:bCs/>
        </w:rPr>
      </w:r>
      <w:r/>
    </w:p>
    <w:p>
      <w:pPr>
        <w:pStyle w:val="1031"/>
        <w:ind w:left="0" w:firstLine="0"/>
        <w:spacing w:line="360" w:lineRule="auto"/>
        <w:rPr>
          <w:rFonts w:hint="eastAsia" w:ascii="仿宋" w:hAnsi="仿宋" w:eastAsia="仿宋" w:cs="仿宋"/>
          <w:bCs/>
        </w:rPr>
      </w:pPr>
      <w:r>
        <w:rPr>
          <w:rFonts w:hint="eastAsia" w:ascii="仿宋" w:hAnsi="仿宋" w:eastAsia="仿宋" w:cs="仿宋"/>
          <w:bCs/>
        </w:rPr>
        <w:t xml:space="preserve">备注：</w:t>
      </w:r>
      <w:r/>
    </w:p>
    <w:p>
      <w:pPr>
        <w:pStyle w:val="1031"/>
        <w:ind w:left="0" w:firstLine="480"/>
        <w:spacing w:line="360"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eastAsia="zh-TW"/>
        </w:rPr>
        <w:t xml:space="preserve">项目</w:t>
      </w:r>
      <w:r>
        <w:rPr>
          <w:rFonts w:hint="eastAsia" w:ascii="仿宋" w:hAnsi="仿宋" w:eastAsia="仿宋" w:cs="仿宋"/>
        </w:rPr>
        <w:t xml:space="preserve">最高限</w:t>
      </w:r>
      <w:r>
        <w:rPr>
          <w:rFonts w:hint="eastAsia" w:ascii="仿宋" w:hAnsi="仿宋" w:eastAsia="仿宋" w:cs="仿宋"/>
          <w:lang w:eastAsia="zh-TW"/>
        </w:rPr>
        <w:t xml:space="preserve">价参照《江苏省发展改革委省司法厅关于我省司法鉴定收费标准的通知》(苏发改收费发[2019]708号)文件。</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rPr>
        <w:t xml:space="preserve">2、</w:t>
      </w:r>
      <w:r>
        <w:rPr>
          <w:rFonts w:hint="eastAsia" w:ascii="仿宋" w:hAnsi="仿宋" w:eastAsia="仿宋" w:cs="仿宋"/>
          <w:sz w:val="24"/>
          <w:lang w:eastAsia="zh-TW"/>
        </w:rPr>
        <w:t xml:space="preserve">若委托人要求供应商前往南京市辖区以外的指定地点执行检验鉴定任务，由此产生的下列费用将由委托人承担：</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w:t>
      </w:r>
      <w:r>
        <w:rPr>
          <w:rFonts w:hint="eastAsia" w:ascii="仿宋" w:hAnsi="仿宋" w:eastAsia="仿宋" w:cs="仿宋"/>
          <w:sz w:val="24"/>
          <w:lang w:eastAsia="zh-TW"/>
        </w:rPr>
        <w:t xml:space="preserve">1</w:t>
      </w:r>
      <w:r>
        <w:rPr>
          <w:rFonts w:hint="eastAsia" w:ascii="仿宋" w:hAnsi="仿宋" w:eastAsia="仿宋" w:cs="仿宋"/>
          <w:sz w:val="24"/>
        </w:rPr>
        <w:t xml:space="preserve">）</w:t>
      </w:r>
      <w:r>
        <w:rPr>
          <w:rFonts w:hint="eastAsia" w:ascii="仿宋" w:hAnsi="仿宋" w:eastAsia="仿宋" w:cs="仿宋"/>
          <w:sz w:val="24"/>
          <w:lang w:eastAsia="zh-TW"/>
        </w:rPr>
        <w:t xml:space="preserve">出行燃油费、过桥过路费</w:t>
      </w:r>
      <w:r>
        <w:rPr>
          <w:rFonts w:hint="eastAsia" w:ascii="仿宋" w:hAnsi="仿宋" w:eastAsia="仿宋" w:cs="仿宋"/>
          <w:sz w:val="24"/>
        </w:rPr>
        <w:t xml:space="preserve">，</w:t>
      </w:r>
      <w:r>
        <w:rPr>
          <w:rFonts w:hint="eastAsia" w:ascii="仿宋" w:hAnsi="仿宋" w:eastAsia="仿宋" w:cs="仿宋"/>
          <w:sz w:val="24"/>
          <w:lang w:eastAsia="zh-TW"/>
        </w:rPr>
        <w:t xml:space="preserve">按 1元/公里乘以实际行驶公里数计算，另按每人每天100元标准给与外出鉴定人员伙食补助。</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（2）</w:t>
      </w:r>
      <w:r>
        <w:rPr>
          <w:rFonts w:hint="eastAsia" w:ascii="仿宋" w:hAnsi="仿宋" w:eastAsia="仿宋" w:cs="仿宋"/>
          <w:sz w:val="24"/>
          <w:lang w:eastAsia="zh-TW"/>
        </w:rPr>
        <w:t xml:space="preserve">乘坐飞机、火车、轮船，依照《江苏省省级机关差旅费管理办法》中一般工作人员标准，凭票据复印件实报实销；出差市内交通费按每人每天80元包干使用，另按每人每天100元标准给与伙食补助。</w:t>
      </w:r>
      <w:r/>
    </w:p>
    <w:p>
      <w:pPr>
        <w:ind w:firstLine="240"/>
        <w:spacing w:line="360" w:lineRule="auto"/>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eastAsia="zh-TW"/>
        </w:rPr>
        <w:t xml:space="preserve"> 住宿费用参照《江苏省省级机关差旅费管理办法》中一般工作人员标准，凭票据复印件实报实销。</w:t>
      </w:r>
      <w:r/>
    </w:p>
    <w:p>
      <w:pPr>
        <w:spacing w:line="360" w:lineRule="auto"/>
        <w:rPr>
          <w:rFonts w:hint="eastAsia" w:ascii="仿宋" w:hAnsi="仿宋" w:eastAsia="仿宋" w:cs="仿宋"/>
          <w:sz w:val="24"/>
        </w:rPr>
      </w:pPr>
      <w:r>
        <w:rPr>
          <w:rFonts w:hint="eastAsia" w:ascii="仿宋" w:hAnsi="仿宋" w:eastAsia="仿宋" w:cs="仿宋"/>
          <w:sz w:val="24"/>
          <w:lang w:eastAsia="zh-TW"/>
        </w:rPr>
        <w:t xml:space="preserve">（</w:t>
      </w:r>
      <w:r>
        <w:rPr>
          <w:rFonts w:hint="eastAsia" w:ascii="仿宋" w:hAnsi="仿宋" w:eastAsia="仿宋" w:cs="仿宋"/>
          <w:sz w:val="24"/>
        </w:rPr>
        <w:t xml:space="preserve">二</w:t>
      </w:r>
      <w:r>
        <w:rPr>
          <w:rFonts w:hint="eastAsia" w:ascii="仿宋" w:hAnsi="仿宋" w:eastAsia="仿宋" w:cs="仿宋"/>
          <w:sz w:val="24"/>
          <w:lang w:eastAsia="zh-TW"/>
        </w:rPr>
        <w:t xml:space="preserve">）付款方式</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lang w:eastAsia="zh-TW"/>
        </w:rPr>
        <w:t xml:space="preserve">最终付款按照实际鉴定数量产生的费用金额进行结算，</w:t>
      </w:r>
      <w:r>
        <w:rPr>
          <w:rFonts w:hint="eastAsia" w:ascii="仿宋" w:hAnsi="仿宋" w:eastAsia="仿宋" w:cs="仿宋"/>
          <w:sz w:val="24"/>
          <w:highlight w:val="yellow"/>
          <w:lang w:eastAsia="zh-TW"/>
        </w:rPr>
        <w:t xml:space="preserve">每</w:t>
      </w:r>
      <w:r>
        <w:rPr>
          <w:rFonts w:hint="eastAsia" w:ascii="仿宋" w:hAnsi="仿宋" w:eastAsia="仿宋" w:cs="仿宋"/>
          <w:sz w:val="24"/>
          <w:highlight w:val="yellow"/>
        </w:rPr>
        <w:t xml:space="preserve">月</w:t>
      </w:r>
      <w:r>
        <w:rPr>
          <w:rFonts w:hint="eastAsia" w:ascii="仿宋" w:hAnsi="仿宋" w:eastAsia="仿宋" w:cs="仿宋"/>
          <w:sz w:val="24"/>
          <w:highlight w:val="yellow"/>
          <w:lang w:eastAsia="zh-TW"/>
        </w:rPr>
        <w:t xml:space="preserve">结算一次</w:t>
      </w:r>
      <w:r>
        <w:rPr>
          <w:rFonts w:hint="eastAsia" w:ascii="仿宋" w:hAnsi="仿宋" w:eastAsia="仿宋" w:cs="仿宋"/>
          <w:sz w:val="24"/>
          <w:lang w:eastAsia="zh-TW"/>
        </w:rPr>
        <w:t xml:space="preserve">。（特殊情况以合同为准）。</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lang w:eastAsia="zh-TW"/>
        </w:rPr>
        <w:t xml:space="preserve">付款方式:电汇或支票。</w:t>
      </w:r>
      <w:r/>
    </w:p>
    <w:p>
      <w:pPr>
        <w:spacing w:line="360" w:lineRule="auto"/>
        <w:rPr>
          <w:rFonts w:hint="eastAsia" w:ascii="仿宋" w:hAnsi="仿宋" w:eastAsia="仿宋" w:cs="仿宋"/>
          <w:bCs/>
          <w:sz w:val="24"/>
        </w:rPr>
      </w:pPr>
      <w:r>
        <w:rPr>
          <w:rFonts w:hint="eastAsia" w:ascii="仿宋" w:hAnsi="仿宋" w:eastAsia="仿宋" w:cs="仿宋"/>
          <w:bCs/>
          <w:sz w:val="24"/>
        </w:rPr>
        <w:t xml:space="preserve">（三）</w:t>
      </w:r>
      <w:r>
        <w:rPr>
          <w:rFonts w:hint="eastAsia" w:ascii="仿宋" w:hAnsi="仿宋" w:eastAsia="仿宋" w:cs="仿宋"/>
          <w:bCs/>
          <w:sz w:val="24"/>
          <w:lang w:eastAsia="zh-TW"/>
        </w:rPr>
        <w:t xml:space="preserve">服务</w:t>
      </w:r>
      <w:r>
        <w:rPr>
          <w:rFonts w:hint="eastAsia" w:ascii="仿宋" w:hAnsi="仿宋" w:eastAsia="仿宋" w:cs="仿宋"/>
          <w:bCs/>
          <w:sz w:val="24"/>
        </w:rPr>
        <w:t xml:space="preserve">期限：合同签订后一年</w:t>
      </w:r>
      <w:r>
        <w:rPr>
          <w:rFonts w:hint="eastAsia" w:ascii="仿宋" w:hAnsi="仿宋" w:eastAsia="仿宋" w:cs="仿宋"/>
          <w:bCs/>
          <w:sz w:val="24"/>
          <w:lang w:val="zh-CN"/>
        </w:rPr>
        <w:t xml:space="preserve">。</w:t>
      </w:r>
      <w:r/>
    </w:p>
    <w:p>
      <w:pPr>
        <w:ind w:firstLine="241"/>
        <w:spacing w:line="360" w:lineRule="auto"/>
        <w:rPr>
          <w:rFonts w:hint="eastAsia" w:ascii="仿宋" w:hAnsi="仿宋" w:eastAsia="仿宋" w:cs="仿宋"/>
          <w:b/>
          <w:bCs/>
          <w:sz w:val="24"/>
          <w:lang w:eastAsia="zh-TW"/>
        </w:rPr>
      </w:pPr>
      <w:r>
        <w:rPr>
          <w:rFonts w:hint="eastAsia" w:ascii="仿宋" w:hAnsi="仿宋" w:eastAsia="仿宋" w:cs="仿宋"/>
          <w:b/>
          <w:bCs/>
          <w:sz w:val="24"/>
        </w:rPr>
        <w:t xml:space="preserve">二、</w:t>
      </w:r>
      <w:r>
        <w:rPr>
          <w:rFonts w:hint="eastAsia" w:ascii="仿宋" w:hAnsi="仿宋" w:eastAsia="仿宋" w:cs="仿宋"/>
          <w:b/>
          <w:bCs/>
          <w:sz w:val="24"/>
          <w:lang w:eastAsia="zh-TW"/>
        </w:rPr>
        <w:t xml:space="preserve">服务要求：</w:t>
      </w:r>
      <w:r/>
    </w:p>
    <w:p>
      <w:pPr>
        <w:ind w:firstLine="240"/>
        <w:spacing w:line="360" w:lineRule="auto"/>
        <w:rPr>
          <w:rFonts w:hint="eastAsia" w:ascii="仿宋" w:hAnsi="仿宋" w:eastAsia="仿宋" w:cs="仿宋"/>
          <w:sz w:val="24"/>
          <w:lang w:val="zh-TW" w:eastAsia="zh-TW"/>
        </w:rPr>
      </w:pPr>
      <w:r>
        <w:rPr>
          <w:rFonts w:hint="eastAsia" w:ascii="仿宋" w:hAnsi="仿宋" w:eastAsia="仿宋" w:cs="仿宋"/>
          <w:sz w:val="24"/>
          <w:lang w:val="zh-TW" w:eastAsia="zh-TW"/>
        </w:rPr>
        <w:t xml:space="preserve">★1、供应商须在投标文件中提供鉴定公正性保证书、保密承诺书。</w:t>
      </w:r>
      <w:r/>
    </w:p>
    <w:p>
      <w:pPr>
        <w:ind w:firstLine="240"/>
        <w:spacing w:line="360" w:lineRule="auto"/>
        <w:rPr>
          <w:rFonts w:hint="eastAsia" w:ascii="仿宋" w:hAnsi="仿宋" w:eastAsia="仿宋" w:cs="仿宋"/>
          <w:sz w:val="24"/>
          <w:lang w:val="zh-TW" w:eastAsia="zh-TW"/>
        </w:rPr>
      </w:pPr>
      <w:r>
        <w:rPr>
          <w:rFonts w:hint="eastAsia" w:ascii="仿宋" w:hAnsi="仿宋" w:eastAsia="仿宋" w:cs="仿宋"/>
          <w:sz w:val="24"/>
          <w:lang w:val="zh-TW" w:eastAsia="zh-TW"/>
        </w:rPr>
        <w:t xml:space="preserve">★</w:t>
      </w:r>
      <w:r>
        <w:rPr>
          <w:rFonts w:hint="eastAsia" w:ascii="仿宋" w:hAnsi="仿宋" w:eastAsia="仿宋" w:cs="仿宋"/>
          <w:sz w:val="24"/>
          <w:lang w:val="en-US" w:eastAsia="zh-CN"/>
        </w:rPr>
        <w:t xml:space="preserve">2</w:t>
      </w:r>
      <w:r>
        <w:rPr>
          <w:rFonts w:hint="eastAsia" w:ascii="仿宋" w:hAnsi="仿宋" w:eastAsia="仿宋" w:cs="仿宋"/>
          <w:sz w:val="24"/>
          <w:lang w:val="zh-TW" w:eastAsia="zh-TW"/>
        </w:rPr>
        <w:t xml:space="preserve">、供应商须按以下保存条件保存血液样本：血液样本收取后至检测前，血液样本应冷藏保存，冷藏温度应当保持在低温（2～8℃）之间，检测完毕后，血液样本应冷冻保存，冷冻温度应当保持在低温（-10～-20℃）之间。</w:t>
      </w:r>
      <w:r/>
    </w:p>
    <w:p>
      <w:pPr>
        <w:ind w:firstLine="240"/>
        <w:spacing w:line="360" w:lineRule="auto"/>
        <w:rPr>
          <w:rFonts w:hint="eastAsia" w:ascii="仿宋" w:hAnsi="仿宋" w:eastAsia="仿宋" w:cs="仿宋"/>
          <w:sz w:val="24"/>
          <w:lang w:val="zh-TW" w:eastAsia="zh-TW"/>
        </w:rPr>
      </w:pPr>
      <w:r>
        <w:rPr>
          <w:rFonts w:hint="eastAsia" w:ascii="仿宋" w:hAnsi="仿宋" w:eastAsia="仿宋" w:cs="仿宋"/>
          <w:sz w:val="24"/>
          <w:lang w:val="zh-TW" w:eastAsia="zh-TW"/>
        </w:rPr>
        <w:t xml:space="preserve">★</w:t>
      </w:r>
      <w:r>
        <w:rPr>
          <w:rFonts w:hint="eastAsia" w:ascii="仿宋" w:hAnsi="仿宋" w:eastAsia="仿宋" w:cs="仿宋"/>
          <w:sz w:val="24"/>
          <w:lang w:val="en-US" w:eastAsia="zh-CN"/>
        </w:rPr>
        <w:t xml:space="preserve">3</w:t>
      </w:r>
      <w:r>
        <w:rPr>
          <w:rFonts w:hint="eastAsia" w:ascii="仿宋" w:hAnsi="仿宋" w:eastAsia="仿宋" w:cs="仿宋"/>
          <w:sz w:val="24"/>
          <w:lang w:val="zh-TW" w:eastAsia="zh-TW"/>
        </w:rPr>
        <w:t xml:space="preserve">、供应商须保留每个血液样本及其检验视频监控录像，一般情况保存期限自委托受理之日起不少于3个月；如遇特殊情况，供应商应按委托人具体要求时限保存。</w:t>
      </w:r>
      <w:r/>
    </w:p>
    <w:p>
      <w:pPr>
        <w:pStyle w:val="1239"/>
        <w:ind w:left="0"/>
        <w:spacing w:line="480" w:lineRule="exact"/>
        <w:rPr>
          <w:rFonts w:hint="eastAsia" w:ascii="仿宋" w:hAnsi="仿宋" w:eastAsia="仿宋" w:cs="仿宋"/>
          <w:b/>
          <w:bCs/>
          <w:lang w:val="zh-TW" w:eastAsia="zh-CN"/>
        </w:rPr>
      </w:pPr>
      <w:r>
        <w:rPr>
          <w:rFonts w:hint="eastAsia" w:ascii="仿宋" w:hAnsi="仿宋" w:eastAsia="仿宋" w:cs="仿宋"/>
          <w:b/>
          <w:bCs/>
          <w:lang w:val="zh-TW" w:eastAsia="zh-CN"/>
        </w:rPr>
        <w:t xml:space="preserve">三、技术要求</w:t>
      </w:r>
      <w:r/>
    </w:p>
    <w:p>
      <w:pPr>
        <w:numPr>
          <w:ilvl w:val="0"/>
          <w:numId w:val="6"/>
        </w:numPr>
        <w:spacing w:line="480" w:lineRule="exact"/>
        <w:rPr>
          <w:rFonts w:hint="eastAsia" w:ascii="仿宋" w:hAnsi="仿宋" w:eastAsia="仿宋" w:cs="仿宋"/>
          <w:sz w:val="24"/>
          <w:lang w:val="zh-TW"/>
        </w:rPr>
      </w:pPr>
      <w:r>
        <w:rPr>
          <w:rFonts w:hint="eastAsia" w:ascii="仿宋" w:hAnsi="仿宋" w:eastAsia="仿宋" w:cs="仿宋"/>
          <w:sz w:val="24"/>
          <w:lang w:val="zh-TW"/>
        </w:rPr>
        <w:t xml:space="preserve">总体要求</w:t>
      </w:r>
      <w:r/>
    </w:p>
    <w:p>
      <w:pPr>
        <w:pStyle w:val="818"/>
        <w:ind w:firstLine="720"/>
        <w:spacing w:line="480" w:lineRule="exact"/>
        <w:rPr>
          <w:rFonts w:hint="eastAsia" w:ascii="仿宋" w:hAnsi="仿宋" w:eastAsia="仿宋" w:cs="仿宋"/>
          <w:sz w:val="24"/>
          <w:lang w:val="zh-TW" w:eastAsia="zh-TW"/>
        </w:rPr>
      </w:pPr>
      <w:r>
        <w:rPr>
          <w:rFonts w:hint="eastAsia" w:ascii="仿宋" w:hAnsi="仿宋" w:eastAsia="仿宋" w:cs="仿宋"/>
          <w:sz w:val="24"/>
        </w:rPr>
        <w:t xml:space="preserve">1、</w:t>
      </w:r>
      <w:r>
        <w:rPr>
          <w:rFonts w:hint="eastAsia" w:ascii="仿宋" w:hAnsi="仿宋" w:eastAsia="仿宋" w:cs="仿宋"/>
          <w:sz w:val="24"/>
          <w:lang w:val="zh-TW" w:eastAsia="zh-TW"/>
        </w:rPr>
        <w:t xml:space="preserve">供应商须承诺所提供的服务、人员及设备符合相关国家强制性规定。如在项目执行过程中发现中标人有违反国家强制性规定，则委托人有权无条件解除合同，并由中标人承担由此给采购人带来的损失。</w:t>
      </w:r>
      <w:r/>
    </w:p>
    <w:p>
      <w:pPr>
        <w:ind w:firstLine="720"/>
        <w:spacing w:line="480" w:lineRule="exact"/>
        <w:rPr>
          <w:rFonts w:hint="eastAsia" w:ascii="仿宋" w:hAnsi="仿宋" w:eastAsia="仿宋" w:cs="仿宋"/>
          <w:sz w:val="24"/>
          <w:lang w:val="zh-TW"/>
        </w:rPr>
      </w:pPr>
      <w:r>
        <w:rPr>
          <w:rFonts w:hint="eastAsia" w:ascii="仿宋" w:hAnsi="仿宋" w:eastAsia="仿宋" w:cs="仿宋"/>
          <w:sz w:val="24"/>
        </w:rPr>
        <w:t xml:space="preserve">2、</w:t>
      </w:r>
      <w:r>
        <w:rPr>
          <w:rFonts w:hint="eastAsia" w:ascii="仿宋" w:hAnsi="仿宋" w:eastAsia="仿宋" w:cs="仿宋"/>
          <w:sz w:val="24"/>
          <w:lang w:val="zh-TW"/>
        </w:rPr>
        <w:t xml:space="preserve">供应商须承诺检材的提取、运输、保存和检验鉴定过程遵守和采用现行有效的国家标准、行业标准和技术规范。如在服务过程中违反承诺，则委托人有权无条件解除合同。</w:t>
      </w:r>
      <w:r/>
    </w:p>
    <w:p>
      <w:pPr>
        <w:ind w:firstLine="720"/>
        <w:spacing w:line="480" w:lineRule="exact"/>
        <w:rPr>
          <w:rFonts w:hint="eastAsia" w:ascii="仿宋" w:hAnsi="仿宋" w:eastAsia="仿宋" w:cs="仿宋"/>
          <w:sz w:val="24"/>
          <w:lang w:val="zh-TW" w:eastAsia="zh-TW"/>
        </w:rPr>
      </w:pPr>
      <w:r>
        <w:rPr>
          <w:rFonts w:hint="eastAsia" w:ascii="仿宋" w:hAnsi="仿宋" w:eastAsia="仿宋" w:cs="仿宋"/>
          <w:sz w:val="24"/>
          <w:lang w:val="zh-TW"/>
        </w:rPr>
        <w:t xml:space="preserve">3、</w:t>
      </w:r>
      <w:r>
        <w:rPr>
          <w:rFonts w:hint="eastAsia" w:ascii="仿宋" w:hAnsi="仿宋" w:eastAsia="仿宋" w:cs="仿宋"/>
          <w:sz w:val="24"/>
          <w:lang w:val="zh-TW" w:eastAsia="zh-TW"/>
        </w:rPr>
        <w:t xml:space="preserve">本项目不接受赠品或者与采购无关的其他商品、服务，</w:t>
      </w:r>
      <w:r>
        <w:rPr>
          <w:rFonts w:hint="eastAsia" w:ascii="仿宋" w:hAnsi="仿宋" w:eastAsia="仿宋" w:cs="仿宋"/>
          <w:sz w:val="24"/>
          <w:lang w:val="zh-TW"/>
        </w:rPr>
        <w:t xml:space="preserve">供应商</w:t>
      </w:r>
      <w:r>
        <w:rPr>
          <w:rFonts w:hint="eastAsia" w:ascii="仿宋" w:hAnsi="仿宋" w:eastAsia="仿宋" w:cs="仿宋"/>
          <w:sz w:val="24"/>
          <w:lang w:val="zh-TW" w:eastAsia="zh-TW"/>
        </w:rPr>
        <w:t xml:space="preserve">亦不得以</w:t>
      </w:r>
      <w:r>
        <w:rPr>
          <w:rFonts w:hint="eastAsia" w:ascii="仿宋" w:hAnsi="仿宋" w:eastAsia="仿宋" w:cs="仿宋"/>
          <w:sz w:val="24"/>
          <w:lang w:val="zh-TW"/>
        </w:rPr>
        <w:t xml:space="preserve">委托人</w:t>
      </w:r>
      <w:r>
        <w:rPr>
          <w:rFonts w:hint="eastAsia" w:ascii="仿宋" w:hAnsi="仿宋" w:eastAsia="仿宋" w:cs="仿宋"/>
          <w:sz w:val="24"/>
          <w:lang w:val="zh-TW" w:eastAsia="zh-TW"/>
        </w:rPr>
        <w:t xml:space="preserve">要求实施前述馈赠、回扣等行为。</w:t>
      </w:r>
      <w:r/>
    </w:p>
    <w:p>
      <w:pPr>
        <w:pStyle w:val="1239"/>
        <w:ind w:left="0"/>
        <w:spacing w:line="480" w:lineRule="exact"/>
        <w:rPr>
          <w:rFonts w:hint="eastAsia" w:ascii="仿宋" w:hAnsi="仿宋" w:eastAsia="仿宋" w:cs="仿宋"/>
          <w:lang w:val="zh-TW" w:eastAsia="zh-CN"/>
        </w:rPr>
      </w:pPr>
      <w:r>
        <w:rPr>
          <w:rFonts w:hint="eastAsia" w:ascii="仿宋" w:hAnsi="仿宋" w:eastAsia="仿宋" w:cs="仿宋"/>
          <w:lang w:val="zh-TW" w:eastAsia="zh-CN"/>
        </w:rPr>
        <w:t xml:space="preserve">（二）组织鉴定服务团队</w:t>
      </w:r>
      <w:r/>
    </w:p>
    <w:p>
      <w:pPr>
        <w:pStyle w:val="1239"/>
        <w:ind w:left="0" w:firstLine="720"/>
        <w:spacing w:line="480" w:lineRule="exact"/>
        <w:rPr>
          <w:rFonts w:hint="eastAsia" w:ascii="仿宋" w:hAnsi="仿宋" w:eastAsia="仿宋" w:cs="仿宋"/>
          <w:lang w:val="zh-TW" w:eastAsia="zh-CN"/>
        </w:rPr>
      </w:pPr>
      <w:r>
        <w:rPr>
          <w:rFonts w:hint="eastAsia" w:ascii="仿宋" w:hAnsi="仿宋" w:eastAsia="仿宋" w:cs="仿宋"/>
          <w:lang w:val="zh-TW" w:eastAsia="zh-CN"/>
        </w:rPr>
        <w:t xml:space="preserve">供应商</w:t>
      </w:r>
      <w:r>
        <w:rPr>
          <w:rFonts w:hint="eastAsia" w:ascii="仿宋" w:hAnsi="仿宋" w:eastAsia="仿宋" w:cs="仿宋"/>
          <w:lang w:val="zh-TW" w:eastAsia="zh-TW"/>
        </w:rPr>
        <w:t xml:space="preserve">需提供</w:t>
      </w:r>
      <w:r>
        <w:rPr>
          <w:rFonts w:hint="eastAsia" w:ascii="仿宋" w:hAnsi="仿宋" w:eastAsia="仿宋" w:cs="仿宋"/>
          <w:lang w:val="zh-TW" w:eastAsia="zh-CN"/>
        </w:rPr>
        <w:t xml:space="preserve">鉴定服务团队人员整体情况表，本表后“司法鉴定人执业证”</w:t>
      </w:r>
      <w:r>
        <w:rPr>
          <w:rFonts w:hint="eastAsia" w:ascii="仿宋" w:hAnsi="仿宋" w:eastAsia="仿宋" w:cs="仿宋"/>
          <w:lang w:val="zh-TW" w:eastAsia="zh-TW"/>
        </w:rPr>
        <w:t xml:space="preserve">复印件</w:t>
      </w:r>
      <w:r>
        <w:rPr>
          <w:rFonts w:hint="eastAsia" w:ascii="仿宋" w:hAnsi="仿宋" w:eastAsia="仿宋" w:cs="仿宋"/>
          <w:lang w:val="zh-TW" w:eastAsia="zh-CN"/>
        </w:rPr>
        <w:t xml:space="preserve">，复印件应清晰可辨。</w:t>
      </w:r>
      <w:r/>
    </w:p>
    <w:p>
      <w:pPr>
        <w:pStyle w:val="1239"/>
        <w:ind w:left="0" w:firstLine="720"/>
        <w:spacing w:line="480" w:lineRule="exact"/>
        <w:rPr>
          <w:rFonts w:hint="eastAsia" w:ascii="仿宋" w:hAnsi="仿宋" w:eastAsia="仿宋" w:cs="仿宋"/>
          <w:lang w:val="zh-TW" w:eastAsia="zh-CN"/>
        </w:rPr>
      </w:pPr>
      <w:r>
        <w:rPr>
          <w:rFonts w:hint="eastAsia" w:ascii="仿宋" w:hAnsi="仿宋" w:eastAsia="仿宋" w:cs="仿宋"/>
          <w:lang w:val="zh-TW" w:eastAsia="zh-CN"/>
        </w:rPr>
        <w:t xml:space="preserve">2、供应商按各项目需求提供鉴定人名单表，鉴定人的</w:t>
      </w:r>
      <w:r>
        <w:rPr>
          <w:rFonts w:hint="eastAsia" w:ascii="仿宋" w:hAnsi="仿宋" w:eastAsia="仿宋" w:cs="仿宋"/>
          <w:lang w:val="zh-TW" w:eastAsia="zh-TW"/>
        </w:rPr>
        <w:t xml:space="preserve">司法鉴定人执业证</w:t>
      </w:r>
      <w:r>
        <w:rPr>
          <w:rFonts w:hint="eastAsia" w:ascii="仿宋" w:hAnsi="仿宋" w:eastAsia="仿宋" w:cs="仿宋"/>
          <w:lang w:val="zh-TW" w:eastAsia="zh-CN"/>
        </w:rPr>
        <w:t xml:space="preserve">具备相应执业范围，可以在不同的项目需求中兼任。</w:t>
      </w:r>
      <w:r/>
    </w:p>
    <w:p>
      <w:pPr>
        <w:spacing w:line="480" w:lineRule="exact"/>
        <w:rPr>
          <w:rFonts w:hint="eastAsia" w:ascii="仿宋" w:hAnsi="仿宋" w:eastAsia="仿宋" w:cs="仿宋"/>
          <w:sz w:val="24"/>
        </w:rPr>
      </w:pPr>
      <w:r>
        <w:rPr>
          <w:rFonts w:hint="eastAsia" w:ascii="仿宋" w:hAnsi="仿宋" w:eastAsia="仿宋" w:cs="仿宋"/>
          <w:sz w:val="24"/>
        </w:rPr>
        <w:t xml:space="preserve">（三）鉴定仪器设备</w:t>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t xml:space="preserve">   ★1、供应商须承诺所使用的计量工具需取得法定计量检定机构颁发的校准/检定证书，且证书持续有效。</w:t>
      </w:r>
      <w:r>
        <w:rPr>
          <w:rFonts w:hint="eastAsia" w:ascii="仿宋" w:hAnsi="仿宋" w:eastAsia="仿宋" w:cs="仿宋"/>
          <w:b/>
          <w:lang w:eastAsia="zh-CN"/>
        </w:rPr>
        <w:t xml:space="preserve">投标文件须附承诺书</w:t>
      </w:r>
      <w:r>
        <w:rPr>
          <w:rFonts w:hint="eastAsia" w:ascii="仿宋" w:hAnsi="仿宋" w:eastAsia="仿宋" w:cs="仿宋"/>
          <w:lang w:eastAsia="zh-CN"/>
        </w:rPr>
        <w:t xml:space="preserve">。如项目执行期间未履行承诺，则委托方有权无条件解除合同。</w:t>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rPr>
          <w:rFonts w:hint="eastAsia" w:ascii="仿宋" w:hAnsi="仿宋" w:eastAsia="仿宋" w:cs="仿宋"/>
        </w:rPr>
      </w:pPr>
      <w:r>
        <w:rPr>
          <w:rFonts w:hint="eastAsia" w:ascii="仿宋" w:hAnsi="仿宋" w:eastAsia="仿宋" w:cs="仿宋"/>
        </w:rPr>
        <w:br w:type="page" w:clear="all"/>
      </w:r>
      <w:r/>
    </w:p>
    <w:tbl>
      <w:tblPr>
        <w:tblStyle w:val="794"/>
        <w:tblW w:w="9404" w:type="dxa"/>
        <w:tblInd w:w="0" w:type="dxa"/>
        <w:tblLayout w:type="autofit"/>
        <w:tblCellMar>
          <w:left w:w="108" w:type="dxa"/>
          <w:top w:w="0" w:type="dxa"/>
          <w:right w:w="108" w:type="dxa"/>
          <w:bottom w:w="0" w:type="dxa"/>
        </w:tblCellMar>
        <w:tblLook w:val="04A0" w:firstRow="1" w:lastRow="0" w:firstColumn="1" w:lastColumn="0" w:noHBand="0" w:noVBand="1"/>
      </w:tblPr>
      <w:tblGrid>
        <w:gridCol w:w="1419"/>
        <w:gridCol w:w="4667"/>
        <w:gridCol w:w="3318"/>
      </w:tblGrid>
      <w:tr>
        <w:trPr>
          <w:trHeight w:val="660"/>
        </w:trPr>
        <w:tc>
          <w:tcPr>
            <w:gridSpan w:val="3"/>
            <w:tcBorders>
              <w:top w:val="none" w:color="000000" w:sz="4" w:space="0"/>
              <w:left w:val="none" w:color="000000" w:sz="4" w:space="0"/>
              <w:bottom w:val="none" w:color="000000" w:sz="4" w:space="0"/>
              <w:right w:val="none" w:color="000000" w:sz="4" w:space="0"/>
            </w:tcBorders>
            <w:tcW w:w="9404" w:type="dxa"/>
            <w:vAlign w:val="center"/>
            <w:textDirection w:val="lrTb"/>
            <w:noWrap/>
          </w:tcPr>
          <w:p>
            <w:pPr>
              <w:ind w:left="0" w:right="0" w:firstLine="0"/>
              <w:rPr>
                <w:rFonts w:hint="eastAsia" w:ascii="宋体" w:hAnsi="宋体" w:cs="宋体"/>
                <w:b/>
                <w:bCs/>
                <w:sz w:val="24"/>
              </w:rPr>
            </w:pPr>
            <w:r>
              <w:rPr>
                <w:rFonts w:hint="eastAsia" w:ascii="仿宋" w:hAnsi="仿宋" w:eastAsia="仿宋" w:cs="仿宋"/>
                <w:b/>
                <w:bCs/>
              </w:rPr>
              <w:br w:type="page" w:clear="all"/>
            </w:r>
            <w:r>
              <w:rPr>
                <w:rFonts w:hint="eastAsia" w:ascii="宋体" w:hAnsi="宋体" w:cs="宋体"/>
                <w:b/>
                <w:bCs/>
                <w:sz w:val="24"/>
                <w:lang w:bidi="ar"/>
              </w:rPr>
              <w:t xml:space="preserve">包一：高级专业技术职称明细</w:t>
            </w:r>
            <w:r/>
          </w:p>
        </w:tc>
      </w:tr>
      <w:tr>
        <w:trPr>
          <w:trHeight w:val="5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项目类别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技术职称</w:t>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备注</w:t>
            </w:r>
            <w:r/>
          </w:p>
        </w:tc>
      </w:tr>
      <w:tr>
        <w:trPr>
          <w:trHeight w:val="285"/>
        </w:trPr>
        <w:tc>
          <w:tcPr>
            <w:tcBorders>
              <w:top w:val="none" w:color="000000" w:sz="4" w:space="0"/>
              <w:left w:val="single" w:color="000000" w:sz="8" w:space="0"/>
              <w:right w:val="single" w:color="000000" w:sz="4" w:space="0"/>
            </w:tcBorders>
            <w:tcW w:w="0" w:type="auto"/>
            <w:vAlign w:val="center"/>
            <w:vMerge w:val="restart"/>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t xml:space="preserve">法医病理</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教授</w:t>
            </w:r>
            <w:r/>
          </w:p>
        </w:tc>
        <w:tc>
          <w:tcPr>
            <w:tcBorders>
              <w:top w:val="none" w:color="000000" w:sz="4" w:space="0"/>
              <w:left w:val="single" w:color="000000" w:sz="4" w:space="0"/>
              <w:right w:val="single" w:color="000000" w:sz="8" w:space="0"/>
            </w:tcBorders>
            <w:tcW w:w="2759" w:type="dxa"/>
            <w:vAlign w:val="center"/>
            <w:vMerge w:val="restart"/>
            <w:textDirection w:val="lrTb"/>
            <w:noWrap/>
          </w:tcPr>
          <w:p>
            <w:pPr>
              <w:ind w:left="0" w:right="0" w:firstLine="0"/>
              <w:jc w:val="center"/>
              <w:rPr>
                <w:rFonts w:hint="eastAsia" w:ascii="宋体" w:hAnsi="宋体" w:cs="宋体"/>
                <w:sz w:val="24"/>
              </w:rPr>
            </w:pPr>
            <w:r>
              <w:rPr>
                <w:rFonts w:hint="eastAsia" w:ascii="宋体" w:hAnsi="宋体" w:cs="宋体"/>
                <w:sz w:val="24"/>
              </w:rPr>
              <w:t xml:space="preserve">相关专业</w:t>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副教授</w:t>
            </w:r>
            <w:r/>
          </w:p>
        </w:tc>
        <w:tc>
          <w:tcPr>
            <w:tcBorders>
              <w:left w:val="single" w:color="000000" w:sz="4"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主任技师</w:t>
            </w:r>
            <w:r/>
          </w:p>
        </w:tc>
        <w:tc>
          <w:tcPr>
            <w:tcBorders>
              <w:left w:val="single" w:color="000000" w:sz="4"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副主任技师</w:t>
            </w:r>
            <w:r/>
          </w:p>
        </w:tc>
        <w:tc>
          <w:tcPr>
            <w:tcBorders>
              <w:left w:val="single" w:color="000000" w:sz="4" w:space="0"/>
              <w:bottom w:val="single" w:color="000000" w:sz="4"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90"/>
        </w:trPr>
        <w:tc>
          <w:tcPr>
            <w:tcBorders>
              <w:top w:val="none" w:color="000000" w:sz="4" w:space="0"/>
              <w:left w:val="single" w:color="000000" w:sz="8" w:space="0"/>
              <w:right w:val="single" w:color="000000" w:sz="4" w:space="0"/>
            </w:tcBorders>
            <w:tcW w:w="0" w:type="auto"/>
            <w:vAlign w:val="center"/>
            <w:vMerge w:val="restart"/>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t xml:space="preserve">法医临床</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教授</w:t>
            </w:r>
            <w:r/>
          </w:p>
        </w:tc>
        <w:tc>
          <w:tcPr>
            <w:tcBorders>
              <w:top w:val="none" w:color="000000" w:sz="4" w:space="0"/>
              <w:left w:val="single" w:color="000000" w:sz="4" w:space="0"/>
              <w:right w:val="single" w:color="000000" w:sz="8" w:space="0"/>
            </w:tcBorders>
            <w:tcW w:w="2759" w:type="dxa"/>
            <w:vAlign w:val="center"/>
            <w:vMerge w:val="restart"/>
            <w:textDirection w:val="lrTb"/>
            <w:noWrap/>
          </w:tcPr>
          <w:p>
            <w:pPr>
              <w:ind w:left="0" w:right="0" w:firstLine="0"/>
              <w:jc w:val="center"/>
              <w:rPr>
                <w:rFonts w:hint="eastAsia" w:ascii="宋体" w:hAnsi="宋体" w:cs="宋体"/>
                <w:sz w:val="24"/>
              </w:rPr>
            </w:pPr>
            <w:r>
              <w:rPr>
                <w:rFonts w:hint="eastAsia" w:ascii="宋体" w:hAnsi="宋体" w:cs="宋体"/>
                <w:sz w:val="24"/>
              </w:rPr>
              <w:t xml:space="preserve">相关专业</w:t>
            </w:r>
            <w:r/>
          </w:p>
        </w:tc>
      </w:tr>
      <w:tr>
        <w:trPr>
          <w:trHeight w:val="285"/>
        </w:trPr>
        <w:tc>
          <w:tcPr>
            <w:tcBorders>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副教授</w:t>
            </w:r>
            <w:r/>
          </w:p>
        </w:tc>
        <w:tc>
          <w:tcPr>
            <w:tcBorders>
              <w:left w:val="single" w:color="000000" w:sz="4" w:space="0"/>
              <w:bottom w:val="single" w:color="000000" w:sz="4" w:space="0"/>
              <w:right w:val="single" w:color="000000" w:sz="8" w:space="0"/>
            </w:tcBorders>
            <w:tcW w:w="2759" w:type="dxa"/>
            <w:vAlign w:val="center"/>
            <w:vMerge w:val="continue"/>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法医物证</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副主任法医师</w:t>
            </w:r>
            <w:r/>
          </w:p>
        </w:tc>
        <w:tc>
          <w:tcPr>
            <w:tcBorders>
              <w:top w:val="singl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教授</w:t>
            </w:r>
            <w:r/>
          </w:p>
        </w:tc>
        <w:tc>
          <w:tcPr>
            <w:tcBorders>
              <w:top w:val="single" w:color="000000" w:sz="4" w:space="0"/>
              <w:left w:val="single" w:color="000000" w:sz="4" w:space="0"/>
              <w:bottom w:val="single" w:color="000000" w:sz="8" w:space="0"/>
              <w:right w:val="single" w:color="000000" w:sz="8" w:space="0"/>
            </w:tcBorders>
            <w:tcW w:w="2759" w:type="dxa"/>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相关专业</w:t>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副教授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主任技师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副主任技师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研究员</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副研究员</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法医毒物</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副主任法医师</w:t>
            </w:r>
            <w:r/>
          </w:p>
        </w:tc>
        <w:tc>
          <w:tcPr>
            <w:tcBorders>
              <w:top w:val="singl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正高级工程师</w:t>
            </w:r>
            <w:r/>
          </w:p>
        </w:tc>
        <w:tc>
          <w:tcPr>
            <w:tcBorders>
              <w:top w:val="single" w:color="000000" w:sz="4" w:space="0"/>
              <w:left w:val="single" w:color="000000" w:sz="4" w:space="0"/>
              <w:bottom w:val="single" w:color="000000" w:sz="8" w:space="0"/>
              <w:right w:val="single" w:color="000000" w:sz="8" w:space="0"/>
            </w:tcBorders>
            <w:tcW w:w="2759" w:type="dxa"/>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相关专业</w:t>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高级工程师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教授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副教授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主任技师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副主任技师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研究员</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000000" w:sz="8" w:space="0"/>
              <w:bottom w:val="single" w:color="000000" w:sz="4" w:space="0"/>
              <w:right w:val="single" w:color="000000" w:sz="4" w:space="0"/>
            </w:tcBorders>
            <w:tcW w:w="2765"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8" w:space="0"/>
              <w:right w:val="single" w:color="000000" w:sz="4" w:space="0"/>
            </w:tcBorders>
            <w:tcW w:w="3880" w:type="dxa"/>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副研究员</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bl>
    <w:p>
      <w:pPr>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b/>
          <w:bCs/>
        </w:rPr>
      </w:pPr>
      <w:r>
        <w:rPr>
          <w:rFonts w:hint="eastAsia" w:ascii="仿宋" w:hAnsi="仿宋" w:eastAsia="仿宋" w:cs="仿宋"/>
          <w:b/>
          <w:bCs/>
        </w:rPr>
        <w:br w:type="page" w:clear="all"/>
      </w:r>
      <w:r/>
    </w:p>
    <w:p>
      <w:pPr>
        <w:pStyle w:val="1580"/>
        <w:jc w:val="both"/>
        <w:spacing w:before="48"/>
        <w:rPr>
          <w:rFonts w:hint="eastAsia" w:ascii="仿宋" w:hAnsi="仿宋" w:eastAsia="仿宋" w:cs="仿宋"/>
          <w:b/>
          <w:bCs/>
        </w:rPr>
      </w:pPr>
      <w:r>
        <w:rPr>
          <w:rFonts w:hint="eastAsia" w:ascii="仿宋" w:hAnsi="仿宋" w:eastAsia="仿宋" w:cs="仿宋"/>
          <w:b/>
          <w:bCs/>
        </w:rPr>
        <w:t xml:space="preserve">分包</w:t>
      </w:r>
      <w:r>
        <w:rPr>
          <w:rFonts w:hint="eastAsia" w:ascii="仿宋" w:hAnsi="仿宋" w:eastAsia="仿宋" w:cs="仿宋"/>
          <w:b/>
          <w:bCs/>
          <w:lang w:val="en-US" w:eastAsia="zh-CN"/>
        </w:rPr>
        <w:t xml:space="preserve">二</w:t>
      </w:r>
      <w:r>
        <w:rPr>
          <w:rFonts w:hint="eastAsia" w:ascii="仿宋" w:hAnsi="仿宋" w:eastAsia="仿宋" w:cs="仿宋"/>
          <w:b/>
          <w:bCs/>
        </w:rPr>
        <w:t xml:space="preserve">：</w:t>
      </w:r>
      <w:r/>
    </w:p>
    <w:p>
      <w:pPr>
        <w:pStyle w:val="1580"/>
        <w:jc w:val="both"/>
        <w:spacing w:before="48"/>
        <w:rPr>
          <w:rFonts w:hint="eastAsia" w:ascii="仿宋" w:hAnsi="仿宋" w:eastAsia="仿宋" w:cs="仿宋"/>
          <w:b/>
          <w:sz w:val="24"/>
          <w:szCs w:val="24"/>
        </w:rPr>
      </w:pPr>
      <w:r>
        <w:rPr>
          <w:rFonts w:hint="eastAsia" w:ascii="仿宋" w:hAnsi="仿宋" w:eastAsia="仿宋" w:cs="仿宋"/>
          <w:b/>
          <w:sz w:val="24"/>
          <w:szCs w:val="24"/>
        </w:rPr>
        <w:t xml:space="preserve">一、商务要求</w:t>
      </w:r>
      <w:r/>
    </w:p>
    <w:p>
      <w:pPr>
        <w:pStyle w:val="1580"/>
        <w:jc w:val="both"/>
        <w:spacing w:before="48"/>
        <w:rPr>
          <w:rFonts w:hint="eastAsia" w:ascii="仿宋" w:hAnsi="仿宋" w:eastAsia="仿宋" w:cs="仿宋"/>
          <w:b/>
          <w:bCs/>
        </w:rPr>
      </w:pPr>
      <w:r>
        <w:rPr>
          <w:rFonts w:hint="eastAsia" w:ascii="仿宋" w:hAnsi="仿宋" w:eastAsia="仿宋" w:cs="仿宋"/>
          <w:bCs/>
          <w:sz w:val="24"/>
          <w:szCs w:val="24"/>
        </w:rPr>
        <w:t xml:space="preserve">（一）</w:t>
      </w:r>
      <w:r>
        <w:rPr>
          <w:rFonts w:hint="eastAsia" w:ascii="仿宋" w:hAnsi="仿宋" w:eastAsia="仿宋" w:cs="仿宋"/>
          <w:bCs/>
          <w:sz w:val="24"/>
          <w:szCs w:val="24"/>
          <w:lang w:val="en-US" w:eastAsia="zh-CN"/>
        </w:rPr>
        <w:t xml:space="preserve">采</w:t>
      </w:r>
      <w:r>
        <w:rPr>
          <w:rFonts w:hint="eastAsia" w:ascii="仿宋" w:hAnsi="仿宋" w:eastAsia="仿宋" w:cs="仿宋"/>
          <w:bCs/>
          <w:sz w:val="24"/>
          <w:szCs w:val="24"/>
        </w:rPr>
        <w:t xml:space="preserve">购需求及最高限价表</w:t>
      </w:r>
      <w:r/>
    </w:p>
    <w:tbl>
      <w:tblPr>
        <w:tblStyle w:val="794"/>
        <w:tblW w:w="9846" w:type="dxa"/>
        <w:tblInd w:w="-105" w:type="dxa"/>
        <w:tblLayout w:type="autofit"/>
        <w:tblCellMar>
          <w:left w:w="108" w:type="dxa"/>
          <w:top w:w="0" w:type="dxa"/>
          <w:right w:w="108" w:type="dxa"/>
          <w:bottom w:w="0" w:type="dxa"/>
        </w:tblCellMar>
        <w:tblLook w:val="04A0" w:firstRow="1" w:lastRow="0" w:firstColumn="1" w:lastColumn="0" w:noHBand="0" w:noVBand="1"/>
      </w:tblPr>
      <w:tblGrid>
        <w:gridCol w:w="1214"/>
        <w:gridCol w:w="3968"/>
        <w:gridCol w:w="586"/>
        <w:gridCol w:w="1078"/>
        <w:gridCol w:w="3000"/>
      </w:tblGrid>
      <w:tr>
        <w:trPr>
          <w:trHeight w:val="540"/>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收费项目</w:t>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司法鉴定事项</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单价（元）</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620"/>
        </w:trPr>
        <w:tc>
          <w:tcPr>
            <w:tcBorders>
              <w:top w:val="single" w:color="000000" w:sz="4" w:space="0"/>
              <w:left w:val="single" w:color="000000" w:sz="4" w:space="0"/>
              <w:bottom w:val="single" w:color="000000" w:sz="4" w:space="0"/>
              <w:right w:val="single" w:color="000000" w:sz="4" w:space="0"/>
            </w:tcBorders>
            <w:tcW w:w="1214" w:type="dxa"/>
            <w:vAlign w:val="center"/>
            <w:vMerge w:val="restart"/>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声像资料</w:t>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录像资料辨识（交通事故行为鉴定）</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件</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900</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r>
        <w:trPr>
          <w:trHeight w:val="700"/>
        </w:trPr>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录像资料的模糊图像处理</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件</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1800</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r>
        <w:trPr>
          <w:trHeight w:val="1080"/>
        </w:trPr>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声像资料鉴定文证复审</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件</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1200</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bl>
    <w:p>
      <w:pPr>
        <w:pStyle w:val="1580"/>
        <w:jc w:val="both"/>
        <w:spacing w:before="48"/>
        <w:rPr>
          <w:rFonts w:hint="eastAsia" w:ascii="仿宋" w:hAnsi="仿宋" w:eastAsia="仿宋" w:cs="仿宋"/>
          <w:bCs/>
          <w:sz w:val="24"/>
        </w:rPr>
      </w:pPr>
      <w:r>
        <w:rPr>
          <w:rFonts w:hint="eastAsia" w:ascii="仿宋" w:hAnsi="仿宋" w:eastAsia="仿宋" w:cs="仿宋"/>
          <w:bCs/>
          <w:sz w:val="24"/>
        </w:rPr>
        <w:t xml:space="preserve">备注：</w:t>
      </w:r>
      <w:r/>
    </w:p>
    <w:p>
      <w:pPr>
        <w:pStyle w:val="1031"/>
        <w:ind w:left="0" w:firstLine="480"/>
        <w:spacing w:line="360"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eastAsia="zh-TW"/>
        </w:rPr>
        <w:t xml:space="preserve">项目</w:t>
      </w:r>
      <w:r>
        <w:rPr>
          <w:rFonts w:hint="eastAsia" w:ascii="仿宋" w:hAnsi="仿宋" w:eastAsia="仿宋" w:cs="仿宋"/>
        </w:rPr>
        <w:t xml:space="preserve">最高限</w:t>
      </w:r>
      <w:r>
        <w:rPr>
          <w:rFonts w:hint="eastAsia" w:ascii="仿宋" w:hAnsi="仿宋" w:eastAsia="仿宋" w:cs="仿宋"/>
          <w:lang w:eastAsia="zh-TW"/>
        </w:rPr>
        <w:t xml:space="preserve">价参照《江苏省发展改革委省司法厅关于我省司法鉴定收费标准的通知》(苏发改收费发[2019]708号)文件。</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rPr>
        <w:t xml:space="preserve">2、</w:t>
      </w:r>
      <w:r>
        <w:rPr>
          <w:rFonts w:hint="eastAsia" w:ascii="仿宋" w:hAnsi="仿宋" w:eastAsia="仿宋" w:cs="仿宋"/>
          <w:sz w:val="24"/>
          <w:lang w:eastAsia="zh-TW"/>
        </w:rPr>
        <w:t xml:space="preserve">若委托人要求供应商前往南京市辖区以外的指定地点执行检验鉴定任务，由此产生的下列费用将由委托人承担：</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w:t>
      </w:r>
      <w:r>
        <w:rPr>
          <w:rFonts w:hint="eastAsia" w:ascii="仿宋" w:hAnsi="仿宋" w:eastAsia="仿宋" w:cs="仿宋"/>
          <w:sz w:val="24"/>
          <w:lang w:eastAsia="zh-TW"/>
        </w:rPr>
        <w:t xml:space="preserve">1</w:t>
      </w:r>
      <w:r>
        <w:rPr>
          <w:rFonts w:hint="eastAsia" w:ascii="仿宋" w:hAnsi="仿宋" w:eastAsia="仿宋" w:cs="仿宋"/>
          <w:sz w:val="24"/>
        </w:rPr>
        <w:t xml:space="preserve">）</w:t>
      </w:r>
      <w:r>
        <w:rPr>
          <w:rFonts w:hint="eastAsia" w:ascii="仿宋" w:hAnsi="仿宋" w:eastAsia="仿宋" w:cs="仿宋"/>
          <w:sz w:val="24"/>
          <w:lang w:eastAsia="zh-TW"/>
        </w:rPr>
        <w:t xml:space="preserve">出行燃油费、过桥过路费</w:t>
      </w:r>
      <w:r>
        <w:rPr>
          <w:rFonts w:hint="eastAsia" w:ascii="仿宋" w:hAnsi="仿宋" w:eastAsia="仿宋" w:cs="仿宋"/>
          <w:sz w:val="24"/>
        </w:rPr>
        <w:t xml:space="preserve">，</w:t>
      </w:r>
      <w:r>
        <w:rPr>
          <w:rFonts w:hint="eastAsia" w:ascii="仿宋" w:hAnsi="仿宋" w:eastAsia="仿宋" w:cs="仿宋"/>
          <w:sz w:val="24"/>
          <w:lang w:eastAsia="zh-TW"/>
        </w:rPr>
        <w:t xml:space="preserve">按 1元/公里乘以实际行驶公里数计算，另按每人每天100元标准给与外出鉴定人员伙食补助。</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（2）</w:t>
      </w:r>
      <w:r>
        <w:rPr>
          <w:rFonts w:hint="eastAsia" w:ascii="仿宋" w:hAnsi="仿宋" w:eastAsia="仿宋" w:cs="仿宋"/>
          <w:sz w:val="24"/>
          <w:lang w:eastAsia="zh-TW"/>
        </w:rPr>
        <w:t xml:space="preserve">乘坐飞机、火车、轮船，依照《江苏省省级机关差旅费管理办法》中一般工作人员标准，凭票据复印件实报实销；出差市内交通费按每人每天80元包干使用，另按每人每天100元标准给与伙食补助。</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（3）</w:t>
      </w:r>
      <w:r>
        <w:rPr>
          <w:rFonts w:hint="eastAsia" w:ascii="仿宋" w:hAnsi="仿宋" w:eastAsia="仿宋" w:cs="仿宋"/>
          <w:sz w:val="24"/>
          <w:lang w:eastAsia="zh-TW"/>
        </w:rPr>
        <w:t xml:space="preserve"> 住宿费用参照《江苏省省级机关差旅费管理办法》中一般工作人员标准，凭票据复印件实报实销。</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3、本项目具体委托事项以实际案件委托为准。</w:t>
      </w:r>
      <w:r/>
    </w:p>
    <w:p>
      <w:pPr>
        <w:spacing w:line="360" w:lineRule="auto"/>
        <w:rPr>
          <w:rFonts w:hint="eastAsia" w:ascii="仿宋" w:hAnsi="仿宋" w:eastAsia="仿宋" w:cs="仿宋"/>
          <w:sz w:val="24"/>
        </w:rPr>
      </w:pPr>
      <w:r>
        <w:rPr>
          <w:rFonts w:hint="eastAsia" w:ascii="仿宋" w:hAnsi="仿宋" w:eastAsia="仿宋" w:cs="仿宋"/>
          <w:sz w:val="24"/>
          <w:lang w:eastAsia="zh-TW"/>
        </w:rPr>
        <w:t xml:space="preserve">（</w:t>
      </w:r>
      <w:r>
        <w:rPr>
          <w:rFonts w:hint="eastAsia" w:ascii="仿宋" w:hAnsi="仿宋" w:eastAsia="仿宋" w:cs="仿宋"/>
          <w:sz w:val="24"/>
        </w:rPr>
        <w:t xml:space="preserve">二</w:t>
      </w:r>
      <w:r>
        <w:rPr>
          <w:rFonts w:hint="eastAsia" w:ascii="仿宋" w:hAnsi="仿宋" w:eastAsia="仿宋" w:cs="仿宋"/>
          <w:sz w:val="24"/>
          <w:lang w:eastAsia="zh-TW"/>
        </w:rPr>
        <w:t xml:space="preserve">）付款方式</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lang w:eastAsia="zh-TW"/>
        </w:rPr>
        <w:t xml:space="preserve">最终付款按照实际鉴定数量产生的费用金额进行结算，每</w:t>
      </w:r>
      <w:r>
        <w:rPr>
          <w:rFonts w:hint="eastAsia" w:ascii="仿宋" w:hAnsi="仿宋" w:eastAsia="仿宋" w:cs="仿宋"/>
          <w:sz w:val="24"/>
        </w:rPr>
        <w:t xml:space="preserve">月</w:t>
      </w:r>
      <w:r>
        <w:rPr>
          <w:rFonts w:hint="eastAsia" w:ascii="仿宋" w:hAnsi="仿宋" w:eastAsia="仿宋" w:cs="仿宋"/>
          <w:sz w:val="24"/>
          <w:lang w:eastAsia="zh-TW"/>
        </w:rPr>
        <w:t xml:space="preserve">结算一次。（特殊情况以合同为准）。</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lang w:eastAsia="zh-TW"/>
        </w:rPr>
        <w:t xml:space="preserve">付款方式:电汇或支票。</w:t>
      </w:r>
      <w:r/>
    </w:p>
    <w:p>
      <w:pPr>
        <w:spacing w:line="360" w:lineRule="auto"/>
        <w:rPr>
          <w:rFonts w:hint="eastAsia" w:ascii="仿宋" w:hAnsi="仿宋" w:eastAsia="仿宋" w:cs="仿宋"/>
          <w:bCs/>
          <w:sz w:val="24"/>
        </w:rPr>
      </w:pPr>
      <w:r>
        <w:rPr>
          <w:rFonts w:hint="eastAsia" w:ascii="仿宋" w:hAnsi="仿宋" w:eastAsia="仿宋" w:cs="仿宋"/>
          <w:bCs/>
          <w:sz w:val="24"/>
        </w:rPr>
        <w:t xml:space="preserve">（三）</w:t>
      </w:r>
      <w:r>
        <w:rPr>
          <w:rFonts w:hint="eastAsia" w:ascii="仿宋" w:hAnsi="仿宋" w:eastAsia="仿宋" w:cs="仿宋"/>
          <w:bCs/>
          <w:sz w:val="24"/>
          <w:lang w:eastAsia="zh-TW"/>
        </w:rPr>
        <w:t xml:space="preserve">服务</w:t>
      </w:r>
      <w:r>
        <w:rPr>
          <w:rFonts w:hint="eastAsia" w:ascii="仿宋" w:hAnsi="仿宋" w:eastAsia="仿宋" w:cs="仿宋"/>
          <w:bCs/>
          <w:sz w:val="24"/>
        </w:rPr>
        <w:t xml:space="preserve">期限：合同签订后一年</w:t>
      </w:r>
      <w:r>
        <w:rPr>
          <w:rFonts w:hint="eastAsia" w:ascii="仿宋" w:hAnsi="仿宋" w:eastAsia="仿宋" w:cs="仿宋"/>
          <w:bCs/>
          <w:sz w:val="24"/>
          <w:lang w:val="zh-CN"/>
        </w:rPr>
        <w:t xml:space="preserve">。</w:t>
      </w:r>
      <w:r/>
    </w:p>
    <w:p>
      <w:pPr>
        <w:ind w:firstLine="241"/>
        <w:spacing w:line="360" w:lineRule="auto"/>
        <w:rPr>
          <w:rFonts w:hint="eastAsia" w:ascii="仿宋" w:hAnsi="仿宋" w:eastAsia="仿宋" w:cs="仿宋"/>
          <w:b/>
          <w:bCs/>
          <w:sz w:val="24"/>
          <w:lang w:eastAsia="zh-TW"/>
        </w:rPr>
      </w:pPr>
      <w:r>
        <w:rPr>
          <w:rFonts w:hint="eastAsia" w:ascii="仿宋" w:hAnsi="仿宋" w:eastAsia="仿宋" w:cs="仿宋"/>
          <w:b/>
          <w:bCs/>
          <w:sz w:val="24"/>
        </w:rPr>
        <w:t xml:space="preserve">二、</w:t>
      </w:r>
      <w:r>
        <w:rPr>
          <w:rFonts w:hint="eastAsia" w:ascii="仿宋" w:hAnsi="仿宋" w:eastAsia="仿宋" w:cs="仿宋"/>
          <w:b/>
          <w:bCs/>
          <w:sz w:val="24"/>
          <w:lang w:eastAsia="zh-TW"/>
        </w:rPr>
        <w:t xml:space="preserve">服务要求：</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w:t>
      </w:r>
      <w:r>
        <w:rPr>
          <w:rFonts w:hint="eastAsia" w:ascii="仿宋" w:hAnsi="仿宋" w:eastAsia="仿宋" w:cs="仿宋"/>
          <w:sz w:val="24"/>
          <w:lang w:eastAsia="zh-TW"/>
        </w:rPr>
        <w:t xml:space="preserve">1</w:t>
      </w:r>
      <w:r>
        <w:rPr>
          <w:rFonts w:hint="eastAsia" w:ascii="仿宋" w:hAnsi="仿宋" w:eastAsia="仿宋" w:cs="仿宋"/>
          <w:sz w:val="24"/>
        </w:rPr>
        <w:t xml:space="preserve">、</w:t>
      </w:r>
      <w:r>
        <w:rPr>
          <w:rFonts w:hint="eastAsia" w:ascii="仿宋" w:hAnsi="仿宋" w:eastAsia="仿宋" w:cs="仿宋"/>
          <w:sz w:val="24"/>
          <w:lang w:eastAsia="zh-TW"/>
        </w:rPr>
        <w:t xml:space="preserve">供应商</w:t>
      </w:r>
      <w:r>
        <w:rPr>
          <w:rFonts w:hint="eastAsia" w:ascii="仿宋" w:hAnsi="仿宋" w:eastAsia="仿宋" w:cs="仿宋"/>
          <w:sz w:val="24"/>
          <w:lang w:val="zh-TW" w:eastAsia="zh-TW"/>
        </w:rPr>
        <w:t xml:space="preserve">须</w:t>
      </w:r>
      <w:r>
        <w:rPr>
          <w:rFonts w:hint="eastAsia" w:ascii="仿宋" w:hAnsi="仿宋" w:eastAsia="仿宋" w:cs="仿宋"/>
          <w:sz w:val="24"/>
          <w:lang w:val="zh-TW"/>
        </w:rPr>
        <w:t xml:space="preserve">在投标文件中</w:t>
      </w:r>
      <w:r>
        <w:rPr>
          <w:rFonts w:hint="eastAsia" w:ascii="仿宋" w:hAnsi="仿宋" w:eastAsia="仿宋" w:cs="仿宋"/>
          <w:sz w:val="24"/>
          <w:lang w:eastAsia="zh-TW"/>
        </w:rPr>
        <w:t xml:space="preserve">提供鉴定公正性保证书、保密承诺书。</w:t>
      </w:r>
      <w:r/>
    </w:p>
    <w:p>
      <w:pPr>
        <w:ind w:firstLine="240"/>
        <w:spacing w:line="360" w:lineRule="auto"/>
        <w:rPr>
          <w:rFonts w:hint="eastAsia" w:ascii="仿宋" w:hAnsi="仿宋" w:eastAsia="仿宋" w:cs="仿宋"/>
          <w:b/>
          <w:bCs/>
          <w:lang w:val="zh-TW"/>
        </w:rPr>
      </w:pPr>
      <w:r>
        <w:rPr>
          <w:rFonts w:hint="eastAsia" w:ascii="仿宋" w:hAnsi="仿宋" w:eastAsia="仿宋" w:cs="仿宋"/>
          <w:b/>
          <w:bCs/>
          <w:lang w:val="zh-TW"/>
        </w:rPr>
        <w:t xml:space="preserve">三、技术要求</w:t>
      </w:r>
      <w:r/>
    </w:p>
    <w:p>
      <w:pPr>
        <w:numPr>
          <w:ilvl w:val="0"/>
          <w:numId w:val="7"/>
        </w:numPr>
        <w:spacing w:line="480" w:lineRule="exact"/>
        <w:rPr>
          <w:rFonts w:hint="eastAsia" w:ascii="仿宋" w:hAnsi="仿宋" w:eastAsia="仿宋" w:cs="仿宋"/>
          <w:sz w:val="24"/>
          <w:lang w:val="zh-TW"/>
        </w:rPr>
      </w:pPr>
      <w:r>
        <w:rPr>
          <w:rFonts w:hint="eastAsia" w:ascii="仿宋" w:hAnsi="仿宋" w:eastAsia="仿宋" w:cs="仿宋"/>
          <w:sz w:val="24"/>
          <w:lang w:val="zh-TW"/>
        </w:rPr>
        <w:t xml:space="preserve">总体要求</w:t>
      </w:r>
      <w:r/>
    </w:p>
    <w:p>
      <w:pPr>
        <w:pStyle w:val="818"/>
        <w:ind w:firstLine="480"/>
        <w:spacing w:line="480" w:lineRule="exact"/>
        <w:rPr>
          <w:rFonts w:hint="eastAsia" w:ascii="仿宋" w:hAnsi="仿宋" w:eastAsia="仿宋" w:cs="仿宋"/>
          <w:sz w:val="24"/>
          <w:lang w:val="zh-TW" w:eastAsia="zh-TW"/>
        </w:rPr>
      </w:pPr>
      <w:r>
        <w:rPr>
          <w:rFonts w:hint="eastAsia" w:ascii="仿宋" w:hAnsi="仿宋" w:eastAsia="仿宋" w:cs="仿宋"/>
          <w:sz w:val="24"/>
        </w:rPr>
        <w:t xml:space="preserve">1、</w:t>
      </w:r>
      <w:r>
        <w:rPr>
          <w:rFonts w:hint="eastAsia" w:ascii="仿宋" w:hAnsi="仿宋" w:eastAsia="仿宋" w:cs="仿宋"/>
          <w:sz w:val="24"/>
          <w:lang w:val="zh-TW" w:eastAsia="zh-TW"/>
        </w:rPr>
        <w:t xml:space="preserve">供应商须承诺所提供的服务、人员及设备符合相关国家强制性规定。如在项目执行过程中发现中标人有违反国家强制性规定，则委托人有权无条件解除合同，并由中标人承担由此给采购人带来的损失。</w:t>
      </w:r>
      <w:r/>
    </w:p>
    <w:p>
      <w:pPr>
        <w:ind w:firstLine="480"/>
        <w:spacing w:line="480" w:lineRule="exact"/>
        <w:rPr>
          <w:rFonts w:hint="eastAsia" w:ascii="仿宋" w:hAnsi="仿宋" w:eastAsia="仿宋" w:cs="仿宋"/>
          <w:sz w:val="24"/>
          <w:lang w:val="zh-TW"/>
        </w:rPr>
      </w:pPr>
      <w:r>
        <w:rPr>
          <w:rFonts w:hint="eastAsia" w:ascii="仿宋" w:hAnsi="仿宋" w:eastAsia="仿宋" w:cs="仿宋"/>
          <w:sz w:val="24"/>
        </w:rPr>
        <w:t xml:space="preserve">2、</w:t>
      </w:r>
      <w:r>
        <w:rPr>
          <w:rFonts w:hint="eastAsia" w:ascii="仿宋" w:hAnsi="仿宋" w:eastAsia="仿宋" w:cs="仿宋"/>
          <w:sz w:val="24"/>
          <w:lang w:val="zh-TW"/>
        </w:rPr>
        <w:t xml:space="preserve">供应商须承诺检材的提取、运输、保存和检验鉴定过程遵守和采用现行有效的国家标准、行业标准和技术规范。如在服务过程中违反承诺，则委托人有权无条件解除合同。</w:t>
      </w:r>
      <w:r/>
    </w:p>
    <w:p>
      <w:pPr>
        <w:ind w:firstLine="480"/>
        <w:spacing w:line="480" w:lineRule="exact"/>
        <w:rPr>
          <w:rFonts w:hint="eastAsia" w:ascii="仿宋" w:hAnsi="仿宋" w:eastAsia="仿宋" w:cs="仿宋"/>
          <w:sz w:val="24"/>
          <w:lang w:val="zh-TW" w:eastAsia="zh-TW"/>
        </w:rPr>
      </w:pPr>
      <w:r>
        <w:rPr>
          <w:rFonts w:hint="eastAsia" w:ascii="仿宋" w:hAnsi="仿宋" w:eastAsia="仿宋" w:cs="仿宋"/>
          <w:sz w:val="24"/>
          <w:lang w:val="zh-TW"/>
        </w:rPr>
        <w:t xml:space="preserve">3、</w:t>
      </w:r>
      <w:r>
        <w:rPr>
          <w:rFonts w:hint="eastAsia" w:ascii="仿宋" w:hAnsi="仿宋" w:eastAsia="仿宋" w:cs="仿宋"/>
          <w:sz w:val="24"/>
          <w:lang w:val="zh-TW" w:eastAsia="zh-TW"/>
        </w:rPr>
        <w:t xml:space="preserve">本项目不接受赠品或者与采购无关的其他商品、服务，</w:t>
      </w:r>
      <w:r>
        <w:rPr>
          <w:rFonts w:hint="eastAsia" w:ascii="仿宋" w:hAnsi="仿宋" w:eastAsia="仿宋" w:cs="仿宋"/>
          <w:sz w:val="24"/>
          <w:lang w:val="zh-TW"/>
        </w:rPr>
        <w:t xml:space="preserve">供应商</w:t>
      </w:r>
      <w:r>
        <w:rPr>
          <w:rFonts w:hint="eastAsia" w:ascii="仿宋" w:hAnsi="仿宋" w:eastAsia="仿宋" w:cs="仿宋"/>
          <w:sz w:val="24"/>
          <w:lang w:val="zh-TW" w:eastAsia="zh-TW"/>
        </w:rPr>
        <w:t xml:space="preserve">亦不得以</w:t>
      </w:r>
      <w:r>
        <w:rPr>
          <w:rFonts w:hint="eastAsia" w:ascii="仿宋" w:hAnsi="仿宋" w:eastAsia="仿宋" w:cs="仿宋"/>
          <w:sz w:val="24"/>
          <w:lang w:val="zh-TW"/>
        </w:rPr>
        <w:t xml:space="preserve">委托人</w:t>
      </w:r>
      <w:r>
        <w:rPr>
          <w:rFonts w:hint="eastAsia" w:ascii="仿宋" w:hAnsi="仿宋" w:eastAsia="仿宋" w:cs="仿宋"/>
          <w:sz w:val="24"/>
          <w:lang w:val="zh-TW" w:eastAsia="zh-TW"/>
        </w:rPr>
        <w:t xml:space="preserve">要求实施前述馈赠、回扣等行为。</w:t>
      </w:r>
      <w:r/>
    </w:p>
    <w:p>
      <w:pPr>
        <w:pStyle w:val="1239"/>
        <w:ind w:left="0"/>
        <w:spacing w:line="480" w:lineRule="exact"/>
        <w:rPr>
          <w:rFonts w:hint="eastAsia" w:ascii="仿宋" w:hAnsi="仿宋" w:eastAsia="仿宋" w:cs="仿宋"/>
          <w:lang w:val="zh-TW" w:eastAsia="zh-CN"/>
        </w:rPr>
      </w:pPr>
      <w:r>
        <w:rPr>
          <w:rFonts w:hint="eastAsia" w:ascii="仿宋" w:hAnsi="仿宋" w:eastAsia="仿宋" w:cs="仿宋"/>
          <w:lang w:val="zh-TW" w:eastAsia="zh-CN"/>
        </w:rPr>
        <w:t xml:space="preserve">（二）组织鉴定服务团队</w:t>
      </w:r>
      <w:r/>
    </w:p>
    <w:p>
      <w:pPr>
        <w:pStyle w:val="1239"/>
        <w:ind w:left="0" w:firstLine="480"/>
        <w:spacing w:line="480" w:lineRule="exact"/>
        <w:rPr>
          <w:rFonts w:hint="eastAsia" w:ascii="仿宋" w:hAnsi="仿宋" w:eastAsia="仿宋" w:cs="仿宋"/>
          <w:lang w:val="en-US" w:eastAsia="zh-CN"/>
        </w:rPr>
      </w:pPr>
      <w:r>
        <w:rPr>
          <w:rFonts w:hint="eastAsia" w:ascii="仿宋" w:hAnsi="仿宋" w:eastAsia="仿宋" w:cs="仿宋"/>
          <w:lang w:eastAsia="zh-CN"/>
        </w:rPr>
        <w:t xml:space="preserve">1、</w:t>
      </w:r>
      <w:r>
        <w:rPr>
          <w:rFonts w:hint="eastAsia" w:ascii="仿宋" w:hAnsi="仿宋" w:eastAsia="仿宋" w:cs="仿宋"/>
          <w:lang w:val="en-US" w:eastAsia="zh-CN"/>
        </w:rPr>
        <w:t xml:space="preserve">供应商需提供鉴定服务团队人员整体情况表，本表后“司法鉴定人执业证”复印件，复印件应清晰可辨。</w:t>
      </w:r>
      <w:r/>
    </w:p>
    <w:p>
      <w:pPr>
        <w:pStyle w:val="1239"/>
        <w:ind w:left="0" w:firstLine="480"/>
        <w:spacing w:line="480" w:lineRule="exact"/>
        <w:rPr>
          <w:rFonts w:hint="eastAsia" w:ascii="仿宋" w:hAnsi="仿宋" w:eastAsia="仿宋" w:cs="仿宋"/>
          <w:lang w:val="en-US" w:eastAsia="zh-CN"/>
        </w:rPr>
      </w:pPr>
      <w:r>
        <w:rPr>
          <w:rFonts w:hint="eastAsia" w:ascii="仿宋" w:hAnsi="仿宋" w:eastAsia="仿宋" w:cs="仿宋"/>
          <w:lang w:val="en-US" w:eastAsia="zh-CN"/>
        </w:rPr>
        <w:t xml:space="preserve">2、供应商按各项目需求提供鉴定人名单表加盖供应商公章。鉴定人的司法鉴定人执业证具备相应执业范围，可以在不同的项目需求中兼任。</w:t>
      </w:r>
      <w:r/>
    </w:p>
    <w:p>
      <w:pPr>
        <w:spacing w:line="480" w:lineRule="exact"/>
        <w:rPr>
          <w:rFonts w:hint="eastAsia" w:ascii="仿宋" w:hAnsi="仿宋" w:eastAsia="仿宋" w:cs="仿宋"/>
          <w:sz w:val="24"/>
        </w:rPr>
      </w:pPr>
      <w:r>
        <w:rPr>
          <w:rFonts w:hint="eastAsia" w:ascii="仿宋" w:hAnsi="仿宋" w:eastAsia="仿宋" w:cs="仿宋"/>
          <w:sz w:val="24"/>
        </w:rPr>
        <w:t xml:space="preserve">（三）鉴定仪器设备</w:t>
      </w:r>
      <w:r/>
    </w:p>
    <w:p>
      <w:pPr>
        <w:pStyle w:val="1239"/>
        <w:ind w:left="0" w:firstLine="240"/>
        <w:spacing w:line="480" w:lineRule="exact"/>
        <w:rPr>
          <w:rFonts w:hint="eastAsia" w:ascii="仿宋" w:hAnsi="仿宋" w:eastAsia="仿宋" w:cs="仿宋"/>
          <w:lang w:eastAsia="zh-CN"/>
        </w:rPr>
      </w:pPr>
      <w:r>
        <w:rPr>
          <w:rFonts w:hint="eastAsia" w:ascii="仿宋" w:hAnsi="仿宋" w:eastAsia="仿宋" w:cs="仿宋"/>
          <w:lang w:eastAsia="zh-CN"/>
        </w:rPr>
        <w:t xml:space="preserve"> ★1、供应商须承诺所使用的计量工具需取得法定计量检定机构颁发的校准/检定证书，且证书持续有效。</w:t>
      </w:r>
      <w:r>
        <w:rPr>
          <w:rFonts w:hint="eastAsia" w:ascii="仿宋" w:hAnsi="仿宋" w:eastAsia="仿宋" w:cs="仿宋"/>
          <w:b/>
          <w:lang w:eastAsia="zh-CN"/>
        </w:rPr>
        <w:t xml:space="preserve">投标文件须附承诺书</w:t>
      </w:r>
      <w:r>
        <w:rPr>
          <w:rFonts w:hint="eastAsia" w:ascii="仿宋" w:hAnsi="仿宋" w:eastAsia="仿宋" w:cs="仿宋"/>
          <w:lang w:eastAsia="zh-CN"/>
        </w:rPr>
        <w:t xml:space="preserve">。如项目执行期间未履行承诺，则委托方有权无条件解除合同。</w:t>
      </w:r>
      <w:r/>
    </w:p>
    <w:p>
      <w:pPr>
        <w:widowControl/>
        <w:rPr>
          <w:rFonts w:hint="eastAsia" w:ascii="宋体" w:hAnsi="宋体" w:cs="宋体"/>
          <w:b/>
          <w:bCs/>
          <w:sz w:val="24"/>
          <w:lang w:bidi="ar"/>
        </w:rPr>
      </w:pPr>
      <w:r>
        <w:rPr>
          <w:rFonts w:hint="eastAsia" w:ascii="宋体" w:hAnsi="宋体" w:cs="宋体"/>
          <w:b/>
          <w:bCs/>
          <w:sz w:val="24"/>
          <w:lang w:bidi="ar"/>
        </w:rPr>
        <w:br w:type="page" w:clear="all"/>
      </w:r>
      <w:r/>
    </w:p>
    <w:tbl>
      <w:tblPr>
        <w:tblStyle w:val="794"/>
        <w:tblW w:w="9404" w:type="dxa"/>
        <w:tblInd w:w="0" w:type="dxa"/>
        <w:tblLayout w:type="autofit"/>
        <w:tblCellMar>
          <w:left w:w="108" w:type="dxa"/>
          <w:top w:w="0" w:type="dxa"/>
          <w:right w:w="108" w:type="dxa"/>
          <w:bottom w:w="0" w:type="dxa"/>
        </w:tblCellMar>
        <w:tblLook w:val="04A0" w:firstRow="1" w:lastRow="0" w:firstColumn="1" w:lastColumn="0" w:noHBand="0" w:noVBand="1"/>
      </w:tblPr>
      <w:tblGrid>
        <w:gridCol w:w="1312"/>
        <w:gridCol w:w="5729"/>
        <w:gridCol w:w="2363"/>
      </w:tblGrid>
      <w:tr>
        <w:trPr>
          <w:trHeight w:val="660"/>
        </w:trPr>
        <w:tc>
          <w:tcPr>
            <w:gridSpan w:val="3"/>
            <w:tcBorders>
              <w:top w:val="none" w:color="000000" w:sz="4" w:space="0"/>
              <w:left w:val="none" w:color="000000" w:sz="4" w:space="0"/>
              <w:bottom w:val="single" w:color="auto" w:sz="4" w:space="0"/>
              <w:right w:val="none" w:color="000000" w:sz="4" w:space="0"/>
            </w:tcBorders>
            <w:tcW w:w="9404" w:type="dxa"/>
            <w:vAlign w:val="center"/>
            <w:textDirection w:val="lrTb"/>
            <w:noWrap/>
          </w:tcPr>
          <w:p>
            <w:pPr>
              <w:ind w:left="0" w:right="0" w:firstLine="0"/>
              <w:widowControl/>
              <w:rPr>
                <w:rFonts w:hint="eastAsia" w:ascii="宋体" w:hAnsi="宋体" w:cs="宋体"/>
                <w:b/>
                <w:bCs/>
                <w:sz w:val="24"/>
              </w:rPr>
            </w:pPr>
            <w:r>
              <w:rPr>
                <w:rFonts w:hint="eastAsia" w:ascii="宋体" w:hAnsi="宋体" w:cs="宋体"/>
                <w:b/>
                <w:bCs/>
                <w:sz w:val="24"/>
                <w:lang w:bidi="ar"/>
              </w:rPr>
              <w:t xml:space="preserve">分包</w:t>
            </w:r>
            <w:r>
              <w:rPr>
                <w:rFonts w:hint="eastAsia" w:ascii="宋体" w:hAnsi="宋体" w:cs="宋体"/>
                <w:b/>
                <w:bCs/>
                <w:sz w:val="24"/>
                <w:lang w:val="en-US" w:eastAsia="zh-CN" w:bidi="ar"/>
              </w:rPr>
              <w:t xml:space="preserve">二</w:t>
            </w:r>
            <w:r>
              <w:rPr>
                <w:rFonts w:hint="eastAsia" w:ascii="宋体" w:hAnsi="宋体" w:cs="宋体"/>
                <w:b/>
                <w:bCs/>
                <w:sz w:val="24"/>
                <w:lang w:bidi="ar"/>
              </w:rPr>
              <w:t xml:space="preserve">：高级专业技术职称明细表</w:t>
            </w:r>
            <w:r/>
          </w:p>
        </w:tc>
      </w:tr>
      <w:tr>
        <w:trPr>
          <w:trHeight w:val="5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项目类别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技术职称</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备注</w:t>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声像资料</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教授</w:t>
            </w:r>
            <w:r/>
          </w:p>
        </w:tc>
        <w:tc>
          <w:tcPr>
            <w:tcBorders>
              <w:top w:val="none" w:color="000000" w:sz="4" w:space="0"/>
              <w:left w:val="single" w:color="000000" w:sz="4" w:space="0"/>
              <w:bottom w:val="single" w:color="000000" w:sz="4" w:space="0"/>
              <w:right w:val="single" w:color="000000" w:sz="8" w:space="0"/>
            </w:tcBorders>
            <w:tcW w:w="2125" w:type="dxa"/>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相关专业</w:t>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副教授</w:t>
            </w:r>
            <w:r/>
          </w:p>
        </w:tc>
        <w:tc>
          <w:tcPr>
            <w:tcBorders>
              <w:top w:val="none" w:color="000000" w:sz="4" w:space="0"/>
              <w:left w:val="single" w:color="000000" w:sz="4" w:space="0"/>
              <w:bottom w:val="single" w:color="000000" w:sz="4" w:space="0"/>
              <w:right w:val="single" w:color="000000" w:sz="8" w:space="0"/>
            </w:tcBorders>
            <w:tcW w:w="2125"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高级实验师</w:t>
            </w:r>
            <w:r/>
          </w:p>
        </w:tc>
        <w:tc>
          <w:tcPr>
            <w:tcBorders>
              <w:top w:val="none" w:color="000000" w:sz="4" w:space="0"/>
              <w:left w:val="single" w:color="000000" w:sz="4" w:space="0"/>
              <w:bottom w:val="single" w:color="000000" w:sz="4" w:space="0"/>
              <w:right w:val="single" w:color="000000" w:sz="8" w:space="0"/>
            </w:tcBorders>
            <w:tcW w:w="2125"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多媒体专业正高级工程师</w:t>
            </w:r>
            <w:r/>
          </w:p>
        </w:tc>
        <w:tc>
          <w:tcPr>
            <w:tcBorders>
              <w:top w:val="single" w:color="000000" w:sz="4" w:space="0"/>
              <w:left w:val="single" w:color="000000" w:sz="4" w:space="0"/>
              <w:bottom w:val="single" w:color="000000" w:sz="4" w:space="0"/>
              <w:right w:val="single" w:color="000000" w:sz="8" w:space="0"/>
            </w:tcBorders>
            <w:tcW w:w="2125"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多媒体专业高级工程师</w:t>
            </w:r>
            <w:r/>
          </w:p>
        </w:tc>
        <w:tc>
          <w:tcPr>
            <w:tcBorders>
              <w:top w:val="single" w:color="000000" w:sz="4" w:space="0"/>
              <w:left w:val="single" w:color="000000" w:sz="4" w:space="0"/>
              <w:bottom w:val="single" w:color="000000" w:sz="4" w:space="0"/>
              <w:right w:val="single" w:color="000000" w:sz="8" w:space="0"/>
            </w:tcBorders>
            <w:tcW w:w="2125"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计算机专业正高级工程师</w:t>
            </w:r>
            <w:r/>
          </w:p>
        </w:tc>
        <w:tc>
          <w:tcPr>
            <w:tcBorders>
              <w:top w:val="single" w:color="000000" w:sz="4" w:space="0"/>
              <w:left w:val="single" w:color="000000" w:sz="4" w:space="0"/>
              <w:bottom w:val="single" w:color="000000" w:sz="4" w:space="0"/>
              <w:right w:val="single" w:color="000000" w:sz="8" w:space="0"/>
            </w:tcBorders>
            <w:tcW w:w="2125"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000000" w:sz="8" w:space="0"/>
              <w:bottom w:val="single" w:color="000000" w:sz="4" w:space="0"/>
              <w:right w:val="single" w:color="000000" w:sz="4" w:space="0"/>
            </w:tcBorders>
            <w:tcW w:w="2127"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8" w:space="0"/>
              <w:right w:val="single" w:color="000000" w:sz="4" w:space="0"/>
            </w:tcBorders>
            <w:tcW w:w="5152" w:type="dxa"/>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计算机专业高级工程师</w:t>
            </w:r>
            <w:r/>
          </w:p>
        </w:tc>
        <w:tc>
          <w:tcPr>
            <w:tcBorders>
              <w:top w:val="single" w:color="000000" w:sz="4" w:space="0"/>
              <w:left w:val="single" w:color="000000" w:sz="4" w:space="0"/>
              <w:bottom w:val="single" w:color="000000" w:sz="8" w:space="0"/>
              <w:right w:val="single" w:color="000000" w:sz="8" w:space="0"/>
            </w:tcBorders>
            <w:tcW w:w="2125"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bl>
    <w:p>
      <w:pPr>
        <w:pStyle w:val="1030"/>
        <w:ind w:firstLine="0"/>
        <w:rPr>
          <w:rFonts w:hint="eastAsia" w:ascii="仿宋" w:hAnsi="仿宋" w:eastAsia="仿宋" w:cs="仿宋"/>
          <w:szCs w:val="24"/>
        </w:rPr>
      </w:pPr>
      <w:r>
        <w:rPr>
          <w:rFonts w:hint="eastAsia" w:ascii="仿宋" w:hAnsi="仿宋" w:eastAsia="仿宋" w:cs="仿宋"/>
          <w:szCs w:val="24"/>
        </w:rPr>
      </w:r>
      <w:r/>
    </w:p>
    <w:p>
      <w:pPr>
        <w:rPr>
          <w:rFonts w:hint="eastAsia" w:ascii="仿宋" w:hAnsi="仿宋" w:eastAsia="仿宋" w:cs="仿宋"/>
        </w:rPr>
      </w:pPr>
      <w:r>
        <w:rPr>
          <w:rFonts w:hint="eastAsia" w:ascii="仿宋" w:hAnsi="仿宋" w:eastAsia="仿宋" w:cs="仿宋"/>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rPr>
          <w:rFonts w:hint="eastAsia" w:ascii="仿宋" w:hAnsi="仿宋" w:eastAsia="仿宋" w:cs="仿宋"/>
        </w:rPr>
        <w:sectPr>
          <w:headerReference w:type="default" r:id="rId9"/>
          <w:footerReference w:type="default" r:id="rId12"/>
          <w:footnotePr/>
          <w:endnotePr/>
          <w:type w:val="nextPage"/>
          <w:pgSz w:w="12240" w:h="15840" w:orient="portrait"/>
          <w:pgMar w:top="1418" w:right="1418" w:bottom="1418" w:left="1418" w:header="720" w:footer="720" w:gutter="0"/>
          <w:cols w:num="1" w:sep="0" w:space="720" w:equalWidth="1"/>
          <w:docGrid w:linePitch="360"/>
        </w:sectPr>
      </w:pPr>
      <w:r>
        <w:rPr>
          <w:rFonts w:hint="eastAsia" w:ascii="仿宋" w:hAnsi="仿宋" w:eastAsia="仿宋" w:cs="仿宋"/>
          <w:sz w:val="24"/>
        </w:rPr>
        <w:br w:type="page" w:clear="all"/>
      </w:r>
      <w:r/>
    </w:p>
    <w:tbl>
      <w:tblPr>
        <w:tblStyle w:val="79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27"/>
        <w:gridCol w:w="1062"/>
        <w:gridCol w:w="1537"/>
        <w:gridCol w:w="3937"/>
        <w:gridCol w:w="2041"/>
      </w:tblGrid>
      <w:tr>
        <w:trPr>
          <w:trHeight w:val="422"/>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仿宋" w:hAnsi="仿宋" w:eastAsia="仿宋" w:cs="仿宋"/>
                <w:b/>
                <w:bCs/>
                <w:sz w:val="36"/>
                <w:szCs w:val="36"/>
              </w:rPr>
            </w:pPr>
            <w:r>
              <w:rPr>
                <w:rFonts w:hint="eastAsia" w:ascii="仿宋" w:hAnsi="仿宋" w:eastAsia="仿宋" w:cs="仿宋"/>
                <w:b/>
                <w:bCs/>
                <w:sz w:val="36"/>
                <w:szCs w:val="36"/>
                <w:lang w:bidi="ar"/>
              </w:rPr>
              <w:t xml:space="preserve">供应商考核表</w:t>
            </w:r>
            <w:r/>
          </w:p>
        </w:tc>
      </w:tr>
      <w:tr>
        <w:trPr>
          <w:trHeight w:val="466"/>
        </w:trPr>
        <w:tc>
          <w:tcPr>
            <w:gridSpan w:val="2"/>
            <w:tcBorders>
              <w:top w:val="single" w:color="000000" w:sz="8" w:space="0"/>
              <w:left w:val="single" w:color="000000" w:sz="8" w:space="0"/>
              <w:bottom w:val="single" w:color="000000" w:sz="8" w:space="0"/>
              <w:right w:val="single" w:color="000000" w:sz="8" w:space="0"/>
            </w:tcBorders>
            <w:tcW w:w="1005" w:type="pct"/>
            <w:vAlign w:val="center"/>
            <w:textDirection w:val="lrTb"/>
            <w:noWrap w:val="false"/>
          </w:tcPr>
          <w:p>
            <w:pPr>
              <w:jc w:val="center"/>
              <w:widowControl/>
              <w:rPr>
                <w:rFonts w:hint="eastAsia" w:ascii="仿宋" w:hAnsi="仿宋" w:eastAsia="仿宋" w:cs="仿宋"/>
                <w:sz w:val="24"/>
              </w:rPr>
            </w:pPr>
            <w:r>
              <w:rPr>
                <w:rStyle w:val="1470"/>
                <w:rFonts w:ascii="仿宋" w:hAnsi="仿宋" w:eastAsia="仿宋" w:cs="仿宋"/>
                <w:color w:val="auto"/>
                <w:lang w:bidi="ar"/>
              </w:rPr>
              <w:t xml:space="preserve">供应商名称</w:t>
            </w:r>
            <w:r/>
          </w:p>
        </w:tc>
        <w:tc>
          <w:tcPr>
            <w:gridSpan w:val="3"/>
            <w:tcBorders>
              <w:top w:val="single" w:color="000000" w:sz="8" w:space="0"/>
              <w:left w:val="none" w:color="000000" w:sz="4" w:space="0"/>
              <w:bottom w:val="single" w:color="000000" w:sz="8" w:space="0"/>
              <w:right w:val="single" w:color="000000" w:sz="8" w:space="0"/>
            </w:tcBorders>
            <w:tcW w:w="3994" w:type="pct"/>
            <w:vAlign w:val="center"/>
            <w:textDirection w:val="lrTb"/>
            <w:noWrap/>
          </w:tcPr>
          <w:p>
            <w:pPr>
              <w:rPr>
                <w:rFonts w:hint="eastAsia" w:ascii="仿宋" w:hAnsi="仿宋" w:eastAsia="仿宋" w:cs="仿宋"/>
                <w:sz w:val="22"/>
                <w:szCs w:val="22"/>
              </w:rPr>
            </w:pPr>
            <w:r>
              <w:rPr>
                <w:rFonts w:hint="eastAsia" w:ascii="仿宋" w:hAnsi="仿宋" w:eastAsia="仿宋" w:cs="仿宋"/>
                <w:sz w:val="22"/>
                <w:szCs w:val="22"/>
              </w:rPr>
            </w:r>
            <w:r/>
          </w:p>
        </w:tc>
      </w:tr>
      <w:tr>
        <w:trPr>
          <w:trHeight w:val="466"/>
        </w:trPr>
        <w:tc>
          <w:tcPr>
            <w:gridSpan w:val="2"/>
            <w:tcBorders>
              <w:top w:val="none" w:color="000000" w:sz="4" w:space="0"/>
              <w:left w:val="single" w:color="000000" w:sz="8" w:space="0"/>
              <w:bottom w:val="single" w:color="000000" w:sz="8" w:space="0"/>
              <w:right w:val="single" w:color="000000" w:sz="8" w:space="0"/>
            </w:tcBorders>
            <w:tcW w:w="1005" w:type="pct"/>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考核起止日期</w:t>
            </w:r>
            <w:r/>
          </w:p>
        </w:tc>
        <w:tc>
          <w:tcPr>
            <w:gridSpan w:val="3"/>
            <w:tcBorders>
              <w:top w:val="none" w:color="000000" w:sz="4" w:space="0"/>
              <w:left w:val="none" w:color="000000" w:sz="4" w:space="0"/>
              <w:bottom w:val="single" w:color="000000" w:sz="8" w:space="0"/>
              <w:right w:val="single" w:color="000000" w:sz="8" w:space="0"/>
            </w:tcBorders>
            <w:tcW w:w="3994" w:type="pct"/>
            <w:vAlign w:val="center"/>
            <w:textDirection w:val="lrTb"/>
            <w:noWrap/>
          </w:tcPr>
          <w:p>
            <w:pPr>
              <w:rPr>
                <w:rFonts w:hint="eastAsia" w:ascii="仿宋" w:hAnsi="仿宋" w:eastAsia="仿宋" w:cs="仿宋"/>
                <w:sz w:val="22"/>
                <w:szCs w:val="22"/>
              </w:rPr>
            </w:pPr>
            <w:r>
              <w:rPr>
                <w:rFonts w:hint="eastAsia" w:ascii="仿宋" w:hAnsi="仿宋" w:eastAsia="仿宋" w:cs="仿宋"/>
                <w:sz w:val="22"/>
                <w:szCs w:val="22"/>
              </w:rPr>
            </w:r>
            <w:r/>
          </w:p>
        </w:tc>
      </w:tr>
      <w:tr>
        <w:trPr>
          <w:trHeight w:val="466"/>
        </w:trPr>
        <w:tc>
          <w:tcPr>
            <w:gridSpan w:val="2"/>
            <w:tcBorders>
              <w:top w:val="none" w:color="000000" w:sz="4" w:space="0"/>
              <w:left w:val="single" w:color="000000" w:sz="8" w:space="0"/>
              <w:bottom w:val="single" w:color="000000" w:sz="8" w:space="0"/>
              <w:right w:val="single" w:color="000000" w:sz="8" w:space="0"/>
            </w:tcBorders>
            <w:tcW w:w="1005" w:type="pct"/>
            <w:vAlign w:val="center"/>
            <w:textDirection w:val="lrTb"/>
            <w:noWrap w:val="false"/>
          </w:tcPr>
          <w:p>
            <w:pPr>
              <w:jc w:val="center"/>
              <w:widowControl/>
              <w:rPr>
                <w:rFonts w:hint="eastAsia" w:ascii="仿宋" w:hAnsi="仿宋" w:eastAsia="仿宋" w:cs="仿宋"/>
                <w:sz w:val="24"/>
              </w:rPr>
            </w:pPr>
            <w:r>
              <w:rPr>
                <w:rStyle w:val="1470"/>
                <w:rFonts w:ascii="仿宋" w:hAnsi="仿宋" w:eastAsia="仿宋" w:cs="仿宋"/>
                <w:color w:val="auto"/>
                <w:lang w:bidi="ar"/>
              </w:rPr>
              <w:t xml:space="preserve">服务项目</w:t>
            </w:r>
            <w:r/>
          </w:p>
        </w:tc>
        <w:tc>
          <w:tcPr>
            <w:gridSpan w:val="3"/>
            <w:tcBorders>
              <w:top w:val="none" w:color="000000" w:sz="4" w:space="0"/>
              <w:left w:val="none" w:color="000000" w:sz="4" w:space="0"/>
              <w:bottom w:val="single" w:color="000000" w:sz="8" w:space="0"/>
              <w:right w:val="single" w:color="000000" w:sz="8" w:space="0"/>
            </w:tcBorders>
            <w:tcW w:w="3994" w:type="pct"/>
            <w:vAlign w:val="center"/>
            <w:textDirection w:val="lrTb"/>
            <w:noWrap/>
          </w:tcPr>
          <w:p>
            <w:pPr>
              <w:rPr>
                <w:rFonts w:hint="eastAsia" w:ascii="仿宋" w:hAnsi="仿宋" w:eastAsia="仿宋" w:cs="仿宋"/>
                <w:sz w:val="22"/>
                <w:szCs w:val="22"/>
              </w:rPr>
            </w:pPr>
            <w:r>
              <w:rPr>
                <w:rFonts w:hint="eastAsia" w:ascii="仿宋" w:hAnsi="仿宋" w:eastAsia="仿宋" w:cs="仿宋"/>
                <w:sz w:val="22"/>
                <w:szCs w:val="22"/>
              </w:rPr>
            </w:r>
            <w:r/>
          </w:p>
        </w:tc>
      </w:tr>
      <w:tr>
        <w:trPr>
          <w:trHeight w:val="385"/>
        </w:trPr>
        <w:tc>
          <w:tcPr>
            <w:tcBorders>
              <w:top w:val="none" w:color="000000" w:sz="4" w:space="0"/>
              <w:left w:val="single" w:color="000000" w:sz="8" w:space="0"/>
              <w:bottom w:val="single" w:color="000000" w:sz="8" w:space="0"/>
              <w:right w:val="single" w:color="000000" w:sz="8" w:space="0"/>
            </w:tcBorders>
            <w:tcW w:w="440" w:type="pct"/>
            <w:vAlign w:val="center"/>
            <w:textDirection w:val="lrTb"/>
            <w:noWrap w:val="false"/>
          </w:tcPr>
          <w:p>
            <w:pPr>
              <w:jc w:val="center"/>
              <w:widowControl/>
              <w:rPr>
                <w:rFonts w:hint="eastAsia" w:ascii="仿宋" w:hAnsi="仿宋" w:eastAsia="仿宋" w:cs="仿宋"/>
                <w:sz w:val="24"/>
              </w:rPr>
            </w:pPr>
            <w:r>
              <w:rPr>
                <w:rStyle w:val="1470"/>
                <w:rFonts w:ascii="仿宋" w:hAnsi="仿宋" w:eastAsia="仿宋" w:cs="仿宋"/>
                <w:color w:val="auto"/>
                <w:lang w:bidi="ar"/>
              </w:rPr>
              <w:t xml:space="preserve">序号</w:t>
            </w:r>
            <w:r/>
          </w:p>
        </w:tc>
        <w:tc>
          <w:tcPr>
            <w:tcBorders>
              <w:top w:val="none" w:color="000000" w:sz="4" w:space="0"/>
              <w:left w:val="none" w:color="000000" w:sz="4" w:space="0"/>
              <w:bottom w:val="single" w:color="000000" w:sz="8" w:space="0"/>
              <w:right w:val="single" w:color="000000" w:sz="8" w:space="0"/>
            </w:tcBorders>
            <w:tcW w:w="565" w:type="pct"/>
            <w:vAlign w:val="center"/>
            <w:textDirection w:val="lrTb"/>
            <w:noWrap w:val="false"/>
          </w:tcPr>
          <w:p>
            <w:pPr>
              <w:jc w:val="center"/>
              <w:widowControl/>
              <w:rPr>
                <w:rFonts w:hint="eastAsia" w:ascii="仿宋" w:hAnsi="仿宋" w:eastAsia="仿宋" w:cs="仿宋"/>
                <w:sz w:val="24"/>
              </w:rPr>
            </w:pPr>
            <w:r>
              <w:rPr>
                <w:rStyle w:val="1470"/>
                <w:rFonts w:ascii="仿宋" w:hAnsi="仿宋" w:eastAsia="仿宋" w:cs="仿宋"/>
                <w:color w:val="auto"/>
                <w:lang w:bidi="ar"/>
              </w:rPr>
              <w:t xml:space="preserve">考核项目</w:t>
            </w:r>
            <w:r/>
          </w:p>
        </w:tc>
        <w:tc>
          <w:tcPr>
            <w:tcBorders>
              <w:top w:val="single" w:color="000000" w:sz="8" w:space="0"/>
              <w:left w:val="none" w:color="000000" w:sz="4" w:space="0"/>
              <w:bottom w:val="single" w:color="000000" w:sz="8" w:space="0"/>
              <w:right w:val="single" w:color="000000" w:sz="8" w:space="0"/>
            </w:tcBorders>
            <w:tcW w:w="817" w:type="pct"/>
            <w:vAlign w:val="center"/>
            <w:textDirection w:val="lrTb"/>
            <w:noWrap w:val="false"/>
          </w:tcPr>
          <w:p>
            <w:pPr>
              <w:jc w:val="center"/>
              <w:widowControl/>
              <w:rPr>
                <w:rFonts w:hint="eastAsia" w:ascii="仿宋" w:hAnsi="仿宋" w:eastAsia="仿宋" w:cs="仿宋"/>
                <w:sz w:val="24"/>
              </w:rPr>
            </w:pPr>
            <w:r>
              <w:rPr>
                <w:rStyle w:val="1470"/>
                <w:rFonts w:ascii="仿宋" w:hAnsi="仿宋" w:eastAsia="仿宋" w:cs="仿宋"/>
                <w:color w:val="auto"/>
                <w:lang w:bidi="ar"/>
              </w:rPr>
              <w:t xml:space="preserve">处罚条款</w:t>
            </w:r>
            <w:r/>
          </w:p>
        </w:tc>
        <w:tc>
          <w:tcPr>
            <w:tcBorders>
              <w:top w:val="single" w:color="000000" w:sz="8" w:space="0"/>
              <w:left w:val="none" w:color="000000" w:sz="4" w:space="0"/>
              <w:bottom w:val="single" w:color="000000" w:sz="8" w:space="0"/>
              <w:right w:val="single" w:color="000000" w:sz="8" w:space="0"/>
            </w:tcBorders>
            <w:tcW w:w="2093" w:type="pct"/>
            <w:vAlign w:val="center"/>
            <w:textDirection w:val="lrTb"/>
            <w:noWrap w:val="false"/>
          </w:tcPr>
          <w:p>
            <w:pPr>
              <w:jc w:val="center"/>
              <w:widowControl/>
              <w:rPr>
                <w:rFonts w:hint="eastAsia" w:ascii="仿宋" w:hAnsi="仿宋" w:eastAsia="仿宋" w:cs="仿宋"/>
                <w:sz w:val="24"/>
              </w:rPr>
            </w:pPr>
            <w:r>
              <w:rPr>
                <w:rStyle w:val="1470"/>
                <w:rFonts w:ascii="仿宋" w:hAnsi="仿宋" w:eastAsia="仿宋" w:cs="仿宋"/>
                <w:color w:val="auto"/>
                <w:lang w:bidi="ar"/>
              </w:rPr>
              <w:t xml:space="preserve">处罚方法</w:t>
            </w:r>
            <w:r/>
          </w:p>
        </w:tc>
        <w:tc>
          <w:tcPr>
            <w:tcBorders>
              <w:top w:val="single" w:color="000000" w:sz="8" w:space="0"/>
              <w:left w:val="none" w:color="000000" w:sz="4" w:space="0"/>
              <w:bottom w:val="single" w:color="000000" w:sz="8" w:space="0"/>
              <w:right w:val="single" w:color="000000" w:sz="8" w:space="0"/>
            </w:tcBorders>
            <w:tcW w:w="1083" w:type="pct"/>
            <w:vAlign w:val="center"/>
            <w:textDirection w:val="lrTb"/>
            <w:noWrap w:val="false"/>
          </w:tcPr>
          <w:p>
            <w:pPr>
              <w:jc w:val="center"/>
              <w:widowControl/>
              <w:rPr>
                <w:rFonts w:hint="eastAsia" w:ascii="仿宋" w:hAnsi="仿宋" w:eastAsia="仿宋" w:cs="仿宋"/>
                <w:sz w:val="24"/>
              </w:rPr>
            </w:pPr>
            <w:r>
              <w:rPr>
                <w:rStyle w:val="1470"/>
                <w:rFonts w:ascii="仿宋" w:hAnsi="仿宋" w:eastAsia="仿宋" w:cs="仿宋"/>
                <w:color w:val="auto"/>
                <w:lang w:bidi="ar"/>
              </w:rPr>
              <w:t xml:space="preserve">处罚依据</w:t>
            </w:r>
            <w:r/>
          </w:p>
        </w:tc>
      </w:tr>
      <w:tr>
        <w:trPr>
          <w:trHeight w:val="394"/>
        </w:trPr>
        <w:tc>
          <w:tcPr>
            <w:tcBorders>
              <w:top w:val="none" w:color="000000" w:sz="4" w:space="0"/>
              <w:left w:val="single" w:color="000000" w:sz="8" w:space="0"/>
              <w:bottom w:val="single" w:color="000000" w:sz="8" w:space="0"/>
              <w:right w:val="single" w:color="000000" w:sz="8" w:space="0"/>
            </w:tcBorders>
            <w:tcW w:w="440" w:type="pct"/>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1</w:t>
            </w:r>
            <w:r/>
          </w:p>
        </w:tc>
        <w:tc>
          <w:tcPr>
            <w:tcBorders>
              <w:top w:val="none" w:color="000000" w:sz="4" w:space="0"/>
              <w:left w:val="none" w:color="000000" w:sz="4" w:space="0"/>
              <w:bottom w:val="single" w:color="000000" w:sz="8" w:space="0"/>
              <w:right w:val="single" w:color="000000" w:sz="8" w:space="0"/>
            </w:tcBorders>
            <w:tcW w:w="565" w:type="pct"/>
            <w:vAlign w:val="center"/>
            <w:vMerge w:val="restart"/>
            <w:textDirection w:val="lrTb"/>
            <w:noWrap w:val="false"/>
          </w:tcPr>
          <w:p>
            <w:pPr>
              <w:jc w:val="center"/>
              <w:widowControl/>
              <w:rPr>
                <w:rFonts w:hint="eastAsia" w:ascii="仿宋" w:hAnsi="仿宋" w:eastAsia="仿宋" w:cs="仿宋"/>
                <w:sz w:val="22"/>
                <w:szCs w:val="22"/>
              </w:rPr>
            </w:pPr>
            <w:r>
              <w:rPr>
                <w:rStyle w:val="1582"/>
                <w:rFonts w:ascii="仿宋" w:hAnsi="仿宋" w:eastAsia="仿宋" w:cs="仿宋"/>
                <w:color w:val="auto"/>
                <w:lang w:bidi="ar"/>
              </w:rPr>
              <w:t xml:space="preserve">服务质量</w:t>
            </w:r>
            <w:r/>
          </w:p>
        </w:tc>
        <w:tc>
          <w:tcPr>
            <w:tcBorders>
              <w:top w:val="none" w:color="000000" w:sz="4" w:space="0"/>
              <w:left w:val="none" w:color="000000" w:sz="4" w:space="0"/>
              <w:bottom w:val="single" w:color="000000" w:sz="8" w:space="0"/>
              <w:right w:val="single" w:color="000000" w:sz="8" w:space="0"/>
            </w:tcBorders>
            <w:tcW w:w="817" w:type="pct"/>
            <w:vAlign w:val="center"/>
            <w:vMerge w:val="restart"/>
            <w:textDirection w:val="lrTb"/>
            <w:noWrap w:val="false"/>
          </w:tcPr>
          <w:p>
            <w:pPr>
              <w:jc w:val="center"/>
              <w:widowControl/>
              <w:rPr>
                <w:rFonts w:hint="eastAsia" w:ascii="仿宋" w:hAnsi="仿宋" w:eastAsia="仿宋" w:cs="仿宋"/>
                <w:sz w:val="22"/>
                <w:szCs w:val="22"/>
              </w:rPr>
            </w:pPr>
            <w:r>
              <w:rPr>
                <w:rStyle w:val="1582"/>
                <w:rFonts w:ascii="仿宋" w:hAnsi="仿宋" w:eastAsia="仿宋" w:cs="仿宋"/>
                <w:color w:val="auto"/>
                <w:lang w:bidi="ar"/>
              </w:rPr>
              <w:t xml:space="preserve">供应商无正当理由而拒绝鉴定的</w:t>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jc w:val="left"/>
              <w:widowControl/>
              <w:rPr>
                <w:rFonts w:hint="eastAsia" w:ascii="仿宋" w:hAnsi="仿宋" w:eastAsia="仿宋" w:cs="仿宋"/>
                <w:szCs w:val="21"/>
              </w:rPr>
            </w:pPr>
            <w:r>
              <w:rPr>
                <w:rStyle w:val="1413"/>
                <w:rFonts w:ascii="仿宋" w:hAnsi="仿宋" w:eastAsia="仿宋" w:cs="仿宋"/>
                <w:color w:val="auto"/>
                <w:lang w:bidi="ar"/>
              </w:rPr>
              <w:t xml:space="preserve">发生一例</w:t>
            </w:r>
            <w:r>
              <w:rPr>
                <w:rStyle w:val="1582"/>
                <w:rFonts w:ascii="仿宋" w:hAnsi="仿宋" w:eastAsia="仿宋" w:cs="仿宋"/>
                <w:color w:val="auto"/>
                <w:lang w:bidi="ar"/>
              </w:rPr>
              <w:t xml:space="preserve">，扣除供应商服务费</w:t>
            </w:r>
            <w:r>
              <w:rPr>
                <w:rStyle w:val="1576"/>
                <w:rFonts w:ascii="仿宋" w:hAnsi="仿宋" w:eastAsia="仿宋" w:cs="仿宋"/>
                <w:color w:val="auto"/>
                <w:lang w:bidi="ar"/>
              </w:rPr>
              <w:t xml:space="preserve">1000</w:t>
            </w:r>
            <w:r>
              <w:rPr>
                <w:rStyle w:val="1413"/>
                <w:rFonts w:ascii="仿宋" w:hAnsi="仿宋" w:eastAsia="仿宋" w:cs="仿宋"/>
                <w:color w:val="auto"/>
                <w:lang w:bidi="ar"/>
              </w:rPr>
              <w:t xml:space="preserve">元；</w:t>
            </w:r>
            <w:r/>
          </w:p>
        </w:tc>
        <w:tc>
          <w:tcPr>
            <w:tcBorders>
              <w:top w:val="none" w:color="000000" w:sz="4" w:space="0"/>
              <w:left w:val="none" w:color="000000" w:sz="4" w:space="0"/>
              <w:bottom w:val="single" w:color="000000" w:sz="8" w:space="0"/>
              <w:right w:val="single" w:color="000000" w:sz="8" w:space="0"/>
            </w:tcBorders>
            <w:tcW w:w="1083" w:type="pct"/>
            <w:vAlign w:val="center"/>
            <w:vMerge w:val="restart"/>
            <w:textDirection w:val="lrTb"/>
            <w:noWrap w:val="false"/>
          </w:tcPr>
          <w:p>
            <w:pPr>
              <w:rPr>
                <w:rFonts w:hint="eastAsia" w:ascii="仿宋" w:hAnsi="仿宋" w:eastAsia="仿宋" w:cs="仿宋"/>
                <w:b/>
                <w:bCs/>
                <w:szCs w:val="21"/>
              </w:rPr>
            </w:pPr>
            <w:r>
              <w:rPr>
                <w:rFonts w:hint="eastAsia" w:ascii="仿宋" w:hAnsi="仿宋" w:eastAsia="仿宋" w:cs="仿宋"/>
                <w:b/>
                <w:bCs/>
                <w:szCs w:val="21"/>
              </w:rPr>
            </w:r>
            <w:r/>
          </w:p>
        </w:tc>
      </w:tr>
      <w:tr>
        <w:trPr>
          <w:trHeight w:val="510"/>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82"/>
                <w:rFonts w:ascii="仿宋" w:hAnsi="仿宋" w:eastAsia="仿宋" w:cs="仿宋"/>
                <w:color w:val="auto"/>
                <w:lang w:bidi="ar"/>
              </w:rPr>
              <w:t xml:space="preserve">发生三</w:t>
            </w:r>
            <w:r>
              <w:rPr>
                <w:rStyle w:val="1413"/>
                <w:rFonts w:ascii="仿宋" w:hAnsi="仿宋" w:eastAsia="仿宋" w:cs="仿宋"/>
                <w:color w:val="auto"/>
                <w:lang w:bidi="ar"/>
              </w:rPr>
              <w:t xml:space="preserve">例</w:t>
            </w:r>
            <w:r>
              <w:rPr>
                <w:rStyle w:val="1582"/>
                <w:rFonts w:ascii="仿宋" w:hAnsi="仿宋" w:eastAsia="仿宋" w:cs="仿宋"/>
                <w:color w:val="auto"/>
                <w:lang w:bidi="ar"/>
              </w:rPr>
              <w:t xml:space="preserve">（含），扣除供应商服务费</w:t>
            </w:r>
            <w:r>
              <w:rPr>
                <w:rStyle w:val="1576"/>
                <w:rFonts w:ascii="仿宋" w:hAnsi="仿宋" w:eastAsia="仿宋" w:cs="仿宋"/>
                <w:color w:val="auto"/>
                <w:lang w:bidi="ar"/>
              </w:rPr>
              <w:t xml:space="preserve">5000</w:t>
            </w:r>
            <w:r>
              <w:rPr>
                <w:rStyle w:val="1413"/>
                <w:rFonts w:ascii="仿宋" w:hAnsi="仿宋" w:eastAsia="仿宋" w:cs="仿宋"/>
                <w:color w:val="auto"/>
                <w:lang w:bidi="ar"/>
              </w:rPr>
              <w:t xml:space="preserve">元；</w:t>
            </w:r>
            <w:r/>
          </w:p>
        </w:tc>
        <w:tc>
          <w:tcPr>
            <w:tcBorders>
              <w:top w:val="none" w:color="000000" w:sz="4" w:space="0"/>
              <w:left w:val="none" w:color="000000" w:sz="4" w:space="0"/>
              <w:bottom w:val="single" w:color="000000" w:sz="8" w:space="0"/>
              <w:right w:val="single" w:color="000000" w:sz="8" w:space="0"/>
            </w:tcBorders>
            <w:tcW w:w="1083" w:type="pct"/>
            <w:vAlign w:val="center"/>
            <w:vMerge w:val="continue"/>
            <w:textDirection w:val="lrTb"/>
            <w:noWrap w:val="false"/>
          </w:tcPr>
          <w:p>
            <w:pPr>
              <w:rPr>
                <w:rFonts w:hint="eastAsia" w:ascii="仿宋" w:hAnsi="仿宋" w:eastAsia="仿宋" w:cs="仿宋"/>
                <w:b/>
                <w:bCs/>
                <w:szCs w:val="21"/>
              </w:rPr>
            </w:pPr>
            <w:r>
              <w:rPr>
                <w:rFonts w:hint="eastAsia" w:ascii="仿宋" w:hAnsi="仿宋" w:eastAsia="仿宋" w:cs="仿宋"/>
                <w:b/>
                <w:bCs/>
                <w:szCs w:val="21"/>
              </w:rPr>
            </w:r>
            <w:r/>
          </w:p>
        </w:tc>
      </w:tr>
      <w:tr>
        <w:trPr>
          <w:trHeight w:val="792"/>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82"/>
                <w:rFonts w:ascii="仿宋" w:hAnsi="仿宋" w:eastAsia="仿宋" w:cs="仿宋"/>
                <w:color w:val="auto"/>
                <w:lang w:bidi="ar"/>
              </w:rPr>
              <w:t xml:space="preserve">发生五</w:t>
            </w:r>
            <w:r>
              <w:rPr>
                <w:rStyle w:val="1413"/>
                <w:rFonts w:ascii="仿宋" w:hAnsi="仿宋" w:eastAsia="仿宋" w:cs="仿宋"/>
                <w:color w:val="auto"/>
                <w:lang w:bidi="ar"/>
              </w:rPr>
              <w:t xml:space="preserve">例</w:t>
            </w:r>
            <w:r>
              <w:rPr>
                <w:rStyle w:val="1582"/>
                <w:rFonts w:ascii="仿宋" w:hAnsi="仿宋" w:eastAsia="仿宋" w:cs="仿宋"/>
                <w:color w:val="auto"/>
                <w:lang w:bidi="ar"/>
              </w:rPr>
              <w:t xml:space="preserve">（含）及以上，委托人有权终止合同，并向委托人赔偿所造成的实际损失；</w:t>
            </w:r>
            <w:r/>
          </w:p>
        </w:tc>
        <w:tc>
          <w:tcPr>
            <w:tcBorders>
              <w:top w:val="none" w:color="000000" w:sz="4" w:space="0"/>
              <w:left w:val="none" w:color="000000" w:sz="4" w:space="0"/>
              <w:bottom w:val="single" w:color="000000" w:sz="8" w:space="0"/>
              <w:right w:val="single" w:color="000000" w:sz="8" w:space="0"/>
            </w:tcBorders>
            <w:tcW w:w="1083" w:type="pct"/>
            <w:vAlign w:val="center"/>
            <w:vMerge w:val="continue"/>
            <w:textDirection w:val="lrTb"/>
            <w:noWrap w:val="false"/>
          </w:tcPr>
          <w:p>
            <w:pPr>
              <w:rPr>
                <w:rFonts w:hint="eastAsia" w:ascii="仿宋" w:hAnsi="仿宋" w:eastAsia="仿宋" w:cs="仿宋"/>
                <w:b/>
                <w:bCs/>
                <w:szCs w:val="21"/>
              </w:rPr>
            </w:pPr>
            <w:r>
              <w:rPr>
                <w:rFonts w:hint="eastAsia" w:ascii="仿宋" w:hAnsi="仿宋" w:eastAsia="仿宋" w:cs="仿宋"/>
                <w:b/>
                <w:bCs/>
                <w:szCs w:val="21"/>
              </w:rPr>
            </w:r>
            <w:r/>
          </w:p>
        </w:tc>
      </w:tr>
      <w:tr>
        <w:trPr>
          <w:trHeight w:val="394"/>
        </w:trPr>
        <w:tc>
          <w:tcPr>
            <w:tcBorders>
              <w:top w:val="none" w:color="000000" w:sz="4" w:space="0"/>
              <w:left w:val="single" w:color="000000" w:sz="8" w:space="0"/>
              <w:bottom w:val="single" w:color="000000" w:sz="8" w:space="0"/>
              <w:right w:val="single" w:color="000000" w:sz="8" w:space="0"/>
            </w:tcBorders>
            <w:tcW w:w="440" w:type="pct"/>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none" w:color="000000" w:sz="4" w:space="0"/>
              <w:left w:val="none" w:color="000000" w:sz="4" w:space="0"/>
              <w:bottom w:val="single" w:color="000000" w:sz="8" w:space="0"/>
              <w:right w:val="single" w:color="000000" w:sz="8" w:space="0"/>
            </w:tcBorders>
            <w:tcW w:w="565" w:type="pct"/>
            <w:vAlign w:val="center"/>
            <w:vMerge w:val="restart"/>
            <w:textDirection w:val="lrTb"/>
            <w:noWrap w:val="false"/>
          </w:tcPr>
          <w:p>
            <w:pPr>
              <w:jc w:val="center"/>
              <w:widowControl/>
              <w:rPr>
                <w:rFonts w:hint="eastAsia" w:ascii="仿宋" w:hAnsi="仿宋" w:eastAsia="仿宋" w:cs="仿宋"/>
                <w:sz w:val="24"/>
              </w:rPr>
            </w:pPr>
            <w:r>
              <w:rPr>
                <w:rStyle w:val="1470"/>
                <w:rFonts w:ascii="仿宋" w:hAnsi="仿宋" w:eastAsia="仿宋" w:cs="仿宋"/>
                <w:color w:val="auto"/>
                <w:lang w:bidi="ar"/>
              </w:rPr>
              <w:t xml:space="preserve">服务质量</w:t>
            </w:r>
            <w:r/>
          </w:p>
        </w:tc>
        <w:tc>
          <w:tcPr>
            <w:tcBorders>
              <w:top w:val="none" w:color="000000" w:sz="4" w:space="0"/>
              <w:left w:val="none" w:color="000000" w:sz="4" w:space="0"/>
              <w:bottom w:val="single" w:color="000000" w:sz="8" w:space="0"/>
              <w:right w:val="single" w:color="000000" w:sz="8" w:space="0"/>
            </w:tcBorders>
            <w:tcW w:w="817" w:type="pct"/>
            <w:vAlign w:val="center"/>
            <w:vMerge w:val="restart"/>
            <w:textDirection w:val="lrTb"/>
            <w:noWrap w:val="false"/>
          </w:tcPr>
          <w:p>
            <w:pPr>
              <w:jc w:val="center"/>
              <w:widowControl/>
              <w:rPr>
                <w:rFonts w:hint="eastAsia" w:ascii="仿宋" w:hAnsi="仿宋" w:eastAsia="仿宋" w:cs="仿宋"/>
                <w:sz w:val="22"/>
                <w:szCs w:val="22"/>
              </w:rPr>
            </w:pPr>
            <w:r>
              <w:rPr>
                <w:rStyle w:val="1582"/>
                <w:rFonts w:ascii="仿宋" w:hAnsi="仿宋" w:eastAsia="仿宋" w:cs="仿宋"/>
                <w:color w:val="auto"/>
                <w:lang w:bidi="ar"/>
              </w:rPr>
              <w:t xml:space="preserve">供应商未在双方约定的时限内或法律规定的时限内完成检验鉴定，并提交鉴定意见书的</w:t>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Cs w:val="21"/>
              </w:rPr>
            </w:pPr>
            <w:r>
              <w:rPr>
                <w:rStyle w:val="1413"/>
                <w:rFonts w:ascii="仿宋" w:hAnsi="仿宋" w:eastAsia="仿宋" w:cs="仿宋"/>
                <w:color w:val="auto"/>
                <w:lang w:bidi="ar"/>
              </w:rPr>
              <w:t xml:space="preserve">发生一例</w:t>
            </w:r>
            <w:r>
              <w:rPr>
                <w:rStyle w:val="1582"/>
                <w:rFonts w:ascii="仿宋" w:hAnsi="仿宋" w:eastAsia="仿宋" w:cs="仿宋"/>
                <w:color w:val="auto"/>
                <w:lang w:bidi="ar"/>
              </w:rPr>
              <w:t xml:space="preserve">，扣除供应商服务费</w:t>
            </w:r>
            <w:r>
              <w:rPr>
                <w:rStyle w:val="1576"/>
                <w:rFonts w:ascii="仿宋" w:hAnsi="仿宋" w:eastAsia="仿宋" w:cs="仿宋"/>
                <w:color w:val="auto"/>
                <w:lang w:bidi="ar"/>
              </w:rPr>
              <w:t xml:space="preserve">1000</w:t>
            </w:r>
            <w:r>
              <w:rPr>
                <w:rStyle w:val="1413"/>
                <w:rFonts w:ascii="仿宋" w:hAnsi="仿宋" w:eastAsia="仿宋" w:cs="仿宋"/>
                <w:color w:val="auto"/>
                <w:lang w:bidi="ar"/>
              </w:rPr>
              <w:t xml:space="preserve">元；</w:t>
            </w:r>
            <w:r/>
          </w:p>
        </w:tc>
        <w:tc>
          <w:tcPr>
            <w:tcBorders>
              <w:top w:val="none" w:color="000000" w:sz="4" w:space="0"/>
              <w:left w:val="none" w:color="000000" w:sz="4" w:space="0"/>
              <w:bottom w:val="single" w:color="000000" w:sz="8" w:space="0"/>
              <w:right w:val="single" w:color="000000" w:sz="8" w:space="0"/>
            </w:tcBorders>
            <w:tcW w:w="1083" w:type="pct"/>
            <w:vAlign w:val="center"/>
            <w:vMerge w:val="restart"/>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510"/>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82"/>
                <w:rFonts w:ascii="仿宋" w:hAnsi="仿宋" w:eastAsia="仿宋" w:cs="仿宋"/>
                <w:color w:val="auto"/>
                <w:lang w:bidi="ar"/>
              </w:rPr>
              <w:t xml:space="preserve">发生三</w:t>
            </w:r>
            <w:r>
              <w:rPr>
                <w:rStyle w:val="1413"/>
                <w:rFonts w:ascii="仿宋" w:hAnsi="仿宋" w:eastAsia="仿宋" w:cs="仿宋"/>
                <w:color w:val="auto"/>
                <w:lang w:bidi="ar"/>
              </w:rPr>
              <w:t xml:space="preserve">例</w:t>
            </w:r>
            <w:r>
              <w:rPr>
                <w:rStyle w:val="1582"/>
                <w:rFonts w:ascii="仿宋" w:hAnsi="仿宋" w:eastAsia="仿宋" w:cs="仿宋"/>
                <w:color w:val="auto"/>
                <w:lang w:bidi="ar"/>
              </w:rPr>
              <w:t xml:space="preserve">（含），扣除供应商服务费</w:t>
            </w:r>
            <w:r>
              <w:rPr>
                <w:rStyle w:val="1576"/>
                <w:rFonts w:ascii="仿宋" w:hAnsi="仿宋" w:eastAsia="仿宋" w:cs="仿宋"/>
                <w:color w:val="auto"/>
                <w:lang w:bidi="ar"/>
              </w:rPr>
              <w:t xml:space="preserve">5000</w:t>
            </w:r>
            <w:r>
              <w:rPr>
                <w:rStyle w:val="1413"/>
                <w:rFonts w:ascii="仿宋" w:hAnsi="仿宋" w:eastAsia="仿宋" w:cs="仿宋"/>
                <w:color w:val="auto"/>
                <w:lang w:bidi="ar"/>
              </w:rPr>
              <w:t xml:space="preserve">元；</w:t>
            </w:r>
            <w:r/>
          </w:p>
        </w:tc>
        <w:tc>
          <w:tcPr>
            <w:tcBorders>
              <w:top w:val="none" w:color="000000" w:sz="4" w:space="0"/>
              <w:left w:val="none" w:color="000000" w:sz="4" w:space="0"/>
              <w:bottom w:val="single" w:color="000000" w:sz="8" w:space="0"/>
              <w:right w:val="single" w:color="000000" w:sz="8" w:space="0"/>
            </w:tcBorders>
            <w:tcW w:w="1083"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920"/>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82"/>
                <w:rFonts w:ascii="仿宋" w:hAnsi="仿宋" w:eastAsia="仿宋" w:cs="仿宋"/>
                <w:color w:val="auto"/>
                <w:lang w:bidi="ar"/>
              </w:rPr>
              <w:t xml:space="preserve">发生五次（含）及以上，委托人有权终止合同，并向委托人赔偿所造成的实际损失；</w:t>
            </w:r>
            <w:r/>
          </w:p>
        </w:tc>
        <w:tc>
          <w:tcPr>
            <w:tcBorders>
              <w:top w:val="none" w:color="000000" w:sz="4" w:space="0"/>
              <w:left w:val="none" w:color="000000" w:sz="4" w:space="0"/>
              <w:bottom w:val="single" w:color="000000" w:sz="8" w:space="0"/>
              <w:right w:val="single" w:color="000000" w:sz="8" w:space="0"/>
            </w:tcBorders>
            <w:tcW w:w="1083"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394"/>
        </w:trPr>
        <w:tc>
          <w:tcPr>
            <w:tcBorders>
              <w:top w:val="none" w:color="000000" w:sz="4" w:space="0"/>
              <w:left w:val="single" w:color="000000" w:sz="8" w:space="0"/>
              <w:bottom w:val="single" w:color="000000" w:sz="8" w:space="0"/>
              <w:right w:val="single" w:color="000000" w:sz="8" w:space="0"/>
            </w:tcBorders>
            <w:tcW w:w="440" w:type="pct"/>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3</w:t>
            </w:r>
            <w:r/>
          </w:p>
        </w:tc>
        <w:tc>
          <w:tcPr>
            <w:tcBorders>
              <w:top w:val="none" w:color="000000" w:sz="4" w:space="0"/>
              <w:left w:val="none" w:color="000000" w:sz="4" w:space="0"/>
              <w:bottom w:val="single" w:color="000000" w:sz="8" w:space="0"/>
              <w:right w:val="single" w:color="000000" w:sz="8" w:space="0"/>
            </w:tcBorders>
            <w:tcW w:w="565" w:type="pct"/>
            <w:vAlign w:val="center"/>
            <w:vMerge w:val="restart"/>
            <w:textDirection w:val="lrTb"/>
            <w:noWrap w:val="false"/>
          </w:tcPr>
          <w:p>
            <w:pPr>
              <w:jc w:val="center"/>
              <w:widowControl/>
              <w:rPr>
                <w:rFonts w:hint="eastAsia" w:ascii="仿宋" w:hAnsi="仿宋" w:eastAsia="仿宋" w:cs="仿宋"/>
                <w:sz w:val="24"/>
              </w:rPr>
            </w:pPr>
            <w:r>
              <w:rPr>
                <w:rStyle w:val="1470"/>
                <w:rFonts w:ascii="仿宋" w:hAnsi="仿宋" w:eastAsia="仿宋" w:cs="仿宋"/>
                <w:color w:val="auto"/>
                <w:lang w:bidi="ar"/>
              </w:rPr>
              <w:t xml:space="preserve">服务质量</w:t>
            </w:r>
            <w:r/>
          </w:p>
        </w:tc>
        <w:tc>
          <w:tcPr>
            <w:tcBorders>
              <w:top w:val="none" w:color="000000" w:sz="4" w:space="0"/>
              <w:left w:val="none" w:color="000000" w:sz="4" w:space="0"/>
              <w:bottom w:val="single" w:color="000000" w:sz="8" w:space="0"/>
              <w:right w:val="single" w:color="000000" w:sz="8" w:space="0"/>
            </w:tcBorders>
            <w:tcW w:w="817" w:type="pct"/>
            <w:vAlign w:val="center"/>
            <w:vMerge w:val="restart"/>
            <w:textDirection w:val="lrTb"/>
            <w:noWrap w:val="false"/>
          </w:tcPr>
          <w:p>
            <w:pPr>
              <w:jc w:val="center"/>
              <w:widowControl/>
              <w:rPr>
                <w:rFonts w:hint="eastAsia" w:ascii="仿宋" w:hAnsi="仿宋" w:eastAsia="仿宋" w:cs="仿宋"/>
                <w:sz w:val="22"/>
                <w:szCs w:val="22"/>
              </w:rPr>
            </w:pPr>
            <w:r>
              <w:rPr>
                <w:rStyle w:val="1582"/>
                <w:rFonts w:ascii="仿宋" w:hAnsi="仿宋" w:eastAsia="仿宋" w:cs="仿宋"/>
                <w:color w:val="auto"/>
                <w:lang w:bidi="ar"/>
              </w:rPr>
              <w:t xml:space="preserve">供应商鉴定人员无正当理由拒绝进行现场勘验的</w:t>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Cs w:val="21"/>
              </w:rPr>
            </w:pPr>
            <w:r>
              <w:rPr>
                <w:rStyle w:val="1413"/>
                <w:rFonts w:ascii="仿宋" w:hAnsi="仿宋" w:eastAsia="仿宋" w:cs="仿宋"/>
                <w:color w:val="auto"/>
                <w:lang w:bidi="ar"/>
              </w:rPr>
              <w:t xml:space="preserve">发生一例</w:t>
            </w:r>
            <w:r>
              <w:rPr>
                <w:rStyle w:val="1582"/>
                <w:rFonts w:ascii="仿宋" w:hAnsi="仿宋" w:eastAsia="仿宋" w:cs="仿宋"/>
                <w:color w:val="auto"/>
                <w:lang w:bidi="ar"/>
              </w:rPr>
              <w:t xml:space="preserve">，扣除供应商服务费</w:t>
            </w:r>
            <w:r>
              <w:rPr>
                <w:rStyle w:val="1576"/>
                <w:rFonts w:ascii="仿宋" w:hAnsi="仿宋" w:eastAsia="仿宋" w:cs="仿宋"/>
                <w:color w:val="auto"/>
                <w:lang w:bidi="ar"/>
              </w:rPr>
              <w:t xml:space="preserve">1000</w:t>
            </w:r>
            <w:r>
              <w:rPr>
                <w:rStyle w:val="1413"/>
                <w:rFonts w:ascii="仿宋" w:hAnsi="仿宋" w:eastAsia="仿宋" w:cs="仿宋"/>
                <w:color w:val="auto"/>
                <w:lang w:bidi="ar"/>
              </w:rPr>
              <w:t xml:space="preserve">元；</w:t>
            </w:r>
            <w:r/>
          </w:p>
        </w:tc>
        <w:tc>
          <w:tcPr>
            <w:tcBorders>
              <w:top w:val="none" w:color="000000" w:sz="4" w:space="0"/>
              <w:left w:val="none" w:color="000000" w:sz="4" w:space="0"/>
              <w:bottom w:val="none" w:color="000000" w:sz="4"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510"/>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82"/>
                <w:rFonts w:ascii="仿宋" w:hAnsi="仿宋" w:eastAsia="仿宋" w:cs="仿宋"/>
                <w:color w:val="auto"/>
                <w:lang w:bidi="ar"/>
              </w:rPr>
              <w:t xml:space="preserve">发生三</w:t>
            </w:r>
            <w:r>
              <w:rPr>
                <w:rStyle w:val="1413"/>
                <w:rFonts w:ascii="仿宋" w:hAnsi="仿宋" w:eastAsia="仿宋" w:cs="仿宋"/>
                <w:color w:val="auto"/>
                <w:lang w:bidi="ar"/>
              </w:rPr>
              <w:t xml:space="preserve">例</w:t>
            </w:r>
            <w:r>
              <w:rPr>
                <w:rStyle w:val="1582"/>
                <w:rFonts w:ascii="仿宋" w:hAnsi="仿宋" w:eastAsia="仿宋" w:cs="仿宋"/>
                <w:color w:val="auto"/>
                <w:lang w:bidi="ar"/>
              </w:rPr>
              <w:t xml:space="preserve">（含），扣除供应商服务费</w:t>
            </w:r>
            <w:r>
              <w:rPr>
                <w:rStyle w:val="1576"/>
                <w:rFonts w:ascii="仿宋" w:hAnsi="仿宋" w:eastAsia="仿宋" w:cs="仿宋"/>
                <w:color w:val="auto"/>
                <w:lang w:bidi="ar"/>
              </w:rPr>
              <w:t xml:space="preserve">5000</w:t>
            </w:r>
            <w:r>
              <w:rPr>
                <w:rStyle w:val="1413"/>
                <w:rFonts w:ascii="仿宋" w:hAnsi="仿宋" w:eastAsia="仿宋" w:cs="仿宋"/>
                <w:color w:val="auto"/>
                <w:lang w:bidi="ar"/>
              </w:rPr>
              <w:t xml:space="preserve">元；</w:t>
            </w:r>
            <w:r/>
          </w:p>
        </w:tc>
        <w:tc>
          <w:tcPr>
            <w:tcBorders>
              <w:top w:val="none" w:color="000000" w:sz="4" w:space="0"/>
              <w:left w:val="none" w:color="000000" w:sz="4" w:space="0"/>
              <w:bottom w:val="none" w:color="000000" w:sz="4"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792"/>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82"/>
                <w:rFonts w:ascii="仿宋" w:hAnsi="仿宋" w:eastAsia="仿宋" w:cs="仿宋"/>
                <w:color w:val="auto"/>
                <w:lang w:bidi="ar"/>
              </w:rPr>
              <w:t xml:space="preserve">发生五</w:t>
            </w:r>
            <w:r>
              <w:rPr>
                <w:rStyle w:val="1413"/>
                <w:rFonts w:ascii="仿宋" w:hAnsi="仿宋" w:eastAsia="仿宋" w:cs="仿宋"/>
                <w:color w:val="auto"/>
                <w:lang w:bidi="ar"/>
              </w:rPr>
              <w:t xml:space="preserve">例</w:t>
            </w:r>
            <w:r>
              <w:rPr>
                <w:rStyle w:val="1582"/>
                <w:rFonts w:ascii="仿宋" w:hAnsi="仿宋" w:eastAsia="仿宋" w:cs="仿宋"/>
                <w:color w:val="auto"/>
                <w:lang w:bidi="ar"/>
              </w:rPr>
              <w:t xml:space="preserve">（含）及以上，委托人有权终止合同，并向委托人赔偿所造成的实际损失；</w:t>
            </w:r>
            <w:r/>
          </w:p>
        </w:tc>
        <w:tc>
          <w:tcPr>
            <w:tcBorders>
              <w:top w:val="none" w:color="000000" w:sz="4" w:space="0"/>
              <w:left w:val="none" w:color="000000" w:sz="4" w:space="0"/>
              <w:bottom w:val="single" w:color="000000" w:sz="8"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394"/>
        </w:trPr>
        <w:tc>
          <w:tcPr>
            <w:tcBorders>
              <w:top w:val="none" w:color="000000" w:sz="4" w:space="0"/>
              <w:left w:val="single" w:color="000000" w:sz="8" w:space="0"/>
              <w:bottom w:val="single" w:color="000000" w:sz="8" w:space="0"/>
              <w:right w:val="single" w:color="000000" w:sz="8" w:space="0"/>
            </w:tcBorders>
            <w:tcW w:w="440" w:type="pct"/>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4</w:t>
            </w:r>
            <w:r/>
          </w:p>
        </w:tc>
        <w:tc>
          <w:tcPr>
            <w:tcBorders>
              <w:top w:val="none" w:color="000000" w:sz="4" w:space="0"/>
              <w:left w:val="none" w:color="000000" w:sz="4" w:space="0"/>
              <w:bottom w:val="single" w:color="000000" w:sz="8" w:space="0"/>
              <w:right w:val="single" w:color="000000" w:sz="8" w:space="0"/>
            </w:tcBorders>
            <w:tcW w:w="565" w:type="pct"/>
            <w:vAlign w:val="center"/>
            <w:vMerge w:val="restart"/>
            <w:textDirection w:val="lrTb"/>
            <w:noWrap w:val="false"/>
          </w:tcPr>
          <w:p>
            <w:pPr>
              <w:jc w:val="center"/>
              <w:widowControl/>
              <w:rPr>
                <w:rFonts w:hint="eastAsia" w:ascii="仿宋" w:hAnsi="仿宋" w:eastAsia="仿宋" w:cs="仿宋"/>
                <w:sz w:val="24"/>
              </w:rPr>
            </w:pPr>
            <w:r>
              <w:rPr>
                <w:rStyle w:val="1470"/>
                <w:rFonts w:ascii="仿宋" w:hAnsi="仿宋" w:eastAsia="仿宋" w:cs="仿宋"/>
                <w:color w:val="auto"/>
                <w:lang w:bidi="ar"/>
              </w:rPr>
              <w:t xml:space="preserve">鉴定质量</w:t>
            </w:r>
            <w:r/>
          </w:p>
        </w:tc>
        <w:tc>
          <w:tcPr>
            <w:tcBorders>
              <w:top w:val="none" w:color="000000" w:sz="4" w:space="0"/>
              <w:left w:val="none" w:color="000000" w:sz="4" w:space="0"/>
              <w:bottom w:val="single" w:color="000000" w:sz="8" w:space="0"/>
              <w:right w:val="single" w:color="000000" w:sz="8" w:space="0"/>
            </w:tcBorders>
            <w:tcW w:w="817" w:type="pct"/>
            <w:vAlign w:val="center"/>
            <w:vMerge w:val="restart"/>
            <w:textDirection w:val="lrTb"/>
            <w:noWrap w:val="false"/>
          </w:tcPr>
          <w:p>
            <w:pPr>
              <w:jc w:val="center"/>
              <w:widowControl/>
              <w:rPr>
                <w:rFonts w:hint="eastAsia" w:ascii="仿宋" w:hAnsi="仿宋" w:eastAsia="仿宋" w:cs="仿宋"/>
                <w:sz w:val="22"/>
                <w:szCs w:val="22"/>
              </w:rPr>
            </w:pPr>
            <w:r>
              <w:rPr>
                <w:rStyle w:val="1582"/>
                <w:rFonts w:ascii="仿宋" w:hAnsi="仿宋" w:eastAsia="仿宋" w:cs="仿宋"/>
                <w:color w:val="auto"/>
                <w:lang w:bidi="ar"/>
              </w:rPr>
              <w:t xml:space="preserve">因供应商内部审核不严，出现文字错误</w:t>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Cs w:val="21"/>
              </w:rPr>
            </w:pPr>
            <w:r>
              <w:rPr>
                <w:rStyle w:val="1413"/>
                <w:rFonts w:ascii="仿宋" w:hAnsi="仿宋" w:eastAsia="仿宋" w:cs="仿宋"/>
                <w:color w:val="auto"/>
                <w:lang w:bidi="ar"/>
              </w:rPr>
              <w:t xml:space="preserve">发生一例</w:t>
            </w:r>
            <w:r>
              <w:rPr>
                <w:rStyle w:val="1582"/>
                <w:rFonts w:ascii="仿宋" w:hAnsi="仿宋" w:eastAsia="仿宋" w:cs="仿宋"/>
                <w:color w:val="auto"/>
                <w:lang w:bidi="ar"/>
              </w:rPr>
              <w:t xml:space="preserve">，扣除供应商服务费</w:t>
            </w:r>
            <w:r>
              <w:rPr>
                <w:rStyle w:val="1576"/>
                <w:rFonts w:ascii="仿宋" w:hAnsi="仿宋" w:eastAsia="仿宋" w:cs="仿宋"/>
                <w:color w:val="auto"/>
                <w:lang w:bidi="ar"/>
              </w:rPr>
              <w:t xml:space="preserve">100</w:t>
            </w:r>
            <w:r>
              <w:rPr>
                <w:rStyle w:val="1413"/>
                <w:rFonts w:ascii="仿宋" w:hAnsi="仿宋" w:eastAsia="仿宋" w:cs="仿宋"/>
                <w:color w:val="auto"/>
                <w:lang w:bidi="ar"/>
              </w:rPr>
              <w:t xml:space="preserve">元；</w:t>
            </w:r>
            <w:r/>
          </w:p>
        </w:tc>
        <w:tc>
          <w:tcPr>
            <w:tcBorders>
              <w:top w:val="none" w:color="000000" w:sz="4" w:space="0"/>
              <w:left w:val="none" w:color="000000" w:sz="4" w:space="0"/>
              <w:bottom w:val="none" w:color="000000" w:sz="4"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1106"/>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82"/>
                <w:rFonts w:ascii="仿宋" w:hAnsi="仿宋" w:eastAsia="仿宋" w:cs="仿宋"/>
                <w:color w:val="auto"/>
                <w:lang w:bidi="ar"/>
              </w:rPr>
              <w:t xml:space="preserve">给委托人造成严重负面影响及损失的，甲方可以解除合同，并向委托人赔偿所造成的实际损失</w:t>
            </w:r>
            <w:r/>
          </w:p>
        </w:tc>
        <w:tc>
          <w:tcPr>
            <w:tcBorders>
              <w:top w:val="none" w:color="000000" w:sz="4" w:space="0"/>
              <w:left w:val="none" w:color="000000" w:sz="4" w:space="0"/>
              <w:bottom w:val="single" w:color="000000" w:sz="8"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394"/>
        </w:trPr>
        <w:tc>
          <w:tcPr>
            <w:tcBorders>
              <w:top w:val="none" w:color="000000" w:sz="4" w:space="0"/>
              <w:left w:val="single" w:color="000000" w:sz="8" w:space="0"/>
              <w:bottom w:val="single" w:color="000000" w:sz="8" w:space="0"/>
              <w:right w:val="single" w:color="000000" w:sz="8" w:space="0"/>
            </w:tcBorders>
            <w:tcW w:w="440" w:type="pct"/>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5</w:t>
            </w:r>
            <w:r/>
          </w:p>
        </w:tc>
        <w:tc>
          <w:tcPr>
            <w:tcBorders>
              <w:top w:val="none" w:color="000000" w:sz="4" w:space="0"/>
              <w:left w:val="none" w:color="000000" w:sz="4" w:space="0"/>
              <w:bottom w:val="single" w:color="000000" w:sz="8" w:space="0"/>
              <w:right w:val="single" w:color="000000" w:sz="8" w:space="0"/>
            </w:tcBorders>
            <w:tcW w:w="565" w:type="pct"/>
            <w:vAlign w:val="center"/>
            <w:vMerge w:val="restart"/>
            <w:textDirection w:val="lrTb"/>
            <w:noWrap w:val="false"/>
          </w:tcPr>
          <w:p>
            <w:pPr>
              <w:jc w:val="center"/>
              <w:widowControl/>
              <w:rPr>
                <w:rFonts w:hint="eastAsia" w:ascii="仿宋" w:hAnsi="仿宋" w:eastAsia="仿宋" w:cs="仿宋"/>
                <w:sz w:val="24"/>
              </w:rPr>
            </w:pPr>
            <w:r>
              <w:rPr>
                <w:rStyle w:val="1470"/>
                <w:rFonts w:ascii="仿宋" w:hAnsi="仿宋" w:eastAsia="仿宋" w:cs="仿宋"/>
                <w:color w:val="auto"/>
                <w:lang w:bidi="ar"/>
              </w:rPr>
              <w:t xml:space="preserve">鉴定质量</w:t>
            </w:r>
            <w:r/>
          </w:p>
        </w:tc>
        <w:tc>
          <w:tcPr>
            <w:tcBorders>
              <w:top w:val="none" w:color="000000" w:sz="4" w:space="0"/>
              <w:left w:val="none" w:color="000000" w:sz="4" w:space="0"/>
              <w:bottom w:val="single" w:color="000000" w:sz="8" w:space="0"/>
              <w:right w:val="single" w:color="000000" w:sz="8" w:space="0"/>
            </w:tcBorders>
            <w:tcW w:w="817" w:type="pct"/>
            <w:vAlign w:val="center"/>
            <w:vMerge w:val="restart"/>
            <w:textDirection w:val="lrTb"/>
            <w:noWrap w:val="false"/>
          </w:tcPr>
          <w:p>
            <w:pPr>
              <w:jc w:val="center"/>
              <w:widowControl/>
              <w:rPr>
                <w:rFonts w:hint="eastAsia" w:ascii="仿宋" w:hAnsi="仿宋" w:eastAsia="仿宋" w:cs="仿宋"/>
                <w:sz w:val="22"/>
                <w:szCs w:val="22"/>
              </w:rPr>
            </w:pPr>
            <w:r>
              <w:rPr>
                <w:rStyle w:val="1582"/>
                <w:rFonts w:ascii="仿宋" w:hAnsi="仿宋" w:eastAsia="仿宋" w:cs="仿宋"/>
                <w:color w:val="auto"/>
                <w:lang w:bidi="ar"/>
              </w:rPr>
              <w:t xml:space="preserve">供应商未按行业内认可的技术规范和方法开展鉴定工作，出具的鉴定意见书存在偏差</w:t>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Cs w:val="21"/>
              </w:rPr>
            </w:pPr>
            <w:r>
              <w:rPr>
                <w:rStyle w:val="1413"/>
                <w:rFonts w:ascii="仿宋" w:hAnsi="仿宋" w:eastAsia="仿宋" w:cs="仿宋"/>
                <w:color w:val="auto"/>
                <w:lang w:bidi="ar"/>
              </w:rPr>
              <w:t xml:space="preserve">发生一例</w:t>
            </w:r>
            <w:r>
              <w:rPr>
                <w:rStyle w:val="1582"/>
                <w:rFonts w:ascii="仿宋" w:hAnsi="仿宋" w:eastAsia="仿宋" w:cs="仿宋"/>
                <w:color w:val="auto"/>
                <w:lang w:bidi="ar"/>
              </w:rPr>
              <w:t xml:space="preserve">，扣除供应商服务费</w:t>
            </w:r>
            <w:r>
              <w:rPr>
                <w:rStyle w:val="1576"/>
                <w:rFonts w:ascii="仿宋" w:hAnsi="仿宋" w:eastAsia="仿宋" w:cs="仿宋"/>
                <w:color w:val="auto"/>
                <w:lang w:bidi="ar"/>
              </w:rPr>
              <w:t xml:space="preserve">1000</w:t>
            </w:r>
            <w:r>
              <w:rPr>
                <w:rStyle w:val="1413"/>
                <w:rFonts w:ascii="仿宋" w:hAnsi="仿宋" w:eastAsia="仿宋" w:cs="仿宋"/>
                <w:color w:val="auto"/>
                <w:lang w:bidi="ar"/>
              </w:rPr>
              <w:t xml:space="preserve">元</w:t>
            </w:r>
            <w:r>
              <w:rPr>
                <w:rStyle w:val="1576"/>
                <w:rFonts w:ascii="仿宋" w:hAnsi="仿宋" w:eastAsia="仿宋" w:cs="仿宋"/>
                <w:color w:val="auto"/>
                <w:lang w:bidi="ar"/>
              </w:rPr>
              <w:t xml:space="preserve">/</w:t>
            </w:r>
            <w:r>
              <w:rPr>
                <w:rStyle w:val="1413"/>
                <w:rFonts w:ascii="仿宋" w:hAnsi="仿宋" w:eastAsia="仿宋" w:cs="仿宋"/>
                <w:color w:val="auto"/>
                <w:lang w:bidi="ar"/>
              </w:rPr>
              <w:t xml:space="preserve">次；</w:t>
            </w:r>
            <w:r/>
          </w:p>
        </w:tc>
        <w:tc>
          <w:tcPr>
            <w:tcBorders>
              <w:top w:val="none" w:color="000000" w:sz="4" w:space="0"/>
              <w:left w:val="none" w:color="000000" w:sz="4" w:space="0"/>
              <w:bottom w:val="none" w:color="000000" w:sz="4"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510"/>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82"/>
                <w:rFonts w:ascii="仿宋" w:hAnsi="仿宋" w:eastAsia="仿宋" w:cs="仿宋"/>
                <w:color w:val="auto"/>
                <w:lang w:bidi="ar"/>
              </w:rPr>
              <w:t xml:space="preserve">发生三</w:t>
            </w:r>
            <w:r>
              <w:rPr>
                <w:rStyle w:val="1413"/>
                <w:rFonts w:ascii="仿宋" w:hAnsi="仿宋" w:eastAsia="仿宋" w:cs="仿宋"/>
                <w:color w:val="auto"/>
                <w:lang w:bidi="ar"/>
              </w:rPr>
              <w:t xml:space="preserve">例</w:t>
            </w:r>
            <w:r>
              <w:rPr>
                <w:rStyle w:val="1582"/>
                <w:rFonts w:ascii="仿宋" w:hAnsi="仿宋" w:eastAsia="仿宋" w:cs="仿宋"/>
                <w:color w:val="auto"/>
                <w:lang w:bidi="ar"/>
              </w:rPr>
              <w:t xml:space="preserve">（含），扣除供应商服务费</w:t>
            </w:r>
            <w:r>
              <w:rPr>
                <w:rStyle w:val="1576"/>
                <w:rFonts w:ascii="仿宋" w:hAnsi="仿宋" w:eastAsia="仿宋" w:cs="仿宋"/>
                <w:color w:val="auto"/>
                <w:lang w:bidi="ar"/>
              </w:rPr>
              <w:t xml:space="preserve">5000</w:t>
            </w:r>
            <w:r>
              <w:rPr>
                <w:rStyle w:val="1413"/>
                <w:rFonts w:ascii="仿宋" w:hAnsi="仿宋" w:eastAsia="仿宋" w:cs="仿宋"/>
                <w:color w:val="auto"/>
                <w:lang w:bidi="ar"/>
              </w:rPr>
              <w:t xml:space="preserve">元；</w:t>
            </w:r>
            <w:r/>
          </w:p>
        </w:tc>
        <w:tc>
          <w:tcPr>
            <w:tcBorders>
              <w:top w:val="none" w:color="000000" w:sz="4" w:space="0"/>
              <w:left w:val="none" w:color="000000" w:sz="4" w:space="0"/>
              <w:bottom w:val="none" w:color="000000" w:sz="4"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938"/>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82"/>
                <w:rFonts w:ascii="仿宋" w:hAnsi="仿宋" w:eastAsia="仿宋" w:cs="仿宋"/>
                <w:color w:val="auto"/>
                <w:lang w:bidi="ar"/>
              </w:rPr>
              <w:t xml:space="preserve">发生五</w:t>
            </w:r>
            <w:r>
              <w:rPr>
                <w:rStyle w:val="1413"/>
                <w:rFonts w:ascii="仿宋" w:hAnsi="仿宋" w:eastAsia="仿宋" w:cs="仿宋"/>
                <w:color w:val="auto"/>
                <w:lang w:bidi="ar"/>
              </w:rPr>
              <w:t xml:space="preserve">例</w:t>
            </w:r>
            <w:r>
              <w:rPr>
                <w:rStyle w:val="1582"/>
                <w:rFonts w:ascii="仿宋" w:hAnsi="仿宋" w:eastAsia="仿宋" w:cs="仿宋"/>
                <w:color w:val="auto"/>
                <w:lang w:bidi="ar"/>
              </w:rPr>
              <w:t xml:space="preserve">（含）及以上或出现程序违法，委托人有权终止合同，并向委托人赔偿所造成的实际损失；</w:t>
            </w:r>
            <w:r/>
          </w:p>
        </w:tc>
        <w:tc>
          <w:tcPr>
            <w:tcBorders>
              <w:top w:val="none" w:color="000000" w:sz="4" w:space="0"/>
              <w:left w:val="none" w:color="000000" w:sz="4" w:space="0"/>
              <w:bottom w:val="single" w:color="000000" w:sz="8"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bl>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pStyle w:val="1030"/>
        <w:ind w:firstLine="0"/>
        <w:rPr>
          <w:rFonts w:hint="eastAsia" w:ascii="仿宋" w:hAnsi="仿宋" w:eastAsia="仿宋" w:cs="仿宋"/>
          <w:szCs w:val="24"/>
        </w:rPr>
      </w:pPr>
      <w:r>
        <w:rPr>
          <w:rFonts w:hint="eastAsia" w:ascii="仿宋" w:hAnsi="仿宋" w:eastAsia="仿宋" w:cs="仿宋"/>
          <w:szCs w:val="24"/>
        </w:rPr>
      </w:r>
      <w:r/>
    </w:p>
    <w:p>
      <w:pPr>
        <w:jc w:val="center"/>
        <w:rPr>
          <w:rFonts w:hint="eastAsia" w:ascii="仿宋" w:hAnsi="仿宋" w:eastAsia="仿宋" w:cs="仿宋"/>
          <w:sz w:val="36"/>
          <w:szCs w:val="36"/>
          <w:lang w:val="zh-CN"/>
        </w:rPr>
      </w:pPr>
      <w:r>
        <w:rPr>
          <w:rFonts w:hint="eastAsia" w:ascii="仿宋" w:hAnsi="仿宋" w:eastAsia="仿宋" w:cs="仿宋"/>
          <w:sz w:val="36"/>
          <w:szCs w:val="36"/>
          <w:lang w:val="zh-CN"/>
        </w:rPr>
        <w:t xml:space="preserve">第五章</w:t>
      </w:r>
      <w:r>
        <w:rPr>
          <w:rFonts w:hint="eastAsia" w:ascii="仿宋" w:hAnsi="仿宋" w:eastAsia="仿宋" w:cs="仿宋"/>
          <w:sz w:val="36"/>
          <w:szCs w:val="36"/>
        </w:rPr>
        <w:t xml:space="preserve">  </w:t>
      </w:r>
      <w:r>
        <w:rPr>
          <w:rFonts w:hint="eastAsia" w:ascii="仿宋" w:hAnsi="仿宋" w:eastAsia="仿宋" w:cs="仿宋"/>
          <w:sz w:val="36"/>
          <w:szCs w:val="36"/>
          <w:lang w:val="zh-CN"/>
        </w:rPr>
        <w:t xml:space="preserve">合同主要条款及格式</w:t>
      </w:r>
      <w:r/>
    </w:p>
    <w:p>
      <w:pPr>
        <w:ind w:firstLine="720"/>
        <w:jc w:val="center"/>
        <w:rPr>
          <w:rFonts w:hint="eastAsia" w:ascii="仿宋" w:hAnsi="仿宋" w:eastAsia="仿宋" w:cs="仿宋"/>
          <w:sz w:val="36"/>
          <w:szCs w:val="36"/>
          <w:lang w:val="zh-CN"/>
        </w:rPr>
      </w:pPr>
      <w:r>
        <w:rPr>
          <w:rFonts w:hint="eastAsia" w:ascii="仿宋" w:hAnsi="仿宋" w:eastAsia="仿宋" w:cs="仿宋"/>
          <w:sz w:val="36"/>
          <w:szCs w:val="36"/>
          <w:lang w:val="zh-CN"/>
        </w:rPr>
      </w:r>
      <w:r/>
    </w:p>
    <w:p>
      <w:pPr>
        <w:ind w:firstLine="720"/>
        <w:jc w:val="center"/>
        <w:rPr>
          <w:rFonts w:hint="eastAsia" w:ascii="仿宋" w:hAnsi="仿宋" w:eastAsia="仿宋" w:cs="仿宋"/>
          <w:sz w:val="36"/>
          <w:szCs w:val="36"/>
          <w:lang w:val="zh-CN"/>
        </w:rPr>
      </w:pPr>
      <w:r>
        <w:rPr>
          <w:rFonts w:hint="eastAsia" w:ascii="仿宋" w:hAnsi="仿宋" w:eastAsia="仿宋" w:cs="仿宋"/>
          <w:sz w:val="36"/>
          <w:szCs w:val="36"/>
          <w:lang w:val="zh-CN"/>
        </w:rPr>
      </w:r>
      <w:r/>
    </w:p>
    <w:p>
      <w:pPr>
        <w:ind w:firstLine="1040"/>
        <w:jc w:val="center"/>
        <w:rPr>
          <w:rFonts w:hint="eastAsia" w:ascii="仿宋" w:hAnsi="仿宋" w:eastAsia="仿宋" w:cs="仿宋"/>
          <w:sz w:val="52"/>
        </w:rPr>
      </w:pPr>
      <w:r>
        <w:rPr>
          <w:rFonts w:hint="eastAsia" w:ascii="仿宋" w:hAnsi="仿宋" w:eastAsia="仿宋" w:cs="仿宋"/>
          <w:sz w:val="52"/>
        </w:rPr>
      </w:r>
      <w:r/>
    </w:p>
    <w:p>
      <w:pPr>
        <w:ind w:firstLine="1040"/>
        <w:jc w:val="center"/>
        <w:rPr>
          <w:rFonts w:hint="eastAsia" w:ascii="仿宋" w:hAnsi="仿宋" w:eastAsia="仿宋" w:cs="仿宋"/>
          <w:sz w:val="52"/>
        </w:rPr>
      </w:pPr>
      <w:r>
        <w:rPr>
          <w:rFonts w:hint="eastAsia" w:ascii="仿宋" w:hAnsi="仿宋" w:eastAsia="仿宋" w:cs="仿宋"/>
          <w:sz w:val="52"/>
        </w:rPr>
        <w:t xml:space="preserve">南京市政府采购合同（供参考）</w:t>
      </w:r>
      <w:r/>
    </w:p>
    <w:p>
      <w:pPr>
        <w:ind w:firstLine="643"/>
        <w:rPr>
          <w:rFonts w:hint="eastAsia" w:ascii="仿宋" w:hAnsi="仿宋" w:eastAsia="仿宋" w:cs="仿宋"/>
          <w:b/>
          <w:sz w:val="36"/>
        </w:rPr>
      </w:pPr>
      <w:r>
        <w:rPr>
          <w:rFonts w:hint="eastAsia" w:ascii="仿宋" w:hAnsi="仿宋" w:eastAsia="仿宋" w:cs="仿宋"/>
          <w:b/>
          <w:sz w:val="32"/>
        </w:rPr>
        <w:t xml:space="preserve">            </w:t>
      </w:r>
      <w:r>
        <w:rPr>
          <w:rFonts w:hint="eastAsia" w:ascii="仿宋" w:hAnsi="仿宋" w:eastAsia="仿宋" w:cs="仿宋"/>
          <w:sz w:val="32"/>
        </w:rPr>
        <w:t xml:space="preserve">  </w:t>
      </w:r>
      <w:r/>
    </w:p>
    <w:p>
      <w:pPr>
        <w:ind w:firstLine="1807"/>
        <w:rPr>
          <w:rFonts w:hint="eastAsia" w:ascii="仿宋" w:hAnsi="仿宋" w:eastAsia="仿宋" w:cs="仿宋"/>
          <w:b/>
          <w:sz w:val="36"/>
        </w:rPr>
      </w:pPr>
      <w:r>
        <w:rPr>
          <w:rFonts w:hint="eastAsia" w:ascii="仿宋" w:hAnsi="仿宋" w:eastAsia="仿宋" w:cs="仿宋"/>
          <w:b/>
          <w:sz w:val="36"/>
        </w:rPr>
      </w:r>
      <w:r/>
    </w:p>
    <w:p>
      <w:pPr>
        <w:ind w:firstLine="1807"/>
        <w:rPr>
          <w:rFonts w:hint="eastAsia" w:ascii="仿宋" w:hAnsi="仿宋" w:eastAsia="仿宋" w:cs="仿宋"/>
          <w:b/>
          <w:sz w:val="36"/>
        </w:rPr>
      </w:pPr>
      <w:r>
        <w:rPr>
          <w:rFonts w:hint="eastAsia" w:ascii="仿宋" w:hAnsi="仿宋" w:eastAsia="仿宋" w:cs="仿宋"/>
          <w:b/>
          <w:sz w:val="36"/>
        </w:rPr>
      </w:r>
      <w:r/>
    </w:p>
    <w:p>
      <w:pPr>
        <w:ind w:firstLine="723"/>
        <w:rPr>
          <w:rFonts w:hint="eastAsia" w:ascii="仿宋" w:hAnsi="仿宋" w:eastAsia="仿宋" w:cs="仿宋"/>
          <w:b/>
          <w:sz w:val="36"/>
        </w:rPr>
      </w:pPr>
      <w:r>
        <w:rPr>
          <w:rFonts w:hint="eastAsia" w:ascii="仿宋" w:hAnsi="仿宋" w:eastAsia="仿宋" w:cs="仿宋"/>
          <w:b/>
          <w:sz w:val="36"/>
        </w:rPr>
        <w:t xml:space="preserve">合同编号 ：</w:t>
      </w:r>
      <w:r>
        <w:rPr>
          <w:rFonts w:hint="eastAsia" w:ascii="仿宋" w:hAnsi="仿宋" w:eastAsia="仿宋" w:cs="仿宋"/>
          <w:b/>
          <w:sz w:val="36"/>
          <w:u w:val="single"/>
        </w:rPr>
        <w:t xml:space="preserve">                    </w:t>
      </w:r>
      <w:r/>
    </w:p>
    <w:p>
      <w:pPr>
        <w:ind w:firstLine="723"/>
        <w:rPr>
          <w:rFonts w:hint="eastAsia" w:ascii="仿宋" w:hAnsi="仿宋" w:eastAsia="仿宋" w:cs="仿宋"/>
          <w:b/>
          <w:sz w:val="36"/>
          <w:u w:val="single"/>
        </w:rPr>
      </w:pPr>
      <w:r>
        <w:rPr>
          <w:rFonts w:hint="eastAsia" w:ascii="仿宋" w:hAnsi="仿宋" w:eastAsia="仿宋" w:cs="仿宋"/>
          <w:b/>
          <w:sz w:val="36"/>
        </w:rPr>
        <w:t xml:space="preserve">项目名称 ：</w:t>
      </w:r>
      <w:r>
        <w:rPr>
          <w:rFonts w:hint="eastAsia" w:ascii="仿宋" w:hAnsi="仿宋" w:eastAsia="仿宋" w:cs="仿宋"/>
          <w:b/>
          <w:sz w:val="36"/>
          <w:u w:val="single"/>
        </w:rPr>
        <w:t xml:space="preserve">                    </w:t>
      </w:r>
      <w:r/>
    </w:p>
    <w:p>
      <w:pPr>
        <w:ind w:firstLine="723"/>
        <w:rPr>
          <w:rFonts w:hint="eastAsia" w:ascii="仿宋" w:hAnsi="仿宋" w:eastAsia="仿宋" w:cs="仿宋"/>
          <w:b/>
          <w:sz w:val="36"/>
          <w:u w:val="single"/>
        </w:rPr>
      </w:pPr>
      <w:r>
        <w:rPr>
          <w:rFonts w:hint="eastAsia" w:ascii="仿宋" w:hAnsi="仿宋" w:eastAsia="仿宋" w:cs="仿宋"/>
          <w:b/>
          <w:sz w:val="36"/>
        </w:rPr>
        <w:t xml:space="preserve">使用单位 ：</w:t>
      </w:r>
      <w:r>
        <w:rPr>
          <w:rFonts w:hint="eastAsia" w:ascii="仿宋" w:hAnsi="仿宋" w:eastAsia="仿宋" w:cs="仿宋"/>
          <w:b/>
          <w:sz w:val="36"/>
          <w:u w:val="single"/>
        </w:rPr>
        <w:t xml:space="preserve">                    </w:t>
      </w:r>
      <w:r/>
    </w:p>
    <w:p>
      <w:pPr>
        <w:ind w:firstLine="723"/>
        <w:rPr>
          <w:rFonts w:hint="eastAsia" w:ascii="仿宋" w:hAnsi="仿宋" w:eastAsia="仿宋" w:cs="仿宋"/>
          <w:b/>
          <w:sz w:val="36"/>
        </w:rPr>
      </w:pPr>
      <w:r>
        <w:rPr>
          <w:rFonts w:hint="eastAsia" w:ascii="仿宋" w:hAnsi="仿宋" w:eastAsia="仿宋" w:cs="仿宋"/>
          <w:b/>
          <w:sz w:val="36"/>
        </w:rPr>
        <w:t xml:space="preserve">供货单位 ：</w:t>
      </w:r>
      <w:r>
        <w:rPr>
          <w:rFonts w:hint="eastAsia" w:ascii="仿宋" w:hAnsi="仿宋" w:eastAsia="仿宋" w:cs="仿宋"/>
          <w:b/>
          <w:sz w:val="36"/>
          <w:u w:val="single"/>
        </w:rPr>
        <w:t xml:space="preserve">                    </w:t>
      </w:r>
      <w:r/>
    </w:p>
    <w:p>
      <w:pPr>
        <w:ind w:firstLine="723"/>
        <w:rPr>
          <w:rFonts w:hint="eastAsia" w:ascii="仿宋" w:hAnsi="仿宋" w:eastAsia="仿宋" w:cs="仿宋"/>
          <w:b/>
          <w:sz w:val="36"/>
        </w:rPr>
      </w:pPr>
      <w:r>
        <w:rPr>
          <w:rFonts w:hint="eastAsia" w:ascii="仿宋" w:hAnsi="仿宋" w:eastAsia="仿宋" w:cs="仿宋"/>
          <w:b/>
          <w:sz w:val="36"/>
        </w:rPr>
        <w:t xml:space="preserve">签订日期 ：</w:t>
      </w:r>
      <w:r>
        <w:rPr>
          <w:rFonts w:hint="eastAsia" w:ascii="仿宋" w:hAnsi="仿宋" w:eastAsia="仿宋" w:cs="仿宋"/>
          <w:b/>
          <w:sz w:val="36"/>
          <w:u w:val="single"/>
        </w:rPr>
        <w:t xml:space="preserve">                    </w:t>
      </w:r>
      <w:r/>
    </w:p>
    <w:p>
      <w:pPr>
        <w:ind w:firstLine="754"/>
        <w:rPr>
          <w:rFonts w:hint="eastAsia" w:ascii="仿宋" w:hAnsi="仿宋" w:eastAsia="仿宋" w:cs="仿宋"/>
          <w:sz w:val="36"/>
        </w:rPr>
      </w:pPr>
      <w:r>
        <w:rPr>
          <w:rFonts w:hint="eastAsia" w:ascii="仿宋" w:hAnsi="仿宋" w:eastAsia="仿宋" w:cs="仿宋"/>
          <w:sz w:val="36"/>
        </w:rPr>
        <w:t xml:space="preserve">       </w:t>
      </w:r>
      <w:r/>
    </w:p>
    <w:p>
      <w:pPr>
        <w:ind w:firstLine="754"/>
        <w:rPr>
          <w:rFonts w:hint="eastAsia" w:ascii="仿宋" w:hAnsi="仿宋" w:eastAsia="仿宋" w:cs="仿宋"/>
          <w:sz w:val="36"/>
        </w:rPr>
      </w:pPr>
      <w:r>
        <w:rPr>
          <w:rFonts w:hint="eastAsia" w:ascii="仿宋" w:hAnsi="仿宋" w:eastAsia="仿宋" w:cs="仿宋"/>
          <w:sz w:val="36"/>
        </w:rPr>
      </w:r>
      <w:r/>
    </w:p>
    <w:p>
      <w:pPr>
        <w:ind w:firstLine="754"/>
        <w:rPr>
          <w:rFonts w:hint="eastAsia" w:ascii="仿宋" w:hAnsi="仿宋" w:eastAsia="仿宋" w:cs="仿宋"/>
          <w:sz w:val="36"/>
        </w:rPr>
      </w:pPr>
      <w:r>
        <w:rPr>
          <w:rFonts w:hint="eastAsia" w:ascii="仿宋" w:hAnsi="仿宋" w:eastAsia="仿宋" w:cs="仿宋"/>
          <w:sz w:val="36"/>
        </w:rPr>
      </w:r>
      <w:r/>
    </w:p>
    <w:p>
      <w:pPr>
        <w:ind w:firstLine="754"/>
        <w:rPr>
          <w:rFonts w:hint="eastAsia" w:ascii="仿宋" w:hAnsi="仿宋" w:eastAsia="仿宋" w:cs="仿宋"/>
          <w:sz w:val="36"/>
        </w:rPr>
      </w:pPr>
      <w:r>
        <w:rPr>
          <w:rFonts w:hint="eastAsia" w:ascii="仿宋" w:hAnsi="仿宋" w:eastAsia="仿宋" w:cs="仿宋"/>
          <w:sz w:val="36"/>
        </w:rPr>
      </w:r>
      <w:r/>
    </w:p>
    <w:p>
      <w:pPr>
        <w:ind w:firstLine="754"/>
        <w:rPr>
          <w:rFonts w:hint="eastAsia" w:ascii="仿宋" w:hAnsi="仿宋" w:eastAsia="仿宋" w:cs="仿宋"/>
          <w:sz w:val="36"/>
        </w:rPr>
      </w:pPr>
      <w:r>
        <w:rPr>
          <w:rFonts w:hint="eastAsia" w:ascii="仿宋" w:hAnsi="仿宋" w:eastAsia="仿宋" w:cs="仿宋"/>
          <w:sz w:val="36"/>
        </w:rPr>
      </w:r>
      <w:r/>
    </w:p>
    <w:p>
      <w:pPr>
        <w:rPr>
          <w:rFonts w:hint="eastAsia" w:ascii="仿宋" w:hAnsi="仿宋" w:eastAsia="仿宋" w:cs="仿宋"/>
          <w:sz w:val="36"/>
        </w:rPr>
      </w:pPr>
      <w:r>
        <w:rPr>
          <w:rFonts w:hint="eastAsia" w:ascii="仿宋" w:hAnsi="仿宋" w:eastAsia="仿宋" w:cs="仿宋"/>
          <w:sz w:val="36"/>
        </w:rPr>
      </w:r>
      <w:r/>
    </w:p>
    <w:p>
      <w:pPr>
        <w:ind w:firstLine="754"/>
        <w:rPr>
          <w:rFonts w:hint="eastAsia" w:ascii="仿宋" w:hAnsi="仿宋" w:eastAsia="仿宋" w:cs="仿宋"/>
          <w:sz w:val="36"/>
        </w:rPr>
      </w:pPr>
      <w:r>
        <w:rPr>
          <w:rFonts w:hint="eastAsia" w:ascii="仿宋" w:hAnsi="仿宋" w:eastAsia="仿宋" w:cs="仿宋"/>
          <w:sz w:val="36"/>
        </w:rPr>
      </w:r>
      <w:r/>
    </w:p>
    <w:p>
      <w:pPr>
        <w:ind w:firstLine="754"/>
        <w:rPr>
          <w:rFonts w:hint="eastAsia" w:ascii="仿宋" w:hAnsi="仿宋" w:eastAsia="仿宋" w:cs="仿宋"/>
          <w:sz w:val="36"/>
        </w:rPr>
      </w:pPr>
      <w:r>
        <w:rPr>
          <w:rFonts w:hint="eastAsia" w:ascii="仿宋" w:hAnsi="仿宋" w:eastAsia="仿宋" w:cs="仿宋"/>
          <w:sz w:val="36"/>
        </w:rPr>
      </w:r>
      <w:r/>
    </w:p>
    <w:p>
      <w:pPr>
        <w:ind w:firstLine="762"/>
        <w:jc w:val="center"/>
        <w:rPr>
          <w:rFonts w:hint="eastAsia" w:ascii="仿宋" w:hAnsi="仿宋" w:eastAsia="仿宋" w:cs="仿宋"/>
          <w:b/>
          <w:sz w:val="36"/>
        </w:rPr>
      </w:pPr>
      <w:r>
        <w:rPr>
          <w:rFonts w:hint="eastAsia" w:ascii="仿宋" w:hAnsi="仿宋" w:eastAsia="仿宋" w:cs="仿宋"/>
          <w:b/>
          <w:sz w:val="36"/>
        </w:rPr>
        <w:t xml:space="preserve">南京市工商行政管理局</w:t>
      </w:r>
      <w:r/>
    </w:p>
    <w:p>
      <w:pPr>
        <w:ind w:firstLine="762"/>
        <w:jc w:val="center"/>
        <w:rPr>
          <w:rFonts w:hint="eastAsia" w:ascii="仿宋" w:hAnsi="仿宋" w:eastAsia="仿宋" w:cs="仿宋"/>
          <w:b/>
          <w:sz w:val="36"/>
        </w:rPr>
      </w:pPr>
      <w:r>
        <w:rPr>
          <w:rFonts w:hint="eastAsia" w:ascii="仿宋" w:hAnsi="仿宋" w:eastAsia="仿宋" w:cs="仿宋"/>
          <w:b/>
          <w:sz w:val="36"/>
        </w:rPr>
      </w:r>
      <w:r/>
    </w:p>
    <w:p>
      <w:pPr>
        <w:ind w:firstLine="762"/>
        <w:jc w:val="center"/>
        <w:rPr>
          <w:rFonts w:hint="eastAsia" w:ascii="仿宋" w:hAnsi="仿宋" w:eastAsia="仿宋" w:cs="仿宋"/>
          <w:b/>
          <w:sz w:val="36"/>
        </w:rPr>
      </w:pPr>
      <w:r>
        <w:rPr>
          <w:rFonts w:hint="eastAsia" w:ascii="仿宋" w:hAnsi="仿宋" w:eastAsia="仿宋" w:cs="仿宋"/>
          <w:b/>
          <w:sz w:val="36"/>
        </w:rPr>
        <w:t xml:space="preserve">南 京 市 财 政 局  监制</w:t>
      </w:r>
      <w:r/>
    </w:p>
    <w:p>
      <w:pPr>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r>
      <w:r/>
    </w:p>
    <w:p>
      <w:pPr>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r>
      <w:r/>
    </w:p>
    <w:p>
      <w:pPr>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r>
      <w:r/>
    </w:p>
    <w:p>
      <w:pPr>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r>
      <w:r/>
    </w:p>
    <w:p>
      <w:pPr>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合同编号：</w:t>
      </w:r>
      <w:r>
        <w:rPr>
          <w:rFonts w:hint="eastAsia" w:ascii="仿宋" w:hAnsi="仿宋" w:eastAsia="仿宋" w:cs="仿宋"/>
          <w:b/>
          <w:sz w:val="22"/>
          <w:szCs w:val="22"/>
          <w:lang w:val="zh-CN"/>
        </w:rPr>
        <w:t xml:space="preserve"> </w:t>
      </w:r>
      <w:r/>
    </w:p>
    <w:tbl>
      <w:tblPr>
        <w:tblStyle w:val="794"/>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rFonts w:hint="eastAsia" w:ascii="仿宋" w:hAnsi="仿宋" w:eastAsia="仿宋" w:cs="仿宋"/>
                <w:sz w:val="22"/>
                <w:lang w:val="zh-CN"/>
              </w:rPr>
            </w:pPr>
            <w:r>
              <w:rPr>
                <w:rFonts w:hint="eastAsia" w:ascii="仿宋" w:hAnsi="仿宋" w:eastAsia="仿宋" w:cs="仿宋"/>
                <w:sz w:val="22"/>
              </w:rPr>
              <w:t xml:space="preserve"> </w:t>
            </w:r>
            <w:r>
              <w:rPr>
                <w:rFonts w:hint="eastAsia" w:ascii="仿宋" w:hAnsi="仿宋" w:eastAsia="仿宋" w:cs="仿宋"/>
                <w:sz w:val="22"/>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rFonts w:hint="eastAsia" w:ascii="仿宋" w:hAnsi="仿宋" w:eastAsia="仿宋" w:cs="仿宋"/>
                <w:sz w:val="22"/>
                <w:lang w:val="zh-CN"/>
              </w:rPr>
            </w:pPr>
            <w:r>
              <w:rPr>
                <w:rFonts w:hint="eastAsia" w:ascii="仿宋" w:hAnsi="仿宋" w:eastAsia="仿宋" w:cs="仿宋"/>
                <w:sz w:val="22"/>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rFonts w:hint="eastAsia" w:ascii="仿宋" w:hAnsi="仿宋" w:eastAsia="仿宋" w:cs="仿宋"/>
                <w:sz w:val="22"/>
              </w:rPr>
            </w:pPr>
            <w:r>
              <w:rPr>
                <w:rFonts w:hint="eastAsia" w:ascii="仿宋" w:hAnsi="仿宋" w:eastAsia="仿宋" w:cs="仿宋"/>
                <w:sz w:val="22"/>
                <w:lang w:val="zh-CN"/>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rFonts w:hint="eastAsia" w:ascii="仿宋" w:hAnsi="仿宋" w:eastAsia="仿宋" w:cs="仿宋"/>
                <w:sz w:val="22"/>
              </w:rPr>
            </w:pPr>
            <w:r>
              <w:rPr>
                <w:rFonts w:hint="eastAsia" w:ascii="仿宋" w:hAnsi="仿宋" w:eastAsia="仿宋" w:cs="仿宋"/>
                <w:sz w:val="22"/>
                <w:lang w:val="zh-CN"/>
              </w:rPr>
              <w:t xml:space="preserve">住所地</w:t>
            </w:r>
            <w:r/>
          </w:p>
        </w:tc>
      </w:tr>
    </w:tbl>
    <w:p>
      <w:pPr>
        <w:jc w:val="left"/>
        <w:spacing w:line="240" w:lineRule="atLeast"/>
        <w:rPr>
          <w:rFonts w:hint="eastAsia" w:ascii="仿宋" w:hAnsi="仿宋" w:eastAsia="仿宋" w:cs="仿宋"/>
          <w:sz w:val="22"/>
          <w:szCs w:val="22"/>
        </w:rPr>
      </w:pPr>
      <w:r>
        <w:rPr>
          <w:rFonts w:hint="eastAsia" w:ascii="仿宋" w:hAnsi="仿宋" w:eastAsia="仿宋" w:cs="仿宋"/>
          <w:sz w:val="22"/>
          <w:szCs w:val="22"/>
          <w:lang w:val="zh-CN"/>
        </w:rPr>
        <w:t xml:space="preserve">    根据《中华人民共和国</w:t>
      </w:r>
      <w:r>
        <w:rPr>
          <w:rFonts w:hint="eastAsia" w:ascii="仿宋" w:hAnsi="仿宋" w:eastAsia="仿宋" w:cs="仿宋"/>
          <w:sz w:val="22"/>
          <w:szCs w:val="22"/>
        </w:rPr>
        <w:t xml:space="preserve">民法典</w:t>
      </w:r>
      <w:r>
        <w:rPr>
          <w:rFonts w:hint="eastAsia" w:ascii="仿宋" w:hAnsi="仿宋" w:eastAsia="仿宋" w:cs="仿宋"/>
          <w:sz w:val="22"/>
          <w:szCs w:val="22"/>
          <w:lang w:val="zh-CN"/>
        </w:rPr>
        <w:t xml:space="preserve">》等法律法规的规定，甲乙双方按照公开招标结果签订本合同。</w:t>
      </w:r>
      <w:r/>
    </w:p>
    <w:p>
      <w:pPr>
        <w:ind w:firstLine="420"/>
        <w:spacing w:line="240" w:lineRule="atLeast"/>
        <w:rPr>
          <w:rFonts w:hint="eastAsia" w:ascii="仿宋" w:hAnsi="仿宋" w:eastAsia="仿宋" w:cs="仿宋"/>
          <w:sz w:val="22"/>
          <w:szCs w:val="22"/>
          <w:lang w:val="zh-CN"/>
        </w:rPr>
      </w:pPr>
      <w:r>
        <w:rPr>
          <w:rFonts w:hint="eastAsia" w:ascii="仿宋" w:hAnsi="仿宋" w:eastAsia="仿宋" w:cs="仿宋"/>
          <w:b/>
          <w:bCs/>
          <w:sz w:val="22"/>
          <w:szCs w:val="22"/>
          <w:lang w:val="zh-CN"/>
        </w:rPr>
        <w:t xml:space="preserve">第一条 合同标的</w:t>
      </w:r>
      <w:r>
        <w:rPr>
          <w:rFonts w:hint="eastAsia" w:ascii="仿宋" w:hAnsi="仿宋" w:eastAsia="仿宋" w:cs="仿宋"/>
          <w:sz w:val="22"/>
          <w:szCs w:val="22"/>
          <w:lang w:val="zh-CN"/>
        </w:rPr>
        <w:t xml:space="preserve">  乙方根据甲方需求提供下列服务：</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 xml:space="preserve">，详见乙方响应文件。</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b/>
          <w:bCs/>
          <w:sz w:val="22"/>
          <w:szCs w:val="22"/>
          <w:lang w:val="zh-CN"/>
        </w:rPr>
        <w:t xml:space="preserve">第二条 合同总价款</w:t>
      </w:r>
      <w:r>
        <w:rPr>
          <w:rFonts w:hint="eastAsia" w:ascii="仿宋" w:hAnsi="仿宋" w:eastAsia="仿宋" w:cs="仿宋"/>
          <w:sz w:val="22"/>
          <w:szCs w:val="22"/>
          <w:lang w:val="zh-CN"/>
        </w:rPr>
        <w:t xml:space="preserve"> 1、优惠率为</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 xml:space="preserve">，年度服务费用据实结算，分项价款在“报价表”中有明确规定。</w:t>
      </w:r>
      <w:r/>
    </w:p>
    <w:p>
      <w:pPr>
        <w:ind w:firstLine="440"/>
        <w:spacing w:line="240" w:lineRule="atLeast"/>
        <w:rPr>
          <w:rFonts w:hint="eastAsia" w:ascii="仿宋" w:hAnsi="仿宋" w:eastAsia="仿宋" w:cs="仿宋"/>
          <w:b/>
          <w:sz w:val="22"/>
          <w:szCs w:val="22"/>
        </w:rPr>
      </w:pPr>
      <w:r>
        <w:rPr>
          <w:rFonts w:hint="eastAsia" w:ascii="仿宋" w:hAnsi="仿宋" w:eastAsia="仿宋" w:cs="仿宋"/>
          <w:sz w:val="22"/>
          <w:szCs w:val="22"/>
          <w:lang w:val="zh-CN"/>
        </w:rPr>
        <w:t xml:space="preserve">本合同总价款是完成本项目所发生的所有含税费用、支付给员工的工资和国家强制缴纳的各种社会保障资金</w:t>
      </w:r>
      <w:r>
        <w:rPr>
          <w:rFonts w:hint="eastAsia" w:ascii="仿宋" w:hAnsi="仿宋" w:eastAsia="仿宋" w:cs="仿宋"/>
          <w:bCs/>
          <w:sz w:val="22"/>
          <w:szCs w:val="22"/>
        </w:rPr>
        <w:t xml:space="preserve">，以</w:t>
      </w:r>
      <w:r>
        <w:rPr>
          <w:rFonts w:hint="eastAsia" w:ascii="仿宋" w:hAnsi="仿宋" w:eastAsia="仿宋" w:cs="仿宋"/>
          <w:sz w:val="22"/>
          <w:szCs w:val="22"/>
        </w:rPr>
        <w:t xml:space="preserve">及供应商认为需要的其他费用等</w:t>
      </w:r>
      <w:r>
        <w:rPr>
          <w:rFonts w:hint="eastAsia" w:ascii="仿宋" w:hAnsi="仿宋" w:eastAsia="仿宋" w:cs="仿宋"/>
          <w:sz w:val="22"/>
          <w:szCs w:val="22"/>
          <w:lang w:val="zh-CN"/>
        </w:rPr>
        <w:t xml:space="preserve">。</w:t>
      </w:r>
      <w:r/>
    </w:p>
    <w:p>
      <w:pPr>
        <w:ind w:firstLine="433"/>
        <w:spacing w:line="240" w:lineRule="atLeast"/>
        <w:rPr>
          <w:rFonts w:hint="eastAsia" w:ascii="仿宋" w:hAnsi="仿宋" w:eastAsia="仿宋" w:cs="仿宋"/>
          <w:sz w:val="22"/>
          <w:szCs w:val="22"/>
          <w:lang w:val="zh-CN"/>
        </w:rPr>
      </w:pPr>
      <w:r>
        <w:rPr>
          <w:rFonts w:hint="eastAsia" w:ascii="仿宋" w:hAnsi="仿宋" w:eastAsia="仿宋" w:cs="仿宋"/>
          <w:b/>
          <w:bCs/>
          <w:sz w:val="22"/>
          <w:szCs w:val="22"/>
          <w:lang w:val="zh-CN"/>
        </w:rPr>
        <w:t xml:space="preserve">第三条 组成本合同的有关文件</w:t>
      </w:r>
      <w:r>
        <w:rPr>
          <w:rFonts w:hint="eastAsia" w:ascii="仿宋" w:hAnsi="仿宋" w:eastAsia="仿宋" w:cs="仿宋"/>
          <w:sz w:val="22"/>
          <w:szCs w:val="22"/>
          <w:lang w:val="zh-CN"/>
        </w:rPr>
        <w:t xml:space="preserve">  下列关于</w:t>
      </w:r>
      <w:r>
        <w:rPr>
          <w:rFonts w:hint="eastAsia" w:ascii="仿宋" w:hAnsi="仿宋" w:eastAsia="仿宋" w:cs="仿宋"/>
          <w:b/>
          <w:sz w:val="22"/>
          <w:szCs w:val="22"/>
          <w:u w:val="single"/>
          <w:lang w:val="zh-CN"/>
        </w:rPr>
        <w:t xml:space="preserve">    </w:t>
      </w:r>
      <w:r>
        <w:rPr>
          <w:rFonts w:hint="eastAsia" w:ascii="仿宋" w:hAnsi="仿宋" w:eastAsia="仿宋" w:cs="仿宋"/>
          <w:sz w:val="22"/>
          <w:szCs w:val="22"/>
          <w:u w:val="single"/>
          <w:lang w:val="zh-CN"/>
        </w:rPr>
        <w:t xml:space="preserve">号</w:t>
      </w:r>
      <w:r>
        <w:rPr>
          <w:rFonts w:hint="eastAsia" w:ascii="仿宋" w:hAnsi="仿宋" w:eastAsia="仿宋" w:cs="仿宋"/>
          <w:sz w:val="22"/>
          <w:szCs w:val="22"/>
          <w:lang w:val="zh-CN"/>
        </w:rPr>
        <w:t xml:space="preserve">的公开招标文件、供应商响应文件，或与本次采购活动方式相适应的文件，以及有关附件是本合同不可分割的组成部分，与本合同具有同等法律效力，这些文件包括但不限于：</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（1）乙方提供的响应文件和报价表；</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（2）技术规格响应表；</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（3）</w:t>
      </w:r>
      <w:r>
        <w:rPr>
          <w:rFonts w:hint="eastAsia" w:ascii="仿宋" w:hAnsi="仿宋" w:eastAsia="仿宋" w:cs="仿宋"/>
          <w:sz w:val="22"/>
          <w:szCs w:val="22"/>
        </w:rPr>
        <w:t xml:space="preserve">公开招标</w:t>
      </w:r>
      <w:r>
        <w:rPr>
          <w:rFonts w:hint="eastAsia" w:ascii="仿宋" w:hAnsi="仿宋" w:eastAsia="仿宋" w:cs="仿宋"/>
          <w:sz w:val="22"/>
          <w:szCs w:val="22"/>
          <w:lang w:val="zh-CN"/>
        </w:rPr>
        <w:t xml:space="preserve">承诺/服务承诺；</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（4）成交通知书；</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（5）甲乙双方商定的其他文件等。</w:t>
      </w:r>
      <w:r/>
    </w:p>
    <w:p>
      <w:pPr>
        <w:ind w:firstLine="420"/>
        <w:jc w:val="left"/>
        <w:spacing w:line="240" w:lineRule="atLeast"/>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第四条 权利保证</w:t>
      </w:r>
      <w:r/>
    </w:p>
    <w:p>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 xml:space="preserve">乙方应保证甲方在使用该服务或其任何一部分时不受第三方提出侵犯其专利权、版权、商标权或其他权利的起诉。一旦出现侵权，乙方应承担全部责任。</w:t>
      </w:r>
      <w:r/>
    </w:p>
    <w:p>
      <w:pPr>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第五条 质量保证</w:t>
      </w:r>
      <w:r/>
    </w:p>
    <w:p>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 xml:space="preserve">乙方所提供的服务的技术规格应与采购文件规定的技术规格及所附的“技术条款偏离表”相一致；若技术性能无特殊说明，则按国家有关部门最新颁布的标准及规范为准。</w:t>
      </w:r>
      <w:r/>
    </w:p>
    <w:p>
      <w:pPr>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第六条 验收标准</w:t>
      </w:r>
      <w:r/>
    </w:p>
    <w:p>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 xml:space="preserve"> 1、由甲方组织或委托相关部门服务期间进行现场巡检、验收。</w:t>
      </w:r>
      <w:r/>
    </w:p>
    <w:p>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 xml:space="preserve">2、验收依据：</w:t>
      </w:r>
      <w:r/>
    </w:p>
    <w:p>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 xml:space="preserve">2-1、合同文本、合同附件、公开招标文件和投标文件。</w:t>
      </w:r>
      <w:r/>
    </w:p>
    <w:p>
      <w:pPr>
        <w:ind w:firstLine="420"/>
        <w:jc w:val="left"/>
        <w:rPr>
          <w:rFonts w:hint="eastAsia" w:ascii="仿宋" w:hAnsi="仿宋" w:eastAsia="仿宋" w:cs="仿宋"/>
          <w:sz w:val="22"/>
          <w:szCs w:val="22"/>
        </w:rPr>
      </w:pPr>
      <w:r>
        <w:rPr>
          <w:rFonts w:hint="eastAsia" w:ascii="仿宋" w:hAnsi="仿宋" w:eastAsia="仿宋" w:cs="仿宋"/>
          <w:sz w:val="22"/>
          <w:szCs w:val="22"/>
        </w:rPr>
      </w:r>
      <w:r/>
    </w:p>
    <w:p>
      <w:pPr>
        <w:ind w:firstLine="420"/>
        <w:jc w:val="left"/>
        <w:rPr>
          <w:rFonts w:hint="eastAsia" w:ascii="仿宋" w:hAnsi="仿宋" w:eastAsia="仿宋" w:cs="仿宋"/>
          <w:i/>
          <w:iCs/>
          <w:sz w:val="22"/>
          <w:szCs w:val="22"/>
          <w:lang w:val="zh-CN"/>
        </w:rPr>
      </w:pPr>
      <w:r>
        <w:rPr>
          <w:rFonts w:hint="eastAsia" w:ascii="仿宋" w:hAnsi="仿宋" w:eastAsia="仿宋" w:cs="仿宋"/>
          <w:b/>
          <w:bCs/>
          <w:sz w:val="22"/>
          <w:szCs w:val="22"/>
          <w:lang w:val="zh-CN"/>
        </w:rPr>
        <w:t xml:space="preserve">第七条 履约保证金</w:t>
      </w:r>
      <w:r>
        <w:rPr>
          <w:rFonts w:hint="eastAsia" w:ascii="仿宋" w:hAnsi="仿宋" w:eastAsia="仿宋" w:cs="仿宋"/>
          <w:b/>
          <w:bCs/>
          <w:sz w:val="22"/>
          <w:szCs w:val="22"/>
        </w:rPr>
        <w:t xml:space="preserve">:</w:t>
      </w:r>
      <w:r>
        <w:rPr>
          <w:rFonts w:hint="eastAsia" w:ascii="仿宋" w:hAnsi="仿宋" w:eastAsia="仿宋" w:cs="仿宋"/>
          <w:b/>
          <w:bCs/>
          <w:sz w:val="22"/>
          <w:szCs w:val="22"/>
          <w:highlight w:val="none"/>
        </w:rPr>
        <w:t xml:space="preserve">无</w:t>
      </w:r>
      <w:r>
        <w:rPr>
          <w:rFonts w:hint="eastAsia" w:ascii="仿宋" w:hAnsi="仿宋" w:eastAsia="仿宋" w:cs="仿宋"/>
          <w:sz w:val="22"/>
          <w:szCs w:val="22"/>
          <w:highlight w:val="none"/>
          <w:lang w:val="zh-CN"/>
        </w:rPr>
        <w:t xml:space="preserve">。</w:t>
      </w:r>
      <w:r/>
    </w:p>
    <w:p>
      <w:pPr>
        <w:ind w:firstLine="420"/>
        <w:jc w:val="left"/>
        <w:rPr>
          <w:rFonts w:hint="eastAsia" w:ascii="仿宋" w:hAnsi="仿宋" w:eastAsia="仿宋" w:cs="仿宋"/>
          <w:b/>
          <w:bCs/>
          <w:i/>
          <w:iCs/>
          <w:sz w:val="22"/>
          <w:szCs w:val="22"/>
          <w:lang w:val="zh-CN"/>
        </w:rPr>
      </w:pPr>
      <w:r>
        <w:rPr>
          <w:rFonts w:hint="eastAsia" w:ascii="仿宋" w:hAnsi="仿宋" w:eastAsia="仿宋" w:cs="仿宋"/>
          <w:b/>
          <w:bCs/>
          <w:sz w:val="22"/>
          <w:szCs w:val="22"/>
          <w:lang w:val="zh-CN"/>
        </w:rPr>
        <w:t xml:space="preserve">第八条 合同款支付</w:t>
      </w:r>
      <w:r/>
    </w:p>
    <w:p>
      <w:pPr>
        <w:pStyle w:val="1581"/>
        <w:spacing w:before="120" w:after="120"/>
        <w:rPr>
          <w:rFonts w:hint="eastAsia" w:ascii="仿宋" w:hAnsi="仿宋" w:eastAsia="仿宋" w:cs="仿宋"/>
          <w:sz w:val="22"/>
          <w:szCs w:val="22"/>
          <w:lang w:val="zh-CN"/>
        </w:rPr>
      </w:pPr>
      <w:r>
        <w:rPr>
          <w:rFonts w:hint="eastAsia" w:ascii="仿宋" w:hAnsi="仿宋" w:eastAsia="仿宋" w:cs="仿宋"/>
          <w:sz w:val="22"/>
          <w:szCs w:val="22"/>
          <w:lang w:val="zh-CN"/>
        </w:rPr>
        <w:t xml:space="preserve"> </w:t>
      </w:r>
      <w:r>
        <w:rPr>
          <w:rFonts w:hint="eastAsia" w:ascii="仿宋" w:hAnsi="仿宋" w:eastAsia="仿宋" w:cs="仿宋"/>
          <w:sz w:val="22"/>
          <w:szCs w:val="22"/>
        </w:rPr>
        <w:t xml:space="preserve">  </w:t>
      </w:r>
      <w:r>
        <w:rPr>
          <w:rFonts w:hint="eastAsia" w:ascii="仿宋" w:hAnsi="仿宋" w:eastAsia="仿宋" w:cs="仿宋"/>
          <w:sz w:val="22"/>
          <w:szCs w:val="22"/>
          <w:lang w:val="zh-CN" w:eastAsia="zh-TW"/>
        </w:rPr>
        <w:t xml:space="preserve">最终付款按照实际鉴定数量产生的费用金额进行结算，每</w:t>
      </w:r>
      <w:r>
        <w:rPr>
          <w:rFonts w:hint="eastAsia" w:ascii="仿宋" w:hAnsi="仿宋" w:eastAsia="仿宋" w:cs="仿宋"/>
          <w:sz w:val="22"/>
          <w:szCs w:val="22"/>
          <w:lang w:val="zh-CN"/>
        </w:rPr>
        <w:t xml:space="preserve">月</w:t>
      </w:r>
      <w:r>
        <w:rPr>
          <w:rFonts w:hint="eastAsia" w:ascii="仿宋" w:hAnsi="仿宋" w:eastAsia="仿宋" w:cs="仿宋"/>
          <w:sz w:val="22"/>
          <w:szCs w:val="22"/>
          <w:lang w:val="zh-CN" w:eastAsia="zh-TW"/>
        </w:rPr>
        <w:t xml:space="preserve">结算一次。（特殊情况以合同为准）。</w:t>
      </w:r>
      <w:r/>
    </w:p>
    <w:p>
      <w:pPr>
        <w:pStyle w:val="1581"/>
        <w:ind w:left="905" w:hanging="508"/>
        <w:spacing w:before="120" w:after="120"/>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第九条 违约责任</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１、甲方无正当理由拒收服务、拒付服务款的，甲方向乙方偿付合同总价的5%违约金。</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２、甲方未按合同规定的期限向乙方支付货款的，每逾期1天甲方向乙方偿付欠款总额的5‰滞纳金，但累计滞纳金总额不超过欠款总额的5% 。</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３、如乙方不能交付服务的，乙方应向甲方支付合同总价5%的违约金。</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４、乙方逾期交付的，每逾期1天，乙方向甲方偿付合同总额的5‰的滞纳金。如乙方逾期交付达10天，甲方有权解除合同，解除合同的通知自到达乙方时生效。</w:t>
      </w:r>
      <w:r/>
    </w:p>
    <w:p>
      <w:pPr>
        <w:ind w:firstLine="420"/>
        <w:jc w:val="left"/>
        <w:widowControl/>
        <w:rPr>
          <w:rFonts w:hint="eastAsia" w:ascii="仿宋" w:hAnsi="仿宋" w:eastAsia="仿宋" w:cs="仿宋"/>
          <w:sz w:val="22"/>
          <w:szCs w:val="22"/>
        </w:rPr>
      </w:pPr>
      <w:r>
        <w:rPr>
          <w:rFonts w:hint="eastAsia" w:ascii="仿宋" w:hAnsi="仿宋" w:eastAsia="仿宋" w:cs="仿宋"/>
          <w:sz w:val="22"/>
          <w:szCs w:val="22"/>
          <w:lang w:val="zh-CN"/>
        </w:rPr>
        <w:t xml:space="preserve">５、乙方所交付的服务不符合合同规定的，甲方有权拒收。甲方拒收的，乙方应向甲方支付合同总款5%的违约金。</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7、乙方未按本合同的规定和“服务承诺”提供伴随服务/售后服务的，应按合同总价款的5 %向甲方承担违约责任。</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9、乙方响应属虚假承诺，或经权威部门监测提供的服务不能满足公开招标文件要求，或是由于乙方的过错造成合同无法继续履行的，乙方履约保证金不予退还外，还应向甲方支付不少于合同总价30%赔偿金。</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rPr>
        <w:t xml:space="preserve">10、除上述约定外，甲方有权根据招标文件规定，追究乙方其它责任。</w:t>
      </w:r>
      <w:r/>
    </w:p>
    <w:p>
      <w:pPr>
        <w:ind w:firstLine="420"/>
        <w:jc w:val="left"/>
        <w:widowControl/>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第十条 合同的变更和终止</w:t>
      </w:r>
      <w:r/>
    </w:p>
    <w:p>
      <w:pPr>
        <w:ind w:firstLine="44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1、本合同一经签订，甲乙双方不得擅自变更、中止或终止合同。</w:t>
      </w:r>
      <w:r/>
    </w:p>
    <w:p>
      <w:pPr>
        <w:ind w:firstLine="44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除发生法律规定的不能预见、不能避免并不能克服的客观情况外，甲乙双方不得放弃或拒绝履行合同。乙方放弃或拒绝履行合同，保证金不予退还。</w:t>
      </w:r>
      <w:r/>
    </w:p>
    <w:p>
      <w:pPr>
        <w:ind w:firstLine="420"/>
        <w:jc w:val="left"/>
        <w:widowControl/>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第十一条 合同的转让</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乙方不得擅自部分或全部转让其应履行的合同义务。</w:t>
      </w:r>
      <w:r/>
    </w:p>
    <w:p>
      <w:pPr>
        <w:ind w:firstLine="420"/>
        <w:jc w:val="left"/>
        <w:widowControl/>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第十二条 争议的解决</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2、因履行本合同引起的或与本合同有关的争议，甲、乙双方应首先通过友好协商解决，如果协商不能解决争议，则采取以下第（1）种方式解决争议：</w:t>
      </w:r>
      <w:r/>
    </w:p>
    <w:p>
      <w:pPr>
        <w:ind w:firstLine="56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（1）向甲方所在地有管辖权的人民法院提起诉讼；</w:t>
      </w:r>
      <w:r/>
    </w:p>
    <w:p>
      <w:pPr>
        <w:ind w:firstLine="56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（2）向南京仲裁委员会按其仲裁规则申请仲裁。</w:t>
      </w:r>
      <w:r/>
    </w:p>
    <w:p>
      <w:pPr>
        <w:ind w:firstLine="56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如没有约定，默认采取第2种方式解决争议。</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3、在仲裁期间，本合同应继续履行。</w:t>
      </w:r>
      <w:r/>
    </w:p>
    <w:p>
      <w:pPr>
        <w:ind w:firstLine="420"/>
        <w:jc w:val="left"/>
        <w:widowControl/>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第十三条 诚实信用 </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乙方应诚实信用，严格按照公开招标文件要求和响应承诺履行合同，不向甲方进行商业贿赂或者提供不正当利益。</w:t>
      </w:r>
      <w:r/>
    </w:p>
    <w:p>
      <w:pPr>
        <w:ind w:firstLine="420"/>
        <w:jc w:val="left"/>
        <w:widowControl/>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第十四条 合同生效及其他</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1、本合同自签订之日起生效。</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2、本合同一式四份，甲乙双方各执贰份。</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3、本合同应按照中华人民共和国的现行法律进行解释。</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r>
      <w:r/>
    </w:p>
    <w:tbl>
      <w:tblPr>
        <w:tblStyle w:val="794"/>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lang w:val="zh-CN"/>
              </w:rPr>
            </w:pPr>
            <w:r>
              <w:rPr>
                <w:rFonts w:hint="eastAsia" w:ascii="仿宋" w:hAnsi="仿宋" w:eastAsia="仿宋" w:cs="仿宋"/>
                <w:sz w:val="22"/>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lang w:val="zh-CN"/>
              </w:rPr>
            </w:pPr>
            <w:r>
              <w:rPr>
                <w:rFonts w:hint="eastAsia" w:ascii="仿宋" w:hAnsi="仿宋" w:eastAsia="仿宋" w:cs="仿宋"/>
                <w:sz w:val="22"/>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代表人</w:t>
            </w:r>
            <w:r>
              <w:rPr>
                <w:rFonts w:hint="eastAsia" w:ascii="仿宋" w:hAnsi="仿宋" w:eastAsia="仿宋" w:cs="仿宋"/>
                <w:sz w:val="22"/>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电</w:t>
            </w:r>
            <w:r>
              <w:rPr>
                <w:rFonts w:hint="eastAsia" w:ascii="仿宋" w:hAnsi="仿宋" w:eastAsia="仿宋" w:cs="仿宋"/>
                <w:sz w:val="22"/>
              </w:rPr>
              <w:t xml:space="preserve">    </w:t>
            </w:r>
            <w:r>
              <w:rPr>
                <w:rFonts w:hint="eastAsia" w:ascii="仿宋" w:hAnsi="仿宋" w:eastAsia="仿宋" w:cs="仿宋"/>
                <w:sz w:val="22"/>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电</w:t>
            </w:r>
            <w:r>
              <w:rPr>
                <w:rFonts w:hint="eastAsia" w:ascii="仿宋" w:hAnsi="仿宋" w:eastAsia="仿宋" w:cs="仿宋"/>
                <w:sz w:val="22"/>
              </w:rPr>
              <w:t xml:space="preserve">    </w:t>
            </w:r>
            <w:r>
              <w:rPr>
                <w:rFonts w:hint="eastAsia" w:ascii="仿宋" w:hAnsi="仿宋" w:eastAsia="仿宋" w:cs="仿宋"/>
                <w:sz w:val="22"/>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帐</w:t>
            </w:r>
            <w:r>
              <w:rPr>
                <w:rFonts w:hint="eastAsia" w:ascii="仿宋" w:hAnsi="仿宋" w:eastAsia="仿宋" w:cs="仿宋"/>
                <w:sz w:val="22"/>
              </w:rPr>
              <w:t xml:space="preserve">    </w:t>
            </w:r>
            <w:r>
              <w:rPr>
                <w:rFonts w:hint="eastAsia" w:ascii="仿宋" w:hAnsi="仿宋" w:eastAsia="仿宋" w:cs="仿宋"/>
                <w:sz w:val="22"/>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lang w:val="zh-CN"/>
              </w:rPr>
            </w:pPr>
            <w:r>
              <w:rPr>
                <w:rFonts w:hint="eastAsia" w:ascii="仿宋" w:hAnsi="仿宋" w:eastAsia="仿宋" w:cs="仿宋"/>
                <w:sz w:val="22"/>
                <w:lang w:val="zh-CN"/>
              </w:rPr>
              <w:t xml:space="preserve">帐</w:t>
            </w:r>
            <w:r>
              <w:rPr>
                <w:rFonts w:hint="eastAsia" w:ascii="仿宋" w:hAnsi="仿宋" w:eastAsia="仿宋" w:cs="仿宋"/>
                <w:sz w:val="22"/>
              </w:rPr>
              <w:t xml:space="preserve">    </w:t>
            </w:r>
            <w:r>
              <w:rPr>
                <w:rFonts w:hint="eastAsia" w:ascii="仿宋" w:hAnsi="仿宋" w:eastAsia="仿宋" w:cs="仿宋"/>
                <w:sz w:val="22"/>
                <w:lang w:val="zh-CN"/>
              </w:rPr>
              <w:t xml:space="preserve">号：</w:t>
            </w:r>
            <w:r/>
          </w:p>
          <w:p>
            <w:pPr>
              <w:jc w:val="left"/>
              <w:widowControl/>
              <w:rPr>
                <w:rFonts w:hint="eastAsia" w:ascii="仿宋" w:hAnsi="仿宋" w:eastAsia="仿宋" w:cs="仿宋"/>
                <w:sz w:val="22"/>
                <w:lang w:val="zh-CN"/>
              </w:rPr>
            </w:pPr>
            <w:r>
              <w:rPr>
                <w:rFonts w:hint="eastAsia" w:ascii="仿宋" w:hAnsi="仿宋" w:eastAsia="仿宋" w:cs="仿宋"/>
                <w:sz w:val="22"/>
                <w:lang w:val="zh-CN"/>
              </w:rPr>
            </w:r>
            <w:r/>
          </w:p>
        </w:tc>
      </w:tr>
    </w:tbl>
    <w:p>
      <w:pPr>
        <w:rPr>
          <w:rFonts w:hint="eastAsia" w:ascii="仿宋" w:hAnsi="仿宋" w:eastAsia="仿宋" w:cs="仿宋"/>
          <w:b/>
        </w:rPr>
      </w:pPr>
      <w:r/>
      <w:bookmarkStart w:id="43" w:name="page29"/>
      <w:r/>
      <w:bookmarkEnd w:id="43"/>
      <w:r/>
      <w:r/>
    </w:p>
    <w:p>
      <w:pPr>
        <w:rPr>
          <w:rFonts w:hint="eastAsia" w:ascii="仿宋" w:hAnsi="仿宋" w:eastAsia="仿宋" w:cs="仿宋"/>
          <w:b/>
        </w:rPr>
      </w:pPr>
      <w:r>
        <w:rPr>
          <w:rFonts w:hint="eastAsia" w:ascii="仿宋" w:hAnsi="仿宋" w:eastAsia="仿宋" w:cs="仿宋"/>
          <w:b/>
        </w:rPr>
      </w:r>
      <w:r/>
    </w:p>
    <w:p>
      <w:pPr>
        <w:rPr>
          <w:rFonts w:hint="eastAsia" w:ascii="仿宋" w:hAnsi="仿宋" w:eastAsia="仿宋" w:cs="仿宋"/>
          <w:b/>
        </w:rPr>
      </w:pPr>
      <w:r>
        <w:rPr>
          <w:rFonts w:hint="eastAsia" w:ascii="仿宋" w:hAnsi="仿宋" w:eastAsia="仿宋" w:cs="仿宋"/>
          <w:b/>
        </w:rPr>
      </w:r>
      <w:r/>
    </w:p>
    <w:p>
      <w:pPr>
        <w:rPr>
          <w:rFonts w:hint="eastAsia" w:ascii="仿宋" w:hAnsi="仿宋" w:eastAsia="仿宋" w:cs="仿宋"/>
          <w:b/>
        </w:rPr>
      </w:pPr>
      <w:r>
        <w:rPr>
          <w:rFonts w:hint="eastAsia" w:ascii="仿宋" w:hAnsi="仿宋" w:eastAsia="仿宋" w:cs="仿宋"/>
          <w:b/>
        </w:rPr>
      </w:r>
      <w:r/>
    </w:p>
    <w:p>
      <w:pPr>
        <w:pStyle w:val="1030"/>
        <w:rPr>
          <w:rFonts w:hint="eastAsia" w:ascii="仿宋" w:hAnsi="仿宋" w:eastAsia="仿宋" w:cs="仿宋"/>
        </w:rPr>
      </w:pPr>
      <w:r>
        <w:rPr>
          <w:rFonts w:hint="eastAsia" w:ascii="仿宋" w:hAnsi="仿宋" w:eastAsia="仿宋" w:cs="仿宋"/>
        </w:rPr>
      </w:r>
      <w:r/>
    </w:p>
    <w:p>
      <w:pPr>
        <w:ind w:left="2046"/>
        <w:spacing w:before="145" w:line="227" w:lineRule="auto"/>
        <w:rPr>
          <w:rFonts w:hint="eastAsia" w:ascii="仿宋" w:hAnsi="仿宋" w:eastAsia="仿宋" w:cs="仿宋"/>
          <w:sz w:val="35"/>
          <w:szCs w:val="35"/>
        </w:rPr>
      </w:pPr>
      <w:r>
        <w:rPr>
          <w:rFonts w:hint="eastAsia" w:ascii="仿宋" w:hAnsi="仿宋" w:eastAsia="仿宋" w:cs="仿宋"/>
          <w:spacing w:val="14"/>
          <w:sz w:val="35"/>
          <w:szCs w:val="35"/>
        </w:rPr>
        <w:t xml:space="preserve">第</w:t>
      </w:r>
      <w:r>
        <w:rPr>
          <w:rFonts w:hint="eastAsia" w:ascii="仿宋" w:hAnsi="仿宋" w:eastAsia="仿宋" w:cs="仿宋"/>
          <w:spacing w:val="8"/>
          <w:sz w:val="35"/>
          <w:szCs w:val="35"/>
        </w:rPr>
        <w:t xml:space="preserve">六章 投标文件格式及附件</w:t>
      </w:r>
      <w:r/>
    </w:p>
    <w:p>
      <w:pPr>
        <w:spacing w:line="250" w:lineRule="auto"/>
        <w:rPr>
          <w:rFonts w:hint="eastAsia" w:ascii="仿宋" w:hAnsi="仿宋" w:eastAsia="仿宋" w:cs="仿宋"/>
        </w:rPr>
      </w:pPr>
      <w:r>
        <w:rPr>
          <w:rFonts w:hint="eastAsia" w:ascii="仿宋" w:hAnsi="仿宋" w:eastAsia="仿宋" w:cs="仿宋"/>
        </w:rPr>
      </w:r>
      <w:r/>
    </w:p>
    <w:p>
      <w:pPr>
        <w:pStyle w:val="818"/>
        <w:jc w:val="center"/>
        <w:rPr>
          <w:rFonts w:hint="eastAsia" w:ascii="仿宋" w:hAnsi="仿宋" w:eastAsia="仿宋" w:cs="仿宋"/>
          <w:b/>
          <w:bCs/>
        </w:rPr>
      </w:pPr>
      <w:r>
        <w:rPr>
          <w:rFonts w:hint="eastAsia" w:ascii="仿宋" w:hAnsi="仿宋" w:eastAsia="仿宋" w:cs="仿宋"/>
        </w:rPr>
        <w:t xml:space="preserve">（</w:t>
      </w:r>
      <w:r>
        <w:rPr>
          <w:rFonts w:hint="eastAsia" w:ascii="仿宋" w:hAnsi="仿宋" w:eastAsia="仿宋" w:cs="仿宋"/>
          <w:b/>
          <w:bCs/>
        </w:rPr>
        <w:t xml:space="preserve">投标格式供参考）</w:t>
      </w:r>
      <w:r/>
    </w:p>
    <w:p>
      <w:pPr>
        <w:spacing w:line="250" w:lineRule="auto"/>
        <w:rPr>
          <w:rFonts w:hint="eastAsia" w:ascii="仿宋" w:hAnsi="仿宋" w:eastAsia="仿宋" w:cs="仿宋"/>
        </w:rPr>
      </w:pPr>
      <w:r>
        <w:rPr>
          <w:rFonts w:hint="eastAsia" w:ascii="仿宋" w:hAnsi="仿宋" w:eastAsia="仿宋" w:cs="仿宋"/>
        </w:rPr>
      </w:r>
      <w:r/>
    </w:p>
    <w:p>
      <w:pPr>
        <w:spacing w:line="251" w:lineRule="auto"/>
        <w:rPr>
          <w:rFonts w:hint="eastAsia" w:ascii="仿宋" w:hAnsi="仿宋" w:eastAsia="仿宋" w:cs="仿宋"/>
        </w:rPr>
      </w:pPr>
      <w:r>
        <w:rPr>
          <w:rFonts w:hint="eastAsia" w:ascii="仿宋" w:hAnsi="仿宋" w:eastAsia="仿宋" w:cs="仿宋"/>
        </w:rPr>
      </w:r>
      <w:r/>
    </w:p>
    <w:p>
      <w:pPr>
        <w:spacing w:line="251" w:lineRule="auto"/>
        <w:rPr>
          <w:rFonts w:hint="eastAsia" w:ascii="仿宋" w:hAnsi="仿宋" w:eastAsia="仿宋" w:cs="仿宋"/>
        </w:rPr>
      </w:pPr>
      <w:r>
        <w:rPr>
          <w:rFonts w:hint="eastAsia" w:ascii="仿宋" w:hAnsi="仿宋" w:eastAsia="仿宋" w:cs="仿宋"/>
        </w:rPr>
      </w:r>
      <w:r/>
    </w:p>
    <w:p>
      <w:pPr>
        <w:spacing w:line="251" w:lineRule="auto"/>
        <w:rPr>
          <w:rFonts w:hint="eastAsia" w:ascii="仿宋" w:hAnsi="仿宋" w:eastAsia="仿宋" w:cs="仿宋"/>
        </w:rPr>
      </w:pPr>
      <w:r>
        <w:rPr>
          <w:rFonts w:hint="eastAsia" w:ascii="仿宋" w:hAnsi="仿宋" w:eastAsia="仿宋" w:cs="仿宋"/>
        </w:rPr>
      </w:r>
      <w:r/>
    </w:p>
    <w:p>
      <w:pPr>
        <w:ind w:left="1793"/>
        <w:spacing w:before="231" w:line="222" w:lineRule="auto"/>
        <w:rPr>
          <w:rFonts w:hint="eastAsia" w:ascii="仿宋" w:hAnsi="仿宋" w:eastAsia="仿宋" w:cs="仿宋"/>
          <w:sz w:val="71"/>
          <w:szCs w:val="71"/>
        </w:rPr>
        <w:outlineLvl w:val="0"/>
      </w:pPr>
      <w:r>
        <w:rPr>
          <w:rFonts w:hint="eastAsia" w:ascii="仿宋" w:hAnsi="仿宋" w:eastAsia="仿宋" w:cs="仿宋"/>
          <w:spacing w:val="11"/>
          <w:sz w:val="71"/>
          <w:szCs w:val="71"/>
        </w:rPr>
        <w:t xml:space="preserve">投</w:t>
      </w:r>
      <w:r>
        <w:rPr>
          <w:rFonts w:hint="eastAsia" w:ascii="仿宋" w:hAnsi="仿宋" w:eastAsia="仿宋" w:cs="仿宋"/>
          <w:spacing w:val="6"/>
          <w:sz w:val="71"/>
          <w:szCs w:val="71"/>
        </w:rPr>
        <w:t xml:space="preserve">  标  文  件</w:t>
      </w:r>
      <w:r/>
    </w:p>
    <w:p>
      <w:pPr>
        <w:spacing w:line="245" w:lineRule="auto"/>
        <w:rPr>
          <w:rFonts w:hint="eastAsia" w:ascii="仿宋" w:hAnsi="仿宋" w:eastAsia="仿宋" w:cs="仿宋"/>
        </w:rPr>
      </w:pPr>
      <w:r>
        <w:rPr>
          <w:rFonts w:hint="eastAsia" w:ascii="仿宋" w:hAnsi="仿宋" w:eastAsia="仿宋" w:cs="仿宋"/>
        </w:rPr>
      </w:r>
      <w:r/>
    </w:p>
    <w:p>
      <w:pPr>
        <w:spacing w:line="245" w:lineRule="auto"/>
        <w:rPr>
          <w:rFonts w:hint="eastAsia" w:ascii="仿宋" w:hAnsi="仿宋" w:eastAsia="仿宋" w:cs="仿宋"/>
        </w:rPr>
      </w:pPr>
      <w:r>
        <w:rPr>
          <w:rFonts w:hint="eastAsia" w:ascii="仿宋" w:hAnsi="仿宋" w:eastAsia="仿宋" w:cs="仿宋"/>
        </w:rPr>
      </w:r>
      <w:r/>
    </w:p>
    <w:p>
      <w:pPr>
        <w:spacing w:line="245" w:lineRule="auto"/>
        <w:rPr>
          <w:rFonts w:hint="eastAsia" w:ascii="仿宋" w:hAnsi="仿宋" w:eastAsia="仿宋" w:cs="仿宋"/>
        </w:rPr>
      </w:pPr>
      <w:r>
        <w:rPr>
          <w:rFonts w:hint="eastAsia" w:ascii="仿宋" w:hAnsi="仿宋" w:eastAsia="仿宋" w:cs="仿宋"/>
        </w:rPr>
      </w:r>
      <w:r/>
    </w:p>
    <w:p>
      <w:pPr>
        <w:spacing w:line="245" w:lineRule="auto"/>
        <w:rPr>
          <w:rFonts w:hint="eastAsia" w:ascii="仿宋" w:hAnsi="仿宋" w:eastAsia="仿宋" w:cs="仿宋"/>
        </w:rPr>
      </w:pPr>
      <w:r>
        <w:rPr>
          <w:rFonts w:hint="eastAsia" w:ascii="仿宋" w:hAnsi="仿宋" w:eastAsia="仿宋" w:cs="仿宋"/>
        </w:rPr>
      </w:r>
      <w:r/>
    </w:p>
    <w:p>
      <w:pPr>
        <w:spacing w:line="245" w:lineRule="auto"/>
        <w:rPr>
          <w:rFonts w:hint="eastAsia" w:ascii="仿宋" w:hAnsi="仿宋" w:eastAsia="仿宋" w:cs="仿宋"/>
        </w:rPr>
      </w:pPr>
      <w:r>
        <w:rPr>
          <w:rFonts w:hint="eastAsia" w:ascii="仿宋" w:hAnsi="仿宋" w:eastAsia="仿宋" w:cs="仿宋"/>
        </w:rPr>
      </w:r>
      <w:r/>
    </w:p>
    <w:p>
      <w:pPr>
        <w:spacing w:line="246" w:lineRule="auto"/>
        <w:rPr>
          <w:rFonts w:hint="eastAsia" w:ascii="仿宋" w:hAnsi="仿宋" w:eastAsia="仿宋" w:cs="仿宋"/>
        </w:rPr>
      </w:pPr>
      <w:r>
        <w:rPr>
          <w:rFonts w:hint="eastAsia" w:ascii="仿宋" w:hAnsi="仿宋" w:eastAsia="仿宋" w:cs="仿宋"/>
        </w:rPr>
      </w:r>
      <w:r/>
    </w:p>
    <w:p>
      <w:pPr>
        <w:ind w:left="1897"/>
        <w:spacing w:before="1"/>
        <w:tabs>
          <w:tab w:val="left" w:pos="6937" w:leader="none"/>
        </w:tabs>
        <w:rPr>
          <w:rFonts w:hint="eastAsia" w:ascii="仿宋" w:hAnsi="仿宋" w:eastAsia="仿宋" w:cs="仿宋"/>
          <w:sz w:val="24"/>
          <w:u w:val="single"/>
        </w:rPr>
      </w:pPr>
      <w:r>
        <w:rPr>
          <w:rFonts w:hint="eastAsia" w:ascii="仿宋" w:hAnsi="仿宋" w:eastAsia="仿宋" w:cs="仿宋"/>
          <w:sz w:val="24"/>
        </w:rPr>
        <w:t xml:space="preserve">项目名称：</w:t>
      </w:r>
      <w:r>
        <w:rPr>
          <w:rFonts w:hint="eastAsia" w:ascii="仿宋" w:hAnsi="仿宋" w:eastAsia="仿宋" w:cs="仿宋"/>
          <w:sz w:val="24"/>
          <w:u w:val="single"/>
        </w:rPr>
        <w:t xml:space="preserve">                                  </w:t>
      </w:r>
      <w:r/>
    </w:p>
    <w:p>
      <w:pPr>
        <w:pStyle w:val="818"/>
        <w:spacing w:before="9"/>
        <w:rPr>
          <w:rFonts w:hint="eastAsia" w:ascii="仿宋" w:hAnsi="仿宋" w:eastAsia="仿宋" w:cs="仿宋"/>
        </w:rPr>
      </w:pPr>
      <w:r>
        <w:rPr>
          <w:rFonts w:hint="eastAsia" w:ascii="仿宋" w:hAnsi="仿宋" w:eastAsia="仿宋" w:cs="仿宋"/>
        </w:rPr>
      </w:r>
      <w:r/>
    </w:p>
    <w:p>
      <w:pPr>
        <w:ind w:left="1897"/>
        <w:spacing w:before="1"/>
        <w:tabs>
          <w:tab w:val="left" w:pos="6937" w:leader="none"/>
        </w:tabs>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u w:val="single"/>
        </w:rPr>
        <w:tab/>
      </w:r>
      <w:r/>
    </w:p>
    <w:p>
      <w:pPr>
        <w:ind w:firstLine="1920"/>
        <w:tabs>
          <w:tab w:val="left" w:pos="6858" w:leader="none"/>
          <w:tab w:val="left" w:pos="6937" w:leader="none"/>
        </w:tabs>
        <w:rPr>
          <w:rFonts w:hint="eastAsia" w:ascii="仿宋" w:hAnsi="仿宋" w:eastAsia="仿宋" w:cs="仿宋"/>
          <w:spacing w:val="-15"/>
          <w:sz w:val="24"/>
        </w:rPr>
      </w:pPr>
      <w:r>
        <w:rPr>
          <w:rFonts w:hint="eastAsia" w:ascii="仿宋" w:hAnsi="仿宋" w:eastAsia="仿宋" w:cs="仿宋"/>
          <w:sz w:val="24"/>
        </w:rPr>
        <w:t xml:space="preserve">供 应 商：</w:t>
      </w:r>
      <w:r>
        <w:rPr>
          <w:rFonts w:hint="eastAsia" w:ascii="仿宋" w:hAnsi="仿宋" w:eastAsia="仿宋" w:cs="仿宋"/>
          <w:sz w:val="24"/>
          <w:u w:val="single"/>
        </w:rPr>
        <w:t xml:space="preserve">                                 </w:t>
      </w:r>
      <w:r>
        <w:rPr>
          <w:rFonts w:hint="eastAsia" w:ascii="仿宋" w:hAnsi="仿宋" w:eastAsia="仿宋" w:cs="仿宋"/>
          <w:sz w:val="24"/>
        </w:rPr>
        <w:t xml:space="preserve">（加盖电子公章</w:t>
      </w:r>
      <w:r>
        <w:rPr>
          <w:rFonts w:hint="eastAsia" w:ascii="仿宋" w:hAnsi="仿宋" w:eastAsia="仿宋" w:cs="仿宋"/>
          <w:spacing w:val="-15"/>
          <w:sz w:val="24"/>
        </w:rPr>
        <w:t xml:space="preserve">） </w:t>
      </w:r>
      <w:r/>
    </w:p>
    <w:p>
      <w:pPr>
        <w:ind w:left="1897" w:right="1525"/>
        <w:spacing w:before="214" w:line="364" w:lineRule="auto"/>
        <w:tabs>
          <w:tab w:val="left" w:pos="6858" w:leader="none"/>
          <w:tab w:val="left" w:pos="6937" w:leader="none"/>
        </w:tabs>
        <w:rPr>
          <w:rFonts w:hint="eastAsia" w:ascii="仿宋" w:hAnsi="仿宋" w:eastAsia="仿宋" w:cs="仿宋"/>
          <w:sz w:val="24"/>
        </w:rPr>
      </w:pPr>
      <w:r>
        <w:rPr>
          <w:rFonts w:hint="eastAsia" w:ascii="仿宋" w:hAnsi="仿宋" w:eastAsia="仿宋" w:cs="仿宋"/>
          <w:sz w:val="24"/>
        </w:rPr>
        <w:t xml:space="preserve">联 系 人：</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r/>
    </w:p>
    <w:p>
      <w:pPr>
        <w:ind w:left="1897" w:right="3366"/>
        <w:spacing w:line="364" w:lineRule="auto"/>
        <w:tabs>
          <w:tab w:val="left" w:pos="6937" w:leader="none"/>
        </w:tabs>
        <w:rPr>
          <w:rFonts w:hint="eastAsia" w:ascii="仿宋" w:hAnsi="仿宋" w:eastAsia="仿宋" w:cs="仿宋"/>
          <w:sz w:val="24"/>
          <w:u w:val="single"/>
        </w:rPr>
      </w:pPr>
      <w:r>
        <w:rPr>
          <w:rFonts w:hint="eastAsia" w:ascii="仿宋" w:hAnsi="仿宋" w:eastAsia="仿宋" w:cs="仿宋"/>
          <w:sz w:val="24"/>
        </w:rPr>
        <w:t xml:space="preserve">联系方式：</w:t>
      </w:r>
      <w:r>
        <w:rPr>
          <w:rFonts w:hint="eastAsia" w:ascii="仿宋" w:hAnsi="仿宋" w:eastAsia="仿宋" w:cs="仿宋"/>
          <w:sz w:val="24"/>
          <w:u w:val="single"/>
        </w:rPr>
        <w:tab/>
      </w:r>
      <w:r>
        <w:rPr>
          <w:rFonts w:hint="eastAsia" w:ascii="仿宋" w:hAnsi="仿宋" w:eastAsia="仿宋" w:cs="仿宋"/>
          <w:sz w:val="24"/>
          <w:u w:val="single"/>
        </w:rPr>
        <w:t xml:space="preserve"> </w:t>
      </w:r>
      <w:r/>
    </w:p>
    <w:p>
      <w:pPr>
        <w:ind w:left="1897" w:right="3366"/>
        <w:spacing w:line="364" w:lineRule="auto"/>
        <w:tabs>
          <w:tab w:val="left" w:pos="6937" w:leader="none"/>
        </w:tabs>
        <w:rPr>
          <w:rFonts w:hint="eastAsia" w:ascii="仿宋" w:hAnsi="仿宋" w:eastAsia="仿宋" w:cs="仿宋"/>
          <w:sz w:val="24"/>
        </w:rPr>
      </w:pPr>
      <w:r>
        <w:rPr>
          <w:rFonts w:hint="eastAsia" w:ascii="仿宋" w:hAnsi="仿宋" w:eastAsia="仿宋" w:cs="仿宋"/>
          <w:sz w:val="24"/>
        </w:rPr>
        <w:t xml:space="preserve">单位地址：</w:t>
      </w:r>
      <w:r>
        <w:rPr>
          <w:rFonts w:hint="eastAsia" w:ascii="仿宋" w:hAnsi="仿宋" w:eastAsia="仿宋" w:cs="仿宋"/>
          <w:sz w:val="24"/>
          <w:u w:val="single"/>
        </w:rPr>
        <w:t xml:space="preserve"> </w:t>
      </w:r>
      <w:r>
        <w:rPr>
          <w:rFonts w:hint="eastAsia" w:ascii="仿宋" w:hAnsi="仿宋" w:eastAsia="仿宋" w:cs="仿宋"/>
          <w:sz w:val="24"/>
          <w:u w:val="single"/>
        </w:rPr>
        <w:tab/>
      </w:r>
      <w:r/>
    </w:p>
    <w:p>
      <w:pPr>
        <w:jc w:val="center"/>
        <w:spacing w:line="48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 xml:space="preserve">日</w:t>
      </w:r>
      <w:r/>
    </w:p>
    <w:p>
      <w:pPr>
        <w:spacing w:line="255" w:lineRule="auto"/>
        <w:rPr>
          <w:rFonts w:hint="eastAsia" w:ascii="仿宋" w:hAnsi="仿宋" w:eastAsia="仿宋" w:cs="仿宋"/>
        </w:rPr>
      </w:pPr>
      <w:r>
        <w:rPr>
          <w:rFonts w:hint="eastAsia" w:ascii="仿宋" w:hAnsi="仿宋" w:eastAsia="仿宋" w:cs="仿宋"/>
        </w:rPr>
      </w:r>
      <w:r/>
    </w:p>
    <w:p>
      <w:pPr>
        <w:spacing w:line="255" w:lineRule="auto"/>
        <w:rPr>
          <w:rFonts w:hint="eastAsia" w:ascii="仿宋" w:hAnsi="仿宋" w:eastAsia="仿宋" w:cs="仿宋"/>
        </w:rPr>
      </w:pPr>
      <w:r>
        <w:rPr>
          <w:rFonts w:hint="eastAsia" w:ascii="仿宋" w:hAnsi="仿宋" w:eastAsia="仿宋" w:cs="仿宋"/>
        </w:rPr>
      </w:r>
      <w:r/>
    </w:p>
    <w:p>
      <w:pPr>
        <w:spacing w:line="255" w:lineRule="auto"/>
        <w:rPr>
          <w:rFonts w:hint="eastAsia" w:ascii="仿宋" w:hAnsi="仿宋" w:eastAsia="仿宋" w:cs="仿宋"/>
        </w:rPr>
      </w:pPr>
      <w:r>
        <w:rPr>
          <w:rFonts w:hint="eastAsia" w:ascii="仿宋" w:hAnsi="仿宋" w:eastAsia="仿宋" w:cs="仿宋"/>
        </w:rPr>
      </w:r>
      <w:r/>
    </w:p>
    <w:p>
      <w:pPr>
        <w:spacing w:line="255" w:lineRule="auto"/>
        <w:rPr>
          <w:rFonts w:hint="eastAsia" w:ascii="仿宋" w:hAnsi="仿宋" w:eastAsia="仿宋" w:cs="仿宋"/>
        </w:rPr>
      </w:pPr>
      <w:r>
        <w:rPr>
          <w:rFonts w:hint="eastAsia" w:ascii="仿宋" w:hAnsi="仿宋" w:eastAsia="仿宋" w:cs="仿宋"/>
        </w:rPr>
      </w:r>
      <w:r/>
    </w:p>
    <w:p>
      <w:pPr>
        <w:spacing w:line="255"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pStyle w:val="1029"/>
        <w:ind w:firstLine="0"/>
        <w:rPr>
          <w:rFonts w:hint="eastAsia" w:ascii="仿宋" w:hAnsi="仿宋" w:eastAsia="仿宋" w:cs="仿宋"/>
        </w:rPr>
      </w:pPr>
      <w:r>
        <w:rPr>
          <w:rFonts w:hint="eastAsia" w:ascii="仿宋" w:hAnsi="仿宋" w:eastAsia="仿宋" w:cs="仿宋"/>
        </w:rPr>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ind w:firstLine="492"/>
        <w:jc w:val="left"/>
        <w:spacing w:line="460" w:lineRule="exact"/>
        <w:rPr>
          <w:rFonts w:hint="eastAsia" w:ascii="宋体" w:hAnsi="宋体" w:cs="Times New Roman"/>
          <w:color w:val="000000"/>
          <w:sz w:val="24"/>
        </w:rPr>
      </w:pPr>
      <w:r>
        <w:rPr>
          <w:rFonts w:hint="eastAsia" w:ascii="宋体" w:hAnsi="宋体" w:eastAsia="宋体" w:cs="Times New Roman"/>
          <w:color w:val="000000"/>
          <w:sz w:val="24"/>
          <w:highlight w:val="none"/>
        </w:rPr>
        <w:t xml:space="preserve">南京市公安局江宁分局（本级）</w:t>
      </w:r>
      <w:r>
        <w:rPr>
          <w:rFonts w:hint="eastAsia" w:ascii="宋体" w:hAnsi="宋体" w:cs="Times New Roman"/>
          <w:color w:val="000000"/>
          <w:sz w:val="24"/>
        </w:rPr>
        <w:t xml:space="preserve">：</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我公司</w:t>
      </w:r>
      <w:r>
        <w:rPr>
          <w:rFonts w:hint="eastAsia" w:ascii="宋体" w:hAnsi="宋体" w:cs="Times New Roman"/>
          <w:color w:val="000000"/>
          <w:sz w:val="24"/>
          <w:u w:val="single"/>
        </w:rPr>
        <w:t xml:space="preserve">                             </w:t>
      </w:r>
      <w:r>
        <w:rPr>
          <w:rFonts w:hint="eastAsia" w:ascii="宋体" w:hAnsi="宋体" w:cs="Times New Roman"/>
          <w:color w:val="000000"/>
          <w:sz w:val="24"/>
        </w:rPr>
        <w:t xml:space="preserve">（供应商名称）郑重承诺：</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我公司符合下列要求：</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(一)具有独立承担民事责任的能力；</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(二)具有良好的商业信誉和健全的财务会计制度；</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(三)具有履行合同所必需的设备和专业技术能力；</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(四)有依法缴纳税收和社会保障资金的良好记录；</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(五)参加政府采购活动前三年内，在经营活动中没有重大违法记录。</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如果我公司中标，将在中标结果公示后七个工作日内向采购人提供下列材料核验：</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（1）营业执照副本或事业单位法人登记证书或其他证明材料；</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（3）履行合同所必需的设备和专业技术能力证明材料；</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（4）参加本次政府采购活动前一年内至少一个月依法缴纳税收和社会保障资金的证明材料。</w:t>
      </w:r>
      <w:r/>
    </w:p>
    <w:p>
      <w:pPr>
        <w:ind w:firstLine="492"/>
        <w:spacing w:line="460" w:lineRule="exact"/>
        <w:rPr>
          <w:rFonts w:hint="eastAsia"/>
          <w:color w:val="000000"/>
          <w:sz w:val="24"/>
        </w:rPr>
      </w:pPr>
      <w:r>
        <w:rPr>
          <w:rFonts w:hint="eastAsia"/>
          <w:color w:val="000000"/>
          <w:sz w:val="24"/>
        </w:rPr>
        <w:t xml:space="preserve">本公司对上述承诺内容的真实性、合法性、有效性负责，如有虚假，将依法承担相应责任。</w:t>
      </w:r>
      <w:r/>
    </w:p>
    <w:p>
      <w:pPr>
        <w:ind w:firstLine="492"/>
        <w:spacing w:line="460" w:lineRule="exact"/>
        <w:rPr>
          <w:rFonts w:hint="eastAsia"/>
          <w:color w:val="000000"/>
          <w:sz w:val="24"/>
        </w:rPr>
      </w:pPr>
      <w:r>
        <w:rPr>
          <w:rFonts w:hint="eastAsia"/>
          <w:color w:val="000000"/>
          <w:sz w:val="24"/>
        </w:rPr>
      </w:r>
      <w:r/>
    </w:p>
    <w:p>
      <w:pPr>
        <w:pStyle w:val="1180"/>
        <w:rPr>
          <w:color w:val="000000"/>
          <w:szCs w:val="24"/>
        </w:rPr>
      </w:pPr>
      <w:r>
        <w:rPr>
          <w:color w:val="000000"/>
          <w:szCs w:val="24"/>
        </w:rPr>
      </w:r>
      <w:r/>
    </w:p>
    <w:p>
      <w:pPr>
        <w:ind w:right="180"/>
        <w:spacing w:line="560" w:lineRule="exact"/>
        <w:rPr>
          <w:rFonts w:hint="eastAsia" w:ascii="宋体" w:hAnsi="宋体"/>
          <w:color w:val="000000"/>
          <w:sz w:val="24"/>
        </w:rPr>
      </w:pPr>
      <w:r>
        <w:rPr>
          <w:rFonts w:hint="eastAsia" w:ascii="宋体" w:hAnsi="宋体"/>
          <w:color w:val="000000"/>
          <w:sz w:val="24"/>
        </w:rPr>
        <w:t xml:space="preserve">供应商名称：（加盖电子公章）</w:t>
      </w:r>
      <w:r/>
    </w:p>
    <w:p>
      <w:pPr>
        <w:spacing w:line="256" w:lineRule="auto"/>
        <w:rPr>
          <w:rFonts w:hint="eastAsia" w:ascii="仿宋" w:hAnsi="仿宋" w:eastAsia="仿宋" w:cs="仿宋"/>
        </w:rPr>
      </w:pPr>
      <w:r>
        <w:rPr>
          <w:rFonts w:hint="eastAsia"/>
          <w:color w:val="000000"/>
          <w:sz w:val="24"/>
        </w:rPr>
        <w:t xml:space="preserve">日  期：</w:t>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br w:type="page" w:clear="all"/>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t xml:space="preserve">投标申请及声明</w:t>
      </w:r>
      <w:r/>
    </w:p>
    <w:p>
      <w:pPr>
        <w:jc w:val="center"/>
        <w:spacing w:line="360" w:lineRule="auto"/>
        <w:rPr>
          <w:rFonts w:hint="eastAsia" w:ascii="仿宋" w:hAnsi="仿宋" w:eastAsia="仿宋" w:cs="仿宋"/>
          <w:sz w:val="36"/>
          <w:szCs w:val="36"/>
        </w:rPr>
      </w:pPr>
      <w:r>
        <w:rPr>
          <w:rFonts w:hint="eastAsia" w:ascii="仿宋" w:hAnsi="仿宋" w:eastAsia="仿宋" w:cs="仿宋"/>
          <w:b/>
          <w:bCs/>
          <w:sz w:val="36"/>
          <w:szCs w:val="36"/>
          <w:lang w:val="zh-CN"/>
        </w:rPr>
        <w:t xml:space="preserve">投标申请及声明</w:t>
      </w:r>
      <w:r/>
    </w:p>
    <w:p>
      <w:pPr>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致： </w:t>
      </w:r>
      <w:r/>
    </w:p>
    <w:p>
      <w:pPr>
        <w:ind w:firstLine="420"/>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根据贵方</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 xml:space="preserve">（项目名称） </w:t>
      </w:r>
      <w:r>
        <w:rPr>
          <w:rFonts w:hint="eastAsia" w:ascii="仿宋" w:hAnsi="仿宋" w:eastAsia="仿宋" w:cs="仿宋"/>
          <w:b/>
          <w:sz w:val="22"/>
          <w:szCs w:val="22"/>
          <w:u w:val="single"/>
          <w:lang w:val="zh-CN"/>
        </w:rPr>
        <w:t xml:space="preserve">  </w:t>
      </w:r>
      <w:r>
        <w:rPr>
          <w:rFonts w:hint="eastAsia" w:ascii="仿宋" w:hAnsi="仿宋" w:eastAsia="仿宋" w:cs="仿宋"/>
          <w:b/>
          <w:sz w:val="22"/>
          <w:szCs w:val="22"/>
          <w:u w:val="single"/>
        </w:rPr>
        <w:t xml:space="preserve">       </w:t>
      </w:r>
      <w:r>
        <w:rPr>
          <w:rFonts w:hint="eastAsia" w:ascii="仿宋" w:hAnsi="仿宋" w:eastAsia="仿宋" w:cs="仿宋"/>
          <w:b/>
          <w:sz w:val="22"/>
          <w:szCs w:val="22"/>
          <w:u w:val="single"/>
          <w:lang w:val="zh-CN"/>
        </w:rPr>
        <w:t xml:space="preserve">  </w:t>
      </w:r>
      <w:r>
        <w:rPr>
          <w:rFonts w:hint="eastAsia" w:ascii="仿宋" w:hAnsi="仿宋" w:eastAsia="仿宋" w:cs="仿宋"/>
          <w:sz w:val="22"/>
          <w:szCs w:val="22"/>
          <w:lang w:val="zh-CN"/>
        </w:rPr>
        <w:t xml:space="preserve">（项目编号）</w:t>
      </w:r>
      <w:r>
        <w:rPr>
          <w:rFonts w:hint="eastAsia" w:ascii="仿宋" w:hAnsi="仿宋" w:eastAsia="仿宋" w:cs="仿宋"/>
          <w:sz w:val="22"/>
          <w:szCs w:val="22"/>
        </w:rPr>
        <w:t xml:space="preserve">    </w:t>
      </w:r>
      <w:r>
        <w:rPr>
          <w:rFonts w:hint="eastAsia" w:ascii="仿宋" w:hAnsi="仿宋" w:eastAsia="仿宋" w:cs="仿宋"/>
          <w:sz w:val="22"/>
          <w:szCs w:val="22"/>
          <w:lang w:val="zh-CN"/>
        </w:rPr>
        <w:t xml:space="preserve"> </w:t>
      </w:r>
      <w:r>
        <w:rPr>
          <w:rFonts w:hint="eastAsia" w:ascii="仿宋" w:hAnsi="仿宋" w:eastAsia="仿宋" w:cs="仿宋"/>
          <w:b/>
          <w:sz w:val="22"/>
          <w:szCs w:val="22"/>
          <w:u w:val="single"/>
          <w:lang w:val="zh-CN"/>
        </w:rPr>
        <w:t xml:space="preserve">  </w:t>
      </w:r>
      <w:r>
        <w:rPr>
          <w:rFonts w:hint="eastAsia" w:ascii="仿宋" w:hAnsi="仿宋" w:eastAsia="仿宋" w:cs="仿宋"/>
          <w:b/>
          <w:sz w:val="22"/>
          <w:szCs w:val="22"/>
          <w:u w:val="single"/>
        </w:rPr>
        <w:t xml:space="preserve">       </w:t>
      </w:r>
      <w:r>
        <w:rPr>
          <w:rFonts w:hint="eastAsia" w:ascii="仿宋" w:hAnsi="仿宋" w:eastAsia="仿宋" w:cs="仿宋"/>
          <w:b/>
          <w:sz w:val="22"/>
          <w:szCs w:val="22"/>
          <w:u w:val="single"/>
          <w:lang w:val="zh-CN"/>
        </w:rPr>
        <w:t xml:space="preserve">  </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分包号</w:t>
      </w:r>
      <w:r>
        <w:rPr>
          <w:rFonts w:hint="eastAsia" w:ascii="仿宋" w:hAnsi="仿宋" w:eastAsia="仿宋" w:cs="仿宋"/>
          <w:sz w:val="22"/>
          <w:szCs w:val="22"/>
          <w:lang w:val="zh-CN"/>
        </w:rPr>
        <w:t xml:space="preserve">）</w:t>
      </w:r>
      <w:r>
        <w:rPr>
          <w:rFonts w:hint="eastAsia" w:ascii="仿宋" w:hAnsi="仿宋" w:eastAsia="仿宋" w:cs="仿宋"/>
          <w:sz w:val="22"/>
          <w:szCs w:val="22"/>
          <w:u w:val="single"/>
        </w:rPr>
        <w:t xml:space="preserve">          </w:t>
      </w:r>
      <w:r>
        <w:rPr>
          <w:rFonts w:hint="eastAsia" w:ascii="仿宋" w:hAnsi="仿宋" w:eastAsia="仿宋" w:cs="仿宋"/>
          <w:sz w:val="22"/>
          <w:szCs w:val="22"/>
          <w:lang w:val="zh-CN"/>
        </w:rPr>
        <w:t xml:space="preserve">投标邀请，我方授权</w:t>
      </w:r>
      <w:r>
        <w:rPr>
          <w:rFonts w:hint="eastAsia" w:ascii="仿宋" w:hAnsi="仿宋" w:eastAsia="仿宋" w:cs="仿宋"/>
          <w:sz w:val="22"/>
          <w:szCs w:val="22"/>
          <w:u w:val="single"/>
        </w:rPr>
        <w:t xml:space="preserve">            </w:t>
      </w:r>
      <w:r>
        <w:rPr>
          <w:rFonts w:hint="eastAsia" w:ascii="仿宋" w:hAnsi="仿宋" w:eastAsia="仿宋" w:cs="仿宋"/>
          <w:sz w:val="22"/>
          <w:szCs w:val="22"/>
          <w:lang w:val="zh-CN"/>
        </w:rPr>
        <w:t xml:space="preserve">，代表投标人</w:t>
      </w:r>
      <w:r>
        <w:rPr>
          <w:rFonts w:hint="eastAsia" w:ascii="仿宋" w:hAnsi="仿宋" w:eastAsia="仿宋" w:cs="仿宋"/>
          <w:bCs/>
          <w:sz w:val="22"/>
          <w:szCs w:val="22"/>
          <w:lang w:val="zh-CN"/>
        </w:rPr>
        <w:t xml:space="preserve">递交</w:t>
      </w:r>
      <w:r>
        <w:rPr>
          <w:rFonts w:hint="eastAsia" w:ascii="仿宋" w:hAnsi="仿宋" w:eastAsia="仿宋" w:cs="仿宋"/>
          <w:sz w:val="22"/>
          <w:szCs w:val="22"/>
          <w:lang w:val="zh-CN"/>
        </w:rPr>
        <w:t xml:space="preserve">投标文件并声明如下。</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1.我方的资格条件符合政府采购法和本次招标要求，我方同意并向贵方提供了与投标有关的所有证据和资料。</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2.我方投标优惠率为</w:t>
      </w:r>
      <w:r>
        <w:rPr>
          <w:rFonts w:hint="eastAsia" w:ascii="仿宋" w:hAnsi="仿宋" w:eastAsia="仿宋" w:cs="仿宋"/>
          <w:bCs/>
          <w:sz w:val="22"/>
          <w:szCs w:val="22"/>
          <w:u w:val="single"/>
        </w:rPr>
        <w:t xml:space="preserve">          </w:t>
      </w:r>
      <w:r>
        <w:rPr>
          <w:rFonts w:hint="eastAsia" w:ascii="仿宋" w:hAnsi="仿宋" w:eastAsia="仿宋" w:cs="仿宋"/>
          <w:sz w:val="22"/>
          <w:szCs w:val="22"/>
        </w:rPr>
        <w:t xml:space="preserve">。</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3.我方参加本次采购活动前三年内，在经营活动中没有重大违法记录。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4.我方参加本次采购活动前，没有被信用中国网站、中国政府采购网站列入失信被执行人名单、重大税收违法案件当事人名单、政府采购 严重违法失信行为记录名单。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5.我方在全国范围内未受过财政部门禁止参加政府采购活动的处罚，或禁止参加政府采购活动的处罚期限已满。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6.我方与参与本次采购活动的其他供应商的授权代理人(或法定代表人、项目负责人等)，在招标文件发布日上月至投标截止日当月未在同一单位缴纳社会保险。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7.我方与参与本次采购活动的其他供应商的法定代表人或委托代理人无夫妻、直系血亲关系。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8.我方与参与本次采购活动的其他供应商的负责人不是同一人，也不存在直接控股、管理关系。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9.我方已详细审阅全部招标文件及其有效补充文件，放弃对招标文件任何误解的权利，</w:t>
      </w:r>
      <w:r>
        <w:rPr>
          <w:rFonts w:hint="eastAsia" w:ascii="仿宋" w:hAnsi="仿宋" w:eastAsia="仿宋" w:cs="仿宋"/>
          <w:bCs/>
          <w:sz w:val="22"/>
          <w:szCs w:val="22"/>
          <w:lang w:val="zh-CN"/>
        </w:rPr>
        <w:t xml:space="preserve">递交</w:t>
      </w:r>
      <w:r>
        <w:rPr>
          <w:rFonts w:hint="eastAsia" w:ascii="仿宋" w:hAnsi="仿宋" w:eastAsia="仿宋" w:cs="仿宋"/>
          <w:sz w:val="22"/>
          <w:szCs w:val="22"/>
        </w:rPr>
        <w:t xml:space="preserve">投标文件后，不对招标文件本身提出质疑。 否则，属于不诚信和故意扰乱政府采购活动行为，我们将无条件接受处罚。 </w:t>
      </w:r>
      <w:r/>
    </w:p>
    <w:p>
      <w:pPr>
        <w:ind w:left="420"/>
        <w:spacing w:line="360" w:lineRule="auto"/>
        <w:rPr>
          <w:rFonts w:hint="eastAsia" w:ascii="仿宋" w:hAnsi="仿宋" w:eastAsia="仿宋" w:cs="仿宋"/>
          <w:sz w:val="22"/>
          <w:szCs w:val="22"/>
        </w:rPr>
      </w:pPr>
      <w:r>
        <w:rPr>
          <w:rFonts w:hint="eastAsia" w:ascii="仿宋" w:hAnsi="仿宋" w:eastAsia="仿宋" w:cs="仿宋"/>
          <w:sz w:val="22"/>
          <w:szCs w:val="22"/>
        </w:rPr>
        <w:t xml:space="preserve">10.我方同意从规定的开标日期起遵循本投标文件，并在规定的投标有效期期满之前均具有约束力。 </w:t>
      </w:r>
      <w:r/>
    </w:p>
    <w:p>
      <w:pPr>
        <w:ind w:left="420"/>
        <w:spacing w:line="360" w:lineRule="auto"/>
        <w:rPr>
          <w:rFonts w:hint="eastAsia" w:ascii="仿宋" w:hAnsi="仿宋" w:eastAsia="仿宋" w:cs="仿宋"/>
          <w:sz w:val="22"/>
          <w:szCs w:val="22"/>
        </w:rPr>
      </w:pPr>
      <w:r>
        <w:rPr>
          <w:rFonts w:hint="eastAsia" w:ascii="仿宋" w:hAnsi="仿宋" w:eastAsia="仿宋" w:cs="仿宋"/>
          <w:sz w:val="22"/>
          <w:szCs w:val="22"/>
        </w:rPr>
        <w:t xml:space="preserve">11.一旦我方中标，将根据招标文件的规定严格履行合同，并保证按承诺的时间完成服务的启动/集成、调试等服务，交付采购人验收、使用。 </w:t>
      </w:r>
      <w:r/>
    </w:p>
    <w:p>
      <w:pPr>
        <w:ind w:left="420"/>
        <w:spacing w:line="360" w:lineRule="auto"/>
        <w:rPr>
          <w:rFonts w:hint="eastAsia" w:ascii="仿宋" w:hAnsi="仿宋" w:eastAsia="仿宋" w:cs="仿宋"/>
          <w:sz w:val="22"/>
          <w:szCs w:val="22"/>
        </w:rPr>
      </w:pPr>
      <w:r>
        <w:rPr>
          <w:rFonts w:hint="eastAsia" w:ascii="仿宋" w:hAnsi="仿宋" w:eastAsia="仿宋" w:cs="仿宋"/>
          <w:sz w:val="22"/>
          <w:szCs w:val="22"/>
        </w:rPr>
        <w:t xml:space="preserve">12.我方决不提供虚假材料谋取中标、决不采取不正当手段诋毁、排挤其他供应商、决不与采购人、其它供应商或者代理公司恶意串通、 决不向采购人、代理公司工作人员和评委进行商业贿赂、决不在采购过程中与采购人进行协商谈判、决不拒绝有关部门监督检查或提供虚假情况，如有违反，无条件接受贵方及相关管理部门的处罚。</w:t>
      </w:r>
      <w:r/>
    </w:p>
    <w:p>
      <w:pPr>
        <w:ind w:left="420"/>
        <w:spacing w:line="360" w:lineRule="auto"/>
        <w:rPr>
          <w:rFonts w:hint="eastAsia" w:ascii="仿宋" w:hAnsi="仿宋" w:eastAsia="仿宋" w:cs="仿宋"/>
          <w:sz w:val="22"/>
          <w:szCs w:val="22"/>
        </w:rPr>
      </w:pPr>
      <w:r>
        <w:rPr>
          <w:rFonts w:hint="eastAsia" w:ascii="仿宋" w:hAnsi="仿宋" w:eastAsia="仿宋" w:cs="仿宋"/>
          <w:sz w:val="22"/>
          <w:szCs w:val="22"/>
        </w:rPr>
        <w:t xml:space="preserve">13.与本次投标有关的联系方式为： </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地   址：</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电   话：</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传   真：</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开户银行：</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银行帐号：</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投标人名称（加盖电子公章）：</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日   期：二〇二</w:t>
      </w:r>
      <w:r>
        <w:rPr>
          <w:rFonts w:hint="eastAsia" w:ascii="仿宋" w:hAnsi="仿宋" w:eastAsia="仿宋" w:cs="仿宋"/>
          <w:szCs w:val="21"/>
        </w:rPr>
        <w:t xml:space="preserve">六</w:t>
      </w:r>
      <w:r>
        <w:rPr>
          <w:rFonts w:hint="eastAsia" w:ascii="仿宋" w:hAnsi="仿宋" w:eastAsia="仿宋" w:cs="仿宋"/>
          <w:szCs w:val="21"/>
          <w:lang w:val="zh-CN"/>
        </w:rPr>
        <w:t xml:space="preserve">年    月    日</w:t>
      </w:r>
      <w:r/>
    </w:p>
    <w:p>
      <w:pPr>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787"/>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pStyle w:val="826"/>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pStyle w:val="826"/>
        <w:rPr>
          <w:rFonts w:hint="eastAsia" w:ascii="仿宋" w:hAnsi="仿宋" w:eastAsia="仿宋" w:cs="仿宋"/>
          <w:b/>
          <w:szCs w:val="21"/>
          <w:lang w:val="zh-CN"/>
        </w:rPr>
      </w:pPr>
      <w:r>
        <w:rPr>
          <w:rFonts w:hint="eastAsia" w:ascii="仿宋" w:hAnsi="仿宋" w:eastAsia="仿宋" w:cs="仿宋"/>
          <w:b/>
          <w:szCs w:val="21"/>
          <w:lang w:val="zh-CN"/>
        </w:rPr>
      </w:r>
      <w:r/>
    </w:p>
    <w:p>
      <w:pPr>
        <w:pStyle w:val="826"/>
        <w:rPr>
          <w:lang w:val="zh-CN"/>
        </w:rPr>
      </w:pPr>
      <w:r>
        <w:rPr>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t xml:space="preserve">法定代表人授权书格式</w:t>
      </w:r>
      <w:r/>
    </w:p>
    <w:p>
      <w:pPr>
        <w:pStyle w:val="785"/>
        <w:ind w:firstLine="562"/>
        <w:jc w:val="center"/>
        <w:rPr>
          <w:rFonts w:hint="eastAsia" w:ascii="仿宋" w:hAnsi="仿宋" w:eastAsia="仿宋" w:cs="仿宋"/>
        </w:rPr>
      </w:pPr>
      <w:r/>
      <w:bookmarkStart w:id="44" w:name="_Toc140705128"/>
      <w:r/>
      <w:bookmarkStart w:id="45" w:name="_Toc141556284"/>
      <w:r>
        <w:rPr>
          <w:rFonts w:hint="eastAsia" w:ascii="仿宋" w:hAnsi="仿宋" w:eastAsia="仿宋" w:cs="仿宋"/>
        </w:rPr>
        <w:t xml:space="preserve">法定代表人授权委托书</w:t>
      </w:r>
      <w:bookmarkEnd w:id="44"/>
      <w:r/>
      <w:bookmarkEnd w:id="45"/>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江苏永和工程管理咨询有限公司：</w:t>
      </w:r>
      <w:r/>
    </w:p>
    <w:p>
      <w:pPr>
        <w:ind w:firstLine="560"/>
        <w:jc w:val="left"/>
        <w:spacing w:line="480" w:lineRule="exact"/>
        <w:rPr>
          <w:rFonts w:hint="eastAsia" w:ascii="仿宋" w:hAnsi="仿宋" w:eastAsia="仿宋" w:cs="仿宋"/>
          <w:sz w:val="28"/>
        </w:rPr>
      </w:pPr>
      <w:r>
        <w:rPr>
          <w:rFonts w:hint="eastAsia" w:ascii="仿宋" w:hAnsi="仿宋" w:eastAsia="仿宋" w:cs="仿宋"/>
          <w:sz w:val="28"/>
        </w:rPr>
        <w:t xml:space="preserve">本授权书声明：注册于</w:t>
      </w:r>
      <w:r>
        <w:rPr>
          <w:rFonts w:hint="eastAsia" w:ascii="仿宋" w:hAnsi="仿宋" w:eastAsia="仿宋" w:cs="仿宋"/>
          <w:sz w:val="28"/>
          <w:u w:val="single"/>
        </w:rPr>
        <w:t xml:space="preserve">                             </w:t>
      </w:r>
      <w:r>
        <w:rPr>
          <w:rFonts w:hint="eastAsia" w:ascii="仿宋" w:hAnsi="仿宋" w:eastAsia="仿宋" w:cs="仿宋"/>
          <w:sz w:val="28"/>
        </w:rPr>
        <w:t xml:space="preserve">（投标人住址）的</w:t>
      </w:r>
      <w:r>
        <w:rPr>
          <w:rFonts w:hint="eastAsia" w:ascii="仿宋" w:hAnsi="仿宋" w:eastAsia="仿宋" w:cs="仿宋"/>
          <w:sz w:val="28"/>
          <w:u w:val="single"/>
        </w:rPr>
        <w:t xml:space="preserve">                 </w:t>
      </w:r>
      <w:r>
        <w:rPr>
          <w:rFonts w:hint="eastAsia" w:ascii="仿宋" w:hAnsi="仿宋" w:eastAsia="仿宋" w:cs="仿宋"/>
          <w:sz w:val="28"/>
        </w:rPr>
        <w:t xml:space="preserve">（投标人名称）法定代表人</w:t>
      </w:r>
      <w:r>
        <w:rPr>
          <w:rFonts w:hint="eastAsia" w:ascii="仿宋" w:hAnsi="仿宋" w:eastAsia="仿宋" w:cs="仿宋"/>
          <w:sz w:val="28"/>
          <w:u w:val="single"/>
        </w:rPr>
        <w:t xml:space="preserve">                      </w:t>
      </w:r>
      <w:r>
        <w:rPr>
          <w:rFonts w:hint="eastAsia" w:ascii="仿宋" w:hAnsi="仿宋" w:eastAsia="仿宋" w:cs="仿宋"/>
          <w:sz w:val="28"/>
        </w:rPr>
        <w:t xml:space="preserve">（法定代表人姓名、职务）代表本公司授权在下面签字的</w:t>
      </w:r>
      <w:r>
        <w:rPr>
          <w:rFonts w:hint="eastAsia" w:ascii="仿宋" w:hAnsi="仿宋" w:eastAsia="仿宋" w:cs="仿宋"/>
          <w:sz w:val="28"/>
          <w:u w:val="single"/>
        </w:rPr>
        <w:t xml:space="preserve">            </w:t>
      </w:r>
      <w:r>
        <w:rPr>
          <w:rFonts w:hint="eastAsia" w:ascii="仿宋" w:hAnsi="仿宋" w:eastAsia="仿宋" w:cs="仿宋"/>
          <w:sz w:val="28"/>
        </w:rPr>
        <w:t xml:space="preserve">（投标人法定代表人授权代表的姓名、职务）为本公司的合法代理人，就贵方组织的</w:t>
      </w:r>
      <w:r>
        <w:rPr>
          <w:rFonts w:hint="eastAsia" w:ascii="仿宋" w:hAnsi="仿宋" w:eastAsia="仿宋" w:cs="仿宋"/>
          <w:b/>
          <w:sz w:val="28"/>
          <w:u w:val="single"/>
        </w:rPr>
        <w:t xml:space="preserve">                          </w:t>
      </w:r>
      <w:r>
        <w:rPr>
          <w:rFonts w:hint="eastAsia" w:ascii="仿宋" w:hAnsi="仿宋" w:eastAsia="仿宋" w:cs="仿宋"/>
          <w:sz w:val="28"/>
        </w:rPr>
        <w:t xml:space="preserve">（项目名称），</w:t>
      </w:r>
      <w:r>
        <w:rPr>
          <w:rFonts w:hint="eastAsia" w:ascii="仿宋" w:hAnsi="仿宋" w:eastAsia="仿宋" w:cs="仿宋"/>
          <w:sz w:val="28"/>
          <w:u w:val="single"/>
        </w:rPr>
        <w:t xml:space="preserve">                 </w:t>
      </w:r>
      <w:r>
        <w:rPr>
          <w:rFonts w:hint="eastAsia" w:ascii="仿宋" w:hAnsi="仿宋" w:eastAsia="仿宋" w:cs="仿宋"/>
          <w:sz w:val="28"/>
        </w:rPr>
        <w:t xml:space="preserve">（项目编号）的投标，以本公司名义处理一切与之有关的事务。</w:t>
      </w:r>
      <w:r/>
    </w:p>
    <w:p>
      <w:pPr>
        <w:ind w:firstLine="560"/>
        <w:jc w:val="left"/>
        <w:spacing w:line="480" w:lineRule="exact"/>
        <w:rPr>
          <w:rFonts w:hint="eastAsia" w:ascii="仿宋" w:hAnsi="仿宋" w:eastAsia="仿宋" w:cs="仿宋"/>
          <w:sz w:val="28"/>
        </w:rPr>
      </w:pPr>
      <w:r>
        <w:rPr>
          <w:rFonts w:hint="eastAsia" w:ascii="仿宋" w:hAnsi="仿宋" w:eastAsia="仿宋" w:cs="仿宋"/>
          <w:sz w:val="28"/>
        </w:rPr>
        <w:t xml:space="preserve">本授权书于</w:t>
      </w:r>
      <w:r>
        <w:rPr>
          <w:rFonts w:hint="eastAsia" w:ascii="仿宋" w:hAnsi="仿宋" w:eastAsia="仿宋" w:cs="仿宋"/>
          <w:sz w:val="28"/>
          <w:u w:val="single"/>
        </w:rPr>
        <w:t xml:space="preserve">    </w:t>
      </w:r>
      <w:r>
        <w:rPr>
          <w:rFonts w:hint="eastAsia" w:ascii="仿宋" w:hAnsi="仿宋" w:eastAsia="仿宋" w:cs="仿宋"/>
          <w:sz w:val="28"/>
        </w:rPr>
        <w:t xml:space="preserve">年</w:t>
      </w:r>
      <w:r>
        <w:rPr>
          <w:rFonts w:hint="eastAsia" w:ascii="仿宋" w:hAnsi="仿宋" w:eastAsia="仿宋" w:cs="仿宋"/>
          <w:sz w:val="28"/>
          <w:u w:val="single"/>
        </w:rPr>
        <w:t xml:space="preserve">  </w:t>
      </w:r>
      <w:r>
        <w:rPr>
          <w:rFonts w:hint="eastAsia" w:ascii="仿宋" w:hAnsi="仿宋" w:eastAsia="仿宋" w:cs="仿宋"/>
          <w:sz w:val="28"/>
        </w:rPr>
        <w:t xml:space="preserve">月</w:t>
      </w:r>
      <w:r>
        <w:rPr>
          <w:rFonts w:hint="eastAsia" w:ascii="仿宋" w:hAnsi="仿宋" w:eastAsia="仿宋" w:cs="仿宋"/>
          <w:sz w:val="28"/>
          <w:u w:val="single"/>
        </w:rPr>
        <w:t xml:space="preserve">  </w:t>
      </w:r>
      <w:r>
        <w:rPr>
          <w:rFonts w:hint="eastAsia" w:ascii="仿宋" w:hAnsi="仿宋" w:eastAsia="仿宋" w:cs="仿宋"/>
          <w:sz w:val="28"/>
        </w:rPr>
        <w:t xml:space="preserve">日盖章生效，特此声明。</w:t>
      </w:r>
      <w:r/>
    </w:p>
    <w:p>
      <w:pPr>
        <w:ind w:firstLine="560"/>
        <w:jc w:val="left"/>
        <w:spacing w:line="480" w:lineRule="exact"/>
        <w:rPr>
          <w:rFonts w:hint="eastAsia" w:ascii="仿宋" w:hAnsi="仿宋" w:eastAsia="仿宋" w:cs="仿宋"/>
          <w:sz w:val="28"/>
        </w:rPr>
      </w:pPr>
      <w:r>
        <w:rPr>
          <w:rFonts w:hint="eastAsia" w:ascii="仿宋" w:hAnsi="仿宋" w:eastAsia="仿宋" w:cs="仿宋"/>
          <w:sz w:val="28"/>
        </w:rPr>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被授权人身份证号码：</w:t>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被授权人联系电话：（手机）</w:t>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单位名称：（加盖电子公章）</w:t>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单位地址：</w:t>
      </w:r>
      <w:r/>
    </w:p>
    <w:p>
      <w:pPr>
        <w:spacing w:line="360" w:lineRule="auto"/>
        <w:rPr>
          <w:rFonts w:hint="eastAsia" w:ascii="仿宋" w:hAnsi="仿宋" w:eastAsia="仿宋" w:cs="仿宋"/>
          <w:sz w:val="22"/>
          <w:szCs w:val="22"/>
          <w:lang w:val="zh-CN"/>
        </w:rPr>
      </w:pPr>
      <w:r>
        <w:rPr>
          <w:rFonts w:hint="eastAsia" w:ascii="仿宋" w:hAnsi="仿宋" w:eastAsia="仿宋" w:cs="仿宋"/>
          <w:sz w:val="28"/>
        </w:rPr>
        <w:t xml:space="preserve">日    期：</w:t>
      </w:r>
      <w:r/>
    </w:p>
    <w:p>
      <w:pPr>
        <w:ind w:firstLine="440"/>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法定代表人身份证明文件的复印件：</w:t>
      </w:r>
      <w:r/>
    </w:p>
    <w:p>
      <w:pPr>
        <w:ind w:firstLine="440"/>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代理人的身份证明文件的复印件：</w:t>
      </w:r>
      <w:r/>
    </w:p>
    <w:p>
      <w:pPr>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t xml:space="preserve">报价表格式</w:t>
      </w:r>
      <w:r/>
    </w:p>
    <w:p>
      <w:pPr>
        <w:jc w:val="center"/>
        <w:spacing w:line="420" w:lineRule="auto"/>
        <w:widowControl/>
        <w:rPr>
          <w:rFonts w:hint="eastAsia" w:ascii="仿宋" w:hAnsi="仿宋" w:eastAsia="仿宋" w:cs="仿宋"/>
          <w:sz w:val="24"/>
        </w:rPr>
        <w:outlineLvl w:val="0"/>
      </w:pPr>
      <w:r/>
      <w:bookmarkStart w:id="46" w:name="_Toc70"/>
      <w:r>
        <w:rPr>
          <w:rFonts w:hint="eastAsia" w:ascii="仿宋" w:hAnsi="仿宋" w:eastAsia="仿宋" w:cs="仿宋"/>
          <w:sz w:val="24"/>
        </w:rPr>
        <w:t xml:space="preserve">开标一览表格式</w:t>
      </w:r>
      <w:bookmarkEnd w:id="46"/>
      <w:r/>
      <w:r/>
    </w:p>
    <w:tbl>
      <w:tblPr>
        <w:tblStyle w:val="794"/>
        <w:tblW w:w="9385" w:type="dxa"/>
        <w:tblInd w:w="-2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710"/>
        <w:gridCol w:w="2555"/>
        <w:gridCol w:w="2185"/>
        <w:gridCol w:w="903"/>
        <w:gridCol w:w="462"/>
        <w:gridCol w:w="2570"/>
      </w:tblGrid>
      <w:tr>
        <w:trPr>
          <w:trHeight w:val="436"/>
        </w:trPr>
        <w:tc>
          <w:tcPr>
            <w:gridSpan w:val="4"/>
            <w:tcBorders>
              <w:top w:val="none" w:color="000000" w:sz="4" w:space="0"/>
              <w:left w:val="none" w:color="000000" w:sz="4" w:space="0"/>
              <w:right w:val="none" w:color="000000" w:sz="4" w:space="0"/>
            </w:tcBorders>
            <w:tcW w:w="6353" w:type="dxa"/>
            <w:vAlign w:val="center"/>
            <w:textDirection w:val="lrTb"/>
            <w:noWrap w:val="false"/>
          </w:tcPr>
          <w:p>
            <w:pPr>
              <w:jc w:val="left"/>
              <w:spacing w:line="420" w:lineRule="auto"/>
              <w:widowControl/>
              <w:rPr>
                <w:rFonts w:hint="eastAsia" w:ascii="仿宋" w:hAnsi="仿宋" w:eastAsia="仿宋" w:cs="仿宋"/>
                <w:sz w:val="24"/>
              </w:rPr>
            </w:pPr>
            <w:r>
              <w:rPr>
                <w:rFonts w:hint="eastAsia" w:ascii="仿宋" w:hAnsi="仿宋" w:eastAsia="仿宋" w:cs="仿宋"/>
                <w:sz w:val="24"/>
              </w:rPr>
              <w:t xml:space="preserve">项目名称：</w:t>
            </w:r>
            <w:r/>
          </w:p>
        </w:tc>
        <w:tc>
          <w:tcPr>
            <w:gridSpan w:val="2"/>
            <w:tcBorders>
              <w:top w:val="none" w:color="000000" w:sz="4" w:space="0"/>
              <w:left w:val="none" w:color="000000" w:sz="4" w:space="0"/>
              <w:right w:val="none" w:color="000000" w:sz="4" w:space="0"/>
            </w:tcBorders>
            <w:tcW w:w="3032" w:type="dxa"/>
            <w:vAlign w:val="center"/>
            <w:textDirection w:val="lrTb"/>
            <w:noWrap w:val="false"/>
          </w:tcPr>
          <w:p>
            <w:pPr>
              <w:jc w:val="left"/>
              <w:spacing w:line="420" w:lineRule="auto"/>
              <w:widowControl/>
              <w:rPr>
                <w:rFonts w:hint="eastAsia" w:ascii="仿宋" w:hAnsi="仿宋" w:eastAsia="仿宋" w:cs="仿宋"/>
                <w:sz w:val="24"/>
              </w:rPr>
            </w:pPr>
            <w:r>
              <w:rPr>
                <w:rFonts w:hint="eastAsia" w:ascii="仿宋" w:hAnsi="仿宋" w:eastAsia="仿宋" w:cs="仿宋"/>
                <w:sz w:val="24"/>
              </w:rPr>
              <w:t xml:space="preserve">项目编号：</w:t>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t xml:space="preserve">序号</w:t>
            </w:r>
            <w:r/>
          </w:p>
        </w:tc>
        <w:tc>
          <w:tcPr>
            <w:gridSpan w:val="2"/>
            <w:tcW w:w="474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t xml:space="preserve">名               称</w:t>
            </w:r>
            <w:r/>
          </w:p>
        </w:tc>
        <w:tc>
          <w:tcPr>
            <w:gridSpan w:val="2"/>
            <w:tcW w:w="1365"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bCs/>
                <w:sz w:val="22"/>
                <w:szCs w:val="22"/>
              </w:rPr>
              <w:t xml:space="preserve">优惠</w:t>
            </w:r>
            <w:r>
              <w:rPr>
                <w:rFonts w:hint="eastAsia" w:ascii="仿宋" w:hAnsi="仿宋" w:eastAsia="仿宋" w:cs="仿宋"/>
                <w:bCs/>
                <w:sz w:val="22"/>
                <w:szCs w:val="22"/>
                <w:lang w:val="zh-CN"/>
              </w:rPr>
              <w:t xml:space="preserve">率</w:t>
            </w:r>
            <w:r/>
          </w:p>
        </w:tc>
        <w:tc>
          <w:tcPr>
            <w:tcW w:w="257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bCs/>
                <w:spacing w:val="-2"/>
                <w:sz w:val="24"/>
              </w:rPr>
            </w:pPr>
            <w:r>
              <w:rPr>
                <w:rFonts w:hint="eastAsia" w:ascii="仿宋" w:hAnsi="仿宋" w:eastAsia="仿宋" w:cs="仿宋"/>
                <w:bCs/>
                <w:spacing w:val="-2"/>
                <w:sz w:val="24"/>
              </w:rPr>
              <w:t xml:space="preserve">1</w:t>
            </w:r>
            <w:r/>
          </w:p>
        </w:tc>
        <w:tc>
          <w:tcPr>
            <w:gridSpan w:val="2"/>
            <w:tcW w:w="4740" w:type="dxa"/>
            <w:vAlign w:val="center"/>
            <w:textDirection w:val="lrTb"/>
            <w:noWrap w:val="false"/>
          </w:tcPr>
          <w:p>
            <w:pPr>
              <w:ind w:firstLine="1888"/>
              <w:spacing w:line="420" w:lineRule="auto"/>
              <w:rPr>
                <w:rFonts w:hint="eastAsia" w:ascii="仿宋" w:hAnsi="仿宋" w:eastAsia="仿宋" w:cs="仿宋"/>
                <w:bCs/>
                <w:spacing w:val="-2"/>
                <w:sz w:val="24"/>
              </w:rPr>
            </w:pPr>
            <w:r>
              <w:rPr>
                <w:rFonts w:hint="eastAsia" w:ascii="仿宋" w:hAnsi="仿宋" w:eastAsia="仿宋" w:cs="仿宋"/>
                <w:bCs/>
                <w:spacing w:val="-2"/>
                <w:sz w:val="24"/>
              </w:rPr>
              <w:t xml:space="preserve">填写分包号</w:t>
            </w:r>
            <w:r/>
          </w:p>
        </w:tc>
        <w:tc>
          <w:tcPr>
            <w:gridSpan w:val="2"/>
            <w:tcW w:w="1365"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c>
          <w:tcPr>
            <w:tcW w:w="257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spacing w:val="-2"/>
                <w:sz w:val="24"/>
              </w:rPr>
            </w:pPr>
            <w:r>
              <w:rPr>
                <w:rFonts w:hint="eastAsia" w:ascii="仿宋" w:hAnsi="仿宋" w:eastAsia="仿宋" w:cs="仿宋"/>
                <w:spacing w:val="-2"/>
                <w:sz w:val="24"/>
              </w:rPr>
            </w:r>
            <w:r/>
          </w:p>
        </w:tc>
        <w:tc>
          <w:tcPr>
            <w:gridSpan w:val="2"/>
            <w:tcW w:w="4740" w:type="dxa"/>
            <w:vAlign w:val="center"/>
            <w:textDirection w:val="lrTb"/>
            <w:noWrap w:val="false"/>
          </w:tcPr>
          <w:p>
            <w:pPr>
              <w:ind w:firstLine="2124"/>
              <w:spacing w:line="420" w:lineRule="auto"/>
              <w:rPr>
                <w:rFonts w:hint="eastAsia" w:ascii="仿宋" w:hAnsi="仿宋" w:eastAsia="仿宋" w:cs="仿宋"/>
                <w:spacing w:val="-2"/>
                <w:sz w:val="24"/>
              </w:rPr>
            </w:pPr>
            <w:r>
              <w:rPr>
                <w:rFonts w:hint="eastAsia" w:ascii="仿宋" w:hAnsi="仿宋" w:eastAsia="仿宋" w:cs="仿宋"/>
                <w:spacing w:val="-2"/>
                <w:sz w:val="24"/>
              </w:rPr>
            </w:r>
            <w:r/>
          </w:p>
        </w:tc>
        <w:tc>
          <w:tcPr>
            <w:gridSpan w:val="2"/>
            <w:tcW w:w="1365"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c>
          <w:tcPr>
            <w:tcW w:w="257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spacing w:val="-2"/>
                <w:sz w:val="24"/>
              </w:rPr>
            </w:pPr>
            <w:r>
              <w:rPr>
                <w:rFonts w:hint="eastAsia" w:ascii="仿宋" w:hAnsi="仿宋" w:eastAsia="仿宋" w:cs="仿宋"/>
                <w:spacing w:val="-2"/>
                <w:sz w:val="24"/>
              </w:rPr>
            </w:r>
            <w:r/>
          </w:p>
        </w:tc>
        <w:tc>
          <w:tcPr>
            <w:gridSpan w:val="2"/>
            <w:tcW w:w="4740" w:type="dxa"/>
            <w:vAlign w:val="center"/>
            <w:textDirection w:val="lrTb"/>
            <w:noWrap w:val="false"/>
          </w:tcPr>
          <w:p>
            <w:pPr>
              <w:spacing w:line="420" w:lineRule="auto"/>
              <w:rPr>
                <w:rFonts w:hint="eastAsia" w:ascii="仿宋" w:hAnsi="仿宋" w:eastAsia="仿宋" w:cs="仿宋"/>
                <w:spacing w:val="-2"/>
                <w:sz w:val="24"/>
              </w:rPr>
            </w:pPr>
            <w:r>
              <w:rPr>
                <w:rFonts w:hint="eastAsia" w:ascii="仿宋" w:hAnsi="仿宋" w:eastAsia="仿宋" w:cs="仿宋"/>
                <w:spacing w:val="-2"/>
                <w:sz w:val="24"/>
              </w:rPr>
            </w:r>
            <w:r/>
          </w:p>
        </w:tc>
        <w:tc>
          <w:tcPr>
            <w:gridSpan w:val="2"/>
            <w:tcW w:w="1365"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c>
          <w:tcPr>
            <w:tcW w:w="257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r>
      <w:tr>
        <w:trPr>
          <w:trHeight w:val="284"/>
        </w:trPr>
        <w:tc>
          <w:tcPr>
            <w:gridSpan w:val="2"/>
            <w:tcW w:w="3265" w:type="dxa"/>
            <w:vAlign w:val="center"/>
            <w:textDirection w:val="lrTb"/>
            <w:noWrap w:val="false"/>
          </w:tcPr>
          <w:p>
            <w:pPr>
              <w:jc w:val="center"/>
              <w:spacing w:line="420" w:lineRule="auto"/>
              <w:widowControl/>
              <w:rPr>
                <w:rFonts w:hint="eastAsia" w:ascii="仿宋" w:hAnsi="仿宋" w:eastAsia="仿宋" w:cs="仿宋"/>
                <w:sz w:val="24"/>
              </w:rPr>
            </w:pPr>
            <w:r>
              <w:rPr>
                <w:rFonts w:hint="eastAsia" w:ascii="仿宋" w:hAnsi="仿宋" w:eastAsia="仿宋" w:cs="仿宋"/>
                <w:sz w:val="24"/>
              </w:rPr>
              <w:t xml:space="preserve">供应商是否属于小微企业</w:t>
            </w:r>
            <w:r/>
          </w:p>
        </w:tc>
        <w:tc>
          <w:tcPr>
            <w:gridSpan w:val="4"/>
            <w:tcW w:w="6120" w:type="dxa"/>
            <w:vAlign w:val="center"/>
            <w:textDirection w:val="lrTb"/>
            <w:noWrap w:val="false"/>
          </w:tcPr>
          <w:p>
            <w:pPr>
              <w:jc w:val="center"/>
              <w:spacing w:line="420" w:lineRule="auto"/>
              <w:widowControl/>
              <w:rPr>
                <w:rFonts w:hint="eastAsia" w:ascii="仿宋" w:hAnsi="仿宋" w:eastAsia="仿宋" w:cs="仿宋"/>
                <w:sz w:val="24"/>
              </w:rPr>
            </w:pPr>
            <w:r>
              <w:rPr>
                <w:rFonts w:hint="eastAsia" w:ascii="仿宋" w:hAnsi="仿宋" w:eastAsia="仿宋" w:cs="仿宋"/>
                <w:sz w:val="24"/>
              </w:rPr>
              <w:t xml:space="preserve">是       否</w:t>
            </w:r>
            <w:r/>
          </w:p>
        </w:tc>
      </w:tr>
    </w:tbl>
    <w:p>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 xml:space="preserve">1价格部分是对投标服务价格构成的说明，每一项服务仅接受一个价格。</w:t>
      </w:r>
      <w:r/>
    </w:p>
    <w:p>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 xml:space="preserve">2报价应包含完成本服务项目发生的所有含税费用、支付给员工的工资和国家强制缴纳的各种社会保障资金，以及供应商认为需要的其他费用等。</w:t>
      </w:r>
      <w:r/>
    </w:p>
    <w:p>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 xml:space="preserve">3本次项目投标报价以项目预算的</w:t>
      </w:r>
      <w:r>
        <w:rPr>
          <w:rFonts w:hint="eastAsia" w:ascii="仿宋" w:hAnsi="仿宋" w:eastAsia="仿宋" w:cs="仿宋"/>
          <w:bCs/>
          <w:sz w:val="22"/>
          <w:szCs w:val="22"/>
        </w:rPr>
        <w:t xml:space="preserve">优惠率</w:t>
      </w:r>
      <w:r>
        <w:rPr>
          <w:rFonts w:hint="eastAsia" w:ascii="仿宋" w:hAnsi="仿宋" w:eastAsia="仿宋" w:cs="仿宋"/>
          <w:bCs/>
          <w:sz w:val="22"/>
          <w:szCs w:val="22"/>
          <w:lang w:val="zh-CN"/>
        </w:rPr>
        <w:t xml:space="preserve">填写，以百分数填写，如：</w:t>
      </w:r>
      <w:r>
        <w:rPr>
          <w:rFonts w:hint="eastAsia" w:ascii="仿宋" w:hAnsi="仿宋" w:eastAsia="仿宋" w:cs="仿宋"/>
          <w:bCs/>
          <w:sz w:val="22"/>
          <w:szCs w:val="22"/>
        </w:rPr>
        <w:t xml:space="preserve">10</w:t>
      </w:r>
      <w:r>
        <w:rPr>
          <w:rFonts w:hint="eastAsia" w:ascii="仿宋" w:hAnsi="仿宋" w:eastAsia="仿宋" w:cs="仿宋"/>
          <w:bCs/>
          <w:sz w:val="22"/>
          <w:szCs w:val="22"/>
          <w:lang w:val="zh-CN"/>
        </w:rPr>
        <w:t xml:space="preserve">%、</w:t>
      </w:r>
      <w:r>
        <w:rPr>
          <w:rFonts w:hint="eastAsia" w:ascii="仿宋" w:hAnsi="仿宋" w:eastAsia="仿宋" w:cs="仿宋"/>
          <w:bCs/>
          <w:sz w:val="22"/>
          <w:szCs w:val="22"/>
        </w:rPr>
        <w:t xml:space="preserve">15</w:t>
      </w:r>
      <w:r>
        <w:rPr>
          <w:rFonts w:hint="eastAsia" w:ascii="仿宋" w:hAnsi="仿宋" w:eastAsia="仿宋" w:cs="仿宋"/>
          <w:bCs/>
          <w:sz w:val="22"/>
          <w:szCs w:val="22"/>
          <w:lang w:val="zh-CN"/>
        </w:rPr>
        <w:t xml:space="preserve">%、</w:t>
      </w:r>
      <w:r>
        <w:rPr>
          <w:rFonts w:hint="eastAsia" w:ascii="仿宋" w:hAnsi="仿宋" w:eastAsia="仿宋" w:cs="仿宋"/>
          <w:bCs/>
          <w:sz w:val="22"/>
          <w:szCs w:val="22"/>
        </w:rPr>
        <w:t xml:space="preserve">20</w:t>
      </w:r>
      <w:r>
        <w:rPr>
          <w:rFonts w:hint="eastAsia" w:ascii="仿宋" w:hAnsi="仿宋" w:eastAsia="仿宋" w:cs="仿宋"/>
          <w:bCs/>
          <w:sz w:val="22"/>
          <w:szCs w:val="22"/>
          <w:lang w:val="zh-CN"/>
        </w:rPr>
        <w:t xml:space="preserve">%。项目公示时中标金额为本项目预算价，不作为签订合同、付款和合同结算依据，结算费用以实际发生的数量×中标子项单价为准。</w:t>
      </w:r>
      <w:r/>
    </w:p>
    <w:p>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 xml:space="preserve">4中标价=项目预算价×（</w:t>
      </w:r>
      <w:r>
        <w:rPr>
          <w:rFonts w:hint="eastAsia" w:ascii="仿宋" w:hAnsi="仿宋" w:eastAsia="仿宋" w:cs="仿宋"/>
          <w:bCs/>
          <w:sz w:val="22"/>
          <w:szCs w:val="22"/>
        </w:rPr>
        <w:t xml:space="preserve">1-优惠率）</w:t>
      </w:r>
      <w:r>
        <w:rPr>
          <w:rFonts w:hint="eastAsia" w:ascii="仿宋" w:hAnsi="仿宋" w:eastAsia="仿宋" w:cs="仿宋"/>
          <w:bCs/>
          <w:sz w:val="22"/>
          <w:szCs w:val="22"/>
          <w:lang w:val="zh-CN"/>
        </w:rPr>
        <w:t xml:space="preserve">；中标子项单价=子项预算价×（</w:t>
      </w:r>
      <w:r>
        <w:rPr>
          <w:rFonts w:hint="eastAsia" w:ascii="仿宋" w:hAnsi="仿宋" w:eastAsia="仿宋" w:cs="仿宋"/>
          <w:bCs/>
          <w:sz w:val="22"/>
          <w:szCs w:val="22"/>
        </w:rPr>
        <w:t xml:space="preserve">1-优惠率）</w:t>
      </w:r>
      <w:r>
        <w:rPr>
          <w:rFonts w:hint="eastAsia" w:ascii="仿宋" w:hAnsi="仿宋" w:eastAsia="仿宋" w:cs="仿宋"/>
          <w:bCs/>
          <w:sz w:val="22"/>
          <w:szCs w:val="22"/>
          <w:lang w:val="zh-CN"/>
        </w:rPr>
        <w:t xml:space="preserve">。</w:t>
      </w:r>
      <w:r/>
    </w:p>
    <w:p>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 xml:space="preserve">5投标报价</w:t>
      </w:r>
      <w:r>
        <w:rPr>
          <w:rFonts w:hint="eastAsia" w:ascii="仿宋" w:hAnsi="仿宋" w:eastAsia="仿宋" w:cs="仿宋"/>
          <w:bCs/>
          <w:sz w:val="22"/>
          <w:szCs w:val="22"/>
        </w:rPr>
        <w:t xml:space="preserve">优惠率</w:t>
      </w:r>
      <w:r>
        <w:rPr>
          <w:rFonts w:hint="eastAsia" w:ascii="仿宋" w:hAnsi="仿宋" w:eastAsia="仿宋" w:cs="仿宋"/>
          <w:bCs/>
          <w:sz w:val="22"/>
          <w:szCs w:val="22"/>
          <w:lang w:val="zh-CN"/>
        </w:rPr>
        <w:t xml:space="preserve">明显不合理，有可能影响服务质量或不能诚信履约的，由评标委员会认定该供应商以低于成本报价竞标，视为无效报价。</w:t>
      </w:r>
      <w:r/>
    </w:p>
    <w:p>
      <w:pPr>
        <w:jc w:val="left"/>
        <w:spacing w:line="420" w:lineRule="auto"/>
        <w:widowControl/>
        <w:rPr>
          <w:rFonts w:hint="eastAsia" w:ascii="仿宋" w:hAnsi="仿宋" w:eastAsia="仿宋" w:cs="仿宋"/>
          <w:sz w:val="24"/>
        </w:rPr>
      </w:pPr>
      <w:r>
        <w:rPr>
          <w:rFonts w:hint="eastAsia" w:ascii="仿宋" w:hAnsi="仿宋" w:eastAsia="仿宋" w:cs="仿宋"/>
          <w:bCs/>
          <w:sz w:val="22"/>
          <w:szCs w:val="22"/>
          <w:lang w:val="zh-CN"/>
        </w:rPr>
        <w:t xml:space="preserve">6 供应商应在《开标一览表》《分项报价表》等标明提供货物和服务的总价以及分项报价。供应商系小企业（含小型、微型企 业）、残疾人福利性单位、监狱企业，并提供本企业制造的货物、承担的工程或者服务，或者提供其他小企业、残疾人福利性单位、监狱 企业制造的货物和服务的，须在《开标一览表》《分项报价表》中注明,供应商应当如实申报,否则评标委员会有权取消其小微企业、残疾 人福利性单位、监狱企业优惠政策。</w:t>
      </w:r>
      <w:r/>
    </w:p>
    <w:p>
      <w:pPr>
        <w:jc w:val="left"/>
        <w:spacing w:line="480" w:lineRule="exact"/>
        <w:rPr>
          <w:rFonts w:hint="eastAsia" w:ascii="仿宋" w:hAnsi="仿宋" w:eastAsia="仿宋" w:cs="仿宋"/>
          <w:sz w:val="28"/>
          <w:u w:val="single"/>
        </w:rPr>
      </w:pPr>
      <w:r>
        <w:rPr>
          <w:rFonts w:hint="eastAsia" w:ascii="仿宋" w:hAnsi="仿宋" w:eastAsia="仿宋" w:cs="仿宋"/>
          <w:sz w:val="28"/>
        </w:rPr>
        <w:t xml:space="preserve">投标人名称:  </w:t>
      </w:r>
      <w:r>
        <w:rPr>
          <w:rFonts w:hint="eastAsia" w:ascii="仿宋" w:hAnsi="仿宋" w:eastAsia="仿宋" w:cs="仿宋"/>
          <w:sz w:val="28"/>
          <w:u w:val="single"/>
        </w:rPr>
        <w:t xml:space="preserve">     （加盖电子公章）</w:t>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                     </w:t>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日     期：            年    月    日</w:t>
      </w:r>
      <w:r/>
    </w:p>
    <w:p>
      <w:pPr>
        <w:spacing w:line="360" w:lineRule="auto"/>
        <w:widowControl/>
        <w:rPr>
          <w:rFonts w:hint="eastAsia" w:ascii="仿宋" w:hAnsi="仿宋" w:eastAsia="仿宋" w:cs="仿宋"/>
          <w:b/>
          <w:szCs w:val="21"/>
          <w:lang w:val="zh-CN"/>
        </w:rPr>
        <w:outlineLvl w:val="0"/>
      </w:pPr>
      <w:r>
        <w:rPr>
          <w:rFonts w:hint="eastAsia" w:ascii="仿宋" w:hAnsi="仿宋" w:eastAsia="仿宋" w:cs="仿宋"/>
          <w:b/>
          <w:szCs w:val="21"/>
          <w:lang w:val="zh-CN"/>
        </w:rPr>
      </w:r>
      <w:r/>
    </w:p>
    <w:p>
      <w:pPr>
        <w:spacing w:line="360" w:lineRule="auto"/>
        <w:widowControl/>
        <w:rPr>
          <w:rFonts w:hint="eastAsia" w:ascii="仿宋" w:hAnsi="仿宋" w:eastAsia="仿宋" w:cs="仿宋"/>
          <w:b/>
          <w:szCs w:val="21"/>
          <w:lang w:val="zh-CN"/>
        </w:rPr>
        <w:outlineLvl w:val="0"/>
      </w:pPr>
      <w:r>
        <w:rPr>
          <w:rFonts w:hint="eastAsia" w:ascii="仿宋" w:hAnsi="仿宋" w:eastAsia="仿宋" w:cs="仿宋"/>
          <w:b/>
          <w:szCs w:val="21"/>
          <w:lang w:val="zh-CN"/>
        </w:rPr>
        <w:t xml:space="preserve">商务条款偏离表格式</w:t>
      </w:r>
      <w:r/>
    </w:p>
    <w:p>
      <w:pPr>
        <w:ind w:left="420"/>
        <w:jc w:val="center"/>
        <w:spacing w:line="360" w:lineRule="auto"/>
        <w:widowControl/>
        <w:rPr>
          <w:rFonts w:hint="eastAsia" w:ascii="仿宋" w:hAnsi="仿宋" w:eastAsia="仿宋" w:cs="仿宋"/>
          <w:b/>
          <w:bCs/>
          <w:sz w:val="36"/>
          <w:szCs w:val="36"/>
          <w:lang w:val="zh-CN"/>
        </w:rPr>
        <w:outlineLvl w:val="0"/>
      </w:pPr>
      <w:r>
        <w:rPr>
          <w:rFonts w:hint="eastAsia" w:ascii="仿宋" w:hAnsi="仿宋" w:eastAsia="仿宋" w:cs="仿宋"/>
          <w:b/>
          <w:bCs/>
          <w:sz w:val="36"/>
          <w:szCs w:val="36"/>
          <w:lang w:val="zh-CN"/>
        </w:rPr>
        <w:t xml:space="preserve">商务条款偏离表</w:t>
      </w:r>
      <w:r/>
    </w:p>
    <w:tbl>
      <w:tblPr>
        <w:tblStyle w:val="794"/>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序号</w:t>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招标文件条目号</w:t>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招标要求规格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投标响应</w:t>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bl>
    <w:p>
      <w:pPr>
        <w:ind w:firstLine="220"/>
        <w:jc w:val="left"/>
        <w:spacing w:line="360" w:lineRule="auto"/>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供应商名称：</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 xml:space="preserve">（加盖电子公章）</w:t>
      </w:r>
      <w:r/>
    </w:p>
    <w:p>
      <w:pPr>
        <w:ind w:firstLine="220"/>
        <w:jc w:val="left"/>
        <w:spacing w:line="360" w:lineRule="auto"/>
        <w:widowControl/>
        <w:rPr>
          <w:rFonts w:hint="eastAsia" w:ascii="仿宋" w:hAnsi="仿宋" w:eastAsia="仿宋" w:cs="仿宋"/>
          <w:b/>
          <w:sz w:val="22"/>
          <w:szCs w:val="22"/>
          <w:lang w:val="zh-CN"/>
        </w:rPr>
      </w:pPr>
      <w:r>
        <w:rPr>
          <w:rFonts w:hint="eastAsia" w:ascii="仿宋" w:hAnsi="仿宋" w:eastAsia="仿宋" w:cs="仿宋"/>
          <w:sz w:val="22"/>
          <w:szCs w:val="22"/>
          <w:lang w:val="zh-CN"/>
        </w:rPr>
        <w:t xml:space="preserve">说明：如果行数不够，请自行增加。</w:t>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t xml:space="preserve">技术条款偏离表格式</w:t>
      </w:r>
      <w:r/>
    </w:p>
    <w:p>
      <w:pPr>
        <w:ind w:left="420"/>
        <w:jc w:val="center"/>
        <w:spacing w:line="360" w:lineRule="auto"/>
        <w:widowControl/>
        <w:rPr>
          <w:rFonts w:hint="eastAsia" w:ascii="仿宋" w:hAnsi="仿宋" w:eastAsia="仿宋" w:cs="仿宋"/>
          <w:b/>
          <w:bCs/>
          <w:sz w:val="36"/>
          <w:szCs w:val="36"/>
          <w:lang w:val="zh-CN"/>
        </w:rPr>
        <w:outlineLvl w:val="0"/>
      </w:pPr>
      <w:r>
        <w:rPr>
          <w:rFonts w:hint="eastAsia" w:ascii="仿宋" w:hAnsi="仿宋" w:eastAsia="仿宋" w:cs="仿宋"/>
          <w:b/>
          <w:bCs/>
          <w:sz w:val="36"/>
          <w:szCs w:val="36"/>
          <w:lang w:val="zh-CN"/>
        </w:rPr>
        <w:t xml:space="preserve">技术条款偏离表</w:t>
      </w:r>
      <w:r/>
    </w:p>
    <w:tbl>
      <w:tblPr>
        <w:tblStyle w:val="794"/>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943"/>
        <w:gridCol w:w="2297"/>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028" w:type="dxa"/>
            <w:vAlign w:val="center"/>
            <w:textDirection w:val="lrTb"/>
            <w:noWrap w:val="false"/>
          </w:tcPr>
          <w:p>
            <w:pPr>
              <w:jc w:val="left"/>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  项目名称：</w:t>
            </w:r>
            <w:r/>
          </w:p>
        </w:tc>
        <w:tc>
          <w:tcPr>
            <w:gridSpan w:val="2"/>
            <w:tcBorders>
              <w:top w:val="none" w:color="000000" w:sz="4" w:space="0"/>
              <w:left w:val="none" w:color="000000" w:sz="4" w:space="0"/>
              <w:bottom w:val="single" w:color="auto" w:sz="6" w:space="0"/>
              <w:right w:val="none" w:color="000000" w:sz="4" w:space="0"/>
            </w:tcBorders>
            <w:tcW w:w="3407" w:type="dxa"/>
            <w:vAlign w:val="center"/>
            <w:textDirection w:val="lrTb"/>
            <w:noWrap w:val="false"/>
          </w:tcPr>
          <w:p>
            <w:pPr>
              <w:jc w:val="left"/>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bl>
    <w:p>
      <w:pPr>
        <w:ind w:firstLine="220"/>
        <w:jc w:val="left"/>
        <w:spacing w:line="360" w:lineRule="auto"/>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供应商名称：</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 xml:space="preserve">（加盖电子公章）</w:t>
      </w:r>
      <w:r/>
    </w:p>
    <w:p>
      <w:pPr>
        <w:ind w:firstLine="220"/>
        <w:jc w:val="left"/>
        <w:spacing w:line="360" w:lineRule="auto"/>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说明：</w:t>
      </w:r>
      <w:r/>
    </w:p>
    <w:p>
      <w:pPr>
        <w:ind w:firstLine="433"/>
        <w:jc w:val="left"/>
        <w:spacing w:line="360" w:lineRule="auto"/>
        <w:widowControl/>
        <w:rPr>
          <w:rFonts w:hint="eastAsia" w:ascii="仿宋" w:hAnsi="仿宋" w:eastAsia="仿宋" w:cs="仿宋"/>
          <w:b/>
          <w:sz w:val="22"/>
          <w:szCs w:val="22"/>
          <w:lang w:val="zh-CN"/>
        </w:rPr>
      </w:pPr>
      <w:r>
        <w:rPr>
          <w:rFonts w:hint="eastAsia" w:ascii="仿宋" w:hAnsi="仿宋" w:eastAsia="仿宋" w:cs="仿宋"/>
          <w:b/>
          <w:sz w:val="22"/>
          <w:szCs w:val="22"/>
          <w:lang w:val="zh-CN"/>
        </w:rPr>
        <w:t xml:space="preserve">1、</w:t>
      </w:r>
      <w:r>
        <w:rPr>
          <w:rFonts w:hint="eastAsia" w:ascii="仿宋" w:hAnsi="仿宋" w:eastAsia="仿宋" w:cs="仿宋"/>
          <w:b/>
          <w:sz w:val="22"/>
          <w:szCs w:val="22"/>
        </w:rPr>
        <w:t xml:space="preserve">供应商</w:t>
      </w:r>
      <w:r>
        <w:rPr>
          <w:rFonts w:hint="eastAsia" w:ascii="仿宋" w:hAnsi="仿宋" w:eastAsia="仿宋" w:cs="仿宋"/>
          <w:b/>
          <w:sz w:val="22"/>
          <w:szCs w:val="22"/>
          <w:lang w:val="zh-CN"/>
        </w:rPr>
        <w:t xml:space="preserve">应逐一说明投标服务技术参数和偏离情况，如直接拷贝</w:t>
      </w:r>
      <w:r>
        <w:rPr>
          <w:rFonts w:hint="eastAsia" w:ascii="仿宋" w:hAnsi="仿宋" w:eastAsia="仿宋" w:cs="仿宋"/>
          <w:b/>
          <w:sz w:val="22"/>
          <w:szCs w:val="22"/>
        </w:rPr>
        <w:t xml:space="preserve">招标</w:t>
      </w:r>
      <w:r>
        <w:rPr>
          <w:rFonts w:hint="eastAsia" w:ascii="仿宋" w:hAnsi="仿宋" w:eastAsia="仿宋" w:cs="仿宋"/>
          <w:b/>
          <w:sz w:val="22"/>
          <w:szCs w:val="22"/>
          <w:lang w:val="zh-CN"/>
        </w:rPr>
        <w:t xml:space="preserve">文件技术要求的按照无效投标处理；</w:t>
      </w:r>
      <w:r/>
    </w:p>
    <w:p>
      <w:pPr>
        <w:ind w:firstLine="330"/>
        <w:jc w:val="left"/>
        <w:spacing w:line="360" w:lineRule="auto"/>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2、如果行数不够，请自行增加。</w:t>
      </w:r>
      <w:r/>
    </w:p>
    <w:p>
      <w:pPr>
        <w:jc w:val="left"/>
        <w:spacing w:line="360" w:lineRule="auto"/>
        <w:rPr>
          <w:rFonts w:hint="eastAsia" w:ascii="仿宋" w:hAnsi="仿宋" w:eastAsia="仿宋" w:cs="仿宋"/>
          <w:szCs w:val="21"/>
          <w:lang w:val="zh-CN"/>
        </w:rPr>
      </w:pPr>
      <w:r>
        <w:rPr>
          <w:rFonts w:hint="eastAsia" w:ascii="仿宋" w:hAnsi="仿宋" w:eastAsia="仿宋" w:cs="仿宋"/>
          <w:b/>
          <w:szCs w:val="21"/>
        </w:rPr>
        <w:t xml:space="preserve">服务</w:t>
      </w:r>
      <w:r>
        <w:rPr>
          <w:rFonts w:hint="eastAsia" w:ascii="仿宋" w:hAnsi="仿宋" w:eastAsia="仿宋" w:cs="仿宋"/>
          <w:b/>
          <w:szCs w:val="21"/>
          <w:lang w:val="zh-CN"/>
        </w:rPr>
        <w:t xml:space="preserve">方案</w:t>
      </w:r>
      <w:r/>
    </w:p>
    <w:p>
      <w:pPr>
        <w:jc w:val="left"/>
        <w:spacing w:line="360" w:lineRule="auto"/>
        <w:widowControl/>
        <w:rPr>
          <w:rFonts w:hint="eastAsia" w:ascii="仿宋" w:hAnsi="仿宋" w:eastAsia="仿宋" w:cs="仿宋"/>
          <w:b/>
          <w:sz w:val="32"/>
          <w:szCs w:val="32"/>
          <w:lang w:val="zh-CN"/>
        </w:rPr>
      </w:pPr>
      <w:r>
        <w:rPr>
          <w:rFonts w:hint="eastAsia" w:ascii="仿宋" w:hAnsi="仿宋" w:eastAsia="仿宋" w:cs="仿宋"/>
          <w:b/>
          <w:szCs w:val="21"/>
          <w:lang w:val="zh-CN"/>
        </w:rPr>
        <w:t xml:space="preserve">（格式自拟）</w:t>
      </w:r>
      <w:r/>
    </w:p>
    <w:p>
      <w:pPr>
        <w:jc w:val="center"/>
        <w:spacing w:line="36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rPr>
        <w:t xml:space="preserve">服务</w:t>
      </w:r>
      <w:r>
        <w:rPr>
          <w:rFonts w:hint="eastAsia" w:ascii="仿宋" w:hAnsi="仿宋" w:eastAsia="仿宋" w:cs="仿宋"/>
          <w:b/>
          <w:bCs/>
          <w:sz w:val="36"/>
          <w:szCs w:val="36"/>
          <w:lang w:val="zh-CN"/>
        </w:rPr>
        <w:t xml:space="preserve">方案</w:t>
      </w:r>
      <w:r/>
    </w:p>
    <w:p>
      <w:pPr>
        <w:jc w:val="center"/>
        <w:spacing w:line="360" w:lineRule="auto"/>
        <w:widowControl/>
        <w:rPr>
          <w:rFonts w:hint="eastAsia" w:ascii="仿宋" w:hAnsi="仿宋" w:eastAsia="仿宋" w:cs="仿宋"/>
          <w:b/>
          <w:szCs w:val="22"/>
          <w:lang w:val="zh-CN"/>
        </w:rPr>
      </w:pPr>
      <w:r>
        <w:rPr>
          <w:rFonts w:hint="eastAsia" w:ascii="仿宋" w:hAnsi="仿宋" w:eastAsia="仿宋" w:cs="仿宋"/>
          <w:b/>
          <w:szCs w:val="22"/>
          <w:lang w:val="zh-CN"/>
        </w:rPr>
        <w:t xml:space="preserve">（</w:t>
      </w:r>
      <w:r>
        <w:rPr>
          <w:rFonts w:hint="eastAsia" w:ascii="仿宋" w:hAnsi="仿宋" w:eastAsia="仿宋" w:cs="仿宋"/>
          <w:b/>
          <w:bCs/>
          <w:szCs w:val="21"/>
        </w:rPr>
        <w:t xml:space="preserve">供应商根据招标文件要求自行填写</w:t>
      </w:r>
      <w:r>
        <w:rPr>
          <w:rFonts w:hint="eastAsia" w:ascii="仿宋" w:hAnsi="仿宋" w:eastAsia="仿宋" w:cs="仿宋"/>
          <w:b/>
          <w:szCs w:val="22"/>
          <w:lang w:val="zh-CN"/>
        </w:rPr>
        <w:t xml:space="preserve">）</w:t>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rPr>
      </w:pPr>
      <w:r>
        <w:rPr>
          <w:rFonts w:hint="eastAsia" w:ascii="仿宋" w:hAnsi="仿宋" w:eastAsia="仿宋" w:cs="仿宋"/>
          <w:b/>
        </w:rPr>
      </w:r>
      <w:r/>
    </w:p>
    <w:p>
      <w:pPr>
        <w:jc w:val="left"/>
        <w:spacing w:line="360" w:lineRule="auto"/>
        <w:widowControl/>
        <w:rPr>
          <w:rFonts w:hint="eastAsia" w:ascii="仿宋" w:hAnsi="仿宋" w:eastAsia="仿宋" w:cs="仿宋"/>
          <w:b/>
        </w:rPr>
      </w:pPr>
      <w:r>
        <w:rPr>
          <w:rFonts w:hint="eastAsia" w:ascii="仿宋" w:hAnsi="仿宋" w:eastAsia="仿宋" w:cs="仿宋"/>
          <w:b/>
        </w:rPr>
      </w:r>
      <w:r/>
    </w:p>
    <w:p>
      <w:pPr>
        <w:jc w:val="left"/>
        <w:spacing w:line="360" w:lineRule="auto"/>
        <w:widowControl/>
        <w:rPr>
          <w:rFonts w:hint="eastAsia" w:ascii="仿宋" w:hAnsi="仿宋" w:eastAsia="仿宋" w:cs="仿宋"/>
          <w:b/>
        </w:rPr>
      </w:pPr>
      <w:r>
        <w:rPr>
          <w:rFonts w:hint="eastAsia" w:ascii="仿宋" w:hAnsi="仿宋" w:eastAsia="仿宋" w:cs="仿宋"/>
          <w:b/>
        </w:rPr>
        <w:t xml:space="preserve">供应商认为需要提供的其他证明文件及材料（若有）</w:t>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b/>
        </w:rPr>
      </w:pPr>
      <w:r>
        <w:rPr>
          <w:rFonts w:hint="eastAsia" w:ascii="仿宋" w:hAnsi="仿宋" w:eastAsia="仿宋" w:cs="仿宋"/>
          <w:b/>
        </w:rPr>
        <w:br w:type="page" w:clear="all"/>
      </w:r>
      <w:r/>
    </w:p>
    <w:p>
      <w:pPr>
        <w:spacing w:line="360" w:lineRule="auto"/>
        <w:rPr>
          <w:rFonts w:hint="eastAsia" w:ascii="仿宋" w:hAnsi="仿宋" w:eastAsia="仿宋" w:cs="仿宋"/>
          <w:b/>
        </w:rPr>
      </w:pPr>
      <w:r>
        <w:rPr>
          <w:rFonts w:hint="eastAsia" w:ascii="仿宋" w:hAnsi="仿宋" w:eastAsia="仿宋" w:cs="仿宋"/>
          <w:b/>
        </w:rPr>
        <w:t xml:space="preserve">中小企业声明函格式</w:t>
      </w:r>
      <w:r/>
    </w:p>
    <w:p>
      <w:pPr>
        <w:ind w:left="3318"/>
        <w:spacing w:before="44" w:line="226" w:lineRule="auto"/>
        <w:rPr>
          <w:rFonts w:hint="eastAsia" w:ascii="仿宋" w:hAnsi="仿宋" w:eastAsia="仿宋" w:cs="仿宋"/>
          <w:sz w:val="31"/>
          <w:szCs w:val="31"/>
        </w:rPr>
        <w:outlineLvl w:val="0"/>
      </w:pPr>
      <w:r>
        <w:rPr>
          <w:rFonts w:hint="eastAsia" w:ascii="仿宋" w:hAnsi="仿宋" w:eastAsia="仿宋" w:cs="仿宋"/>
          <w:spacing w:val="5"/>
          <w:sz w:val="31"/>
          <w:szCs w:val="31"/>
        </w:rPr>
        <w:t xml:space="preserve">中小企业声明函 </w:t>
      </w:r>
      <w:r/>
    </w:p>
    <w:p>
      <w:pPr>
        <w:ind w:left="8" w:firstLine="420"/>
        <w:spacing w:before="226" w:line="377" w:lineRule="auto"/>
        <w:rPr>
          <w:rFonts w:hint="eastAsia" w:ascii="仿宋" w:hAnsi="仿宋" w:eastAsia="仿宋" w:cs="仿宋"/>
          <w:sz w:val="20"/>
          <w:szCs w:val="20"/>
        </w:rPr>
      </w:pPr>
      <w:r>
        <w:rPr>
          <w:rFonts w:hint="eastAsia" w:ascii="仿宋" w:hAnsi="仿宋" w:eastAsia="仿宋" w:cs="仿宋"/>
          <w:spacing w:val="-6"/>
          <w:sz w:val="20"/>
          <w:szCs w:val="20"/>
        </w:rPr>
        <w:t xml:space="preserve">本</w:t>
      </w:r>
      <w:r>
        <w:rPr>
          <w:rFonts w:hint="eastAsia" w:ascii="仿宋" w:hAnsi="仿宋" w:eastAsia="仿宋" w:cs="仿宋"/>
          <w:spacing w:val="-4"/>
          <w:sz w:val="20"/>
          <w:szCs w:val="20"/>
        </w:rPr>
        <w:t xml:space="preserve">公</w:t>
      </w:r>
      <w:r>
        <w:rPr>
          <w:rFonts w:hint="eastAsia" w:ascii="仿宋" w:hAnsi="仿宋" w:eastAsia="仿宋" w:cs="仿宋"/>
          <w:spacing w:val="-3"/>
          <w:sz w:val="20"/>
          <w:szCs w:val="20"/>
        </w:rPr>
        <w:t xml:space="preserve">司 (联合体) 郑重声明，根据《政府采购促进中小企业发展管理办法》 (财库 ﹝ 2020 ﹞ 46 号) 的规定，</w:t>
      </w:r>
      <w:r>
        <w:rPr>
          <w:rFonts w:hint="eastAsia" w:ascii="仿宋" w:hAnsi="仿宋" w:eastAsia="仿宋" w:cs="仿宋"/>
          <w:sz w:val="20"/>
          <w:szCs w:val="20"/>
        </w:rPr>
        <w:t xml:space="preserve"> </w:t>
      </w:r>
      <w:r>
        <w:rPr>
          <w:rFonts w:hint="eastAsia" w:ascii="仿宋" w:hAnsi="仿宋" w:eastAsia="仿宋" w:cs="仿宋"/>
          <w:spacing w:val="8"/>
          <w:sz w:val="20"/>
          <w:szCs w:val="20"/>
        </w:rPr>
        <w:t xml:space="preserve">本公</w:t>
      </w:r>
      <w:r>
        <w:rPr>
          <w:rFonts w:hint="eastAsia" w:ascii="仿宋" w:hAnsi="仿宋" w:eastAsia="仿宋" w:cs="仿宋"/>
          <w:spacing w:val="4"/>
          <w:sz w:val="20"/>
          <w:szCs w:val="20"/>
        </w:rPr>
        <w:t xml:space="preserve">司 (联合体) 参加</w:t>
      </w:r>
      <w:r>
        <w:rPr>
          <w:rFonts w:hint="eastAsia" w:ascii="仿宋" w:hAnsi="仿宋" w:eastAsia="仿宋" w:cs="仿宋"/>
          <w:spacing w:val="4"/>
          <w:sz w:val="20"/>
          <w:szCs w:val="20"/>
          <w:u w:val="single"/>
        </w:rPr>
        <w:t xml:space="preserve">  (单位名称)  </w:t>
      </w:r>
      <w:r>
        <w:rPr>
          <w:rFonts w:hint="eastAsia" w:ascii="仿宋" w:hAnsi="仿宋" w:eastAsia="仿宋" w:cs="仿宋"/>
          <w:spacing w:val="4"/>
          <w:sz w:val="20"/>
          <w:szCs w:val="20"/>
        </w:rPr>
        <w:t xml:space="preserve"> 的</w:t>
      </w:r>
      <w:r>
        <w:rPr>
          <w:rFonts w:hint="eastAsia" w:ascii="仿宋" w:hAnsi="仿宋" w:eastAsia="仿宋" w:cs="仿宋"/>
          <w:spacing w:val="4"/>
          <w:sz w:val="20"/>
          <w:szCs w:val="20"/>
          <w:u w:val="single"/>
        </w:rPr>
        <w:t xml:space="preserve">  (项目名称) </w:t>
      </w:r>
      <w:r>
        <w:rPr>
          <w:rFonts w:hint="eastAsia" w:ascii="仿宋" w:hAnsi="仿宋" w:eastAsia="仿宋" w:cs="仿宋"/>
          <w:spacing w:val="4"/>
          <w:sz w:val="20"/>
          <w:szCs w:val="20"/>
        </w:rPr>
        <w:t xml:space="preserve"> 采购活动，服务全部由符合政策要求的中小企业承接。</w:t>
      </w:r>
      <w:r>
        <w:rPr>
          <w:rFonts w:hint="eastAsia" w:ascii="仿宋" w:hAnsi="仿宋" w:eastAsia="仿宋" w:cs="仿宋"/>
          <w:sz w:val="20"/>
          <w:szCs w:val="20"/>
        </w:rPr>
        <w:t xml:space="preserve"> </w:t>
      </w:r>
      <w:r>
        <w:rPr>
          <w:rFonts w:hint="eastAsia" w:ascii="仿宋" w:hAnsi="仿宋" w:eastAsia="仿宋" w:cs="仿宋"/>
          <w:spacing w:val="9"/>
          <w:sz w:val="20"/>
          <w:szCs w:val="20"/>
        </w:rPr>
        <w:t xml:space="preserve">相关企业 (含联合体中的中小企业、签订分包意向协议的中小企业) 的具体情况如下：</w:t>
      </w:r>
      <w:r/>
    </w:p>
    <w:p>
      <w:pPr>
        <w:ind w:left="443"/>
        <w:spacing w:line="226" w:lineRule="auto"/>
        <w:rPr>
          <w:rFonts w:hint="eastAsia" w:ascii="仿宋" w:hAnsi="仿宋" w:eastAsia="仿宋" w:cs="仿宋"/>
          <w:sz w:val="20"/>
          <w:szCs w:val="20"/>
        </w:rPr>
      </w:pPr>
      <w:r>
        <w:rPr>
          <w:rFonts w:hint="eastAsia" w:ascii="仿宋" w:hAnsi="仿宋" w:eastAsia="仿宋" w:cs="仿宋"/>
          <w:spacing w:val="4"/>
          <w:sz w:val="20"/>
          <w:szCs w:val="20"/>
        </w:rPr>
        <w:t xml:space="preserve">1.</w:t>
      </w:r>
      <w:r>
        <w:rPr>
          <w:rFonts w:hint="eastAsia" w:ascii="仿宋" w:hAnsi="仿宋" w:eastAsia="仿宋" w:cs="仿宋"/>
          <w:spacing w:val="4"/>
          <w:sz w:val="20"/>
          <w:szCs w:val="20"/>
          <w:u w:val="single"/>
        </w:rPr>
        <w:t xml:space="preserve"> </w:t>
      </w:r>
      <w:r>
        <w:rPr>
          <w:rFonts w:hint="eastAsia" w:ascii="仿宋" w:hAnsi="仿宋" w:eastAsia="仿宋" w:cs="仿宋"/>
          <w:spacing w:val="3"/>
          <w:sz w:val="20"/>
          <w:szCs w:val="20"/>
          <w:u w:val="single"/>
        </w:rPr>
        <w:t xml:space="preserve">(</w:t>
      </w:r>
      <w:r>
        <w:rPr>
          <w:rFonts w:hint="eastAsia" w:ascii="仿宋" w:hAnsi="仿宋" w:eastAsia="仿宋" w:cs="仿宋"/>
          <w:spacing w:val="2"/>
          <w:sz w:val="20"/>
          <w:szCs w:val="20"/>
          <w:u w:val="single"/>
        </w:rPr>
        <w:t xml:space="preserve">标的名称) </w:t>
      </w:r>
      <w:r>
        <w:rPr>
          <w:rFonts w:hint="eastAsia" w:ascii="仿宋" w:hAnsi="仿宋" w:eastAsia="仿宋" w:cs="仿宋"/>
          <w:spacing w:val="2"/>
          <w:sz w:val="20"/>
          <w:szCs w:val="20"/>
        </w:rPr>
        <w:t xml:space="preserve">，属于</w:t>
      </w:r>
      <w:r>
        <w:rPr>
          <w:rFonts w:hint="eastAsia" w:ascii="仿宋" w:hAnsi="仿宋" w:eastAsia="仿宋" w:cs="仿宋"/>
          <w:spacing w:val="2"/>
          <w:sz w:val="20"/>
          <w:szCs w:val="20"/>
          <w:u w:val="single"/>
        </w:rPr>
        <w:t xml:space="preserve">  (采购文件中明确的所属行业)  </w:t>
      </w:r>
      <w:r>
        <w:rPr>
          <w:rFonts w:hint="eastAsia" w:ascii="仿宋" w:hAnsi="仿宋" w:eastAsia="仿宋" w:cs="仿宋"/>
          <w:spacing w:val="2"/>
          <w:sz w:val="20"/>
          <w:szCs w:val="20"/>
        </w:rPr>
        <w:t xml:space="preserve"> ；承接企业为</w:t>
      </w:r>
      <w:r>
        <w:rPr>
          <w:rFonts w:hint="eastAsia" w:ascii="仿宋" w:hAnsi="仿宋" w:eastAsia="仿宋" w:cs="仿宋"/>
          <w:spacing w:val="2"/>
          <w:sz w:val="20"/>
          <w:szCs w:val="20"/>
          <w:u w:val="single"/>
        </w:rPr>
        <w:t xml:space="preserve">  (企业名称)  </w:t>
      </w:r>
      <w:r>
        <w:rPr>
          <w:rFonts w:hint="eastAsia" w:ascii="仿宋" w:hAnsi="仿宋" w:eastAsia="仿宋" w:cs="仿宋"/>
          <w:spacing w:val="2"/>
          <w:sz w:val="20"/>
          <w:szCs w:val="20"/>
        </w:rPr>
        <w:t xml:space="preserve"> ，从业人员</w:t>
      </w:r>
      <w:r>
        <w:rPr>
          <w:rFonts w:hint="eastAsia" w:ascii="仿宋" w:hAnsi="仿宋" w:eastAsia="仿宋" w:cs="仿宋"/>
          <w:spacing w:val="2"/>
          <w:sz w:val="20"/>
          <w:szCs w:val="20"/>
          <w:u w:val="single"/>
        </w:rPr>
        <w:t xml:space="preserve">  </w:t>
      </w:r>
      <w:r>
        <w:rPr>
          <w:rFonts w:hint="eastAsia" w:ascii="仿宋" w:hAnsi="仿宋" w:eastAsia="仿宋" w:cs="仿宋"/>
          <w:spacing w:val="2"/>
          <w:sz w:val="20"/>
          <w:szCs w:val="20"/>
        </w:rPr>
        <w:t xml:space="preserve"> 人，</w:t>
      </w:r>
      <w:r/>
    </w:p>
    <w:p>
      <w:pPr>
        <w:ind w:left="14"/>
        <w:spacing w:before="131" w:line="406" w:lineRule="auto"/>
        <w:rPr>
          <w:rFonts w:hint="eastAsia" w:ascii="仿宋" w:hAnsi="仿宋" w:eastAsia="仿宋" w:cs="仿宋"/>
          <w:sz w:val="20"/>
          <w:szCs w:val="20"/>
        </w:rPr>
      </w:pPr>
      <w:r>
        <w:rPr>
          <w:rFonts w:hint="eastAsia" w:ascii="仿宋" w:hAnsi="仿宋" w:eastAsia="仿宋" w:cs="仿宋"/>
          <w:spacing w:val="8"/>
          <w:sz w:val="20"/>
          <w:szCs w:val="20"/>
        </w:rPr>
        <w:t xml:space="preserve">营业收入为</w:t>
      </w:r>
      <w:r>
        <w:rPr>
          <w:rFonts w:hint="eastAsia" w:ascii="仿宋" w:hAnsi="仿宋" w:eastAsia="仿宋" w:cs="仿宋"/>
          <w:spacing w:val="6"/>
          <w:sz w:val="20"/>
          <w:szCs w:val="20"/>
          <w:u w:val="single"/>
        </w:rPr>
        <w:t xml:space="preserve"> </w:t>
      </w:r>
      <w:r>
        <w:rPr>
          <w:rFonts w:hint="eastAsia" w:ascii="仿宋" w:hAnsi="仿宋" w:eastAsia="仿宋" w:cs="仿宋"/>
          <w:spacing w:val="4"/>
          <w:sz w:val="20"/>
          <w:szCs w:val="20"/>
          <w:u w:val="single"/>
        </w:rPr>
        <w:t xml:space="preserve"> </w:t>
      </w:r>
      <w:r>
        <w:rPr>
          <w:rFonts w:hint="eastAsia" w:ascii="仿宋" w:hAnsi="仿宋" w:eastAsia="仿宋" w:cs="仿宋"/>
          <w:spacing w:val="4"/>
          <w:sz w:val="20"/>
          <w:szCs w:val="20"/>
        </w:rPr>
        <w:t xml:space="preserve"> 万元，资产总额为</w:t>
      </w:r>
      <w:r>
        <w:rPr>
          <w:rFonts w:hint="eastAsia" w:ascii="仿宋" w:hAnsi="仿宋" w:eastAsia="仿宋" w:cs="仿宋"/>
          <w:spacing w:val="4"/>
          <w:sz w:val="20"/>
          <w:szCs w:val="20"/>
          <w:u w:val="single"/>
        </w:rPr>
        <w:t xml:space="preserve">   </w:t>
      </w:r>
      <w:r>
        <w:rPr>
          <w:rFonts w:hint="eastAsia" w:ascii="仿宋" w:hAnsi="仿宋" w:eastAsia="仿宋" w:cs="仿宋"/>
          <w:spacing w:val="4"/>
          <w:sz w:val="20"/>
          <w:szCs w:val="20"/>
        </w:rPr>
        <w:t xml:space="preserve">万元</w:t>
      </w:r>
      <w:r>
        <w:fldChar w:fldCharType="begin"/>
      </w:r>
      <w:r>
        <w:instrText xml:space="preserve"> HYPERLINK \l "_bookmark1" </w:instrText>
      </w:r>
      <w:r>
        <w:fldChar w:fldCharType="separate"/>
      </w:r>
      <w:r>
        <w:rPr>
          <w:rFonts w:hint="eastAsia" w:ascii="仿宋" w:hAnsi="仿宋" w:eastAsia="仿宋" w:cs="仿宋"/>
          <w:spacing w:val="4"/>
          <w:position w:val="10"/>
          <w:sz w:val="10"/>
          <w:szCs w:val="10"/>
        </w:rPr>
        <w:t xml:space="preserve">1</w:t>
      </w:r>
      <w:r>
        <w:rPr>
          <w:rFonts w:hint="eastAsia" w:ascii="仿宋" w:hAnsi="仿宋" w:eastAsia="仿宋" w:cs="仿宋"/>
          <w:spacing w:val="4"/>
          <w:position w:val="10"/>
          <w:sz w:val="10"/>
          <w:szCs w:val="10"/>
        </w:rPr>
        <w:fldChar w:fldCharType="end"/>
      </w:r>
      <w:r>
        <w:rPr>
          <w:rFonts w:hint="eastAsia" w:ascii="仿宋" w:hAnsi="仿宋" w:eastAsia="仿宋" w:cs="仿宋"/>
          <w:spacing w:val="4"/>
          <w:position w:val="10"/>
          <w:sz w:val="10"/>
          <w:szCs w:val="10"/>
        </w:rPr>
        <w:t xml:space="preserve"> </w:t>
      </w:r>
      <w:r>
        <w:rPr>
          <w:rFonts w:hint="eastAsia" w:ascii="仿宋" w:hAnsi="仿宋" w:eastAsia="仿宋" w:cs="仿宋"/>
          <w:spacing w:val="4"/>
          <w:sz w:val="20"/>
          <w:szCs w:val="20"/>
        </w:rPr>
        <w:t xml:space="preserve">，属于</w:t>
      </w:r>
      <w:r>
        <w:rPr>
          <w:rFonts w:hint="eastAsia" w:ascii="仿宋" w:hAnsi="仿宋" w:eastAsia="仿宋" w:cs="仿宋"/>
          <w:spacing w:val="4"/>
          <w:sz w:val="20"/>
          <w:szCs w:val="20"/>
          <w:u w:val="single"/>
        </w:rPr>
        <w:t xml:space="preserve"> (中型企业、小型企业、微型企业) </w:t>
      </w:r>
      <w:r>
        <w:rPr>
          <w:rFonts w:hint="eastAsia" w:ascii="仿宋" w:hAnsi="仿宋" w:eastAsia="仿宋" w:cs="仿宋"/>
          <w:spacing w:val="4"/>
          <w:sz w:val="20"/>
          <w:szCs w:val="20"/>
        </w:rPr>
        <w:t xml:space="preserve">；</w:t>
      </w:r>
      <w:r/>
    </w:p>
    <w:p>
      <w:pPr>
        <w:ind w:left="14" w:right="121" w:firstLine="416"/>
        <w:spacing w:before="2" w:line="384" w:lineRule="auto"/>
        <w:rPr>
          <w:rFonts w:hint="eastAsia" w:ascii="仿宋" w:hAnsi="仿宋" w:eastAsia="仿宋" w:cs="仿宋"/>
          <w:sz w:val="20"/>
          <w:szCs w:val="20"/>
        </w:rPr>
      </w:pPr>
      <w:r>
        <w:rPr>
          <w:rFonts w:hint="eastAsia" w:ascii="仿宋" w:hAnsi="仿宋" w:eastAsia="仿宋" w:cs="仿宋"/>
          <w:spacing w:val="2"/>
          <w:sz w:val="20"/>
          <w:szCs w:val="20"/>
        </w:rPr>
        <w:t xml:space="preserve">2.</w:t>
      </w:r>
      <w:r>
        <w:rPr>
          <w:rFonts w:hint="eastAsia" w:ascii="仿宋" w:hAnsi="仿宋" w:eastAsia="仿宋" w:cs="仿宋"/>
          <w:spacing w:val="2"/>
          <w:sz w:val="20"/>
          <w:szCs w:val="20"/>
          <w:u w:val="single"/>
        </w:rPr>
        <w:t xml:space="preserve"> (标的名称) </w:t>
      </w:r>
      <w:r>
        <w:rPr>
          <w:rFonts w:hint="eastAsia" w:ascii="仿宋" w:hAnsi="仿宋" w:eastAsia="仿宋" w:cs="仿宋"/>
          <w:spacing w:val="2"/>
          <w:sz w:val="20"/>
          <w:szCs w:val="20"/>
        </w:rPr>
        <w:t xml:space="preserve">，属于</w:t>
      </w:r>
      <w:r>
        <w:rPr>
          <w:rFonts w:hint="eastAsia" w:ascii="仿宋" w:hAnsi="仿宋" w:eastAsia="仿宋" w:cs="仿宋"/>
          <w:spacing w:val="2"/>
          <w:sz w:val="20"/>
          <w:szCs w:val="20"/>
          <w:u w:val="single"/>
        </w:rPr>
        <w:t xml:space="preserve">  (采购文件中明确的所属行业)  </w:t>
      </w:r>
      <w:r>
        <w:rPr>
          <w:rFonts w:hint="eastAsia" w:ascii="仿宋" w:hAnsi="仿宋" w:eastAsia="仿宋" w:cs="仿宋"/>
          <w:spacing w:val="2"/>
          <w:sz w:val="20"/>
          <w:szCs w:val="20"/>
        </w:rPr>
        <w:t xml:space="preserve"> ；承接企业</w:t>
      </w:r>
      <w:r>
        <w:rPr>
          <w:rFonts w:hint="eastAsia" w:ascii="仿宋" w:hAnsi="仿宋" w:eastAsia="仿宋" w:cs="仿宋"/>
          <w:spacing w:val="1"/>
          <w:sz w:val="20"/>
          <w:szCs w:val="20"/>
        </w:rPr>
        <w:t xml:space="preserve">为</w:t>
      </w:r>
      <w:r>
        <w:rPr>
          <w:rFonts w:hint="eastAsia" w:ascii="仿宋" w:hAnsi="仿宋" w:eastAsia="仿宋" w:cs="仿宋"/>
          <w:spacing w:val="1"/>
          <w:sz w:val="20"/>
          <w:szCs w:val="20"/>
          <w:u w:val="single"/>
        </w:rPr>
        <w:t xml:space="preserve">  (企业名称)  </w:t>
      </w:r>
      <w:r>
        <w:rPr>
          <w:rFonts w:hint="eastAsia" w:ascii="仿宋" w:hAnsi="仿宋" w:eastAsia="仿宋" w:cs="仿宋"/>
          <w:spacing w:val="1"/>
          <w:sz w:val="20"/>
          <w:szCs w:val="20"/>
        </w:rPr>
        <w:t xml:space="preserve"> ，从业人员</w:t>
      </w:r>
      <w:r>
        <w:rPr>
          <w:rFonts w:hint="eastAsia" w:ascii="仿宋" w:hAnsi="仿宋" w:eastAsia="仿宋" w:cs="仿宋"/>
          <w:spacing w:val="1"/>
          <w:sz w:val="20"/>
          <w:szCs w:val="20"/>
          <w:u w:val="single"/>
        </w:rPr>
        <w:t xml:space="preserve">  </w:t>
      </w:r>
      <w:r>
        <w:rPr>
          <w:rFonts w:hint="eastAsia" w:ascii="仿宋" w:hAnsi="仿宋" w:eastAsia="仿宋" w:cs="仿宋"/>
          <w:spacing w:val="1"/>
          <w:sz w:val="20"/>
          <w:szCs w:val="20"/>
        </w:rPr>
        <w:t xml:space="preserve"> 人，</w:t>
      </w:r>
      <w:r>
        <w:rPr>
          <w:rFonts w:hint="eastAsia" w:ascii="仿宋" w:hAnsi="仿宋" w:eastAsia="仿宋" w:cs="仿宋"/>
          <w:sz w:val="20"/>
          <w:szCs w:val="20"/>
        </w:rPr>
        <w:t xml:space="preserve"> </w:t>
      </w:r>
      <w:r>
        <w:rPr>
          <w:rFonts w:hint="eastAsia" w:ascii="仿宋" w:hAnsi="仿宋" w:eastAsia="仿宋" w:cs="仿宋"/>
          <w:spacing w:val="6"/>
          <w:sz w:val="20"/>
          <w:szCs w:val="20"/>
        </w:rPr>
        <w:t xml:space="preserve">营业收入为</w:t>
      </w:r>
      <w:r>
        <w:rPr>
          <w:rFonts w:hint="eastAsia" w:ascii="仿宋" w:hAnsi="仿宋" w:eastAsia="仿宋" w:cs="仿宋"/>
          <w:spacing w:val="6"/>
          <w:sz w:val="20"/>
          <w:szCs w:val="20"/>
          <w:u w:val="single"/>
        </w:rPr>
        <w:t xml:space="preserve">  </w:t>
      </w:r>
      <w:r>
        <w:rPr>
          <w:rFonts w:hint="eastAsia" w:ascii="仿宋" w:hAnsi="仿宋" w:eastAsia="仿宋" w:cs="仿宋"/>
          <w:spacing w:val="6"/>
          <w:sz w:val="20"/>
          <w:szCs w:val="20"/>
        </w:rPr>
        <w:t xml:space="preserve"> 万元，资产总额为</w:t>
      </w:r>
      <w:r>
        <w:rPr>
          <w:rFonts w:hint="eastAsia" w:ascii="仿宋" w:hAnsi="仿宋" w:eastAsia="仿宋" w:cs="仿宋"/>
          <w:spacing w:val="6"/>
          <w:sz w:val="20"/>
          <w:szCs w:val="20"/>
          <w:u w:val="single"/>
        </w:rPr>
        <w:t xml:space="preserve">   </w:t>
      </w:r>
      <w:r>
        <w:rPr>
          <w:rFonts w:hint="eastAsia" w:ascii="仿宋" w:hAnsi="仿宋" w:eastAsia="仿宋" w:cs="仿宋"/>
          <w:spacing w:val="6"/>
          <w:sz w:val="20"/>
          <w:szCs w:val="20"/>
        </w:rPr>
        <w:t xml:space="preserve">万元，属于</w:t>
      </w:r>
      <w:r>
        <w:rPr>
          <w:rFonts w:hint="eastAsia" w:ascii="仿宋" w:hAnsi="仿宋" w:eastAsia="仿宋" w:cs="仿宋"/>
          <w:spacing w:val="6"/>
          <w:sz w:val="20"/>
          <w:szCs w:val="20"/>
          <w:u w:val="single"/>
        </w:rPr>
        <w:t xml:space="preserve"> (中型企业、小型企业、微型企业) </w:t>
      </w:r>
      <w:r>
        <w:rPr>
          <w:rFonts w:hint="eastAsia" w:ascii="仿宋" w:hAnsi="仿宋" w:eastAsia="仿宋" w:cs="仿宋"/>
          <w:sz w:val="20"/>
          <w:szCs w:val="20"/>
        </w:rPr>
        <w:t xml:space="preserve">；</w:t>
      </w:r>
      <w:r/>
    </w:p>
    <w:p>
      <w:pPr>
        <w:ind w:left="433"/>
        <w:spacing w:before="138" w:line="84" w:lineRule="exact"/>
        <w:rPr>
          <w:rFonts w:hint="eastAsia" w:ascii="仿宋" w:hAnsi="仿宋" w:eastAsia="仿宋" w:cs="仿宋"/>
          <w:sz w:val="20"/>
          <w:szCs w:val="20"/>
        </w:rPr>
      </w:pPr>
      <w:r>
        <w:rPr>
          <w:rFonts w:hint="eastAsia" w:ascii="仿宋" w:hAnsi="仿宋" w:eastAsia="仿宋" w:cs="仿宋"/>
          <w:spacing w:val="5"/>
          <w:position w:val="1"/>
          <w:sz w:val="20"/>
          <w:szCs w:val="20"/>
        </w:rPr>
        <w:t xml:space="preserve">.</w:t>
      </w:r>
      <w:r>
        <w:rPr>
          <w:rFonts w:hint="eastAsia" w:ascii="仿宋" w:hAnsi="仿宋" w:eastAsia="仿宋" w:cs="仿宋"/>
          <w:spacing w:val="4"/>
          <w:position w:val="1"/>
          <w:sz w:val="20"/>
          <w:szCs w:val="20"/>
        </w:rPr>
        <w:t xml:space="preserve">.....</w:t>
      </w:r>
      <w:r/>
    </w:p>
    <w:p>
      <w:pPr>
        <w:ind w:left="11" w:right="71" w:firstLine="440"/>
        <w:spacing w:before="169" w:line="377" w:lineRule="auto"/>
        <w:rPr>
          <w:rFonts w:hint="eastAsia" w:ascii="仿宋" w:hAnsi="仿宋" w:eastAsia="仿宋" w:cs="仿宋"/>
          <w:sz w:val="20"/>
          <w:szCs w:val="20"/>
        </w:rPr>
      </w:pPr>
      <w:r>
        <w:rPr>
          <w:rFonts w:hint="eastAsia" w:ascii="仿宋" w:hAnsi="仿宋" w:eastAsia="仿宋" w:cs="仿宋"/>
          <w:spacing w:val="18"/>
          <w:sz w:val="20"/>
          <w:szCs w:val="20"/>
        </w:rPr>
        <w:t xml:space="preserve">以</w:t>
      </w:r>
      <w:r>
        <w:rPr>
          <w:rFonts w:hint="eastAsia" w:ascii="仿宋" w:hAnsi="仿宋" w:eastAsia="仿宋" w:cs="仿宋"/>
          <w:spacing w:val="11"/>
          <w:sz w:val="20"/>
          <w:szCs w:val="20"/>
        </w:rPr>
        <w:t xml:space="preserve">上</w:t>
      </w:r>
      <w:r>
        <w:rPr>
          <w:rFonts w:hint="eastAsia" w:ascii="仿宋" w:hAnsi="仿宋" w:eastAsia="仿宋" w:cs="仿宋"/>
          <w:spacing w:val="9"/>
          <w:sz w:val="20"/>
          <w:szCs w:val="20"/>
        </w:rPr>
        <w:t xml:space="preserve">企业，不属于大企业的分支机构，不存在控股股东为大企业的情形，也不存在与大企业的负责人为同</w:t>
      </w:r>
      <w:r>
        <w:rPr>
          <w:rFonts w:hint="eastAsia" w:ascii="仿宋" w:hAnsi="仿宋" w:eastAsia="仿宋" w:cs="仿宋"/>
          <w:sz w:val="20"/>
          <w:szCs w:val="20"/>
        </w:rPr>
        <w:t xml:space="preserve"> </w:t>
      </w:r>
      <w:r>
        <w:rPr>
          <w:rFonts w:hint="eastAsia" w:ascii="仿宋" w:hAnsi="仿宋" w:eastAsia="仿宋" w:cs="仿宋"/>
          <w:spacing w:val="7"/>
          <w:sz w:val="20"/>
          <w:szCs w:val="20"/>
        </w:rPr>
        <w:t xml:space="preserve">一</w:t>
      </w:r>
      <w:r>
        <w:rPr>
          <w:rFonts w:hint="eastAsia" w:ascii="仿宋" w:hAnsi="仿宋" w:eastAsia="仿宋" w:cs="仿宋"/>
          <w:spacing w:val="6"/>
          <w:sz w:val="20"/>
          <w:szCs w:val="20"/>
        </w:rPr>
        <w:t xml:space="preserve">人的情形。</w:t>
      </w:r>
      <w:r/>
    </w:p>
    <w:p>
      <w:pPr>
        <w:ind w:left="428"/>
        <w:spacing w:before="1" w:line="226" w:lineRule="auto"/>
        <w:rPr>
          <w:rFonts w:hint="eastAsia" w:ascii="仿宋" w:hAnsi="仿宋" w:eastAsia="仿宋" w:cs="仿宋"/>
          <w:sz w:val="20"/>
          <w:szCs w:val="20"/>
        </w:rPr>
      </w:pPr>
      <w:r>
        <w:rPr>
          <w:rFonts w:hint="eastAsia" w:ascii="仿宋" w:hAnsi="仿宋" w:eastAsia="仿宋" w:cs="仿宋"/>
          <w:spacing w:val="18"/>
          <w:sz w:val="20"/>
          <w:szCs w:val="20"/>
        </w:rPr>
        <w:t xml:space="preserve">本</w:t>
      </w:r>
      <w:r>
        <w:rPr>
          <w:rFonts w:hint="eastAsia" w:ascii="仿宋" w:hAnsi="仿宋" w:eastAsia="仿宋" w:cs="仿宋"/>
          <w:spacing w:val="11"/>
          <w:sz w:val="20"/>
          <w:szCs w:val="20"/>
        </w:rPr>
        <w:t xml:space="preserve">企</w:t>
      </w:r>
      <w:r>
        <w:rPr>
          <w:rFonts w:hint="eastAsia" w:ascii="仿宋" w:hAnsi="仿宋" w:eastAsia="仿宋" w:cs="仿宋"/>
          <w:spacing w:val="9"/>
          <w:sz w:val="20"/>
          <w:szCs w:val="20"/>
        </w:rPr>
        <w:t xml:space="preserve">业对上述声明内容的真实性负责。如有虚假，将依法承担相应责任。</w:t>
      </w:r>
      <w:r/>
    </w:p>
    <w:p>
      <w:pPr>
        <w:spacing w:line="294"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sz w:val="22"/>
          <w:szCs w:val="22"/>
        </w:rPr>
      </w:pPr>
      <w:r>
        <w:rPr>
          <w:rFonts w:hint="eastAsia" w:ascii="仿宋" w:hAnsi="仿宋" w:eastAsia="仿宋" w:cs="仿宋"/>
          <w:sz w:val="22"/>
          <w:szCs w:val="22"/>
          <w:lang w:val="zh-CN"/>
        </w:rPr>
        <w:t xml:space="preserve">供应商名称：</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加盖电子公章</w:t>
      </w:r>
      <w:r>
        <w:rPr>
          <w:rFonts w:hint="eastAsia" w:ascii="仿宋" w:hAnsi="仿宋" w:eastAsia="仿宋" w:cs="仿宋"/>
          <w:sz w:val="22"/>
          <w:szCs w:val="22"/>
        </w:rPr>
        <w:t xml:space="preserve">）</w:t>
      </w:r>
      <w:r/>
    </w:p>
    <w:p>
      <w:pPr>
        <w:ind w:firstLine="4400"/>
        <w:jc w:val="right"/>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      年    月    日 </w:t>
      </w:r>
      <w:r/>
    </w:p>
    <w:p>
      <w:pPr>
        <w:spacing w:line="360" w:lineRule="auto"/>
        <w:rPr>
          <w:rFonts w:hint="eastAsia" w:ascii="仿宋" w:hAnsi="仿宋" w:eastAsia="仿宋" w:cs="仿宋"/>
          <w:b/>
          <w:sz w:val="22"/>
          <w:szCs w:val="22"/>
        </w:rPr>
      </w:pPr>
      <w:r>
        <w:rPr>
          <w:rFonts w:hint="eastAsia" w:ascii="仿宋" w:hAnsi="仿宋" w:eastAsia="仿宋" w:cs="仿宋"/>
          <w:b/>
          <w:sz w:val="22"/>
          <w:szCs w:val="22"/>
        </w:rPr>
      </w:r>
      <w:r/>
    </w:p>
    <w:p>
      <w:pPr>
        <w:spacing w:line="360" w:lineRule="auto"/>
        <w:rPr>
          <w:rFonts w:hint="eastAsia" w:ascii="仿宋" w:hAnsi="仿宋" w:eastAsia="仿宋" w:cs="仿宋"/>
          <w:b/>
          <w:sz w:val="22"/>
          <w:szCs w:val="22"/>
        </w:rPr>
      </w:pPr>
      <w:r>
        <w:rPr>
          <w:rFonts w:hint="eastAsia" w:ascii="仿宋" w:hAnsi="仿宋" w:eastAsia="仿宋" w:cs="仿宋"/>
          <w:b/>
          <w:sz w:val="22"/>
          <w:szCs w:val="22"/>
        </w:rPr>
      </w:r>
      <w:r/>
    </w:p>
    <w:p>
      <w:pPr>
        <w:spacing w:line="360" w:lineRule="auto"/>
        <w:rPr>
          <w:rFonts w:hint="eastAsia" w:ascii="仿宋" w:hAnsi="仿宋" w:eastAsia="仿宋" w:cs="仿宋"/>
          <w:b/>
          <w:sz w:val="22"/>
          <w:szCs w:val="22"/>
        </w:rPr>
      </w:pPr>
      <w:r>
        <w:rPr>
          <w:rFonts w:hint="eastAsia" w:ascii="仿宋" w:hAnsi="仿宋" w:eastAsia="仿宋" w:cs="仿宋"/>
          <w:b/>
          <w:sz w:val="22"/>
          <w:szCs w:val="22"/>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pStyle w:val="1029"/>
        <w:rPr>
          <w:rFonts w:hint="eastAsia" w:ascii="仿宋" w:hAnsi="仿宋" w:eastAsia="仿宋" w:cs="仿宋"/>
          <w:b/>
        </w:rPr>
      </w:pPr>
      <w:r>
        <w:rPr>
          <w:rFonts w:hint="eastAsia" w:ascii="仿宋" w:hAnsi="仿宋" w:eastAsia="仿宋" w:cs="仿宋"/>
          <w:b/>
        </w:rPr>
      </w:r>
      <w:r/>
    </w:p>
    <w:p>
      <w:pPr>
        <w:pStyle w:val="1029"/>
        <w:rPr>
          <w:rFonts w:hint="eastAsia" w:ascii="仿宋" w:hAnsi="仿宋" w:eastAsia="仿宋" w:cs="仿宋"/>
          <w:b/>
        </w:rPr>
      </w:pPr>
      <w:r>
        <w:rPr>
          <w:rFonts w:hint="eastAsia" w:ascii="仿宋" w:hAnsi="仿宋" w:eastAsia="仿宋" w:cs="仿宋"/>
          <w:b/>
        </w:rPr>
      </w:r>
      <w:r/>
    </w:p>
    <w:p>
      <w:pPr>
        <w:pStyle w:val="1029"/>
        <w:rPr>
          <w:rFonts w:hint="eastAsia" w:ascii="仿宋" w:hAnsi="仿宋" w:eastAsia="仿宋" w:cs="仿宋"/>
          <w:b/>
        </w:rPr>
      </w:pPr>
      <w:r>
        <w:rPr>
          <w:rFonts w:hint="eastAsia" w:ascii="仿宋" w:hAnsi="仿宋" w:eastAsia="仿宋" w:cs="仿宋"/>
          <w:b/>
        </w:rPr>
      </w:r>
      <w:r/>
    </w:p>
    <w:p>
      <w:pPr>
        <w:pStyle w:val="1029"/>
        <w:rPr>
          <w:rFonts w:hint="eastAsia" w:ascii="仿宋" w:hAnsi="仿宋" w:eastAsia="仿宋" w:cs="仿宋"/>
          <w:b/>
        </w:rPr>
      </w:pPr>
      <w:r>
        <w:rPr>
          <w:rFonts w:hint="eastAsia" w:ascii="仿宋" w:hAnsi="仿宋" w:eastAsia="仿宋" w:cs="仿宋"/>
          <w:b/>
        </w:rPr>
      </w:r>
      <w:r/>
    </w:p>
    <w:p>
      <w:pPr>
        <w:pStyle w:val="1029"/>
        <w:rPr>
          <w:rFonts w:hint="eastAsia" w:ascii="仿宋" w:hAnsi="仿宋" w:eastAsia="仿宋" w:cs="仿宋"/>
          <w:b/>
        </w:rPr>
      </w:pPr>
      <w:r>
        <w:rPr>
          <w:rFonts w:hint="eastAsia" w:ascii="仿宋" w:hAnsi="仿宋" w:eastAsia="仿宋" w:cs="仿宋"/>
          <w:b/>
        </w:rPr>
      </w:r>
      <w:r/>
    </w:p>
    <w:p>
      <w:pPr>
        <w:pStyle w:val="1029"/>
        <w:rPr>
          <w:rFonts w:hint="eastAsia" w:ascii="仿宋" w:hAnsi="仿宋" w:eastAsia="仿宋" w:cs="仿宋"/>
          <w:b/>
        </w:rPr>
      </w:pPr>
      <w:r>
        <w:rPr>
          <w:rFonts w:hint="eastAsia" w:ascii="仿宋" w:hAnsi="仿宋" w:eastAsia="仿宋" w:cs="仿宋"/>
          <w:b/>
        </w:rPr>
      </w:r>
      <w:r/>
    </w:p>
    <w:p>
      <w:pPr>
        <w:pStyle w:val="1029"/>
        <w:rPr>
          <w:rFonts w:hint="eastAsia" w:ascii="仿宋" w:hAnsi="仿宋" w:eastAsia="仿宋" w:cs="仿宋"/>
          <w:b/>
        </w:rPr>
      </w:pPr>
      <w:r>
        <w:rPr>
          <w:rFonts w:hint="eastAsia" w:ascii="仿宋" w:hAnsi="仿宋" w:eastAsia="仿宋" w:cs="仿宋"/>
          <w:b/>
        </w:rPr>
      </w:r>
      <w:r/>
    </w:p>
    <w:p>
      <w:pPr>
        <w:pStyle w:val="1029"/>
        <w:rPr>
          <w:rFonts w:hint="eastAsia" w:ascii="仿宋" w:hAnsi="仿宋" w:eastAsia="仿宋" w:cs="仿宋"/>
          <w:b/>
        </w:rPr>
      </w:pPr>
      <w:r>
        <w:rPr>
          <w:rFonts w:hint="eastAsia" w:ascii="仿宋" w:hAnsi="仿宋" w:eastAsia="仿宋" w:cs="仿宋"/>
          <w:b/>
        </w:rPr>
      </w:r>
      <w:r/>
    </w:p>
    <w:p>
      <w:pPr>
        <w:pStyle w:val="1029"/>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sz w:val="24"/>
        </w:rPr>
      </w:pPr>
      <w:r>
        <w:rPr>
          <w:rFonts w:hint="eastAsia" w:ascii="仿宋" w:hAnsi="仿宋" w:eastAsia="仿宋" w:cs="仿宋"/>
          <w:b/>
        </w:rPr>
        <w:t xml:space="preserve">残疾人福利性单位声明函格式 </w:t>
      </w:r>
      <w:r/>
    </w:p>
    <w:p>
      <w:pPr>
        <w:jc w:val="center"/>
        <w:spacing w:line="360" w:lineRule="auto"/>
        <w:rPr>
          <w:rFonts w:hint="eastAsia" w:ascii="仿宋" w:hAnsi="仿宋" w:eastAsia="仿宋" w:cs="仿宋"/>
          <w:sz w:val="36"/>
          <w:szCs w:val="36"/>
        </w:rPr>
      </w:pPr>
      <w:r>
        <w:rPr>
          <w:rFonts w:hint="eastAsia" w:ascii="仿宋" w:hAnsi="仿宋" w:eastAsia="仿宋" w:cs="仿宋"/>
          <w:b/>
          <w:bCs/>
          <w:sz w:val="36"/>
          <w:szCs w:val="36"/>
        </w:rPr>
        <w:t xml:space="preserve">残疾人福利性单位声明函</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本单位郑重声明：</w:t>
      </w:r>
      <w:r/>
    </w:p>
    <w:p>
      <w:pPr>
        <w:ind w:firstLine="420"/>
        <w:spacing w:line="360" w:lineRule="auto"/>
        <w:rPr>
          <w:rFonts w:hint="eastAsia" w:ascii="仿宋" w:hAnsi="仿宋" w:eastAsia="仿宋" w:cs="仿宋"/>
          <w:sz w:val="22"/>
          <w:szCs w:val="22"/>
        </w:rPr>
      </w:pPr>
      <w:r>
        <w:rPr>
          <w:rFonts w:hint="eastAsia" w:ascii="仿宋" w:hAnsi="仿宋" w:eastAsia="仿宋" w:cs="仿宋"/>
          <w:sz w:val="22"/>
          <w:szCs w:val="22"/>
        </w:rPr>
        <w:t xml:space="preserve">根据《财政部 民政部 中国残疾人联合会关于促进残疾人就业政府采购政策的通知》（财库〔2017〕 141 号）的规定，本单位为符合条件的残疾人福利 性单位，且本单位参加 </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（采购人单位名称）的</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（项目名称）采购活动提供本单位制造的货物（由本单位承担工程/提供服务），或者提供其他残疾人福利性单位制造的货物（不包括使用非残疾人福利性单位注册商标的货物）。 本单位对上述声明的真实性负责。如有虚假，将依法承担相应责任。</w:t>
      </w:r>
      <w:r/>
    </w:p>
    <w:p>
      <w:pPr>
        <w:pStyle w:val="870"/>
        <w:ind w:firstLine="440"/>
        <w:rPr>
          <w:rFonts w:hint="eastAsia" w:ascii="仿宋" w:hAnsi="仿宋" w:eastAsia="仿宋" w:cs="仿宋"/>
          <w:sz w:val="22"/>
          <w:szCs w:val="22"/>
        </w:rPr>
      </w:pPr>
      <w:r>
        <w:rPr>
          <w:rFonts w:hint="eastAsia" w:ascii="仿宋" w:hAnsi="仿宋" w:eastAsia="仿宋" w:cs="仿宋"/>
          <w:sz w:val="22"/>
          <w:szCs w:val="22"/>
        </w:rPr>
      </w:r>
      <w:r/>
    </w:p>
    <w:p>
      <w:pPr>
        <w:jc w:val="right"/>
        <w:spacing w:line="360" w:lineRule="auto"/>
        <w:rPr>
          <w:rFonts w:hint="eastAsia" w:ascii="仿宋" w:hAnsi="仿宋" w:eastAsia="仿宋" w:cs="仿宋"/>
          <w:sz w:val="22"/>
          <w:szCs w:val="22"/>
        </w:rPr>
      </w:pPr>
      <w:r>
        <w:rPr>
          <w:rFonts w:hint="eastAsia" w:ascii="仿宋" w:hAnsi="仿宋" w:eastAsia="仿宋" w:cs="仿宋"/>
          <w:sz w:val="22"/>
          <w:szCs w:val="22"/>
          <w:lang w:val="zh-CN"/>
        </w:rPr>
        <w:t xml:space="preserve">供应商名称：</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加盖电子公章</w:t>
      </w:r>
      <w:r>
        <w:rPr>
          <w:rFonts w:hint="eastAsia" w:ascii="仿宋" w:hAnsi="仿宋" w:eastAsia="仿宋" w:cs="仿宋"/>
          <w:sz w:val="22"/>
          <w:szCs w:val="22"/>
        </w:rPr>
        <w:t xml:space="preserve">）</w:t>
      </w:r>
      <w:r/>
    </w:p>
    <w:p>
      <w:pPr>
        <w:jc w:val="right"/>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日期：</w:t>
      </w:r>
      <w:r>
        <w:rPr>
          <w:rFonts w:hint="eastAsia" w:ascii="仿宋" w:hAnsi="仿宋" w:eastAsia="仿宋" w:cs="仿宋"/>
          <w:sz w:val="22"/>
          <w:szCs w:val="22"/>
        </w:rPr>
        <w:t xml:space="preserve">       </w:t>
      </w:r>
      <w:r>
        <w:rPr>
          <w:rFonts w:hint="eastAsia" w:ascii="仿宋" w:hAnsi="仿宋" w:eastAsia="仿宋" w:cs="仿宋"/>
          <w:sz w:val="22"/>
          <w:szCs w:val="22"/>
          <w:lang w:val="zh-CN"/>
        </w:rPr>
        <w:t xml:space="preserve">年    月    日</w:t>
      </w:r>
      <w:r/>
    </w:p>
    <w:p>
      <w:pPr>
        <w:pStyle w:val="870"/>
        <w:ind w:firstLine="640"/>
        <w:rPr>
          <w:rFonts w:hint="eastAsia" w:ascii="仿宋" w:hAnsi="仿宋" w:eastAsia="仿宋" w:cs="仿宋"/>
        </w:rPr>
      </w:pPr>
      <w:r>
        <w:rPr>
          <w:rFonts w:hint="eastAsia" w:ascii="仿宋" w:hAnsi="仿宋" w:eastAsia="仿宋" w:cs="仿宋"/>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sz w:val="24"/>
        </w:rPr>
      </w:pPr>
      <w:r>
        <w:rPr>
          <w:rFonts w:hint="eastAsia" w:ascii="仿宋" w:hAnsi="仿宋" w:eastAsia="仿宋" w:cs="仿宋"/>
          <w:b/>
        </w:rPr>
        <w:t xml:space="preserve">属于监狱企业的证明文件</w:t>
      </w:r>
      <w:r>
        <w:rPr>
          <w:rFonts w:hint="eastAsia" w:ascii="仿宋" w:hAnsi="仿宋" w:eastAsia="仿宋" w:cs="仿宋"/>
          <w:sz w:val="24"/>
        </w:rPr>
        <w:t xml:space="preserve"> </w:t>
      </w:r>
      <w:r/>
    </w:p>
    <w:p>
      <w:pPr>
        <w:ind w:firstLine="420"/>
        <w:spacing w:line="360" w:lineRule="auto"/>
        <w:rPr>
          <w:rFonts w:hint="eastAsia" w:ascii="仿宋" w:hAnsi="仿宋" w:eastAsia="仿宋" w:cs="仿宋"/>
        </w:rPr>
      </w:pPr>
      <w:r>
        <w:rPr>
          <w:rFonts w:hint="eastAsia" w:ascii="仿宋" w:hAnsi="仿宋" w:eastAsia="仿宋" w:cs="仿宋"/>
        </w:rPr>
        <w:t xml:space="preserve">提供由省级以上监狱管理局、戒毒管理局（含新疆生产建设兵团）出具的属于监狱企业的证明文件。</w:t>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t xml:space="preserve">无</w:t>
      </w:r>
      <w:r>
        <w:rPr>
          <w:rFonts w:hint="eastAsia" w:ascii="仿宋" w:hAnsi="仿宋" w:eastAsia="仿宋" w:cs="仿宋"/>
          <w:b/>
        </w:rPr>
        <w:t xml:space="preserve">重大违法记录声明格式</w:t>
      </w: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jc w:val="center"/>
        <w:rPr>
          <w:rFonts w:hint="eastAsia" w:ascii="仿宋" w:hAnsi="仿宋" w:eastAsia="仿宋" w:cs="仿宋"/>
          <w:sz w:val="36"/>
          <w:szCs w:val="36"/>
        </w:rPr>
      </w:pPr>
      <w:r>
        <w:rPr>
          <w:rFonts w:hint="eastAsia" w:ascii="仿宋" w:hAnsi="仿宋" w:eastAsia="仿宋" w:cs="仿宋"/>
          <w:b/>
          <w:bCs/>
          <w:sz w:val="36"/>
          <w:szCs w:val="36"/>
        </w:rPr>
        <w:t xml:space="preserve">无重大违法记录声明</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我单位</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（供应商名称）郑重声明：</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参加政府采购活动前3年内我单位及其员工在经营活动中</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（在下划线上如实填写：有或没有）重大违法记录。</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r/>
    </w:p>
    <w:p>
      <w:pPr>
        <w:jc w:val="right"/>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r>
        <w:rPr>
          <w:rFonts w:hint="eastAsia" w:ascii="仿宋" w:hAnsi="仿宋" w:eastAsia="仿宋" w:cs="仿宋"/>
          <w:sz w:val="22"/>
          <w:szCs w:val="22"/>
          <w:lang w:val="zh-CN"/>
        </w:rPr>
        <w:t xml:space="preserve">供应商名称</w:t>
      </w:r>
      <w:r>
        <w:rPr>
          <w:rFonts w:hint="eastAsia" w:ascii="仿宋" w:hAnsi="仿宋" w:eastAsia="仿宋" w:cs="仿宋"/>
          <w:sz w:val="22"/>
          <w:szCs w:val="22"/>
        </w:rPr>
        <w:t xml:space="preserve">：</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加盖电子公章</w:t>
      </w:r>
      <w:r>
        <w:rPr>
          <w:rFonts w:hint="eastAsia" w:ascii="仿宋" w:hAnsi="仿宋" w:eastAsia="仿宋" w:cs="仿宋"/>
          <w:sz w:val="22"/>
          <w:szCs w:val="22"/>
        </w:rPr>
        <w:t xml:space="preserve">）</w:t>
      </w:r>
      <w:r/>
    </w:p>
    <w:p>
      <w:pPr>
        <w:jc w:val="right"/>
        <w:spacing w:line="460" w:lineRule="exact"/>
        <w:rPr>
          <w:rFonts w:hint="eastAsia" w:ascii="仿宋" w:hAnsi="仿宋" w:eastAsia="仿宋" w:cs="仿宋"/>
          <w:sz w:val="22"/>
          <w:szCs w:val="22"/>
        </w:rPr>
      </w:pPr>
      <w:r>
        <w:rPr>
          <w:rFonts w:hint="eastAsia" w:ascii="仿宋" w:hAnsi="仿宋" w:eastAsia="仿宋" w:cs="仿宋"/>
          <w:bCs/>
          <w:sz w:val="22"/>
          <w:szCs w:val="22"/>
        </w:rPr>
        <w:t xml:space="preserve">                                               </w:t>
      </w:r>
      <w:r>
        <w:rPr>
          <w:rFonts w:hint="eastAsia" w:ascii="仿宋" w:hAnsi="仿宋" w:eastAsia="仿宋" w:cs="仿宋"/>
          <w:sz w:val="22"/>
          <w:szCs w:val="22"/>
        </w:rPr>
        <w:t xml:space="preserve">日期：        年    月    日</w:t>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t xml:space="preserve">具备履行合同所必需的设备和专业技术能力的声明格式及证明材料</w:t>
      </w:r>
      <w:r/>
    </w:p>
    <w:p>
      <w:pPr>
        <w:spacing w:line="360" w:lineRule="auto"/>
        <w:rPr>
          <w:rFonts w:hint="eastAsia" w:ascii="仿宋" w:hAnsi="仿宋" w:eastAsia="仿宋" w:cs="仿宋"/>
          <w:sz w:val="36"/>
          <w:szCs w:val="36"/>
        </w:rPr>
      </w:pPr>
      <w:r>
        <w:rPr>
          <w:rFonts w:hint="eastAsia" w:ascii="仿宋" w:hAnsi="仿宋" w:eastAsia="仿宋" w:cs="仿宋"/>
          <w:sz w:val="36"/>
          <w:szCs w:val="36"/>
        </w:rPr>
        <w:t xml:space="preserve">  </w:t>
      </w:r>
      <w:r>
        <w:rPr>
          <w:rFonts w:hint="eastAsia" w:ascii="仿宋" w:hAnsi="仿宋" w:eastAsia="仿宋" w:cs="仿宋"/>
          <w:b/>
          <w:bCs/>
          <w:sz w:val="36"/>
          <w:szCs w:val="36"/>
        </w:rPr>
        <w:t xml:space="preserve">具备履行合同所必需的设备和专业技术能力的声明格式</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r/>
    </w:p>
    <w:p>
      <w:pPr>
        <w:ind w:firstLine="492"/>
        <w:spacing w:line="460" w:lineRule="exact"/>
        <w:rPr>
          <w:rFonts w:hint="eastAsia" w:ascii="仿宋" w:hAnsi="仿宋" w:eastAsia="仿宋" w:cs="仿宋"/>
          <w:sz w:val="22"/>
          <w:szCs w:val="22"/>
        </w:rPr>
      </w:pPr>
      <w:r>
        <w:rPr>
          <w:rFonts w:hint="eastAsia" w:ascii="仿宋" w:hAnsi="仿宋" w:eastAsia="仿宋" w:cs="仿宋"/>
          <w:sz w:val="22"/>
          <w:szCs w:val="22"/>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sz w:val="22"/>
          <w:szCs w:val="22"/>
        </w:rPr>
      </w:pPr>
      <w:r>
        <w:rPr>
          <w:rFonts w:hint="eastAsia" w:ascii="仿宋" w:hAnsi="仿宋" w:eastAsia="仿宋" w:cs="仿宋"/>
          <w:sz w:val="22"/>
          <w:szCs w:val="22"/>
        </w:rPr>
        <w:t xml:space="preserve">主要设备有：                          。( 若有 )</w:t>
      </w:r>
      <w:r/>
    </w:p>
    <w:p>
      <w:pPr>
        <w:ind w:firstLine="492"/>
        <w:spacing w:line="460" w:lineRule="exact"/>
        <w:rPr>
          <w:rFonts w:hint="eastAsia" w:ascii="仿宋" w:hAnsi="仿宋" w:eastAsia="仿宋" w:cs="仿宋"/>
          <w:sz w:val="22"/>
          <w:szCs w:val="22"/>
        </w:rPr>
      </w:pPr>
      <w:r>
        <w:rPr>
          <w:rFonts w:hint="eastAsia" w:ascii="仿宋" w:hAnsi="仿宋" w:eastAsia="仿宋" w:cs="仿宋"/>
          <w:sz w:val="22"/>
          <w:szCs w:val="22"/>
        </w:rPr>
        <w:t xml:space="preserve">主要专业技术能力有：                  。( 若有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jc w:val="right"/>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r>
        <w:rPr>
          <w:rFonts w:hint="eastAsia" w:ascii="仿宋" w:hAnsi="仿宋" w:eastAsia="仿宋" w:cs="仿宋"/>
          <w:sz w:val="22"/>
          <w:szCs w:val="22"/>
          <w:lang w:val="zh-CN"/>
        </w:rPr>
        <w:t xml:space="preserve">供应商名称</w:t>
      </w:r>
      <w:r>
        <w:rPr>
          <w:rFonts w:hint="eastAsia" w:ascii="仿宋" w:hAnsi="仿宋" w:eastAsia="仿宋" w:cs="仿宋"/>
          <w:sz w:val="22"/>
          <w:szCs w:val="22"/>
        </w:rPr>
        <w:t xml:space="preserve">：</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加盖电子公章</w:t>
      </w:r>
      <w:r>
        <w:rPr>
          <w:rFonts w:hint="eastAsia" w:ascii="仿宋" w:hAnsi="仿宋" w:eastAsia="仿宋" w:cs="仿宋"/>
          <w:sz w:val="22"/>
          <w:szCs w:val="22"/>
        </w:rPr>
        <w:t xml:space="preserve">）</w:t>
      </w:r>
      <w:r/>
    </w:p>
    <w:p>
      <w:pPr>
        <w:jc w:val="right"/>
        <w:spacing w:line="460" w:lineRule="exact"/>
        <w:rPr>
          <w:rFonts w:hint="eastAsia" w:ascii="仿宋" w:hAnsi="仿宋" w:eastAsia="仿宋" w:cs="仿宋"/>
          <w:b/>
        </w:rPr>
      </w:pPr>
      <w:r>
        <w:rPr>
          <w:rFonts w:hint="eastAsia" w:ascii="仿宋" w:hAnsi="仿宋" w:eastAsia="仿宋" w:cs="仿宋"/>
          <w:bCs/>
          <w:sz w:val="24"/>
        </w:rPr>
        <w:t xml:space="preserve">                                               </w:t>
      </w:r>
      <w:r>
        <w:rPr>
          <w:rFonts w:hint="eastAsia" w:ascii="仿宋" w:hAnsi="仿宋" w:eastAsia="仿宋" w:cs="仿宋"/>
        </w:rPr>
        <w:t xml:space="preserve">日期：        年    月    日</w:t>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t xml:space="preserve">南京市政府采购供应商信用承诺书</w:t>
      </w:r>
      <w:r/>
    </w:p>
    <w:sectPr>
      <w:footnotePr/>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FangSong">
    <w:panose1 w:val="02010609060101010101"/>
  </w:font>
  <w:font w:name="Cambria Math">
    <w:panose1 w:val="02040503050406030204"/>
  </w:font>
  <w:font w:name="Calibri Light">
    <w:panose1 w:val="020F0302020204030204"/>
  </w:font>
  <w:font w:name="文鼎粗黑">
    <w:panose1 w:val="020B0503020202020204"/>
  </w:font>
  <w:font w:name="仿宋">
    <w:panose1 w:val="02010609060101010101"/>
  </w:font>
  <w:font w:name="方正小标宋_GBK">
    <w:panose1 w:val="020B0503020202020204"/>
  </w:font>
  <w:font w:name="DFKai-SB">
    <w:panose1 w:val="03050502040202030202"/>
  </w:font>
  <w:font w:name="7BKN_gb2312">
    <w:panose1 w:val="020B0503020202020204"/>
  </w:font>
  <w:font w:name="Trebuchet MS">
    <w:panose1 w:val="020B0603020202020204"/>
  </w:font>
  <w:font w:name="ˎ̥">
    <w:panose1 w:val="020B0503020202020204"/>
  </w:font>
  <w:font w:name="楷体_GB2312">
    <w:panose1 w:val="02010609060101010101"/>
  </w:font>
  <w:font w:name="方正大黑简体">
    <w:panose1 w:val="020B0503020202020204"/>
  </w:font>
  <w:font w:name="MS Mincho">
    <w:panose1 w:val="02020603050405090304"/>
  </w:font>
  <w:font w:name="Tahoma">
    <w:panose1 w:val="020B0604030504040204"/>
  </w:font>
  <w:font w:name="Wingdings">
    <w:panose1 w:val="05000000000000000000"/>
  </w:font>
  <w:font w:name="MS Reference Specialty">
    <w:panose1 w:val="05000500000000000000"/>
  </w:font>
  <w:font w:name="华文楷体">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华文细黑">
    <w:panose1 w:val="02010600040101010101"/>
  </w:font>
  <w:font w:name="Cambria">
    <w:panose1 w:val="02040503050406030204"/>
  </w:font>
  <w:font w:name="Symbol">
    <w:panose1 w:val="05050102010706020507"/>
  </w:font>
  <w:font w:name="HYDaHeiJ">
    <w:panose1 w:val="020B0503020202020204"/>
  </w:font>
  <w:font w:name="Arial">
    <w:panose1 w:val="020B0604020202020204"/>
  </w:font>
  <w:font w:name="Georgia">
    <w:panose1 w:val="02040502050405020303"/>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9"/>
                            <w:rPr>
                              <w:rFonts w:hint="eastAsia"/>
                            </w:rPr>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9"/>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9"/>
                            <w:rPr>
                              <w:rFonts w:hint="eastAsia"/>
                            </w:rPr>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9"/>
                      <w:rPr>
                        <w:rFonts w:hint="eastAsia"/>
                      </w:rP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9"/>
                            <w:rPr>
                              <w:rFonts w:hint="eastAsia"/>
                            </w:rPr>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9"/>
                      <w:rPr>
                        <w:rFonts w:hint="eastAsia"/>
                      </w:rPr>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List Paragraph"/>
    <w:basedOn w:val="783"/>
    <w:uiPriority w:val="34"/>
    <w:qFormat/>
    <w:pPr>
      <w:contextualSpacing/>
      <w:ind w:left="720"/>
    </w:pPr>
  </w:style>
  <w:style w:type="character" w:styleId="761">
    <w:name w:val="Quote Char"/>
    <w:link w:val="895"/>
    <w:uiPriority w:val="29"/>
    <w:rPr>
      <w:i/>
    </w:rPr>
  </w:style>
  <w:style w:type="character" w:styleId="762">
    <w:name w:val="Intense Quote Char"/>
    <w:link w:val="897"/>
    <w:uiPriority w:val="30"/>
    <w:rPr>
      <w:i/>
    </w:rPr>
  </w:style>
  <w:style w:type="table" w:styleId="763">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2">
    <w:name w:val="TOC Heading"/>
    <w:uiPriority w:val="39"/>
    <w:unhideWhenUsed/>
  </w:style>
  <w:style w:type="paragraph" w:styleId="783" w:default="1">
    <w:name w:val="Normal"/>
    <w:uiPriority w:val="0"/>
    <w:qFormat/>
    <w:pPr>
      <w:jc w:val="both"/>
      <w:widowControl w:val="off"/>
    </w:pPr>
    <w:rPr>
      <w:rFonts w:ascii="Symbol" w:hAnsi="Symbol" w:eastAsia="宋体" w:cs="Symbol"/>
      <w:sz w:val="21"/>
      <w:szCs w:val="24"/>
      <w:lang w:val="en-US" w:eastAsia="zh-CN" w:bidi="ar-SA"/>
    </w:rPr>
  </w:style>
  <w:style w:type="paragraph" w:styleId="784">
    <w:name w:val="Heading 1"/>
    <w:basedOn w:val="783"/>
    <w:next w:val="783"/>
    <w:link w:val="1389"/>
    <w:uiPriority w:val="0"/>
    <w:qFormat/>
    <w:pPr>
      <w:keepLines/>
      <w:keepNext/>
      <w:spacing w:before="340" w:after="330" w:line="576" w:lineRule="auto"/>
      <w:outlineLvl w:val="0"/>
    </w:pPr>
    <w:rPr>
      <w:b/>
      <w:bCs/>
      <w:sz w:val="44"/>
      <w:szCs w:val="44"/>
    </w:rPr>
  </w:style>
  <w:style w:type="paragraph" w:styleId="785">
    <w:name w:val="Heading 2"/>
    <w:basedOn w:val="783"/>
    <w:next w:val="783"/>
    <w:link w:val="1402"/>
    <w:uiPriority w:val="0"/>
    <w:qFormat/>
    <w:pPr>
      <w:keepLines/>
      <w:keepNext/>
      <w:spacing w:before="260" w:after="260" w:line="413" w:lineRule="auto"/>
      <w:outlineLvl w:val="1"/>
    </w:pPr>
    <w:rPr>
      <w:rFonts w:ascii="Cambria" w:hAnsi="Cambria" w:eastAsia="华文细黑"/>
      <w:b/>
      <w:bCs/>
      <w:sz w:val="32"/>
      <w:szCs w:val="32"/>
    </w:rPr>
  </w:style>
  <w:style w:type="paragraph" w:styleId="786">
    <w:name w:val="Heading 3"/>
    <w:basedOn w:val="783"/>
    <w:next w:val="783"/>
    <w:link w:val="1382"/>
    <w:uiPriority w:val="0"/>
    <w:qFormat/>
    <w:pPr>
      <w:keepLines/>
      <w:keepNext/>
      <w:spacing w:before="260" w:after="260" w:line="413" w:lineRule="auto"/>
      <w:outlineLvl w:val="2"/>
    </w:pPr>
    <w:rPr>
      <w:b/>
      <w:bCs/>
      <w:sz w:val="32"/>
      <w:szCs w:val="32"/>
    </w:rPr>
  </w:style>
  <w:style w:type="paragraph" w:styleId="787">
    <w:name w:val="Heading 4"/>
    <w:basedOn w:val="783"/>
    <w:next w:val="783"/>
    <w:link w:val="1410"/>
    <w:uiPriority w:val="0"/>
    <w:qFormat/>
    <w:pPr>
      <w:keepLines/>
      <w:keepNext/>
      <w:spacing w:before="120" w:after="120"/>
      <w:outlineLvl w:val="3"/>
    </w:pPr>
    <w:rPr>
      <w:rFonts w:ascii="Cambria" w:hAnsi="Cambria" w:eastAsia="华文细黑"/>
      <w:b/>
      <w:sz w:val="28"/>
      <w:szCs w:val="20"/>
    </w:rPr>
  </w:style>
  <w:style w:type="paragraph" w:styleId="788">
    <w:name w:val="Heading 5"/>
    <w:basedOn w:val="783"/>
    <w:next w:val="783"/>
    <w:link w:val="1397"/>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89">
    <w:name w:val="Heading 6"/>
    <w:basedOn w:val="783"/>
    <w:next w:val="783"/>
    <w:link w:val="1387"/>
    <w:uiPriority w:val="0"/>
    <w:qFormat/>
    <w:pPr>
      <w:ind w:left="1152" w:hanging="1152"/>
      <w:keepLines/>
      <w:keepNext/>
      <w:spacing w:before="240" w:after="64" w:line="317" w:lineRule="auto"/>
      <w:tabs>
        <w:tab w:val="left" w:pos="1152" w:leader="none"/>
      </w:tabs>
      <w:outlineLvl w:val="5"/>
    </w:pPr>
    <w:rPr>
      <w:rFonts w:ascii="Cambria" w:hAnsi="Cambria" w:eastAsia="华文细黑"/>
      <w:b/>
      <w:bCs/>
      <w:sz w:val="24"/>
    </w:rPr>
  </w:style>
  <w:style w:type="paragraph" w:styleId="790">
    <w:name w:val="Heading 7"/>
    <w:basedOn w:val="783"/>
    <w:next w:val="783"/>
    <w:link w:val="1492"/>
    <w:uiPriority w:val="0"/>
    <w:qFormat/>
    <w:pPr>
      <w:ind w:left="1296" w:hanging="1296"/>
      <w:keepLines/>
      <w:keepNext/>
      <w:spacing w:before="240" w:after="64" w:line="317" w:lineRule="auto"/>
      <w:tabs>
        <w:tab w:val="left" w:pos="1296" w:leader="none"/>
      </w:tabs>
      <w:outlineLvl w:val="6"/>
    </w:pPr>
    <w:rPr>
      <w:b/>
      <w:bCs/>
      <w:sz w:val="24"/>
    </w:rPr>
  </w:style>
  <w:style w:type="paragraph" w:styleId="791">
    <w:name w:val="Heading 8"/>
    <w:basedOn w:val="783"/>
    <w:next w:val="783"/>
    <w:link w:val="1482"/>
    <w:uiPriority w:val="0"/>
    <w:qFormat/>
    <w:pPr>
      <w:ind w:left="1440" w:hanging="1440"/>
      <w:keepLines/>
      <w:keepNext/>
      <w:spacing w:before="240" w:after="64" w:line="317" w:lineRule="auto"/>
      <w:tabs>
        <w:tab w:val="left" w:pos="1440" w:leader="none"/>
      </w:tabs>
      <w:outlineLvl w:val="7"/>
    </w:pPr>
    <w:rPr>
      <w:rFonts w:ascii="Cambria" w:hAnsi="Cambria" w:eastAsia="华文细黑"/>
      <w:sz w:val="24"/>
    </w:rPr>
  </w:style>
  <w:style w:type="paragraph" w:styleId="792">
    <w:name w:val="Heading 9"/>
    <w:basedOn w:val="783"/>
    <w:next w:val="783"/>
    <w:link w:val="1396"/>
    <w:uiPriority w:val="0"/>
    <w:qFormat/>
    <w:pPr>
      <w:ind w:left="1584" w:hanging="1584"/>
      <w:keepLines/>
      <w:keepNext/>
      <w:spacing w:before="240" w:after="64" w:line="317" w:lineRule="auto"/>
      <w:tabs>
        <w:tab w:val="left" w:pos="1584" w:leader="none"/>
      </w:tabs>
      <w:outlineLvl w:val="8"/>
    </w:pPr>
    <w:rPr>
      <w:rFonts w:ascii="Cambria" w:hAnsi="Cambria" w:eastAsia="华文细黑"/>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macro"/>
    <w:link w:val="1533"/>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796">
    <w:name w:val="List 3"/>
    <w:basedOn w:val="783"/>
    <w:uiPriority w:val="0"/>
    <w:qFormat/>
    <w:pPr>
      <w:ind w:left="1260" w:hanging="420"/>
    </w:pPr>
    <w:rPr>
      <w:szCs w:val="20"/>
    </w:rPr>
  </w:style>
  <w:style w:type="paragraph" w:styleId="797">
    <w:name w:val="toc 7"/>
    <w:basedOn w:val="783"/>
    <w:next w:val="783"/>
    <w:uiPriority w:val="0"/>
    <w:unhideWhenUsed/>
    <w:qFormat/>
    <w:pPr>
      <w:ind w:left="1260"/>
    </w:pPr>
    <w:rPr>
      <w:rFonts w:ascii="Calibri" w:hAnsi="Calibri" w:cs="Times New Roman"/>
      <w:sz w:val="18"/>
      <w:szCs w:val="20"/>
    </w:rPr>
  </w:style>
  <w:style w:type="paragraph" w:styleId="798">
    <w:name w:val="List Number 2"/>
    <w:basedOn w:val="783"/>
    <w:uiPriority w:val="0"/>
    <w:qFormat/>
    <w:pPr>
      <w:ind w:left="1440" w:hanging="1440"/>
      <w:spacing w:line="360" w:lineRule="auto"/>
      <w:tabs>
        <w:tab w:val="left" w:pos="1440" w:leader="none"/>
      </w:tabs>
    </w:pPr>
    <w:rPr>
      <w:sz w:val="24"/>
    </w:rPr>
  </w:style>
  <w:style w:type="paragraph" w:styleId="799">
    <w:name w:val="table of authorities"/>
    <w:basedOn w:val="783"/>
    <w:next w:val="783"/>
    <w:uiPriority w:val="0"/>
    <w:unhideWhenUsed/>
    <w:qFormat/>
    <w:pPr>
      <w:ind w:left="420"/>
    </w:pPr>
    <w:rPr>
      <w:rFonts w:ascii="Verdana" w:hAnsi="Verdana" w:cs="Times New Roman"/>
      <w:szCs w:val="20"/>
    </w:rPr>
  </w:style>
  <w:style w:type="paragraph" w:styleId="800">
    <w:name w:val="Note Heading"/>
    <w:basedOn w:val="783"/>
    <w:next w:val="783"/>
    <w:link w:val="1534"/>
    <w:uiPriority w:val="0"/>
    <w:unhideWhenUsed/>
    <w:qFormat/>
    <w:rPr>
      <w:rFonts w:ascii="Verdana" w:hAnsi="Verdana" w:cs="Times New Roman"/>
      <w:szCs w:val="20"/>
    </w:rPr>
  </w:style>
  <w:style w:type="paragraph" w:styleId="801">
    <w:name w:val="List Bullet 4"/>
    <w:basedOn w:val="783"/>
    <w:uiPriority w:val="0"/>
    <w:unhideWhenUsed/>
    <w:qFormat/>
    <w:pPr>
      <w:ind w:left="1620" w:hanging="360"/>
      <w:tabs>
        <w:tab w:val="left" w:pos="1620" w:leader="none"/>
      </w:tabs>
    </w:pPr>
    <w:rPr>
      <w:rFonts w:ascii="Verdana" w:hAnsi="Verdana" w:cs="Times New Roman"/>
      <w:szCs w:val="20"/>
    </w:rPr>
  </w:style>
  <w:style w:type="paragraph" w:styleId="802">
    <w:name w:val="index 8"/>
    <w:basedOn w:val="783"/>
    <w:next w:val="783"/>
    <w:uiPriority w:val="0"/>
    <w:unhideWhenUsed/>
    <w:qFormat/>
    <w:pPr>
      <w:ind w:left="1400"/>
    </w:pPr>
    <w:rPr>
      <w:rFonts w:ascii="Verdana" w:hAnsi="Verdana" w:cs="Times New Roman"/>
      <w:szCs w:val="20"/>
    </w:rPr>
  </w:style>
  <w:style w:type="paragraph" w:styleId="803">
    <w:name w:val="E-mail Signature"/>
    <w:basedOn w:val="783"/>
    <w:link w:val="1525"/>
    <w:uiPriority w:val="0"/>
    <w:unhideWhenUsed/>
    <w:qFormat/>
    <w:rPr>
      <w:rFonts w:ascii="Verdana" w:hAnsi="Verdana" w:cs="Times New Roman"/>
      <w:szCs w:val="20"/>
    </w:rPr>
  </w:style>
  <w:style w:type="paragraph" w:styleId="804">
    <w:name w:val="List Number"/>
    <w:basedOn w:val="783"/>
    <w:uiPriority w:val="0"/>
    <w:qFormat/>
    <w:pPr>
      <w:ind w:left="2952" w:hanging="432"/>
      <w:tabs>
        <w:tab w:val="left" w:pos="2952" w:leader="none"/>
      </w:tabs>
    </w:pPr>
  </w:style>
  <w:style w:type="paragraph" w:styleId="805">
    <w:name w:val="Normal Indent"/>
    <w:basedOn w:val="783"/>
    <w:link w:val="1573"/>
    <w:uiPriority w:val="0"/>
    <w:qFormat/>
    <w:pPr>
      <w:ind w:firstLine="420"/>
    </w:pPr>
    <w:rPr>
      <w:szCs w:val="20"/>
    </w:rPr>
  </w:style>
  <w:style w:type="paragraph" w:styleId="806">
    <w:name w:val="Caption"/>
    <w:basedOn w:val="783"/>
    <w:next w:val="783"/>
    <w:uiPriority w:val="0"/>
    <w:qFormat/>
    <w:rPr>
      <w:rFonts w:ascii="Arial" w:hAnsi="Arial" w:eastAsia="黑体" w:cs="Times New Roman"/>
      <w:sz w:val="20"/>
      <w:szCs w:val="20"/>
    </w:rPr>
  </w:style>
  <w:style w:type="paragraph" w:styleId="807">
    <w:name w:val="index 5"/>
    <w:basedOn w:val="783"/>
    <w:next w:val="783"/>
    <w:uiPriority w:val="0"/>
    <w:unhideWhenUsed/>
    <w:qFormat/>
    <w:pPr>
      <w:ind w:left="800"/>
    </w:pPr>
    <w:rPr>
      <w:rFonts w:ascii="Verdana" w:hAnsi="Verdana" w:cs="Times New Roman"/>
      <w:szCs w:val="20"/>
    </w:rPr>
  </w:style>
  <w:style w:type="paragraph" w:styleId="808">
    <w:name w:val="List Bullet"/>
    <w:basedOn w:val="783"/>
    <w:uiPriority w:val="0"/>
    <w:unhideWhenUsed/>
    <w:qFormat/>
    <w:pPr>
      <w:ind w:left="360" w:hanging="360"/>
      <w:tabs>
        <w:tab w:val="left" w:pos="360" w:leader="none"/>
      </w:tabs>
    </w:pPr>
    <w:rPr>
      <w:rFonts w:ascii="Verdana" w:hAnsi="Verdana" w:cs="Times New Roman"/>
      <w:szCs w:val="20"/>
    </w:rPr>
  </w:style>
  <w:style w:type="paragraph" w:styleId="809">
    <w:name w:val="envelope address"/>
    <w:basedOn w:val="783"/>
    <w:uiPriority w:val="0"/>
    <w:unhideWhenUsed/>
    <w:qFormat/>
    <w:pPr>
      <w:ind w:left="100"/>
    </w:pPr>
    <w:rPr>
      <w:rFonts w:ascii="Arial" w:hAnsi="Arial" w:cs="Times New Roman"/>
      <w:sz w:val="24"/>
      <w:szCs w:val="20"/>
    </w:rPr>
  </w:style>
  <w:style w:type="paragraph" w:styleId="810">
    <w:name w:val="Document Map"/>
    <w:basedOn w:val="783"/>
    <w:link w:val="1469"/>
    <w:uiPriority w:val="0"/>
    <w:qFormat/>
    <w:pPr>
      <w:shd w:val="clear" w:color="auto" w:fill="000080"/>
    </w:pPr>
  </w:style>
  <w:style w:type="paragraph" w:styleId="811">
    <w:name w:val="toa heading"/>
    <w:basedOn w:val="783"/>
    <w:next w:val="783"/>
    <w:uiPriority w:val="0"/>
    <w:unhideWhenUsed/>
    <w:qFormat/>
    <w:pPr>
      <w:spacing w:before="120"/>
    </w:pPr>
    <w:rPr>
      <w:rFonts w:ascii="Arial" w:hAnsi="Arial" w:cs="Times New Roman"/>
      <w:sz w:val="24"/>
      <w:szCs w:val="20"/>
    </w:rPr>
  </w:style>
  <w:style w:type="paragraph" w:styleId="812">
    <w:name w:val="annotation text"/>
    <w:basedOn w:val="783"/>
    <w:link w:val="1407"/>
    <w:uiPriority w:val="0"/>
    <w:semiHidden/>
    <w:qFormat/>
    <w:pPr>
      <w:jc w:val="left"/>
    </w:pPr>
  </w:style>
  <w:style w:type="paragraph" w:styleId="813">
    <w:name w:val="index 6"/>
    <w:basedOn w:val="783"/>
    <w:next w:val="783"/>
    <w:uiPriority w:val="0"/>
    <w:unhideWhenUsed/>
    <w:qFormat/>
    <w:pPr>
      <w:ind w:left="1000"/>
    </w:pPr>
    <w:rPr>
      <w:rFonts w:ascii="Verdana" w:hAnsi="Verdana" w:cs="Times New Roman"/>
      <w:szCs w:val="20"/>
    </w:rPr>
  </w:style>
  <w:style w:type="paragraph" w:styleId="814">
    <w:name w:val="Salutation"/>
    <w:basedOn w:val="783"/>
    <w:next w:val="783"/>
    <w:link w:val="1503"/>
    <w:uiPriority w:val="0"/>
    <w:qFormat/>
    <w:rPr>
      <w:rFonts w:ascii="HYDaHeiJ" w:eastAsia="HYDaHeiJ"/>
      <w:sz w:val="28"/>
      <w:szCs w:val="20"/>
    </w:rPr>
  </w:style>
  <w:style w:type="paragraph" w:styleId="815">
    <w:name w:val="Body Text 3"/>
    <w:basedOn w:val="783"/>
    <w:link w:val="1502"/>
    <w:uiPriority w:val="0"/>
    <w:qFormat/>
    <w:pPr>
      <w:spacing w:after="120"/>
    </w:pPr>
    <w:rPr>
      <w:sz w:val="16"/>
      <w:szCs w:val="16"/>
    </w:rPr>
  </w:style>
  <w:style w:type="paragraph" w:styleId="816">
    <w:name w:val="Closing"/>
    <w:basedOn w:val="783"/>
    <w:link w:val="1419"/>
    <w:uiPriority w:val="0"/>
    <w:unhideWhenUsed/>
    <w:qFormat/>
    <w:pPr>
      <w:ind w:left="100"/>
    </w:pPr>
    <w:rPr>
      <w:rFonts w:ascii="Verdana" w:hAnsi="Verdana" w:cs="Times New Roman"/>
      <w:szCs w:val="20"/>
    </w:rPr>
  </w:style>
  <w:style w:type="paragraph" w:styleId="817">
    <w:name w:val="List Bullet 3"/>
    <w:basedOn w:val="783"/>
    <w:uiPriority w:val="0"/>
    <w:unhideWhenUsed/>
    <w:qFormat/>
    <w:pPr>
      <w:ind w:left="1200" w:hanging="360"/>
      <w:tabs>
        <w:tab w:val="left" w:pos="1200" w:leader="none"/>
      </w:tabs>
    </w:pPr>
    <w:rPr>
      <w:rFonts w:ascii="Verdana" w:hAnsi="Verdana" w:cs="Times New Roman"/>
      <w:szCs w:val="20"/>
    </w:rPr>
  </w:style>
  <w:style w:type="paragraph" w:styleId="818">
    <w:name w:val="Body Text"/>
    <w:basedOn w:val="783"/>
    <w:link w:val="1491"/>
    <w:uiPriority w:val="0"/>
    <w:qFormat/>
    <w:pPr>
      <w:spacing w:after="120"/>
    </w:pPr>
  </w:style>
  <w:style w:type="paragraph" w:styleId="819">
    <w:name w:val="Body Text Indent"/>
    <w:basedOn w:val="783"/>
    <w:link w:val="1416"/>
    <w:uiPriority w:val="0"/>
    <w:qFormat/>
    <w:pPr>
      <w:ind w:left="420"/>
      <w:spacing w:after="120"/>
    </w:pPr>
  </w:style>
  <w:style w:type="paragraph" w:styleId="820">
    <w:name w:val="List Number 3"/>
    <w:basedOn w:val="783"/>
    <w:uiPriority w:val="0"/>
    <w:unhideWhenUsed/>
    <w:qFormat/>
    <w:pPr>
      <w:ind w:left="1200" w:hanging="360"/>
      <w:tabs>
        <w:tab w:val="left" w:pos="1200" w:leader="none"/>
      </w:tabs>
    </w:pPr>
    <w:rPr>
      <w:rFonts w:ascii="Verdana" w:hAnsi="Verdana" w:cs="Times New Roman"/>
      <w:szCs w:val="20"/>
    </w:rPr>
  </w:style>
  <w:style w:type="paragraph" w:styleId="821">
    <w:name w:val="List 2"/>
    <w:basedOn w:val="783"/>
    <w:uiPriority w:val="0"/>
    <w:unhideWhenUsed/>
    <w:qFormat/>
    <w:pPr>
      <w:ind w:left="100" w:hanging="200"/>
    </w:pPr>
    <w:rPr>
      <w:rFonts w:ascii="Verdana" w:hAnsi="Verdana" w:cs="Times New Roman"/>
      <w:szCs w:val="20"/>
    </w:rPr>
  </w:style>
  <w:style w:type="paragraph" w:styleId="822">
    <w:name w:val="List Continue"/>
    <w:basedOn w:val="783"/>
    <w:uiPriority w:val="0"/>
    <w:unhideWhenUsed/>
    <w:qFormat/>
    <w:pPr>
      <w:ind w:left="420"/>
      <w:spacing w:after="120"/>
    </w:pPr>
    <w:rPr>
      <w:rFonts w:ascii="Verdana" w:hAnsi="Verdana" w:cs="Times New Roman"/>
      <w:szCs w:val="20"/>
    </w:rPr>
  </w:style>
  <w:style w:type="paragraph" w:styleId="823">
    <w:name w:val="Block Text"/>
    <w:basedOn w:val="783"/>
    <w:uiPriority w:val="0"/>
    <w:unhideWhenUsed/>
    <w:qFormat/>
    <w:pPr>
      <w:ind w:left="1440" w:right="700"/>
      <w:spacing w:after="120"/>
    </w:pPr>
    <w:rPr>
      <w:rFonts w:ascii="Verdana" w:hAnsi="Verdana" w:cs="Times New Roman"/>
      <w:szCs w:val="20"/>
    </w:rPr>
  </w:style>
  <w:style w:type="paragraph" w:styleId="824">
    <w:name w:val="List Bullet 2"/>
    <w:basedOn w:val="783"/>
    <w:uiPriority w:val="0"/>
    <w:unhideWhenUsed/>
    <w:qFormat/>
    <w:pPr>
      <w:ind w:left="780" w:hanging="360"/>
      <w:tabs>
        <w:tab w:val="left" w:pos="780" w:leader="none"/>
      </w:tabs>
    </w:pPr>
    <w:rPr>
      <w:rFonts w:ascii="Verdana" w:hAnsi="Verdana" w:cs="Times New Roman"/>
      <w:szCs w:val="20"/>
    </w:rPr>
  </w:style>
  <w:style w:type="paragraph" w:styleId="825">
    <w:name w:val="HTML Address"/>
    <w:basedOn w:val="783"/>
    <w:link w:val="1390"/>
    <w:uiPriority w:val="0"/>
    <w:unhideWhenUsed/>
    <w:qFormat/>
    <w:rPr>
      <w:rFonts w:ascii="Verdana" w:hAnsi="Verdana" w:cs="Times New Roman"/>
      <w:i/>
      <w:szCs w:val="20"/>
    </w:rPr>
  </w:style>
  <w:style w:type="paragraph" w:styleId="826">
    <w:name w:val="index 4"/>
    <w:basedOn w:val="783"/>
    <w:next w:val="783"/>
    <w:uiPriority w:val="0"/>
    <w:unhideWhenUsed/>
    <w:qFormat/>
    <w:pPr>
      <w:ind w:left="600"/>
    </w:pPr>
    <w:rPr>
      <w:rFonts w:ascii="Verdana" w:hAnsi="Verdana" w:cs="Times New Roman"/>
      <w:szCs w:val="20"/>
    </w:rPr>
  </w:style>
  <w:style w:type="paragraph" w:styleId="827">
    <w:name w:val="toc 5"/>
    <w:basedOn w:val="783"/>
    <w:next w:val="783"/>
    <w:uiPriority w:val="0"/>
    <w:unhideWhenUsed/>
    <w:qFormat/>
    <w:pPr>
      <w:ind w:left="840"/>
    </w:pPr>
    <w:rPr>
      <w:rFonts w:ascii="Calibri" w:hAnsi="Calibri" w:cs="Times New Roman"/>
      <w:sz w:val="18"/>
      <w:szCs w:val="20"/>
    </w:rPr>
  </w:style>
  <w:style w:type="paragraph" w:styleId="828">
    <w:name w:val="toc 3"/>
    <w:basedOn w:val="783"/>
    <w:next w:val="783"/>
    <w:uiPriority w:val="0"/>
    <w:qFormat/>
    <w:pPr>
      <w:ind w:left="840"/>
    </w:pPr>
  </w:style>
  <w:style w:type="paragraph" w:styleId="829">
    <w:name w:val="Plain Text"/>
    <w:basedOn w:val="783"/>
    <w:link w:val="1385"/>
    <w:uiPriority w:val="0"/>
    <w:qFormat/>
    <w:rPr>
      <w:rFonts w:ascii="Verdana" w:hAnsi="MS Reference Specialty" w:eastAsia="Verdana" w:cs="Times New Roman"/>
      <w:szCs w:val="21"/>
    </w:rPr>
  </w:style>
  <w:style w:type="paragraph" w:styleId="830">
    <w:name w:val="List Bullet 5"/>
    <w:basedOn w:val="783"/>
    <w:uiPriority w:val="0"/>
    <w:unhideWhenUsed/>
    <w:qFormat/>
    <w:pPr>
      <w:ind w:left="2040" w:hanging="360"/>
      <w:tabs>
        <w:tab w:val="left" w:pos="2040" w:leader="none"/>
      </w:tabs>
    </w:pPr>
    <w:rPr>
      <w:rFonts w:ascii="Verdana" w:hAnsi="Verdana" w:cs="Times New Roman"/>
      <w:szCs w:val="20"/>
    </w:rPr>
  </w:style>
  <w:style w:type="paragraph" w:styleId="831">
    <w:name w:val="List Number 4"/>
    <w:basedOn w:val="783"/>
    <w:uiPriority w:val="0"/>
    <w:unhideWhenUsed/>
    <w:qFormat/>
    <w:pPr>
      <w:ind w:left="1620" w:hanging="360"/>
      <w:tabs>
        <w:tab w:val="left" w:pos="1620" w:leader="none"/>
      </w:tabs>
    </w:pPr>
    <w:rPr>
      <w:rFonts w:ascii="Verdana" w:hAnsi="Verdana" w:cs="Times New Roman"/>
      <w:szCs w:val="20"/>
    </w:rPr>
  </w:style>
  <w:style w:type="paragraph" w:styleId="832">
    <w:name w:val="toc 8"/>
    <w:basedOn w:val="783"/>
    <w:next w:val="783"/>
    <w:uiPriority w:val="0"/>
    <w:unhideWhenUsed/>
    <w:qFormat/>
    <w:pPr>
      <w:ind w:left="1470"/>
    </w:pPr>
    <w:rPr>
      <w:rFonts w:ascii="Calibri" w:hAnsi="Calibri" w:cs="Times New Roman"/>
      <w:sz w:val="18"/>
      <w:szCs w:val="20"/>
    </w:rPr>
  </w:style>
  <w:style w:type="paragraph" w:styleId="833">
    <w:name w:val="index 3"/>
    <w:basedOn w:val="783"/>
    <w:next w:val="783"/>
    <w:uiPriority w:val="0"/>
    <w:qFormat/>
    <w:pPr>
      <w:ind w:left="840"/>
    </w:pPr>
    <w:rPr>
      <w:szCs w:val="20"/>
    </w:rPr>
  </w:style>
  <w:style w:type="paragraph" w:styleId="834">
    <w:name w:val="Date"/>
    <w:basedOn w:val="783"/>
    <w:next w:val="783"/>
    <w:link w:val="1386"/>
    <w:uiPriority w:val="0"/>
    <w:qFormat/>
    <w:pPr>
      <w:ind w:left="100"/>
    </w:pPr>
    <w:rPr>
      <w:sz w:val="28"/>
      <w:szCs w:val="20"/>
    </w:rPr>
  </w:style>
  <w:style w:type="paragraph" w:styleId="835">
    <w:name w:val="Body Text Indent 2"/>
    <w:basedOn w:val="783"/>
    <w:link w:val="1505"/>
    <w:uiPriority w:val="0"/>
    <w:qFormat/>
    <w:pPr>
      <w:ind w:firstLine="480"/>
      <w:spacing w:line="400" w:lineRule="exact"/>
    </w:pPr>
    <w:rPr>
      <w:rFonts w:ascii="Verdana" w:hAnsi="Verdana"/>
      <w:sz w:val="24"/>
    </w:rPr>
  </w:style>
  <w:style w:type="paragraph" w:styleId="836">
    <w:name w:val="endnote text"/>
    <w:basedOn w:val="783"/>
    <w:link w:val="1528"/>
    <w:uiPriority w:val="0"/>
    <w:qFormat/>
    <w:pPr>
      <w:jc w:val="left"/>
    </w:pPr>
    <w:rPr>
      <w:sz w:val="20"/>
    </w:rPr>
  </w:style>
  <w:style w:type="paragraph" w:styleId="837">
    <w:name w:val="List Continue 5"/>
    <w:basedOn w:val="783"/>
    <w:uiPriority w:val="0"/>
    <w:unhideWhenUsed/>
    <w:qFormat/>
    <w:pPr>
      <w:ind w:left="2100"/>
      <w:spacing w:after="120"/>
    </w:pPr>
    <w:rPr>
      <w:rFonts w:ascii="Verdana" w:hAnsi="Verdana" w:cs="Times New Roman"/>
      <w:szCs w:val="20"/>
    </w:rPr>
  </w:style>
  <w:style w:type="paragraph" w:styleId="838">
    <w:name w:val="Balloon Text"/>
    <w:basedOn w:val="783"/>
    <w:link w:val="1418"/>
    <w:uiPriority w:val="0"/>
    <w:qFormat/>
    <w:rPr>
      <w:sz w:val="18"/>
      <w:szCs w:val="18"/>
    </w:rPr>
  </w:style>
  <w:style w:type="paragraph" w:styleId="839">
    <w:name w:val="Footer"/>
    <w:basedOn w:val="783"/>
    <w:link w:val="1456"/>
    <w:uiPriority w:val="0"/>
    <w:qFormat/>
    <w:pPr>
      <w:jc w:val="left"/>
      <w:tabs>
        <w:tab w:val="center" w:pos="4153" w:leader="none"/>
        <w:tab w:val="right" w:pos="8306" w:leader="none"/>
      </w:tabs>
    </w:pPr>
    <w:rPr>
      <w:sz w:val="18"/>
      <w:szCs w:val="18"/>
    </w:rPr>
  </w:style>
  <w:style w:type="paragraph" w:styleId="840">
    <w:name w:val="envelope return"/>
    <w:basedOn w:val="783"/>
    <w:uiPriority w:val="0"/>
    <w:unhideWhenUsed/>
    <w:qFormat/>
    <w:rPr>
      <w:rFonts w:ascii="Arial" w:hAnsi="Arial" w:cs="Times New Roman"/>
      <w:szCs w:val="20"/>
    </w:rPr>
  </w:style>
  <w:style w:type="paragraph" w:styleId="841">
    <w:name w:val="Header"/>
    <w:basedOn w:val="783"/>
    <w:link w:val="1506"/>
    <w:uiPriority w:val="0"/>
    <w:qFormat/>
    <w:pPr>
      <w:jc w:val="center"/>
      <w:tabs>
        <w:tab w:val="center" w:pos="4153" w:leader="none"/>
        <w:tab w:val="right" w:pos="8306" w:leader="none"/>
      </w:tabs>
      <w:pBdr>
        <w:bottom w:val="single" w:color="auto" w:sz="6" w:space="1"/>
      </w:pBdr>
    </w:pPr>
    <w:rPr>
      <w:sz w:val="18"/>
      <w:szCs w:val="18"/>
    </w:rPr>
  </w:style>
  <w:style w:type="paragraph" w:styleId="842">
    <w:name w:val="Signature"/>
    <w:basedOn w:val="783"/>
    <w:link w:val="1486"/>
    <w:uiPriority w:val="0"/>
    <w:qFormat/>
    <w:pPr>
      <w:jc w:val="center"/>
      <w:spacing w:after="600" w:line="312" w:lineRule="atLeast"/>
    </w:pPr>
    <w:rPr>
      <w:rFonts w:eastAsia="HYDaHeiJ"/>
      <w:sz w:val="24"/>
      <w:szCs w:val="20"/>
    </w:rPr>
  </w:style>
  <w:style w:type="paragraph" w:styleId="843">
    <w:name w:val="toc 1"/>
    <w:basedOn w:val="783"/>
    <w:next w:val="783"/>
    <w:uiPriority w:val="0"/>
    <w:qFormat/>
  </w:style>
  <w:style w:type="paragraph" w:styleId="844">
    <w:name w:val="List Continue 4"/>
    <w:basedOn w:val="783"/>
    <w:uiPriority w:val="0"/>
    <w:unhideWhenUsed/>
    <w:qFormat/>
    <w:pPr>
      <w:ind w:left="1680"/>
      <w:spacing w:after="120"/>
    </w:pPr>
    <w:rPr>
      <w:rFonts w:ascii="Verdana" w:hAnsi="Verdana" w:cs="Times New Roman"/>
      <w:szCs w:val="20"/>
    </w:rPr>
  </w:style>
  <w:style w:type="paragraph" w:styleId="845">
    <w:name w:val="toc 4"/>
    <w:basedOn w:val="783"/>
    <w:next w:val="783"/>
    <w:uiPriority w:val="0"/>
    <w:unhideWhenUsed/>
    <w:qFormat/>
    <w:pPr>
      <w:ind w:left="630"/>
    </w:pPr>
    <w:rPr>
      <w:rFonts w:ascii="Calibri" w:hAnsi="Calibri" w:cs="Times New Roman"/>
      <w:sz w:val="18"/>
      <w:szCs w:val="20"/>
    </w:rPr>
  </w:style>
  <w:style w:type="paragraph" w:styleId="846">
    <w:name w:val="index heading"/>
    <w:basedOn w:val="783"/>
    <w:next w:val="847"/>
    <w:uiPriority w:val="0"/>
    <w:qFormat/>
    <w:rPr>
      <w:szCs w:val="20"/>
    </w:rPr>
  </w:style>
  <w:style w:type="paragraph" w:styleId="847">
    <w:name w:val="index 1"/>
    <w:basedOn w:val="783"/>
    <w:next w:val="783"/>
    <w:uiPriority w:val="0"/>
    <w:semiHidden/>
    <w:qFormat/>
  </w:style>
  <w:style w:type="paragraph" w:styleId="848">
    <w:name w:val="Subtitle"/>
    <w:basedOn w:val="783"/>
    <w:next w:val="783"/>
    <w:link w:val="1450"/>
    <w:uiPriority w:val="0"/>
    <w:qFormat/>
    <w:pPr>
      <w:jc w:val="left"/>
      <w:spacing w:after="600" w:line="276" w:lineRule="auto"/>
      <w:widowControl/>
    </w:pPr>
    <w:rPr>
      <w:rFonts w:ascii="华文细黑" w:hAnsi="华文细黑"/>
      <w:i/>
      <w:iCs/>
      <w:spacing w:val="13"/>
      <w:sz w:val="24"/>
      <w:lang w:eastAsia="en-US" w:bidi="en-US"/>
    </w:rPr>
  </w:style>
  <w:style w:type="paragraph" w:styleId="849">
    <w:name w:val="List Number 5"/>
    <w:basedOn w:val="783"/>
    <w:uiPriority w:val="0"/>
    <w:unhideWhenUsed/>
    <w:qFormat/>
    <w:pPr>
      <w:ind w:left="2040" w:hanging="360"/>
      <w:tabs>
        <w:tab w:val="left" w:pos="2040" w:leader="none"/>
      </w:tabs>
    </w:pPr>
    <w:rPr>
      <w:rFonts w:ascii="Verdana" w:hAnsi="Verdana" w:cs="Times New Roman"/>
      <w:szCs w:val="20"/>
    </w:rPr>
  </w:style>
  <w:style w:type="paragraph" w:styleId="850">
    <w:name w:val="List"/>
    <w:basedOn w:val="783"/>
    <w:uiPriority w:val="0"/>
    <w:unhideWhenUsed/>
    <w:qFormat/>
    <w:pPr>
      <w:ind w:left="200" w:hanging="200"/>
    </w:pPr>
    <w:rPr>
      <w:rFonts w:ascii="Verdana" w:hAnsi="Verdana" w:cs="Times New Roman"/>
      <w:szCs w:val="20"/>
    </w:rPr>
  </w:style>
  <w:style w:type="paragraph" w:styleId="851">
    <w:name w:val="footnote text"/>
    <w:basedOn w:val="783"/>
    <w:link w:val="1435"/>
    <w:uiPriority w:val="0"/>
    <w:qFormat/>
    <w:pPr>
      <w:jc w:val="left"/>
    </w:pPr>
    <w:rPr>
      <w:sz w:val="18"/>
      <w:szCs w:val="18"/>
    </w:rPr>
  </w:style>
  <w:style w:type="paragraph" w:styleId="852">
    <w:name w:val="toc 6"/>
    <w:basedOn w:val="783"/>
    <w:next w:val="783"/>
    <w:uiPriority w:val="0"/>
    <w:unhideWhenUsed/>
    <w:qFormat/>
    <w:pPr>
      <w:ind w:left="1050"/>
    </w:pPr>
    <w:rPr>
      <w:rFonts w:ascii="Calibri" w:hAnsi="Calibri" w:cs="Times New Roman"/>
      <w:sz w:val="18"/>
      <w:szCs w:val="20"/>
    </w:rPr>
  </w:style>
  <w:style w:type="paragraph" w:styleId="853">
    <w:name w:val="List 5"/>
    <w:basedOn w:val="783"/>
    <w:uiPriority w:val="0"/>
    <w:unhideWhenUsed/>
    <w:qFormat/>
    <w:pPr>
      <w:ind w:left="100" w:hanging="200"/>
    </w:pPr>
    <w:rPr>
      <w:rFonts w:ascii="Verdana" w:hAnsi="Verdana" w:cs="Times New Roman"/>
      <w:szCs w:val="20"/>
    </w:rPr>
  </w:style>
  <w:style w:type="paragraph" w:styleId="854">
    <w:name w:val="Body Text Indent 3"/>
    <w:basedOn w:val="783"/>
    <w:link w:val="1451"/>
    <w:uiPriority w:val="0"/>
    <w:qFormat/>
    <w:pPr>
      <w:ind w:left="480"/>
      <w:spacing w:before="120" w:after="120" w:line="264" w:lineRule="auto"/>
    </w:pPr>
    <w:rPr>
      <w:b/>
      <w:bCs/>
      <w:sz w:val="24"/>
      <w:szCs w:val="20"/>
    </w:rPr>
  </w:style>
  <w:style w:type="paragraph" w:styleId="855">
    <w:name w:val="index 7"/>
    <w:basedOn w:val="783"/>
    <w:next w:val="783"/>
    <w:uiPriority w:val="0"/>
    <w:unhideWhenUsed/>
    <w:qFormat/>
    <w:pPr>
      <w:ind w:left="1200"/>
    </w:pPr>
    <w:rPr>
      <w:rFonts w:ascii="Verdana" w:hAnsi="Verdana" w:cs="Times New Roman"/>
      <w:szCs w:val="20"/>
    </w:rPr>
  </w:style>
  <w:style w:type="paragraph" w:styleId="856">
    <w:name w:val="index 9"/>
    <w:basedOn w:val="783"/>
    <w:next w:val="783"/>
    <w:uiPriority w:val="0"/>
    <w:unhideWhenUsed/>
    <w:qFormat/>
    <w:pPr>
      <w:ind w:left="1600"/>
    </w:pPr>
    <w:rPr>
      <w:rFonts w:ascii="Verdana" w:hAnsi="Verdana" w:cs="Times New Roman"/>
      <w:szCs w:val="20"/>
    </w:rPr>
  </w:style>
  <w:style w:type="paragraph" w:styleId="857">
    <w:name w:val="table of figures"/>
    <w:basedOn w:val="783"/>
    <w:next w:val="783"/>
    <w:uiPriority w:val="0"/>
    <w:unhideWhenUsed/>
    <w:qFormat/>
    <w:pPr>
      <w:ind w:left="200" w:hanging="200"/>
    </w:pPr>
    <w:rPr>
      <w:rFonts w:ascii="Verdana" w:hAnsi="Verdana" w:cs="Times New Roman"/>
      <w:szCs w:val="20"/>
    </w:rPr>
  </w:style>
  <w:style w:type="paragraph" w:styleId="858">
    <w:name w:val="toc 2"/>
    <w:basedOn w:val="783"/>
    <w:next w:val="783"/>
    <w:uiPriority w:val="0"/>
    <w:qFormat/>
    <w:pPr>
      <w:ind w:left="420"/>
    </w:pPr>
  </w:style>
  <w:style w:type="paragraph" w:styleId="859">
    <w:name w:val="toc 9"/>
    <w:basedOn w:val="783"/>
    <w:next w:val="783"/>
    <w:uiPriority w:val="0"/>
    <w:unhideWhenUsed/>
    <w:qFormat/>
    <w:pPr>
      <w:ind w:left="1680"/>
    </w:pPr>
    <w:rPr>
      <w:rFonts w:ascii="Calibri" w:hAnsi="Calibri" w:cs="Times New Roman"/>
      <w:sz w:val="18"/>
      <w:szCs w:val="20"/>
    </w:rPr>
  </w:style>
  <w:style w:type="paragraph" w:styleId="860">
    <w:name w:val="Body Text 2"/>
    <w:basedOn w:val="783"/>
    <w:link w:val="1378"/>
    <w:uiPriority w:val="0"/>
    <w:qFormat/>
    <w:pPr>
      <w:jc w:val="center"/>
    </w:pPr>
    <w:rPr>
      <w:b/>
      <w:bCs/>
      <w:sz w:val="72"/>
      <w:szCs w:val="20"/>
    </w:rPr>
  </w:style>
  <w:style w:type="paragraph" w:styleId="861">
    <w:name w:val="List 4"/>
    <w:basedOn w:val="783"/>
    <w:uiPriority w:val="0"/>
    <w:unhideWhenUsed/>
    <w:qFormat/>
    <w:pPr>
      <w:ind w:left="100" w:hanging="200"/>
    </w:pPr>
    <w:rPr>
      <w:rFonts w:ascii="Verdana" w:hAnsi="Verdana" w:cs="Times New Roman"/>
      <w:szCs w:val="20"/>
    </w:rPr>
  </w:style>
  <w:style w:type="paragraph" w:styleId="862">
    <w:name w:val="List Continue 2"/>
    <w:basedOn w:val="783"/>
    <w:uiPriority w:val="0"/>
    <w:unhideWhenUsed/>
    <w:qFormat/>
    <w:pPr>
      <w:ind w:left="840"/>
      <w:spacing w:after="120"/>
    </w:pPr>
    <w:rPr>
      <w:rFonts w:ascii="Verdana" w:hAnsi="Verdana" w:cs="Times New Roman"/>
      <w:szCs w:val="20"/>
    </w:rPr>
  </w:style>
  <w:style w:type="paragraph" w:styleId="863">
    <w:name w:val="HTML Preformatted"/>
    <w:basedOn w:val="783"/>
    <w:link w:val="14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Verdana" w:hAnsi="Verdana" w:cs="Verdana"/>
      <w:sz w:val="24"/>
    </w:rPr>
  </w:style>
  <w:style w:type="paragraph" w:styleId="864">
    <w:name w:val="Normal (Web)"/>
    <w:basedOn w:val="783"/>
    <w:uiPriority w:val="0"/>
    <w:qFormat/>
    <w:pPr>
      <w:jc w:val="left"/>
      <w:spacing w:before="100" w:beforeAutospacing="1" w:after="100" w:afterAutospacing="1"/>
      <w:widowControl/>
    </w:pPr>
    <w:rPr>
      <w:rFonts w:ascii="Verdana" w:hAnsi="Verdana" w:cs="Verdana"/>
      <w:sz w:val="24"/>
    </w:rPr>
  </w:style>
  <w:style w:type="paragraph" w:styleId="865">
    <w:name w:val="List Continue 3"/>
    <w:basedOn w:val="783"/>
    <w:uiPriority w:val="0"/>
    <w:unhideWhenUsed/>
    <w:qFormat/>
    <w:pPr>
      <w:ind w:left="1260"/>
      <w:spacing w:after="120"/>
    </w:pPr>
    <w:rPr>
      <w:rFonts w:ascii="Verdana" w:hAnsi="Verdana" w:cs="Times New Roman"/>
      <w:szCs w:val="20"/>
    </w:rPr>
  </w:style>
  <w:style w:type="paragraph" w:styleId="866">
    <w:name w:val="index 2"/>
    <w:basedOn w:val="783"/>
    <w:next w:val="783"/>
    <w:uiPriority w:val="0"/>
    <w:qFormat/>
    <w:pPr>
      <w:ind w:left="420"/>
      <w:jc w:val="center"/>
    </w:pPr>
    <w:rPr>
      <w:rFonts w:ascii="Verdana" w:hAnsi="Verdana"/>
      <w:b/>
      <w:sz w:val="32"/>
      <w:szCs w:val="20"/>
    </w:rPr>
  </w:style>
  <w:style w:type="paragraph" w:styleId="867">
    <w:name w:val="Title"/>
    <w:basedOn w:val="783"/>
    <w:link w:val="1379"/>
    <w:uiPriority w:val="0"/>
    <w:qFormat/>
    <w:pPr>
      <w:jc w:val="center"/>
      <w:spacing w:line="420" w:lineRule="exact"/>
      <w:widowControl/>
    </w:pPr>
    <w:rPr>
      <w:rFonts w:eastAsia="华文细黑"/>
      <w:b/>
      <w:sz w:val="28"/>
      <w:szCs w:val="20"/>
    </w:rPr>
  </w:style>
  <w:style w:type="paragraph" w:styleId="868">
    <w:name w:val="annotation subject"/>
    <w:basedOn w:val="812"/>
    <w:next w:val="812"/>
    <w:link w:val="1421"/>
    <w:uiPriority w:val="0"/>
    <w:qFormat/>
    <w:rPr>
      <w:b/>
      <w:bCs/>
    </w:rPr>
  </w:style>
  <w:style w:type="paragraph" w:styleId="869">
    <w:name w:val="Body Text First Indent"/>
    <w:basedOn w:val="818"/>
    <w:link w:val="1471"/>
    <w:uiPriority w:val="0"/>
    <w:qFormat/>
    <w:pPr>
      <w:ind w:firstLine="420"/>
    </w:pPr>
    <w:rPr>
      <w:rFonts w:eastAsia="Verdana"/>
    </w:rPr>
  </w:style>
  <w:style w:type="paragraph" w:styleId="870">
    <w:name w:val="Body Text First Indent 2"/>
    <w:basedOn w:val="819"/>
    <w:uiPriority w:val="0"/>
    <w:qFormat/>
    <w:pPr>
      <w:ind w:left="0" w:firstLine="420"/>
      <w:spacing w:after="0" w:line="360" w:lineRule="auto"/>
    </w:pPr>
    <w:rPr>
      <w:rFonts w:ascii="宋体" w:hAnsi="宋体" w:cs="Times New Roman"/>
      <w:szCs w:val="20"/>
    </w:rPr>
  </w:style>
  <w:style w:type="table" w:styleId="871">
    <w:name w:val="Table Grid"/>
    <w:basedOn w:val="794"/>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uiPriority w:val="0"/>
    <w:qFormat/>
    <w:rPr>
      <w:b/>
      <w:bCs/>
    </w:rPr>
  </w:style>
  <w:style w:type="character" w:styleId="873">
    <w:name w:val="endnote reference"/>
    <w:uiPriority w:val="0"/>
    <w:qFormat/>
    <w:rPr>
      <w:vertAlign w:val="superscript"/>
    </w:rPr>
  </w:style>
  <w:style w:type="character" w:styleId="874">
    <w:name w:val="page number"/>
    <w:basedOn w:val="793"/>
    <w:uiPriority w:val="0"/>
    <w:qFormat/>
  </w:style>
  <w:style w:type="character" w:styleId="875">
    <w:name w:val="FollowedHyperlink"/>
    <w:uiPriority w:val="0"/>
    <w:qFormat/>
    <w:rPr>
      <w:color w:val="800080"/>
      <w:u w:val="single"/>
    </w:rPr>
  </w:style>
  <w:style w:type="character" w:styleId="876">
    <w:name w:val="Emphasis"/>
    <w:uiPriority w:val="0"/>
    <w:qFormat/>
    <w:rPr>
      <w:b/>
      <w:bCs/>
      <w:i/>
      <w:iCs/>
      <w:spacing w:val="10"/>
      <w:shd w:val="clear" w:color="auto" w:fill="auto"/>
    </w:rPr>
  </w:style>
  <w:style w:type="character" w:styleId="877">
    <w:name w:val="line number"/>
    <w:basedOn w:val="793"/>
    <w:uiPriority w:val="0"/>
    <w:qFormat/>
  </w:style>
  <w:style w:type="character" w:styleId="878">
    <w:name w:val="HTML Typewriter"/>
    <w:uiPriority w:val="0"/>
    <w:qFormat/>
    <w:rPr>
      <w:rFonts w:ascii="Verdana" w:hAnsi="Verdana" w:eastAsia="Verdana" w:cs="Verdana"/>
      <w:sz w:val="24"/>
      <w:szCs w:val="24"/>
    </w:rPr>
  </w:style>
  <w:style w:type="character" w:styleId="879">
    <w:name w:val="Hyperlink"/>
    <w:uiPriority w:val="0"/>
    <w:qFormat/>
    <w:rPr>
      <w:color w:val="0000ff"/>
      <w:u w:val="single"/>
    </w:rPr>
  </w:style>
  <w:style w:type="character" w:styleId="880">
    <w:name w:val="annotation reference"/>
    <w:uiPriority w:val="0"/>
    <w:qFormat/>
    <w:rPr>
      <w:sz w:val="21"/>
      <w:szCs w:val="21"/>
    </w:rPr>
  </w:style>
  <w:style w:type="character" w:styleId="881">
    <w:name w:val="footnote reference"/>
    <w:uiPriority w:val="0"/>
    <w:qFormat/>
    <w:rPr>
      <w:vertAlign w:val="superscript"/>
    </w:rPr>
  </w:style>
  <w:style w:type="character" w:styleId="882">
    <w:name w:val="HTML Sample"/>
    <w:uiPriority w:val="0"/>
    <w:qFormat/>
    <w:rPr>
      <w:rFonts w:ascii="MS Reference Specialty" w:hAnsi="Verdana" w:eastAsia="Verdana" w:cs="MS Reference Specialty"/>
    </w:rPr>
  </w:style>
  <w:style w:type="character" w:styleId="883" w:customStyle="1">
    <w:name w:val="Heading 1 Char"/>
    <w:basedOn w:val="793"/>
    <w:uiPriority w:val="9"/>
    <w:qFormat/>
    <w:rPr>
      <w:rFonts w:ascii="Arial" w:hAnsi="Arial" w:eastAsia="Arial" w:cs="Arial"/>
      <w:sz w:val="40"/>
      <w:szCs w:val="40"/>
    </w:rPr>
  </w:style>
  <w:style w:type="character" w:styleId="884" w:customStyle="1">
    <w:name w:val="Heading 2 Char"/>
    <w:basedOn w:val="793"/>
    <w:uiPriority w:val="9"/>
    <w:qFormat/>
    <w:rPr>
      <w:rFonts w:ascii="Arial" w:hAnsi="Arial" w:eastAsia="Arial" w:cs="Arial"/>
      <w:sz w:val="34"/>
    </w:rPr>
  </w:style>
  <w:style w:type="character" w:styleId="885" w:customStyle="1">
    <w:name w:val="Heading 3 Char"/>
    <w:basedOn w:val="793"/>
    <w:uiPriority w:val="9"/>
    <w:qFormat/>
    <w:rPr>
      <w:rFonts w:ascii="Arial" w:hAnsi="Arial" w:eastAsia="Arial" w:cs="Arial"/>
      <w:sz w:val="30"/>
      <w:szCs w:val="30"/>
    </w:rPr>
  </w:style>
  <w:style w:type="character" w:styleId="886" w:customStyle="1">
    <w:name w:val="Heading 4 Char"/>
    <w:basedOn w:val="793"/>
    <w:uiPriority w:val="9"/>
    <w:qFormat/>
    <w:rPr>
      <w:rFonts w:ascii="Arial" w:hAnsi="Arial" w:eastAsia="Arial" w:cs="Arial"/>
      <w:b/>
      <w:bCs/>
      <w:sz w:val="26"/>
      <w:szCs w:val="26"/>
    </w:rPr>
  </w:style>
  <w:style w:type="character" w:styleId="887" w:customStyle="1">
    <w:name w:val="Heading 5 Char"/>
    <w:basedOn w:val="793"/>
    <w:uiPriority w:val="9"/>
    <w:qFormat/>
    <w:rPr>
      <w:rFonts w:ascii="Arial" w:hAnsi="Arial" w:eastAsia="Arial" w:cs="Arial"/>
      <w:b/>
      <w:bCs/>
      <w:sz w:val="24"/>
      <w:szCs w:val="24"/>
    </w:rPr>
  </w:style>
  <w:style w:type="character" w:styleId="888" w:customStyle="1">
    <w:name w:val="Heading 6 Char"/>
    <w:basedOn w:val="793"/>
    <w:uiPriority w:val="9"/>
    <w:qFormat/>
    <w:rPr>
      <w:rFonts w:ascii="Arial" w:hAnsi="Arial" w:eastAsia="Arial" w:cs="Arial"/>
      <w:b/>
      <w:bCs/>
      <w:sz w:val="22"/>
      <w:szCs w:val="22"/>
    </w:rPr>
  </w:style>
  <w:style w:type="character" w:styleId="889" w:customStyle="1">
    <w:name w:val="Heading 7 Char"/>
    <w:basedOn w:val="793"/>
    <w:uiPriority w:val="9"/>
    <w:qFormat/>
    <w:rPr>
      <w:rFonts w:ascii="Arial" w:hAnsi="Arial" w:eastAsia="Arial" w:cs="Arial"/>
      <w:b/>
      <w:bCs/>
      <w:i/>
      <w:iCs/>
      <w:sz w:val="22"/>
      <w:szCs w:val="22"/>
    </w:rPr>
  </w:style>
  <w:style w:type="character" w:styleId="890" w:customStyle="1">
    <w:name w:val="Heading 8 Char"/>
    <w:basedOn w:val="793"/>
    <w:uiPriority w:val="9"/>
    <w:qFormat/>
    <w:rPr>
      <w:rFonts w:ascii="Arial" w:hAnsi="Arial" w:eastAsia="Arial" w:cs="Arial"/>
      <w:i/>
      <w:iCs/>
      <w:sz w:val="22"/>
      <w:szCs w:val="22"/>
    </w:rPr>
  </w:style>
  <w:style w:type="character" w:styleId="891" w:customStyle="1">
    <w:name w:val="Heading 9 Char"/>
    <w:basedOn w:val="793"/>
    <w:uiPriority w:val="9"/>
    <w:qFormat/>
    <w:rPr>
      <w:rFonts w:ascii="Arial" w:hAnsi="Arial" w:eastAsia="Arial" w:cs="Arial"/>
      <w:i/>
      <w:iCs/>
      <w:sz w:val="21"/>
      <w:szCs w:val="21"/>
    </w:rPr>
  </w:style>
  <w:style w:type="paragraph" w:styleId="892">
    <w:name w:val="No Spacing"/>
    <w:uiPriority w:val="1"/>
    <w:qFormat/>
    <w:rPr>
      <w:rFonts w:ascii="Times New Roman" w:hAnsi="Times New Roman" w:eastAsia="宋体" w:cs="Times New Roman"/>
      <w:lang w:val="en-US" w:eastAsia="zh-CN" w:bidi="ar-SA"/>
    </w:rPr>
  </w:style>
  <w:style w:type="character" w:styleId="893" w:customStyle="1">
    <w:name w:val="Title Char"/>
    <w:basedOn w:val="793"/>
    <w:uiPriority w:val="10"/>
    <w:qFormat/>
    <w:rPr>
      <w:sz w:val="48"/>
      <w:szCs w:val="48"/>
    </w:rPr>
  </w:style>
  <w:style w:type="character" w:styleId="894" w:customStyle="1">
    <w:name w:val="Subtitle Char"/>
    <w:basedOn w:val="793"/>
    <w:uiPriority w:val="11"/>
    <w:qFormat/>
    <w:rPr>
      <w:sz w:val="24"/>
      <w:szCs w:val="24"/>
    </w:rPr>
  </w:style>
  <w:style w:type="paragraph" w:styleId="895">
    <w:name w:val="Quote"/>
    <w:basedOn w:val="783"/>
    <w:next w:val="783"/>
    <w:link w:val="896"/>
    <w:uiPriority w:val="29"/>
    <w:qFormat/>
    <w:pPr>
      <w:ind w:left="720" w:right="720"/>
    </w:pPr>
    <w:rPr>
      <w:i/>
    </w:rPr>
  </w:style>
  <w:style w:type="character" w:styleId="896" w:customStyle="1">
    <w:name w:val="引用 字符1"/>
    <w:link w:val="895"/>
    <w:uiPriority w:val="29"/>
    <w:qFormat/>
    <w:rPr>
      <w:i/>
    </w:rPr>
  </w:style>
  <w:style w:type="paragraph" w:styleId="897">
    <w:name w:val="Intense Quote"/>
    <w:basedOn w:val="783"/>
    <w:next w:val="783"/>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1"/>
    <w:link w:val="897"/>
    <w:uiPriority w:val="30"/>
    <w:qFormat/>
    <w:rPr>
      <w:i/>
    </w:rPr>
  </w:style>
  <w:style w:type="character" w:styleId="899" w:customStyle="1">
    <w:name w:val="Footer Char"/>
    <w:basedOn w:val="793"/>
    <w:uiPriority w:val="99"/>
    <w:qFormat/>
  </w:style>
  <w:style w:type="character" w:styleId="900" w:customStyle="1">
    <w:name w:val="Caption Char"/>
    <w:uiPriority w:val="99"/>
    <w:qFormat/>
  </w:style>
  <w:style w:type="table" w:styleId="901" w:customStyle="1">
    <w:name w:val="Table Grid Light"/>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2" w:customStyle="1">
    <w:name w:val="无格式表格 11"/>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21"/>
    <w:basedOn w:val="7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3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无格式表格 4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无格式表格 5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网格表 1 浅色1"/>
    <w:basedOn w:val="7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basedOn w:val="7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basedOn w:val="7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basedOn w:val="7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basedOn w:val="7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basedOn w:val="7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basedOn w:val="7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网格表 21"/>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basedOn w:val="7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basedOn w:val="7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basedOn w:val="7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basedOn w:val="7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basedOn w:val="7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basedOn w:val="7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网格表 31"/>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basedOn w:val="7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basedOn w:val="7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basedOn w:val="7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basedOn w:val="7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basedOn w:val="7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basedOn w:val="7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网格表 41"/>
    <w:basedOn w:val="7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basedOn w:val="79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basedOn w:val="79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basedOn w:val="79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basedOn w:val="79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basedOn w:val="79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basedOn w:val="79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网格表 5 深色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网格表 6 彩色1"/>
    <w:basedOn w:val="7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6 Colorful - Accent 1"/>
    <w:basedOn w:val="79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4" w:customStyle="1">
    <w:name w:val="Grid Table 6 Colorful - Accent 2"/>
    <w:basedOn w:val="7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5" w:customStyle="1">
    <w:name w:val="Grid Table 6 Colorful - Accent 3"/>
    <w:basedOn w:val="79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6" w:customStyle="1">
    <w:name w:val="Grid Table 6 Colorful - Accent 4"/>
    <w:basedOn w:val="7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7" w:customStyle="1">
    <w:name w:val="Grid Table 6 Colorful - Accent 5"/>
    <w:basedOn w:val="79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Grid Table 6 Colorful - Accent 6"/>
    <w:basedOn w:val="79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网格表 7 彩色1"/>
    <w:basedOn w:val="7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basedOn w:val="79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basedOn w:val="79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basedOn w:val="79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basedOn w:val="79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basedOn w:val="79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basedOn w:val="79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清单表 1 浅色1"/>
    <w:basedOn w:val="79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basedOn w:val="79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basedOn w:val="79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basedOn w:val="79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basedOn w:val="79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basedOn w:val="79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basedOn w:val="79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清单表 21"/>
    <w:basedOn w:val="7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basedOn w:val="79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basedOn w:val="79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basedOn w:val="79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basedOn w:val="79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basedOn w:val="79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basedOn w:val="79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清单表 31"/>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basedOn w:val="79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basedOn w:val="7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basedOn w:val="79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basedOn w:val="7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basedOn w:val="79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basedOn w:val="79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清单表 41"/>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basedOn w:val="79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basedOn w:val="79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basedOn w:val="79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basedOn w:val="79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basedOn w:val="79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basedOn w:val="79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清单表 5 深色1"/>
    <w:basedOn w:val="7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1"/>
    <w:basedOn w:val="79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basedOn w:val="79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basedOn w:val="79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basedOn w:val="79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basedOn w:val="79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basedOn w:val="79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清单表 6 彩色1"/>
    <w:basedOn w:val="79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2" w:customStyle="1">
    <w:name w:val="List Table 6 Colorful - Accent 1"/>
    <w:basedOn w:val="79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3" w:customStyle="1">
    <w:name w:val="List Table 6 Colorful - Accent 2"/>
    <w:basedOn w:val="79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4" w:customStyle="1">
    <w:name w:val="List Table 6 Colorful - Accent 3"/>
    <w:basedOn w:val="79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5" w:customStyle="1">
    <w:name w:val="List Table 6 Colorful - Accent 4"/>
    <w:basedOn w:val="79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6" w:customStyle="1">
    <w:name w:val="List Table 6 Colorful - Accent 5"/>
    <w:basedOn w:val="79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7" w:customStyle="1">
    <w:name w:val="List Table 6 Colorful - Accent 6"/>
    <w:basedOn w:val="79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8" w:customStyle="1">
    <w:name w:val="清单表 7 彩色1"/>
    <w:basedOn w:val="79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basedOn w:val="79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basedOn w:val="79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basedOn w:val="79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basedOn w:val="79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basedOn w:val="79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basedOn w:val="79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basedOn w:val="7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basedOn w:val="79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basedOn w:val="79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basedOn w:val="79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basedOn w:val="79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basedOn w:val="79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basedOn w:val="79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basedOn w:val="7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basedOn w:val="7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basedOn w:val="7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basedOn w:val="7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basedOn w:val="7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basedOn w:val="7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basedOn w:val="7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Footnote Text Char"/>
    <w:uiPriority w:val="99"/>
    <w:qFormat/>
    <w:rPr>
      <w:sz w:val="18"/>
    </w:rPr>
  </w:style>
  <w:style w:type="character" w:styleId="1027" w:customStyle="1">
    <w:name w:val="Endnote Text Char"/>
    <w:uiPriority w:val="99"/>
    <w:qFormat/>
    <w:rPr>
      <w:sz w:val="20"/>
    </w:rPr>
  </w:style>
  <w:style w:type="paragraph" w:styleId="1028" w:customStyle="1">
    <w:name w:val="TOC 标题1"/>
    <w:uiPriority w:val="39"/>
    <w:unhideWhenUsed/>
    <w:qFormat/>
    <w:rPr>
      <w:rFonts w:ascii="Times New Roman" w:hAnsi="Times New Roman" w:eastAsia="宋体" w:cs="Times New Roman"/>
      <w:lang w:val="en-US" w:eastAsia="zh-CN" w:bidi="ar-SA"/>
    </w:rPr>
  </w:style>
  <w:style w:type="paragraph" w:styleId="1029" w:customStyle="1">
    <w:name w:val="列表段落1"/>
    <w:basedOn w:val="783"/>
    <w:link w:val="1395"/>
    <w:uiPriority w:val="0"/>
    <w:qFormat/>
    <w:pPr>
      <w:ind w:firstLine="420"/>
    </w:pPr>
    <w:rPr>
      <w:rFonts w:ascii="Tahoma" w:hAnsi="Tahoma"/>
      <w:szCs w:val="22"/>
    </w:rPr>
  </w:style>
  <w:style w:type="paragraph" w:styleId="1030" w:customStyle="1">
    <w:name w:val="首行缩进"/>
    <w:basedOn w:val="783"/>
    <w:uiPriority w:val="0"/>
    <w:qFormat/>
    <w:pPr>
      <w:ind w:firstLine="720"/>
      <w:jc w:val="left"/>
    </w:pPr>
    <w:rPr>
      <w:rFonts w:ascii="Times New Roman" w:hAnsi="Times New Roman" w:cs="Times New Roman"/>
      <w:sz w:val="24"/>
      <w:szCs w:val="20"/>
    </w:rPr>
  </w:style>
  <w:style w:type="paragraph" w:styleId="1031" w:customStyle="1">
    <w:name w:val="列表段落2"/>
    <w:basedOn w:val="783"/>
    <w:uiPriority w:val="1"/>
    <w:qFormat/>
    <w:pPr>
      <w:ind w:left="777" w:firstLine="420"/>
    </w:pPr>
    <w:rPr>
      <w:sz w:val="24"/>
    </w:rPr>
  </w:style>
  <w:style w:type="paragraph" w:styleId="1032" w:customStyle="1">
    <w:name w:val="正文文本缩进 21"/>
    <w:basedOn w:val="783"/>
    <w:link w:val="1391"/>
    <w:uiPriority w:val="0"/>
    <w:qFormat/>
    <w:pPr>
      <w:ind w:firstLine="525"/>
      <w:spacing w:line="420" w:lineRule="exact"/>
    </w:pPr>
    <w:rPr>
      <w:rFonts w:ascii="宋体" w:hAnsi="宋体" w:cs="Times New Roman"/>
      <w:sz w:val="20"/>
      <w:szCs w:val="20"/>
    </w:rPr>
  </w:style>
  <w:style w:type="paragraph" w:styleId="1033" w:customStyle="1">
    <w:name w:val="正文文本 21"/>
    <w:basedOn w:val="783"/>
    <w:link w:val="1392"/>
    <w:uiPriority w:val="0"/>
    <w:qFormat/>
    <w:pPr>
      <w:ind w:left="720" w:hanging="720"/>
      <w:widowControl/>
    </w:pPr>
    <w:rPr>
      <w:sz w:val="24"/>
      <w:szCs w:val="20"/>
    </w:rPr>
  </w:style>
  <w:style w:type="paragraph" w:styleId="1034" w:customStyle="1">
    <w:name w:val="Table Text Char"/>
    <w:link w:val="1420"/>
    <w:uiPriority w:val="0"/>
    <w:qFormat/>
    <w:pPr>
      <w:spacing w:before="80" w:after="80"/>
    </w:pPr>
    <w:rPr>
      <w:rFonts w:ascii="Cambria" w:hAnsi="Cambria" w:eastAsia="宋体" w:cs="Cambria"/>
      <w:sz w:val="18"/>
      <w:szCs w:val="28"/>
      <w:lang w:val="en-US" w:eastAsia="zh-CN" w:bidi="ar-SA"/>
    </w:rPr>
  </w:style>
  <w:style w:type="paragraph" w:styleId="1035" w:customStyle="1">
    <w:name w:val="样式 首行缩进:  2 字符"/>
    <w:basedOn w:val="783"/>
    <w:link w:val="1430"/>
    <w:uiPriority w:val="0"/>
    <w:qFormat/>
    <w:pPr>
      <w:ind w:firstLine="480"/>
      <w:spacing w:line="360" w:lineRule="auto"/>
    </w:pPr>
    <w:rPr>
      <w:rFonts w:ascii="Times New Roman" w:hAnsi="Times New Roman" w:eastAsia="Verdana" w:cs="Verdana"/>
      <w:sz w:val="24"/>
      <w:szCs w:val="20"/>
    </w:rPr>
  </w:style>
  <w:style w:type="paragraph" w:styleId="1036" w:customStyle="1">
    <w:name w:val="明显引用1"/>
    <w:basedOn w:val="783"/>
    <w:next w:val="783"/>
    <w:link w:val="1432"/>
    <w:uiPriority w:val="0"/>
    <w:qFormat/>
    <w:pPr>
      <w:ind w:left="1008" w:right="1152"/>
      <w:spacing w:before="200" w:after="280" w:line="276" w:lineRule="auto"/>
      <w:widowControl/>
      <w:pBdr>
        <w:bottom w:val="single" w:color="auto" w:sz="4" w:space="1"/>
      </w:pBdr>
    </w:pPr>
    <w:rPr>
      <w:rFonts w:ascii="Tahoma" w:hAnsi="Tahoma"/>
      <w:b/>
      <w:bCs/>
      <w:i/>
      <w:iCs/>
      <w:sz w:val="22"/>
      <w:szCs w:val="22"/>
      <w:lang w:eastAsia="en-US" w:bidi="en-US"/>
    </w:rPr>
  </w:style>
  <w:style w:type="paragraph" w:styleId="1037" w:customStyle="1">
    <w:name w:val="引用1"/>
    <w:basedOn w:val="783"/>
    <w:next w:val="783"/>
    <w:link w:val="1436"/>
    <w:uiPriority w:val="0"/>
    <w:qFormat/>
    <w:pPr>
      <w:ind w:left="360" w:right="360"/>
      <w:jc w:val="left"/>
      <w:spacing w:before="200" w:line="276" w:lineRule="auto"/>
      <w:widowControl/>
    </w:pPr>
    <w:rPr>
      <w:rFonts w:ascii="Tahoma" w:hAnsi="Tahoma"/>
      <w:i/>
      <w:iCs/>
      <w:sz w:val="22"/>
      <w:szCs w:val="22"/>
      <w:lang w:eastAsia="en-US" w:bidi="en-US"/>
    </w:rPr>
  </w:style>
  <w:style w:type="paragraph" w:styleId="1038" w:customStyle="1">
    <w:name w:val="标书正文格式"/>
    <w:link w:val="1439"/>
    <w:uiPriority w:val="0"/>
    <w:qFormat/>
    <w:pPr>
      <w:ind w:firstLine="200"/>
      <w:spacing w:line="360" w:lineRule="auto"/>
    </w:pPr>
    <w:rPr>
      <w:rFonts w:ascii="Times New Roman" w:hAnsi="Times New Roman" w:eastAsia="Times New Roman" w:cs="Times New Roman"/>
      <w:sz w:val="24"/>
      <w:szCs w:val="24"/>
      <w:lang w:val="en-US" w:eastAsia="zh-CN" w:bidi="ar-SA"/>
    </w:rPr>
  </w:style>
  <w:style w:type="paragraph" w:styleId="1039" w:customStyle="1">
    <w:name w:val="文档结构图1"/>
    <w:basedOn w:val="783"/>
    <w:link w:val="1446"/>
    <w:uiPriority w:val="0"/>
    <w:qFormat/>
    <w:rPr>
      <w:rFonts w:ascii="宋体" w:hAnsi="Calibri" w:cs="Times New Roman"/>
      <w:sz w:val="18"/>
      <w:szCs w:val="18"/>
    </w:rPr>
  </w:style>
  <w:style w:type="paragraph" w:styleId="1040" w:customStyle="1">
    <w:name w:val="正文文本缩进2"/>
    <w:basedOn w:val="783"/>
    <w:link w:val="1449"/>
    <w:uiPriority w:val="0"/>
    <w:qFormat/>
    <w:pPr>
      <w:ind w:firstLine="420"/>
      <w:spacing w:line="360" w:lineRule="auto"/>
    </w:pPr>
    <w:rPr>
      <w:rFonts w:ascii="宋体" w:hAnsi="宋体" w:cs="Times New Roman"/>
      <w:sz w:val="24"/>
      <w:szCs w:val="20"/>
    </w:rPr>
  </w:style>
  <w:style w:type="paragraph" w:styleId="1041" w:customStyle="1">
    <w:name w:val="无间隔1"/>
    <w:link w:val="1459"/>
    <w:uiPriority w:val="0"/>
    <w:qFormat/>
    <w:pPr>
      <w:jc w:val="both"/>
      <w:widowControl w:val="off"/>
    </w:pPr>
    <w:rPr>
      <w:rFonts w:ascii="Tahoma" w:hAnsi="Tahoma" w:eastAsia="Verdana" w:cs="Symbol"/>
      <w:sz w:val="24"/>
      <w:szCs w:val="22"/>
      <w:lang w:val="en-US" w:eastAsia="zh-CN" w:bidi="ar-SA"/>
    </w:rPr>
  </w:style>
  <w:style w:type="paragraph" w:styleId="1042" w:customStyle="1">
    <w:name w:val="批注主题1"/>
    <w:basedOn w:val="812"/>
    <w:next w:val="812"/>
    <w:link w:val="1464"/>
    <w:uiPriority w:val="0"/>
    <w:qFormat/>
    <w:rPr>
      <w:rFonts w:ascii="Calibri" w:hAnsi="Calibri" w:cs="Times New Roman"/>
      <w:b/>
      <w:bCs/>
      <w:sz w:val="18"/>
      <w:szCs w:val="18"/>
    </w:rPr>
  </w:style>
  <w:style w:type="paragraph" w:styleId="1043" w:customStyle="1">
    <w:name w:val="日期1"/>
    <w:basedOn w:val="783"/>
    <w:next w:val="783"/>
    <w:link w:val="1478"/>
    <w:uiPriority w:val="0"/>
    <w:qFormat/>
    <w:rPr>
      <w:rFonts w:ascii="隶书" w:hAnsi="Times New Roman" w:eastAsia="隶书" w:cs="Times New Roman"/>
      <w:sz w:val="30"/>
      <w:szCs w:val="20"/>
    </w:rPr>
  </w:style>
  <w:style w:type="paragraph" w:styleId="1044" w:customStyle="1">
    <w:name w:val="表格"/>
    <w:basedOn w:val="783"/>
    <w:link w:val="1483"/>
    <w:uiPriority w:val="0"/>
    <w:qFormat/>
    <w:pPr>
      <w:ind w:firstLine="21"/>
    </w:pPr>
    <w:rPr>
      <w:rFonts w:ascii="Verdana" w:hAnsi="Verdana" w:cs="Verdana"/>
      <w:sz w:val="20"/>
      <w:szCs w:val="20"/>
    </w:rPr>
  </w:style>
  <w:style w:type="paragraph" w:styleId="1045" w:customStyle="1">
    <w:name w:val="Item List Char Char"/>
    <w:link w:val="1501"/>
    <w:uiPriority w:val="0"/>
    <w:qFormat/>
    <w:pPr>
      <w:jc w:val="both"/>
      <w:spacing w:line="288" w:lineRule="auto"/>
    </w:pPr>
    <w:rPr>
      <w:rFonts w:ascii="Cambria" w:hAnsi="Cambria" w:eastAsia="宋体" w:cs="Cambria"/>
      <w:b/>
      <w:bCs/>
      <w:sz w:val="21"/>
      <w:szCs w:val="28"/>
      <w:lang w:val="en-US" w:eastAsia="zh-CN" w:bidi="ar-SA"/>
    </w:rPr>
  </w:style>
  <w:style w:type="paragraph" w:styleId="1046" w:customStyle="1">
    <w:name w:val="正文缩进1"/>
    <w:basedOn w:val="783"/>
    <w:link w:val="1512"/>
    <w:uiPriority w:val="0"/>
    <w:qFormat/>
    <w:pPr>
      <w:ind w:firstLine="420"/>
    </w:pPr>
    <w:rPr>
      <w:rFonts w:ascii="Times New Roman" w:hAnsi="Times New Roman" w:eastAsia="Verdana" w:cs="Times New Roman"/>
      <w:sz w:val="20"/>
      <w:szCs w:val="20"/>
    </w:rPr>
  </w:style>
  <w:style w:type="paragraph" w:styleId="1047" w:customStyle="1">
    <w:name w:val="111111"/>
    <w:basedOn w:val="783"/>
    <w:link w:val="1516"/>
    <w:uiPriority w:val="0"/>
    <w:qFormat/>
    <w:pPr>
      <w:jc w:val="center"/>
      <w:spacing w:before="120" w:after="120"/>
    </w:pPr>
    <w:rPr>
      <w:rFonts w:ascii="Verdana" w:hAnsi="Verdana" w:eastAsia="华文细黑" w:cs="Verdana"/>
      <w:b/>
      <w:bCs/>
      <w:szCs w:val="21"/>
    </w:rPr>
  </w:style>
  <w:style w:type="paragraph" w:styleId="1048" w:customStyle="1">
    <w:name w:val="正文缩"/>
    <w:basedOn w:val="783"/>
    <w:link w:val="1520"/>
    <w:uiPriority w:val="0"/>
    <w:qFormat/>
    <w:pPr>
      <w:ind w:firstLine="200"/>
      <w:spacing w:line="360" w:lineRule="auto"/>
    </w:pPr>
    <w:rPr>
      <w:rFonts w:ascii="Calibri" w:hAnsi="Calibri" w:cs="Times New Roman"/>
      <w:sz w:val="24"/>
      <w:szCs w:val="28"/>
    </w:rPr>
  </w:style>
  <w:style w:type="paragraph" w:styleId="1049" w:customStyle="1">
    <w:name w:val="我的正文"/>
    <w:basedOn w:val="783"/>
    <w:link w:val="1526"/>
    <w:uiPriority w:val="0"/>
    <w:qFormat/>
    <w:pPr>
      <w:ind w:firstLine="420"/>
      <w:jc w:val="left"/>
      <w:spacing w:line="360" w:lineRule="auto"/>
      <w:widowControl/>
    </w:pPr>
    <w:rPr>
      <w:rFonts w:ascii="Verdana" w:hAnsi="Verdana" w:cs="Verdana"/>
      <w:szCs w:val="21"/>
    </w:rPr>
  </w:style>
  <w:style w:type="paragraph" w:styleId="1050" w:customStyle="1">
    <w:name w:val="正文 + Arial Char"/>
    <w:basedOn w:val="783"/>
    <w:link w:val="1527"/>
    <w:uiPriority w:val="0"/>
    <w:qFormat/>
    <w:pPr>
      <w:ind w:left="315" w:hanging="315"/>
      <w:spacing w:line="300" w:lineRule="auto"/>
      <w:widowControl/>
      <w:tabs>
        <w:tab w:val="left" w:pos="315" w:leader="none"/>
      </w:tabs>
    </w:pPr>
    <w:rPr>
      <w:rFonts w:ascii="Cambria" w:hAnsi="Cambria" w:cs="Cambria"/>
      <w:b/>
      <w:color w:val="000000"/>
      <w:szCs w:val="20"/>
    </w:rPr>
  </w:style>
  <w:style w:type="paragraph" w:styleId="1051" w:customStyle="1">
    <w:name w:val="称呼1"/>
    <w:basedOn w:val="783"/>
    <w:next w:val="783"/>
    <w:link w:val="1530"/>
    <w:uiPriority w:val="0"/>
    <w:qFormat/>
    <w:rPr>
      <w:rFonts w:ascii="宋体" w:hAnsi="宋体" w:cs="Times New Roman"/>
      <w:sz w:val="30"/>
      <w:szCs w:val="20"/>
    </w:rPr>
  </w:style>
  <w:style w:type="paragraph" w:styleId="1052" w:customStyle="1">
    <w:name w:val="标准文本1"/>
    <w:basedOn w:val="783"/>
    <w:link w:val="1535"/>
    <w:uiPriority w:val="0"/>
    <w:qFormat/>
    <w:pPr>
      <w:ind w:firstLine="420"/>
    </w:pPr>
    <w:rPr>
      <w:rFonts w:ascii="Verdana" w:hAnsi="Verdana" w:cs="Times New Roman"/>
      <w:szCs w:val="20"/>
    </w:rPr>
  </w:style>
  <w:style w:type="paragraph" w:styleId="1053" w:customStyle="1">
    <w:name w:val="加重文字"/>
    <w:basedOn w:val="1052"/>
    <w:link w:val="1536"/>
    <w:uiPriority w:val="0"/>
    <w:qFormat/>
    <w:pPr>
      <w:ind w:firstLine="0"/>
    </w:pPr>
    <w:rPr>
      <w:b/>
      <w:u w:val="single"/>
    </w:rPr>
  </w:style>
  <w:style w:type="paragraph" w:styleId="1054" w:customStyle="1">
    <w:name w:val="正文首行缩进两字"/>
    <w:link w:val="1545"/>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paragraph" w:styleId="1055" w:customStyle="1">
    <w:name w:val="Char Char Char Char Char Char Char Char Char Char Char"/>
    <w:basedOn w:val="783"/>
    <w:uiPriority w:val="0"/>
    <w:qFormat/>
    <w:rPr>
      <w:rFonts w:ascii="Georgia" w:hAnsi="Georgia"/>
      <w:sz w:val="24"/>
      <w:szCs w:val="20"/>
    </w:rPr>
  </w:style>
  <w:style w:type="paragraph" w:styleId="1056" w:customStyle="1">
    <w:name w:val="样式 标题 2H2h2sect 1.2Heading 2 HiddenHeading 2 CCBSheading 2..."/>
    <w:basedOn w:val="785"/>
    <w:uiPriority w:val="0"/>
    <w:qFormat/>
    <w:pPr>
      <w:ind w:left="576" w:hanging="36"/>
      <w:jc w:val="left"/>
      <w:spacing w:line="240" w:lineRule="auto"/>
      <w:tabs>
        <w:tab w:val="left" w:pos="576" w:leader="none"/>
      </w:tabs>
    </w:pPr>
    <w:rPr>
      <w:rFonts w:hint="eastAsia" w:ascii="宋体" w:hAnsi="宋体" w:eastAsia="宋体" w:cs="Times New Roman"/>
      <w:sz w:val="28"/>
      <w:szCs w:val="20"/>
    </w:rPr>
  </w:style>
  <w:style w:type="paragraph" w:styleId="1057" w:customStyle="1">
    <w:name w:val="Char Char Char Char Char Char Char"/>
    <w:basedOn w:val="783"/>
    <w:uiPriority w:val="0"/>
    <w:qFormat/>
    <w:rPr>
      <w:rFonts w:ascii="Georgia" w:hAnsi="Georgia"/>
      <w:sz w:val="24"/>
      <w:szCs w:val="20"/>
    </w:rPr>
  </w:style>
  <w:style w:type="paragraph" w:styleId="1058" w:customStyle="1">
    <w:name w:val="样式 宋体 小四 行距: 1.5 倍行距"/>
    <w:basedOn w:val="783"/>
    <w:uiPriority w:val="0"/>
    <w:qFormat/>
    <w:pPr>
      <w:spacing w:line="360" w:lineRule="auto"/>
      <w:outlineLvl w:val="3"/>
    </w:pPr>
    <w:rPr>
      <w:rFonts w:ascii="宋体" w:hAnsi="宋体" w:cs="宋体"/>
      <w:sz w:val="24"/>
      <w:szCs w:val="20"/>
    </w:rPr>
  </w:style>
  <w:style w:type="paragraph" w:styleId="1059" w:customStyle="1">
    <w:name w:val="图标"/>
    <w:basedOn w:val="783"/>
    <w:next w:val="78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0" w:customStyle="1">
    <w:name w:val="subtitle 2"/>
    <w:basedOn w:val="783"/>
    <w:uiPriority w:val="0"/>
    <w:qFormat/>
    <w:pPr>
      <w:spacing w:before="240" w:after="240" w:line="312" w:lineRule="atLeast"/>
    </w:pPr>
    <w:rPr>
      <w:rFonts w:ascii="Times New Roman" w:hAnsi="Times New Roman" w:eastAsia="黑体" w:cs="Times New Roman"/>
      <w:sz w:val="24"/>
      <w:szCs w:val="20"/>
    </w:rPr>
  </w:style>
  <w:style w:type="paragraph" w:styleId="1061" w:customStyle="1">
    <w:name w:val="Char Char Char Char Char Char Char Char Char Char Char Char Char Char Char Char Char Char Char Char Char1"/>
    <w:basedOn w:val="783"/>
    <w:uiPriority w:val="0"/>
    <w:qFormat/>
    <w:rPr>
      <w:rFonts w:ascii="Tahoma" w:hAnsi="Tahoma" w:cs="Times New Roman"/>
      <w:sz w:val="24"/>
      <w:szCs w:val="20"/>
    </w:rPr>
  </w:style>
  <w:style w:type="paragraph" w:styleId="1062" w:customStyle="1">
    <w:name w:val="Char Char Char Char Char Char Char Char Char Char Char Char Char"/>
    <w:basedOn w:val="783"/>
    <w:uiPriority w:val="0"/>
    <w:qFormat/>
    <w:pPr>
      <w:jc w:val="left"/>
      <w:spacing w:after="160" w:line="240" w:lineRule="exact"/>
      <w:widowControl/>
    </w:pPr>
    <w:rPr>
      <w:rFonts w:ascii="Times New Roman" w:hAnsi="Times New Roman" w:cs="Times New Roman"/>
    </w:rPr>
  </w:style>
  <w:style w:type="paragraph" w:styleId="1063" w:customStyle="1">
    <w:name w:val="font13"/>
    <w:basedOn w:val="783"/>
    <w:uiPriority w:val="0"/>
    <w:qFormat/>
    <w:pPr>
      <w:jc w:val="left"/>
      <w:spacing w:before="100" w:beforeAutospacing="1" w:after="100" w:afterAutospacing="1"/>
      <w:widowControl/>
    </w:pPr>
    <w:rPr>
      <w:i/>
      <w:iCs/>
      <w:sz w:val="36"/>
      <w:szCs w:val="36"/>
    </w:rPr>
  </w:style>
  <w:style w:type="paragraph" w:styleId="1064" w:customStyle="1">
    <w:name w:val="样式3"/>
    <w:basedOn w:val="783"/>
    <w:next w:val="783"/>
    <w:uiPriority w:val="0"/>
    <w:qFormat/>
    <w:pPr>
      <w:spacing w:line="360" w:lineRule="auto"/>
    </w:pPr>
    <w:rPr>
      <w:szCs w:val="20"/>
    </w:rPr>
  </w:style>
  <w:style w:type="paragraph" w:styleId="1065" w:customStyle="1">
    <w:name w:val="infoblue"/>
    <w:basedOn w:val="783"/>
    <w:uiPriority w:val="0"/>
    <w:qFormat/>
    <w:pPr>
      <w:jc w:val="left"/>
      <w:spacing w:line="360" w:lineRule="auto"/>
      <w:widowControl/>
    </w:pPr>
    <w:rPr>
      <w:rFonts w:ascii="宋体" w:hAnsi="宋体" w:cs="Times New Roman"/>
      <w:iCs/>
      <w:color w:val="0000ff"/>
      <w:szCs w:val="21"/>
    </w:rPr>
  </w:style>
  <w:style w:type="paragraph" w:styleId="1066" w:customStyle="1">
    <w:name w:val="Char Char Char Char Char Char1"/>
    <w:basedOn w:val="783"/>
    <w:uiPriority w:val="0"/>
    <w:qFormat/>
    <w:pPr>
      <w:jc w:val="left"/>
      <w:spacing w:after="160" w:line="240" w:lineRule="exact"/>
      <w:widowControl/>
    </w:pPr>
    <w:rPr>
      <w:rFonts w:ascii="Verdana" w:hAnsi="Verdana" w:cs="Times New Roman"/>
      <w:sz w:val="20"/>
      <w:szCs w:val="20"/>
      <w:lang w:eastAsia="en-US"/>
    </w:rPr>
  </w:style>
  <w:style w:type="paragraph" w:styleId="1067" w:customStyle="1">
    <w:name w:val="标题5，章节第五层"/>
    <w:basedOn w:val="783"/>
    <w:next w:val="783"/>
    <w:uiPriority w:val="0"/>
    <w:qFormat/>
    <w:pPr>
      <w:ind w:left="2100" w:hanging="420"/>
      <w:spacing w:before="78"/>
      <w:tabs>
        <w:tab w:val="left" w:pos="1050" w:leader="none"/>
        <w:tab w:val="left" w:pos="2100" w:leader="none"/>
      </w:tabs>
      <w:outlineLvl w:val="4"/>
    </w:pPr>
    <w:rPr>
      <w:rFonts w:ascii="Cambria" w:hAnsi="Cambria" w:eastAsia="方正大黑简体"/>
      <w:sz w:val="30"/>
    </w:rPr>
  </w:style>
  <w:style w:type="paragraph" w:styleId="1068" w:customStyle="1">
    <w:name w:val="xl33"/>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069" w:customStyle="1">
    <w:name w:val="符号与编号"/>
    <w:basedOn w:val="783"/>
    <w:uiPriority w:val="0"/>
    <w:qFormat/>
    <w:pPr>
      <w:ind w:left="900" w:hanging="420"/>
      <w:spacing w:line="400" w:lineRule="atLeast"/>
      <w:tabs>
        <w:tab w:val="left" w:pos="900" w:leader="none"/>
      </w:tabs>
    </w:pPr>
    <w:rPr>
      <w:sz w:val="24"/>
    </w:rPr>
  </w:style>
  <w:style w:type="paragraph" w:styleId="1070" w:customStyle="1">
    <w:name w:val="xl56"/>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71" w:customStyle="1">
    <w:name w:val="Char Char1 Char Char Char Char1 Char Char Char Char Char Char"/>
    <w:basedOn w:val="783"/>
    <w:uiPriority w:val="0"/>
    <w:qFormat/>
    <w:rPr>
      <w:rFonts w:ascii="Tahoma" w:hAnsi="Tahoma" w:cs="Times New Roman"/>
      <w:sz w:val="24"/>
      <w:szCs w:val="20"/>
    </w:rPr>
  </w:style>
  <w:style w:type="paragraph" w:styleId="1072" w:customStyle="1">
    <w:name w:val="font14"/>
    <w:basedOn w:val="783"/>
    <w:uiPriority w:val="0"/>
    <w:qFormat/>
    <w:pPr>
      <w:jc w:val="left"/>
      <w:spacing w:before="100" w:beforeAutospacing="1" w:after="100" w:afterAutospacing="1"/>
      <w:widowControl/>
    </w:pPr>
    <w:rPr>
      <w:sz w:val="36"/>
      <w:szCs w:val="36"/>
    </w:rPr>
  </w:style>
  <w:style w:type="paragraph" w:styleId="1073" w:customStyle="1">
    <w:name w:val="马刚标题1"/>
    <w:basedOn w:val="784"/>
    <w:next w:val="783"/>
    <w:uiPriority w:val="0"/>
    <w:qFormat/>
    <w:pPr>
      <w:ind w:left="567" w:hanging="567"/>
      <w:jc w:val="left"/>
      <w:spacing w:before="400" w:after="120"/>
      <w:tabs>
        <w:tab w:val="left" w:pos="315" w:leader="none"/>
        <w:tab w:val="left" w:pos="567" w:leader="none"/>
      </w:tabs>
    </w:pPr>
    <w:rPr>
      <w:rFonts w:eastAsia="华文细黑"/>
      <w:b w:val="0"/>
      <w:bCs w:val="0"/>
      <w:sz w:val="32"/>
      <w:szCs w:val="20"/>
    </w:rPr>
  </w:style>
  <w:style w:type="paragraph" w:styleId="1074" w:customStyle="1">
    <w:name w:val="Char Char Char Char Char Char Char Char Char Char Char Char Char Char Char Char Char Char Char Char Char Char Char"/>
    <w:basedOn w:val="783"/>
    <w:uiPriority w:val="0"/>
    <w:qFormat/>
    <w:rPr>
      <w:rFonts w:ascii="Georgia" w:hAnsi="Georgia"/>
      <w:sz w:val="24"/>
      <w:szCs w:val="20"/>
    </w:rPr>
  </w:style>
  <w:style w:type="paragraph" w:styleId="1075" w:customStyle="1">
    <w:name w:val="Char Char Char Char"/>
    <w:basedOn w:val="810"/>
    <w:uiPriority w:val="0"/>
    <w:qFormat/>
    <w:pPr>
      <w:spacing w:line="360" w:lineRule="auto"/>
    </w:pPr>
    <w:rPr>
      <w:rFonts w:ascii="Georgia" w:hAnsi="Georgia"/>
      <w:sz w:val="24"/>
    </w:rPr>
  </w:style>
  <w:style w:type="paragraph" w:styleId="1076" w:customStyle="1">
    <w:name w:val="Char Char11"/>
    <w:basedOn w:val="783"/>
    <w:uiPriority w:val="0"/>
    <w:qFormat/>
    <w:rPr>
      <w:rFonts w:ascii="Tahoma" w:hAnsi="Tahoma" w:cs="Times New Roman"/>
      <w:sz w:val="24"/>
      <w:szCs w:val="20"/>
    </w:rPr>
  </w:style>
  <w:style w:type="paragraph" w:styleId="1077" w:customStyle="1">
    <w:name w:val="xl49"/>
    <w:basedOn w:val="783"/>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78" w:customStyle="1">
    <w:name w:val="普通正文"/>
    <w:basedOn w:val="783"/>
    <w:uiPriority w:val="0"/>
    <w:qFormat/>
    <w:pPr>
      <w:ind w:firstLine="480"/>
      <w:jc w:val="left"/>
      <w:spacing w:before="120" w:after="120" w:line="360" w:lineRule="auto"/>
    </w:pPr>
    <w:rPr>
      <w:rFonts w:ascii="Arial" w:hAnsi="Arial" w:cs="Times New Roman"/>
      <w:sz w:val="24"/>
    </w:rPr>
  </w:style>
  <w:style w:type="paragraph" w:styleId="1079" w:customStyle="1">
    <w:name w:val="Char Char"/>
    <w:basedOn w:val="783"/>
    <w:uiPriority w:val="0"/>
    <w:qFormat/>
    <w:rPr>
      <w:rFonts w:ascii="Georgia" w:hAnsi="Georgia" w:cs="Georgia"/>
      <w:sz w:val="24"/>
      <w:szCs w:val="20"/>
    </w:rPr>
  </w:style>
  <w:style w:type="paragraph" w:styleId="1080" w:customStyle="1">
    <w:name w:val="默认段落字体 Para Char Char Char Char Char Char Char"/>
    <w:basedOn w:val="783"/>
    <w:uiPriority w:val="0"/>
    <w:qFormat/>
    <w:rPr>
      <w:rFonts w:ascii="Georgia" w:hAnsi="Georgia"/>
      <w:sz w:val="24"/>
      <w:szCs w:val="20"/>
    </w:rPr>
  </w:style>
  <w:style w:type="paragraph" w:styleId="1081" w:customStyle="1">
    <w:name w:val="Char Char Char Char Char Char Char Char Char Char Char Char Char Char Char Char Char Char Char Char Char Char Char11"/>
    <w:basedOn w:val="783"/>
    <w:uiPriority w:val="0"/>
    <w:qFormat/>
    <w:rPr>
      <w:rFonts w:ascii="Georgia" w:hAnsi="Georgia" w:cs="Georgia"/>
      <w:sz w:val="24"/>
      <w:szCs w:val="20"/>
    </w:rPr>
  </w:style>
  <w:style w:type="paragraph" w:styleId="1082" w:customStyle="1">
    <w:name w:val="Default Text"/>
    <w:basedOn w:val="783"/>
    <w:uiPriority w:val="0"/>
    <w:qFormat/>
    <w:pPr>
      <w:jc w:val="left"/>
      <w:widowControl/>
    </w:pPr>
    <w:rPr>
      <w:sz w:val="24"/>
      <w:szCs w:val="20"/>
      <w:lang w:eastAsia="en-US"/>
    </w:rPr>
  </w:style>
  <w:style w:type="paragraph" w:styleId="1083" w:customStyle="1">
    <w:name w:val="Char Char Char Char1"/>
    <w:basedOn w:val="783"/>
    <w:uiPriority w:val="0"/>
    <w:qFormat/>
    <w:pPr>
      <w:jc w:val="center"/>
      <w:spacing w:after="160" w:line="240" w:lineRule="exact"/>
      <w:widowControl/>
    </w:pPr>
    <w:rPr>
      <w:rFonts w:ascii="黑体" w:hAnsi="Verdana" w:eastAsia="黑体" w:cs="Times New Roman"/>
      <w:sz w:val="32"/>
      <w:szCs w:val="32"/>
      <w:lang w:eastAsia="en-US"/>
    </w:rPr>
  </w:style>
  <w:style w:type="paragraph" w:styleId="1084" w:customStyle="1">
    <w:name w:val="封面小标题"/>
    <w:basedOn w:val="783"/>
    <w:uiPriority w:val="0"/>
    <w:qFormat/>
    <w:rPr>
      <w:rFonts w:ascii="Verdana" w:hAnsi="Verdana" w:cs="Times New Roman"/>
      <w:b/>
      <w:sz w:val="32"/>
      <w:szCs w:val="20"/>
    </w:rPr>
  </w:style>
  <w:style w:type="paragraph" w:styleId="1085" w:customStyle="1">
    <w:name w:val="封面表格"/>
    <w:basedOn w:val="783"/>
    <w:uiPriority w:val="0"/>
    <w:qFormat/>
    <w:rPr>
      <w:rFonts w:ascii="Verdana" w:hAnsi="Verdana" w:cs="Times New Roman"/>
      <w:b/>
      <w:sz w:val="32"/>
      <w:szCs w:val="20"/>
    </w:rPr>
  </w:style>
  <w:style w:type="paragraph" w:styleId="1086" w:customStyle="1">
    <w:name w:val="表格非标题文字"/>
    <w:uiPriority w:val="0"/>
    <w:qFormat/>
    <w:pPr>
      <w:spacing w:before="80" w:after="40"/>
    </w:pPr>
    <w:rPr>
      <w:rFonts w:ascii="Arial" w:hAnsi="Arial" w:eastAsia="宋体" w:cs="Times New Roman"/>
      <w:sz w:val="18"/>
      <w:lang w:val="en-US" w:eastAsia="zh-CN" w:bidi="ar-SA"/>
    </w:rPr>
  </w:style>
  <w:style w:type="paragraph" w:styleId="1087" w:customStyle="1">
    <w:name w:val="Char Char Char"/>
    <w:basedOn w:val="810"/>
    <w:uiPriority w:val="0"/>
    <w:qFormat/>
    <w:pPr>
      <w:spacing w:line="436" w:lineRule="exact"/>
    </w:pPr>
  </w:style>
  <w:style w:type="paragraph" w:styleId="1088" w:customStyle="1">
    <w:name w:val="xl98"/>
    <w:basedOn w:val="78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089" w:customStyle="1">
    <w:name w:val="样式 小四 段前: 3 磅 段后: 3 磅 行距: 1.5 倍行距"/>
    <w:basedOn w:val="783"/>
    <w:uiPriority w:val="0"/>
    <w:qFormat/>
    <w:pPr>
      <w:ind w:firstLine="540"/>
      <w:spacing w:before="60" w:after="60" w:line="360" w:lineRule="auto"/>
    </w:pPr>
    <w:rPr>
      <w:rFonts w:ascii="Times New Roman" w:hAnsi="Times New Roman" w:cs="宋体"/>
      <w:sz w:val="24"/>
    </w:rPr>
  </w:style>
  <w:style w:type="paragraph" w:styleId="1090" w:customStyle="1">
    <w:name w:val="段"/>
    <w:next w:val="783"/>
    <w:uiPriority w:val="0"/>
    <w:qFormat/>
    <w:pPr>
      <w:ind w:firstLine="200"/>
      <w:jc w:val="both"/>
    </w:pPr>
    <w:rPr>
      <w:rFonts w:ascii="Verdana" w:hAnsi="Symbol" w:eastAsia="宋体" w:cs="Symbol"/>
      <w:sz w:val="21"/>
      <w:lang w:val="en-US" w:eastAsia="zh-CN" w:bidi="ar-SA"/>
    </w:rPr>
  </w:style>
  <w:style w:type="paragraph" w:styleId="1091" w:customStyle="1">
    <w:name w:val="CD 正文"/>
    <w:basedOn w:val="783"/>
    <w:uiPriority w:val="0"/>
    <w:qFormat/>
    <w:pPr>
      <w:jc w:val="left"/>
    </w:pPr>
    <w:rPr>
      <w:rFonts w:ascii="Arial" w:hAnsi="Arial" w:eastAsia="微软雅黑" w:cs="Times New Roman"/>
    </w:rPr>
  </w:style>
  <w:style w:type="paragraph" w:styleId="1092" w:customStyle="1">
    <w:name w:val="xl89"/>
    <w:basedOn w:val="783"/>
    <w:uiPriority w:val="0"/>
    <w:qFormat/>
    <w:pPr>
      <w:jc w:val="center"/>
      <w:spacing w:before="100" w:beforeAutospacing="1" w:after="100" w:afterAutospacing="1"/>
      <w:widowControl/>
      <w:pBdr>
        <w:bottom w:val="single" w:color="auto" w:sz="4" w:space="0"/>
      </w:pBdr>
    </w:pPr>
    <w:rPr>
      <w:rFonts w:ascii="宋体" w:hAnsi="宋体" w:cs="宋体"/>
      <w:sz w:val="28"/>
      <w:szCs w:val="28"/>
    </w:rPr>
  </w:style>
  <w:style w:type="paragraph" w:styleId="1093" w:customStyle="1">
    <w:name w:val="xl58"/>
    <w:basedOn w:val="783"/>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94" w:customStyle="1">
    <w:name w:val="xl41"/>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095" w:customStyle="1">
    <w:name w:val="font6"/>
    <w:basedOn w:val="783"/>
    <w:uiPriority w:val="0"/>
    <w:qFormat/>
    <w:pPr>
      <w:jc w:val="left"/>
      <w:spacing w:before="100" w:beforeAutospacing="1" w:after="100" w:afterAutospacing="1"/>
      <w:widowControl/>
    </w:pPr>
    <w:rPr>
      <w:rFonts w:ascii="Verdana" w:hAnsi="Verdana" w:cs="Verdana"/>
      <w:b/>
      <w:bCs/>
      <w:sz w:val="20"/>
      <w:szCs w:val="20"/>
    </w:rPr>
  </w:style>
  <w:style w:type="paragraph" w:styleId="1096" w:customStyle="1">
    <w:name w:val="正文文本缩进1"/>
    <w:basedOn w:val="783"/>
    <w:uiPriority w:val="0"/>
    <w:qFormat/>
    <w:pPr>
      <w:ind w:left="420"/>
      <w:spacing w:after="120"/>
    </w:pPr>
  </w:style>
  <w:style w:type="paragraph" w:styleId="1097" w:customStyle="1">
    <w:name w:val="列出段落11"/>
    <w:basedOn w:val="783"/>
    <w:uiPriority w:val="0"/>
    <w:qFormat/>
    <w:pPr>
      <w:ind w:firstLine="200"/>
    </w:pPr>
    <w:rPr>
      <w:rFonts w:ascii="Calibri" w:hAnsi="Calibri" w:cs="Times New Roman"/>
      <w:szCs w:val="22"/>
    </w:rPr>
  </w:style>
  <w:style w:type="paragraph" w:styleId="1098" w:customStyle="1">
    <w:name w:val="Pa5"/>
    <w:basedOn w:val="783"/>
    <w:next w:val="783"/>
    <w:uiPriority w:val="0"/>
    <w:qFormat/>
    <w:pPr>
      <w:jc w:val="left"/>
      <w:spacing w:line="241" w:lineRule="atLeast"/>
    </w:pPr>
    <w:rPr>
      <w:rFonts w:ascii="华文楷体" w:eastAsia="华文楷体"/>
      <w:sz w:val="24"/>
    </w:rPr>
  </w:style>
  <w:style w:type="paragraph" w:styleId="1099" w:customStyle="1">
    <w:name w:val="正文表标题"/>
    <w:next w:val="1090"/>
    <w:uiPriority w:val="0"/>
    <w:qFormat/>
    <w:pPr>
      <w:ind w:left="900" w:hanging="420"/>
      <w:jc w:val="center"/>
      <w:tabs>
        <w:tab w:val="left" w:pos="900" w:leader="none"/>
      </w:tabs>
    </w:pPr>
    <w:rPr>
      <w:rFonts w:ascii="华文细黑" w:hAnsi="Symbol" w:eastAsia="华文细黑" w:cs="Symbol"/>
      <w:sz w:val="21"/>
      <w:lang w:val="en-US" w:eastAsia="zh-CN" w:bidi="ar-SA"/>
    </w:rPr>
  </w:style>
  <w:style w:type="paragraph" w:styleId="1100" w:customStyle="1">
    <w:name w:val="样式 样式 首行缩进:  0.74 厘米 行距: 1.5 倍行距 + 段后: 0.5 行"/>
    <w:basedOn w:val="783"/>
    <w:uiPriority w:val="0"/>
    <w:qFormat/>
    <w:pPr>
      <w:ind w:firstLine="420"/>
      <w:spacing w:line="360" w:lineRule="auto"/>
    </w:pPr>
    <w:rPr>
      <w:rFonts w:ascii="华文楷体" w:eastAsia="华文楷体"/>
      <w:bCs/>
      <w:sz w:val="24"/>
      <w:szCs w:val="20"/>
    </w:rPr>
  </w:style>
  <w:style w:type="paragraph" w:styleId="1101" w:customStyle="1">
    <w:name w:val="Char Char Char Char Char Char"/>
    <w:basedOn w:val="783"/>
    <w:uiPriority w:val="0"/>
    <w:qFormat/>
    <w:rPr>
      <w:rFonts w:ascii="Georgia" w:hAnsi="Georgia" w:cs="Georgia"/>
      <w:sz w:val="24"/>
      <w:szCs w:val="20"/>
    </w:rPr>
  </w:style>
  <w:style w:type="paragraph" w:styleId="1102" w:customStyle="1">
    <w:name w:val="标准文本[不缩进]"/>
    <w:basedOn w:val="1103"/>
    <w:uiPriority w:val="0"/>
    <w:qFormat/>
    <w:pPr>
      <w:ind w:firstLine="0"/>
    </w:pPr>
    <w:rPr>
      <w:rFonts w:ascii="Times New Roman" w:hAnsi="Times New Roman" w:cs="宋体"/>
      <w:szCs w:val="20"/>
    </w:rPr>
  </w:style>
  <w:style w:type="paragraph" w:styleId="1103" w:customStyle="1">
    <w:name w:val="标准文本"/>
    <w:basedOn w:val="783"/>
    <w:uiPriority w:val="0"/>
    <w:qFormat/>
    <w:pPr>
      <w:ind w:firstLine="480"/>
      <w:spacing w:line="360" w:lineRule="auto"/>
    </w:pPr>
    <w:rPr>
      <w:rFonts w:cs="Verdana"/>
      <w:sz w:val="24"/>
    </w:rPr>
  </w:style>
  <w:style w:type="paragraph" w:styleId="1104" w:customStyle="1">
    <w:name w:val="标题1，章节第一层"/>
    <w:basedOn w:val="1105"/>
    <w:next w:val="1105"/>
    <w:uiPriority w:val="0"/>
    <w:qFormat/>
    <w:pPr>
      <w:ind w:left="482"/>
      <w:tabs>
        <w:tab w:val="left" w:pos="693" w:leader="none"/>
      </w:tabs>
      <w:outlineLvl w:val="0"/>
    </w:pPr>
    <w:rPr>
      <w:color w:val="000000"/>
      <w:sz w:val="24"/>
      <w:szCs w:val="24"/>
    </w:rPr>
  </w:style>
  <w:style w:type="paragraph" w:styleId="1105" w:customStyle="1">
    <w:name w:val="正文格式"/>
    <w:basedOn w:val="783"/>
    <w:uiPriority w:val="0"/>
    <w:qFormat/>
    <w:pPr>
      <w:ind w:left="178" w:right="44" w:hanging="178"/>
      <w:jc w:val="left"/>
      <w:spacing w:line="360" w:lineRule="auto"/>
      <w:widowControl/>
    </w:pPr>
    <w:rPr>
      <w:rFonts w:ascii="Verdana" w:hAnsi="Verdana"/>
      <w:bCs/>
      <w:szCs w:val="21"/>
    </w:rPr>
  </w:style>
  <w:style w:type="paragraph" w:styleId="1106" w:customStyle="1">
    <w:name w:val="段落"/>
    <w:uiPriority w:val="0"/>
    <w:qFormat/>
    <w:pPr>
      <w:ind w:firstLine="480"/>
      <w:jc w:val="both"/>
      <w:spacing w:before="120" w:after="120" w:line="360" w:lineRule="auto"/>
    </w:pPr>
    <w:rPr>
      <w:rFonts w:ascii="Symbol" w:hAnsi="Symbol" w:eastAsia="HYDaHeiJ" w:cs="Symbol"/>
      <w:sz w:val="24"/>
      <w:szCs w:val="24"/>
      <w:lang w:val="en-US" w:eastAsia="zh-CN" w:bidi="ar-SA"/>
    </w:rPr>
  </w:style>
  <w:style w:type="paragraph" w:styleId="1107" w:customStyle="1">
    <w:name w:val="DLP正文"/>
    <w:basedOn w:val="783"/>
    <w:uiPriority w:val="0"/>
    <w:qFormat/>
    <w:pPr>
      <w:ind w:firstLine="473"/>
      <w:spacing w:line="360" w:lineRule="auto"/>
    </w:pPr>
    <w:rPr>
      <w:rFonts w:ascii="Times New Roman" w:hAnsi="宋体" w:cs="Times New Roman"/>
      <w:sz w:val="24"/>
      <w:szCs w:val="22"/>
    </w:rPr>
  </w:style>
  <w:style w:type="paragraph" w:styleId="1108" w:customStyle="1">
    <w:name w:val="xl94"/>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109" w:customStyle="1">
    <w:name w:val="Char Char Char Char Char Char Char Char"/>
    <w:basedOn w:val="783"/>
    <w:uiPriority w:val="0"/>
    <w:qFormat/>
    <w:rPr>
      <w:rFonts w:ascii="Georgia" w:hAnsi="Georgia"/>
      <w:sz w:val="24"/>
      <w:szCs w:val="20"/>
    </w:rPr>
  </w:style>
  <w:style w:type="paragraph" w:styleId="1110" w:customStyle="1">
    <w:name w:val="xl96"/>
    <w:basedOn w:val="78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111" w:customStyle="1">
    <w:name w:val="Char Char1 Char Char Char Char"/>
    <w:basedOn w:val="810"/>
    <w:uiPriority w:val="0"/>
    <w:qFormat/>
    <w:pPr>
      <w:ind w:left="357"/>
      <w:jc w:val="left"/>
      <w:spacing w:line="436" w:lineRule="exact"/>
      <w:outlineLvl w:val="3"/>
    </w:pPr>
    <w:rPr>
      <w:rFonts w:ascii="Georgia" w:hAnsi="Georgia" w:cs="Georgia"/>
      <w:b/>
      <w:sz w:val="24"/>
    </w:rPr>
  </w:style>
  <w:style w:type="paragraph" w:styleId="1112" w:customStyle="1">
    <w:name w:val="table_lines"/>
    <w:basedOn w:val="783"/>
    <w:uiPriority w:val="0"/>
    <w:qFormat/>
    <w:pPr>
      <w:jc w:val="left"/>
      <w:widowControl/>
    </w:pPr>
    <w:rPr>
      <w:rFonts w:ascii="Times New Roman" w:hAnsi="Times New Roman" w:cs="Times New Roman"/>
      <w:sz w:val="20"/>
      <w:szCs w:val="20"/>
    </w:rPr>
  </w:style>
  <w:style w:type="paragraph" w:styleId="1113" w:customStyle="1">
    <w:name w:val="xl75"/>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4" w:customStyle="1">
    <w:name w:val="标题3，章节第三层"/>
    <w:basedOn w:val="783"/>
    <w:next w:val="1105"/>
    <w:uiPriority w:val="0"/>
    <w:qFormat/>
    <w:pPr>
      <w:spacing w:before="78" w:line="300" w:lineRule="auto"/>
      <w:outlineLvl w:val="2"/>
    </w:pPr>
    <w:rPr>
      <w:rFonts w:ascii="Cambria" w:hAnsi="Cambria" w:eastAsia="方正大黑简体"/>
      <w:sz w:val="30"/>
    </w:rPr>
  </w:style>
  <w:style w:type="paragraph" w:styleId="1115" w:customStyle="1">
    <w:name w:val="Char Char1 Char Char Char Char Char Char Char"/>
    <w:basedOn w:val="783"/>
    <w:uiPriority w:val="0"/>
    <w:qFormat/>
    <w:rPr>
      <w:rFonts w:ascii="Georgia" w:hAnsi="Georgia" w:cs="Georgia"/>
      <w:sz w:val="24"/>
      <w:szCs w:val="20"/>
    </w:rPr>
  </w:style>
  <w:style w:type="paragraph" w:styleId="1116" w:customStyle="1">
    <w:name w:val="方案正文"/>
    <w:basedOn w:val="783"/>
    <w:uiPriority w:val="0"/>
    <w:qFormat/>
    <w:pPr>
      <w:ind w:firstLine="359"/>
      <w:jc w:val="left"/>
      <w:spacing w:before="156" w:line="360" w:lineRule="auto"/>
    </w:pPr>
    <w:rPr>
      <w:rFonts w:ascii="Cambria" w:hAnsi="Cambria" w:cs="Verdana"/>
      <w:sz w:val="24"/>
      <w:szCs w:val="21"/>
    </w:rPr>
  </w:style>
  <w:style w:type="paragraph" w:styleId="1117" w:customStyle="1">
    <w:name w:val="xl31"/>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楷体" w:hAnsi="Verdana" w:eastAsia="华文楷体" w:cs="Verdana"/>
      <w:b/>
      <w:bCs/>
      <w:sz w:val="24"/>
    </w:rPr>
  </w:style>
  <w:style w:type="paragraph" w:styleId="1118" w:customStyle="1">
    <w:name w:val="xl39"/>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sz w:val="24"/>
    </w:rPr>
  </w:style>
  <w:style w:type="paragraph" w:styleId="1119" w:customStyle="1">
    <w:name w:val="xl84"/>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20" w:customStyle="1">
    <w:name w:val="正文--表格内正文"/>
    <w:basedOn w:val="783"/>
    <w:uiPriority w:val="0"/>
    <w:qFormat/>
    <w:pPr>
      <w:jc w:val="center"/>
      <w:spacing w:line="0" w:lineRule="atLeast"/>
    </w:pPr>
    <w:rPr>
      <w:rFonts w:ascii="Verdana" w:hAnsi="Verdana"/>
      <w:color w:val="000000"/>
      <w:sz w:val="24"/>
    </w:rPr>
  </w:style>
  <w:style w:type="paragraph" w:styleId="1121" w:customStyle="1">
    <w:name w:val="插图"/>
    <w:basedOn w:val="783"/>
    <w:uiPriority w:val="0"/>
    <w:qFormat/>
    <w:pPr>
      <w:jc w:val="center"/>
      <w:tabs>
        <w:tab w:val="left" w:pos="1620" w:leader="none"/>
      </w:tabs>
    </w:pPr>
    <w:rPr>
      <w:bCs/>
      <w:color w:val="000000"/>
      <w:szCs w:val="22"/>
    </w:rPr>
  </w:style>
  <w:style w:type="paragraph" w:styleId="1122" w:customStyle="1">
    <w:name w:val="xl85"/>
    <w:basedOn w:val="783"/>
    <w:uiPriority w:val="0"/>
    <w:qFormat/>
    <w:pPr>
      <w:jc w:val="left"/>
      <w:spacing w:before="100" w:beforeAutospacing="1" w:after="100" w:afterAutospacing="1"/>
      <w:widowControl/>
    </w:pPr>
    <w:rPr>
      <w:rFonts w:ascii="宋体" w:hAnsi="宋体" w:cs="宋体"/>
      <w:sz w:val="24"/>
    </w:rPr>
  </w:style>
  <w:style w:type="paragraph" w:styleId="1123" w:customStyle="1">
    <w:name w:val="正文11"/>
    <w:basedOn w:val="783"/>
    <w:next w:val="783"/>
    <w:uiPriority w:val="0"/>
    <w:qFormat/>
    <w:pPr>
      <w:ind w:firstLine="510"/>
      <w:spacing w:before="156" w:line="360" w:lineRule="auto"/>
    </w:pPr>
    <w:rPr>
      <w:sz w:val="24"/>
      <w:szCs w:val="20"/>
    </w:rPr>
  </w:style>
  <w:style w:type="paragraph" w:styleId="1124" w:customStyle="1">
    <w:name w:val="xl35"/>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125" w:customStyle="1">
    <w:name w:val="flName"/>
    <w:basedOn w:val="1126"/>
    <w:uiPriority w:val="0"/>
    <w:qFormat/>
    <w:pPr>
      <w:spacing w:before="0" w:line="113" w:lineRule="atLeast"/>
    </w:pPr>
  </w:style>
  <w:style w:type="paragraph" w:styleId="1126" w:customStyle="1">
    <w:name w:val="flNote"/>
    <w:basedOn w:val="783"/>
    <w:uiPriority w:val="0"/>
    <w:qFormat/>
    <w:pPr>
      <w:jc w:val="center"/>
      <w:spacing w:before="567" w:line="360" w:lineRule="atLeast"/>
    </w:pPr>
    <w:rPr>
      <w:rFonts w:eastAsia="华文细黑"/>
      <w:b/>
      <w:sz w:val="24"/>
      <w:szCs w:val="20"/>
    </w:rPr>
  </w:style>
  <w:style w:type="paragraph" w:styleId="1127" w:customStyle="1">
    <w:name w:val="greytypebeni"/>
    <w:basedOn w:val="783"/>
    <w:uiPriority w:val="0"/>
    <w:qFormat/>
    <w:pPr>
      <w:jc w:val="left"/>
      <w:widowControl/>
    </w:pPr>
    <w:rPr>
      <w:rFonts w:ascii="Verdana" w:hAnsi="Verdana" w:cs="Verdana"/>
      <w:sz w:val="24"/>
    </w:rPr>
  </w:style>
  <w:style w:type="paragraph" w:styleId="1128" w:customStyle="1">
    <w:name w:val="xl38"/>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129" w:customStyle="1">
    <w:name w:val="公文正文"/>
    <w:basedOn w:val="819"/>
    <w:uiPriority w:val="0"/>
    <w:qFormat/>
    <w:pPr>
      <w:ind w:left="0" w:firstLine="200"/>
      <w:spacing w:after="0"/>
    </w:pPr>
    <w:rPr>
      <w:rFonts w:ascii="HYDaHeiJ" w:hAnsi="Verdana" w:eastAsia="HYDaHeiJ"/>
      <w:sz w:val="28"/>
    </w:rPr>
  </w:style>
  <w:style w:type="paragraph" w:styleId="1130" w:customStyle="1">
    <w:name w:val="样式 标题 3Level 3 Headsect1.2.3h33rd levelH33Head 3level_3..."/>
    <w:basedOn w:val="786"/>
    <w:uiPriority w:val="0"/>
    <w:qFormat/>
    <w:pPr>
      <w:spacing w:before="0" w:after="0" w:line="360" w:lineRule="auto"/>
    </w:pPr>
    <w:rPr>
      <w:rFonts w:ascii="宋体" w:hAnsi="宋体" w:eastAsia="黑体" w:cs="宋体"/>
      <w:sz w:val="24"/>
      <w:szCs w:val="20"/>
    </w:rPr>
  </w:style>
  <w:style w:type="paragraph" w:styleId="1131" w:customStyle="1">
    <w:name w:val="Char Char Char Char Char Char Char Char Char Char Char Char Char1"/>
    <w:basedOn w:val="783"/>
    <w:uiPriority w:val="0"/>
    <w:qFormat/>
    <w:pPr>
      <w:jc w:val="left"/>
      <w:spacing w:after="160" w:line="240" w:lineRule="exact"/>
      <w:widowControl/>
    </w:pPr>
  </w:style>
  <w:style w:type="paragraph" w:styleId="1132" w:customStyle="1">
    <w:name w:val="Char Char Char Char Char Char Char Char Char Char Char Char Char Char"/>
    <w:basedOn w:val="783"/>
    <w:uiPriority w:val="0"/>
    <w:qFormat/>
    <w:rPr>
      <w:rFonts w:ascii="Georgia" w:hAnsi="Georgia" w:cs="Georgia"/>
      <w:sz w:val="24"/>
      <w:szCs w:val="20"/>
    </w:rPr>
  </w:style>
  <w:style w:type="paragraph" w:styleId="1133" w:customStyle="1">
    <w:name w:val="列出段落1"/>
    <w:basedOn w:val="783"/>
    <w:uiPriority w:val="0"/>
    <w:qFormat/>
    <w:pPr>
      <w:ind w:left="720"/>
      <w:jc w:val="left"/>
      <w:widowControl/>
    </w:pPr>
    <w:rPr>
      <w:rFonts w:ascii="Cambria" w:hAnsi="Cambria" w:eastAsia="华文细黑"/>
      <w:sz w:val="24"/>
      <w:lang w:eastAsia="en-US"/>
    </w:rPr>
  </w:style>
  <w:style w:type="paragraph" w:styleId="1134" w:customStyle="1">
    <w:name w:val="标准小四"/>
    <w:basedOn w:val="783"/>
    <w:uiPriority w:val="0"/>
    <w:qFormat/>
    <w:pPr>
      <w:ind w:firstLine="480"/>
      <w:spacing w:line="360" w:lineRule="auto"/>
    </w:pPr>
    <w:rPr>
      <w:rFonts w:ascii="Cambria" w:hAnsi="Cambria"/>
      <w:sz w:val="24"/>
      <w:szCs w:val="21"/>
    </w:rPr>
  </w:style>
  <w:style w:type="paragraph" w:styleId="1135" w:customStyle="1">
    <w:name w:val="二级条标题"/>
    <w:basedOn w:val="783"/>
    <w:next w:val="1090"/>
    <w:uiPriority w:val="0"/>
    <w:qFormat/>
    <w:pPr>
      <w:ind w:hanging="420"/>
      <w:widowControl/>
      <w:tabs>
        <w:tab w:val="left" w:pos="2240" w:leader="none"/>
      </w:tabs>
      <w:outlineLvl w:val="3"/>
    </w:pPr>
    <w:rPr>
      <w:rFonts w:eastAsia="华文细黑"/>
      <w:szCs w:val="20"/>
    </w:rPr>
  </w:style>
  <w:style w:type="paragraph" w:styleId="1136" w:customStyle="1">
    <w:name w:val="Char Char Char1"/>
    <w:basedOn w:val="783"/>
    <w:uiPriority w:val="0"/>
    <w:qFormat/>
    <w:rPr>
      <w:rFonts w:ascii="Tahoma" w:hAnsi="Tahoma" w:cs="Times New Roman"/>
      <w:sz w:val="24"/>
      <w:szCs w:val="20"/>
    </w:rPr>
  </w:style>
  <w:style w:type="paragraph" w:styleId="1137" w:customStyle="1">
    <w:name w:val="部分1"/>
    <w:basedOn w:val="783"/>
    <w:uiPriority w:val="0"/>
    <w:qFormat/>
    <w:pPr>
      <w:jc w:val="center"/>
      <w:keepNext/>
      <w:pageBreakBefore/>
      <w:spacing w:line="360" w:lineRule="auto"/>
      <w:tabs>
        <w:tab w:val="left" w:pos="360" w:leader="none"/>
      </w:tabs>
      <w:outlineLvl w:val="0"/>
    </w:pPr>
    <w:rPr>
      <w:rFonts w:eastAsia="华文细黑"/>
      <w:b/>
      <w:sz w:val="36"/>
      <w:szCs w:val="20"/>
    </w:rPr>
  </w:style>
  <w:style w:type="paragraph" w:styleId="1138" w:customStyle="1">
    <w:name w:val="xl63"/>
    <w:basedOn w:val="78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39" w:customStyle="1">
    <w:name w:val="Char Char Char Char2"/>
    <w:basedOn w:val="783"/>
    <w:uiPriority w:val="0"/>
    <w:qFormat/>
    <w:pPr>
      <w:jc w:val="center"/>
      <w:spacing w:after="160" w:line="240" w:lineRule="exact"/>
      <w:widowControl/>
    </w:pPr>
    <w:rPr>
      <w:rFonts w:ascii="华文细黑" w:hAnsi="Courier New" w:eastAsia="华文细黑"/>
      <w:sz w:val="32"/>
      <w:szCs w:val="32"/>
      <w:lang w:eastAsia="en-US"/>
    </w:rPr>
  </w:style>
  <w:style w:type="paragraph" w:styleId="1140" w:customStyle="1">
    <w:name w:val="xl93"/>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1"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142" w:customStyle="1">
    <w:name w:val="段落正文 Char"/>
    <w:basedOn w:val="783"/>
    <w:uiPriority w:val="0"/>
    <w:qFormat/>
    <w:pPr>
      <w:ind w:firstLine="461"/>
      <w:spacing w:line="360" w:lineRule="auto"/>
    </w:pPr>
    <w:rPr>
      <w:rFonts w:ascii="宋体" w:hAnsi="宋体" w:cs="Times New Roman"/>
      <w:sz w:val="24"/>
    </w:rPr>
  </w:style>
  <w:style w:type="paragraph" w:styleId="1143" w:customStyle="1">
    <w:name w:val="xl34"/>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44" w:customStyle="1">
    <w:name w:val="xl87"/>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5" w:customStyle="1">
    <w:name w:val="表头_5"/>
    <w:basedOn w:val="783"/>
    <w:uiPriority w:val="0"/>
    <w:qFormat/>
    <w:pPr>
      <w:spacing w:line="360" w:lineRule="auto"/>
    </w:pPr>
    <w:rPr>
      <w:b/>
      <w:bCs/>
      <w:sz w:val="28"/>
      <w:szCs w:val="21"/>
    </w:rPr>
  </w:style>
  <w:style w:type="paragraph" w:styleId="1146" w:customStyle="1">
    <w:name w:val="明显引用11"/>
    <w:basedOn w:val="783"/>
    <w:next w:val="783"/>
    <w:uiPriority w:val="0"/>
    <w:qFormat/>
    <w:pPr>
      <w:ind w:left="1008" w:right="1152"/>
      <w:spacing w:before="200" w:after="280" w:line="276" w:lineRule="auto"/>
      <w:widowControl/>
      <w:pBdr>
        <w:bottom w:val="single" w:color="auto" w:sz="4" w:space="1"/>
      </w:pBdr>
    </w:pPr>
    <w:rPr>
      <w:rFonts w:ascii="Calibri" w:hAnsi="Calibri" w:cs="Times New Roman"/>
      <w:b/>
      <w:bCs/>
      <w:i/>
      <w:iCs/>
      <w:sz w:val="22"/>
      <w:szCs w:val="22"/>
      <w:lang w:eastAsia="en-US" w:bidi="en-US"/>
    </w:rPr>
  </w:style>
  <w:style w:type="paragraph" w:styleId="1147" w:customStyle="1">
    <w:name w:val="宏图高科"/>
    <w:basedOn w:val="783"/>
    <w:uiPriority w:val="0"/>
    <w:qFormat/>
    <w:pPr>
      <w:ind w:firstLine="480"/>
      <w:spacing w:line="360" w:lineRule="auto"/>
    </w:pPr>
    <w:rPr>
      <w:rFonts w:ascii="Times New Roman" w:hAnsi="Times New Roman" w:eastAsia="楷体_GB2312" w:cs="Times New Roman"/>
      <w:sz w:val="24"/>
      <w:szCs w:val="20"/>
    </w:rPr>
  </w:style>
  <w:style w:type="paragraph" w:styleId="1148" w:customStyle="1">
    <w:name w:val="样式 加点正文 + 段前: 0.5 行 段后: 0.5 行1"/>
    <w:basedOn w:val="783"/>
    <w:uiPriority w:val="0"/>
    <w:qFormat/>
    <w:pPr>
      <w:ind w:left="1268" w:hanging="420"/>
      <w:spacing w:line="300" w:lineRule="auto"/>
      <w:tabs>
        <w:tab w:val="left" w:pos="1268" w:leader="none"/>
      </w:tabs>
    </w:pPr>
    <w:rPr>
      <w:sz w:val="24"/>
      <w:szCs w:val="20"/>
    </w:rPr>
  </w:style>
  <w:style w:type="paragraph" w:styleId="1149"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50" w:customStyle="1">
    <w:name w:val="Default"/>
    <w:uiPriority w:val="0"/>
    <w:qFormat/>
    <w:pPr>
      <w:widowControl w:val="off"/>
    </w:pPr>
    <w:rPr>
      <w:rFonts w:ascii="Verdana" w:hAnsi="Symbol" w:eastAsia="宋体" w:cs="Verdana"/>
      <w:color w:val="000000"/>
      <w:sz w:val="24"/>
      <w:szCs w:val="24"/>
      <w:lang w:val="en-US" w:eastAsia="zh-CN" w:bidi="ar-SA"/>
    </w:rPr>
  </w:style>
  <w:style w:type="paragraph" w:styleId="1151" w:customStyle="1">
    <w:name w:val="font10"/>
    <w:basedOn w:val="783"/>
    <w:uiPriority w:val="0"/>
    <w:qFormat/>
    <w:pPr>
      <w:jc w:val="left"/>
      <w:spacing w:before="100" w:beforeAutospacing="1" w:after="100" w:afterAutospacing="1"/>
      <w:widowControl/>
    </w:pPr>
    <w:rPr>
      <w:rFonts w:ascii="华文楷体" w:hAnsi="Verdana" w:eastAsia="华文楷体" w:cs="Verdana"/>
      <w:b/>
      <w:bCs/>
      <w:sz w:val="18"/>
      <w:szCs w:val="18"/>
    </w:rPr>
  </w:style>
  <w:style w:type="paragraph" w:styleId="1152" w:customStyle="1">
    <w:name w:val="Body Text 21"/>
    <w:basedOn w:val="783"/>
    <w:uiPriority w:val="0"/>
    <w:qFormat/>
    <w:pPr>
      <w:ind w:left="720" w:hanging="720"/>
      <w:widowControl/>
    </w:pPr>
    <w:rPr>
      <w:sz w:val="24"/>
      <w:szCs w:val="20"/>
    </w:rPr>
  </w:style>
  <w:style w:type="paragraph" w:styleId="1153" w:customStyle="1">
    <w:name w:val="Char"/>
    <w:basedOn w:val="783"/>
    <w:uiPriority w:val="0"/>
    <w:qFormat/>
    <w:pPr>
      <w:spacing w:line="360" w:lineRule="auto"/>
    </w:pPr>
    <w:rPr>
      <w:rFonts w:ascii="Georgia" w:hAnsi="Georgia"/>
      <w:sz w:val="24"/>
      <w:szCs w:val="20"/>
    </w:rPr>
  </w:style>
  <w:style w:type="paragraph" w:styleId="1154" w:customStyle="1">
    <w:name w:val="xl74"/>
    <w:basedOn w:val="783"/>
    <w:uiPriority w:val="0"/>
    <w:qFormat/>
    <w:pPr>
      <w:jc w:val="center"/>
      <w:spacing w:before="100" w:beforeAutospacing="1" w:after="100" w:afterAutospacing="1"/>
      <w:widowControl/>
    </w:pPr>
    <w:rPr>
      <w:rFonts w:ascii="宋体" w:hAnsi="宋体" w:cs="宋体"/>
      <w:sz w:val="24"/>
    </w:rPr>
  </w:style>
  <w:style w:type="paragraph" w:styleId="1155" w:customStyle="1">
    <w:name w:val="Char Char Char Char Char Char Char Char Char Char Char Char Char Char Char Char Char Char Char Char Char"/>
    <w:basedOn w:val="783"/>
    <w:uiPriority w:val="0"/>
    <w:qFormat/>
    <w:rPr>
      <w:rFonts w:ascii="Georgia" w:hAnsi="Georgia" w:cs="Georgia"/>
      <w:sz w:val="24"/>
      <w:szCs w:val="20"/>
    </w:rPr>
  </w:style>
  <w:style w:type="paragraph" w:styleId="1156" w:customStyle="1">
    <w:name w:val="Char Char Char Char Char Char Char Char1"/>
    <w:basedOn w:val="783"/>
    <w:uiPriority w:val="0"/>
    <w:qFormat/>
    <w:pPr>
      <w:jc w:val="left"/>
      <w:spacing w:after="160" w:line="240" w:lineRule="exact"/>
      <w:widowControl/>
    </w:pPr>
    <w:rPr>
      <w:rFonts w:ascii="Verdana" w:hAnsi="Verdana" w:cs="Times New Roman"/>
      <w:sz w:val="20"/>
      <w:szCs w:val="20"/>
      <w:lang w:eastAsia="en-US"/>
    </w:rPr>
  </w:style>
  <w:style w:type="paragraph" w:styleId="1157" w:customStyle="1">
    <w:name w:val="Body Text(ch)"/>
    <w:basedOn w:val="783"/>
    <w:next w:val="818"/>
    <w:uiPriority w:val="0"/>
    <w:qFormat/>
    <w:pPr>
      <w:spacing w:after="120"/>
    </w:pPr>
    <w:rPr>
      <w:rFonts w:ascii="宋体" w:hAnsi="Arial" w:cs="Times New Roman"/>
      <w:bCs/>
      <w:iCs/>
    </w:rPr>
  </w:style>
  <w:style w:type="paragraph" w:styleId="1158" w:customStyle="1">
    <w:name w:val="正文 首行缩进:  2 字符 Char"/>
    <w:basedOn w:val="783"/>
    <w:uiPriority w:val="0"/>
    <w:qFormat/>
    <w:pPr>
      <w:ind w:firstLine="480"/>
      <w:spacing w:line="360" w:lineRule="auto"/>
    </w:pPr>
    <w:rPr>
      <w:rFonts w:cs="Verdana"/>
      <w:sz w:val="24"/>
      <w:szCs w:val="20"/>
    </w:rPr>
  </w:style>
  <w:style w:type="paragraph" w:styleId="1159" w:customStyle="1">
    <w:name w:val="样式 标题 3H3sect1.2.3BOD 0Heading 3 - oldh3l3CTLevel 3 Head..."/>
    <w:basedOn w:val="786"/>
    <w:uiPriority w:val="0"/>
    <w:qFormat/>
    <w:pPr>
      <w:jc w:val="left"/>
      <w:spacing w:line="240" w:lineRule="auto"/>
    </w:pPr>
    <w:rPr>
      <w:rFonts w:cs="Verdana"/>
      <w:sz w:val="30"/>
      <w:szCs w:val="20"/>
    </w:rPr>
  </w:style>
  <w:style w:type="paragraph" w:styleId="1160" w:customStyle="1">
    <w:name w:val="封面标题"/>
    <w:basedOn w:val="1161"/>
    <w:uiPriority w:val="0"/>
    <w:qFormat/>
    <w:rPr>
      <w:sz w:val="72"/>
    </w:rPr>
  </w:style>
  <w:style w:type="paragraph" w:styleId="1161" w:customStyle="1">
    <w:name w:val="封面"/>
    <w:basedOn w:val="783"/>
    <w:uiPriority w:val="0"/>
    <w:qFormat/>
    <w:pPr>
      <w:spacing w:line="480" w:lineRule="auto"/>
    </w:pPr>
    <w:rPr>
      <w:rFonts w:ascii="Verdana" w:hAnsi="Verdana" w:eastAsia="黑体" w:cs="Times New Roman"/>
      <w:b/>
      <w:sz w:val="48"/>
      <w:szCs w:val="20"/>
    </w:rPr>
  </w:style>
  <w:style w:type="paragraph" w:styleId="1162" w:customStyle="1">
    <w:name w:val="符号与编号 Char Char"/>
    <w:basedOn w:val="783"/>
    <w:uiPriority w:val="0"/>
    <w:qFormat/>
    <w:pPr>
      <w:ind w:left="839" w:hanging="419"/>
      <w:spacing w:line="400" w:lineRule="atLeast"/>
      <w:tabs>
        <w:tab w:val="left" w:pos="840" w:leader="none"/>
      </w:tabs>
    </w:pPr>
    <w:rPr>
      <w:sz w:val="24"/>
    </w:rPr>
  </w:style>
  <w:style w:type="paragraph" w:styleId="1163" w:customStyle="1">
    <w:name w:val="flType"/>
    <w:basedOn w:val="1125"/>
    <w:uiPriority w:val="0"/>
    <w:qFormat/>
    <w:pPr>
      <w:spacing w:after="284"/>
    </w:pPr>
    <w:rPr>
      <w:rFonts w:eastAsia="Verdana"/>
      <w:b w:val="0"/>
    </w:rPr>
  </w:style>
  <w:style w:type="paragraph" w:styleId="1164" w:customStyle="1">
    <w:name w:val="xl91"/>
    <w:basedOn w:val="78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18"/>
      <w:szCs w:val="18"/>
    </w:rPr>
  </w:style>
  <w:style w:type="paragraph" w:styleId="1165" w:customStyle="1">
    <w:name w:val="表格内容"/>
    <w:basedOn w:val="783"/>
    <w:uiPriority w:val="0"/>
    <w:qFormat/>
    <w:pPr>
      <w:jc w:val="center"/>
      <w:spacing w:before="60" w:line="300" w:lineRule="auto"/>
      <w:widowControl/>
    </w:pPr>
    <w:rPr>
      <w:szCs w:val="20"/>
    </w:rPr>
  </w:style>
  <w:style w:type="paragraph" w:styleId="1166" w:customStyle="1">
    <w:name w:val="目录标题"/>
    <w:next w:val="783"/>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167" w:customStyle="1">
    <w:name w:val="Char21"/>
    <w:basedOn w:val="810"/>
    <w:uiPriority w:val="0"/>
    <w:qFormat/>
    <w:rPr>
      <w:rFonts w:ascii="Tahoma" w:hAnsi="Tahoma" w:cs="Times New Roman"/>
      <w:sz w:val="24"/>
    </w:rPr>
  </w:style>
  <w:style w:type="paragraph" w:styleId="1168" w:customStyle="1">
    <w:name w:val="xl45"/>
    <w:basedOn w:val="783"/>
    <w:uiPriority w:val="0"/>
    <w:qFormat/>
    <w:pPr>
      <w:jc w:val="center"/>
      <w:spacing w:before="100" w:beforeAutospacing="1" w:after="100" w:afterAutospacing="1"/>
      <w:widowControl/>
      <w:pBdr>
        <w:left w:val="single" w:color="auto" w:sz="4" w:space="0"/>
        <w:right w:val="single" w:color="auto" w:sz="4" w:space="0"/>
      </w:pBdr>
    </w:pPr>
    <w:rPr>
      <w:rFonts w:ascii="Verdana" w:hAnsi="Verdana" w:cs="Verdana"/>
      <w:b/>
      <w:bCs/>
      <w:sz w:val="20"/>
      <w:szCs w:val="20"/>
    </w:rPr>
  </w:style>
  <w:style w:type="paragraph" w:styleId="1169" w:customStyle="1">
    <w:name w:val="丁华标题2"/>
    <w:basedOn w:val="785"/>
    <w:next w:val="1170"/>
    <w:uiPriority w:val="0"/>
    <w:qFormat/>
    <w:pPr>
      <w:ind w:left="567" w:hanging="567"/>
      <w:jc w:val="left"/>
      <w:spacing w:before="120" w:after="120"/>
      <w:tabs>
        <w:tab w:val="left" w:pos="567" w:leader="none"/>
      </w:tabs>
    </w:pPr>
    <w:rPr>
      <w:color w:val="000000"/>
      <w:sz w:val="28"/>
      <w:szCs w:val="20"/>
    </w:rPr>
  </w:style>
  <w:style w:type="paragraph" w:styleId="1170" w:customStyle="1">
    <w:name w:val="丁华正文"/>
    <w:basedOn w:val="854"/>
    <w:uiPriority w:val="0"/>
    <w:qFormat/>
    <w:pPr>
      <w:ind w:left="0" w:firstLine="510"/>
      <w:spacing w:before="0" w:after="0" w:line="360" w:lineRule="auto"/>
    </w:pPr>
    <w:rPr>
      <w:rFonts w:ascii="Verdana" w:hAnsi="Cambria"/>
      <w:bCs w:val="0"/>
      <w:color w:val="000000"/>
      <w:szCs w:val="16"/>
    </w:rPr>
  </w:style>
  <w:style w:type="paragraph" w:styleId="1171" w:customStyle="1">
    <w:name w:val="font5"/>
    <w:basedOn w:val="783"/>
    <w:uiPriority w:val="0"/>
    <w:qFormat/>
    <w:pPr>
      <w:jc w:val="left"/>
      <w:spacing w:before="100" w:beforeAutospacing="1" w:after="100" w:afterAutospacing="1"/>
      <w:widowControl/>
    </w:pPr>
    <w:rPr>
      <w:rFonts w:ascii="Verdana" w:hAnsi="Verdana" w:cs="Verdana"/>
      <w:sz w:val="18"/>
      <w:szCs w:val="18"/>
    </w:rPr>
  </w:style>
  <w:style w:type="paragraph" w:styleId="1172" w:customStyle="1">
    <w:name w:val="正文 居中"/>
    <w:basedOn w:val="783"/>
    <w:uiPriority w:val="0"/>
    <w:qFormat/>
    <w:pPr>
      <w:jc w:val="center"/>
      <w:spacing w:line="360" w:lineRule="auto"/>
    </w:pPr>
    <w:rPr>
      <w:sz w:val="24"/>
      <w:szCs w:val="20"/>
    </w:rPr>
  </w:style>
  <w:style w:type="paragraph" w:styleId="1173" w:customStyle="1">
    <w:name w:val="content_lineheight"/>
    <w:basedOn w:val="783"/>
    <w:uiPriority w:val="0"/>
    <w:qFormat/>
    <w:pPr>
      <w:jc w:val="left"/>
      <w:spacing w:before="100" w:beforeAutospacing="1" w:after="100" w:afterAutospacing="1"/>
      <w:widowControl/>
    </w:pPr>
    <w:rPr>
      <w:rFonts w:ascii="Verdana" w:hAnsi="Verdana"/>
      <w:sz w:val="24"/>
    </w:rPr>
  </w:style>
  <w:style w:type="paragraph" w:styleId="1174" w:customStyle="1">
    <w:name w:val="样式 标题 3 + 宋体 小四 两端对齐 段前: 5 磅 段后: 5 磅 行距: 1.5 倍行距"/>
    <w:basedOn w:val="786"/>
    <w:uiPriority w:val="0"/>
    <w:qFormat/>
    <w:pPr>
      <w:spacing w:before="100" w:after="100" w:line="360" w:lineRule="auto"/>
    </w:pPr>
    <w:rPr>
      <w:rFonts w:ascii="宋体" w:hAnsi="宋体" w:cs="宋体"/>
      <w:sz w:val="28"/>
      <w:szCs w:val="20"/>
    </w:rPr>
  </w:style>
  <w:style w:type="paragraph" w:styleId="1175" w:customStyle="1">
    <w:name w:val="Char Char1 Char1"/>
    <w:basedOn w:val="783"/>
    <w:uiPriority w:val="0"/>
    <w:qFormat/>
    <w:pPr>
      <w:jc w:val="left"/>
      <w:spacing w:after="160" w:line="240" w:lineRule="exact"/>
      <w:widowControl/>
    </w:pPr>
    <w:rPr>
      <w:rFonts w:ascii="Verdana" w:hAnsi="Verdana" w:cs="Times New Roman"/>
      <w:sz w:val="20"/>
      <w:szCs w:val="20"/>
      <w:lang w:eastAsia="en-US"/>
    </w:rPr>
  </w:style>
  <w:style w:type="paragraph" w:styleId="1176" w:customStyle="1">
    <w:name w:val="xl28"/>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77" w:customStyle="1">
    <w:name w:val="标题 4宋体"/>
    <w:basedOn w:val="787"/>
    <w:uiPriority w:val="0"/>
    <w:qFormat/>
    <w:pPr>
      <w:jc w:val="left"/>
      <w:spacing w:before="0" w:after="0" w:line="360" w:lineRule="auto"/>
    </w:pPr>
    <w:rPr>
      <w:rFonts w:ascii="Verdana" w:hAnsi="Verdana" w:eastAsia="Verdana"/>
      <w:bCs/>
      <w:color w:val="000000"/>
      <w:sz w:val="24"/>
    </w:rPr>
  </w:style>
  <w:style w:type="paragraph" w:styleId="1178" w:customStyle="1">
    <w:name w:val="xl79"/>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9" w:customStyle="1">
    <w:name w:val="af17cgridlangnp1033langf"/>
    <w:uiPriority w:val="0"/>
    <w:qFormat/>
    <w:pPr>
      <w:ind w:left="567" w:firstLine="510"/>
      <w:jc w:val="both"/>
      <w:spacing w:before="156" w:line="360" w:lineRule="atLeast"/>
      <w:widowControl w:val="off"/>
    </w:pPr>
    <w:rPr>
      <w:rFonts w:ascii="Symbol" w:hAnsi="Symbol" w:eastAsia="宋体" w:cs="Symbol"/>
      <w:lang w:val="en-US" w:eastAsia="zh-CN" w:bidi="ar-SA"/>
    </w:rPr>
  </w:style>
  <w:style w:type="paragraph" w:styleId="1180" w:customStyle="1">
    <w:name w:val="正文文本 211"/>
    <w:basedOn w:val="783"/>
    <w:uiPriority w:val="0"/>
    <w:qFormat/>
    <w:pPr>
      <w:ind w:left="720" w:hanging="720"/>
      <w:widowControl/>
    </w:pPr>
    <w:rPr>
      <w:rFonts w:ascii="Times New Roman" w:hAnsi="Times New Roman" w:cs="Times New Roman"/>
      <w:sz w:val="24"/>
      <w:szCs w:val="20"/>
    </w:rPr>
  </w:style>
  <w:style w:type="paragraph" w:styleId="1181" w:customStyle="1">
    <w:name w:val="Char Char1 Char"/>
    <w:basedOn w:val="783"/>
    <w:uiPriority w:val="0"/>
    <w:qFormat/>
    <w:pPr>
      <w:jc w:val="left"/>
      <w:spacing w:after="160" w:line="240" w:lineRule="exact"/>
      <w:widowControl/>
    </w:pPr>
    <w:rPr>
      <w:rFonts w:ascii="Courier New" w:hAnsi="Courier New"/>
      <w:sz w:val="20"/>
      <w:szCs w:val="20"/>
      <w:lang w:eastAsia="en-US"/>
    </w:rPr>
  </w:style>
  <w:style w:type="paragraph" w:styleId="1182" w:customStyle="1">
    <w:name w:val="my表格文字"/>
    <w:basedOn w:val="783"/>
    <w:uiPriority w:val="0"/>
    <w:qFormat/>
    <w:rPr>
      <w:rFonts w:ascii="Trebuchet MS" w:hAnsi="Trebuchet MS" w:cs="宋体"/>
      <w:szCs w:val="20"/>
    </w:rPr>
  </w:style>
  <w:style w:type="paragraph" w:styleId="1183" w:customStyle="1">
    <w:name w:val="样式 段后: 0.5 行 左  0.75 字符"/>
    <w:basedOn w:val="783"/>
    <w:uiPriority w:val="0"/>
    <w:qFormat/>
    <w:pPr>
      <w:ind w:firstLine="420"/>
      <w:spacing w:line="360" w:lineRule="auto"/>
      <w:widowControl/>
    </w:pPr>
    <w:rPr>
      <w:rFonts w:hAnsi="Cambria" w:cs="Cambria"/>
      <w:szCs w:val="21"/>
    </w:rPr>
  </w:style>
  <w:style w:type="paragraph" w:styleId="1184" w:customStyle="1">
    <w:name w:val="正文文本 New New"/>
    <w:basedOn w:val="783"/>
    <w:uiPriority w:val="0"/>
    <w:qFormat/>
    <w:pPr>
      <w:ind w:firstLine="200"/>
      <w:spacing w:before="60" w:after="60" w:line="360" w:lineRule="auto"/>
      <w:widowControl/>
    </w:pPr>
    <w:rPr>
      <w:rFonts w:eastAsia="Calibri"/>
      <w:sz w:val="24"/>
    </w:rPr>
  </w:style>
  <w:style w:type="paragraph" w:styleId="1185" w:customStyle="1">
    <w:name w:val="Char Char Char Char Char Char Char11"/>
    <w:basedOn w:val="783"/>
    <w:uiPriority w:val="0"/>
    <w:qFormat/>
    <w:pPr>
      <w:jc w:val="left"/>
    </w:pPr>
    <w:rPr>
      <w:rFonts w:ascii="Georgia" w:hAnsi="Georgia"/>
      <w:sz w:val="24"/>
      <w:szCs w:val="20"/>
    </w:rPr>
  </w:style>
  <w:style w:type="paragraph" w:styleId="1186" w:customStyle="1">
    <w:name w:val="项目符号，二级"/>
    <w:basedOn w:val="1105"/>
    <w:next w:val="1105"/>
    <w:uiPriority w:val="0"/>
    <w:qFormat/>
    <w:pPr>
      <w:ind w:left="1337" w:right="-27" w:firstLine="480"/>
      <w:tabs>
        <w:tab w:val="left" w:pos="1211" w:leader="none"/>
        <w:tab w:val="left" w:pos="1337" w:leader="none"/>
      </w:tabs>
    </w:pPr>
    <w:rPr>
      <w:bCs w:val="0"/>
      <w:color w:val="000000"/>
      <w:sz w:val="24"/>
      <w:szCs w:val="24"/>
    </w:rPr>
  </w:style>
  <w:style w:type="paragraph" w:styleId="1187" w:customStyle="1">
    <w:name w:val="zw"/>
    <w:basedOn w:val="783"/>
    <w:uiPriority w:val="0"/>
    <w:qFormat/>
    <w:pPr>
      <w:ind w:firstLine="480"/>
      <w:jc w:val="left"/>
      <w:spacing w:line="360" w:lineRule="auto"/>
      <w:widowControl/>
    </w:pPr>
    <w:rPr>
      <w:rFonts w:ascii="Verdana" w:hAnsi="Verdana"/>
      <w:bCs/>
      <w:sz w:val="24"/>
      <w:szCs w:val="20"/>
    </w:rPr>
  </w:style>
  <w:style w:type="paragraph" w:styleId="1188" w:customStyle="1">
    <w:name w:val="reader-word-layer reader-word-s1-3"/>
    <w:basedOn w:val="783"/>
    <w:uiPriority w:val="0"/>
    <w:qFormat/>
    <w:pPr>
      <w:jc w:val="left"/>
      <w:spacing w:before="100" w:beforeAutospacing="1" w:after="100" w:afterAutospacing="1"/>
      <w:widowControl/>
    </w:pPr>
    <w:rPr>
      <w:rFonts w:ascii="宋体" w:hAnsi="宋体" w:cs="宋体"/>
      <w:sz w:val="24"/>
    </w:rPr>
  </w:style>
  <w:style w:type="paragraph" w:styleId="1189" w:customStyle="1">
    <w:name w:val="xl57"/>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90" w:customStyle="1">
    <w:name w:val="xl90"/>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18"/>
      <w:szCs w:val="18"/>
    </w:rPr>
  </w:style>
  <w:style w:type="paragraph" w:styleId="1191" w:customStyle="1">
    <w:name w:val="(1)"/>
    <w:basedOn w:val="783"/>
    <w:uiPriority w:val="0"/>
    <w:qFormat/>
    <w:pPr>
      <w:ind w:left="1531" w:hanging="567"/>
      <w:spacing w:line="500" w:lineRule="exact"/>
    </w:pPr>
    <w:rPr>
      <w:rFonts w:ascii="DFKai-SB" w:hAnsi="Times New Roman" w:eastAsia="DFKai-SB" w:cs="Times New Roman"/>
      <w:sz w:val="26"/>
      <w:szCs w:val="20"/>
      <w:lang w:eastAsia="zh-TW"/>
    </w:rPr>
  </w:style>
  <w:style w:type="paragraph" w:styleId="1192" w:customStyle="1">
    <w:name w:val="1x2:cell"/>
    <w:basedOn w:val="783"/>
    <w:uiPriority w:val="0"/>
    <w:qFormat/>
    <w:pPr>
      <w:jc w:val="left"/>
      <w:keepNext/>
      <w:spacing w:before="240" w:after="38" w:line="220" w:lineRule="auto"/>
      <w:tabs>
        <w:tab w:val="left" w:pos="0" w:leader="none"/>
        <w:tab w:val="left" w:pos="1440" w:leader="none"/>
        <w:tab w:val="left" w:pos="2160" w:leader="none"/>
      </w:tabs>
    </w:pPr>
    <w:rPr>
      <w:rFonts w:ascii="Helvetica" w:hAnsi="Helvetica" w:cs="Times New Roman"/>
      <w:sz w:val="20"/>
      <w:szCs w:val="20"/>
      <w:lang w:eastAsia="en-US"/>
    </w:rPr>
  </w:style>
  <w:style w:type="paragraph" w:styleId="1193" w:customStyle="1">
    <w:name w:val="Char1 Char Char Char1"/>
    <w:basedOn w:val="783"/>
    <w:uiPriority w:val="0"/>
    <w:qFormat/>
    <w:rPr>
      <w:rFonts w:ascii="Tahoma" w:hAnsi="Tahoma" w:cs="Times New Roman"/>
      <w:sz w:val="24"/>
      <w:szCs w:val="20"/>
    </w:rPr>
  </w:style>
  <w:style w:type="paragraph" w:styleId="1194" w:customStyle="1">
    <w:name w:val="xl80"/>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5" w:customStyle="1">
    <w:name w:val="font8"/>
    <w:basedOn w:val="783"/>
    <w:uiPriority w:val="0"/>
    <w:qFormat/>
    <w:pPr>
      <w:jc w:val="left"/>
      <w:spacing w:before="100" w:beforeAutospacing="1" w:after="100" w:afterAutospacing="1"/>
      <w:widowControl/>
    </w:pPr>
    <w:rPr>
      <w:rFonts w:ascii="Verdana" w:hAnsi="Verdana" w:cs="Verdana"/>
      <w:b/>
      <w:bCs/>
      <w:i/>
      <w:iCs/>
      <w:sz w:val="20"/>
      <w:szCs w:val="20"/>
    </w:rPr>
  </w:style>
  <w:style w:type="paragraph" w:styleId="1196" w:customStyle="1">
    <w:name w:val="列出段落12"/>
    <w:basedOn w:val="783"/>
    <w:uiPriority w:val="0"/>
    <w:qFormat/>
    <w:pPr>
      <w:ind w:firstLine="200"/>
    </w:pPr>
    <w:rPr>
      <w:rFonts w:ascii="Tahoma" w:hAnsi="Tahoma" w:cs="Verdana"/>
      <w:szCs w:val="22"/>
    </w:rPr>
  </w:style>
  <w:style w:type="paragraph" w:styleId="1197" w:customStyle="1">
    <w:name w:val="xl37"/>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198" w:customStyle="1">
    <w:name w:val="样式 标题 3H32nd Subheadl3CTh3Level 3 Headlevel_3PIM 3Headi...2"/>
    <w:basedOn w:val="786"/>
    <w:uiPriority w:val="0"/>
    <w:qFormat/>
    <w:pPr>
      <w:ind w:left="709" w:hanging="709"/>
      <w:jc w:val="left"/>
      <w:spacing w:after="120" w:line="360" w:lineRule="auto"/>
      <w:tabs>
        <w:tab w:val="left" w:pos="709" w:leader="none"/>
      </w:tabs>
    </w:pPr>
    <w:rPr>
      <w:rFonts w:ascii="Times New Roman" w:hAnsi="Times New Roman" w:cs="宋体"/>
      <w:sz w:val="30"/>
      <w:szCs w:val="20"/>
    </w:rPr>
  </w:style>
  <w:style w:type="paragraph" w:styleId="1199" w:customStyle="1">
    <w:name w:val="公文标题 2"/>
    <w:basedOn w:val="783"/>
    <w:next w:val="1129"/>
    <w:uiPriority w:val="0"/>
    <w:qFormat/>
    <w:pPr>
      <w:outlineLvl w:val="1"/>
    </w:pPr>
    <w:rPr>
      <w:rFonts w:ascii="HYDaHeiJ" w:hAnsi="Verdana" w:eastAsia="HYDaHeiJ"/>
      <w:sz w:val="28"/>
    </w:rPr>
  </w:style>
  <w:style w:type="paragraph" w:styleId="1200" w:customStyle="1">
    <w:name w:val="Char Char Char Char Char Char Char1 Char"/>
    <w:basedOn w:val="783"/>
    <w:uiPriority w:val="0"/>
    <w:qFormat/>
    <w:rPr>
      <w:rFonts w:ascii="Georgia" w:hAnsi="Georgia" w:cs="Georgia"/>
      <w:sz w:val="24"/>
      <w:szCs w:val="20"/>
    </w:rPr>
  </w:style>
  <w:style w:type="paragraph" w:styleId="1201" w:customStyle="1">
    <w:name w:val="马刚标题3"/>
    <w:basedOn w:val="783"/>
    <w:next w:val="783"/>
    <w:uiPriority w:val="0"/>
    <w:qFormat/>
    <w:pPr>
      <w:ind w:left="567" w:hanging="567"/>
      <w:jc w:val="left"/>
      <w:keepLines/>
      <w:keepNext/>
      <w:spacing w:before="120" w:after="60" w:line="413" w:lineRule="auto"/>
      <w:tabs>
        <w:tab w:val="left" w:pos="567" w:leader="none"/>
        <w:tab w:val="left" w:pos="735" w:leader="none"/>
      </w:tabs>
      <w:outlineLvl w:val="2"/>
    </w:pPr>
    <w:rPr>
      <w:rFonts w:ascii="华文细黑" w:hAnsi="Cambria" w:eastAsia="华文细黑"/>
      <w:b/>
      <w:bCs/>
      <w:sz w:val="24"/>
      <w:szCs w:val="20"/>
    </w:rPr>
  </w:style>
  <w:style w:type="paragraph" w:styleId="1202" w:customStyle="1">
    <w:name w:val="xl48"/>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03" w:customStyle="1">
    <w:name w:val="xl47"/>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Verdana" w:hAnsi="Verdana" w:cs="Verdana"/>
      <w:sz w:val="24"/>
    </w:rPr>
  </w:style>
  <w:style w:type="paragraph" w:styleId="1204" w:customStyle="1">
    <w:name w:val="1"/>
    <w:basedOn w:val="783"/>
    <w:next w:val="860"/>
    <w:uiPriority w:val="0"/>
    <w:qFormat/>
    <w:pPr>
      <w:spacing w:line="360" w:lineRule="auto"/>
    </w:pPr>
    <w:rPr>
      <w:rFonts w:eastAsia="HYDaHeiJ"/>
      <w:sz w:val="24"/>
    </w:rPr>
  </w:style>
  <w:style w:type="paragraph" w:styleId="1205" w:customStyle="1">
    <w:name w:val="段 Char"/>
    <w:uiPriority w:val="0"/>
    <w:qFormat/>
    <w:pPr>
      <w:ind w:firstLine="200"/>
      <w:jc w:val="both"/>
    </w:pPr>
    <w:rPr>
      <w:rFonts w:ascii="Verdana" w:hAnsi="Symbol" w:eastAsia="宋体" w:cs="Symbol"/>
      <w:sz w:val="21"/>
      <w:lang w:val="en-US" w:eastAsia="zh-CN" w:bidi="ar-SA"/>
    </w:rPr>
  </w:style>
  <w:style w:type="paragraph" w:styleId="1206" w:customStyle="1">
    <w:name w:val="xl61"/>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07" w:customStyle="1">
    <w:name w:val="xl29"/>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08" w:customStyle="1">
    <w:name w:val="xl27"/>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09" w:customStyle="1">
    <w:name w:val="表蕊"/>
    <w:basedOn w:val="783"/>
    <w:uiPriority w:val="0"/>
    <w:qFormat/>
    <w:pPr>
      <w:jc w:val="left"/>
      <w:spacing w:line="320" w:lineRule="atLeast"/>
    </w:pPr>
    <w:rPr>
      <w:rFonts w:eastAsia="华文楷体"/>
      <w:spacing w:val="-10"/>
      <w:szCs w:val="20"/>
    </w:rPr>
  </w:style>
  <w:style w:type="paragraph" w:styleId="1210" w:customStyle="1">
    <w:name w:val="GP正文(首行缩进)"/>
    <w:basedOn w:val="783"/>
    <w:uiPriority w:val="0"/>
    <w:qFormat/>
    <w:pPr>
      <w:ind w:firstLine="200"/>
      <w:jc w:val="left"/>
      <w:spacing w:line="360" w:lineRule="auto"/>
    </w:pPr>
    <w:rPr>
      <w:rFonts w:ascii="Times New Roman" w:hAnsi="Times New Roman" w:cs="Times New Roman"/>
      <w:sz w:val="24"/>
      <w:szCs w:val="22"/>
    </w:rPr>
  </w:style>
  <w:style w:type="paragraph" w:styleId="1211" w:customStyle="1">
    <w:name w:val="样式 标题 2第一章 标题 2Heading 2 HiddenHeading 2 CCBSheading 2H2h2..."/>
    <w:basedOn w:val="785"/>
    <w:uiPriority w:val="0"/>
    <w:qFormat/>
    <w:pPr>
      <w:ind w:left="360" w:hanging="360"/>
      <w:jc w:val="center"/>
      <w:spacing w:line="240" w:lineRule="auto"/>
      <w:tabs>
        <w:tab w:val="left" w:pos="360" w:leader="none"/>
      </w:tabs>
    </w:pPr>
    <w:rPr>
      <w:rFonts w:ascii="华文细黑" w:hAnsi="Symbol" w:cs="Verdana"/>
      <w:b w:val="0"/>
      <w:bCs w:val="0"/>
      <w:szCs w:val="20"/>
    </w:rPr>
  </w:style>
  <w:style w:type="paragraph" w:styleId="1212" w:customStyle="1">
    <w:name w:val="Paragraph2"/>
    <w:basedOn w:val="805"/>
    <w:uiPriority w:val="0"/>
    <w:qFormat/>
    <w:pPr>
      <w:ind w:left="360" w:firstLine="0"/>
      <w:jc w:val="left"/>
      <w:widowControl/>
    </w:pPr>
    <w:rPr>
      <w:rFonts w:ascii="Arial" w:hAnsi="Arial" w:cs="Times New Roman"/>
      <w:sz w:val="22"/>
      <w:lang w:eastAsia="en-US"/>
    </w:rPr>
  </w:style>
  <w:style w:type="paragraph" w:styleId="1213" w:customStyle="1">
    <w:name w:val="Char Char Char Char Char Char Char Char Char"/>
    <w:basedOn w:val="783"/>
    <w:uiPriority w:val="0"/>
    <w:qFormat/>
    <w:pPr>
      <w:ind w:left="360" w:hanging="360"/>
      <w:tabs>
        <w:tab w:val="left" w:pos="360" w:leader="none"/>
      </w:tabs>
    </w:pPr>
    <w:rPr>
      <w:sz w:val="24"/>
    </w:rPr>
  </w:style>
  <w:style w:type="paragraph" w:styleId="1214" w:customStyle="1">
    <w:name w:val="正文缩进2字符"/>
    <w:basedOn w:val="783"/>
    <w:uiPriority w:val="0"/>
    <w:qFormat/>
    <w:pPr>
      <w:ind w:firstLine="200"/>
      <w:spacing w:line="300" w:lineRule="auto"/>
    </w:pPr>
    <w:rPr>
      <w:rFonts w:ascii="HYDaHeiJ" w:eastAsia="HYDaHeiJ"/>
      <w:sz w:val="32"/>
      <w:szCs w:val="32"/>
    </w:rPr>
  </w:style>
  <w:style w:type="paragraph" w:styleId="1215" w:customStyle="1">
    <w:name w:val="xl99"/>
    <w:basedOn w:val="78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216" w:customStyle="1">
    <w:name w:val="xl76"/>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7" w:customStyle="1">
    <w:name w:val="小四 段落 宋体 Char"/>
    <w:basedOn w:val="804"/>
    <w:uiPriority w:val="0"/>
    <w:qFormat/>
    <w:pPr>
      <w:ind w:left="0" w:right="-33" w:firstLine="600"/>
      <w:jc w:val="left"/>
      <w:tabs>
        <w:tab w:val="clear" w:pos="2952" w:leader="none"/>
      </w:tabs>
    </w:pPr>
    <w:rPr>
      <w:rFonts w:ascii="HYDaHeiJ" w:eastAsia="HYDaHeiJ"/>
      <w:sz w:val="30"/>
      <w:szCs w:val="30"/>
    </w:rPr>
  </w:style>
  <w:style w:type="paragraph" w:styleId="1218" w:customStyle="1">
    <w:name w:val="Table Titles"/>
    <w:basedOn w:val="1219"/>
    <w:next w:val="1219"/>
    <w:uiPriority w:val="0"/>
    <w:qFormat/>
    <w:pPr>
      <w:jc w:val="center"/>
      <w:widowControl w:val="off"/>
      <w:tabs>
        <w:tab w:val="left" w:pos="720" w:leader="none"/>
        <w:tab w:val="left" w:pos="1080" w:leader="none"/>
        <w:tab w:val="left" w:pos="1440" w:leader="none"/>
      </w:tabs>
    </w:pPr>
    <w:rPr>
      <w:b/>
    </w:rPr>
  </w:style>
  <w:style w:type="paragraph" w:styleId="1219" w:customStyle="1">
    <w:name w:val="Table Data"/>
    <w:basedOn w:val="783"/>
    <w:uiPriority w:val="0"/>
    <w:qFormat/>
    <w:pPr>
      <w:jc w:val="left"/>
      <w:spacing w:before="40" w:after="40"/>
      <w:widowControl/>
      <w:tabs>
        <w:tab w:val="left" w:pos="720" w:leader="none"/>
        <w:tab w:val="left" w:pos="1080" w:leader="none"/>
        <w:tab w:val="left" w:pos="1440" w:leader="none"/>
      </w:tabs>
    </w:pPr>
    <w:rPr>
      <w:rFonts w:ascii="Arial" w:hAnsi="Arial" w:cs="Times New Roman"/>
      <w:sz w:val="22"/>
      <w:szCs w:val="20"/>
      <w:lang w:eastAsia="en-US"/>
    </w:rPr>
  </w:style>
  <w:style w:type="paragraph" w:styleId="1220" w:customStyle="1">
    <w:name w:val="Char1"/>
    <w:basedOn w:val="783"/>
    <w:uiPriority w:val="0"/>
    <w:qFormat/>
    <w:rPr>
      <w:rFonts w:ascii="HYDaHeiJ" w:eastAsia="HYDaHeiJ"/>
      <w:b/>
      <w:sz w:val="32"/>
      <w:szCs w:val="32"/>
    </w:rPr>
  </w:style>
  <w:style w:type="paragraph" w:styleId="1221" w:customStyle="1">
    <w:name w:val="图片居中"/>
    <w:basedOn w:val="783"/>
    <w:next w:val="1052"/>
    <w:uiPriority w:val="0"/>
    <w:qFormat/>
    <w:rPr>
      <w:rFonts w:ascii="Verdana" w:hAnsi="Verdana" w:cs="Times New Roman"/>
      <w:szCs w:val="20"/>
    </w:rPr>
  </w:style>
  <w:style w:type="paragraph" w:styleId="1222" w:customStyle="1">
    <w:name w:val="默认段落字体 Para Char"/>
    <w:basedOn w:val="783"/>
    <w:uiPriority w:val="0"/>
    <w:qFormat/>
    <w:pPr>
      <w:spacing w:line="360" w:lineRule="auto"/>
    </w:pPr>
    <w:rPr>
      <w:sz w:val="24"/>
    </w:rPr>
  </w:style>
  <w:style w:type="paragraph" w:styleId="1223" w:customStyle="1">
    <w:name w:val="正文 + 宋体"/>
    <w:basedOn w:val="783"/>
    <w:uiPriority w:val="0"/>
    <w:qFormat/>
    <w:pPr>
      <w:ind w:firstLine="420"/>
      <w:spacing w:line="360" w:lineRule="auto"/>
    </w:pPr>
  </w:style>
  <w:style w:type="paragraph" w:styleId="1224" w:customStyle="1">
    <w:name w:val="Char Char Char Char Char Char Char Char Char Char Char11"/>
    <w:basedOn w:val="783"/>
    <w:uiPriority w:val="0"/>
    <w:qFormat/>
    <w:rPr>
      <w:rFonts w:ascii="Georgia" w:hAnsi="Georgia" w:cs="Georgia"/>
      <w:sz w:val="24"/>
      <w:szCs w:val="20"/>
    </w:rPr>
  </w:style>
  <w:style w:type="paragraph" w:styleId="1225" w:customStyle="1">
    <w:name w:val="_Style 56"/>
    <w:basedOn w:val="810"/>
    <w:uiPriority w:val="0"/>
    <w:qFormat/>
    <w:pPr>
      <w:spacing w:line="436" w:lineRule="exact"/>
    </w:pPr>
    <w:rPr>
      <w:rFonts w:ascii="Times New Roman" w:hAnsi="Times New Roman" w:cs="Times New Roman"/>
      <w:szCs w:val="20"/>
    </w:rPr>
  </w:style>
  <w:style w:type="paragraph" w:styleId="1226" w:customStyle="1">
    <w:name w:val="样式"/>
    <w:basedOn w:val="783"/>
    <w:uiPriority w:val="0"/>
    <w:qFormat/>
    <w:pPr>
      <w:spacing w:before="120" w:after="120" w:line="360" w:lineRule="auto"/>
    </w:pPr>
    <w:rPr>
      <w:rFonts w:ascii="Verdana"/>
      <w:sz w:val="24"/>
      <w:szCs w:val="20"/>
    </w:rPr>
  </w:style>
  <w:style w:type="paragraph" w:styleId="1227" w:customStyle="1">
    <w:name w:val="标题2，章节第二层"/>
    <w:basedOn w:val="783"/>
    <w:next w:val="1105"/>
    <w:uiPriority w:val="0"/>
    <w:qFormat/>
    <w:pPr>
      <w:ind w:left="992" w:hanging="567"/>
      <w:spacing w:line="300" w:lineRule="auto"/>
      <w:tabs>
        <w:tab w:val="left" w:pos="630" w:leader="none"/>
        <w:tab w:val="left" w:pos="992" w:leader="none"/>
      </w:tabs>
      <w:outlineLvl w:val="1"/>
    </w:pPr>
    <w:rPr>
      <w:rFonts w:ascii="Cambria" w:hAnsi="Cambria" w:eastAsia="华文细黑"/>
      <w:sz w:val="32"/>
    </w:rPr>
  </w:style>
  <w:style w:type="paragraph" w:styleId="1228" w:customStyle="1">
    <w:name w:val="Char Char Char2"/>
    <w:basedOn w:val="783"/>
    <w:uiPriority w:val="0"/>
    <w:qFormat/>
    <w:rPr>
      <w:rFonts w:ascii="Georgia" w:hAnsi="Georgia"/>
      <w:sz w:val="24"/>
      <w:szCs w:val="20"/>
    </w:rPr>
  </w:style>
  <w:style w:type="paragraph" w:styleId="1229" w:customStyle="1">
    <w:name w:val="标准文本[加粗]"/>
    <w:basedOn w:val="1103"/>
    <w:uiPriority w:val="0"/>
    <w:qFormat/>
    <w:pPr>
      <w:ind w:firstLine="482"/>
    </w:pPr>
    <w:rPr>
      <w:rFonts w:ascii="Times New Roman" w:hAnsi="Times New Roman" w:cs="宋体"/>
      <w:b/>
      <w:bCs/>
      <w:szCs w:val="20"/>
    </w:rPr>
  </w:style>
  <w:style w:type="paragraph" w:styleId="1230" w:customStyle="1">
    <w:name w:val="样式 四号 行距: 1.5 倍行距 首行缩进:  2 字符"/>
    <w:basedOn w:val="783"/>
    <w:uiPriority w:val="0"/>
    <w:qFormat/>
    <w:pPr>
      <w:ind w:firstLine="480"/>
      <w:spacing w:line="360" w:lineRule="auto"/>
    </w:pPr>
    <w:rPr>
      <w:rFonts w:ascii="Times New Roman" w:hAnsi="Times New Roman" w:cs="宋体"/>
      <w:sz w:val="24"/>
    </w:rPr>
  </w:style>
  <w:style w:type="paragraph" w:styleId="1231" w:customStyle="1">
    <w:name w:val="标准文本[居中]"/>
    <w:basedOn w:val="1103"/>
    <w:uiPriority w:val="0"/>
    <w:qFormat/>
    <w:pPr>
      <w:jc w:val="center"/>
    </w:pPr>
    <w:rPr>
      <w:rFonts w:ascii="Times New Roman" w:hAnsi="Times New Roman" w:cs="宋体"/>
      <w:szCs w:val="20"/>
    </w:rPr>
  </w:style>
  <w:style w:type="paragraph" w:styleId="1232" w:customStyle="1">
    <w:name w:val="Char Char1"/>
    <w:basedOn w:val="783"/>
    <w:uiPriority w:val="0"/>
    <w:qFormat/>
    <w:rPr>
      <w:rFonts w:ascii="Georgia" w:hAnsi="Georgia"/>
      <w:sz w:val="24"/>
      <w:szCs w:val="20"/>
    </w:rPr>
  </w:style>
  <w:style w:type="paragraph" w:styleId="1233" w:customStyle="1">
    <w:name w:val="Test2"/>
    <w:basedOn w:val="785"/>
    <w:uiPriority w:val="0"/>
    <w:qFormat/>
    <w:pPr>
      <w:jc w:val="center"/>
      <w:spacing w:line="480" w:lineRule="exact"/>
      <w:widowControl/>
    </w:pPr>
    <w:rPr>
      <w:rFonts w:ascii="华文细黑"/>
      <w:sz w:val="24"/>
      <w:szCs w:val="24"/>
    </w:rPr>
  </w:style>
  <w:style w:type="paragraph" w:styleId="1234" w:customStyle="1">
    <w:name w:val="Char Char1 Char Char Char Char1 Char Char Char Char Char Char1"/>
    <w:basedOn w:val="783"/>
    <w:uiPriority w:val="0"/>
    <w:qFormat/>
    <w:rPr>
      <w:rFonts w:ascii="Georgia" w:hAnsi="Georgia"/>
      <w:sz w:val="24"/>
      <w:szCs w:val="20"/>
    </w:rPr>
  </w:style>
  <w:style w:type="paragraph" w:styleId="1235" w:customStyle="1">
    <w:name w:val="Char2"/>
    <w:basedOn w:val="783"/>
    <w:uiPriority w:val="0"/>
    <w:qFormat/>
    <w:pPr>
      <w:spacing w:line="360" w:lineRule="auto"/>
    </w:pPr>
    <w:rPr>
      <w:rFonts w:ascii="Tahoma" w:hAnsi="Tahoma" w:cs="Times New Roman"/>
      <w:sz w:val="24"/>
      <w:szCs w:val="20"/>
    </w:rPr>
  </w:style>
  <w:style w:type="paragraph" w:styleId="1236" w:customStyle="1">
    <w:name w:val="Char3"/>
    <w:basedOn w:val="810"/>
    <w:uiPriority w:val="0"/>
    <w:qFormat/>
    <w:rPr>
      <w:rFonts w:ascii="Georgia" w:hAnsi="Georgia"/>
      <w:sz w:val="24"/>
    </w:rPr>
  </w:style>
  <w:style w:type="paragraph" w:styleId="1237" w:customStyle="1">
    <w:name w:val="封面大标题"/>
    <w:basedOn w:val="783"/>
    <w:uiPriority w:val="0"/>
    <w:qFormat/>
    <w:rPr>
      <w:rFonts w:ascii="Verdana" w:hAnsi="Verdana" w:cs="Times New Roman"/>
      <w:b/>
      <w:sz w:val="44"/>
      <w:szCs w:val="20"/>
    </w:rPr>
  </w:style>
  <w:style w:type="paragraph" w:styleId="1238" w:customStyle="1">
    <w:name w:val="Char Char Char Char Char Char Char Char Char Char Char Char Char Char Char Char Char Char Char Char Char2"/>
    <w:basedOn w:val="783"/>
    <w:uiPriority w:val="0"/>
    <w:qFormat/>
    <w:rPr>
      <w:rFonts w:ascii="Georgia" w:hAnsi="Georgia"/>
      <w:sz w:val="24"/>
      <w:szCs w:val="20"/>
    </w:rPr>
  </w:style>
  <w:style w:type="paragraph" w:styleId="1239" w:customStyle="1">
    <w:name w:val="列出段落2"/>
    <w:basedOn w:val="783"/>
    <w:uiPriority w:val="0"/>
    <w:qFormat/>
    <w:pPr>
      <w:ind w:left="720"/>
      <w:jc w:val="left"/>
      <w:widowControl/>
    </w:pPr>
    <w:rPr>
      <w:rFonts w:ascii="Cambria" w:hAnsi="Cambria" w:eastAsia="华文细黑" w:cs="Cambria"/>
      <w:sz w:val="24"/>
      <w:lang w:eastAsia="en-US"/>
    </w:rPr>
  </w:style>
  <w:style w:type="paragraph" w:styleId="1240" w:customStyle="1">
    <w:name w:val="一级标题"/>
    <w:basedOn w:val="783"/>
    <w:uiPriority w:val="0"/>
    <w:qFormat/>
    <w:pPr>
      <w:ind w:left="900" w:hanging="420"/>
      <w:spacing w:line="360" w:lineRule="auto"/>
      <w:tabs>
        <w:tab w:val="left" w:pos="903" w:leader="none"/>
      </w:tabs>
    </w:pPr>
    <w:rPr>
      <w:rFonts w:ascii="Cambria" w:hAnsi="Cambria" w:cs="Cambria"/>
      <w:sz w:val="24"/>
      <w:szCs w:val="20"/>
    </w:rPr>
  </w:style>
  <w:style w:type="paragraph" w:styleId="1241" w:customStyle="1">
    <w:name w:val="a"/>
    <w:basedOn w:val="783"/>
    <w:uiPriority w:val="0"/>
    <w:qFormat/>
    <w:pPr>
      <w:spacing w:before="100" w:beforeAutospacing="1" w:after="100" w:afterAutospacing="1"/>
      <w:widowControl/>
    </w:pPr>
    <w:rPr>
      <w:rFonts w:ascii="Verdana" w:hAnsi="Verdana" w:cs="Verdana"/>
      <w:sz w:val="24"/>
    </w:rPr>
  </w:style>
  <w:style w:type="paragraph" w:styleId="1242" w:customStyle="1">
    <w:name w:val="a0"/>
    <w:basedOn w:val="783"/>
    <w:uiPriority w:val="0"/>
    <w:qFormat/>
    <w:pPr>
      <w:spacing w:before="100" w:beforeAutospacing="1" w:after="100" w:afterAutospacing="1"/>
      <w:widowControl/>
    </w:pPr>
    <w:rPr>
      <w:rFonts w:ascii="Verdana" w:hAnsi="Verdana" w:cs="Verdana"/>
      <w:sz w:val="24"/>
    </w:rPr>
  </w:style>
  <w:style w:type="paragraph" w:styleId="1243" w:customStyle="1">
    <w:name w:val="xl83"/>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4" w:customStyle="1">
    <w:name w:val="xl44"/>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Verdana" w:hAnsi="Verdana" w:cs="Verdana"/>
      <w:b/>
      <w:bCs/>
      <w:sz w:val="20"/>
      <w:szCs w:val="20"/>
    </w:rPr>
  </w:style>
  <w:style w:type="paragraph" w:styleId="1245" w:customStyle="1">
    <w:name w:val="Char Char Char Char Char Char Char Char Char Char Char Char Char Char11"/>
    <w:basedOn w:val="783"/>
    <w:uiPriority w:val="0"/>
    <w:qFormat/>
    <w:rPr>
      <w:rFonts w:ascii="Georgia" w:hAnsi="Georgia"/>
      <w:sz w:val="24"/>
      <w:szCs w:val="20"/>
    </w:rPr>
  </w:style>
  <w:style w:type="paragraph" w:styleId="1246" w:customStyle="1">
    <w:name w:val="TOC 标题11"/>
    <w:basedOn w:val="784"/>
    <w:next w:val="783"/>
    <w:uiPriority w:val="0"/>
    <w:unhideWhenUsed/>
    <w:qFormat/>
    <w:pPr>
      <w:jc w:val="left"/>
      <w:spacing w:before="480" w:after="0" w:line="276" w:lineRule="auto"/>
      <w:widowControl/>
      <w:outlineLvl w:val="9"/>
    </w:pPr>
    <w:rPr>
      <w:rFonts w:ascii="Cambria" w:hAnsi="Cambria" w:cs="黑体"/>
      <w:color w:val="365f90"/>
      <w:sz w:val="28"/>
      <w:szCs w:val="28"/>
    </w:rPr>
  </w:style>
  <w:style w:type="paragraph" w:styleId="1247" w:customStyle="1">
    <w:name w:val="xl81"/>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8" w:customStyle="1">
    <w:name w:val="样式4 Char"/>
    <w:basedOn w:val="783"/>
    <w:uiPriority w:val="0"/>
    <w:qFormat/>
    <w:pPr>
      <w:ind w:firstLine="480"/>
      <w:jc w:val="left"/>
      <w:spacing w:line="360" w:lineRule="auto"/>
      <w:widowControl/>
    </w:pPr>
    <w:rPr>
      <w:rFonts w:cs="Verdana"/>
      <w:color w:val="000000"/>
      <w:sz w:val="24"/>
    </w:rPr>
  </w:style>
  <w:style w:type="paragraph" w:styleId="1249" w:customStyle="1">
    <w:name w:val="xl40"/>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50" w:customStyle="1">
    <w:name w:val="条1"/>
    <w:basedOn w:val="783"/>
    <w:uiPriority w:val="0"/>
    <w:qFormat/>
    <w:pPr>
      <w:ind w:left="780" w:hanging="360"/>
      <w:spacing w:before="156" w:line="360" w:lineRule="auto"/>
      <w:tabs>
        <w:tab w:val="left" w:pos="780" w:leader="none"/>
      </w:tabs>
    </w:pPr>
    <w:rPr>
      <w:rFonts w:eastAsia="华文细黑"/>
      <w:sz w:val="24"/>
      <w:szCs w:val="20"/>
    </w:rPr>
  </w:style>
  <w:style w:type="paragraph" w:styleId="1251" w:customStyle="1">
    <w:name w:val="xl52"/>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52" w:customStyle="1">
    <w:name w:val="xl60"/>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53" w:customStyle="1">
    <w:name w:val="wisedu表格文字"/>
    <w:basedOn w:val="783"/>
    <w:uiPriority w:val="0"/>
    <w:qFormat/>
    <w:pPr>
      <w:spacing w:line="360" w:lineRule="auto"/>
    </w:pPr>
    <w:rPr>
      <w:rFonts w:ascii="Verdana" w:hAnsi="Verdana" w:cs="Times New Roman"/>
      <w:szCs w:val="20"/>
    </w:rPr>
  </w:style>
  <w:style w:type="paragraph" w:styleId="1254" w:customStyle="1">
    <w:name w:val="xl59"/>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55" w:customStyle="1">
    <w:name w:val="Char Char1 Char2"/>
    <w:basedOn w:val="783"/>
    <w:uiPriority w:val="0"/>
    <w:qFormat/>
    <w:pPr>
      <w:jc w:val="left"/>
      <w:spacing w:after="160" w:line="240" w:lineRule="exact"/>
      <w:widowControl/>
    </w:pPr>
    <w:rPr>
      <w:rFonts w:ascii="Courier New" w:hAnsi="Courier New"/>
      <w:sz w:val="20"/>
      <w:szCs w:val="20"/>
      <w:lang w:eastAsia="en-US"/>
    </w:rPr>
  </w:style>
  <w:style w:type="paragraph" w:styleId="1256" w:customStyle="1">
    <w:name w:val="样式 样式 首行缩进:  2 字符 + 行距: 1.5 倍行距"/>
    <w:basedOn w:val="783"/>
    <w:uiPriority w:val="0"/>
    <w:qFormat/>
    <w:pPr>
      <w:ind w:firstLine="470"/>
      <w:spacing w:line="360" w:lineRule="auto"/>
    </w:pPr>
    <w:rPr>
      <w:sz w:val="24"/>
      <w:szCs w:val="20"/>
    </w:rPr>
  </w:style>
  <w:style w:type="paragraph" w:styleId="1257" w:customStyle="1">
    <w:name w:val="项目符号：一级"/>
    <w:basedOn w:val="1105"/>
    <w:next w:val="1105"/>
    <w:uiPriority w:val="0"/>
    <w:qFormat/>
    <w:pPr>
      <w:ind w:right="-134"/>
    </w:pPr>
    <w:rPr>
      <w:bCs w:val="0"/>
    </w:rPr>
  </w:style>
  <w:style w:type="paragraph" w:styleId="1258" w:customStyle="1">
    <w:name w:val="table_1stline"/>
    <w:basedOn w:val="783"/>
    <w:uiPriority w:val="0"/>
    <w:qFormat/>
    <w:pPr>
      <w:jc w:val="left"/>
      <w:spacing w:before="120"/>
      <w:widowControl/>
    </w:pPr>
    <w:rPr>
      <w:rFonts w:ascii="Times New Roman" w:hAnsi="Times New Roman" w:cs="Times New Roman"/>
      <w:bCs/>
      <w:sz w:val="20"/>
      <w:szCs w:val="20"/>
    </w:rPr>
  </w:style>
  <w:style w:type="paragraph" w:styleId="1259" w:customStyle="1">
    <w:name w:val="样式1"/>
    <w:basedOn w:val="783"/>
    <w:uiPriority w:val="0"/>
    <w:qFormat/>
    <w:pPr>
      <w:ind w:firstLine="480"/>
      <w:spacing w:line="300" w:lineRule="auto"/>
    </w:pPr>
    <w:rPr>
      <w:sz w:val="24"/>
    </w:rPr>
  </w:style>
  <w:style w:type="paragraph" w:styleId="1260" w:customStyle="1">
    <w:name w:val="xl26"/>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61" w:customStyle="1">
    <w:name w:val="retrait3"/>
    <w:basedOn w:val="783"/>
    <w:uiPriority w:val="0"/>
    <w:qFormat/>
    <w:pPr>
      <w:ind w:left="851"/>
      <w:jc w:val="left"/>
      <w:spacing w:before="20" w:after="20"/>
      <w:widowControl/>
    </w:pPr>
    <w:rPr>
      <w:rFonts w:ascii="Cambria" w:hAnsi="Cambria"/>
      <w:sz w:val="24"/>
      <w:szCs w:val="20"/>
    </w:rPr>
  </w:style>
  <w:style w:type="paragraph" w:styleId="1262" w:customStyle="1">
    <w:name w:val="xl46"/>
    <w:basedOn w:val="783"/>
    <w:uiPriority w:val="0"/>
    <w:qFormat/>
    <w:pPr>
      <w:jc w:val="center"/>
      <w:spacing w:before="100" w:beforeAutospacing="1" w:after="100" w:afterAutospacing="1"/>
      <w:widowControl/>
      <w:pBdr>
        <w:left w:val="single" w:color="auto" w:sz="4" w:space="0"/>
        <w:right w:val="single" w:color="auto" w:sz="4" w:space="0"/>
      </w:pBdr>
    </w:pPr>
    <w:rPr>
      <w:rFonts w:ascii="Verdana" w:hAnsi="Verdana" w:cs="Verdana"/>
      <w:sz w:val="24"/>
    </w:rPr>
  </w:style>
  <w:style w:type="paragraph" w:styleId="1263" w:customStyle="1">
    <w:name w:val="font12"/>
    <w:basedOn w:val="783"/>
    <w:uiPriority w:val="0"/>
    <w:qFormat/>
    <w:pPr>
      <w:jc w:val="left"/>
      <w:spacing w:before="100" w:beforeAutospacing="1" w:after="100" w:afterAutospacing="1"/>
      <w:widowControl/>
    </w:pPr>
    <w:rPr>
      <w:rFonts w:ascii="Verdana" w:hAnsi="Verdana" w:cs="Verdana"/>
      <w:sz w:val="36"/>
      <w:szCs w:val="36"/>
    </w:rPr>
  </w:style>
  <w:style w:type="paragraph" w:styleId="1264" w:customStyle="1">
    <w:name w:val="样式2"/>
    <w:basedOn w:val="783"/>
    <w:uiPriority w:val="0"/>
    <w:qFormat/>
    <w:pPr>
      <w:ind w:left="200"/>
      <w:spacing w:line="360" w:lineRule="auto"/>
    </w:pPr>
    <w:rPr>
      <w:rFonts w:ascii="Verdana" w:hAnsi="Verdana"/>
      <w:b/>
      <w:sz w:val="24"/>
    </w:rPr>
  </w:style>
  <w:style w:type="paragraph" w:styleId="1265" w:customStyle="1">
    <w:name w:val="引用11"/>
    <w:basedOn w:val="783"/>
    <w:next w:val="783"/>
    <w:uiPriority w:val="0"/>
    <w:qFormat/>
    <w:pPr>
      <w:ind w:left="360" w:right="360"/>
      <w:jc w:val="left"/>
      <w:spacing w:before="200" w:line="276" w:lineRule="auto"/>
      <w:widowControl/>
    </w:pPr>
    <w:rPr>
      <w:rFonts w:ascii="Calibri" w:hAnsi="Calibri" w:cs="Times New Roman"/>
      <w:i/>
      <w:iCs/>
      <w:sz w:val="22"/>
      <w:szCs w:val="22"/>
      <w:lang w:eastAsia="en-US" w:bidi="en-US"/>
    </w:rPr>
  </w:style>
  <w:style w:type="paragraph" w:styleId="1266" w:customStyle="1">
    <w:name w:val="小四 段落 宋体 Char Char Char"/>
    <w:basedOn w:val="804"/>
    <w:uiPriority w:val="0"/>
    <w:qFormat/>
    <w:pPr>
      <w:ind w:left="0" w:right="-33" w:firstLine="545"/>
      <w:jc w:val="left"/>
      <w:spacing w:line="360" w:lineRule="auto"/>
      <w:tabs>
        <w:tab w:val="clear" w:pos="2952" w:leader="none"/>
      </w:tabs>
    </w:pPr>
    <w:rPr>
      <w:sz w:val="24"/>
    </w:rPr>
  </w:style>
  <w:style w:type="paragraph" w:styleId="1267" w:customStyle="1">
    <w:name w:val="xl32"/>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68" w:customStyle="1">
    <w:name w:val="xl95"/>
    <w:basedOn w:val="78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269" w:customStyle="1">
    <w:name w:val="Char Char Char Char Char Char Char Char Char Char Char Char Char Char1"/>
    <w:basedOn w:val="783"/>
    <w:uiPriority w:val="0"/>
    <w:qFormat/>
    <w:rPr>
      <w:rFonts w:ascii="Tahoma" w:hAnsi="Tahoma" w:cs="Tahoma"/>
      <w:sz w:val="24"/>
      <w:szCs w:val="20"/>
    </w:rPr>
  </w:style>
  <w:style w:type="paragraph" w:styleId="1270" w:customStyle="1">
    <w:name w:val="方案文档"/>
    <w:basedOn w:val="783"/>
    <w:uiPriority w:val="0"/>
    <w:qFormat/>
    <w:pPr>
      <w:ind w:firstLine="225"/>
      <w:spacing w:before="60" w:after="60" w:line="360" w:lineRule="auto"/>
    </w:pPr>
    <w:rPr>
      <w:rFonts w:ascii="宋体" w:hAnsi="Times New Roman" w:cs="Times New Roman"/>
      <w:color w:val="000000"/>
      <w:sz w:val="24"/>
      <w:szCs w:val="20"/>
    </w:rPr>
  </w:style>
  <w:style w:type="paragraph" w:styleId="1271" w:customStyle="1">
    <w:name w:val="Char Char Char Char Char Char Char Char Char11"/>
    <w:basedOn w:val="783"/>
    <w:uiPriority w:val="0"/>
    <w:qFormat/>
    <w:pPr>
      <w:ind w:left="200" w:hanging="200"/>
      <w:tabs>
        <w:tab w:val="left" w:pos="360" w:leader="none"/>
      </w:tabs>
    </w:pPr>
    <w:rPr>
      <w:sz w:val="24"/>
    </w:rPr>
  </w:style>
  <w:style w:type="paragraph" w:styleId="1272" w:customStyle="1">
    <w:name w:val="Char Char Char Char Char Char Char Char Char Char Char Char Char Char Char Char Char Char Char Char Char Char Char1"/>
    <w:basedOn w:val="783"/>
    <w:uiPriority w:val="0"/>
    <w:qFormat/>
    <w:rPr>
      <w:rFonts w:ascii="Tahoma" w:hAnsi="Tahoma" w:cs="Tahoma"/>
      <w:sz w:val="24"/>
      <w:szCs w:val="20"/>
    </w:rPr>
  </w:style>
  <w:style w:type="paragraph" w:styleId="1273" w:customStyle="1">
    <w:name w:val="Char Char Char Char Char"/>
    <w:basedOn w:val="783"/>
    <w:uiPriority w:val="0"/>
    <w:qFormat/>
    <w:rPr>
      <w:rFonts w:ascii="Georgia" w:hAnsi="Georgia"/>
      <w:sz w:val="24"/>
      <w:szCs w:val="20"/>
    </w:rPr>
  </w:style>
  <w:style w:type="paragraph" w:styleId="1274" w:customStyle="1">
    <w:name w:val="普通 (Web)"/>
    <w:basedOn w:val="783"/>
    <w:uiPriority w:val="0"/>
    <w:qFormat/>
    <w:pPr>
      <w:jc w:val="left"/>
      <w:spacing w:before="100" w:beforeAutospacing="1" w:after="100" w:afterAutospacing="1"/>
      <w:widowControl/>
    </w:pPr>
    <w:rPr>
      <w:rFonts w:ascii="宋体" w:hAnsi="宋体" w:cs="Times New Roman"/>
      <w:sz w:val="24"/>
    </w:rPr>
  </w:style>
  <w:style w:type="paragraph" w:styleId="1275" w:customStyle="1">
    <w:name w:val="xl36"/>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76" w:customStyle="1">
    <w:name w:val="font7"/>
    <w:basedOn w:val="783"/>
    <w:uiPriority w:val="0"/>
    <w:qFormat/>
    <w:pPr>
      <w:jc w:val="left"/>
      <w:spacing w:before="100" w:beforeAutospacing="1" w:after="100" w:afterAutospacing="1"/>
      <w:widowControl/>
    </w:pPr>
    <w:rPr>
      <w:rFonts w:hint="eastAsia" w:ascii="Verdana" w:hAnsi="Verdana"/>
      <w:b/>
      <w:bCs/>
      <w:sz w:val="24"/>
    </w:rPr>
  </w:style>
  <w:style w:type="paragraph" w:styleId="1277" w:customStyle="1">
    <w:name w:val="tableau"/>
    <w:basedOn w:val="783"/>
    <w:uiPriority w:val="0"/>
    <w:qFormat/>
    <w:pPr>
      <w:jc w:val="center"/>
      <w:spacing w:before="20" w:after="20"/>
      <w:widowControl/>
    </w:pPr>
    <w:rPr>
      <w:rFonts w:ascii="Cambria" w:hAnsi="Cambria"/>
      <w:sz w:val="16"/>
      <w:szCs w:val="20"/>
      <w:lang w:eastAsia="en-US"/>
    </w:rPr>
  </w:style>
  <w:style w:type="paragraph" w:styleId="1278" w:customStyle="1">
    <w:name w:val="符号与编号 Char"/>
    <w:basedOn w:val="783"/>
    <w:uiPriority w:val="0"/>
    <w:qFormat/>
    <w:pPr>
      <w:ind w:left="720"/>
      <w:spacing w:line="400" w:lineRule="atLeast"/>
      <w:tabs>
        <w:tab w:val="left" w:pos="720" w:leader="none"/>
      </w:tabs>
    </w:pPr>
    <w:rPr>
      <w:sz w:val="24"/>
    </w:rPr>
  </w:style>
  <w:style w:type="paragraph" w:styleId="1279" w:customStyle="1">
    <w:name w:val="正文文本 212"/>
    <w:basedOn w:val="783"/>
    <w:uiPriority w:val="0"/>
    <w:qFormat/>
    <w:pPr>
      <w:ind w:left="720" w:hanging="720"/>
      <w:widowControl/>
    </w:pPr>
    <w:rPr>
      <w:sz w:val="24"/>
      <w:szCs w:val="20"/>
    </w:rPr>
  </w:style>
  <w:style w:type="paragraph" w:styleId="1280" w:customStyle="1">
    <w:name w:val="xl24"/>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81" w:customStyle="1">
    <w:name w:val="Char Char Char Char Char Char Char1 Char1"/>
    <w:basedOn w:val="783"/>
    <w:uiPriority w:val="0"/>
    <w:qFormat/>
    <w:rPr>
      <w:rFonts w:ascii="Tahoma" w:hAnsi="Tahoma" w:cs="Times New Roman"/>
      <w:sz w:val="24"/>
      <w:szCs w:val="20"/>
    </w:rPr>
  </w:style>
  <w:style w:type="paragraph" w:styleId="1282" w:customStyle="1">
    <w:name w:val="xl97"/>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83" w:customStyle="1">
    <w:name w:val="标题4，章节第四层"/>
    <w:basedOn w:val="783"/>
    <w:next w:val="783"/>
    <w:uiPriority w:val="0"/>
    <w:qFormat/>
    <w:pPr>
      <w:spacing w:line="360" w:lineRule="auto"/>
      <w:tabs>
        <w:tab w:val="left" w:pos="0" w:leader="none"/>
      </w:tabs>
      <w:outlineLvl w:val="3"/>
    </w:pPr>
    <w:rPr>
      <w:rFonts w:ascii="Verdana" w:hAnsi="Verdana"/>
      <w:b/>
      <w:sz w:val="24"/>
    </w:rPr>
  </w:style>
  <w:style w:type="paragraph" w:styleId="1284" w:customStyle="1">
    <w:name w:val="p0"/>
    <w:basedOn w:val="783"/>
    <w:uiPriority w:val="0"/>
    <w:qFormat/>
    <w:pPr>
      <w:jc w:val="left"/>
      <w:spacing w:before="100" w:beforeAutospacing="1" w:after="100" w:afterAutospacing="1"/>
      <w:widowControl/>
    </w:pPr>
    <w:rPr>
      <w:rFonts w:ascii="Verdana" w:hAnsi="Verdana" w:cs="Verdana"/>
      <w:sz w:val="24"/>
    </w:rPr>
  </w:style>
  <w:style w:type="paragraph" w:styleId="1285" w:customStyle="1">
    <w:name w:val="小四 段落 宋体 Char Char"/>
    <w:basedOn w:val="783"/>
    <w:uiPriority w:val="0"/>
    <w:qFormat/>
    <w:pPr>
      <w:ind w:firstLine="480"/>
      <w:spacing w:line="360" w:lineRule="auto"/>
    </w:pPr>
    <w:rPr>
      <w:rFonts w:ascii="Verdana" w:hAnsi="Verdana"/>
      <w:sz w:val="24"/>
    </w:rPr>
  </w:style>
  <w:style w:type="paragraph" w:styleId="1286" w:customStyle="1">
    <w:name w:val="xl62"/>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87" w:customStyle="1">
    <w:name w:val="样式 样式 标题 3H3sect1.2.3BOD 0Heading 3 - oldh3l3CTLevel 3 Head... +..."/>
    <w:basedOn w:val="783"/>
    <w:uiPriority w:val="0"/>
    <w:qFormat/>
    <w:pPr>
      <w:jc w:val="left"/>
      <w:keepLines/>
      <w:keepNext/>
      <w:outlineLvl w:val="2"/>
    </w:pPr>
    <w:rPr>
      <w:rFonts w:cs="Verdana"/>
      <w:b/>
      <w:bCs/>
      <w:sz w:val="24"/>
      <w:szCs w:val="20"/>
    </w:rPr>
  </w:style>
  <w:style w:type="paragraph" w:styleId="1288" w:customStyle="1">
    <w:name w:val="xl92"/>
    <w:basedOn w:val="78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8"/>
      <w:szCs w:val="18"/>
    </w:rPr>
  </w:style>
  <w:style w:type="paragraph" w:styleId="1289" w:customStyle="1">
    <w:name w:val="xl43"/>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Verdana" w:hAnsi="Verdana" w:cs="Verdana"/>
      <w:b/>
      <w:bCs/>
      <w:sz w:val="20"/>
      <w:szCs w:val="20"/>
    </w:rPr>
  </w:style>
  <w:style w:type="paragraph" w:styleId="1290" w:customStyle="1">
    <w:name w:val="标准文本[代码]"/>
    <w:basedOn w:val="1102"/>
    <w:uiPriority w:val="0"/>
    <w:qFormat/>
    <w:pPr>
      <w:spacing w:line="120" w:lineRule="auto"/>
    </w:pPr>
    <w:rPr>
      <w:sz w:val="21"/>
    </w:rPr>
  </w:style>
  <w:style w:type="paragraph" w:styleId="1291" w:customStyle="1">
    <w:name w:val="标题3"/>
    <w:basedOn w:val="786"/>
    <w:uiPriority w:val="0"/>
    <w:qFormat/>
    <w:pPr>
      <w:spacing w:before="0" w:after="0" w:line="360" w:lineRule="auto"/>
    </w:pPr>
    <w:rPr>
      <w:rFonts w:eastAsia="HYDaHeiJ"/>
      <w:b w:val="0"/>
      <w:sz w:val="30"/>
    </w:rPr>
  </w:style>
  <w:style w:type="paragraph" w:styleId="1292" w:customStyle="1">
    <w:name w:val="列出段落3"/>
    <w:basedOn w:val="783"/>
    <w:uiPriority w:val="0"/>
    <w:qFormat/>
    <w:pPr>
      <w:contextualSpacing/>
      <w:ind w:left="720"/>
      <w:jc w:val="left"/>
      <w:widowControl/>
    </w:pPr>
    <w:rPr>
      <w:rFonts w:ascii="Arial" w:hAnsi="Arial" w:eastAsia="黑体" w:cs="Times New Roman"/>
      <w:sz w:val="24"/>
      <w:lang w:eastAsia="en-US"/>
    </w:rPr>
  </w:style>
  <w:style w:type="paragraph" w:styleId="1293" w:customStyle="1">
    <w:name w:val="xl54"/>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Verdana" w:hAnsi="Verdana" w:cs="Verdana"/>
      <w:b/>
      <w:bCs/>
      <w:sz w:val="20"/>
      <w:szCs w:val="20"/>
    </w:rPr>
  </w:style>
  <w:style w:type="paragraph" w:styleId="1294" w:customStyle="1">
    <w:name w:val="表格标题栏文字"/>
    <w:basedOn w:val="783"/>
    <w:uiPriority w:val="0"/>
    <w:qFormat/>
    <w:pPr>
      <w:spacing w:line="360" w:lineRule="auto"/>
    </w:pPr>
    <w:rPr>
      <w:rFonts w:ascii="Verdana" w:hAnsi="Verdana" w:cs="Times New Roman"/>
      <w:szCs w:val="20"/>
    </w:rPr>
  </w:style>
  <w:style w:type="paragraph" w:styleId="1295" w:customStyle="1">
    <w:name w:val="xl88"/>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6" w:customStyle="1">
    <w:name w:val="表格文字"/>
    <w:basedOn w:val="783"/>
    <w:uiPriority w:val="0"/>
    <w:qFormat/>
    <w:pPr>
      <w:spacing w:line="360" w:lineRule="auto"/>
    </w:pPr>
    <w:rPr>
      <w:rFonts w:ascii="Verdana" w:hAnsi="Verdana" w:cs="Times New Roman"/>
      <w:szCs w:val="20"/>
    </w:rPr>
  </w:style>
  <w:style w:type="paragraph" w:styleId="1297" w:customStyle="1">
    <w:name w:val="Pa6"/>
    <w:basedOn w:val="783"/>
    <w:next w:val="783"/>
    <w:uiPriority w:val="0"/>
    <w:qFormat/>
    <w:pPr>
      <w:jc w:val="left"/>
      <w:spacing w:line="241" w:lineRule="atLeast"/>
    </w:pPr>
    <w:rPr>
      <w:rFonts w:ascii="华文楷体" w:eastAsia="华文楷体"/>
      <w:sz w:val="24"/>
    </w:rPr>
  </w:style>
  <w:style w:type="paragraph" w:styleId="1298" w:customStyle="1">
    <w:name w:val="xl82"/>
    <w:basedOn w:val="78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9" w:customStyle="1">
    <w:name w:val="小四 段落 宋体 Char Char Char Char"/>
    <w:basedOn w:val="783"/>
    <w:uiPriority w:val="0"/>
    <w:qFormat/>
    <w:pPr>
      <w:ind w:right="-33" w:firstLine="480"/>
      <w:jc w:val="left"/>
      <w:spacing w:line="360" w:lineRule="auto"/>
    </w:pPr>
    <w:rPr>
      <w:sz w:val="24"/>
    </w:rPr>
  </w:style>
  <w:style w:type="paragraph" w:styleId="1300" w:customStyle="1">
    <w:name w:val="大标题"/>
    <w:basedOn w:val="783"/>
    <w:next w:val="783"/>
    <w:uiPriority w:val="0"/>
    <w:qFormat/>
    <w:pPr>
      <w:ind w:hanging="420"/>
      <w:pageBreakBefore/>
      <w:spacing w:line="360" w:lineRule="auto"/>
      <w:tabs>
        <w:tab w:val="left" w:pos="420" w:leader="none"/>
      </w:tabs>
      <w:outlineLvl w:val="0"/>
    </w:pPr>
    <w:rPr>
      <w:b/>
      <w:iCs/>
      <w:sz w:val="44"/>
    </w:rPr>
  </w:style>
  <w:style w:type="paragraph" w:styleId="1301" w:customStyle="1">
    <w:name w:val="Char Char Char Char Char1"/>
    <w:basedOn w:val="783"/>
    <w:uiPriority w:val="0"/>
    <w:qFormat/>
    <w:rPr>
      <w:rFonts w:ascii="Georgia" w:hAnsi="Georgia" w:cs="Georgia"/>
      <w:sz w:val="24"/>
      <w:szCs w:val="20"/>
    </w:rPr>
  </w:style>
  <w:style w:type="paragraph" w:styleId="1302" w:customStyle="1">
    <w:name w:val="Char Char Char Char Char Char Char Char Char Char Char1 Char Char Char1"/>
    <w:basedOn w:val="783"/>
    <w:uiPriority w:val="0"/>
    <w:qFormat/>
    <w:pPr>
      <w:ind w:firstLine="200"/>
      <w:jc w:val="left"/>
    </w:pPr>
    <w:rPr>
      <w:rFonts w:ascii="Georgia" w:hAnsi="Georgia"/>
      <w:sz w:val="24"/>
    </w:rPr>
  </w:style>
  <w:style w:type="paragraph" w:styleId="1303" w:customStyle="1">
    <w:name w:val="Char Char Char Char Char Char Char Char2"/>
    <w:basedOn w:val="783"/>
    <w:uiPriority w:val="0"/>
    <w:qFormat/>
    <w:rPr>
      <w:rFonts w:ascii="Georgia" w:hAnsi="Georgia" w:cs="Georgia"/>
      <w:sz w:val="24"/>
      <w:szCs w:val="20"/>
    </w:rPr>
  </w:style>
  <w:style w:type="paragraph" w:styleId="1304" w:customStyle="1">
    <w:name w:val="马刚标题4"/>
    <w:basedOn w:val="1201"/>
    <w:next w:val="783"/>
    <w:uiPriority w:val="0"/>
    <w:qFormat/>
    <w:pPr>
      <w:spacing w:before="100" w:after="40"/>
      <w:tabs>
        <w:tab w:val="clear" w:pos="567" w:leader="none"/>
        <w:tab w:val="clear" w:pos="735" w:leader="none"/>
        <w:tab w:val="left" w:pos="1050" w:leader="none"/>
      </w:tabs>
      <w:outlineLvl w:val="3"/>
    </w:pPr>
    <w:rPr>
      <w:b w:val="0"/>
    </w:rPr>
  </w:style>
  <w:style w:type="paragraph" w:styleId="1305" w:customStyle="1">
    <w:name w:val="xl72"/>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6" w:customStyle="1">
    <w:name w:val="xl78"/>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07" w:customStyle="1">
    <w:name w:val="xl86"/>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8" w:customStyle="1">
    <w:name w:val="列表内容"/>
    <w:basedOn w:val="783"/>
    <w:next w:val="783"/>
    <w:uiPriority w:val="0"/>
    <w:qFormat/>
    <w:pPr>
      <w:ind w:left="840" w:hanging="420"/>
      <w:jc w:val="left"/>
      <w:widowControl/>
      <w:tabs>
        <w:tab w:val="left" w:pos="840" w:leader="none"/>
      </w:tabs>
    </w:pPr>
    <w:rPr>
      <w:sz w:val="18"/>
    </w:rPr>
  </w:style>
  <w:style w:type="paragraph" w:styleId="1309" w:customStyle="1">
    <w:name w:val="xl42"/>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310" w:customStyle="1">
    <w:name w:val="Char Char Char Char Char Char Char Char Char Char"/>
    <w:basedOn w:val="783"/>
    <w:uiPriority w:val="0"/>
    <w:qFormat/>
    <w:pPr>
      <w:spacing w:line="360" w:lineRule="auto"/>
    </w:pPr>
    <w:rPr>
      <w:rFonts w:ascii="Times New Roman" w:hAnsi="Times New Roman" w:cs="Times New Roman"/>
      <w:sz w:val="24"/>
      <w:szCs w:val="20"/>
    </w:rPr>
  </w:style>
  <w:style w:type="paragraph" w:styleId="1311" w:customStyle="1">
    <w:name w:val="4"/>
    <w:basedOn w:val="783"/>
    <w:next w:val="854"/>
    <w:uiPriority w:val="0"/>
    <w:qFormat/>
    <w:pPr>
      <w:ind w:firstLine="420"/>
      <w:spacing w:line="360" w:lineRule="auto"/>
    </w:pPr>
    <w:rPr>
      <w:rFonts w:ascii="Times New Roman" w:hAnsi="Times New Roman" w:cs="Times New Roman"/>
      <w:color w:val="ff0000"/>
      <w:sz w:val="24"/>
    </w:rPr>
  </w:style>
  <w:style w:type="paragraph" w:styleId="1312" w:customStyle="1">
    <w:name w:val="Char Char Char Char Char Char Char Char Char1"/>
    <w:basedOn w:val="783"/>
    <w:uiPriority w:val="0"/>
    <w:qFormat/>
    <w:pPr>
      <w:ind w:left="200" w:hanging="200"/>
      <w:tabs>
        <w:tab w:val="left" w:pos="360" w:leader="none"/>
      </w:tabs>
    </w:pPr>
    <w:rPr>
      <w:rFonts w:ascii="Times New Roman" w:hAnsi="Times New Roman" w:cs="Times New Roman"/>
      <w:sz w:val="24"/>
    </w:rPr>
  </w:style>
  <w:style w:type="paragraph" w:styleId="1313" w:customStyle="1">
    <w:name w:val="qw"/>
    <w:uiPriority w:val="0"/>
    <w:qFormat/>
    <w:pPr>
      <w:jc w:val="both"/>
      <w:spacing w:line="312" w:lineRule="atLeast"/>
      <w:widowControl w:val="off"/>
    </w:pPr>
    <w:rPr>
      <w:rFonts w:ascii="Verdana" w:hAnsi="Symbol" w:eastAsia="宋体" w:cs="Symbol"/>
      <w:sz w:val="24"/>
      <w:lang w:val="en-US" w:eastAsia="zh-CN" w:bidi="ar-SA"/>
    </w:rPr>
  </w:style>
  <w:style w:type="paragraph" w:styleId="1314" w:customStyle="1">
    <w:name w:val="Figure"/>
    <w:basedOn w:val="806"/>
    <w:next w:val="783"/>
    <w:uiPriority w:val="0"/>
    <w:qFormat/>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315" w:customStyle="1">
    <w:name w:val="Char Char Char Char Char Char Char1"/>
    <w:basedOn w:val="783"/>
    <w:uiPriority w:val="0"/>
    <w:qFormat/>
    <w:rPr>
      <w:rFonts w:ascii="Tahoma" w:hAnsi="Tahoma" w:cs="Times New Roman"/>
      <w:sz w:val="24"/>
      <w:szCs w:val="20"/>
    </w:rPr>
  </w:style>
  <w:style w:type="paragraph" w:styleId="1316" w:customStyle="1">
    <w:name w:val="正文 首行缩进:  2 字符 Char Char"/>
    <w:basedOn w:val="783"/>
    <w:uiPriority w:val="0"/>
    <w:qFormat/>
    <w:pPr>
      <w:ind w:firstLine="480"/>
      <w:spacing w:line="360" w:lineRule="auto"/>
    </w:pPr>
    <w:rPr>
      <w:rFonts w:ascii="华文楷体" w:eastAsia="华文楷体"/>
      <w:bCs/>
      <w:sz w:val="24"/>
    </w:rPr>
  </w:style>
  <w:style w:type="paragraph" w:styleId="1317" w:customStyle="1">
    <w:name w:val="默认段落字体 Para Char Char Char Char Char Char Char Char Char1 Char Char Char Char Char Char Char"/>
    <w:basedOn w:val="810"/>
    <w:uiPriority w:val="0"/>
    <w:qFormat/>
    <w:rPr>
      <w:szCs w:val="20"/>
    </w:rPr>
  </w:style>
  <w:style w:type="paragraph" w:styleId="1318" w:customStyle="1">
    <w:name w:val="Char11"/>
    <w:basedOn w:val="783"/>
    <w:uiPriority w:val="0"/>
    <w:qFormat/>
    <w:rPr>
      <w:rFonts w:ascii="仿宋_GB2312" w:hAnsi="宋体" w:eastAsia="仿宋_GB2312" w:cs="宋体"/>
      <w:b/>
      <w:sz w:val="32"/>
      <w:szCs w:val="32"/>
    </w:rPr>
  </w:style>
  <w:style w:type="paragraph" w:styleId="1319" w:customStyle="1">
    <w:name w:val="小四 段落 宋体"/>
    <w:basedOn w:val="804"/>
    <w:uiPriority w:val="0"/>
    <w:qFormat/>
    <w:pPr>
      <w:ind w:left="113" w:right="113" w:firstLine="425"/>
      <w:jc w:val="left"/>
      <w:spacing w:line="360" w:lineRule="auto"/>
      <w:tabs>
        <w:tab w:val="clear" w:pos="2952" w:leader="none"/>
      </w:tabs>
    </w:pPr>
    <w:rPr>
      <w:sz w:val="24"/>
    </w:rPr>
  </w:style>
  <w:style w:type="paragraph" w:styleId="1320" w:customStyle="1">
    <w:name w:val="纯文本1"/>
    <w:basedOn w:val="783"/>
    <w:uiPriority w:val="0"/>
    <w:qFormat/>
    <w:rPr>
      <w:rFonts w:ascii="Verdana" w:hAnsi="Verdana" w:eastAsia="华文楷体" w:cs="Verdana"/>
      <w:sz w:val="28"/>
      <w:szCs w:val="20"/>
    </w:rPr>
  </w:style>
  <w:style w:type="paragraph" w:styleId="1321" w:customStyle="1">
    <w:name w:val="Char2 Char Char Char Char Char Char1"/>
    <w:basedOn w:val="783"/>
    <w:uiPriority w:val="0"/>
    <w:qFormat/>
    <w:pPr>
      <w:ind w:hanging="425"/>
      <w:keepNext/>
      <w:spacing w:before="80" w:after="80"/>
      <w:widowControl/>
      <w:tabs>
        <w:tab w:val="left" w:pos="425" w:leader="none"/>
      </w:tabs>
    </w:pPr>
    <w:rPr>
      <w:rFonts w:ascii="Cambria" w:hAnsi="Cambria" w:cs="Cambria"/>
      <w:sz w:val="20"/>
      <w:szCs w:val="20"/>
    </w:rPr>
  </w:style>
  <w:style w:type="paragraph" w:styleId="1322" w:customStyle="1">
    <w:name w:val="xl55"/>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323" w:customStyle="1">
    <w:name w:val="华宇段落1 Char"/>
    <w:basedOn w:val="783"/>
    <w:uiPriority w:val="0"/>
    <w:qFormat/>
    <w:pPr>
      <w:ind w:firstLine="200"/>
      <w:spacing w:line="360" w:lineRule="auto"/>
    </w:pPr>
    <w:rPr>
      <w:bCs/>
      <w:sz w:val="24"/>
    </w:rPr>
  </w:style>
  <w:style w:type="paragraph" w:styleId="1324" w:customStyle="1">
    <w:name w:val="Char Char12"/>
    <w:basedOn w:val="783"/>
    <w:uiPriority w:val="0"/>
    <w:qFormat/>
    <w:rPr>
      <w:rFonts w:ascii="Georgia" w:hAnsi="Georgia" w:cs="Georgia"/>
      <w:sz w:val="24"/>
      <w:szCs w:val="20"/>
    </w:rPr>
  </w:style>
  <w:style w:type="paragraph" w:styleId="1325" w:customStyle="1">
    <w:name w:val="表格内文字"/>
    <w:basedOn w:val="783"/>
    <w:uiPriority w:val="0"/>
    <w:qFormat/>
    <w:pPr>
      <w:spacing w:line="300" w:lineRule="atLeast"/>
    </w:pPr>
    <w:rPr>
      <w:sz w:val="18"/>
    </w:rPr>
  </w:style>
  <w:style w:type="paragraph" w:styleId="1326" w:customStyle="1">
    <w:name w:val="xl77"/>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27" w:customStyle="1">
    <w:name w:val="reader-word-layer reader-word-s1-6"/>
    <w:basedOn w:val="783"/>
    <w:uiPriority w:val="0"/>
    <w:qFormat/>
    <w:pPr>
      <w:jc w:val="left"/>
      <w:spacing w:before="100" w:beforeAutospacing="1" w:after="100" w:afterAutospacing="1"/>
      <w:widowControl/>
    </w:pPr>
    <w:rPr>
      <w:rFonts w:ascii="宋体" w:hAnsi="宋体" w:cs="宋体"/>
      <w:sz w:val="24"/>
    </w:rPr>
  </w:style>
  <w:style w:type="paragraph" w:styleId="1328" w:customStyle="1">
    <w:name w:val="7"/>
    <w:basedOn w:val="783"/>
    <w:next w:val="864"/>
    <w:uiPriority w:val="0"/>
    <w:qFormat/>
    <w:pPr>
      <w:jc w:val="left"/>
      <w:spacing w:before="100" w:beforeAutospacing="1" w:after="100" w:afterAutospacing="1"/>
      <w:widowControl/>
    </w:pPr>
    <w:rPr>
      <w:rFonts w:ascii="Verdana" w:hAnsi="Verdana"/>
      <w:sz w:val="24"/>
      <w:szCs w:val="20"/>
    </w:rPr>
  </w:style>
  <w:style w:type="paragraph" w:styleId="1329" w:customStyle="1">
    <w:name w:val="xl25"/>
    <w:basedOn w:val="783"/>
    <w:uiPriority w:val="0"/>
    <w:qFormat/>
    <w:pPr>
      <w:jc w:val="center"/>
      <w:spacing w:before="100" w:beforeAutospacing="1" w:after="100" w:afterAutospacing="1"/>
      <w:widowControl/>
      <w:pBdr>
        <w:right w:val="single" w:color="auto" w:sz="4" w:space="0"/>
      </w:pBdr>
    </w:pPr>
    <w:rPr>
      <w:szCs w:val="21"/>
    </w:rPr>
  </w:style>
  <w:style w:type="paragraph" w:styleId="1330" w:customStyle="1">
    <w:name w:val="xl50"/>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31" w:customStyle="1">
    <w:name w:val="Char1 Char Char Char"/>
    <w:basedOn w:val="783"/>
    <w:uiPriority w:val="0"/>
    <w:qFormat/>
    <w:rPr>
      <w:rFonts w:ascii="Georgia" w:hAnsi="Georgia" w:cs="Georgia"/>
      <w:sz w:val="24"/>
      <w:szCs w:val="20"/>
    </w:rPr>
  </w:style>
  <w:style w:type="paragraph" w:styleId="1332" w:customStyle="1">
    <w:name w:val="纯文本2"/>
    <w:basedOn w:val="783"/>
    <w:uiPriority w:val="0"/>
    <w:qFormat/>
    <w:rPr>
      <w:rFonts w:ascii="宋体" w:hAnsi="Courier New" w:eastAsia="楷体_GB2312" w:cs="Times New Roman"/>
      <w:sz w:val="28"/>
      <w:szCs w:val="20"/>
    </w:rPr>
  </w:style>
  <w:style w:type="paragraph" w:styleId="1333" w:customStyle="1">
    <w:name w:val="正文2"/>
    <w:basedOn w:val="783"/>
    <w:uiPriority w:val="0"/>
    <w:qFormat/>
    <w:pPr>
      <w:ind w:firstLine="510"/>
      <w:spacing w:before="156" w:line="360" w:lineRule="auto"/>
    </w:pPr>
    <w:rPr>
      <w:sz w:val="24"/>
      <w:szCs w:val="20"/>
    </w:rPr>
  </w:style>
  <w:style w:type="paragraph" w:styleId="1334" w:customStyle="1">
    <w:name w:val="Char Char3"/>
    <w:basedOn w:val="783"/>
    <w:uiPriority w:val="0"/>
    <w:qFormat/>
    <w:rPr>
      <w:rFonts w:ascii="Georgia" w:hAnsi="Georgia"/>
      <w:sz w:val="24"/>
      <w:szCs w:val="20"/>
    </w:rPr>
  </w:style>
  <w:style w:type="paragraph" w:styleId="1335" w:customStyle="1">
    <w:name w:val="xl51"/>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36" w:customStyle="1">
    <w:name w:val="Char Char Char Char Char Char2"/>
    <w:basedOn w:val="783"/>
    <w:uiPriority w:val="0"/>
    <w:qFormat/>
    <w:pPr>
      <w:jc w:val="left"/>
      <w:spacing w:after="160" w:line="240" w:lineRule="exact"/>
      <w:widowControl/>
    </w:pPr>
    <w:rPr>
      <w:rFonts w:ascii="Verdana" w:hAnsi="Verdana" w:cs="Times New Roman"/>
      <w:sz w:val="20"/>
      <w:szCs w:val="20"/>
      <w:lang w:eastAsia="en-US"/>
    </w:rPr>
  </w:style>
  <w:style w:type="paragraph" w:styleId="1337" w:customStyle="1">
    <w:name w:val="样式 左 行距: 1.5 倍行距"/>
    <w:basedOn w:val="783"/>
    <w:next w:val="1296"/>
    <w:uiPriority w:val="0"/>
    <w:qFormat/>
    <w:pPr>
      <w:spacing w:line="360" w:lineRule="auto"/>
    </w:pPr>
    <w:rPr>
      <w:rFonts w:ascii="Verdana" w:hAnsi="Verdana" w:cs="Times New Roman"/>
      <w:szCs w:val="20"/>
    </w:rPr>
  </w:style>
  <w:style w:type="paragraph" w:styleId="1338" w:customStyle="1">
    <w:name w:val="正文lzq"/>
    <w:basedOn w:val="783"/>
    <w:uiPriority w:val="0"/>
    <w:qFormat/>
    <w:pPr>
      <w:ind w:firstLine="480"/>
      <w:spacing w:line="360" w:lineRule="auto"/>
    </w:pPr>
    <w:rPr>
      <w:sz w:val="24"/>
      <w:szCs w:val="20"/>
    </w:rPr>
  </w:style>
  <w:style w:type="paragraph" w:styleId="1339" w:customStyle="1">
    <w:name w:val="文档正文"/>
    <w:basedOn w:val="783"/>
    <w:uiPriority w:val="0"/>
    <w:qFormat/>
    <w:pPr>
      <w:spacing w:line="360" w:lineRule="auto"/>
    </w:pPr>
    <w:rPr>
      <w:rFonts w:ascii="Verdana" w:hAnsi="Verdana"/>
      <w:b/>
      <w:bCs/>
    </w:rPr>
  </w:style>
  <w:style w:type="paragraph" w:styleId="1340" w:customStyle="1">
    <w:name w:val="xl73"/>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41" w:customStyle="1">
    <w:name w:val="样式 段后: 0.25 行"/>
    <w:basedOn w:val="783"/>
    <w:uiPriority w:val="0"/>
    <w:qFormat/>
    <w:pPr>
      <w:ind w:firstLine="420"/>
      <w:jc w:val="left"/>
      <w:spacing w:line="300" w:lineRule="auto"/>
      <w:widowControl/>
    </w:pPr>
    <w:rPr>
      <w:rFonts w:ascii="Cambria" w:hAnsi="Cambria" w:cs="Verdana"/>
      <w:sz w:val="22"/>
      <w:szCs w:val="20"/>
      <w:lang w:eastAsia="en-US" w:bidi="en-US"/>
    </w:rPr>
  </w:style>
  <w:style w:type="paragraph" w:styleId="1342" w:customStyle="1">
    <w:name w:val="Char1 Char Char Char2"/>
    <w:basedOn w:val="783"/>
    <w:uiPriority w:val="0"/>
    <w:qFormat/>
    <w:rPr>
      <w:rFonts w:ascii="Georgia" w:hAnsi="Georgia"/>
      <w:sz w:val="24"/>
      <w:szCs w:val="20"/>
    </w:rPr>
  </w:style>
  <w:style w:type="paragraph" w:styleId="1343" w:customStyle="1">
    <w:name w:val="项目符号，一级"/>
    <w:basedOn w:val="1105"/>
    <w:next w:val="1105"/>
    <w:uiPriority w:val="0"/>
    <w:qFormat/>
    <w:pPr>
      <w:ind w:left="376" w:firstLine="0"/>
      <w:spacing w:line="240" w:lineRule="atLeast"/>
      <w:tabs>
        <w:tab w:val="left" w:pos="1320" w:leader="none"/>
      </w:tabs>
    </w:pPr>
    <w:rPr>
      <w:bCs w:val="0"/>
      <w:color w:val="000000"/>
      <w:szCs w:val="24"/>
    </w:rPr>
  </w:style>
  <w:style w:type="paragraph" w:styleId="1344" w:customStyle="1">
    <w:name w:val="章标题"/>
    <w:next w:val="783"/>
    <w:uiPriority w:val="0"/>
    <w:qFormat/>
    <w:pPr>
      <w:jc w:val="both"/>
      <w:outlineLvl w:val="1"/>
    </w:pPr>
    <w:rPr>
      <w:rFonts w:ascii="Symbol" w:hAnsi="Symbol" w:eastAsia="华文细黑" w:cs="Symbol"/>
      <w:sz w:val="21"/>
      <w:lang w:val="en-US" w:eastAsia="zh-CN" w:bidi="ar-SA"/>
    </w:rPr>
  </w:style>
  <w:style w:type="paragraph" w:styleId="1345" w:customStyle="1">
    <w:name w:val="普通文字"/>
    <w:basedOn w:val="783"/>
    <w:next w:val="783"/>
    <w:uiPriority w:val="0"/>
    <w:qFormat/>
    <w:rPr>
      <w:rFonts w:ascii="Verdana" w:hAnsi="Verdana" w:cs="Verdana"/>
      <w:sz w:val="24"/>
      <w:szCs w:val="20"/>
    </w:rPr>
  </w:style>
  <w:style w:type="paragraph" w:styleId="1346" w:customStyle="1">
    <w:name w:val="标题1"/>
    <w:basedOn w:val="783"/>
    <w:next w:val="78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47" w:customStyle="1">
    <w:name w:val="xl30"/>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48" w:customStyle="1">
    <w:name w:val="reader-word-layer reader-word-s7-2"/>
    <w:basedOn w:val="783"/>
    <w:uiPriority w:val="0"/>
    <w:qFormat/>
    <w:pPr>
      <w:jc w:val="left"/>
      <w:spacing w:before="100" w:beforeAutospacing="1" w:after="100" w:afterAutospacing="1"/>
      <w:widowControl/>
    </w:pPr>
    <w:rPr>
      <w:rFonts w:ascii="宋体" w:hAnsi="宋体" w:cs="宋体"/>
      <w:sz w:val="24"/>
    </w:rPr>
  </w:style>
  <w:style w:type="paragraph" w:styleId="1349" w:customStyle="1">
    <w:name w:val="font11"/>
    <w:basedOn w:val="783"/>
    <w:uiPriority w:val="0"/>
    <w:qFormat/>
    <w:pPr>
      <w:jc w:val="left"/>
      <w:spacing w:before="100" w:beforeAutospacing="1" w:after="100" w:afterAutospacing="1"/>
      <w:widowControl/>
    </w:pPr>
    <w:rPr>
      <w:b/>
      <w:bCs/>
      <w:sz w:val="18"/>
      <w:szCs w:val="18"/>
    </w:rPr>
  </w:style>
  <w:style w:type="paragraph" w:styleId="1350" w:customStyle="1">
    <w:name w:val="正文缩进11"/>
    <w:basedOn w:val="783"/>
    <w:uiPriority w:val="0"/>
    <w:qFormat/>
    <w:pPr>
      <w:ind w:firstLine="420"/>
    </w:pPr>
    <w:rPr>
      <w:rFonts w:ascii="Times New Roman" w:hAnsi="Times New Roman" w:cs="Times New Roman"/>
      <w:sz w:val="20"/>
      <w:szCs w:val="20"/>
    </w:rPr>
  </w:style>
  <w:style w:type="paragraph" w:styleId="1351" w:customStyle="1">
    <w:name w:val="Char Char Char Char Char Char Char Char Char Char Char1"/>
    <w:basedOn w:val="783"/>
    <w:uiPriority w:val="0"/>
    <w:qFormat/>
    <w:rPr>
      <w:rFonts w:ascii="Tahoma" w:hAnsi="Tahoma" w:cs="Tahoma"/>
      <w:sz w:val="24"/>
      <w:szCs w:val="20"/>
    </w:rPr>
  </w:style>
  <w:style w:type="paragraph" w:styleId="1352" w:customStyle="1">
    <w:name w:val="List Paragraph1"/>
    <w:basedOn w:val="783"/>
    <w:uiPriority w:val="0"/>
    <w:qFormat/>
    <w:pPr>
      <w:ind w:firstLine="420"/>
    </w:pPr>
    <w:rPr>
      <w:rFonts w:ascii="Calibri" w:hAnsi="Calibri" w:cs="Times New Roman"/>
      <w:szCs w:val="22"/>
    </w:rPr>
  </w:style>
  <w:style w:type="paragraph" w:styleId="1353" w:customStyle="1">
    <w:name w:val="xl53"/>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54" w:customStyle="1">
    <w:name w:val="font9"/>
    <w:basedOn w:val="783"/>
    <w:uiPriority w:val="0"/>
    <w:qFormat/>
    <w:pPr>
      <w:jc w:val="left"/>
      <w:spacing w:before="100" w:beforeAutospacing="1" w:after="100" w:afterAutospacing="1"/>
      <w:widowControl/>
    </w:pPr>
    <w:rPr>
      <w:b/>
      <w:bCs/>
      <w:sz w:val="20"/>
      <w:szCs w:val="20"/>
    </w:rPr>
  </w:style>
  <w:style w:type="paragraph" w:styleId="1355" w:customStyle="1">
    <w:name w:val="Char12"/>
    <w:basedOn w:val="783"/>
    <w:uiPriority w:val="0"/>
    <w:qFormat/>
    <w:rPr>
      <w:rFonts w:ascii="HYDaHeiJ" w:hAnsi="Verdana" w:eastAsia="HYDaHeiJ" w:cs="Verdana"/>
      <w:b/>
      <w:sz w:val="32"/>
      <w:szCs w:val="32"/>
    </w:rPr>
  </w:style>
  <w:style w:type="paragraph" w:styleId="1356" w:customStyle="1">
    <w:name w:val="样式 居中 行距: 固定值 22 磅1"/>
    <w:basedOn w:val="783"/>
    <w:uiPriority w:val="0"/>
    <w:qFormat/>
    <w:pPr>
      <w:jc w:val="center"/>
      <w:spacing w:line="440" w:lineRule="exact"/>
    </w:pPr>
    <w:rPr>
      <w:rFonts w:ascii="Times New Roman" w:hAnsi="Times New Roman" w:cs="宋体"/>
      <w:szCs w:val="20"/>
    </w:rPr>
  </w:style>
  <w:style w:type="paragraph" w:styleId="1357" w:customStyle="1">
    <w:name w:val="正文小4"/>
    <w:basedOn w:val="783"/>
    <w:uiPriority w:val="0"/>
    <w:qFormat/>
    <w:pPr>
      <w:ind w:firstLine="420"/>
      <w:spacing w:line="360" w:lineRule="auto"/>
    </w:pPr>
    <w:rPr>
      <w:rFonts w:ascii="Calibri" w:hAnsi="Calibri" w:cs="Times New Roman"/>
      <w:sz w:val="24"/>
      <w:szCs w:val="22"/>
    </w:rPr>
  </w:style>
  <w:style w:type="paragraph" w:styleId="1358" w:customStyle="1">
    <w:name w:val="小标题 1"/>
    <w:basedOn w:val="783"/>
    <w:uiPriority w:val="0"/>
    <w:qFormat/>
    <w:pPr>
      <w:spacing w:line="360" w:lineRule="atLeast"/>
    </w:pPr>
    <w:rPr>
      <w:rFonts w:ascii="文鼎粗黑" w:hAnsi="Times New Roman" w:eastAsia="文鼎粗黑" w:cs="Times New Roman"/>
      <w:sz w:val="22"/>
      <w:szCs w:val="20"/>
      <w:lang w:val="zh-CN"/>
    </w:rPr>
  </w:style>
  <w:style w:type="paragraph" w:styleId="1359" w:customStyle="1">
    <w:name w:val="Char Char Char Char Char Char Char Char Char Char Char Char Char Char Char Char"/>
    <w:basedOn w:val="783"/>
    <w:uiPriority w:val="0"/>
    <w:qFormat/>
    <w:pPr>
      <w:ind w:left="482" w:firstLine="200"/>
      <w:spacing w:line="360" w:lineRule="auto"/>
      <w:tabs>
        <w:tab w:val="left" w:pos="360" w:leader="none"/>
      </w:tabs>
    </w:pPr>
    <w:rPr>
      <w:rFonts w:ascii="宋体" w:hAnsi="Times New Roman" w:cs="Times New Roman"/>
      <w:sz w:val="24"/>
      <w:szCs w:val="20"/>
    </w:rPr>
  </w:style>
  <w:style w:type="paragraph" w:styleId="1360" w:customStyle="1">
    <w:name w:val="表项"/>
    <w:next w:val="1361"/>
    <w:uiPriority w:val="0"/>
    <w:qFormat/>
    <w:pPr>
      <w:jc w:val="center"/>
      <w:spacing w:line="300" w:lineRule="auto"/>
    </w:pPr>
    <w:rPr>
      <w:rFonts w:ascii="Arial" w:hAnsi="Arial" w:eastAsia="黑体" w:cs="Times New Roman"/>
      <w:sz w:val="16"/>
      <w:lang w:val="en-US" w:eastAsia="zh-CN" w:bidi="ar-SA"/>
    </w:rPr>
  </w:style>
  <w:style w:type="paragraph" w:styleId="1361"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362" w:customStyle="1">
    <w:name w:val="表身（中）"/>
    <w:basedOn w:val="1361"/>
    <w:uiPriority w:val="0"/>
    <w:qFormat/>
    <w:pPr>
      <w:jc w:val="center"/>
    </w:pPr>
  </w:style>
  <w:style w:type="paragraph" w:styleId="1363" w:customStyle="1">
    <w:name w:val="表身"/>
    <w:basedOn w:val="783"/>
    <w:uiPriority w:val="0"/>
    <w:qFormat/>
    <w:pPr>
      <w:jc w:val="left"/>
      <w:spacing w:line="300" w:lineRule="auto"/>
    </w:pPr>
    <w:rPr>
      <w:rFonts w:ascii="Times New Roman" w:hAnsi="Times New Roman" w:cs="Times New Roman"/>
      <w:sz w:val="18"/>
      <w:szCs w:val="20"/>
    </w:rPr>
  </w:style>
  <w:style w:type="paragraph" w:styleId="1364" w:customStyle="1">
    <w:name w:val="Char Char2 Char"/>
    <w:basedOn w:val="783"/>
    <w:uiPriority w:val="0"/>
    <w:qFormat/>
    <w:pPr>
      <w:ind w:left="390" w:hanging="390"/>
      <w:keepLines/>
      <w:keepNext/>
      <w:pageBreakBefore/>
      <w:tabs>
        <w:tab w:val="left" w:pos="390" w:leader="none"/>
      </w:tabs>
    </w:pPr>
    <w:rPr>
      <w:rFonts w:ascii="Tahoma" w:hAnsi="Tahoma" w:cs="Times New Roman"/>
      <w:sz w:val="24"/>
      <w:szCs w:val="20"/>
    </w:rPr>
  </w:style>
  <w:style w:type="paragraph" w:styleId="1365" w:customStyle="1">
    <w:name w:val="模板普通正文"/>
    <w:basedOn w:val="819"/>
    <w:uiPriority w:val="0"/>
    <w:qFormat/>
    <w:pPr>
      <w:ind w:left="0" w:firstLine="490"/>
      <w:jc w:val="left"/>
      <w:spacing w:after="10" w:line="360" w:lineRule="auto"/>
    </w:pPr>
    <w:rPr>
      <w:rFonts w:ascii="Times New Roman" w:hAnsi="Times New Roman" w:cs="Times New Roman"/>
      <w:sz w:val="24"/>
      <w:szCs w:val="20"/>
    </w:rPr>
  </w:style>
  <w:style w:type="paragraph" w:styleId="1366" w:customStyle="1">
    <w:name w:val="文字"/>
    <w:basedOn w:val="783"/>
    <w:uiPriority w:val="0"/>
    <w:qFormat/>
    <w:pPr>
      <w:ind w:right="-210" w:firstLine="556"/>
      <w:spacing w:line="312" w:lineRule="auto"/>
      <w:tabs>
        <w:tab w:val="left" w:pos="8520" w:leader="none"/>
      </w:tabs>
    </w:pPr>
    <w:rPr>
      <w:rFonts w:ascii="宋体" w:hAnsi="Times New Roman" w:cs="Times New Roman"/>
      <w:sz w:val="28"/>
      <w:szCs w:val="20"/>
    </w:rPr>
  </w:style>
  <w:style w:type="paragraph" w:styleId="1367" w:customStyle="1">
    <w:name w:val="缺省文本"/>
    <w:basedOn w:val="783"/>
    <w:uiPriority w:val="0"/>
    <w:qFormat/>
    <w:pPr>
      <w:jc w:val="left"/>
    </w:pPr>
    <w:rPr>
      <w:rFonts w:ascii="Times New Roman" w:hAnsi="Times New Roman" w:cs="Times New Roman"/>
      <w:sz w:val="24"/>
      <w:szCs w:val="20"/>
    </w:rPr>
  </w:style>
  <w:style w:type="paragraph" w:styleId="1368" w:customStyle="1">
    <w:name w:val="并列项"/>
    <w:basedOn w:val="783"/>
    <w:uiPriority w:val="0"/>
    <w:qFormat/>
    <w:pPr>
      <w:ind w:left="1200" w:hanging="360"/>
      <w:spacing w:line="400" w:lineRule="atLeast"/>
      <w:widowControl/>
      <w:tabs>
        <w:tab w:val="left" w:pos="840" w:leader="none"/>
        <w:tab w:val="left" w:pos="1200" w:leader="none"/>
      </w:tabs>
    </w:pPr>
    <w:rPr>
      <w:rFonts w:ascii="Times New Roman" w:hAnsi="Times New Roman" w:cs="Times New Roman"/>
      <w:sz w:val="24"/>
      <w:szCs w:val="20"/>
      <w:lang w:val="zh-CN"/>
    </w:rPr>
  </w:style>
  <w:style w:type="paragraph" w:styleId="1369" w:customStyle="1">
    <w:name w:val="表内文字"/>
    <w:basedOn w:val="783"/>
    <w:uiPriority w:val="0"/>
    <w:qFormat/>
    <w:pPr>
      <w:jc w:val="center"/>
      <w:spacing w:line="320" w:lineRule="exact"/>
    </w:pPr>
    <w:rPr>
      <w:rFonts w:ascii="宋体" w:hAnsi="宋体"/>
      <w:szCs w:val="21"/>
    </w:rPr>
  </w:style>
  <w:style w:type="paragraph" w:styleId="1370" w:customStyle="1">
    <w:name w:val="Heading #3|1"/>
    <w:basedOn w:val="783"/>
    <w:uiPriority w:val="0"/>
    <w:qFormat/>
    <w:pPr>
      <w:jc w:val="center"/>
      <w:spacing w:after="480"/>
      <w:outlineLvl w:val="2"/>
    </w:pPr>
    <w:rPr>
      <w:rFonts w:ascii="宋体" w:hAnsi="宋体" w:cs="宋体"/>
      <w:sz w:val="34"/>
      <w:szCs w:val="34"/>
      <w:lang w:val="zh-TW" w:eastAsia="zh-TW" w:bidi="zh-TW"/>
    </w:rPr>
  </w:style>
  <w:style w:type="paragraph" w:styleId="1371" w:customStyle="1">
    <w:name w:val="Other|1"/>
    <w:basedOn w:val="783"/>
    <w:uiPriority w:val="0"/>
    <w:qFormat/>
    <w:pPr>
      <w:ind w:firstLine="400"/>
      <w:spacing w:line="389" w:lineRule="auto"/>
    </w:pPr>
    <w:rPr>
      <w:rFonts w:ascii="宋体" w:hAnsi="宋体" w:cs="宋体"/>
      <w:sz w:val="30"/>
      <w:szCs w:val="30"/>
      <w:lang w:val="zh-TW" w:eastAsia="zh-TW" w:bidi="zh-TW"/>
    </w:rPr>
  </w:style>
  <w:style w:type="character" w:styleId="1372" w:customStyle="1">
    <w:name w:val="明显强调1"/>
    <w:uiPriority w:val="0"/>
    <w:qFormat/>
    <w:rPr>
      <w:b/>
      <w:bCs/>
    </w:rPr>
  </w:style>
  <w:style w:type="character" w:styleId="1373" w:customStyle="1">
    <w:name w:val="样式 宋体 小四"/>
    <w:uiPriority w:val="0"/>
    <w:qFormat/>
    <w:rPr>
      <w:rFonts w:ascii="Verdana" w:hAnsi="Verdana"/>
      <w:sz w:val="24"/>
    </w:rPr>
  </w:style>
  <w:style w:type="character" w:styleId="1374" w:customStyle="1">
    <w:name w:val="华宇段落1 Char Char"/>
    <w:uiPriority w:val="0"/>
    <w:qFormat/>
    <w:rPr>
      <w:rFonts w:eastAsia="Verdana"/>
      <w:bCs/>
      <w:sz w:val="24"/>
      <w:szCs w:val="24"/>
      <w:lang w:val="en-US" w:eastAsia="zh-CN" w:bidi="ar-SA"/>
    </w:rPr>
  </w:style>
  <w:style w:type="character" w:styleId="1375" w:customStyle="1">
    <w:name w:val="样式 首行缩进:  2 字符 Char"/>
    <w:uiPriority w:val="0"/>
    <w:qFormat/>
    <w:rPr>
      <w:rFonts w:eastAsia="Verdana" w:cs="Verdana"/>
      <w:sz w:val="24"/>
      <w:lang w:val="en-US" w:eastAsia="zh-CN" w:bidi="ar-SA"/>
    </w:rPr>
  </w:style>
  <w:style w:type="character" w:styleId="1376" w:customStyle="1">
    <w:name w:val="已访问的超链接1"/>
    <w:uiPriority w:val="0"/>
    <w:qFormat/>
    <w:rPr>
      <w:color w:val="auto"/>
      <w:u w:val="none"/>
    </w:rPr>
  </w:style>
  <w:style w:type="character" w:styleId="13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Verdana"/>
      <w:b/>
      <w:bCs/>
      <w:sz w:val="32"/>
      <w:szCs w:val="32"/>
      <w:lang w:val="en-US" w:eastAsia="zh-CN" w:bidi="ar-SA"/>
    </w:rPr>
  </w:style>
  <w:style w:type="character" w:styleId="1378" w:customStyle="1">
    <w:name w:val="正文文本 2 字符"/>
    <w:link w:val="860"/>
    <w:uiPriority w:val="0"/>
    <w:qFormat/>
    <w:rPr>
      <w:rFonts w:ascii="Symbol" w:hAnsi="Symbol" w:eastAsia="宋体" w:cs="Symbol"/>
      <w:b/>
      <w:bCs/>
      <w:sz w:val="72"/>
      <w:lang w:val="en-US" w:eastAsia="zh-CN" w:bidi="ar-SA"/>
    </w:rPr>
  </w:style>
  <w:style w:type="character" w:styleId="1379" w:customStyle="1">
    <w:name w:val="标题 字符"/>
    <w:link w:val="867"/>
    <w:uiPriority w:val="0"/>
    <w:qFormat/>
    <w:rPr>
      <w:rFonts w:ascii="Symbol" w:hAnsi="Symbol" w:eastAsia="华文细黑" w:cs="Symbol"/>
      <w:b/>
      <w:sz w:val="28"/>
      <w:lang w:eastAsia="zh-CN" w:bidi="ar-SA"/>
    </w:rPr>
  </w:style>
  <w:style w:type="character" w:styleId="1380" w:customStyle="1">
    <w:name w:val="标准文本 Char"/>
    <w:uiPriority w:val="0"/>
    <w:qFormat/>
    <w:rPr>
      <w:rFonts w:eastAsia="Verdana" w:cs="Verdana"/>
      <w:sz w:val="24"/>
      <w:szCs w:val="24"/>
      <w:lang w:val="en-US" w:eastAsia="zh-CN" w:bidi="ar-SA"/>
    </w:rPr>
  </w:style>
  <w:style w:type="character" w:styleId="1381" w:customStyle="1">
    <w:name w:val="页脚 Char1"/>
    <w:uiPriority w:val="0"/>
    <w:semiHidden/>
    <w:qFormat/>
    <w:rPr>
      <w:rFonts w:hint="default" w:ascii="Verdana" w:hAnsi="Verdana"/>
      <w:sz w:val="18"/>
      <w:szCs w:val="18"/>
    </w:rPr>
  </w:style>
  <w:style w:type="character" w:styleId="1382" w:customStyle="1">
    <w:name w:val="标题 3 字符"/>
    <w:link w:val="786"/>
    <w:uiPriority w:val="0"/>
    <w:qFormat/>
    <w:rPr>
      <w:rFonts w:ascii="Symbol" w:hAnsi="Symbol" w:eastAsia="宋体" w:cs="Symbol"/>
      <w:b/>
      <w:bCs/>
      <w:sz w:val="32"/>
      <w:szCs w:val="32"/>
      <w:lang w:val="en-US" w:eastAsia="zh-CN" w:bidi="ar-SA"/>
    </w:rPr>
  </w:style>
  <w:style w:type="character" w:styleId="1383" w:customStyle="1">
    <w:name w:val="Char Char29"/>
    <w:uiPriority w:val="0"/>
    <w:qFormat/>
    <w:rPr>
      <w:rFonts w:hint="default" w:ascii="Times New Roman" w:hAnsi="Times New Roman" w:eastAsia="宋体" w:cs="Times New Roman"/>
      <w:b/>
      <w:bCs/>
      <w:sz w:val="44"/>
      <w:szCs w:val="44"/>
    </w:rPr>
  </w:style>
  <w:style w:type="character" w:styleId="1384" w:customStyle="1">
    <w:name w:val="文本1"/>
    <w:uiPriority w:val="0"/>
    <w:qFormat/>
    <w:rPr>
      <w:rFonts w:hint="eastAsia" w:ascii="宋体" w:hAnsi="宋体" w:eastAsia="宋体"/>
      <w:color w:val="990000"/>
      <w:sz w:val="20"/>
      <w:u w:val="none"/>
    </w:rPr>
  </w:style>
  <w:style w:type="character" w:styleId="1385" w:customStyle="1">
    <w:name w:val="纯文本 字符"/>
    <w:link w:val="829"/>
    <w:uiPriority w:val="0"/>
    <w:qFormat/>
    <w:rPr>
      <w:rFonts w:ascii="Verdana" w:hAnsi="MS Reference Specialty" w:eastAsia="Verdana"/>
      <w:sz w:val="21"/>
      <w:szCs w:val="21"/>
      <w:lang w:val="en-US" w:eastAsia="zh-CN" w:bidi="ar-SA"/>
    </w:rPr>
  </w:style>
  <w:style w:type="character" w:styleId="1386" w:customStyle="1">
    <w:name w:val="日期 字符"/>
    <w:link w:val="834"/>
    <w:uiPriority w:val="0"/>
    <w:qFormat/>
    <w:rPr>
      <w:rFonts w:ascii="Symbol" w:hAnsi="Symbol" w:eastAsia="宋体" w:cs="Symbol"/>
      <w:sz w:val="28"/>
      <w:lang w:val="en-US" w:eastAsia="zh-CN" w:bidi="ar-SA"/>
    </w:rPr>
  </w:style>
  <w:style w:type="character" w:styleId="1387" w:customStyle="1">
    <w:name w:val="标题 6 字符"/>
    <w:link w:val="789"/>
    <w:uiPriority w:val="0"/>
    <w:qFormat/>
    <w:rPr>
      <w:rFonts w:ascii="Cambria" w:hAnsi="Cambria" w:eastAsia="华文细黑" w:cs="Symbol"/>
      <w:b/>
      <w:bCs/>
      <w:sz w:val="24"/>
      <w:szCs w:val="24"/>
      <w:lang w:val="en-US" w:eastAsia="zh-CN" w:bidi="ar-SA"/>
    </w:rPr>
  </w:style>
  <w:style w:type="character" w:styleId="1388" w:customStyle="1">
    <w:name w:val="mh-map_new-info"/>
    <w:basedOn w:val="793"/>
    <w:uiPriority w:val="0"/>
    <w:qFormat/>
  </w:style>
  <w:style w:type="character" w:styleId="1389" w:customStyle="1">
    <w:name w:val="标题 1 字符"/>
    <w:link w:val="784"/>
    <w:uiPriority w:val="0"/>
    <w:qFormat/>
    <w:rPr>
      <w:rFonts w:ascii="Symbol" w:hAnsi="Symbol" w:eastAsia="宋体" w:cs="Symbol"/>
      <w:b/>
      <w:bCs/>
      <w:sz w:val="44"/>
      <w:szCs w:val="44"/>
      <w:lang w:val="en-US" w:eastAsia="zh-CN" w:bidi="ar-SA"/>
    </w:rPr>
  </w:style>
  <w:style w:type="character" w:styleId="1390" w:customStyle="1">
    <w:name w:val="HTML 地址 字符"/>
    <w:link w:val="825"/>
    <w:uiPriority w:val="0"/>
    <w:qFormat/>
    <w:rPr>
      <w:rFonts w:ascii="Verdana" w:hAnsi="Verdana" w:eastAsia="宋体"/>
      <w:i/>
      <w:sz w:val="21"/>
      <w:lang w:val="en-US" w:eastAsia="zh-CN" w:bidi="ar-SA"/>
    </w:rPr>
  </w:style>
  <w:style w:type="character" w:styleId="1391" w:customStyle="1">
    <w:name w:val="正文文本缩进 2 Char"/>
    <w:link w:val="1032"/>
    <w:uiPriority w:val="0"/>
    <w:qFormat/>
    <w:rPr>
      <w:rFonts w:ascii="宋体" w:hAnsi="宋体" w:eastAsia="宋体"/>
      <w:lang w:bidi="ar-SA"/>
    </w:rPr>
  </w:style>
  <w:style w:type="character" w:styleId="1392" w:customStyle="1">
    <w:name w:val="正文文本 2 Char"/>
    <w:link w:val="1033"/>
    <w:uiPriority w:val="0"/>
    <w:qFormat/>
    <w:rPr>
      <w:rFonts w:ascii="Symbol" w:hAnsi="Symbol" w:eastAsia="宋体" w:cs="Symbol"/>
      <w:sz w:val="24"/>
      <w:lang w:eastAsia="zh-CN" w:bidi="ar-SA"/>
    </w:rPr>
  </w:style>
  <w:style w:type="character" w:styleId="1393" w:customStyle="1">
    <w:name w:val="Char Char2"/>
    <w:uiPriority w:val="0"/>
    <w:qFormat/>
    <w:rPr>
      <w:rFonts w:ascii="Verdana" w:hAnsi="MS Reference Specialty" w:eastAsia="Verdana"/>
      <w:sz w:val="21"/>
      <w:szCs w:val="21"/>
      <w:lang w:val="en-US" w:eastAsia="zh-CN" w:bidi="ar-SA"/>
    </w:rPr>
  </w:style>
  <w:style w:type="character" w:styleId="1394" w:customStyle="1">
    <w:name w:val="title_emph1"/>
    <w:uiPriority w:val="0"/>
    <w:qFormat/>
    <w:rPr>
      <w:rFonts w:ascii="Cambria" w:cs="Cambria"/>
      <w:b/>
      <w:bCs/>
      <w:sz w:val="18"/>
      <w:szCs w:val="18"/>
    </w:rPr>
  </w:style>
  <w:style w:type="character" w:styleId="1395" w:customStyle="1">
    <w:name w:val="列表段落 字符"/>
    <w:link w:val="1029"/>
    <w:uiPriority w:val="0"/>
    <w:qFormat/>
    <w:rPr>
      <w:rFonts w:ascii="Tahoma" w:hAnsi="Tahoma" w:eastAsia="宋体" w:cs="Symbol"/>
      <w:sz w:val="21"/>
      <w:szCs w:val="22"/>
      <w:lang w:val="en-US" w:eastAsia="zh-CN" w:bidi="ar-SA"/>
    </w:rPr>
  </w:style>
  <w:style w:type="character" w:styleId="1396" w:customStyle="1">
    <w:name w:val="标题 9 字符"/>
    <w:link w:val="792"/>
    <w:uiPriority w:val="0"/>
    <w:qFormat/>
    <w:rPr>
      <w:rFonts w:ascii="Cambria" w:hAnsi="Cambria" w:eastAsia="华文细黑" w:cs="Symbol"/>
      <w:sz w:val="21"/>
      <w:szCs w:val="21"/>
      <w:lang w:val="en-US" w:eastAsia="zh-CN" w:bidi="ar-SA"/>
    </w:rPr>
  </w:style>
  <w:style w:type="character" w:styleId="1397" w:customStyle="1">
    <w:name w:val="标题 5 字符"/>
    <w:link w:val="788"/>
    <w:uiPriority w:val="0"/>
    <w:qFormat/>
    <w:rPr>
      <w:rFonts w:ascii="Symbol" w:hAnsi="Symbol" w:eastAsia="宋体" w:cs="Symbol"/>
      <w:b/>
      <w:bCs/>
      <w:sz w:val="28"/>
      <w:szCs w:val="28"/>
      <w:lang w:val="en-US" w:eastAsia="zh-CN" w:bidi="ar-SA"/>
    </w:rPr>
  </w:style>
  <w:style w:type="character" w:styleId="1398" w:customStyle="1">
    <w:name w:val="case31"/>
    <w:uiPriority w:val="0"/>
    <w:qFormat/>
    <w:rPr>
      <w:sz w:val="21"/>
      <w:szCs w:val="21"/>
    </w:rPr>
  </w:style>
  <w:style w:type="character" w:styleId="1399" w:customStyle="1">
    <w:name w:val="ih151"/>
    <w:uiPriority w:val="0"/>
    <w:qFormat/>
    <w:rPr>
      <w:color w:val="666666"/>
      <w:sz w:val="18"/>
      <w:szCs w:val="18"/>
      <w:u w:val="none"/>
    </w:rPr>
  </w:style>
  <w:style w:type="character" w:styleId="1400" w:customStyle="1">
    <w:name w:val="normalfont1"/>
    <w:uiPriority w:val="0"/>
    <w:qFormat/>
    <w:rPr>
      <w:rFonts w:hint="default" w:ascii="Cambria Math" w:hAnsi="Cambria Math"/>
      <w:sz w:val="18"/>
      <w:szCs w:val="18"/>
      <w:u w:val="none"/>
    </w:rPr>
  </w:style>
  <w:style w:type="character" w:styleId="1401" w:customStyle="1">
    <w:name w:val="Char Char20"/>
    <w:uiPriority w:val="0"/>
    <w:qFormat/>
    <w:rPr>
      <w:rFonts w:ascii="Cambria" w:hAnsi="Cambria" w:eastAsia="华文细黑"/>
      <w:sz w:val="21"/>
      <w:szCs w:val="21"/>
    </w:rPr>
  </w:style>
  <w:style w:type="character" w:styleId="1402" w:customStyle="1">
    <w:name w:val="标题 2 字符"/>
    <w:link w:val="785"/>
    <w:uiPriority w:val="0"/>
    <w:qFormat/>
    <w:rPr>
      <w:rFonts w:ascii="Cambria" w:hAnsi="Cambria" w:eastAsia="华文细黑" w:cs="Symbol"/>
      <w:b/>
      <w:bCs/>
      <w:sz w:val="32"/>
      <w:szCs w:val="32"/>
      <w:lang w:val="en-US" w:eastAsia="zh-CN" w:bidi="ar-SA"/>
    </w:rPr>
  </w:style>
  <w:style w:type="character" w:styleId="1403" w:customStyle="1">
    <w:name w:val="Char Char28"/>
    <w:uiPriority w:val="0"/>
    <w:qFormat/>
    <w:rPr>
      <w:rFonts w:hint="default" w:ascii="Arial" w:hAnsi="Arial" w:eastAsia="黑体" w:cs="Arial"/>
      <w:b/>
      <w:bCs/>
      <w:sz w:val="32"/>
      <w:szCs w:val="32"/>
    </w:rPr>
  </w:style>
  <w:style w:type="character" w:styleId="1404" w:customStyle="1">
    <w:name w:val="Char Char201"/>
    <w:uiPriority w:val="0"/>
    <w:qFormat/>
    <w:rPr>
      <w:rFonts w:hint="default" w:ascii="Arial" w:hAnsi="Arial" w:eastAsia="黑体" w:cs="Arial"/>
      <w:sz w:val="21"/>
      <w:szCs w:val="21"/>
    </w:rPr>
  </w:style>
  <w:style w:type="character" w:styleId="1405" w:customStyle="1">
    <w:name w:val="标准小四 Char Char Char"/>
    <w:uiPriority w:val="0"/>
    <w:qFormat/>
    <w:rPr>
      <w:rFonts w:ascii="Arial" w:hAnsi="Arial" w:eastAsia="宋体"/>
      <w:sz w:val="24"/>
      <w:szCs w:val="21"/>
      <w:lang w:val="en-US" w:eastAsia="zh-CN" w:bidi="ar-SA"/>
    </w:rPr>
  </w:style>
  <w:style w:type="character" w:styleId="1406" w:customStyle="1">
    <w:name w:val="标题 3 Char"/>
    <w:uiPriority w:val="0"/>
    <w:qFormat/>
    <w:rPr>
      <w:rFonts w:eastAsia="HYDaHeiJ"/>
      <w:b/>
      <w:bCs/>
      <w:sz w:val="28"/>
      <w:szCs w:val="32"/>
      <w:lang w:val="en-US" w:eastAsia="zh-CN" w:bidi="ar-SA"/>
    </w:rPr>
  </w:style>
  <w:style w:type="character" w:styleId="1407" w:customStyle="1">
    <w:name w:val="批注文字 字符"/>
    <w:link w:val="812"/>
    <w:uiPriority w:val="0"/>
    <w:qFormat/>
    <w:rPr>
      <w:rFonts w:ascii="Symbol" w:hAnsi="Symbol" w:eastAsia="宋体" w:cs="Symbol"/>
      <w:sz w:val="21"/>
      <w:szCs w:val="24"/>
      <w:lang w:val="en-US" w:eastAsia="zh-CN" w:bidi="ar-SA"/>
    </w:rPr>
  </w:style>
  <w:style w:type="character" w:styleId="1408" w:customStyle="1">
    <w:name w:val="标准小四 Char Char"/>
    <w:uiPriority w:val="0"/>
    <w:qFormat/>
    <w:rPr>
      <w:rFonts w:ascii="Cambria" w:hAnsi="Cambria" w:eastAsia="Verdana"/>
      <w:sz w:val="24"/>
      <w:szCs w:val="21"/>
      <w:lang w:val="en-US" w:eastAsia="zh-CN" w:bidi="ar-SA"/>
    </w:rPr>
  </w:style>
  <w:style w:type="character" w:styleId="1409" w:customStyle="1">
    <w:name w:val="样式 首行缩进:  2 字符 Char Char Char"/>
    <w:uiPriority w:val="0"/>
    <w:qFormat/>
    <w:rPr>
      <w:rFonts w:eastAsia="宋体" w:cs="宋体"/>
      <w:sz w:val="24"/>
      <w:lang w:val="en-US" w:eastAsia="zh-CN" w:bidi="ar-SA"/>
    </w:rPr>
  </w:style>
  <w:style w:type="character" w:styleId="1410" w:customStyle="1">
    <w:name w:val="标题 4 字符"/>
    <w:link w:val="787"/>
    <w:uiPriority w:val="0"/>
    <w:qFormat/>
    <w:rPr>
      <w:rFonts w:ascii="Cambria" w:hAnsi="Cambria" w:eastAsia="华文细黑" w:cs="Symbol"/>
      <w:b/>
      <w:sz w:val="28"/>
      <w:lang w:val="en-US" w:eastAsia="zh-CN" w:bidi="ar-SA"/>
    </w:rPr>
  </w:style>
  <w:style w:type="character" w:styleId="1411" w:customStyle="1">
    <w:name w:val="华宇段落1 Char Char Char"/>
    <w:uiPriority w:val="0"/>
    <w:qFormat/>
    <w:rPr>
      <w:rFonts w:eastAsia="Verdana"/>
      <w:bCs/>
      <w:sz w:val="24"/>
      <w:szCs w:val="24"/>
      <w:lang w:val="en-US" w:eastAsia="zh-CN" w:bidi="ar-SA"/>
    </w:rPr>
  </w:style>
  <w:style w:type="character" w:styleId="1412" w:customStyle="1">
    <w:name w:val="标题 8 Char"/>
    <w:uiPriority w:val="0"/>
    <w:qFormat/>
    <w:rPr>
      <w:rFonts w:ascii="Arial" w:hAnsi="Arial" w:eastAsia="黑体"/>
      <w:sz w:val="24"/>
      <w:szCs w:val="24"/>
      <w:lang w:val="en-US" w:eastAsia="zh-CN" w:bidi="ar-SA"/>
    </w:rPr>
  </w:style>
  <w:style w:type="character" w:styleId="1413" w:customStyle="1">
    <w:name w:val="font51"/>
    <w:basedOn w:val="793"/>
    <w:uiPriority w:val="0"/>
    <w:qFormat/>
    <w:rPr>
      <w:rFonts w:hint="eastAsia" w:ascii="宋体" w:hAnsi="宋体" w:eastAsia="宋体"/>
      <w:color w:val="000000"/>
      <w:sz w:val="20"/>
      <w:szCs w:val="20"/>
      <w:u w:val="none"/>
    </w:rPr>
  </w:style>
  <w:style w:type="character" w:styleId="1414" w:customStyle="1">
    <w:name w:val="不明显强调1"/>
    <w:uiPriority w:val="0"/>
    <w:qFormat/>
    <w:rPr>
      <w:i/>
      <w:iCs/>
    </w:rPr>
  </w:style>
  <w:style w:type="character" w:styleId="1415"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1416" w:customStyle="1">
    <w:name w:val="正文文本缩进 字符"/>
    <w:link w:val="819"/>
    <w:uiPriority w:val="0"/>
    <w:qFormat/>
    <w:rPr>
      <w:rFonts w:ascii="Symbol" w:hAnsi="Symbol" w:eastAsia="宋体" w:cs="Symbol"/>
      <w:sz w:val="21"/>
      <w:szCs w:val="24"/>
      <w:lang w:val="en-US" w:eastAsia="zh-CN" w:bidi="ar-SA"/>
    </w:rPr>
  </w:style>
  <w:style w:type="character" w:styleId="1417" w:customStyle="1">
    <w:name w:val="2nd level Char"/>
    <w:uiPriority w:val="0"/>
    <w:qFormat/>
    <w:rPr>
      <w:rFonts w:ascii="Cambria" w:hAnsi="Cambria" w:eastAsia="华文细黑"/>
      <w:b/>
      <w:bCs/>
      <w:sz w:val="32"/>
      <w:szCs w:val="32"/>
      <w:lang w:val="en-US" w:eastAsia="zh-CN" w:bidi="ar-SA"/>
    </w:rPr>
  </w:style>
  <w:style w:type="character" w:styleId="1418" w:customStyle="1">
    <w:name w:val="批注框文本 字符"/>
    <w:link w:val="838"/>
    <w:uiPriority w:val="0"/>
    <w:qFormat/>
    <w:rPr>
      <w:rFonts w:ascii="Symbol" w:hAnsi="Symbol" w:eastAsia="宋体" w:cs="Symbol"/>
      <w:sz w:val="18"/>
      <w:szCs w:val="18"/>
      <w:lang w:val="en-US" w:eastAsia="zh-CN" w:bidi="ar-SA"/>
    </w:rPr>
  </w:style>
  <w:style w:type="character" w:styleId="1419" w:customStyle="1">
    <w:name w:val="结束语 字符"/>
    <w:link w:val="816"/>
    <w:uiPriority w:val="0"/>
    <w:qFormat/>
    <w:rPr>
      <w:rFonts w:ascii="Verdana" w:hAnsi="Verdana" w:eastAsia="宋体"/>
      <w:sz w:val="21"/>
      <w:lang w:val="en-US" w:eastAsia="zh-CN" w:bidi="ar-SA"/>
    </w:rPr>
  </w:style>
  <w:style w:type="character" w:styleId="1420" w:customStyle="1">
    <w:name w:val="Table Text Char Char"/>
    <w:link w:val="1034"/>
    <w:uiPriority w:val="0"/>
    <w:qFormat/>
    <w:rPr>
      <w:rFonts w:ascii="Cambria" w:hAnsi="Cambria" w:cs="Cambria"/>
      <w:sz w:val="18"/>
      <w:szCs w:val="28"/>
      <w:lang w:val="en-US" w:eastAsia="zh-CN" w:bidi="ar-SA"/>
    </w:rPr>
  </w:style>
  <w:style w:type="character" w:styleId="1421" w:customStyle="1">
    <w:name w:val="批注主题 字符"/>
    <w:link w:val="868"/>
    <w:uiPriority w:val="0"/>
    <w:qFormat/>
    <w:rPr>
      <w:rFonts w:ascii="Symbol" w:hAnsi="Symbol" w:eastAsia="宋体" w:cs="Symbol"/>
      <w:b/>
      <w:bCs/>
      <w:sz w:val="21"/>
      <w:szCs w:val="24"/>
      <w:lang w:val="en-US" w:eastAsia="zh-CN" w:bidi="ar-SA"/>
    </w:rPr>
  </w:style>
  <w:style w:type="character" w:styleId="1422" w:customStyle="1">
    <w:name w:val="h Char Char"/>
    <w:uiPriority w:val="0"/>
    <w:qFormat/>
    <w:rPr>
      <w:rFonts w:eastAsia="Verdana"/>
      <w:sz w:val="18"/>
      <w:szCs w:val="18"/>
      <w:lang w:val="en-US" w:eastAsia="zh-CN" w:bidi="ar-SA"/>
    </w:rPr>
  </w:style>
  <w:style w:type="character" w:styleId="1423" w:customStyle="1">
    <w:name w:val="标题 1 Char1"/>
    <w:uiPriority w:val="0"/>
    <w:qFormat/>
    <w:rPr>
      <w:rFonts w:ascii="宋体" w:eastAsia="宋体"/>
      <w:b/>
      <w:sz w:val="28"/>
      <w:szCs w:val="20"/>
    </w:rPr>
  </w:style>
  <w:style w:type="character" w:styleId="1424" w:customStyle="1">
    <w:name w:val="subtitle1"/>
    <w:uiPriority w:val="0"/>
    <w:qFormat/>
    <w:rPr>
      <w:rFonts w:hint="default" w:ascii="Wingdings" w:hAnsi="Wingdings"/>
      <w:b/>
      <w:bCs/>
      <w:color w:val="666666"/>
      <w:sz w:val="18"/>
      <w:szCs w:val="18"/>
    </w:rPr>
  </w:style>
  <w:style w:type="character" w:styleId="1425" w:customStyle="1">
    <w:name w:val="不明显参考1"/>
    <w:uiPriority w:val="0"/>
    <w:qFormat/>
    <w:rPr>
      <w:smallCaps/>
    </w:rPr>
  </w:style>
  <w:style w:type="character" w:styleId="1426" w:customStyle="1">
    <w:name w:val="Char Char291"/>
    <w:uiPriority w:val="0"/>
    <w:qFormat/>
    <w:rPr>
      <w:rFonts w:ascii="Symbol" w:hAnsi="Symbol" w:eastAsia="Verdana" w:cs="Symbol"/>
      <w:b/>
      <w:bCs/>
      <w:sz w:val="44"/>
      <w:szCs w:val="44"/>
    </w:rPr>
  </w:style>
  <w:style w:type="character" w:styleId="1427" w:customStyle="1">
    <w:name w:val="Char Char17"/>
    <w:uiPriority w:val="0"/>
    <w:qFormat/>
    <w:rPr>
      <w:rFonts w:ascii="Verdana" w:hAnsi="MS Reference Specialty"/>
      <w:sz w:val="21"/>
      <w:szCs w:val="21"/>
    </w:rPr>
  </w:style>
  <w:style w:type="character" w:styleId="1428" w:customStyle="1">
    <w:name w:val="textcontents"/>
    <w:basedOn w:val="793"/>
    <w:uiPriority w:val="0"/>
    <w:qFormat/>
  </w:style>
  <w:style w:type="character" w:styleId="1429" w:customStyle="1">
    <w:name w:val="Char Char27"/>
    <w:uiPriority w:val="0"/>
    <w:qFormat/>
    <w:rPr>
      <w:b/>
      <w:bCs/>
      <w:sz w:val="44"/>
      <w:szCs w:val="44"/>
    </w:rPr>
  </w:style>
  <w:style w:type="character" w:styleId="1430" w:customStyle="1">
    <w:name w:val="样式 首行缩进:  2 字符 Char Char"/>
    <w:link w:val="1035"/>
    <w:uiPriority w:val="0"/>
    <w:qFormat/>
    <w:rPr>
      <w:rFonts w:eastAsia="Verdana" w:cs="Verdana"/>
      <w:sz w:val="24"/>
      <w:lang w:val="en-US" w:eastAsia="zh-CN" w:bidi="ar-SA"/>
    </w:rPr>
  </w:style>
  <w:style w:type="character" w:styleId="1431" w:customStyle="1">
    <w:name w:val="3zw"/>
    <w:basedOn w:val="793"/>
    <w:uiPriority w:val="0"/>
    <w:qFormat/>
  </w:style>
  <w:style w:type="character" w:styleId="1432" w:customStyle="1">
    <w:name w:val="明显引用 字符"/>
    <w:link w:val="1036"/>
    <w:uiPriority w:val="0"/>
    <w:qFormat/>
    <w:rPr>
      <w:rFonts w:ascii="Tahoma" w:hAnsi="Tahoma" w:eastAsia="宋体" w:cs="Symbol"/>
      <w:b/>
      <w:bCs/>
      <w:i/>
      <w:iCs/>
      <w:sz w:val="22"/>
      <w:szCs w:val="22"/>
      <w:lang w:val="en-US" w:eastAsia="en-US" w:bidi="en-US"/>
    </w:rPr>
  </w:style>
  <w:style w:type="character" w:styleId="1433" w:customStyle="1">
    <w:name w:val="小四 段落 宋体 Char Char Char1"/>
    <w:uiPriority w:val="0"/>
    <w:qFormat/>
    <w:rPr>
      <w:rFonts w:ascii="Verdana" w:hAnsi="Verdana" w:eastAsia="Verdana"/>
      <w:sz w:val="24"/>
      <w:szCs w:val="24"/>
      <w:lang w:val="en-US" w:eastAsia="zh-CN" w:bidi="ar-SA"/>
    </w:rPr>
  </w:style>
  <w:style w:type="character" w:styleId="1434" w:customStyle="1">
    <w:name w:val="小四 段落 宋体 Char Char Char Char Char Char"/>
    <w:uiPriority w:val="0"/>
    <w:qFormat/>
    <w:rPr>
      <w:rFonts w:eastAsia="Verdana"/>
      <w:sz w:val="24"/>
      <w:szCs w:val="24"/>
      <w:lang w:val="en-US" w:eastAsia="zh-CN" w:bidi="ar-SA"/>
    </w:rPr>
  </w:style>
  <w:style w:type="character" w:styleId="1435" w:customStyle="1">
    <w:name w:val="脚注文本 字符"/>
    <w:link w:val="851"/>
    <w:uiPriority w:val="0"/>
    <w:qFormat/>
    <w:rPr>
      <w:rFonts w:ascii="Symbol" w:hAnsi="Symbol" w:eastAsia="宋体" w:cs="Symbol"/>
      <w:sz w:val="18"/>
      <w:szCs w:val="18"/>
      <w:lang w:val="en-US" w:eastAsia="zh-CN" w:bidi="ar-SA"/>
    </w:rPr>
  </w:style>
  <w:style w:type="character" w:styleId="1436" w:customStyle="1">
    <w:name w:val="引用 字符"/>
    <w:link w:val="1037"/>
    <w:uiPriority w:val="0"/>
    <w:qFormat/>
    <w:rPr>
      <w:rFonts w:ascii="Tahoma" w:hAnsi="Tahoma" w:eastAsia="宋体" w:cs="Symbol"/>
      <w:i/>
      <w:iCs/>
      <w:sz w:val="22"/>
      <w:szCs w:val="22"/>
      <w:lang w:val="en-US" w:eastAsia="en-US" w:bidi="en-US"/>
    </w:rPr>
  </w:style>
  <w:style w:type="character" w:styleId="1437" w:customStyle="1">
    <w:name w:val="style131"/>
    <w:uiPriority w:val="0"/>
    <w:qFormat/>
    <w:rPr>
      <w:rFonts w:cs="Symbol"/>
      <w:sz w:val="18"/>
      <w:szCs w:val="18"/>
    </w:rPr>
  </w:style>
  <w:style w:type="character" w:styleId="1438" w:customStyle="1">
    <w:name w:val="样式 小四1"/>
    <w:uiPriority w:val="0"/>
    <w:qFormat/>
    <w:rPr>
      <w:sz w:val="24"/>
    </w:rPr>
  </w:style>
  <w:style w:type="character" w:styleId="1439" w:customStyle="1">
    <w:name w:val="标书正文格式 Char1"/>
    <w:link w:val="1038"/>
    <w:uiPriority w:val="0"/>
    <w:qFormat/>
    <w:rPr>
      <w:rFonts w:eastAsia="Times New Roman"/>
      <w:sz w:val="24"/>
      <w:szCs w:val="24"/>
      <w:lang w:val="en-US" w:eastAsia="zh-CN" w:bidi="ar-SA"/>
    </w:rPr>
  </w:style>
  <w:style w:type="character" w:styleId="1440" w:customStyle="1">
    <w:name w:val="页脚 Char"/>
    <w:uiPriority w:val="0"/>
    <w:qFormat/>
    <w:rPr>
      <w:rFonts w:eastAsia="宋体"/>
      <w:sz w:val="18"/>
      <w:szCs w:val="18"/>
      <w:lang w:val="en-US" w:eastAsia="zh-CN" w:bidi="ar-SA"/>
    </w:rPr>
  </w:style>
  <w:style w:type="character" w:styleId="1441" w:customStyle="1">
    <w:name w:val="不明显参考2"/>
    <w:uiPriority w:val="0"/>
    <w:qFormat/>
    <w:rPr>
      <w:smallCaps/>
    </w:rPr>
  </w:style>
  <w:style w:type="character" w:styleId="1442" w:customStyle="1">
    <w:name w:val="标题 Char1"/>
    <w:uiPriority w:val="0"/>
    <w:qFormat/>
    <w:rPr>
      <w:rFonts w:ascii="华文细黑" w:eastAsia="Verdana" w:cs="Symbol"/>
      <w:b/>
      <w:bCs/>
      <w:sz w:val="32"/>
      <w:szCs w:val="32"/>
    </w:rPr>
  </w:style>
  <w:style w:type="character" w:styleId="1443" w:customStyle="1">
    <w:name w:val="特点 Char1"/>
    <w:uiPriority w:val="0"/>
    <w:qFormat/>
    <w:rPr>
      <w:rFonts w:eastAsia="Verdana"/>
      <w:sz w:val="21"/>
      <w:lang w:val="en-US" w:eastAsia="zh-CN" w:bidi="ar-SA"/>
    </w:rPr>
  </w:style>
  <w:style w:type="character" w:styleId="1444" w:customStyle="1">
    <w:name w:val="书籍标题1"/>
    <w:uiPriority w:val="0"/>
    <w:qFormat/>
    <w:rPr>
      <w:i/>
      <w:iCs/>
      <w:smallCaps/>
      <w:spacing w:val="5"/>
    </w:rPr>
  </w:style>
  <w:style w:type="character" w:styleId="1445" w:customStyle="1">
    <w:name w:val="明显参考1"/>
    <w:uiPriority w:val="0"/>
    <w:qFormat/>
    <w:rPr>
      <w:smallCaps/>
      <w:spacing w:val="5"/>
      <w:u w:val="single"/>
    </w:rPr>
  </w:style>
  <w:style w:type="character" w:styleId="1446" w:customStyle="1">
    <w:name w:val="文档结构图 Char"/>
    <w:link w:val="1039"/>
    <w:uiPriority w:val="0"/>
    <w:qFormat/>
    <w:rPr>
      <w:rFonts w:ascii="宋体" w:hAnsi="Calibri" w:eastAsia="宋体"/>
      <w:sz w:val="18"/>
      <w:szCs w:val="18"/>
      <w:lang w:bidi="ar-SA"/>
    </w:rPr>
  </w:style>
  <w:style w:type="character" w:styleId="1447" w:customStyle="1">
    <w:name w:val="普通文字1 Char"/>
    <w:uiPriority w:val="0"/>
    <w:qFormat/>
    <w:rPr>
      <w:rFonts w:ascii="Verdana" w:eastAsia="Verdana"/>
      <w:sz w:val="21"/>
      <w:szCs w:val="21"/>
      <w:lang w:val="en-US" w:eastAsia="zh-CN" w:bidi="ar-SA"/>
    </w:rPr>
  </w:style>
  <w:style w:type="character" w:styleId="1448" w:customStyle="1">
    <w:name w:val="样式 非加粗"/>
    <w:uiPriority w:val="0"/>
    <w:qFormat/>
    <w:rPr>
      <w:rFonts w:eastAsia="Verdana"/>
      <w:sz w:val="28"/>
    </w:rPr>
  </w:style>
  <w:style w:type="character" w:styleId="1449" w:customStyle="1">
    <w:name w:val="正文文本缩进 Char"/>
    <w:link w:val="1040"/>
    <w:uiPriority w:val="0"/>
    <w:qFormat/>
    <w:rPr>
      <w:rFonts w:ascii="宋体" w:hAnsi="宋体" w:eastAsia="宋体"/>
      <w:sz w:val="24"/>
      <w:lang w:bidi="ar-SA"/>
    </w:rPr>
  </w:style>
  <w:style w:type="character" w:styleId="1450" w:customStyle="1">
    <w:name w:val="副标题 字符"/>
    <w:link w:val="848"/>
    <w:uiPriority w:val="0"/>
    <w:qFormat/>
    <w:rPr>
      <w:rFonts w:ascii="华文细黑" w:hAnsi="华文细黑" w:eastAsia="宋体" w:cs="Symbol"/>
      <w:i/>
      <w:iCs/>
      <w:spacing w:val="13"/>
      <w:sz w:val="24"/>
      <w:szCs w:val="24"/>
      <w:lang w:val="en-US" w:eastAsia="en-US" w:bidi="en-US"/>
    </w:rPr>
  </w:style>
  <w:style w:type="character" w:styleId="1451" w:customStyle="1">
    <w:name w:val="正文文本缩进 3 字符"/>
    <w:link w:val="854"/>
    <w:uiPriority w:val="0"/>
    <w:qFormat/>
    <w:rPr>
      <w:rFonts w:ascii="Symbol" w:hAnsi="Symbol" w:eastAsia="宋体" w:cs="Symbol"/>
      <w:b/>
      <w:bCs/>
      <w:sz w:val="24"/>
      <w:lang w:val="en-US" w:eastAsia="zh-CN" w:bidi="ar-SA"/>
    </w:rPr>
  </w:style>
  <w:style w:type="character" w:styleId="1452" w:customStyle="1">
    <w:name w:val="小四 段落 宋体 Char Char Char Char1"/>
    <w:uiPriority w:val="0"/>
    <w:qFormat/>
    <w:rPr>
      <w:rFonts w:eastAsia="Verdana"/>
      <w:sz w:val="24"/>
      <w:szCs w:val="24"/>
      <w:lang w:val="en-US" w:eastAsia="zh-CN" w:bidi="ar-SA"/>
    </w:rPr>
  </w:style>
  <w:style w:type="character" w:styleId="1453" w:customStyle="1">
    <w:name w:val="listbenefit"/>
    <w:uiPriority w:val="0"/>
    <w:qFormat/>
  </w:style>
  <w:style w:type="character" w:styleId="1454" w:customStyle="1">
    <w:name w:val="v151"/>
    <w:uiPriority w:val="0"/>
    <w:qFormat/>
    <w:rPr>
      <w:sz w:val="18"/>
      <w:szCs w:val="18"/>
    </w:rPr>
  </w:style>
  <w:style w:type="character" w:styleId="1455" w:customStyle="1">
    <w:name w:val="正文 + 宋体 Char"/>
    <w:uiPriority w:val="0"/>
    <w:qFormat/>
    <w:rPr>
      <w:rFonts w:eastAsia="Verdana"/>
      <w:sz w:val="21"/>
      <w:szCs w:val="24"/>
      <w:lang w:val="en-US" w:eastAsia="zh-CN" w:bidi="ar-SA"/>
    </w:rPr>
  </w:style>
  <w:style w:type="character" w:styleId="1456" w:customStyle="1">
    <w:name w:val="页脚 字符"/>
    <w:link w:val="839"/>
    <w:uiPriority w:val="0"/>
    <w:qFormat/>
    <w:rPr>
      <w:rFonts w:ascii="Symbol" w:hAnsi="Symbol" w:eastAsia="宋体" w:cs="Symbol"/>
      <w:sz w:val="18"/>
      <w:szCs w:val="18"/>
      <w:lang w:val="en-US" w:eastAsia="zh-CN" w:bidi="ar-SA"/>
    </w:rPr>
  </w:style>
  <w:style w:type="character" w:styleId="1457" w:customStyle="1">
    <w:name w:val="纯文本 Char Char Char1"/>
    <w:uiPriority w:val="0"/>
    <w:qFormat/>
    <w:rPr>
      <w:rFonts w:ascii="Verdana" w:hAnsi="MS Reference Specialty" w:eastAsia="Verdana"/>
      <w:sz w:val="21"/>
      <w:szCs w:val="21"/>
      <w:lang w:val="en-US" w:eastAsia="zh-CN" w:bidi="ar-SA"/>
    </w:rPr>
  </w:style>
  <w:style w:type="character" w:styleId="1458" w:customStyle="1">
    <w:name w:val="Title1 Char"/>
    <w:uiPriority w:val="0"/>
    <w:qFormat/>
    <w:rPr>
      <w:rFonts w:eastAsia="Verdana"/>
      <w:b/>
      <w:bCs/>
      <w:sz w:val="44"/>
      <w:szCs w:val="44"/>
      <w:lang w:val="en-US" w:eastAsia="zh-CN" w:bidi="ar-SA"/>
    </w:rPr>
  </w:style>
  <w:style w:type="character" w:styleId="1459" w:customStyle="1">
    <w:name w:val="无间隔 字符"/>
    <w:link w:val="1041"/>
    <w:uiPriority w:val="0"/>
    <w:qFormat/>
    <w:rPr>
      <w:rFonts w:ascii="Tahoma" w:hAnsi="Tahoma" w:eastAsia="Verdana" w:cs="Symbol"/>
      <w:sz w:val="24"/>
      <w:szCs w:val="22"/>
      <w:lang w:val="en-US" w:eastAsia="zh-CN" w:bidi="ar-SA"/>
    </w:rPr>
  </w:style>
  <w:style w:type="character" w:styleId="1460" w:customStyle="1">
    <w:name w:val="content_lineheight1"/>
    <w:basedOn w:val="793"/>
    <w:uiPriority w:val="0"/>
    <w:qFormat/>
  </w:style>
  <w:style w:type="character" w:styleId="1461" w:customStyle="1">
    <w:name w:val="标题 1 Char"/>
    <w:uiPriority w:val="0"/>
    <w:qFormat/>
    <w:rPr>
      <w:rFonts w:eastAsia="宋体"/>
      <w:b/>
      <w:bCs/>
      <w:sz w:val="44"/>
      <w:szCs w:val="44"/>
      <w:lang w:val="en-US" w:eastAsia="zh-CN" w:bidi="ar-SA"/>
    </w:rPr>
  </w:style>
  <w:style w:type="character" w:styleId="1462" w:customStyle="1">
    <w:name w:val="A2"/>
    <w:uiPriority w:val="0"/>
    <w:qFormat/>
    <w:rPr>
      <w:rFonts w:cs="微软雅黑"/>
      <w:color w:val="000000"/>
      <w:sz w:val="18"/>
      <w:szCs w:val="18"/>
    </w:rPr>
  </w:style>
  <w:style w:type="character" w:styleId="1463" w:customStyle="1">
    <w:name w:val="纯文本 Char1"/>
    <w:uiPriority w:val="0"/>
    <w:qFormat/>
    <w:rPr>
      <w:rFonts w:ascii="Verdana" w:hAnsi="MS Reference Specialty" w:cs="MS Reference Specialty"/>
      <w:sz w:val="21"/>
      <w:szCs w:val="21"/>
    </w:rPr>
  </w:style>
  <w:style w:type="character" w:styleId="1464" w:customStyle="1">
    <w:name w:val="批注主题 Char"/>
    <w:link w:val="1042"/>
    <w:uiPriority w:val="0"/>
    <w:qFormat/>
    <w:rPr>
      <w:rFonts w:ascii="Calibri" w:hAnsi="Calibri" w:eastAsia="宋体"/>
      <w:b/>
      <w:bCs/>
      <w:sz w:val="18"/>
      <w:szCs w:val="18"/>
      <w:lang w:bidi="ar-SA"/>
    </w:rPr>
  </w:style>
  <w:style w:type="character" w:styleId="1465" w:customStyle="1">
    <w:name w:val="小四 段落 宋体 Char1"/>
    <w:uiPriority w:val="0"/>
    <w:qFormat/>
    <w:rPr>
      <w:rFonts w:eastAsia="Verdana"/>
      <w:sz w:val="24"/>
      <w:szCs w:val="24"/>
      <w:lang w:val="en-US" w:eastAsia="zh-CN" w:bidi="ar-SA"/>
    </w:rPr>
  </w:style>
  <w:style w:type="character" w:styleId="1466" w:customStyle="1">
    <w:name w:val="Char Char40"/>
    <w:uiPriority w:val="0"/>
    <w:qFormat/>
    <w:rPr>
      <w:rFonts w:ascii="Cambria" w:hAnsi="Cambria" w:eastAsia="华文细黑"/>
      <w:sz w:val="21"/>
      <w:szCs w:val="21"/>
      <w:lang w:val="en-US" w:eastAsia="zh-CN" w:bidi="ar-SA"/>
    </w:rPr>
  </w:style>
  <w:style w:type="character" w:styleId="1467" w:customStyle="1">
    <w:name w:val="正文1"/>
    <w:basedOn w:val="793"/>
    <w:uiPriority w:val="0"/>
    <w:qFormat/>
  </w:style>
  <w:style w:type="character" w:styleId="1468" w:customStyle="1">
    <w:name w:val="Char Char26"/>
    <w:uiPriority w:val="0"/>
    <w:qFormat/>
    <w:rPr>
      <w:b/>
      <w:bCs/>
      <w:sz w:val="32"/>
      <w:szCs w:val="32"/>
    </w:rPr>
  </w:style>
  <w:style w:type="character" w:styleId="1469" w:customStyle="1">
    <w:name w:val="文档结构图 字符"/>
    <w:link w:val="810"/>
    <w:uiPriority w:val="0"/>
    <w:qFormat/>
    <w:rPr>
      <w:rFonts w:ascii="Symbol" w:hAnsi="Symbol" w:eastAsia="宋体" w:cs="Symbol"/>
      <w:sz w:val="21"/>
      <w:szCs w:val="24"/>
      <w:lang w:val="en-US" w:eastAsia="zh-CN" w:bidi="ar-SA"/>
    </w:rPr>
  </w:style>
  <w:style w:type="character" w:styleId="1470" w:customStyle="1">
    <w:name w:val="font21"/>
    <w:basedOn w:val="793"/>
    <w:uiPriority w:val="0"/>
    <w:qFormat/>
    <w:rPr>
      <w:rFonts w:hint="eastAsia" w:ascii="宋体" w:hAnsi="宋体" w:eastAsia="宋体" w:cs="宋体"/>
      <w:color w:val="ff0000"/>
      <w:sz w:val="21"/>
      <w:szCs w:val="21"/>
      <w:u w:val="none"/>
    </w:rPr>
  </w:style>
  <w:style w:type="character" w:styleId="1471" w:customStyle="1">
    <w:name w:val="正文文本首行缩进 字符"/>
    <w:link w:val="869"/>
    <w:uiPriority w:val="0"/>
    <w:qFormat/>
    <w:rPr>
      <w:rFonts w:ascii="Symbol" w:hAnsi="Symbol" w:eastAsia="Verdana" w:cs="Symbol"/>
      <w:sz w:val="21"/>
      <w:szCs w:val="24"/>
      <w:lang w:val="en-US" w:eastAsia="zh-CN" w:bidi="ar-SA"/>
    </w:rPr>
  </w:style>
  <w:style w:type="character" w:styleId="1472" w:customStyle="1">
    <w:name w:val="Char Char42"/>
    <w:uiPriority w:val="0"/>
    <w:qFormat/>
    <w:rPr>
      <w:rFonts w:eastAsia="Verdana"/>
      <w:b/>
      <w:bCs/>
      <w:sz w:val="24"/>
      <w:szCs w:val="24"/>
      <w:lang w:val="en-US" w:eastAsia="zh-CN" w:bidi="ar-SA"/>
    </w:rPr>
  </w:style>
  <w:style w:type="character" w:styleId="1473" w:customStyle="1">
    <w:name w:val="Char Char281"/>
    <w:uiPriority w:val="0"/>
    <w:qFormat/>
    <w:rPr>
      <w:rFonts w:ascii="Cambria" w:hAnsi="Cambria" w:eastAsia="华文细黑" w:cs="Cambria"/>
      <w:b/>
      <w:bCs/>
      <w:sz w:val="32"/>
      <w:szCs w:val="32"/>
    </w:rPr>
  </w:style>
  <w:style w:type="character" w:styleId="1474" w:customStyle="1">
    <w:name w:val="标题 4 Char1"/>
    <w:uiPriority w:val="0"/>
    <w:semiHidden/>
    <w:qFormat/>
    <w:rPr>
      <w:rFonts w:ascii="Calibri Light" w:hAnsi="Calibri Light" w:eastAsia="宋体" w:cs="Times New Roman"/>
      <w:b/>
      <w:bCs/>
      <w:sz w:val="28"/>
      <w:szCs w:val="28"/>
    </w:rPr>
  </w:style>
  <w:style w:type="character" w:styleId="1475" w:customStyle="1">
    <w:name w:val="about1"/>
    <w:uiPriority w:val="0"/>
    <w:qFormat/>
    <w:rPr>
      <w:rFonts w:hint="default" w:ascii="ˎ̥" w:hAnsi="ˎ̥"/>
      <w:sz w:val="18"/>
      <w:szCs w:val="18"/>
    </w:rPr>
  </w:style>
  <w:style w:type="character" w:styleId="1476" w:customStyle="1">
    <w:name w:val="Char Char43"/>
    <w:uiPriority w:val="0"/>
    <w:qFormat/>
    <w:rPr>
      <w:rFonts w:ascii="Cambria" w:hAnsi="Cambria" w:eastAsia="华文细黑"/>
      <w:b/>
      <w:bCs/>
      <w:sz w:val="24"/>
      <w:szCs w:val="24"/>
      <w:lang w:val="en-US" w:eastAsia="zh-CN" w:bidi="ar-SA"/>
    </w:rPr>
  </w:style>
  <w:style w:type="character" w:styleId="1477" w:customStyle="1">
    <w:name w:val="明显强调2"/>
    <w:uiPriority w:val="0"/>
    <w:qFormat/>
    <w:rPr>
      <w:b/>
      <w:bCs/>
    </w:rPr>
  </w:style>
  <w:style w:type="character" w:styleId="1478" w:customStyle="1">
    <w:name w:val="日期 Char"/>
    <w:link w:val="1043"/>
    <w:uiPriority w:val="0"/>
    <w:qFormat/>
    <w:rPr>
      <w:rFonts w:ascii="隶书" w:eastAsia="隶书"/>
      <w:sz w:val="30"/>
      <w:lang w:bidi="ar-SA"/>
    </w:rPr>
  </w:style>
  <w:style w:type="character" w:styleId="1479" w:customStyle="1">
    <w:name w:val="标准文本 Char Char"/>
    <w:uiPriority w:val="0"/>
    <w:qFormat/>
    <w:rPr>
      <w:rFonts w:eastAsia="Verdana" w:cs="Verdana"/>
      <w:sz w:val="24"/>
      <w:szCs w:val="24"/>
      <w:lang w:val="en-US" w:eastAsia="zh-CN" w:bidi="ar-SA"/>
    </w:rPr>
  </w:style>
  <w:style w:type="character" w:styleId="1480" w:customStyle="1">
    <w:name w:val="标题 9 Char"/>
    <w:uiPriority w:val="0"/>
    <w:qFormat/>
    <w:rPr>
      <w:rFonts w:ascii="Arial" w:hAnsi="Arial" w:eastAsia="黑体"/>
      <w:sz w:val="21"/>
      <w:szCs w:val="21"/>
      <w:lang w:val="en-US" w:eastAsia="zh-CN" w:bidi="ar-SA"/>
    </w:rPr>
  </w:style>
  <w:style w:type="character" w:styleId="1481" w:customStyle="1">
    <w:name w:val="Char Char24"/>
    <w:uiPriority w:val="0"/>
    <w:qFormat/>
    <w:rPr>
      <w:b/>
      <w:bCs/>
      <w:sz w:val="28"/>
      <w:szCs w:val="28"/>
    </w:rPr>
  </w:style>
  <w:style w:type="character" w:styleId="1482" w:customStyle="1">
    <w:name w:val="标题 8 字符"/>
    <w:link w:val="791"/>
    <w:uiPriority w:val="0"/>
    <w:qFormat/>
    <w:rPr>
      <w:rFonts w:ascii="Cambria" w:hAnsi="Cambria" w:eastAsia="华文细黑" w:cs="Symbol"/>
      <w:sz w:val="24"/>
      <w:szCs w:val="24"/>
      <w:lang w:val="en-US" w:eastAsia="zh-CN" w:bidi="ar-SA"/>
    </w:rPr>
  </w:style>
  <w:style w:type="character" w:styleId="1483" w:customStyle="1">
    <w:name w:val="表格 Char Char"/>
    <w:link w:val="1044"/>
    <w:uiPriority w:val="0"/>
    <w:qFormat/>
    <w:rPr>
      <w:rFonts w:ascii="Verdana" w:hAnsi="Verdana" w:eastAsia="宋体" w:cs="Verdana"/>
      <w:lang w:val="en-US" w:eastAsia="zh-CN" w:bidi="ar-SA"/>
    </w:rPr>
  </w:style>
  <w:style w:type="character" w:styleId="1484" w:customStyle="1">
    <w:name w:val="标题 Char"/>
    <w:uiPriority w:val="0"/>
    <w:qFormat/>
    <w:rPr>
      <w:rFonts w:eastAsia="黑体"/>
      <w:b/>
      <w:sz w:val="28"/>
      <w:lang w:val="en-US" w:eastAsia="zh-CN" w:bidi="ar-SA"/>
    </w:rPr>
  </w:style>
  <w:style w:type="character" w:styleId="1485" w:customStyle="1">
    <w:name w:val="Char Char271"/>
    <w:uiPriority w:val="0"/>
    <w:qFormat/>
    <w:rPr>
      <w:b/>
      <w:bCs/>
      <w:sz w:val="44"/>
      <w:szCs w:val="44"/>
    </w:rPr>
  </w:style>
  <w:style w:type="character" w:styleId="1486" w:customStyle="1">
    <w:name w:val="签名 字符"/>
    <w:link w:val="842"/>
    <w:uiPriority w:val="0"/>
    <w:qFormat/>
    <w:rPr>
      <w:rFonts w:ascii="Symbol" w:hAnsi="Symbol" w:eastAsia="HYDaHeiJ" w:cs="Symbol"/>
      <w:sz w:val="24"/>
      <w:lang w:val="en-US" w:eastAsia="zh-CN" w:bidi="ar-SA"/>
    </w:rPr>
  </w:style>
  <w:style w:type="character" w:styleId="1487" w:customStyle="1">
    <w:name w:val="正文文本缩进 3 Char"/>
    <w:uiPriority w:val="0"/>
    <w:qFormat/>
    <w:rPr>
      <w:rFonts w:eastAsia="宋体"/>
      <w:b/>
      <w:bCs/>
      <w:sz w:val="24"/>
      <w:lang w:val="en-US" w:eastAsia="zh-CN" w:bidi="ar-SA"/>
    </w:rPr>
  </w:style>
  <w:style w:type="character" w:styleId="1488" w:customStyle="1">
    <w:name w:val="小四 段落 宋体 Char Char Char Char Char Char Char"/>
    <w:uiPriority w:val="0"/>
    <w:qFormat/>
    <w:rPr>
      <w:rFonts w:eastAsia="宋体"/>
      <w:sz w:val="24"/>
      <w:szCs w:val="24"/>
      <w:lang w:val="en-US" w:eastAsia="zh-CN" w:bidi="ar-SA"/>
    </w:rPr>
  </w:style>
  <w:style w:type="character" w:styleId="1489" w:customStyle="1">
    <w:name w:val="标题 3 Char1"/>
    <w:uiPriority w:val="0"/>
    <w:qFormat/>
    <w:rPr>
      <w:rFonts w:eastAsia="Verdana"/>
      <w:b/>
      <w:bCs/>
      <w:sz w:val="32"/>
      <w:szCs w:val="32"/>
      <w:lang w:val="en-US" w:eastAsia="zh-CN" w:bidi="ar-SA"/>
    </w:rPr>
  </w:style>
  <w:style w:type="character" w:styleId="1490" w:customStyle="1">
    <w:name w:val="页眉 Char"/>
    <w:uiPriority w:val="0"/>
    <w:qFormat/>
    <w:rPr>
      <w:rFonts w:eastAsia="宋体"/>
      <w:sz w:val="18"/>
      <w:szCs w:val="18"/>
      <w:lang w:val="en-US" w:eastAsia="zh-CN" w:bidi="ar-SA"/>
    </w:rPr>
  </w:style>
  <w:style w:type="character" w:styleId="1491" w:customStyle="1">
    <w:name w:val="正文文本 字符"/>
    <w:link w:val="818"/>
    <w:uiPriority w:val="0"/>
    <w:qFormat/>
    <w:rPr>
      <w:rFonts w:ascii="Symbol" w:hAnsi="Symbol" w:eastAsia="宋体" w:cs="Symbol"/>
      <w:sz w:val="21"/>
      <w:szCs w:val="24"/>
      <w:lang w:val="en-US" w:eastAsia="zh-CN" w:bidi="ar-SA"/>
    </w:rPr>
  </w:style>
  <w:style w:type="character" w:styleId="1492" w:customStyle="1">
    <w:name w:val="标题 7 字符"/>
    <w:link w:val="790"/>
    <w:uiPriority w:val="0"/>
    <w:qFormat/>
    <w:rPr>
      <w:rFonts w:ascii="Symbol" w:hAnsi="Symbol" w:eastAsia="宋体" w:cs="Symbol"/>
      <w:b/>
      <w:bCs/>
      <w:sz w:val="24"/>
      <w:szCs w:val="24"/>
      <w:lang w:val="en-US" w:eastAsia="zh-CN" w:bidi="ar-SA"/>
    </w:rPr>
  </w:style>
  <w:style w:type="character" w:styleId="1493" w:customStyle="1">
    <w:name w:val="书籍标题11"/>
    <w:uiPriority w:val="0"/>
    <w:qFormat/>
    <w:rPr>
      <w:i/>
      <w:iCs/>
      <w:smallCaps/>
      <w:spacing w:val="5"/>
    </w:rPr>
  </w:style>
  <w:style w:type="character" w:styleId="1494" w:customStyle="1">
    <w:name w:val="1page sec3 Char"/>
    <w:uiPriority w:val="0"/>
    <w:qFormat/>
    <w:rPr>
      <w:rFonts w:eastAsia="宋体"/>
      <w:sz w:val="18"/>
      <w:szCs w:val="18"/>
      <w:lang w:val="en-US" w:eastAsia="zh-CN" w:bidi="ar-SA"/>
    </w:rPr>
  </w:style>
  <w:style w:type="character" w:styleId="1495" w:customStyle="1">
    <w:name w:val="Char Char7"/>
    <w:uiPriority w:val="0"/>
    <w:qFormat/>
    <w:rPr>
      <w:rFonts w:eastAsia="宋体"/>
      <w:b/>
      <w:bCs/>
      <w:sz w:val="44"/>
      <w:szCs w:val="44"/>
      <w:lang w:val="en-US" w:eastAsia="zh-CN" w:bidi="ar-SA"/>
    </w:rPr>
  </w:style>
  <w:style w:type="character" w:styleId="1496" w:customStyle="1">
    <w:name w:val="标题 7 Char"/>
    <w:uiPriority w:val="0"/>
    <w:qFormat/>
    <w:rPr>
      <w:rFonts w:eastAsia="宋体"/>
      <w:b/>
      <w:bCs/>
      <w:sz w:val="24"/>
      <w:szCs w:val="24"/>
      <w:lang w:val="en-US" w:eastAsia="zh-CN" w:bidi="ar-SA"/>
    </w:rPr>
  </w:style>
  <w:style w:type="character" w:styleId="1497" w:customStyle="1">
    <w:name w:val="样式 宋体"/>
    <w:uiPriority w:val="0"/>
    <w:qFormat/>
    <w:rPr>
      <w:rFonts w:ascii="宋体" w:hAnsi="宋体" w:eastAsia="宋体"/>
      <w:sz w:val="24"/>
      <w:szCs w:val="24"/>
    </w:rPr>
  </w:style>
  <w:style w:type="character" w:styleId="1498" w:customStyle="1">
    <w:name w:val="标题 6 Char"/>
    <w:uiPriority w:val="0"/>
    <w:qFormat/>
    <w:rPr>
      <w:rFonts w:ascii="Arial" w:hAnsi="Arial" w:eastAsia="黑体"/>
      <w:b/>
      <w:bCs/>
      <w:sz w:val="24"/>
      <w:szCs w:val="24"/>
      <w:lang w:val="en-US" w:eastAsia="zh-CN" w:bidi="ar-SA"/>
    </w:rPr>
  </w:style>
  <w:style w:type="character" w:styleId="1499" w:customStyle="1">
    <w:name w:val="HTML 预设格式 字符"/>
    <w:link w:val="863"/>
    <w:uiPriority w:val="0"/>
    <w:qFormat/>
    <w:rPr>
      <w:rFonts w:ascii="Verdana" w:hAnsi="Verdana" w:eastAsia="宋体" w:cs="Verdana"/>
      <w:sz w:val="24"/>
      <w:szCs w:val="24"/>
      <w:lang w:val="en-US" w:eastAsia="zh-CN" w:bidi="ar-SA"/>
    </w:rPr>
  </w:style>
  <w:style w:type="character" w:styleId="1500" w:customStyle="1">
    <w:name w:val="1page sec3 Char1"/>
    <w:uiPriority w:val="0"/>
    <w:qFormat/>
    <w:rPr>
      <w:sz w:val="18"/>
      <w:szCs w:val="18"/>
    </w:rPr>
  </w:style>
  <w:style w:type="character" w:styleId="1501" w:customStyle="1">
    <w:name w:val="Item List Char Char Char"/>
    <w:link w:val="1045"/>
    <w:uiPriority w:val="0"/>
    <w:qFormat/>
    <w:rPr>
      <w:rFonts w:ascii="Cambria" w:hAnsi="Cambria" w:cs="Cambria"/>
      <w:b/>
      <w:bCs/>
      <w:sz w:val="21"/>
      <w:szCs w:val="28"/>
      <w:lang w:val="en-US" w:eastAsia="zh-CN" w:bidi="ar-SA"/>
    </w:rPr>
  </w:style>
  <w:style w:type="character" w:styleId="1502" w:customStyle="1">
    <w:name w:val="正文文本 3 字符"/>
    <w:link w:val="815"/>
    <w:uiPriority w:val="0"/>
    <w:qFormat/>
    <w:rPr>
      <w:rFonts w:ascii="Symbol" w:hAnsi="Symbol" w:eastAsia="宋体" w:cs="Symbol"/>
      <w:sz w:val="16"/>
      <w:szCs w:val="16"/>
      <w:lang w:val="en-US" w:eastAsia="zh-CN" w:bidi="ar-SA"/>
    </w:rPr>
  </w:style>
  <w:style w:type="character" w:styleId="1503" w:customStyle="1">
    <w:name w:val="称呼 字符"/>
    <w:link w:val="814"/>
    <w:uiPriority w:val="0"/>
    <w:qFormat/>
    <w:rPr>
      <w:rFonts w:ascii="HYDaHeiJ" w:hAnsi="Symbol" w:eastAsia="HYDaHeiJ" w:cs="Symbol"/>
      <w:sz w:val="28"/>
      <w:lang w:val="en-US" w:eastAsia="zh-CN" w:bidi="ar-SA"/>
    </w:rPr>
  </w:style>
  <w:style w:type="character" w:styleId="1504" w:customStyle="1">
    <w:name w:val="正文文本 Char"/>
    <w:uiPriority w:val="0"/>
    <w:qFormat/>
    <w:rPr>
      <w:rFonts w:ascii="方正大黑简体" w:eastAsia="方正大黑简体"/>
      <w:position w:val="6"/>
      <w:sz w:val="30"/>
    </w:rPr>
  </w:style>
  <w:style w:type="character" w:styleId="1505" w:customStyle="1">
    <w:name w:val="正文文本缩进 2 字符"/>
    <w:link w:val="835"/>
    <w:uiPriority w:val="0"/>
    <w:qFormat/>
    <w:rPr>
      <w:rFonts w:ascii="Verdana" w:hAnsi="Verdana" w:eastAsia="宋体" w:cs="Symbol"/>
      <w:sz w:val="24"/>
      <w:szCs w:val="24"/>
      <w:lang w:val="en-US" w:eastAsia="zh-CN" w:bidi="ar-SA"/>
    </w:rPr>
  </w:style>
  <w:style w:type="character" w:styleId="1506" w:customStyle="1">
    <w:name w:val="页眉 字符"/>
    <w:link w:val="841"/>
    <w:uiPriority w:val="0"/>
    <w:qFormat/>
    <w:rPr>
      <w:rFonts w:ascii="Symbol" w:hAnsi="Symbol" w:eastAsia="宋体" w:cs="Symbol"/>
      <w:sz w:val="18"/>
      <w:szCs w:val="18"/>
      <w:lang w:val="en-US" w:eastAsia="zh-CN" w:bidi="ar-SA"/>
    </w:rPr>
  </w:style>
  <w:style w:type="character" w:styleId="1507" w:customStyle="1">
    <w:name w:val="标准小四 Char"/>
    <w:uiPriority w:val="0"/>
    <w:qFormat/>
    <w:rPr>
      <w:rFonts w:ascii="Cambria" w:hAnsi="Cambria" w:eastAsia="Verdana"/>
      <w:sz w:val="24"/>
      <w:szCs w:val="21"/>
      <w:lang w:val="en-US" w:eastAsia="zh-CN" w:bidi="ar-SA"/>
    </w:rPr>
  </w:style>
  <w:style w:type="character" w:styleId="1508" w:customStyle="1">
    <w:name w:val="concon"/>
    <w:uiPriority w:val="0"/>
    <w:qFormat/>
  </w:style>
  <w:style w:type="character" w:styleId="1509" w:customStyle="1">
    <w:name w:val="小四 段落 宋体 Char Char Char Char Char"/>
    <w:uiPriority w:val="0"/>
    <w:qFormat/>
    <w:rPr>
      <w:rFonts w:eastAsia="Verdana"/>
      <w:sz w:val="24"/>
      <w:szCs w:val="24"/>
      <w:lang w:val="en-US" w:eastAsia="zh-CN" w:bidi="ar-SA"/>
    </w:rPr>
  </w:style>
  <w:style w:type="character" w:styleId="1510" w:customStyle="1">
    <w:name w:val="Char Char25"/>
    <w:uiPriority w:val="0"/>
    <w:qFormat/>
    <w:rPr>
      <w:rFonts w:ascii="Cambria" w:hAnsi="Cambria" w:eastAsia="华文细黑"/>
      <w:b/>
      <w:sz w:val="28"/>
    </w:rPr>
  </w:style>
  <w:style w:type="character" w:styleId="1511" w:customStyle="1">
    <w:name w:val="apple-style-span"/>
    <w:uiPriority w:val="0"/>
    <w:qFormat/>
  </w:style>
  <w:style w:type="character" w:styleId="1512" w:customStyle="1">
    <w:name w:val="正文缩进 Char1"/>
    <w:link w:val="1046"/>
    <w:uiPriority w:val="0"/>
    <w:qFormat/>
    <w:rPr>
      <w:rFonts w:eastAsia="Verdana"/>
      <w:lang w:bidi="ar-SA"/>
    </w:rPr>
  </w:style>
  <w:style w:type="character" w:styleId="1513" w:customStyle="1">
    <w:name w:val="t1"/>
    <w:uiPriority w:val="0"/>
    <w:qFormat/>
  </w:style>
  <w:style w:type="character" w:styleId="1514" w:customStyle="1">
    <w:name w:val="纯文本 Char Char Char"/>
    <w:uiPriority w:val="0"/>
    <w:qFormat/>
    <w:rPr>
      <w:rFonts w:ascii="Verdana" w:hAnsi="MS Reference Specialty" w:eastAsia="Verdana"/>
      <w:sz w:val="21"/>
      <w:szCs w:val="21"/>
      <w:lang w:val="en-US" w:eastAsia="zh-CN" w:bidi="ar-SA"/>
    </w:rPr>
  </w:style>
  <w:style w:type="character" w:styleId="1515" w:customStyle="1">
    <w:name w:val="标题 3 Char Char"/>
    <w:uiPriority w:val="0"/>
    <w:qFormat/>
    <w:rPr>
      <w:rFonts w:eastAsia="HYDaHeiJ"/>
      <w:b/>
      <w:bCs/>
      <w:sz w:val="28"/>
      <w:szCs w:val="32"/>
      <w:lang w:val="en-US" w:eastAsia="zh-CN" w:bidi="ar-SA"/>
    </w:rPr>
  </w:style>
  <w:style w:type="character" w:styleId="1516" w:customStyle="1">
    <w:name w:val="111111 Char"/>
    <w:link w:val="1047"/>
    <w:uiPriority w:val="0"/>
    <w:qFormat/>
    <w:rPr>
      <w:rFonts w:ascii="Verdana" w:hAnsi="Verdana" w:eastAsia="华文细黑" w:cs="Verdana"/>
      <w:b/>
      <w:bCs/>
      <w:sz w:val="21"/>
      <w:szCs w:val="21"/>
      <w:lang w:val="en-US" w:eastAsia="zh-CN" w:bidi="ar-SA"/>
    </w:rPr>
  </w:style>
  <w:style w:type="character" w:styleId="1517" w:customStyle="1">
    <w:name w:val="Char Char261"/>
    <w:uiPriority w:val="0"/>
    <w:qFormat/>
    <w:rPr>
      <w:b/>
      <w:bCs/>
      <w:sz w:val="32"/>
      <w:szCs w:val="32"/>
    </w:rPr>
  </w:style>
  <w:style w:type="character" w:styleId="1518" w:customStyle="1">
    <w:name w:val="Char Char41"/>
    <w:uiPriority w:val="0"/>
    <w:qFormat/>
    <w:rPr>
      <w:rFonts w:ascii="Cambria" w:hAnsi="Cambria" w:eastAsia="华文细黑"/>
      <w:sz w:val="24"/>
      <w:szCs w:val="24"/>
      <w:lang w:val="en-US" w:eastAsia="zh-CN" w:bidi="ar-SA"/>
    </w:rPr>
  </w:style>
  <w:style w:type="character" w:styleId="1519" w:customStyle="1">
    <w:name w:val="Char Char241"/>
    <w:uiPriority w:val="0"/>
    <w:qFormat/>
    <w:rPr>
      <w:b/>
      <w:bCs/>
      <w:sz w:val="28"/>
      <w:szCs w:val="28"/>
    </w:rPr>
  </w:style>
  <w:style w:type="character" w:styleId="1520" w:customStyle="1">
    <w:name w:val="正文缩 Char"/>
    <w:link w:val="1048"/>
    <w:uiPriority w:val="0"/>
    <w:qFormat/>
    <w:rPr>
      <w:rFonts w:ascii="Calibri" w:hAnsi="Calibri"/>
      <w:sz w:val="24"/>
      <w:szCs w:val="28"/>
    </w:rPr>
  </w:style>
  <w:style w:type="character" w:styleId="1521" w:customStyle="1">
    <w:name w:val="Char Char23"/>
    <w:uiPriority w:val="0"/>
    <w:qFormat/>
    <w:rPr>
      <w:rFonts w:ascii="Cambria" w:hAnsi="Cambria" w:eastAsia="华文细黑"/>
      <w:b/>
      <w:bCs/>
      <w:sz w:val="24"/>
      <w:szCs w:val="24"/>
    </w:rPr>
  </w:style>
  <w:style w:type="character" w:styleId="1522" w:customStyle="1">
    <w:name w:val="Char Char22"/>
    <w:uiPriority w:val="0"/>
    <w:qFormat/>
    <w:rPr>
      <w:b/>
      <w:bCs/>
      <w:sz w:val="24"/>
      <w:szCs w:val="24"/>
    </w:rPr>
  </w:style>
  <w:style w:type="character" w:styleId="1523" w:customStyle="1">
    <w:name w:val="小四 段落 宋体 Char Char Char Char Char Char Char Char"/>
    <w:uiPriority w:val="0"/>
    <w:qFormat/>
    <w:rPr>
      <w:rFonts w:eastAsia="Verdana"/>
      <w:sz w:val="24"/>
      <w:szCs w:val="24"/>
      <w:lang w:val="en-US" w:eastAsia="zh-CN" w:bidi="ar-SA"/>
    </w:rPr>
  </w:style>
  <w:style w:type="character" w:styleId="1524" w:customStyle="1">
    <w:name w:val="Char Char21"/>
    <w:uiPriority w:val="0"/>
    <w:qFormat/>
    <w:rPr>
      <w:rFonts w:ascii="Cambria" w:hAnsi="Cambria" w:eastAsia="华文细黑"/>
      <w:sz w:val="24"/>
      <w:szCs w:val="24"/>
    </w:rPr>
  </w:style>
  <w:style w:type="character" w:styleId="1525" w:customStyle="1">
    <w:name w:val="电子邮件签名 字符"/>
    <w:link w:val="803"/>
    <w:uiPriority w:val="0"/>
    <w:qFormat/>
    <w:rPr>
      <w:rFonts w:ascii="Verdana" w:hAnsi="Verdana" w:eastAsia="宋体"/>
      <w:sz w:val="21"/>
      <w:lang w:val="en-US" w:eastAsia="zh-CN" w:bidi="ar-SA"/>
    </w:rPr>
  </w:style>
  <w:style w:type="character" w:styleId="1526" w:customStyle="1">
    <w:name w:val="我的正文 Char"/>
    <w:link w:val="1049"/>
    <w:uiPriority w:val="0"/>
    <w:qFormat/>
    <w:rPr>
      <w:rFonts w:ascii="Verdana" w:hAnsi="Verdana" w:eastAsia="宋体" w:cs="Verdana"/>
      <w:sz w:val="21"/>
      <w:szCs w:val="21"/>
      <w:lang w:val="en-US" w:eastAsia="zh-CN" w:bidi="ar-SA"/>
    </w:rPr>
  </w:style>
  <w:style w:type="character" w:styleId="1527" w:customStyle="1">
    <w:name w:val="黑色 Char Char Char Char Char Char Char Char Char Char Char"/>
    <w:link w:val="1050"/>
    <w:uiPriority w:val="0"/>
    <w:qFormat/>
    <w:rPr>
      <w:rFonts w:ascii="Cambria" w:hAnsi="Cambria" w:eastAsia="宋体" w:cs="Cambria"/>
      <w:b/>
      <w:color w:val="000000"/>
      <w:sz w:val="21"/>
      <w:lang w:val="en-US" w:eastAsia="zh-CN" w:bidi="ar-SA"/>
    </w:rPr>
  </w:style>
  <w:style w:type="character" w:styleId="1528" w:customStyle="1">
    <w:name w:val="尾注文本 字符"/>
    <w:link w:val="836"/>
    <w:uiPriority w:val="0"/>
    <w:qFormat/>
    <w:rPr>
      <w:rFonts w:ascii="Symbol" w:hAnsi="Symbol" w:eastAsia="宋体" w:cs="Symbol"/>
      <w:szCs w:val="24"/>
      <w:lang w:bidi="ar-SA"/>
    </w:rPr>
  </w:style>
  <w:style w:type="character" w:styleId="1529" w:customStyle="1">
    <w:name w:val="已访问的超链接2"/>
    <w:uiPriority w:val="0"/>
    <w:qFormat/>
    <w:rPr>
      <w:color w:val="800080"/>
      <w:u w:val="single"/>
    </w:rPr>
  </w:style>
  <w:style w:type="character" w:styleId="1530" w:customStyle="1">
    <w:name w:val="称呼 Char"/>
    <w:link w:val="1051"/>
    <w:uiPriority w:val="0"/>
    <w:qFormat/>
    <w:rPr>
      <w:rFonts w:ascii="宋体" w:hAnsi="宋体" w:eastAsia="宋体"/>
      <w:sz w:val="30"/>
      <w:lang w:bidi="ar-SA"/>
    </w:rPr>
  </w:style>
  <w:style w:type="character" w:styleId="1531" w:customStyle="1">
    <w:name w:val="content"/>
    <w:basedOn w:val="793"/>
    <w:uiPriority w:val="0"/>
    <w:qFormat/>
  </w:style>
  <w:style w:type="character" w:styleId="1532" w:customStyle="1">
    <w:name w:val="纯文本 Char Char"/>
    <w:uiPriority w:val="0"/>
    <w:qFormat/>
    <w:rPr>
      <w:rFonts w:ascii="Verdana" w:hAnsi="MS Reference Specialty" w:eastAsia="Verdana"/>
      <w:sz w:val="21"/>
      <w:szCs w:val="21"/>
      <w:lang w:val="en-US" w:eastAsia="zh-CN" w:bidi="ar-SA"/>
    </w:rPr>
  </w:style>
  <w:style w:type="character" w:styleId="1533" w:customStyle="1">
    <w:name w:val="宏文本 字符"/>
    <w:link w:val="795"/>
    <w:uiPriority w:val="0"/>
    <w:qFormat/>
    <w:rPr>
      <w:rFonts w:ascii="Courier New" w:hAnsi="Courier New"/>
      <w:sz w:val="24"/>
      <w:lang w:val="en-US" w:eastAsia="zh-CN" w:bidi="ar-SA"/>
    </w:rPr>
  </w:style>
  <w:style w:type="character" w:styleId="1534" w:customStyle="1">
    <w:name w:val="注释标题 字符"/>
    <w:link w:val="800"/>
    <w:uiPriority w:val="0"/>
    <w:qFormat/>
    <w:rPr>
      <w:rFonts w:ascii="Verdana" w:hAnsi="Verdana" w:eastAsia="宋体"/>
      <w:sz w:val="21"/>
      <w:lang w:val="en-US" w:eastAsia="zh-CN" w:bidi="ar-SA"/>
    </w:rPr>
  </w:style>
  <w:style w:type="character" w:styleId="1535" w:customStyle="1">
    <w:name w:val="标准文本1 Char"/>
    <w:link w:val="1052"/>
    <w:uiPriority w:val="0"/>
    <w:qFormat/>
    <w:rPr>
      <w:rFonts w:ascii="Verdana" w:hAnsi="Verdana" w:eastAsia="宋体"/>
      <w:sz w:val="21"/>
      <w:lang w:val="en-US" w:eastAsia="zh-CN" w:bidi="ar-SA"/>
    </w:rPr>
  </w:style>
  <w:style w:type="character" w:styleId="1536" w:customStyle="1">
    <w:name w:val="加重文字 Char"/>
    <w:link w:val="1053"/>
    <w:uiPriority w:val="0"/>
    <w:qFormat/>
    <w:rPr>
      <w:rFonts w:ascii="Verdana" w:hAnsi="Verdana"/>
      <w:b/>
      <w:sz w:val="21"/>
      <w:u w:val="single"/>
      <w:lang w:bidi="ar-SA"/>
    </w:rPr>
  </w:style>
  <w:style w:type="character" w:styleId="1537" w:customStyle="1">
    <w:name w:val="h Char Char1"/>
    <w:uiPriority w:val="0"/>
    <w:semiHidden/>
    <w:qFormat/>
    <w:rPr>
      <w:rFonts w:eastAsia="宋体"/>
      <w:sz w:val="18"/>
      <w:szCs w:val="18"/>
      <w:lang w:val="en-US" w:eastAsia="zh-CN" w:bidi="ar-SA"/>
    </w:rPr>
  </w:style>
  <w:style w:type="character" w:styleId="1538" w:customStyle="1">
    <w:name w:val="Char Char210"/>
    <w:uiPriority w:val="0"/>
    <w:qFormat/>
    <w:rPr>
      <w:rFonts w:hint="eastAsia" w:ascii="宋体" w:hAnsi="Courier New" w:eastAsia="宋体"/>
      <w:sz w:val="21"/>
      <w:szCs w:val="21"/>
      <w:lang w:val="en-US" w:eastAsia="zh-CN" w:bidi="ar-SA"/>
    </w:rPr>
  </w:style>
  <w:style w:type="character" w:styleId="1539" w:customStyle="1">
    <w:name w:val="Char Char251"/>
    <w:uiPriority w:val="0"/>
    <w:qFormat/>
    <w:rPr>
      <w:rFonts w:hint="default" w:ascii="Arial" w:hAnsi="Arial" w:eastAsia="黑体" w:cs="Arial"/>
      <w:b/>
      <w:sz w:val="28"/>
    </w:rPr>
  </w:style>
  <w:style w:type="character" w:styleId="1540" w:customStyle="1">
    <w:name w:val="Char Char231"/>
    <w:uiPriority w:val="0"/>
    <w:qFormat/>
    <w:rPr>
      <w:rFonts w:hint="default" w:ascii="Arial" w:hAnsi="Arial" w:eastAsia="黑体" w:cs="Arial"/>
      <w:b/>
      <w:bCs/>
      <w:sz w:val="24"/>
      <w:szCs w:val="24"/>
    </w:rPr>
  </w:style>
  <w:style w:type="character" w:styleId="1541" w:customStyle="1">
    <w:name w:val="Char Char221"/>
    <w:uiPriority w:val="0"/>
    <w:qFormat/>
    <w:rPr>
      <w:b/>
      <w:bCs/>
      <w:sz w:val="24"/>
      <w:szCs w:val="24"/>
    </w:rPr>
  </w:style>
  <w:style w:type="character" w:styleId="1542" w:customStyle="1">
    <w:name w:val="Char Char211"/>
    <w:uiPriority w:val="0"/>
    <w:qFormat/>
    <w:rPr>
      <w:rFonts w:hint="default" w:ascii="Arial" w:hAnsi="Arial" w:eastAsia="黑体" w:cs="Arial"/>
      <w:sz w:val="24"/>
      <w:szCs w:val="24"/>
    </w:rPr>
  </w:style>
  <w:style w:type="character" w:styleId="1543" w:customStyle="1">
    <w:name w:val="Char Char171"/>
    <w:uiPriority w:val="0"/>
    <w:qFormat/>
    <w:rPr>
      <w:rFonts w:hint="eastAsia" w:ascii="宋体" w:hAnsi="Courier New" w:eastAsia="宋体"/>
      <w:sz w:val="21"/>
      <w:szCs w:val="21"/>
    </w:rPr>
  </w:style>
  <w:style w:type="character" w:styleId="1544" w:customStyle="1">
    <w:name w:val="font01"/>
    <w:uiPriority w:val="0"/>
    <w:qFormat/>
    <w:rPr>
      <w:rFonts w:hint="eastAsia" w:ascii="宋体" w:hAnsi="宋体" w:eastAsia="宋体"/>
      <w:color w:val="000000"/>
      <w:sz w:val="20"/>
      <w:szCs w:val="20"/>
      <w:u w:val="none"/>
    </w:rPr>
  </w:style>
  <w:style w:type="character" w:styleId="1545" w:customStyle="1">
    <w:name w:val="正文首行缩进两字 Char Char"/>
    <w:link w:val="1054"/>
    <w:uiPriority w:val="0"/>
    <w:qFormat/>
    <w:rPr>
      <w:rFonts w:eastAsia="Times New Roman"/>
      <w:sz w:val="24"/>
      <w:lang w:val="en-US" w:eastAsia="zh-CN" w:bidi="ar-SA"/>
    </w:rPr>
  </w:style>
  <w:style w:type="character" w:styleId="1546" w:customStyle="1">
    <w:name w:val="apple-converted-space"/>
    <w:uiPriority w:val="0"/>
    <w:qFormat/>
    <w:rPr>
      <w:rFonts w:ascii="Verdana" w:hAnsi="Verdana" w:eastAsia="宋体"/>
      <w:sz w:val="21"/>
      <w:lang w:val="en-US" w:eastAsia="en-US" w:bidi="ar-SA"/>
    </w:rPr>
  </w:style>
  <w:style w:type="character" w:styleId="1547" w:customStyle="1">
    <w:name w:val="标准文本 Char Char Char"/>
    <w:uiPriority w:val="0"/>
    <w:qFormat/>
    <w:rPr>
      <w:rFonts w:eastAsia="宋体" w:cs="宋体"/>
      <w:sz w:val="24"/>
      <w:szCs w:val="24"/>
      <w:lang w:val="en-US" w:eastAsia="zh-CN" w:bidi="ar-SA"/>
    </w:rPr>
  </w:style>
  <w:style w:type="character" w:styleId="1548" w:customStyle="1">
    <w:name w:val="华宇段落1 Char Char Char Char"/>
    <w:uiPriority w:val="0"/>
    <w:qFormat/>
    <w:rPr>
      <w:rFonts w:eastAsia="宋体"/>
      <w:bCs/>
      <w:sz w:val="24"/>
      <w:szCs w:val="24"/>
      <w:lang w:val="en-US" w:eastAsia="zh-CN" w:bidi="ar-SA"/>
    </w:rPr>
  </w:style>
  <w:style w:type="character" w:styleId="1549" w:customStyle="1">
    <w:name w:val="标题 2 Char"/>
    <w:uiPriority w:val="0"/>
    <w:qFormat/>
    <w:rPr>
      <w:rFonts w:ascii="Arial" w:hAnsi="Arial" w:eastAsia="黑体"/>
      <w:b/>
      <w:bCs/>
      <w:sz w:val="32"/>
      <w:szCs w:val="32"/>
      <w:lang w:val="en-US" w:eastAsia="zh-CN" w:bidi="ar-SA"/>
    </w:rPr>
  </w:style>
  <w:style w:type="character" w:styleId="1550" w:customStyle="1">
    <w:name w:val="111111 Char Char"/>
    <w:uiPriority w:val="0"/>
    <w:qFormat/>
    <w:rPr>
      <w:rFonts w:ascii="宋体" w:hAnsi="宋体" w:eastAsia="黑体" w:cs="宋体"/>
      <w:b/>
      <w:bCs/>
      <w:sz w:val="21"/>
      <w:szCs w:val="21"/>
      <w:lang w:val="en-US" w:eastAsia="zh-CN" w:bidi="ar-SA"/>
    </w:rPr>
  </w:style>
  <w:style w:type="character" w:styleId="1551" w:customStyle="1">
    <w:name w:val="标题 3 Char2"/>
    <w:uiPriority w:val="0"/>
    <w:qFormat/>
    <w:rPr>
      <w:rFonts w:eastAsia="宋体"/>
      <w:b/>
      <w:bCs/>
      <w:sz w:val="32"/>
      <w:szCs w:val="32"/>
      <w:lang w:val="en-US" w:eastAsia="zh-CN" w:bidi="ar-SA"/>
    </w:rPr>
  </w:style>
  <w:style w:type="character" w:styleId="1552" w:customStyle="1">
    <w:name w:val="彭内容 Char"/>
    <w:uiPriority w:val="0"/>
    <w:qFormat/>
    <w:rPr>
      <w:rFonts w:ascii="Calibri" w:hAnsi="Calibri"/>
      <w:sz w:val="24"/>
      <w:szCs w:val="24"/>
      <w:lang w:bidi="ar-SA"/>
    </w:rPr>
  </w:style>
  <w:style w:type="character" w:styleId="1553" w:customStyle="1">
    <w:name w:val="HTML 预设格式 Char"/>
    <w:uiPriority w:val="0"/>
    <w:qFormat/>
    <w:rPr>
      <w:rFonts w:ascii="宋体" w:hAnsi="宋体" w:eastAsia="宋体" w:cs="宋体"/>
      <w:sz w:val="24"/>
      <w:szCs w:val="24"/>
      <w:lang w:val="en-US" w:eastAsia="zh-CN" w:bidi="ar-SA"/>
    </w:rPr>
  </w:style>
  <w:style w:type="character" w:styleId="1554" w:customStyle="1">
    <w:name w:val="批注框文本 Char"/>
    <w:uiPriority w:val="0"/>
    <w:qFormat/>
    <w:rPr>
      <w:sz w:val="18"/>
      <w:szCs w:val="18"/>
    </w:rPr>
  </w:style>
  <w:style w:type="character" w:styleId="1555" w:customStyle="1">
    <w:name w:val="批注文字 Char"/>
    <w:uiPriority w:val="0"/>
    <w:qFormat/>
    <w:rPr>
      <w:rFonts w:eastAsia="宋体"/>
      <w:sz w:val="21"/>
      <w:lang w:val="en-US" w:eastAsia="zh-CN" w:bidi="ar-SA"/>
    </w:rPr>
  </w:style>
  <w:style w:type="character" w:styleId="1556" w:customStyle="1">
    <w:name w:val="font5 Char Char"/>
    <w:uiPriority w:val="0"/>
    <w:qFormat/>
    <w:rPr>
      <w:rFonts w:ascii="宋体" w:hAnsi="宋体" w:eastAsia="宋体"/>
      <w:sz w:val="28"/>
      <w:szCs w:val="28"/>
      <w:lang w:val="en-US" w:eastAsia="zh-CN" w:bidi="ar-SA"/>
    </w:rPr>
  </w:style>
  <w:style w:type="character" w:styleId="1557" w:customStyle="1">
    <w:name w:val="标题 5 Char"/>
    <w:uiPriority w:val="0"/>
    <w:qFormat/>
    <w:rPr>
      <w:rFonts w:eastAsia="宋体"/>
      <w:b/>
      <w:bCs/>
      <w:sz w:val="28"/>
      <w:szCs w:val="28"/>
      <w:lang w:val="en-US" w:eastAsia="zh-CN" w:bidi="ar-SA"/>
    </w:rPr>
  </w:style>
  <w:style w:type="character" w:styleId="1558" w:customStyle="1">
    <w:name w:val="明显参考11"/>
    <w:uiPriority w:val="0"/>
    <w:qFormat/>
    <w:rPr>
      <w:smallCaps/>
      <w:spacing w:val="5"/>
      <w:u w:val="single"/>
    </w:rPr>
  </w:style>
  <w:style w:type="character" w:styleId="1559" w:customStyle="1">
    <w:name w:val="页眉 Char1"/>
    <w:uiPriority w:val="0"/>
    <w:qFormat/>
    <w:rPr>
      <w:sz w:val="18"/>
      <w:szCs w:val="18"/>
    </w:rPr>
  </w:style>
  <w:style w:type="character" w:styleId="1560" w:customStyle="1">
    <w:name w:val="标题 2 Char1"/>
    <w:uiPriority w:val="0"/>
    <w:qFormat/>
    <w:rPr>
      <w:rFonts w:ascii="宋体" w:eastAsia="宋体"/>
      <w:b/>
      <w:sz w:val="24"/>
      <w:szCs w:val="21"/>
    </w:rPr>
  </w:style>
  <w:style w:type="character" w:styleId="1561" w:customStyle="1">
    <w:name w:val="不明显强调11"/>
    <w:uiPriority w:val="0"/>
    <w:qFormat/>
    <w:rPr>
      <w:i/>
      <w:iCs/>
    </w:rPr>
  </w:style>
  <w:style w:type="character" w:styleId="1562" w:customStyle="1">
    <w:name w:val="脚注文本 Char"/>
    <w:uiPriority w:val="0"/>
    <w:qFormat/>
    <w:rPr>
      <w:sz w:val="18"/>
      <w:szCs w:val="18"/>
    </w:rPr>
  </w:style>
  <w:style w:type="character" w:styleId="1563" w:customStyle="1">
    <w:name w:val="weizi91"/>
    <w:uiPriority w:val="0"/>
    <w:qFormat/>
    <w:rPr>
      <w:rFonts w:ascii="Tahoma" w:hAnsi="Tahoma" w:eastAsia="宋体"/>
      <w:color w:val="000000"/>
      <w:sz w:val="18"/>
      <w:szCs w:val="18"/>
      <w:lang w:val="en-US" w:eastAsia="zh-CN" w:bidi="ar-SA"/>
    </w:rPr>
  </w:style>
  <w:style w:type="character" w:styleId="1564" w:customStyle="1">
    <w:name w:val="1page sec3 Char2"/>
    <w:uiPriority w:val="0"/>
    <w:qFormat/>
    <w:rPr>
      <w:rFonts w:eastAsia="宋体"/>
      <w:sz w:val="18"/>
      <w:szCs w:val="18"/>
      <w:lang w:val="en-US" w:eastAsia="zh-CN" w:bidi="ar-SA"/>
    </w:rPr>
  </w:style>
  <w:style w:type="character" w:styleId="1565" w:customStyle="1">
    <w:name w:val="标题 5 Char1"/>
    <w:uiPriority w:val="0"/>
    <w:semiHidden/>
    <w:qFormat/>
    <w:rPr>
      <w:b/>
      <w:bCs/>
      <w:sz w:val="28"/>
      <w:szCs w:val="28"/>
    </w:rPr>
  </w:style>
  <w:style w:type="character" w:styleId="1566" w:customStyle="1">
    <w:name w:val="纯文本 Char"/>
    <w:uiPriority w:val="0"/>
    <w:qFormat/>
    <w:rPr>
      <w:rFonts w:ascii="宋体" w:hAnsi="Courier New" w:eastAsia="宋体"/>
      <w:sz w:val="21"/>
      <w:szCs w:val="21"/>
      <w:lang w:val="en-US" w:eastAsia="zh-CN" w:bidi="ar-SA"/>
    </w:rPr>
  </w:style>
  <w:style w:type="character" w:styleId="1567" w:customStyle="1">
    <w:name w:val="style13"/>
    <w:uiPriority w:val="0"/>
    <w:qFormat/>
    <w:rPr>
      <w:sz w:val="18"/>
    </w:rPr>
  </w:style>
  <w:style w:type="character" w:styleId="1568" w:customStyle="1">
    <w:name w:val="方案文档 Char Char"/>
    <w:uiPriority w:val="0"/>
    <w:qFormat/>
    <w:rPr>
      <w:rFonts w:ascii="宋体" w:hAnsi="宋体" w:eastAsia="宋体"/>
      <w:sz w:val="24"/>
      <w:lang w:val="zh-CN" w:eastAsia="zh-CN"/>
    </w:rPr>
  </w:style>
  <w:style w:type="character" w:styleId="1569" w:customStyle="1">
    <w:name w:val="style71"/>
    <w:uiPriority w:val="0"/>
    <w:qFormat/>
    <w:rPr>
      <w:color w:val="000033"/>
      <w:sz w:val="18"/>
    </w:rPr>
  </w:style>
  <w:style w:type="character" w:styleId="1570" w:customStyle="1">
    <w:name w:val="Header Char"/>
    <w:uiPriority w:val="0"/>
    <w:qFormat/>
    <w:rPr>
      <w:rFonts w:eastAsia="宋体"/>
      <w:sz w:val="18"/>
      <w:lang w:val="en-US" w:eastAsia="zh-CN"/>
    </w:rPr>
  </w:style>
  <w:style w:type="character" w:styleId="1571" w:customStyle="1">
    <w:name w:val="Plain Text Char"/>
    <w:uiPriority w:val="0"/>
    <w:qFormat/>
    <w:rPr>
      <w:rFonts w:ascii="宋体" w:hAnsi="Courier New" w:eastAsia="宋体"/>
      <w:sz w:val="21"/>
      <w:lang w:val="en-US" w:eastAsia="zh-CN"/>
    </w:rPr>
  </w:style>
  <w:style w:type="character" w:styleId="1572" w:customStyle="1">
    <w:name w:val="正文缩 Char Char"/>
    <w:uiPriority w:val="0"/>
    <w:qFormat/>
    <w:rPr>
      <w:rFonts w:ascii="Calibri" w:hAnsi="Calibri" w:eastAsia="宋体"/>
      <w:sz w:val="24"/>
    </w:rPr>
  </w:style>
  <w:style w:type="character" w:styleId="1573" w:customStyle="1">
    <w:name w:val="正文缩进 字符"/>
    <w:link w:val="805"/>
    <w:uiPriority w:val="0"/>
    <w:qFormat/>
    <w:rPr>
      <w:rFonts w:ascii="Symbol" w:hAnsi="Symbol" w:eastAsia="宋体" w:cs="Symbol"/>
      <w:sz w:val="21"/>
      <w:lang w:val="en-US" w:eastAsia="zh-CN" w:bidi="ar-SA"/>
    </w:rPr>
  </w:style>
  <w:style w:type="character" w:styleId="1574" w:customStyle="1">
    <w:name w:val="rvts34"/>
    <w:basedOn w:val="793"/>
    <w:uiPriority w:val="0"/>
    <w:qFormat/>
    <w:rPr>
      <w:rFonts w:hint="default" w:ascii="7BKN_gb2312" w:hAnsi="7BKN_gb2312" w:eastAsia="宋体" w:cs="Times New Roman"/>
      <w:sz w:val="30"/>
      <w:szCs w:val="30"/>
    </w:rPr>
  </w:style>
  <w:style w:type="character" w:styleId="1575" w:customStyle="1">
    <w:name w:val="font61"/>
    <w:basedOn w:val="793"/>
    <w:uiPriority w:val="0"/>
    <w:qFormat/>
    <w:rPr>
      <w:rFonts w:hint="default" w:ascii="MS Mincho" w:hAnsi="MS Mincho" w:eastAsia="MS Mincho" w:cs="MS Mincho"/>
      <w:b/>
      <w:bCs/>
      <w:color w:val="000000"/>
      <w:sz w:val="22"/>
      <w:szCs w:val="22"/>
      <w:u w:val="none"/>
    </w:rPr>
  </w:style>
  <w:style w:type="character" w:styleId="1576" w:customStyle="1">
    <w:name w:val="font81"/>
    <w:basedOn w:val="793"/>
    <w:uiPriority w:val="0"/>
    <w:qFormat/>
    <w:rPr>
      <w:rFonts w:hint="eastAsia" w:ascii="宋体" w:hAnsi="宋体" w:eastAsia="宋体" w:cs="宋体"/>
      <w:color w:val="000000"/>
      <w:sz w:val="20"/>
      <w:szCs w:val="20"/>
      <w:u w:val="none"/>
    </w:rPr>
  </w:style>
  <w:style w:type="character" w:styleId="1577" w:customStyle="1">
    <w:name w:val="font41"/>
    <w:basedOn w:val="793"/>
    <w:uiPriority w:val="0"/>
    <w:qFormat/>
    <w:rPr>
      <w:rFonts w:hint="default" w:ascii="Times New Roman" w:hAnsi="Times New Roman" w:cs="Times New Roman"/>
      <w:color w:val="000000"/>
      <w:sz w:val="20"/>
      <w:szCs w:val="20"/>
      <w:u w:val="none"/>
    </w:rPr>
  </w:style>
  <w:style w:type="character" w:styleId="1578" w:customStyle="1">
    <w:name w:val="font71"/>
    <w:basedOn w:val="793"/>
    <w:uiPriority w:val="0"/>
    <w:qFormat/>
    <w:rPr>
      <w:rFonts w:hint="eastAsia" w:ascii="宋体" w:hAnsi="宋体" w:eastAsia="宋体" w:cs="宋体"/>
      <w:color w:val="000000"/>
      <w:sz w:val="22"/>
      <w:szCs w:val="22"/>
      <w:u w:val="none"/>
    </w:rPr>
  </w:style>
  <w:style w:type="table" w:styleId="1579" w:customStyle="1">
    <w:name w:val="网格型1"/>
    <w:basedOn w:val="79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80"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1581" w:customStyle="1">
    <w:name w:val="一级条标题"/>
    <w:basedOn w:val="1344"/>
    <w:next w:val="1090"/>
    <w:uiPriority w:val="0"/>
    <w:qFormat/>
    <w:pPr>
      <w:ind w:left="907" w:hanging="907"/>
      <w:tabs>
        <w:tab w:val="left" w:pos="810" w:leader="none"/>
        <w:tab w:val="left" w:pos="907" w:leader="none"/>
        <w:tab w:val="left" w:pos="1265" w:leader="none"/>
      </w:tabs>
      <w:outlineLvl w:val="2"/>
    </w:pPr>
    <w:rPr>
      <w:rFonts w:hAnsi="宋体"/>
      <w:sz w:val="20"/>
    </w:rPr>
  </w:style>
  <w:style w:type="character" w:styleId="1582" w:customStyle="1">
    <w:name w:val="font31"/>
    <w:basedOn w:val="793"/>
    <w:uiPriority w:val="0"/>
    <w:qFormat/>
    <w:rPr>
      <w:rFonts w:hint="eastAsia" w:ascii="宋体" w:hAnsi="宋体" w:eastAsia="宋体" w:cs="宋体"/>
      <w:color w:val="000000"/>
      <w:sz w:val="22"/>
      <w:szCs w:val="22"/>
      <w:u w:val="none"/>
    </w:rPr>
  </w:style>
  <w:style w:type="paragraph" w:styleId="1583" w:customStyle="1">
    <w:name w:val="Revision"/>
    <w:hidden/>
    <w:uiPriority w:val="99"/>
    <w:unhideWhenUsed/>
    <w:qFormat/>
    <w:rPr>
      <w:rFonts w:ascii="Symbol" w:hAnsi="Symbol" w:eastAsia="宋体" w:cs="Symbol"/>
      <w:sz w:val="21"/>
      <w:szCs w:val="24"/>
      <w:lang w:val="en-US" w:eastAsia="zh-CN" w:bidi="ar-SA"/>
    </w:rPr>
  </w:style>
  <w:style w:type="numbering" w:styleId="15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dc:creator>
  <cp:lastModifiedBy>王凤</cp:lastModifiedBy>
  <cp:revision>5</cp:revision>
  <dcterms:created xsi:type="dcterms:W3CDTF">2026-09-01T09:54:00Z</dcterms:created>
  <dcterms:modified xsi:type="dcterms:W3CDTF">2026-09-30T02:04:34Z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22AB49FA84A44E36A1ABE45BC95268CD_13</vt:lpwstr>
  </property>
  <property fmtid="{D5CDD505-2E9C-101B-9397-08002B2CF9AE}" pid="4" name="KSOTemplateDocerSaveRecord">
    <vt:lpwstr>eyJoZGlkIjoiOGNmOGQ4ZjU0NzNmNjZiNWEyNjc5MmQwMDg0ZmViODciLCJ1c2VySWQiOiIzNzQzNjk4NTEifQ==</vt:lpwstr>
  </property>
</Properties>
</file>