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theme/theme1.xml" ContentType="application/vnd.openxmlformats-officedocument.theme+xml"/>
  <Override PartName="/word/endnotes.xml" ContentType="application/vnd.openxmlformats-officedocument.wordprocessingml.endnotes+xml"/>
  <Override PartName="/word/glossary/fontTable.xml" ContentType="application/vnd.openxmlformats-officedocument.wordprocessingml.fontTable+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4"/>
        <w:spacing w:before="0" w:after="0" w:line="520" w:lineRule="atLeast"/>
        <w:shd w:val="clear" w:color="auto" w:fill="ffffff" w:themeFill="background1"/>
        <w:rPr>
          <w:rFonts w:ascii="Times New Roman" w:hAnsi="Times New Roman" w:eastAsia="Times New Roman" w:cs="Times New Roman"/>
          <w:color w:val="000000" w:themeColor="text1"/>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r>
      <w:r/>
    </w:p>
    <w:p>
      <w:pPr>
        <w:ind w:firstLine="424"/>
        <w:spacing w:before="0" w:after="0" w:line="520" w:lineRule="atLeast"/>
        <w:shd w:val="clear" w:color="auto" w:fill="ffffff" w:themeFill="background1"/>
        <w:rPr>
          <w:rFonts w:ascii="Times New Roman" w:hAnsi="Times New Roman" w:eastAsia="Times New Roman" w:cs="Times New Roman"/>
          <w:color w:val="000000" w:themeColor="text1"/>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r>
      <w:r/>
    </w:p>
    <w:sdt>
      <w:sdtPr>
        <w15:appearance w15:val="boundingBox"/>
        <w:id w:val="1048811706"/>
        <w:placeholder>
          <w:docPart w:val="DefaultPlaceholder_22675703"/>
        </w:placeholder>
        <w:rPr>
          <w:color w:val="auto"/>
          <w:highlight w:val="none"/>
        </w:rPr>
      </w:sdtPr>
      <w:sdtContent>
        <w:p>
          <w:pPr>
            <w:jc w:val="center"/>
            <w:spacing w:before="156" w:after="156" w:line="360" w:lineRule="auto"/>
            <w:shd w:val="clear" w:color="auto" w:fill="ffffff" w:themeFill="background1"/>
            <w:widowControl w:val="off"/>
            <w:rPr>
              <w:rFonts w:ascii="Times New Roman" w:hAnsi="Times New Roman" w:eastAsia="Times New Roman" w:cs="Times New Roman"/>
              <w:color w:val="000000" w:themeColor="text1"/>
              <w:sz w:val="44"/>
              <w:szCs w:val="44"/>
              <w:highlight w:val="none"/>
              <w14:textFill>
                <w14:solidFill>
                  <w14:schemeClr w14:val="tx1"/>
                </w14:solidFill>
              </w14:textFill>
            </w:rPr>
          </w:pPr>
          <w:r>
            <w:rPr>
              <w:rFonts w:ascii="宋体" w:hAnsi="宋体" w:eastAsia="宋体" w:cs="宋体"/>
              <w:b/>
              <w:bCs/>
              <w:color w:val="000000" w:themeColor="text1"/>
              <w:sz w:val="44"/>
              <w:szCs w:val="44"/>
              <w:highlight w:val="none"/>
              <w14:textFill>
                <w14:solidFill>
                  <w14:schemeClr w14:val="tx1"/>
                </w14:solidFill>
              </w14:textFill>
            </w:rPr>
            <w:t xml:space="preserve">江苏省肿瘤医院</w:t>
          </w:r>
          <w:r/>
        </w:p>
        <w:p>
          <w:pPr>
            <w:jc w:val="center"/>
            <w:spacing w:before="0" w:after="0"/>
            <w:shd w:val="clear" w:color="auto" w:fill="ffffff" w:themeFill="background1"/>
            <w:widowControl w:val="off"/>
            <w:rPr>
              <w:rFonts w:ascii="Times New Roman" w:hAnsi="Times New Roman" w:eastAsia="Times New Roman" w:cs="Times New Roman"/>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 xml:space="preserve">高温高压蒸汽灭菌器</w:t>
          </w:r>
          <w:r>
            <w:rPr>
              <w:rFonts w:ascii="宋体" w:hAnsi="宋体" w:eastAsia="宋体" w:cs="宋体"/>
              <w:b/>
              <w:bCs/>
              <w:color w:val="000000" w:themeColor="text1"/>
              <w:sz w:val="44"/>
              <w:szCs w:val="44"/>
              <w:highlight w:val="none"/>
              <w14:textFill>
                <w14:solidFill>
                  <w14:schemeClr w14:val="tx1"/>
                </w14:solidFill>
              </w14:textFill>
            </w:rPr>
            <w:t xml:space="preserve">项目</w:t>
          </w:r>
          <w:r/>
        </w:p>
      </w:sdtContent>
    </w:sdt>
    <w:p>
      <w:pPr>
        <w:jc w:val="left"/>
        <w:spacing w:before="0" w:after="0"/>
        <w:shd w:val="clear" w:color="auto" w:fill="ffffff" w:themeFill="background1"/>
        <w:widowControl w:val="off"/>
        <w:rPr>
          <w:rFonts w:ascii="Times New Roman" w:hAnsi="Times New Roman" w:eastAsia="Times New Roman" w:cs="Times New Roman"/>
          <w:color w:val="000000" w:themeColor="text1"/>
          <w:sz w:val="56"/>
          <w:szCs w:val="56"/>
          <w:highlight w:val="none"/>
          <w14:textFill>
            <w14:solidFill>
              <w14:schemeClr w14:val="tx1"/>
            </w14:solidFill>
          </w14:textFill>
        </w:rPr>
      </w:pPr>
      <w:r>
        <w:rPr>
          <w:rFonts w:ascii="Times New Roman" w:hAnsi="Times New Roman" w:eastAsia="Times New Roman" w:cs="Times New Roman"/>
          <w:color w:val="000000" w:themeColor="text1"/>
          <w:sz w:val="56"/>
          <w:szCs w:val="56"/>
          <w:highlight w:val="none"/>
          <w14:textFill>
            <w14:solidFill>
              <w14:schemeClr w14:val="tx1"/>
            </w14:solidFill>
          </w14:textFill>
        </w:rPr>
      </w:r>
      <w:r/>
    </w:p>
    <w:p>
      <w:pPr>
        <w:shd w:val="clear" w:color="auto" w:fill="ffffff" w:themeFill="background1"/>
        <w:rPr>
          <w:highlight w:val="none"/>
        </w:rPr>
      </w:pPr>
      <w:r>
        <w:rPr>
          <w:highlight w:val="none"/>
        </w:rPr>
      </w:r>
      <w:r/>
    </w:p>
    <w:p>
      <w:pPr>
        <w:shd w:val="clear" w:color="auto" w:fill="ffffff" w:themeFill="background1"/>
        <w:rPr>
          <w:highlight w:val="none"/>
        </w:rPr>
      </w:pPr>
      <w:r>
        <w:rPr>
          <w:highlight w:val="none"/>
        </w:rPr>
      </w:r>
      <w:r/>
    </w:p>
    <w:p>
      <w:pPr>
        <w:shd w:val="clear" w:color="auto" w:fill="ffffff" w:themeFill="background1"/>
        <w:rPr>
          <w:highlight w:val="none"/>
        </w:rPr>
      </w:pPr>
      <w:r>
        <w:rPr>
          <w:highlight w:val="none"/>
        </w:rPr>
      </w:r>
      <w:r/>
    </w:p>
    <w:p>
      <w:pPr>
        <w:ind w:firstLine="2530"/>
        <w:jc w:val="left"/>
        <w:spacing w:before="0" w:after="0"/>
        <w:shd w:val="clear" w:color="auto" w:fill="ffffff" w:themeFill="background1"/>
        <w:widowControl w:val="off"/>
        <w:rPr>
          <w:rFonts w:ascii="Times New Roman" w:hAnsi="Times New Roman" w:eastAsia="Times New Roman" w:cs="Times New Roman"/>
          <w:color w:val="000000" w:themeColor="text1"/>
          <w:sz w:val="84"/>
          <w:szCs w:val="84"/>
          <w:highlight w:val="none"/>
          <w14:textFill>
            <w14:solidFill>
              <w14:schemeClr w14:val="tx1"/>
            </w14:solidFill>
          </w14:textFill>
        </w:rPr>
      </w:pPr>
      <w:r>
        <w:rPr>
          <w:rFonts w:ascii="宋体" w:hAnsi="宋体" w:eastAsia="宋体" w:cs="宋体"/>
          <w:b/>
          <w:bCs/>
          <w:color w:val="000000" w:themeColor="text1"/>
          <w:sz w:val="84"/>
          <w:szCs w:val="84"/>
          <w:highlight w:val="none"/>
          <w14:textFill>
            <w14:solidFill>
              <w14:schemeClr w14:val="tx1"/>
            </w14:solidFill>
          </w14:textFill>
        </w:rPr>
        <w:t xml:space="preserve">招 标 文 件</w:t>
      </w:r>
      <w:r/>
    </w:p>
    <w:p>
      <w:pPr>
        <w:ind w:firstLine="1947"/>
        <w:jc w:val="center"/>
        <w:spacing w:before="0" w:after="0" w:line="44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r>
      <w:r/>
    </w:p>
    <w:p>
      <w:pPr>
        <w:ind w:right="640" w:firstLine="649"/>
        <w:jc w:val="center"/>
        <w:spacing w:before="0" w:after="0" w:line="360" w:lineRule="auto"/>
        <w:shd w:val="clear" w:color="auto" w:fill="ffffff" w:themeFill="background1"/>
        <w:widowControl w:val="off"/>
        <w:rPr>
          <w:rFonts w:ascii="Times New Roman" w:hAnsi="Times New Roman" w:eastAsia="Times New Roman" w:cs="Times New Roman"/>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t xml:space="preserve">项目编号：</w:t>
      </w:r>
      <w:sdt>
        <w:sdtPr>
          <w15:appearance w15:val="boundingBox"/>
          <w:id w:val="1058575149"/>
          <w:placeholder>
            <w:docPart w:val="DefaultPlaceholder_22675703"/>
          </w:placeholder>
          <w:rPr>
            <w:color w:val="000000" w:themeColor="text1"/>
            <w:highlight w:val="none"/>
            <w14:textFill>
              <w14:solidFill>
                <w14:schemeClr w14:val="tx1"/>
              </w14:solidFill>
            </w14:textFill>
          </w:rPr>
        </w:sdtPr>
        <w:sdtContent>
          <w:r>
            <w:rPr>
              <w:rFonts w:hint="eastAsia" w:eastAsia="宋体"/>
              <w:b/>
              <w:bCs/>
              <w:color w:val="000000" w:themeColor="text1"/>
              <w:sz w:val="32"/>
              <w:szCs w:val="32"/>
              <w:highlight w:val="none"/>
              <w:lang w:eastAsia="zh-CN"/>
              <w14:textFill>
                <w14:solidFill>
                  <w14:schemeClr w14:val="tx1"/>
                </w14:solidFill>
              </w14:textFill>
            </w:rPr>
            <w:t xml:space="preserve">JSZC-320000-JITC-G2026-0301</w:t>
          </w:r>
        </w:sdtContent>
      </w:sdt>
      <w:r/>
      <w:r/>
    </w:p>
    <w:p>
      <w:pPr>
        <w:ind w:right="64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32"/>
          <w:szCs w:val="32"/>
          <w:highlight w:val="none"/>
          <w14:textFill>
            <w14:solidFill>
              <w14:schemeClr w14:val="tx1"/>
            </w14:solidFill>
          </w14:textFill>
        </w:rPr>
      </w:pPr>
      <w:r>
        <w:rPr>
          <w:rFonts w:ascii="Times New Roman" w:hAnsi="Times New Roman" w:eastAsia="Times New Roman" w:cs="Times New Roman"/>
          <w:color w:val="000000" w:themeColor="text1"/>
          <w:sz w:val="32"/>
          <w:szCs w:val="32"/>
          <w:highlight w:val="none"/>
          <w14:textFill>
            <w14:solidFill>
              <w14:schemeClr w14:val="tx1"/>
            </w14:solidFill>
          </w14:textFill>
        </w:rPr>
      </w:r>
      <w:r/>
    </w:p>
    <w:p>
      <w:pPr>
        <w:ind w:right="64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32"/>
          <w:szCs w:val="32"/>
          <w:highlight w:val="none"/>
          <w14:textFill>
            <w14:solidFill>
              <w14:schemeClr w14:val="tx1"/>
            </w14:solidFill>
          </w14:textFill>
        </w:rPr>
      </w:pPr>
      <w:r>
        <w:rPr>
          <w:rFonts w:ascii="Times New Roman" w:hAnsi="Times New Roman" w:eastAsia="Times New Roman" w:cs="Times New Roman"/>
          <w:color w:val="000000" w:themeColor="text1"/>
          <w:sz w:val="32"/>
          <w:szCs w:val="32"/>
          <w:highlight w:val="none"/>
          <w14:textFill>
            <w14:solidFill>
              <w14:schemeClr w14:val="tx1"/>
            </w14:solidFill>
          </w14:textFill>
        </w:rPr>
      </w:r>
      <w:r/>
    </w:p>
    <w:p>
      <w:pPr>
        <w:ind w:right="640" w:firstLine="646"/>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32"/>
          <w:szCs w:val="32"/>
          <w:highlight w:val="none"/>
          <w14:textFill>
            <w14:solidFill>
              <w14:schemeClr w14:val="tx1"/>
            </w14:solidFill>
          </w14:textFill>
        </w:rPr>
      </w:pPr>
      <w:r>
        <w:rPr>
          <w:rFonts w:ascii="Times New Roman" w:hAnsi="Times New Roman" w:eastAsia="Times New Roman" w:cs="Times New Roman"/>
          <w:color w:val="000000" w:themeColor="text1"/>
          <w:sz w:val="32"/>
          <w:szCs w:val="32"/>
          <w:highlight w:val="none"/>
          <w14:textFill>
            <w14:solidFill>
              <w14:schemeClr w14:val="tx1"/>
            </w14:solidFill>
          </w14:textFill>
        </w:rPr>
      </w:r>
      <w:r/>
    </w:p>
    <w:p>
      <w:pPr>
        <w:ind w:firstLine="649"/>
        <w:jc w:val="center"/>
        <w:spacing w:before="0" w:after="0" w:line="360" w:lineRule="auto"/>
        <w:shd w:val="clear" w:color="auto" w:fill="ffffff" w:themeFill="background1"/>
        <w:widowControl w:val="off"/>
        <w:rPr>
          <w:rFonts w:ascii="Times New Roman" w:hAnsi="Times New Roman" w:eastAsia="Times New Roman" w:cs="Times New Roman"/>
          <w:color w:val="000000" w:themeColor="text1"/>
          <w:sz w:val="32"/>
          <w:szCs w:val="32"/>
          <w:highlight w:val="none"/>
          <w14:textFill>
            <w14:solidFill>
              <w14:schemeClr w14:val="tx1"/>
            </w14:solidFill>
          </w14:textFill>
        </w:rPr>
      </w:pPr>
      <w:r>
        <w:rPr>
          <w:rFonts w:ascii="Times New Roman" w:hAnsi="Times New Roman" w:eastAsia="Times New Roman" w:cs="Times New Roman"/>
          <w:color w:val="000000" w:themeColor="text1"/>
          <w:sz w:val="32"/>
          <w:szCs w:val="32"/>
          <w:highlight w:val="none"/>
          <w14:textFill>
            <w14:solidFill>
              <w14:schemeClr w14:val="tx1"/>
            </w14:solidFill>
          </w14:textFill>
        </w:rPr>
      </w:r>
      <w:r/>
    </w:p>
    <w:p>
      <w:pPr>
        <w:ind w:firstLine="649"/>
        <w:jc w:val="center"/>
        <w:spacing w:before="0" w:after="0" w:line="360" w:lineRule="auto"/>
        <w:shd w:val="clear" w:color="auto" w:fill="ffffff" w:themeFill="background1"/>
        <w:widowControl w:val="off"/>
        <w:rPr>
          <w:rFonts w:ascii="Times New Roman" w:hAnsi="Times New Roman" w:eastAsia="Times New Roman" w:cs="Times New Roman"/>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t xml:space="preserve">采购人：江苏省肿瘤医院</w:t>
      </w:r>
      <w:r/>
    </w:p>
    <w:p>
      <w:pPr>
        <w:ind w:firstLine="649"/>
        <w:jc w:val="center"/>
        <w:spacing w:before="0" w:after="0" w:line="360" w:lineRule="auto"/>
        <w:shd w:val="clear" w:color="auto" w:fill="ffffff" w:themeFill="background1"/>
        <w:widowControl w:val="off"/>
        <w:rPr>
          <w:rFonts w:ascii="Times New Roman" w:hAnsi="Times New Roman" w:eastAsia="Times New Roman" w:cs="Times New Roman"/>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t xml:space="preserve">采购代理机构：江苏省招标中心有限公司</w:t>
      </w:r>
      <w:r/>
    </w:p>
    <w:p>
      <w:pPr>
        <w:ind w:firstLine="649"/>
        <w:jc w:val="center"/>
        <w:spacing w:before="0" w:after="0"/>
        <w:shd w:val="clear" w:color="auto" w:fill="ffffff" w:themeFill="background1"/>
        <w:widowControl w:val="off"/>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t xml:space="preserve">二</w:t>
      </w:r>
      <w:r>
        <w:rPr>
          <w:b/>
          <w:bCs/>
          <w:color w:val="000000" w:themeColor="text1"/>
          <w:sz w:val="32"/>
          <w:szCs w:val="32"/>
          <w:highlight w:val="none"/>
          <w14:textFill>
            <w14:solidFill>
              <w14:schemeClr w14:val="tx1"/>
            </w14:solidFill>
          </w14:textFill>
        </w:rPr>
        <w:t xml:space="preserve">O</w:t>
      </w:r>
      <w:r>
        <w:rPr>
          <w:rFonts w:ascii="宋体" w:hAnsi="宋体" w:eastAsia="宋体" w:cs="宋体"/>
          <w:b/>
          <w:bCs/>
          <w:color w:val="000000" w:themeColor="text1"/>
          <w:sz w:val="32"/>
          <w:szCs w:val="32"/>
          <w:highlight w:val="none"/>
          <w14:textFill>
            <w14:solidFill>
              <w14:schemeClr w14:val="tx1"/>
            </w14:solidFill>
          </w14:textFill>
        </w:rPr>
        <w:t xml:space="preserve">二六年</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八</w:t>
      </w:r>
      <w:r>
        <w:rPr>
          <w:rFonts w:ascii="宋体" w:hAnsi="宋体" w:eastAsia="宋体" w:cs="宋体"/>
          <w:b/>
          <w:bCs/>
          <w:color w:val="000000" w:themeColor="text1"/>
          <w:sz w:val="32"/>
          <w:szCs w:val="32"/>
          <w:highlight w:val="none"/>
          <w14:textFill>
            <w14:solidFill>
              <w14:schemeClr w14:val="tx1"/>
            </w14:solidFill>
          </w14:textFill>
        </w:rPr>
        <w:t xml:space="preserve">月</w:t>
      </w:r>
      <w:r/>
    </w:p>
    <w:p>
      <w:pPr>
        <w:ind w:firstLine="649"/>
        <w:jc w:val="center"/>
        <w:spacing w:before="0" w:after="0"/>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br w:type="page" w:clear="all"/>
      </w:r>
      <w:r>
        <w:rPr>
          <w:rFonts w:ascii="宋体" w:hAnsi="宋体" w:eastAsia="宋体" w:cs="宋体"/>
          <w:b/>
          <w:bCs/>
          <w:color w:val="000000" w:themeColor="text1"/>
          <w:sz w:val="32"/>
          <w:szCs w:val="32"/>
          <w:highlight w:val="none"/>
          <w14:textFill>
            <w14:solidFill>
              <w14:schemeClr w14:val="tx1"/>
            </w14:solidFill>
          </w14:textFill>
        </w:rPr>
        <w:t xml:space="preserve">目   录</w:t>
      </w:r>
      <w:r/>
    </w:p>
    <w:p>
      <w:pPr>
        <w:keepLines/>
        <w:keepNext/>
        <w:spacing w:before="240" w:after="0" w:line="259" w:lineRule="auto"/>
        <w:shd w:val="clear" w:color="auto" w:fill="ffffff" w:themeFill="background1"/>
        <w:rPr>
          <w:rFonts w:ascii="Times New Roman" w:hAnsi="Times New Roman" w:eastAsia="Times New Roman" w:cs="Times New Roman"/>
          <w:color w:val="000000" w:themeColor="text1"/>
          <w:sz w:val="32"/>
          <w:szCs w:val="32"/>
          <w:highlight w:val="none"/>
          <w14:textFill>
            <w14:solidFill>
              <w14:schemeClr w14:val="tx1"/>
            </w14:solidFill>
          </w14:textFill>
        </w:rPr>
      </w:pPr>
      <w:r>
        <w:rPr>
          <w:rFonts w:ascii="Times New Roman" w:hAnsi="Times New Roman" w:eastAsia="Times New Roman" w:cs="Times New Roman"/>
          <w:color w:val="000000" w:themeColor="text1"/>
          <w:sz w:val="32"/>
          <w:szCs w:val="32"/>
          <w:highlight w:val="none"/>
          <w14:textFill>
            <w14:solidFill>
              <w14:schemeClr w14:val="tx1"/>
            </w14:solidFill>
          </w14:textFill>
        </w:rPr>
      </w:r>
      <w:r/>
    </w:p>
    <w:p>
      <w:pPr>
        <w:keepLines w:val="0"/>
        <w:keepNext w:val="0"/>
        <w:pageBreakBefore w:val="0"/>
        <w:spacing w:before="0" w:after="100" w:line="480" w:lineRule="auto"/>
        <w:shd w:val="clear" w:color="auto" w:fill="ffffff" w:themeFill="background1"/>
        <w:widowControl/>
        <w:rPr>
          <w:rFonts w:ascii="Times New Roman" w:hAnsi="Times New Roman" w:eastAsia="Times New Roman" w:cs="Times New Roman"/>
          <w:color w:val="000000" w:themeColor="text1"/>
          <w:sz w:val="32"/>
          <w:szCs w:val="32"/>
          <w:highlight w:val="none"/>
          <w14:textFill>
            <w14:solidFill>
              <w14:schemeClr w14:val="tx1"/>
            </w14:solidFill>
          </w14:textFill>
        </w:rPr>
      </w:pPr>
      <w:r>
        <w:rPr>
          <w:rFonts w:ascii="宋体" w:hAnsi="宋体" w:eastAsia="宋体" w:cs="宋体"/>
          <w:color w:val="000000" w:themeColor="text1"/>
          <w:sz w:val="32"/>
          <w:szCs w:val="32"/>
          <w:highlight w:val="none"/>
          <w14:textFill>
            <w14:solidFill>
              <w14:schemeClr w14:val="tx1"/>
            </w14:solidFill>
          </w14:textFill>
        </w:rPr>
        <w:t xml:space="preserve">第一章 招标公告</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                                        </w:t>
      </w:r>
      <w:r>
        <w:rPr>
          <w:color w:val="000000" w:themeColor="text1"/>
          <w:sz w:val="32"/>
          <w:szCs w:val="32"/>
          <w:highlight w:val="none"/>
          <w14:textFill>
            <w14:solidFill>
              <w14:schemeClr w14:val="tx1"/>
            </w14:solidFill>
          </w14:textFill>
        </w:rPr>
        <w:t xml:space="preserve">2</w:t>
      </w:r>
      <w:r/>
    </w:p>
    <w:p>
      <w:pPr>
        <w:ind w:left="320" w:hanging="320"/>
        <w:keepLines w:val="0"/>
        <w:keepNext w:val="0"/>
        <w:pageBreakBefore w:val="0"/>
        <w:spacing w:before="0" w:after="100" w:line="480" w:lineRule="auto"/>
        <w:shd w:val="clear" w:color="auto" w:fill="ffffff" w:themeFill="background1"/>
        <w:widowControl/>
        <w:rPr>
          <w:rFonts w:ascii="Times New Roman" w:hAnsi="Times New Roman" w:eastAsia="Times New Roman" w:cs="Times New Roman"/>
          <w:color w:val="000000" w:themeColor="text1"/>
          <w:sz w:val="32"/>
          <w:szCs w:val="32"/>
          <w:highlight w:val="none"/>
          <w14:textFill>
            <w14:solidFill>
              <w14:schemeClr w14:val="tx1"/>
            </w14:solidFill>
          </w14:textFill>
        </w:rPr>
      </w:pPr>
      <w:r>
        <w:rPr>
          <w:rFonts w:ascii="宋体" w:hAnsi="宋体" w:eastAsia="宋体" w:cs="宋体"/>
          <w:color w:val="000000" w:themeColor="text1"/>
          <w:sz w:val="32"/>
          <w:szCs w:val="32"/>
          <w:highlight w:val="none"/>
          <w14:textFill>
            <w14:solidFill>
              <w14:schemeClr w14:val="tx1"/>
            </w14:solidFill>
          </w14:textFill>
        </w:rPr>
        <w:t xml:space="preserve">第二章 投标人须知</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                                      </w:t>
      </w:r>
      <w:r>
        <w:rPr>
          <w:color w:val="000000" w:themeColor="text1"/>
          <w:sz w:val="32"/>
          <w:szCs w:val="32"/>
          <w:highlight w:val="none"/>
          <w14:textFill>
            <w14:solidFill>
              <w14:schemeClr w14:val="tx1"/>
            </w14:solidFill>
          </w14:textFill>
        </w:rPr>
        <w:t xml:space="preserve">6</w:t>
      </w:r>
      <w:r/>
    </w:p>
    <w:p>
      <w:pPr>
        <w:ind w:left="320" w:hanging="320"/>
        <w:keepLines w:val="0"/>
        <w:keepNext w:val="0"/>
        <w:pageBreakBefore w:val="0"/>
        <w:spacing w:before="0" w:after="100" w:line="480" w:lineRule="auto"/>
        <w:shd w:val="clear" w:color="auto" w:fill="ffffff" w:themeFill="background1"/>
        <w:widowControl/>
        <w:rPr>
          <w:rFonts w:ascii="Times New Roman" w:hAnsi="Times New Roman" w:eastAsia="Times New Roman" w:cs="Times New Roman"/>
          <w:color w:val="000000" w:themeColor="text1"/>
          <w:sz w:val="32"/>
          <w:szCs w:val="32"/>
          <w:highlight w:val="none"/>
          <w14:textFill>
            <w14:solidFill>
              <w14:schemeClr w14:val="tx1"/>
            </w14:solidFill>
          </w14:textFill>
        </w:rPr>
      </w:pPr>
      <w:r>
        <w:rPr>
          <w:rFonts w:ascii="宋体" w:hAnsi="宋体" w:eastAsia="宋体" w:cs="宋体"/>
          <w:color w:val="000000" w:themeColor="text1"/>
          <w:sz w:val="32"/>
          <w:szCs w:val="32"/>
          <w:highlight w:val="none"/>
          <w14:textFill>
            <w14:solidFill>
              <w14:schemeClr w14:val="tx1"/>
            </w14:solidFill>
          </w14:textFill>
        </w:rPr>
        <w:t xml:space="preserve">第三章 政府采购合同条款及格式</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                          </w:t>
      </w:r>
      <w:r>
        <w:rPr>
          <w:color w:val="000000" w:themeColor="text1"/>
          <w:sz w:val="32"/>
          <w:szCs w:val="32"/>
          <w:highlight w:val="none"/>
          <w14:textFill>
            <w14:solidFill>
              <w14:schemeClr w14:val="tx1"/>
            </w14:solidFill>
          </w14:textFill>
        </w:rPr>
        <w:t xml:space="preserve">7</w:t>
      </w:r>
      <w:r/>
    </w:p>
    <w:p>
      <w:pPr>
        <w:keepLines w:val="0"/>
        <w:keepNext w:val="0"/>
        <w:pageBreakBefore w:val="0"/>
        <w:spacing w:before="0" w:after="100" w:line="480" w:lineRule="auto"/>
        <w:shd w:val="clear" w:color="auto" w:fill="ffffff" w:themeFill="background1"/>
        <w:widowControl/>
        <w:rPr>
          <w:rFonts w:ascii="Times New Roman" w:hAnsi="Times New Roman" w:eastAsia="Times New Roman" w:cs="Times New Roman"/>
          <w:color w:val="000000" w:themeColor="text1"/>
          <w:sz w:val="32"/>
          <w:szCs w:val="32"/>
          <w:highlight w:val="none"/>
          <w14:textFill>
            <w14:solidFill>
              <w14:schemeClr w14:val="tx1"/>
            </w14:solidFill>
          </w14:textFill>
        </w:rPr>
      </w:pPr>
      <w:r>
        <w:rPr>
          <w:rFonts w:ascii="宋体" w:hAnsi="宋体" w:eastAsia="宋体" w:cs="宋体"/>
          <w:color w:val="000000" w:themeColor="text1"/>
          <w:sz w:val="32"/>
          <w:szCs w:val="32"/>
          <w:highlight w:val="none"/>
          <w14:textFill>
            <w14:solidFill>
              <w14:schemeClr w14:val="tx1"/>
            </w14:solidFill>
          </w14:textFill>
        </w:rPr>
        <w:t xml:space="preserve">第四章 采购需求</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                                       </w:t>
      </w:r>
      <w:r>
        <w:rPr>
          <w:color w:val="000000" w:themeColor="text1"/>
          <w:sz w:val="32"/>
          <w:szCs w:val="32"/>
          <w:highlight w:val="none"/>
          <w14:textFill>
            <w14:solidFill>
              <w14:schemeClr w14:val="tx1"/>
            </w14:solidFill>
          </w14:textFill>
        </w:rPr>
        <w:t xml:space="preserve">30</w:t>
      </w:r>
      <w:r/>
    </w:p>
    <w:p>
      <w:pPr>
        <w:ind w:left="960" w:hanging="960"/>
        <w:keepLines w:val="0"/>
        <w:keepNext w:val="0"/>
        <w:pageBreakBefore w:val="0"/>
        <w:spacing w:before="0" w:after="100" w:line="480" w:lineRule="auto"/>
        <w:shd w:val="clear" w:color="auto" w:fill="ffffff" w:themeFill="background1"/>
        <w:widowControl/>
        <w:rPr>
          <w:rFonts w:ascii="Times New Roman" w:hAnsi="Times New Roman" w:eastAsia="Times New Roman" w:cs="Times New Roman"/>
          <w:color w:val="000000" w:themeColor="text1"/>
          <w:sz w:val="32"/>
          <w:szCs w:val="32"/>
          <w:highlight w:val="none"/>
          <w14:textFill>
            <w14:solidFill>
              <w14:schemeClr w14:val="tx1"/>
            </w14:solidFill>
          </w14:textFill>
        </w:rPr>
      </w:pPr>
      <w:r>
        <w:rPr>
          <w:rFonts w:ascii="宋体" w:hAnsi="宋体" w:eastAsia="宋体" w:cs="宋体"/>
          <w:color w:val="000000" w:themeColor="text1"/>
          <w:sz w:val="32"/>
          <w:szCs w:val="32"/>
          <w:highlight w:val="none"/>
          <w14:textFill>
            <w14:solidFill>
              <w14:schemeClr w14:val="tx1"/>
            </w14:solidFill>
          </w14:textFill>
        </w:rPr>
        <w:t xml:space="preserve">第五章 评标方法与评标标准</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                             </w:t>
      </w:r>
      <w:r>
        <w:rPr>
          <w:color w:val="000000" w:themeColor="text1"/>
          <w:sz w:val="32"/>
          <w:szCs w:val="32"/>
          <w:highlight w:val="none"/>
          <w14:textFill>
            <w14:solidFill>
              <w14:schemeClr w14:val="tx1"/>
            </w14:solidFill>
          </w14:textFill>
        </w:rPr>
        <w:t xml:space="preserve">35</w:t>
      </w:r>
      <w:r/>
    </w:p>
    <w:p>
      <w:pPr>
        <w:keepLines w:val="0"/>
        <w:keepNext w:val="0"/>
        <w:pageBreakBefore w:val="0"/>
        <w:spacing w:before="0" w:after="100" w:line="480" w:lineRule="auto"/>
        <w:shd w:val="clear" w:color="auto" w:fill="ffffff" w:themeFill="background1"/>
        <w:widowControl/>
        <w:rPr>
          <w:color w:val="000000" w:themeColor="text1"/>
          <w:sz w:val="32"/>
          <w:szCs w:val="32"/>
          <w:highlight w:val="none"/>
          <w14:textFill>
            <w14:solidFill>
              <w14:schemeClr w14:val="tx1"/>
            </w14:solidFill>
          </w14:textFill>
        </w:rPr>
      </w:pPr>
      <w:r>
        <w:rPr>
          <w:rFonts w:ascii="宋体" w:hAnsi="宋体" w:eastAsia="宋体" w:cs="宋体"/>
          <w:color w:val="000000" w:themeColor="text1"/>
          <w:sz w:val="32"/>
          <w:szCs w:val="32"/>
          <w:highlight w:val="none"/>
          <w14:textFill>
            <w14:solidFill>
              <w14:schemeClr w14:val="tx1"/>
            </w14:solidFill>
          </w14:textFill>
        </w:rPr>
        <w:t xml:space="preserve">第六章 投标文件格式</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                                   </w:t>
      </w:r>
      <w:r>
        <w:rPr>
          <w:color w:val="000000" w:themeColor="text1"/>
          <w:sz w:val="32"/>
          <w:szCs w:val="32"/>
          <w:highlight w:val="none"/>
          <w14:textFill>
            <w14:solidFill>
              <w14:schemeClr w14:val="tx1"/>
            </w14:solidFill>
          </w14:textFill>
        </w:rPr>
        <w:t xml:space="preserve">39</w:t>
      </w:r>
      <w:r/>
    </w:p>
    <w:p>
      <w:pPr>
        <w:jc w:val="center"/>
        <w:spacing w:before="0" w:after="100" w:line="259" w:lineRule="auto"/>
        <w:shd w:val="clear" w:color="auto" w:fill="ffffff" w:themeFill="background1"/>
        <w:rPr>
          <w:rFonts w:ascii="Times New Roman" w:hAnsi="Times New Roman" w:eastAsia="Times New Roman" w:cs="Times New Roman"/>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br w:type="page" w:clear="all"/>
      </w:r>
      <w:r>
        <w:rPr>
          <w:rFonts w:ascii="宋体" w:hAnsi="宋体" w:eastAsia="宋体" w:cs="宋体"/>
          <w:b/>
          <w:bCs/>
          <w:color w:val="000000" w:themeColor="text1"/>
          <w:sz w:val="32"/>
          <w:szCs w:val="32"/>
          <w:highlight w:val="none"/>
          <w14:textFill>
            <w14:solidFill>
              <w14:schemeClr w14:val="tx1"/>
            </w14:solidFill>
          </w14:textFill>
        </w:rPr>
        <w:t xml:space="preserve">第一章 招标公告</w:t>
      </w:r>
      <w:r/>
    </w:p>
    <w:p>
      <w:pPr>
        <w:ind w:left="95" w:right="95"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Bdr>
          <w:top w:val="single" w:color="000000" w:sz="6" w:space="1"/>
          <w:left w:val="single" w:color="000000" w:sz="6" w:space="4"/>
          <w:bottom w:val="single" w:color="000000" w:sz="6" w:space="1"/>
          <w:right w:val="single" w:color="000000" w:sz="6" w:space="4"/>
        </w:pBdr>
      </w:pPr>
      <w:r>
        <w:rPr>
          <w:rFonts w:ascii="宋体" w:hAnsi="宋体" w:eastAsia="宋体" w:cs="宋体"/>
          <w:color w:val="000000" w:themeColor="text1"/>
          <w:sz w:val="21"/>
          <w:szCs w:val="21"/>
          <w:highlight w:val="none"/>
          <w14:textFill>
            <w14:solidFill>
              <w14:schemeClr w14:val="tx1"/>
            </w14:solidFill>
          </w14:textFill>
        </w:rPr>
        <w:t xml:space="preserve">项目概况</w:t>
      </w:r>
      <w:r/>
    </w:p>
    <w:p>
      <w:pPr>
        <w:ind w:left="95" w:right="95"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Bdr>
          <w:top w:val="single" w:color="000000" w:sz="6" w:space="1"/>
          <w:left w:val="single" w:color="000000" w:sz="6" w:space="4"/>
          <w:bottom w:val="single" w:color="000000" w:sz="6" w:space="1"/>
          <w:right w:val="single" w:color="000000" w:sz="6" w:space="4"/>
        </w:pBdr>
      </w:pPr>
      <w:r/>
      <w:sdt>
        <w:sdtPr>
          <w15:appearance w15:val="boundingBox"/>
          <w:id w:val="235428501"/>
          <w:placeholder>
            <w:docPart w:val="DefaultPlaceholder_22675703"/>
          </w:placeholder>
          <w:rPr>
            <w:color w:val="000000" w:themeColor="text1"/>
            <w:highlight w:val="none"/>
            <w14:textFill>
              <w14:solidFill>
                <w14:schemeClr w14:val="tx1"/>
              </w14:solidFill>
            </w14:textFill>
          </w:rPr>
        </w:sdtPr>
        <w:sdtContent>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江苏省肿瘤医院高温高压蒸汽灭菌器</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项目</w:t>
          </w:r>
        </w:sdtContent>
      </w:sdt>
      <w:r>
        <w:rPr>
          <w:rFonts w:ascii="宋体" w:hAnsi="宋体" w:eastAsia="宋体" w:cs="宋体"/>
          <w:color w:val="000000" w:themeColor="text1"/>
          <w:sz w:val="21"/>
          <w:szCs w:val="21"/>
          <w:highlight w:val="none"/>
          <w14:textFill>
            <w14:solidFill>
              <w14:schemeClr w14:val="tx1"/>
            </w14:solidFill>
          </w14:textFill>
        </w:rPr>
        <w:t xml:space="preserve">的潜在投标人应在</w:t>
      </w:r>
      <w:sdt>
        <w:sdtPr>
          <w15:appearance w15:val="boundingBox"/>
          <w:id w:val="960889420"/>
          <w:placeholder>
            <w:docPart w:val="DefaultPlaceholder_22675703"/>
          </w:placeholder>
          <w:rPr>
            <w:color w:val="000000" w:themeColor="text1"/>
            <w:highlight w:val="none"/>
            <w14:textFill>
              <w14:solidFill>
                <w14:schemeClr w14:val="tx1"/>
              </w14:solidFill>
            </w14:textFill>
          </w:rPr>
        </w:sdtPr>
        <w:sdtContent>
          <w:r>
            <w:rPr>
              <w:rFonts w:ascii="宋体" w:hAnsi="宋体" w:eastAsia="宋体" w:cs="宋体"/>
              <w:color w:val="000000" w:themeColor="text1"/>
              <w:sz w:val="21"/>
              <w:szCs w:val="21"/>
              <w:highlight w:val="none"/>
              <w:u w:val="single"/>
              <w14:textFill>
                <w14:solidFill>
                  <w14:schemeClr w14:val="tx1"/>
                </w14:solidFill>
              </w14:textFill>
            </w:rPr>
            <w:t xml:space="preserve">规定时间内通</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江苏政府采购网</w:t>
          </w:r>
          <w:r>
            <w:rPr>
              <w:rFonts w:ascii="宋体" w:hAnsi="宋体" w:eastAsia="宋体" w:cs="宋体"/>
              <w:color w:val="000000" w:themeColor="text1"/>
              <w:sz w:val="21"/>
              <w:szCs w:val="21"/>
              <w:highlight w:val="none"/>
              <w:u w:val="single"/>
              <w14:textFill>
                <w14:solidFill>
                  <w14:schemeClr w14:val="tx1"/>
                </w14:solidFill>
              </w14:textFill>
            </w:rPr>
            <w:t xml:space="preserve">平台</w:t>
          </w:r>
        </w:sdtContent>
      </w:sdt>
      <w:r>
        <w:rPr>
          <w:rFonts w:ascii="宋体" w:hAnsi="宋体" w:eastAsia="宋体" w:cs="宋体"/>
          <w:color w:val="000000" w:themeColor="text1"/>
          <w:sz w:val="21"/>
          <w:szCs w:val="21"/>
          <w:highlight w:val="none"/>
          <w14:textFill>
            <w14:solidFill>
              <w14:schemeClr w14:val="tx1"/>
            </w14:solidFill>
          </w14:textFill>
        </w:rPr>
        <w:t xml:space="preserve">获取招标文件，并</w:t>
      </w:r>
      <w:r>
        <w:rPr>
          <w:rFonts w:ascii="宋体" w:hAnsi="宋体" w:eastAsia="宋体" w:cs="宋体"/>
          <w:color w:val="000000" w:themeColor="text1"/>
          <w:sz w:val="21"/>
          <w:szCs w:val="21"/>
          <w:highlight w:val="none"/>
          <w:shd w:val="clear" w:color="auto"/>
          <w14:textFill>
            <w14:solidFill>
              <w14:schemeClr w14:val="tx1"/>
            </w14:solidFill>
          </w14:textFill>
        </w:rPr>
        <w:t xml:space="preserve">于</w:t>
      </w:r>
      <w:sdt>
        <w:sdtPr>
          <w15:appearance w15:val="boundingBox"/>
          <w:id w:val="887719746"/>
          <w:placeholder>
            <w:docPart w:val="DefaultPlaceholder_22675703"/>
          </w:placeholder>
          <w:rPr>
            <w:color w:val="000000" w:themeColor="text1"/>
            <w:highlight w:val="none"/>
            <w:shd w:val="clear" w:color="auto"/>
            <w14:textFill>
              <w14:solidFill>
                <w14:schemeClr w14:val="tx1"/>
              </w14:solidFill>
            </w14:textFill>
          </w:rPr>
        </w:sdtPr>
        <w:sdtContent>
          <w:r>
            <w:rPr>
              <w:rFonts w:hint="eastAsia" w:eastAsia="宋体"/>
              <w:color w:val="000000" w:themeColor="text1"/>
              <w:highlight w:val="none"/>
              <w:shd w:val="clear" w:color="auto"/>
              <w:lang w:val="en-US" w:eastAsia="zh-CN"/>
              <w14:textFill>
                <w14:solidFill>
                  <w14:schemeClr w14:val="tx1"/>
                </w14:solidFill>
              </w14:textFill>
            </w:rPr>
            <w:t xml:space="preserve"> </w:t>
          </w:r>
          <w:r>
            <w:rPr>
              <w:color w:val="000000" w:themeColor="text1"/>
              <w:sz w:val="21"/>
              <w:szCs w:val="21"/>
              <w:highlight w:val="none"/>
              <w:shd w:val="clear" w:color="auto"/>
              <w14:textFill>
                <w14:solidFill>
                  <w14:schemeClr w14:val="tx1"/>
                </w14:solidFill>
              </w14:textFill>
            </w:rPr>
            <w:t xml:space="preserve">2026</w:t>
          </w:r>
          <w:r>
            <w:rPr>
              <w:rFonts w:hint="eastAsia" w:eastAsia="宋体"/>
              <w:color w:val="000000" w:themeColor="text1"/>
              <w:sz w:val="21"/>
              <w:szCs w:val="21"/>
              <w:highlight w:val="none"/>
              <w:shd w:val="clear" w:color="auto"/>
              <w:lang w:val="en-US" w:eastAsia="zh-CN"/>
              <w14:textFill>
                <w14:solidFill>
                  <w14:schemeClr w14:val="tx1"/>
                </w14:solidFill>
              </w14:textFill>
            </w:rPr>
            <w:t xml:space="preserve"> </w:t>
          </w:r>
          <w:r>
            <w:rPr>
              <w:rFonts w:ascii="宋体" w:hAnsi="宋体" w:eastAsia="宋体" w:cs="宋体"/>
              <w:color w:val="000000" w:themeColor="text1"/>
              <w:sz w:val="21"/>
              <w:szCs w:val="21"/>
              <w:highlight w:val="none"/>
              <w:shd w:val="clear" w:color="auto"/>
              <w14:textFill>
                <w14:solidFill>
                  <w14:schemeClr w14:val="tx1"/>
                </w14:solidFill>
              </w14:textFill>
            </w:rPr>
            <w:t xml:space="preserve">年</w:t>
          </w:r>
          <w:r>
            <w:rPr>
              <w:rFonts w:hint="eastAsia" w:ascii="宋体" w:hAnsi="宋体" w:eastAsia="宋体" w:cs="宋体"/>
              <w:color w:val="000000" w:themeColor="text1"/>
              <w:sz w:val="21"/>
              <w:szCs w:val="21"/>
              <w:highlight w:val="none"/>
              <w:shd w:val="clear" w:color="auto"/>
              <w:lang w:val="en-US" w:eastAsia="zh-CN"/>
              <w14:textFill>
                <w14:solidFill>
                  <w14:schemeClr w14:val="tx1"/>
                </w14:solidFill>
              </w14:textFill>
            </w:rPr>
            <w:t xml:space="preserve">9</w:t>
          </w:r>
          <w:r>
            <w:rPr>
              <w:rFonts w:ascii="宋体" w:hAnsi="宋体" w:eastAsia="宋体" w:cs="宋体"/>
              <w:color w:val="000000" w:themeColor="text1"/>
              <w:sz w:val="21"/>
              <w:szCs w:val="21"/>
              <w:highlight w:val="none"/>
              <w:shd w:val="clear" w:color="auto"/>
              <w14:textFill>
                <w14:solidFill>
                  <w14:schemeClr w14:val="tx1"/>
                </w14:solidFill>
              </w14:textFill>
            </w:rPr>
            <w:t xml:space="preserve">月</w:t>
          </w:r>
          <w:r>
            <w:rPr>
              <w:rFonts w:hint="eastAsia" w:ascii="宋体" w:hAnsi="宋体" w:eastAsia="宋体" w:cs="宋体"/>
              <w:color w:val="000000" w:themeColor="text1"/>
              <w:sz w:val="21"/>
              <w:szCs w:val="21"/>
              <w:highlight w:val="none"/>
              <w:shd w:val="clear" w:color="auto"/>
              <w:lang w:val="en-US" w:eastAsia="zh-CN"/>
              <w14:textFill>
                <w14:solidFill>
                  <w14:schemeClr w14:val="tx1"/>
                </w14:solidFill>
              </w14:textFill>
            </w:rPr>
            <w:t xml:space="preserve">16</w:t>
          </w:r>
          <w:r>
            <w:rPr>
              <w:rFonts w:ascii="宋体" w:hAnsi="宋体" w:eastAsia="宋体" w:cs="宋体"/>
              <w:color w:val="000000" w:themeColor="text1"/>
              <w:sz w:val="21"/>
              <w:szCs w:val="21"/>
              <w:highlight w:val="none"/>
              <w:shd w:val="clear" w:color="auto"/>
              <w14:textFill>
                <w14:solidFill>
                  <w14:schemeClr w14:val="tx1"/>
                </w14:solidFill>
              </w14:textFill>
            </w:rPr>
            <w:t xml:space="preserve">日 </w:t>
          </w:r>
          <w:r>
            <w:rPr>
              <w:rFonts w:hint="eastAsia" w:ascii="宋体" w:hAnsi="宋体" w:eastAsia="宋体" w:cs="宋体"/>
              <w:color w:val="000000" w:themeColor="text1"/>
              <w:sz w:val="21"/>
              <w:szCs w:val="21"/>
              <w:highlight w:val="none"/>
              <w:shd w:val="clear" w:color="auto"/>
              <w:lang w:val="en-US" w:eastAsia="zh-CN"/>
              <w14:textFill>
                <w14:solidFill>
                  <w14:schemeClr w14:val="tx1"/>
                </w14:solidFill>
              </w14:textFill>
            </w:rPr>
            <w:t xml:space="preserve">09:30</w:t>
          </w:r>
          <w:r>
            <w:rPr>
              <w:color w:val="000000" w:themeColor="text1"/>
              <w:sz w:val="21"/>
              <w:szCs w:val="21"/>
              <w:highlight w:val="none"/>
              <w:shd w:val="clear" w:color="auto"/>
              <w14:textFill>
                <w14:solidFill>
                  <w14:schemeClr w14:val="tx1"/>
                </w14:solidFill>
              </w14:textFill>
            </w:rPr>
            <w:t xml:space="preserve"> </w:t>
          </w:r>
        </w:sdtContent>
      </w:sdt>
      <w:r>
        <w:rPr>
          <w:rFonts w:ascii="宋体" w:hAnsi="宋体" w:eastAsia="宋体" w:cs="宋体"/>
          <w:color w:val="000000" w:themeColor="text1"/>
          <w:sz w:val="21"/>
          <w:szCs w:val="21"/>
          <w:highlight w:val="none"/>
          <w:shd w:val="clear" w:color="auto"/>
          <w14:textFill>
            <w14:solidFill>
              <w14:schemeClr w14:val="tx1"/>
            </w14:solidFill>
          </w14:textFill>
        </w:rPr>
        <w:t xml:space="preserve">（北</w:t>
      </w:r>
      <w:r>
        <w:rPr>
          <w:rFonts w:ascii="宋体" w:hAnsi="宋体" w:eastAsia="宋体" w:cs="宋体"/>
          <w:color w:val="000000" w:themeColor="text1"/>
          <w:sz w:val="21"/>
          <w:szCs w:val="21"/>
          <w:highlight w:val="none"/>
          <w14:textFill>
            <w14:solidFill>
              <w14:schemeClr w14:val="tx1"/>
            </w14:solidFill>
          </w14:textFill>
        </w:rPr>
        <w:t xml:space="preserve">京时间）前递交投标文件。</w:t>
      </w:r>
      <w:r/>
    </w:p>
    <w:p>
      <w:pPr>
        <w:ind w:firstLine="426"/>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t xml:space="preserve">一、项目基本情况</w:t>
      </w:r>
      <w:r/>
    </w:p>
    <w:p>
      <w:pPr>
        <w:ind w:firstLine="420"/>
        <w:jc w:val="left"/>
        <w:spacing w:before="0" w:after="0" w:line="360" w:lineRule="auto"/>
        <w:shd w:val="clear" w:color="auto" w:fill="ffffff" w:themeFill="background1"/>
        <w:widowControl w:val="off"/>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color w:val="000000" w:themeColor="text1"/>
          <w:sz w:val="21"/>
          <w:szCs w:val="21"/>
          <w:highlight w:val="none"/>
          <w14:textFill>
            <w14:solidFill>
              <w14:schemeClr w14:val="tx1"/>
            </w14:solidFill>
          </w14:textFill>
        </w:rPr>
        <w:t xml:space="preserve">1.1</w:t>
      </w:r>
      <w:r>
        <w:rPr>
          <w:rFonts w:ascii="宋体" w:hAnsi="宋体" w:eastAsia="宋体" w:cs="宋体"/>
          <w:color w:val="000000" w:themeColor="text1"/>
          <w:sz w:val="21"/>
          <w:szCs w:val="21"/>
          <w:highlight w:val="none"/>
          <w14:textFill>
            <w14:solidFill>
              <w14:schemeClr w14:val="tx1"/>
            </w14:solidFill>
          </w14:textFill>
        </w:rPr>
        <w:t xml:space="preserve">项目编号：</w:t>
      </w:r>
      <w:bookmarkStart w:id="0" w:name="_GoBack"/>
      <w:r>
        <w:rPr>
          <w:rFonts w:hint="eastAsia" w:eastAsia="宋体"/>
          <w:color w:val="000000" w:themeColor="text1"/>
          <w:sz w:val="21"/>
          <w:szCs w:val="21"/>
          <w:highlight w:val="none"/>
          <w:lang w:eastAsia="zh-CN"/>
          <w14:textFill>
            <w14:solidFill>
              <w14:schemeClr w14:val="tx1"/>
            </w14:solidFill>
          </w14:textFill>
        </w:rPr>
        <w:t xml:space="preserve">JSZC-320000-JITC-G2026-0301</w:t>
      </w:r>
      <w:bookmarkEnd w:id="0"/>
      <w:r/>
      <w:r/>
    </w:p>
    <w:p>
      <w:pPr>
        <w:ind w:firstLine="420"/>
        <w:jc w:val="left"/>
        <w:spacing w:before="0" w:after="0" w:line="360" w:lineRule="auto"/>
        <w:shd w:val="clear" w:color="auto" w:fill="ffffff" w:themeFill="background1"/>
        <w:widowControl w:val="off"/>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color w:val="000000" w:themeColor="text1"/>
          <w:sz w:val="21"/>
          <w:szCs w:val="21"/>
          <w:highlight w:val="none"/>
          <w14:textFill>
            <w14:solidFill>
              <w14:schemeClr w14:val="tx1"/>
            </w14:solidFill>
          </w14:textFill>
        </w:rPr>
        <w:t xml:space="preserve">1.2</w:t>
      </w:r>
      <w:r>
        <w:rPr>
          <w:rFonts w:ascii="宋体" w:hAnsi="宋体" w:eastAsia="宋体" w:cs="宋体"/>
          <w:color w:val="000000" w:themeColor="text1"/>
          <w:sz w:val="21"/>
          <w:szCs w:val="21"/>
          <w:highlight w:val="none"/>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江苏省肿瘤医院高温高压蒸汽灭菌器</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1.3</w:t>
      </w:r>
      <w:r>
        <w:rPr>
          <w:rFonts w:ascii="宋体" w:hAnsi="宋体" w:eastAsia="宋体" w:cs="宋体"/>
          <w:color w:val="000000" w:themeColor="text1"/>
          <w:sz w:val="21"/>
          <w:szCs w:val="21"/>
          <w:highlight w:val="none"/>
          <w14:textFill>
            <w14:solidFill>
              <w14:schemeClr w14:val="tx1"/>
            </w14:solidFill>
          </w14:textFill>
        </w:rPr>
        <w:t xml:space="preserve">预算金额：本项目总预算</w:t>
      </w:r>
      <w:sdt>
        <w:sdtPr>
          <w15:appearance w15:val="boundingBox"/>
          <w:id w:val="1686427969"/>
          <w:placeholder>
            <w:docPart w:val="DefaultPlaceholder_22675703"/>
          </w:placeholder>
          <w:rPr>
            <w:rFonts w:ascii="宋体" w:hAnsi="宋体" w:eastAsia="宋体" w:cs="宋体"/>
            <w:color w:val="000000" w:themeColor="text1"/>
            <w:sz w:val="21"/>
            <w:szCs w:val="21"/>
            <w:highlight w:val="none"/>
            <w14:textFill>
              <w14:solidFill>
                <w14:schemeClr w14:val="tx1"/>
              </w14:solidFill>
            </w14:textFill>
          </w:rPr>
        </w:sdtPr>
        <w:sdtContent>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540</w:t>
          </w:r>
          <w:r>
            <w:rPr>
              <w:rFonts w:ascii="宋体" w:hAnsi="宋体" w:eastAsia="宋体" w:cs="宋体"/>
              <w:color w:val="000000" w:themeColor="text1"/>
              <w:sz w:val="21"/>
              <w:szCs w:val="21"/>
              <w:highlight w:val="none"/>
              <w14:textFill>
                <w14:solidFill>
                  <w14:schemeClr w14:val="tx1"/>
                </w14:solidFill>
              </w14:textFill>
            </w:rPr>
            <w:t xml:space="preserve">万元。</w:t>
          </w:r>
        </w:sdtContent>
      </w:sdt>
      <w:r>
        <w:rPr>
          <w:rFonts w:ascii="宋体" w:hAnsi="宋体" w:eastAsia="宋体" w:cs="宋体"/>
          <w:color w:val="000000" w:themeColor="text1"/>
          <w:sz w:val="21"/>
          <w:szCs w:val="21"/>
          <w:highlight w:val="none"/>
          <w14:textFill>
            <w14:solidFill>
              <w14:schemeClr w14:val="tx1"/>
            </w14:solidFill>
          </w14:textFill>
        </w:rPr>
        <w:t xml:space="preserve"> </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1.4</w:t>
      </w:r>
      <w:r>
        <w:rPr>
          <w:rFonts w:ascii="Segoe UI Symbol" w:hAnsi="Segoe UI Symbol" w:eastAsia="Segoe UI Symbol" w:cs="Segoe UI Symbol"/>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最高限价：本项目投标总价不得高于人民币</w:t>
      </w:r>
      <w:sdt>
        <w:sdtPr>
          <w15:appearance w15:val="boundingBox"/>
          <w:id w:val="1573653151"/>
          <w:placeholder>
            <w:docPart w:val="DefaultPlaceholder_22675703"/>
          </w:placeholder>
          <w:rPr>
            <w:rFonts w:ascii="宋体" w:hAnsi="宋体" w:eastAsia="宋体" w:cs="宋体"/>
            <w:color w:val="000000" w:themeColor="text1"/>
            <w:sz w:val="21"/>
            <w:szCs w:val="21"/>
            <w:highlight w:val="none"/>
            <w14:textFill>
              <w14:solidFill>
                <w14:schemeClr w14:val="tx1"/>
              </w14:solidFill>
            </w14:textFill>
          </w:rPr>
        </w:sdtPr>
        <w:sdtContent>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476</w:t>
          </w:r>
          <w:r>
            <w:rPr>
              <w:rFonts w:ascii="宋体" w:hAnsi="宋体" w:eastAsia="宋体" w:cs="宋体"/>
              <w:color w:val="000000" w:themeColor="text1"/>
              <w:sz w:val="21"/>
              <w:szCs w:val="21"/>
              <w:highlight w:val="none"/>
              <w14:textFill>
                <w14:solidFill>
                  <w14:schemeClr w14:val="tx1"/>
                </w14:solidFill>
              </w14:textFill>
            </w:rPr>
            <w:t xml:space="preserve">万元（投标人投标报价不得超过上述限价金额，否则将作无效标处理）。</w:t>
          </w:r>
        </w:sdtContent>
      </w:sd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1.5</w:t>
      </w:r>
      <w:r>
        <w:rPr>
          <w:rFonts w:ascii="宋体" w:hAnsi="宋体" w:eastAsia="宋体" w:cs="宋体"/>
          <w:color w:val="000000" w:themeColor="text1"/>
          <w:sz w:val="21"/>
          <w:szCs w:val="21"/>
          <w:highlight w:val="none"/>
          <w14:textFill>
            <w14:solidFill>
              <w14:schemeClr w14:val="tx1"/>
            </w14:solidFill>
          </w14:textFill>
        </w:rPr>
        <w:t xml:space="preserve">采购需求：采购</w:t>
      </w:r>
      <w:r>
        <w:rPr>
          <w:rFonts w:hint="eastAsia" w:ascii="宋体" w:hAnsi="宋体" w:eastAsia="宋体" w:cs="宋体"/>
          <w:color w:val="000000" w:themeColor="text1"/>
          <w:sz w:val="21"/>
          <w:szCs w:val="21"/>
          <w:highlight w:val="none"/>
          <w14:textFill>
            <w14:solidFill>
              <w14:schemeClr w14:val="tx1"/>
            </w14:solidFill>
          </w14:textFill>
        </w:rPr>
        <w:t xml:space="preserve">4套高温高压蒸汽灭菌器</w:t>
      </w:r>
      <w:r>
        <w:rPr>
          <w:rFonts w:ascii="宋体" w:hAnsi="宋体" w:eastAsia="宋体" w:cs="宋体"/>
          <w:color w:val="000000" w:themeColor="text1"/>
          <w:sz w:val="21"/>
          <w:szCs w:val="21"/>
          <w:highlight w:val="none"/>
          <w14:textFill>
            <w14:solidFill>
              <w14:schemeClr w14:val="tx1"/>
            </w14:solidFill>
          </w14:textFill>
        </w:rPr>
        <w:t xml:space="preserve">，具体要求详见招标文件第四章《采购需求》。</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1.6</w:t>
      </w:r>
      <w:r>
        <w:rPr>
          <w:rFonts w:ascii="宋体" w:hAnsi="宋体" w:eastAsia="宋体" w:cs="宋体"/>
          <w:color w:val="000000" w:themeColor="text1"/>
          <w:sz w:val="21"/>
          <w:szCs w:val="21"/>
          <w:highlight w:val="none"/>
          <w14:textFill>
            <w14:solidFill>
              <w14:schemeClr w14:val="tx1"/>
            </w14:solidFill>
          </w14:textFill>
        </w:rPr>
        <w:t xml:space="preserve">标段划分：本项目共划分</w:t>
      </w:r>
      <w:sdt>
        <w:sdtPr>
          <w15:appearance w15:val="boundingBox"/>
          <w:id w:val="2122623589"/>
          <w:placeholder>
            <w:docPart w:val="DefaultPlaceholder_22675703"/>
          </w:placeholder>
          <w:rPr>
            <w:color w:val="000000" w:themeColor="text1"/>
            <w:highlight w:val="none"/>
            <w14:textFill>
              <w14:solidFill>
                <w14:schemeClr w14:val="tx1"/>
              </w14:solidFill>
            </w14:textFill>
          </w:rPr>
        </w:sdtPr>
        <w:sdtContent>
          <w:r>
            <w:rPr>
              <w:color w:val="000000" w:themeColor="text1"/>
              <w:sz w:val="21"/>
              <w:szCs w:val="21"/>
              <w:highlight w:val="none"/>
              <w14:textFill>
                <w14:solidFill>
                  <w14:schemeClr w14:val="tx1"/>
                </w14:solidFill>
              </w14:textFill>
            </w:rPr>
            <w:t xml:space="preserve">1</w:t>
          </w:r>
        </w:sdtContent>
      </w:sdt>
      <w:r>
        <w:rPr>
          <w:rFonts w:ascii="宋体" w:hAnsi="宋体" w:eastAsia="宋体" w:cs="宋体"/>
          <w:color w:val="000000" w:themeColor="text1"/>
          <w:sz w:val="21"/>
          <w:szCs w:val="21"/>
          <w:highlight w:val="none"/>
          <w14:textFill>
            <w14:solidFill>
              <w14:schemeClr w14:val="tx1"/>
            </w14:solidFill>
          </w14:textFill>
        </w:rPr>
        <w:t xml:space="preserve">个标段。</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1.7</w:t>
      </w:r>
      <w:r>
        <w:rPr>
          <w:rFonts w:ascii="Segoe UI Symbol" w:hAnsi="Segoe UI Symbol" w:eastAsia="Segoe UI Symbol" w:cs="Segoe UI Symbol"/>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合同履行期限：签订合同后</w:t>
      </w:r>
      <w:r>
        <w:rPr>
          <w:rFonts w:ascii="宋体" w:hAnsi="宋体" w:eastAsia="宋体" w:cs="宋体"/>
          <w:color w:val="000000" w:themeColor="text1"/>
          <w:sz w:val="21"/>
          <w:szCs w:val="21"/>
          <w:highlight w:val="none"/>
          <w:u w:val="single"/>
          <w14:textFill>
            <w14:solidFill>
              <w14:schemeClr w14:val="tx1"/>
            </w14:solidFill>
          </w14:textFill>
        </w:rPr>
        <w:t xml:space="preserve"> </w:t>
      </w:r>
      <w:sdt>
        <w:sdtPr>
          <w15:appearance w15:val="boundingBox"/>
          <w:id w:val="300875630"/>
          <w:placeholder>
            <w:docPart w:val="DefaultPlaceholder_22675703"/>
          </w:placeholder>
          <w:rPr>
            <w:color w:val="000000" w:themeColor="text1"/>
            <w:highlight w:val="none"/>
            <w:u w:val="single"/>
            <w14:textFill>
              <w14:solidFill>
                <w14:schemeClr w14:val="tx1"/>
              </w14:solidFill>
            </w14:textFill>
          </w:rPr>
        </w:sdtPr>
        <w:sdtContent>
          <w:r>
            <w:rPr>
              <w:color w:val="000000" w:themeColor="text1"/>
              <w:sz w:val="21"/>
              <w:szCs w:val="21"/>
              <w:highlight w:val="none"/>
              <w:u w:val="single"/>
              <w14:textFill>
                <w14:solidFill>
                  <w14:schemeClr w14:val="tx1"/>
                </w14:solidFill>
              </w14:textFill>
            </w:rPr>
            <w:t xml:space="preserve">60 </w:t>
          </w:r>
          <w:r>
            <w:rPr>
              <w:rFonts w:ascii="宋体" w:hAnsi="宋体" w:eastAsia="宋体" w:cs="宋体"/>
              <w:color w:val="000000" w:themeColor="text1"/>
              <w:sz w:val="21"/>
              <w:szCs w:val="21"/>
              <w:highlight w:val="none"/>
              <w14:textFill>
                <w14:solidFill>
                  <w14:schemeClr w14:val="tx1"/>
                </w14:solidFill>
              </w14:textFill>
            </w:rPr>
            <w:t xml:space="preserve">个工作日之内</w:t>
          </w:r>
          <w:r>
            <w:rPr>
              <w:rFonts w:ascii="宋体" w:hAnsi="宋体" w:eastAsia="宋体" w:cs="宋体"/>
              <w:color w:val="000000" w:themeColor="text1"/>
              <w:highlight w:val="none"/>
              <w14:textFill>
                <w14:solidFill>
                  <w14:schemeClr w14:val="tx1"/>
                </w14:solidFill>
              </w14:textFill>
            </w:rPr>
            <w:t xml:space="preserve">。</w:t>
          </w:r>
        </w:sdtContent>
      </w:sdt>
      <w:r/>
      <w:r/>
    </w:p>
    <w:p>
      <w:pPr>
        <w:ind w:firstLine="420"/>
        <w:jc w:val="left"/>
        <w:spacing w:before="0" w:after="0" w:line="360" w:lineRule="auto"/>
        <w:shd w:val="clear" w:color="auto"/>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1.8</w:t>
      </w:r>
      <w:r>
        <w:rPr>
          <w:rFonts w:ascii="宋体" w:hAnsi="宋体" w:eastAsia="宋体" w:cs="宋体"/>
          <w:color w:val="000000" w:themeColor="text1"/>
          <w:sz w:val="21"/>
          <w:szCs w:val="21"/>
          <w:highlight w:val="none"/>
          <w14:textFill>
            <w14:solidFill>
              <w14:schemeClr w14:val="tx1"/>
            </w14:solidFill>
          </w14:textFill>
        </w:rPr>
        <w:t xml:space="preserve">本项目是否接受联合体投标：不接受</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shd w:val="clear" w:color="auto"/>
          <w14:textFill>
            <w14:solidFill>
              <w14:schemeClr w14:val="tx1"/>
            </w14:solidFill>
          </w14:textFill>
        </w:rPr>
        <w:t xml:space="preserve">1.9</w:t>
      </w:r>
      <w:r>
        <w:rPr>
          <w:rFonts w:ascii="宋体" w:hAnsi="宋体" w:eastAsia="宋体" w:cs="宋体"/>
          <w:color w:val="000000" w:themeColor="text1"/>
          <w:sz w:val="21"/>
          <w:szCs w:val="21"/>
          <w:highlight w:val="none"/>
          <w:shd w:val="clear" w:color="auto"/>
          <w14:textFill>
            <w14:solidFill>
              <w14:schemeClr w14:val="tx1"/>
            </w14:solidFill>
          </w14:textFill>
        </w:rPr>
        <w:t xml:space="preserve">本项目是否接受进口产品：接受</w:t>
      </w:r>
      <w:r/>
    </w:p>
    <w:p>
      <w:pPr>
        <w:ind w:firstLine="426"/>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t xml:space="preserve">二、申请人的资格要求：</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2.1</w:t>
      </w:r>
      <w:r>
        <w:rPr>
          <w:rFonts w:ascii="宋体" w:hAnsi="宋体" w:eastAsia="宋体" w:cs="宋体"/>
          <w:color w:val="000000" w:themeColor="text1"/>
          <w:sz w:val="21"/>
          <w:szCs w:val="21"/>
          <w:highlight w:val="none"/>
          <w14:textFill>
            <w14:solidFill>
              <w14:schemeClr w14:val="tx1"/>
            </w14:solidFill>
          </w14:textFill>
        </w:rPr>
        <w:t xml:space="preserve">满足《中华人民共和国政府采购法》第二十二条规定：</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2.1.1</w:t>
      </w:r>
      <w:r>
        <w:rPr>
          <w:rFonts w:ascii="宋体" w:hAnsi="宋体" w:eastAsia="宋体" w:cs="宋体"/>
          <w:color w:val="000000" w:themeColor="text1"/>
          <w:sz w:val="21"/>
          <w:szCs w:val="21"/>
          <w:highlight w:val="none"/>
          <w14:textFill>
            <w14:solidFill>
              <w14:schemeClr w14:val="tx1"/>
            </w14:solidFill>
          </w14:textFill>
        </w:rPr>
        <w:t xml:space="preserve">法人或者其他组织的营业执照等证明文件，自然人的身份证明；</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2.1.2</w:t>
      </w:r>
      <w:r>
        <w:rPr>
          <w:rFonts w:ascii="宋体" w:hAnsi="宋体" w:eastAsia="宋体" w:cs="宋体"/>
          <w:color w:val="000000" w:themeColor="text1"/>
          <w:sz w:val="21"/>
          <w:szCs w:val="21"/>
          <w:highlight w:val="none"/>
          <w14:textFill>
            <w14:solidFill>
              <w14:schemeClr w14:val="tx1"/>
            </w14:solidFill>
          </w14:textFill>
        </w:rPr>
        <w:t xml:space="preserve">具有良好的商业信誉和健全的财务会计制度，提供上年度财务报表复印件（即</w:t>
      </w:r>
      <w:r>
        <w:rPr>
          <w:color w:val="000000" w:themeColor="text1"/>
          <w:sz w:val="21"/>
          <w:szCs w:val="21"/>
          <w:highlight w:val="none"/>
          <w14:textFill>
            <w14:solidFill>
              <w14:schemeClr w14:val="tx1"/>
            </w14:solidFill>
          </w14:textFill>
        </w:rPr>
        <w:t xml:space="preserve">2024</w:t>
      </w:r>
      <w:r>
        <w:rPr>
          <w:rFonts w:ascii="宋体" w:hAnsi="宋体" w:eastAsia="宋体" w:cs="宋体"/>
          <w:color w:val="000000" w:themeColor="text1"/>
          <w:sz w:val="21"/>
          <w:szCs w:val="21"/>
          <w:highlight w:val="none"/>
          <w14:textFill>
            <w14:solidFill>
              <w14:schemeClr w14:val="tx1"/>
            </w14:solidFill>
          </w14:textFill>
        </w:rPr>
        <w:t xml:space="preserve">年度或</w:t>
      </w:r>
      <w:r>
        <w:rPr>
          <w:color w:val="000000" w:themeColor="text1"/>
          <w:sz w:val="21"/>
          <w:szCs w:val="21"/>
          <w:highlight w:val="none"/>
          <w14:textFill>
            <w14:solidFill>
              <w14:schemeClr w14:val="tx1"/>
            </w14:solidFill>
          </w14:textFill>
        </w:rPr>
        <w:t xml:space="preserve">2025</w:t>
      </w:r>
      <w:r>
        <w:rPr>
          <w:rFonts w:ascii="宋体" w:hAnsi="宋体" w:eastAsia="宋体" w:cs="宋体"/>
          <w:color w:val="000000" w:themeColor="text1"/>
          <w:sz w:val="21"/>
          <w:szCs w:val="21"/>
          <w:highlight w:val="none"/>
          <w14:textFill>
            <w14:solidFill>
              <w14:schemeClr w14:val="tx1"/>
            </w14:solidFill>
          </w14:textFill>
        </w:rPr>
        <w:t xml:space="preserve">年度财务报表，如为新成立的公司，应提供公司成立之后的财务报表）或投标截止时间前</w:t>
      </w:r>
      <w:r>
        <w:rPr>
          <w:color w:val="000000" w:themeColor="text1"/>
          <w:sz w:val="21"/>
          <w:szCs w:val="21"/>
          <w:highlight w:val="none"/>
          <w14:textFill>
            <w14:solidFill>
              <w14:schemeClr w14:val="tx1"/>
            </w14:solidFill>
          </w14:textFill>
        </w:rPr>
        <w:t xml:space="preserve">3</w:t>
      </w:r>
      <w:r>
        <w:rPr>
          <w:rFonts w:ascii="宋体" w:hAnsi="宋体" w:eastAsia="宋体" w:cs="宋体"/>
          <w:color w:val="000000" w:themeColor="text1"/>
          <w:sz w:val="21"/>
          <w:szCs w:val="21"/>
          <w:highlight w:val="none"/>
          <w14:textFill>
            <w14:solidFill>
              <w14:schemeClr w14:val="tx1"/>
            </w14:solidFill>
          </w14:textFill>
        </w:rPr>
        <w:t xml:space="preserve">个月内，由其基本开户银行出具的资信证明或财政部门认可的政府采购专业担保机构出具的投标担保函；</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2.1.3</w:t>
      </w:r>
      <w:r>
        <w:rPr>
          <w:rFonts w:ascii="宋体" w:hAnsi="宋体" w:eastAsia="宋体" w:cs="宋体"/>
          <w:color w:val="000000" w:themeColor="text1"/>
          <w:sz w:val="21"/>
          <w:szCs w:val="21"/>
          <w:highlight w:val="none"/>
          <w14:textFill>
            <w14:solidFill>
              <w14:schemeClr w14:val="tx1"/>
            </w14:solidFill>
          </w14:textFill>
        </w:rPr>
        <w:t xml:space="preserve">具有履行合同所必需的设备和专业技术能力，提供具备履行合同所必需的设备和专业技术能力的证明材料或承诺函（由供应商根据项目需求提供说明材料）；</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2.1.4</w:t>
      </w:r>
      <w:r>
        <w:rPr>
          <w:rFonts w:ascii="宋体" w:hAnsi="宋体" w:eastAsia="宋体" w:cs="宋体"/>
          <w:color w:val="000000" w:themeColor="text1"/>
          <w:sz w:val="21"/>
          <w:szCs w:val="21"/>
          <w:highlight w:val="none"/>
          <w14:textFill>
            <w14:solidFill>
              <w14:schemeClr w14:val="tx1"/>
            </w14:solidFill>
          </w14:textFill>
        </w:rPr>
        <w:t xml:space="preserve">有依法缴纳税收和社会保障资金的良好记录，提供本次采购活动前</w:t>
      </w:r>
      <w:r>
        <w:rPr>
          <w:color w:val="000000" w:themeColor="text1"/>
          <w:sz w:val="21"/>
          <w:szCs w:val="21"/>
          <w:highlight w:val="none"/>
          <w14:textFill>
            <w14:solidFill>
              <w14:schemeClr w14:val="tx1"/>
            </w14:solidFill>
          </w14:textFill>
        </w:rPr>
        <w:t xml:space="preserve">6</w:t>
      </w:r>
      <w:r>
        <w:rPr>
          <w:rFonts w:ascii="宋体" w:hAnsi="宋体" w:eastAsia="宋体" w:cs="宋体"/>
          <w:color w:val="000000" w:themeColor="text1"/>
          <w:sz w:val="21"/>
          <w:szCs w:val="21"/>
          <w:highlight w:val="none"/>
          <w14:textFill>
            <w14:solidFill>
              <w14:schemeClr w14:val="tx1"/>
            </w14:solidFill>
          </w14:textFill>
        </w:rPr>
        <w:t xml:space="preserve">个月内（即</w:t>
      </w:r>
      <w:sdt>
        <w:sdtPr>
          <w15:appearance w15:val="boundingBox"/>
          <w:id w:val="1042548267"/>
          <w:placeholder>
            <w:docPart w:val="DefaultPlaceholder_22675703"/>
          </w:placeholder>
          <w:rPr>
            <w:color w:val="000000" w:themeColor="text1"/>
            <w:highlight w:val="none"/>
            <w14:textFill>
              <w14:solidFill>
                <w14:schemeClr w14:val="tx1"/>
              </w14:solidFill>
            </w14:textFill>
          </w:rPr>
        </w:sdtPr>
        <w:sdtContent>
          <w:r>
            <w:rPr>
              <w:color w:val="000000" w:themeColor="text1"/>
              <w:sz w:val="21"/>
              <w:szCs w:val="21"/>
              <w:highlight w:val="none"/>
              <w14:textFill>
                <w14:solidFill>
                  <w14:schemeClr w14:val="tx1"/>
                </w14:solidFill>
              </w14:textFill>
            </w:rPr>
            <w:t xml:space="preserve">202</w:t>
          </w:r>
          <w:r>
            <w:rPr>
              <w:rFonts w:hint="eastAsia" w:eastAsia="宋体"/>
              <w:color w:val="000000" w:themeColor="text1"/>
              <w:sz w:val="21"/>
              <w:szCs w:val="21"/>
              <w:highlight w:val="none"/>
              <w:lang w:val="en-US" w:eastAsia="zh-CN"/>
              <w14:textFill>
                <w14:solidFill>
                  <w14:schemeClr w14:val="tx1"/>
                </w14:solidFill>
              </w14:textFill>
            </w:rPr>
            <w:t xml:space="preserve">6</w:t>
          </w:r>
          <w:r>
            <w:rPr>
              <w:rFonts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01</w:t>
          </w:r>
          <w:r>
            <w:rPr>
              <w:rFonts w:ascii="宋体" w:hAnsi="宋体" w:eastAsia="宋体" w:cs="宋体"/>
              <w:color w:val="000000" w:themeColor="text1"/>
              <w:sz w:val="21"/>
              <w:szCs w:val="21"/>
              <w:highlight w:val="none"/>
              <w14:textFill>
                <w14:solidFill>
                  <w14:schemeClr w14:val="tx1"/>
                </w14:solidFill>
              </w14:textFill>
            </w:rPr>
            <w:t xml:space="preserve">月（含）以来</w:t>
          </w:r>
        </w:sdtContent>
      </w:sdt>
      <w:r>
        <w:rPr>
          <w:rFonts w:ascii="宋体" w:hAnsi="宋体" w:eastAsia="宋体" w:cs="宋体"/>
          <w:color w:val="000000" w:themeColor="text1"/>
          <w:sz w:val="21"/>
          <w:szCs w:val="21"/>
          <w:highlight w:val="none"/>
          <w14:textFill>
            <w14:solidFill>
              <w14:schemeClr w14:val="tx1"/>
            </w14:solidFill>
          </w14:textFill>
        </w:rPr>
        <w:t xml:space="preserve">），至少</w:t>
      </w:r>
      <w:r>
        <w:rPr>
          <w:color w:val="000000" w:themeColor="text1"/>
          <w:sz w:val="21"/>
          <w:szCs w:val="21"/>
          <w:highlight w:val="none"/>
          <w14:textFill>
            <w14:solidFill>
              <w14:schemeClr w14:val="tx1"/>
            </w14:solidFill>
          </w14:textFill>
        </w:rPr>
        <w:t xml:space="preserve">1</w:t>
      </w:r>
      <w:r>
        <w:rPr>
          <w:rFonts w:ascii="宋体" w:hAnsi="宋体" w:eastAsia="宋体" w:cs="宋体"/>
          <w:color w:val="000000" w:themeColor="text1"/>
          <w:sz w:val="21"/>
          <w:szCs w:val="21"/>
          <w:highlight w:val="none"/>
          <w14:textFill>
            <w14:solidFill>
              <w14:schemeClr w14:val="tx1"/>
            </w14:solidFill>
          </w14:textFill>
        </w:rPr>
        <w:t xml:space="preserve">个月缴纳税收和社会保险的凭证复印件，依法享受免缴、缓缴的，提供证明材料复印件；</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2.1.5</w:t>
      </w:r>
      <w:r>
        <w:rPr>
          <w:rFonts w:ascii="宋体" w:hAnsi="宋体" w:eastAsia="宋体" w:cs="宋体"/>
          <w:color w:val="000000" w:themeColor="text1"/>
          <w:sz w:val="21"/>
          <w:szCs w:val="21"/>
          <w:highlight w:val="none"/>
          <w14:textFill>
            <w14:solidFill>
              <w14:schemeClr w14:val="tx1"/>
            </w14:solidFill>
          </w14:textFill>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2.1.6</w:t>
      </w:r>
      <w:r>
        <w:rPr>
          <w:rFonts w:ascii="宋体" w:hAnsi="宋体" w:eastAsia="宋体" w:cs="宋体"/>
          <w:color w:val="000000" w:themeColor="text1"/>
          <w:sz w:val="21"/>
          <w:szCs w:val="21"/>
          <w:highlight w:val="none"/>
          <w14:textFill>
            <w14:solidFill>
              <w14:schemeClr w14:val="tx1"/>
            </w14:solidFill>
          </w14:textFill>
        </w:rPr>
        <w:t xml:space="preserve">通过</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信用中国</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网站（</w:t>
      </w:r>
      <w:r>
        <w:rPr>
          <w:color w:val="000000" w:themeColor="text1"/>
          <w:sz w:val="21"/>
          <w:szCs w:val="21"/>
          <w:highlight w:val="none"/>
          <w14:textFill>
            <w14:solidFill>
              <w14:schemeClr w14:val="tx1"/>
            </w14:solidFill>
          </w14:textFill>
        </w:rPr>
        <w:t xml:space="preserve">http://www.creditchina.gov.cn</w:t>
      </w:r>
      <w:r>
        <w:rPr>
          <w:rFonts w:ascii="宋体" w:hAnsi="宋体" w:eastAsia="宋体" w:cs="宋体"/>
          <w:color w:val="000000" w:themeColor="text1"/>
          <w:sz w:val="21"/>
          <w:szCs w:val="21"/>
          <w:highlight w:val="none"/>
          <w14:textFill>
            <w14:solidFill>
              <w14:schemeClr w14:val="tx1"/>
            </w14:solidFill>
          </w14:textFill>
        </w:rPr>
        <w:t xml:space="preserve">）、中国政府采购网（</w:t>
      </w:r>
      <w:r>
        <w:rPr>
          <w:color w:val="000000" w:themeColor="text1"/>
          <w:sz w:val="21"/>
          <w:szCs w:val="21"/>
          <w:highlight w:val="none"/>
          <w14:textFill>
            <w14:solidFill>
              <w14:schemeClr w14:val="tx1"/>
            </w14:solidFill>
          </w14:textFill>
        </w:rPr>
        <w:t xml:space="preserve">www.ccgp.gov.cn</w:t>
      </w:r>
      <w:r>
        <w:rPr>
          <w:rFonts w:ascii="宋体" w:hAnsi="宋体" w:eastAsia="宋体" w:cs="宋体"/>
          <w:color w:val="000000" w:themeColor="text1"/>
          <w:sz w:val="21"/>
          <w:szCs w:val="21"/>
          <w:highlight w:val="none"/>
          <w14:textFill>
            <w14:solidFill>
              <w14:schemeClr w14:val="tx1"/>
            </w14:solidFill>
          </w14:textFill>
        </w:rPr>
        <w:t xml:space="preserve">）查询供应商在投标截止时间前的信用记录，通过以上查询渠道，供应商被列入失信被执行人、重大税收违法失信主体、政府采购严重违法失信行为记录。</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2.2</w:t>
      </w:r>
      <w:r>
        <w:rPr>
          <w:rFonts w:ascii="宋体" w:hAnsi="宋体" w:eastAsia="宋体" w:cs="宋体"/>
          <w:color w:val="000000" w:themeColor="text1"/>
          <w:sz w:val="21"/>
          <w:szCs w:val="21"/>
          <w:highlight w:val="none"/>
          <w14:textFill>
            <w14:solidFill>
              <w14:schemeClr w14:val="tx1"/>
            </w14:solidFill>
          </w14:textFill>
        </w:rPr>
        <w:t xml:space="preserve">落实政府采购政策需满足的资格要求：</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2.2.1</w:t>
      </w:r>
      <w:r>
        <w:rPr>
          <w:rFonts w:ascii="宋体" w:hAnsi="宋体" w:eastAsia="宋体" w:cs="宋体"/>
          <w:color w:val="000000" w:themeColor="text1"/>
          <w:sz w:val="21"/>
          <w:szCs w:val="21"/>
          <w:highlight w:val="none"/>
          <w14:textFill>
            <w14:solidFill>
              <w14:schemeClr w14:val="tx1"/>
            </w14:solidFill>
          </w14:textFill>
        </w:rPr>
        <w:t xml:space="preserve">中小企业政策：</w:t>
      </w:r>
      <w:sdt>
        <w:sdtPr>
          <w15:appearance w15:val="boundingBox"/>
          <w:id w:val="25926081"/>
          <w:placeholder>
            <w:docPart w:val="DefaultPlaceholder_22675703"/>
          </w:placeholder>
          <w:rPr>
            <w:color w:val="000000" w:themeColor="text1"/>
            <w:highlight w:val="none"/>
            <w14:textFill>
              <w14:solidFill>
                <w14:schemeClr w14:val="tx1"/>
              </w14:solidFill>
            </w14:textFill>
          </w:rPr>
        </w:sdtPr>
        <w:sdtContent>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shd w:val="clear" w:color="auto" w:fill="ffffff" w:themeFill="background1"/>
              <w14:textFill>
                <w14:solidFill>
                  <w14:schemeClr w14:val="tx1"/>
                </w14:solidFill>
              </w14:textFill>
            </w:rPr>
            <w:t xml:space="preserve">本项目不</w:t>
          </w:r>
          <w:r>
            <w:rPr>
              <w:rFonts w:hint="eastAsia" w:ascii="宋体" w:hAnsi="宋体" w:eastAsia="宋体" w:cs="宋体"/>
              <w:color w:val="000000" w:themeColor="text1"/>
              <w:sz w:val="21"/>
              <w:szCs w:val="21"/>
              <w:highlight w:val="none"/>
              <w:shd w:val="clear" w:color="auto" w:fill="ffffff" w:themeFill="background1"/>
              <w:lang w:eastAsia="zh-CN"/>
              <w14:textFill>
                <w14:solidFill>
                  <w14:schemeClr w14:val="tx1"/>
                </w14:solidFill>
              </w14:textFill>
            </w:rPr>
            <w:t xml:space="preserve">（</w:t>
          </w:r>
          <w:r>
            <w:rPr>
              <w:rFonts w:ascii="宋体" w:hAnsi="宋体" w:eastAsia="宋体" w:cs="宋体"/>
              <w:color w:val="000000" w:themeColor="text1"/>
              <w:sz w:val="21"/>
              <w:szCs w:val="21"/>
              <w:highlight w:val="none"/>
              <w:shd w:val="clear" w:color="auto" w:fill="ffffff" w:themeFill="background1"/>
              <w14:textFill>
                <w14:solidFill>
                  <w14:schemeClr w14:val="tx1"/>
                </w14:solidFill>
              </w14:textFill>
            </w:rPr>
            <w:t xml:space="preserve">专门</w:t>
          </w:r>
          <w:r>
            <w:rPr>
              <w:rFonts w:hint="eastAsia" w:ascii="宋体" w:hAnsi="宋体" w:eastAsia="宋体" w:cs="宋体"/>
              <w:color w:val="000000" w:themeColor="text1"/>
              <w:sz w:val="21"/>
              <w:szCs w:val="21"/>
              <w:highlight w:val="none"/>
              <w:shd w:val="clear" w:color="auto" w:fill="ffffff" w:themeFill="background1"/>
              <w:lang w:eastAsia="zh-CN"/>
              <w14:textFill>
                <w14:solidFill>
                  <w14:schemeClr w14:val="tx1"/>
                </w14:solidFill>
              </w14:textFill>
            </w:rPr>
            <w:t xml:space="preserve">）</w:t>
          </w:r>
          <w:r>
            <w:rPr>
              <w:rFonts w:ascii="宋体" w:hAnsi="宋体" w:eastAsia="宋体" w:cs="宋体"/>
              <w:color w:val="000000" w:themeColor="text1"/>
              <w:sz w:val="21"/>
              <w:szCs w:val="21"/>
              <w:highlight w:val="none"/>
              <w:shd w:val="clear" w:color="auto" w:fill="ffffff" w:themeFill="background1"/>
              <w14:textFill>
                <w14:solidFill>
                  <w14:schemeClr w14:val="tx1"/>
                </w14:solidFill>
              </w14:textFill>
            </w:rPr>
            <w:t xml:space="preserve">面向中小企业预留采购份额</w:t>
          </w:r>
        </w:sdtContent>
      </w:sd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2.2.2</w:t>
      </w:r>
      <w:r>
        <w:rPr>
          <w:rFonts w:ascii="宋体" w:hAnsi="宋体" w:eastAsia="宋体" w:cs="宋体"/>
          <w:color w:val="000000" w:themeColor="text1"/>
          <w:sz w:val="21"/>
          <w:szCs w:val="21"/>
          <w:highlight w:val="none"/>
          <w14:textFill>
            <w14:solidFill>
              <w14:schemeClr w14:val="tx1"/>
            </w14:solidFill>
          </w14:textFill>
        </w:rPr>
        <w:t xml:space="preserve">其它落实政府采购政策的资格要求（如有）：无。</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2.3</w:t>
      </w:r>
      <w:r>
        <w:rPr>
          <w:rFonts w:ascii="宋体" w:hAnsi="宋体" w:eastAsia="宋体" w:cs="宋体"/>
          <w:color w:val="000000" w:themeColor="text1"/>
          <w:sz w:val="21"/>
          <w:szCs w:val="21"/>
          <w:highlight w:val="none"/>
          <w14:textFill>
            <w14:solidFill>
              <w14:schemeClr w14:val="tx1"/>
            </w14:solidFill>
          </w14:textFill>
        </w:rPr>
        <w:t xml:space="preserve">本项目的特定资格要求：</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2.3.1.</w:t>
      </w:r>
      <w:r>
        <w:rPr>
          <w:rFonts w:ascii="宋体" w:hAnsi="宋体" w:eastAsia="宋体" w:cs="宋体"/>
          <w:color w:val="000000" w:themeColor="text1"/>
          <w:sz w:val="21"/>
          <w:szCs w:val="21"/>
          <w:highlight w:val="none"/>
          <w14:textFill>
            <w14:solidFill>
              <w14:schemeClr w14:val="tx1"/>
            </w14:solidFill>
          </w14:textFill>
        </w:rPr>
        <w:t xml:space="preserve">本项目接受进口产品投标。</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2.3.2</w:t>
      </w:r>
      <w:r>
        <w:rPr>
          <w:rFonts w:ascii="宋体" w:hAnsi="宋体" w:eastAsia="宋体" w:cs="宋体"/>
          <w:color w:val="000000" w:themeColor="text1"/>
          <w:sz w:val="21"/>
          <w:szCs w:val="21"/>
          <w:highlight w:val="none"/>
          <w14:textFill>
            <w14:solidFill>
              <w14:schemeClr w14:val="tx1"/>
            </w14:solidFill>
          </w14:textFill>
        </w:rPr>
        <w:t xml:space="preserve">如果投标产品为进口产品，且投标人为代理商的，需提供如下授权文件之一：</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1</w:t>
      </w:r>
      <w:r>
        <w:rPr>
          <w:rFonts w:ascii="宋体" w:hAnsi="宋体" w:eastAsia="宋体" w:cs="宋体"/>
          <w:color w:val="000000" w:themeColor="text1"/>
          <w:sz w:val="21"/>
          <w:szCs w:val="21"/>
          <w:highlight w:val="none"/>
          <w14:textFill>
            <w14:solidFill>
              <w14:schemeClr w14:val="tx1"/>
            </w14:solidFill>
          </w14:textFill>
        </w:rPr>
        <w:t xml:space="preserve">）制造商出具的授权书并加盖公章，格式自拟。</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2</w:t>
      </w:r>
      <w:r>
        <w:rPr>
          <w:rFonts w:ascii="宋体" w:hAnsi="宋体" w:eastAsia="宋体" w:cs="宋体"/>
          <w:color w:val="000000" w:themeColor="text1"/>
          <w:sz w:val="21"/>
          <w:szCs w:val="21"/>
          <w:highlight w:val="none"/>
          <w14:textFill>
            <w14:solidFill>
              <w14:schemeClr w14:val="tx1"/>
            </w14:solidFill>
          </w14:textFill>
        </w:rPr>
        <w:t xml:space="preserve">）制造商的国内控股子公司或代理人出具的授权书并加盖公章，格式自拟。</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3</w:t>
      </w:r>
      <w:r>
        <w:rPr>
          <w:rFonts w:ascii="宋体" w:hAnsi="宋体" w:eastAsia="宋体" w:cs="宋体"/>
          <w:color w:val="000000" w:themeColor="text1"/>
          <w:sz w:val="21"/>
          <w:szCs w:val="21"/>
          <w:highlight w:val="none"/>
          <w14:textFill>
            <w14:solidFill>
              <w14:schemeClr w14:val="tx1"/>
            </w14:solidFill>
          </w14:textFill>
        </w:rPr>
        <w:t xml:space="preserve">）制造商对授权的区域代理商出具的授权书及该区域代理商给投标人出具的授权书。</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4</w:t>
      </w:r>
      <w:r>
        <w:rPr>
          <w:rFonts w:ascii="宋体" w:hAnsi="宋体" w:eastAsia="宋体" w:cs="宋体"/>
          <w:color w:val="000000" w:themeColor="text1"/>
          <w:sz w:val="21"/>
          <w:szCs w:val="21"/>
          <w:highlight w:val="none"/>
          <w14:textFill>
            <w14:solidFill>
              <w14:schemeClr w14:val="tx1"/>
            </w14:solidFill>
          </w14:textFill>
        </w:rPr>
        <w:t xml:space="preserve">）投标人取得的产品代理证书。</w:t>
      </w:r>
      <w:r/>
    </w:p>
    <w:p>
      <w:pPr>
        <w:ind w:firstLine="420"/>
        <w:jc w:val="left"/>
        <w:spacing w:before="0" w:after="0" w:line="360" w:lineRule="auto"/>
        <w:shd w:val="clear" w:color="auto" w:fill="ffffff" w:themeFill="background1"/>
        <w:widowControl w:val="off"/>
        <w:rPr>
          <w:rFonts w:hint="default"/>
          <w:color w:val="000000" w:themeColor="text1"/>
          <w:sz w:val="21"/>
          <w:szCs w:val="21"/>
          <w:highlight w:val="none"/>
          <w:lang w:val="en-US"/>
          <w14:textFill>
            <w14:solidFill>
              <w14:schemeClr w14:val="tx1"/>
            </w14:solidFill>
          </w14:textFill>
        </w:rPr>
      </w:pPr>
      <w:r>
        <w:rPr>
          <w:color w:val="000000" w:themeColor="text1"/>
          <w:sz w:val="21"/>
          <w:szCs w:val="21"/>
          <w:highlight w:val="none"/>
          <w14:textFill>
            <w14:solidFill>
              <w14:schemeClr w14:val="tx1"/>
            </w14:solidFill>
          </w14:textFill>
        </w:rPr>
        <w:t xml:space="preserve">2.3.3</w:t>
      </w:r>
      <w:r>
        <w:rPr>
          <w:rFonts w:hint="eastAsia" w:eastAsia="宋体"/>
          <w:color w:val="000000" w:themeColor="text1"/>
          <w:sz w:val="21"/>
          <w:szCs w:val="21"/>
          <w:highlight w:val="none"/>
          <w:lang w:val="en-US" w:eastAsia="zh-CN"/>
          <w14:textFill>
            <w14:solidFill>
              <w14:schemeClr w14:val="tx1"/>
            </w14:solidFill>
          </w14:textFill>
        </w:rPr>
        <w:t xml:space="preserve">提供产品制造商的</w:t>
      </w:r>
      <w:r>
        <w:rPr>
          <w:rFonts w:hint="default" w:ascii="宋体" w:hAnsi="宋体" w:eastAsia="宋体" w:cs="宋体"/>
          <w:sz w:val="21"/>
          <w:szCs w:val="21"/>
          <w:highlight w:val="none"/>
          <w:lang w:val="en-US" w:eastAsia="zh-CN"/>
        </w:rPr>
        <w:t xml:space="preserve">特种设备生产许可证</w:t>
      </w:r>
      <w:r>
        <w:rPr>
          <w:rFonts w:hint="eastAsia" w:ascii="宋体" w:hAnsi="宋体" w:eastAsia="宋体" w:cs="宋体"/>
          <w:sz w:val="21"/>
          <w:szCs w:val="21"/>
          <w:highlight w:val="none"/>
          <w:lang w:val="en-US" w:eastAsia="zh-CN"/>
        </w:rPr>
        <w:t xml:space="preserve">复印件。</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2.3.4</w:t>
      </w:r>
      <w:r>
        <w:rPr>
          <w:rFonts w:ascii="宋体" w:hAnsi="宋体" w:eastAsia="宋体" w:cs="宋体"/>
          <w:color w:val="000000" w:themeColor="text1"/>
          <w:sz w:val="21"/>
          <w:szCs w:val="21"/>
          <w:highlight w:val="none"/>
          <w14:textFill>
            <w14:solidFill>
              <w14:schemeClr w14:val="tx1"/>
            </w14:solidFill>
          </w14:textFill>
        </w:rPr>
        <w:t xml:space="preserve">投标人所投设备按国家规定须进行</w:t>
      </w:r>
      <w:r>
        <w:rPr>
          <w:color w:val="000000" w:themeColor="text1"/>
          <w:sz w:val="21"/>
          <w:szCs w:val="21"/>
          <w:highlight w:val="none"/>
          <w14:textFill>
            <w14:solidFill>
              <w14:schemeClr w14:val="tx1"/>
            </w14:solidFill>
          </w14:textFill>
        </w:rPr>
        <w:t xml:space="preserve">3C</w:t>
      </w:r>
      <w:r>
        <w:rPr>
          <w:rFonts w:ascii="宋体" w:hAnsi="宋体" w:eastAsia="宋体" w:cs="宋体"/>
          <w:color w:val="000000" w:themeColor="text1"/>
          <w:sz w:val="21"/>
          <w:szCs w:val="21"/>
          <w:highlight w:val="none"/>
          <w14:textFill>
            <w14:solidFill>
              <w14:schemeClr w14:val="tx1"/>
            </w14:solidFill>
          </w14:textFill>
        </w:rPr>
        <w:t xml:space="preserve">强制认证的，须提供</w:t>
      </w:r>
      <w:r>
        <w:rPr>
          <w:color w:val="000000" w:themeColor="text1"/>
          <w:sz w:val="21"/>
          <w:szCs w:val="21"/>
          <w:highlight w:val="none"/>
          <w14:textFill>
            <w14:solidFill>
              <w14:schemeClr w14:val="tx1"/>
            </w14:solidFill>
          </w14:textFill>
        </w:rPr>
        <w:t xml:space="preserve">3C</w:t>
      </w:r>
      <w:r>
        <w:rPr>
          <w:rFonts w:ascii="宋体" w:hAnsi="宋体" w:eastAsia="宋体" w:cs="宋体"/>
          <w:color w:val="000000" w:themeColor="text1"/>
          <w:sz w:val="21"/>
          <w:szCs w:val="21"/>
          <w:highlight w:val="none"/>
          <w14:textFill>
            <w14:solidFill>
              <w14:schemeClr w14:val="tx1"/>
            </w14:solidFill>
          </w14:textFill>
        </w:rPr>
        <w:t xml:space="preserve">证书，投标时需提供复印</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件加盖公章。</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2.3.</w:t>
      </w:r>
      <w:r>
        <w:rPr>
          <w:rFonts w:hint="eastAsia" w:eastAsia="宋体"/>
          <w:color w:val="000000" w:themeColor="text1"/>
          <w:sz w:val="21"/>
          <w:szCs w:val="21"/>
          <w:highlight w:val="none"/>
          <w:lang w:val="en-US" w:eastAsia="zh-CN"/>
          <w14:textFill>
            <w14:solidFill>
              <w14:schemeClr w14:val="tx1"/>
            </w14:solidFill>
          </w14:textFill>
        </w:rPr>
        <w:t xml:space="preserve">5</w:t>
      </w:r>
      <w:r>
        <w:rPr>
          <w:rFonts w:ascii="宋体" w:hAnsi="宋体" w:eastAsia="宋体" w:cs="宋体"/>
          <w:color w:val="000000" w:themeColor="text1"/>
          <w:sz w:val="21"/>
          <w:szCs w:val="21"/>
          <w:highlight w:val="none"/>
          <w14:textFill>
            <w14:solidFill>
              <w14:schemeClr w14:val="tx1"/>
            </w14:solidFill>
          </w14:textFill>
        </w:rPr>
        <w:t xml:space="preserve">如投标产品为医疗器械：</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1</w:t>
      </w:r>
      <w:r>
        <w:rPr>
          <w:rFonts w:ascii="宋体" w:hAnsi="宋体" w:eastAsia="宋体" w:cs="宋体"/>
          <w:color w:val="000000" w:themeColor="text1"/>
          <w:sz w:val="21"/>
          <w:szCs w:val="21"/>
          <w:highlight w:val="none"/>
          <w14:textFill>
            <w14:solidFill>
              <w14:schemeClr w14:val="tx1"/>
            </w14:solidFill>
          </w14:textFill>
        </w:rPr>
        <w:t xml:space="preserve">）根据国家相关规定提供投标产品有效的医疗器械产品注册证复印件或产品备案凭证复印</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件；</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2</w:t>
      </w:r>
      <w:r>
        <w:rPr>
          <w:rFonts w:ascii="宋体" w:hAnsi="宋体" w:eastAsia="宋体" w:cs="宋体"/>
          <w:color w:val="000000" w:themeColor="text1"/>
          <w:sz w:val="21"/>
          <w:szCs w:val="21"/>
          <w:highlight w:val="none"/>
          <w14:textFill>
            <w14:solidFill>
              <w14:schemeClr w14:val="tx1"/>
            </w14:solidFill>
          </w14:textFill>
        </w:rPr>
        <w:t xml:space="preserve">）若投标供应商为代理商，应根据国家相关规定提供医疗器械经营许可证或医疗器械经营</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备案凭证复印件；</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3</w:t>
      </w:r>
      <w:r>
        <w:rPr>
          <w:rFonts w:ascii="宋体" w:hAnsi="宋体" w:eastAsia="宋体" w:cs="宋体"/>
          <w:color w:val="000000" w:themeColor="text1"/>
          <w:sz w:val="21"/>
          <w:szCs w:val="21"/>
          <w:highlight w:val="none"/>
          <w14:textFill>
            <w14:solidFill>
              <w14:schemeClr w14:val="tx1"/>
            </w14:solidFill>
          </w14:textFill>
        </w:rPr>
        <w:t xml:space="preserve">）若投标供应商为生产商，应根据国家相关规定提供医疗器械生产许可证复印件或生产备</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案凭证复印件。</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2.3.</w:t>
      </w:r>
      <w:r>
        <w:rPr>
          <w:rFonts w:hint="eastAsia" w:eastAsia="宋体"/>
          <w:color w:val="000000" w:themeColor="text1"/>
          <w:sz w:val="21"/>
          <w:szCs w:val="21"/>
          <w:highlight w:val="none"/>
          <w:lang w:val="en-US" w:eastAsia="zh-CN"/>
          <w14:textFill>
            <w14:solidFill>
              <w14:schemeClr w14:val="tx1"/>
            </w14:solidFill>
          </w14:textFill>
        </w:rPr>
        <w:t xml:space="preserve">6</w:t>
      </w:r>
      <w:r>
        <w:rPr>
          <w:rFonts w:ascii="宋体" w:hAnsi="宋体" w:eastAsia="宋体" w:cs="宋体"/>
          <w:color w:val="000000" w:themeColor="text1"/>
          <w:sz w:val="21"/>
          <w:szCs w:val="21"/>
          <w:highlight w:val="none"/>
          <w14:textFill>
            <w14:solidFill>
              <w14:schemeClr w14:val="tx1"/>
            </w14:solidFill>
          </w14:textFill>
        </w:rPr>
        <w:t xml:space="preserve">供应商存在下列情形的不得参加本次招标活动：</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1</w:t>
      </w:r>
      <w:r>
        <w:rPr>
          <w:rFonts w:ascii="宋体" w:hAnsi="宋体" w:eastAsia="宋体" w:cs="宋体"/>
          <w:color w:val="000000" w:themeColor="text1"/>
          <w:sz w:val="21"/>
          <w:szCs w:val="21"/>
          <w:highlight w:val="none"/>
          <w14:textFill>
            <w14:solidFill>
              <w14:schemeClr w14:val="tx1"/>
            </w14:solidFill>
          </w14:textFill>
        </w:rPr>
        <w:t xml:space="preserve">）供应商单位负责人为同一人或者存在直接控股、管理关系的不同供应商，不得参加同一合同项下的政府采购活动。</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2</w:t>
      </w:r>
      <w:r>
        <w:rPr>
          <w:rFonts w:ascii="宋体" w:hAnsi="宋体" w:eastAsia="宋体" w:cs="宋体"/>
          <w:color w:val="000000" w:themeColor="text1"/>
          <w:sz w:val="21"/>
          <w:szCs w:val="21"/>
          <w:highlight w:val="none"/>
          <w14:textFill>
            <w14:solidFill>
              <w14:schemeClr w14:val="tx1"/>
            </w14:solidFill>
          </w14:textFill>
        </w:rPr>
        <w:t xml:space="preserve">）凡为采购项目提供整体设计、规范编制或者项目管理、监理、检测等服务的供应商，不得再参加本项目的采购活动。</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3</w:t>
      </w:r>
      <w:r>
        <w:rPr>
          <w:rFonts w:ascii="宋体" w:hAnsi="宋体" w:eastAsia="宋体" w:cs="宋体"/>
          <w:color w:val="000000" w:themeColor="text1"/>
          <w:sz w:val="21"/>
          <w:szCs w:val="21"/>
          <w:highlight w:val="none"/>
          <w14:textFill>
            <w14:solidFill>
              <w14:schemeClr w14:val="tx1"/>
            </w14:solidFill>
          </w14:textFill>
        </w:rPr>
        <w:t xml:space="preserve">）拒绝列入失信被执行人、重大税收违法案件当事人名单、政府采购严重违法失信行为记录名单的供应商参与政府采购活动</w:t>
      </w:r>
      <w:r/>
    </w:p>
    <w:p>
      <w:pPr>
        <w:ind w:firstLine="426"/>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t xml:space="preserve">三、获取招标文件</w:t>
      </w:r>
      <w:r/>
    </w:p>
    <w:p>
      <w:pPr>
        <w:ind w:firstLine="525"/>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时间：自本公告发布之日起</w:t>
      </w:r>
      <w:r>
        <w:rPr>
          <w:color w:val="000000" w:themeColor="text1"/>
          <w:sz w:val="21"/>
          <w:szCs w:val="21"/>
          <w:highlight w:val="none"/>
          <w14:textFill>
            <w14:solidFill>
              <w14:schemeClr w14:val="tx1"/>
            </w14:solidFill>
          </w14:textFill>
        </w:rPr>
        <w:t xml:space="preserve">5</w:t>
      </w:r>
      <w:r>
        <w:rPr>
          <w:rFonts w:ascii="宋体" w:hAnsi="宋体" w:eastAsia="宋体" w:cs="宋体"/>
          <w:color w:val="000000" w:themeColor="text1"/>
          <w:sz w:val="21"/>
          <w:szCs w:val="21"/>
          <w:highlight w:val="none"/>
          <w14:textFill>
            <w14:solidFill>
              <w14:schemeClr w14:val="tx1"/>
            </w14:solidFill>
          </w14:textFill>
        </w:rPr>
        <w:t xml:space="preserve">个工作日</w:t>
      </w:r>
      <w:r/>
    </w:p>
    <w:p>
      <w:pPr>
        <w:ind w:firstLine="525"/>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获取地点：江苏政府采购网。</w:t>
      </w:r>
      <w:r/>
    </w:p>
    <w:p>
      <w:pPr>
        <w:ind w:firstLine="525"/>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获取方式：网上下载</w:t>
      </w:r>
      <w:r/>
    </w:p>
    <w:p>
      <w:pPr>
        <w:ind w:firstLine="525"/>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售价：</w:t>
      </w:r>
      <w:r>
        <w:rPr>
          <w:color w:val="000000" w:themeColor="text1"/>
          <w:sz w:val="21"/>
          <w:szCs w:val="21"/>
          <w:highlight w:val="none"/>
          <w14:textFill>
            <w14:solidFill>
              <w14:schemeClr w14:val="tx1"/>
            </w14:solidFill>
          </w14:textFill>
        </w:rPr>
        <w:t xml:space="preserve">0</w:t>
      </w:r>
      <w:r>
        <w:rPr>
          <w:rFonts w:ascii="宋体" w:hAnsi="宋体" w:eastAsia="宋体" w:cs="宋体"/>
          <w:color w:val="000000" w:themeColor="text1"/>
          <w:sz w:val="21"/>
          <w:szCs w:val="21"/>
          <w:highlight w:val="none"/>
          <w14:textFill>
            <w14:solidFill>
              <w14:schemeClr w14:val="tx1"/>
            </w14:solidFill>
          </w14:textFill>
        </w:rPr>
        <w:t xml:space="preserve">元。</w:t>
      </w:r>
      <w:r/>
    </w:p>
    <w:p>
      <w:pPr>
        <w:ind w:firstLine="426"/>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t xml:space="preserve">四、递交投标文件截止时间、开标时间和地点</w:t>
      </w:r>
      <w:r/>
    </w:p>
    <w:p>
      <w:pPr>
        <w:ind w:firstLine="525"/>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shd w:val="clear" w:color="auto"/>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提交投标文件截止时间、开标时间：</w:t>
      </w:r>
      <w:r>
        <w:rPr>
          <w:color w:val="000000" w:themeColor="text1"/>
          <w:sz w:val="21"/>
          <w:szCs w:val="21"/>
          <w:highlight w:val="none"/>
          <w:shd w:val="clear" w:color="auto"/>
          <w14:textFill>
            <w14:solidFill>
              <w14:schemeClr w14:val="tx1"/>
            </w14:solidFill>
          </w14:textFill>
        </w:rPr>
        <w:t xml:space="preserve">2026</w:t>
      </w:r>
      <w:r>
        <w:rPr>
          <w:rFonts w:ascii="宋体" w:hAnsi="宋体" w:eastAsia="宋体" w:cs="宋体"/>
          <w:color w:val="000000" w:themeColor="text1"/>
          <w:sz w:val="21"/>
          <w:szCs w:val="21"/>
          <w:highlight w:val="none"/>
          <w:shd w:val="clear" w:color="auto"/>
          <w14:textFill>
            <w14:solidFill>
              <w14:schemeClr w14:val="tx1"/>
            </w14:solidFill>
          </w14:textFill>
        </w:rPr>
        <w:t xml:space="preserve">年</w:t>
      </w:r>
      <w:r>
        <w:rPr>
          <w:rFonts w:hint="eastAsia" w:ascii="宋体" w:hAnsi="宋体" w:eastAsia="宋体" w:cs="宋体"/>
          <w:color w:val="000000" w:themeColor="text1"/>
          <w:sz w:val="21"/>
          <w:szCs w:val="21"/>
          <w:highlight w:val="none"/>
          <w:shd w:val="clear" w:color="auto"/>
          <w:lang w:val="en-US" w:eastAsia="zh-CN"/>
          <w14:textFill>
            <w14:solidFill>
              <w14:schemeClr w14:val="tx1"/>
            </w14:solidFill>
          </w14:textFill>
        </w:rPr>
        <w:t xml:space="preserve">9</w:t>
      </w:r>
      <w:r>
        <w:rPr>
          <w:rFonts w:ascii="宋体" w:hAnsi="宋体" w:eastAsia="宋体" w:cs="宋体"/>
          <w:color w:val="000000" w:themeColor="text1"/>
          <w:sz w:val="21"/>
          <w:szCs w:val="21"/>
          <w:highlight w:val="none"/>
          <w:shd w:val="clear" w:color="auto"/>
          <w14:textFill>
            <w14:solidFill>
              <w14:schemeClr w14:val="tx1"/>
            </w14:solidFill>
          </w14:textFill>
        </w:rPr>
        <w:t xml:space="preserve">月</w:t>
      </w:r>
      <w:r>
        <w:rPr>
          <w:rFonts w:hint="eastAsia" w:ascii="宋体" w:hAnsi="宋体" w:eastAsia="宋体" w:cs="宋体"/>
          <w:color w:val="000000" w:themeColor="text1"/>
          <w:sz w:val="21"/>
          <w:szCs w:val="21"/>
          <w:highlight w:val="none"/>
          <w:shd w:val="clear" w:color="auto"/>
          <w:lang w:val="en-US" w:eastAsia="zh-CN"/>
          <w14:textFill>
            <w14:solidFill>
              <w14:schemeClr w14:val="tx1"/>
            </w14:solidFill>
          </w14:textFill>
        </w:rPr>
        <w:t xml:space="preserve">16日 09:30</w:t>
      </w:r>
      <w:r>
        <w:rPr>
          <w:rFonts w:hint="eastAsia" w:eastAsia="宋体"/>
          <w:color w:val="000000" w:themeColor="text1"/>
          <w:sz w:val="21"/>
          <w:szCs w:val="21"/>
          <w:highlight w:val="none"/>
          <w:shd w:val="clear" w:color="auto"/>
          <w:lang w:val="en-US" w:eastAsia="zh-CN"/>
          <w14:textFill>
            <w14:solidFill>
              <w14:schemeClr w14:val="tx1"/>
            </w14:solidFill>
          </w14:textFill>
        </w:rPr>
        <w:t xml:space="preserve"> </w:t>
      </w:r>
      <w:r>
        <w:rPr>
          <w:rFonts w:ascii="宋体" w:hAnsi="宋体" w:eastAsia="宋体" w:cs="宋体"/>
          <w:color w:val="000000" w:themeColor="text1"/>
          <w:sz w:val="21"/>
          <w:szCs w:val="21"/>
          <w:highlight w:val="none"/>
          <w:shd w:val="clear" w:color="auto"/>
          <w14:textFill>
            <w14:solidFill>
              <w14:schemeClr w14:val="tx1"/>
            </w14:solidFill>
          </w14:textFill>
        </w:rPr>
        <w:t xml:space="preserve">（北京时间）</w:t>
      </w:r>
      <w:r/>
    </w:p>
    <w:p>
      <w:pPr>
        <w:ind w:left="420" w:firstLine="105"/>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提交投标文件地点：江苏省政府采购管理交易系统（苏采云）（以下简称“苏采云”）</w:t>
      </w:r>
      <w:r/>
    </w:p>
    <w:p>
      <w:pPr>
        <w:ind w:left="420" w:firstLine="105"/>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（网址：</w:t>
      </w:r>
      <w:r>
        <w:rPr>
          <w:color w:val="000000" w:themeColor="text1"/>
          <w:sz w:val="21"/>
          <w:szCs w:val="21"/>
          <w:highlight w:val="none"/>
          <w14:textFill>
            <w14:solidFill>
              <w14:schemeClr w14:val="tx1"/>
            </w14:solidFill>
          </w14:textFill>
        </w:rPr>
        <w:t xml:space="preserve">http://jszfcg.jsczt.cn/</w:t>
      </w:r>
      <w:r>
        <w:rPr>
          <w:rFonts w:ascii="宋体" w:hAnsi="宋体" w:eastAsia="宋体" w:cs="宋体"/>
          <w:color w:val="000000" w:themeColor="text1"/>
          <w:sz w:val="21"/>
          <w:szCs w:val="21"/>
          <w:highlight w:val="none"/>
          <w14:textFill>
            <w14:solidFill>
              <w14:schemeClr w14:val="tx1"/>
            </w14:solidFill>
          </w14:textFill>
        </w:rPr>
        <w:t xml:space="preserve">）</w:t>
      </w:r>
      <w:r/>
    </w:p>
    <w:p>
      <w:pPr>
        <w:ind w:firstLine="525"/>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开标地点：“苏采云”网上开标大厅</w:t>
      </w:r>
      <w:r/>
    </w:p>
    <w:p>
      <w:pPr>
        <w:ind w:firstLine="426"/>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t xml:space="preserve">五、公告期限</w:t>
      </w:r>
      <w:r/>
    </w:p>
    <w:p>
      <w:pPr>
        <w:ind w:firstLine="525"/>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自本公告发布之日起</w:t>
      </w:r>
      <w:r>
        <w:rPr>
          <w:color w:val="000000" w:themeColor="text1"/>
          <w:sz w:val="21"/>
          <w:szCs w:val="21"/>
          <w:highlight w:val="none"/>
          <w14:textFill>
            <w14:solidFill>
              <w14:schemeClr w14:val="tx1"/>
            </w14:solidFill>
          </w14:textFill>
        </w:rPr>
        <w:t xml:space="preserve">5</w:t>
      </w:r>
      <w:r>
        <w:rPr>
          <w:rFonts w:ascii="宋体" w:hAnsi="宋体" w:eastAsia="宋体" w:cs="宋体"/>
          <w:color w:val="000000" w:themeColor="text1"/>
          <w:sz w:val="21"/>
          <w:szCs w:val="21"/>
          <w:highlight w:val="none"/>
          <w14:textFill>
            <w14:solidFill>
              <w14:schemeClr w14:val="tx1"/>
            </w14:solidFill>
          </w14:textFill>
        </w:rPr>
        <w:t xml:space="preserve">个工作日。</w:t>
      </w:r>
      <w:r/>
    </w:p>
    <w:p>
      <w:pPr>
        <w:ind w:firstLine="426"/>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t xml:space="preserve">六、其他补充事宜</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w:t>
      </w:r>
      <w:r>
        <w:rPr>
          <w:rFonts w:ascii="宋体" w:hAnsi="宋体" w:eastAsia="宋体" w:cs="宋体"/>
          <w:color w:val="000000" w:themeColor="text1"/>
          <w:sz w:val="21"/>
          <w:szCs w:val="21"/>
          <w:highlight w:val="none"/>
          <w14:textFill>
            <w14:solidFill>
              <w14:schemeClr w14:val="tx1"/>
            </w14:solidFill>
          </w14:textFill>
        </w:rPr>
        <w:t xml:space="preserve">．政府采购支持政策</w:t>
      </w:r>
      <w:r>
        <w:rPr>
          <w:color w:val="000000" w:themeColor="text1"/>
          <w:sz w:val="21"/>
          <w:szCs w:val="21"/>
          <w:highlight w:val="none"/>
          <w14:textFill>
            <w14:solidFill>
              <w14:schemeClr w14:val="tx1"/>
            </w14:solidFill>
          </w14:textFill>
        </w:rPr>
        <w:t xml:space="preserve">:</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（一）《政府采购促进中小企业发展管理办法》</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（二）《关于政府采购支持监狱企业发展有关问题的通知》</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（三）《关于促进残疾人就业政府采购政策的通知》</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（四）《关于调整优化节能产品、环境标志产品政府采购执行机制的通知》</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（五）《关于做好政府采购支持企业发展有关事项的通知》</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（六）《国务院办公厅关于在政府采购中实施本国产品标准及相关政策的通知》、关于贯彻落实《国务院办公厅关于在政府采购中实施本国产品标准及相关政策的通知》的意见</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w:t>
      </w:r>
      <w:r>
        <w:rPr>
          <w:rFonts w:ascii="宋体" w:hAnsi="宋体" w:eastAsia="宋体" w:cs="宋体"/>
          <w:color w:val="000000" w:themeColor="text1"/>
          <w:sz w:val="21"/>
          <w:szCs w:val="21"/>
          <w:highlight w:val="none"/>
          <w14:textFill>
            <w14:solidFill>
              <w14:schemeClr w14:val="tx1"/>
            </w14:solidFill>
          </w14:textFill>
        </w:rPr>
        <w:t xml:space="preserve">潜在供应商访问政府采购管理交易系统（苏采云）的网络地址和方法：</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1</w:t>
      </w:r>
      <w:r>
        <w:rPr>
          <w:rFonts w:ascii="宋体" w:hAnsi="宋体" w:eastAsia="宋体" w:cs="宋体"/>
          <w:color w:val="000000" w:themeColor="text1"/>
          <w:sz w:val="21"/>
          <w:szCs w:val="21"/>
          <w:highlight w:val="none"/>
          <w14:textFill>
            <w14:solidFill>
              <w14:schemeClr w14:val="tx1"/>
            </w14:solidFill>
          </w14:textFill>
        </w:rPr>
        <w:t xml:space="preserve">）潜在供应商访问政府采购管理交易系统（苏采云）的方法：“苏采云”系统用户注册</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获取“</w:t>
      </w:r>
      <w:r>
        <w:rPr>
          <w:color w:val="000000" w:themeColor="text1"/>
          <w:sz w:val="21"/>
          <w:szCs w:val="21"/>
          <w:highlight w:val="none"/>
          <w14:textFill>
            <w14:solidFill>
              <w14:schemeClr w14:val="tx1"/>
            </w14:solidFill>
          </w14:textFill>
        </w:rPr>
        <w:t xml:space="preserve">CA</w:t>
      </w:r>
      <w:r>
        <w:rPr>
          <w:rFonts w:ascii="宋体" w:hAnsi="宋体" w:eastAsia="宋体" w:cs="宋体"/>
          <w:color w:val="000000" w:themeColor="text1"/>
          <w:sz w:val="21"/>
          <w:szCs w:val="21"/>
          <w:highlight w:val="none"/>
          <w14:textFill>
            <w14:solidFill>
              <w14:schemeClr w14:val="tx1"/>
            </w14:solidFill>
          </w14:textFill>
        </w:rPr>
        <w:t xml:space="preserve">数字证书”</w:t>
      </w:r>
      <w:r>
        <w:rPr>
          <w:color w:val="000000" w:themeColor="text1"/>
          <w:sz w:val="21"/>
          <w:szCs w:val="21"/>
          <w:highlight w:val="none"/>
          <w14:textFill>
            <w14:solidFill>
              <w14:schemeClr w14:val="tx1"/>
            </w14:solidFill>
          </w14:textFill>
        </w:rPr>
        <w:t xml:space="preserve">--CA</w:t>
      </w:r>
      <w:r>
        <w:rPr>
          <w:rFonts w:ascii="宋体" w:hAnsi="宋体" w:eastAsia="宋体" w:cs="宋体"/>
          <w:color w:val="000000" w:themeColor="text1"/>
          <w:sz w:val="21"/>
          <w:szCs w:val="21"/>
          <w:highlight w:val="none"/>
          <w14:textFill>
            <w14:solidFill>
              <w14:schemeClr w14:val="tx1"/>
            </w14:solidFill>
          </w14:textFill>
        </w:rPr>
        <w:t xml:space="preserve">绑定与登录</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网上报名</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下载采购文件（后缀名为“</w:t>
      </w:r>
      <w:r>
        <w:rPr>
          <w:color w:val="000000" w:themeColor="text1"/>
          <w:sz w:val="21"/>
          <w:szCs w:val="21"/>
          <w:highlight w:val="none"/>
          <w14:textFill>
            <w14:solidFill>
              <w14:schemeClr w14:val="tx1"/>
            </w14:solidFill>
          </w14:textFill>
        </w:rPr>
        <w:t xml:space="preserve">.kedt</w:t>
      </w: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将后缀名为“</w:t>
      </w:r>
      <w:r>
        <w:rPr>
          <w:color w:val="000000" w:themeColor="text1"/>
          <w:sz w:val="21"/>
          <w:szCs w:val="21"/>
          <w:highlight w:val="none"/>
          <w14:textFill>
            <w14:solidFill>
              <w14:schemeClr w14:val="tx1"/>
            </w14:solidFill>
          </w14:textFill>
        </w:rPr>
        <w:t xml:space="preserve">.kedt</w:t>
      </w:r>
      <w:r>
        <w:rPr>
          <w:rFonts w:ascii="宋体" w:hAnsi="宋体" w:eastAsia="宋体" w:cs="宋体"/>
          <w:color w:val="000000" w:themeColor="text1"/>
          <w:sz w:val="21"/>
          <w:szCs w:val="21"/>
          <w:highlight w:val="none"/>
          <w14:textFill>
            <w14:solidFill>
              <w14:schemeClr w14:val="tx1"/>
            </w14:solidFill>
          </w14:textFill>
        </w:rPr>
        <w:t xml:space="preserve">”的采购文件导入政府采购客户端工具</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制作投标文件</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导出加密的投标文件（后缀名为</w:t>
      </w:r>
      <w:r>
        <w:rPr>
          <w:color w:val="000000" w:themeColor="text1"/>
          <w:sz w:val="21"/>
          <w:szCs w:val="21"/>
          <w:highlight w:val="none"/>
          <w14:textFill>
            <w14:solidFill>
              <w14:schemeClr w14:val="tx1"/>
            </w14:solidFill>
          </w14:textFill>
        </w:rPr>
        <w:t xml:space="preserve">zip</w:t>
      </w: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通过“苏采云”系统上传投标文件。</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2</w:t>
      </w: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CA</w:t>
      </w:r>
      <w:r>
        <w:rPr>
          <w:rFonts w:ascii="宋体" w:hAnsi="宋体" w:eastAsia="宋体" w:cs="宋体"/>
          <w:color w:val="000000" w:themeColor="text1"/>
          <w:sz w:val="21"/>
          <w:szCs w:val="21"/>
          <w:highlight w:val="none"/>
          <w14:textFill>
            <w14:solidFill>
              <w14:schemeClr w14:val="tx1"/>
            </w14:solidFill>
          </w14:textFill>
        </w:rPr>
        <w:t xml:space="preserve">数字证书”的获取：供应商需办理</w:t>
      </w:r>
      <w:r>
        <w:rPr>
          <w:color w:val="000000" w:themeColor="text1"/>
          <w:sz w:val="21"/>
          <w:szCs w:val="21"/>
          <w:highlight w:val="none"/>
          <w14:textFill>
            <w14:solidFill>
              <w14:schemeClr w14:val="tx1"/>
            </w14:solidFill>
          </w14:textFill>
        </w:rPr>
        <w:t xml:space="preserve">CA</w:t>
      </w:r>
      <w:r>
        <w:rPr>
          <w:rFonts w:ascii="宋体" w:hAnsi="宋体" w:eastAsia="宋体" w:cs="宋体"/>
          <w:color w:val="000000" w:themeColor="text1"/>
          <w:sz w:val="21"/>
          <w:szCs w:val="21"/>
          <w:highlight w:val="none"/>
          <w14:textFill>
            <w14:solidFill>
              <w14:schemeClr w14:val="tx1"/>
            </w14:solidFill>
          </w14:textFill>
        </w:rPr>
        <w:t xml:space="preserve">锁，“苏采云”系统目前仅支持“苏采云”系统下的政务</w:t>
      </w:r>
      <w:r>
        <w:rPr>
          <w:color w:val="000000" w:themeColor="text1"/>
          <w:sz w:val="21"/>
          <w:szCs w:val="21"/>
          <w:highlight w:val="none"/>
          <w14:textFill>
            <w14:solidFill>
              <w14:schemeClr w14:val="tx1"/>
            </w14:solidFill>
          </w14:textFill>
        </w:rPr>
        <w:t xml:space="preserve">CA</w:t>
      </w:r>
      <w:r>
        <w:rPr>
          <w:rFonts w:ascii="宋体" w:hAnsi="宋体" w:eastAsia="宋体" w:cs="宋体"/>
          <w:color w:val="000000" w:themeColor="text1"/>
          <w:sz w:val="21"/>
          <w:szCs w:val="21"/>
          <w:highlight w:val="none"/>
          <w14:textFill>
            <w14:solidFill>
              <w14:schemeClr w14:val="tx1"/>
            </w14:solidFill>
          </w14:textFill>
        </w:rPr>
        <w:t xml:space="preserve">，省内各地区办理的“苏采云”系统下的政务</w:t>
      </w:r>
      <w:r>
        <w:rPr>
          <w:color w:val="000000" w:themeColor="text1"/>
          <w:sz w:val="21"/>
          <w:szCs w:val="21"/>
          <w:highlight w:val="none"/>
          <w14:textFill>
            <w14:solidFill>
              <w14:schemeClr w14:val="tx1"/>
            </w14:solidFill>
          </w14:textFill>
        </w:rPr>
        <w:t xml:space="preserve">CA</w:t>
      </w:r>
      <w:r>
        <w:rPr>
          <w:rFonts w:ascii="宋体" w:hAnsi="宋体" w:eastAsia="宋体" w:cs="宋体"/>
          <w:color w:val="000000" w:themeColor="text1"/>
          <w:sz w:val="21"/>
          <w:szCs w:val="21"/>
          <w:highlight w:val="none"/>
          <w14:textFill>
            <w14:solidFill>
              <w14:schemeClr w14:val="tx1"/>
            </w14:solidFill>
          </w14:textFill>
        </w:rPr>
        <w:t xml:space="preserve">全省通用。</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3</w:t>
      </w: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CA</w:t>
      </w:r>
      <w:r>
        <w:rPr>
          <w:rFonts w:ascii="宋体" w:hAnsi="宋体" w:eastAsia="宋体" w:cs="宋体"/>
          <w:color w:val="000000" w:themeColor="text1"/>
          <w:sz w:val="21"/>
          <w:szCs w:val="21"/>
          <w:highlight w:val="none"/>
          <w14:textFill>
            <w14:solidFill>
              <w14:schemeClr w14:val="tx1"/>
            </w14:solidFill>
          </w14:textFill>
        </w:rPr>
        <w:t xml:space="preserve">数字证书”的办理材料以及供应商操作手册详见：</w:t>
      </w:r>
      <w:r>
        <w:rPr>
          <w:color w:val="000000" w:themeColor="text1"/>
          <w:sz w:val="21"/>
          <w:szCs w:val="21"/>
          <w:highlight w:val="none"/>
          <w14:textFill>
            <w14:solidFill>
              <w14:schemeClr w14:val="tx1"/>
            </w14:solidFill>
          </w14:textFill>
        </w:rPr>
        <w:t xml:space="preserve">http://jsxcmm.com/help/gys.html</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4</w:t>
      </w:r>
      <w:r>
        <w:rPr>
          <w:rFonts w:ascii="宋体" w:hAnsi="宋体" w:eastAsia="宋体" w:cs="宋体"/>
          <w:color w:val="000000" w:themeColor="text1"/>
          <w:sz w:val="21"/>
          <w:szCs w:val="21"/>
          <w:highlight w:val="none"/>
          <w14:textFill>
            <w14:solidFill>
              <w14:schemeClr w14:val="tx1"/>
            </w14:solidFill>
          </w14:textFill>
        </w:rPr>
        <w:t xml:space="preserve">）潜在供应商访问“苏采云”系统的网络地址和方法：“苏采云”系统的网址：</w:t>
      </w:r>
      <w:r>
        <w:rPr>
          <w:color w:val="000000" w:themeColor="text1"/>
          <w:sz w:val="21"/>
          <w:szCs w:val="21"/>
          <w:highlight w:val="none"/>
          <w14:textFill>
            <w14:solidFill>
              <w14:schemeClr w14:val="tx1"/>
            </w14:solidFill>
          </w14:textFill>
        </w:rPr>
        <w:t xml:space="preserve">http://jszfcg.jsczt.cn/jszc/login</w:t>
      </w:r>
      <w:r>
        <w:rPr>
          <w:rFonts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5</w:t>
      </w:r>
      <w:r>
        <w:rPr>
          <w:rFonts w:ascii="宋体" w:hAnsi="宋体" w:eastAsia="宋体" w:cs="宋体"/>
          <w:color w:val="000000" w:themeColor="text1"/>
          <w:sz w:val="21"/>
          <w:szCs w:val="21"/>
          <w:highlight w:val="none"/>
          <w14:textFill>
            <w14:solidFill>
              <w14:schemeClr w14:val="tx1"/>
            </w14:solidFill>
          </w14:textFill>
        </w:rPr>
        <w:t xml:space="preserve">）采购文件（后缀名为“</w:t>
      </w:r>
      <w:r>
        <w:rPr>
          <w:color w:val="000000" w:themeColor="text1"/>
          <w:sz w:val="21"/>
          <w:szCs w:val="21"/>
          <w:highlight w:val="none"/>
          <w14:textFill>
            <w14:solidFill>
              <w14:schemeClr w14:val="tx1"/>
            </w14:solidFill>
          </w14:textFill>
        </w:rPr>
        <w:t xml:space="preserve">.kedt</w:t>
      </w:r>
      <w:r>
        <w:rPr>
          <w:rFonts w:ascii="宋体" w:hAnsi="宋体" w:eastAsia="宋体" w:cs="宋体"/>
          <w:color w:val="000000" w:themeColor="text1"/>
          <w:sz w:val="21"/>
          <w:szCs w:val="21"/>
          <w:highlight w:val="none"/>
          <w14:textFill>
            <w14:solidFill>
              <w14:schemeClr w14:val="tx1"/>
            </w14:solidFill>
          </w14:textFill>
        </w:rPr>
        <w:t xml:space="preserve">”）、供应商操作手册及政府采购客户端工具也可通过“苏采云”系统</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已报名项目</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报名详情页面内相应链接进行下载。</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6</w:t>
      </w:r>
      <w:r>
        <w:rPr>
          <w:rFonts w:ascii="宋体" w:hAnsi="宋体" w:eastAsia="宋体" w:cs="宋体"/>
          <w:color w:val="000000" w:themeColor="text1"/>
          <w:sz w:val="21"/>
          <w:szCs w:val="21"/>
          <w:highlight w:val="none"/>
          <w14:textFill>
            <w14:solidFill>
              <w14:schemeClr w14:val="tx1"/>
            </w14:solidFill>
          </w14:textFill>
        </w:rPr>
        <w:t xml:space="preserve">）招标代理机构（采购代理机构）将数据电文形式的采购文件加载至“苏采云”系统，供潜在供应商下载或者查阅。</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7</w:t>
      </w:r>
      <w:r>
        <w:rPr>
          <w:rFonts w:ascii="宋体" w:hAnsi="宋体" w:eastAsia="宋体" w:cs="宋体"/>
          <w:color w:val="000000" w:themeColor="text1"/>
          <w:sz w:val="21"/>
          <w:szCs w:val="21"/>
          <w:highlight w:val="none"/>
          <w14:textFill>
            <w14:solidFill>
              <w14:schemeClr w14:val="tx1"/>
            </w14:solidFill>
          </w14:textFill>
        </w:rPr>
        <w:t xml:space="preserve">）苏采云系统使用谷歌浏览器参与不见面开标。</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8</w:t>
      </w:r>
      <w:r>
        <w:rPr>
          <w:rFonts w:ascii="宋体" w:hAnsi="宋体" w:eastAsia="宋体" w:cs="宋体"/>
          <w:color w:val="000000" w:themeColor="text1"/>
          <w:sz w:val="21"/>
          <w:szCs w:val="21"/>
          <w:highlight w:val="none"/>
          <w14:textFill>
            <w14:solidFill>
              <w14:schemeClr w14:val="tx1"/>
            </w14:solidFill>
          </w14:textFill>
        </w:rPr>
        <w:t xml:space="preserve">）“苏采云”南京地区客服热线</w:t>
      </w:r>
      <w:r>
        <w:rPr>
          <w:color w:val="000000" w:themeColor="text1"/>
          <w:sz w:val="21"/>
          <w:szCs w:val="21"/>
          <w:highlight w:val="none"/>
          <w14:textFill>
            <w14:solidFill>
              <w14:schemeClr w14:val="tx1"/>
            </w14:solidFill>
          </w14:textFill>
        </w:rPr>
        <w:t xml:space="preserve">025-83633744</w:t>
      </w: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025-83633743</w:t>
      </w:r>
      <w:r>
        <w:rPr>
          <w:rFonts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w:t>
      </w:r>
      <w:r>
        <w:rPr>
          <w:rFonts w:ascii="宋体" w:hAnsi="宋体" w:eastAsia="宋体" w:cs="宋体"/>
          <w:color w:val="000000" w:themeColor="text1"/>
          <w:sz w:val="21"/>
          <w:szCs w:val="21"/>
          <w:highlight w:val="none"/>
          <w14:textFill>
            <w14:solidFill>
              <w14:schemeClr w14:val="tx1"/>
            </w14:solidFill>
          </w14:textFill>
        </w:rPr>
        <w:t xml:space="preserve">、本项目为不见面开标项目，参与投标的单位代表必须使用</w:t>
      </w:r>
      <w:r>
        <w:rPr>
          <w:color w:val="000000" w:themeColor="text1"/>
          <w:sz w:val="21"/>
          <w:szCs w:val="21"/>
          <w:highlight w:val="none"/>
          <w14:textFill>
            <w14:solidFill>
              <w14:schemeClr w14:val="tx1"/>
            </w14:solidFill>
          </w14:textFill>
        </w:rPr>
        <w:t xml:space="preserve">CA</w:t>
      </w:r>
      <w:r>
        <w:rPr>
          <w:rFonts w:ascii="宋体" w:hAnsi="宋体" w:eastAsia="宋体" w:cs="宋体"/>
          <w:color w:val="000000" w:themeColor="text1"/>
          <w:sz w:val="21"/>
          <w:szCs w:val="21"/>
          <w:highlight w:val="none"/>
          <w14:textFill>
            <w14:solidFill>
              <w14:schemeClr w14:val="tx1"/>
            </w14:solidFill>
          </w14:textFill>
        </w:rPr>
        <w:t xml:space="preserve">证书至开标大厅解密。在开标、评标过程中投标单位代表须在网上不见面开标系统中保持在线状态，请供应商确保电脑、系统及其他设备（视频输入输出设备等）无误，直至</w:t>
      </w:r>
      <w:r>
        <w:rPr>
          <w:rFonts w:ascii="宋体" w:hAnsi="宋体" w:eastAsia="宋体" w:cs="宋体"/>
          <w:color w:val="000000" w:themeColor="text1"/>
          <w:sz w:val="21"/>
          <w:szCs w:val="21"/>
          <w:highlight w:val="none"/>
          <w14:textFill>
            <w14:solidFill>
              <w14:schemeClr w14:val="tx1"/>
            </w14:solidFill>
          </w14:textFill>
        </w:rPr>
        <w:t xml:space="preserve">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因采购人原因或网上招投标平台发生故障，导致无法按时完成响应文件解密或开、评标工作无法进行的，可根据实际情况相应延迟解密时间或调整开、评标时间。</w:t>
      </w:r>
      <w:r/>
    </w:p>
    <w:p>
      <w:pPr>
        <w:ind w:firstLine="426"/>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t xml:space="preserve">七、对本次招标提出询问，请按以下方式联系。</w:t>
      </w:r>
      <w:r/>
    </w:p>
    <w:p>
      <w:pPr>
        <w:ind w:firstLine="525"/>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w:t>
      </w:r>
      <w:r>
        <w:rPr>
          <w:rFonts w:ascii="宋体" w:hAnsi="宋体" w:eastAsia="宋体" w:cs="宋体"/>
          <w:color w:val="000000" w:themeColor="text1"/>
          <w:sz w:val="21"/>
          <w:szCs w:val="21"/>
          <w:highlight w:val="none"/>
          <w14:textFill>
            <w14:solidFill>
              <w14:schemeClr w14:val="tx1"/>
            </w14:solidFill>
          </w14:textFill>
        </w:rPr>
        <w:t xml:space="preserve">．采购人信息</w:t>
      </w:r>
      <w:r/>
    </w:p>
    <w:p>
      <w:pPr>
        <w:ind w:firstLine="525"/>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名 称：江苏省肿瘤医院</w:t>
      </w:r>
      <w:r/>
    </w:p>
    <w:p>
      <w:pPr>
        <w:ind w:firstLine="525"/>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地 址：江苏省南京市百子亭</w:t>
      </w:r>
      <w:r>
        <w:rPr>
          <w:color w:val="000000" w:themeColor="text1"/>
          <w:sz w:val="21"/>
          <w:szCs w:val="21"/>
          <w:highlight w:val="none"/>
          <w14:textFill>
            <w14:solidFill>
              <w14:schemeClr w14:val="tx1"/>
            </w14:solidFill>
          </w14:textFill>
        </w:rPr>
        <w:t xml:space="preserve">42</w:t>
      </w:r>
      <w:r>
        <w:rPr>
          <w:rFonts w:ascii="宋体" w:hAnsi="宋体" w:eastAsia="宋体" w:cs="宋体"/>
          <w:color w:val="000000" w:themeColor="text1"/>
          <w:sz w:val="21"/>
          <w:szCs w:val="21"/>
          <w:highlight w:val="none"/>
          <w14:textFill>
            <w14:solidFill>
              <w14:schemeClr w14:val="tx1"/>
            </w14:solidFill>
          </w14:textFill>
        </w:rPr>
        <w:t xml:space="preserve">号</w:t>
      </w:r>
      <w:r/>
    </w:p>
    <w:p>
      <w:pPr>
        <w:ind w:firstLine="525"/>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联系人：康老师</w:t>
      </w:r>
      <w:r/>
    </w:p>
    <w:p>
      <w:pPr>
        <w:ind w:firstLine="525"/>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联系方式：</w:t>
      </w:r>
      <w:sdt>
        <w:sdtPr>
          <w15:appearance w15:val="boundingBox"/>
          <w:id w:val="554633623"/>
          <w:placeholder>
            <w:docPart w:val="DefaultPlaceholder_22675703"/>
          </w:placeholder>
          <w:rPr>
            <w:color w:val="000000" w:themeColor="text1"/>
            <w:highlight w:val="none"/>
            <w14:textFill>
              <w14:solidFill>
                <w14:schemeClr w14:val="tx1"/>
              </w14:solidFill>
            </w14:textFill>
          </w:rPr>
        </w:sdtPr>
        <w:sdtContent>
          <w:r>
            <w:rPr>
              <w:color w:val="000000" w:themeColor="text1"/>
              <w:sz w:val="21"/>
              <w:szCs w:val="21"/>
              <w:highlight w:val="none"/>
              <w14:textFill>
                <w14:solidFill>
                  <w14:schemeClr w14:val="tx1"/>
                </w14:solidFill>
              </w14:textFill>
            </w:rPr>
            <w:t xml:space="preserve">025-83283339</w:t>
          </w:r>
        </w:sdtContent>
      </w:sdt>
      <w:r/>
      <w:r/>
    </w:p>
    <w:p>
      <w:pPr>
        <w:ind w:firstLine="525"/>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w:t>
      </w:r>
      <w:r>
        <w:rPr>
          <w:rFonts w:ascii="宋体" w:hAnsi="宋体" w:eastAsia="宋体" w:cs="宋体"/>
          <w:color w:val="000000" w:themeColor="text1"/>
          <w:sz w:val="21"/>
          <w:szCs w:val="21"/>
          <w:highlight w:val="none"/>
          <w14:textFill>
            <w14:solidFill>
              <w14:schemeClr w14:val="tx1"/>
            </w14:solidFill>
          </w14:textFill>
        </w:rPr>
        <w:t xml:space="preserve">．采购代理机构信息</w:t>
      </w:r>
      <w:r/>
    </w:p>
    <w:p>
      <w:pPr>
        <w:ind w:firstLine="525"/>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名 称：江苏省招标中心有限公司</w:t>
      </w:r>
      <w:r/>
    </w:p>
    <w:p>
      <w:pPr>
        <w:ind w:firstLine="525"/>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地 址：南京市雨花台区宁双路</w:t>
      </w:r>
      <w:sdt>
        <w:sdtPr>
          <w15:appearance w15:val="boundingBox"/>
          <w:id w:val="1155154025"/>
          <w:placeholder>
            <w:docPart w:val="DefaultPlaceholder_22675703"/>
          </w:placeholder>
          <w:rPr>
            <w:color w:val="000000" w:themeColor="text1"/>
            <w:highlight w:val="none"/>
            <w14:textFill>
              <w14:solidFill>
                <w14:schemeClr w14:val="tx1"/>
              </w14:solidFill>
            </w14:textFill>
          </w:rPr>
        </w:sdtPr>
        <w:sdtContent>
          <w:r>
            <w:rPr>
              <w:color w:val="000000" w:themeColor="text1"/>
              <w:sz w:val="21"/>
              <w:szCs w:val="21"/>
              <w:highlight w:val="none"/>
              <w14:textFill>
                <w14:solidFill>
                  <w14:schemeClr w14:val="tx1"/>
                </w14:solidFill>
              </w14:textFill>
            </w:rPr>
            <w:t xml:space="preserve">19</w:t>
          </w:r>
          <w:r>
            <w:rPr>
              <w:rFonts w:ascii="宋体" w:hAnsi="宋体" w:eastAsia="宋体" w:cs="宋体"/>
              <w:color w:val="000000" w:themeColor="text1"/>
              <w:sz w:val="21"/>
              <w:szCs w:val="21"/>
              <w:highlight w:val="none"/>
              <w14:textFill>
                <w14:solidFill>
                  <w14:schemeClr w14:val="tx1"/>
                </w14:solidFill>
              </w14:textFill>
            </w:rPr>
            <w:t xml:space="preserve">号</w:t>
          </w:r>
          <w:r>
            <w:rPr>
              <w:color w:val="000000" w:themeColor="text1"/>
              <w:sz w:val="21"/>
              <w:szCs w:val="21"/>
              <w:highlight w:val="none"/>
              <w14:textFill>
                <w14:solidFill>
                  <w14:schemeClr w14:val="tx1"/>
                </w14:solidFill>
              </w14:textFill>
            </w:rPr>
            <w:t xml:space="preserve">C</w:t>
          </w:r>
          <w:r>
            <w:rPr>
              <w:rFonts w:ascii="宋体" w:hAnsi="宋体" w:eastAsia="宋体" w:cs="宋体"/>
              <w:color w:val="000000" w:themeColor="text1"/>
              <w:sz w:val="21"/>
              <w:szCs w:val="21"/>
              <w:highlight w:val="none"/>
              <w14:textFill>
                <w14:solidFill>
                  <w14:schemeClr w14:val="tx1"/>
                </w14:solidFill>
              </w14:textFill>
            </w:rPr>
            <w:t xml:space="preserve">栋</w:t>
          </w:r>
          <w:r>
            <w:rPr>
              <w:color w:val="000000" w:themeColor="text1"/>
              <w:sz w:val="21"/>
              <w:szCs w:val="21"/>
              <w:highlight w:val="none"/>
              <w14:textFill>
                <w14:solidFill>
                  <w14:schemeClr w14:val="tx1"/>
                </w14:solidFill>
              </w14:textFill>
            </w:rPr>
            <w:t xml:space="preserve">3</w:t>
          </w:r>
          <w:r>
            <w:rPr>
              <w:rFonts w:ascii="宋体" w:hAnsi="宋体" w:eastAsia="宋体" w:cs="宋体"/>
              <w:color w:val="000000" w:themeColor="text1"/>
              <w:sz w:val="21"/>
              <w:szCs w:val="21"/>
              <w:highlight w:val="none"/>
              <w14:textFill>
                <w14:solidFill>
                  <w14:schemeClr w14:val="tx1"/>
                </w14:solidFill>
              </w14:textFill>
            </w:rPr>
            <w:t xml:space="preserve">楼</w:t>
          </w:r>
          <w:r>
            <w:rPr>
              <w:color w:val="000000" w:themeColor="text1"/>
              <w:sz w:val="21"/>
              <w:szCs w:val="21"/>
              <w:highlight w:val="none"/>
              <w14:textFill>
                <w14:solidFill>
                  <w14:schemeClr w14:val="tx1"/>
                </w14:solidFill>
              </w14:textFill>
            </w:rPr>
            <w:t xml:space="preserve">305</w:t>
          </w:r>
        </w:sdtContent>
      </w:sdt>
      <w:r/>
      <w:r/>
    </w:p>
    <w:p>
      <w:pPr>
        <w:ind w:firstLine="525"/>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联系人：张璐、史平华、马继烨</w:t>
      </w:r>
      <w:r/>
    </w:p>
    <w:p>
      <w:pPr>
        <w:ind w:firstLine="525"/>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联系方式：张璐</w:t>
      </w:r>
      <w:sdt>
        <w:sdtPr>
          <w15:appearance w15:val="boundingBox"/>
          <w:id w:val="762095764"/>
          <w:placeholder>
            <w:docPart w:val="DefaultPlaceholder_22675703"/>
          </w:placeholder>
          <w:rPr>
            <w:color w:val="000000" w:themeColor="text1"/>
            <w:highlight w:val="none"/>
            <w14:textFill>
              <w14:solidFill>
                <w14:schemeClr w14:val="tx1"/>
              </w14:solidFill>
            </w14:textFill>
          </w:rPr>
        </w:sdtPr>
        <w:sdtContent>
          <w:r>
            <w:rPr>
              <w:color w:val="000000" w:themeColor="text1"/>
              <w:sz w:val="21"/>
              <w:szCs w:val="21"/>
              <w:highlight w:val="none"/>
              <w14:textFill>
                <w14:solidFill>
                  <w14:schemeClr w14:val="tx1"/>
                </w14:solidFill>
              </w14:textFill>
            </w:rPr>
            <w:t xml:space="preserve">15605215397</w:t>
          </w:r>
          <w:r>
            <w:rPr>
              <w:rFonts w:ascii="宋体" w:hAnsi="宋体" w:eastAsia="宋体" w:cs="宋体"/>
              <w:color w:val="000000" w:themeColor="text1"/>
              <w:sz w:val="21"/>
              <w:szCs w:val="21"/>
              <w:highlight w:val="none"/>
              <w14:textFill>
                <w14:solidFill>
                  <w14:schemeClr w14:val="tx1"/>
                </w14:solidFill>
              </w14:textFill>
            </w:rPr>
            <w:t xml:space="preserve">、史平华</w:t>
          </w:r>
          <w:r>
            <w:rPr>
              <w:color w:val="000000" w:themeColor="text1"/>
              <w:sz w:val="21"/>
              <w:szCs w:val="21"/>
              <w:highlight w:val="none"/>
              <w14:textFill>
                <w14:solidFill>
                  <w14:schemeClr w14:val="tx1"/>
                </w14:solidFill>
              </w14:textFill>
            </w:rPr>
            <w:t xml:space="preserve">15951799162</w:t>
          </w:r>
        </w:sdtContent>
      </w:sdt>
      <w:r/>
      <w:r/>
    </w:p>
    <w:p>
      <w:pPr>
        <w:ind w:firstLine="525"/>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w:t>
      </w:r>
      <w:r>
        <w:rPr>
          <w:rFonts w:ascii="宋体" w:hAnsi="宋体" w:eastAsia="宋体" w:cs="宋体"/>
          <w:color w:val="000000" w:themeColor="text1"/>
          <w:sz w:val="21"/>
          <w:szCs w:val="21"/>
          <w:highlight w:val="none"/>
          <w14:textFill>
            <w14:solidFill>
              <w14:schemeClr w14:val="tx1"/>
            </w14:solidFill>
          </w14:textFill>
        </w:rPr>
        <w:t xml:space="preserve">．项目联系方式</w:t>
      </w:r>
      <w:r/>
    </w:p>
    <w:p>
      <w:pPr>
        <w:ind w:firstLine="525"/>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项目联系人：张璐</w:t>
      </w:r>
      <w:r/>
    </w:p>
    <w:p>
      <w:pPr>
        <w:ind w:firstLine="525"/>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电 话：张璐</w:t>
      </w:r>
      <w:sdt>
        <w:sdtPr>
          <w15:appearance w15:val="boundingBox"/>
          <w:id w:val="762797595"/>
          <w:placeholder>
            <w:docPart w:val="DefaultPlaceholder_22675703"/>
          </w:placeholder>
          <w:rPr>
            <w:color w:val="000000" w:themeColor="text1"/>
            <w:highlight w:val="none"/>
            <w14:textFill>
              <w14:solidFill>
                <w14:schemeClr w14:val="tx1"/>
              </w14:solidFill>
            </w14:textFill>
          </w:rPr>
        </w:sdtPr>
        <w:sdtContent>
          <w:sdt>
            <w:sdtPr>
              <w15:appearance w15:val="boundingBox"/>
              <w:id w:val="1257228138"/>
              <w:placeholder>
                <w:docPart w:val="DefaultPlaceholder_22675703"/>
              </w:placeholder>
              <w:rPr>
                <w:color w:val="000000" w:themeColor="text1"/>
                <w:highlight w:val="none"/>
                <w14:textFill>
                  <w14:solidFill>
                    <w14:schemeClr w14:val="tx1"/>
                  </w14:solidFill>
                </w14:textFill>
              </w:rPr>
            </w:sdtPr>
            <w:sdtContent>
              <w:r>
                <w:rPr>
                  <w:color w:val="000000" w:themeColor="text1"/>
                  <w:sz w:val="21"/>
                  <w:szCs w:val="21"/>
                  <w:highlight w:val="none"/>
                  <w14:textFill>
                    <w14:solidFill>
                      <w14:schemeClr w14:val="tx1"/>
                    </w14:solidFill>
                  </w14:textFill>
                </w:rPr>
                <w:t xml:space="preserve">15605215397</w:t>
              </w:r>
            </w:sdtContent>
          </w:sdt>
        </w:sdtContent>
      </w:sdt>
      <w:r/>
      <w:r/>
    </w:p>
    <w:p>
      <w:pPr>
        <w:jc w:val="left"/>
        <w:spacing w:before="0" w:after="0"/>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left="1125" w:firstLine="1920"/>
        <w:jc w:val="left"/>
        <w:spacing w:before="156" w:after="156"/>
        <w:shd w:val="clear" w:color="auto" w:fill="ffffff" w:themeFill="background1"/>
        <w:widowControl w:val="off"/>
        <w:rPr>
          <w:rFonts w:ascii="Times New Roman" w:hAnsi="Times New Roman" w:eastAsia="Times New Roman" w:cs="Times New Roman"/>
          <w:color w:val="000000" w:themeColor="text1"/>
          <w:sz w:val="32"/>
          <w:szCs w:val="32"/>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br w:type="page" w:clear="all"/>
      </w:r>
      <w:r>
        <w:rPr>
          <w:rFonts w:ascii="宋体" w:hAnsi="宋体" w:eastAsia="宋体" w:cs="宋体"/>
          <w:b/>
          <w:bCs/>
          <w:color w:val="000000" w:themeColor="text1"/>
          <w:sz w:val="32"/>
          <w:szCs w:val="32"/>
          <w:highlight w:val="none"/>
          <w14:textFill>
            <w14:solidFill>
              <w14:schemeClr w14:val="tx1"/>
            </w14:solidFill>
          </w14:textFill>
        </w:rPr>
        <w:t xml:space="preserve">第二章  投标人须知</w:t>
      </w:r>
      <w:r/>
    </w:p>
    <w:p>
      <w:pPr>
        <w:ind w:firstLine="649"/>
        <w:jc w:val="center"/>
        <w:spacing w:before="0" w:after="0"/>
        <w:shd w:val="clear" w:color="auto" w:fill="ffffff" w:themeFill="background1"/>
        <w:widowControl w:val="off"/>
        <w:rPr>
          <w:rFonts w:ascii="Times New Roman" w:hAnsi="Times New Roman" w:eastAsia="Times New Roman" w:cs="Times New Roman"/>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t xml:space="preserve">投标人须知前附表</w:t>
      </w:r>
      <w:r/>
    </w:p>
    <w:p>
      <w:pPr>
        <w:jc w:val="center"/>
        <w:spacing w:before="0" w:after="0"/>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本表是对《投标人须知》正文的具体补充和修改，如有矛盾，以本《前附表》为准。</w:t>
      </w:r>
      <w:r/>
    </w:p>
    <w:p>
      <w:pPr>
        <w:jc w:val="center"/>
        <w:spacing w:before="0" w:after="0"/>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标记</w:t>
      </w:r>
      <w:r>
        <w:rPr>
          <w:color w:val="000000" w:themeColor="text1"/>
          <w:sz w:val="21"/>
          <w:szCs w:val="2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的选项意为适用于本项目，标记</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的选项意为不适用于本项目。</w:t>
      </w:r>
      <w:r/>
    </w:p>
    <w:tbl>
      <w:tblPr>
        <w:tblStyle w:val="860"/>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39"/>
        <w:gridCol w:w="939"/>
        <w:gridCol w:w="2510"/>
        <w:gridCol w:w="4386"/>
      </w:tblGrid>
      <w:tr>
        <w:trPr>
          <w:jc w:val="center"/>
        </w:trPr>
        <w:tc>
          <w:tcPr>
            <w:tcBorders>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bCs/>
                <w:i w:val="0"/>
                <w:iCs w:val="0"/>
                <w:smallCaps w:val="0"/>
                <w:color w:val="000000" w:themeColor="text1"/>
                <w:sz w:val="21"/>
                <w:szCs w:val="21"/>
                <w:highlight w:val="none"/>
                <w14:textFill>
                  <w14:solidFill>
                    <w14:schemeClr w14:val="tx1"/>
                  </w14:solidFill>
                </w14:textFill>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bCs/>
                <w:i w:val="0"/>
                <w:iCs w:val="0"/>
                <w:smallCaps w:val="0"/>
                <w:color w:val="000000" w:themeColor="text1"/>
                <w:sz w:val="21"/>
                <w:szCs w:val="21"/>
                <w:highlight w:val="none"/>
                <w14:textFill>
                  <w14:solidFill>
                    <w14:schemeClr w14:val="tx1"/>
                  </w14:solidFill>
                </w14:textFill>
              </w:rPr>
              <w:t xml:space="preserve">条款号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bCs/>
                <w:i w:val="0"/>
                <w:iCs w:val="0"/>
                <w:smallCaps w:val="0"/>
                <w:color w:val="000000" w:themeColor="text1"/>
                <w:sz w:val="21"/>
                <w:szCs w:val="21"/>
                <w:highlight w:val="none"/>
                <w14:textFill>
                  <w14:solidFill>
                    <w14:schemeClr w14:val="tx1"/>
                  </w14:solidFill>
                </w14:textFill>
              </w:rPr>
              <w:t xml:space="preserve">条款名称</w:t>
            </w:r>
            <w:r/>
          </w:p>
        </w:tc>
        <w:tc>
          <w:tcPr>
            <w:tcBorders>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bCs/>
                <w:i w:val="0"/>
                <w:iCs w:val="0"/>
                <w:smallCaps w:val="0"/>
                <w:color w:val="000000" w:themeColor="text1"/>
                <w:sz w:val="21"/>
                <w:szCs w:val="21"/>
                <w:highlight w:val="none"/>
                <w14:textFill>
                  <w14:solidFill>
                    <w14:schemeClr w14:val="tx1"/>
                  </w14:solidFill>
                </w14:textFill>
              </w:rPr>
              <w:t xml:space="preserve">编列内容规定</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2.1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采购人</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156" w:after="0" w:line="276"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名 称 ：江苏省肿瘤医院</w:t>
            </w:r>
            <w:r/>
          </w:p>
          <w:p>
            <w:pPr>
              <w:spacing w:before="156" w:after="0" w:line="276"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地 址 ：江苏省南京市百子亭</w:t>
            </w:r>
            <w:r>
              <w:rPr>
                <w:b w:val="0"/>
                <w:bCs w:val="0"/>
                <w:i w:val="0"/>
                <w:iCs w:val="0"/>
                <w:smallCaps w:val="0"/>
                <w:color w:val="000000" w:themeColor="text1"/>
                <w:sz w:val="21"/>
                <w:szCs w:val="21"/>
                <w:highlight w:val="none"/>
                <w14:textFill>
                  <w14:solidFill>
                    <w14:schemeClr w14:val="tx1"/>
                  </w14:solidFill>
                </w14:textFill>
              </w:rPr>
              <w:t xml:space="preserve">42</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号</w:t>
            </w:r>
            <w:r/>
          </w:p>
          <w:p>
            <w:pPr>
              <w:spacing w:before="156" w:after="0" w:line="276"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联系人：康老师</w:t>
            </w:r>
            <w:r/>
          </w:p>
          <w:p>
            <w:pPr>
              <w:spacing w:before="156" w:after="0" w:line="276"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电  话：</w:t>
            </w:r>
            <w:sdt>
              <w:sdtPr>
                <w15:appearance w15:val="boundingBox"/>
                <w:id w:val="815534175"/>
                <w:placeholder>
                  <w:docPart w:val="DefaultPlaceholder_22675703"/>
                </w:placeholder>
                <w:rPr>
                  <w:color w:val="000000" w:themeColor="text1"/>
                  <w:highlight w:val="none"/>
                  <w14:textFill>
                    <w14:solidFill>
                      <w14:schemeClr w14:val="tx1"/>
                    </w14:solidFill>
                  </w14:textFill>
                </w:rPr>
              </w:sdtPr>
              <w:sdtContent>
                <w:r>
                  <w:rPr>
                    <w:b w:val="0"/>
                    <w:bCs w:val="0"/>
                    <w:i w:val="0"/>
                    <w:iCs w:val="0"/>
                    <w:smallCaps w:val="0"/>
                    <w:color w:val="000000" w:themeColor="text1"/>
                    <w:sz w:val="21"/>
                    <w:szCs w:val="21"/>
                    <w:highlight w:val="none"/>
                    <w14:textFill>
                      <w14:solidFill>
                        <w14:schemeClr w14:val="tx1"/>
                      </w14:solidFill>
                    </w14:textFill>
                  </w:rPr>
                  <w:t xml:space="preserve">025-</w:t>
                </w:r>
              </w:sdtContent>
            </w:sdt>
            <w:r>
              <w:rPr>
                <w:b w:val="0"/>
                <w:bCs w:val="0"/>
                <w:i w:val="0"/>
                <w:iCs w:val="0"/>
                <w:smallCaps w:val="0"/>
                <w:color w:val="000000" w:themeColor="text1"/>
                <w:sz w:val="21"/>
                <w:szCs w:val="21"/>
                <w:highlight w:val="none"/>
                <w14:textFill>
                  <w14:solidFill>
                    <w14:schemeClr w14:val="tx1"/>
                  </w14:solidFill>
                </w14:textFill>
              </w:rPr>
              <w:t xml:space="preserve">83283339</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2.2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采购代理机构</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156" w:after="0" w:line="276"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名 称 ：江苏省招标中心有限公司</w:t>
            </w:r>
            <w:r/>
          </w:p>
          <w:p>
            <w:pPr>
              <w:spacing w:before="156" w:after="0" w:line="276"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地 址 ：南京市雨花台区宁双路</w:t>
            </w:r>
            <w:sdt>
              <w:sdtPr>
                <w15:appearance w15:val="boundingBox"/>
                <w:id w:val="776679870"/>
                <w:placeholder>
                  <w:docPart w:val="DefaultPlaceholder_22675703"/>
                </w:placeholder>
                <w:rPr>
                  <w:color w:val="000000" w:themeColor="text1"/>
                  <w:highlight w:val="none"/>
                  <w14:textFill>
                    <w14:solidFill>
                      <w14:schemeClr w14:val="tx1"/>
                    </w14:solidFill>
                  </w14:textFill>
                </w:rPr>
              </w:sdtPr>
              <w:sdtContent>
                <w:r>
                  <w:rPr>
                    <w:b w:val="0"/>
                    <w:bCs w:val="0"/>
                    <w:i w:val="0"/>
                    <w:iCs w:val="0"/>
                    <w:smallCaps w:val="0"/>
                    <w:color w:val="000000" w:themeColor="text1"/>
                    <w:sz w:val="21"/>
                    <w:szCs w:val="21"/>
                    <w:highlight w:val="none"/>
                    <w14:textFill>
                      <w14:solidFill>
                        <w14:schemeClr w14:val="tx1"/>
                      </w14:solidFill>
                    </w14:textFill>
                  </w:rPr>
                  <w:t xml:space="preserve">19</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号</w:t>
                </w:r>
                <w:r>
                  <w:rPr>
                    <w:b w:val="0"/>
                    <w:bCs w:val="0"/>
                    <w:i w:val="0"/>
                    <w:iCs w:val="0"/>
                    <w:smallCaps w:val="0"/>
                    <w:color w:val="000000" w:themeColor="text1"/>
                    <w:sz w:val="21"/>
                    <w:szCs w:val="21"/>
                    <w:highlight w:val="none"/>
                    <w14:textFill>
                      <w14:solidFill>
                        <w14:schemeClr w14:val="tx1"/>
                      </w14:solidFill>
                    </w14:textFill>
                  </w:rPr>
                  <w:t xml:space="preserve">C</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栋</w:t>
                </w:r>
                <w:r>
                  <w:rPr>
                    <w:b w:val="0"/>
                    <w:bCs w:val="0"/>
                    <w:i w:val="0"/>
                    <w:iCs w:val="0"/>
                    <w:smallCaps w:val="0"/>
                    <w:color w:val="000000" w:themeColor="text1"/>
                    <w:sz w:val="21"/>
                    <w:szCs w:val="21"/>
                    <w:highlight w:val="none"/>
                    <w14:textFill>
                      <w14:solidFill>
                        <w14:schemeClr w14:val="tx1"/>
                      </w14:solidFill>
                    </w14:textFill>
                  </w:rPr>
                  <w:t xml:space="preserve">3</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楼</w:t>
                </w:r>
                <w:r>
                  <w:rPr>
                    <w:b w:val="0"/>
                    <w:bCs w:val="0"/>
                    <w:i w:val="0"/>
                    <w:iCs w:val="0"/>
                    <w:smallCaps w:val="0"/>
                    <w:color w:val="000000" w:themeColor="text1"/>
                    <w:sz w:val="21"/>
                    <w:szCs w:val="21"/>
                    <w:highlight w:val="none"/>
                    <w14:textFill>
                      <w14:solidFill>
                        <w14:schemeClr w14:val="tx1"/>
                      </w14:solidFill>
                    </w14:textFill>
                  </w:rPr>
                  <w:t xml:space="preserve">305</w:t>
                </w:r>
              </w:sdtContent>
            </w:sdt>
            <w:r/>
            <w:r/>
          </w:p>
          <w:p>
            <w:pPr>
              <w:spacing w:before="156" w:after="0" w:line="276"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联系人：张璐、史平华</w:t>
            </w:r>
            <w:r/>
          </w:p>
          <w:p>
            <w:pPr>
              <w:spacing w:before="156" w:after="0" w:line="276"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2"/>
                <w:szCs w:val="22"/>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电  话：</w:t>
            </w:r>
            <w:sdt>
              <w:sdtPr>
                <w15:appearance w15:val="boundingBox"/>
                <w:id w:val="406958532"/>
                <w:placeholder>
                  <w:docPart w:val="DefaultPlaceholder_22675703"/>
                </w:placeholder>
                <w:rPr>
                  <w:color w:val="000000" w:themeColor="text1"/>
                  <w:highlight w:val="none"/>
                  <w14:textFill>
                    <w14:solidFill>
                      <w14:schemeClr w14:val="tx1"/>
                    </w14:solidFill>
                  </w14:textFill>
                </w:rPr>
              </w:sdtPr>
              <w:sdtContent>
                <w:sdt>
                  <w:sdtPr>
                    <w15:appearance w15:val="boundingBox"/>
                    <w:id w:val="182619081"/>
                    <w:placeholder>
                      <w:docPart w:val="DefaultPlaceholder_22675703"/>
                    </w:placeholder>
                    <w:rPr>
                      <w:color w:val="000000" w:themeColor="text1"/>
                      <w:highlight w:val="none"/>
                      <w14:textFill>
                        <w14:solidFill>
                          <w14:schemeClr w14:val="tx1"/>
                        </w14:solidFill>
                      </w14:textFill>
                    </w:rPr>
                  </w:sdtPr>
                  <w:sdtContent>
                    <w:r>
                      <w:rPr>
                        <w:b w:val="0"/>
                        <w:bCs w:val="0"/>
                        <w:i w:val="0"/>
                        <w:iCs w:val="0"/>
                        <w:smallCaps w:val="0"/>
                        <w:color w:val="000000" w:themeColor="text1"/>
                        <w:sz w:val="22"/>
                        <w:szCs w:val="22"/>
                        <w:highlight w:val="none"/>
                        <w14:textFill>
                          <w14:solidFill>
                            <w14:schemeClr w14:val="tx1"/>
                          </w14:solidFill>
                        </w14:textFill>
                      </w:rPr>
                      <w:t xml:space="preserve">15605215397</w:t>
                    </w:r>
                    <w:r>
                      <w:rPr>
                        <w:rFonts w:ascii="宋体" w:hAnsi="宋体" w:eastAsia="宋体" w:cs="宋体"/>
                        <w:b w:val="0"/>
                        <w:bCs w:val="0"/>
                        <w:i w:val="0"/>
                        <w:iCs w:val="0"/>
                        <w:smallCaps w:val="0"/>
                        <w:color w:val="000000" w:themeColor="text1"/>
                        <w:sz w:val="22"/>
                        <w:szCs w:val="22"/>
                        <w:highlight w:val="none"/>
                        <w14:textFill>
                          <w14:solidFill>
                            <w14:schemeClr w14:val="tx1"/>
                          </w14:solidFill>
                        </w14:textFill>
                      </w:rPr>
                      <w:t xml:space="preserve">、</w:t>
                    </w:r>
                    <w:r>
                      <w:rPr>
                        <w:b w:val="0"/>
                        <w:bCs w:val="0"/>
                        <w:i w:val="0"/>
                        <w:iCs w:val="0"/>
                        <w:smallCaps w:val="0"/>
                        <w:color w:val="000000" w:themeColor="text1"/>
                        <w:sz w:val="22"/>
                        <w:szCs w:val="22"/>
                        <w:highlight w:val="none"/>
                        <w14:textFill>
                          <w14:solidFill>
                            <w14:schemeClr w14:val="tx1"/>
                          </w14:solidFill>
                        </w14:textFill>
                      </w:rPr>
                      <w:t xml:space="preserve">15951799162</w:t>
                    </w:r>
                  </w:sdtContent>
                </w:sdt>
              </w:sdtContent>
            </w:sdt>
            <w:r>
              <w:rPr>
                <w:b w:val="0"/>
                <w:bCs w:val="0"/>
                <w:i w:val="0"/>
                <w:iCs w:val="0"/>
                <w:smallCaps w:val="0"/>
                <w:color w:val="000000" w:themeColor="text1"/>
                <w:sz w:val="22"/>
                <w:szCs w:val="22"/>
                <w:highlight w:val="none"/>
                <w14:textFill>
                  <w14:solidFill>
                    <w14:schemeClr w14:val="tx1"/>
                  </w14:solidFill>
                </w14:textFill>
              </w:rPr>
              <w:t xml:space="preserve"> </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本项目执行的政府采购政策</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详见招标文件第一章《招标公告》</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8.1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jc w:val="left"/>
              <w:spacing w:before="156" w:after="0" w:line="276"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现场考察</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92415303"/>
              <w:placeholder>
                <w:docPart w:val="DefaultPlaceholder_22675703"/>
              </w:placeholder>
              <w:rPr>
                <w:color w:val="auto"/>
                <w:highlight w:val="none"/>
              </w:rPr>
            </w:sdtPr>
            <w:sdtContent>
              <w:p>
                <w:pPr>
                  <w:jc w:val="left"/>
                  <w:spacing w:before="156" w:after="0" w:line="276"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不组织</w:t>
                </w:r>
                <w:r/>
              </w:p>
            </w:sdtContent>
          </w:sdt>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5</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9.1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开标前答疑会</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942676397"/>
              <w:placeholder>
                <w:docPart w:val="DefaultPlaceholder_22675703"/>
              </w:placeholder>
              <w:rPr>
                <w:color w:val="auto"/>
                <w:highlight w:val="none"/>
              </w:rPr>
            </w:sdtPr>
            <w:sdtContent>
              <w:p>
                <w:pPr>
                  <w:jc w:val="left"/>
                  <w:spacing w:before="156" w:after="0" w:line="276"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不召开</w:t>
                </w:r>
                <w:r/>
              </w:p>
            </w:sdtContent>
          </w:sdt>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6</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10.1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联合体投标</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453305871"/>
              <w:placeholder>
                <w:docPart w:val="DefaultPlaceholder_22675703"/>
              </w:placeholder>
              <w:rPr>
                <w:color w:val="auto"/>
                <w:highlight w:val="none"/>
              </w:rPr>
            </w:sdtPr>
            <w:sdtContent>
              <w:p>
                <w:pPr>
                  <w:jc w:val="left"/>
                  <w:spacing w:before="156" w:after="0" w:line="276"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不接受</w:t>
                </w:r>
                <w:r/>
              </w:p>
            </w:sdtContent>
          </w:sdt>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7</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11.1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分包</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156" w:after="0" w:line="276"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本项目的非主体、非关键性工作是否允许分包：</w:t>
            </w:r>
            <w:r/>
          </w:p>
          <w:p>
            <w:pPr>
              <w:jc w:val="left"/>
              <w:spacing w:before="156" w:after="0" w:line="276"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sdt>
              <w:sdtPr>
                <w15:appearance w15:val="boundingBox"/>
                <w:id w:val="328091941"/>
                <w:placeholder>
                  <w:docPart w:val="DefaultPlaceholder_22675703"/>
                </w:placeholder>
                <w:rPr>
                  <w:color w:val="000000" w:themeColor="text1"/>
                  <w:highlight w:val="none"/>
                  <w14:textFill>
                    <w14:solidFill>
                      <w14:schemeClr w14:val="tx1"/>
                    </w14:solidFill>
                  </w14:textFill>
                </w:rPr>
              </w:sdtPr>
              <w:sdtContent>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不允许</w:t>
                </w:r>
              </w:sdtContent>
            </w:sd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8</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12.1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样品</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156" w:after="0" w:line="276"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投标样品递交：</w:t>
            </w:r>
            <w:sdt>
              <w:sdtPr>
                <w15:appearance w15:val="boundingBox"/>
                <w:id w:val="1880351837"/>
                <w:placeholder>
                  <w:docPart w:val="DefaultPlaceholder_22675703"/>
                </w:placeholder>
                <w:rPr>
                  <w:color w:val="000000" w:themeColor="text1"/>
                  <w:highlight w:val="none"/>
                  <w14:textFill>
                    <w14:solidFill>
                      <w14:schemeClr w14:val="tx1"/>
                    </w14:solidFill>
                  </w14:textFill>
                </w:rPr>
              </w:sdtPr>
              <w:sdtContent>
                <w:r>
                  <w:rPr>
                    <w:b w:val="0"/>
                    <w:bCs w:val="0"/>
                    <w:i w:val="0"/>
                    <w:iCs w:val="0"/>
                    <w:smallCaps w:val="0"/>
                    <w:color w:val="000000" w:themeColor="text1"/>
                    <w:sz w:val="21"/>
                    <w:szCs w:val="21"/>
                    <w:highlight w:val="none"/>
                    <w14:textFill>
                      <w14:solidFill>
                        <w14:schemeClr w14:val="tx1"/>
                      </w14:solidFill>
                    </w14:textFill>
                  </w:rPr>
                  <w:t xml:space="preserve">■</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不需要</w:t>
                </w:r>
              </w:sdtContent>
            </w:sdt>
            <w:r/>
            <w:r/>
          </w:p>
        </w:tc>
      </w:tr>
      <w:tr>
        <w:trPr>
          <w:jc w:val="center"/>
          <w:trHeight w:val="73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9</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13.1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采购进口产品</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156"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详见招标文件第一章《招标公告》</w:t>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10</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14.1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采购预算</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详见招标文件第一章《招标公告》</w:t>
            </w:r>
            <w:r/>
          </w:p>
        </w:tc>
      </w:tr>
      <w:tr>
        <w:trPr>
          <w:jc w:val="center"/>
          <w:trHeight w:val="74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11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14.2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本项目设定的最高限价</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详见招标文件第一章《招标公告》</w:t>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12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15.1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供应商资格条件</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详见招标文件第一章《招标公告》</w:t>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13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20.5</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投标报价</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投标报价的其他要求：无</w:t>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14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21.1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投标有效期</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自提交投标文件的截止之日起算</w:t>
            </w:r>
            <w:sdt>
              <w:sdtPr>
                <w15:appearance w15:val="boundingBox"/>
                <w:id w:val="36641532"/>
                <w:placeholder>
                  <w:docPart w:val="DefaultPlaceholder_22675703"/>
                </w:placeholder>
                <w:rPr>
                  <w:color w:val="000000" w:themeColor="text1"/>
                  <w:highlight w:val="none"/>
                  <w14:textFill>
                    <w14:solidFill>
                      <w14:schemeClr w14:val="tx1"/>
                    </w14:solidFill>
                  </w14:textFill>
                </w:rPr>
              </w:sdtPr>
              <w:sdtContent>
                <w:r>
                  <w:rPr>
                    <w:b w:val="0"/>
                    <w:bCs w:val="0"/>
                    <w:i w:val="0"/>
                    <w:iCs w:val="0"/>
                    <w:smallCaps w:val="0"/>
                    <w:color w:val="000000" w:themeColor="text1"/>
                    <w:sz w:val="21"/>
                    <w:szCs w:val="21"/>
                    <w:highlight w:val="none"/>
                    <w14:textFill>
                      <w14:solidFill>
                        <w14:schemeClr w14:val="tx1"/>
                      </w14:solidFill>
                    </w14:textFill>
                  </w:rPr>
                  <w:t xml:space="preserve">90</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日历天</w:t>
                </w:r>
              </w:sdtContent>
            </w:sdt>
            <w:r/>
            <w:r/>
          </w:p>
        </w:tc>
      </w:tr>
      <w:tr>
        <w:trPr>
          <w:jc w:val="center"/>
          <w:trHeight w:val="32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15</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22.1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投标保证金</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723646609"/>
              <w:placeholder>
                <w:docPart w:val="DefaultPlaceholder_22675703"/>
              </w:placeholder>
              <w:rPr>
                <w:color w:val="auto"/>
                <w:highlight w:val="none"/>
              </w:rPr>
            </w:sdtPr>
            <w:sdtContent>
              <w:p>
                <w:pPr>
                  <w:jc w:val="left"/>
                  <w:spacing w:before="156"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b/>
                    <w:bCs/>
                    <w:i w:val="0"/>
                    <w:iCs w:val="0"/>
                    <w:smallCaps w:val="0"/>
                    <w:color w:val="000000" w:themeColor="text1"/>
                    <w:sz w:val="21"/>
                    <w:szCs w:val="21"/>
                    <w:highlight w:val="none"/>
                    <w14:textFill>
                      <w14:solidFill>
                        <w14:schemeClr w14:val="tx1"/>
                      </w14:solidFill>
                    </w14:textFill>
                  </w:rPr>
                  <w:t xml:space="preserve">■</w:t>
                </w:r>
                <w:r>
                  <w:rPr>
                    <w:rFonts w:ascii="宋体" w:hAnsi="宋体" w:eastAsia="宋体" w:cs="宋体"/>
                    <w:b/>
                    <w:bCs/>
                    <w:i w:val="0"/>
                    <w:iCs w:val="0"/>
                    <w:smallCaps w:val="0"/>
                    <w:color w:val="000000" w:themeColor="text1"/>
                    <w:sz w:val="21"/>
                    <w:szCs w:val="21"/>
                    <w:highlight w:val="none"/>
                    <w14:textFill>
                      <w14:solidFill>
                        <w14:schemeClr w14:val="tx1"/>
                      </w14:solidFill>
                    </w14:textFill>
                  </w:rPr>
                  <w:t xml:space="preserve">不需要</w:t>
                </w:r>
                <w:r/>
              </w:p>
            </w:sdtContent>
          </w:sdt>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16</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23.1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投标文件份数</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bCs/>
                <w:i w:val="0"/>
                <w:iCs w:val="0"/>
                <w:smallCaps w:val="0"/>
                <w:color w:val="000000" w:themeColor="text1"/>
                <w:sz w:val="21"/>
                <w:szCs w:val="21"/>
                <w:highlight w:val="none"/>
                <w14:textFill>
                  <w14:solidFill>
                    <w14:schemeClr w14:val="tx1"/>
                  </w14:solidFill>
                </w14:textFill>
              </w:rPr>
              <w:t xml:space="preserve">■</w:t>
            </w:r>
            <w:r>
              <w:rPr>
                <w:rFonts w:ascii="宋体" w:hAnsi="宋体" w:eastAsia="宋体" w:cs="宋体"/>
                <w:b/>
                <w:bCs/>
                <w:i w:val="0"/>
                <w:iCs w:val="0"/>
                <w:smallCaps w:val="0"/>
                <w:color w:val="000000" w:themeColor="text1"/>
                <w:sz w:val="21"/>
                <w:szCs w:val="21"/>
                <w:highlight w:val="none"/>
                <w14:textFill>
                  <w14:solidFill>
                    <w14:schemeClr w14:val="tx1"/>
                  </w14:solidFill>
                </w14:textFill>
              </w:rPr>
              <w:t xml:space="preserve">不适用</w:t>
            </w:r>
            <w:r/>
          </w:p>
        </w:tc>
      </w:tr>
      <w:tr>
        <w:trPr>
          <w:jc w:val="center"/>
          <w:trHeight w:val="1663"/>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17</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24.1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投标文件的递交</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投标人应当按照《操作手册》规定，在招标公告规定的投标截止时间前制作并上传电子投标文件。招标代理机构拒绝接收提交投标文件截止时间后上传的任何电子投标文件。</w:t>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18</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25.1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提交投标文件的截止时间、地点</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详见招标文件第一章《招标公告》</w:t>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19</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28.1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开标时间、地点</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详见招标文件第一章《招标公告》</w:t>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20</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29.2.1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信用查询</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883027183"/>
              <w:placeholder>
                <w:docPart w:val="DefaultPlaceholder_22675703"/>
              </w:placeholder>
              <w:rPr>
                <w:color w:val="auto"/>
                <w:highlight w:val="none"/>
              </w:rPr>
            </w:sdtPr>
            <w:sdtContent>
              <w:p>
                <w:pPr>
                  <w:jc w:val="left"/>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采购人或采购代理机构将通过</w:t>
                </w:r>
                <w:r>
                  <w:rPr>
                    <w:b w:val="0"/>
                    <w:bCs w:val="0"/>
                    <w:i w:val="0"/>
                    <w:iCs w:val="0"/>
                    <w:smallCaps w:val="0"/>
                    <w:color w:val="000000" w:themeColor="text1"/>
                    <w:sz w:val="21"/>
                    <w:szCs w:val="21"/>
                    <w:highlight w:val="none"/>
                    <w14:textFill>
                      <w14:solidFill>
                        <w14:schemeClr w14:val="tx1"/>
                      </w14:solidFill>
                    </w14:textFill>
                  </w:rPr>
                  <w:t xml:space="preserve">“</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信用中国</w:t>
                </w:r>
                <w:r>
                  <w:rPr>
                    <w:b w:val="0"/>
                    <w:bCs w:val="0"/>
                    <w:i w:val="0"/>
                    <w:iCs w:val="0"/>
                    <w:smallCaps w:val="0"/>
                    <w:color w:val="000000" w:themeColor="text1"/>
                    <w:sz w:val="21"/>
                    <w:szCs w:val="21"/>
                    <w:highlight w:val="none"/>
                    <w14:textFill>
                      <w14:solidFill>
                        <w14:schemeClr w14:val="tx1"/>
                      </w14:solidFill>
                    </w14:textFill>
                  </w:rPr>
                  <w:t xml:space="preserve">”</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网站</w:t>
                </w:r>
                <w:r>
                  <w:rPr>
                    <w:b w:val="0"/>
                    <w:bCs w:val="0"/>
                    <w:i w:val="0"/>
                    <w:iCs w:val="0"/>
                    <w:smallCaps w:val="0"/>
                    <w:color w:val="000000" w:themeColor="text1"/>
                    <w:sz w:val="21"/>
                    <w:szCs w:val="21"/>
                    <w:highlight w:val="none"/>
                    <w14:textFill>
                      <w14:solidFill>
                        <w14:schemeClr w14:val="tx1"/>
                      </w14:solidFill>
                    </w14:textFill>
                  </w:rPr>
                  <w:t xml:space="preserve">(www.creditchina.gov.cn)</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、中国政府采购网</w:t>
                </w:r>
                <w:r>
                  <w:rPr>
                    <w:b w:val="0"/>
                    <w:bCs w:val="0"/>
                    <w:i w:val="0"/>
                    <w:iCs w:val="0"/>
                    <w:smallCaps w:val="0"/>
                    <w:color w:val="000000" w:themeColor="text1"/>
                    <w:sz w:val="21"/>
                    <w:szCs w:val="21"/>
                    <w:highlight w:val="none"/>
                    <w14:textFill>
                      <w14:solidFill>
                        <w14:schemeClr w14:val="tx1"/>
                      </w14:solidFill>
                    </w14:textFill>
                  </w:rPr>
                  <w:t xml:space="preserve">(www.ccgp.gov.cn)</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查询相关主体信用记录。本次查询的信用记录打印的网页版将与其它采购文件一并保存。截止时点：投标截止时间以后、资格审查阶段采购人或采购代理机构的实际查询时间。</w:t>
                </w:r>
                <w:r/>
              </w:p>
            </w:sdtContent>
          </w:sdt>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21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30.1.1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评标委员会</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5</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人及以上单数。</w:t>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22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30.5.3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核心产品</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ab/>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733560418"/>
              <w:placeholder>
                <w:docPart w:val="DefaultPlaceholder_22675703"/>
              </w:placeholder>
              <w:rPr>
                <w:color w:val="auto"/>
                <w:highlight w:val="none"/>
              </w:rPr>
            </w:sdtPr>
            <w:sdtContent>
              <w:p>
                <w:pPr>
                  <w:jc w:val="left"/>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货物类，本项目核心产品详见招标文件第四章《采购需求》。</w:t>
                </w:r>
                <w:r/>
              </w:p>
            </w:sdtContent>
          </w:sdt>
        </w:tc>
      </w:tr>
      <w:tr>
        <w:trPr>
          <w:jc w:val="center"/>
          <w:trHeight w:val="922"/>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23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31.3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确定中标单位</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156"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1.</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评委会根据本采购文件规定评分办法与评分标准综合打分，并按综合得分由高到低顺序向项目采购人推荐排名第一的中标候选人为中标人。</w:t>
            </w:r>
            <w:r/>
          </w:p>
          <w:p>
            <w:pP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2.</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24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31.4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公告媒体</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661361093"/>
              <w:placeholder>
                <w:docPart w:val="DefaultPlaceholder_22675703"/>
              </w:placeholder>
              <w:rPr>
                <w:color w:val="auto"/>
                <w:highlight w:val="none"/>
              </w:rPr>
            </w:sdtPr>
            <w:sdtContent>
              <w:p>
                <w:pP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《江苏政府采购网》</w:t>
                </w:r>
                <w:r/>
              </w:p>
              <w:p>
                <w:pP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w:t>
                </w:r>
                <w:r>
                  <w:rPr>
                    <w:b w:val="0"/>
                    <w:bCs w:val="0"/>
                    <w:i w:val="0"/>
                    <w:iCs w:val="0"/>
                    <w:smallCaps w:val="0"/>
                    <w:color w:val="000000" w:themeColor="text1"/>
                    <w:sz w:val="21"/>
                    <w:szCs w:val="21"/>
                    <w:highlight w:val="none"/>
                    <w14:textFill>
                      <w14:solidFill>
                        <w14:schemeClr w14:val="tx1"/>
                      </w14:solidFill>
                    </w14:textFill>
                  </w:rPr>
                  <w:t xml:space="preserve">http://www.ccgp-jiangsu.gov.cn/</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w:t>
                </w:r>
                <w:r/>
              </w:p>
            </w:sdtContent>
          </w:sdt>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25</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35.1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履约保证金</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2038352480"/>
              <w:placeholder>
                <w:docPart w:val="DefaultPlaceholder_22675703"/>
              </w:placeholder>
              <w:rPr>
                <w:color w:val="auto"/>
                <w:highlight w:val="none"/>
              </w:rPr>
            </w:sdtPr>
            <w:sdtContent>
              <w:p>
                <w:pPr>
                  <w:jc w:val="left"/>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不要求提供</w:t>
                </w:r>
                <w:r/>
              </w:p>
            </w:sdtContent>
          </w:sdt>
        </w:tc>
      </w:tr>
      <w:tr>
        <w:trPr>
          <w:jc w:val="center"/>
          <w:trHeight w:val="40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26</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38.1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招标代理服务费</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sdt>
              <w:sdtPr>
                <w15:appearance w15:val="boundingBox"/>
                <w:id w:val="1151398011"/>
                <w:placeholder>
                  <w:docPart w:val="DefaultPlaceholder_22675703"/>
                </w:placeholder>
                <w:rPr>
                  <w:color w:val="000000" w:themeColor="text1"/>
                  <w:highlight w:val="none"/>
                  <w14:textFill>
                    <w14:solidFill>
                      <w14:schemeClr w14:val="tx1"/>
                    </w14:solidFill>
                  </w14:textFill>
                </w:rPr>
              </w:sdtPr>
              <w:sdtContent>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中标人在领取内，按计价格</w:t>
                </w:r>
                <w:r>
                  <w:rPr>
                    <w:b w:val="0"/>
                    <w:bCs w:val="0"/>
                    <w:i w:val="0"/>
                    <w:iCs w:val="0"/>
                    <w:smallCaps w:val="0"/>
                    <w:color w:val="000000" w:themeColor="text1"/>
                    <w:sz w:val="21"/>
                    <w:szCs w:val="21"/>
                    <w:highlight w:val="none"/>
                    <w14:textFill>
                      <w14:solidFill>
                        <w14:schemeClr w14:val="tx1"/>
                      </w14:solidFill>
                    </w14:textFill>
                  </w:rPr>
                  <w:t xml:space="preserve">(2002)1980</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号文货物类的</w:t>
                </w:r>
                <w:r>
                  <w:rPr>
                    <w:b w:val="0"/>
                    <w:bCs w:val="0"/>
                    <w:i w:val="0"/>
                    <w:iCs w:val="0"/>
                    <w:smallCaps w:val="0"/>
                    <w:color w:val="000000" w:themeColor="text1"/>
                    <w:sz w:val="21"/>
                    <w:szCs w:val="21"/>
                    <w:highlight w:val="none"/>
                    <w14:textFill>
                      <w14:solidFill>
                        <w14:schemeClr w14:val="tx1"/>
                      </w14:solidFill>
                    </w14:textFill>
                  </w:rPr>
                  <w:t xml:space="preserve">47%</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，向采购代理机构支付代理服务费。采购代理机构在收到代理服务费后向成交供应商开具等额的服务费发票。</w:t>
                </w:r>
              </w:sdtContent>
            </w:sdt>
            <w:r/>
            <w:r/>
          </w:p>
        </w:tc>
      </w:tr>
      <w:tr>
        <w:trPr>
          <w:jc w:val="center"/>
          <w:trHeight w:val="60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vMerge w:val="restart"/>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27</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vMerge w:val="restart"/>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39.1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vMerge w:val="restart"/>
            <w:textDirection w:val="lrTb"/>
            <w:noWrap w:val="false"/>
          </w:tcPr>
          <w:p>
            <w:pP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其他规定</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采购项目类型：货物</w:t>
            </w:r>
            <w:r/>
          </w:p>
        </w:tc>
      </w:tr>
      <w:tr>
        <w:trPr>
          <w:jc w:val="center"/>
          <w:trHeight w:val="552"/>
        </w:trPr>
        <w:tc>
          <w:tcPr>
            <w:tcBorders>
              <w:top w:val="single" w:color="000000" w:sz="6" w:space="0"/>
              <w:bottom w:val="single" w:color="000000" w:sz="6" w:space="0"/>
              <w:right w:val="single" w:color="000000" w:sz="6" w:space="0"/>
            </w:tcBorders>
            <w:tcW w:w="1040" w:type="dxa"/>
            <w:vAlign w:val="center"/>
            <w:vMerge w:val="continue"/>
            <w:textDirection w:val="lrTb"/>
            <w:noWrap w:val="false"/>
          </w:tcPr>
          <w:p>
            <w:pPr>
              <w:shd w:val="clear" w:color="auto" w:fill="ffffff" w:themeFill="background1"/>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040" w:type="dxa"/>
            <w:vAlign w:val="center"/>
            <w:vMerge w:val="continue"/>
            <w:textDirection w:val="lrTb"/>
            <w:noWrap w:val="false"/>
          </w:tcPr>
          <w:p>
            <w:pPr>
              <w:shd w:val="clear" w:color="auto" w:fill="ffffff" w:themeFill="background1"/>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2836" w:type="dxa"/>
            <w:vAlign w:val="center"/>
            <w:vMerge w:val="continue"/>
            <w:textDirection w:val="lrTb"/>
            <w:noWrap w:val="false"/>
          </w:tcPr>
          <w:p>
            <w:pPr>
              <w:shd w:val="clear" w:color="auto" w:fill="ffffff" w:themeFill="background1"/>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shd w:val="clear" w:color="auto" w:fill="ffffff" w:themeFill="background1"/>
              <w:widowControl w:val="off"/>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标的对应的中小企业划分标准所属行业：</w:t>
            </w:r>
            <w:r/>
          </w:p>
          <w:p>
            <w:pPr>
              <w:jc w:val="left"/>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工业</w:t>
            </w:r>
            <w:r/>
          </w:p>
        </w:tc>
      </w:tr>
      <w:tr>
        <w:trPr>
          <w:jc w:val="center"/>
          <w:trHeight w:val="931"/>
        </w:trPr>
        <w:tc>
          <w:tcPr>
            <w:tcBorders>
              <w:top w:val="single" w:color="000000" w:sz="6" w:space="0"/>
              <w:bottom w:val="single" w:color="000000" w:sz="6" w:space="0"/>
              <w:right w:val="single" w:color="000000" w:sz="6" w:space="0"/>
            </w:tcBorders>
            <w:tcW w:w="1040" w:type="dxa"/>
            <w:vAlign w:val="center"/>
            <w:vMerge w:val="continue"/>
            <w:textDirection w:val="lrTb"/>
            <w:noWrap w:val="false"/>
          </w:tcPr>
          <w:p>
            <w:pPr>
              <w:shd w:val="clear" w:color="auto" w:fill="ffffff" w:themeFill="background1"/>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040" w:type="dxa"/>
            <w:vAlign w:val="center"/>
            <w:vMerge w:val="continue"/>
            <w:textDirection w:val="lrTb"/>
            <w:noWrap w:val="false"/>
          </w:tcPr>
          <w:p>
            <w:pPr>
              <w:shd w:val="clear" w:color="auto" w:fill="ffffff" w:themeFill="background1"/>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2836" w:type="dxa"/>
            <w:vAlign w:val="center"/>
            <w:vMerge w:val="continue"/>
            <w:textDirection w:val="lrTb"/>
            <w:noWrap w:val="false"/>
          </w:tcPr>
          <w:p>
            <w:pPr>
              <w:shd w:val="clear" w:color="auto" w:fill="ffffff" w:themeFill="background1"/>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其他规定：依据《政府采购促进中小企业发展管理办法》规定享受扶持政策获得政府采购合同的，小微企业不得将合同分包给大中型企业，中型企业不得将合同分包给大型企业。</w:t>
            </w:r>
            <w:r/>
          </w:p>
        </w:tc>
      </w:tr>
      <w:tr>
        <w:trPr>
          <w:jc w:val="center"/>
          <w:trHeight w:val="931"/>
        </w:trPr>
        <w:tc>
          <w:tcPr>
            <w:tcBorders>
              <w:top w:val="single" w:color="000000" w:sz="6" w:space="0"/>
              <w:bottom w:val="single" w:color="000000" w:sz="6" w:space="0"/>
              <w:right w:val="single" w:color="000000" w:sz="6" w:space="0"/>
            </w:tcBorders>
            <w:tcW w:w="1040" w:type="dxa"/>
            <w:vAlign w:val="center"/>
            <w:vMerge w:val="continue"/>
            <w:textDirection w:val="lrTb"/>
            <w:noWrap w:val="false"/>
          </w:tcPr>
          <w:p>
            <w:pPr>
              <w:shd w:val="clear" w:color="auto" w:fill="ffffff" w:themeFill="background1"/>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040" w:type="dxa"/>
            <w:vAlign w:val="center"/>
            <w:vMerge w:val="continue"/>
            <w:textDirection w:val="lrTb"/>
            <w:noWrap w:val="false"/>
          </w:tcPr>
          <w:p>
            <w:pPr>
              <w:shd w:val="clear" w:color="auto" w:fill="ffffff" w:themeFill="background1"/>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2836" w:type="dxa"/>
            <w:vAlign w:val="center"/>
            <w:vMerge w:val="continue"/>
            <w:textDirection w:val="lrTb"/>
            <w:noWrap w:val="false"/>
          </w:tcPr>
          <w:p>
            <w:pPr>
              <w:shd w:val="clear" w:color="auto" w:fill="ffffff" w:themeFill="background1"/>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异常低价处理：</w:t>
            </w:r>
            <w:r/>
          </w:p>
          <w:p>
            <w:pPr>
              <w:jc w:val="left"/>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（一）采购评审中出现下列情形之一的，评审委员会应当启动异常低价投标（响应）审查程序：</w:t>
            </w:r>
            <w:r/>
          </w:p>
          <w:p>
            <w:pPr>
              <w:jc w:val="left"/>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1.</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投标（响应）报价低于全部通过符合性审查供应商投标（响应）报价平均值</w:t>
            </w:r>
            <w:r>
              <w:rPr>
                <w:b w:val="0"/>
                <w:bCs w:val="0"/>
                <w:i w:val="0"/>
                <w:iCs w:val="0"/>
                <w:smallCaps w:val="0"/>
                <w:color w:val="000000" w:themeColor="text1"/>
                <w:sz w:val="21"/>
                <w:szCs w:val="21"/>
                <w:highlight w:val="none"/>
                <w14:textFill>
                  <w14:solidFill>
                    <w14:schemeClr w14:val="tx1"/>
                  </w14:solidFill>
                </w14:textFill>
              </w:rPr>
              <w:t xml:space="preserve">50%</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的，即投标（响应）报价</w:t>
            </w:r>
            <w:r>
              <w:rPr>
                <w:b w:val="0"/>
                <w:bCs w:val="0"/>
                <w:i w:val="0"/>
                <w:iCs w:val="0"/>
                <w:smallCaps w:val="0"/>
                <w:color w:val="000000" w:themeColor="text1"/>
                <w:sz w:val="21"/>
                <w:szCs w:val="21"/>
                <w:highlight w:val="none"/>
                <w14:textFill>
                  <w14:solidFill>
                    <w14:schemeClr w14:val="tx1"/>
                  </w14:solidFill>
                </w14:textFill>
              </w:rPr>
              <w:t xml:space="preserve">&lt;</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全部通过符合性审查供应商投标（响应）报价平均值</w:t>
            </w:r>
            <w:r>
              <w:rPr>
                <w:b w:val="0"/>
                <w:bCs w:val="0"/>
                <w:i w:val="0"/>
                <w:iCs w:val="0"/>
                <w:smallCaps w:val="0"/>
                <w:color w:val="000000" w:themeColor="text1"/>
                <w:sz w:val="21"/>
                <w:szCs w:val="21"/>
                <w:highlight w:val="none"/>
                <w14:textFill>
                  <w14:solidFill>
                    <w14:schemeClr w14:val="tx1"/>
                  </w14:solidFill>
                </w14:textFill>
              </w:rPr>
              <w:t xml:space="preserve">×50%</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w:t>
            </w:r>
            <w:r/>
          </w:p>
          <w:p>
            <w:pPr>
              <w:jc w:val="left"/>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2.</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投标（响应）报价低于通过符合性审查的次低报价供应商投标（响应）报价</w:t>
            </w:r>
            <w:r>
              <w:rPr>
                <w:b w:val="0"/>
                <w:bCs w:val="0"/>
                <w:i w:val="0"/>
                <w:iCs w:val="0"/>
                <w:smallCaps w:val="0"/>
                <w:color w:val="000000" w:themeColor="text1"/>
                <w:sz w:val="21"/>
                <w:szCs w:val="21"/>
                <w:highlight w:val="none"/>
                <w14:textFill>
                  <w14:solidFill>
                    <w14:schemeClr w14:val="tx1"/>
                  </w14:solidFill>
                </w14:textFill>
              </w:rPr>
              <w:t xml:space="preserve">50%</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的，即投标（响应）报价</w:t>
            </w:r>
            <w:r>
              <w:rPr>
                <w:b w:val="0"/>
                <w:bCs w:val="0"/>
                <w:i w:val="0"/>
                <w:iCs w:val="0"/>
                <w:smallCaps w:val="0"/>
                <w:color w:val="000000" w:themeColor="text1"/>
                <w:sz w:val="21"/>
                <w:szCs w:val="21"/>
                <w:highlight w:val="none"/>
                <w14:textFill>
                  <w14:solidFill>
                    <w14:schemeClr w14:val="tx1"/>
                  </w14:solidFill>
                </w14:textFill>
              </w:rPr>
              <w:t xml:space="preserve">&lt;</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通过符合性审查的次低报价供应商投标（响应）报价</w:t>
            </w:r>
            <w:r>
              <w:rPr>
                <w:b w:val="0"/>
                <w:bCs w:val="0"/>
                <w:i w:val="0"/>
                <w:iCs w:val="0"/>
                <w:smallCaps w:val="0"/>
                <w:color w:val="000000" w:themeColor="text1"/>
                <w:sz w:val="21"/>
                <w:szCs w:val="21"/>
                <w:highlight w:val="none"/>
                <w14:textFill>
                  <w14:solidFill>
                    <w14:schemeClr w14:val="tx1"/>
                  </w14:solidFill>
                </w14:textFill>
              </w:rPr>
              <w:t xml:space="preserve">×50%</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w:t>
            </w:r>
            <w:r/>
          </w:p>
          <w:p>
            <w:pPr>
              <w:jc w:val="left"/>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3.</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投标（响应）报价低于采购项目最高限价</w:t>
            </w:r>
            <w:r>
              <w:rPr>
                <w:b w:val="0"/>
                <w:bCs w:val="0"/>
                <w:i w:val="0"/>
                <w:iCs w:val="0"/>
                <w:smallCaps w:val="0"/>
                <w:color w:val="000000" w:themeColor="text1"/>
                <w:sz w:val="21"/>
                <w:szCs w:val="21"/>
                <w:highlight w:val="none"/>
                <w14:textFill>
                  <w14:solidFill>
                    <w14:schemeClr w14:val="tx1"/>
                  </w14:solidFill>
                </w14:textFill>
              </w:rPr>
              <w:t xml:space="preserve">45%</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的，即投标（响应）报价</w:t>
            </w:r>
            <w:r>
              <w:rPr>
                <w:b w:val="0"/>
                <w:bCs w:val="0"/>
                <w:i w:val="0"/>
                <w:iCs w:val="0"/>
                <w:smallCaps w:val="0"/>
                <w:color w:val="000000" w:themeColor="text1"/>
                <w:sz w:val="21"/>
                <w:szCs w:val="21"/>
                <w:highlight w:val="none"/>
                <w14:textFill>
                  <w14:solidFill>
                    <w14:schemeClr w14:val="tx1"/>
                  </w14:solidFill>
                </w14:textFill>
              </w:rPr>
              <w:t xml:space="preserve">&lt;</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采购项目最高限价</w:t>
            </w:r>
            <w:r>
              <w:rPr>
                <w:b w:val="0"/>
                <w:bCs w:val="0"/>
                <w:i w:val="0"/>
                <w:iCs w:val="0"/>
                <w:smallCaps w:val="0"/>
                <w:color w:val="000000" w:themeColor="text1"/>
                <w:sz w:val="21"/>
                <w:szCs w:val="21"/>
                <w:highlight w:val="none"/>
                <w14:textFill>
                  <w14:solidFill>
                    <w14:schemeClr w14:val="tx1"/>
                  </w14:solidFill>
                </w14:textFill>
              </w:rPr>
              <w:t xml:space="preserve">×45%</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（未设定最高限价的采购项目，以采购项目预算金额作为最高限价）；</w:t>
            </w:r>
            <w:r/>
          </w:p>
          <w:p>
            <w:pPr>
              <w:jc w:val="left"/>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4.</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评审委员会基于专业判断，认为供应商报价过低，有可能影响产品质量或者不能诚信履约的其他情形。</w:t>
            </w:r>
            <w:r/>
          </w:p>
          <w:p>
            <w:pPr>
              <w:jc w:val="left"/>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（二）评审委员会启动异常低价投标（响应）审查后，属于前述第</w:t>
            </w:r>
            <w:r>
              <w:rPr>
                <w:b w:val="0"/>
                <w:bCs w:val="0"/>
                <w:i w:val="0"/>
                <w:iCs w:val="0"/>
                <w:smallCaps w:val="0"/>
                <w:color w:val="000000" w:themeColor="text1"/>
                <w:sz w:val="21"/>
                <w:szCs w:val="21"/>
                <w:highlight w:val="none"/>
                <w14:textFill>
                  <w14:solidFill>
                    <w14:schemeClr w14:val="tx1"/>
                  </w14:solidFill>
                </w14:textFill>
              </w:rPr>
              <w:t xml:space="preserve">1</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项至第</w:t>
            </w:r>
            <w:r>
              <w:rPr>
                <w:b w:val="0"/>
                <w:bCs w:val="0"/>
                <w:i w:val="0"/>
                <w:iCs w:val="0"/>
                <w:smallCaps w:val="0"/>
                <w:color w:val="000000" w:themeColor="text1"/>
                <w:sz w:val="21"/>
                <w:szCs w:val="21"/>
                <w:highlight w:val="none"/>
                <w14:textFill>
                  <w14:solidFill>
                    <w14:schemeClr w14:val="tx1"/>
                  </w14:solidFill>
                </w14:textFill>
              </w:rPr>
              <w:t xml:space="preserve">4</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项情形的，将要求相关供应商在评审现场合理的时间内对投标（响应）价格作出解释，提供项目具体成本测算等与报价合理性相关的书面说明及必要的证明材料，包括但不限于原材料成本、人工成本、制造费用等。其中，属于第</w:t>
            </w:r>
            <w:r>
              <w:rPr>
                <w:b w:val="0"/>
                <w:bCs w:val="0"/>
                <w:i w:val="0"/>
                <w:iCs w:val="0"/>
                <w:smallCaps w:val="0"/>
                <w:color w:val="000000" w:themeColor="text1"/>
                <w:sz w:val="21"/>
                <w:szCs w:val="21"/>
                <w:highlight w:val="none"/>
                <w14:textFill>
                  <w14:solidFill>
                    <w14:schemeClr w14:val="tx1"/>
                  </w14:solidFill>
                </w14:textFill>
              </w:rPr>
              <w:t xml:space="preserve">3</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项情形，供应商已随投标（响应）文件一并提交相关书面说明及必要的证明材料的，在评审现场可不再重复提交。</w:t>
            </w:r>
            <w:r/>
          </w:p>
          <w:p>
            <w:pPr>
              <w:jc w:val="left"/>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jc w:val="center"/>
          <w:trHeight w:val="656"/>
        </w:trPr>
        <w:tc>
          <w:tcPr>
            <w:tcBorders>
              <w:top w:val="single" w:color="000000" w:sz="6" w:space="0"/>
              <w:bottom w:val="single" w:color="000000" w:sz="6" w:space="0"/>
              <w:right w:val="single" w:color="000000" w:sz="6" w:space="0"/>
            </w:tcBorders>
            <w:tcW w:w="1040" w:type="dxa"/>
            <w:vAlign w:val="center"/>
            <w:vMerge w:val="continue"/>
            <w:textDirection w:val="lrTb"/>
            <w:noWrap w:val="false"/>
          </w:tcPr>
          <w:p>
            <w:pPr>
              <w:shd w:val="clear" w:color="auto" w:fill="ffffff" w:themeFill="background1"/>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040" w:type="dxa"/>
            <w:vAlign w:val="center"/>
            <w:vMerge w:val="continue"/>
            <w:textDirection w:val="lrTb"/>
            <w:noWrap w:val="false"/>
          </w:tcPr>
          <w:p>
            <w:pPr>
              <w:shd w:val="clear" w:color="auto" w:fill="ffffff" w:themeFill="background1"/>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2836" w:type="dxa"/>
            <w:vAlign w:val="center"/>
            <w:vMerge w:val="continue"/>
            <w:textDirection w:val="lrTb"/>
            <w:noWrap w:val="false"/>
          </w:tcPr>
          <w:p>
            <w:pPr>
              <w:shd w:val="clear" w:color="auto" w:fill="ffffff" w:themeFill="background1"/>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对本国产品的支持政策：</w:t>
            </w:r>
            <w:r/>
          </w:p>
          <w:p>
            <w:pPr>
              <w:jc w:val="left"/>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1.</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政府采购活动中既有本国产品又有非本国产品参与竞争的，依法对本国产品给予价格评审优惠，对本国产品的报价给予</w:t>
            </w:r>
            <w:r>
              <w:rPr>
                <w:b w:val="0"/>
                <w:bCs w:val="0"/>
                <w:i w:val="0"/>
                <w:iCs w:val="0"/>
                <w:smallCaps w:val="0"/>
                <w:color w:val="000000" w:themeColor="text1"/>
                <w:sz w:val="21"/>
                <w:szCs w:val="21"/>
                <w:highlight w:val="none"/>
                <w14:textFill>
                  <w14:solidFill>
                    <w14:schemeClr w14:val="tx1"/>
                  </w14:solidFill>
                </w14:textFill>
              </w:rPr>
              <w:t xml:space="preserve">20%</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的价格扣除，用扣除后的价格参与评审。</w:t>
            </w:r>
            <w:r/>
          </w:p>
          <w:p>
            <w:pPr>
              <w:jc w:val="left"/>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2.</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w:t>
            </w:r>
            <w:r>
              <w:rPr>
                <w:b w:val="0"/>
                <w:bCs w:val="0"/>
                <w:i w:val="0"/>
                <w:iCs w:val="0"/>
                <w:smallCaps w:val="0"/>
                <w:color w:val="000000" w:themeColor="text1"/>
                <w:sz w:val="21"/>
                <w:szCs w:val="21"/>
                <w:highlight w:val="none"/>
                <w14:textFill>
                  <w14:solidFill>
                    <w14:schemeClr w14:val="tx1"/>
                  </w14:solidFill>
                </w14:textFill>
              </w:rPr>
              <w:t xml:space="preserve">80%</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以上时，依法对该供应商提供的全部产品给予价格评审优惠，即对该供应商提供的全部产品的总报价给予</w:t>
            </w:r>
            <w:r>
              <w:rPr>
                <w:b w:val="0"/>
                <w:bCs w:val="0"/>
                <w:i w:val="0"/>
                <w:iCs w:val="0"/>
                <w:smallCaps w:val="0"/>
                <w:color w:val="000000" w:themeColor="text1"/>
                <w:sz w:val="21"/>
                <w:szCs w:val="21"/>
                <w:highlight w:val="none"/>
                <w14:textFill>
                  <w14:solidFill>
                    <w14:schemeClr w14:val="tx1"/>
                  </w14:solidFill>
                </w14:textFill>
              </w:rPr>
              <w:t xml:space="preserve">20%</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的价格扣除，用扣除后的价格参与评审。</w:t>
            </w:r>
            <w:r/>
          </w:p>
          <w:p>
            <w:pPr>
              <w:jc w:val="left"/>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3.</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注：</w:t>
            </w:r>
            <w:r/>
          </w:p>
          <w:p>
            <w:pPr>
              <w:jc w:val="left"/>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Cambria Math" w:hAnsi="Cambria Math" w:eastAsia="Cambria Math" w:cs="Cambria Math"/>
                <w:b w:val="0"/>
                <w:bCs w:val="0"/>
                <w:i w:val="0"/>
                <w:iCs w:val="0"/>
                <w:smallCaps w:val="0"/>
                <w:color w:val="000000" w:themeColor="text1"/>
                <w:sz w:val="21"/>
                <w:szCs w:val="21"/>
                <w:highlight w:val="none"/>
                <w14:textFill>
                  <w14:solidFill>
                    <w14:schemeClr w14:val="tx1"/>
                  </w14:solidFill>
                </w14:textFill>
              </w:rPr>
              <w:t xml:space="preserve">①</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Cambria Math" w:hAnsi="Cambria Math" w:eastAsia="Cambria Math" w:cs="Cambria Math"/>
                <w:b w:val="0"/>
                <w:bCs w:val="0"/>
                <w:i w:val="0"/>
                <w:iCs w:val="0"/>
                <w:smallCaps w:val="0"/>
                <w:color w:val="000000" w:themeColor="text1"/>
                <w:sz w:val="21"/>
                <w:szCs w:val="21"/>
                <w:highlight w:val="none"/>
                <w14:textFill>
                  <w14:solidFill>
                    <w14:schemeClr w14:val="tx1"/>
                  </w14:solidFill>
                </w14:textFill>
              </w:rPr>
              <w:t xml:space="preserve">②</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bl>
    <w:p>
      <w:pPr>
        <w:jc w:val="center"/>
        <w:spacing w:before="240" w:after="240"/>
        <w:shd w:val="clear" w:color="auto" w:fill="ffffff" w:themeFill="background1"/>
        <w:rPr>
          <w:rFonts w:ascii="Times New Roman" w:hAnsi="Times New Roman" w:eastAsia="Times New Roman" w:cs="Times New Roman"/>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t xml:space="preserve">投标人须知</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宋体" w:hAnsi="宋体" w:eastAsia="宋体" w:cs="宋体"/>
          <w:color w:val="000000" w:themeColor="text1"/>
          <w:sz w:val="21"/>
          <w:szCs w:val="21"/>
          <w:highlight w:val="none"/>
          <w14:textFill>
            <w14:solidFill>
              <w14:schemeClr w14:val="tx1"/>
            </w14:solidFill>
          </w14:textFill>
        </w:rPr>
        <w:t xml:space="preserve">一．总则</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1.</w:t>
      </w:r>
      <w:r>
        <w:rPr>
          <w:rFonts w:ascii="宋体" w:hAnsi="宋体" w:eastAsia="宋体" w:cs="宋体"/>
          <w:color w:val="000000" w:themeColor="text1"/>
          <w:sz w:val="21"/>
          <w:szCs w:val="21"/>
          <w:highlight w:val="none"/>
          <w14:textFill>
            <w14:solidFill>
              <w14:schemeClr w14:val="tx1"/>
            </w14:solidFill>
          </w14:textFill>
        </w:rPr>
        <w:t xml:space="preserve">采购方式</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1.1 </w:t>
      </w:r>
      <w:r>
        <w:rPr>
          <w:rFonts w:ascii="宋体" w:hAnsi="宋体" w:eastAsia="宋体" w:cs="宋体"/>
          <w:color w:val="000000" w:themeColor="text1"/>
          <w:sz w:val="21"/>
          <w:szCs w:val="21"/>
          <w:highlight w:val="none"/>
          <w14:textFill>
            <w14:solidFill>
              <w14:schemeClr w14:val="tx1"/>
            </w14:solidFill>
          </w14:textFill>
        </w:rPr>
        <w:t xml:space="preserve">本次招标采取公开招标方式，本招标文件仅适用于招标公告中所述项目。</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2.</w:t>
      </w:r>
      <w:r>
        <w:rPr>
          <w:rFonts w:ascii="宋体" w:hAnsi="宋体" w:eastAsia="宋体" w:cs="宋体"/>
          <w:color w:val="000000" w:themeColor="text1"/>
          <w:sz w:val="21"/>
          <w:szCs w:val="21"/>
          <w:highlight w:val="none"/>
          <w14:textFill>
            <w14:solidFill>
              <w14:schemeClr w14:val="tx1"/>
            </w14:solidFill>
          </w14:textFill>
        </w:rPr>
        <w:t xml:space="preserve">定义</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2.1“</w:t>
      </w:r>
      <w:r>
        <w:rPr>
          <w:rFonts w:ascii="宋体" w:hAnsi="宋体" w:eastAsia="宋体" w:cs="宋体"/>
          <w:color w:val="000000" w:themeColor="text1"/>
          <w:sz w:val="21"/>
          <w:szCs w:val="21"/>
          <w:highlight w:val="none"/>
          <w14:textFill>
            <w14:solidFill>
              <w14:schemeClr w14:val="tx1"/>
            </w14:solidFill>
          </w14:textFill>
        </w:rPr>
        <w:t xml:space="preserve">采购人</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是指依法进行政府采购的国家机关、事业单位、团体组织。本次政府采购的采购人名称、地址、电话、联系人见</w:t>
      </w:r>
      <w:r>
        <w:rPr>
          <w:rFonts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2.2“</w:t>
      </w:r>
      <w:r>
        <w:rPr>
          <w:rFonts w:ascii="宋体" w:hAnsi="宋体" w:eastAsia="宋体" w:cs="宋体"/>
          <w:color w:val="000000" w:themeColor="text1"/>
          <w:sz w:val="21"/>
          <w:szCs w:val="21"/>
          <w:highlight w:val="none"/>
          <w14:textFill>
            <w14:solidFill>
              <w14:schemeClr w14:val="tx1"/>
            </w14:solidFill>
          </w14:textFill>
        </w:rPr>
        <w:t xml:space="preserve">采购代理机构</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是指集中采购机构和集中采购机构以外的采购代理机构。本次政府采购的采购代理机构名称、地址、电话、联系人见</w:t>
      </w:r>
      <w:r>
        <w:rPr>
          <w:rFonts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2.3“</w:t>
      </w:r>
      <w:r>
        <w:rPr>
          <w:rFonts w:ascii="宋体" w:hAnsi="宋体" w:eastAsia="宋体" w:cs="宋体"/>
          <w:color w:val="000000" w:themeColor="text1"/>
          <w:sz w:val="21"/>
          <w:szCs w:val="21"/>
          <w:highlight w:val="none"/>
          <w14:textFill>
            <w14:solidFill>
              <w14:schemeClr w14:val="tx1"/>
            </w14:solidFill>
          </w14:textFill>
        </w:rPr>
        <w:t xml:space="preserve">采购方</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是指采购人和采购代理机构的合称。</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2.4“</w:t>
      </w:r>
      <w:r>
        <w:rPr>
          <w:rFonts w:ascii="宋体" w:hAnsi="宋体" w:eastAsia="宋体" w:cs="宋体"/>
          <w:color w:val="000000" w:themeColor="text1"/>
          <w:sz w:val="21"/>
          <w:szCs w:val="21"/>
          <w:highlight w:val="none"/>
          <w14:textFill>
            <w14:solidFill>
              <w14:schemeClr w14:val="tx1"/>
            </w14:solidFill>
          </w14:textFill>
        </w:rPr>
        <w:t xml:space="preserve">供应商</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是指向采购人提供货物、工程或者服务的法人、其他组织或者自然人。</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2.5“</w:t>
      </w:r>
      <w:r>
        <w:rPr>
          <w:rFonts w:ascii="宋体" w:hAnsi="宋体" w:eastAsia="宋体" w:cs="宋体"/>
          <w:color w:val="000000" w:themeColor="text1"/>
          <w:sz w:val="21"/>
          <w:szCs w:val="21"/>
          <w:highlight w:val="none"/>
          <w14:textFill>
            <w14:solidFill>
              <w14:schemeClr w14:val="tx1"/>
            </w14:solidFill>
          </w14:textFill>
        </w:rPr>
        <w:t xml:space="preserve">中标供应商</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是指在投标过程中获得采购项目合同签订资格的供应商。中标供应商是由专家经过评审后推荐并经采购人确认的。本招标文件中中标供应商也称中标人。</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2.6“</w:t>
      </w:r>
      <w:r>
        <w:rPr>
          <w:rFonts w:ascii="宋体" w:hAnsi="宋体" w:eastAsia="宋体" w:cs="宋体"/>
          <w:color w:val="000000" w:themeColor="text1"/>
          <w:sz w:val="21"/>
          <w:szCs w:val="21"/>
          <w:highlight w:val="none"/>
          <w14:textFill>
            <w14:solidFill>
              <w14:schemeClr w14:val="tx1"/>
            </w14:solidFill>
          </w14:textFill>
        </w:rPr>
        <w:t xml:space="preserve">评标委员会</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是依据政府采购相关法律法规规定组建，依法履行评审采购活动职责的评审成员。</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2.7“</w:t>
      </w:r>
      <w:r>
        <w:rPr>
          <w:rFonts w:ascii="宋体" w:hAnsi="宋体" w:eastAsia="宋体" w:cs="宋体"/>
          <w:color w:val="000000" w:themeColor="text1"/>
          <w:sz w:val="21"/>
          <w:szCs w:val="21"/>
          <w:highlight w:val="none"/>
          <w14:textFill>
            <w14:solidFill>
              <w14:schemeClr w14:val="tx1"/>
            </w14:solidFill>
          </w14:textFill>
        </w:rPr>
        <w:t xml:space="preserve">货物</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是指各种形态和种类的物品，包括原材料、燃料、设备、产品等。</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2.8“</w:t>
      </w:r>
      <w:r>
        <w:rPr>
          <w:rFonts w:ascii="宋体" w:hAnsi="宋体" w:eastAsia="宋体" w:cs="宋体"/>
          <w:color w:val="000000" w:themeColor="text1"/>
          <w:sz w:val="21"/>
          <w:szCs w:val="21"/>
          <w:highlight w:val="none"/>
          <w14:textFill>
            <w14:solidFill>
              <w14:schemeClr w14:val="tx1"/>
            </w14:solidFill>
          </w14:textFill>
        </w:rPr>
        <w:t xml:space="preserve">工程</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是指建设工程，包括建筑物和构筑物的新建、改建、扩建、装修、拆除、修缮等。</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2.9“</w:t>
      </w:r>
      <w:r>
        <w:rPr>
          <w:rFonts w:ascii="宋体" w:hAnsi="宋体" w:eastAsia="宋体" w:cs="宋体"/>
          <w:color w:val="000000" w:themeColor="text1"/>
          <w:sz w:val="21"/>
          <w:szCs w:val="21"/>
          <w:highlight w:val="none"/>
          <w14:textFill>
            <w14:solidFill>
              <w14:schemeClr w14:val="tx1"/>
            </w14:solidFill>
          </w14:textFill>
        </w:rPr>
        <w:t xml:space="preserve">服务</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是指除货物和工程以外的其他政府采购对象。</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2.10“</w:t>
      </w:r>
      <w:r>
        <w:rPr>
          <w:rFonts w:ascii="宋体" w:hAnsi="宋体" w:eastAsia="宋体" w:cs="宋体"/>
          <w:color w:val="000000" w:themeColor="text1"/>
          <w:sz w:val="21"/>
          <w:szCs w:val="21"/>
          <w:highlight w:val="none"/>
          <w14:textFill>
            <w14:solidFill>
              <w14:schemeClr w14:val="tx1"/>
            </w14:solidFill>
          </w14:textFill>
        </w:rPr>
        <w:t xml:space="preserve">节能产品</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或者</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环保产品</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是指国务院有关部门发布的最新一期《节能产品政府采购品目清单》或者《环境标志产品政府采购品目清单》内的产品。</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2.11“</w:t>
      </w:r>
      <w:r>
        <w:rPr>
          <w:rFonts w:ascii="宋体" w:hAnsi="宋体" w:eastAsia="宋体" w:cs="宋体"/>
          <w:color w:val="000000" w:themeColor="text1"/>
          <w:sz w:val="21"/>
          <w:szCs w:val="21"/>
          <w:highlight w:val="none"/>
          <w14:textFill>
            <w14:solidFill>
              <w14:schemeClr w14:val="tx1"/>
            </w14:solidFill>
          </w14:textFill>
        </w:rPr>
        <w:t xml:space="preserve">进口产品</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是指通过中国海关报关验放进入中国境内且产自关境外的产品。</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3.</w:t>
      </w:r>
      <w:r>
        <w:rPr>
          <w:rFonts w:ascii="宋体" w:hAnsi="宋体" w:eastAsia="宋体" w:cs="宋体"/>
          <w:color w:val="000000" w:themeColor="text1"/>
          <w:sz w:val="21"/>
          <w:szCs w:val="21"/>
          <w:highlight w:val="none"/>
          <w14:textFill>
            <w14:solidFill>
              <w14:schemeClr w14:val="tx1"/>
            </w14:solidFill>
          </w14:textFill>
        </w:rPr>
        <w:t xml:space="preserve">适用法律</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3.1</w:t>
      </w:r>
      <w:r>
        <w:rPr>
          <w:rFonts w:ascii="宋体" w:hAnsi="宋体" w:eastAsia="宋体" w:cs="宋体"/>
          <w:color w:val="000000" w:themeColor="text1"/>
          <w:sz w:val="21"/>
          <w:szCs w:val="21"/>
          <w:highlight w:val="none"/>
          <w14:textFill>
            <w14:solidFill>
              <w14:schemeClr w14:val="tx1"/>
            </w14:solidFill>
          </w14:textFill>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4.</w:t>
      </w:r>
      <w:r>
        <w:rPr>
          <w:rFonts w:ascii="宋体" w:hAnsi="宋体" w:eastAsia="宋体" w:cs="宋体"/>
          <w:color w:val="000000" w:themeColor="text1"/>
          <w:sz w:val="21"/>
          <w:szCs w:val="21"/>
          <w:highlight w:val="none"/>
          <w14:textFill>
            <w14:solidFill>
              <w14:schemeClr w14:val="tx1"/>
            </w14:solidFill>
          </w14:textFill>
        </w:rPr>
        <w:t xml:space="preserve">政府采购政策（包括但不限于下列具体政策要求）</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b/>
          <w:bCs/>
          <w:color w:val="000000" w:themeColor="text1"/>
          <w:sz w:val="21"/>
          <w:szCs w:val="21"/>
          <w:highlight w:val="none"/>
          <w14:textFill>
            <w14:solidFill>
              <w14:schemeClr w14:val="tx1"/>
            </w14:solidFill>
          </w14:textFill>
        </w:rPr>
        <w:t xml:space="preserve">4.1</w:t>
      </w:r>
      <w:r>
        <w:rPr>
          <w:rFonts w:ascii="宋体" w:hAnsi="宋体" w:eastAsia="宋体" w:cs="宋体"/>
          <w:b/>
          <w:bCs/>
          <w:color w:val="000000" w:themeColor="text1"/>
          <w:sz w:val="21"/>
          <w:szCs w:val="21"/>
          <w:highlight w:val="none"/>
          <w14:textFill>
            <w14:solidFill>
              <w14:schemeClr w14:val="tx1"/>
            </w14:solidFill>
          </w14:textFill>
        </w:rPr>
        <w:t xml:space="preserve">中小企业、监狱企业及残疾人福利性单位</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4.1.1</w:t>
      </w:r>
      <w:r>
        <w:rPr>
          <w:rFonts w:ascii="宋体" w:hAnsi="宋体" w:eastAsia="宋体" w:cs="宋体"/>
          <w:color w:val="000000" w:themeColor="text1"/>
          <w:sz w:val="21"/>
          <w:szCs w:val="21"/>
          <w:highlight w:val="none"/>
          <w14:textFill>
            <w14:solidFill>
              <w14:schemeClr w14:val="tx1"/>
            </w14:solidFill>
          </w14:textFill>
        </w:rPr>
        <w:t xml:space="preserve">中小企业定义：</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4.1.1.1</w:t>
      </w:r>
      <w:r>
        <w:rPr>
          <w:rFonts w:ascii="宋体" w:hAnsi="宋体" w:eastAsia="宋体" w:cs="宋体"/>
          <w:color w:val="000000" w:themeColor="text1"/>
          <w:sz w:val="21"/>
          <w:szCs w:val="21"/>
          <w:highlight w:val="none"/>
          <w14:textFill>
            <w14:solidFill>
              <w14:schemeClr w14:val="tx1"/>
            </w14:solidFill>
          </w14:textFill>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color w:val="000000" w:themeColor="text1"/>
          <w:sz w:val="21"/>
          <w:szCs w:val="21"/>
          <w:highlight w:val="none"/>
          <w14:textFill>
            <w14:solidFill>
              <w14:schemeClr w14:val="tx1"/>
            </w14:solidFill>
          </w14:textFill>
        </w:rPr>
        <w:t xml:space="preserve">2020</w:t>
      </w: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46</w:t>
      </w:r>
      <w:r>
        <w:rPr>
          <w:rFonts w:ascii="宋体" w:hAnsi="宋体" w:eastAsia="宋体" w:cs="宋体"/>
          <w:color w:val="000000" w:themeColor="text1"/>
          <w:sz w:val="21"/>
          <w:szCs w:val="21"/>
          <w:highlight w:val="none"/>
          <w14:textFill>
            <w14:solidFill>
              <w14:schemeClr w14:val="tx1"/>
            </w14:solidFill>
          </w14:textFill>
        </w:rPr>
        <w:t xml:space="preserve">号）、《关于印发中小企业划型标准规定的通知》（工信部联企业〔</w:t>
      </w:r>
      <w:r>
        <w:rPr>
          <w:color w:val="000000" w:themeColor="text1"/>
          <w:sz w:val="21"/>
          <w:szCs w:val="21"/>
          <w:highlight w:val="none"/>
          <w14:textFill>
            <w14:solidFill>
              <w14:schemeClr w14:val="tx1"/>
            </w14:solidFill>
          </w14:textFill>
        </w:rPr>
        <w:t xml:space="preserve">2011</w:t>
      </w: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300 </w:t>
      </w:r>
      <w:r>
        <w:rPr>
          <w:rFonts w:ascii="宋体" w:hAnsi="宋体" w:eastAsia="宋体" w:cs="宋体"/>
          <w:color w:val="000000" w:themeColor="text1"/>
          <w:sz w:val="21"/>
          <w:szCs w:val="21"/>
          <w:highlight w:val="none"/>
          <w14:textFill>
            <w14:solidFill>
              <w14:schemeClr w14:val="tx1"/>
            </w14:solidFill>
          </w14:textFill>
        </w:rPr>
        <w:t xml:space="preserve">号）、《国务院关于进一步促进中小企业发展的若干意见》（国发〔</w:t>
      </w:r>
      <w:r>
        <w:rPr>
          <w:color w:val="000000" w:themeColor="text1"/>
          <w:sz w:val="21"/>
          <w:szCs w:val="21"/>
          <w:highlight w:val="none"/>
          <w14:textFill>
            <w14:solidFill>
              <w14:schemeClr w14:val="tx1"/>
            </w14:solidFill>
          </w14:textFill>
        </w:rPr>
        <w:t xml:space="preserve">2009</w:t>
      </w: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36 </w:t>
      </w:r>
      <w:r>
        <w:rPr>
          <w:rFonts w:ascii="宋体" w:hAnsi="宋体" w:eastAsia="宋体" w:cs="宋体"/>
          <w:color w:val="000000" w:themeColor="text1"/>
          <w:sz w:val="21"/>
          <w:szCs w:val="21"/>
          <w:highlight w:val="none"/>
          <w14:textFill>
            <w14:solidFill>
              <w14:schemeClr w14:val="tx1"/>
            </w14:solidFill>
          </w14:textFill>
        </w:rPr>
        <w:t xml:space="preserve">号）。</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4.1.1.2</w:t>
      </w:r>
      <w:r>
        <w:rPr>
          <w:rFonts w:ascii="宋体" w:hAnsi="宋体" w:eastAsia="宋体" w:cs="宋体"/>
          <w:color w:val="000000" w:themeColor="text1"/>
          <w:sz w:val="21"/>
          <w:szCs w:val="21"/>
          <w:highlight w:val="none"/>
          <w14:textFill>
            <w14:solidFill>
              <w14:schemeClr w14:val="tx1"/>
            </w14:solidFill>
          </w14:textFill>
        </w:rPr>
        <w:t xml:space="preserve">供应商提供的货物、工程或者服务符合下列情形的，享受中小企业扶持政策：</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1</w:t>
      </w:r>
      <w:r>
        <w:rPr>
          <w:rFonts w:ascii="宋体" w:hAnsi="宋体" w:eastAsia="宋体" w:cs="宋体"/>
          <w:color w:val="000000" w:themeColor="text1"/>
          <w:sz w:val="21"/>
          <w:szCs w:val="21"/>
          <w:highlight w:val="none"/>
          <w14:textFill>
            <w14:solidFill>
              <w14:schemeClr w14:val="tx1"/>
            </w14:solidFill>
          </w14:textFill>
        </w:rPr>
        <w:t xml:space="preserve">）在货物采购项目中，货物由中小企业制造，即货物由中小企业生产且使用该中小企业商号或者注册商标；</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2</w:t>
      </w:r>
      <w:r>
        <w:rPr>
          <w:rFonts w:ascii="宋体" w:hAnsi="宋体" w:eastAsia="宋体" w:cs="宋体"/>
          <w:color w:val="000000" w:themeColor="text1"/>
          <w:sz w:val="21"/>
          <w:szCs w:val="21"/>
          <w:highlight w:val="none"/>
          <w14:textFill>
            <w14:solidFill>
              <w14:schemeClr w14:val="tx1"/>
            </w14:solidFill>
          </w14:textFill>
        </w:rPr>
        <w:t xml:space="preserve">）在工程采购项目中，工程由中小企业承建，即工程施工单位为中小企业；</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3</w:t>
      </w:r>
      <w:r>
        <w:rPr>
          <w:rFonts w:ascii="宋体" w:hAnsi="宋体" w:eastAsia="宋体" w:cs="宋体"/>
          <w:color w:val="000000" w:themeColor="text1"/>
          <w:sz w:val="21"/>
          <w:szCs w:val="21"/>
          <w:highlight w:val="none"/>
          <w14:textFill>
            <w14:solidFill>
              <w14:schemeClr w14:val="tx1"/>
            </w14:solidFill>
          </w14:textFill>
        </w:rPr>
        <w:t xml:space="preserve">）在服务采购项目中，服务由中小企业承接，即提供服务的人员为中小企业依照《中华人民共和国劳动合同法》订立劳动合同的从业人员。</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4.1.1.3</w:t>
      </w:r>
      <w:r>
        <w:rPr>
          <w:rFonts w:ascii="宋体" w:hAnsi="宋体" w:eastAsia="宋体" w:cs="宋体"/>
          <w:color w:val="000000" w:themeColor="text1"/>
          <w:sz w:val="21"/>
          <w:szCs w:val="21"/>
          <w:highlight w:val="none"/>
          <w14:textFill>
            <w14:solidFill>
              <w14:schemeClr w14:val="tx1"/>
            </w14:solidFill>
          </w14:textFill>
        </w:rPr>
        <w:t xml:space="preserve">在货物采购项目中，供应商提供的货物既有中小企业制造货物，也有大型企业制造货物的，不享受中小企业扶持政策。</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4.1.1.4</w:t>
      </w:r>
      <w:r>
        <w:rPr>
          <w:rFonts w:ascii="宋体" w:hAnsi="宋体" w:eastAsia="宋体" w:cs="宋体"/>
          <w:color w:val="000000" w:themeColor="text1"/>
          <w:sz w:val="21"/>
          <w:szCs w:val="21"/>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4.1.2</w:t>
      </w:r>
      <w:r>
        <w:rPr>
          <w:rFonts w:ascii="宋体" w:hAnsi="宋体" w:eastAsia="宋体" w:cs="宋体"/>
          <w:color w:val="000000" w:themeColor="text1"/>
          <w:sz w:val="21"/>
          <w:szCs w:val="21"/>
          <w:highlight w:val="none"/>
          <w14:textFill>
            <w14:solidFill>
              <w14:schemeClr w14:val="tx1"/>
            </w14:solidFill>
          </w14:textFill>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4.1.3</w:t>
      </w:r>
      <w:r>
        <w:rPr>
          <w:rFonts w:ascii="宋体" w:hAnsi="宋体" w:eastAsia="宋体" w:cs="宋体"/>
          <w:color w:val="000000" w:themeColor="text1"/>
          <w:sz w:val="21"/>
          <w:szCs w:val="21"/>
          <w:highlight w:val="none"/>
          <w14:textFill>
            <w14:solidFill>
              <w14:schemeClr w14:val="tx1"/>
            </w14:solidFill>
          </w14:textFill>
        </w:rPr>
        <w:t xml:space="preserve">残疾人福利单位定义：享受政府采购支持政策的残疾人福利性单位应当同时满足以下条件：</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1</w:t>
      </w:r>
      <w:r>
        <w:rPr>
          <w:rFonts w:ascii="宋体" w:hAnsi="宋体" w:eastAsia="宋体" w:cs="宋体"/>
          <w:color w:val="000000" w:themeColor="text1"/>
          <w:sz w:val="21"/>
          <w:szCs w:val="21"/>
          <w:highlight w:val="none"/>
          <w14:textFill>
            <w14:solidFill>
              <w14:schemeClr w14:val="tx1"/>
            </w14:solidFill>
          </w14:textFill>
        </w:rPr>
        <w:t xml:space="preserve">）安置的残疾人占本单位在职职工人数的比例不低于</w:t>
      </w:r>
      <w:r>
        <w:rPr>
          <w:color w:val="000000" w:themeColor="text1"/>
          <w:sz w:val="21"/>
          <w:szCs w:val="21"/>
          <w:highlight w:val="none"/>
          <w14:textFill>
            <w14:solidFill>
              <w14:schemeClr w14:val="tx1"/>
            </w14:solidFill>
          </w14:textFill>
        </w:rPr>
        <w:t xml:space="preserve">25%</w:t>
      </w:r>
      <w:r>
        <w:rPr>
          <w:rFonts w:ascii="宋体" w:hAnsi="宋体" w:eastAsia="宋体" w:cs="宋体"/>
          <w:color w:val="000000" w:themeColor="text1"/>
          <w:sz w:val="21"/>
          <w:szCs w:val="21"/>
          <w:highlight w:val="none"/>
          <w14:textFill>
            <w14:solidFill>
              <w14:schemeClr w14:val="tx1"/>
            </w14:solidFill>
          </w14:textFill>
        </w:rPr>
        <w:t xml:space="preserve">（含</w:t>
      </w:r>
      <w:r>
        <w:rPr>
          <w:color w:val="000000" w:themeColor="text1"/>
          <w:sz w:val="21"/>
          <w:szCs w:val="21"/>
          <w:highlight w:val="none"/>
          <w14:textFill>
            <w14:solidFill>
              <w14:schemeClr w14:val="tx1"/>
            </w14:solidFill>
          </w14:textFill>
        </w:rPr>
        <w:t xml:space="preserve">25%</w:t>
      </w:r>
      <w:r>
        <w:rPr>
          <w:rFonts w:ascii="宋体" w:hAnsi="宋体" w:eastAsia="宋体" w:cs="宋体"/>
          <w:color w:val="000000" w:themeColor="text1"/>
          <w:sz w:val="21"/>
          <w:szCs w:val="21"/>
          <w:highlight w:val="none"/>
          <w14:textFill>
            <w14:solidFill>
              <w14:schemeClr w14:val="tx1"/>
            </w14:solidFill>
          </w14:textFill>
        </w:rPr>
        <w:t xml:space="preserve">），并且安置的残疾人人数不少于</w:t>
      </w:r>
      <w:r>
        <w:rPr>
          <w:color w:val="000000" w:themeColor="text1"/>
          <w:sz w:val="21"/>
          <w:szCs w:val="21"/>
          <w:highlight w:val="none"/>
          <w14:textFill>
            <w14:solidFill>
              <w14:schemeClr w14:val="tx1"/>
            </w14:solidFill>
          </w14:textFill>
        </w:rPr>
        <w:t xml:space="preserve">10 </w:t>
      </w:r>
      <w:r>
        <w:rPr>
          <w:rFonts w:ascii="宋体" w:hAnsi="宋体" w:eastAsia="宋体" w:cs="宋体"/>
          <w:color w:val="000000" w:themeColor="text1"/>
          <w:sz w:val="21"/>
          <w:szCs w:val="21"/>
          <w:highlight w:val="none"/>
          <w14:textFill>
            <w14:solidFill>
              <w14:schemeClr w14:val="tx1"/>
            </w14:solidFill>
          </w14:textFill>
        </w:rPr>
        <w:t xml:space="preserve">人（含</w:t>
      </w:r>
      <w:r>
        <w:rPr>
          <w:color w:val="000000" w:themeColor="text1"/>
          <w:sz w:val="21"/>
          <w:szCs w:val="21"/>
          <w:highlight w:val="none"/>
          <w14:textFill>
            <w14:solidFill>
              <w14:schemeClr w14:val="tx1"/>
            </w14:solidFill>
          </w14:textFill>
        </w:rPr>
        <w:t xml:space="preserve">10 </w:t>
      </w:r>
      <w:r>
        <w:rPr>
          <w:rFonts w:ascii="宋体" w:hAnsi="宋体" w:eastAsia="宋体" w:cs="宋体"/>
          <w:color w:val="000000" w:themeColor="text1"/>
          <w:sz w:val="21"/>
          <w:szCs w:val="21"/>
          <w:highlight w:val="none"/>
          <w14:textFill>
            <w14:solidFill>
              <w14:schemeClr w14:val="tx1"/>
            </w14:solidFill>
          </w14:textFill>
        </w:rPr>
        <w:t xml:space="preserve">人）；</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2</w:t>
      </w:r>
      <w:r>
        <w:rPr>
          <w:rFonts w:ascii="宋体" w:hAnsi="宋体" w:eastAsia="宋体" w:cs="宋体"/>
          <w:color w:val="000000" w:themeColor="text1"/>
          <w:sz w:val="21"/>
          <w:szCs w:val="21"/>
          <w:highlight w:val="none"/>
          <w14:textFill>
            <w14:solidFill>
              <w14:schemeClr w14:val="tx1"/>
            </w14:solidFill>
          </w14:textFill>
        </w:rPr>
        <w:t xml:space="preserve">）依法与安置的每位残疾人签订了一年以上（含一年）的劳动合同或服务协议；</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3</w:t>
      </w:r>
      <w:r>
        <w:rPr>
          <w:rFonts w:ascii="宋体" w:hAnsi="宋体" w:eastAsia="宋体" w:cs="宋体"/>
          <w:color w:val="000000" w:themeColor="text1"/>
          <w:sz w:val="21"/>
          <w:szCs w:val="21"/>
          <w:highlight w:val="none"/>
          <w14:textFill>
            <w14:solidFill>
              <w14:schemeClr w14:val="tx1"/>
            </w14:solidFill>
          </w14:textFill>
        </w:rPr>
        <w:t xml:space="preserve">）为安置的每位残疾人按月足额缴纳了基本养老保险、基本医疗保险、失业保险、工伤保险和生育保险等社会保险费；</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4</w:t>
      </w:r>
      <w:r>
        <w:rPr>
          <w:rFonts w:ascii="宋体" w:hAnsi="宋体" w:eastAsia="宋体" w:cs="宋体"/>
          <w:color w:val="000000" w:themeColor="text1"/>
          <w:sz w:val="21"/>
          <w:szCs w:val="21"/>
          <w:highlight w:val="none"/>
          <w14:textFill>
            <w14:solidFill>
              <w14:schemeClr w14:val="tx1"/>
            </w14:solidFill>
          </w14:textFill>
        </w:rPr>
        <w:t xml:space="preserve">）通过银行等金融机构向安置的每位残疾人，按月支付了不低于单位所在区县适用的经省级人民政府批准的月最低工资标准的工资；</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5</w:t>
      </w:r>
      <w:r>
        <w:rPr>
          <w:rFonts w:ascii="宋体" w:hAnsi="宋体" w:eastAsia="宋体" w:cs="宋体"/>
          <w:color w:val="000000" w:themeColor="text1"/>
          <w:sz w:val="21"/>
          <w:szCs w:val="21"/>
          <w:highlight w:val="none"/>
          <w14:textFill>
            <w14:solidFill>
              <w14:schemeClr w14:val="tx1"/>
            </w14:solidFill>
          </w14:textFill>
        </w:rPr>
        <w:t xml:space="preserve">）提供本单位制造的货物、承担的工程或者服务（以下简称产品），或者提供其他残疾人福利性单位制造的货物（不包括使用非残疾人福利性单位注册商标的货物）；</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6</w:t>
      </w:r>
      <w:r>
        <w:rPr>
          <w:rFonts w:ascii="宋体" w:hAnsi="宋体" w:eastAsia="宋体" w:cs="宋体"/>
          <w:color w:val="000000" w:themeColor="text1"/>
          <w:sz w:val="21"/>
          <w:szCs w:val="21"/>
          <w:highlight w:val="none"/>
          <w14:textFill>
            <w14:solidFill>
              <w14:schemeClr w14:val="tx1"/>
            </w14:solidFill>
          </w14:textFill>
        </w:rPr>
        <w:t xml:space="preserve">）前款所称残疾人是指法定劳动年龄内，持有《中华人民共和国残疾人证》或者《中华人民共和国残疾军人证（</w:t>
      </w:r>
      <w:r>
        <w:rPr>
          <w:color w:val="000000" w:themeColor="text1"/>
          <w:sz w:val="21"/>
          <w:szCs w:val="21"/>
          <w:highlight w:val="none"/>
          <w14:textFill>
            <w14:solidFill>
              <w14:schemeClr w14:val="tx1"/>
            </w14:solidFill>
          </w14:textFill>
        </w:rPr>
        <w:t xml:space="preserve">1 </w:t>
      </w:r>
      <w:r>
        <w:rPr>
          <w:rFonts w:ascii="宋体" w:hAnsi="宋体" w:eastAsia="宋体" w:cs="宋体"/>
          <w:color w:val="000000" w:themeColor="text1"/>
          <w:sz w:val="21"/>
          <w:szCs w:val="21"/>
          <w:highlight w:val="none"/>
          <w14:textFill>
            <w14:solidFill>
              <w14:schemeClr w14:val="tx1"/>
            </w14:solidFill>
          </w14:textFill>
        </w:rPr>
        <w:t xml:space="preserve">至</w:t>
      </w:r>
      <w:r>
        <w:rPr>
          <w:color w:val="000000" w:themeColor="text1"/>
          <w:sz w:val="21"/>
          <w:szCs w:val="21"/>
          <w:highlight w:val="none"/>
          <w14:textFill>
            <w14:solidFill>
              <w14:schemeClr w14:val="tx1"/>
            </w14:solidFill>
          </w14:textFill>
        </w:rPr>
        <w:t xml:space="preserve">8 </w:t>
      </w:r>
      <w:r>
        <w:rPr>
          <w:rFonts w:ascii="宋体" w:hAnsi="宋体" w:eastAsia="宋体" w:cs="宋体"/>
          <w:color w:val="000000" w:themeColor="text1"/>
          <w:sz w:val="21"/>
          <w:szCs w:val="21"/>
          <w:highlight w:val="none"/>
          <w14:textFill>
            <w14:solidFill>
              <w14:schemeClr w14:val="tx1"/>
            </w14:solidFill>
          </w14:textFill>
        </w:rPr>
        <w:t xml:space="preserve">级）》的自然人，包括具有劳动条件和劳动意愿的精神残疾人。在职职工人数是指与残疾人福利性单位建立劳动关系并依法签订劳动合同或服务协议的雇员人数。</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4.1.4</w:t>
      </w:r>
      <w:r>
        <w:rPr>
          <w:rFonts w:ascii="宋体" w:hAnsi="宋体" w:eastAsia="宋体" w:cs="宋体"/>
          <w:color w:val="000000" w:themeColor="text1"/>
          <w:sz w:val="21"/>
          <w:szCs w:val="21"/>
          <w:highlight w:val="none"/>
          <w14:textFill>
            <w14:solidFill>
              <w14:schemeClr w14:val="tx1"/>
            </w14:solidFill>
          </w14:textFill>
        </w:rPr>
        <w:t xml:space="preserve">小微企业价格评审优惠的政策调整：见第五章《评标方法与评标标准》（如涉及）。</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b/>
          <w:bCs/>
          <w:color w:val="000000" w:themeColor="text1"/>
          <w:sz w:val="21"/>
          <w:szCs w:val="21"/>
          <w:highlight w:val="none"/>
          <w14:textFill>
            <w14:solidFill>
              <w14:schemeClr w14:val="tx1"/>
            </w14:solidFill>
          </w14:textFill>
        </w:rPr>
        <w:t xml:space="preserve">4.2</w:t>
      </w:r>
      <w:r>
        <w:rPr>
          <w:rFonts w:ascii="宋体" w:hAnsi="宋体" w:eastAsia="宋体" w:cs="宋体"/>
          <w:b/>
          <w:bCs/>
          <w:color w:val="000000" w:themeColor="text1"/>
          <w:sz w:val="21"/>
          <w:szCs w:val="21"/>
          <w:highlight w:val="none"/>
          <w14:textFill>
            <w14:solidFill>
              <w14:schemeClr w14:val="tx1"/>
            </w14:solidFill>
          </w14:textFill>
        </w:rPr>
        <w:t xml:space="preserve">政府采购节能产品、环境标志产品</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4.2.1</w:t>
      </w:r>
      <w:r>
        <w:rPr>
          <w:rFonts w:ascii="宋体" w:hAnsi="宋体" w:eastAsia="宋体" w:cs="宋体"/>
          <w:color w:val="000000" w:themeColor="text1"/>
          <w:sz w:val="21"/>
          <w:szCs w:val="21"/>
          <w:highlight w:val="none"/>
          <w14:textFill>
            <w14:solidFill>
              <w14:schemeClr w14:val="tx1"/>
            </w14:solidFill>
          </w14:textFill>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4.2.2</w:t>
      </w:r>
      <w:r>
        <w:rPr>
          <w:rFonts w:ascii="宋体" w:hAnsi="宋体" w:eastAsia="宋体" w:cs="宋体"/>
          <w:color w:val="000000" w:themeColor="text1"/>
          <w:sz w:val="21"/>
          <w:szCs w:val="21"/>
          <w:highlight w:val="none"/>
          <w14:textFill>
            <w14:solidFill>
              <w14:schemeClr w14:val="tx1"/>
            </w14:solidFill>
          </w14:textFill>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color w:val="000000" w:themeColor="text1"/>
          <w:sz w:val="21"/>
          <w:szCs w:val="21"/>
          <w:highlight w:val="none"/>
          <w14:textFill>
            <w14:solidFill>
              <w14:schemeClr w14:val="tx1"/>
            </w14:solidFill>
          </w14:textFill>
        </w:rPr>
        <w:t xml:space="preserve">2019</w:t>
      </w: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9</w:t>
      </w:r>
      <w:r>
        <w:rPr>
          <w:rFonts w:ascii="宋体" w:hAnsi="宋体" w:eastAsia="宋体" w:cs="宋体"/>
          <w:color w:val="000000" w:themeColor="text1"/>
          <w:sz w:val="21"/>
          <w:szCs w:val="21"/>
          <w:highlight w:val="none"/>
          <w14:textFill>
            <w14:solidFill>
              <w14:schemeClr w14:val="tx1"/>
            </w14:solidFill>
          </w14:textFill>
        </w:rPr>
        <w:t xml:space="preserve">号）。 </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4.2.3</w:t>
      </w:r>
      <w:r>
        <w:rPr>
          <w:rFonts w:ascii="宋体" w:hAnsi="宋体" w:eastAsia="宋体" w:cs="宋体"/>
          <w:color w:val="000000" w:themeColor="text1"/>
          <w:sz w:val="21"/>
          <w:szCs w:val="21"/>
          <w:highlight w:val="none"/>
          <w14:textFill>
            <w14:solidFill>
              <w14:schemeClr w14:val="tx1"/>
            </w14:solidFill>
          </w14:textFill>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4.2.4</w:t>
      </w:r>
      <w:r>
        <w:rPr>
          <w:rFonts w:ascii="宋体" w:hAnsi="宋体" w:eastAsia="宋体" w:cs="宋体"/>
          <w:color w:val="000000" w:themeColor="text1"/>
          <w:sz w:val="21"/>
          <w:szCs w:val="21"/>
          <w:highlight w:val="none"/>
          <w14:textFill>
            <w14:solidFill>
              <w14:schemeClr w14:val="tx1"/>
            </w14:solidFill>
          </w14:textFill>
        </w:rPr>
        <w:t xml:space="preserve">非政府强制采购的节能产品或环境标志产品，依据品目清单和认证证书实施政府优先采购。优先采购的具体规定见第五章《评标方法与评标标准》（如涉及）。</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b/>
          <w:bCs/>
          <w:color w:val="000000" w:themeColor="text1"/>
          <w:sz w:val="21"/>
          <w:szCs w:val="21"/>
          <w:highlight w:val="none"/>
          <w14:textFill>
            <w14:solidFill>
              <w14:schemeClr w14:val="tx1"/>
            </w14:solidFill>
          </w14:textFill>
        </w:rPr>
        <w:t xml:space="preserve">4.3</w:t>
      </w:r>
      <w:r>
        <w:rPr>
          <w:rFonts w:ascii="宋体" w:hAnsi="宋体" w:eastAsia="宋体" w:cs="宋体"/>
          <w:b/>
          <w:bCs/>
          <w:color w:val="000000" w:themeColor="text1"/>
          <w:sz w:val="21"/>
          <w:szCs w:val="21"/>
          <w:highlight w:val="none"/>
          <w14:textFill>
            <w14:solidFill>
              <w14:schemeClr w14:val="tx1"/>
            </w14:solidFill>
          </w14:textFill>
        </w:rPr>
        <w:t xml:space="preserve">信息安全产品</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4.3.1</w:t>
      </w:r>
      <w:r>
        <w:rPr>
          <w:rFonts w:ascii="宋体" w:hAnsi="宋体" w:eastAsia="宋体" w:cs="宋体"/>
          <w:color w:val="000000" w:themeColor="text1"/>
          <w:sz w:val="21"/>
          <w:szCs w:val="21"/>
          <w:highlight w:val="none"/>
          <w14:textFill>
            <w14:solidFill>
              <w14:schemeClr w14:val="tx1"/>
            </w14:solidFill>
          </w14:textFill>
        </w:rPr>
        <w:t xml:space="preserve">依据《关于信息安全产品实施政府采购的通知》（财库〔</w:t>
      </w:r>
      <w:r>
        <w:rPr>
          <w:color w:val="000000" w:themeColor="text1"/>
          <w:sz w:val="21"/>
          <w:szCs w:val="21"/>
          <w:highlight w:val="none"/>
          <w14:textFill>
            <w14:solidFill>
              <w14:schemeClr w14:val="tx1"/>
            </w14:solidFill>
          </w14:textFill>
        </w:rPr>
        <w:t xml:space="preserve">2010</w:t>
      </w: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48 </w:t>
      </w:r>
      <w:r>
        <w:rPr>
          <w:rFonts w:ascii="宋体" w:hAnsi="宋体" w:eastAsia="宋体" w:cs="宋体"/>
          <w:color w:val="000000" w:themeColor="text1"/>
          <w:sz w:val="21"/>
          <w:szCs w:val="21"/>
          <w:highlight w:val="none"/>
          <w14:textFill>
            <w14:solidFill>
              <w14:schemeClr w14:val="tx1"/>
            </w14:solidFill>
          </w14:textFill>
        </w:rPr>
        <w:t xml:space="preserve">号），所投产品属于《关于调整信息安全产品强制性认证实施要求的公告》（</w:t>
      </w:r>
      <w:r>
        <w:rPr>
          <w:color w:val="000000" w:themeColor="text1"/>
          <w:sz w:val="21"/>
          <w:szCs w:val="21"/>
          <w:highlight w:val="none"/>
          <w14:textFill>
            <w14:solidFill>
              <w14:schemeClr w14:val="tx1"/>
            </w14:solidFill>
          </w14:textFill>
        </w:rPr>
        <w:t xml:space="preserve">2009 </w:t>
      </w:r>
      <w:r>
        <w:rPr>
          <w:rFonts w:ascii="宋体" w:hAnsi="宋体" w:eastAsia="宋体" w:cs="宋体"/>
          <w:color w:val="000000" w:themeColor="text1"/>
          <w:sz w:val="21"/>
          <w:szCs w:val="21"/>
          <w:highlight w:val="none"/>
          <w14:textFill>
            <w14:solidFill>
              <w14:schemeClr w14:val="tx1"/>
            </w14:solidFill>
          </w14:textFill>
        </w:rPr>
        <w:t xml:space="preserve">年第</w:t>
      </w:r>
      <w:r>
        <w:rPr>
          <w:color w:val="000000" w:themeColor="text1"/>
          <w:sz w:val="21"/>
          <w:szCs w:val="21"/>
          <w:highlight w:val="none"/>
          <w14:textFill>
            <w14:solidFill>
              <w14:schemeClr w14:val="tx1"/>
            </w14:solidFill>
          </w14:textFill>
        </w:rPr>
        <w:t xml:space="preserve">33 </w:t>
      </w:r>
      <w:r>
        <w:rPr>
          <w:rFonts w:ascii="宋体" w:hAnsi="宋体" w:eastAsia="宋体" w:cs="宋体"/>
          <w:color w:val="000000" w:themeColor="text1"/>
          <w:sz w:val="21"/>
          <w:szCs w:val="21"/>
          <w:highlight w:val="none"/>
          <w14:textFill>
            <w14:solidFill>
              <w14:schemeClr w14:val="tx1"/>
            </w14:solidFill>
          </w14:textFill>
        </w:rPr>
        <w:t xml:space="preserve">号）范围的，应采用经国家认证的信息安全产品，否则投标无效。</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4.4</w:t>
      </w:r>
      <w:r>
        <w:rPr>
          <w:rFonts w:ascii="宋体" w:hAnsi="宋体" w:eastAsia="宋体" w:cs="宋体"/>
          <w:color w:val="000000" w:themeColor="text1"/>
          <w:sz w:val="21"/>
          <w:szCs w:val="21"/>
          <w:highlight w:val="none"/>
          <w14:textFill>
            <w14:solidFill>
              <w14:schemeClr w14:val="tx1"/>
            </w14:solidFill>
          </w14:textFill>
        </w:rPr>
        <w:t xml:space="preserve">未按要求提供相关材料的，不享受相关政策。</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5.</w:t>
      </w:r>
      <w:r>
        <w:rPr>
          <w:rFonts w:ascii="宋体" w:hAnsi="宋体" w:eastAsia="宋体" w:cs="宋体"/>
          <w:color w:val="000000" w:themeColor="text1"/>
          <w:sz w:val="21"/>
          <w:szCs w:val="21"/>
          <w:highlight w:val="none"/>
          <w14:textFill>
            <w14:solidFill>
              <w14:schemeClr w14:val="tx1"/>
            </w14:solidFill>
          </w14:textFill>
        </w:rPr>
        <w:t xml:space="preserve">相关费用</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5.1</w:t>
      </w:r>
      <w:r>
        <w:rPr>
          <w:rFonts w:ascii="宋体" w:hAnsi="宋体" w:eastAsia="宋体" w:cs="宋体"/>
          <w:color w:val="000000" w:themeColor="text1"/>
          <w:sz w:val="21"/>
          <w:szCs w:val="21"/>
          <w:highlight w:val="none"/>
          <w14:textFill>
            <w14:solidFill>
              <w14:schemeClr w14:val="tx1"/>
            </w14:solidFill>
          </w14:textFill>
        </w:rPr>
        <w:t xml:space="preserve">参加投标活动的投标人应自行承担所有与参加投标有关的费用，无论投标过程中的做法和结果如何，采购人在任何情况下均无义务和责任承担这些费用。</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6.</w:t>
      </w:r>
      <w:r>
        <w:rPr>
          <w:rFonts w:ascii="宋体" w:hAnsi="宋体" w:eastAsia="宋体" w:cs="宋体"/>
          <w:color w:val="000000" w:themeColor="text1"/>
          <w:sz w:val="21"/>
          <w:szCs w:val="21"/>
          <w:highlight w:val="none"/>
          <w14:textFill>
            <w14:solidFill>
              <w14:schemeClr w14:val="tx1"/>
            </w14:solidFill>
          </w14:textFill>
        </w:rPr>
        <w:t xml:space="preserve">保密</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6.1</w:t>
      </w:r>
      <w:r>
        <w:rPr>
          <w:rFonts w:ascii="宋体" w:hAnsi="宋体" w:eastAsia="宋体" w:cs="宋体"/>
          <w:color w:val="000000" w:themeColor="text1"/>
          <w:sz w:val="21"/>
          <w:szCs w:val="21"/>
          <w:highlight w:val="none"/>
          <w14:textFill>
            <w14:solidFill>
              <w14:schemeClr w14:val="tx1"/>
            </w14:solidFill>
          </w14:textFill>
        </w:rPr>
        <w:t xml:space="preserve">本招标文件所包含的信息属于保密信息，无采购人书面许可，任何单位或个人都无权披露、复制、使用、转让或者允许他人使用。获取招标文件的供应商被视为无条件对本招标文件的内容负有保密义务。</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7.</w:t>
      </w:r>
      <w:r>
        <w:rPr>
          <w:rFonts w:ascii="宋体" w:hAnsi="宋体" w:eastAsia="宋体" w:cs="宋体"/>
          <w:color w:val="000000" w:themeColor="text1"/>
          <w:sz w:val="21"/>
          <w:szCs w:val="21"/>
          <w:highlight w:val="none"/>
          <w14:textFill>
            <w14:solidFill>
              <w14:schemeClr w14:val="tx1"/>
            </w14:solidFill>
          </w14:textFill>
        </w:rPr>
        <w:t xml:space="preserve">语言文字、计量单位</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7.1</w:t>
      </w:r>
      <w:r>
        <w:rPr>
          <w:rFonts w:ascii="宋体" w:hAnsi="宋体" w:eastAsia="宋体" w:cs="宋体"/>
          <w:color w:val="000000" w:themeColor="text1"/>
          <w:sz w:val="21"/>
          <w:szCs w:val="21"/>
          <w:highlight w:val="none"/>
          <w14:textFill>
            <w14:solidFill>
              <w14:schemeClr w14:val="tx1"/>
            </w14:solidFill>
          </w14:textFill>
        </w:rPr>
        <w:t xml:space="preserve">所有文件使用的语言文字为中文。专用术语使用外文的，应附有中文注释。</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7.2</w:t>
      </w:r>
      <w:r>
        <w:rPr>
          <w:rFonts w:ascii="宋体" w:hAnsi="宋体" w:eastAsia="宋体" w:cs="宋体"/>
          <w:color w:val="000000" w:themeColor="text1"/>
          <w:sz w:val="21"/>
          <w:szCs w:val="21"/>
          <w:highlight w:val="none"/>
          <w14:textFill>
            <w14:solidFill>
              <w14:schemeClr w14:val="tx1"/>
            </w14:solidFill>
          </w14:textFill>
        </w:rPr>
        <w:t xml:space="preserve">所有文件中的计量单位，除招标文件有特殊要求外，应采用国家法定计量单位。</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8.</w:t>
      </w:r>
      <w:r>
        <w:rPr>
          <w:rFonts w:ascii="宋体" w:hAnsi="宋体" w:eastAsia="宋体" w:cs="宋体"/>
          <w:color w:val="000000" w:themeColor="text1"/>
          <w:sz w:val="21"/>
          <w:szCs w:val="21"/>
          <w:highlight w:val="none"/>
          <w14:textFill>
            <w14:solidFill>
              <w14:schemeClr w14:val="tx1"/>
            </w14:solidFill>
          </w14:textFill>
        </w:rPr>
        <w:t xml:space="preserve">现场考察</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8.1</w:t>
      </w:r>
      <w:r>
        <w:rPr>
          <w:rFonts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ascii="宋体" w:hAnsi="宋体" w:eastAsia="宋体" w:cs="宋体"/>
          <w:color w:val="000000" w:themeColor="text1"/>
          <w:sz w:val="21"/>
          <w:szCs w:val="21"/>
          <w:highlight w:val="none"/>
          <w14:textFill>
            <w14:solidFill>
              <w14:schemeClr w14:val="tx1"/>
            </w14:solidFill>
          </w14:textFill>
        </w:rPr>
        <w:t xml:space="preserve">规定现场考察的，供应商须按照</w:t>
      </w:r>
      <w:r>
        <w:rPr>
          <w:rFonts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ascii="宋体" w:hAnsi="宋体" w:eastAsia="宋体" w:cs="宋体"/>
          <w:color w:val="000000" w:themeColor="text1"/>
          <w:sz w:val="21"/>
          <w:szCs w:val="21"/>
          <w:highlight w:val="none"/>
          <w14:textFill>
            <w14:solidFill>
              <w14:schemeClr w14:val="tx1"/>
            </w14:solidFill>
          </w14:textFill>
        </w:rPr>
        <w:t xml:space="preserve">规定的时间、地点参加踏勘，以获得有关编制投标文件和签署合同所涉及现场的资料。供应商承担现场考察所发生的自身费用、责任和风险。</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8.2</w:t>
      </w:r>
      <w:r>
        <w:rPr>
          <w:rFonts w:ascii="宋体" w:hAnsi="宋体" w:eastAsia="宋体" w:cs="宋体"/>
          <w:color w:val="000000" w:themeColor="text1"/>
          <w:sz w:val="21"/>
          <w:szCs w:val="21"/>
          <w:highlight w:val="none"/>
          <w14:textFill>
            <w14:solidFill>
              <w14:schemeClr w14:val="tx1"/>
            </w14:solidFill>
          </w14:textFill>
        </w:rPr>
        <w:t xml:space="preserve">供应商不按照本须知的规定参加项目现场考察的，视同放弃现场考察，采购方将不再另行组织现场考察。以此为由，影响后期投标文件相关的投标、签约、履约条件的，是供应商自身的风险，采购方对此不承担责任。</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8.3</w:t>
      </w:r>
      <w:r>
        <w:rPr>
          <w:rFonts w:ascii="宋体" w:hAnsi="宋体" w:eastAsia="宋体" w:cs="宋体"/>
          <w:color w:val="000000" w:themeColor="text1"/>
          <w:sz w:val="21"/>
          <w:szCs w:val="21"/>
          <w:highlight w:val="none"/>
          <w14:textFill>
            <w14:solidFill>
              <w14:schemeClr w14:val="tx1"/>
            </w14:solidFill>
          </w14:textFill>
        </w:rPr>
        <w:t xml:space="preserve">除非有特殊要求，招标文件不提供项目所在地的自然环境、气候条件、公用设施等情况，供应商被视为熟悉上述与履行合同有关的一切情况。</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9.</w:t>
      </w:r>
      <w:r>
        <w:rPr>
          <w:rFonts w:ascii="宋体" w:hAnsi="宋体" w:eastAsia="宋体" w:cs="宋体"/>
          <w:color w:val="000000" w:themeColor="text1"/>
          <w:sz w:val="21"/>
          <w:szCs w:val="21"/>
          <w:highlight w:val="none"/>
          <w14:textFill>
            <w14:solidFill>
              <w14:schemeClr w14:val="tx1"/>
            </w14:solidFill>
          </w14:textFill>
        </w:rPr>
        <w:t xml:space="preserve">开标前答疑会</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9.1</w:t>
      </w:r>
      <w:r>
        <w:rPr>
          <w:rFonts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ascii="宋体" w:hAnsi="宋体" w:eastAsia="宋体" w:cs="宋体"/>
          <w:color w:val="000000" w:themeColor="text1"/>
          <w:sz w:val="21"/>
          <w:szCs w:val="21"/>
          <w:highlight w:val="none"/>
          <w14:textFill>
            <w14:solidFill>
              <w14:schemeClr w14:val="tx1"/>
            </w14:solidFill>
          </w14:textFill>
        </w:rPr>
        <w:t xml:space="preserve">规定召开开标前答疑会的，采购方按</w:t>
      </w:r>
      <w:r>
        <w:rPr>
          <w:rFonts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ascii="宋体" w:hAnsi="宋体" w:eastAsia="宋体" w:cs="宋体"/>
          <w:color w:val="000000" w:themeColor="text1"/>
          <w:sz w:val="21"/>
          <w:szCs w:val="21"/>
          <w:highlight w:val="none"/>
          <w14:textFill>
            <w14:solidFill>
              <w14:schemeClr w14:val="tx1"/>
            </w14:solidFill>
          </w14:textFill>
        </w:rPr>
        <w:t xml:space="preserve">规定的时间和地点召开开标前答疑会，澄清供应商提出的询问。</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9.2</w:t>
      </w:r>
      <w:r>
        <w:rPr>
          <w:rFonts w:ascii="宋体" w:hAnsi="宋体" w:eastAsia="宋体" w:cs="宋体"/>
          <w:color w:val="000000" w:themeColor="text1"/>
          <w:sz w:val="21"/>
          <w:szCs w:val="21"/>
          <w:highlight w:val="none"/>
          <w14:textFill>
            <w14:solidFill>
              <w14:schemeClr w14:val="tx1"/>
            </w14:solidFill>
          </w14:textFill>
        </w:rPr>
        <w:t xml:space="preserve">供应商应按</w:t>
      </w:r>
      <w:r>
        <w:rPr>
          <w:rFonts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ascii="宋体" w:hAnsi="宋体" w:eastAsia="宋体" w:cs="宋体"/>
          <w:color w:val="000000" w:themeColor="text1"/>
          <w:sz w:val="21"/>
          <w:szCs w:val="21"/>
          <w:highlight w:val="none"/>
          <w14:textFill>
            <w14:solidFill>
              <w14:schemeClr w14:val="tx1"/>
            </w14:solidFill>
          </w14:textFill>
        </w:rPr>
        <w:t xml:space="preserve">规定的时间和形式将提出的询问送达采购方，以便采购方在会议期间澄清，逾期的询问将不被接受。</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10.</w:t>
      </w:r>
      <w:r>
        <w:rPr>
          <w:rFonts w:ascii="宋体" w:hAnsi="宋体" w:eastAsia="宋体" w:cs="宋体"/>
          <w:color w:val="000000" w:themeColor="text1"/>
          <w:sz w:val="21"/>
          <w:szCs w:val="21"/>
          <w:highlight w:val="none"/>
          <w14:textFill>
            <w14:solidFill>
              <w14:schemeClr w14:val="tx1"/>
            </w14:solidFill>
          </w14:textFill>
        </w:rPr>
        <w:t xml:space="preserve">联合体投标</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10.1</w:t>
      </w:r>
      <w:r>
        <w:rPr>
          <w:rFonts w:ascii="宋体" w:hAnsi="宋体" w:eastAsia="宋体" w:cs="宋体"/>
          <w:color w:val="000000" w:themeColor="text1"/>
          <w:sz w:val="21"/>
          <w:szCs w:val="21"/>
          <w:highlight w:val="none"/>
          <w14:textFill>
            <w14:solidFill>
              <w14:schemeClr w14:val="tx1"/>
            </w14:solidFill>
          </w14:textFill>
        </w:rPr>
        <w:t xml:space="preserve">本项目是否接受联合体形式参与详见</w:t>
      </w:r>
      <w:r>
        <w:rPr>
          <w:rFonts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10.2</w:t>
      </w:r>
      <w:r>
        <w:rPr>
          <w:rFonts w:ascii="宋体" w:hAnsi="宋体" w:eastAsia="宋体" w:cs="宋体"/>
          <w:color w:val="000000" w:themeColor="text1"/>
          <w:sz w:val="21"/>
          <w:szCs w:val="21"/>
          <w:highlight w:val="none"/>
          <w14:textFill>
            <w14:solidFill>
              <w14:schemeClr w14:val="tx1"/>
            </w14:solidFill>
          </w14:textFill>
        </w:rPr>
        <w:t xml:space="preserve">供应商为联合体形式的，应遵守以下规定：</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1</w:t>
      </w:r>
      <w:r>
        <w:rPr>
          <w:rFonts w:ascii="宋体" w:hAnsi="宋体" w:eastAsia="宋体" w:cs="宋体"/>
          <w:color w:val="000000" w:themeColor="text1"/>
          <w:sz w:val="21"/>
          <w:szCs w:val="21"/>
          <w:highlight w:val="none"/>
          <w14:textFill>
            <w14:solidFill>
              <w14:schemeClr w14:val="tx1"/>
            </w14:solidFill>
          </w14:textFill>
        </w:rPr>
        <w:t xml:space="preserve">）联合体各方必须签订联合体协议书，明确联合体牵头人和各方权利、义务及分工、合同工作量比例；</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2</w:t>
      </w:r>
      <w:r>
        <w:rPr>
          <w:rFonts w:ascii="宋体" w:hAnsi="宋体" w:eastAsia="宋体" w:cs="宋体"/>
          <w:color w:val="000000" w:themeColor="text1"/>
          <w:sz w:val="21"/>
          <w:szCs w:val="21"/>
          <w:highlight w:val="none"/>
          <w14:textFill>
            <w14:solidFill>
              <w14:schemeClr w14:val="tx1"/>
            </w14:solidFill>
          </w14:textFill>
        </w:rPr>
        <w:t xml:space="preserve">）联合体各方均应当符合《政府采购法》第二十二条第一款规定的条件；</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3</w:t>
      </w:r>
      <w:r>
        <w:rPr>
          <w:rFonts w:ascii="宋体" w:hAnsi="宋体" w:eastAsia="宋体" w:cs="宋体"/>
          <w:color w:val="000000" w:themeColor="text1"/>
          <w:sz w:val="21"/>
          <w:szCs w:val="21"/>
          <w:highlight w:val="none"/>
          <w14:textFill>
            <w14:solidFill>
              <w14:schemeClr w14:val="tx1"/>
            </w14:solidFill>
          </w14:textFill>
        </w:rPr>
        <w:t xml:space="preserve">）除另有规定外，联合体各方中至少有一方应当符合采购人规定的特定资格条件；</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4</w:t>
      </w:r>
      <w:r>
        <w:rPr>
          <w:rFonts w:ascii="宋体" w:hAnsi="宋体" w:eastAsia="宋体" w:cs="宋体"/>
          <w:color w:val="000000" w:themeColor="text1"/>
          <w:sz w:val="21"/>
          <w:szCs w:val="21"/>
          <w:highlight w:val="none"/>
          <w14:textFill>
            <w14:solidFill>
              <w14:schemeClr w14:val="tx1"/>
            </w14:solidFill>
          </w14:textFill>
        </w:rPr>
        <w:t xml:space="preserve">）联合体中有同类资质的供应商按照联合体分工承担相同工作的，应当按照资质等级较低的供应商确定资质等级；</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5</w:t>
      </w:r>
      <w:r>
        <w:rPr>
          <w:rFonts w:ascii="宋体" w:hAnsi="宋体" w:eastAsia="宋体" w:cs="宋体"/>
          <w:color w:val="000000" w:themeColor="text1"/>
          <w:sz w:val="21"/>
          <w:szCs w:val="21"/>
          <w:highlight w:val="none"/>
          <w14:textFill>
            <w14:solidFill>
              <w14:schemeClr w14:val="tx1"/>
            </w14:solidFill>
          </w14:textFill>
        </w:rPr>
        <w:t xml:space="preserve">）以联合体形式参加政府采购活动的，联合体各方不得再单独参加或者与其他供应商另外组成联合体参加同一合同项下的政府采购活动。</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11.</w:t>
      </w:r>
      <w:r>
        <w:rPr>
          <w:rFonts w:ascii="宋体" w:hAnsi="宋体" w:eastAsia="宋体" w:cs="宋体"/>
          <w:color w:val="000000" w:themeColor="text1"/>
          <w:sz w:val="21"/>
          <w:szCs w:val="21"/>
          <w:highlight w:val="none"/>
          <w14:textFill>
            <w14:solidFill>
              <w14:schemeClr w14:val="tx1"/>
            </w14:solidFill>
          </w14:textFill>
        </w:rPr>
        <w:t xml:space="preserve">分包</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11.1</w:t>
      </w:r>
      <w:r>
        <w:rPr>
          <w:color w:val="000000" w:themeColor="text1"/>
          <w:sz w:val="21"/>
          <w:szCs w:val="21"/>
          <w:highlight w:val="none"/>
          <w14:textFill>
            <w14:solidFill>
              <w14:schemeClr w14:val="tx1"/>
            </w14:solidFill>
          </w14:textFill>
        </w:rPr>
        <w:tab/>
      </w:r>
      <w:r>
        <w:rPr>
          <w:rFonts w:ascii="宋体" w:hAnsi="宋体" w:eastAsia="宋体" w:cs="宋体"/>
          <w:color w:val="000000" w:themeColor="text1"/>
          <w:sz w:val="21"/>
          <w:szCs w:val="21"/>
          <w:highlight w:val="none"/>
          <w14:textFill>
            <w14:solidFill>
              <w14:schemeClr w14:val="tx1"/>
            </w14:solidFill>
          </w14:textFill>
        </w:rPr>
        <w:t xml:space="preserve">采购人允许采用分包方式履行合同的，中标人可以依法在中标后将中标项目的非主体、非关键性工作采取分包方式履行合同。本项目的非主体、非关键性工作是否允许分包，见</w:t>
      </w:r>
      <w:r>
        <w:rPr>
          <w:rFonts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11.2</w:t>
      </w:r>
      <w:r>
        <w:rPr>
          <w:rFonts w:ascii="宋体" w:hAnsi="宋体" w:eastAsia="宋体" w:cs="宋体"/>
          <w:color w:val="000000" w:themeColor="text1"/>
          <w:sz w:val="21"/>
          <w:szCs w:val="21"/>
          <w:highlight w:val="none"/>
          <w14:textFill>
            <w14:solidFill>
              <w14:schemeClr w14:val="tx1"/>
            </w14:solidFill>
          </w14:textFill>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12.</w:t>
      </w:r>
      <w:r>
        <w:rPr>
          <w:rFonts w:ascii="宋体" w:hAnsi="宋体" w:eastAsia="宋体" w:cs="宋体"/>
          <w:color w:val="000000" w:themeColor="text1"/>
          <w:sz w:val="21"/>
          <w:szCs w:val="21"/>
          <w:highlight w:val="none"/>
          <w14:textFill>
            <w14:solidFill>
              <w14:schemeClr w14:val="tx1"/>
            </w14:solidFill>
          </w14:textFill>
        </w:rPr>
        <w:t xml:space="preserve">样品</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12.1</w:t>
      </w:r>
      <w:r>
        <w:rPr>
          <w:rFonts w:ascii="宋体" w:hAnsi="宋体" w:eastAsia="宋体" w:cs="宋体"/>
          <w:color w:val="000000" w:themeColor="text1"/>
          <w:sz w:val="21"/>
          <w:szCs w:val="21"/>
          <w:highlight w:val="none"/>
          <w14:textFill>
            <w14:solidFill>
              <w14:schemeClr w14:val="tx1"/>
            </w14:solidFill>
          </w14:textFill>
        </w:rPr>
        <w:t xml:space="preserve">本项目是否要求投标人提供样品，以及样品制作的标准和要求、是否需要随样品提交相关检测报告、样品的提交要求等详见</w:t>
      </w:r>
      <w:r>
        <w:rPr>
          <w:rFonts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12.2</w:t>
      </w:r>
      <w:r>
        <w:rPr>
          <w:rFonts w:ascii="宋体" w:hAnsi="宋体" w:eastAsia="宋体" w:cs="宋体"/>
          <w:color w:val="000000" w:themeColor="text1"/>
          <w:sz w:val="21"/>
          <w:szCs w:val="21"/>
          <w:highlight w:val="none"/>
          <w14:textFill>
            <w14:solidFill>
              <w14:schemeClr w14:val="tx1"/>
            </w14:solidFill>
          </w14:textFill>
        </w:rPr>
        <w:t xml:space="preserve">样品的评审方法以及评审标准等内容见第五章《评标方法与评标标准》。</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13.</w:t>
      </w:r>
      <w:r>
        <w:rPr>
          <w:rFonts w:ascii="宋体" w:hAnsi="宋体" w:eastAsia="宋体" w:cs="宋体"/>
          <w:color w:val="000000" w:themeColor="text1"/>
          <w:sz w:val="21"/>
          <w:szCs w:val="21"/>
          <w:highlight w:val="none"/>
          <w14:textFill>
            <w14:solidFill>
              <w14:schemeClr w14:val="tx1"/>
            </w14:solidFill>
          </w14:textFill>
        </w:rPr>
        <w:t xml:space="preserve">采购进口产品</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13.1</w:t>
      </w:r>
      <w:r>
        <w:rPr>
          <w:rFonts w:ascii="宋体" w:hAnsi="宋体" w:eastAsia="宋体" w:cs="宋体"/>
          <w:color w:val="000000" w:themeColor="text1"/>
          <w:sz w:val="21"/>
          <w:szCs w:val="21"/>
          <w:highlight w:val="none"/>
          <w14:textFill>
            <w14:solidFill>
              <w14:schemeClr w14:val="tx1"/>
            </w14:solidFill>
          </w14:textFill>
        </w:rPr>
        <w:t xml:space="preserve">本项目是否采购进口产品及相关要求见</w:t>
      </w:r>
      <w:r>
        <w:rPr>
          <w:rFonts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ascii="宋体" w:hAnsi="宋体" w:eastAsia="宋体" w:cs="宋体"/>
          <w:color w:val="000000" w:themeColor="text1"/>
          <w:sz w:val="21"/>
          <w:szCs w:val="21"/>
          <w:highlight w:val="none"/>
          <w14:textFill>
            <w14:solidFill>
              <w14:schemeClr w14:val="tx1"/>
            </w14:solidFill>
          </w14:textFill>
        </w:rPr>
        <w:t xml:space="preserve">。</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14.</w:t>
      </w:r>
      <w:r>
        <w:rPr>
          <w:rFonts w:ascii="宋体" w:hAnsi="宋体" w:eastAsia="宋体" w:cs="宋体"/>
          <w:color w:val="000000" w:themeColor="text1"/>
          <w:sz w:val="21"/>
          <w:szCs w:val="21"/>
          <w:highlight w:val="none"/>
          <w14:textFill>
            <w14:solidFill>
              <w14:schemeClr w14:val="tx1"/>
            </w14:solidFill>
          </w14:textFill>
        </w:rPr>
        <w:t xml:space="preserve">采购项目预算及最高限价</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14.1</w:t>
      </w:r>
      <w:r>
        <w:rPr>
          <w:rFonts w:ascii="宋体" w:hAnsi="宋体" w:eastAsia="宋体" w:cs="宋体"/>
          <w:color w:val="000000" w:themeColor="text1"/>
          <w:sz w:val="21"/>
          <w:szCs w:val="21"/>
          <w:highlight w:val="none"/>
          <w14:textFill>
            <w14:solidFill>
              <w14:schemeClr w14:val="tx1"/>
            </w14:solidFill>
          </w14:textFill>
        </w:rPr>
        <w:t xml:space="preserve">本项目采购资金已列入政府采购预算，预算金额见</w:t>
      </w:r>
      <w:r>
        <w:rPr>
          <w:rFonts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14.2</w:t>
      </w:r>
      <w:r>
        <w:rPr>
          <w:rFonts w:ascii="宋体" w:hAnsi="宋体" w:eastAsia="宋体" w:cs="宋体"/>
          <w:color w:val="000000" w:themeColor="text1"/>
          <w:sz w:val="21"/>
          <w:szCs w:val="21"/>
          <w:highlight w:val="none"/>
          <w14:textFill>
            <w14:solidFill>
              <w14:schemeClr w14:val="tx1"/>
            </w14:solidFill>
          </w14:textFill>
        </w:rPr>
        <w:t xml:space="preserve">本项目最高限价要求见</w:t>
      </w:r>
      <w:r>
        <w:rPr>
          <w:rFonts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ascii="宋体" w:hAnsi="宋体" w:eastAsia="宋体" w:cs="宋体"/>
          <w:color w:val="000000" w:themeColor="text1"/>
          <w:sz w:val="21"/>
          <w:szCs w:val="21"/>
          <w:highlight w:val="none"/>
          <w14:textFill>
            <w14:solidFill>
              <w14:schemeClr w14:val="tx1"/>
            </w14:solidFill>
          </w14:textFill>
        </w:rPr>
        <w:t xml:space="preserve">。</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15. </w:t>
      </w:r>
      <w:r>
        <w:rPr>
          <w:rFonts w:ascii="宋体" w:hAnsi="宋体" w:eastAsia="宋体" w:cs="宋体"/>
          <w:color w:val="000000" w:themeColor="text1"/>
          <w:sz w:val="21"/>
          <w:szCs w:val="21"/>
          <w:highlight w:val="none"/>
          <w14:textFill>
            <w14:solidFill>
              <w14:schemeClr w14:val="tx1"/>
            </w14:solidFill>
          </w14:textFill>
        </w:rPr>
        <w:t xml:space="preserve">供应商资格条件</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15.1</w:t>
      </w:r>
      <w:r>
        <w:rPr>
          <w:rFonts w:ascii="宋体" w:hAnsi="宋体" w:eastAsia="宋体" w:cs="宋体"/>
          <w:color w:val="000000" w:themeColor="text1"/>
          <w:sz w:val="21"/>
          <w:szCs w:val="21"/>
          <w:highlight w:val="none"/>
          <w14:textFill>
            <w14:solidFill>
              <w14:schemeClr w14:val="tx1"/>
            </w14:solidFill>
          </w14:textFill>
        </w:rPr>
        <w:t xml:space="preserve">供应商资格条件见</w:t>
      </w:r>
      <w:r>
        <w:rPr>
          <w:rFonts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ascii="宋体" w:hAnsi="宋体" w:eastAsia="宋体" w:cs="宋体"/>
          <w:color w:val="000000" w:themeColor="text1"/>
          <w:sz w:val="21"/>
          <w:szCs w:val="21"/>
          <w:highlight w:val="none"/>
          <w14:textFill>
            <w14:solidFill>
              <w14:schemeClr w14:val="tx1"/>
            </w14:solidFill>
          </w14:textFill>
        </w:rPr>
        <w:t xml:space="preserve">。</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宋体" w:hAnsi="宋体" w:eastAsia="宋体" w:cs="宋体"/>
          <w:color w:val="000000" w:themeColor="text1"/>
          <w:sz w:val="21"/>
          <w:szCs w:val="21"/>
          <w:highlight w:val="none"/>
          <w14:textFill>
            <w14:solidFill>
              <w14:schemeClr w14:val="tx1"/>
            </w14:solidFill>
          </w14:textFill>
        </w:rPr>
        <w:t xml:space="preserve">二．招标文件</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16.</w:t>
      </w:r>
      <w:r>
        <w:rPr>
          <w:rFonts w:ascii="宋体" w:hAnsi="宋体" w:eastAsia="宋体" w:cs="宋体"/>
          <w:color w:val="000000" w:themeColor="text1"/>
          <w:sz w:val="21"/>
          <w:szCs w:val="21"/>
          <w:highlight w:val="none"/>
          <w14:textFill>
            <w14:solidFill>
              <w14:schemeClr w14:val="tx1"/>
            </w14:solidFill>
          </w14:textFill>
        </w:rPr>
        <w:t xml:space="preserve">招标文件的构成</w:t>
      </w:r>
      <w:r/>
    </w:p>
    <w:p>
      <w:pPr>
        <w:ind w:firstLine="420"/>
        <w:jc w:val="left"/>
        <w:spacing w:before="0" w:after="0"/>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16.1</w:t>
      </w:r>
      <w:r>
        <w:rPr>
          <w:rFonts w:ascii="宋体" w:hAnsi="宋体" w:eastAsia="宋体" w:cs="宋体"/>
          <w:color w:val="000000" w:themeColor="text1"/>
          <w:sz w:val="21"/>
          <w:szCs w:val="21"/>
          <w:highlight w:val="none"/>
          <w14:textFill>
            <w14:solidFill>
              <w14:schemeClr w14:val="tx1"/>
            </w14:solidFill>
          </w14:textFill>
        </w:rPr>
        <w:t xml:space="preserve">招标文件各章节的内容如下：</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第一章：招标公告</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第二章：投标人须知</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第三章：政府采购合同条款及格式</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第四章：采购需求</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第五章：评标方法与评标标准</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第六章：投标文件格式</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对招标文件所作的澄清、修改，构成招标文件的组成部分。</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Segoe UI Symbol" w:hAnsi="Segoe UI Symbol" w:eastAsia="Segoe UI Symbol" w:cs="Segoe UI Symbol"/>
          <w:b/>
          <w:bCs/>
          <w:color w:val="000000" w:themeColor="text1"/>
          <w:sz w:val="21"/>
          <w:szCs w:val="21"/>
          <w:highlight w:val="none"/>
          <w14:textFill>
            <w14:solidFill>
              <w14:schemeClr w14:val="tx1"/>
            </w14:solidFill>
          </w14:textFill>
        </w:rPr>
        <w:t xml:space="preserve">★</w:t>
      </w:r>
      <w:r>
        <w:rPr>
          <w:rFonts w:ascii="宋体" w:hAnsi="宋体" w:eastAsia="宋体" w:cs="宋体"/>
          <w:b/>
          <w:bCs/>
          <w:color w:val="000000" w:themeColor="text1"/>
          <w:sz w:val="21"/>
          <w:szCs w:val="21"/>
          <w:highlight w:val="none"/>
          <w14:textFill>
            <w14:solidFill>
              <w14:schemeClr w14:val="tx1"/>
            </w14:solidFill>
          </w14:textFill>
        </w:rPr>
        <w:t xml:space="preserve">招标文件中标注</w:t>
      </w:r>
      <w:r>
        <w:rPr>
          <w:color w:val="000000" w:themeColor="text1"/>
          <w:sz w:val="21"/>
          <w:szCs w:val="21"/>
          <w:highlight w:val="none"/>
          <w14:textFill>
            <w14:solidFill>
              <w14:schemeClr w14:val="tx1"/>
            </w14:solidFill>
          </w14:textFill>
        </w:rPr>
        <w:t xml:space="preserve">“</w:t>
      </w:r>
      <w:r>
        <w:rPr>
          <w:rFonts w:ascii="Segoe UI Symbol" w:hAnsi="Segoe UI Symbol" w:eastAsia="Segoe UI Symbol" w:cs="Segoe UI Symbol"/>
          <w:b/>
          <w:bCs/>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w:t>
      </w:r>
      <w:r>
        <w:rPr>
          <w:rFonts w:ascii="宋体" w:hAnsi="宋体" w:eastAsia="宋体" w:cs="宋体"/>
          <w:b/>
          <w:bCs/>
          <w:color w:val="000000" w:themeColor="text1"/>
          <w:sz w:val="21"/>
          <w:szCs w:val="21"/>
          <w:highlight w:val="none"/>
          <w14:textFill>
            <w14:solidFill>
              <w14:schemeClr w14:val="tx1"/>
            </w14:solidFill>
          </w14:textFill>
        </w:rPr>
        <w:t xml:space="preserve">符号的条款为实质性要求条款（即重要条款）。</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16.2</w:t>
      </w:r>
      <w:r>
        <w:rPr>
          <w:rFonts w:ascii="宋体" w:hAnsi="宋体" w:eastAsia="宋体" w:cs="宋体"/>
          <w:color w:val="000000" w:themeColor="text1"/>
          <w:sz w:val="21"/>
          <w:szCs w:val="21"/>
          <w:highlight w:val="none"/>
          <w14:textFill>
            <w14:solidFill>
              <w14:schemeClr w14:val="tx1"/>
            </w14:solidFill>
          </w14:textFill>
        </w:rPr>
        <w:t xml:space="preserve">供应商应仔细阅读和检查招标文件的全部内容。如发现招标文件内容不全，应及时向采购方提出，以便补齐。</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16.3</w:t>
      </w:r>
      <w:r>
        <w:rPr>
          <w:rFonts w:ascii="宋体" w:hAnsi="宋体" w:eastAsia="宋体" w:cs="宋体"/>
          <w:color w:val="000000" w:themeColor="text1"/>
          <w:sz w:val="21"/>
          <w:szCs w:val="21"/>
          <w:highlight w:val="none"/>
          <w14:textFill>
            <w14:solidFill>
              <w14:schemeClr w14:val="tx1"/>
            </w14:solidFill>
          </w14:textFill>
        </w:rPr>
        <w:t xml:space="preserve">供应商按照招标文件要求编制投标文件。任何对招标文件的忽略或误解，不能作为投标文件存在缺陷或瑕疵的理由，其风险由供应商承担。</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16.4</w:t>
      </w:r>
      <w:r>
        <w:rPr>
          <w:rFonts w:ascii="宋体" w:hAnsi="宋体" w:eastAsia="宋体" w:cs="宋体"/>
          <w:color w:val="000000" w:themeColor="text1"/>
          <w:sz w:val="21"/>
          <w:szCs w:val="21"/>
          <w:highlight w:val="none"/>
          <w14:textFill>
            <w14:solidFill>
              <w14:schemeClr w14:val="tx1"/>
            </w14:solidFill>
          </w14:textFill>
        </w:rPr>
        <w:t xml:space="preserve">本项目招标文件如包括多个分包，则除非特别说明，招标文件所列各项要求均为各分包通用要求。</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17.</w:t>
      </w:r>
      <w:r>
        <w:rPr>
          <w:rFonts w:ascii="宋体" w:hAnsi="宋体" w:eastAsia="宋体" w:cs="宋体"/>
          <w:color w:val="000000" w:themeColor="text1"/>
          <w:sz w:val="21"/>
          <w:szCs w:val="21"/>
          <w:highlight w:val="none"/>
          <w14:textFill>
            <w14:solidFill>
              <w14:schemeClr w14:val="tx1"/>
            </w14:solidFill>
          </w14:textFill>
        </w:rPr>
        <w:t xml:space="preserve">招标文件的澄清或者修改</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17.1</w:t>
      </w:r>
      <w:r>
        <w:rPr>
          <w:rFonts w:ascii="宋体" w:hAnsi="宋体" w:eastAsia="宋体" w:cs="宋体"/>
          <w:color w:val="000000" w:themeColor="text1"/>
          <w:sz w:val="21"/>
          <w:szCs w:val="21"/>
          <w:highlight w:val="none"/>
          <w14:textFill>
            <w14:solidFill>
              <w14:schemeClr w14:val="tx1"/>
            </w14:solidFill>
          </w14:textFill>
        </w:rPr>
        <w:t xml:space="preserve">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17.2</w:t>
      </w:r>
      <w:r>
        <w:rPr>
          <w:rFonts w:ascii="宋体" w:hAnsi="宋体" w:eastAsia="宋体" w:cs="宋体"/>
          <w:color w:val="000000" w:themeColor="text1"/>
          <w:sz w:val="21"/>
          <w:szCs w:val="21"/>
          <w:highlight w:val="none"/>
          <w14:textFill>
            <w14:solidFill>
              <w14:schemeClr w14:val="tx1"/>
            </w14:solidFill>
          </w14:textFill>
        </w:rPr>
        <w:t xml:space="preserve">澄清或者修改的内容可能影响投标文件编制的，采购方应当在投标截止时间至少</w:t>
      </w:r>
      <w:r>
        <w:rPr>
          <w:color w:val="000000" w:themeColor="text1"/>
          <w:sz w:val="21"/>
          <w:szCs w:val="21"/>
          <w:highlight w:val="none"/>
          <w14:textFill>
            <w14:solidFill>
              <w14:schemeClr w14:val="tx1"/>
            </w14:solidFill>
          </w14:textFill>
        </w:rPr>
        <w:t xml:space="preserve">15</w:t>
      </w:r>
      <w:r>
        <w:rPr>
          <w:rFonts w:ascii="宋体" w:hAnsi="宋体" w:eastAsia="宋体" w:cs="宋体"/>
          <w:color w:val="000000" w:themeColor="text1"/>
          <w:sz w:val="21"/>
          <w:szCs w:val="21"/>
          <w:highlight w:val="none"/>
          <w14:textFill>
            <w14:solidFill>
              <w14:schemeClr w14:val="tx1"/>
            </w14:solidFill>
          </w14:textFill>
        </w:rPr>
        <w:t xml:space="preserve">日前，以书面形式通知所有获取招标文件的潜在供应商；不足</w:t>
      </w:r>
      <w:r>
        <w:rPr>
          <w:color w:val="000000" w:themeColor="text1"/>
          <w:sz w:val="21"/>
          <w:szCs w:val="21"/>
          <w:highlight w:val="none"/>
          <w14:textFill>
            <w14:solidFill>
              <w14:schemeClr w14:val="tx1"/>
            </w14:solidFill>
          </w14:textFill>
        </w:rPr>
        <w:t xml:space="preserve">15</w:t>
      </w:r>
      <w:r>
        <w:rPr>
          <w:rFonts w:ascii="宋体" w:hAnsi="宋体" w:eastAsia="宋体" w:cs="宋体"/>
          <w:color w:val="000000" w:themeColor="text1"/>
          <w:sz w:val="21"/>
          <w:szCs w:val="21"/>
          <w:highlight w:val="none"/>
          <w14:textFill>
            <w14:solidFill>
              <w14:schemeClr w14:val="tx1"/>
            </w14:solidFill>
          </w14:textFill>
        </w:rPr>
        <w:t xml:space="preserve">日的，采购方应当顺延提交投标文件的截止时间。</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宋体" w:hAnsi="宋体" w:eastAsia="宋体" w:cs="宋体"/>
          <w:color w:val="000000" w:themeColor="text1"/>
          <w:sz w:val="21"/>
          <w:szCs w:val="21"/>
          <w:highlight w:val="none"/>
          <w14:textFill>
            <w14:solidFill>
              <w14:schemeClr w14:val="tx1"/>
            </w14:solidFill>
          </w14:textFill>
        </w:rPr>
        <w:t xml:space="preserve">三．投标文件</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18.</w:t>
      </w:r>
      <w:r>
        <w:rPr>
          <w:rFonts w:ascii="宋体" w:hAnsi="宋体" w:eastAsia="宋体" w:cs="宋体"/>
          <w:color w:val="000000" w:themeColor="text1"/>
          <w:sz w:val="21"/>
          <w:szCs w:val="21"/>
          <w:highlight w:val="none"/>
          <w14:textFill>
            <w14:solidFill>
              <w14:schemeClr w14:val="tx1"/>
            </w14:solidFill>
          </w14:textFill>
        </w:rPr>
        <w:t xml:space="preserve">投标文件的组成</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18.1</w:t>
      </w:r>
      <w:r>
        <w:rPr>
          <w:rFonts w:ascii="宋体" w:hAnsi="宋体" w:eastAsia="宋体" w:cs="宋体"/>
          <w:color w:val="000000" w:themeColor="text1"/>
          <w:sz w:val="21"/>
          <w:szCs w:val="21"/>
          <w:highlight w:val="none"/>
          <w14:textFill>
            <w14:solidFill>
              <w14:schemeClr w14:val="tx1"/>
            </w14:solidFill>
          </w14:textFill>
        </w:rPr>
        <w:t xml:space="preserve">投标文件由价格及商务部分、技术部分以及其他部分组成，格式见招标文件第六章《投标文件格式》。</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2"/>
          <w:szCs w:val="22"/>
          <w:highlight w:val="none"/>
          <w14:textFill>
            <w14:solidFill>
              <w14:schemeClr w14:val="tx1"/>
            </w14:solidFill>
          </w14:textFill>
        </w:rPr>
      </w:pPr>
      <w:r>
        <w:rPr>
          <w:b/>
          <w:bCs/>
          <w:color w:val="000000" w:themeColor="text1"/>
          <w:sz w:val="21"/>
          <w:szCs w:val="21"/>
          <w:highlight w:val="none"/>
          <w14:textFill>
            <w14:solidFill>
              <w14:schemeClr w14:val="tx1"/>
            </w14:solidFill>
          </w14:textFill>
        </w:rPr>
        <w:t xml:space="preserve">18.2</w:t>
      </w:r>
      <w:r>
        <w:rPr>
          <w:rFonts w:ascii="宋体" w:hAnsi="宋体" w:eastAsia="宋体" w:cs="宋体"/>
          <w:b/>
          <w:bCs/>
          <w:color w:val="000000" w:themeColor="text1"/>
          <w:sz w:val="22"/>
          <w:szCs w:val="22"/>
          <w:highlight w:val="none"/>
          <w14:textFill>
            <w14:solidFill>
              <w14:schemeClr w14:val="tx1"/>
            </w14:solidFill>
          </w14:textFill>
        </w:rPr>
        <w:t xml:space="preserve">投标文件的价格及商务部分，包括但不限于下列文件：</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1</w:t>
      </w:r>
      <w:r>
        <w:rPr>
          <w:rFonts w:ascii="宋体" w:hAnsi="宋体" w:eastAsia="宋体" w:cs="宋体"/>
          <w:color w:val="000000" w:themeColor="text1"/>
          <w:sz w:val="21"/>
          <w:szCs w:val="21"/>
          <w:highlight w:val="none"/>
          <w14:textFill>
            <w14:solidFill>
              <w14:schemeClr w14:val="tx1"/>
            </w14:solidFill>
          </w14:textFill>
        </w:rPr>
        <w:t xml:space="preserve">）投标函，格式见附件。</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2</w:t>
      </w:r>
      <w:r>
        <w:rPr>
          <w:rFonts w:ascii="宋体" w:hAnsi="宋体" w:eastAsia="宋体" w:cs="宋体"/>
          <w:color w:val="000000" w:themeColor="text1"/>
          <w:sz w:val="21"/>
          <w:szCs w:val="21"/>
          <w:highlight w:val="none"/>
          <w14:textFill>
            <w14:solidFill>
              <w14:schemeClr w14:val="tx1"/>
            </w14:solidFill>
          </w14:textFill>
        </w:rPr>
        <w:t xml:space="preserve">）法定代表人（单位负责人）身份证明，格式见附件。</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3-1</w:t>
      </w:r>
      <w:r>
        <w:rPr>
          <w:rFonts w:ascii="宋体" w:hAnsi="宋体" w:eastAsia="宋体" w:cs="宋体"/>
          <w:color w:val="000000" w:themeColor="text1"/>
          <w:sz w:val="21"/>
          <w:szCs w:val="21"/>
          <w:highlight w:val="none"/>
          <w14:textFill>
            <w14:solidFill>
              <w14:schemeClr w14:val="tx1"/>
            </w14:solidFill>
          </w14:textFill>
        </w:rPr>
        <w:t xml:space="preserve">）法定代表人（单位负责人）授权委托书（适用于法人</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非法人），格式见附件。</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3-2</w:t>
      </w:r>
      <w:r>
        <w:rPr>
          <w:rFonts w:ascii="宋体" w:hAnsi="宋体" w:eastAsia="宋体" w:cs="宋体"/>
          <w:color w:val="000000" w:themeColor="text1"/>
          <w:sz w:val="21"/>
          <w:szCs w:val="21"/>
          <w:highlight w:val="none"/>
          <w14:textFill>
            <w14:solidFill>
              <w14:schemeClr w14:val="tx1"/>
            </w14:solidFill>
          </w14:textFill>
        </w:rPr>
        <w:t xml:space="preserve">）授权委托书（适用于自然人），格式见附件。</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4</w:t>
      </w:r>
      <w:r>
        <w:rPr>
          <w:rFonts w:ascii="宋体" w:hAnsi="宋体" w:eastAsia="宋体" w:cs="宋体"/>
          <w:color w:val="000000" w:themeColor="text1"/>
          <w:sz w:val="21"/>
          <w:szCs w:val="21"/>
          <w:highlight w:val="none"/>
          <w14:textFill>
            <w14:solidFill>
              <w14:schemeClr w14:val="tx1"/>
            </w14:solidFill>
          </w14:textFill>
        </w:rPr>
        <w:t xml:space="preserve">）开标一览表，格式见附件。</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5</w:t>
      </w:r>
      <w:r>
        <w:rPr>
          <w:rFonts w:ascii="宋体" w:hAnsi="宋体" w:eastAsia="宋体" w:cs="宋体"/>
          <w:color w:val="000000" w:themeColor="text1"/>
          <w:sz w:val="21"/>
          <w:szCs w:val="21"/>
          <w:highlight w:val="none"/>
          <w14:textFill>
            <w14:solidFill>
              <w14:schemeClr w14:val="tx1"/>
            </w14:solidFill>
          </w14:textFill>
        </w:rPr>
        <w:t xml:space="preserve">）分项报价表，格式见附件。</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6</w:t>
      </w:r>
      <w:r>
        <w:rPr>
          <w:rFonts w:ascii="宋体" w:hAnsi="宋体" w:eastAsia="宋体" w:cs="宋体"/>
          <w:color w:val="000000" w:themeColor="text1"/>
          <w:sz w:val="21"/>
          <w:szCs w:val="21"/>
          <w:highlight w:val="none"/>
          <w14:textFill>
            <w14:solidFill>
              <w14:schemeClr w14:val="tx1"/>
            </w14:solidFill>
          </w14:textFill>
        </w:rPr>
        <w:t xml:space="preserve">）商务条款偏离表，格式见附件。</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7</w:t>
      </w:r>
      <w:r>
        <w:rPr>
          <w:rFonts w:ascii="宋体" w:hAnsi="宋体" w:eastAsia="宋体" w:cs="宋体"/>
          <w:color w:val="000000" w:themeColor="text1"/>
          <w:sz w:val="21"/>
          <w:szCs w:val="21"/>
          <w:highlight w:val="none"/>
          <w14:textFill>
            <w14:solidFill>
              <w14:schemeClr w14:val="tx1"/>
            </w14:solidFill>
          </w14:textFill>
        </w:rPr>
        <w:t xml:space="preserve">）技术条款偏离表，格式见附件。</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8</w:t>
      </w:r>
      <w:r>
        <w:rPr>
          <w:rFonts w:ascii="宋体" w:hAnsi="宋体" w:eastAsia="宋体" w:cs="宋体"/>
          <w:color w:val="000000" w:themeColor="text1"/>
          <w:sz w:val="21"/>
          <w:szCs w:val="21"/>
          <w:highlight w:val="none"/>
          <w14:textFill>
            <w14:solidFill>
              <w14:schemeClr w14:val="tx1"/>
            </w14:solidFill>
          </w14:textFill>
        </w:rPr>
        <w:t xml:space="preserve">）投标人具备投标资格的证明文件：</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8-1-1</w:t>
      </w:r>
      <w:r>
        <w:rPr>
          <w:rFonts w:ascii="宋体" w:hAnsi="宋体" w:eastAsia="宋体" w:cs="宋体"/>
          <w:color w:val="000000" w:themeColor="text1"/>
          <w:sz w:val="21"/>
          <w:szCs w:val="21"/>
          <w:highlight w:val="none"/>
          <w14:textFill>
            <w14:solidFill>
              <w14:schemeClr w14:val="tx1"/>
            </w14:solidFill>
          </w14:textFill>
        </w:rPr>
        <w:t xml:space="preserve">）营业执照复印件或自然人的身份证明复印件（或具有同等法律效力的证照），格式见附件。</w:t>
      </w:r>
      <w:r/>
    </w:p>
    <w:p>
      <w:pPr>
        <w:ind w:firstLine="52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a</w:t>
      </w:r>
      <w:r>
        <w:rPr>
          <w:rFonts w:ascii="宋体" w:hAnsi="宋体" w:eastAsia="宋体" w:cs="宋体"/>
          <w:color w:val="000000" w:themeColor="text1"/>
          <w:sz w:val="21"/>
          <w:szCs w:val="21"/>
          <w:highlight w:val="none"/>
          <w14:textFill>
            <w14:solidFill>
              <w14:schemeClr w14:val="tx1"/>
            </w14:solidFill>
          </w14:textFill>
        </w:rPr>
        <w:t xml:space="preserve">）投标人为企业（包括合伙企业）的，应提供有效的</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营业执照</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w:t>
      </w:r>
      <w:r/>
    </w:p>
    <w:p>
      <w:pPr>
        <w:ind w:firstLine="52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b</w:t>
      </w:r>
      <w:r>
        <w:rPr>
          <w:rFonts w:ascii="宋体" w:hAnsi="宋体" w:eastAsia="宋体" w:cs="宋体"/>
          <w:color w:val="000000" w:themeColor="text1"/>
          <w:sz w:val="21"/>
          <w:szCs w:val="21"/>
          <w:highlight w:val="none"/>
          <w14:textFill>
            <w14:solidFill>
              <w14:schemeClr w14:val="tx1"/>
            </w14:solidFill>
          </w14:textFill>
        </w:rPr>
        <w:t xml:space="preserve">）投标人为事业单位的，应提供有效的</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事业单位法人证书</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w:t>
      </w:r>
      <w:r/>
    </w:p>
    <w:p>
      <w:pPr>
        <w:ind w:firstLine="52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c</w:t>
      </w:r>
      <w:r>
        <w:rPr>
          <w:rFonts w:ascii="宋体" w:hAnsi="宋体" w:eastAsia="宋体" w:cs="宋体"/>
          <w:color w:val="000000" w:themeColor="text1"/>
          <w:sz w:val="21"/>
          <w:szCs w:val="21"/>
          <w:highlight w:val="none"/>
          <w14:textFill>
            <w14:solidFill>
              <w14:schemeClr w14:val="tx1"/>
            </w14:solidFill>
          </w14:textFill>
        </w:rPr>
        <w:t xml:space="preserve">）投标人是非企业机构的，应提供有效的</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执业许可证</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登记证书</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等证明文件。</w:t>
      </w:r>
      <w:r/>
    </w:p>
    <w:p>
      <w:pPr>
        <w:ind w:firstLine="52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d</w:t>
      </w:r>
      <w:r>
        <w:rPr>
          <w:rFonts w:ascii="宋体" w:hAnsi="宋体" w:eastAsia="宋体" w:cs="宋体"/>
          <w:color w:val="000000" w:themeColor="text1"/>
          <w:sz w:val="21"/>
          <w:szCs w:val="21"/>
          <w:highlight w:val="none"/>
          <w14:textFill>
            <w14:solidFill>
              <w14:schemeClr w14:val="tx1"/>
            </w14:solidFill>
          </w14:textFill>
        </w:rPr>
        <w:t xml:space="preserve">）投标人是个体工商户的，应提供有效的</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个体工商户营业执照</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w:t>
      </w:r>
      <w:r/>
    </w:p>
    <w:p>
      <w:pPr>
        <w:ind w:firstLine="52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e</w:t>
      </w:r>
      <w:r>
        <w:rPr>
          <w:rFonts w:ascii="宋体" w:hAnsi="宋体" w:eastAsia="宋体" w:cs="宋体"/>
          <w:color w:val="000000" w:themeColor="text1"/>
          <w:sz w:val="21"/>
          <w:szCs w:val="21"/>
          <w:highlight w:val="none"/>
          <w14:textFill>
            <w14:solidFill>
              <w14:schemeClr w14:val="tx1"/>
            </w14:solidFill>
          </w14:textFill>
        </w:rPr>
        <w:t xml:space="preserve">）投标人是自然人的，应提供有效的自然人身份证明。</w:t>
      </w:r>
      <w:r/>
    </w:p>
    <w:p>
      <w:pPr>
        <w:ind w:firstLine="52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f</w:t>
      </w:r>
      <w:r>
        <w:rPr>
          <w:rFonts w:ascii="宋体" w:hAnsi="宋体" w:eastAsia="宋体" w:cs="宋体"/>
          <w:color w:val="000000" w:themeColor="text1"/>
          <w:sz w:val="21"/>
          <w:szCs w:val="21"/>
          <w:highlight w:val="none"/>
          <w14:textFill>
            <w14:solidFill>
              <w14:schemeClr w14:val="tx1"/>
            </w14:solidFill>
          </w14:textFill>
        </w:rPr>
        <w:t xml:space="preserve">）若本项目允许分支机构参加投标，则分支机构参加投标的，此处可提供该分支机构或其所属法人或其他组织的相应证明文件。</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8-1-2</w:t>
      </w:r>
      <w:r>
        <w:rPr>
          <w:rFonts w:ascii="宋体" w:hAnsi="宋体" w:eastAsia="宋体" w:cs="宋体"/>
          <w:color w:val="000000" w:themeColor="text1"/>
          <w:sz w:val="21"/>
          <w:szCs w:val="21"/>
          <w:highlight w:val="none"/>
          <w14:textFill>
            <w14:solidFill>
              <w14:schemeClr w14:val="tx1"/>
            </w14:solidFill>
          </w14:textFill>
        </w:rPr>
        <w:t xml:space="preserve">）工商变更登记文件（如需），如发生了单位名称等变更的，需提供工商变更登记文件，格式见附件。</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8-2</w:t>
      </w:r>
      <w:r>
        <w:rPr>
          <w:rFonts w:ascii="宋体" w:hAnsi="宋体" w:eastAsia="宋体" w:cs="宋体"/>
          <w:color w:val="000000" w:themeColor="text1"/>
          <w:sz w:val="21"/>
          <w:szCs w:val="21"/>
          <w:highlight w:val="none"/>
          <w14:textFill>
            <w14:solidFill>
              <w14:schemeClr w14:val="tx1"/>
            </w14:solidFill>
          </w14:textFill>
        </w:rPr>
        <w:t xml:space="preserve">）财务报表，格式见附件。</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8-3</w:t>
      </w:r>
      <w:r>
        <w:rPr>
          <w:rFonts w:ascii="宋体" w:hAnsi="宋体" w:eastAsia="宋体" w:cs="宋体"/>
          <w:color w:val="000000" w:themeColor="text1"/>
          <w:sz w:val="21"/>
          <w:szCs w:val="21"/>
          <w:highlight w:val="none"/>
          <w14:textFill>
            <w14:solidFill>
              <w14:schemeClr w14:val="tx1"/>
            </w14:solidFill>
          </w14:textFill>
        </w:rPr>
        <w:t xml:space="preserve">）具有履行合同所必需的设备和专业技术能力的相关证明材料或承诺函，格式见附件。</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8-4</w:t>
      </w:r>
      <w:r>
        <w:rPr>
          <w:rFonts w:ascii="宋体" w:hAnsi="宋体" w:eastAsia="宋体" w:cs="宋体"/>
          <w:color w:val="000000" w:themeColor="text1"/>
          <w:sz w:val="21"/>
          <w:szCs w:val="21"/>
          <w:highlight w:val="none"/>
          <w14:textFill>
            <w14:solidFill>
              <w14:schemeClr w14:val="tx1"/>
            </w14:solidFill>
          </w14:textFill>
        </w:rPr>
        <w:t xml:space="preserve">）依法缴纳税收的相关材料，格式见附件。</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8-5</w:t>
      </w:r>
      <w:r>
        <w:rPr>
          <w:rFonts w:ascii="宋体" w:hAnsi="宋体" w:eastAsia="宋体" w:cs="宋体"/>
          <w:color w:val="000000" w:themeColor="text1"/>
          <w:sz w:val="21"/>
          <w:szCs w:val="21"/>
          <w:highlight w:val="none"/>
          <w14:textFill>
            <w14:solidFill>
              <w14:schemeClr w14:val="tx1"/>
            </w14:solidFill>
          </w14:textFill>
        </w:rPr>
        <w:t xml:space="preserve">）依法缴纳社会保障资金的相关材料，格式见附件。</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8-6</w:t>
      </w:r>
      <w:r>
        <w:rPr>
          <w:rFonts w:ascii="宋体" w:hAnsi="宋体" w:eastAsia="宋体" w:cs="宋体"/>
          <w:color w:val="000000" w:themeColor="text1"/>
          <w:sz w:val="21"/>
          <w:szCs w:val="21"/>
          <w:highlight w:val="none"/>
          <w14:textFill>
            <w14:solidFill>
              <w14:schemeClr w14:val="tx1"/>
            </w14:solidFill>
          </w14:textFill>
        </w:rPr>
        <w:t xml:space="preserve">）参加政府采购活动前三年内，在经营活动中没有重大违法记录，格式见附件。</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8-7</w:t>
      </w:r>
      <w:r>
        <w:rPr>
          <w:rFonts w:ascii="宋体" w:hAnsi="宋体" w:eastAsia="宋体" w:cs="宋体"/>
          <w:color w:val="000000" w:themeColor="text1"/>
          <w:sz w:val="21"/>
          <w:szCs w:val="21"/>
          <w:highlight w:val="none"/>
          <w14:textFill>
            <w14:solidFill>
              <w14:schemeClr w14:val="tx1"/>
            </w14:solidFill>
          </w14:textFill>
        </w:rPr>
        <w:t xml:space="preserve">）无不良信用记录承诺函（投标人自行查询适用），格式见附件。</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8-8</w:t>
      </w:r>
      <w:r>
        <w:rPr>
          <w:rFonts w:ascii="宋体" w:hAnsi="宋体" w:eastAsia="宋体" w:cs="宋体"/>
          <w:color w:val="000000" w:themeColor="text1"/>
          <w:sz w:val="21"/>
          <w:szCs w:val="21"/>
          <w:highlight w:val="none"/>
          <w14:textFill>
            <w14:solidFill>
              <w14:schemeClr w14:val="tx1"/>
            </w14:solidFill>
          </w14:textFill>
        </w:rPr>
        <w:t xml:space="preserve">）招标文件要求的其它实质性资格资信证明文件。</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9</w:t>
      </w:r>
      <w:r>
        <w:rPr>
          <w:rFonts w:ascii="宋体" w:hAnsi="宋体" w:eastAsia="宋体" w:cs="宋体"/>
          <w:color w:val="000000" w:themeColor="text1"/>
          <w:sz w:val="21"/>
          <w:szCs w:val="21"/>
          <w:highlight w:val="none"/>
          <w14:textFill>
            <w14:solidFill>
              <w14:schemeClr w14:val="tx1"/>
            </w14:solidFill>
          </w14:textFill>
        </w:rPr>
        <w:t xml:space="preserve">）公章授权书（如需），格式见附件。</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10</w:t>
      </w:r>
      <w:r>
        <w:rPr>
          <w:rFonts w:ascii="宋体" w:hAnsi="宋体" w:eastAsia="宋体" w:cs="宋体"/>
          <w:color w:val="000000" w:themeColor="text1"/>
          <w:sz w:val="21"/>
          <w:szCs w:val="21"/>
          <w:highlight w:val="none"/>
          <w14:textFill>
            <w14:solidFill>
              <w14:schemeClr w14:val="tx1"/>
            </w14:solidFill>
          </w14:textFill>
        </w:rPr>
        <w:t xml:space="preserve">）售后服务承诺</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11</w:t>
      </w:r>
      <w:r>
        <w:rPr>
          <w:rFonts w:ascii="宋体" w:hAnsi="宋体" w:eastAsia="宋体" w:cs="宋体"/>
          <w:color w:val="000000" w:themeColor="text1"/>
          <w:sz w:val="21"/>
          <w:szCs w:val="21"/>
          <w:highlight w:val="none"/>
          <w14:textFill>
            <w14:solidFill>
              <w14:schemeClr w14:val="tx1"/>
            </w14:solidFill>
          </w14:textFill>
        </w:rPr>
        <w:t xml:space="preserve">）质保服务承诺</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12</w:t>
      </w:r>
      <w:r>
        <w:rPr>
          <w:rFonts w:ascii="宋体" w:hAnsi="宋体" w:eastAsia="宋体" w:cs="宋体"/>
          <w:color w:val="000000" w:themeColor="text1"/>
          <w:sz w:val="21"/>
          <w:szCs w:val="21"/>
          <w:highlight w:val="none"/>
          <w14:textFill>
            <w14:solidFill>
              <w14:schemeClr w14:val="tx1"/>
            </w14:solidFill>
          </w14:textFill>
        </w:rPr>
        <w:t xml:space="preserve">）特殊应急情况、协助医院因产品问题引起的医疗事故的处理、应急响应预案及出现产品质量问题的服务承诺</w:t>
      </w:r>
      <w:r/>
    </w:p>
    <w:p>
      <w:pPr>
        <w:ind w:firstLine="21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13</w:t>
      </w:r>
      <w:r>
        <w:rPr>
          <w:rFonts w:ascii="宋体" w:hAnsi="宋体" w:eastAsia="宋体" w:cs="宋体"/>
          <w:color w:val="000000" w:themeColor="text1"/>
          <w:sz w:val="21"/>
          <w:szCs w:val="21"/>
          <w:highlight w:val="none"/>
          <w14:textFill>
            <w14:solidFill>
              <w14:schemeClr w14:val="tx1"/>
            </w14:solidFill>
          </w14:textFill>
        </w:rPr>
        <w:t xml:space="preserve">）需求响应方案</w:t>
      </w:r>
      <w:r/>
    </w:p>
    <w:p>
      <w:pPr>
        <w:ind w:left="357" w:hanging="147"/>
        <w:jc w:val="left"/>
        <w:spacing w:before="0" w:after="0" w:line="440" w:lineRule="atLeast"/>
        <w:shd w:val="clear" w:color="auto" w:fill="ffffff" w:themeFill="background1"/>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rFonts w:ascii="Calibri" w:hAnsi="Calibri" w:eastAsia="Calibri" w:cs="Calibri"/>
          <w:color w:val="000000" w:themeColor="text1"/>
          <w:sz w:val="21"/>
          <w:szCs w:val="21"/>
          <w:highlight w:val="none"/>
          <w14:textFill>
            <w14:solidFill>
              <w14:schemeClr w14:val="tx1"/>
            </w14:solidFill>
          </w14:textFill>
        </w:rPr>
        <w:t xml:space="preserve">14</w:t>
      </w:r>
      <w:r>
        <w:rPr>
          <w:rFonts w:ascii="宋体" w:hAnsi="宋体" w:eastAsia="宋体" w:cs="宋体"/>
          <w:color w:val="000000" w:themeColor="text1"/>
          <w:sz w:val="21"/>
          <w:szCs w:val="21"/>
          <w:highlight w:val="none"/>
          <w14:textFill>
            <w14:solidFill>
              <w14:schemeClr w14:val="tx1"/>
            </w14:solidFill>
          </w14:textFill>
        </w:rPr>
        <w:t xml:space="preserve">）用于本项目人员简历表</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b/>
          <w:bCs/>
          <w:color w:val="000000" w:themeColor="text1"/>
          <w:sz w:val="21"/>
          <w:szCs w:val="21"/>
          <w:highlight w:val="none"/>
          <w14:textFill>
            <w14:solidFill>
              <w14:schemeClr w14:val="tx1"/>
            </w14:solidFill>
          </w14:textFill>
        </w:rPr>
        <w:t xml:space="preserve">18.4</w:t>
      </w:r>
      <w:r>
        <w:rPr>
          <w:rFonts w:ascii="宋体" w:hAnsi="宋体" w:eastAsia="宋体" w:cs="宋体"/>
          <w:b/>
          <w:bCs/>
          <w:color w:val="000000" w:themeColor="text1"/>
          <w:sz w:val="21"/>
          <w:szCs w:val="21"/>
          <w:highlight w:val="none"/>
          <w14:textFill>
            <w14:solidFill>
              <w14:schemeClr w14:val="tx1"/>
            </w14:solidFill>
          </w14:textFill>
        </w:rPr>
        <w:t xml:space="preserve">投标文件的其他部分</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18.4.1</w:t>
      </w:r>
      <w:r>
        <w:rPr>
          <w:rFonts w:ascii="宋体" w:hAnsi="宋体" w:eastAsia="宋体" w:cs="宋体"/>
          <w:color w:val="000000" w:themeColor="text1"/>
          <w:sz w:val="21"/>
          <w:szCs w:val="21"/>
          <w:highlight w:val="none"/>
          <w14:textFill>
            <w14:solidFill>
              <w14:schemeClr w14:val="tx1"/>
            </w14:solidFill>
          </w14:textFill>
        </w:rPr>
        <w:t xml:space="preserve">投标文件的其他部分由投标人根据编制投标文件需要提供的其他相关文件组成。</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19.</w:t>
      </w:r>
      <w:r>
        <w:rPr>
          <w:rFonts w:ascii="宋体" w:hAnsi="宋体" w:eastAsia="宋体" w:cs="宋体"/>
          <w:color w:val="000000" w:themeColor="text1"/>
          <w:sz w:val="21"/>
          <w:szCs w:val="21"/>
          <w:highlight w:val="none"/>
          <w14:textFill>
            <w14:solidFill>
              <w14:schemeClr w14:val="tx1"/>
            </w14:solidFill>
          </w14:textFill>
        </w:rPr>
        <w:t xml:space="preserve">投标文件编制的原则</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19.1</w:t>
      </w:r>
      <w:r>
        <w:rPr>
          <w:rFonts w:ascii="宋体" w:hAnsi="宋体" w:eastAsia="宋体" w:cs="宋体"/>
          <w:color w:val="000000" w:themeColor="text1"/>
          <w:sz w:val="21"/>
          <w:szCs w:val="21"/>
          <w:highlight w:val="none"/>
          <w14:textFill>
            <w14:solidFill>
              <w14:schemeClr w14:val="tx1"/>
            </w14:solidFill>
          </w14:textFill>
        </w:rPr>
        <w:t xml:space="preserve">投标人应在认真阅读招标文件所有内容的基础上，按照招标文件的要求编制完整的投标文件。招标文件中对投标文件格式有要求的，投标人应按格式逐项填写内容。</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19.2</w:t>
      </w:r>
      <w:r>
        <w:rPr>
          <w:rFonts w:ascii="宋体" w:hAnsi="宋体" w:eastAsia="宋体" w:cs="宋体"/>
          <w:color w:val="000000" w:themeColor="text1"/>
          <w:sz w:val="21"/>
          <w:szCs w:val="21"/>
          <w:highlight w:val="none"/>
          <w14:textFill>
            <w14:solidFill>
              <w14:schemeClr w14:val="tx1"/>
            </w14:solidFill>
          </w14:textFill>
        </w:rPr>
        <w:t xml:space="preserve">投标人必须保证投标文件所提供的全部资料真实可靠。</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19.3</w:t>
      </w:r>
      <w:r>
        <w:rPr>
          <w:rFonts w:ascii="宋体" w:hAnsi="宋体" w:eastAsia="宋体" w:cs="宋体"/>
          <w:color w:val="000000" w:themeColor="text1"/>
          <w:sz w:val="21"/>
          <w:szCs w:val="21"/>
          <w:highlight w:val="none"/>
          <w14:textFill>
            <w14:solidFill>
              <w14:schemeClr w14:val="tx1"/>
            </w14:solidFill>
          </w14:textFill>
        </w:rPr>
        <w:t xml:space="preserve">投标文件须对招标文件中的内容做出实质性和完整的响应。</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20.</w:t>
      </w:r>
      <w:r>
        <w:rPr>
          <w:rFonts w:ascii="宋体" w:hAnsi="宋体" w:eastAsia="宋体" w:cs="宋体"/>
          <w:color w:val="000000" w:themeColor="text1"/>
          <w:sz w:val="21"/>
          <w:szCs w:val="21"/>
          <w:highlight w:val="none"/>
          <w14:textFill>
            <w14:solidFill>
              <w14:schemeClr w14:val="tx1"/>
            </w14:solidFill>
          </w14:textFill>
        </w:rPr>
        <w:t xml:space="preserve">投标报价</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20.1</w:t>
      </w:r>
      <w:r>
        <w:rPr>
          <w:rFonts w:ascii="宋体" w:hAnsi="宋体" w:eastAsia="宋体" w:cs="宋体"/>
          <w:color w:val="000000" w:themeColor="text1"/>
          <w:sz w:val="21"/>
          <w:szCs w:val="21"/>
          <w:highlight w:val="none"/>
          <w14:textFill>
            <w14:solidFill>
              <w14:schemeClr w14:val="tx1"/>
            </w14:solidFill>
          </w14:textFill>
        </w:rPr>
        <w:t xml:space="preserve">所有投标均以人民币报价，应包括国家规定的增值税税金。</w:t>
      </w:r>
      <w:r/>
    </w:p>
    <w:p>
      <w:pPr>
        <w:ind w:firstLine="420"/>
        <w:spacing w:before="0" w:after="0" w:line="360" w:lineRule="auto"/>
        <w:shd w:val="clear" w:color="auto" w:fill="ffffff" w:themeFill="background1"/>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Segoe UI Symbol" w:hAnsi="Segoe UI Symbol" w:eastAsia="Segoe UI Symbol" w:cs="Segoe UI Symbol"/>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20.2</w:t>
      </w:r>
      <w:r>
        <w:rPr>
          <w:rFonts w:ascii="宋体" w:hAnsi="宋体" w:eastAsia="宋体" w:cs="宋体"/>
          <w:b/>
          <w:bCs/>
          <w:color w:val="000000" w:themeColor="text1"/>
          <w:sz w:val="21"/>
          <w:szCs w:val="21"/>
          <w:highlight w:val="none"/>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20.3</w:t>
      </w:r>
      <w:r>
        <w:rPr>
          <w:rFonts w:ascii="宋体" w:hAnsi="宋体" w:eastAsia="宋体" w:cs="宋体"/>
          <w:color w:val="000000" w:themeColor="text1"/>
          <w:sz w:val="21"/>
          <w:szCs w:val="21"/>
          <w:highlight w:val="none"/>
          <w14:textFill>
            <w14:solidFill>
              <w14:schemeClr w14:val="tx1"/>
            </w14:solidFill>
          </w14:textFill>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20.4</w:t>
      </w:r>
      <w:r>
        <w:rPr>
          <w:rFonts w:ascii="宋体" w:hAnsi="宋体" w:eastAsia="宋体" w:cs="宋体"/>
          <w:color w:val="000000" w:themeColor="text1"/>
          <w:sz w:val="21"/>
          <w:szCs w:val="21"/>
          <w:highlight w:val="none"/>
          <w14:textFill>
            <w14:solidFill>
              <w14:schemeClr w14:val="tx1"/>
            </w14:solidFill>
          </w14:textFill>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20.5</w:t>
      </w:r>
      <w:r>
        <w:rPr>
          <w:rFonts w:ascii="宋体" w:hAnsi="宋体" w:eastAsia="宋体" w:cs="宋体"/>
          <w:color w:val="000000" w:themeColor="text1"/>
          <w:sz w:val="21"/>
          <w:szCs w:val="21"/>
          <w:highlight w:val="none"/>
          <w14:textFill>
            <w14:solidFill>
              <w14:schemeClr w14:val="tx1"/>
            </w14:solidFill>
          </w14:textFill>
        </w:rPr>
        <w:t xml:space="preserve">投标报价的其他要求见</w:t>
      </w:r>
      <w:r>
        <w:rPr>
          <w:rFonts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ascii="宋体" w:hAnsi="宋体" w:eastAsia="宋体" w:cs="宋体"/>
          <w:color w:val="000000" w:themeColor="text1"/>
          <w:sz w:val="21"/>
          <w:szCs w:val="21"/>
          <w:highlight w:val="none"/>
          <w14:textFill>
            <w14:solidFill>
              <w14:schemeClr w14:val="tx1"/>
            </w14:solidFill>
          </w14:textFill>
        </w:rPr>
        <w:t xml:space="preserve">。</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21.</w:t>
      </w:r>
      <w:r>
        <w:rPr>
          <w:rFonts w:ascii="宋体" w:hAnsi="宋体" w:eastAsia="宋体" w:cs="宋体"/>
          <w:color w:val="000000" w:themeColor="text1"/>
          <w:sz w:val="21"/>
          <w:szCs w:val="21"/>
          <w:highlight w:val="none"/>
          <w14:textFill>
            <w14:solidFill>
              <w14:schemeClr w14:val="tx1"/>
            </w14:solidFill>
          </w14:textFill>
        </w:rPr>
        <w:t xml:space="preserve">投标有效期</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21.1</w:t>
      </w:r>
      <w:r>
        <w:rPr>
          <w:rFonts w:ascii="宋体" w:hAnsi="宋体" w:eastAsia="宋体" w:cs="宋体"/>
          <w:color w:val="000000" w:themeColor="text1"/>
          <w:sz w:val="21"/>
          <w:szCs w:val="21"/>
          <w:highlight w:val="none"/>
          <w14:textFill>
            <w14:solidFill>
              <w14:schemeClr w14:val="tx1"/>
            </w14:solidFill>
          </w14:textFill>
        </w:rPr>
        <w:t xml:space="preserve">投标有效期见</w:t>
      </w:r>
      <w:r>
        <w:rPr>
          <w:rFonts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ascii="宋体" w:hAnsi="宋体" w:eastAsia="宋体" w:cs="宋体"/>
          <w:color w:val="000000" w:themeColor="text1"/>
          <w:sz w:val="21"/>
          <w:szCs w:val="21"/>
          <w:highlight w:val="none"/>
          <w14:textFill>
            <w14:solidFill>
              <w14:schemeClr w14:val="tx1"/>
            </w14:solidFill>
          </w14:textFill>
        </w:rPr>
        <w:t xml:space="preserve">，在此期间投标文件对投标人具有法律约束力，以保证采购人有足够的时间完成评标、定标以及签订合同。投标有效期从</w:t>
      </w:r>
      <w:r>
        <w:rPr>
          <w:rFonts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ascii="宋体" w:hAnsi="宋体" w:eastAsia="宋体" w:cs="宋体"/>
          <w:color w:val="000000" w:themeColor="text1"/>
          <w:sz w:val="21"/>
          <w:szCs w:val="21"/>
          <w:highlight w:val="none"/>
          <w14:textFill>
            <w14:solidFill>
              <w14:schemeClr w14:val="tx1"/>
            </w14:solidFill>
          </w14:textFill>
        </w:rPr>
        <w:t xml:space="preserve">规定的投标截止之日起计算。</w:t>
      </w:r>
      <w:r>
        <w:rPr>
          <w:rFonts w:ascii="Segoe UI Symbol" w:hAnsi="Segoe UI Symbol" w:eastAsia="Segoe UI Symbol" w:cs="Segoe UI Symbol"/>
          <w:b/>
          <w:bCs/>
          <w:color w:val="000000" w:themeColor="text1"/>
          <w:sz w:val="21"/>
          <w:szCs w:val="21"/>
          <w:highlight w:val="none"/>
          <w14:textFill>
            <w14:solidFill>
              <w14:schemeClr w14:val="tx1"/>
            </w14:solidFill>
          </w14:textFill>
        </w:rPr>
        <w:t xml:space="preserve">★</w:t>
      </w:r>
      <w:r>
        <w:rPr>
          <w:rFonts w:ascii="宋体" w:hAnsi="宋体" w:eastAsia="宋体" w:cs="宋体"/>
          <w:b/>
          <w:bCs/>
          <w:color w:val="000000" w:themeColor="text1"/>
          <w:sz w:val="21"/>
          <w:szCs w:val="21"/>
          <w:highlight w:val="none"/>
          <w14:textFill>
            <w14:solidFill>
              <w14:schemeClr w14:val="tx1"/>
            </w14:solidFill>
          </w14:textFill>
        </w:rPr>
        <w:t xml:space="preserve">投标有效期不足的，在评标时将其视为无效投标。</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21.2</w:t>
      </w:r>
      <w:r>
        <w:rPr>
          <w:rFonts w:ascii="宋体" w:hAnsi="宋体" w:eastAsia="宋体" w:cs="宋体"/>
          <w:color w:val="000000" w:themeColor="text1"/>
          <w:sz w:val="21"/>
          <w:szCs w:val="21"/>
          <w:highlight w:val="none"/>
          <w14:textFill>
            <w14:solidFill>
              <w14:schemeClr w14:val="tx1"/>
            </w14:solidFill>
          </w14:textFill>
        </w:rPr>
        <w:t xml:space="preserve">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22.</w:t>
      </w:r>
      <w:r>
        <w:rPr>
          <w:rFonts w:ascii="宋体" w:hAnsi="宋体" w:eastAsia="宋体" w:cs="宋体"/>
          <w:color w:val="000000" w:themeColor="text1"/>
          <w:sz w:val="21"/>
          <w:szCs w:val="21"/>
          <w:highlight w:val="none"/>
          <w14:textFill>
            <w14:solidFill>
              <w14:schemeClr w14:val="tx1"/>
            </w14:solidFill>
          </w14:textFill>
        </w:rPr>
        <w:t xml:space="preserve">投标保证金</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22.1</w:t>
      </w:r>
      <w:r>
        <w:rPr>
          <w:rFonts w:ascii="宋体" w:hAnsi="宋体" w:eastAsia="宋体" w:cs="宋体"/>
          <w:color w:val="000000" w:themeColor="text1"/>
          <w:sz w:val="21"/>
          <w:szCs w:val="21"/>
          <w:highlight w:val="none"/>
          <w14:textFill>
            <w14:solidFill>
              <w14:schemeClr w14:val="tx1"/>
            </w14:solidFill>
          </w14:textFill>
        </w:rPr>
        <w:t xml:space="preserve">本项目是否交纳投标保证金见</w:t>
      </w:r>
      <w:r>
        <w:rPr>
          <w:rFonts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22.2</w:t>
      </w:r>
      <w:r>
        <w:rPr>
          <w:rFonts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ascii="宋体" w:hAnsi="宋体" w:eastAsia="宋体" w:cs="宋体"/>
          <w:color w:val="000000" w:themeColor="text1"/>
          <w:sz w:val="21"/>
          <w:szCs w:val="21"/>
          <w:highlight w:val="none"/>
          <w14:textFill>
            <w14:solidFill>
              <w14:schemeClr w14:val="tx1"/>
            </w14:solidFill>
          </w14:textFill>
        </w:rPr>
        <w:t xml:space="preserve">规定交纳投标保证金的，投标人应以支票、汇票、本票或金融机构、担保机构出具的保函等非现金形式，在</w:t>
      </w:r>
      <w:r>
        <w:rPr>
          <w:rFonts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ascii="宋体" w:hAnsi="宋体" w:eastAsia="宋体" w:cs="宋体"/>
          <w:color w:val="000000" w:themeColor="text1"/>
          <w:sz w:val="21"/>
          <w:szCs w:val="21"/>
          <w:highlight w:val="none"/>
          <w14:textFill>
            <w14:solidFill>
              <w14:schemeClr w14:val="tx1"/>
            </w14:solidFill>
          </w14:textFill>
        </w:rPr>
        <w:t xml:space="preserve">规定的投标截止时间前，向采购方提交</w:t>
      </w:r>
      <w:r>
        <w:rPr>
          <w:rFonts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ascii="宋体" w:hAnsi="宋体" w:eastAsia="宋体" w:cs="宋体"/>
          <w:color w:val="000000" w:themeColor="text1"/>
          <w:sz w:val="21"/>
          <w:szCs w:val="21"/>
          <w:highlight w:val="none"/>
          <w14:textFill>
            <w14:solidFill>
              <w14:schemeClr w14:val="tx1"/>
            </w14:solidFill>
          </w14:textFill>
        </w:rPr>
        <w:t xml:space="preserve">规定的投标保证金</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数额采用四舍五入，计算至元</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。投标保证金有效期应与</w:t>
      </w:r>
      <w:r>
        <w:rPr>
          <w:rFonts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ascii="宋体" w:hAnsi="宋体" w:eastAsia="宋体" w:cs="宋体"/>
          <w:color w:val="000000" w:themeColor="text1"/>
          <w:sz w:val="21"/>
          <w:szCs w:val="21"/>
          <w:highlight w:val="none"/>
          <w14:textFill>
            <w14:solidFill>
              <w14:schemeClr w14:val="tx1"/>
            </w14:solidFill>
          </w14:textFill>
        </w:rPr>
        <w:t xml:space="preserve">规定的投标有效期一致。</w:t>
      </w:r>
      <w:r>
        <w:rPr>
          <w:rFonts w:ascii="宋体" w:hAnsi="宋体" w:eastAsia="宋体" w:cs="宋体"/>
          <w:b/>
          <w:bCs/>
          <w:color w:val="000000" w:themeColor="text1"/>
          <w:sz w:val="21"/>
          <w:szCs w:val="21"/>
          <w:highlight w:val="none"/>
          <w14:textFill>
            <w14:solidFill>
              <w14:schemeClr w14:val="tx1"/>
            </w14:solidFill>
          </w14:textFill>
        </w:rPr>
        <w:t xml:space="preserve">投标人未按规定缴纳投标保证金的或由于到账时间晚于投标截止时间的，或者票据错误、印鉴不清等原因导致不能到账的，其投标无效。</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22.3</w:t>
      </w:r>
      <w:r>
        <w:rPr>
          <w:rFonts w:ascii="宋体" w:hAnsi="宋体" w:eastAsia="宋体" w:cs="宋体"/>
          <w:color w:val="000000" w:themeColor="text1"/>
          <w:sz w:val="21"/>
          <w:szCs w:val="21"/>
          <w:highlight w:val="none"/>
          <w14:textFill>
            <w14:solidFill>
              <w14:schemeClr w14:val="tx1"/>
            </w14:solidFill>
          </w14:textFill>
        </w:rPr>
        <w:t xml:space="preserve">联合体投标的，可以由联合体中的一方或者共同提交投标保证金。以一方名义提交投标保证金的，对联合体各方均具有约束力。</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22.4</w:t>
      </w:r>
      <w:r>
        <w:rPr>
          <w:rFonts w:ascii="宋体" w:hAnsi="宋体" w:eastAsia="宋体" w:cs="宋体"/>
          <w:color w:val="000000" w:themeColor="text1"/>
          <w:sz w:val="21"/>
          <w:szCs w:val="21"/>
          <w:highlight w:val="none"/>
          <w14:textFill>
            <w14:solidFill>
              <w14:schemeClr w14:val="tx1"/>
            </w14:solidFill>
          </w14:textFill>
        </w:rPr>
        <w:t xml:space="preserve">未中标的投标人的投标保证金，将在中标通知书发出后</w:t>
      </w:r>
      <w:r>
        <w:rPr>
          <w:color w:val="000000" w:themeColor="text1"/>
          <w:sz w:val="21"/>
          <w:szCs w:val="21"/>
          <w:highlight w:val="none"/>
          <w14:textFill>
            <w14:solidFill>
              <w14:schemeClr w14:val="tx1"/>
            </w14:solidFill>
          </w14:textFill>
        </w:rPr>
        <w:t xml:space="preserve">5</w:t>
      </w:r>
      <w:r>
        <w:rPr>
          <w:rFonts w:ascii="宋体" w:hAnsi="宋体" w:eastAsia="宋体" w:cs="宋体"/>
          <w:color w:val="000000" w:themeColor="text1"/>
          <w:sz w:val="21"/>
          <w:szCs w:val="21"/>
          <w:highlight w:val="none"/>
          <w14:textFill>
            <w14:solidFill>
              <w14:schemeClr w14:val="tx1"/>
            </w14:solidFill>
          </w14:textFill>
        </w:rPr>
        <w:t xml:space="preserve">个工作日内退还，但因投标人自身原因导致无法及时退还的除外。</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22.5</w:t>
      </w:r>
      <w:r>
        <w:rPr>
          <w:rFonts w:ascii="宋体" w:hAnsi="宋体" w:eastAsia="宋体" w:cs="宋体"/>
          <w:color w:val="000000" w:themeColor="text1"/>
          <w:sz w:val="21"/>
          <w:szCs w:val="21"/>
          <w:highlight w:val="none"/>
          <w14:textFill>
            <w14:solidFill>
              <w14:schemeClr w14:val="tx1"/>
            </w14:solidFill>
          </w14:textFill>
        </w:rPr>
        <w:t xml:space="preserve">中标的投标人的投标保证金，将在政府采购合同签订后</w:t>
      </w:r>
      <w:r>
        <w:rPr>
          <w:color w:val="000000" w:themeColor="text1"/>
          <w:sz w:val="21"/>
          <w:szCs w:val="21"/>
          <w:highlight w:val="none"/>
          <w14:textFill>
            <w14:solidFill>
              <w14:schemeClr w14:val="tx1"/>
            </w14:solidFill>
          </w14:textFill>
        </w:rPr>
        <w:t xml:space="preserve">5</w:t>
      </w:r>
      <w:r>
        <w:rPr>
          <w:rFonts w:ascii="宋体" w:hAnsi="宋体" w:eastAsia="宋体" w:cs="宋体"/>
          <w:color w:val="000000" w:themeColor="text1"/>
          <w:sz w:val="21"/>
          <w:szCs w:val="21"/>
          <w:highlight w:val="none"/>
          <w14:textFill>
            <w14:solidFill>
              <w14:schemeClr w14:val="tx1"/>
            </w14:solidFill>
          </w14:textFill>
        </w:rPr>
        <w:t xml:space="preserve">个工作日内退还中标人。</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22.6</w:t>
      </w:r>
      <w:r>
        <w:rPr>
          <w:rFonts w:ascii="宋体" w:hAnsi="宋体" w:eastAsia="宋体" w:cs="宋体"/>
          <w:color w:val="000000" w:themeColor="text1"/>
          <w:sz w:val="21"/>
          <w:szCs w:val="21"/>
          <w:highlight w:val="none"/>
          <w14:textFill>
            <w14:solidFill>
              <w14:schemeClr w14:val="tx1"/>
            </w14:solidFill>
          </w14:textFill>
        </w:rPr>
        <w:t xml:space="preserve">投标人有以下情形之一的，投标保证金可以不予退还（本款仅适用于要求递交投标保证金的项目）：</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1</w:t>
      </w:r>
      <w:r>
        <w:rPr>
          <w:rFonts w:ascii="宋体" w:hAnsi="宋体" w:eastAsia="宋体" w:cs="宋体"/>
          <w:color w:val="000000" w:themeColor="text1"/>
          <w:sz w:val="21"/>
          <w:szCs w:val="21"/>
          <w:highlight w:val="none"/>
          <w14:textFill>
            <w14:solidFill>
              <w14:schemeClr w14:val="tx1"/>
            </w14:solidFill>
          </w14:textFill>
        </w:rPr>
        <w:t xml:space="preserve">）投标人在招标文件规定的投标有效期内撤销其投标文件；</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2</w:t>
      </w:r>
      <w:r>
        <w:rPr>
          <w:rFonts w:ascii="宋体" w:hAnsi="宋体" w:eastAsia="宋体" w:cs="宋体"/>
          <w:color w:val="000000" w:themeColor="text1"/>
          <w:sz w:val="21"/>
          <w:szCs w:val="21"/>
          <w:highlight w:val="none"/>
          <w14:textFill>
            <w14:solidFill>
              <w14:schemeClr w14:val="tx1"/>
            </w14:solidFill>
          </w14:textFill>
        </w:rPr>
        <w:t xml:space="preserve">）投标人在投标文件中提供虚假材料的；</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3</w:t>
      </w:r>
      <w:r>
        <w:rPr>
          <w:rFonts w:ascii="宋体" w:hAnsi="宋体" w:eastAsia="宋体" w:cs="宋体"/>
          <w:color w:val="000000" w:themeColor="text1"/>
          <w:sz w:val="21"/>
          <w:szCs w:val="21"/>
          <w:highlight w:val="none"/>
          <w14:textFill>
            <w14:solidFill>
              <w14:schemeClr w14:val="tx1"/>
            </w14:solidFill>
          </w14:textFill>
        </w:rPr>
        <w:t xml:space="preserve">）投标人在本次采购活动中存在恶意串通行为的；</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4</w:t>
      </w:r>
      <w:r>
        <w:rPr>
          <w:rFonts w:ascii="宋体" w:hAnsi="宋体" w:eastAsia="宋体" w:cs="宋体"/>
          <w:color w:val="000000" w:themeColor="text1"/>
          <w:sz w:val="21"/>
          <w:szCs w:val="21"/>
          <w:highlight w:val="none"/>
          <w14:textFill>
            <w14:solidFill>
              <w14:schemeClr w14:val="tx1"/>
            </w14:solidFill>
          </w14:textFill>
        </w:rPr>
        <w:t xml:space="preserve">）中标人未能按规定交纳采购代理服务费；</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5</w:t>
      </w:r>
      <w:r>
        <w:rPr>
          <w:rFonts w:ascii="宋体" w:hAnsi="宋体" w:eastAsia="宋体" w:cs="宋体"/>
          <w:color w:val="000000" w:themeColor="text1"/>
          <w:sz w:val="21"/>
          <w:szCs w:val="21"/>
          <w:highlight w:val="none"/>
          <w14:textFill>
            <w14:solidFill>
              <w14:schemeClr w14:val="tx1"/>
            </w14:solidFill>
          </w14:textFill>
        </w:rPr>
        <w:t xml:space="preserve">）中标人在收到中标通知书后，无正当理由不与采购人订立合同，在签订合同时向采购人提出附加条件，或者不按照招标文件要求提交履约保证金（如有）；</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6</w:t>
      </w:r>
      <w:r>
        <w:rPr>
          <w:rFonts w:ascii="宋体" w:hAnsi="宋体" w:eastAsia="宋体" w:cs="宋体"/>
          <w:color w:val="000000" w:themeColor="text1"/>
          <w:sz w:val="21"/>
          <w:szCs w:val="21"/>
          <w:highlight w:val="none"/>
          <w14:textFill>
            <w14:solidFill>
              <w14:schemeClr w14:val="tx1"/>
            </w14:solidFill>
          </w14:textFill>
        </w:rPr>
        <w:t xml:space="preserve">）招标文件规定的其他可以不予退还投标保证金的情形。</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23.</w:t>
      </w:r>
      <w:r>
        <w:rPr>
          <w:rFonts w:ascii="宋体" w:hAnsi="宋体" w:eastAsia="宋体" w:cs="宋体"/>
          <w:color w:val="000000" w:themeColor="text1"/>
          <w:sz w:val="21"/>
          <w:szCs w:val="21"/>
          <w:highlight w:val="none"/>
          <w14:textFill>
            <w14:solidFill>
              <w14:schemeClr w14:val="tx1"/>
            </w14:solidFill>
          </w14:textFill>
        </w:rPr>
        <w:t xml:space="preserve">投标文件的制作和签署</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23.1</w:t>
      </w:r>
      <w:r>
        <w:rPr>
          <w:rFonts w:ascii="宋体" w:hAnsi="宋体" w:eastAsia="宋体" w:cs="宋体"/>
          <w:color w:val="000000" w:themeColor="text1"/>
          <w:sz w:val="21"/>
          <w:szCs w:val="21"/>
          <w:highlight w:val="none"/>
          <w14:textFill>
            <w14:solidFill>
              <w14:schemeClr w14:val="tx1"/>
            </w14:solidFill>
          </w14:textFill>
        </w:rPr>
        <w:t xml:space="preserve">投标人应严格按照</w:t>
      </w:r>
      <w:r>
        <w:rPr>
          <w:rFonts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ascii="宋体" w:hAnsi="宋体" w:eastAsia="宋体" w:cs="宋体"/>
          <w:color w:val="000000" w:themeColor="text1"/>
          <w:sz w:val="21"/>
          <w:szCs w:val="21"/>
          <w:highlight w:val="none"/>
          <w14:textFill>
            <w14:solidFill>
              <w14:schemeClr w14:val="tx1"/>
            </w14:solidFill>
          </w14:textFill>
        </w:rPr>
        <w:t xml:space="preserve">要求的份数准备投标文件。纸质文件的正本和副本应装订成册。正本和副本的封面应注明</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正本</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或</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副本</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的字样，当正本和副本、电子版不一致时，以正本为准。</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23.2</w:t>
      </w:r>
      <w:r>
        <w:rPr>
          <w:rFonts w:ascii="宋体" w:hAnsi="宋体" w:eastAsia="宋体" w:cs="宋体"/>
          <w:color w:val="000000" w:themeColor="text1"/>
          <w:sz w:val="21"/>
          <w:szCs w:val="21"/>
          <w:highlight w:val="none"/>
          <w14:textFill>
            <w14:solidFill>
              <w14:schemeClr w14:val="tx1"/>
            </w14:solidFill>
          </w14:textFill>
        </w:rPr>
        <w:t xml:space="preserve">投标文件的正本需打印或用不退色墨水书写，副本可为正本文件的复印件，电子文档应为正本的扫描件。</w:t>
      </w:r>
      <w:r>
        <w:rPr>
          <w:rFonts w:ascii="宋体" w:hAnsi="宋体" w:eastAsia="宋体" w:cs="宋体"/>
          <w:b/>
          <w:bCs/>
          <w:color w:val="000000" w:themeColor="text1"/>
          <w:sz w:val="21"/>
          <w:szCs w:val="21"/>
          <w:highlight w:val="none"/>
          <w14:textFill>
            <w14:solidFill>
              <w14:schemeClr w14:val="tx1"/>
            </w14:solidFill>
          </w14:textFill>
        </w:rPr>
        <w:t xml:space="preserve">正本应加盖公章并由投标人法定代表人（单位负责人）或其授权代表签字。授权代表须提供法定代表人以书面形式出具的</w:t>
      </w:r>
      <w:r>
        <w:rPr>
          <w:color w:val="000000" w:themeColor="text1"/>
          <w:sz w:val="21"/>
          <w:szCs w:val="21"/>
          <w:highlight w:val="none"/>
          <w14:textFill>
            <w14:solidFill>
              <w14:schemeClr w14:val="tx1"/>
            </w14:solidFill>
          </w14:textFill>
        </w:rPr>
        <w:t xml:space="preserve">“</w:t>
      </w:r>
      <w:r>
        <w:rPr>
          <w:rFonts w:ascii="宋体" w:hAnsi="宋体" w:eastAsia="宋体" w:cs="宋体"/>
          <w:b/>
          <w:bCs/>
          <w:color w:val="000000" w:themeColor="text1"/>
          <w:sz w:val="21"/>
          <w:szCs w:val="21"/>
          <w:highlight w:val="none"/>
          <w14:textFill>
            <w14:solidFill>
              <w14:schemeClr w14:val="tx1"/>
            </w14:solidFill>
          </w14:textFill>
        </w:rPr>
        <w:t xml:space="preserve">法定代表人授权书</w:t>
      </w:r>
      <w:r>
        <w:rPr>
          <w:b/>
          <w:bCs/>
          <w:color w:val="000000" w:themeColor="text1"/>
          <w:sz w:val="21"/>
          <w:szCs w:val="21"/>
          <w:highlight w:val="none"/>
          <w14:textFill>
            <w14:solidFill>
              <w14:schemeClr w14:val="tx1"/>
            </w14:solidFill>
          </w14:textFill>
        </w:rPr>
        <w:t xml:space="preserve">”</w:t>
      </w:r>
      <w:r>
        <w:rPr>
          <w:rFonts w:ascii="宋体" w:hAnsi="宋体" w:eastAsia="宋体" w:cs="宋体"/>
          <w:b/>
          <w:bCs/>
          <w:color w:val="000000" w:themeColor="text1"/>
          <w:sz w:val="21"/>
          <w:szCs w:val="21"/>
          <w:highlight w:val="none"/>
          <w14:textFill>
            <w14:solidFill>
              <w14:schemeClr w14:val="tx1"/>
            </w14:solidFill>
          </w14:textFill>
        </w:rPr>
        <w:t xml:space="preserve">（原件，由法定代表人签章并加盖企业公章。）授权其负责本项目投标。授权书原件须放入正本投标文件中。</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23.3</w:t>
      </w:r>
      <w:r>
        <w:rPr>
          <w:rFonts w:ascii="宋体" w:hAnsi="宋体" w:eastAsia="宋体" w:cs="宋体"/>
          <w:color w:val="000000" w:themeColor="text1"/>
          <w:sz w:val="21"/>
          <w:szCs w:val="21"/>
          <w:highlight w:val="none"/>
          <w14:textFill>
            <w14:solidFill>
              <w14:schemeClr w14:val="tx1"/>
            </w14:solidFill>
          </w14:textFill>
        </w:rPr>
        <w:t xml:space="preserve">投标文件规定盖章的地方，应盖单位公章（文件中的单位盖章、印章、公章等处均仅指与投标人名称全称相一致的标准公章，如投标人为自然人可不加盖公章，仅由本人签字）。</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23.4</w:t>
      </w:r>
      <w:r>
        <w:rPr>
          <w:rFonts w:ascii="宋体" w:hAnsi="宋体" w:eastAsia="宋体" w:cs="宋体"/>
          <w:b/>
          <w:bCs/>
          <w:color w:val="000000" w:themeColor="text1"/>
          <w:sz w:val="21"/>
          <w:szCs w:val="21"/>
          <w:highlight w:val="none"/>
          <w14:textFill>
            <w14:solidFill>
              <w14:schemeClr w14:val="tx1"/>
            </w14:solidFill>
          </w14:textFill>
        </w:rPr>
        <w:t xml:space="preserve">如投标过程中投标人使用其他形式的印章（如电子印章、带有</w:t>
      </w:r>
      <w:r>
        <w:rPr>
          <w:b/>
          <w:bCs/>
          <w:color w:val="000000" w:themeColor="text1"/>
          <w:sz w:val="21"/>
          <w:szCs w:val="21"/>
          <w:highlight w:val="none"/>
          <w14:textFill>
            <w14:solidFill>
              <w14:schemeClr w14:val="tx1"/>
            </w14:solidFill>
          </w14:textFill>
        </w:rPr>
        <w:t xml:space="preserve">“</w:t>
      </w:r>
      <w:r>
        <w:rPr>
          <w:rFonts w:ascii="宋体" w:hAnsi="宋体" w:eastAsia="宋体" w:cs="宋体"/>
          <w:b/>
          <w:bCs/>
          <w:color w:val="000000" w:themeColor="text1"/>
          <w:sz w:val="21"/>
          <w:szCs w:val="21"/>
          <w:highlight w:val="none"/>
          <w14:textFill>
            <w14:solidFill>
              <w14:schemeClr w14:val="tx1"/>
            </w14:solidFill>
          </w14:textFill>
        </w:rPr>
        <w:t xml:space="preserve">专用章</w:t>
      </w:r>
      <w:r>
        <w:rPr>
          <w:b/>
          <w:bCs/>
          <w:color w:val="000000" w:themeColor="text1"/>
          <w:sz w:val="21"/>
          <w:szCs w:val="21"/>
          <w:highlight w:val="none"/>
          <w14:textFill>
            <w14:solidFill>
              <w14:schemeClr w14:val="tx1"/>
            </w14:solidFill>
          </w14:textFill>
        </w:rPr>
        <w:t xml:space="preserve">”</w:t>
      </w:r>
      <w:r>
        <w:rPr>
          <w:rFonts w:ascii="宋体" w:hAnsi="宋体" w:eastAsia="宋体" w:cs="宋体"/>
          <w:b/>
          <w:bCs/>
          <w:color w:val="000000" w:themeColor="text1"/>
          <w:sz w:val="21"/>
          <w:szCs w:val="21"/>
          <w:highlight w:val="none"/>
          <w14:textFill>
            <w14:solidFill>
              <w14:schemeClr w14:val="tx1"/>
            </w14:solidFill>
          </w14:textFill>
        </w:rPr>
        <w:t xml:space="preserve">等字样的印章），须提供</w:t>
      </w:r>
      <w:r>
        <w:rPr>
          <w:b/>
          <w:bCs/>
          <w:color w:val="000000" w:themeColor="text1"/>
          <w:sz w:val="21"/>
          <w:szCs w:val="21"/>
          <w:highlight w:val="none"/>
          <w14:textFill>
            <w14:solidFill>
              <w14:schemeClr w14:val="tx1"/>
            </w14:solidFill>
          </w14:textFill>
        </w:rPr>
        <w:t xml:space="preserve">“</w:t>
      </w:r>
      <w:r>
        <w:rPr>
          <w:rFonts w:ascii="宋体" w:hAnsi="宋体" w:eastAsia="宋体" w:cs="宋体"/>
          <w:b/>
          <w:bCs/>
          <w:color w:val="000000" w:themeColor="text1"/>
          <w:sz w:val="21"/>
          <w:szCs w:val="21"/>
          <w:highlight w:val="none"/>
          <w14:textFill>
            <w14:solidFill>
              <w14:schemeClr w14:val="tx1"/>
            </w14:solidFill>
          </w14:textFill>
        </w:rPr>
        <w:t xml:space="preserve">公章授权书</w:t>
      </w:r>
      <w:r>
        <w:rPr>
          <w:b/>
          <w:bCs/>
          <w:color w:val="000000" w:themeColor="text1"/>
          <w:sz w:val="21"/>
          <w:szCs w:val="21"/>
          <w:highlight w:val="none"/>
          <w14:textFill>
            <w14:solidFill>
              <w14:schemeClr w14:val="tx1"/>
            </w14:solidFill>
          </w14:textFill>
        </w:rPr>
        <w:t xml:space="preserve">”</w:t>
      </w:r>
      <w:r>
        <w:rPr>
          <w:rFonts w:ascii="宋体" w:hAnsi="宋体" w:eastAsia="宋体" w:cs="宋体"/>
          <w:b/>
          <w:bCs/>
          <w:color w:val="000000" w:themeColor="text1"/>
          <w:sz w:val="21"/>
          <w:szCs w:val="21"/>
          <w:highlight w:val="none"/>
          <w14:textFill>
            <w14:solidFill>
              <w14:schemeClr w14:val="tx1"/>
            </w14:solidFill>
          </w14:textFill>
        </w:rPr>
        <w:t xml:space="preserve">（格式见后），明确</w:t>
      </w:r>
      <w:r>
        <w:rPr>
          <w:b/>
          <w:bCs/>
          <w:color w:val="000000" w:themeColor="text1"/>
          <w:sz w:val="21"/>
          <w:szCs w:val="21"/>
          <w:highlight w:val="none"/>
          <w14:textFill>
            <w14:solidFill>
              <w14:schemeClr w14:val="tx1"/>
            </w14:solidFill>
          </w14:textFill>
        </w:rPr>
        <w:t xml:space="preserve">“</w:t>
      </w:r>
      <w:r>
        <w:rPr>
          <w:rFonts w:ascii="宋体" w:hAnsi="宋体" w:eastAsia="宋体" w:cs="宋体"/>
          <w:b/>
          <w:bCs/>
          <w:color w:val="000000" w:themeColor="text1"/>
          <w:sz w:val="21"/>
          <w:szCs w:val="21"/>
          <w:highlight w:val="none"/>
          <w14:textFill>
            <w14:solidFill>
              <w14:schemeClr w14:val="tx1"/>
            </w14:solidFill>
          </w14:textFill>
        </w:rPr>
        <w:t xml:space="preserve">针对本次项目，我单位电子印章或专用章作为直接参与投标时相关文件的签章，其效力等同于公章</w:t>
      </w:r>
      <w:r>
        <w:rPr>
          <w:b/>
          <w:bCs/>
          <w:color w:val="000000" w:themeColor="text1"/>
          <w:sz w:val="21"/>
          <w:szCs w:val="21"/>
          <w:highlight w:val="none"/>
          <w14:textFill>
            <w14:solidFill>
              <w14:schemeClr w14:val="tx1"/>
            </w14:solidFill>
          </w14:textFill>
        </w:rPr>
        <w:t xml:space="preserve">”</w:t>
      </w:r>
      <w:r>
        <w:rPr>
          <w:rFonts w:ascii="宋体" w:hAnsi="宋体" w:eastAsia="宋体" w:cs="宋体"/>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w:t>
      </w:r>
      <w:r>
        <w:rPr>
          <w:rFonts w:ascii="宋体" w:hAnsi="宋体" w:eastAsia="宋体" w:cs="宋体"/>
          <w:b/>
          <w:bCs/>
          <w:color w:val="000000" w:themeColor="text1"/>
          <w:sz w:val="21"/>
          <w:szCs w:val="21"/>
          <w:highlight w:val="none"/>
          <w14:textFill>
            <w14:solidFill>
              <w14:schemeClr w14:val="tx1"/>
            </w14:solidFill>
          </w14:textFill>
        </w:rPr>
        <w:t xml:space="preserve">公章授权书</w:t>
      </w:r>
      <w:r>
        <w:rPr>
          <w:b/>
          <w:bCs/>
          <w:color w:val="000000" w:themeColor="text1"/>
          <w:sz w:val="21"/>
          <w:szCs w:val="21"/>
          <w:highlight w:val="none"/>
          <w14:textFill>
            <w14:solidFill>
              <w14:schemeClr w14:val="tx1"/>
            </w14:solidFill>
          </w14:textFill>
        </w:rPr>
        <w:t xml:space="preserve">”</w:t>
      </w:r>
      <w:r>
        <w:rPr>
          <w:rFonts w:ascii="宋体" w:hAnsi="宋体" w:eastAsia="宋体" w:cs="宋体"/>
          <w:b/>
          <w:bCs/>
          <w:color w:val="000000" w:themeColor="text1"/>
          <w:sz w:val="21"/>
          <w:szCs w:val="21"/>
          <w:highlight w:val="none"/>
          <w14:textFill>
            <w14:solidFill>
              <w14:schemeClr w14:val="tx1"/>
            </w14:solidFill>
          </w14:textFill>
        </w:rPr>
        <w:t xml:space="preserve">须同时加盖投标人公章及本次投标使用的电子印章或专用章，否则不予认可。</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23.5</w:t>
      </w:r>
      <w:r>
        <w:rPr>
          <w:rFonts w:ascii="宋体" w:hAnsi="宋体" w:eastAsia="宋体" w:cs="宋体"/>
          <w:color w:val="000000" w:themeColor="text1"/>
          <w:sz w:val="21"/>
          <w:szCs w:val="21"/>
          <w:highlight w:val="none"/>
          <w14:textFill>
            <w14:solidFill>
              <w14:schemeClr w14:val="tx1"/>
            </w14:solidFill>
          </w14:textFill>
        </w:rPr>
        <w:t xml:space="preserve">除投标人对错处做必要修改外，投标文件不得行间插字、涂改或增删。如有修改错漏处，必须由法定代表人或其授权代表签字或盖章方有效。</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23.6</w:t>
      </w:r>
      <w:r>
        <w:rPr>
          <w:rFonts w:ascii="宋体" w:hAnsi="宋体" w:eastAsia="宋体" w:cs="宋体"/>
          <w:color w:val="000000" w:themeColor="text1"/>
          <w:sz w:val="21"/>
          <w:szCs w:val="21"/>
          <w:highlight w:val="none"/>
          <w14:textFill>
            <w14:solidFill>
              <w14:schemeClr w14:val="tx1"/>
            </w14:solidFill>
          </w14:textFill>
        </w:rPr>
        <w:t xml:space="preserve">投标文件建议采用</w:t>
      </w:r>
      <w:r>
        <w:rPr>
          <w:color w:val="000000" w:themeColor="text1"/>
          <w:sz w:val="21"/>
          <w:szCs w:val="21"/>
          <w:highlight w:val="none"/>
          <w14:textFill>
            <w14:solidFill>
              <w14:schemeClr w14:val="tx1"/>
            </w14:solidFill>
          </w14:textFill>
        </w:rPr>
        <w:t xml:space="preserve">A4</w:t>
      </w:r>
      <w:r>
        <w:rPr>
          <w:rFonts w:ascii="宋体" w:hAnsi="宋体" w:eastAsia="宋体" w:cs="宋体"/>
          <w:color w:val="000000" w:themeColor="text1"/>
          <w:sz w:val="21"/>
          <w:szCs w:val="21"/>
          <w:highlight w:val="none"/>
          <w14:textFill>
            <w14:solidFill>
              <w14:schemeClr w14:val="tx1"/>
            </w14:solidFill>
          </w14:textFill>
        </w:rPr>
        <w:t xml:space="preserve">软面胶装，建议不要使用硬壳封面。投标文件须逐页编制页码并插入目录，便于采购人查阅文件。为节约纸张，建议尽量双面打印并装订成册。</w:t>
      </w:r>
      <w:r/>
    </w:p>
    <w:p>
      <w:pPr>
        <w:pStyle w:val="699"/>
        <w:ind w:right="210" w:firstLine="634"/>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宋体" w:hAnsi="宋体" w:eastAsia="宋体" w:cs="宋体"/>
          <w:color w:val="000000" w:themeColor="text1"/>
          <w:sz w:val="21"/>
          <w:szCs w:val="21"/>
          <w:highlight w:val="none"/>
          <w14:textFill>
            <w14:solidFill>
              <w14:schemeClr w14:val="tx1"/>
            </w14:solidFill>
          </w14:textFill>
        </w:rPr>
        <w:t xml:space="preserve">四．投标文件的递交</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24.</w:t>
      </w:r>
      <w:r>
        <w:rPr>
          <w:rFonts w:ascii="宋体" w:hAnsi="宋体" w:eastAsia="宋体" w:cs="宋体"/>
          <w:color w:val="000000" w:themeColor="text1"/>
          <w:sz w:val="21"/>
          <w:szCs w:val="21"/>
          <w:highlight w:val="none"/>
          <w14:textFill>
            <w14:solidFill>
              <w14:schemeClr w14:val="tx1"/>
            </w14:solidFill>
          </w14:textFill>
        </w:rPr>
        <w:t xml:space="preserve">投标文件的密封和标记</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24.1</w:t>
      </w:r>
      <w:r>
        <w:rPr>
          <w:rFonts w:ascii="宋体" w:hAnsi="宋体" w:eastAsia="宋体" w:cs="宋体"/>
          <w:color w:val="000000" w:themeColor="text1"/>
          <w:sz w:val="21"/>
          <w:szCs w:val="21"/>
          <w:highlight w:val="none"/>
          <w14:textFill>
            <w14:solidFill>
              <w14:schemeClr w14:val="tx1"/>
            </w14:solidFill>
          </w14:textFill>
        </w:rPr>
        <w:t xml:space="preserve">投标文件的正本、副本以及电子文档均应密封送达投标地点，密封包装上按照投标人</w:t>
      </w:r>
      <w:r>
        <w:rPr>
          <w:rFonts w:ascii="宋体" w:hAnsi="宋体" w:eastAsia="宋体" w:cs="宋体"/>
          <w:b/>
          <w:bCs/>
          <w:color w:val="000000" w:themeColor="text1"/>
          <w:sz w:val="21"/>
          <w:szCs w:val="21"/>
          <w:highlight w:val="none"/>
          <w14:textFill>
            <w14:solidFill>
              <w14:schemeClr w14:val="tx1"/>
            </w14:solidFill>
          </w14:textFill>
        </w:rPr>
        <w:t xml:space="preserve">须知前附表</w:t>
      </w:r>
      <w:r>
        <w:rPr>
          <w:rFonts w:ascii="宋体" w:hAnsi="宋体" w:eastAsia="宋体" w:cs="宋体"/>
          <w:color w:val="000000" w:themeColor="text1"/>
          <w:sz w:val="21"/>
          <w:szCs w:val="21"/>
          <w:highlight w:val="none"/>
          <w14:textFill>
            <w14:solidFill>
              <w14:schemeClr w14:val="tx1"/>
            </w14:solidFill>
          </w14:textFill>
        </w:rPr>
        <w:t xml:space="preserve">的要求标记信息。若正本、副本以及电子文档等分别进行密封的，还应在封套上注明</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正本</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副本</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电子文档</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等字样。</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Segoe UI Symbol" w:hAnsi="Segoe UI Symbol" w:eastAsia="Segoe UI Symbol" w:cs="Segoe UI Symbol"/>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24.2</w:t>
      </w:r>
      <w:r>
        <w:rPr>
          <w:rFonts w:ascii="宋体" w:hAnsi="宋体" w:eastAsia="宋体" w:cs="宋体"/>
          <w:b/>
          <w:bCs/>
          <w:color w:val="000000" w:themeColor="text1"/>
          <w:sz w:val="21"/>
          <w:szCs w:val="21"/>
          <w:highlight w:val="none"/>
          <w14:textFill>
            <w14:solidFill>
              <w14:schemeClr w14:val="tx1"/>
            </w14:solidFill>
          </w14:textFill>
        </w:rPr>
        <w:t xml:space="preserve">未密封的投标文件，将被拒绝。</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24.3</w:t>
      </w:r>
      <w:r>
        <w:rPr>
          <w:rFonts w:ascii="宋体" w:hAnsi="宋体" w:eastAsia="宋体" w:cs="宋体"/>
          <w:color w:val="000000" w:themeColor="text1"/>
          <w:sz w:val="21"/>
          <w:szCs w:val="21"/>
          <w:highlight w:val="none"/>
          <w14:textFill>
            <w14:solidFill>
              <w14:schemeClr w14:val="tx1"/>
            </w14:solidFill>
          </w14:textFill>
        </w:rPr>
        <w:t xml:space="preserve">未按要求密封和标记，采购代理机构对误投或过早启封概不负责。</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24.4</w:t>
      </w:r>
      <w:r>
        <w:rPr>
          <w:rFonts w:ascii="宋体" w:hAnsi="宋体" w:eastAsia="宋体" w:cs="宋体"/>
          <w:color w:val="000000" w:themeColor="text1"/>
          <w:sz w:val="21"/>
          <w:szCs w:val="21"/>
          <w:highlight w:val="none"/>
          <w14:textFill>
            <w14:solidFill>
              <w14:schemeClr w14:val="tx1"/>
            </w14:solidFill>
          </w14:textFill>
        </w:rPr>
        <w:t xml:space="preserve">开标后，不论投标人中标与否，投标文件均不予退回。</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25.</w:t>
      </w:r>
      <w:r>
        <w:rPr>
          <w:rFonts w:ascii="宋体" w:hAnsi="宋体" w:eastAsia="宋体" w:cs="宋体"/>
          <w:color w:val="000000" w:themeColor="text1"/>
          <w:sz w:val="21"/>
          <w:szCs w:val="21"/>
          <w:highlight w:val="none"/>
          <w14:textFill>
            <w14:solidFill>
              <w14:schemeClr w14:val="tx1"/>
            </w14:solidFill>
          </w14:textFill>
        </w:rPr>
        <w:t xml:space="preserve">投标截止时间</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25.1</w:t>
      </w:r>
      <w:r>
        <w:rPr>
          <w:rFonts w:ascii="宋体" w:hAnsi="宋体" w:eastAsia="宋体" w:cs="宋体"/>
          <w:color w:val="000000" w:themeColor="text1"/>
          <w:sz w:val="21"/>
          <w:szCs w:val="21"/>
          <w:highlight w:val="none"/>
          <w14:textFill>
            <w14:solidFill>
              <w14:schemeClr w14:val="tx1"/>
            </w14:solidFill>
          </w14:textFill>
        </w:rPr>
        <w:t xml:space="preserve">投标文件应在</w:t>
      </w:r>
      <w:r>
        <w:rPr>
          <w:rFonts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ascii="宋体" w:hAnsi="宋体" w:eastAsia="宋体" w:cs="宋体"/>
          <w:color w:val="000000" w:themeColor="text1"/>
          <w:sz w:val="21"/>
          <w:szCs w:val="21"/>
          <w:highlight w:val="none"/>
          <w14:textFill>
            <w14:solidFill>
              <w14:schemeClr w14:val="tx1"/>
            </w14:solidFill>
          </w14:textFill>
        </w:rPr>
        <w:t xml:space="preserve">规定的投标截止时间之前密封送到</w:t>
      </w:r>
      <w:r>
        <w:rPr>
          <w:rFonts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ascii="宋体" w:hAnsi="宋体" w:eastAsia="宋体" w:cs="宋体"/>
          <w:color w:val="000000" w:themeColor="text1"/>
          <w:sz w:val="21"/>
          <w:szCs w:val="21"/>
          <w:highlight w:val="none"/>
          <w14:textFill>
            <w14:solidFill>
              <w14:schemeClr w14:val="tx1"/>
            </w14:solidFill>
          </w14:textFill>
        </w:rPr>
        <w:t xml:space="preserve">指定的地点。</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Segoe UI Symbol" w:hAnsi="Segoe UI Symbol" w:eastAsia="Segoe UI Symbol" w:cs="Segoe UI Symbol"/>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25.2</w:t>
      </w:r>
      <w:r>
        <w:rPr>
          <w:rFonts w:ascii="宋体" w:hAnsi="宋体" w:eastAsia="宋体" w:cs="宋体"/>
          <w:b/>
          <w:bCs/>
          <w:color w:val="000000" w:themeColor="text1"/>
          <w:sz w:val="21"/>
          <w:szCs w:val="21"/>
          <w:highlight w:val="none"/>
          <w14:textFill>
            <w14:solidFill>
              <w14:schemeClr w14:val="tx1"/>
            </w14:solidFill>
          </w14:textFill>
        </w:rPr>
        <w:t xml:space="preserve">采购方将拒绝并退回在其规定的投标截止时间后收到的任何投标文件。</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26.</w:t>
      </w:r>
      <w:r>
        <w:rPr>
          <w:rFonts w:ascii="宋体" w:hAnsi="宋体" w:eastAsia="宋体" w:cs="宋体"/>
          <w:color w:val="000000" w:themeColor="text1"/>
          <w:sz w:val="21"/>
          <w:szCs w:val="21"/>
          <w:highlight w:val="none"/>
          <w14:textFill>
            <w14:solidFill>
              <w14:schemeClr w14:val="tx1"/>
            </w14:solidFill>
          </w14:textFill>
        </w:rPr>
        <w:t xml:space="preserve">投标文件的修改和撤回</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26.1</w:t>
      </w:r>
      <w:r>
        <w:rPr>
          <w:rFonts w:ascii="宋体" w:hAnsi="宋体" w:eastAsia="宋体" w:cs="宋体"/>
          <w:color w:val="000000" w:themeColor="text1"/>
          <w:sz w:val="21"/>
          <w:szCs w:val="21"/>
          <w:highlight w:val="none"/>
          <w14:textFill>
            <w14:solidFill>
              <w14:schemeClr w14:val="tx1"/>
            </w14:solidFill>
          </w14:textFill>
        </w:rPr>
        <w:t xml:space="preserve">投标人在递交投标文件后，可以修改或撤回其投标文件，但这种修改和撤回，必须在规定的投标截止时间前，以书面形式通知采购方。</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26.2</w:t>
      </w:r>
      <w:r>
        <w:rPr>
          <w:rFonts w:ascii="宋体" w:hAnsi="宋体" w:eastAsia="宋体" w:cs="宋体"/>
          <w:color w:val="000000" w:themeColor="text1"/>
          <w:sz w:val="21"/>
          <w:szCs w:val="21"/>
          <w:highlight w:val="none"/>
          <w14:textFill>
            <w14:solidFill>
              <w14:schemeClr w14:val="tx1"/>
            </w14:solidFill>
          </w14:textFill>
        </w:rPr>
        <w:t xml:space="preserve">投标人对投标文件的补充、修改的内容应当按照采购文件要求签署、盖章、密封后，作为投标文件的组成部分。</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26.3 </w:t>
      </w:r>
      <w:r>
        <w:rPr>
          <w:rFonts w:ascii="宋体" w:hAnsi="宋体" w:eastAsia="宋体" w:cs="宋体"/>
          <w:color w:val="000000" w:themeColor="text1"/>
          <w:sz w:val="21"/>
          <w:szCs w:val="21"/>
          <w:highlight w:val="none"/>
          <w14:textFill>
            <w14:solidFill>
              <w14:schemeClr w14:val="tx1"/>
            </w14:solidFill>
          </w14:textFill>
        </w:rPr>
        <w:t xml:space="preserve">在投标截止时间之后，投标人不得对其投标文件作任何修改。</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26.4 </w:t>
      </w:r>
      <w:r>
        <w:rPr>
          <w:rFonts w:ascii="宋体" w:hAnsi="宋体" w:eastAsia="宋体" w:cs="宋体"/>
          <w:color w:val="000000" w:themeColor="text1"/>
          <w:sz w:val="21"/>
          <w:szCs w:val="21"/>
          <w:highlight w:val="none"/>
          <w14:textFill>
            <w14:solidFill>
              <w14:schemeClr w14:val="tx1"/>
            </w14:solidFill>
          </w14:textFill>
        </w:rPr>
        <w:t xml:space="preserve">在投标截止时间至采购文件中规定的投标有效期满之间的这段时间内，投标人不得撤回其投标。</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27.</w:t>
      </w:r>
      <w:r>
        <w:rPr>
          <w:rFonts w:ascii="宋体" w:hAnsi="宋体" w:eastAsia="宋体" w:cs="宋体"/>
          <w:color w:val="000000" w:themeColor="text1"/>
          <w:sz w:val="21"/>
          <w:szCs w:val="21"/>
          <w:highlight w:val="none"/>
          <w14:textFill>
            <w14:solidFill>
              <w14:schemeClr w14:val="tx1"/>
            </w14:solidFill>
          </w14:textFill>
        </w:rPr>
        <w:t xml:space="preserve">诚实信用</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27.1</w:t>
      </w:r>
      <w:r>
        <w:rPr>
          <w:rFonts w:ascii="宋体" w:hAnsi="宋体" w:eastAsia="宋体" w:cs="宋体"/>
          <w:color w:val="000000" w:themeColor="text1"/>
          <w:sz w:val="21"/>
          <w:szCs w:val="21"/>
          <w:highlight w:val="none"/>
          <w14:textFill>
            <w14:solidFill>
              <w14:schemeClr w14:val="tx1"/>
            </w14:solidFill>
          </w14:textFill>
        </w:rPr>
        <w:t xml:space="preserve">投标人应当遵循公平竞争的原则，不得恶意串通，不得妨碍其他投标人的竞争行为，不得损害采购人或者其他投标人的合法权益。</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27.2</w:t>
      </w:r>
      <w:r>
        <w:rPr>
          <w:rFonts w:ascii="宋体" w:hAnsi="宋体" w:eastAsia="宋体" w:cs="宋体"/>
          <w:color w:val="000000" w:themeColor="text1"/>
          <w:sz w:val="21"/>
          <w:szCs w:val="21"/>
          <w:highlight w:val="none"/>
          <w14:textFill>
            <w14:solidFill>
              <w14:schemeClr w14:val="tx1"/>
            </w14:solidFill>
          </w14:textFill>
        </w:rPr>
        <w:t xml:space="preserve">在评标过程中发现投标人有上述情形的，评标委员会应当认定其投标无效，并书面报告本级财政部门。</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宋体" w:hAnsi="宋体" w:eastAsia="宋体" w:cs="宋体"/>
          <w:color w:val="000000" w:themeColor="text1"/>
          <w:sz w:val="21"/>
          <w:szCs w:val="21"/>
          <w:highlight w:val="none"/>
          <w14:textFill>
            <w14:solidFill>
              <w14:schemeClr w14:val="tx1"/>
            </w14:solidFill>
          </w14:textFill>
        </w:rPr>
        <w:t xml:space="preserve">五．开标和评标</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28.</w:t>
      </w:r>
      <w:r>
        <w:rPr>
          <w:rFonts w:ascii="宋体" w:hAnsi="宋体" w:eastAsia="宋体" w:cs="宋体"/>
          <w:color w:val="000000" w:themeColor="text1"/>
          <w:sz w:val="21"/>
          <w:szCs w:val="21"/>
          <w:highlight w:val="none"/>
          <w14:textFill>
            <w14:solidFill>
              <w14:schemeClr w14:val="tx1"/>
            </w14:solidFill>
          </w14:textFill>
        </w:rPr>
        <w:t xml:space="preserve">开标</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28.1</w:t>
      </w:r>
      <w:r>
        <w:rPr>
          <w:rFonts w:ascii="宋体" w:hAnsi="宋体" w:eastAsia="宋体" w:cs="宋体"/>
          <w:color w:val="000000" w:themeColor="text1"/>
          <w:sz w:val="21"/>
          <w:szCs w:val="21"/>
          <w:highlight w:val="none"/>
          <w14:textFill>
            <w14:solidFill>
              <w14:schemeClr w14:val="tx1"/>
            </w14:solidFill>
          </w14:textFill>
        </w:rPr>
        <w:t xml:space="preserve">采购方在</w:t>
      </w:r>
      <w:r>
        <w:rPr>
          <w:rFonts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ascii="宋体" w:hAnsi="宋体" w:eastAsia="宋体" w:cs="宋体"/>
          <w:color w:val="000000" w:themeColor="text1"/>
          <w:sz w:val="21"/>
          <w:szCs w:val="21"/>
          <w:highlight w:val="none"/>
          <w14:textFill>
            <w14:solidFill>
              <w14:schemeClr w14:val="tx1"/>
            </w14:solidFill>
          </w14:textFill>
        </w:rPr>
        <w:t xml:space="preserve">规定的开标时间和开标地点组织公开开标，邀请投标人参加。</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28.2</w:t>
      </w:r>
      <w:r>
        <w:rPr>
          <w:rFonts w:ascii="宋体" w:hAnsi="宋体" w:eastAsia="宋体" w:cs="宋体"/>
          <w:color w:val="000000" w:themeColor="text1"/>
          <w:sz w:val="21"/>
          <w:szCs w:val="21"/>
          <w:highlight w:val="none"/>
          <w14:textFill>
            <w14:solidFill>
              <w14:schemeClr w14:val="tx1"/>
            </w14:solidFill>
          </w14:textFill>
        </w:rPr>
        <w:t xml:space="preserve">采购方在</w:t>
      </w:r>
      <w:r>
        <w:rPr>
          <w:rFonts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ascii="宋体" w:hAnsi="宋体" w:eastAsia="宋体" w:cs="宋体"/>
          <w:color w:val="000000" w:themeColor="text1"/>
          <w:sz w:val="21"/>
          <w:szCs w:val="21"/>
          <w:highlight w:val="none"/>
          <w14:textFill>
            <w14:solidFill>
              <w14:schemeClr w14:val="tx1"/>
            </w14:solidFill>
          </w14:textFill>
        </w:rPr>
        <w:t xml:space="preserve">中规定采用远程异地开标形式的，采购代理机构将提前通知，具体操作流程详见招标文件附件《供应商参加远程异地开标仪式须知》。</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28.3</w:t>
      </w:r>
      <w:r>
        <w:rPr>
          <w:rFonts w:ascii="宋体" w:hAnsi="宋体" w:eastAsia="宋体" w:cs="宋体"/>
          <w:color w:val="000000" w:themeColor="text1"/>
          <w:sz w:val="21"/>
          <w:szCs w:val="21"/>
          <w:highlight w:val="none"/>
          <w14:textFill>
            <w14:solidFill>
              <w14:schemeClr w14:val="tx1"/>
            </w14:solidFill>
          </w14:textFill>
        </w:rPr>
        <w:t xml:space="preserve">开标时，应当由投标人或者其推选的代表检查投标文件的密封情况；经确认无误后，由采购方工作人员当众拆封，宣布投标人名称、投标价格和招标文件规定的需要宣布的其他内容并进行记录，并由参加开标的各投标人代表确认。</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28.4</w:t>
      </w:r>
      <w:r>
        <w:rPr>
          <w:rFonts w:ascii="宋体" w:hAnsi="宋体" w:eastAsia="宋体" w:cs="宋体"/>
          <w:color w:val="000000" w:themeColor="text1"/>
          <w:sz w:val="21"/>
          <w:szCs w:val="21"/>
          <w:highlight w:val="none"/>
          <w14:textFill>
            <w14:solidFill>
              <w14:schemeClr w14:val="tx1"/>
            </w14:solidFill>
          </w14:textFill>
        </w:rPr>
        <w:t xml:space="preserve">投标人不足</w:t>
      </w:r>
      <w:r>
        <w:rPr>
          <w:color w:val="000000" w:themeColor="text1"/>
          <w:sz w:val="21"/>
          <w:szCs w:val="21"/>
          <w:highlight w:val="none"/>
          <w14:textFill>
            <w14:solidFill>
              <w14:schemeClr w14:val="tx1"/>
            </w14:solidFill>
          </w14:textFill>
        </w:rPr>
        <w:t xml:space="preserve">3</w:t>
      </w:r>
      <w:r>
        <w:rPr>
          <w:rFonts w:ascii="宋体" w:hAnsi="宋体" w:eastAsia="宋体" w:cs="宋体"/>
          <w:color w:val="000000" w:themeColor="text1"/>
          <w:sz w:val="21"/>
          <w:szCs w:val="21"/>
          <w:highlight w:val="none"/>
          <w14:textFill>
            <w14:solidFill>
              <w14:schemeClr w14:val="tx1"/>
            </w14:solidFill>
          </w14:textFill>
        </w:rPr>
        <w:t xml:space="preserve">家的，不得开标。</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28.5</w:t>
      </w:r>
      <w:r>
        <w:rPr>
          <w:rFonts w:ascii="宋体" w:hAnsi="宋体" w:eastAsia="宋体" w:cs="宋体"/>
          <w:color w:val="000000" w:themeColor="text1"/>
          <w:sz w:val="21"/>
          <w:szCs w:val="21"/>
          <w:highlight w:val="none"/>
          <w14:textFill>
            <w14:solidFill>
              <w14:schemeClr w14:val="tx1"/>
            </w14:solidFill>
          </w14:textFill>
        </w:rPr>
        <w:t xml:space="preserve">投标人代表对开标过程和开标记录有疑义，以及认为采购方相关工作人员有需要回避的情形的，应当场提出询问或者回避申请。采购方对投标人代表提出的询问或者回避申请及时处理。</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28.6</w:t>
      </w:r>
      <w:r>
        <w:rPr>
          <w:rFonts w:ascii="宋体" w:hAnsi="宋体" w:eastAsia="宋体" w:cs="宋体"/>
          <w:color w:val="000000" w:themeColor="text1"/>
          <w:sz w:val="21"/>
          <w:szCs w:val="21"/>
          <w:highlight w:val="none"/>
          <w14:textFill>
            <w14:solidFill>
              <w14:schemeClr w14:val="tx1"/>
            </w14:solidFill>
          </w14:textFill>
        </w:rPr>
        <w:t xml:space="preserve">投标人未参加开标的，视同认可开标结果。</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29.</w:t>
      </w:r>
      <w:r>
        <w:rPr>
          <w:rFonts w:ascii="宋体" w:hAnsi="宋体" w:eastAsia="宋体" w:cs="宋体"/>
          <w:color w:val="000000" w:themeColor="text1"/>
          <w:sz w:val="21"/>
          <w:szCs w:val="21"/>
          <w:highlight w:val="none"/>
          <w14:textFill>
            <w14:solidFill>
              <w14:schemeClr w14:val="tx1"/>
            </w14:solidFill>
          </w14:textFill>
        </w:rPr>
        <w:t xml:space="preserve">资格性审查</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29.1</w:t>
      </w:r>
      <w:r>
        <w:rPr>
          <w:rFonts w:ascii="宋体" w:hAnsi="宋体" w:eastAsia="宋体" w:cs="宋体"/>
          <w:color w:val="000000" w:themeColor="text1"/>
          <w:sz w:val="21"/>
          <w:szCs w:val="21"/>
          <w:highlight w:val="none"/>
          <w14:textFill>
            <w14:solidFill>
              <w14:schemeClr w14:val="tx1"/>
            </w14:solidFill>
          </w14:textFill>
        </w:rPr>
        <w:t xml:space="preserve">投标文件的资格性检查。公开招标采购项目开标结束后，采购人或采购代理机构应依法对投标人的资格进行审查。资格审查合格的投标人不足</w:t>
      </w:r>
      <w:r>
        <w:rPr>
          <w:color w:val="000000" w:themeColor="text1"/>
          <w:sz w:val="21"/>
          <w:szCs w:val="21"/>
          <w:highlight w:val="none"/>
          <w14:textFill>
            <w14:solidFill>
              <w14:schemeClr w14:val="tx1"/>
            </w14:solidFill>
          </w14:textFill>
        </w:rPr>
        <w:t xml:space="preserve">3</w:t>
      </w:r>
      <w:r>
        <w:rPr>
          <w:rFonts w:ascii="宋体" w:hAnsi="宋体" w:eastAsia="宋体" w:cs="宋体"/>
          <w:color w:val="000000" w:themeColor="text1"/>
          <w:sz w:val="21"/>
          <w:szCs w:val="21"/>
          <w:highlight w:val="none"/>
          <w14:textFill>
            <w14:solidFill>
              <w14:schemeClr w14:val="tx1"/>
            </w14:solidFill>
          </w14:textFill>
        </w:rPr>
        <w:t xml:space="preserve">家的，不进行评标。</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Segoe UI Symbol" w:hAnsi="Segoe UI Symbol" w:eastAsia="Segoe UI Symbol" w:cs="Segoe UI Symbol"/>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29.2</w:t>
      </w:r>
      <w:r>
        <w:rPr>
          <w:rFonts w:ascii="宋体" w:hAnsi="宋体" w:eastAsia="宋体" w:cs="宋体"/>
          <w:b/>
          <w:bCs/>
          <w:color w:val="000000" w:themeColor="text1"/>
          <w:sz w:val="21"/>
          <w:szCs w:val="21"/>
          <w:highlight w:val="none"/>
          <w14:textFill>
            <w14:solidFill>
              <w14:schemeClr w14:val="tx1"/>
            </w14:solidFill>
          </w14:textFill>
        </w:rPr>
        <w:t xml:space="preserve">投标人不具备招标文件规定的投标人资格条件的，应在资格审查时按照无效投标处理。</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29.3</w:t>
      </w:r>
      <w:r>
        <w:rPr>
          <w:rFonts w:ascii="宋体" w:hAnsi="宋体" w:eastAsia="宋体" w:cs="宋体"/>
          <w:color w:val="000000" w:themeColor="text1"/>
          <w:sz w:val="21"/>
          <w:szCs w:val="21"/>
          <w:highlight w:val="none"/>
          <w14:textFill>
            <w14:solidFill>
              <w14:schemeClr w14:val="tx1"/>
            </w14:solidFill>
          </w14:textFill>
        </w:rPr>
        <w:t xml:space="preserve">已经进行资格预审的，可以不再对投标人资格进行审查，资格预审合格的投标人在评标阶段资格发生变化的，应当通知采购方。</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30.</w:t>
      </w:r>
      <w:r>
        <w:rPr>
          <w:rFonts w:ascii="宋体" w:hAnsi="宋体" w:eastAsia="宋体" w:cs="宋体"/>
          <w:color w:val="000000" w:themeColor="text1"/>
          <w:sz w:val="21"/>
          <w:szCs w:val="21"/>
          <w:highlight w:val="none"/>
          <w14:textFill>
            <w14:solidFill>
              <w14:schemeClr w14:val="tx1"/>
            </w14:solidFill>
          </w14:textFill>
        </w:rPr>
        <w:t xml:space="preserve">评标</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30.1</w:t>
      </w:r>
      <w:r>
        <w:rPr>
          <w:rFonts w:ascii="宋体" w:hAnsi="宋体" w:eastAsia="宋体" w:cs="宋体"/>
          <w:color w:val="000000" w:themeColor="text1"/>
          <w:sz w:val="21"/>
          <w:szCs w:val="21"/>
          <w:highlight w:val="none"/>
          <w14:textFill>
            <w14:solidFill>
              <w14:schemeClr w14:val="tx1"/>
            </w14:solidFill>
          </w14:textFill>
        </w:rPr>
        <w:t xml:space="preserve">评标委员会</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30.1.1</w:t>
      </w:r>
      <w:r>
        <w:rPr>
          <w:rFonts w:ascii="宋体" w:hAnsi="宋体" w:eastAsia="宋体" w:cs="宋体"/>
          <w:color w:val="000000" w:themeColor="text1"/>
          <w:sz w:val="21"/>
          <w:szCs w:val="21"/>
          <w:highlight w:val="none"/>
          <w14:textFill>
            <w14:solidFill>
              <w14:schemeClr w14:val="tx1"/>
            </w14:solidFill>
          </w14:textFill>
        </w:rPr>
        <w:t xml:space="preserve">评标委员会成员组成见</w:t>
      </w:r>
      <w:r>
        <w:rPr>
          <w:rFonts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ascii="宋体" w:hAnsi="宋体" w:eastAsia="宋体" w:cs="宋体"/>
          <w:color w:val="000000" w:themeColor="text1"/>
          <w:sz w:val="21"/>
          <w:szCs w:val="21"/>
          <w:highlight w:val="none"/>
          <w14:textFill>
            <w14:solidFill>
              <w14:schemeClr w14:val="tx1"/>
            </w14:solidFill>
          </w14:textFill>
        </w:rPr>
        <w:t xml:space="preserve">，负责具体评标事务，并独立履行职责。</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30.2</w:t>
      </w:r>
      <w:r>
        <w:rPr>
          <w:rFonts w:ascii="宋体" w:hAnsi="宋体" w:eastAsia="宋体" w:cs="宋体"/>
          <w:color w:val="000000" w:themeColor="text1"/>
          <w:sz w:val="21"/>
          <w:szCs w:val="21"/>
          <w:highlight w:val="none"/>
          <w14:textFill>
            <w14:solidFill>
              <w14:schemeClr w14:val="tx1"/>
            </w14:solidFill>
          </w14:textFill>
        </w:rPr>
        <w:t xml:space="preserve">符合性审查 </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30.2.1</w:t>
      </w:r>
      <w:r>
        <w:rPr>
          <w:rFonts w:ascii="宋体" w:hAnsi="宋体" w:eastAsia="宋体" w:cs="宋体"/>
          <w:color w:val="000000" w:themeColor="text1"/>
          <w:sz w:val="21"/>
          <w:szCs w:val="21"/>
          <w:highlight w:val="none"/>
          <w14:textFill>
            <w14:solidFill>
              <w14:schemeClr w14:val="tx1"/>
            </w14:solidFill>
          </w14:textFill>
        </w:rPr>
        <w:t xml:space="preserve">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Segoe UI Symbol" w:hAnsi="Segoe UI Symbol" w:eastAsia="Segoe UI Symbol" w:cs="Segoe UI Symbol"/>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30.2.2</w:t>
      </w:r>
      <w:r>
        <w:rPr>
          <w:rFonts w:ascii="宋体" w:hAnsi="宋体" w:eastAsia="宋体" w:cs="宋体"/>
          <w:b/>
          <w:bCs/>
          <w:color w:val="000000" w:themeColor="text1"/>
          <w:sz w:val="21"/>
          <w:szCs w:val="21"/>
          <w:highlight w:val="none"/>
          <w14:textFill>
            <w14:solidFill>
              <w14:schemeClr w14:val="tx1"/>
            </w14:solidFill>
          </w14:textFill>
        </w:rPr>
        <w:t xml:space="preserve">如果投标文件没有响应招标文件实质性要求，评标委员会将予以拒绝，投标人不得通过修改或撤销不合要求的偏离或保留而使其投标成为实质性响应的投标。</w:t>
      </w:r>
      <w:r/>
    </w:p>
    <w:p>
      <w:pPr>
        <w:ind w:firstLine="420"/>
        <w:jc w:val="left"/>
        <w:spacing w:before="156"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Segoe UI Symbol" w:hAnsi="Segoe UI Symbol" w:eastAsia="Segoe UI Symbol" w:cs="Segoe UI Symbol"/>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30.2.3</w:t>
      </w:r>
      <w:r>
        <w:rPr>
          <w:rFonts w:ascii="宋体" w:hAnsi="宋体" w:eastAsia="宋体" w:cs="宋体"/>
          <w:b/>
          <w:bCs/>
          <w:color w:val="000000" w:themeColor="text1"/>
          <w:sz w:val="21"/>
          <w:szCs w:val="21"/>
          <w:highlight w:val="none"/>
          <w14:textFill>
            <w14:solidFill>
              <w14:schemeClr w14:val="tx1"/>
            </w14:solidFill>
          </w14:textFill>
        </w:rPr>
        <w:t xml:space="preserve">投标文件有下列情况之一的，在符合性检查时按照无效投标处理：</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1</w:t>
      </w:r>
      <w:r>
        <w:rPr>
          <w:rFonts w:ascii="宋体" w:hAnsi="宋体" w:eastAsia="宋体" w:cs="宋体"/>
          <w:color w:val="000000" w:themeColor="text1"/>
          <w:sz w:val="21"/>
          <w:szCs w:val="21"/>
          <w:highlight w:val="none"/>
          <w14:textFill>
            <w14:solidFill>
              <w14:schemeClr w14:val="tx1"/>
            </w14:solidFill>
          </w14:textFill>
        </w:rPr>
        <w:t xml:space="preserve">）未按照招标文件规定要求签署、盖章的；</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2</w:t>
      </w:r>
      <w:r>
        <w:rPr>
          <w:rFonts w:ascii="宋体" w:hAnsi="宋体" w:eastAsia="宋体" w:cs="宋体"/>
          <w:color w:val="000000" w:themeColor="text1"/>
          <w:sz w:val="21"/>
          <w:szCs w:val="21"/>
          <w:highlight w:val="none"/>
          <w14:textFill>
            <w14:solidFill>
              <w14:schemeClr w14:val="tx1"/>
            </w14:solidFill>
          </w14:textFill>
        </w:rPr>
        <w:t xml:space="preserve">）报价超过招标文件中规定的预算金额或者最高限价的；</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3</w:t>
      </w:r>
      <w:r>
        <w:rPr>
          <w:rFonts w:ascii="宋体" w:hAnsi="宋体" w:eastAsia="宋体" w:cs="宋体"/>
          <w:color w:val="000000" w:themeColor="text1"/>
          <w:sz w:val="21"/>
          <w:szCs w:val="21"/>
          <w:highlight w:val="none"/>
          <w14:textFill>
            <w14:solidFill>
              <w14:schemeClr w14:val="tx1"/>
            </w14:solidFill>
          </w14:textFill>
        </w:rPr>
        <w:t xml:space="preserve">）投标文件中承诺的投标有效期不满足招标文件中载明的投标有效期的；</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4</w:t>
      </w:r>
      <w:r>
        <w:rPr>
          <w:rFonts w:ascii="宋体" w:hAnsi="宋体" w:eastAsia="宋体" w:cs="宋体"/>
          <w:color w:val="000000" w:themeColor="text1"/>
          <w:sz w:val="21"/>
          <w:szCs w:val="21"/>
          <w:highlight w:val="none"/>
          <w14:textFill>
            <w14:solidFill>
              <w14:schemeClr w14:val="tx1"/>
            </w14:solidFill>
          </w14:textFill>
        </w:rPr>
        <w:t xml:space="preserve">）未按照招标文件规定提交投标保证金的；</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5</w:t>
      </w:r>
      <w:r>
        <w:rPr>
          <w:rFonts w:ascii="宋体" w:hAnsi="宋体" w:eastAsia="宋体" w:cs="宋体"/>
          <w:color w:val="000000" w:themeColor="text1"/>
          <w:sz w:val="21"/>
          <w:szCs w:val="21"/>
          <w:highlight w:val="none"/>
          <w14:textFill>
            <w14:solidFill>
              <w14:schemeClr w14:val="tx1"/>
            </w14:solidFill>
          </w14:textFill>
        </w:rPr>
        <w:t xml:space="preserve">）投标文件含有采购人不能接受的附加条件的；</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6</w:t>
      </w:r>
      <w:r>
        <w:rPr>
          <w:rFonts w:ascii="宋体" w:hAnsi="宋体" w:eastAsia="宋体" w:cs="宋体"/>
          <w:color w:val="000000" w:themeColor="text1"/>
          <w:sz w:val="21"/>
          <w:szCs w:val="21"/>
          <w:highlight w:val="none"/>
          <w14:textFill>
            <w14:solidFill>
              <w14:schemeClr w14:val="tx1"/>
            </w14:solidFill>
          </w14:textFill>
        </w:rPr>
        <w:t xml:space="preserve">）投标文件不符合招标文件中规定的其它实质性要求的；</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7</w:t>
      </w:r>
      <w:r>
        <w:rPr>
          <w:rFonts w:ascii="宋体" w:hAnsi="宋体" w:eastAsia="宋体" w:cs="宋体"/>
          <w:color w:val="000000" w:themeColor="text1"/>
          <w:sz w:val="21"/>
          <w:szCs w:val="21"/>
          <w:highlight w:val="none"/>
          <w14:textFill>
            <w14:solidFill>
              <w14:schemeClr w14:val="tx1"/>
            </w14:solidFill>
          </w14:textFill>
        </w:rPr>
        <w:t xml:space="preserve">）现行法律、法规、规章和招标文件规定的其他无效情形。</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30.3</w:t>
      </w:r>
      <w:r>
        <w:rPr>
          <w:rFonts w:ascii="宋体" w:hAnsi="宋体" w:eastAsia="宋体" w:cs="宋体"/>
          <w:color w:val="000000" w:themeColor="text1"/>
          <w:sz w:val="21"/>
          <w:szCs w:val="21"/>
          <w:highlight w:val="none"/>
          <w14:textFill>
            <w14:solidFill>
              <w14:schemeClr w14:val="tx1"/>
            </w14:solidFill>
          </w14:textFill>
        </w:rPr>
        <w:t xml:space="preserve">投标文件澄清</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30.3.1</w:t>
      </w:r>
      <w:r>
        <w:rPr>
          <w:rFonts w:ascii="宋体" w:hAnsi="宋体" w:eastAsia="宋体" w:cs="宋体"/>
          <w:color w:val="000000" w:themeColor="text1"/>
          <w:sz w:val="21"/>
          <w:szCs w:val="21"/>
          <w:highlight w:val="none"/>
          <w14:textFill>
            <w14:solidFill>
              <w14:schemeClr w14:val="tx1"/>
            </w14:solidFill>
          </w14:textFill>
        </w:rPr>
        <w:t xml:space="preserve">对于投标文件中含义不明确、同类问题表述不一致或者有明显文字和计算错误的内容，评标委员会应当以书面形式要求投标人作出必要的澄清、说明或者补正。</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30.3.2</w:t>
      </w:r>
      <w:r>
        <w:rPr>
          <w:rFonts w:ascii="宋体" w:hAnsi="宋体" w:eastAsia="宋体" w:cs="宋体"/>
          <w:color w:val="000000" w:themeColor="text1"/>
          <w:sz w:val="21"/>
          <w:szCs w:val="21"/>
          <w:highlight w:val="none"/>
          <w14:textFill>
            <w14:solidFill>
              <w14:schemeClr w14:val="tx1"/>
            </w14:solidFill>
          </w14:textFill>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30.3.3</w:t>
      </w:r>
      <w:r>
        <w:rPr>
          <w:rFonts w:ascii="宋体" w:hAnsi="宋体" w:eastAsia="宋体" w:cs="宋体"/>
          <w:color w:val="000000" w:themeColor="text1"/>
          <w:sz w:val="21"/>
          <w:szCs w:val="21"/>
          <w:highlight w:val="none"/>
          <w14:textFill>
            <w14:solidFill>
              <w14:schemeClr w14:val="tx1"/>
            </w14:solidFill>
          </w14:textFill>
        </w:rPr>
        <w:t xml:space="preserve">评标委员会不接受投标人主动提出的澄清、说明。</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30.3.4</w:t>
      </w:r>
      <w:r>
        <w:rPr>
          <w:rFonts w:ascii="宋体" w:hAnsi="宋体" w:eastAsia="宋体" w:cs="宋体"/>
          <w:color w:val="000000" w:themeColor="text1"/>
          <w:sz w:val="21"/>
          <w:szCs w:val="21"/>
          <w:highlight w:val="none"/>
          <w14:textFill>
            <w14:solidFill>
              <w14:schemeClr w14:val="tx1"/>
            </w14:solidFill>
          </w14:textFill>
        </w:rPr>
        <w:t xml:space="preserve">有效的书面澄清材料，是投标文件的补充材料，成为投标文件的组成部分。</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30.4</w:t>
      </w:r>
      <w:r>
        <w:rPr>
          <w:rFonts w:ascii="宋体" w:hAnsi="宋体" w:eastAsia="宋体" w:cs="宋体"/>
          <w:color w:val="000000" w:themeColor="text1"/>
          <w:sz w:val="21"/>
          <w:szCs w:val="21"/>
          <w:highlight w:val="none"/>
          <w14:textFill>
            <w14:solidFill>
              <w14:schemeClr w14:val="tx1"/>
            </w14:solidFill>
          </w14:textFill>
        </w:rPr>
        <w:t xml:space="preserve">报价修正</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30.4.1</w:t>
      </w:r>
      <w:r>
        <w:rPr>
          <w:rFonts w:ascii="宋体" w:hAnsi="宋体" w:eastAsia="宋体" w:cs="宋体"/>
          <w:color w:val="000000" w:themeColor="text1"/>
          <w:sz w:val="21"/>
          <w:szCs w:val="21"/>
          <w:highlight w:val="none"/>
          <w14:textFill>
            <w14:solidFill>
              <w14:schemeClr w14:val="tx1"/>
            </w14:solidFill>
          </w14:textFill>
        </w:rPr>
        <w:t xml:space="preserve">投标文件报价出现前后不一致的，除招标文件另有规定外，按照下列规定修正：</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1</w:t>
      </w:r>
      <w:r>
        <w:rPr>
          <w:rFonts w:ascii="宋体" w:hAnsi="宋体" w:eastAsia="宋体" w:cs="宋体"/>
          <w:color w:val="000000" w:themeColor="text1"/>
          <w:sz w:val="21"/>
          <w:szCs w:val="21"/>
          <w:highlight w:val="none"/>
          <w14:textFill>
            <w14:solidFill>
              <w14:schemeClr w14:val="tx1"/>
            </w14:solidFill>
          </w14:textFill>
        </w:rPr>
        <w:t xml:space="preserve">）投标文件中开标一览表（报价表）内容与投标文件中相应内容不一致的，以开标一览表（报价表）为准；</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2</w:t>
      </w:r>
      <w:r>
        <w:rPr>
          <w:rFonts w:ascii="宋体" w:hAnsi="宋体" w:eastAsia="宋体" w:cs="宋体"/>
          <w:color w:val="000000" w:themeColor="text1"/>
          <w:sz w:val="21"/>
          <w:szCs w:val="21"/>
          <w:highlight w:val="none"/>
          <w14:textFill>
            <w14:solidFill>
              <w14:schemeClr w14:val="tx1"/>
            </w14:solidFill>
          </w14:textFill>
        </w:rPr>
        <w:t xml:space="preserve">）大写金额和小写金额不一致的，以大写金额为准；</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3</w:t>
      </w:r>
      <w:r>
        <w:rPr>
          <w:rFonts w:ascii="宋体" w:hAnsi="宋体" w:eastAsia="宋体" w:cs="宋体"/>
          <w:color w:val="000000" w:themeColor="text1"/>
          <w:sz w:val="21"/>
          <w:szCs w:val="21"/>
          <w:highlight w:val="none"/>
          <w14:textFill>
            <w14:solidFill>
              <w14:schemeClr w14:val="tx1"/>
            </w14:solidFill>
          </w14:textFill>
        </w:rPr>
        <w:t xml:space="preserve">）单价金额小数点或者百分比有明显错位的，以开标一览表的总价为准，并修改单价；</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4</w:t>
      </w:r>
      <w:r>
        <w:rPr>
          <w:rFonts w:ascii="宋体" w:hAnsi="宋体" w:eastAsia="宋体" w:cs="宋体"/>
          <w:color w:val="000000" w:themeColor="text1"/>
          <w:sz w:val="21"/>
          <w:szCs w:val="21"/>
          <w:highlight w:val="none"/>
          <w14:textFill>
            <w14:solidFill>
              <w14:schemeClr w14:val="tx1"/>
            </w14:solidFill>
          </w14:textFill>
        </w:rPr>
        <w:t xml:space="preserve">）总价金额与按单价汇总金额不一致的，以单价金额计算结果为准。</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同时出现两种以上不一致的，按照前款规定的顺序修正。修正后的报价按照上述规定经投标人确认后产生约束力，投标人不确认的，其投标无效。</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30.5</w:t>
      </w:r>
      <w:r>
        <w:rPr>
          <w:rFonts w:ascii="宋体" w:hAnsi="宋体" w:eastAsia="宋体" w:cs="宋体"/>
          <w:color w:val="000000" w:themeColor="text1"/>
          <w:sz w:val="21"/>
          <w:szCs w:val="21"/>
          <w:highlight w:val="none"/>
          <w14:textFill>
            <w14:solidFill>
              <w14:schemeClr w14:val="tx1"/>
            </w14:solidFill>
          </w14:textFill>
        </w:rPr>
        <w:t xml:space="preserve">同品牌多家投标人处理原则</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30.5.1</w:t>
      </w:r>
      <w:r>
        <w:rPr>
          <w:rFonts w:ascii="宋体" w:hAnsi="宋体" w:eastAsia="宋体" w:cs="宋体"/>
          <w:color w:val="000000" w:themeColor="text1"/>
          <w:sz w:val="21"/>
          <w:szCs w:val="21"/>
          <w:highlight w:val="none"/>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30.5.2</w:t>
      </w:r>
      <w:r>
        <w:rPr>
          <w:rFonts w:ascii="宋体" w:hAnsi="宋体" w:eastAsia="宋体" w:cs="宋体"/>
          <w:color w:val="000000" w:themeColor="text1"/>
          <w:sz w:val="21"/>
          <w:szCs w:val="21"/>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30.5.3</w:t>
      </w:r>
      <w:r>
        <w:rPr>
          <w:rFonts w:ascii="宋体" w:hAnsi="宋体" w:eastAsia="宋体" w:cs="宋体"/>
          <w:color w:val="000000" w:themeColor="text1"/>
          <w:sz w:val="21"/>
          <w:szCs w:val="21"/>
          <w:highlight w:val="none"/>
          <w14:textFill>
            <w14:solidFill>
              <w14:schemeClr w14:val="tx1"/>
            </w14:solidFill>
          </w14:textFill>
        </w:rPr>
        <w:t xml:space="preserve">非单一产品采购项目，根据采购项目技术构成、产品价格比重等合理确定核心产品，核心产品见</w:t>
      </w:r>
      <w:r>
        <w:rPr>
          <w:rFonts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ascii="宋体" w:hAnsi="宋体" w:eastAsia="宋体" w:cs="宋体"/>
          <w:color w:val="000000" w:themeColor="text1"/>
          <w:sz w:val="21"/>
          <w:szCs w:val="21"/>
          <w:highlight w:val="none"/>
          <w14:textFill>
            <w14:solidFill>
              <w14:schemeClr w14:val="tx1"/>
            </w14:solidFill>
          </w14:textFill>
        </w:rPr>
        <w:t xml:space="preserve">。多家投标人提供的核心产品品牌相同的，按前两款规定处理。</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30.6</w:t>
      </w:r>
      <w:r>
        <w:rPr>
          <w:rFonts w:ascii="宋体" w:hAnsi="宋体" w:eastAsia="宋体" w:cs="宋体"/>
          <w:color w:val="000000" w:themeColor="text1"/>
          <w:sz w:val="21"/>
          <w:szCs w:val="21"/>
          <w:highlight w:val="none"/>
          <w14:textFill>
            <w14:solidFill>
              <w14:schemeClr w14:val="tx1"/>
            </w14:solidFill>
          </w14:textFill>
        </w:rPr>
        <w:t xml:space="preserve">比较与评价</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30.6.1</w:t>
      </w:r>
      <w:r>
        <w:rPr>
          <w:rFonts w:ascii="宋体" w:hAnsi="宋体" w:eastAsia="宋体" w:cs="宋体"/>
          <w:color w:val="000000" w:themeColor="text1"/>
          <w:sz w:val="21"/>
          <w:szCs w:val="21"/>
          <w:highlight w:val="none"/>
          <w14:textFill>
            <w14:solidFill>
              <w14:schemeClr w14:val="tx1"/>
            </w14:solidFill>
          </w14:textFill>
        </w:rPr>
        <w:t xml:space="preserve">评标委员会应当按照招标文件中第五章《评标方法和评标标准》，对符合性审查合格的投标文件进行比较与评价。</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30.7</w:t>
      </w:r>
      <w:r>
        <w:rPr>
          <w:rFonts w:ascii="宋体" w:hAnsi="宋体" w:eastAsia="宋体" w:cs="宋体"/>
          <w:color w:val="000000" w:themeColor="text1"/>
          <w:sz w:val="21"/>
          <w:szCs w:val="21"/>
          <w:highlight w:val="none"/>
          <w14:textFill>
            <w14:solidFill>
              <w14:schemeClr w14:val="tx1"/>
            </w14:solidFill>
          </w14:textFill>
        </w:rPr>
        <w:t xml:space="preserve">编写评标报告</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30.7.1</w:t>
      </w:r>
      <w:r>
        <w:rPr>
          <w:rFonts w:ascii="宋体" w:hAnsi="宋体" w:eastAsia="宋体" w:cs="宋体"/>
          <w:color w:val="000000" w:themeColor="text1"/>
          <w:sz w:val="21"/>
          <w:szCs w:val="21"/>
          <w:highlight w:val="none"/>
          <w14:textFill>
            <w14:solidFill>
              <w14:schemeClr w14:val="tx1"/>
            </w14:solidFill>
          </w14:textFill>
        </w:rPr>
        <w:t xml:space="preserve">评标委员会根据全体评标成员签字的原始评标记录和评标结果编写评标报告。</w:t>
      </w:r>
      <w:r/>
    </w:p>
    <w:p>
      <w:pPr>
        <w:pStyle w:val="699"/>
        <w:ind w:right="210" w:firstLine="426"/>
        <w:jc w:val="left"/>
        <w:keepLines/>
        <w:spacing w:before="156" w:after="156" w:line="360" w:lineRule="auto"/>
        <w:shd w:val="clear" w:color="auto" w:fill="ffffff" w:themeFill="background1"/>
        <w:widowControl w:val="off"/>
        <w:tabs>
          <w:tab w:val="left" w:pos="5882" w:leader="none"/>
        </w:tabs>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30.8</w:t>
      </w:r>
      <w:r>
        <w:rPr>
          <w:rFonts w:ascii="宋体" w:hAnsi="宋体" w:eastAsia="宋体" w:cs="宋体"/>
          <w:color w:val="000000" w:themeColor="text1"/>
          <w:sz w:val="21"/>
          <w:szCs w:val="21"/>
          <w:highlight w:val="none"/>
          <w14:textFill>
            <w14:solidFill>
              <w14:schemeClr w14:val="tx1"/>
            </w14:solidFill>
          </w14:textFill>
        </w:rPr>
        <w:t xml:space="preserve">评标过程的保密</w:t>
      </w:r>
      <w:r>
        <w:rPr>
          <w:rFonts w:ascii="宋体" w:hAnsi="宋体" w:eastAsia="宋体" w:cs="宋体"/>
          <w:color w:val="000000" w:themeColor="text1"/>
          <w:sz w:val="21"/>
          <w:szCs w:val="21"/>
          <w:highlight w:val="none"/>
          <w14:textFill>
            <w14:solidFill>
              <w14:schemeClr w14:val="tx1"/>
            </w14:solidFill>
          </w14:textFill>
        </w:rPr>
        <w:tab/>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30.8.1</w:t>
      </w:r>
      <w:r>
        <w:rPr>
          <w:rFonts w:ascii="宋体" w:hAnsi="宋体" w:eastAsia="宋体" w:cs="宋体"/>
          <w:color w:val="000000" w:themeColor="text1"/>
          <w:sz w:val="21"/>
          <w:szCs w:val="21"/>
          <w:highlight w:val="none"/>
          <w14:textFill>
            <w14:solidFill>
              <w14:schemeClr w14:val="tx1"/>
            </w14:solidFill>
          </w14:textFill>
        </w:rPr>
        <w:t xml:space="preserve">评标委员会成员名单在评标结果公示前应当保密。</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30.8.2</w:t>
      </w:r>
      <w:r>
        <w:rPr>
          <w:rFonts w:ascii="宋体" w:hAnsi="宋体" w:eastAsia="宋体" w:cs="宋体"/>
          <w:color w:val="000000" w:themeColor="text1"/>
          <w:sz w:val="21"/>
          <w:szCs w:val="21"/>
          <w:highlight w:val="none"/>
          <w14:textFill>
            <w14:solidFill>
              <w14:schemeClr w14:val="tx1"/>
            </w14:solidFill>
          </w14:textFill>
        </w:rPr>
        <w:t xml:space="preserve">采购方应当采取必要的措施，保证评标在严格保密的情况下进行。</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30.8.3</w:t>
      </w:r>
      <w:r>
        <w:rPr>
          <w:rFonts w:ascii="宋体" w:hAnsi="宋体" w:eastAsia="宋体" w:cs="宋体"/>
          <w:color w:val="000000" w:themeColor="text1"/>
          <w:sz w:val="21"/>
          <w:szCs w:val="21"/>
          <w:highlight w:val="none"/>
          <w14:textFill>
            <w14:solidFill>
              <w14:schemeClr w14:val="tx1"/>
            </w14:solidFill>
          </w14:textFill>
        </w:rPr>
        <w:t xml:space="preserve">有关人员对评标情况以及在评标过程中获悉的国家秘密、商业秘密负有保密责任。</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宋体" w:hAnsi="宋体" w:eastAsia="宋体" w:cs="宋体"/>
          <w:color w:val="000000" w:themeColor="text1"/>
          <w:sz w:val="21"/>
          <w:szCs w:val="21"/>
          <w:highlight w:val="none"/>
          <w14:textFill>
            <w14:solidFill>
              <w14:schemeClr w14:val="tx1"/>
            </w14:solidFill>
          </w14:textFill>
        </w:rPr>
        <w:t xml:space="preserve">六．确定中标</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31.</w:t>
      </w:r>
      <w:r>
        <w:rPr>
          <w:rFonts w:ascii="宋体" w:hAnsi="宋体" w:eastAsia="宋体" w:cs="宋体"/>
          <w:color w:val="000000" w:themeColor="text1"/>
          <w:sz w:val="21"/>
          <w:szCs w:val="21"/>
          <w:highlight w:val="none"/>
          <w14:textFill>
            <w14:solidFill>
              <w14:schemeClr w14:val="tx1"/>
            </w14:solidFill>
          </w14:textFill>
        </w:rPr>
        <w:t xml:space="preserve">确定中标人</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31.1</w:t>
      </w:r>
      <w:r>
        <w:rPr>
          <w:rFonts w:ascii="宋体" w:hAnsi="宋体" w:eastAsia="宋体" w:cs="宋体"/>
          <w:color w:val="000000" w:themeColor="text1"/>
          <w:sz w:val="21"/>
          <w:szCs w:val="21"/>
          <w:highlight w:val="none"/>
          <w14:textFill>
            <w14:solidFill>
              <w14:schemeClr w14:val="tx1"/>
            </w14:solidFill>
          </w14:textFill>
        </w:rPr>
        <w:t xml:space="preserve">评委会根据本采购文件规定评分办法与评分标准综合打分，并按综合得分由高到低顺序向项目采购人推荐排名第一的候选中标人为中标人。</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31.2 </w:t>
      </w:r>
      <w:r>
        <w:rPr>
          <w:rFonts w:ascii="宋体" w:hAnsi="宋体" w:eastAsia="宋体" w:cs="宋体"/>
          <w:color w:val="000000" w:themeColor="text1"/>
          <w:sz w:val="21"/>
          <w:szCs w:val="21"/>
          <w:highlight w:val="none"/>
          <w14:textFill>
            <w14:solidFill>
              <w14:schemeClr w14:val="tx1"/>
            </w14:solidFill>
          </w14:textFill>
        </w:rPr>
        <w:t xml:space="preserve">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31.3</w:t>
      </w:r>
      <w:r>
        <w:rPr>
          <w:rFonts w:ascii="宋体" w:hAnsi="宋体" w:eastAsia="宋体" w:cs="宋体"/>
          <w:color w:val="000000" w:themeColor="text1"/>
          <w:sz w:val="21"/>
          <w:szCs w:val="21"/>
          <w:highlight w:val="none"/>
          <w14:textFill>
            <w14:solidFill>
              <w14:schemeClr w14:val="tx1"/>
            </w14:solidFill>
          </w14:textFill>
        </w:rPr>
        <w:t xml:space="preserve">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31.4</w:t>
      </w:r>
      <w:r>
        <w:rPr>
          <w:rFonts w:ascii="宋体" w:hAnsi="宋体" w:eastAsia="宋体" w:cs="宋体"/>
          <w:color w:val="000000" w:themeColor="text1"/>
          <w:sz w:val="21"/>
          <w:szCs w:val="21"/>
          <w:highlight w:val="none"/>
          <w14:textFill>
            <w14:solidFill>
              <w14:schemeClr w14:val="tx1"/>
            </w14:solidFill>
          </w14:textFill>
        </w:rPr>
        <w:t xml:space="preserve">评审结束后，中标人名单将省级以上财政部门指定的媒体上公告中标结果，中标公告期为</w:t>
      </w:r>
      <w:r>
        <w:rPr>
          <w:color w:val="000000" w:themeColor="text1"/>
          <w:sz w:val="21"/>
          <w:szCs w:val="21"/>
          <w:highlight w:val="none"/>
          <w14:textFill>
            <w14:solidFill>
              <w14:schemeClr w14:val="tx1"/>
            </w14:solidFill>
          </w14:textFill>
        </w:rPr>
        <w:t xml:space="preserve">1</w:t>
      </w:r>
      <w:r>
        <w:rPr>
          <w:rFonts w:ascii="宋体" w:hAnsi="宋体" w:eastAsia="宋体" w:cs="宋体"/>
          <w:color w:val="000000" w:themeColor="text1"/>
          <w:sz w:val="21"/>
          <w:szCs w:val="21"/>
          <w:highlight w:val="none"/>
          <w14:textFill>
            <w14:solidFill>
              <w14:schemeClr w14:val="tx1"/>
            </w14:solidFill>
          </w14:textFill>
        </w:rPr>
        <w:t xml:space="preserve">个工作日，公告媒体见</w:t>
      </w:r>
      <w:r>
        <w:rPr>
          <w:rFonts w:ascii="宋体" w:hAnsi="宋体" w:eastAsia="宋体" w:cs="宋体"/>
          <w:b/>
          <w:bCs/>
          <w:color w:val="000000" w:themeColor="text1"/>
          <w:sz w:val="21"/>
          <w:szCs w:val="21"/>
          <w:highlight w:val="none"/>
          <w14:textFill>
            <w14:solidFill>
              <w14:schemeClr w14:val="tx1"/>
            </w14:solidFill>
          </w14:textFill>
        </w:rPr>
        <w:t xml:space="preserve">投标人须知前附表。</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32.</w:t>
      </w:r>
      <w:r>
        <w:rPr>
          <w:rFonts w:ascii="宋体" w:hAnsi="宋体" w:eastAsia="宋体" w:cs="宋体"/>
          <w:color w:val="000000" w:themeColor="text1"/>
          <w:sz w:val="21"/>
          <w:szCs w:val="21"/>
          <w:highlight w:val="none"/>
          <w14:textFill>
            <w14:solidFill>
              <w14:schemeClr w14:val="tx1"/>
            </w14:solidFill>
          </w14:textFill>
        </w:rPr>
        <w:t xml:space="preserve">中标通知书</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32.1</w:t>
      </w:r>
      <w:r>
        <w:rPr>
          <w:rFonts w:ascii="宋体" w:hAnsi="宋体" w:eastAsia="宋体" w:cs="宋体"/>
          <w:color w:val="000000" w:themeColor="text1"/>
          <w:sz w:val="21"/>
          <w:szCs w:val="21"/>
          <w:highlight w:val="none"/>
          <w14:textFill>
            <w14:solidFill>
              <w14:schemeClr w14:val="tx1"/>
            </w14:solidFill>
          </w14:textFill>
        </w:rPr>
        <w:t xml:space="preserve">采购代理机构将在中标公告发布的同时向中标人发出中标通知书。</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32.2</w:t>
      </w:r>
      <w:r>
        <w:rPr>
          <w:rFonts w:ascii="宋体" w:hAnsi="宋体" w:eastAsia="宋体" w:cs="宋体"/>
          <w:color w:val="000000" w:themeColor="text1"/>
          <w:sz w:val="21"/>
          <w:szCs w:val="21"/>
          <w:highlight w:val="none"/>
          <w14:textFill>
            <w14:solidFill>
              <w14:schemeClr w14:val="tx1"/>
            </w14:solidFill>
          </w14:textFill>
        </w:rPr>
        <w:t xml:space="preserve">中标通知书将是合同的组成部分。对采购人和中标人均具有法律效力。</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32.3</w:t>
      </w:r>
      <w:r>
        <w:rPr>
          <w:rFonts w:ascii="宋体" w:hAnsi="宋体" w:eastAsia="宋体" w:cs="宋体"/>
          <w:color w:val="000000" w:themeColor="text1"/>
          <w:sz w:val="21"/>
          <w:szCs w:val="21"/>
          <w:highlight w:val="none"/>
          <w14:textFill>
            <w14:solidFill>
              <w14:schemeClr w14:val="tx1"/>
            </w14:solidFill>
          </w14:textFill>
        </w:rPr>
        <w:t xml:space="preserve">中标通知书发出后，中标人无正当理由不得放弃中标，否则将依法承担法律责任。</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33.</w:t>
      </w:r>
      <w:r>
        <w:rPr>
          <w:rFonts w:ascii="宋体" w:hAnsi="宋体" w:eastAsia="宋体" w:cs="宋体"/>
          <w:color w:val="000000" w:themeColor="text1"/>
          <w:sz w:val="21"/>
          <w:szCs w:val="21"/>
          <w:highlight w:val="none"/>
          <w14:textFill>
            <w14:solidFill>
              <w14:schemeClr w14:val="tx1"/>
            </w14:solidFill>
          </w14:textFill>
        </w:rPr>
        <w:t xml:space="preserve">废标</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Segoe UI Symbol" w:hAnsi="Segoe UI Symbol" w:eastAsia="Segoe UI Symbol" w:cs="Segoe UI Symbol"/>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33.1</w:t>
      </w:r>
      <w:r>
        <w:rPr>
          <w:rFonts w:ascii="宋体" w:hAnsi="宋体" w:eastAsia="宋体" w:cs="宋体"/>
          <w:b/>
          <w:bCs/>
          <w:color w:val="000000" w:themeColor="text1"/>
          <w:sz w:val="21"/>
          <w:szCs w:val="21"/>
          <w:highlight w:val="none"/>
          <w14:textFill>
            <w14:solidFill>
              <w14:schemeClr w14:val="tx1"/>
            </w14:solidFill>
          </w14:textFill>
        </w:rPr>
        <w:t xml:space="preserve">出现下列情形之一的，应予废标：</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1</w:t>
      </w:r>
      <w:r>
        <w:rPr>
          <w:rFonts w:ascii="宋体" w:hAnsi="宋体" w:eastAsia="宋体" w:cs="宋体"/>
          <w:color w:val="000000" w:themeColor="text1"/>
          <w:sz w:val="21"/>
          <w:szCs w:val="21"/>
          <w:highlight w:val="none"/>
          <w14:textFill>
            <w14:solidFill>
              <w14:schemeClr w14:val="tx1"/>
            </w14:solidFill>
          </w14:textFill>
        </w:rPr>
        <w:t xml:space="preserve">）符合专业条件的投标人或者对招标文件作实质响应的投标人不足三家的；</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2</w:t>
      </w:r>
      <w:r>
        <w:rPr>
          <w:rFonts w:ascii="宋体" w:hAnsi="宋体" w:eastAsia="宋体" w:cs="宋体"/>
          <w:color w:val="000000" w:themeColor="text1"/>
          <w:sz w:val="21"/>
          <w:szCs w:val="21"/>
          <w:highlight w:val="none"/>
          <w14:textFill>
            <w14:solidFill>
              <w14:schemeClr w14:val="tx1"/>
            </w14:solidFill>
          </w14:textFill>
        </w:rPr>
        <w:t xml:space="preserve">）出现影响采购公正的违法、违规行为的；</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3</w:t>
      </w:r>
      <w:r>
        <w:rPr>
          <w:rFonts w:ascii="宋体" w:hAnsi="宋体" w:eastAsia="宋体" w:cs="宋体"/>
          <w:color w:val="000000" w:themeColor="text1"/>
          <w:sz w:val="21"/>
          <w:szCs w:val="21"/>
          <w:highlight w:val="none"/>
          <w14:textFill>
            <w14:solidFill>
              <w14:schemeClr w14:val="tx1"/>
            </w14:solidFill>
          </w14:textFill>
        </w:rPr>
        <w:t xml:space="preserve">）投标人的报价均超过了采购预算，采购人不能支付的；</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4</w:t>
      </w:r>
      <w:r>
        <w:rPr>
          <w:rFonts w:ascii="宋体" w:hAnsi="宋体" w:eastAsia="宋体" w:cs="宋体"/>
          <w:color w:val="000000" w:themeColor="text1"/>
          <w:sz w:val="21"/>
          <w:szCs w:val="21"/>
          <w:highlight w:val="none"/>
          <w14:textFill>
            <w14:solidFill>
              <w14:schemeClr w14:val="tx1"/>
            </w14:solidFill>
          </w14:textFill>
        </w:rPr>
        <w:t xml:space="preserve">）因重大变故，采购任务取消的。</w:t>
      </w:r>
      <w:r/>
    </w:p>
    <w:p>
      <w:pPr>
        <w:ind w:firstLine="315"/>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33.2</w:t>
      </w:r>
      <w:r>
        <w:rPr>
          <w:rFonts w:ascii="宋体" w:hAnsi="宋体" w:eastAsia="宋体" w:cs="宋体"/>
          <w:color w:val="000000" w:themeColor="text1"/>
          <w:sz w:val="21"/>
          <w:szCs w:val="21"/>
          <w:highlight w:val="none"/>
          <w14:textFill>
            <w14:solidFill>
              <w14:schemeClr w14:val="tx1"/>
            </w14:solidFill>
          </w14:textFill>
        </w:rPr>
        <w:t xml:space="preserve">废标后，采购人将废标理由通知所有投标人。</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34.</w:t>
      </w:r>
      <w:r>
        <w:rPr>
          <w:rFonts w:ascii="宋体" w:hAnsi="宋体" w:eastAsia="宋体" w:cs="宋体"/>
          <w:color w:val="000000" w:themeColor="text1"/>
          <w:sz w:val="21"/>
          <w:szCs w:val="21"/>
          <w:highlight w:val="none"/>
          <w14:textFill>
            <w14:solidFill>
              <w14:schemeClr w14:val="tx1"/>
            </w14:solidFill>
          </w14:textFill>
        </w:rPr>
        <w:t xml:space="preserve">签订合同</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34.1</w:t>
      </w:r>
      <w:r>
        <w:rPr>
          <w:rFonts w:ascii="宋体" w:hAnsi="宋体" w:eastAsia="宋体" w:cs="宋体"/>
          <w:color w:val="000000" w:themeColor="text1"/>
          <w:sz w:val="21"/>
          <w:szCs w:val="21"/>
          <w:highlight w:val="none"/>
          <w14:textFill>
            <w14:solidFill>
              <w14:schemeClr w14:val="tx1"/>
            </w14:solidFill>
          </w14:textFill>
        </w:rPr>
        <w:t xml:space="preserve">中标人、采购人应当自中标通知书发出之日起</w:t>
      </w:r>
      <w:r>
        <w:rPr>
          <w:color w:val="000000" w:themeColor="text1"/>
          <w:sz w:val="21"/>
          <w:szCs w:val="21"/>
          <w:highlight w:val="none"/>
          <w14:textFill>
            <w14:solidFill>
              <w14:schemeClr w14:val="tx1"/>
            </w14:solidFill>
          </w14:textFill>
        </w:rPr>
        <w:t xml:space="preserve">30</w:t>
      </w:r>
      <w:r>
        <w:rPr>
          <w:rFonts w:ascii="宋体" w:hAnsi="宋体" w:eastAsia="宋体" w:cs="宋体"/>
          <w:color w:val="000000" w:themeColor="text1"/>
          <w:sz w:val="21"/>
          <w:szCs w:val="21"/>
          <w:highlight w:val="none"/>
          <w14:textFill>
            <w14:solidFill>
              <w14:schemeClr w14:val="tx1"/>
            </w14:solidFill>
          </w14:textFill>
        </w:rPr>
        <w:t xml:space="preserve">日内，按照招标文件和中标人投标文件的规定签订书面合同。所签订的合同不得对招标文件确定的事项和中标人投标文件作实质性修改。</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34.2</w:t>
      </w:r>
      <w:r>
        <w:rPr>
          <w:rFonts w:ascii="宋体" w:hAnsi="宋体" w:eastAsia="宋体" w:cs="宋体"/>
          <w:color w:val="000000" w:themeColor="text1"/>
          <w:sz w:val="21"/>
          <w:szCs w:val="21"/>
          <w:highlight w:val="none"/>
          <w14:textFill>
            <w14:solidFill>
              <w14:schemeClr w14:val="tx1"/>
            </w14:solidFill>
          </w14:textFill>
        </w:rPr>
        <w:t xml:space="preserve">中标人拒绝与采购人签订合同的，采购人可以按照评标报告推荐的中标候选人名单排序，确定下一候选人为中标人，也可以重新开展政府采购活动。</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34.3</w:t>
      </w:r>
      <w:r>
        <w:rPr>
          <w:rFonts w:ascii="宋体" w:hAnsi="宋体" w:eastAsia="宋体" w:cs="宋体"/>
          <w:color w:val="000000" w:themeColor="text1"/>
          <w:sz w:val="21"/>
          <w:szCs w:val="21"/>
          <w:highlight w:val="none"/>
          <w14:textFill>
            <w14:solidFill>
              <w14:schemeClr w14:val="tx1"/>
            </w14:solidFill>
          </w14:textFill>
        </w:rPr>
        <w:t xml:space="preserve">联合体中标的，联合体各方应当共同与采购人签订合同，就中标项目向采购人承担连带责任。</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34.4</w:t>
      </w:r>
      <w:r>
        <w:rPr>
          <w:rFonts w:ascii="宋体" w:hAnsi="宋体" w:eastAsia="宋体" w:cs="宋体"/>
          <w:color w:val="000000" w:themeColor="text1"/>
          <w:sz w:val="21"/>
          <w:szCs w:val="21"/>
          <w:highlight w:val="none"/>
          <w14:textFill>
            <w14:solidFill>
              <w14:schemeClr w14:val="tx1"/>
            </w14:solidFill>
          </w14:textFill>
        </w:rPr>
        <w:t xml:space="preserve">政府采购合同不能转包。未经采购人同意，中标人也不得采用分包的形式履行合同，否则采购人有权终止合同。转包或分包造成采购人损失的，中标人应承担相应赔偿责任。</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35.</w:t>
      </w:r>
      <w:r>
        <w:rPr>
          <w:rFonts w:ascii="宋体" w:hAnsi="宋体" w:eastAsia="宋体" w:cs="宋体"/>
          <w:color w:val="000000" w:themeColor="text1"/>
          <w:sz w:val="21"/>
          <w:szCs w:val="21"/>
          <w:highlight w:val="none"/>
          <w14:textFill>
            <w14:solidFill>
              <w14:schemeClr w14:val="tx1"/>
            </w14:solidFill>
          </w14:textFill>
        </w:rPr>
        <w:t xml:space="preserve">履约保证金</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35.1</w:t>
      </w:r>
      <w:r>
        <w:rPr>
          <w:rFonts w:ascii="宋体" w:hAnsi="宋体" w:eastAsia="宋体" w:cs="宋体"/>
          <w:color w:val="000000" w:themeColor="text1"/>
          <w:sz w:val="21"/>
          <w:szCs w:val="21"/>
          <w:highlight w:val="none"/>
          <w14:textFill>
            <w14:solidFill>
              <w14:schemeClr w14:val="tx1"/>
            </w14:solidFill>
          </w14:textFill>
        </w:rPr>
        <w:t xml:space="preserve">本项目是否缴纳履约保证金见</w:t>
      </w:r>
      <w:r>
        <w:rPr>
          <w:rFonts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ascii="宋体" w:hAnsi="宋体" w:eastAsia="宋体" w:cs="宋体"/>
          <w:color w:val="000000" w:themeColor="text1"/>
          <w:sz w:val="21"/>
          <w:szCs w:val="21"/>
          <w:highlight w:val="none"/>
          <w14:textFill>
            <w14:solidFill>
              <w14:schemeClr w14:val="tx1"/>
            </w14:solidFill>
          </w14:textFill>
        </w:rPr>
        <w:t xml:space="preserve">。</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35.2</w:t>
      </w:r>
      <w:r>
        <w:rPr>
          <w:rFonts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ascii="宋体" w:hAnsi="宋体" w:eastAsia="宋体" w:cs="宋体"/>
          <w:color w:val="000000" w:themeColor="text1"/>
          <w:sz w:val="21"/>
          <w:szCs w:val="21"/>
          <w:highlight w:val="none"/>
          <w14:textFill>
            <w14:solidFill>
              <w14:schemeClr w14:val="tx1"/>
            </w14:solidFill>
          </w14:textFill>
        </w:rPr>
        <w:t xml:space="preserve">规定交纳履约保证金的，中标人在签订采购合同前，向采购人提交履约保证金。联合体成交的，履约保证金以联合体各方或联合体中牵头人的名义提交。</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35.3</w:t>
      </w:r>
      <w:r>
        <w:rPr>
          <w:rFonts w:ascii="宋体" w:hAnsi="宋体" w:eastAsia="宋体" w:cs="宋体"/>
          <w:color w:val="000000" w:themeColor="text1"/>
          <w:sz w:val="21"/>
          <w:szCs w:val="21"/>
          <w:highlight w:val="none"/>
          <w14:textFill>
            <w14:solidFill>
              <w14:schemeClr w14:val="tx1"/>
            </w14:solidFill>
          </w14:textFill>
        </w:rPr>
        <w:t xml:space="preserve">中标人没有按照</w:t>
      </w:r>
      <w:r>
        <w:rPr>
          <w:rFonts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ascii="宋体" w:hAnsi="宋体" w:eastAsia="宋体" w:cs="宋体"/>
          <w:color w:val="000000" w:themeColor="text1"/>
          <w:sz w:val="21"/>
          <w:szCs w:val="21"/>
          <w:highlight w:val="none"/>
          <w14:textFill>
            <w14:solidFill>
              <w14:schemeClr w14:val="tx1"/>
            </w14:solidFill>
          </w14:textFill>
        </w:rPr>
        <w:t xml:space="preserve">的规定提交履约保证金的，视为放弃中标，其投标保证金不予退还。</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宋体" w:hAnsi="宋体" w:eastAsia="宋体" w:cs="宋体"/>
          <w:color w:val="000000" w:themeColor="text1"/>
          <w:sz w:val="21"/>
          <w:szCs w:val="21"/>
          <w:highlight w:val="none"/>
          <w14:textFill>
            <w14:solidFill>
              <w14:schemeClr w14:val="tx1"/>
            </w14:solidFill>
          </w14:textFill>
        </w:rPr>
        <w:t xml:space="preserve">七．询问与质疑</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36.</w:t>
      </w:r>
      <w:r>
        <w:rPr>
          <w:rFonts w:ascii="宋体" w:hAnsi="宋体" w:eastAsia="宋体" w:cs="宋体"/>
          <w:color w:val="000000" w:themeColor="text1"/>
          <w:sz w:val="21"/>
          <w:szCs w:val="21"/>
          <w:highlight w:val="none"/>
          <w14:textFill>
            <w14:solidFill>
              <w14:schemeClr w14:val="tx1"/>
            </w14:solidFill>
          </w14:textFill>
        </w:rPr>
        <w:t xml:space="preserve">询问</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36.1</w:t>
      </w:r>
      <w:r>
        <w:rPr>
          <w:rFonts w:ascii="宋体" w:hAnsi="宋体" w:eastAsia="宋体" w:cs="宋体"/>
          <w:color w:val="000000" w:themeColor="text1"/>
          <w:sz w:val="21"/>
          <w:szCs w:val="21"/>
          <w:highlight w:val="none"/>
          <w14:textFill>
            <w14:solidFill>
              <w14:schemeClr w14:val="tx1"/>
            </w14:solidFill>
          </w14:textFill>
        </w:rPr>
        <w:t xml:space="preserve">供应商对政府采购活动事项有疑问的，可依法提出询问，并按</w:t>
      </w:r>
      <w:r>
        <w:rPr>
          <w:rFonts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ascii="宋体" w:hAnsi="宋体" w:eastAsia="宋体" w:cs="宋体"/>
          <w:color w:val="000000" w:themeColor="text1"/>
          <w:sz w:val="21"/>
          <w:szCs w:val="21"/>
          <w:highlight w:val="none"/>
          <w14:textFill>
            <w14:solidFill>
              <w14:schemeClr w14:val="tx1"/>
            </w14:solidFill>
          </w14:textFill>
        </w:rPr>
        <w:t xml:space="preserve">载明的形式通知采购方。</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36.2</w:t>
      </w:r>
      <w:r>
        <w:rPr>
          <w:rFonts w:ascii="宋体" w:hAnsi="宋体" w:eastAsia="宋体" w:cs="宋体"/>
          <w:color w:val="000000" w:themeColor="text1"/>
          <w:sz w:val="21"/>
          <w:szCs w:val="21"/>
          <w:highlight w:val="none"/>
          <w14:textFill>
            <w14:solidFill>
              <w14:schemeClr w14:val="tx1"/>
            </w14:solidFill>
          </w14:textFill>
        </w:rPr>
        <w:t xml:space="preserve">采购方对供应商依法提出的询问，在</w:t>
      </w:r>
      <w:r>
        <w:rPr>
          <w:color w:val="000000" w:themeColor="text1"/>
          <w:sz w:val="21"/>
          <w:szCs w:val="21"/>
          <w:highlight w:val="none"/>
          <w14:textFill>
            <w14:solidFill>
              <w14:schemeClr w14:val="tx1"/>
            </w14:solidFill>
          </w14:textFill>
        </w:rPr>
        <w:t xml:space="preserve">3</w:t>
      </w:r>
      <w:r>
        <w:rPr>
          <w:rFonts w:ascii="宋体" w:hAnsi="宋体" w:eastAsia="宋体" w:cs="宋体"/>
          <w:color w:val="000000" w:themeColor="text1"/>
          <w:sz w:val="21"/>
          <w:szCs w:val="21"/>
          <w:highlight w:val="none"/>
          <w14:textFill>
            <w14:solidFill>
              <w14:schemeClr w14:val="tx1"/>
            </w14:solidFill>
          </w14:textFill>
        </w:rPr>
        <w:t xml:space="preserve">个工作日内作出答复，但答复的内容不得涉及商业秘密。</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37.</w:t>
      </w:r>
      <w:r>
        <w:rPr>
          <w:rFonts w:ascii="宋体" w:hAnsi="宋体" w:eastAsia="宋体" w:cs="宋体"/>
          <w:color w:val="000000" w:themeColor="text1"/>
          <w:sz w:val="21"/>
          <w:szCs w:val="21"/>
          <w:highlight w:val="none"/>
          <w14:textFill>
            <w14:solidFill>
              <w14:schemeClr w14:val="tx1"/>
            </w14:solidFill>
          </w14:textFill>
        </w:rPr>
        <w:t xml:space="preserve">质疑</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37.1</w:t>
      </w:r>
      <w:r>
        <w:rPr>
          <w:rFonts w:ascii="宋体" w:hAnsi="宋体" w:eastAsia="宋体" w:cs="宋体"/>
          <w:color w:val="000000" w:themeColor="text1"/>
          <w:sz w:val="21"/>
          <w:szCs w:val="21"/>
          <w:highlight w:val="none"/>
          <w14:textFill>
            <w14:solidFill>
              <w14:schemeClr w14:val="tx1"/>
            </w14:solidFill>
          </w14:textFill>
        </w:rPr>
        <w:t xml:space="preserve">供应商认为采购文件、采购过程和成交结果使自己的权益受到损害的，可以在知道或者应知其权益受到损害之日起</w:t>
      </w:r>
      <w:r>
        <w:rPr>
          <w:color w:val="000000" w:themeColor="text1"/>
          <w:sz w:val="21"/>
          <w:szCs w:val="21"/>
          <w:highlight w:val="none"/>
          <w14:textFill>
            <w14:solidFill>
              <w14:schemeClr w14:val="tx1"/>
            </w14:solidFill>
          </w14:textFill>
        </w:rPr>
        <w:t xml:space="preserve">7</w:t>
      </w:r>
      <w:r>
        <w:rPr>
          <w:rFonts w:ascii="宋体" w:hAnsi="宋体" w:eastAsia="宋体" w:cs="宋体"/>
          <w:color w:val="000000" w:themeColor="text1"/>
          <w:sz w:val="21"/>
          <w:szCs w:val="21"/>
          <w:highlight w:val="none"/>
          <w14:textFill>
            <w14:solidFill>
              <w14:schemeClr w14:val="tx1"/>
            </w14:solidFill>
          </w14:textFill>
        </w:rPr>
        <w:t xml:space="preserve">个工作日内，以</w:t>
      </w:r>
      <w:r>
        <w:rPr>
          <w:rFonts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ascii="宋体" w:hAnsi="宋体" w:eastAsia="宋体" w:cs="宋体"/>
          <w:color w:val="000000" w:themeColor="text1"/>
          <w:sz w:val="21"/>
          <w:szCs w:val="21"/>
          <w:highlight w:val="none"/>
          <w14:textFill>
            <w14:solidFill>
              <w14:schemeClr w14:val="tx1"/>
            </w14:solidFill>
          </w14:textFill>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37.2</w:t>
      </w:r>
      <w:r>
        <w:rPr>
          <w:rFonts w:ascii="宋体" w:hAnsi="宋体" w:eastAsia="宋体" w:cs="宋体"/>
          <w:color w:val="000000" w:themeColor="text1"/>
          <w:sz w:val="21"/>
          <w:szCs w:val="21"/>
          <w:highlight w:val="none"/>
          <w14:textFill>
            <w14:solidFill>
              <w14:schemeClr w14:val="tx1"/>
            </w14:solidFill>
          </w14:textFill>
        </w:rPr>
        <w:t xml:space="preserve">以联合体形式参加投标的，应当由组成联合体的所有供应商共同提出。</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37.3</w:t>
      </w:r>
      <w:r>
        <w:rPr>
          <w:rFonts w:ascii="宋体" w:hAnsi="宋体" w:eastAsia="宋体" w:cs="宋体"/>
          <w:color w:val="000000" w:themeColor="text1"/>
          <w:sz w:val="21"/>
          <w:szCs w:val="21"/>
          <w:highlight w:val="none"/>
          <w14:textFill>
            <w14:solidFill>
              <w14:schemeClr w14:val="tx1"/>
            </w14:solidFill>
          </w14:textFill>
        </w:rPr>
        <w:t xml:space="preserve">质疑函应使用财政部制定的范本文件。</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宋体" w:hAnsi="宋体" w:eastAsia="宋体" w:cs="宋体"/>
          <w:color w:val="000000" w:themeColor="text1"/>
          <w:sz w:val="21"/>
          <w:szCs w:val="21"/>
          <w:highlight w:val="none"/>
          <w14:textFill>
            <w14:solidFill>
              <w14:schemeClr w14:val="tx1"/>
            </w14:solidFill>
          </w14:textFill>
        </w:rPr>
        <w:t xml:space="preserve">八．其他</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38.</w:t>
      </w:r>
      <w:r>
        <w:rPr>
          <w:rFonts w:ascii="宋体" w:hAnsi="宋体" w:eastAsia="宋体" w:cs="宋体"/>
          <w:color w:val="000000" w:themeColor="text1"/>
          <w:sz w:val="21"/>
          <w:szCs w:val="21"/>
          <w:highlight w:val="none"/>
          <w14:textFill>
            <w14:solidFill>
              <w14:schemeClr w14:val="tx1"/>
            </w14:solidFill>
          </w14:textFill>
        </w:rPr>
        <w:t xml:space="preserve">招标代理服务费</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38.1</w:t>
      </w:r>
      <w:r>
        <w:rPr>
          <w:rFonts w:ascii="宋体" w:hAnsi="宋体" w:eastAsia="宋体" w:cs="宋体"/>
          <w:color w:val="000000" w:themeColor="text1"/>
          <w:sz w:val="21"/>
          <w:szCs w:val="21"/>
          <w:highlight w:val="none"/>
          <w14:textFill>
            <w14:solidFill>
              <w14:schemeClr w14:val="tx1"/>
            </w14:solidFill>
          </w14:textFill>
        </w:rPr>
        <w:t xml:space="preserve">中标人是否交纳投招标代理服务费及相关要求见</w:t>
      </w:r>
      <w:r>
        <w:rPr>
          <w:rFonts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ascii="宋体" w:hAnsi="宋体" w:eastAsia="宋体" w:cs="宋体"/>
          <w:color w:val="000000" w:themeColor="text1"/>
          <w:sz w:val="21"/>
          <w:szCs w:val="21"/>
          <w:highlight w:val="none"/>
          <w14:textFill>
            <w14:solidFill>
              <w14:schemeClr w14:val="tx1"/>
            </w14:solidFill>
          </w14:textFill>
        </w:rPr>
        <w:t xml:space="preserve">。</w:t>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39.</w:t>
      </w:r>
      <w:r>
        <w:rPr>
          <w:rFonts w:ascii="宋体" w:hAnsi="宋体" w:eastAsia="宋体" w:cs="宋体"/>
          <w:color w:val="000000" w:themeColor="text1"/>
          <w:sz w:val="21"/>
          <w:szCs w:val="21"/>
          <w:highlight w:val="none"/>
          <w14:textFill>
            <w14:solidFill>
              <w14:schemeClr w14:val="tx1"/>
            </w14:solidFill>
          </w14:textFill>
        </w:rPr>
        <w:t xml:space="preserve">其他规定</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39.1</w:t>
      </w:r>
      <w:r>
        <w:rPr>
          <w:rFonts w:ascii="宋体" w:hAnsi="宋体" w:eastAsia="宋体" w:cs="宋体"/>
          <w:color w:val="000000" w:themeColor="text1"/>
          <w:sz w:val="21"/>
          <w:szCs w:val="21"/>
          <w:highlight w:val="none"/>
          <w14:textFill>
            <w14:solidFill>
              <w14:schemeClr w14:val="tx1"/>
            </w14:solidFill>
          </w14:textFill>
        </w:rPr>
        <w:t xml:space="preserve">投标文件的其他规定见</w:t>
      </w:r>
      <w:r>
        <w:rPr>
          <w:rFonts w:ascii="宋体" w:hAnsi="宋体" w:eastAsia="宋体" w:cs="宋体"/>
          <w:b/>
          <w:bCs/>
          <w:color w:val="000000" w:themeColor="text1"/>
          <w:sz w:val="21"/>
          <w:szCs w:val="21"/>
          <w:highlight w:val="none"/>
          <w14:textFill>
            <w14:solidFill>
              <w14:schemeClr w14:val="tx1"/>
            </w14:solidFill>
          </w14:textFill>
        </w:rPr>
        <w:t xml:space="preserve">投标人须知前附</w:t>
      </w:r>
      <w:r>
        <w:rPr>
          <w:rFonts w:ascii="宋体" w:hAnsi="宋体" w:eastAsia="宋体" w:cs="宋体"/>
          <w:color w:val="000000" w:themeColor="text1"/>
          <w:sz w:val="21"/>
          <w:szCs w:val="21"/>
          <w:highlight w:val="none"/>
          <w14:textFill>
            <w14:solidFill>
              <w14:schemeClr w14:val="tx1"/>
            </w14:solidFill>
          </w14:textFill>
        </w:rPr>
        <w:t xml:space="preserve">表。</w:t>
      </w:r>
      <w:r/>
    </w:p>
    <w:p>
      <w:pPr>
        <w:jc w:val="left"/>
        <w:spacing w:before="0" w:after="0"/>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pStyle w:val="699"/>
        <w:ind w:right="210" w:firstLine="426"/>
        <w:jc w:val="left"/>
        <w:keepLines/>
        <w:spacing w:before="156" w:after="156" w:line="360" w:lineRule="auto"/>
        <w:shd w:val="clear" w:color="auto" w:fill="ffffff" w:themeFill="background1"/>
        <w:widowControl w:val="off"/>
        <w:rPr>
          <w:rFonts w:ascii="Times New Roman" w:hAnsi="Times New Roman" w:eastAsia="Times New Roman" w:cs="Times New Roman"/>
          <w:b/>
          <w:bCs/>
          <w:color w:val="000000" w:themeColor="text1"/>
          <w:sz w:val="21"/>
          <w:szCs w:val="21"/>
          <w:highlight w:val="none"/>
          <w14:textFill>
            <w14:solidFill>
              <w14:schemeClr w14:val="tx1"/>
            </w14:solidFill>
          </w14:textFill>
        </w:rPr>
        <w:outlineLvl w:val="9"/>
      </w:pPr>
      <w:r>
        <w:rPr>
          <w:rFonts w:ascii="Times New Roman" w:hAnsi="Times New Roman" w:cs="Times New Roman"/>
          <w:color w:val="000000" w:themeColor="text1"/>
          <w:sz w:val="21"/>
          <w:szCs w:val="21"/>
          <w:highlight w:val="none"/>
          <w14:textFill>
            <w14:solidFill>
              <w14:schemeClr w14:val="tx1"/>
            </w14:solidFill>
          </w14:textFill>
        </w:rPr>
        <w:t xml:space="preserve">40.</w:t>
      </w:r>
      <w:r>
        <w:rPr>
          <w:rFonts w:ascii="宋体" w:hAnsi="宋体" w:eastAsia="宋体" w:cs="宋体"/>
          <w:color w:val="000000" w:themeColor="text1"/>
          <w:sz w:val="21"/>
          <w:szCs w:val="21"/>
          <w:highlight w:val="none"/>
          <w14:textFill>
            <w14:solidFill>
              <w14:schemeClr w14:val="tx1"/>
            </w14:solidFill>
          </w14:textFill>
        </w:rPr>
        <w:t xml:space="preserve">文件解释权</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40.1</w:t>
      </w:r>
      <w:r>
        <w:rPr>
          <w:rFonts w:ascii="宋体" w:hAnsi="宋体" w:eastAsia="宋体" w:cs="宋体"/>
          <w:color w:val="000000" w:themeColor="text1"/>
          <w:sz w:val="21"/>
          <w:szCs w:val="21"/>
          <w:highlight w:val="none"/>
          <w14:textFill>
            <w14:solidFill>
              <w14:schemeClr w14:val="tx1"/>
            </w14:solidFill>
          </w14:textFill>
        </w:rPr>
        <w:t xml:space="preserve">本招标文件的解释权归采购人（或采购代理机构）所有。</w:t>
      </w:r>
      <w:r/>
    </w:p>
    <w:p>
      <w:pPr>
        <w:ind w:firstLine="649"/>
        <w:jc w:val="center"/>
        <w:spacing w:before="156" w:after="156"/>
        <w:shd w:val="clear" w:color="auto" w:fill="ffffff" w:themeFill="background1"/>
        <w:widowControl w:val="off"/>
        <w:rPr>
          <w:rFonts w:ascii="Times New Roman" w:hAnsi="Times New Roman" w:eastAsia="Times New Roman" w:cs="Times New Roman"/>
          <w:color w:val="000000" w:themeColor="text1"/>
          <w:sz w:val="32"/>
          <w:szCs w:val="32"/>
          <w:highlight w:val="none"/>
          <w14:textFill>
            <w14:solidFill>
              <w14:schemeClr w14:val="tx1"/>
            </w14:solidFill>
          </w14:textFill>
        </w:rPr>
      </w:pPr>
      <w:r>
        <w:rPr>
          <w:rFonts w:ascii="Times New Roman" w:hAnsi="Times New Roman" w:eastAsia="Times New Roman" w:cs="Times New Roman"/>
          <w:color w:val="000000" w:themeColor="text1"/>
          <w:sz w:val="32"/>
          <w:szCs w:val="32"/>
          <w:highlight w:val="none"/>
          <w14:textFill>
            <w14:solidFill>
              <w14:schemeClr w14:val="tx1"/>
            </w14:solidFill>
          </w14:textFill>
        </w:rPr>
        <w:br w:type="page" w:clear="all"/>
      </w:r>
      <w:r>
        <w:rPr>
          <w:rFonts w:ascii="宋体" w:hAnsi="宋体" w:eastAsia="宋体" w:cs="宋体"/>
          <w:b/>
          <w:bCs/>
          <w:color w:val="000000" w:themeColor="text1"/>
          <w:sz w:val="32"/>
          <w:szCs w:val="32"/>
          <w:highlight w:val="none"/>
          <w14:textFill>
            <w14:solidFill>
              <w14:schemeClr w14:val="tx1"/>
            </w14:solidFill>
          </w14:textFill>
        </w:rPr>
        <w:t xml:space="preserve">第三章 政府采购合同条款及格式</w:t>
      </w:r>
      <w:r/>
    </w:p>
    <w:p>
      <w:pPr>
        <w:jc w:val="center"/>
        <w:spacing w:before="0" w:after="0"/>
        <w:shd w:val="clear" w:color="auto" w:fill="ffffff" w:themeFill="background1"/>
        <w:widowControl w:val="off"/>
        <w:rPr>
          <w:rFonts w:ascii="Times New Roman" w:hAnsi="Times New Roman" w:eastAsia="Times New Roman" w:cs="Times New Roman"/>
          <w:color w:val="000000" w:themeColor="text1"/>
          <w:sz w:val="32"/>
          <w:szCs w:val="32"/>
          <w:highlight w:val="none"/>
          <w14:textFill>
            <w14:solidFill>
              <w14:schemeClr w14:val="tx1"/>
            </w14:solidFill>
          </w14:textFill>
        </w:rPr>
      </w:pPr>
      <w:r>
        <w:rPr>
          <w:rFonts w:ascii="Times New Roman" w:hAnsi="Times New Roman" w:eastAsia="Times New Roman" w:cs="Times New Roman"/>
          <w:color w:val="000000" w:themeColor="text1"/>
          <w:sz w:val="32"/>
          <w:szCs w:val="32"/>
          <w:highlight w:val="none"/>
          <w14:textFill>
            <w14:solidFill>
              <w14:schemeClr w14:val="tx1"/>
            </w14:solidFill>
          </w14:textFill>
        </w:rPr>
        <w:tab/>
      </w:r>
      <w:r>
        <w:rPr>
          <w:rFonts w:ascii="宋体" w:hAnsi="宋体" w:eastAsia="宋体" w:cs="宋体"/>
          <w:b/>
          <w:bCs/>
          <w:color w:val="000000" w:themeColor="text1"/>
          <w:sz w:val="32"/>
          <w:szCs w:val="32"/>
          <w:highlight w:val="none"/>
          <w14:textFill>
            <w14:solidFill>
              <w14:schemeClr w14:val="tx1"/>
            </w14:solidFill>
          </w14:textFill>
        </w:rPr>
        <w:t xml:space="preserve">设备采购合同（仅供参考）</w:t>
      </w:r>
      <w:r/>
    </w:p>
    <w:p>
      <w:pPr>
        <w:jc w:val="left"/>
        <w:spacing w:before="0" w:after="0" w:line="44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合同编号：               </w:t>
      </w:r>
      <w:r/>
    </w:p>
    <w:p>
      <w:pPr>
        <w:jc w:val="left"/>
        <w:spacing w:before="0" w:after="0" w:line="44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一、项目信息</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江苏省肿瘤医院高温高压蒸汽灭菌器</w:t>
      </w:r>
      <w:r>
        <w:rPr>
          <w:rFonts w:ascii="宋体" w:hAnsi="宋体" w:eastAsia="宋体" w:cs="宋体"/>
          <w:color w:val="000000" w:themeColor="text1"/>
          <w:sz w:val="21"/>
          <w:szCs w:val="21"/>
          <w:highlight w:val="none"/>
          <w14:textFill>
            <w14:solidFill>
              <w14:schemeClr w14:val="tx1"/>
            </w14:solidFill>
          </w14:textFill>
        </w:rPr>
        <w:t xml:space="preserve">   </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签订日期：     年   月   日  </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项目编号：                   </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签订地点：江苏省肿瘤医院</w:t>
      </w:r>
      <w:r/>
    </w:p>
    <w:p>
      <w:pPr>
        <w:jc w:val="left"/>
        <w:spacing w:before="0" w:after="0" w:line="44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二、货物内容及质量要求和技术标准</w:t>
      </w:r>
      <w:r/>
    </w:p>
    <w:tbl>
      <w:tblPr>
        <w:tblStyle w:val="860"/>
        <w:tblW w:w="4749" w:type="pct"/>
        <w:tblInd w:w="16" w:type="dxa"/>
        <w:tblLayout w:type="fixed"/>
        <w:tblCellMar>
          <w:left w:w="0" w:type="dxa"/>
          <w:top w:w="0" w:type="dxa"/>
          <w:right w:w="0" w:type="dxa"/>
          <w:bottom w:w="0" w:type="dxa"/>
        </w:tblCellMar>
        <w:tblLook w:val="04A0" w:firstRow="1" w:lastRow="0" w:firstColumn="1" w:lastColumn="0" w:noHBand="0" w:noVBand="1"/>
      </w:tblPr>
      <w:tblGrid>
        <w:gridCol w:w="714"/>
        <w:gridCol w:w="714"/>
        <w:gridCol w:w="715"/>
        <w:gridCol w:w="715"/>
        <w:gridCol w:w="716"/>
        <w:gridCol w:w="716"/>
        <w:gridCol w:w="716"/>
        <w:gridCol w:w="716"/>
        <w:gridCol w:w="716"/>
        <w:gridCol w:w="714"/>
        <w:gridCol w:w="714"/>
        <w:gridCol w:w="716"/>
      </w:tblGrid>
      <w:tr>
        <w:trPr>
          <w:trHeight w:val="633"/>
        </w:trPr>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物资名称</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品牌</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型号</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编目码</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计量 单位</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数量</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技术参数</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单价  （元）</w:t>
            </w:r>
            <w:r/>
          </w:p>
        </w:tc>
        <w:tc>
          <w:tcPr>
            <w:gridSpan w:val="2"/>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428"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总价  （元）</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备注</w:t>
            </w:r>
            <w:r/>
          </w:p>
        </w:tc>
      </w:tr>
      <w:tr>
        <w:trPr>
          <w:trHeight w:val="1877"/>
        </w:trPr>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top"/>
            <w:textDirection w:val="lrTb"/>
            <w:noWrap w:val="false"/>
          </w:tcPr>
          <w:p>
            <w:pPr>
              <w:spacing w:before="0" w:after="160" w:line="295" w:lineRule="auto"/>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p>
            <w:pPr>
              <w:spacing w:before="0" w:after="160" w:line="295" w:lineRule="auto"/>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p>
            <w:pPr>
              <w:spacing w:before="0" w:after="160" w:line="298" w:lineRule="auto"/>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p>
            <w:pPr>
              <w:ind w:left="293"/>
              <w:jc w:val="left"/>
              <w:spacing w:before="68" w:after="16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1</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top"/>
            <w:textDirection w:val="lrTb"/>
            <w:noWrap w:val="false"/>
          </w:tcPr>
          <w:p>
            <w:pPr>
              <w:spacing w:before="0" w:after="16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top"/>
            <w:textDirection w:val="lrTb"/>
            <w:noWrap w:val="false"/>
          </w:tcPr>
          <w:p>
            <w:pPr>
              <w:spacing w:before="0" w:after="16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top"/>
            <w:textDirection w:val="lrTb"/>
            <w:noWrap w:val="false"/>
          </w:tcPr>
          <w:p>
            <w:pPr>
              <w:spacing w:before="0" w:after="16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ind w:left="52" w:right="52" w:hanging="1"/>
              <w:jc w:val="left"/>
              <w:spacing w:before="52" w:after="52" w:line="254"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2"/>
                <w:szCs w:val="22"/>
                <w:highlight w:val="none"/>
                <w14:textFill>
                  <w14:solidFill>
                    <w14:schemeClr w14:val="tx1"/>
                  </w14:solidFill>
                </w14:textFill>
              </w:rPr>
            </w:pPr>
            <w:r>
              <w:rPr>
                <w:rFonts w:ascii="宋体" w:hAnsi="宋体" w:eastAsia="宋体" w:cs="宋体"/>
                <w:b w:val="0"/>
                <w:bCs w:val="0"/>
                <w:i/>
                <w:iCs/>
                <w:smallCaps w:val="0"/>
                <w:color w:val="000000" w:themeColor="text1"/>
                <w:sz w:val="22"/>
                <w:szCs w:val="22"/>
                <w:highlight w:val="none"/>
                <w14:textFill>
                  <w14:solidFill>
                    <w14:schemeClr w14:val="tx1"/>
                  </w14:solidFill>
                </w14:textFill>
              </w:rPr>
              <w:t xml:space="preserve">技术参数应</w:t>
            </w:r>
            <w:r>
              <w:rPr>
                <w:rFonts w:ascii="宋体" w:hAnsi="宋体" w:eastAsia="宋体" w:cs="宋体"/>
                <w:b w:val="0"/>
                <w:bCs w:val="0"/>
                <w:i w:val="0"/>
                <w:iCs w:val="0"/>
                <w:smallCaps w:val="0"/>
                <w:color w:val="000000" w:themeColor="text1"/>
                <w:spacing w:val="3"/>
                <w:sz w:val="22"/>
                <w:szCs w:val="22"/>
                <w:highlight w:val="none"/>
                <w14:textFill>
                  <w14:solidFill>
                    <w14:schemeClr w14:val="tx1"/>
                  </w14:solidFill>
                </w14:textFill>
              </w:rPr>
              <w:t xml:space="preserve"> </w:t>
            </w:r>
            <w:r>
              <w:rPr>
                <w:rFonts w:ascii="宋体" w:hAnsi="宋体" w:eastAsia="宋体" w:cs="宋体"/>
                <w:b w:val="0"/>
                <w:bCs w:val="0"/>
                <w:i/>
                <w:iCs/>
                <w:smallCaps w:val="0"/>
                <w:color w:val="000000" w:themeColor="text1"/>
                <w:sz w:val="22"/>
                <w:szCs w:val="22"/>
                <w:highlight w:val="none"/>
                <w14:textFill>
                  <w14:solidFill>
                    <w14:schemeClr w14:val="tx1"/>
                  </w14:solidFill>
                </w14:textFill>
              </w:rPr>
              <w:t xml:space="preserve">与投标文件</w:t>
            </w:r>
            <w:r>
              <w:rPr>
                <w:rFonts w:ascii="宋体" w:hAnsi="宋体" w:eastAsia="宋体" w:cs="宋体"/>
                <w:b w:val="0"/>
                <w:bCs w:val="0"/>
                <w:i w:val="0"/>
                <w:iCs w:val="0"/>
                <w:smallCaps w:val="0"/>
                <w:color w:val="000000" w:themeColor="text1"/>
                <w:spacing w:val="1"/>
                <w:sz w:val="22"/>
                <w:szCs w:val="22"/>
                <w:highlight w:val="none"/>
                <w14:textFill>
                  <w14:solidFill>
                    <w14:schemeClr w14:val="tx1"/>
                  </w14:solidFill>
                </w14:textFill>
              </w:rPr>
              <w:t xml:space="preserve"> </w:t>
            </w:r>
            <w:r>
              <w:rPr>
                <w:rFonts w:ascii="宋体" w:hAnsi="宋体" w:eastAsia="宋体" w:cs="宋体"/>
                <w:b w:val="0"/>
                <w:bCs w:val="0"/>
                <w:i/>
                <w:iCs/>
                <w:smallCaps w:val="0"/>
                <w:color w:val="000000" w:themeColor="text1"/>
                <w:sz w:val="22"/>
                <w:szCs w:val="22"/>
                <w:highlight w:val="none"/>
                <w14:textFill>
                  <w14:solidFill>
                    <w14:schemeClr w14:val="tx1"/>
                  </w14:solidFill>
                </w14:textFill>
              </w:rPr>
              <w:t xml:space="preserve">一致，如内</w:t>
            </w:r>
            <w:r>
              <w:rPr>
                <w:rFonts w:ascii="宋体" w:hAnsi="宋体" w:eastAsia="宋体" w:cs="宋体"/>
                <w:b w:val="0"/>
                <w:bCs w:val="0"/>
                <w:i w:val="0"/>
                <w:iCs w:val="0"/>
                <w:smallCaps w:val="0"/>
                <w:color w:val="000000" w:themeColor="text1"/>
                <w:spacing w:val="1"/>
                <w:sz w:val="22"/>
                <w:szCs w:val="22"/>
                <w:highlight w:val="none"/>
                <w14:textFill>
                  <w14:solidFill>
                    <w14:schemeClr w14:val="tx1"/>
                  </w14:solidFill>
                </w14:textFill>
              </w:rPr>
              <w:t xml:space="preserve"> </w:t>
            </w:r>
            <w:r>
              <w:rPr>
                <w:rFonts w:ascii="宋体" w:hAnsi="宋体" w:eastAsia="宋体" w:cs="宋体"/>
                <w:b w:val="0"/>
                <w:bCs w:val="0"/>
                <w:i/>
                <w:iCs/>
                <w:smallCaps w:val="0"/>
                <w:color w:val="000000" w:themeColor="text1"/>
                <w:sz w:val="22"/>
                <w:szCs w:val="22"/>
                <w:highlight w:val="none"/>
                <w14:textFill>
                  <w14:solidFill>
                    <w14:schemeClr w14:val="tx1"/>
                  </w14:solidFill>
                </w14:textFill>
              </w:rPr>
              <w:t xml:space="preserve">容较多，可</w:t>
            </w:r>
            <w:r/>
          </w:p>
          <w:p>
            <w:pPr>
              <w:ind w:left="31" w:right="31" w:hanging="183"/>
              <w:jc w:val="left"/>
              <w:spacing w:before="31" w:after="31"/>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2"/>
                <w:szCs w:val="22"/>
                <w:highlight w:val="none"/>
                <w14:textFill>
                  <w14:solidFill>
                    <w14:schemeClr w14:val="tx1"/>
                  </w14:solidFill>
                </w14:textFill>
              </w:rPr>
            </w:pPr>
            <w:r>
              <w:rPr>
                <w:rFonts w:ascii="宋体" w:hAnsi="宋体" w:eastAsia="宋体" w:cs="宋体"/>
                <w:b w:val="0"/>
                <w:bCs w:val="0"/>
                <w:i/>
                <w:iCs/>
                <w:smallCaps w:val="0"/>
                <w:color w:val="000000" w:themeColor="text1"/>
                <w:sz w:val="22"/>
                <w:szCs w:val="22"/>
                <w:highlight w:val="none"/>
                <w14:textFill>
                  <w14:solidFill>
                    <w14:schemeClr w14:val="tx1"/>
                  </w14:solidFill>
                </w14:textFill>
              </w:rPr>
              <w:t xml:space="preserve">以附页形式</w:t>
            </w:r>
            <w:r>
              <w:rPr>
                <w:rFonts w:ascii="宋体" w:hAnsi="宋体" w:eastAsia="宋体" w:cs="宋体"/>
                <w:b w:val="0"/>
                <w:bCs w:val="0"/>
                <w:i w:val="0"/>
                <w:iCs w:val="0"/>
                <w:smallCaps w:val="0"/>
                <w:color w:val="000000" w:themeColor="text1"/>
                <w:spacing w:val="2"/>
                <w:sz w:val="22"/>
                <w:szCs w:val="22"/>
                <w:highlight w:val="none"/>
                <w14:textFill>
                  <w14:solidFill>
                    <w14:schemeClr w14:val="tx1"/>
                  </w14:solidFill>
                </w14:textFill>
              </w:rPr>
              <w:t xml:space="preserve"> </w:t>
            </w:r>
            <w:r>
              <w:rPr>
                <w:rFonts w:ascii="宋体" w:hAnsi="宋体" w:eastAsia="宋体" w:cs="宋体"/>
                <w:b w:val="0"/>
                <w:bCs w:val="0"/>
                <w:i/>
                <w:iCs/>
                <w:smallCaps w:val="0"/>
                <w:color w:val="000000" w:themeColor="text1"/>
                <w:spacing w:val="8"/>
                <w:sz w:val="22"/>
                <w:szCs w:val="22"/>
                <w:highlight w:val="none"/>
                <w14:textFill>
                  <w14:solidFill>
                    <w14:schemeClr w14:val="tx1"/>
                  </w14:solidFill>
                </w14:textFill>
              </w:rPr>
              <w:t xml:space="preserve">呈现。</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428" w:type="dxa"/>
            <w:vAlign w:val="top"/>
            <w:textDirection w:val="lrTb"/>
            <w:noWrap w:val="false"/>
          </w:tcPr>
          <w:p>
            <w:pPr>
              <w:spacing w:before="0" w:after="16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r>
      <w:tr>
        <w:trPr>
          <w:trHeight w:val="605"/>
        </w:trPr>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top"/>
            <w:textDirection w:val="lrTb"/>
            <w:noWrap w:val="false"/>
          </w:tcPr>
          <w:p>
            <w:pPr>
              <w:ind w:left="241"/>
              <w:jc w:val="left"/>
              <w:spacing w:before="289" w:after="160" w:line="306"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b w:val="0"/>
                <w:bCs w:val="0"/>
                <w:i w:val="0"/>
                <w:iCs w:val="0"/>
                <w:smallCaps w:val="0"/>
                <w:color w:val="000000" w:themeColor="text1"/>
                <w:position w:val="2"/>
                <w:sz w:val="21"/>
                <w:szCs w:val="21"/>
                <w:highlight w:val="none"/>
                <w14:textFill>
                  <w14:solidFill>
                    <w14:schemeClr w14:val="tx1"/>
                  </w14:solidFill>
                </w14:textFill>
              </w:rPr>
              <w:t xml:space="preserve">…</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top"/>
            <w:textDirection w:val="lrTb"/>
            <w:noWrap w:val="false"/>
          </w:tcPr>
          <w:p>
            <w:pPr>
              <w:spacing w:before="0" w:after="16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top"/>
            <w:textDirection w:val="lrTb"/>
            <w:noWrap w:val="false"/>
          </w:tcPr>
          <w:p>
            <w:pPr>
              <w:spacing w:before="0" w:after="16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top"/>
            <w:textDirection w:val="lrTb"/>
            <w:noWrap w:val="false"/>
          </w:tcPr>
          <w:p>
            <w:pPr>
              <w:spacing w:before="0" w:after="16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428" w:type="dxa"/>
            <w:vAlign w:val="top"/>
            <w:textDirection w:val="lrTb"/>
            <w:noWrap w:val="false"/>
          </w:tcPr>
          <w:p>
            <w:pPr>
              <w:spacing w:before="0" w:after="16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r>
      <w:tr>
        <w:trPr>
          <w:trHeight w:val="560"/>
        </w:trPr>
        <w:tc>
          <w:tcPr>
            <w:gridSpan w:val="8"/>
            <w:tcBorders>
              <w:top w:val="single" w:color="000000" w:sz="6" w:space="0"/>
              <w:left w:val="single" w:color="000000" w:sz="6" w:space="0"/>
              <w:right w:val="single" w:color="000000" w:sz="6" w:space="0"/>
            </w:tcBorders>
            <w:tcMar>
              <w:left w:w="8" w:type="dxa"/>
              <w:top w:w="8" w:type="dxa"/>
              <w:right w:w="8" w:type="dxa"/>
              <w:bottom w:w="5" w:type="dxa"/>
            </w:tcMar>
            <w:tcW w:w="5724" w:type="dxa"/>
            <w:vAlign w:val="top"/>
            <w:textDirection w:val="lrTb"/>
            <w:noWrap w:val="false"/>
          </w:tcPr>
          <w:p>
            <w:pPr>
              <w:ind w:left="3515"/>
              <w:jc w:val="left"/>
              <w:spacing w:before="268" w:after="16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合 计</w:t>
            </w:r>
            <w:r/>
          </w:p>
        </w:tc>
        <w:tc>
          <w:tcPr>
            <w:tcBorders>
              <w:top w:val="single" w:color="000000" w:sz="6" w:space="0"/>
              <w:left w:val="single" w:color="000000" w:sz="6" w:space="0"/>
              <w:right w:val="single" w:color="000000" w:sz="6" w:space="0"/>
            </w:tcBorders>
            <w:tcMar>
              <w:left w:w="8" w:type="dxa"/>
              <w:top w:w="8" w:type="dxa"/>
              <w:right w:w="8" w:type="dxa"/>
              <w:bottom w:w="5" w:type="dxa"/>
            </w:tcMar>
            <w:tcW w:w="716" w:type="dxa"/>
            <w:vAlign w:val="top"/>
            <w:textDirection w:val="lrTb"/>
            <w:noWrap w:val="false"/>
          </w:tcPr>
          <w:p>
            <w:pPr>
              <w:ind w:left="3515"/>
              <w:jc w:val="left"/>
              <w:spacing w:before="268" w:after="16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gridSpan w:val="2"/>
            <w:tcBorders>
              <w:top w:val="single" w:color="000000" w:sz="6" w:space="0"/>
              <w:left w:val="single" w:color="000000" w:sz="6" w:space="0"/>
              <w:right w:val="single" w:color="000000" w:sz="6" w:space="0"/>
            </w:tcBorders>
            <w:tcMar>
              <w:left w:w="8" w:type="dxa"/>
              <w:top w:w="8" w:type="dxa"/>
              <w:right w:w="8" w:type="dxa"/>
              <w:bottom w:w="5" w:type="dxa"/>
            </w:tcMar>
            <w:tcW w:w="1428" w:type="dxa"/>
            <w:vAlign w:val="top"/>
            <w:textDirection w:val="lrTb"/>
            <w:noWrap w:val="false"/>
          </w:tcPr>
          <w:p>
            <w:pPr>
              <w:spacing w:before="0" w:after="16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right w:val="single" w:color="000000" w:sz="6" w:space="0"/>
            </w:tcBorders>
            <w:tcMar>
              <w:left w:w="8" w:type="dxa"/>
              <w:top w:w="8" w:type="dxa"/>
              <w:right w:w="8" w:type="dxa"/>
              <w:bottom w:w="5" w:type="dxa"/>
            </w:tcMar>
            <w:tcW w:w="716" w:type="dxa"/>
            <w:vAlign w:val="top"/>
            <w:textDirection w:val="lrTb"/>
            <w:noWrap w:val="false"/>
          </w:tcPr>
          <w:p>
            <w:pPr>
              <w:spacing w:before="0" w:after="16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r>
      <w:tr>
        <w:trPr>
          <w:trHeight w:val="569"/>
        </w:trPr>
        <w:tc>
          <w:tcPr>
            <w:gridSpan w:val="10"/>
            <w:tcBorders>
              <w:left w:val="single" w:color="000000" w:sz="6" w:space="0"/>
              <w:bottom w:val="single" w:color="000000" w:sz="6" w:space="0"/>
            </w:tcBorders>
            <w:tcMar>
              <w:left w:w="8" w:type="dxa"/>
              <w:top w:w="5" w:type="dxa"/>
              <w:right w:w="5" w:type="dxa"/>
              <w:bottom w:w="8" w:type="dxa"/>
            </w:tcMar>
            <w:tcW w:w="7154" w:type="dxa"/>
            <w:vAlign w:val="top"/>
            <w:textDirection w:val="lrTb"/>
            <w:noWrap w:val="false"/>
          </w:tcPr>
          <w:p>
            <w:pPr>
              <w:ind w:left="121"/>
              <w:jc w:val="left"/>
              <w:spacing w:before="273" w:after="16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金额合计（人民币大写）：</w:t>
            </w:r>
            <w:r>
              <w:rPr>
                <w:rFonts w:ascii="宋体" w:hAnsi="宋体" w:eastAsia="宋体" w:cs="宋体"/>
                <w:b w:val="0"/>
                <w:bCs w:val="0"/>
                <w:i w:val="0"/>
                <w:iCs w:val="0"/>
                <w:smallCaps w:val="0"/>
                <w:color w:val="000000" w:themeColor="text1"/>
                <w:spacing w:val="6"/>
                <w:sz w:val="21"/>
                <w:szCs w:val="21"/>
                <w:highlight w:val="none"/>
                <w:u w:val="single"/>
                <w14:textFill>
                  <w14:solidFill>
                    <w14:schemeClr w14:val="tx1"/>
                  </w14:solidFill>
                </w14:textFill>
              </w:rPr>
              <w:t xml:space="preserve">                  </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 元      （小写）：</w:t>
            </w:r>
            <w:r>
              <w:rPr>
                <w:rFonts w:ascii="MS UI Gothic" w:hAnsi="MS UI Gothic" w:eastAsia="MS UI Gothic" w:cs="MS UI Gothic"/>
                <w:b w:val="0"/>
                <w:bCs w:val="0"/>
                <w:i w:val="0"/>
                <w:iCs w:val="0"/>
                <w:smallCaps w:val="0"/>
                <w:color w:val="000000" w:themeColor="text1"/>
                <w:sz w:val="21"/>
                <w:szCs w:val="21"/>
                <w:highlight w:val="none"/>
                <w14:textFill>
                  <w14:solidFill>
                    <w14:schemeClr w14:val="tx1"/>
                  </w14:solidFill>
                </w14:textFill>
              </w:rPr>
              <w:t xml:space="preserve">￥</w:t>
            </w:r>
            <w:r>
              <w:rPr>
                <w:b w:val="0"/>
                <w:bCs w:val="0"/>
                <w:i w:val="0"/>
                <w:iCs w:val="0"/>
                <w:smallCaps w:val="0"/>
                <w:color w:val="000000" w:themeColor="text1"/>
                <w:sz w:val="21"/>
                <w:szCs w:val="21"/>
                <w:highlight w:val="none"/>
                <w:u w:val="single"/>
                <w14:textFill>
                  <w14:solidFill>
                    <w14:schemeClr w14:val="tx1"/>
                  </w14:solidFill>
                </w14:textFill>
              </w:rPr>
              <w:t xml:space="preserve">                                        </w:t>
            </w:r>
            <w:r/>
          </w:p>
        </w:tc>
        <w:tc>
          <w:tcPr>
            <w:gridSpan w:val="2"/>
            <w:tcBorders>
              <w:bottom w:val="single" w:color="000000" w:sz="6" w:space="0"/>
              <w:right w:val="single" w:color="000000" w:sz="6" w:space="0"/>
            </w:tcBorders>
            <w:tcMar>
              <w:left w:w="5" w:type="dxa"/>
              <w:top w:w="5" w:type="dxa"/>
              <w:right w:w="8" w:type="dxa"/>
              <w:bottom w:w="8" w:type="dxa"/>
            </w:tcMar>
            <w:tcW w:w="1430" w:type="dxa"/>
            <w:vAlign w:val="top"/>
            <w:textDirection w:val="lrTb"/>
            <w:noWrap w:val="false"/>
          </w:tcPr>
          <w:p>
            <w:pPr>
              <w:ind w:left="121"/>
              <w:jc w:val="left"/>
              <w:spacing w:before="273" w:after="16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r>
    </w:tbl>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乙方所供的货物必须是全新的，符合国</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标的工艺材料制造，符合投标文件的承诺，符合合同规定的规格、技术指标及外观质量要求。</w:t>
      </w:r>
      <w:r/>
    </w:p>
    <w:p>
      <w:pPr>
        <w:jc w:val="left"/>
        <w:spacing w:before="0" w:after="0" w:line="44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三、交货时间、地点</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1. 交货期：签订合同后</w:t>
      </w:r>
      <w:r>
        <w:rPr>
          <w:rFonts w:ascii="宋体" w:hAnsi="宋体" w:eastAsia="宋体" w:cs="宋体"/>
          <w:color w:val="000000" w:themeColor="text1"/>
          <w:sz w:val="21"/>
          <w:szCs w:val="21"/>
          <w:highlight w:val="none"/>
          <w:u w:val="single"/>
          <w14:textFill>
            <w14:solidFill>
              <w14:schemeClr w14:val="tx1"/>
            </w14:solidFill>
          </w14:textFill>
        </w:rPr>
        <w:t xml:space="preserve"> 60 </w:t>
      </w:r>
      <w:r>
        <w:rPr>
          <w:rFonts w:ascii="宋体" w:hAnsi="宋体" w:eastAsia="宋体" w:cs="宋体"/>
          <w:color w:val="000000" w:themeColor="text1"/>
          <w:sz w:val="21"/>
          <w:szCs w:val="21"/>
          <w:highlight w:val="none"/>
          <w14:textFill>
            <w14:solidFill>
              <w14:schemeClr w14:val="tx1"/>
            </w14:solidFill>
          </w14:textFill>
        </w:rPr>
        <w:t xml:space="preserve">个工作日之内。</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2. 交货方式：本合同项下的产品由乙方送至甲方指定的交货地点 。</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3. 交货地点：江苏省肿瘤医院。</w:t>
      </w:r>
      <w:r/>
    </w:p>
    <w:p>
      <w:pPr>
        <w:jc w:val="left"/>
        <w:spacing w:before="0" w:after="0" w:line="44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四、调试和验收 </w:t>
      </w:r>
      <w:r/>
    </w:p>
    <w:p>
      <w:pPr>
        <w:ind w:firstLine="420"/>
        <w:spacing w:before="0" w:after="0" w:line="360" w:lineRule="auto"/>
        <w:shd w:val="clear" w:color="auto" w:fill="ffffff" w:themeFill="background1"/>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1.甲方对乙方提交的货物依据招标文件上的技术规格要求和国家有关质量标准进行现场初步验收，外观、说明书符合招标文件技术要求的，给予签收，初步验收不合格的不予签收。</w:t>
      </w:r>
      <w:r/>
    </w:p>
    <w:p>
      <w:pPr>
        <w:ind w:firstLine="420"/>
        <w:spacing w:before="0" w:after="0" w:line="360" w:lineRule="auto"/>
        <w:shd w:val="clear" w:color="auto" w:fill="ffffff" w:themeFill="background1"/>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2.乙方交货前应对产品作出全面检查和对验收文件进行整理，并列出清单，作为甲方收货验收和使用的技术条件依据，检验的结果应随货物交甲方。</w:t>
      </w:r>
      <w:r/>
    </w:p>
    <w:p>
      <w:pPr>
        <w:ind w:firstLine="420"/>
        <w:spacing w:before="0" w:after="0" w:line="360" w:lineRule="auto"/>
        <w:shd w:val="clear" w:color="auto" w:fill="ffffff" w:themeFill="background1"/>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3.甲方对乙方提供的货物在使用前进行调试时，乙方需负责安装并培训甲方的使用操作人员，并协助甲方一起调试，直到符合技术要求，甲方才做最终验收。</w:t>
      </w:r>
      <w:r/>
    </w:p>
    <w:p>
      <w:pPr>
        <w:ind w:firstLine="420"/>
        <w:spacing w:before="0" w:after="0" w:line="360" w:lineRule="auto"/>
        <w:shd w:val="clear" w:color="auto" w:fill="ffffff" w:themeFill="background1"/>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4.对技术复杂的货物，甲方可请国家认可的专业检测机构参与初步验收及最终验收，并由其出具质量检测报告。</w:t>
      </w:r>
      <w:r/>
    </w:p>
    <w:p>
      <w:pPr>
        <w:ind w:firstLine="420"/>
        <w:spacing w:before="0" w:after="0" w:line="360" w:lineRule="auto"/>
        <w:shd w:val="clear" w:color="auto" w:fill="ffffff" w:themeFill="background1"/>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5.验收时乙方必须在现场，验收完毕后作出验收结果报告；验收费用由乙方承担。</w:t>
      </w:r>
      <w:r/>
    </w:p>
    <w:p>
      <w:pPr>
        <w:jc w:val="left"/>
        <w:spacing w:before="0" w:after="0"/>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五、货物包装、发运及运输</w:t>
      </w:r>
      <w:r/>
    </w:p>
    <w:p>
      <w:pPr>
        <w:ind w:firstLine="420"/>
        <w:spacing w:before="0" w:after="0" w:line="360" w:lineRule="auto"/>
        <w:shd w:val="clear" w:color="auto" w:fill="ffffff" w:themeFill="background1"/>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1.乙方应在货物发运前对其进行满足运输距离、防潮、防震、防锈和防破损装卸等要求包装，以保证货物安全运达甲方指定地点。</w:t>
      </w:r>
      <w:r/>
    </w:p>
    <w:p>
      <w:pPr>
        <w:ind w:firstLine="420"/>
        <w:spacing w:before="0" w:after="0" w:line="360" w:lineRule="auto"/>
        <w:shd w:val="clear" w:color="auto" w:fill="ffffff" w:themeFill="background1"/>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2.使用说明书、质量检验证明书、随配附件和工具以及清单一并附于货物内。</w:t>
      </w:r>
      <w:r/>
    </w:p>
    <w:p>
      <w:pPr>
        <w:ind w:firstLine="420"/>
        <w:spacing w:before="0" w:after="0" w:line="360" w:lineRule="auto"/>
        <w:shd w:val="clear" w:color="auto" w:fill="ffffff" w:themeFill="background1"/>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3.乙方在货物发运手续办理完毕后24小时内或货到甲方48小时前通知甲方，以准备接货。</w:t>
      </w:r>
      <w:r/>
    </w:p>
    <w:p>
      <w:pPr>
        <w:ind w:firstLine="420"/>
        <w:spacing w:before="0" w:after="0" w:line="360" w:lineRule="auto"/>
        <w:shd w:val="clear" w:color="auto" w:fill="ffffff" w:themeFill="background1"/>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4.货物在交付甲方前发生的风险均由乙方负责。</w:t>
      </w:r>
      <w:r/>
    </w:p>
    <w:p>
      <w:pPr>
        <w:ind w:firstLine="420"/>
        <w:spacing w:before="0" w:after="0" w:line="360" w:lineRule="auto"/>
        <w:shd w:val="clear" w:color="auto" w:fill="ffffff" w:themeFill="background1"/>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5.货物在规定的交付期限内由乙方送达甲方指定的地点视为交付，乙方同时需通知甲方货物已送达。</w:t>
      </w:r>
      <w:r/>
    </w:p>
    <w:p>
      <w:pPr>
        <w:jc w:val="left"/>
        <w:spacing w:before="0" w:after="0"/>
        <w:shd w:val="clear" w:color="auto" w:fill="ffffff" w:themeFill="background1"/>
        <w:widowControl w:val="off"/>
        <w:rPr>
          <w:rFonts w:hint="eastAsia"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六、</w:t>
      </w:r>
      <w:r>
        <w:rPr>
          <w:rFonts w:hint="eastAsia" w:ascii="宋体" w:hAnsi="宋体" w:eastAsia="宋体" w:cs="宋体"/>
          <w:b/>
          <w:bCs/>
          <w:color w:val="000000" w:themeColor="text1"/>
          <w:highlight w:val="none"/>
          <w14:textFill>
            <w14:solidFill>
              <w14:schemeClr w14:val="tx1"/>
            </w14:solidFill>
          </w14:textFill>
        </w:rPr>
        <w:t xml:space="preserve">培训方案</w:t>
      </w:r>
      <w:r/>
    </w:p>
    <w:p>
      <w:pPr>
        <w:ind w:firstLine="420"/>
        <w:spacing w:before="0" w:after="0" w:line="360" w:lineRule="auto"/>
        <w:shd w:val="clear" w:color="auto" w:fill="ffffff" w:themeFill="background1"/>
        <w:widowControl w:val="off"/>
        <w:rPr>
          <w:rFonts w:hint="eastAsia"/>
          <w:color w:val="000000" w:themeColor="text1"/>
          <w:sz w:val="21"/>
          <w:szCs w:val="21"/>
          <w:highlight w:val="none"/>
          <w14:textFill>
            <w14:solidFill>
              <w14:schemeClr w14:val="tx1"/>
            </w14:solidFill>
          </w14:textFill>
        </w:rPr>
      </w:pPr>
      <w:r>
        <w:rPr>
          <w:rFonts w:hint="eastAsia" w:eastAsia="宋体"/>
          <w:color w:val="000000" w:themeColor="text1"/>
          <w:sz w:val="21"/>
          <w:szCs w:val="21"/>
          <w:highlight w:val="none"/>
          <w:lang w:val="en-US" w:eastAsia="zh-CN"/>
          <w14:textFill>
            <w14:solidFill>
              <w14:schemeClr w14:val="tx1"/>
            </w14:solidFill>
          </w14:textFill>
        </w:rPr>
        <w:t xml:space="preserve">乙方（</w:t>
      </w:r>
      <w:r>
        <w:rPr>
          <w:rFonts w:hint="eastAsia"/>
          <w:color w:val="000000" w:themeColor="text1"/>
          <w:sz w:val="21"/>
          <w:szCs w:val="21"/>
          <w:highlight w:val="none"/>
          <w14:textFill>
            <w14:solidFill>
              <w14:schemeClr w14:val="tx1"/>
            </w14:solidFill>
          </w14:textFill>
        </w:rPr>
        <w:t xml:space="preserve">或生产厂家</w:t>
      </w:r>
      <w:r>
        <w:rPr>
          <w:rFonts w:hint="eastAsia" w:eastAsia="宋体"/>
          <w:color w:val="000000" w:themeColor="text1"/>
          <w:sz w:val="21"/>
          <w:szCs w:val="21"/>
          <w:highlight w:val="none"/>
          <w:lang w:eastAsia="zh-CN"/>
          <w14:textFill>
            <w14:solidFill>
              <w14:schemeClr w14:val="tx1"/>
            </w14:solidFill>
          </w14:textFill>
        </w:rPr>
        <w:t xml:space="preserve">）</w:t>
      </w:r>
      <w:r>
        <w:rPr>
          <w:rFonts w:hint="eastAsia"/>
          <w:color w:val="000000" w:themeColor="text1"/>
          <w:sz w:val="21"/>
          <w:szCs w:val="21"/>
          <w:highlight w:val="none"/>
          <w14:textFill>
            <w14:solidFill>
              <w14:schemeClr w14:val="tx1"/>
            </w14:solidFill>
          </w14:textFill>
        </w:rPr>
        <w:t xml:space="preserve">免费提供仪器使用方面的各种培训（包括但不限于设备使用前培训和定期培训）。</w:t>
      </w:r>
      <w:r/>
    </w:p>
    <w:p>
      <w:pPr>
        <w:jc w:val="left"/>
        <w:spacing w:before="0" w:after="0"/>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七、</w:t>
      </w:r>
      <w:r>
        <w:rPr>
          <w:rFonts w:ascii="宋体" w:hAnsi="宋体" w:eastAsia="宋体" w:cs="宋体"/>
          <w:b/>
          <w:bCs/>
          <w:color w:val="000000" w:themeColor="text1"/>
          <w:highlight w:val="none"/>
          <w14:textFill>
            <w14:solidFill>
              <w14:schemeClr w14:val="tx1"/>
            </w14:solidFill>
          </w14:textFill>
        </w:rPr>
        <w:t xml:space="preserve">质量保证及售后服务</w:t>
      </w:r>
      <w:r/>
    </w:p>
    <w:p>
      <w:pPr>
        <w:ind w:firstLine="420"/>
        <w:spacing w:before="0" w:after="0" w:line="360" w:lineRule="auto"/>
        <w:shd w:val="clear" w:color="auto" w:fill="ffffff" w:themeFill="background1"/>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1.乙方应按招标文件规定的货物性能、技术要求、质量标准向甲方提供未经使用的全新产品。如采购事项未通过招投标的，应当在合同或者合同附件中明确相关验收、质量、技术标准等。</w:t>
      </w:r>
      <w:r/>
    </w:p>
    <w:p>
      <w:pPr>
        <w:ind w:firstLine="420"/>
        <w:spacing w:before="0" w:after="0" w:line="360" w:lineRule="auto"/>
        <w:shd w:val="clear" w:color="auto" w:fill="ffffff" w:themeFill="background1"/>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2.乙方提供的货物在质量期内因货物本身的质量问题发生故障，乙方应负责免费更换。对达不到技术要求者，根据实际情况，经双方协商，可按以下办法处理：</w:t>
      </w:r>
      <w:r/>
    </w:p>
    <w:p>
      <w:pPr>
        <w:ind w:firstLine="420"/>
        <w:spacing w:before="0" w:after="0" w:line="360" w:lineRule="auto"/>
        <w:shd w:val="clear" w:color="auto" w:fill="ffffff" w:themeFill="background1"/>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(1)更换：由乙方承担所发生的全部费用。</w:t>
      </w:r>
      <w:r/>
    </w:p>
    <w:p>
      <w:pPr>
        <w:ind w:firstLine="420"/>
        <w:spacing w:before="0" w:after="0" w:line="360" w:lineRule="auto"/>
        <w:shd w:val="clear" w:color="auto" w:fill="ffffff" w:themeFill="background1"/>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(2)贬值处理：由甲乙双方合议定价。</w:t>
      </w:r>
      <w:r/>
    </w:p>
    <w:p>
      <w:pPr>
        <w:ind w:firstLine="420"/>
        <w:spacing w:before="0" w:after="0" w:line="360" w:lineRule="auto"/>
        <w:shd w:val="clear" w:color="auto" w:fill="ffffff" w:themeFill="background1"/>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(3)退货处理：乙方应退还甲方支付的合同款，同时应承担该货物的直接费用(运输、保险、检验、货款利息及银行手续费等)。</w:t>
      </w:r>
      <w:r/>
    </w:p>
    <w:p>
      <w:pPr>
        <w:ind w:firstLine="420"/>
        <w:spacing w:before="0" w:after="0" w:line="360" w:lineRule="auto"/>
        <w:shd w:val="clear" w:color="auto" w:fill="ffffff" w:themeFill="background1"/>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3.如在使用过程中发生质量问题，乙方在接到甲方质量问题反馈后1小时内响应，</w:t>
      </w:r>
      <w:r>
        <w:rPr>
          <w:rFonts w:hint="eastAsia"/>
          <w:color w:val="000000" w:themeColor="text1"/>
          <w:sz w:val="21"/>
          <w:szCs w:val="21"/>
          <w:highlight w:val="none"/>
          <w:u w:val="single"/>
          <w14:textFill>
            <w14:solidFill>
              <w14:schemeClr w14:val="tx1"/>
            </w14:solidFill>
          </w14:textFill>
        </w:rPr>
        <w:t xml:space="preserve">  24  </w:t>
      </w:r>
      <w:r>
        <w:rPr>
          <w:rFonts w:hint="eastAsia"/>
          <w:color w:val="000000" w:themeColor="text1"/>
          <w:sz w:val="21"/>
          <w:szCs w:val="21"/>
          <w:highlight w:val="none"/>
          <w14:textFill>
            <w14:solidFill>
              <w14:schemeClr w14:val="tx1"/>
            </w14:solidFill>
          </w14:textFill>
        </w:rPr>
        <w:t xml:space="preserve">小时内到达甲方现场。</w:t>
      </w:r>
      <w:r/>
    </w:p>
    <w:p>
      <w:pPr>
        <w:ind w:firstLine="420"/>
        <w:spacing w:before="0" w:after="0" w:line="360" w:lineRule="auto"/>
        <w:shd w:val="clear" w:color="auto" w:fill="ffffff" w:themeFill="background1"/>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4.在质保期内，乙方应对货物出现的质量及安全问题负责处理解决并承担一切费用。</w:t>
      </w:r>
      <w:r/>
    </w:p>
    <w:p>
      <w:pPr>
        <w:ind w:firstLine="420"/>
        <w:spacing w:before="0" w:after="0" w:line="360" w:lineRule="auto"/>
        <w:shd w:val="clear" w:color="auto" w:fill="ffffff" w:themeFill="background1"/>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5.免费提供至少每年2次的上门维修保养服务。</w:t>
      </w:r>
      <w:r/>
    </w:p>
    <w:p>
      <w:pPr>
        <w:ind w:firstLine="420"/>
        <w:spacing w:before="0" w:after="0" w:line="360" w:lineRule="auto"/>
        <w:shd w:val="clear" w:color="auto" w:fill="ffffff" w:themeFill="background1"/>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6.上述的货物免费保修期为</w:t>
      </w:r>
      <w:r>
        <w:rPr>
          <w:rFonts w:hint="eastAsia"/>
          <w:color w:val="000000" w:themeColor="text1"/>
          <w:sz w:val="21"/>
          <w:szCs w:val="21"/>
          <w:highlight w:val="none"/>
          <w:u w:val="single"/>
          <w14:textFill>
            <w14:solidFill>
              <w14:schemeClr w14:val="tx1"/>
            </w14:solidFill>
          </w14:textFill>
        </w:rPr>
        <w:t xml:space="preserve">   整机5年   </w:t>
      </w:r>
      <w:r>
        <w:rPr>
          <w:rFonts w:hint="eastAsia"/>
          <w:color w:val="000000" w:themeColor="text1"/>
          <w:sz w:val="21"/>
          <w:szCs w:val="21"/>
          <w:highlight w:val="none"/>
          <w14:textFill>
            <w14:solidFill>
              <w14:schemeClr w14:val="tx1"/>
            </w14:solidFill>
          </w14:textFill>
        </w:rPr>
        <w:t xml:space="preserve">。超过保修期的机器设备，终生维修，维修时只收部件成本费。</w:t>
      </w:r>
      <w:r/>
    </w:p>
    <w:p>
      <w:pPr>
        <w:jc w:val="left"/>
        <w:spacing w:before="0" w:after="0"/>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八</w:t>
      </w:r>
      <w:r>
        <w:rPr>
          <w:rFonts w:ascii="宋体" w:hAnsi="宋体" w:eastAsia="宋体" w:cs="宋体"/>
          <w:b/>
          <w:bCs/>
          <w:color w:val="000000" w:themeColor="text1"/>
          <w:highlight w:val="none"/>
          <w14:textFill>
            <w14:solidFill>
              <w14:schemeClr w14:val="tx1"/>
            </w14:solidFill>
          </w14:textFill>
        </w:rPr>
        <w:t xml:space="preserve">、货款支付</w:t>
      </w:r>
      <w:r/>
    </w:p>
    <w:p>
      <w:pPr>
        <w:ind w:firstLine="420"/>
        <w:spacing w:before="0" w:after="0" w:line="360" w:lineRule="auto"/>
        <w:shd w:val="clear" w:color="auto" w:fill="ffffff" w:themeFill="background1"/>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1.付款方式:设备验收合格后，由乙方开具发票,凭甲方开具的验收报告支付货款的90%，一年后无售后服务异议支付10%余款(如中小微企业中标，设备验收合格后，由乙方开具发票,甲方在验收合格 30日内付合同全款)。</w:t>
      </w:r>
      <w:r/>
    </w:p>
    <w:p>
      <w:pPr>
        <w:ind w:firstLine="420"/>
        <w:spacing w:before="0" w:after="0" w:line="360" w:lineRule="auto"/>
        <w:shd w:val="clear" w:color="auto" w:fill="ffffff" w:themeFill="background1"/>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2.当采购数量与实际使用数量不一致时，乙方应根据实际使用量供货，合同的最终结算金额按实际使用量乘以成交单价进行计算。</w:t>
      </w:r>
      <w:r/>
    </w:p>
    <w:p>
      <w:pPr>
        <w:jc w:val="left"/>
        <w:spacing w:before="0" w:after="0"/>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九</w:t>
      </w:r>
      <w:r>
        <w:rPr>
          <w:rFonts w:ascii="宋体" w:hAnsi="宋体" w:eastAsia="宋体" w:cs="宋体"/>
          <w:b/>
          <w:bCs/>
          <w:color w:val="000000" w:themeColor="text1"/>
          <w:highlight w:val="none"/>
          <w14:textFill>
            <w14:solidFill>
              <w14:schemeClr w14:val="tx1"/>
            </w14:solidFill>
          </w14:textFill>
        </w:rPr>
        <w:t xml:space="preserve">、合同生效</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（一）本合同按照</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采购有关规定编号后，经甲方、乙方共同签署，并加盖单位印章后生效。未经甲方允许，乙方不得部分或全部转让其应当履行的合同义务，不得在合同未生效前履行合同相关义务。</w:t>
      </w:r>
      <w:r/>
    </w:p>
    <w:p>
      <w:pPr>
        <w:ind w:left="210" w:firstLine="21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（二）本合同一式肆份， 由甲乙双方各执贰份， 甲</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 </w:t>
      </w:r>
      <w:r>
        <w:rPr>
          <w:rFonts w:ascii="宋体" w:hAnsi="宋体" w:eastAsia="宋体" w:cs="宋体"/>
          <w:color w:val="000000" w:themeColor="text1"/>
          <w:sz w:val="21"/>
          <w:szCs w:val="21"/>
          <w:highlight w:val="none"/>
          <w14:textFill>
            <w14:solidFill>
              <w14:schemeClr w14:val="tx1"/>
            </w14:solidFill>
          </w14:textFill>
        </w:rPr>
        <w:t xml:space="preserve"> 份，</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  份，</w:t>
      </w:r>
      <w:r>
        <w:rPr>
          <w:rFonts w:ascii="宋体" w:hAnsi="宋体" w:eastAsia="宋体" w:cs="宋体"/>
          <w:color w:val="000000" w:themeColor="text1"/>
          <w:sz w:val="21"/>
          <w:szCs w:val="21"/>
          <w:highlight w:val="none"/>
          <w14:textFill>
            <w14:solidFill>
              <w14:schemeClr w14:val="tx1"/>
            </w14:solidFill>
          </w14:textFill>
        </w:rPr>
        <w:t xml:space="preserve">经双方签字盖章后生效，未经事宜双方协商解决。</w:t>
      </w:r>
      <w:r/>
    </w:p>
    <w:p>
      <w:pPr>
        <w:jc w:val="left"/>
        <w:spacing w:before="0" w:after="0"/>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十</w:t>
      </w:r>
      <w:r>
        <w:rPr>
          <w:rFonts w:ascii="宋体" w:hAnsi="宋体" w:eastAsia="宋体" w:cs="宋体"/>
          <w:b/>
          <w:bCs/>
          <w:color w:val="000000" w:themeColor="text1"/>
          <w:highlight w:val="none"/>
          <w14:textFill>
            <w14:solidFill>
              <w14:schemeClr w14:val="tx1"/>
            </w14:solidFill>
          </w14:textFill>
        </w:rPr>
        <w:t xml:space="preserve">、其他事项</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注释：本项目采购文件、中标（成交）供应商投标（报价）文件、补充文件、澄清承诺，均为签订合同的依据。合同内容不得与采购文件、投 标（报价）文件、补充文件、澄清承诺的实质性内容相背离。</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甲      方：（公章）江苏省肿瘤医院 乙      方：（公章）</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法定代表人：                       法定代表人：            </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委托代理人：                       委托代理人：            </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电      话：                       电      话：           </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传      真：                       传      真：           </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账户名称：                         账户名称：</w:t>
      </w:r>
      <w:r>
        <w:rPr>
          <w:rFonts w:ascii="宋体" w:hAnsi="宋体" w:eastAsia="宋体" w:cs="宋体"/>
          <w:color w:val="000000" w:themeColor="text1"/>
          <w:sz w:val="21"/>
          <w:szCs w:val="21"/>
          <w:highlight w:val="none"/>
          <w14:textFill>
            <w14:solidFill>
              <w14:schemeClr w14:val="tx1"/>
            </w14:solidFill>
          </w14:textFill>
        </w:rPr>
        <w:tab/>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开户银行：                         开户银行：</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账    号：                         账    号：</w:t>
      </w:r>
      <w:r/>
    </w:p>
    <w:p>
      <w:pPr>
        <w:ind w:firstLine="649"/>
        <w:jc w:val="center"/>
        <w:spacing w:before="156" w:after="156"/>
        <w:shd w:val="clear" w:color="auto" w:fill="ffffff" w:themeFill="background1"/>
        <w:widowControl w:val="off"/>
        <w:rPr>
          <w:rFonts w:ascii="Times New Roman" w:hAnsi="Times New Roman" w:eastAsia="Times New Roman" w:cs="Times New Roman"/>
          <w:color w:val="000000" w:themeColor="text1"/>
          <w:sz w:val="32"/>
          <w:szCs w:val="32"/>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br w:type="page" w:clear="all"/>
      </w:r>
      <w:r>
        <w:rPr>
          <w:rFonts w:ascii="宋体" w:hAnsi="宋体" w:eastAsia="宋体" w:cs="宋体"/>
          <w:b/>
          <w:bCs/>
          <w:color w:val="000000" w:themeColor="text1"/>
          <w:sz w:val="32"/>
          <w:szCs w:val="32"/>
          <w:highlight w:val="none"/>
          <w14:textFill>
            <w14:solidFill>
              <w14:schemeClr w14:val="tx1"/>
            </w14:solidFill>
          </w14:textFill>
        </w:rPr>
        <w:t xml:space="preserve">第四章 采购需求</w:t>
      </w:r>
      <w:r/>
    </w:p>
    <w:p>
      <w:pPr>
        <w:ind w:firstLine="412"/>
        <w:spacing w:before="0" w:after="0" w:line="360" w:lineRule="auto"/>
        <w:shd w:val="clear" w:color="auto" w:fill="ffffff" w:themeFill="background1"/>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一、项目概况及总体要求</w:t>
      </w:r>
      <w:r/>
    </w:p>
    <w:p>
      <w:pPr>
        <w:ind w:firstLine="412"/>
        <w:spacing w:before="0" w:after="0" w:line="360" w:lineRule="auto"/>
        <w:shd w:val="clear" w:color="auto" w:fill="ffffff" w:themeFill="background1"/>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采购4套高温高压蒸汽灭菌器。</w:t>
      </w:r>
      <w:r/>
    </w:p>
    <w:p>
      <w:pPr>
        <w:ind w:firstLine="412"/>
        <w:spacing w:before="0" w:after="0" w:line="360" w:lineRule="auto"/>
        <w:shd w:val="clear" w:color="auto" w:fill="ffffff" w:themeFill="background1"/>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二、配置清单及核心产品</w:t>
      </w:r>
      <w:r/>
    </w:p>
    <w:tbl>
      <w:tblPr>
        <w:tblStyle w:val="860"/>
        <w:tblW w:w="4753" w:type="pct"/>
        <w:tblInd w:w="1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424"/>
        <w:gridCol w:w="4789"/>
        <w:gridCol w:w="2567"/>
      </w:tblGrid>
      <w:tr>
        <w:trPr>
          <w:trHeight w:val="317"/>
        </w:trPr>
        <w:tc>
          <w:tcPr>
            <w:gridSpan w:val="3"/>
            <w:tcBorders>
              <w:bottom w:val="single" w:color="000000" w:sz="6" w:space="0"/>
            </w:tcBorders>
            <w:tcMar>
              <w:left w:w="108" w:type="dxa"/>
              <w:top w:w="8" w:type="dxa"/>
              <w:right w:w="108" w:type="dxa"/>
              <w:bottom w:w="8" w:type="dxa"/>
            </w:tcMar>
            <w:tcW w:w="8780" w:type="dxa"/>
            <w:vAlign w:val="center"/>
            <w:textDirection w:val="lrTb"/>
            <w:noWrap w:val="false"/>
          </w:tcPr>
          <w:p>
            <w:pPr>
              <w:jc w:val="center"/>
              <w:spacing w:before="0" w:after="0"/>
              <w:shd w:val="clear" w:color="auto" w:fill="ffffff" w:themeFill="background1"/>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pPr>
            <w:r>
              <w:rPr>
                <w:rFonts w:hint="eastAsia" w:ascii="宋体" w:hAnsi="宋体" w:eastAsia="宋体" w:cs="宋体"/>
                <w:b/>
                <w:bCs/>
                <w:i w:val="0"/>
                <w:iCs w:val="0"/>
                <w:smallCaps w:val="0"/>
                <w:color w:val="000000" w:themeColor="text1"/>
                <w:sz w:val="21"/>
                <w:szCs w:val="21"/>
                <w:highlight w:val="none"/>
                <w14:textFill>
                  <w14:solidFill>
                    <w14:schemeClr w14:val="tx1"/>
                  </w14:solidFill>
                </w14:textFill>
              </w:rPr>
              <w:t xml:space="preserve">高温高压蒸汽灭菌器配置</w:t>
            </w:r>
            <w:r/>
          </w:p>
        </w:tc>
      </w:tr>
      <w:tr>
        <w:trPr>
          <w:trHeight w:val="307"/>
        </w:trPr>
        <w:tc>
          <w:tcPr>
            <w:tcBorders>
              <w:top w:val="single" w:color="000000" w:sz="6" w:space="0"/>
              <w:bottom w:val="single" w:color="000000" w:sz="6" w:space="0"/>
              <w:right w:val="single" w:color="000000" w:sz="6" w:space="0"/>
            </w:tcBorders>
            <w:tcMar>
              <w:left w:w="108" w:type="dxa"/>
              <w:top w:w="8" w:type="dxa"/>
              <w:right w:w="108" w:type="dxa"/>
              <w:bottom w:w="8" w:type="dxa"/>
            </w:tcMar>
            <w:tcW w:w="1424" w:type="dxa"/>
            <w:vAlign w:val="center"/>
            <w:textDirection w:val="lrTb"/>
            <w:noWrap w:val="false"/>
          </w:tcPr>
          <w:p>
            <w:pPr>
              <w:jc w:val="center"/>
              <w:spacing w:before="0" w:after="0"/>
              <w:shd w:val="clear" w:color="auto" w:fill="ffffff" w:themeFill="background1"/>
              <w:rPr>
                <w:rFonts w:hint="eastAsia" w:ascii="宋体" w:hAnsi="宋体" w:eastAsia="宋体" w:cs="宋体"/>
                <w:b/>
                <w:bCs/>
                <w:i w:val="0"/>
                <w:iCs w:val="0"/>
                <w:smallCaps w:val="0"/>
                <w:color w:val="000000" w:themeColor="text1"/>
                <w:sz w:val="21"/>
                <w:szCs w:val="21"/>
                <w:highlight w:val="none"/>
                <w14:textFill>
                  <w14:solidFill>
                    <w14:schemeClr w14:val="tx1"/>
                  </w14:solidFill>
                </w14:textFill>
              </w:rPr>
            </w:pPr>
            <w:r>
              <w:rPr>
                <w:rFonts w:hint="eastAsia" w:ascii="宋体" w:hAnsi="宋体" w:eastAsia="宋体" w:cs="宋体"/>
                <w:b/>
                <w:bCs/>
                <w:i w:val="0"/>
                <w:iCs w:val="0"/>
                <w:smallCaps w:val="0"/>
                <w:color w:val="000000" w:themeColor="text1"/>
                <w:sz w:val="21"/>
                <w:szCs w:val="21"/>
                <w:highlight w:val="none"/>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789" w:type="dxa"/>
            <w:vAlign w:val="center"/>
            <w:textDirection w:val="lrTb"/>
            <w:noWrap w:val="false"/>
          </w:tcPr>
          <w:p>
            <w:pPr>
              <w:jc w:val="center"/>
              <w:spacing w:before="0" w:after="0"/>
              <w:shd w:val="clear" w:color="auto" w:fill="ffffff" w:themeFill="background1"/>
              <w:rPr>
                <w:rFonts w:hint="eastAsia" w:ascii="宋体" w:hAnsi="宋体" w:eastAsia="宋体" w:cs="宋体"/>
                <w:b/>
                <w:bCs/>
                <w:i w:val="0"/>
                <w:iCs w:val="0"/>
                <w:smallCaps w:val="0"/>
                <w:color w:val="000000" w:themeColor="text1"/>
                <w:sz w:val="21"/>
                <w:szCs w:val="21"/>
                <w:highlight w:val="none"/>
                <w14:textFill>
                  <w14:solidFill>
                    <w14:schemeClr w14:val="tx1"/>
                  </w14:solidFill>
                </w14:textFill>
              </w:rPr>
            </w:pPr>
            <w:r>
              <w:rPr>
                <w:rFonts w:hint="eastAsia" w:ascii="宋体" w:hAnsi="宋体" w:eastAsia="宋体" w:cs="宋体"/>
                <w:b/>
                <w:bCs/>
                <w:i w:val="0"/>
                <w:iCs w:val="0"/>
                <w:smallCaps w:val="0"/>
                <w:color w:val="000000" w:themeColor="text1"/>
                <w:sz w:val="21"/>
                <w:szCs w:val="21"/>
                <w:highlight w:val="none"/>
                <w14:textFill>
                  <w14:solidFill>
                    <w14:schemeClr w14:val="tx1"/>
                  </w14:solidFill>
                </w14:textFill>
              </w:rPr>
              <w:t xml:space="preserve">配置名称</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567" w:type="dxa"/>
            <w:vAlign w:val="center"/>
            <w:textDirection w:val="lrTb"/>
            <w:noWrap w:val="false"/>
          </w:tcPr>
          <w:p>
            <w:pPr>
              <w:jc w:val="center"/>
              <w:spacing w:before="0" w:after="0"/>
              <w:shd w:val="clear" w:color="auto" w:fill="ffffff" w:themeFill="background1"/>
              <w:rPr>
                <w:rFonts w:hint="eastAsia" w:ascii="宋体" w:hAnsi="宋体" w:eastAsia="宋体" w:cs="宋体"/>
                <w:b/>
                <w:bCs/>
                <w:i w:val="0"/>
                <w:iCs w:val="0"/>
                <w:smallCaps w:val="0"/>
                <w:color w:val="000000" w:themeColor="text1"/>
                <w:sz w:val="21"/>
                <w:szCs w:val="21"/>
                <w:highlight w:val="none"/>
                <w14:textFill>
                  <w14:solidFill>
                    <w14:schemeClr w14:val="tx1"/>
                  </w14:solidFill>
                </w14:textFill>
              </w:rPr>
            </w:pPr>
            <w:r>
              <w:rPr>
                <w:rFonts w:hint="eastAsia" w:ascii="宋体" w:hAnsi="宋体" w:eastAsia="宋体" w:cs="宋体"/>
                <w:b/>
                <w:bCs/>
                <w:i w:val="0"/>
                <w:iCs w:val="0"/>
                <w:smallCaps w:val="0"/>
                <w:color w:val="000000" w:themeColor="text1"/>
                <w:sz w:val="21"/>
                <w:szCs w:val="21"/>
                <w:highlight w:val="none"/>
                <w14:textFill>
                  <w14:solidFill>
                    <w14:schemeClr w14:val="tx1"/>
                  </w14:solidFill>
                </w14:textFill>
              </w:rPr>
              <w:t xml:space="preserve">数量</w:t>
            </w:r>
            <w:r/>
          </w:p>
        </w:tc>
      </w:tr>
      <w:tr>
        <w:trPr>
          <w:trHeight w:val="248"/>
        </w:trPr>
        <w:tc>
          <w:tcPr>
            <w:tcBorders>
              <w:top w:val="single" w:color="000000" w:sz="6" w:space="0"/>
              <w:bottom w:val="single" w:color="000000" w:sz="6" w:space="0"/>
              <w:right w:val="single" w:color="000000" w:sz="6" w:space="0"/>
            </w:tcBorders>
            <w:tcMar>
              <w:left w:w="108" w:type="dxa"/>
              <w:top w:w="8" w:type="dxa"/>
              <w:right w:w="108" w:type="dxa"/>
              <w:bottom w:w="8" w:type="dxa"/>
            </w:tcMar>
            <w:tcW w:w="1424" w:type="dxa"/>
            <w:vAlign w:val="center"/>
            <w:textDirection w:val="lrTb"/>
            <w:noWrap w:val="false"/>
          </w:tcPr>
          <w:p>
            <w:pPr>
              <w:jc w:val="center"/>
              <w:spacing w:before="0" w:after="0"/>
              <w:shd w:val="clear" w:color="auto" w:fill="ffffff" w:themeFill="background1"/>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t xml:space="preserve">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789" w:type="dxa"/>
            <w:vAlign w:val="center"/>
            <w:textDirection w:val="lrTb"/>
            <w:noWrap w:val="false"/>
          </w:tcPr>
          <w:p>
            <w:pPr>
              <w:jc w:val="left"/>
              <w:spacing w:before="0" w:after="0"/>
              <w:shd w:val="clear" w:color="auto" w:fill="ffffff" w:themeFill="background1"/>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pPr>
            <w:r>
              <w:rPr>
                <w:rFonts w:hint="eastAsia" w:ascii="宋体" w:hAnsi="宋体" w:eastAsia="宋体" w:cs="宋体"/>
                <w:sz w:val="21"/>
                <w:szCs w:val="21"/>
                <w:highlight w:val="none"/>
              </w:rPr>
              <w:t xml:space="preserve">主机</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567" w:type="dxa"/>
            <w:vAlign w:val="center"/>
            <w:textDirection w:val="lrTb"/>
            <w:noWrap w:val="false"/>
          </w:tcPr>
          <w:p>
            <w:pPr>
              <w:jc w:val="center"/>
              <w:spacing w:before="0" w:after="0"/>
              <w:shd w:val="clear" w:color="auto" w:fill="ffffff" w:themeFill="background1"/>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4套</w:t>
            </w:r>
            <w:r/>
          </w:p>
        </w:tc>
      </w:tr>
      <w:tr>
        <w:trPr>
          <w:trHeight w:val="333"/>
        </w:trPr>
        <w:tc>
          <w:tcPr>
            <w:tcBorders>
              <w:top w:val="single" w:color="000000" w:sz="6" w:space="0"/>
              <w:bottom w:val="single" w:color="000000" w:sz="6" w:space="0"/>
              <w:right w:val="single" w:color="000000" w:sz="6" w:space="0"/>
            </w:tcBorders>
            <w:tcMar>
              <w:left w:w="108" w:type="dxa"/>
              <w:top w:w="8" w:type="dxa"/>
              <w:right w:w="108" w:type="dxa"/>
              <w:bottom w:w="8" w:type="dxa"/>
            </w:tcMar>
            <w:tcW w:w="1424" w:type="dxa"/>
            <w:vAlign w:val="center"/>
            <w:textDirection w:val="lrTb"/>
            <w:noWrap w:val="false"/>
          </w:tcPr>
          <w:p>
            <w:pPr>
              <w:jc w:val="center"/>
              <w:spacing w:before="0" w:after="0"/>
              <w:shd w:val="clear" w:color="auto" w:fill="ffffff" w:themeFill="background1"/>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789" w:type="dxa"/>
            <w:vAlign w:val="center"/>
            <w:textDirection w:val="lrTb"/>
            <w:noWrap w:val="false"/>
          </w:tcPr>
          <w:p>
            <w:pPr>
              <w:jc w:val="left"/>
              <w:spacing w:before="0" w:after="0"/>
              <w:shd w:val="clear" w:color="auto" w:fill="ffffff" w:themeFill="background1"/>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pPr>
            <w:r>
              <w:rPr>
                <w:rFonts w:hint="eastAsia" w:ascii="宋体" w:hAnsi="宋体" w:eastAsia="宋体" w:cs="宋体"/>
                <w:sz w:val="21"/>
                <w:szCs w:val="21"/>
                <w:highlight w:val="none"/>
              </w:rPr>
              <w:t xml:space="preserve">装卸载车（二段式）</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567" w:type="dxa"/>
            <w:vAlign w:val="center"/>
            <w:textDirection w:val="lrTb"/>
            <w:noWrap w:val="false"/>
          </w:tcPr>
          <w:p>
            <w:pPr>
              <w:jc w:val="center"/>
              <w:spacing w:before="0" w:after="0"/>
              <w:shd w:val="clear" w:color="auto" w:fill="ffffff" w:themeFill="background1"/>
              <w:rPr>
                <w:rFonts w:hint="eastAsia" w:ascii="宋体" w:hAnsi="宋体" w:eastAsia="宋体" w:cs="宋体"/>
                <w:b w:val="0"/>
                <w:bCs w:val="0"/>
                <w:i w:val="0"/>
                <w:iCs w:val="0"/>
                <w:smallCaps w:val="0"/>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t xml:space="preserve">16辆</w:t>
            </w:r>
            <w:r/>
          </w:p>
        </w:tc>
      </w:tr>
      <w:tr>
        <w:trPr>
          <w:trHeight w:val="333"/>
        </w:trPr>
        <w:tc>
          <w:tcPr>
            <w:tcBorders>
              <w:top w:val="single" w:color="000000" w:sz="6" w:space="0"/>
              <w:bottom w:val="single" w:color="000000" w:sz="6" w:space="0"/>
              <w:right w:val="single" w:color="000000" w:sz="6" w:space="0"/>
            </w:tcBorders>
            <w:tcMar>
              <w:left w:w="108" w:type="dxa"/>
              <w:top w:w="8" w:type="dxa"/>
              <w:right w:w="108" w:type="dxa"/>
              <w:bottom w:w="8" w:type="dxa"/>
            </w:tcMar>
            <w:tcW w:w="1424" w:type="dxa"/>
            <w:vAlign w:val="center"/>
            <w:textDirection w:val="lrTb"/>
            <w:noWrap w:val="false"/>
          </w:tcPr>
          <w:p>
            <w:pPr>
              <w:jc w:val="center"/>
              <w:spacing w:before="0" w:after="0"/>
              <w:shd w:val="clear" w:color="auto" w:fill="ffffff" w:themeFill="background1"/>
              <w:rPr>
                <w:rFonts w:hint="default"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t xml:space="preserve">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789" w:type="dxa"/>
            <w:vAlign w:val="center"/>
            <w:textDirection w:val="lrTb"/>
            <w:noWrap w:val="false"/>
          </w:tcPr>
          <w:p>
            <w:pPr>
              <w:jc w:val="left"/>
              <w:spacing w:before="0" w:after="0"/>
              <w:shd w:val="clear" w:color="auto" w:fill="ffffff" w:themeFill="background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灭菌物品装载层架（二段式）</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567" w:type="dxa"/>
            <w:vAlign w:val="center"/>
            <w:textDirection w:val="lrTb"/>
            <w:noWrap w:val="false"/>
          </w:tcPr>
          <w:p>
            <w:pPr>
              <w:jc w:val="center"/>
              <w:spacing w:before="0" w:after="0"/>
              <w:shd w:val="clear" w:color="auto" w:fill="ffffff" w:themeFill="background1"/>
              <w:rPr>
                <w:rFonts w:hint="default"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t xml:space="preserve">16个</w:t>
            </w:r>
            <w:r/>
          </w:p>
        </w:tc>
      </w:tr>
      <w:tr>
        <w:trPr>
          <w:trHeight w:val="248"/>
        </w:trPr>
        <w:tc>
          <w:tcPr>
            <w:tcBorders>
              <w:top w:val="single" w:color="000000" w:sz="6" w:space="0"/>
              <w:bottom w:val="single" w:color="000000" w:sz="6" w:space="0"/>
              <w:right w:val="single" w:color="000000" w:sz="6" w:space="0"/>
            </w:tcBorders>
            <w:tcMar>
              <w:left w:w="108" w:type="dxa"/>
              <w:top w:w="8" w:type="dxa"/>
              <w:right w:w="108" w:type="dxa"/>
              <w:bottom w:w="8" w:type="dxa"/>
            </w:tcMar>
            <w:tcW w:w="1424" w:type="dxa"/>
            <w:vAlign w:val="center"/>
            <w:textDirection w:val="lrTb"/>
            <w:noWrap w:val="false"/>
          </w:tcPr>
          <w:p>
            <w:pPr>
              <w:jc w:val="center"/>
              <w:spacing w:before="0" w:after="0"/>
              <w:shd w:val="clear" w:color="auto" w:fill="ffffff" w:themeFill="background1"/>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t xml:space="preserve">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789" w:type="dxa"/>
            <w:vAlign w:val="center"/>
            <w:textDirection w:val="lrTb"/>
            <w:noWrap w:val="false"/>
          </w:tcPr>
          <w:p>
            <w:pPr>
              <w:jc w:val="left"/>
              <w:spacing w:before="0" w:after="0"/>
              <w:shd w:val="clear" w:color="auto" w:fill="ffffff" w:themeFill="background1"/>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pPr>
            <w:r>
              <w:rPr>
                <w:rFonts w:hint="eastAsia" w:ascii="宋体" w:hAnsi="宋体" w:eastAsia="宋体" w:cs="宋体"/>
                <w:sz w:val="21"/>
                <w:szCs w:val="21"/>
                <w:highlight w:val="none"/>
              </w:rPr>
              <w:t xml:space="preserve">灭菌篮筐</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567" w:type="dxa"/>
            <w:vAlign w:val="center"/>
            <w:textDirection w:val="lrTb"/>
            <w:noWrap w:val="false"/>
          </w:tcPr>
          <w:p>
            <w:pPr>
              <w:jc w:val="center"/>
              <w:spacing w:before="0" w:after="0"/>
              <w:shd w:val="clear" w:color="auto" w:fill="ffffff" w:themeFill="background1"/>
              <w:rPr>
                <w:rFonts w:hint="eastAsia" w:ascii="宋体" w:hAnsi="宋体" w:eastAsia="宋体" w:cs="宋体"/>
                <w:b w:val="0"/>
                <w:bCs w:val="0"/>
                <w:i w:val="0"/>
                <w:iCs w:val="0"/>
                <w:smallCaps w:val="0"/>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72个</w:t>
            </w:r>
            <w:r/>
          </w:p>
        </w:tc>
      </w:tr>
      <w:tr>
        <w:trPr>
          <w:trHeight w:val="248"/>
        </w:trPr>
        <w:tc>
          <w:tcPr>
            <w:tcBorders>
              <w:top w:val="single" w:color="000000" w:sz="6" w:space="0"/>
              <w:bottom w:val="single" w:color="000000" w:sz="6" w:space="0"/>
              <w:right w:val="single" w:color="000000" w:sz="6" w:space="0"/>
            </w:tcBorders>
            <w:tcMar>
              <w:left w:w="108" w:type="dxa"/>
              <w:top w:w="8" w:type="dxa"/>
              <w:right w:w="108" w:type="dxa"/>
              <w:bottom w:w="8" w:type="dxa"/>
            </w:tcMar>
            <w:tcW w:w="1424" w:type="dxa"/>
            <w:vAlign w:val="center"/>
            <w:textDirection w:val="lrTb"/>
            <w:noWrap w:val="false"/>
          </w:tcPr>
          <w:p>
            <w:pPr>
              <w:jc w:val="center"/>
              <w:spacing w:before="0" w:after="0"/>
              <w:shd w:val="clear" w:color="auto" w:fill="ffffff" w:themeFill="background1"/>
              <w:rPr>
                <w:rFonts w:hint="default"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t xml:space="preserve">5</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789" w:type="dxa"/>
            <w:vAlign w:val="center"/>
            <w:textDirection w:val="lrTb"/>
            <w:noWrap w:val="false"/>
          </w:tcPr>
          <w:p>
            <w:pPr>
              <w:jc w:val="left"/>
              <w:spacing w:before="0" w:after="0"/>
              <w:shd w:val="clear" w:color="auto" w:fill="ffffff" w:themeFill="background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内置式打印机</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567" w:type="dxa"/>
            <w:vAlign w:val="center"/>
            <w:textDirection w:val="lrTb"/>
            <w:noWrap w:val="false"/>
          </w:tcPr>
          <w:p>
            <w:pPr>
              <w:jc w:val="center"/>
              <w:spacing w:before="0" w:after="0"/>
              <w:shd w:val="clear" w:color="auto" w:fill="ffffff" w:themeFill="background1"/>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4套</w:t>
            </w:r>
            <w:r/>
          </w:p>
        </w:tc>
      </w:tr>
      <w:tr>
        <w:trPr>
          <w:trHeight w:val="248"/>
        </w:trPr>
        <w:tc>
          <w:tcPr>
            <w:tcBorders>
              <w:top w:val="single" w:color="000000" w:sz="6" w:space="0"/>
              <w:bottom w:val="single" w:color="000000" w:sz="6" w:space="0"/>
              <w:right w:val="single" w:color="000000" w:sz="6" w:space="0"/>
            </w:tcBorders>
            <w:tcMar>
              <w:left w:w="108" w:type="dxa"/>
              <w:top w:w="8" w:type="dxa"/>
              <w:right w:w="108" w:type="dxa"/>
              <w:bottom w:w="8" w:type="dxa"/>
            </w:tcMar>
            <w:tcW w:w="1424" w:type="dxa"/>
            <w:vAlign w:val="center"/>
            <w:textDirection w:val="lrTb"/>
            <w:noWrap w:val="false"/>
          </w:tcPr>
          <w:p>
            <w:pPr>
              <w:jc w:val="center"/>
              <w:spacing w:before="0" w:after="0"/>
              <w:shd w:val="clear" w:color="auto" w:fill="ffffff" w:themeFill="background1"/>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t xml:space="preserve">6</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789" w:type="dxa"/>
            <w:vAlign w:val="center"/>
            <w:textDirection w:val="lrTb"/>
            <w:noWrap w:val="false"/>
          </w:tcPr>
          <w:p>
            <w:pPr>
              <w:jc w:val="left"/>
              <w:spacing w:before="0" w:after="0"/>
              <w:shd w:val="clear" w:color="auto" w:fill="ffffff" w:themeFill="background1"/>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pPr>
            <w:r>
              <w:rPr>
                <w:rFonts w:hint="eastAsia" w:ascii="宋体" w:hAnsi="宋体" w:eastAsia="宋体" w:cs="宋体"/>
                <w:sz w:val="21"/>
                <w:szCs w:val="21"/>
                <w:highlight w:val="none"/>
              </w:rPr>
              <w:t xml:space="preserve">蒸汽</w:t>
            </w:r>
            <w:r>
              <w:rPr>
                <w:rFonts w:hint="eastAsia" w:ascii="宋体" w:hAnsi="宋体" w:eastAsia="宋体" w:cs="宋体"/>
                <w:sz w:val="21"/>
                <w:szCs w:val="21"/>
                <w:highlight w:val="none"/>
                <w:lang w:val="en-US" w:eastAsia="zh-CN"/>
              </w:rPr>
              <w:t xml:space="preserve">疏水</w:t>
            </w:r>
            <w:r>
              <w:rPr>
                <w:rFonts w:hint="eastAsia" w:ascii="宋体" w:hAnsi="宋体" w:eastAsia="宋体" w:cs="宋体"/>
                <w:sz w:val="21"/>
                <w:szCs w:val="21"/>
                <w:highlight w:val="none"/>
              </w:rPr>
              <w:t xml:space="preserve">装置</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567" w:type="dxa"/>
            <w:vAlign w:val="center"/>
            <w:textDirection w:val="lrTb"/>
            <w:noWrap w:val="false"/>
          </w:tcPr>
          <w:p>
            <w:pPr>
              <w:jc w:val="center"/>
              <w:spacing w:before="0" w:after="0"/>
              <w:shd w:val="clear" w:color="auto" w:fill="ffffff" w:themeFill="background1"/>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t xml:space="preserve">4套</w:t>
            </w:r>
            <w:r/>
          </w:p>
        </w:tc>
      </w:tr>
    </w:tbl>
    <w:p>
      <w:pPr>
        <w:ind w:firstLine="412"/>
        <w:keepLines w:val="0"/>
        <w:keepNext w:val="0"/>
        <w:pageBreakBefore w:val="0"/>
        <w:spacing w:before="0" w:after="0" w:line="360" w:lineRule="auto"/>
        <w:shd w:val="clear" w:color="auto" w:fill="ffffff" w:themeFill="background1"/>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三、技术参数</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1.适用范围：</w:t>
      </w:r>
      <w:r>
        <w:rPr>
          <w:rFonts w:hint="eastAsia" w:ascii="宋体" w:hAnsi="宋体" w:eastAsia="宋体" w:cs="宋体"/>
          <w:sz w:val="21"/>
          <w:szCs w:val="21"/>
          <w:highlight w:val="none"/>
          <w:lang w:eastAsia="zh-CN"/>
        </w:rPr>
        <w:t xml:space="preserve">适用于对手术器械、敷料、塑料橡胶等进行灭菌。</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腔体有效容积：腔体有效容积≥1500L。</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▲3.处理能力：批次处理≥18个灭菌单元（600mm×300mm×300mm）。</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4.设备安装完成宽度：</w:t>
      </w:r>
      <w:r>
        <w:rPr>
          <w:rFonts w:hint="eastAsia" w:ascii="宋体" w:hAnsi="宋体" w:eastAsia="宋体" w:cs="宋体"/>
          <w:sz w:val="21"/>
          <w:szCs w:val="21"/>
          <w:highlight w:val="none"/>
        </w:rPr>
        <w:t xml:space="preserve">双门互锁，自动水平滑动门，设备安装完成宽度（</w:t>
      </w:r>
      <w:r>
        <w:rPr>
          <w:rFonts w:hint="eastAsia" w:ascii="宋体" w:hAnsi="宋体" w:eastAsia="宋体" w:cs="宋体"/>
          <w:sz w:val="21"/>
          <w:szCs w:val="21"/>
          <w:highlight w:val="none"/>
          <w:lang w:val="en-US" w:eastAsia="zh-CN"/>
        </w:rPr>
        <w:t xml:space="preserve">包含设备维修空间</w:t>
      </w:r>
      <w:r>
        <w:rPr>
          <w:rFonts w:hint="eastAsia" w:ascii="宋体" w:hAnsi="宋体" w:eastAsia="宋体" w:cs="宋体"/>
          <w:sz w:val="21"/>
          <w:szCs w:val="21"/>
          <w:highlight w:val="none"/>
        </w:rPr>
        <w:t xml:space="preserve">）≤1700mm</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提供承诺书，并提供安装图纸标明机器尺寸与维修空间尺寸</w:t>
      </w:r>
      <w:r>
        <w:rPr>
          <w:rFonts w:hint="eastAsia" w:ascii="宋体" w:hAnsi="宋体" w:eastAsia="宋体" w:cs="宋体"/>
          <w:sz w:val="21"/>
          <w:szCs w:val="21"/>
          <w:highlight w:val="none"/>
          <w:lang w:eastAsia="zh-CN"/>
        </w:rPr>
        <w:t xml:space="preserve">）</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▲5.装载方式：</w:t>
      </w:r>
      <w:r>
        <w:rPr>
          <w:rFonts w:hint="eastAsia" w:ascii="宋体" w:hAnsi="宋体" w:eastAsia="宋体" w:cs="宋体"/>
          <w:sz w:val="21"/>
          <w:szCs w:val="21"/>
          <w:highlight w:val="none"/>
        </w:rPr>
        <w:t xml:space="preserve">灭菌器为层架装载、二段式装载车</w:t>
      </w:r>
      <w:r>
        <w:rPr>
          <w:rFonts w:hint="eastAsia" w:ascii="宋体" w:hAnsi="宋体" w:eastAsia="宋体" w:cs="宋体"/>
          <w:sz w:val="21"/>
          <w:szCs w:val="21"/>
          <w:highlight w:val="none"/>
          <w:lang w:val="en-US" w:eastAsia="zh-CN"/>
        </w:rPr>
        <w:t xml:space="preserve">以及一体式装载车</w:t>
      </w:r>
      <w:r>
        <w:rPr>
          <w:rFonts w:hint="eastAsia" w:ascii="宋体" w:hAnsi="宋体" w:eastAsia="宋体" w:cs="宋体"/>
          <w:sz w:val="21"/>
          <w:szCs w:val="21"/>
          <w:highlight w:val="none"/>
          <w:lang w:eastAsia="zh-CN"/>
        </w:rPr>
        <w:t xml:space="preserve">。</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腔体及夹套材质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灭菌器内室、夹层及管路均为316L不锈钢</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提供承诺函</w:t>
      </w:r>
      <w:r>
        <w:rPr>
          <w:rFonts w:hint="eastAsia" w:ascii="宋体" w:hAnsi="宋体" w:eastAsia="宋体" w:cs="宋体"/>
          <w:sz w:val="21"/>
          <w:szCs w:val="21"/>
          <w:highlight w:val="none"/>
          <w:lang w:eastAsia="zh-CN"/>
        </w:rPr>
        <w:t xml:space="preserve">）</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预真空方式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标准程序蒸汽脉冲总数≥5 次（含≥</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次跨大气压脉冲），以提升蒸汽质量、减少湿包；干燥过程采用多脉冲设计以更好保障干燥效果。</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8.控制显示：</w:t>
      </w:r>
      <w:r>
        <w:rPr>
          <w:rFonts w:hint="eastAsia" w:ascii="宋体" w:hAnsi="宋体" w:eastAsia="宋体" w:cs="宋体"/>
          <w:sz w:val="21"/>
          <w:szCs w:val="21"/>
          <w:highlight w:val="none"/>
        </w:rPr>
        <w:t xml:space="preserve">中文面板在腔体的左侧或者右侧，可以显示状态信息，更方便远距离查看</w:t>
      </w:r>
      <w:r>
        <w:rPr>
          <w:rFonts w:hint="eastAsia" w:ascii="宋体" w:hAnsi="宋体" w:eastAsia="宋体" w:cs="宋体"/>
          <w:sz w:val="21"/>
          <w:szCs w:val="21"/>
          <w:highlight w:val="none"/>
          <w:lang w:eastAsia="zh-CN"/>
        </w:rPr>
        <w:t xml:space="preserve">。</w:t>
      </w:r>
      <w:r/>
    </w:p>
    <w:p>
      <w:pPr>
        <w:ind w:firstLine="420"/>
        <w:jc w:val="left"/>
        <w:keepLines w:val="0"/>
        <w:keepNext w:val="0"/>
        <w:shd w:val="clear" w:color="auto" w:fill="ffffff" w:themeFill="background1"/>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标准程序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原厂默认标准程序≥10个，包括134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程序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121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程序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重载</w:t>
      </w:r>
      <w:r>
        <w:rPr>
          <w:rFonts w:hint="eastAsia" w:ascii="宋体" w:hAnsi="宋体" w:eastAsia="宋体" w:cs="宋体"/>
          <w:sz w:val="21"/>
          <w:szCs w:val="21"/>
          <w:highlight w:val="none"/>
        </w:rPr>
        <w:t xml:space="preserve">器械</w:t>
      </w:r>
      <w:r>
        <w:rPr>
          <w:rFonts w:hint="eastAsia" w:ascii="宋体" w:hAnsi="宋体" w:eastAsia="宋体" w:cs="宋体"/>
          <w:sz w:val="21"/>
          <w:szCs w:val="21"/>
          <w:highlight w:val="none"/>
          <w:lang w:val="en-US" w:eastAsia="zh-CN"/>
        </w:rPr>
        <w:t xml:space="preserve">程序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BD</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测漏等</w:t>
      </w:r>
      <w:r>
        <w:rPr>
          <w:rFonts w:hint="eastAsia" w:ascii="宋体" w:hAnsi="宋体" w:eastAsia="宋体" w:cs="宋体"/>
          <w:sz w:val="21"/>
          <w:szCs w:val="21"/>
          <w:highlight w:val="none"/>
          <w:lang w:eastAsia="zh-CN"/>
        </w:rPr>
        <w:t xml:space="preserve">。设备在至少5种标准灭菌程序（如134℃器械程序、121℃敷料程序、BD测试程序、测漏程序、重器械程序等下的完整性第三方性能验证报告（</w:t>
      </w:r>
      <w:r>
        <w:rPr>
          <w:rFonts w:hint="eastAsia" w:ascii="宋体" w:hAnsi="宋体" w:eastAsia="宋体" w:cs="宋体"/>
          <w:sz w:val="21"/>
          <w:szCs w:val="21"/>
          <w:highlight w:val="none"/>
          <w:lang w:val="en-US" w:eastAsia="zh-CN"/>
        </w:rPr>
        <w:t xml:space="preserve">GB8599-2008必须符合国家行业标准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提供报告</w:t>
      </w:r>
      <w:r>
        <w:rPr>
          <w:rFonts w:hint="eastAsia" w:ascii="宋体" w:hAnsi="宋体" w:eastAsia="宋体" w:cs="宋体"/>
          <w:sz w:val="21"/>
          <w:szCs w:val="21"/>
          <w:highlight w:val="none"/>
          <w:lang w:eastAsia="zh-CN"/>
        </w:rPr>
        <w:t xml:space="preserve">）。</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使用寿命</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设备使用寿命≥15年</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提供设备名牌</w:t>
      </w:r>
      <w:r>
        <w:rPr>
          <w:rFonts w:hint="eastAsia" w:ascii="宋体" w:hAnsi="宋体" w:eastAsia="宋体" w:cs="宋体"/>
          <w:sz w:val="21"/>
          <w:szCs w:val="21"/>
          <w:highlight w:val="none"/>
          <w:lang w:eastAsia="zh-CN"/>
        </w:rPr>
        <w:t xml:space="preserve">）</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11.测量系统：灭菌室配置</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2个独立的温度传感器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灭菌室配置</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2个独立的压力传感器（采用绝对压力型传感器），监测对比</w:t>
      </w:r>
      <w:r>
        <w:rPr>
          <w:rFonts w:hint="eastAsia" w:ascii="宋体" w:hAnsi="宋体" w:eastAsia="宋体" w:cs="宋体"/>
          <w:sz w:val="21"/>
          <w:szCs w:val="21"/>
          <w:highlight w:val="none"/>
          <w:lang w:eastAsia="zh-CN"/>
        </w:rPr>
        <w:t xml:space="preserve">灭菌阶段压力、温度，提高灭菌安全性。</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灭菌室</w:t>
      </w:r>
      <w:r>
        <w:rPr>
          <w:rFonts w:hint="eastAsia" w:ascii="宋体" w:hAnsi="宋体" w:eastAsia="宋体" w:cs="宋体"/>
          <w:sz w:val="21"/>
          <w:szCs w:val="21"/>
          <w:highlight w:val="none"/>
          <w:lang w:val="en-US" w:eastAsia="zh-CN"/>
        </w:rPr>
        <w:t xml:space="preserve">内</w:t>
      </w:r>
      <w:r>
        <w:rPr>
          <w:rFonts w:hint="eastAsia" w:ascii="宋体" w:hAnsi="宋体" w:eastAsia="宋体" w:cs="宋体"/>
          <w:sz w:val="21"/>
          <w:szCs w:val="21"/>
          <w:highlight w:val="none"/>
        </w:rPr>
        <w:t xml:space="preserve">尺寸高度</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设计符合人体工程学，为了便于装（卸）载器械包、器械篮筐，灭菌室</w:t>
      </w:r>
      <w:r>
        <w:rPr>
          <w:rFonts w:hint="eastAsia" w:ascii="宋体" w:hAnsi="宋体" w:eastAsia="宋体" w:cs="宋体"/>
          <w:sz w:val="21"/>
          <w:szCs w:val="21"/>
          <w:highlight w:val="none"/>
          <w:lang w:val="en-US" w:eastAsia="zh-CN"/>
        </w:rPr>
        <w:t xml:space="preserve">内</w:t>
      </w:r>
      <w:r>
        <w:rPr>
          <w:rFonts w:hint="eastAsia" w:ascii="宋体" w:hAnsi="宋体" w:eastAsia="宋体" w:cs="宋体"/>
          <w:sz w:val="21"/>
          <w:szCs w:val="21"/>
          <w:highlight w:val="none"/>
        </w:rPr>
        <w:t xml:space="preserve">尺寸高度≤1080mm</w:t>
      </w:r>
      <w:r>
        <w:rPr>
          <w:rFonts w:hint="eastAsia" w:ascii="宋体" w:hAnsi="宋体" w:eastAsia="宋体" w:cs="宋体"/>
          <w:sz w:val="21"/>
          <w:szCs w:val="21"/>
          <w:highlight w:val="none"/>
          <w:lang w:eastAsia="zh-CN"/>
        </w:rPr>
        <w:t xml:space="preserve">。</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w:t>
      </w:r>
      <w:r>
        <w:rPr>
          <w:rFonts w:hint="eastAsia" w:ascii="宋体" w:hAnsi="宋体" w:eastAsia="宋体" w:cs="宋体"/>
          <w:sz w:val="21"/>
          <w:szCs w:val="21"/>
          <w:highlight w:val="none"/>
        </w:rPr>
        <w:t xml:space="preserve">空气过滤器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配置空气过滤器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过滤空气。</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14.安全阀：</w:t>
      </w:r>
      <w:r>
        <w:rPr>
          <w:rFonts w:hint="eastAsia" w:ascii="宋体" w:hAnsi="宋体" w:eastAsia="宋体" w:cs="宋体"/>
          <w:sz w:val="21"/>
          <w:szCs w:val="21"/>
          <w:highlight w:val="none"/>
        </w:rPr>
        <w:t xml:space="preserve">配置腔体安全阀、夹套安全阀，保障压力作业部分的安全性</w:t>
      </w:r>
      <w:r>
        <w:rPr>
          <w:rFonts w:hint="eastAsia" w:ascii="宋体" w:hAnsi="宋体" w:eastAsia="宋体" w:cs="宋体"/>
          <w:sz w:val="21"/>
          <w:szCs w:val="21"/>
          <w:highlight w:val="none"/>
          <w:lang w:eastAsia="zh-CN"/>
        </w:rPr>
        <w:t xml:space="preserve">。</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蒸汽</w:t>
      </w:r>
      <w:r>
        <w:rPr>
          <w:rFonts w:hint="eastAsia" w:ascii="宋体" w:hAnsi="宋体" w:eastAsia="宋体" w:cs="宋体"/>
          <w:sz w:val="21"/>
          <w:szCs w:val="21"/>
          <w:highlight w:val="none"/>
          <w:lang w:val="en-US" w:eastAsia="zh-CN"/>
        </w:rPr>
        <w:t xml:space="preserve">疏水</w:t>
      </w:r>
      <w:r>
        <w:rPr>
          <w:rFonts w:hint="eastAsia" w:ascii="宋体" w:hAnsi="宋体" w:eastAsia="宋体" w:cs="宋体"/>
          <w:sz w:val="21"/>
          <w:szCs w:val="21"/>
          <w:highlight w:val="none"/>
        </w:rPr>
        <w:t xml:space="preserve">装置</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配置蒸汽</w:t>
      </w:r>
      <w:r>
        <w:rPr>
          <w:rFonts w:hint="eastAsia" w:ascii="宋体" w:hAnsi="宋体" w:eastAsia="宋体" w:cs="宋体"/>
          <w:sz w:val="21"/>
          <w:szCs w:val="21"/>
          <w:highlight w:val="none"/>
          <w:lang w:val="en-US" w:eastAsia="zh-CN"/>
        </w:rPr>
        <w:t xml:space="preserve">疏水</w:t>
      </w:r>
      <w:r>
        <w:rPr>
          <w:rFonts w:hint="eastAsia" w:ascii="宋体" w:hAnsi="宋体" w:eastAsia="宋体" w:cs="宋体"/>
          <w:sz w:val="21"/>
          <w:szCs w:val="21"/>
          <w:highlight w:val="none"/>
        </w:rPr>
        <w:t xml:space="preserve">装置，除水，防湿包</w:t>
      </w:r>
      <w:r>
        <w:rPr>
          <w:rFonts w:hint="eastAsia" w:ascii="宋体" w:hAnsi="宋体" w:eastAsia="宋体" w:cs="宋体"/>
          <w:sz w:val="21"/>
          <w:szCs w:val="21"/>
          <w:highlight w:val="none"/>
          <w:lang w:eastAsia="zh-CN"/>
        </w:rPr>
        <w:t xml:space="preserve">。</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▲16.端口开放：</w:t>
      </w:r>
      <w:r>
        <w:rPr>
          <w:rFonts w:hint="eastAsia" w:ascii="宋体" w:hAnsi="宋体" w:eastAsia="宋体" w:cs="宋体"/>
          <w:sz w:val="21"/>
          <w:szCs w:val="21"/>
          <w:highlight w:val="none"/>
        </w:rPr>
        <w:t xml:space="preserve">配备数据采集系统，</w:t>
      </w:r>
      <w:r>
        <w:rPr>
          <w:rFonts w:hint="eastAsia" w:ascii="宋体" w:hAnsi="宋体" w:eastAsia="宋体" w:cs="宋体"/>
          <w:sz w:val="21"/>
          <w:szCs w:val="21"/>
          <w:highlight w:val="none"/>
          <w:lang w:val="en-US" w:eastAsia="zh-CN"/>
        </w:rPr>
        <w:t xml:space="preserve">端口</w:t>
      </w:r>
      <w:r>
        <w:rPr>
          <w:rFonts w:hint="eastAsia" w:ascii="宋体" w:hAnsi="宋体" w:eastAsia="宋体" w:cs="宋体"/>
          <w:sz w:val="21"/>
          <w:szCs w:val="21"/>
          <w:highlight w:val="none"/>
        </w:rPr>
        <w:t xml:space="preserve">开放，支持数据输出并可供第三方追溯调用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提供承诺函</w:t>
      </w:r>
      <w:r>
        <w:rPr>
          <w:rFonts w:hint="eastAsia" w:ascii="宋体" w:hAnsi="宋体" w:eastAsia="宋体" w:cs="宋体"/>
          <w:sz w:val="21"/>
          <w:szCs w:val="21"/>
          <w:highlight w:val="none"/>
          <w:lang w:eastAsia="zh-CN"/>
        </w:rPr>
        <w:t xml:space="preserve">）</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17.</w:t>
      </w:r>
      <w:r>
        <w:rPr>
          <w:rFonts w:hint="eastAsia" w:ascii="宋体" w:hAnsi="宋体" w:eastAsia="宋体" w:cs="宋体"/>
          <w:sz w:val="21"/>
          <w:szCs w:val="21"/>
          <w:highlight w:val="none"/>
        </w:rPr>
        <w:t xml:space="preserve">灭菌性能： 以蒸汽作为灭菌因子，设定温度为134℃/132℃，灭菌时间</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分钟；提供全国消毒产品网上备案信息服务平台上的检测报告。</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18.</w:t>
      </w:r>
      <w:r>
        <w:rPr>
          <w:rFonts w:hint="eastAsia" w:ascii="宋体" w:hAnsi="宋体" w:eastAsia="宋体" w:cs="宋体"/>
          <w:sz w:val="21"/>
          <w:szCs w:val="21"/>
          <w:highlight w:val="none"/>
        </w:rPr>
        <w:t xml:space="preserve">压力表要求：设备操作面板上应加装蒸汽管道压力表</w:t>
      </w:r>
      <w:r>
        <w:rPr>
          <w:rFonts w:hint="eastAsia" w:ascii="宋体" w:hAnsi="宋体" w:eastAsia="宋体" w:cs="宋体"/>
          <w:sz w:val="21"/>
          <w:szCs w:val="21"/>
          <w:highlight w:val="none"/>
          <w:lang w:val="en-US" w:eastAsia="zh-CN"/>
        </w:rPr>
        <w:t xml:space="preserve">≥1个</w:t>
      </w:r>
      <w:r>
        <w:rPr>
          <w:rFonts w:hint="eastAsia" w:ascii="宋体" w:hAnsi="宋体" w:eastAsia="宋体" w:cs="宋体"/>
          <w:sz w:val="21"/>
          <w:szCs w:val="21"/>
          <w:highlight w:val="none"/>
        </w:rPr>
        <w:t xml:space="preserve">和腔体压力表</w:t>
      </w:r>
      <w:r>
        <w:rPr>
          <w:rFonts w:hint="eastAsia" w:ascii="宋体" w:hAnsi="宋体" w:eastAsia="宋体" w:cs="宋体"/>
          <w:sz w:val="21"/>
          <w:szCs w:val="21"/>
          <w:highlight w:val="none"/>
          <w:lang w:val="en-US" w:eastAsia="zh-CN"/>
        </w:rPr>
        <w:t xml:space="preserve">≥2个（前后）</w:t>
      </w:r>
      <w:r>
        <w:rPr>
          <w:rFonts w:hint="eastAsia" w:ascii="宋体" w:hAnsi="宋体" w:eastAsia="宋体" w:cs="宋体"/>
          <w:sz w:val="21"/>
          <w:szCs w:val="21"/>
          <w:highlight w:val="none"/>
        </w:rPr>
        <w:t xml:space="preserve">，便于压力容积操作人员直接观察，符合压力容器使用安全规范以及锅检要求</w:t>
      </w:r>
      <w:r>
        <w:rPr>
          <w:rFonts w:hint="eastAsia" w:ascii="宋体" w:hAnsi="宋体" w:eastAsia="宋体" w:cs="宋体"/>
          <w:sz w:val="21"/>
          <w:szCs w:val="21"/>
          <w:highlight w:val="none"/>
          <w:lang w:eastAsia="zh-CN"/>
        </w:rPr>
        <w:t xml:space="preserve">。</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19.</w:t>
      </w:r>
      <w:r>
        <w:rPr>
          <w:rFonts w:hint="eastAsia" w:ascii="宋体" w:hAnsi="宋体" w:eastAsia="宋体" w:cs="宋体"/>
          <w:sz w:val="21"/>
          <w:szCs w:val="21"/>
          <w:highlight w:val="none"/>
        </w:rPr>
        <w:t xml:space="preserve">电脑自动控制，具备故障报警功能和自动故障诊断功能，配备监控系统，用于监控整个灭菌过程和灭菌器的安全。监控系统是一个完全独立运行的监控系统，具有独立的压力、温度传感器用于数据记录，交叉比较和报警</w:t>
      </w:r>
      <w:r>
        <w:rPr>
          <w:rFonts w:hint="eastAsia" w:ascii="宋体" w:hAnsi="宋体" w:eastAsia="宋体" w:cs="宋体"/>
          <w:sz w:val="21"/>
          <w:szCs w:val="21"/>
          <w:highlight w:val="none"/>
          <w:lang w:eastAsia="zh-CN"/>
        </w:rPr>
        <w:t xml:space="preserve">。</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ind w:firstLine="412"/>
        <w:keepLines w:val="0"/>
        <w:keepNext w:val="0"/>
        <w:pageBreakBefore w:val="0"/>
        <w:spacing w:before="0" w:after="0" w:line="360" w:lineRule="auto"/>
        <w:shd w:val="clear" w:color="auto" w:fill="ffffff" w:themeFill="background1"/>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ind w:firstLine="412"/>
        <w:keepLines w:val="0"/>
        <w:keepNext w:val="0"/>
        <w:pageBreakBefore w:val="0"/>
        <w:spacing w:before="0" w:after="0" w:line="360" w:lineRule="auto"/>
        <w:shd w:val="clear" w:color="auto" w:fill="ffffff" w:themeFill="background1"/>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1"/>
          <w:szCs w:val="21"/>
          <w:highlight w:val="none"/>
          <w14:textFill>
            <w14:solidFill>
              <w14:schemeClr w14:val="tx1"/>
            </w14:solidFill>
          </w14:textFill>
        </w:rPr>
        <w:t xml:space="preserve">实施方案 ：</w:t>
      </w:r>
      <w:r/>
    </w:p>
    <w:p>
      <w:pPr>
        <w:ind w:firstLine="422"/>
        <w:keepLines w:val="0"/>
        <w:keepNext w:val="0"/>
        <w:pageBreakBefore w:val="0"/>
        <w:spacing w:line="360" w:lineRule="auto"/>
        <w:shd w:val="clear" w:color="auto" w:fill="ffffff" w:themeFill="background1"/>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一</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交货期、交货方式及交货地点</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1.交货期：签订合同后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30</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个工作日之内</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en-US" w:bidi="ar-SA"/>
        </w:rPr>
        <w:t xml:space="preserve">交货方式：本合同项下产品由乙方负责运送至甲方指定交货地点，并承担运输、装卸、保险等全部费用及运输风险。</w:t>
      </w:r>
      <w:r>
        <w:rPr>
          <w:rFonts w:hint="eastAsia" w:ascii="宋体" w:hAnsi="宋体" w:eastAsia="宋体" w:cs="宋体"/>
          <w:sz w:val="21"/>
          <w:szCs w:val="21"/>
          <w:highlight w:val="none"/>
        </w:rPr>
        <w:t xml:space="preserve"> </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3.交货地点：江苏省肿瘤医院</w:t>
      </w:r>
      <w:r/>
    </w:p>
    <w:p>
      <w:pPr>
        <w:ind w:firstLine="422"/>
        <w:keepLines w:val="0"/>
        <w:keepNext w:val="0"/>
        <w:pageBreakBefore w:val="0"/>
        <w:spacing w:line="360" w:lineRule="auto"/>
        <w:shd w:val="clear" w:color="auto" w:fill="ffffff" w:themeFill="background1"/>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二</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调试和验收 </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1.甲方对乙方提交的货物依据招标文件上的技术规格要求和国家有关质量标准进行现场初步验收，外观、说明书符合招标文件技术要求的，给予签收，初步验收不合格的不予签收。</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2.乙方交货前应对产品作出全面检查和对验收文件进行整理，并列出清单，作为甲方收货验收和使用的技术条件依据，检验的结果应随货物交甲方。</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3.甲方对乙方提供的货物在使用前进行调试时，乙方需负责安装并培训甲方的使用操作人员，并协助甲方一起调试，直到符合技术要求，甲方才做最终验收。</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4.对技术复杂的货物，甲方可请国家认可的专业检测机构参与初步验收及最终验收，并由其出具质量检测报告。</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5.验收时乙方必须在现场，验收完毕后作出验收结果报告；验收费用由乙方承担。</w:t>
      </w:r>
      <w:r/>
    </w:p>
    <w:p>
      <w:pPr>
        <w:pStyle w:val="673"/>
        <w:numPr>
          <w:ilvl w:val="0"/>
          <w:numId w:val="0"/>
        </w:numPr>
        <w:ind w:firstLine="420"/>
        <w:shd w:val="clear" w:color="auto" w:fill="ffffff" w:themeFill="background1"/>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zh-CN" w:bidi="ar-SA"/>
        </w:rPr>
        <w:t xml:space="preserve">6.</w:t>
      </w:r>
      <w:r>
        <w:rPr>
          <w:rFonts w:hint="eastAsia" w:ascii="宋体" w:hAnsi="宋体" w:eastAsia="宋体" w:cs="宋体"/>
          <w:sz w:val="21"/>
          <w:szCs w:val="21"/>
          <w:highlight w:val="none"/>
          <w:lang w:val="en-US" w:eastAsia="en-US" w:bidi="ar-SA"/>
        </w:rPr>
        <w:t xml:space="preserve">技术参数符合性承诺与不符处理：乙方承诺所供产品全部满足招标文件（及投标文件响应）载明的各项技术参数、配置与性能要求。最终验收前，甲方有权依据《技术参数偏离表》逐项核验；如发现任一关键参数不满足、存在负偏离或虚假响应，甲方有权拒收、解除合同，乙方应退还已收合同款，并承担由此产生的全部损失（含复检费、误工费、重新采购差价、临床停诊损失等），且不免除其违约责任。</w:t>
      </w:r>
      <w:r/>
    </w:p>
    <w:p>
      <w:pPr>
        <w:pStyle w:val="673"/>
        <w:numPr>
          <w:ilvl w:val="0"/>
          <w:numId w:val="0"/>
        </w:numPr>
        <w:ind w:firstLine="422"/>
        <w:shd w:val="clear" w:color="auto" w:fill="ffffff" w:themeFill="background1"/>
        <w:rPr>
          <w:rFonts w:hint="eastAsia" w:ascii="宋体" w:hAnsi="宋体" w:eastAsia="宋体" w:cs="宋体"/>
          <w:sz w:val="21"/>
          <w:szCs w:val="21"/>
          <w:highlight w:val="none"/>
        </w:rPr>
      </w:pPr>
      <w:r>
        <w:rPr>
          <w:rFonts w:hint="eastAsia" w:ascii="宋体" w:hAnsi="宋体" w:eastAsia="宋体" w:cs="宋体"/>
          <w:b/>
          <w:sz w:val="21"/>
          <w:szCs w:val="21"/>
          <w:highlight w:val="none"/>
          <w:lang w:val="en-US" w:eastAsia="zh-CN"/>
        </w:rPr>
        <w:t xml:space="preserve">7.</w:t>
      </w:r>
      <w:r>
        <w:rPr>
          <w:rFonts w:hint="eastAsia" w:ascii="宋体" w:hAnsi="宋体" w:eastAsia="宋体" w:cs="宋体"/>
          <w:b/>
          <w:sz w:val="21"/>
          <w:szCs w:val="21"/>
          <w:highlight w:val="none"/>
        </w:rPr>
        <w:t xml:space="preserve">特种设备合规与法定检验</w:t>
      </w:r>
      <w:r>
        <w:rPr>
          <w:rFonts w:hint="eastAsia" w:ascii="宋体" w:hAnsi="宋体" w:eastAsia="宋体" w:cs="宋体"/>
          <w:sz w:val="21"/>
          <w:szCs w:val="21"/>
          <w:highlight w:val="none"/>
        </w:rPr>
        <w:t xml:space="preserve">：本灭菌器属</w:t>
      </w:r>
      <w:r>
        <w:rPr>
          <w:rFonts w:hint="eastAsia" w:ascii="宋体" w:hAnsi="宋体" w:eastAsia="宋体" w:cs="宋体"/>
          <w:b/>
          <w:sz w:val="21"/>
          <w:szCs w:val="21"/>
          <w:highlight w:val="none"/>
        </w:rPr>
        <w:t xml:space="preserve">压力容器类特种设备</w:t>
      </w:r>
      <w:r>
        <w:rPr>
          <w:rFonts w:hint="eastAsia" w:ascii="宋体" w:hAnsi="宋体" w:eastAsia="宋体" w:cs="宋体"/>
          <w:sz w:val="21"/>
          <w:szCs w:val="21"/>
          <w:highlight w:val="none"/>
        </w:rPr>
        <w:t xml:space="preserve">，乙方须全过程负责其合规落地，具体为：</w:t>
      </w:r>
      <w:r>
        <w:rPr>
          <w:rFonts w:hint="eastAsia" w:ascii="宋体" w:hAnsi="宋体" w:eastAsia="宋体" w:cs="宋体"/>
          <w:b/>
          <w:sz w:val="21"/>
          <w:szCs w:val="21"/>
          <w:highlight w:val="none"/>
        </w:rPr>
        <w:t xml:space="preserve">特种设备合规与法定检验</w:t>
      </w:r>
      <w:r>
        <w:rPr>
          <w:rFonts w:hint="eastAsia" w:ascii="宋体" w:hAnsi="宋体" w:eastAsia="宋体" w:cs="宋体"/>
          <w:sz w:val="21"/>
          <w:szCs w:val="21"/>
          <w:highlight w:val="none"/>
        </w:rPr>
        <w:t xml:space="preserve">：本灭菌器属</w:t>
      </w:r>
      <w:r>
        <w:rPr>
          <w:rFonts w:hint="eastAsia" w:ascii="宋体" w:hAnsi="宋体" w:eastAsia="宋体" w:cs="宋体"/>
          <w:b/>
          <w:sz w:val="21"/>
          <w:szCs w:val="21"/>
          <w:highlight w:val="none"/>
        </w:rPr>
        <w:t xml:space="preserve">压力容器类特种设备</w:t>
      </w:r>
      <w:r>
        <w:rPr>
          <w:rFonts w:hint="eastAsia" w:ascii="宋体" w:hAnsi="宋体" w:eastAsia="宋体" w:cs="宋体"/>
          <w:sz w:val="21"/>
          <w:szCs w:val="21"/>
          <w:highlight w:val="none"/>
        </w:rPr>
        <w:t xml:space="preserve">，乙方须全过程负责其合规落地，具体为：</w:t>
      </w:r>
      <w:r/>
    </w:p>
    <w:p>
      <w:pPr>
        <w:pStyle w:val="672"/>
        <w:numPr>
          <w:ilvl w:val="0"/>
          <w:numId w:val="0"/>
        </w:numPr>
        <w:ind w:left="420"/>
        <w:shd w:val="clear" w:color="auto" w:fill="ffffff" w:themeFill="background1"/>
        <w:rPr>
          <w:rFonts w:hint="eastAsia" w:ascii="宋体" w:hAnsi="宋体" w:eastAsia="宋体" w:cs="宋体"/>
          <w:sz w:val="21"/>
          <w:szCs w:val="21"/>
          <w:highlight w:val="none"/>
        </w:rPr>
      </w:pP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lang w:val="en-US" w:eastAsia="zh-CN"/>
        </w:rPr>
        <w:t xml:space="preserve">1</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rPr>
        <w:t xml:space="preserve">安装阶段</w:t>
      </w:r>
      <w:r>
        <w:rPr>
          <w:rFonts w:hint="eastAsia" w:ascii="宋体" w:hAnsi="宋体" w:eastAsia="宋体" w:cs="宋体"/>
          <w:sz w:val="21"/>
          <w:szCs w:val="21"/>
          <w:highlight w:val="none"/>
        </w:rPr>
        <w:t xml:space="preserve">：乙方负责向特种设备安全监察机构办理</w:t>
      </w:r>
      <w:r>
        <w:rPr>
          <w:rFonts w:hint="eastAsia" w:ascii="宋体" w:hAnsi="宋体" w:eastAsia="宋体" w:cs="宋体"/>
          <w:b/>
          <w:sz w:val="21"/>
          <w:szCs w:val="21"/>
          <w:highlight w:val="none"/>
        </w:rPr>
        <w:t xml:space="preserve">安装告知</w:t>
      </w:r>
      <w:r>
        <w:rPr>
          <w:rFonts w:hint="eastAsia" w:ascii="宋体" w:hAnsi="宋体" w:eastAsia="宋体" w:cs="宋体"/>
          <w:sz w:val="21"/>
          <w:szCs w:val="21"/>
          <w:highlight w:val="none"/>
        </w:rPr>
        <w:t xml:space="preserve">，并申请</w:t>
      </w:r>
      <w:r>
        <w:rPr>
          <w:rFonts w:hint="eastAsia" w:ascii="宋体" w:hAnsi="宋体" w:eastAsia="宋体" w:cs="宋体"/>
          <w:b/>
          <w:sz w:val="21"/>
          <w:szCs w:val="21"/>
          <w:highlight w:val="none"/>
        </w:rPr>
        <w:t xml:space="preserve">监督检验</w:t>
      </w:r>
      <w:r>
        <w:rPr>
          <w:rFonts w:hint="eastAsia" w:ascii="宋体" w:hAnsi="宋体" w:eastAsia="宋体" w:cs="宋体"/>
          <w:sz w:val="21"/>
          <w:szCs w:val="21"/>
          <w:highlight w:val="none"/>
        </w:rPr>
        <w:t xml:space="preserve">；取得监督检验合格报告及《特种设备使用登记证》后，设备方可投入使用。</w:t>
      </w:r>
      <w:r>
        <w:rPr>
          <w:rFonts w:hint="eastAsia" w:ascii="宋体" w:hAnsi="宋体" w:eastAsia="宋体" w:cs="宋体"/>
          <w:sz w:val="21"/>
          <w:szCs w:val="21"/>
          <w:highlight w:val="none"/>
          <w:lang w:val="en-US" w:eastAsia="zh-CN"/>
        </w:rPr>
        <w:t xml:space="preserve">首次</w:t>
      </w:r>
      <w:r>
        <w:rPr>
          <w:rFonts w:hint="eastAsia" w:ascii="宋体" w:hAnsi="宋体" w:eastAsia="宋体" w:cs="宋体"/>
          <w:sz w:val="21"/>
          <w:szCs w:val="21"/>
          <w:highlight w:val="none"/>
        </w:rPr>
        <w:t xml:space="preserve">办理过程中的</w:t>
      </w:r>
      <w:r>
        <w:rPr>
          <w:rFonts w:hint="eastAsia" w:ascii="宋体" w:hAnsi="宋体" w:eastAsia="宋体" w:cs="宋体"/>
          <w:b/>
          <w:sz w:val="21"/>
          <w:szCs w:val="21"/>
          <w:highlight w:val="none"/>
        </w:rPr>
        <w:t xml:space="preserve">法定规费（检验费、登记费、告知相关费用等）由</w:t>
      </w:r>
      <w:r>
        <w:rPr>
          <w:rFonts w:hint="eastAsia" w:ascii="宋体" w:hAnsi="宋体" w:eastAsia="宋体" w:cs="宋体"/>
          <w:b/>
          <w:sz w:val="21"/>
          <w:szCs w:val="21"/>
          <w:highlight w:val="none"/>
          <w:lang w:val="en-US" w:eastAsia="zh-CN"/>
        </w:rPr>
        <w:t xml:space="preserve">乙方</w:t>
      </w:r>
      <w:r>
        <w:rPr>
          <w:rFonts w:hint="eastAsia" w:ascii="宋体" w:hAnsi="宋体" w:eastAsia="宋体" w:cs="宋体"/>
          <w:b/>
          <w:sz w:val="21"/>
          <w:szCs w:val="21"/>
          <w:highlight w:val="none"/>
        </w:rPr>
        <w:t xml:space="preserve">承担</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lang w:val="en-US" w:eastAsia="zh-CN"/>
        </w:rPr>
        <w:t xml:space="preserve">并且负责配合</w:t>
      </w:r>
      <w:r>
        <w:rPr>
          <w:rFonts w:hint="eastAsia" w:ascii="宋体" w:hAnsi="宋体" w:eastAsia="宋体" w:cs="宋体"/>
          <w:sz w:val="21"/>
          <w:szCs w:val="21"/>
          <w:highlight w:val="none"/>
        </w:rPr>
        <w:t xml:space="preserve">资料准备、网上/窗口申报、现场配合、不合格项整改及取证跟进。</w:t>
      </w:r>
      <w:r/>
    </w:p>
    <w:p>
      <w:pPr>
        <w:pStyle w:val="672"/>
        <w:numPr>
          <w:ilvl w:val="0"/>
          <w:numId w:val="0"/>
        </w:numPr>
        <w:ind w:left="420"/>
        <w:shd w:val="clear" w:color="auto" w:fill="ffffff" w:themeFill="background1"/>
        <w:rPr>
          <w:rFonts w:hint="eastAsia" w:ascii="宋体" w:hAnsi="宋体" w:eastAsia="宋体" w:cs="宋体"/>
          <w:sz w:val="21"/>
          <w:szCs w:val="21"/>
          <w:highlight w:val="none"/>
        </w:rPr>
      </w:pP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lang w:val="en-US" w:eastAsia="zh-CN"/>
        </w:rPr>
        <w:t xml:space="preserve">2</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rPr>
        <w:t xml:space="preserve">使用阶段</w:t>
      </w:r>
      <w:r>
        <w:rPr>
          <w:rFonts w:hint="eastAsia" w:ascii="宋体" w:hAnsi="宋体" w:eastAsia="宋体" w:cs="宋体"/>
          <w:sz w:val="21"/>
          <w:szCs w:val="21"/>
          <w:highlight w:val="none"/>
        </w:rPr>
        <w:t xml:space="preserve">：乙方按《压力容器安全技术规程》（TSG 23）及相关规范配合实施</w:t>
      </w:r>
      <w:r>
        <w:rPr>
          <w:rFonts w:hint="eastAsia" w:ascii="宋体" w:hAnsi="宋体" w:eastAsia="宋体" w:cs="宋体"/>
          <w:b/>
          <w:sz w:val="21"/>
          <w:szCs w:val="21"/>
          <w:highlight w:val="none"/>
        </w:rPr>
        <w:t xml:space="preserve">定期检验（年度检查 / 定期检验）</w:t>
      </w:r>
      <w:r>
        <w:rPr>
          <w:rFonts w:hint="eastAsia" w:ascii="宋体" w:hAnsi="宋体" w:eastAsia="宋体" w:cs="宋体"/>
          <w:sz w:val="21"/>
          <w:szCs w:val="21"/>
          <w:highlight w:val="none"/>
        </w:rPr>
        <w:t xml:space="preserve">；乙方负责配合申报、提供技术资料、到场协助及检验后整改，</w:t>
      </w:r>
      <w:r>
        <w:rPr>
          <w:rFonts w:hint="eastAsia" w:ascii="宋体" w:hAnsi="宋体" w:eastAsia="宋体" w:cs="宋体"/>
          <w:b/>
          <w:sz w:val="21"/>
          <w:szCs w:val="21"/>
          <w:highlight w:val="none"/>
        </w:rPr>
        <w:t xml:space="preserve">检验规费由甲方承担</w:t>
      </w:r>
      <w:r>
        <w:rPr>
          <w:rFonts w:hint="eastAsia" w:ascii="宋体" w:hAnsi="宋体" w:eastAsia="宋体" w:cs="宋体"/>
          <w:sz w:val="21"/>
          <w:szCs w:val="21"/>
          <w:highlight w:val="none"/>
        </w:rPr>
        <w:t xml:space="preserve">。</w:t>
      </w:r>
      <w:r/>
    </w:p>
    <w:p>
      <w:pPr>
        <w:pStyle w:val="672"/>
        <w:numPr>
          <w:ilvl w:val="0"/>
          <w:numId w:val="0"/>
        </w:numPr>
        <w:ind w:left="420"/>
        <w:shd w:val="clear" w:color="auto" w:fill="ffffff" w:themeFill="background1"/>
        <w:rPr>
          <w:rFonts w:hint="eastAsia" w:ascii="宋体" w:hAnsi="宋体" w:eastAsia="宋体" w:cs="宋体"/>
          <w:sz w:val="21"/>
          <w:szCs w:val="21"/>
          <w:highlight w:val="none"/>
        </w:rPr>
      </w:pP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lang w:val="en-US" w:eastAsia="zh-CN"/>
        </w:rPr>
        <w:t xml:space="preserve">3</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rPr>
        <w:t xml:space="preserve">安全附件校验</w:t>
      </w:r>
      <w:r>
        <w:rPr>
          <w:rFonts w:hint="eastAsia" w:ascii="宋体" w:hAnsi="宋体" w:eastAsia="宋体" w:cs="宋体"/>
          <w:sz w:val="21"/>
          <w:szCs w:val="21"/>
          <w:highlight w:val="none"/>
        </w:rPr>
        <w:t xml:space="preserve">：安全阀、压力表等安全附件须依法定期校验。由乙方负责拆装、送检与恢复安装等实施工作，</w:t>
      </w:r>
      <w:r>
        <w:rPr>
          <w:rFonts w:hint="eastAsia" w:ascii="宋体" w:hAnsi="宋体" w:eastAsia="宋体" w:cs="宋体"/>
          <w:b/>
          <w:sz w:val="21"/>
          <w:szCs w:val="21"/>
          <w:highlight w:val="none"/>
        </w:rPr>
        <w:t xml:space="preserve">校验费用由甲方承担</w:t>
      </w:r>
      <w:r>
        <w:rPr>
          <w:rFonts w:hint="eastAsia" w:ascii="宋体" w:hAnsi="宋体" w:eastAsia="宋体" w:cs="宋体"/>
          <w:sz w:val="21"/>
          <w:szCs w:val="21"/>
          <w:highlight w:val="none"/>
        </w:rPr>
        <w:t xml:space="preserve">。</w:t>
      </w:r>
      <w:r/>
    </w:p>
    <w:p>
      <w:pPr>
        <w:pStyle w:val="672"/>
        <w:numPr>
          <w:ilvl w:val="0"/>
          <w:numId w:val="0"/>
        </w:numPr>
        <w:ind w:left="420"/>
        <w:shd w:val="clear" w:color="auto" w:fill="ffffff" w:themeFill="background1"/>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乙方须在投标 / 签约时提交《特种设备合规实施方案》（具体方案，见本方案"方案具体化"要求），明确告知、监督检验、使用登记、定期检验、安全附件校验各节点的责任分工、时间计划与甲方配合事项。</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2"/>
        <w:keepLines w:val="0"/>
        <w:keepNext w:val="0"/>
        <w:pageBreakBefore w:val="0"/>
        <w:spacing w:line="360" w:lineRule="auto"/>
        <w:shd w:val="clear" w:color="auto" w:fill="ffffff" w:themeFill="background1"/>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三</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货物包装、发运及运输</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1.乙方应在货物发运前对其进行满足运输距离、防潮、防震、防锈和防破损装卸等要求包装，以保证货物安全运达甲方指定地点。</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2.使用说明书、质量检验证明书、随配附件和工具以及清单一并附于货物内。</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3.乙方在货物发运手续办理完毕后24小时内或货到甲方48小时前通知甲方，以准备接货。</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4.货物在交付甲方前发生的风险均由乙方负责。</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5.货物在规定的交付期限内由乙方送达甲方指定的地点视为交付，乙方同时需通知甲方货物已送达。</w:t>
      </w:r>
      <w:r/>
    </w:p>
    <w:p>
      <w:pPr>
        <w:ind w:firstLine="422"/>
        <w:keepLines w:val="0"/>
        <w:keepNext w:val="0"/>
        <w:pageBreakBefore w:val="0"/>
        <w:spacing w:line="360" w:lineRule="auto"/>
        <w:shd w:val="clear" w:color="auto" w:fill="ffffff" w:themeFill="background1"/>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四）</w:t>
      </w:r>
      <w:r>
        <w:rPr>
          <w:rFonts w:hint="eastAsia" w:ascii="宋体" w:hAnsi="宋体" w:eastAsia="宋体" w:cs="宋体"/>
          <w:b/>
          <w:bCs/>
          <w:sz w:val="21"/>
          <w:szCs w:val="21"/>
          <w:highlight w:val="none"/>
        </w:rPr>
        <w:t xml:space="preserve">培训方案</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1.投标人或生产厂家须</w:t>
      </w:r>
      <w:r>
        <w:rPr>
          <w:rFonts w:hint="eastAsia" w:ascii="宋体" w:hAnsi="宋体" w:eastAsia="宋体" w:cs="宋体"/>
          <w:sz w:val="21"/>
          <w:szCs w:val="21"/>
          <w:highlight w:val="none"/>
          <w:lang w:val="en-US" w:eastAsia="zh-CN"/>
        </w:rPr>
        <w:t xml:space="preserve">终身</w:t>
      </w:r>
      <w:r>
        <w:rPr>
          <w:rFonts w:hint="eastAsia" w:ascii="宋体" w:hAnsi="宋体" w:eastAsia="宋体" w:cs="宋体"/>
          <w:sz w:val="21"/>
          <w:szCs w:val="21"/>
          <w:highlight w:val="none"/>
        </w:rPr>
        <w:t xml:space="preserve">免费提供仪器使用方面的各种培训（包括但不限于设备使用前培训和定期培训）。</w:t>
      </w:r>
      <w:r/>
    </w:p>
    <w:p>
      <w:pPr>
        <w:pStyle w:val="673"/>
        <w:numPr>
          <w:ilvl w:val="0"/>
          <w:numId w:val="0"/>
        </w:numPr>
        <w:ind w:firstLine="422"/>
        <w:shd w:val="clear" w:color="auto" w:fill="ffffff" w:themeFill="background1"/>
        <w:rPr>
          <w:rFonts w:hint="eastAsia" w:ascii="宋体" w:hAnsi="宋体" w:eastAsia="宋体" w:cs="宋体"/>
          <w:sz w:val="21"/>
          <w:szCs w:val="21"/>
          <w:highlight w:val="none"/>
        </w:rPr>
      </w:pPr>
      <w:r>
        <w:rPr>
          <w:rFonts w:hint="eastAsia" w:ascii="宋体" w:hAnsi="宋体" w:eastAsia="宋体" w:cs="宋体"/>
          <w:b/>
          <w:sz w:val="21"/>
          <w:szCs w:val="21"/>
          <w:highlight w:val="none"/>
          <w:lang w:val="en-US" w:eastAsia="zh-CN"/>
        </w:rPr>
        <w:t xml:space="preserve">2.</w:t>
      </w:r>
      <w:r>
        <w:rPr>
          <w:rFonts w:hint="eastAsia" w:ascii="宋体" w:hAnsi="宋体" w:eastAsia="宋体" w:cs="宋体"/>
          <w:b/>
          <w:sz w:val="21"/>
          <w:szCs w:val="21"/>
          <w:highlight w:val="none"/>
        </w:rPr>
        <w:t xml:space="preserve">具体培训方案</w:t>
      </w:r>
      <w:r>
        <w:rPr>
          <w:rFonts w:hint="eastAsia" w:ascii="宋体" w:hAnsi="宋体" w:eastAsia="宋体" w:cs="宋体"/>
          <w:sz w:val="21"/>
          <w:szCs w:val="21"/>
          <w:highlight w:val="none"/>
        </w:rPr>
        <w:t xml:space="preserve">：乙方须在投标时提交《培训实施方案》，方案应至少包含——培训目标、课程表与课时、理论与实操内容、考核方式与合格标准、师资姓名与</w:t>
      </w:r>
      <w:r>
        <w:rPr>
          <w:rFonts w:hint="eastAsia" w:ascii="宋体" w:hAnsi="宋体" w:eastAsia="宋体" w:cs="宋体"/>
          <w:b/>
          <w:sz w:val="21"/>
          <w:szCs w:val="21"/>
          <w:highlight w:val="none"/>
        </w:rPr>
        <w:t xml:space="preserve">特种设备作业人员培训资质</w:t>
      </w:r>
      <w:r>
        <w:rPr>
          <w:rFonts w:hint="eastAsia" w:ascii="宋体" w:hAnsi="宋体" w:eastAsia="宋体" w:cs="宋体"/>
          <w:sz w:val="21"/>
          <w:szCs w:val="21"/>
          <w:highlight w:val="none"/>
        </w:rPr>
        <w:t xml:space="preserve">、培训场次与周期、提供的教材/视频资料、操作人员取证（压力容器作业人员证）协助安排。仅承诺"提供培训"而未附具体方案的视为违约。</w:t>
      </w:r>
      <w:r/>
    </w:p>
    <w:p>
      <w:pPr>
        <w:pStyle w:val="673"/>
        <w:numPr>
          <w:ilvl w:val="0"/>
          <w:numId w:val="0"/>
        </w:numPr>
        <w:ind w:firstLine="420"/>
        <w:shd w:val="clear" w:color="auto" w:fill="ffffff" w:themeFill="background1"/>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培训须形成书面记录（培训签到表、培训内容、考核结果、操作考核合格证），纳入设备技术档案，作为操作人员持证上岗依据。</w:t>
      </w:r>
      <w:r/>
    </w:p>
    <w:p>
      <w:pPr>
        <w:ind w:firstLine="422"/>
        <w:keepLines w:val="0"/>
        <w:keepNext w:val="0"/>
        <w:pageBreakBefore w:val="0"/>
        <w:spacing w:line="360" w:lineRule="auto"/>
        <w:shd w:val="clear" w:color="auto" w:fill="ffffff" w:themeFill="background1"/>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五）质量保证及售后服务</w:t>
      </w:r>
      <w:r>
        <w:rPr>
          <w:rFonts w:hint="eastAsia" w:ascii="宋体" w:hAnsi="宋体" w:eastAsia="宋体" w:cs="宋体"/>
          <w:b/>
          <w:bCs/>
          <w:sz w:val="21"/>
          <w:szCs w:val="21"/>
          <w:highlight w:val="none"/>
        </w:rPr>
        <w:t xml:space="preserve">：</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1.乙方应按招标文件规定的货物性能、技术要求、质量标准向甲方提供未经使用的全新产品。如采购事项未通过招投标的，应当在合同或者合同附件中明确相关验收、质量、技术标准等。</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2.乙方提供的货物在质量期内因货物本身的质量问题发生故障，乙方应负责免费更换。对达不到技术要求者，根据实际情况，经双方协商，可按以下办法处理：</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(1)更换：由乙方承担所发生的全部费用。</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(2)贬值处理：由甲乙双方合议定价。</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(3)退货处理：乙方应退还甲方支付的合同款，同时应承担该货物的直接费用(运输、保险、检验、货款利息及银行手续费等)。</w:t>
      </w:r>
      <w:r/>
    </w:p>
    <w:p>
      <w:pPr>
        <w:pStyle w:val="673"/>
        <w:numPr>
          <w:ilvl w:val="0"/>
          <w:numId w:val="0"/>
        </w:numPr>
        <w:ind w:firstLine="420"/>
        <w:shd w:val="clear" w:color="auto" w:fill="ffffff" w:themeFill="background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w:t>
      </w:r>
      <w:r>
        <w:rPr>
          <w:rFonts w:hint="eastAsia" w:ascii="宋体" w:hAnsi="宋体" w:eastAsia="宋体" w:cs="宋体"/>
          <w:b/>
          <w:sz w:val="21"/>
          <w:szCs w:val="21"/>
          <w:highlight w:val="none"/>
        </w:rPr>
        <w:t xml:space="preserve">故障响应与解除时限</w:t>
      </w:r>
      <w:r>
        <w:rPr>
          <w:rFonts w:hint="eastAsia" w:ascii="宋体" w:hAnsi="宋体" w:eastAsia="宋体" w:cs="宋体"/>
          <w:sz w:val="21"/>
          <w:szCs w:val="21"/>
          <w:highlight w:val="none"/>
        </w:rPr>
        <w:t xml:space="preserve">：乙方在接到甲方质量问题反馈后 </w:t>
      </w:r>
      <w:r>
        <w:rPr>
          <w:rFonts w:hint="eastAsia" w:ascii="宋体" w:hAnsi="宋体" w:eastAsia="宋体" w:cs="宋体"/>
          <w:b/>
          <w:sz w:val="21"/>
          <w:szCs w:val="21"/>
          <w:highlight w:val="none"/>
        </w:rPr>
        <w:t xml:space="preserve">1 小时内响应</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lang w:val="en-US" w:eastAsia="zh-CN"/>
        </w:rPr>
        <w:t xml:space="preserve">6</w:t>
      </w:r>
      <w:r>
        <w:rPr>
          <w:rFonts w:hint="eastAsia" w:ascii="宋体" w:hAnsi="宋体" w:eastAsia="宋体" w:cs="宋体"/>
          <w:b/>
          <w:sz w:val="21"/>
          <w:szCs w:val="21"/>
          <w:highlight w:val="none"/>
        </w:rPr>
        <w:t xml:space="preserve"> 小时内到达甲方现场</w:t>
      </w:r>
      <w:r>
        <w:rPr>
          <w:rFonts w:hint="eastAsia" w:ascii="宋体" w:hAnsi="宋体" w:eastAsia="宋体" w:cs="宋体"/>
          <w:sz w:val="21"/>
          <w:szCs w:val="21"/>
          <w:highlight w:val="none"/>
        </w:rPr>
        <w:t xml:space="preserve">；一般故障须自到场起 </w:t>
      </w:r>
      <w:r>
        <w:rPr>
          <w:rFonts w:hint="eastAsia" w:ascii="宋体" w:hAnsi="宋体" w:eastAsia="宋体" w:cs="宋体"/>
          <w:b/>
          <w:sz w:val="21"/>
          <w:szCs w:val="21"/>
          <w:highlight w:val="none"/>
          <w:lang w:val="en-US" w:eastAsia="zh-CN"/>
        </w:rPr>
        <w:t xml:space="preserve">12</w:t>
      </w:r>
      <w:r>
        <w:rPr>
          <w:rFonts w:hint="eastAsia" w:ascii="宋体" w:hAnsi="宋体" w:eastAsia="宋体" w:cs="宋体"/>
          <w:b/>
          <w:sz w:val="21"/>
          <w:szCs w:val="21"/>
          <w:highlight w:val="none"/>
        </w:rPr>
        <w:t xml:space="preserve">小时内排除</w:t>
      </w:r>
      <w:r>
        <w:rPr>
          <w:rFonts w:hint="eastAsia" w:ascii="宋体" w:hAnsi="宋体" w:eastAsia="宋体" w:cs="宋体"/>
          <w:sz w:val="21"/>
          <w:szCs w:val="21"/>
          <w:highlight w:val="none"/>
        </w:rPr>
        <w:t xml:space="preserve">，重大故障须提交书面解决方案并明确时限。</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4.在质保期内，乙方应对货物出现的质量及安全问题负责处理解决并承担一切费用。</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5.免费提供至少每年</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次的上门维修保养服务。</w:t>
      </w:r>
      <w:r/>
    </w:p>
    <w:p>
      <w:pPr>
        <w:pStyle w:val="673"/>
        <w:numPr>
          <w:ilvl w:val="0"/>
          <w:numId w:val="0"/>
        </w:numPr>
        <w:ind w:firstLine="420"/>
        <w:shd w:val="clear" w:color="auto" w:fill="ffffff" w:themeFill="background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6.上述货物的</w:t>
      </w:r>
      <w:r>
        <w:rPr>
          <w:rFonts w:hint="eastAsia" w:ascii="宋体" w:hAnsi="宋体" w:eastAsia="宋体" w:cs="宋体"/>
          <w:b/>
          <w:sz w:val="21"/>
          <w:szCs w:val="21"/>
          <w:highlight w:val="none"/>
        </w:rPr>
        <w:t xml:space="preserve">免费保修期为整机 5 年</w:t>
      </w:r>
      <w:r>
        <w:rPr>
          <w:rFonts w:hint="eastAsia" w:ascii="宋体" w:hAnsi="宋体" w:eastAsia="宋体" w:cs="宋体"/>
          <w:sz w:val="21"/>
          <w:szCs w:val="21"/>
          <w:highlight w:val="none"/>
        </w:rPr>
        <w:t xml:space="preserve">（自最终验收合格、取得特种设备使用登记证并双方签字确认之日起算）。超过保修期的机器设备，乙方提供</w:t>
      </w:r>
      <w:r>
        <w:rPr>
          <w:rFonts w:hint="eastAsia" w:ascii="宋体" w:hAnsi="宋体" w:eastAsia="宋体" w:cs="宋体"/>
          <w:b/>
          <w:sz w:val="21"/>
          <w:szCs w:val="21"/>
          <w:highlight w:val="none"/>
        </w:rPr>
        <w:t xml:space="preserve">终生维修</w:t>
      </w:r>
      <w:r>
        <w:rPr>
          <w:rFonts w:hint="eastAsia" w:ascii="宋体" w:hAnsi="宋体" w:eastAsia="宋体" w:cs="宋体"/>
          <w:sz w:val="21"/>
          <w:szCs w:val="21"/>
          <w:highlight w:val="none"/>
        </w:rPr>
        <w:t xml:space="preserve">，维修时</w:t>
      </w:r>
      <w:r>
        <w:rPr>
          <w:rFonts w:hint="eastAsia" w:ascii="宋体" w:hAnsi="宋体" w:eastAsia="宋体" w:cs="宋体"/>
          <w:b/>
          <w:sz w:val="21"/>
          <w:szCs w:val="21"/>
          <w:highlight w:val="none"/>
        </w:rPr>
        <w:t xml:space="preserve">仅收取部件成本费</w:t>
      </w:r>
      <w:r>
        <w:rPr>
          <w:rFonts w:hint="eastAsia" w:ascii="宋体" w:hAnsi="宋体" w:eastAsia="宋体" w:cs="宋体"/>
          <w:sz w:val="21"/>
          <w:szCs w:val="21"/>
          <w:highlight w:val="none"/>
        </w:rPr>
        <w:t xml:space="preserve">，不收取人工及差旅费用。</w:t>
      </w:r>
      <w:r/>
    </w:p>
    <w:p>
      <w:pPr>
        <w:pStyle w:val="673"/>
        <w:numPr>
          <w:ilvl w:val="0"/>
          <w:numId w:val="0"/>
        </w:numPr>
        <w:ind w:firstLine="422"/>
        <w:shd w:val="clear" w:color="auto" w:fill="ffffff" w:themeFill="background1"/>
        <w:rPr>
          <w:rFonts w:hint="eastAsia" w:ascii="宋体" w:hAnsi="宋体" w:eastAsia="宋体" w:cs="宋体"/>
          <w:sz w:val="21"/>
          <w:szCs w:val="21"/>
          <w:highlight w:val="none"/>
        </w:rPr>
      </w:pPr>
      <w:r>
        <w:rPr>
          <w:rFonts w:hint="eastAsia" w:ascii="宋体" w:hAnsi="宋体" w:eastAsia="宋体" w:cs="宋体"/>
          <w:b/>
          <w:sz w:val="21"/>
          <w:szCs w:val="21"/>
          <w:highlight w:val="none"/>
          <w:lang w:val="en-US" w:eastAsia="zh-CN"/>
        </w:rPr>
        <w:t xml:space="preserve">7.</w:t>
      </w:r>
      <w:r>
        <w:rPr>
          <w:rFonts w:hint="eastAsia" w:ascii="宋体" w:hAnsi="宋体" w:eastAsia="宋体" w:cs="宋体"/>
          <w:b/>
          <w:sz w:val="21"/>
          <w:szCs w:val="21"/>
          <w:highlight w:val="none"/>
        </w:rPr>
        <w:t xml:space="preserve">出保后年度维保费用</w:t>
      </w:r>
      <w:r>
        <w:rPr>
          <w:rFonts w:hint="eastAsia" w:ascii="宋体" w:hAnsi="宋体" w:eastAsia="宋体" w:cs="宋体"/>
          <w:sz w:val="21"/>
          <w:szCs w:val="21"/>
          <w:highlight w:val="none"/>
        </w:rPr>
        <w:t xml:space="preserve">：超过免费保修期后，如甲方选择由乙方提供年度维保服务（含巡检、保养、应急维修、软件支持等），其年度维保费用</w:t>
      </w:r>
      <w:r>
        <w:rPr>
          <w:rFonts w:hint="eastAsia" w:ascii="宋体" w:hAnsi="宋体" w:eastAsia="宋体" w:cs="宋体"/>
          <w:b/>
          <w:sz w:val="21"/>
          <w:szCs w:val="21"/>
          <w:highlight w:val="none"/>
        </w:rPr>
        <w:t xml:space="preserve">不超过本合同设备销售（中标）单价的 5%</w:t>
      </w:r>
      <w:r>
        <w:rPr>
          <w:rFonts w:hint="eastAsia" w:ascii="宋体" w:hAnsi="宋体" w:eastAsia="宋体" w:cs="宋体"/>
          <w:sz w:val="21"/>
          <w:szCs w:val="21"/>
          <w:highlight w:val="none"/>
        </w:rPr>
        <w:t xml:space="preserve">；该价与本合同《配件价格清单》并行适用、二者就低。</w:t>
      </w:r>
      <w:r/>
    </w:p>
    <w:p>
      <w:pPr>
        <w:pStyle w:val="673"/>
        <w:numPr>
          <w:ilvl w:val="0"/>
          <w:numId w:val="0"/>
        </w:numPr>
        <w:ind w:firstLine="422"/>
        <w:shd w:val="clear" w:color="auto" w:fill="ffffff" w:themeFill="background1"/>
        <w:rPr>
          <w:rFonts w:hint="eastAsia" w:ascii="宋体" w:hAnsi="宋体" w:eastAsia="宋体" w:cs="宋体"/>
          <w:sz w:val="21"/>
          <w:szCs w:val="21"/>
          <w:highlight w:val="none"/>
        </w:rPr>
      </w:pPr>
      <w:r>
        <w:rPr>
          <w:rFonts w:hint="eastAsia" w:ascii="宋体" w:hAnsi="宋体" w:eastAsia="宋体" w:cs="宋体"/>
          <w:b/>
          <w:sz w:val="21"/>
          <w:szCs w:val="21"/>
          <w:highlight w:val="none"/>
          <w:lang w:val="en-US" w:eastAsia="zh-CN"/>
        </w:rPr>
        <w:t xml:space="preserve">8.</w:t>
      </w:r>
      <w:r>
        <w:rPr>
          <w:rFonts w:hint="eastAsia" w:ascii="宋体" w:hAnsi="宋体" w:eastAsia="宋体" w:cs="宋体"/>
          <w:b/>
          <w:sz w:val="21"/>
          <w:szCs w:val="21"/>
          <w:highlight w:val="none"/>
        </w:rPr>
        <w:t xml:space="preserve">月度巡检</w:t>
      </w:r>
      <w:r>
        <w:rPr>
          <w:rFonts w:hint="eastAsia" w:ascii="宋体" w:hAnsi="宋体" w:eastAsia="宋体" w:cs="宋体"/>
          <w:sz w:val="21"/>
          <w:szCs w:val="21"/>
          <w:highlight w:val="none"/>
        </w:rPr>
        <w:t xml:space="preserve">：乙方须</w:t>
      </w:r>
      <w:r>
        <w:rPr>
          <w:rFonts w:hint="eastAsia" w:ascii="宋体" w:hAnsi="宋体" w:eastAsia="宋体" w:cs="宋体"/>
          <w:b/>
          <w:sz w:val="21"/>
          <w:szCs w:val="21"/>
          <w:highlight w:val="none"/>
        </w:rPr>
        <w:t xml:space="preserve">每月不少于 1 次</w:t>
      </w:r>
      <w:r>
        <w:rPr>
          <w:rFonts w:hint="eastAsia" w:ascii="宋体" w:hAnsi="宋体" w:eastAsia="宋体" w:cs="宋体"/>
          <w:sz w:val="21"/>
          <w:szCs w:val="21"/>
          <w:highlight w:val="none"/>
        </w:rPr>
        <w:t xml:space="preserve">对设备进行巡检。乙方须在投标 / 签约时提交《月度巡检方案》（具体方案），内容须明确：巡检项目清单（含密封圈 / 门封 / 安全阀 / 压力表 / 管路 / 蒸汽发生器 / 记录与追溯接口 / 各报警功能等）、检查标准与判定依据、巡检频次与时段、执行人资质、发现问题处理流程、输出物（《巡检报告》模板，须含设备运行状态、安全隐患、易损件 / 耗材余量、预防性维护建议）。巡检后 </w:t>
      </w:r>
      <w:r>
        <w:rPr>
          <w:rFonts w:hint="eastAsia" w:ascii="宋体" w:hAnsi="宋体" w:eastAsia="宋体" w:cs="宋体"/>
          <w:b/>
          <w:sz w:val="21"/>
          <w:szCs w:val="21"/>
          <w:highlight w:val="none"/>
        </w:rPr>
        <w:t xml:space="preserve">5 个工作日内</w:t>
      </w:r>
      <w:r>
        <w:rPr>
          <w:rFonts w:hint="eastAsia" w:ascii="宋体" w:hAnsi="宋体" w:eastAsia="宋体" w:cs="宋体"/>
          <w:sz w:val="21"/>
          <w:szCs w:val="21"/>
          <w:highlight w:val="none"/>
        </w:rPr>
        <w:t xml:space="preserve">向甲方（医学装备部）提交当月《巡检报告》及下一周期《巡检方案》。</w:t>
      </w:r>
      <w:r/>
    </w:p>
    <w:p>
      <w:pPr>
        <w:pStyle w:val="673"/>
        <w:numPr>
          <w:ilvl w:val="0"/>
          <w:numId w:val="0"/>
        </w:numPr>
        <w:ind w:firstLine="422"/>
        <w:shd w:val="clear" w:color="auto" w:fill="ffffff" w:themeFill="background1"/>
        <w:rPr>
          <w:rFonts w:hint="eastAsia" w:ascii="宋体" w:hAnsi="宋体" w:eastAsia="宋体" w:cs="宋体"/>
          <w:sz w:val="21"/>
          <w:szCs w:val="21"/>
          <w:highlight w:val="none"/>
        </w:rPr>
      </w:pPr>
      <w:r>
        <w:rPr>
          <w:rFonts w:hint="eastAsia" w:ascii="宋体" w:hAnsi="宋体" w:eastAsia="宋体" w:cs="宋体"/>
          <w:b/>
          <w:sz w:val="21"/>
          <w:szCs w:val="21"/>
          <w:highlight w:val="none"/>
          <w:lang w:val="en-US" w:eastAsia="zh-CN"/>
        </w:rPr>
        <w:t xml:space="preserve">9.</w:t>
      </w:r>
      <w:r>
        <w:rPr>
          <w:rFonts w:hint="eastAsia" w:ascii="宋体" w:hAnsi="宋体" w:eastAsia="宋体" w:cs="宋体"/>
          <w:b/>
          <w:sz w:val="21"/>
          <w:szCs w:val="21"/>
          <w:highlight w:val="none"/>
        </w:rPr>
        <w:t xml:space="preserve">季度保养</w:t>
      </w:r>
      <w:r>
        <w:rPr>
          <w:rFonts w:hint="eastAsia" w:ascii="宋体" w:hAnsi="宋体" w:eastAsia="宋体" w:cs="宋体"/>
          <w:sz w:val="21"/>
          <w:szCs w:val="21"/>
          <w:highlight w:val="none"/>
        </w:rPr>
        <w:t xml:space="preserve">：乙方须</w:t>
      </w:r>
      <w:r>
        <w:rPr>
          <w:rFonts w:hint="eastAsia" w:ascii="宋体" w:hAnsi="宋体" w:eastAsia="宋体" w:cs="宋体"/>
          <w:b/>
          <w:sz w:val="21"/>
          <w:szCs w:val="21"/>
          <w:highlight w:val="none"/>
        </w:rPr>
        <w:t xml:space="preserve">每季度不少于 1 次</w:t>
      </w:r>
      <w:r>
        <w:rPr>
          <w:rFonts w:hint="eastAsia" w:ascii="宋体" w:hAnsi="宋体" w:eastAsia="宋体" w:cs="宋体"/>
          <w:sz w:val="21"/>
          <w:szCs w:val="21"/>
          <w:highlight w:val="none"/>
        </w:rPr>
        <w:t xml:space="preserve">对设备进行系统性保养。乙方须提交《季度保养方案》（具体方案），内容须明确：保养项目（含密封圈更换、除垢、润滑、电气安全检查、安全阀手动排放试验等）、保养标准、所需备件 / 耗材清单、执行人资质、时间节点、输出物（《保养报告》模板）。保养后提交《保养报告》，并建立设备保养档案。</w:t>
      </w:r>
      <w:r/>
    </w:p>
    <w:p>
      <w:pPr>
        <w:pStyle w:val="673"/>
        <w:numPr>
          <w:ilvl w:val="0"/>
          <w:numId w:val="0"/>
        </w:numPr>
        <w:ind w:firstLine="422"/>
        <w:shd w:val="clear" w:color="auto" w:fill="ffffff" w:themeFill="background1"/>
        <w:rPr>
          <w:rFonts w:hint="eastAsia" w:ascii="宋体" w:hAnsi="宋体" w:eastAsia="宋体" w:cs="宋体"/>
          <w:sz w:val="21"/>
          <w:szCs w:val="21"/>
          <w:highlight w:val="none"/>
        </w:rPr>
      </w:pPr>
      <w:r>
        <w:rPr>
          <w:rFonts w:hint="eastAsia" w:ascii="宋体" w:hAnsi="宋体" w:eastAsia="宋体" w:cs="宋体"/>
          <w:b/>
          <w:sz w:val="21"/>
          <w:szCs w:val="21"/>
          <w:highlight w:val="none"/>
          <w:lang w:val="en-US" w:eastAsia="zh-CN"/>
        </w:rPr>
        <w:t xml:space="preserve">10.</w:t>
      </w:r>
      <w:r>
        <w:rPr>
          <w:rFonts w:hint="eastAsia" w:ascii="宋体" w:hAnsi="宋体" w:eastAsia="宋体" w:cs="宋体"/>
          <w:b/>
          <w:sz w:val="21"/>
          <w:szCs w:val="21"/>
          <w:highlight w:val="none"/>
        </w:rPr>
        <w:t xml:space="preserve">第三方性能检测</w:t>
      </w:r>
      <w:r>
        <w:rPr>
          <w:rFonts w:hint="eastAsia" w:ascii="宋体" w:hAnsi="宋体" w:eastAsia="宋体" w:cs="宋体"/>
          <w:sz w:val="21"/>
          <w:szCs w:val="21"/>
          <w:highlight w:val="none"/>
        </w:rPr>
        <w:t xml:space="preserve">：质保期内，乙方须</w:t>
      </w:r>
      <w:r>
        <w:rPr>
          <w:rFonts w:hint="eastAsia" w:ascii="宋体" w:hAnsi="宋体" w:eastAsia="宋体" w:cs="宋体"/>
          <w:b/>
          <w:sz w:val="21"/>
          <w:szCs w:val="21"/>
          <w:highlight w:val="none"/>
        </w:rPr>
        <w:t xml:space="preserve">每年</w:t>
      </w:r>
      <w:r>
        <w:rPr>
          <w:rFonts w:hint="eastAsia" w:ascii="宋体" w:hAnsi="宋体" w:eastAsia="宋体" w:cs="宋体"/>
          <w:sz w:val="21"/>
          <w:szCs w:val="21"/>
          <w:highlight w:val="none"/>
        </w:rPr>
        <w:t xml:space="preserve">委托具备资质的国家认可第三方检测机构对</w:t>
      </w:r>
      <w:r>
        <w:rPr>
          <w:rFonts w:hint="eastAsia" w:ascii="宋体" w:hAnsi="宋体" w:eastAsia="宋体" w:cs="宋体"/>
          <w:b/>
          <w:sz w:val="21"/>
          <w:szCs w:val="21"/>
          <w:highlight w:val="none"/>
        </w:rPr>
        <w:t xml:space="preserve">灭菌性能</w:t>
      </w:r>
      <w:r>
        <w:rPr>
          <w:rFonts w:hint="eastAsia" w:ascii="宋体" w:hAnsi="宋体" w:eastAsia="宋体" w:cs="宋体"/>
          <w:sz w:val="21"/>
          <w:szCs w:val="21"/>
          <w:highlight w:val="none"/>
        </w:rPr>
        <w:t xml:space="preserve">（如温度均匀性 / BD 试验 / 生物监测等）进行检测，向甲方出具正式《产品性能检测报告》；如检测不合格，乙方须无条件整改至合格并承担检测及整改费用。</w:t>
      </w:r>
      <w:r/>
    </w:p>
    <w:p>
      <w:pPr>
        <w:pStyle w:val="673"/>
        <w:numPr>
          <w:ilvl w:val="0"/>
          <w:numId w:val="0"/>
        </w:numPr>
        <w:ind w:firstLine="422"/>
        <w:shd w:val="clear" w:color="auto" w:fill="ffffff" w:themeFill="background1"/>
        <w:rPr>
          <w:rFonts w:hint="eastAsia" w:ascii="宋体" w:hAnsi="宋体" w:eastAsia="宋体" w:cs="宋体"/>
          <w:sz w:val="21"/>
          <w:szCs w:val="21"/>
          <w:highlight w:val="none"/>
        </w:rPr>
      </w:pPr>
      <w:r>
        <w:rPr>
          <w:rFonts w:hint="eastAsia" w:ascii="宋体" w:hAnsi="宋体" w:eastAsia="宋体" w:cs="宋体"/>
          <w:b/>
          <w:sz w:val="21"/>
          <w:szCs w:val="21"/>
          <w:highlight w:val="none"/>
          <w:lang w:val="en-US" w:eastAsia="zh-CN"/>
        </w:rPr>
        <w:t xml:space="preserve">11.</w:t>
      </w:r>
      <w:r>
        <w:rPr>
          <w:rFonts w:hint="eastAsia" w:ascii="宋体" w:hAnsi="宋体" w:eastAsia="宋体" w:cs="宋体"/>
          <w:b/>
          <w:sz w:val="21"/>
          <w:szCs w:val="21"/>
          <w:highlight w:val="none"/>
        </w:rPr>
        <w:t xml:space="preserve">配件价格清单</w:t>
      </w:r>
      <w:r>
        <w:rPr>
          <w:rFonts w:hint="eastAsia" w:ascii="宋体" w:hAnsi="宋体" w:eastAsia="宋体" w:cs="宋体"/>
          <w:sz w:val="21"/>
          <w:szCs w:val="21"/>
          <w:highlight w:val="none"/>
        </w:rPr>
        <w:t xml:space="preserve">：乙方须在签约时提供</w:t>
      </w:r>
      <w:r>
        <w:rPr>
          <w:rFonts w:hint="eastAsia" w:ascii="宋体" w:hAnsi="宋体" w:eastAsia="宋体" w:cs="宋体"/>
          <w:b/>
          <w:sz w:val="21"/>
          <w:szCs w:val="21"/>
          <w:highlight w:val="none"/>
        </w:rPr>
        <w:t xml:space="preserve">完整、加盖公章的配件价格清单</w:t>
      </w:r>
      <w:r>
        <w:rPr>
          <w:rFonts w:hint="eastAsia" w:ascii="宋体" w:hAnsi="宋体" w:eastAsia="宋体" w:cs="宋体"/>
          <w:sz w:val="21"/>
          <w:szCs w:val="21"/>
          <w:highlight w:val="none"/>
        </w:rPr>
        <w:t xml:space="preserve">（含名称、规格型号、单位、单价、质保期），作为合同附件；出保后乙方按此清单价格提供维修配件与人工服务，未经甲方书面同意不得上调。</w:t>
      </w:r>
      <w:r/>
    </w:p>
    <w:p>
      <w:pPr>
        <w:pStyle w:val="673"/>
        <w:numPr>
          <w:ilvl w:val="0"/>
          <w:numId w:val="0"/>
        </w:numPr>
        <w:ind w:firstLine="422"/>
        <w:shd w:val="clear" w:color="auto" w:fill="ffffff" w:themeFill="background1"/>
        <w:rPr>
          <w:rFonts w:hint="eastAsia" w:ascii="宋体" w:hAnsi="宋体" w:eastAsia="宋体" w:cs="宋体"/>
          <w:sz w:val="21"/>
          <w:szCs w:val="21"/>
          <w:highlight w:val="none"/>
        </w:rPr>
      </w:pPr>
      <w:r>
        <w:rPr>
          <w:rFonts w:hint="eastAsia" w:ascii="宋体" w:hAnsi="宋体" w:eastAsia="宋体" w:cs="宋体"/>
          <w:b/>
          <w:sz w:val="21"/>
          <w:szCs w:val="21"/>
          <w:highlight w:val="none"/>
          <w:lang w:val="en-US" w:eastAsia="zh-CN"/>
        </w:rPr>
        <w:t xml:space="preserve">12.</w:t>
      </w:r>
      <w:r>
        <w:rPr>
          <w:rFonts w:hint="eastAsia" w:ascii="宋体" w:hAnsi="宋体" w:eastAsia="宋体" w:cs="宋体"/>
          <w:b/>
          <w:sz w:val="21"/>
          <w:szCs w:val="21"/>
          <w:highlight w:val="none"/>
        </w:rPr>
        <w:t xml:space="preserve">免费移机（特种设备合规前提</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lang w:val="en-US" w:eastAsia="zh-CN"/>
        </w:rPr>
        <w:t xml:space="preserve">维保内免费</w:t>
      </w:r>
      <w:r>
        <w:rPr>
          <w:rFonts w:hint="eastAsia" w:ascii="宋体" w:hAnsi="宋体" w:eastAsia="宋体" w:cs="宋体"/>
          <w:b/>
          <w:sz w:val="21"/>
          <w:szCs w:val="21"/>
          <w:highlight w:val="none"/>
        </w:rPr>
        <w:t xml:space="preserve">）</w:t>
      </w:r>
      <w:r>
        <w:rPr>
          <w:rFonts w:hint="eastAsia" w:ascii="宋体" w:hAnsi="宋体" w:eastAsia="宋体" w:cs="宋体"/>
          <w:sz w:val="21"/>
          <w:szCs w:val="21"/>
          <w:highlight w:val="none"/>
        </w:rPr>
        <w:t xml:space="preserve">：设备因甲方科室调整、机房改造、院区搬迁等需要移机、重新安装的，乙方提供</w:t>
      </w:r>
      <w:r>
        <w:rPr>
          <w:rFonts w:hint="eastAsia" w:ascii="宋体" w:hAnsi="宋体" w:eastAsia="宋体" w:cs="宋体"/>
          <w:b/>
          <w:sz w:val="21"/>
          <w:szCs w:val="21"/>
          <w:highlight w:val="none"/>
        </w:rPr>
        <w:t xml:space="preserve">终身免费移机</w:t>
      </w:r>
      <w:r>
        <w:rPr>
          <w:rFonts w:hint="eastAsia" w:ascii="宋体" w:hAnsi="宋体" w:eastAsia="宋体" w:cs="宋体"/>
          <w:sz w:val="21"/>
          <w:szCs w:val="21"/>
          <w:highlight w:val="none"/>
        </w:rPr>
        <w:t xml:space="preserve">的人工与实施服务（含拆卸、搬运、重新安装、调试）。但本设备属压力容器，</w:t>
      </w:r>
      <w:r>
        <w:rPr>
          <w:rFonts w:hint="eastAsia" w:ascii="宋体" w:hAnsi="宋体" w:eastAsia="宋体" w:cs="宋体"/>
          <w:b/>
          <w:sz w:val="21"/>
          <w:szCs w:val="21"/>
          <w:highlight w:val="none"/>
        </w:rPr>
        <w:t xml:space="preserve">移机须由具备特种设备安装改造维修资质的单位实施，并重新办理安装告知与监督检验、换发使用登记证</w:t>
      </w:r>
      <w:r>
        <w:rPr>
          <w:rFonts w:hint="eastAsia" w:ascii="宋体" w:hAnsi="宋体" w:eastAsia="宋体" w:cs="宋体"/>
          <w:sz w:val="21"/>
          <w:szCs w:val="21"/>
          <w:highlight w:val="none"/>
        </w:rPr>
        <w:t xml:space="preserve">；由此产生的法定检验 / 告知 / 登记等</w:t>
      </w:r>
      <w:r>
        <w:rPr>
          <w:rFonts w:hint="eastAsia" w:ascii="宋体" w:hAnsi="宋体" w:eastAsia="宋体" w:cs="宋体"/>
          <w:b/>
          <w:sz w:val="21"/>
          <w:szCs w:val="21"/>
          <w:highlight w:val="none"/>
        </w:rPr>
        <w:t xml:space="preserve">规费由甲方承担</w:t>
      </w:r>
      <w:r>
        <w:rPr>
          <w:rFonts w:hint="eastAsia" w:ascii="宋体" w:hAnsi="宋体" w:eastAsia="宋体" w:cs="宋体"/>
          <w:sz w:val="21"/>
          <w:szCs w:val="21"/>
          <w:highlight w:val="none"/>
        </w:rPr>
        <w:t xml:space="preserve">，乙方负责出力配合与实施。</w:t>
      </w:r>
      <w:r/>
    </w:p>
    <w:p>
      <w:pPr>
        <w:pStyle w:val="673"/>
        <w:numPr>
          <w:ilvl w:val="0"/>
          <w:numId w:val="0"/>
        </w:numPr>
        <w:ind w:firstLine="422"/>
        <w:shd w:val="clear" w:color="auto" w:fill="ffffff" w:themeFill="background1"/>
        <w:rPr>
          <w:rFonts w:hint="eastAsia" w:ascii="宋体" w:hAnsi="宋体" w:eastAsia="宋体" w:cs="宋体"/>
          <w:sz w:val="21"/>
          <w:szCs w:val="21"/>
          <w:highlight w:val="none"/>
        </w:rPr>
      </w:pPr>
      <w:r>
        <w:rPr>
          <w:rFonts w:hint="eastAsia" w:ascii="宋体" w:hAnsi="宋体" w:eastAsia="宋体" w:cs="宋体"/>
          <w:b/>
          <w:sz w:val="21"/>
          <w:szCs w:val="21"/>
          <w:highlight w:val="none"/>
          <w:lang w:val="en-US" w:eastAsia="zh-CN"/>
        </w:rPr>
        <w:t xml:space="preserve">13.</w:t>
      </w:r>
      <w:r>
        <w:rPr>
          <w:rFonts w:hint="eastAsia" w:ascii="宋体" w:hAnsi="宋体" w:eastAsia="宋体" w:cs="宋体"/>
          <w:b/>
          <w:sz w:val="21"/>
          <w:szCs w:val="21"/>
          <w:highlight w:val="none"/>
        </w:rPr>
        <w:t xml:space="preserve">数据端口（灭菌记录与追溯）免费开放及技术支持</w:t>
      </w:r>
      <w:r>
        <w:rPr>
          <w:rFonts w:hint="eastAsia" w:ascii="宋体" w:hAnsi="宋体" w:eastAsia="宋体" w:cs="宋体"/>
          <w:sz w:val="21"/>
          <w:szCs w:val="21"/>
          <w:highlight w:val="none"/>
        </w:rPr>
        <w:t xml:space="preserve">：乙方承诺</w:t>
      </w:r>
      <w:r>
        <w:rPr>
          <w:rFonts w:hint="eastAsia" w:ascii="宋体" w:hAnsi="宋体" w:eastAsia="宋体" w:cs="宋体"/>
          <w:b/>
          <w:sz w:val="21"/>
          <w:szCs w:val="21"/>
          <w:highlight w:val="none"/>
        </w:rPr>
        <w:t xml:space="preserve">免费开放设备数据与追溯接口</w:t>
      </w:r>
      <w:r>
        <w:rPr>
          <w:rFonts w:hint="eastAsia" w:ascii="宋体" w:hAnsi="宋体" w:eastAsia="宋体" w:cs="宋体"/>
          <w:sz w:val="21"/>
          <w:szCs w:val="21"/>
          <w:highlight w:val="none"/>
        </w:rPr>
        <w:t xml:space="preserve">（含灭菌参数记录、BD / 生物监测结果、运行日志的对接协议，API / 网络端口 / 数据库接口等），提供完整的接口协议、数据字典与技术文档，并无偿提供与甲方消毒供应中心（CSSD）无菌物品追溯系统对接所需的技术支持，确保灭菌过程可记录、可查询、可追溯。涉及患者信息与医疗数据的，须符合《个人信息保护法》《医疗卫生机构网络安全管理办法》等要求。</w:t>
      </w:r>
      <w:r/>
    </w:p>
    <w:p>
      <w:pPr>
        <w:pStyle w:val="673"/>
        <w:numPr>
          <w:ilvl w:val="0"/>
          <w:numId w:val="0"/>
        </w:numPr>
        <w:ind w:firstLine="422"/>
        <w:shd w:val="clear" w:color="auto" w:fill="ffffff" w:themeFill="background1"/>
        <w:rPr>
          <w:rFonts w:hint="eastAsia" w:ascii="宋体" w:hAnsi="宋体" w:eastAsia="宋体" w:cs="宋体"/>
          <w:sz w:val="21"/>
          <w:szCs w:val="21"/>
          <w:highlight w:val="none"/>
        </w:rPr>
      </w:pPr>
      <w:r>
        <w:rPr>
          <w:rFonts w:hint="eastAsia" w:ascii="宋体" w:hAnsi="宋体" w:eastAsia="宋体" w:cs="宋体"/>
          <w:b/>
          <w:sz w:val="21"/>
          <w:szCs w:val="21"/>
          <w:highlight w:val="none"/>
          <w:lang w:val="en-US" w:eastAsia="zh-CN"/>
        </w:rPr>
        <w:t xml:space="preserve">14.</w:t>
      </w:r>
      <w:r>
        <w:rPr>
          <w:rFonts w:hint="eastAsia" w:ascii="宋体" w:hAnsi="宋体" w:eastAsia="宋体" w:cs="宋体"/>
          <w:b/>
          <w:sz w:val="21"/>
          <w:szCs w:val="21"/>
          <w:highlight w:val="none"/>
        </w:rPr>
        <w:t xml:space="preserve">故障应急处置方案</w:t>
      </w:r>
      <w:r>
        <w:rPr>
          <w:rFonts w:hint="eastAsia" w:ascii="宋体" w:hAnsi="宋体" w:eastAsia="宋体" w:cs="宋体"/>
          <w:sz w:val="21"/>
          <w:szCs w:val="21"/>
          <w:highlight w:val="none"/>
        </w:rPr>
        <w:t xml:space="preserve">：因灭菌器停机将直接影响消毒供应中心无菌物品供应，乙方须在投标时提交《故障应急处置方案》（具体方案），明确：故障分级与响应流程、到场 / 排除时限、加急维修与优先配件调拨机制、与甲方邻近院区 / 协作单位的应急协调预案；</w:t>
      </w:r>
      <w:r>
        <w:rPr>
          <w:rFonts w:hint="eastAsia" w:ascii="宋体" w:hAnsi="宋体" w:eastAsia="宋体" w:cs="宋体"/>
          <w:b/>
          <w:sz w:val="21"/>
          <w:szCs w:val="21"/>
          <w:highlight w:val="none"/>
        </w:rPr>
        <w:t xml:space="preserve">不强制要求乙方提供整机备用机</w:t>
      </w:r>
      <w:r>
        <w:rPr>
          <w:rFonts w:hint="eastAsia" w:ascii="宋体" w:hAnsi="宋体" w:eastAsia="宋体" w:cs="宋体"/>
          <w:sz w:val="21"/>
          <w:szCs w:val="21"/>
          <w:highlight w:val="none"/>
        </w:rPr>
        <w:t xml:space="preserve">，但乙方须通过加急响应、就近借调、优先部件供应等方式保障甲方临床灭菌需求不长时间中断。</w:t>
      </w:r>
      <w:r/>
    </w:p>
    <w:p>
      <w:pPr>
        <w:ind w:firstLine="422"/>
        <w:keepLines w:val="0"/>
        <w:keepNext w:val="0"/>
        <w:pageBreakBefore w:val="0"/>
        <w:spacing w:line="360" w:lineRule="auto"/>
        <w:shd w:val="clear" w:color="auto" w:fill="ffffff" w:themeFill="background1"/>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（六）补充条款</w:t>
      </w:r>
      <w:r/>
    </w:p>
    <w:p>
      <w:pPr>
        <w:ind w:firstLine="422"/>
        <w:keepLines w:val="0"/>
        <w:keepNext w:val="0"/>
        <w:pageBreakBefore w:val="0"/>
        <w:spacing w:line="360" w:lineRule="auto"/>
        <w:shd w:val="clear" w:color="auto" w:fill="ffffff" w:themeFill="background1"/>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1.</w:t>
      </w:r>
      <w:r>
        <w:rPr>
          <w:rFonts w:hint="eastAsia" w:ascii="宋体" w:hAnsi="宋体" w:eastAsia="宋体" w:cs="宋体"/>
          <w:sz w:val="21"/>
          <w:szCs w:val="21"/>
          <w:highlight w:val="none"/>
        </w:rPr>
        <w:t xml:space="preserve">医疗器械不良事件监测与召回配合</w:t>
      </w:r>
      <w:r>
        <w:rPr>
          <w:rFonts w:hint="eastAsia" w:ascii="宋体" w:hAnsi="宋体" w:eastAsia="宋体" w:cs="宋体"/>
          <w:b/>
          <w:sz w:val="21"/>
          <w:szCs w:val="21"/>
          <w:highlight w:val="none"/>
        </w:rPr>
        <w:t xml:space="preserve">：设备使用期间发生或疑似发生医疗器械不良事件的，乙方须第一时间响应，配合甲方及药品监督管理部门开展调查、分析与上报，并依规实施召回、警示、整改；因产品缺陷造成患者损害或甲方损失的，乙方依法承担赔偿责任。</w:t>
      </w:r>
      <w:r/>
    </w:p>
    <w:p>
      <w:pPr>
        <w:ind w:firstLine="422"/>
        <w:keepLines w:val="0"/>
        <w:keepNext w:val="0"/>
        <w:pageBreakBefore w:val="0"/>
        <w:spacing w:line="360" w:lineRule="auto"/>
        <w:shd w:val="clear" w:color="auto" w:fill="ffffff" w:themeFill="background1"/>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w:t>
      </w:r>
      <w:r>
        <w:rPr>
          <w:rFonts w:hint="eastAsia" w:ascii="宋体" w:hAnsi="宋体" w:eastAsia="宋体" w:cs="宋体"/>
          <w:b/>
          <w:sz w:val="21"/>
          <w:szCs w:val="21"/>
          <w:highlight w:val="none"/>
        </w:rPr>
        <w:t xml:space="preserve">软件升级与版本管理：质保期内设备配套软件（含控制系统、追溯接口）免费升级至最新稳定版本；涉及安全补丁或功能变更的重大版本，乙方须提前书面通知甲方并协助完成升级与验证。</w:t>
      </w:r>
      <w:r/>
    </w:p>
    <w:p>
      <w:pPr>
        <w:ind w:firstLine="422"/>
        <w:keepLines w:val="0"/>
        <w:keepNext w:val="0"/>
        <w:pageBreakBefore w:val="0"/>
        <w:spacing w:line="360" w:lineRule="auto"/>
        <w:shd w:val="clear" w:color="auto" w:fill="ffffff" w:themeFill="background1"/>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3.</w:t>
      </w:r>
      <w:r>
        <w:rPr>
          <w:rFonts w:hint="eastAsia" w:ascii="宋体" w:hAnsi="宋体" w:eastAsia="宋体" w:cs="宋体"/>
          <w:b/>
          <w:sz w:val="21"/>
          <w:szCs w:val="21"/>
          <w:highlight w:val="none"/>
        </w:rPr>
        <w:t xml:space="preserve">场地与基础条件：乙方须在供货前提供设备对机房环境（水、电、蒸汽、排污、承重、通风、温湿度、网络）的具体要求，并配合甲方完成场地准备与验收；因乙方提供参数错误导致场地返工的，由乙方承担责任。</w:t>
      </w:r>
      <w:r/>
    </w:p>
    <w:p>
      <w:pPr>
        <w:ind w:firstLine="422"/>
        <w:keepLines w:val="0"/>
        <w:keepNext w:val="0"/>
        <w:pageBreakBefore w:val="0"/>
        <w:spacing w:line="360" w:lineRule="auto"/>
        <w:shd w:val="clear" w:color="auto" w:fill="ffffff" w:themeFill="background1"/>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4.</w:t>
      </w:r>
      <w:r>
        <w:rPr>
          <w:rFonts w:hint="eastAsia" w:ascii="宋体" w:hAnsi="宋体" w:eastAsia="宋体" w:cs="宋体"/>
          <w:b/>
          <w:sz w:val="21"/>
          <w:szCs w:val="21"/>
          <w:highlight w:val="none"/>
        </w:rPr>
        <w:t xml:space="preserve">违约责任与赔偿：乙方逾期交货、参数不符、拒不履行巡检 / 保养 / 培训 / 特种设备合规等义务的，甲方有权按合同约定扣减货款、要求支付违约金，并保留索赔权利；造成临床停诊、患者损害或甲方名誉损失的，乙方承担相应法律责任与赔偿。</w:t>
      </w:r>
      <w:r/>
    </w:p>
    <w:p>
      <w:pPr>
        <w:ind w:firstLine="422"/>
        <w:keepLines w:val="0"/>
        <w:keepNext w:val="0"/>
        <w:pageBreakBefore w:val="0"/>
        <w:spacing w:line="360" w:lineRule="auto"/>
        <w:shd w:val="clear" w:color="auto" w:fill="ffffff" w:themeFill="background1"/>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5.</w:t>
      </w:r>
      <w:r>
        <w:rPr>
          <w:rFonts w:hint="eastAsia" w:ascii="宋体" w:hAnsi="宋体" w:eastAsia="宋体" w:cs="宋体"/>
          <w:b/>
          <w:sz w:val="21"/>
          <w:szCs w:val="21"/>
          <w:highlight w:val="none"/>
        </w:rPr>
        <w:t xml:space="preserve">报废处置：设备达到使用年限或淘汰时，乙方应甲方要求</w:t>
      </w:r>
      <w:r>
        <w:rPr>
          <w:rFonts w:hint="eastAsia" w:ascii="宋体" w:hAnsi="宋体" w:eastAsia="宋体" w:cs="宋体"/>
          <w:b/>
          <w:sz w:val="21"/>
          <w:szCs w:val="21"/>
          <w:highlight w:val="none"/>
          <w:lang w:val="en-US" w:eastAsia="zh-CN"/>
        </w:rPr>
        <w:t xml:space="preserve">配合</w:t>
      </w:r>
      <w:r>
        <w:rPr>
          <w:rFonts w:hint="eastAsia" w:ascii="宋体" w:hAnsi="宋体" w:eastAsia="宋体" w:cs="宋体"/>
          <w:b/>
          <w:sz w:val="21"/>
          <w:szCs w:val="21"/>
          <w:highlight w:val="none"/>
        </w:rPr>
        <w:t xml:space="preserve">设备报废处置（含压力容器注销、残值处理）须符合环保、特种设备报废及医疗废物管理相关规定，乙方予以协助。</w:t>
      </w:r>
      <w:r/>
    </w:p>
    <w:p>
      <w:pPr>
        <w:ind w:firstLine="422"/>
        <w:keepLines w:val="0"/>
        <w:keepNext w:val="0"/>
        <w:pageBreakBefore w:val="0"/>
        <w:spacing w:line="360" w:lineRule="auto"/>
        <w:shd w:val="clear" w:color="auto" w:fill="ffffff" w:themeFill="background1"/>
        <w:widowControl/>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r>
      <w:r/>
    </w:p>
    <w:p>
      <w:pPr>
        <w:ind w:firstLine="422"/>
        <w:keepLines w:val="0"/>
        <w:keepNext w:val="0"/>
        <w:pageBreakBefore w:val="0"/>
        <w:spacing w:line="360" w:lineRule="auto"/>
        <w:shd w:val="clear" w:color="auto" w:fill="ffffff" w:themeFill="background1"/>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七）</w:t>
      </w:r>
      <w:r>
        <w:rPr>
          <w:rFonts w:hint="eastAsia" w:ascii="宋体" w:hAnsi="宋体" w:eastAsia="宋体" w:cs="宋体"/>
          <w:b/>
          <w:bCs/>
          <w:sz w:val="21"/>
          <w:szCs w:val="21"/>
          <w:highlight w:val="none"/>
        </w:rPr>
        <w:t xml:space="preserve">货款支付</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1.付款方式:设备安装调试、验收合格并收到供应商合同金额全额发票后，30日内支付合同款项</w:t>
      </w:r>
      <w:r>
        <w:rPr>
          <w:rFonts w:hint="eastAsia" w:ascii="宋体" w:hAnsi="宋体" w:eastAsia="宋体" w:cs="宋体"/>
          <w:sz w:val="21"/>
          <w:szCs w:val="21"/>
          <w:highlight w:val="none"/>
          <w:lang w:eastAsia="zh-CN"/>
        </w:rPr>
        <w:t xml:space="preserve">。</w:t>
      </w:r>
      <w:r/>
    </w:p>
    <w:p>
      <w:pPr>
        <w:ind w:firstLine="420"/>
        <w:keepLines w:val="0"/>
        <w:keepNext w:val="0"/>
        <w:pageBreakBefore w:val="0"/>
        <w:spacing w:line="360" w:lineRule="auto"/>
        <w:shd w:val="clear" w:color="auto" w:fill="ffffff" w:themeFill="background1"/>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sz w:val="21"/>
          <w:szCs w:val="21"/>
          <w:highlight w:val="none"/>
        </w:rPr>
        <w:t xml:space="preserve">2.当采购数量与实际使用数量不一致时，乙方应根据实际使用量供货，合同的最终结算金额按实际使用量乘以成交单价进行计算。</w:t>
      </w:r>
      <w:r/>
    </w:p>
    <w:p>
      <w:pPr>
        <w:ind w:left="0" w:firstLine="422"/>
        <w:keepLines w:val="0"/>
        <w:keepNext w:val="0"/>
        <w:pageBreakBefore w:val="0"/>
        <w:spacing w:before="156" w:after="156" w:line="360" w:lineRule="auto"/>
        <w:shd w:val="clear" w:color="auto" w:fill="ffffff" w:themeFill="background1"/>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注：投标人均需满足商务和服务需求表中的所有条款，不满足该指标项将导致响应文件被拒绝。</w:t>
      </w:r>
      <w:r/>
    </w:p>
    <w:p>
      <w:pPr>
        <w:spacing w:before="156" w:after="156" w:line="360" w:lineRule="auto"/>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r>
      <w:r/>
    </w:p>
    <w:p>
      <w:pPr>
        <w:ind w:firstLine="480"/>
        <w:jc w:val="center"/>
        <w:spacing w:before="156" w:after="156" w:line="360" w:lineRule="auto"/>
        <w:shd w:val="clear" w:color="auto" w:fill="ffffff" w:themeFill="background1"/>
        <w:widowControl w:val="off"/>
        <w:rPr>
          <w:rFonts w:ascii="Times New Roman" w:hAnsi="Times New Roman" w:eastAsia="Times New Roman" w:cs="Times New Roman"/>
          <w:color w:val="000000" w:themeColor="text1"/>
          <w:sz w:val="32"/>
          <w:szCs w:val="32"/>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br w:type="page" w:clear="all"/>
      </w:r>
      <w:r>
        <w:rPr>
          <w:rFonts w:ascii="宋体" w:hAnsi="宋体" w:eastAsia="宋体" w:cs="宋体"/>
          <w:b/>
          <w:bCs/>
          <w:color w:val="000000" w:themeColor="text1"/>
          <w:sz w:val="32"/>
          <w:szCs w:val="32"/>
          <w:highlight w:val="none"/>
          <w14:textFill>
            <w14:solidFill>
              <w14:schemeClr w14:val="tx1"/>
            </w14:solidFill>
          </w14:textFill>
        </w:rPr>
        <w:t xml:space="preserve">第五章 评标方法与评标标准</w:t>
      </w:r>
      <w:r/>
    </w:p>
    <w:tbl>
      <w:tblPr>
        <w:tblStyle w:val="860"/>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507"/>
        <w:gridCol w:w="7267"/>
      </w:tblGrid>
      <w:tr>
        <w:trPr>
          <w:jc w:val="center"/>
          <w:trHeight w:val="612"/>
        </w:trPr>
        <w:tc>
          <w:tcPr>
            <w:tcBorders>
              <w:bottom w:val="single" w:color="000000" w:sz="6" w:space="0"/>
              <w:right w:val="single" w:color="000000" w:sz="6" w:space="0"/>
            </w:tcBorders>
            <w:tcMar>
              <w:left w:w="108" w:type="dxa"/>
              <w:top w:w="8" w:type="dxa"/>
              <w:right w:w="108" w:type="dxa"/>
              <w:bottom w:w="8" w:type="dxa"/>
            </w:tcMar>
            <w:tcW w:w="1516" w:type="dxa"/>
            <w:vAlign w:val="top"/>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评审因素</w:t>
            </w:r>
            <w:r/>
          </w:p>
        </w:tc>
        <w:tc>
          <w:tcPr>
            <w:tcBorders>
              <w:left w:val="single" w:color="000000" w:sz="6" w:space="0"/>
              <w:bottom w:val="single" w:color="000000" w:sz="6" w:space="0"/>
            </w:tcBorders>
            <w:tcMar>
              <w:left w:w="108" w:type="dxa"/>
              <w:top w:w="8" w:type="dxa"/>
              <w:right w:w="108" w:type="dxa"/>
              <w:bottom w:w="8" w:type="dxa"/>
            </w:tcMar>
            <w:tcW w:w="7320" w:type="dxa"/>
            <w:vAlign w:val="top"/>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评审标准</w:t>
            </w:r>
            <w:r/>
          </w:p>
        </w:tc>
      </w:tr>
      <w:tr>
        <w:trPr>
          <w:jc w:val="center"/>
          <w:trHeight w:val="1100"/>
        </w:trPr>
        <w:tc>
          <w:tcPr>
            <w:tcBorders>
              <w:top w:val="single" w:color="000000" w:sz="6" w:space="0"/>
              <w:bottom w:val="single" w:color="000000" w:sz="6" w:space="0"/>
              <w:right w:val="single" w:color="000000" w:sz="6" w:space="0"/>
            </w:tcBorders>
            <w:tcMar>
              <w:left w:w="108" w:type="dxa"/>
              <w:top w:w="8" w:type="dxa"/>
              <w:right w:w="108" w:type="dxa"/>
              <w:bottom w:w="8" w:type="dxa"/>
            </w:tcMar>
            <w:tcW w:w="1516" w:type="dxa"/>
            <w:vAlign w:val="center"/>
            <w:textDirection w:val="lrTb"/>
            <w:noWrap w:val="false"/>
          </w:tcPr>
          <w:p>
            <w:pPr>
              <w:jc w:val="center"/>
              <w:spacing w:before="0" w:after="0" w:line="360" w:lineRule="auto"/>
              <w:shd w:val="clear" w:color="auto" w:fill="ffffff" w:themeFill="background1"/>
              <w:widowControl w:val="off"/>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价格部分</w:t>
            </w:r>
            <w:r/>
          </w:p>
          <w:p>
            <w:pPr>
              <w:jc w:val="center"/>
              <w:spacing w:before="0" w:after="0" w:line="360" w:lineRule="auto"/>
              <w:shd w:val="clear" w:color="auto" w:fill="ffffff" w:themeFill="background1"/>
              <w:widowControl w:val="off"/>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（30分）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320" w:type="dxa"/>
            <w:vAlign w:val="center"/>
            <w:textDirection w:val="lrTb"/>
            <w:noWrap w:val="false"/>
          </w:tcPr>
          <w:p>
            <w:pPr>
              <w:spacing w:before="0" w:after="0" w:line="360" w:lineRule="auto"/>
              <w:shd w:val="clear" w:color="auto" w:fill="ffffff" w:themeFill="background1"/>
              <w:widowControl w:val="off"/>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价格分采用低价优先法计算，即满足招标文件要求且投标价格最低的投标报价为评标基准价，其价格分为满分30分。价格分按照下列公式计算：投标报价得分=（评标基准价/投标报价）×30。</w:t>
            </w:r>
            <w:r/>
          </w:p>
        </w:tc>
      </w:tr>
      <w:tr>
        <w:trPr>
          <w:jc w:val="center"/>
          <w:trHeight w:val="1100"/>
        </w:trPr>
        <w:tc>
          <w:tcPr>
            <w:tcBorders>
              <w:top w:val="single" w:color="000000" w:sz="6" w:space="0"/>
              <w:bottom w:val="single" w:color="000000" w:sz="6" w:space="0"/>
              <w:right w:val="single" w:color="000000" w:sz="6" w:space="0"/>
            </w:tcBorders>
            <w:tcMar>
              <w:left w:w="108" w:type="dxa"/>
              <w:top w:w="8" w:type="dxa"/>
              <w:right w:w="108" w:type="dxa"/>
              <w:bottom w:w="8" w:type="dxa"/>
            </w:tcMar>
            <w:tcW w:w="1516" w:type="dxa"/>
            <w:vAlign w:val="center"/>
            <w:textDirection w:val="lrTb"/>
            <w:noWrap w:val="false"/>
          </w:tcPr>
          <w:p>
            <w:pPr>
              <w:jc w:val="center"/>
              <w:spacing w:before="0" w:after="0" w:line="360" w:lineRule="auto"/>
              <w:shd w:val="clear" w:color="auto" w:fill="ffffff" w:themeFill="background1"/>
              <w:widowControl w:val="off"/>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业绩合同</w:t>
            </w:r>
            <w:r/>
          </w:p>
          <w:p>
            <w:pPr>
              <w:jc w:val="center"/>
              <w:spacing w:before="0" w:after="0" w:line="360" w:lineRule="auto"/>
              <w:shd w:val="clear" w:color="auto" w:fill="ffffff" w:themeFill="background1"/>
              <w:widowControl w:val="off"/>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w:t>
            </w:r>
            <w:r>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320" w:type="dxa"/>
            <w:vAlign w:val="center"/>
            <w:textDirection w:val="lrTb"/>
            <w:noWrap w:val="false"/>
          </w:tcPr>
          <w:p>
            <w:pPr>
              <w:spacing w:before="0" w:after="0" w:line="360" w:lineRule="auto"/>
              <w:shd w:val="clear" w:color="auto" w:fill="ffffff" w:themeFill="background1"/>
              <w:widowControl w:val="off"/>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投标人所投品牌类似产品自2023年1月</w:t>
            </w:r>
            <w:r>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t xml:space="preserve">1日</w:t>
            </w: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以来（以合同签订时间为准）的销售合同，每有1个得</w:t>
            </w:r>
            <w:r>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分，最高得</w:t>
            </w:r>
            <w:r>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分（提供合同复印件并加盖投标人公章，同时提供合同项下用户单位盖章的验收报告复印件，否则不得分；同一家业主的业绩不重复得分；合同须签章完整、签署日期清晰，同时须反映设备品牌、型号等内容，否则评审时不予认可）。</w:t>
            </w:r>
            <w:r/>
          </w:p>
        </w:tc>
      </w:tr>
      <w:tr>
        <w:trPr>
          <w:jc w:val="center"/>
          <w:trHeight w:val="2278"/>
        </w:trPr>
        <w:tc>
          <w:tcPr>
            <w:tcBorders>
              <w:top w:val="single" w:color="000000" w:sz="6" w:space="0"/>
              <w:bottom w:val="single" w:color="000000" w:sz="6" w:space="0"/>
              <w:right w:val="single" w:color="000000" w:sz="6" w:space="0"/>
            </w:tcBorders>
            <w:tcMar>
              <w:left w:w="108" w:type="dxa"/>
              <w:top w:w="8" w:type="dxa"/>
              <w:right w:w="108" w:type="dxa"/>
              <w:bottom w:w="8" w:type="dxa"/>
            </w:tcMar>
            <w:tcW w:w="1516" w:type="dxa"/>
            <w:vAlign w:val="center"/>
            <w:textDirection w:val="lrTb"/>
            <w:noWrap w:val="false"/>
          </w:tcPr>
          <w:p>
            <w:pPr>
              <w:jc w:val="center"/>
              <w:spacing w:before="0" w:after="0" w:line="360" w:lineRule="auto"/>
              <w:shd w:val="clear" w:color="auto" w:fill="ffffff" w:themeFill="background1"/>
              <w:widowControl w:val="off"/>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技术部分</w:t>
            </w:r>
            <w:r/>
          </w:p>
          <w:p>
            <w:pPr>
              <w:jc w:val="center"/>
              <w:spacing w:before="0" w:after="0" w:line="360" w:lineRule="auto"/>
              <w:shd w:val="clear" w:color="auto" w:fill="ffffff" w:themeFill="background1"/>
              <w:widowControl w:val="off"/>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w:t>
            </w:r>
            <w:r>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t xml:space="preserve">43</w:t>
            </w: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320" w:type="dxa"/>
            <w:vAlign w:val="center"/>
            <w:textDirection w:val="lrTb"/>
            <w:noWrap w:val="false"/>
          </w:tcPr>
          <w:p>
            <w:pPr>
              <w:spacing w:before="0" w:after="0" w:line="360" w:lineRule="auto"/>
              <w:shd w:val="clear" w:color="auto" w:fill="ffffff" w:themeFill="background1"/>
              <w:widowControl w:val="off"/>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根据投标人的所投产品技术指标与招标要求的满足程度进行比较。投标产品的技术指标与需求的吻合程度和偏差情况，是否能够满足标书要求。对招标文件中所列技术参数全部响应，得分。标注“★”指标有负偏离的将导致其投标被否决；标注“▲”的指标为重要参数，每偏离一项，扣</w:t>
            </w:r>
            <w:r>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分；其它参数负偏离的，每项扣</w:t>
            </w:r>
            <w:r>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分，缺项漏项视为负偏离。</w:t>
            </w:r>
            <w:r>
              <w:rPr>
                <w:rFonts w:hint="eastAsia" w:ascii="宋体" w:hAnsi="宋体" w:eastAsia="宋体" w:cs="宋体"/>
                <w:b/>
                <w:bCs/>
                <w:i w:val="0"/>
                <w:iCs w:val="0"/>
                <w:smallCaps w:val="0"/>
                <w:color w:val="000000" w:themeColor="text1"/>
                <w:sz w:val="21"/>
                <w:szCs w:val="21"/>
                <w:highlight w:val="none"/>
                <w14:textFill>
                  <w14:solidFill>
                    <w14:schemeClr w14:val="tx1"/>
                  </w14:solidFill>
                </w14:textFill>
              </w:rPr>
              <w:t xml:space="preserve">标注“★”和 “▲”的均需在投标文件内提供技术支持资料。（提供明确说明该技术内容的公开发行的产品彩页或产品说明书或产品白皮书或可查询的产品制造商官网截图（附官网链接）等），未提供技术支持资料的，评审时不予认可。</w:t>
            </w:r>
            <w:r/>
          </w:p>
        </w:tc>
      </w:tr>
      <w:tr>
        <w:trPr>
          <w:jc w:val="center"/>
          <w:trHeight w:val="70"/>
        </w:trPr>
        <w:tc>
          <w:tcPr>
            <w:tcBorders>
              <w:top w:val="single" w:color="000000" w:sz="6" w:space="0"/>
              <w:bottom w:val="single" w:color="000000" w:sz="6" w:space="0"/>
              <w:right w:val="single" w:color="000000" w:sz="6" w:space="0"/>
            </w:tcBorders>
            <w:tcMar>
              <w:left w:w="108" w:type="dxa"/>
              <w:top w:w="8" w:type="dxa"/>
              <w:right w:w="108" w:type="dxa"/>
              <w:bottom w:w="8" w:type="dxa"/>
            </w:tcMar>
            <w:tcW w:w="1516" w:type="dxa"/>
            <w:vAlign w:val="center"/>
            <w:textDirection w:val="lrTb"/>
            <w:noWrap w:val="false"/>
          </w:tcPr>
          <w:p>
            <w:pPr>
              <w:jc w:val="center"/>
              <w:spacing w:before="0" w:after="0" w:line="360" w:lineRule="auto"/>
              <w:shd w:val="clear" w:color="auto" w:fill="ffffff" w:themeFill="background1"/>
              <w:widowControl w:val="off"/>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产品供货组织方案及措施（</w:t>
            </w:r>
            <w:r>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320" w:type="dxa"/>
            <w:vAlign w:val="center"/>
            <w:textDirection w:val="lrTb"/>
            <w:noWrap w:val="false"/>
          </w:tcPr>
          <w:p>
            <w:pPr>
              <w:spacing w:after="120" w:line="278" w:lineRule="auto"/>
              <w:shd w:val="clear" w:color="auto" w:fill="ffffff" w:themeFill="background1"/>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根据各投标人提供的项目</w:t>
            </w: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产品供货组织方案及措施</w:t>
            </w:r>
            <w:r>
              <w:rPr>
                <w:rFonts w:hint="eastAsia" w:ascii="宋体" w:hAnsi="宋体" w:eastAsia="宋体" w:cs="宋体"/>
                <w:b w:val="0"/>
                <w:bCs w:val="0"/>
                <w:color w:val="000000"/>
                <w:sz w:val="21"/>
                <w:szCs w:val="21"/>
                <w:highlight w:val="none"/>
                <w:lang w:eastAsia="zh-CN"/>
              </w:rPr>
              <w:t xml:space="preserve">内容（包括但不限于a、供货进度计划及关键时间节点安排、b、货源组织与生产备货保障措施、c、物流运输与配送实施方案、d、项目专项供货组织团队及人员配置、</w:t>
            </w:r>
            <w:r>
              <w:rPr>
                <w:rFonts w:hint="eastAsia" w:ascii="宋体" w:hAnsi="宋体" w:eastAsia="宋体" w:cs="宋体"/>
                <w:b w:val="0"/>
                <w:bCs w:val="0"/>
                <w:color w:val="000000"/>
                <w:sz w:val="21"/>
                <w:szCs w:val="21"/>
                <w:highlight w:val="none"/>
                <w:lang w:val="en-US" w:eastAsia="zh-CN"/>
              </w:rPr>
              <w:t xml:space="preserve">e、质量检验、到货验收及安装调试保障措施</w:t>
            </w:r>
            <w:r>
              <w:rPr>
                <w:rFonts w:hint="eastAsia" w:ascii="宋体" w:hAnsi="宋体" w:eastAsia="宋体" w:cs="宋体"/>
                <w:b w:val="0"/>
                <w:bCs w:val="0"/>
                <w:color w:val="000000"/>
                <w:sz w:val="21"/>
                <w:szCs w:val="21"/>
                <w:highlight w:val="none"/>
                <w:lang w:eastAsia="zh-CN"/>
              </w:rPr>
              <w:t xml:space="preserve">等）进行评审，每项1分，共</w:t>
            </w: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eastAsia="zh-CN"/>
              </w:rPr>
              <w:t xml:space="preserve">分。</w:t>
            </w:r>
            <w:r/>
          </w:p>
          <w:p>
            <w:pPr>
              <w:spacing w:after="120" w:line="278" w:lineRule="auto"/>
              <w:shd w:val="clear" w:color="auto" w:fill="ffffff" w:themeFill="background1"/>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供货</w:t>
            </w:r>
            <w:r>
              <w:rPr>
                <w:rFonts w:hint="eastAsia" w:ascii="宋体" w:hAnsi="宋体" w:eastAsia="宋体" w:cs="宋体"/>
                <w:color w:val="000000"/>
                <w:sz w:val="21"/>
                <w:szCs w:val="21"/>
                <w:highlight w:val="none"/>
                <w:lang w:eastAsia="zh-CN"/>
              </w:rPr>
              <w:t xml:space="preserve">方案完整详尽，专业性、可行性强，考虑周全，思路特别清晰完善，得1分；</w:t>
            </w:r>
            <w:r/>
          </w:p>
          <w:p>
            <w:pPr>
              <w:spacing w:after="120" w:line="278" w:lineRule="auto"/>
              <w:shd w:val="clear" w:color="auto" w:fill="ffffff" w:themeFill="background1"/>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2、对项目执行有一定认识，方案较为完整，思路基本清晰，该项得0.5分；</w:t>
            </w:r>
            <w:r/>
          </w:p>
          <w:p>
            <w:pPr>
              <w:spacing w:before="0" w:after="0" w:line="360" w:lineRule="auto"/>
              <w:shd w:val="clear" w:color="auto" w:fill="ffffff" w:themeFill="background1"/>
              <w:widowControl w:val="off"/>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pPr>
            <w:r>
              <w:rPr>
                <w:rFonts w:hint="eastAsia" w:ascii="宋体" w:hAnsi="宋体" w:eastAsia="宋体" w:cs="宋体"/>
                <w:color w:val="000000"/>
                <w:sz w:val="21"/>
                <w:szCs w:val="21"/>
                <w:highlight w:val="none"/>
                <w:lang w:eastAsia="zh-CN"/>
              </w:rPr>
              <w:t xml:space="preserve">3、未提供或者经评标委员会认定完全不具备可行性的不得分。</w:t>
            </w:r>
            <w:r/>
          </w:p>
        </w:tc>
      </w:tr>
      <w:tr>
        <w:trPr>
          <w:jc w:val="center"/>
          <w:trHeight w:val="416"/>
        </w:trPr>
        <w:tc>
          <w:tcPr>
            <w:tcBorders>
              <w:top w:val="single" w:color="000000" w:sz="6" w:space="0"/>
              <w:bottom w:val="single" w:color="000000" w:sz="6" w:space="0"/>
              <w:right w:val="single" w:color="000000" w:sz="6" w:space="0"/>
            </w:tcBorders>
            <w:tcMar>
              <w:left w:w="108" w:type="dxa"/>
              <w:top w:w="8" w:type="dxa"/>
              <w:right w:w="108" w:type="dxa"/>
              <w:bottom w:w="8" w:type="dxa"/>
            </w:tcMar>
            <w:tcW w:w="1516" w:type="dxa"/>
            <w:vAlign w:val="center"/>
            <w:textDirection w:val="lrTb"/>
            <w:noWrap w:val="false"/>
          </w:tcPr>
          <w:p>
            <w:pPr>
              <w:jc w:val="center"/>
              <w:spacing w:before="0" w:after="0" w:line="360" w:lineRule="auto"/>
              <w:shd w:val="clear" w:color="auto" w:fill="ffffff" w:themeFill="background1"/>
              <w:widowControl w:val="off"/>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售后服务</w:t>
            </w:r>
            <w:r/>
          </w:p>
          <w:p>
            <w:pPr>
              <w:jc w:val="center"/>
              <w:spacing w:before="0" w:after="0" w:line="360" w:lineRule="auto"/>
              <w:shd w:val="clear" w:color="auto" w:fill="ffffff" w:themeFill="background1"/>
              <w:widowControl w:val="off"/>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方案</w:t>
            </w:r>
            <w:r/>
          </w:p>
          <w:p>
            <w:pPr>
              <w:jc w:val="center"/>
              <w:spacing w:before="0" w:after="0" w:line="360" w:lineRule="auto"/>
              <w:shd w:val="clear" w:color="auto" w:fill="ffffff" w:themeFill="background1"/>
              <w:widowControl w:val="off"/>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w:t>
            </w:r>
            <w:r>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320" w:type="dxa"/>
            <w:vAlign w:val="center"/>
            <w:textDirection w:val="lrTb"/>
            <w:noWrap w:val="false"/>
          </w:tcPr>
          <w:p>
            <w:pPr>
              <w:spacing w:before="0" w:after="0" w:line="360" w:lineRule="auto"/>
              <w:shd w:val="clear" w:color="auto" w:fill="ffffff" w:themeFill="background1"/>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根据各投标人提供的项目售后</w:t>
            </w:r>
            <w:r>
              <w:rPr>
                <w:rFonts w:hint="eastAsia" w:ascii="宋体" w:hAnsi="宋体" w:eastAsia="宋体"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lang w:eastAsia="zh-CN"/>
              </w:rPr>
              <w:t xml:space="preserve">方案内容（包括但不限于a质保范围、b故障报修与响应服务措施、c预防性维护与巡检保养计划、d典型故障应急解决方案、e原厂零配件供应保障、f售后服务团队与操作培训等）进行评审，每项1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分，共</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分。</w:t>
            </w:r>
            <w:r/>
          </w:p>
          <w:p>
            <w:pPr>
              <w:spacing w:after="120" w:line="278" w:lineRule="auto"/>
              <w:shd w:val="clear" w:color="auto" w:fill="ffffff" w:themeFill="background1"/>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1、售后服务方案完整详尽，专业性、可行性强，考虑周全，思路特别清晰完善，得1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分；</w:t>
            </w:r>
            <w:r/>
          </w:p>
          <w:p>
            <w:pPr>
              <w:spacing w:after="120" w:line="278" w:lineRule="auto"/>
              <w:shd w:val="clear" w:color="auto" w:fill="ffffff" w:themeFill="background1"/>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2、对项目执行有一定认识，方案较为完整，思路基本清晰，该项得0.5分；</w:t>
            </w:r>
            <w:r/>
          </w:p>
          <w:p>
            <w:pPr>
              <w:spacing w:before="0" w:after="0" w:line="360" w:lineRule="auto"/>
              <w:shd w:val="clear" w:color="auto" w:fill="ffffff" w:themeFill="background1"/>
              <w:widowControl w:val="off"/>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pPr>
            <w:r>
              <w:rPr>
                <w:rFonts w:hint="eastAsia" w:ascii="宋体" w:hAnsi="宋体" w:eastAsia="宋体" w:cs="宋体"/>
                <w:color w:val="000000"/>
                <w:sz w:val="21"/>
                <w:szCs w:val="21"/>
                <w:highlight w:val="none"/>
                <w:lang w:eastAsia="zh-CN"/>
              </w:rPr>
              <w:t xml:space="preserve">3、未提供或者经评标委员会认定完全不具备可行性的不得分。</w:t>
            </w:r>
            <w:r/>
          </w:p>
        </w:tc>
      </w:tr>
      <w:tr>
        <w:trPr>
          <w:jc w:val="center"/>
          <w:trHeight w:val="416"/>
        </w:trPr>
        <w:tc>
          <w:tcPr>
            <w:tcBorders>
              <w:top w:val="single" w:color="000000" w:sz="6" w:space="0"/>
              <w:bottom w:val="single" w:color="000000" w:sz="6" w:space="0"/>
              <w:right w:val="single" w:color="000000" w:sz="6" w:space="0"/>
            </w:tcBorders>
            <w:tcMar>
              <w:left w:w="108" w:type="dxa"/>
              <w:top w:w="8" w:type="dxa"/>
              <w:right w:w="108" w:type="dxa"/>
              <w:bottom w:w="8" w:type="dxa"/>
            </w:tcMar>
            <w:tcW w:w="1516" w:type="dxa"/>
            <w:vAlign w:val="center"/>
            <w:textDirection w:val="lrTb"/>
            <w:noWrap w:val="false"/>
          </w:tcPr>
          <w:p>
            <w:pPr>
              <w:jc w:val="center"/>
              <w:spacing w:before="0" w:after="0" w:line="360" w:lineRule="auto"/>
              <w:shd w:val="clear" w:color="auto" w:fill="ffffff" w:themeFill="background1"/>
              <w:widowControl w:val="off"/>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培训方案</w:t>
            </w:r>
            <w:r/>
          </w:p>
          <w:p>
            <w:pPr>
              <w:jc w:val="center"/>
              <w:spacing w:before="0" w:after="0" w:line="360" w:lineRule="auto"/>
              <w:shd w:val="clear" w:color="auto" w:fill="ffffff" w:themeFill="background1"/>
              <w:widowControl w:val="off"/>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w:t>
            </w:r>
            <w:r>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320" w:type="dxa"/>
            <w:vAlign w:val="center"/>
            <w:textDirection w:val="lrTb"/>
            <w:noWrap w:val="false"/>
          </w:tcPr>
          <w:p>
            <w:pPr>
              <w:spacing w:before="0" w:after="0" w:line="360" w:lineRule="auto"/>
              <w:shd w:val="clear" w:color="auto" w:fill="ffffff" w:themeFill="background1"/>
              <w:widowControl w:val="off"/>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评委对根据投标人提供的</w:t>
            </w:r>
            <w:r>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t xml:space="preserve">项目</w:t>
            </w: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培训方案</w:t>
            </w:r>
            <w:r>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t xml:space="preserve">内容</w:t>
            </w:r>
            <w:r>
              <w:rPr>
                <w:rFonts w:hint="eastAsia" w:ascii="宋体" w:hAnsi="宋体" w:eastAsia="宋体" w:cs="宋体"/>
                <w:b w:val="0"/>
                <w:bCs w:val="0"/>
                <w:i w:val="0"/>
                <w:iCs w:val="0"/>
                <w:smallCap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包括但不限于</w:t>
            </w:r>
            <w:r>
              <w:rPr>
                <w:rFonts w:hint="eastAsia" w:ascii="宋体" w:hAnsi="宋体" w:eastAsia="宋体" w:cs="宋体"/>
                <w:b w:val="0"/>
                <w:bCs w:val="0"/>
                <w:i w:val="0"/>
                <w:iCs w:val="0"/>
                <w:smallCaps w:val="0"/>
                <w:color w:val="000000" w:themeColor="text1"/>
                <w:sz w:val="21"/>
                <w:szCs w:val="21"/>
                <w:highlight w:val="none"/>
                <w:lang w:eastAsia="zh-CN"/>
                <w14:textFill>
                  <w14:solidFill>
                    <w14:schemeClr w14:val="tx1"/>
                  </w14:solidFill>
                </w14:textFill>
              </w:rPr>
              <w:t xml:space="preserve">a培训目标与对象、b培训内容大纲、c培训方式与课时周期、d培训师资与资质、e培训考核与上岗认证、f培训资料与后续支持等）</w:t>
            </w: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进行评审</w:t>
            </w:r>
            <w:r>
              <w:rPr>
                <w:rFonts w:hint="eastAsia" w:ascii="宋体" w:hAnsi="宋体" w:eastAsia="宋体" w:cs="宋体"/>
                <w:color w:val="000000"/>
                <w:sz w:val="21"/>
                <w:szCs w:val="21"/>
                <w:highlight w:val="none"/>
                <w:lang w:eastAsia="zh-CN"/>
              </w:rPr>
              <w:t xml:space="preserve">，每项1分，共</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分。</w:t>
            </w:r>
            <w:r/>
          </w:p>
          <w:p>
            <w:pPr>
              <w:spacing w:after="120" w:line="278" w:lineRule="auto"/>
              <w:shd w:val="clear" w:color="auto" w:fill="ffffff" w:themeFill="background1"/>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培训</w:t>
            </w:r>
            <w:r>
              <w:rPr>
                <w:rFonts w:hint="eastAsia" w:ascii="宋体" w:hAnsi="宋体" w:eastAsia="宋体" w:cs="宋体"/>
                <w:color w:val="000000"/>
                <w:sz w:val="21"/>
                <w:szCs w:val="21"/>
                <w:highlight w:val="none"/>
                <w:lang w:eastAsia="zh-CN"/>
              </w:rPr>
              <w:t xml:space="preserve">方案完整详尽，专业性、可行性强，考虑周全，思路特别清晰完善，得1分；</w:t>
            </w:r>
            <w:r/>
          </w:p>
          <w:p>
            <w:pPr>
              <w:spacing w:after="120" w:line="278" w:lineRule="auto"/>
              <w:shd w:val="clear" w:color="auto" w:fill="ffffff" w:themeFill="background1"/>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2、对项目执行有一定认识，方案较为完整，思路基本清晰，该项得0.5分；</w:t>
            </w:r>
            <w:r/>
          </w:p>
          <w:p>
            <w:pPr>
              <w:spacing w:before="0" w:after="0" w:line="360" w:lineRule="auto"/>
              <w:shd w:val="clear" w:color="auto" w:fill="ffffff" w:themeFill="background1"/>
              <w:widowControl w:val="off"/>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pPr>
            <w:r>
              <w:rPr>
                <w:rFonts w:hint="eastAsia" w:ascii="宋体" w:hAnsi="宋体" w:eastAsia="宋体" w:cs="宋体"/>
                <w:color w:val="000000"/>
                <w:sz w:val="21"/>
                <w:szCs w:val="21"/>
                <w:highlight w:val="none"/>
                <w:lang w:eastAsia="zh-CN"/>
              </w:rPr>
              <w:t xml:space="preserve">3、未提供或者经评标委员会认定完全不具备可行性的不得分。</w:t>
            </w:r>
            <w:r/>
          </w:p>
        </w:tc>
      </w:tr>
      <w:tr>
        <w:trPr>
          <w:jc w:val="center"/>
          <w:trHeight w:val="416"/>
        </w:trPr>
        <w:tc>
          <w:tcPr>
            <w:tcBorders>
              <w:top w:val="single" w:color="000000" w:sz="6" w:space="0"/>
              <w:bottom w:val="single" w:color="000000" w:sz="6" w:space="0"/>
              <w:right w:val="single" w:color="000000" w:sz="6" w:space="0"/>
            </w:tcBorders>
            <w:tcMar>
              <w:left w:w="108" w:type="dxa"/>
              <w:top w:w="8" w:type="dxa"/>
              <w:right w:w="108" w:type="dxa"/>
              <w:bottom w:w="8" w:type="dxa"/>
            </w:tcMar>
            <w:tcW w:w="1516" w:type="dxa"/>
            <w:vAlign w:val="center"/>
            <w:textDirection w:val="lrTb"/>
            <w:noWrap w:val="false"/>
          </w:tcPr>
          <w:p>
            <w:pPr>
              <w:jc w:val="center"/>
              <w:spacing w:before="0" w:after="0" w:line="360" w:lineRule="auto"/>
              <w:shd w:val="clear" w:color="auto" w:fill="ffffff" w:themeFill="background1"/>
              <w:widowControl w:val="off"/>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特殊应急方案</w:t>
            </w:r>
            <w:r/>
          </w:p>
          <w:p>
            <w:pPr>
              <w:jc w:val="center"/>
              <w:spacing w:before="0" w:after="0" w:line="360" w:lineRule="auto"/>
              <w:shd w:val="clear" w:color="auto" w:fill="ffffff" w:themeFill="background1"/>
              <w:widowControl w:val="off"/>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w:t>
            </w:r>
            <w:r>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320" w:type="dxa"/>
            <w:vAlign w:val="center"/>
            <w:textDirection w:val="lrTb"/>
            <w:noWrap w:val="false"/>
          </w:tcPr>
          <w:p>
            <w:pPr>
              <w:spacing w:before="0" w:after="0" w:line="360" w:lineRule="auto"/>
              <w:shd w:val="clear" w:color="auto" w:fill="ffffff" w:themeFill="background1"/>
              <w:widowControl w:val="off"/>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评委根据投标文件提供的</w:t>
            </w:r>
            <w:r>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t xml:space="preserve">项目</w:t>
            </w: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特殊应急</w:t>
            </w:r>
            <w:r>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t xml:space="preserve">方案内容（</w:t>
            </w: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包括但不限于</w:t>
            </w:r>
            <w:r>
              <w:rPr>
                <w:rFonts w:hint="eastAsia" w:ascii="宋体" w:hAnsi="宋体" w:eastAsia="宋体" w:cs="宋体"/>
                <w:b w:val="0"/>
                <w:bCs w:val="0"/>
                <w:i w:val="0"/>
                <w:iCs w:val="0"/>
                <w:smallCaps w:val="0"/>
                <w:color w:val="000000" w:themeColor="text1"/>
                <w:sz w:val="21"/>
                <w:szCs w:val="21"/>
                <w:highlight w:val="none"/>
                <w:lang w:eastAsia="zh-CN"/>
                <w14:textFill>
                  <w14:solidFill>
                    <w14:schemeClr w14:val="tx1"/>
                  </w14:solidFill>
                </w14:textFill>
              </w:rPr>
              <w:t xml:space="preserve">a</w:t>
            </w: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协助医院因产品问题引起的医疗事故的处理方案、</w:t>
            </w:r>
            <w:r>
              <w:rPr>
                <w:rFonts w:hint="eastAsia" w:ascii="宋体" w:hAnsi="宋体" w:eastAsia="宋体" w:cs="宋体"/>
                <w:b w:val="0"/>
                <w:bCs w:val="0"/>
                <w:i w:val="0"/>
                <w:iCs w:val="0"/>
                <w:smallCaps w:val="0"/>
                <w:color w:val="000000" w:themeColor="text1"/>
                <w:sz w:val="21"/>
                <w:szCs w:val="21"/>
                <w:highlight w:val="none"/>
                <w:lang w:eastAsia="zh-CN"/>
                <w14:textFill>
                  <w14:solidFill>
                    <w14:schemeClr w14:val="tx1"/>
                  </w14:solidFill>
                </w14:textFill>
              </w:rPr>
              <w:t xml:space="preserve">b</w:t>
            </w: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应急响应预案</w:t>
            </w:r>
            <w:r>
              <w:rPr>
                <w:rFonts w:hint="eastAsia" w:ascii="宋体" w:hAnsi="宋体" w:eastAsia="宋体" w:cs="宋体"/>
                <w:b w:val="0"/>
                <w:bCs w:val="0"/>
                <w:i w:val="0"/>
                <w:iCs w:val="0"/>
                <w:smallCap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t xml:space="preserve">c</w:t>
            </w: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出现产品质量问题的服务方案</w:t>
            </w:r>
            <w:r>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t xml:space="preserve">等）</w:t>
            </w: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进行评审</w:t>
            </w:r>
            <w:r>
              <w:rPr>
                <w:rFonts w:hint="eastAsia" w:ascii="宋体" w:hAnsi="宋体" w:eastAsia="宋体" w:cs="宋体"/>
                <w:color w:val="000000"/>
                <w:sz w:val="21"/>
                <w:szCs w:val="21"/>
                <w:highlight w:val="none"/>
                <w:lang w:eastAsia="zh-CN"/>
              </w:rPr>
              <w:t xml:space="preserve">，每项1分，共</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分。</w:t>
            </w:r>
            <w:r/>
          </w:p>
          <w:p>
            <w:pPr>
              <w:spacing w:after="120" w:line="278" w:lineRule="auto"/>
              <w:shd w:val="clear" w:color="auto" w:fill="ffffff" w:themeFill="background1"/>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特殊应急</w:t>
            </w:r>
            <w:r>
              <w:rPr>
                <w:rFonts w:hint="eastAsia" w:ascii="宋体" w:hAnsi="宋体" w:eastAsia="宋体" w:cs="宋体"/>
                <w:color w:val="000000"/>
                <w:sz w:val="21"/>
                <w:szCs w:val="21"/>
                <w:highlight w:val="none"/>
                <w:lang w:eastAsia="zh-CN"/>
              </w:rPr>
              <w:t xml:space="preserve">方案完整详尽，专业性、可行性强，考虑周全，思路特别清晰完善，得1分；</w:t>
            </w:r>
            <w:r/>
          </w:p>
          <w:p>
            <w:pPr>
              <w:spacing w:after="120" w:line="278" w:lineRule="auto"/>
              <w:shd w:val="clear" w:color="auto" w:fill="ffffff" w:themeFill="background1"/>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2、对项目执行有一定认识，方案较为完整，思路基本清晰，该项得0.5分；</w:t>
            </w:r>
            <w:r/>
          </w:p>
          <w:p>
            <w:pPr>
              <w:spacing w:before="0" w:after="0" w:line="360" w:lineRule="auto"/>
              <w:shd w:val="clear" w:color="auto" w:fill="ffffff" w:themeFill="background1"/>
              <w:widowControl w:val="off"/>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pPr>
            <w:r>
              <w:rPr>
                <w:rFonts w:hint="eastAsia" w:ascii="宋体" w:hAnsi="宋体" w:eastAsia="宋体" w:cs="宋体"/>
                <w:color w:val="000000"/>
                <w:sz w:val="21"/>
                <w:szCs w:val="21"/>
                <w:highlight w:val="none"/>
                <w:lang w:eastAsia="zh-CN"/>
              </w:rPr>
              <w:t xml:space="preserve">3、未提供或者经评标委员会认定完全不具备可行性的不得分。</w:t>
            </w:r>
            <w:r/>
          </w:p>
        </w:tc>
      </w:tr>
      <w:tr>
        <w:trPr>
          <w:jc w:val="center"/>
          <w:trHeight w:val="416"/>
        </w:trPr>
        <w:tc>
          <w:tcPr>
            <w:tcBorders>
              <w:top w:val="single" w:color="000000" w:sz="6" w:space="0"/>
              <w:right w:val="single" w:color="000000" w:sz="6" w:space="0"/>
            </w:tcBorders>
            <w:tcMar>
              <w:left w:w="108" w:type="dxa"/>
              <w:top w:w="8" w:type="dxa"/>
              <w:right w:w="108" w:type="dxa"/>
              <w:bottom w:w="8" w:type="dxa"/>
            </w:tcMar>
            <w:tcW w:w="1516" w:type="dxa"/>
            <w:vAlign w:val="center"/>
            <w:textDirection w:val="lrTb"/>
            <w:noWrap w:val="false"/>
          </w:tcPr>
          <w:p>
            <w:pPr>
              <w:jc w:val="center"/>
              <w:spacing w:before="0" w:after="0" w:line="360" w:lineRule="auto"/>
              <w:shd w:val="clear" w:color="auto" w:fill="ffffff" w:themeFill="background1"/>
              <w:widowControl w:val="off"/>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t xml:space="preserve">质保期承诺</w:t>
            </w:r>
            <w:r/>
          </w:p>
          <w:p>
            <w:pPr>
              <w:jc w:val="center"/>
              <w:spacing w:before="0" w:after="0" w:line="360" w:lineRule="auto"/>
              <w:shd w:val="clear" w:color="auto" w:fill="ffffff" w:themeFill="background1"/>
              <w:widowControl w:val="off"/>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t xml:space="preserve">（1分）</w:t>
            </w:r>
            <w:r/>
          </w:p>
        </w:tc>
        <w:tc>
          <w:tcPr>
            <w:tcBorders>
              <w:top w:val="single" w:color="000000" w:sz="6" w:space="0"/>
              <w:left w:val="single" w:color="000000" w:sz="6" w:space="0"/>
            </w:tcBorders>
            <w:tcMar>
              <w:left w:w="108" w:type="dxa"/>
              <w:top w:w="8" w:type="dxa"/>
              <w:right w:w="108" w:type="dxa"/>
              <w:bottom w:w="8" w:type="dxa"/>
            </w:tcMar>
            <w:tcW w:w="7320" w:type="dxa"/>
            <w:vAlign w:val="center"/>
            <w:textDirection w:val="lrTb"/>
            <w:noWrap w:val="false"/>
          </w:tcPr>
          <w:p>
            <w:pPr>
              <w:spacing w:before="0" w:after="0" w:line="360" w:lineRule="auto"/>
              <w:shd w:val="clear" w:color="auto" w:fill="ffffff" w:themeFill="background1"/>
              <w:widowControl w:val="off"/>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满足招标文件整机质保最低要求（质保5年）不得分，</w:t>
            </w:r>
            <w:r>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t xml:space="preserve">在此基础上，</w:t>
            </w: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每延长1年质保期</w:t>
            </w:r>
            <w:r>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t xml:space="preserve">并提供相关承诺函</w:t>
            </w: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，加</w:t>
            </w:r>
            <w:r>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t xml:space="preserve">0.5</w:t>
            </w: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分，</w:t>
            </w:r>
            <w:r>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t xml:space="preserve">本项</w:t>
            </w: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最高加</w:t>
            </w:r>
            <w:r>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分。</w:t>
            </w:r>
            <w:r/>
          </w:p>
        </w:tc>
      </w:tr>
    </w:tbl>
    <w:p>
      <w:pPr>
        <w:ind w:firstLine="426"/>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t xml:space="preserve">注：</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一、落实政府采购政策的价格调整：符合第二章《投标人须知》</w:t>
      </w:r>
      <w:r>
        <w:rPr>
          <w:color w:val="000000" w:themeColor="text1"/>
          <w:sz w:val="21"/>
          <w:szCs w:val="21"/>
          <w:highlight w:val="none"/>
          <w14:textFill>
            <w14:solidFill>
              <w14:schemeClr w14:val="tx1"/>
            </w14:solidFill>
          </w14:textFill>
        </w:rPr>
        <w:t xml:space="preserve">4</w:t>
      </w:r>
      <w:r>
        <w:rPr>
          <w:rFonts w:ascii="宋体" w:hAnsi="宋体" w:eastAsia="宋体" w:cs="宋体"/>
          <w:color w:val="000000" w:themeColor="text1"/>
          <w:sz w:val="21"/>
          <w:szCs w:val="21"/>
          <w:highlight w:val="none"/>
          <w14:textFill>
            <w14:solidFill>
              <w14:schemeClr w14:val="tx1"/>
            </w14:solidFill>
          </w14:textFill>
        </w:rPr>
        <w:t xml:space="preserve">条规定情形的，可以享受中小企业扶持政策，用扣除后的价格参加评审。</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w:t>
      </w:r>
      <w:r>
        <w:rPr>
          <w:rFonts w:ascii="宋体" w:hAnsi="宋体" w:eastAsia="宋体" w:cs="宋体"/>
          <w:color w:val="000000" w:themeColor="text1"/>
          <w:sz w:val="21"/>
          <w:szCs w:val="21"/>
          <w:highlight w:val="none"/>
          <w14:textFill>
            <w14:solidFill>
              <w14:schemeClr w14:val="tx1"/>
            </w14:solidFill>
          </w14:textFill>
        </w:rPr>
        <w:t xml:space="preserve">、对于未预留份额专门面向中小企业采购的采购项目，以及预留份额项目中的非预留部分采购包，对小微企业报价给予</w:t>
      </w:r>
      <w:sdt>
        <w:sdtPr>
          <w15:appearance w15:val="boundingBox"/>
          <w:id w:val="714398977"/>
          <w:placeholder>
            <w:docPart w:val="DefaultPlaceholder_22675703"/>
          </w:placeholder>
          <w:rPr>
            <w:color w:val="000000" w:themeColor="text1"/>
            <w:highlight w:val="none"/>
            <w14:textFill>
              <w14:solidFill>
                <w14:schemeClr w14:val="tx1"/>
              </w14:solidFill>
            </w14:textFill>
          </w:rPr>
        </w:sdtPr>
        <w:sdtContent>
          <w:r>
            <w:rPr>
              <w:color w:val="000000" w:themeColor="text1"/>
              <w:sz w:val="21"/>
              <w:szCs w:val="21"/>
              <w:highlight w:val="none"/>
              <w:u w:val="single"/>
              <w14:textFill>
                <w14:solidFill>
                  <w14:schemeClr w14:val="tx1"/>
                </w14:solidFill>
              </w14:textFill>
            </w:rPr>
            <w:t xml:space="preserve">10%</w:t>
          </w:r>
        </w:sdtContent>
      </w:sdt>
      <w:r>
        <w:rPr>
          <w:rFonts w:ascii="宋体" w:hAnsi="宋体" w:eastAsia="宋体" w:cs="宋体"/>
          <w:color w:val="000000" w:themeColor="text1"/>
          <w:sz w:val="21"/>
          <w:szCs w:val="21"/>
          <w:highlight w:val="none"/>
          <w14:textFill>
            <w14:solidFill>
              <w14:schemeClr w14:val="tx1"/>
            </w14:solidFill>
          </w14:textFill>
        </w:rPr>
        <w:t xml:space="preserve">的扣除，用扣除后的价格参加评审。</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w:t>
      </w:r>
      <w:r>
        <w:rPr>
          <w:rFonts w:ascii="宋体" w:hAnsi="宋体" w:eastAsia="宋体" w:cs="宋体"/>
          <w:color w:val="000000" w:themeColor="text1"/>
          <w:sz w:val="21"/>
          <w:szCs w:val="21"/>
          <w:highlight w:val="none"/>
          <w14:textFill>
            <w14:solidFill>
              <w14:schemeClr w14:val="tx1"/>
            </w14:solidFill>
          </w14:textFill>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w:t>
      </w:r>
      <w:r>
        <w:rPr>
          <w:color w:val="000000" w:themeColor="text1"/>
          <w:sz w:val="21"/>
          <w:szCs w:val="21"/>
          <w:highlight w:val="none"/>
          <w14:textFill>
            <w14:solidFill>
              <w14:schemeClr w14:val="tx1"/>
            </w14:solidFill>
          </w14:textFill>
        </w:rPr>
        <w:t xml:space="preserve">30%</w:t>
      </w:r>
      <w:r>
        <w:rPr>
          <w:rFonts w:ascii="宋体" w:hAnsi="宋体" w:eastAsia="宋体" w:cs="宋体"/>
          <w:color w:val="000000" w:themeColor="text1"/>
          <w:sz w:val="21"/>
          <w:szCs w:val="21"/>
          <w:highlight w:val="none"/>
          <w14:textFill>
            <w14:solidFill>
              <w14:schemeClr w14:val="tx1"/>
            </w14:solidFill>
          </w14:textFill>
        </w:rPr>
        <w:t xml:space="preserve">以上的联合体或者大中型企业的报价给予</w:t>
      </w:r>
      <w:r>
        <w:rPr>
          <w:color w:val="000000" w:themeColor="text1"/>
          <w:sz w:val="21"/>
          <w:szCs w:val="21"/>
          <w:highlight w:val="none"/>
          <w14:textFill>
            <w14:solidFill>
              <w14:schemeClr w14:val="tx1"/>
            </w14:solidFill>
          </w14:textFill>
        </w:rPr>
        <w:t xml:space="preserve">4%</w:t>
      </w:r>
      <w:r>
        <w:rPr>
          <w:rFonts w:ascii="宋体" w:hAnsi="宋体" w:eastAsia="宋体" w:cs="宋体"/>
          <w:color w:val="000000" w:themeColor="text1"/>
          <w:sz w:val="21"/>
          <w:szCs w:val="21"/>
          <w:highlight w:val="none"/>
          <w14:textFill>
            <w14:solidFill>
              <w14:schemeClr w14:val="tx1"/>
            </w14:solidFill>
          </w14:textFill>
        </w:rPr>
        <w:t xml:space="preserve">的扣除，用扣除后的价格参加评审。</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w:t>
      </w:r>
      <w:r>
        <w:rPr>
          <w:rFonts w:ascii="宋体" w:hAnsi="宋体" w:eastAsia="宋体" w:cs="宋体"/>
          <w:color w:val="000000" w:themeColor="text1"/>
          <w:sz w:val="21"/>
          <w:szCs w:val="21"/>
          <w:highlight w:val="none"/>
          <w14:textFill>
            <w14:solidFill>
              <w14:schemeClr w14:val="tx1"/>
            </w14:solidFill>
          </w14:textFill>
        </w:rPr>
        <w:t xml:space="preserve">、组成联合体或者接受分包的小微企业与联合体内其他企业、分包企业之间存在直接控股、管理关系的，不享受价格扣除优惠政策。</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4</w:t>
      </w:r>
      <w:r>
        <w:rPr>
          <w:rFonts w:ascii="宋体" w:hAnsi="宋体" w:eastAsia="宋体" w:cs="宋体"/>
          <w:color w:val="000000" w:themeColor="text1"/>
          <w:sz w:val="21"/>
          <w:szCs w:val="21"/>
          <w:highlight w:val="none"/>
          <w14:textFill>
            <w14:solidFill>
              <w14:schemeClr w14:val="tx1"/>
            </w14:solidFill>
          </w14:textFill>
        </w:rPr>
        <w:t xml:space="preserve">、价格扣除比例对小型企业和微型企业同等对待，不作区分。</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5</w:t>
      </w:r>
      <w:r>
        <w:rPr>
          <w:rFonts w:ascii="宋体" w:hAnsi="宋体" w:eastAsia="宋体" w:cs="宋体"/>
          <w:color w:val="000000" w:themeColor="text1"/>
          <w:sz w:val="21"/>
          <w:szCs w:val="21"/>
          <w:highlight w:val="none"/>
          <w14:textFill>
            <w14:solidFill>
              <w14:schemeClr w14:val="tx1"/>
            </w14:solidFill>
          </w14:textFill>
        </w:rPr>
        <w:t xml:space="preserve">、中小企业参加政府采购活动，应当按照招标文件给定的格式出具《中小企业声明函》，否则不得享受相关中小企业扶持政策。</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6</w:t>
      </w:r>
      <w:r>
        <w:rPr>
          <w:rFonts w:ascii="宋体" w:hAnsi="宋体" w:eastAsia="宋体" w:cs="宋体"/>
          <w:color w:val="000000" w:themeColor="text1"/>
          <w:sz w:val="21"/>
          <w:szCs w:val="21"/>
          <w:highlight w:val="none"/>
          <w14:textFill>
            <w14:solidFill>
              <w14:schemeClr w14:val="tx1"/>
            </w14:solidFill>
          </w14:textFill>
        </w:rPr>
        <w:t xml:space="preserve">、监狱企业提供了由省级以上监狱管理局、戒毒管理局（含新疆生产建设兵团）出具的属于监狱企业的证明文件的，视同小微企业。</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7</w:t>
      </w:r>
      <w:r>
        <w:rPr>
          <w:rFonts w:ascii="宋体" w:hAnsi="宋体" w:eastAsia="宋体" w:cs="宋体"/>
          <w:color w:val="000000" w:themeColor="text1"/>
          <w:sz w:val="21"/>
          <w:szCs w:val="21"/>
          <w:highlight w:val="none"/>
          <w14:textFill>
            <w14:solidFill>
              <w14:schemeClr w14:val="tx1"/>
            </w14:solidFill>
          </w14:textFill>
        </w:rPr>
        <w:t xml:space="preserve">、残疾人福利性单位按招标文件要求提供了《残疾人福利性单位声明函》（见附件）的，视同小微企业。</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8</w:t>
      </w:r>
      <w:r>
        <w:rPr>
          <w:rFonts w:ascii="宋体" w:hAnsi="宋体" w:eastAsia="宋体" w:cs="宋体"/>
          <w:color w:val="000000" w:themeColor="text1"/>
          <w:sz w:val="21"/>
          <w:szCs w:val="21"/>
          <w:highlight w:val="none"/>
          <w14:textFill>
            <w14:solidFill>
              <w14:schemeClr w14:val="tx1"/>
            </w14:solidFill>
          </w14:textFill>
        </w:rPr>
        <w:t xml:space="preserve">、若投标人同时属于小型或微型企业、监狱企业、残疾人福利性单位中的两种及以上，将不重复享受小微企业价格扣减的优惠政策。</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9</w:t>
      </w:r>
      <w:r>
        <w:rPr>
          <w:rFonts w:ascii="宋体" w:hAnsi="宋体" w:eastAsia="宋体" w:cs="宋体"/>
          <w:color w:val="000000" w:themeColor="text1"/>
          <w:sz w:val="21"/>
          <w:szCs w:val="21"/>
          <w:highlight w:val="none"/>
          <w14:textFill>
            <w14:solidFill>
              <w14:schemeClr w14:val="tx1"/>
            </w14:solidFill>
          </w14:textFill>
        </w:rPr>
        <w:t xml:space="preserve">、非政府强制采购的节能产品或环境标志产品，依据品目清单和认证证书实施政府优先采购。优先采购的具体规定（如涉及）</w:t>
      </w:r>
      <w:r>
        <w:rPr>
          <w:color w:val="000000" w:themeColor="text1"/>
          <w:sz w:val="21"/>
          <w:szCs w:val="21"/>
          <w:highlight w:val="none"/>
          <w14:textFill>
            <w14:solidFill>
              <w14:schemeClr w14:val="tx1"/>
            </w14:solidFill>
          </w14:textFill>
        </w:rPr>
        <w:t xml:space="preserve">___/__</w:t>
      </w:r>
      <w:r>
        <w:rPr>
          <w:rFonts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10</w:t>
      </w:r>
      <w:r>
        <w:rPr>
          <w:rFonts w:ascii="宋体" w:hAnsi="宋体" w:eastAsia="宋体" w:cs="宋体"/>
          <w:color w:val="000000" w:themeColor="text1"/>
          <w:sz w:val="21"/>
          <w:szCs w:val="21"/>
          <w:highlight w:val="none"/>
          <w14:textFill>
            <w14:solidFill>
              <w14:schemeClr w14:val="tx1"/>
            </w14:solidFill>
          </w14:textFill>
        </w:rPr>
        <w:t xml:space="preserve">、关于无线局域网认证产品政府采购清单中的产品，优先采购的具体规定（如涉及）</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二、根据《国务院办公厅关于在政府采购中实施本国产品标准及相关政策的通知》、关于贯彻落实《国务院办公厅关于在政府采购中实施本国产</w:t>
      </w:r>
      <w:r>
        <w:rPr>
          <w:rFonts w:ascii="宋体" w:hAnsi="宋体" w:eastAsia="宋体" w:cs="宋体"/>
          <w:color w:val="000000" w:themeColor="text1"/>
          <w:sz w:val="21"/>
          <w:szCs w:val="21"/>
          <w:highlight w:val="none"/>
          <w14:textFill>
            <w14:solidFill>
              <w14:schemeClr w14:val="tx1"/>
            </w14:solidFill>
          </w14:textFill>
        </w:rPr>
        <w:t xml:space="preserve">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w:t>
      </w:r>
      <w:r>
        <w:rPr>
          <w:rFonts w:ascii="宋体" w:hAnsi="宋体" w:eastAsia="宋体" w:cs="宋体"/>
          <w:color w:val="000000" w:themeColor="text1"/>
          <w:sz w:val="21"/>
          <w:szCs w:val="21"/>
          <w:highlight w:val="none"/>
          <w14:textFill>
            <w14:solidFill>
              <w14:schemeClr w14:val="tx1"/>
            </w14:solidFill>
          </w14:textFill>
        </w:rPr>
        <w:t xml:space="preserve">政府采购活动中既有本国产品又有非本国产品参与竞争的，依法对本国产品给予价格评审优惠，对本国产品的报价给予</w:t>
      </w:r>
      <w:r>
        <w:rPr>
          <w:color w:val="000000" w:themeColor="text1"/>
          <w:sz w:val="21"/>
          <w:szCs w:val="21"/>
          <w:highlight w:val="none"/>
          <w:u w:val="single"/>
          <w14:textFill>
            <w14:solidFill>
              <w14:schemeClr w14:val="tx1"/>
            </w14:solidFill>
          </w14:textFill>
        </w:rPr>
        <w:t xml:space="preserve">20%</w:t>
      </w:r>
      <w:r>
        <w:rPr>
          <w:rFonts w:ascii="宋体" w:hAnsi="宋体" w:eastAsia="宋体" w:cs="宋体"/>
          <w:color w:val="000000" w:themeColor="text1"/>
          <w:sz w:val="21"/>
          <w:szCs w:val="21"/>
          <w:highlight w:val="none"/>
          <w14:textFill>
            <w14:solidFill>
              <w14:schemeClr w14:val="tx1"/>
            </w14:solidFill>
          </w14:textFill>
        </w:rPr>
        <w:t xml:space="preserve">的价格扣除，用扣除后的价格参与评审。</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w:t>
      </w:r>
      <w:r>
        <w:rPr>
          <w:rFonts w:ascii="宋体" w:hAnsi="宋体" w:eastAsia="宋体" w:cs="宋体"/>
          <w:color w:val="000000" w:themeColor="text1"/>
          <w:sz w:val="21"/>
          <w:szCs w:val="21"/>
          <w:highlight w:val="none"/>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w:t>
      </w:r>
      <w:r>
        <w:rPr>
          <w:color w:val="000000" w:themeColor="text1"/>
          <w:sz w:val="21"/>
          <w:szCs w:val="21"/>
          <w:highlight w:val="none"/>
          <w14:textFill>
            <w14:solidFill>
              <w14:schemeClr w14:val="tx1"/>
            </w14:solidFill>
          </w14:textFill>
        </w:rPr>
        <w:t xml:space="preserve">80%</w:t>
      </w:r>
      <w:r>
        <w:rPr>
          <w:rFonts w:ascii="宋体" w:hAnsi="宋体" w:eastAsia="宋体" w:cs="宋体"/>
          <w:color w:val="000000" w:themeColor="text1"/>
          <w:sz w:val="21"/>
          <w:szCs w:val="21"/>
          <w:highlight w:val="none"/>
          <w14:textFill>
            <w14:solidFill>
              <w14:schemeClr w14:val="tx1"/>
            </w14:solidFill>
          </w14:textFill>
        </w:rPr>
        <w:t xml:space="preserve">以上时，依法对该供应商提供的全部产品给予价格评审优惠，即对该供应商提供的全部产品的总报价给予</w:t>
      </w:r>
      <w:r>
        <w:rPr>
          <w:color w:val="000000" w:themeColor="text1"/>
          <w:sz w:val="21"/>
          <w:szCs w:val="21"/>
          <w:highlight w:val="none"/>
          <w14:textFill>
            <w14:solidFill>
              <w14:schemeClr w14:val="tx1"/>
            </w14:solidFill>
          </w14:textFill>
        </w:rPr>
        <w:t xml:space="preserve">20%</w:t>
      </w:r>
      <w:r>
        <w:rPr>
          <w:rFonts w:ascii="宋体" w:hAnsi="宋体" w:eastAsia="宋体" w:cs="宋体"/>
          <w:color w:val="000000" w:themeColor="text1"/>
          <w:sz w:val="21"/>
          <w:szCs w:val="21"/>
          <w:highlight w:val="none"/>
          <w14:textFill>
            <w14:solidFill>
              <w14:schemeClr w14:val="tx1"/>
            </w14:solidFill>
          </w14:textFill>
        </w:rPr>
        <w:t xml:space="preserve">的价格扣除，用扣除后的价格参与评审。</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w:t>
      </w:r>
      <w:r>
        <w:rPr>
          <w:rFonts w:ascii="宋体" w:hAnsi="宋体" w:eastAsia="宋体" w:cs="宋体"/>
          <w:color w:val="000000" w:themeColor="text1"/>
          <w:sz w:val="21"/>
          <w:szCs w:val="21"/>
          <w:highlight w:val="none"/>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4.</w:t>
      </w:r>
      <w:r>
        <w:rPr>
          <w:rFonts w:ascii="宋体" w:hAnsi="宋体" w:eastAsia="宋体" w:cs="宋体"/>
          <w:color w:val="000000" w:themeColor="text1"/>
          <w:sz w:val="21"/>
          <w:szCs w:val="21"/>
          <w:highlight w:val="none"/>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5.</w:t>
      </w:r>
      <w:r>
        <w:rPr>
          <w:rFonts w:ascii="宋体" w:hAnsi="宋体" w:eastAsia="宋体" w:cs="宋体"/>
          <w:color w:val="000000" w:themeColor="text1"/>
          <w:sz w:val="21"/>
          <w:szCs w:val="21"/>
          <w:highlight w:val="none"/>
          <w14:textFill>
            <w14:solidFill>
              <w14:schemeClr w14:val="tx1"/>
            </w14:solidFill>
          </w14:textFill>
        </w:rPr>
        <w:t xml:space="preserve">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firstLine="649"/>
        <w:jc w:val="center"/>
        <w:spacing w:before="156" w:after="156"/>
        <w:shd w:val="clear" w:color="auto" w:fill="ffffff" w:themeFill="background1"/>
        <w:widowControl w:val="off"/>
        <w:rPr>
          <w:rFonts w:ascii="Times New Roman" w:hAnsi="Times New Roman" w:eastAsia="Times New Roman" w:cs="Times New Roman"/>
          <w:color w:val="000000" w:themeColor="text1"/>
          <w:sz w:val="32"/>
          <w:szCs w:val="32"/>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br w:type="page" w:clear="all"/>
      </w:r>
      <w:r>
        <w:rPr>
          <w:rFonts w:ascii="宋体" w:hAnsi="宋体" w:eastAsia="宋体" w:cs="宋体"/>
          <w:b/>
          <w:bCs/>
          <w:color w:val="000000" w:themeColor="text1"/>
          <w:sz w:val="32"/>
          <w:szCs w:val="32"/>
          <w:highlight w:val="none"/>
          <w14:textFill>
            <w14:solidFill>
              <w14:schemeClr w14:val="tx1"/>
            </w14:solidFill>
          </w14:textFill>
        </w:rPr>
        <w:t xml:space="preserve">第六章 投标文件格式</w:t>
      </w:r>
      <w:r/>
    </w:p>
    <w:p>
      <w:pPr>
        <w:ind w:firstLine="426"/>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t xml:space="preserve">注：请投标人按照以下文件的要求格式、内容，顺序制作投标文件，并请编制目录及页码，否则可能将影响对投标文件的评价。</w:t>
      </w:r>
      <w:r/>
    </w:p>
    <w:p>
      <w:pPr>
        <w:jc w:val="left"/>
        <w:spacing w:before="0" w:after="0" w:line="265"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r>
      <w:r/>
    </w:p>
    <w:p>
      <w:pPr>
        <w:ind w:firstLine="485"/>
        <w:spacing w:before="156" w:after="156" w:line="360" w:lineRule="auto"/>
        <w:shd w:val="clear" w:color="auto" w:fill="ffffff" w:themeFill="background1"/>
        <w:widowControl w:val="off"/>
        <w:rPr>
          <w:rFonts w:ascii="Times New Roman" w:hAnsi="Times New Roman" w:eastAsia="Times New Roman" w:cs="Times New Roman"/>
          <w:color w:val="000000" w:themeColor="text1"/>
          <w:sz w:val="40"/>
          <w:szCs w:val="40"/>
          <w:highlight w:val="none"/>
          <w14:textFill>
            <w14:solidFill>
              <w14:schemeClr w14:val="tx1"/>
            </w14:solidFill>
          </w14:textFill>
        </w:rPr>
      </w:pPr>
      <w:r>
        <w:rPr>
          <w:rFonts w:ascii="Times New Roman" w:hAnsi="Times New Roman" w:eastAsia="Times New Roman" w:cs="Times New Roman"/>
          <w:color w:val="000000" w:themeColor="text1"/>
          <w:sz w:val="40"/>
          <w:szCs w:val="40"/>
          <w:highlight w:val="none"/>
          <w14:textFill>
            <w14:solidFill>
              <w14:schemeClr w14:val="tx1"/>
            </w14:solidFill>
          </w14:textFill>
        </w:rPr>
        <w:br w:type="page" w:clear="all"/>
      </w:r>
      <w:r>
        <w:rPr>
          <w:rFonts w:ascii="宋体" w:hAnsi="宋体" w:eastAsia="宋体" w:cs="宋体"/>
          <w:b/>
          <w:bCs/>
          <w:color w:val="000000" w:themeColor="text1"/>
          <w:sz w:val="40"/>
          <w:szCs w:val="40"/>
          <w:highlight w:val="none"/>
          <w14:textFill>
            <w14:solidFill>
              <w14:schemeClr w14:val="tx1"/>
            </w14:solidFill>
          </w14:textFill>
        </w:rPr>
        <w:t xml:space="preserve">附件</w:t>
      </w:r>
      <w:r/>
    </w:p>
    <w:p>
      <w:pPr>
        <w:jc w:val="center"/>
        <w:spacing w:before="0" w:after="0"/>
        <w:shd w:val="clear" w:color="auto" w:fill="ffffff" w:themeFill="background1"/>
        <w:widowControl w:val="off"/>
        <w:rPr>
          <w:rFonts w:hint="eastAsia" w:ascii="Times New Roman" w:hAnsi="Times New Roman" w:eastAsia="宋体" w:cs="Times New Roman"/>
          <w:color w:val="000000" w:themeColor="text1"/>
          <w:sz w:val="56"/>
          <w:szCs w:val="56"/>
          <w:highlight w:val="none"/>
          <w:lang w:eastAsia="zh-CN"/>
          <w14:textFill>
            <w14:solidFill>
              <w14:schemeClr w14:val="tx1"/>
            </w14:solidFill>
          </w14:textFill>
        </w:rPr>
      </w:pPr>
      <w:r>
        <w:rPr>
          <w:rFonts w:hint="eastAsia" w:ascii="宋体" w:hAnsi="宋体" w:eastAsia="宋体" w:cs="宋体"/>
          <w:b/>
          <w:bCs/>
          <w:color w:val="000000" w:themeColor="text1"/>
          <w:sz w:val="56"/>
          <w:szCs w:val="56"/>
          <w:highlight w:val="none"/>
          <w:lang w:eastAsia="zh-CN"/>
          <w14:textFill>
            <w14:solidFill>
              <w14:schemeClr w14:val="tx1"/>
            </w14:solidFill>
          </w14:textFill>
        </w:rPr>
        <w:t xml:space="preserve">江苏省肿瘤医院高温高压蒸汽灭菌器</w:t>
      </w:r>
      <w:r/>
    </w:p>
    <w:p>
      <w:pPr>
        <w:jc w:val="left"/>
        <w:spacing w:before="0" w:after="0"/>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firstLine="1703"/>
        <w:jc w:val="left"/>
        <w:spacing w:before="0" w:after="0"/>
        <w:shd w:val="clear" w:color="auto" w:fill="ffffff" w:themeFill="background1"/>
        <w:widowControl w:val="off"/>
        <w:rPr>
          <w:rFonts w:ascii="宋体" w:hAnsi="宋体" w:eastAsia="宋体" w:cs="宋体"/>
          <w:b/>
          <w:bCs/>
          <w:color w:val="000000" w:themeColor="text1"/>
          <w:sz w:val="84"/>
          <w:szCs w:val="84"/>
          <w:highlight w:val="none"/>
          <w14:textFill>
            <w14:solidFill>
              <w14:schemeClr w14:val="tx1"/>
            </w14:solidFill>
          </w14:textFill>
        </w:rPr>
      </w:pPr>
      <w:r>
        <w:rPr>
          <w:rFonts w:ascii="宋体" w:hAnsi="宋体" w:eastAsia="宋体" w:cs="宋体"/>
          <w:b/>
          <w:bCs/>
          <w:color w:val="000000" w:themeColor="text1"/>
          <w:sz w:val="84"/>
          <w:szCs w:val="84"/>
          <w:highlight w:val="none"/>
          <w14:textFill>
            <w14:solidFill>
              <w14:schemeClr w14:val="tx1"/>
            </w14:solidFill>
          </w14:textFill>
        </w:rPr>
      </w:r>
      <w:r/>
    </w:p>
    <w:p>
      <w:pPr>
        <w:ind w:firstLine="1703"/>
        <w:jc w:val="left"/>
        <w:spacing w:before="0" w:after="0"/>
        <w:shd w:val="clear" w:color="auto" w:fill="ffffff" w:themeFill="background1"/>
        <w:widowControl w:val="off"/>
        <w:rPr>
          <w:rFonts w:ascii="Times New Roman" w:hAnsi="Times New Roman" w:eastAsia="Times New Roman" w:cs="Times New Roman"/>
          <w:color w:val="000000" w:themeColor="text1"/>
          <w:sz w:val="84"/>
          <w:szCs w:val="84"/>
          <w:highlight w:val="none"/>
          <w14:textFill>
            <w14:solidFill>
              <w14:schemeClr w14:val="tx1"/>
            </w14:solidFill>
          </w14:textFill>
        </w:rPr>
      </w:pPr>
      <w:r>
        <w:rPr>
          <w:rFonts w:ascii="宋体" w:hAnsi="宋体" w:eastAsia="宋体" w:cs="宋体"/>
          <w:b/>
          <w:bCs/>
          <w:color w:val="000000" w:themeColor="text1"/>
          <w:sz w:val="84"/>
          <w:szCs w:val="84"/>
          <w:highlight w:val="none"/>
          <w14:textFill>
            <w14:solidFill>
              <w14:schemeClr w14:val="tx1"/>
            </w14:solidFill>
          </w14:textFill>
        </w:rPr>
        <w:t xml:space="preserve">投 标 文 件</w:t>
      </w:r>
      <w:r/>
    </w:p>
    <w:p>
      <w:pPr>
        <w:ind w:right="640" w:firstLine="892"/>
        <w:jc w:val="center"/>
        <w:spacing w:before="0" w:after="0" w:line="360" w:lineRule="auto"/>
        <w:shd w:val="clear" w:color="auto" w:fill="ffffff" w:themeFill="background1"/>
        <w:widowControl w:val="off"/>
        <w:rPr>
          <w:rFonts w:ascii="Times New Roman" w:hAnsi="Times New Roman" w:eastAsia="Times New Roman" w:cs="Times New Roman"/>
          <w:color w:val="000000" w:themeColor="text1"/>
          <w:sz w:val="44"/>
          <w:szCs w:val="44"/>
          <w:highlight w:val="none"/>
          <w14:textFill>
            <w14:solidFill>
              <w14:schemeClr w14:val="tx1"/>
            </w14:solidFill>
          </w14:textFill>
        </w:rPr>
      </w:pPr>
      <w:r>
        <w:rPr>
          <w:rFonts w:ascii="Times New Roman" w:hAnsi="Times New Roman" w:eastAsia="Times New Roman" w:cs="Times New Roman"/>
          <w:color w:val="000000" w:themeColor="text1"/>
          <w:sz w:val="44"/>
          <w:szCs w:val="44"/>
          <w:highlight w:val="none"/>
          <w14:textFill>
            <w14:solidFill>
              <w14:schemeClr w14:val="tx1"/>
            </w14:solidFill>
          </w14:textFill>
        </w:rPr>
      </w:r>
      <w:r/>
    </w:p>
    <w:p>
      <w:pPr>
        <w:ind w:right="640" w:firstLine="892"/>
        <w:jc w:val="center"/>
        <w:spacing w:before="0" w:after="0" w:line="360" w:lineRule="auto"/>
        <w:shd w:val="clear" w:color="auto" w:fill="ffffff" w:themeFill="background1"/>
        <w:widowControl w:val="off"/>
        <w:rPr>
          <w:rFonts w:ascii="Times New Roman" w:hAnsi="Times New Roman" w:eastAsia="Times New Roman" w:cs="Times New Roman"/>
          <w:color w:val="000000" w:themeColor="text1"/>
          <w:sz w:val="44"/>
          <w:szCs w:val="44"/>
          <w:highlight w:val="none"/>
          <w14:textFill>
            <w14:solidFill>
              <w14:schemeClr w14:val="tx1"/>
            </w14:solidFill>
          </w14:textFill>
        </w:rPr>
      </w:pPr>
      <w:r>
        <w:rPr>
          <w:rFonts w:ascii="Times New Roman" w:hAnsi="Times New Roman" w:eastAsia="Times New Roman" w:cs="Times New Roman"/>
          <w:color w:val="000000" w:themeColor="text1"/>
          <w:sz w:val="44"/>
          <w:szCs w:val="44"/>
          <w:highlight w:val="none"/>
          <w14:textFill>
            <w14:solidFill>
              <w14:schemeClr w14:val="tx1"/>
            </w14:solidFill>
          </w14:textFill>
        </w:rPr>
      </w:r>
      <w:r/>
    </w:p>
    <w:p>
      <w:pPr>
        <w:ind w:right="640" w:firstLine="892"/>
        <w:jc w:val="center"/>
        <w:spacing w:before="0" w:after="0" w:line="360" w:lineRule="auto"/>
        <w:shd w:val="clear" w:color="auto" w:fill="ffffff" w:themeFill="background1"/>
        <w:widowControl w:val="off"/>
        <w:rPr>
          <w:rFonts w:ascii="Times New Roman" w:hAnsi="Times New Roman" w:eastAsia="Times New Roman" w:cs="Times New Roman"/>
          <w:color w:val="000000" w:themeColor="text1"/>
          <w:sz w:val="44"/>
          <w:szCs w:val="44"/>
          <w:highlight w:val="none"/>
          <w14:textFill>
            <w14:solidFill>
              <w14:schemeClr w14:val="tx1"/>
            </w14:solidFill>
          </w14:textFill>
        </w:rPr>
      </w:pPr>
      <w:r>
        <w:rPr>
          <w:rFonts w:ascii="Times New Roman" w:hAnsi="Times New Roman" w:eastAsia="Times New Roman" w:cs="Times New Roman"/>
          <w:color w:val="000000" w:themeColor="text1"/>
          <w:sz w:val="44"/>
          <w:szCs w:val="44"/>
          <w:highlight w:val="none"/>
          <w14:textFill>
            <w14:solidFill>
              <w14:schemeClr w14:val="tx1"/>
            </w14:solidFill>
          </w14:textFill>
        </w:rPr>
      </w:r>
      <w:r/>
    </w:p>
    <w:p>
      <w:pPr>
        <w:ind w:right="640"/>
        <w:jc w:val="center"/>
        <w:spacing w:before="0" w:after="0" w:line="360" w:lineRule="auto"/>
        <w:shd w:val="clear" w:color="auto" w:fill="ffffff" w:themeFill="background1"/>
        <w:widowControl w:val="off"/>
        <w:rPr>
          <w:rFonts w:ascii="Times New Roman" w:hAnsi="Times New Roman" w:eastAsia="Times New Roman" w:cs="Times New Roman"/>
          <w:color w:val="000000" w:themeColor="text1"/>
          <w:sz w:val="40"/>
          <w:szCs w:val="40"/>
          <w:highlight w:val="none"/>
          <w14:textFill>
            <w14:solidFill>
              <w14:schemeClr w14:val="tx1"/>
            </w14:solidFill>
          </w14:textFill>
        </w:rPr>
      </w:pPr>
      <w:r>
        <w:rPr>
          <w:rFonts w:ascii="宋体" w:hAnsi="宋体" w:eastAsia="宋体" w:cs="宋体"/>
          <w:b/>
          <w:bCs/>
          <w:color w:val="000000" w:themeColor="text1"/>
          <w:sz w:val="40"/>
          <w:szCs w:val="40"/>
          <w:highlight w:val="none"/>
          <w14:textFill>
            <w14:solidFill>
              <w14:schemeClr w14:val="tx1"/>
            </w14:solidFill>
          </w14:textFill>
        </w:rPr>
        <w:t xml:space="preserve">项目编号：</w:t>
      </w:r>
      <w:sdt>
        <w:sdtPr>
          <w15:appearance w15:val="boundingBox"/>
          <w:id w:val="1256454887"/>
          <w:placeholder>
            <w:docPart w:val="DefaultPlaceholder_22675703"/>
          </w:placeholder>
          <w:rPr>
            <w:color w:val="000000" w:themeColor="text1"/>
            <w:highlight w:val="none"/>
            <w14:textFill>
              <w14:solidFill>
                <w14:schemeClr w14:val="tx1"/>
              </w14:solidFill>
            </w14:textFill>
          </w:rPr>
        </w:sdtPr>
        <w:sdtContent>
          <w:r>
            <w:rPr>
              <w:rFonts w:hint="eastAsia" w:eastAsia="宋体"/>
              <w:b/>
              <w:bCs/>
              <w:color w:val="000000" w:themeColor="text1"/>
              <w:sz w:val="40"/>
              <w:szCs w:val="40"/>
              <w:highlight w:val="none"/>
              <w:lang w:eastAsia="zh-CN"/>
              <w14:textFill>
                <w14:solidFill>
                  <w14:schemeClr w14:val="tx1"/>
                </w14:solidFill>
              </w14:textFill>
            </w:rPr>
            <w:t xml:space="preserve">JSZC-320000-JITC-G2026-0301</w:t>
          </w:r>
        </w:sdtContent>
      </w:sdt>
      <w:r/>
      <w:r/>
    </w:p>
    <w:p>
      <w:pPr>
        <w:ind w:firstLine="566"/>
        <w:jc w:val="left"/>
        <w:spacing w:before="0" w:after="0"/>
        <w:shd w:val="clear" w:color="auto" w:fill="ffffff" w:themeFill="background1"/>
        <w:widowControl w:val="off"/>
        <w:rPr>
          <w:rFonts w:ascii="Times New Roman" w:hAnsi="Times New Roman" w:eastAsia="Times New Roman" w:cs="Times New Roman"/>
          <w:color w:val="000000" w:themeColor="text1"/>
          <w:sz w:val="28"/>
          <w:szCs w:val="28"/>
          <w:highlight w:val="none"/>
          <w14:textFill>
            <w14:solidFill>
              <w14:schemeClr w14:val="tx1"/>
            </w14:solidFill>
          </w14:textFill>
        </w:rPr>
      </w:pPr>
      <w:r>
        <w:rPr>
          <w:rFonts w:ascii="Times New Roman" w:hAnsi="Times New Roman" w:eastAsia="Times New Roman" w:cs="Times New Roman"/>
          <w:color w:val="000000" w:themeColor="text1"/>
          <w:sz w:val="28"/>
          <w:szCs w:val="28"/>
          <w:highlight w:val="none"/>
          <w14:textFill>
            <w14:solidFill>
              <w14:schemeClr w14:val="tx1"/>
            </w14:solidFill>
          </w14:textFill>
        </w:rPr>
      </w:r>
      <w:r/>
    </w:p>
    <w:p>
      <w:pPr>
        <w:ind w:firstLine="566"/>
        <w:jc w:val="left"/>
        <w:spacing w:before="0" w:after="0"/>
        <w:shd w:val="clear" w:color="auto" w:fill="ffffff" w:themeFill="background1"/>
        <w:widowControl w:val="off"/>
        <w:rPr>
          <w:rFonts w:ascii="Times New Roman" w:hAnsi="Times New Roman" w:eastAsia="Times New Roman" w:cs="Times New Roman"/>
          <w:color w:val="000000" w:themeColor="text1"/>
          <w:sz w:val="28"/>
          <w:szCs w:val="28"/>
          <w:highlight w:val="none"/>
          <w14:textFill>
            <w14:solidFill>
              <w14:schemeClr w14:val="tx1"/>
            </w14:solidFill>
          </w14:textFill>
        </w:rPr>
      </w:pPr>
      <w:r>
        <w:rPr>
          <w:rFonts w:ascii="Times New Roman" w:hAnsi="Times New Roman" w:eastAsia="Times New Roman" w:cs="Times New Roman"/>
          <w:color w:val="000000" w:themeColor="text1"/>
          <w:sz w:val="28"/>
          <w:szCs w:val="28"/>
          <w:highlight w:val="none"/>
          <w14:textFill>
            <w14:solidFill>
              <w14:schemeClr w14:val="tx1"/>
            </w14:solidFill>
          </w14:textFill>
        </w:rPr>
      </w:r>
      <w:r/>
    </w:p>
    <w:p>
      <w:pPr>
        <w:ind w:firstLine="566"/>
        <w:jc w:val="left"/>
        <w:spacing w:before="0" w:after="0"/>
        <w:shd w:val="clear" w:color="auto" w:fill="ffffff" w:themeFill="background1"/>
        <w:widowControl w:val="off"/>
        <w:rPr>
          <w:rFonts w:ascii="Times New Roman" w:hAnsi="Times New Roman" w:eastAsia="Times New Roman" w:cs="Times New Roman"/>
          <w:color w:val="000000" w:themeColor="text1"/>
          <w:sz w:val="28"/>
          <w:szCs w:val="28"/>
          <w:highlight w:val="none"/>
          <w14:textFill>
            <w14:solidFill>
              <w14:schemeClr w14:val="tx1"/>
            </w14:solidFill>
          </w14:textFill>
        </w:rPr>
      </w:pPr>
      <w:r>
        <w:rPr>
          <w:rFonts w:ascii="Times New Roman" w:hAnsi="Times New Roman" w:eastAsia="Times New Roman" w:cs="Times New Roman"/>
          <w:color w:val="000000" w:themeColor="text1"/>
          <w:sz w:val="28"/>
          <w:szCs w:val="28"/>
          <w:highlight w:val="none"/>
          <w14:textFill>
            <w14:solidFill>
              <w14:schemeClr w14:val="tx1"/>
            </w14:solidFill>
          </w14:textFill>
        </w:rPr>
      </w:r>
      <w:r/>
    </w:p>
    <w:p>
      <w:pPr>
        <w:ind w:firstLine="566"/>
        <w:jc w:val="left"/>
        <w:spacing w:before="0" w:after="0"/>
        <w:shd w:val="clear" w:color="auto" w:fill="ffffff" w:themeFill="background1"/>
        <w:widowControl w:val="off"/>
        <w:rPr>
          <w:rFonts w:ascii="Times New Roman" w:hAnsi="Times New Roman" w:eastAsia="Times New Roman" w:cs="Times New Roman"/>
          <w:color w:val="000000" w:themeColor="text1"/>
          <w:sz w:val="28"/>
          <w:szCs w:val="28"/>
          <w:highlight w:val="none"/>
          <w14:textFill>
            <w14:solidFill>
              <w14:schemeClr w14:val="tx1"/>
            </w14:solidFill>
          </w14:textFill>
        </w:rPr>
      </w:pPr>
      <w:r>
        <w:rPr>
          <w:rFonts w:ascii="Times New Roman" w:hAnsi="Times New Roman" w:eastAsia="Times New Roman" w:cs="Times New Roman"/>
          <w:color w:val="000000" w:themeColor="text1"/>
          <w:sz w:val="28"/>
          <w:szCs w:val="28"/>
          <w:highlight w:val="none"/>
          <w14:textFill>
            <w14:solidFill>
              <w14:schemeClr w14:val="tx1"/>
            </w14:solidFill>
          </w14:textFill>
        </w:rPr>
      </w:r>
      <w:r/>
    </w:p>
    <w:p>
      <w:pPr>
        <w:ind w:firstLine="566"/>
        <w:jc w:val="left"/>
        <w:spacing w:before="0" w:after="0"/>
        <w:shd w:val="clear" w:color="auto" w:fill="ffffff" w:themeFill="background1"/>
        <w:widowControl w:val="off"/>
        <w:rPr>
          <w:rFonts w:ascii="Times New Roman" w:hAnsi="Times New Roman" w:eastAsia="Times New Roman" w:cs="Times New Roman"/>
          <w:color w:val="000000" w:themeColor="text1"/>
          <w:sz w:val="28"/>
          <w:szCs w:val="28"/>
          <w:highlight w:val="none"/>
          <w14:textFill>
            <w14:solidFill>
              <w14:schemeClr w14:val="tx1"/>
            </w14:solidFill>
          </w14:textFill>
        </w:rPr>
      </w:pPr>
      <w:r>
        <w:rPr>
          <w:rFonts w:ascii="Times New Roman" w:hAnsi="Times New Roman" w:eastAsia="Times New Roman" w:cs="Times New Roman"/>
          <w:color w:val="000000" w:themeColor="text1"/>
          <w:sz w:val="28"/>
          <w:szCs w:val="28"/>
          <w:highlight w:val="none"/>
          <w14:textFill>
            <w14:solidFill>
              <w14:schemeClr w14:val="tx1"/>
            </w14:solidFill>
          </w14:textFill>
        </w:rPr>
      </w:r>
      <w:r/>
    </w:p>
    <w:p>
      <w:pPr>
        <w:ind w:firstLine="566"/>
        <w:jc w:val="left"/>
        <w:spacing w:before="0" w:after="0"/>
        <w:shd w:val="clear" w:color="auto" w:fill="ffffff" w:themeFill="background1"/>
        <w:widowControl w:val="off"/>
        <w:rPr>
          <w:rFonts w:ascii="Times New Roman" w:hAnsi="Times New Roman" w:eastAsia="Times New Roman" w:cs="Times New Roman"/>
          <w:color w:val="000000" w:themeColor="text1"/>
          <w:sz w:val="28"/>
          <w:szCs w:val="28"/>
          <w:highlight w:val="none"/>
          <w14:textFill>
            <w14:solidFill>
              <w14:schemeClr w14:val="tx1"/>
            </w14:solidFill>
          </w14:textFill>
        </w:rPr>
      </w:pPr>
      <w:r>
        <w:rPr>
          <w:rFonts w:ascii="Times New Roman" w:hAnsi="Times New Roman" w:eastAsia="Times New Roman" w:cs="Times New Roman"/>
          <w:color w:val="000000" w:themeColor="text1"/>
          <w:sz w:val="28"/>
          <w:szCs w:val="28"/>
          <w:highlight w:val="none"/>
          <w14:textFill>
            <w14:solidFill>
              <w14:schemeClr w14:val="tx1"/>
            </w14:solidFill>
          </w14:textFill>
        </w:rPr>
      </w:r>
      <w:r/>
    </w:p>
    <w:p>
      <w:pPr>
        <w:ind w:firstLine="649"/>
        <w:jc w:val="center"/>
        <w:spacing w:before="0" w:after="0"/>
        <w:shd w:val="clear" w:color="auto" w:fill="ffffff" w:themeFill="background1"/>
        <w:widowControl w:val="off"/>
        <w:rPr>
          <w:rFonts w:ascii="Times New Roman" w:hAnsi="Times New Roman" w:eastAsia="Times New Roman" w:cs="Times New Roman"/>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t xml:space="preserve">供应商名称：</w:t>
      </w:r>
      <w:r>
        <w:rPr>
          <w:b/>
          <w:bCs/>
          <w:color w:val="000000" w:themeColor="text1"/>
          <w:sz w:val="32"/>
          <w:szCs w:val="32"/>
          <w:highlight w:val="none"/>
          <w:u w:val="single"/>
          <w14:textFill>
            <w14:solidFill>
              <w14:schemeClr w14:val="tx1"/>
            </w14:solidFill>
          </w14:textFill>
        </w:rPr>
        <w:t xml:space="preserve">.....................</w:t>
      </w:r>
      <w:r/>
    </w:p>
    <w:p>
      <w:pPr>
        <w:ind w:firstLine="649"/>
        <w:jc w:val="center"/>
        <w:spacing w:before="0" w:after="0"/>
        <w:shd w:val="clear" w:color="auto" w:fill="ffffff" w:themeFill="background1"/>
        <w:widowControl w:val="off"/>
        <w:rPr>
          <w:rFonts w:ascii="Times New Roman" w:hAnsi="Times New Roman" w:eastAsia="Times New Roman" w:cs="Times New Roman"/>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t xml:space="preserve">地址：</w:t>
      </w:r>
      <w:r>
        <w:rPr>
          <w:b/>
          <w:bCs/>
          <w:color w:val="000000" w:themeColor="text1"/>
          <w:sz w:val="32"/>
          <w:szCs w:val="32"/>
          <w:highlight w:val="none"/>
          <w14:textFill>
            <w14:solidFill>
              <w14:schemeClr w14:val="tx1"/>
            </w14:solidFill>
          </w14:textFill>
        </w:rPr>
        <w:t xml:space="preserve">_____________________</w:t>
      </w:r>
      <w:r>
        <w:rPr>
          <w:b/>
          <w:bCs/>
          <w:color w:val="000000" w:themeColor="text1"/>
          <w:sz w:val="32"/>
          <w:szCs w:val="32"/>
          <w:highlight w:val="none"/>
          <w:u w:val="single"/>
          <w14:textFill>
            <w14:solidFill>
              <w14:schemeClr w14:val="tx1"/>
            </w14:solidFill>
          </w14:textFill>
        </w:rPr>
        <w:t xml:space="preserve">   </w:t>
      </w:r>
      <w:r/>
    </w:p>
    <w:p>
      <w:pPr>
        <w:ind w:firstLine="649"/>
        <w:jc w:val="center"/>
        <w:spacing w:before="0" w:after="0"/>
        <w:shd w:val="clear" w:color="auto" w:fill="ffffff" w:themeFill="background1"/>
        <w:widowControl w:val="off"/>
        <w:rPr>
          <w:rFonts w:ascii="Times New Roman" w:hAnsi="Times New Roman" w:eastAsia="Times New Roman" w:cs="Times New Roman"/>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t xml:space="preserve">联系人及联系方式：</w:t>
      </w:r>
      <w:r>
        <w:rPr>
          <w:b/>
          <w:bCs/>
          <w:color w:val="000000" w:themeColor="text1"/>
          <w:sz w:val="32"/>
          <w:szCs w:val="32"/>
          <w:highlight w:val="none"/>
          <w14:textFill>
            <w14:solidFill>
              <w14:schemeClr w14:val="tx1"/>
            </w14:solidFill>
          </w14:textFill>
        </w:rPr>
        <w:t xml:space="preserve">_____________________</w:t>
      </w:r>
      <w:r>
        <w:rPr>
          <w:b/>
          <w:bCs/>
          <w:color w:val="000000" w:themeColor="text1"/>
          <w:sz w:val="32"/>
          <w:szCs w:val="32"/>
          <w:highlight w:val="none"/>
          <w:u w:val="single"/>
          <w14:textFill>
            <w14:solidFill>
              <w14:schemeClr w14:val="tx1"/>
            </w14:solidFill>
          </w14:textFill>
        </w:rPr>
        <w:t xml:space="preserve">   </w:t>
      </w:r>
      <w:r/>
    </w:p>
    <w:p>
      <w:pPr>
        <w:ind w:firstLine="649"/>
        <w:jc w:val="center"/>
        <w:spacing w:before="0" w:after="0"/>
        <w:shd w:val="clear" w:color="auto" w:fill="ffffff" w:themeFill="background1"/>
        <w:widowControl w:val="off"/>
        <w:rPr>
          <w:rFonts w:ascii="Times New Roman" w:hAnsi="Times New Roman" w:eastAsia="Times New Roman" w:cs="Times New Roman"/>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t xml:space="preserve">二</w:t>
      </w:r>
      <w:r>
        <w:rPr>
          <w:b/>
          <w:bCs/>
          <w:color w:val="000000" w:themeColor="text1"/>
          <w:sz w:val="32"/>
          <w:szCs w:val="32"/>
          <w:highlight w:val="none"/>
          <w14:textFill>
            <w14:solidFill>
              <w14:schemeClr w14:val="tx1"/>
            </w14:solidFill>
          </w14:textFill>
        </w:rPr>
        <w:t xml:space="preserve">O   </w:t>
      </w:r>
      <w:r>
        <w:rPr>
          <w:rFonts w:ascii="宋体" w:hAnsi="宋体" w:eastAsia="宋体" w:cs="宋体"/>
          <w:b/>
          <w:bCs/>
          <w:color w:val="000000" w:themeColor="text1"/>
          <w:sz w:val="32"/>
          <w:szCs w:val="32"/>
          <w:highlight w:val="none"/>
          <w14:textFill>
            <w14:solidFill>
              <w14:schemeClr w14:val="tx1"/>
            </w14:solidFill>
          </w14:textFill>
        </w:rPr>
        <w:t xml:space="preserve">年  月  日</w:t>
      </w:r>
      <w:r>
        <w:rPr>
          <w:rFonts w:ascii="宋体" w:hAnsi="宋体" w:eastAsia="宋体" w:cs="宋体"/>
          <w:b/>
          <w:bCs/>
          <w:color w:val="000000" w:themeColor="text1"/>
          <w:sz w:val="32"/>
          <w:szCs w:val="32"/>
          <w:highlight w:val="none"/>
          <w14:textFill>
            <w14:solidFill>
              <w14:schemeClr w14:val="tx1"/>
            </w14:solidFill>
          </w14:textFill>
        </w:rPr>
        <w:br w:type="page" w:clear="all"/>
      </w:r>
      <w:r>
        <w:rPr>
          <w:rFonts w:ascii="宋体" w:hAnsi="宋体" w:eastAsia="宋体" w:cs="宋体"/>
          <w:b/>
          <w:bCs/>
          <w:color w:val="000000" w:themeColor="text1"/>
          <w:sz w:val="32"/>
          <w:szCs w:val="32"/>
          <w:highlight w:val="none"/>
          <w14:textFill>
            <w14:solidFill>
              <w14:schemeClr w14:val="tx1"/>
            </w14:solidFill>
          </w14:textFill>
        </w:rPr>
        <w:t xml:space="preserve">目录</w:t>
      </w:r>
      <w:r/>
    </w:p>
    <w:p>
      <w:pPr>
        <w:jc w:val="center"/>
        <w:spacing w:before="156" w:after="0" w:line="30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（注：供应商根据附件顺序编制响应文件并制作目录（须生成页码））</w:t>
      </w:r>
      <w:r/>
    </w:p>
    <w:p>
      <w:pPr>
        <w:jc w:val="center"/>
        <w:spacing w:before="156" w:after="0" w:line="30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br w:type="page" w:clear="all"/>
      </w:r>
      <w:r>
        <w:rPr>
          <w:rFonts w:ascii="宋体" w:hAnsi="宋体" w:eastAsia="宋体" w:cs="宋体"/>
          <w:b/>
          <w:bCs/>
          <w:color w:val="000000" w:themeColor="text1"/>
          <w:sz w:val="28"/>
          <w:szCs w:val="28"/>
          <w:highlight w:val="none"/>
          <w14:textFill>
            <w14:solidFill>
              <w14:schemeClr w14:val="tx1"/>
            </w14:solidFill>
          </w14:textFill>
        </w:rPr>
        <w:t xml:space="preserve">评标索引</w:t>
      </w:r>
      <w:r/>
    </w:p>
    <w:p>
      <w:pPr>
        <w:ind w:firstLine="487"/>
        <w:jc w:val="center"/>
        <w:spacing w:before="0" w:after="0"/>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（注：此表按照招标文件中评分办法逐项填写）</w:t>
      </w:r>
      <w:r/>
    </w:p>
    <w:p>
      <w:pPr>
        <w:ind w:left="1260" w:firstLine="487"/>
        <w:jc w:val="left"/>
        <w:spacing w:before="0" w:after="0"/>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r>
      <w:r/>
    </w:p>
    <w:tbl>
      <w:tblPr>
        <w:tblStyle w:val="860"/>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2072"/>
        <w:gridCol w:w="3183"/>
        <w:gridCol w:w="3519"/>
      </w:tblGrid>
      <w:tr>
        <w:trPr>
          <w:jc w:val="center"/>
          <w:trHeight w:val="460"/>
        </w:trPr>
        <w:tc>
          <w:tcPr>
            <w:tcBorders>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jc w:val="left"/>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宋体" w:hAnsi="宋体" w:eastAsia="宋体" w:cs="宋体"/>
                <w:b/>
                <w:bCs/>
                <w:i w:val="0"/>
                <w:iCs w:val="0"/>
                <w:smallCaps w:val="0"/>
                <w:color w:val="000000" w:themeColor="text1"/>
                <w:highlight w:val="none"/>
                <w14:textFill>
                  <w14:solidFill>
                    <w14:schemeClr w14:val="tx1"/>
                  </w14:solidFill>
                </w14:textFill>
              </w:rPr>
              <w:t xml:space="preserve">评审项目</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宋体" w:hAnsi="宋体" w:eastAsia="宋体" w:cs="宋体"/>
                <w:b/>
                <w:bCs/>
                <w:i w:val="0"/>
                <w:iCs w:val="0"/>
                <w:smallCaps w:val="0"/>
                <w:color w:val="000000" w:themeColor="text1"/>
                <w:highlight w:val="none"/>
                <w14:textFill>
                  <w14:solidFill>
                    <w14:schemeClr w14:val="tx1"/>
                  </w14:solidFill>
                </w14:textFill>
              </w:rPr>
              <w:t xml:space="preserve">评审要求</w:t>
            </w:r>
            <w:r/>
          </w:p>
        </w:tc>
        <w:tc>
          <w:tcPr>
            <w:tcBorders>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宋体" w:hAnsi="宋体" w:eastAsia="宋体" w:cs="宋体"/>
                <w:b/>
                <w:bCs/>
                <w:i w:val="0"/>
                <w:iCs w:val="0"/>
                <w:smallCaps w:val="0"/>
                <w:color w:val="000000" w:themeColor="text1"/>
                <w:highlight w:val="none"/>
                <w14:textFill>
                  <w14:solidFill>
                    <w14:schemeClr w14:val="tx1"/>
                  </w14:solidFill>
                </w14:textFill>
              </w:rPr>
              <w:t xml:space="preserve">在投标文件中的页码位置</w:t>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r>
      <w:tr>
        <w:trPr>
          <w:jc w:val="center"/>
          <w:trHeight w:val="387"/>
        </w:trPr>
        <w:tc>
          <w:tcPr>
            <w:tcBorders>
              <w:top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c>
          <w:tcPr>
            <w:tcBorders>
              <w:top w:val="single" w:color="000000" w:sz="6" w:space="0"/>
              <w:left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r>
    </w:tbl>
    <w:p>
      <w:pPr>
        <w:jc w:val="left"/>
        <w:spacing w:before="0" w:after="0"/>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firstLine="485"/>
        <w:jc w:val="center"/>
        <w:spacing w:before="156" w:after="156" w:line="28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br w:type="page" w:clear="all"/>
      </w:r>
      <w:r>
        <w:rPr>
          <w:rFonts w:ascii="宋体" w:hAnsi="宋体" w:eastAsia="宋体" w:cs="宋体"/>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1</w:t>
      </w:r>
      <w:r>
        <w:rPr>
          <w:rFonts w:ascii="宋体" w:hAnsi="宋体" w:eastAsia="宋体" w:cs="宋体"/>
          <w:b/>
          <w:bCs/>
          <w:color w:val="000000" w:themeColor="text1"/>
          <w:highlight w:val="none"/>
          <w14:textFill>
            <w14:solidFill>
              <w14:schemeClr w14:val="tx1"/>
            </w14:solidFill>
          </w14:textFill>
        </w:rPr>
        <w:t xml:space="preserve">）</w:t>
      </w:r>
      <w:r>
        <w:rPr>
          <w:rFonts w:ascii="宋体" w:hAnsi="宋体" w:eastAsia="宋体" w:cs="宋体"/>
          <w:b/>
          <w:bCs/>
          <w:color w:val="000000" w:themeColor="text1"/>
          <w:sz w:val="28"/>
          <w:szCs w:val="28"/>
          <w:highlight w:val="none"/>
          <w14:textFill>
            <w14:solidFill>
              <w14:schemeClr w14:val="tx1"/>
            </w14:solidFill>
          </w14:textFill>
        </w:rPr>
        <w:t xml:space="preserve">投标函</w:t>
      </w:r>
      <w:r/>
    </w:p>
    <w:p>
      <w:pPr>
        <w:ind w:firstLine="420"/>
        <w:jc w:val="left"/>
        <w:spacing w:before="156" w:after="0" w:line="36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sdt>
        <w:sdtPr>
          <w15:appearance w15:val="boundingBox"/>
          <w:id w:val="974842897"/>
          <w:placeholder>
            <w:docPart w:val="DefaultPlaceholder_22675703"/>
          </w:placeholder>
          <w:rPr>
            <w:color w:val="000000" w:themeColor="text1"/>
            <w:highlight w:val="none"/>
            <w14:textFill>
              <w14:solidFill>
                <w14:schemeClr w14:val="tx1"/>
              </w14:solidFill>
            </w14:textFill>
          </w:rPr>
        </w:sdtPr>
        <w:sdtContent>
          <w:r>
            <w:rPr>
              <w:rFonts w:ascii="宋体" w:hAnsi="宋体" w:eastAsia="宋体" w:cs="宋体"/>
              <w:color w:val="000000" w:themeColor="text1"/>
              <w:sz w:val="21"/>
              <w:szCs w:val="21"/>
              <w:highlight w:val="none"/>
              <w:u w:val="single"/>
              <w14:textFill>
                <w14:solidFill>
                  <w14:schemeClr w14:val="tx1"/>
                </w14:solidFill>
              </w14:textFill>
            </w:rPr>
            <w:t xml:space="preserve">江苏省肿瘤医院</w:t>
          </w:r>
        </w:sdtContent>
      </w:sdt>
      <w:r>
        <w:rPr>
          <w:rFonts w:ascii="宋体" w:hAnsi="宋体" w:eastAsia="宋体" w:cs="宋体"/>
          <w:color w:val="000000" w:themeColor="text1"/>
          <w:sz w:val="21"/>
          <w:szCs w:val="21"/>
          <w:highlight w:val="none"/>
          <w14:textFill>
            <w14:solidFill>
              <w14:schemeClr w14:val="tx1"/>
            </w14:solidFill>
          </w14:textFill>
        </w:rPr>
        <w:t xml:space="preserve">（采购人）：</w:t>
      </w:r>
      <w:r/>
    </w:p>
    <w:p>
      <w:pPr>
        <w:ind w:left="420"/>
        <w:spacing w:before="156" w:after="0" w:line="36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color w:val="000000" w:themeColor="text1"/>
          <w:sz w:val="21"/>
          <w:szCs w:val="21"/>
          <w:highlight w:val="none"/>
          <w:u w:val="single"/>
          <w14:textFill>
            <w14:solidFill>
              <w14:schemeClr w14:val="tx1"/>
            </w14:solidFill>
          </w14:textFill>
        </w:rPr>
        <w:t xml:space="preserve">       </w:t>
      </w:r>
      <w:r>
        <w:rPr>
          <w:color w:val="000000" w:themeColor="text1"/>
          <w:sz w:val="21"/>
          <w:szCs w:val="21"/>
          <w:highlight w:val="none"/>
          <w:u w:val="single"/>
          <w14:textFill>
            <w14:solidFill>
              <w14:schemeClr w14:val="tx1"/>
            </w14:solidFill>
          </w14:textFill>
        </w:rPr>
        <w:t xml:space="preserve">(</w:t>
      </w:r>
      <w:r>
        <w:rPr>
          <w:rFonts w:ascii="宋体" w:hAnsi="宋体" w:eastAsia="宋体" w:cs="宋体"/>
          <w:color w:val="000000" w:themeColor="text1"/>
          <w:sz w:val="21"/>
          <w:szCs w:val="21"/>
          <w:highlight w:val="none"/>
          <w:u w:val="single"/>
          <w14:textFill>
            <w14:solidFill>
              <w14:schemeClr w14:val="tx1"/>
            </w14:solidFill>
          </w14:textFill>
        </w:rPr>
        <w:t xml:space="preserve">投标人全称</w:t>
      </w:r>
      <w:r>
        <w:rPr>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授权</w:t>
      </w:r>
      <w:r>
        <w:rPr>
          <w:rFonts w:ascii="宋体" w:hAnsi="宋体" w:eastAsia="宋体" w:cs="宋体"/>
          <w:color w:val="000000" w:themeColor="text1"/>
          <w:sz w:val="21"/>
          <w:szCs w:val="21"/>
          <w:highlight w:val="none"/>
          <w:u w:val="single"/>
          <w14:textFill>
            <w14:solidFill>
              <w14:schemeClr w14:val="tx1"/>
            </w14:solidFill>
          </w14:textFill>
        </w:rPr>
        <w:t xml:space="preserve">   （授权代表姓名）   （职位）</w:t>
      </w:r>
      <w:r>
        <w:rPr>
          <w:rFonts w:ascii="宋体" w:hAnsi="宋体" w:eastAsia="宋体" w:cs="宋体"/>
          <w:color w:val="000000" w:themeColor="text1"/>
          <w:sz w:val="21"/>
          <w:szCs w:val="21"/>
          <w:highlight w:val="none"/>
          <w14:textFill>
            <w14:solidFill>
              <w14:schemeClr w14:val="tx1"/>
            </w14:solidFill>
          </w14:textFill>
        </w:rPr>
        <w:t xml:space="preserve">为全权代表，参加贵方组织的</w:t>
      </w:r>
      <w:r>
        <w:rPr>
          <w:rFonts w:ascii="宋体" w:hAnsi="宋体" w:eastAsia="宋体" w:cs="宋体"/>
          <w:color w:val="000000" w:themeColor="text1"/>
          <w:sz w:val="21"/>
          <w:szCs w:val="21"/>
          <w:highlight w:val="none"/>
          <w:u w:val="single"/>
          <w14:textFill>
            <w14:solidFill>
              <w14:schemeClr w14:val="tx1"/>
            </w14:solidFill>
          </w14:textFill>
        </w:rPr>
        <w:t xml:space="preserve">     项目（项目名称）（项目编号：       ）</w:t>
      </w:r>
      <w:r>
        <w:rPr>
          <w:rFonts w:ascii="宋体" w:hAnsi="宋体" w:eastAsia="宋体" w:cs="宋体"/>
          <w:color w:val="000000" w:themeColor="text1"/>
          <w:sz w:val="21"/>
          <w:szCs w:val="21"/>
          <w:highlight w:val="none"/>
          <w14:textFill>
            <w14:solidFill>
              <w14:schemeClr w14:val="tx1"/>
            </w14:solidFill>
          </w14:textFill>
        </w:rPr>
        <w:t xml:space="preserve">投标的有关活动，并对此项目进行投标。</w:t>
      </w:r>
      <w:r/>
    </w:p>
    <w:p>
      <w:pPr>
        <w:ind w:firstLine="420"/>
        <w:spacing w:before="156" w:after="0" w:line="36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为此：</w:t>
      </w:r>
      <w:r/>
    </w:p>
    <w:p>
      <w:pPr>
        <w:ind w:firstLine="420"/>
        <w:spacing w:before="0" w:after="156" w:line="360" w:lineRule="atLeast"/>
        <w:shd w:val="clear" w:color="auto" w:fill="ffffff" w:themeFill="background1"/>
        <w:widowControl w:val="off"/>
        <w:rPr>
          <w:rFonts w:hint="eastAsia" w:ascii="Times New Roman" w:hAnsi="Times New Roman" w:eastAsia="宋体" w:cs="Times New Roman"/>
          <w:color w:val="000000" w:themeColor="text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w:t>
      </w:r>
      <w:r>
        <w:rPr>
          <w:rFonts w:ascii="宋体" w:hAnsi="宋体" w:eastAsia="宋体" w:cs="宋体"/>
          <w:color w:val="000000" w:themeColor="text1"/>
          <w:sz w:val="21"/>
          <w:szCs w:val="21"/>
          <w:highlight w:val="none"/>
          <w14:textFill>
            <w14:solidFill>
              <w14:schemeClr w14:val="tx1"/>
            </w14:solidFill>
          </w14:textFill>
        </w:rPr>
        <w:t xml:space="preserve">、提供投标人须知规定的全部投标文件：正本</w:t>
      </w:r>
      <w:r>
        <w:rPr>
          <w:color w:val="000000" w:themeColor="text1"/>
          <w:sz w:val="21"/>
          <w:szCs w:val="21"/>
          <w:highlight w:val="none"/>
          <w14:textFill>
            <w14:solidFill>
              <w14:schemeClr w14:val="tx1"/>
            </w14:solidFill>
          </w14:textFill>
        </w:rPr>
        <w:t xml:space="preserve">1</w:t>
      </w:r>
      <w:r>
        <w:rPr>
          <w:rFonts w:ascii="宋体" w:hAnsi="宋体" w:eastAsia="宋体" w:cs="宋体"/>
          <w:color w:val="000000" w:themeColor="text1"/>
          <w:sz w:val="21"/>
          <w:szCs w:val="21"/>
          <w:highlight w:val="none"/>
          <w14:textFill>
            <w14:solidFill>
              <w14:schemeClr w14:val="tx1"/>
            </w14:solidFill>
          </w14:textFill>
        </w:rPr>
        <w:t xml:space="preserve">份</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spacing w:before="0" w:after="156" w:line="36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w:t>
      </w:r>
      <w:r>
        <w:rPr>
          <w:rFonts w:ascii="宋体" w:hAnsi="宋体" w:eastAsia="宋体" w:cs="宋体"/>
          <w:color w:val="000000" w:themeColor="text1"/>
          <w:sz w:val="21"/>
          <w:szCs w:val="21"/>
          <w:highlight w:val="none"/>
          <w14:textFill>
            <w14:solidFill>
              <w14:schemeClr w14:val="tx1"/>
            </w14:solidFill>
          </w14:textFill>
        </w:rPr>
        <w:t xml:space="preserve">、我方将按采购文件的规定履行全部责任和义务。</w:t>
      </w:r>
      <w:r/>
    </w:p>
    <w:p>
      <w:pPr>
        <w:ind w:firstLine="420"/>
        <w:spacing w:before="0" w:after="156" w:line="36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w:t>
      </w:r>
      <w:r>
        <w:rPr>
          <w:rFonts w:ascii="宋体" w:hAnsi="宋体" w:eastAsia="宋体" w:cs="宋体"/>
          <w:color w:val="000000" w:themeColor="text1"/>
          <w:sz w:val="21"/>
          <w:szCs w:val="21"/>
          <w:highlight w:val="none"/>
          <w14:textFill>
            <w14:solidFill>
              <w14:schemeClr w14:val="tx1"/>
            </w14:solidFill>
          </w14:textFill>
        </w:rPr>
        <w:t xml:space="preserve">、我方已详细审查全部采购文件，我们完全理解并同意放弃对采购文件提出质疑或争议的权利。</w:t>
      </w:r>
      <w:r/>
    </w:p>
    <w:p>
      <w:pPr>
        <w:ind w:firstLine="420"/>
        <w:spacing w:before="0" w:after="156" w:line="36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4</w:t>
      </w:r>
      <w:r>
        <w:rPr>
          <w:rFonts w:ascii="宋体" w:hAnsi="宋体" w:eastAsia="宋体" w:cs="宋体"/>
          <w:color w:val="000000" w:themeColor="text1"/>
          <w:sz w:val="21"/>
          <w:szCs w:val="21"/>
          <w:highlight w:val="none"/>
          <w14:textFill>
            <w14:solidFill>
              <w14:schemeClr w14:val="tx1"/>
            </w14:solidFill>
          </w14:textFill>
        </w:rPr>
        <w:t xml:space="preserve">、本投标有效期为自投标日起</w:t>
      </w:r>
      <w:sdt>
        <w:sdtPr>
          <w15:appearance w15:val="boundingBox"/>
          <w:id w:val="747518296"/>
          <w:placeholder>
            <w:docPart w:val="DefaultPlaceholder_22675703"/>
          </w:placeholder>
          <w:rPr>
            <w:color w:val="000000" w:themeColor="text1"/>
            <w:highlight w:val="none"/>
            <w14:textFill>
              <w14:solidFill>
                <w14:schemeClr w14:val="tx1"/>
              </w14:solidFill>
            </w14:textFill>
          </w:rPr>
        </w:sdtPr>
        <w:sdtContent>
          <w:r>
            <w:rPr>
              <w:color w:val="000000" w:themeColor="text1"/>
              <w:sz w:val="21"/>
              <w:szCs w:val="21"/>
              <w:highlight w:val="none"/>
              <w:u w:val="single"/>
              <w14:textFill>
                <w14:solidFill>
                  <w14:schemeClr w14:val="tx1"/>
                </w14:solidFill>
              </w14:textFill>
            </w:rPr>
            <w:t xml:space="preserve">90</w:t>
          </w:r>
          <w:r>
            <w:rPr>
              <w:rFonts w:ascii="宋体" w:hAnsi="宋体" w:eastAsia="宋体" w:cs="宋体"/>
              <w:color w:val="000000" w:themeColor="text1"/>
              <w:sz w:val="21"/>
              <w:szCs w:val="21"/>
              <w:highlight w:val="none"/>
              <w:u w:val="single"/>
              <w14:textFill>
                <w14:solidFill>
                  <w14:schemeClr w14:val="tx1"/>
                </w14:solidFill>
              </w14:textFill>
            </w:rPr>
            <w:t xml:space="preserve">日历天</w:t>
          </w:r>
        </w:sdtContent>
      </w:sdt>
      <w:r>
        <w:rPr>
          <w:rFonts w:ascii="宋体" w:hAnsi="宋体" w:eastAsia="宋体" w:cs="宋体"/>
          <w:color w:val="000000" w:themeColor="text1"/>
          <w:sz w:val="21"/>
          <w:szCs w:val="21"/>
          <w:highlight w:val="none"/>
          <w14:textFill>
            <w14:solidFill>
              <w14:schemeClr w14:val="tx1"/>
            </w14:solidFill>
          </w14:textFill>
        </w:rPr>
        <w:t xml:space="preserve">。</w:t>
      </w:r>
      <w:r/>
    </w:p>
    <w:p>
      <w:pPr>
        <w:ind w:firstLine="420"/>
        <w:spacing w:before="0" w:after="156" w:line="36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5</w:t>
      </w:r>
      <w:r>
        <w:rPr>
          <w:rFonts w:ascii="宋体" w:hAnsi="宋体" w:eastAsia="宋体" w:cs="宋体"/>
          <w:color w:val="000000" w:themeColor="text1"/>
          <w:sz w:val="21"/>
          <w:szCs w:val="21"/>
          <w:highlight w:val="none"/>
          <w14:textFill>
            <w14:solidFill>
              <w14:schemeClr w14:val="tx1"/>
            </w14:solidFill>
          </w14:textFill>
        </w:rPr>
        <w:t xml:space="preserve">、如果在规定的递交投标文件截止时间后，我方在投标有效期内撤销投标文件，投标保证金将不予退还。</w:t>
      </w:r>
      <w:r/>
    </w:p>
    <w:p>
      <w:pPr>
        <w:ind w:firstLine="420"/>
        <w:spacing w:before="0" w:after="156" w:line="36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6</w:t>
      </w:r>
      <w:r>
        <w:rPr>
          <w:rFonts w:ascii="宋体" w:hAnsi="宋体" w:eastAsia="宋体" w:cs="宋体"/>
          <w:color w:val="000000" w:themeColor="text1"/>
          <w:sz w:val="21"/>
          <w:szCs w:val="21"/>
          <w:highlight w:val="none"/>
          <w14:textFill>
            <w14:solidFill>
              <w14:schemeClr w14:val="tx1"/>
            </w14:solidFill>
          </w14:textFill>
        </w:rPr>
        <w:t xml:space="preserve">、我方同意贵方查询或调查我们提交的与本投标文件有关的声明、文件和资料，并同意在贵方的要求下提供相关文件或证书的原件及其他相关书面材料。</w:t>
      </w:r>
      <w:r/>
    </w:p>
    <w:p>
      <w:pPr>
        <w:ind w:firstLine="420"/>
        <w:spacing w:before="0" w:after="156" w:line="36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7</w:t>
      </w:r>
      <w:r>
        <w:rPr>
          <w:rFonts w:ascii="宋体" w:hAnsi="宋体" w:eastAsia="宋体" w:cs="宋体"/>
          <w:color w:val="000000" w:themeColor="text1"/>
          <w:sz w:val="21"/>
          <w:szCs w:val="21"/>
          <w:highlight w:val="none"/>
          <w14:textFill>
            <w14:solidFill>
              <w14:schemeClr w14:val="tx1"/>
            </w14:solidFill>
          </w14:textFill>
        </w:rPr>
        <w:t xml:space="preserve">、我方在法律和财务上独立、合法运作并独立于采购方，与采购人为本项目所委托的咨询单位或其附属机构没有直接或间接的任何关联。</w:t>
      </w:r>
      <w:r/>
    </w:p>
    <w:p>
      <w:pPr>
        <w:ind w:firstLine="420"/>
        <w:spacing w:before="0" w:after="156" w:line="36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8</w:t>
      </w:r>
      <w:r>
        <w:rPr>
          <w:rFonts w:ascii="宋体" w:hAnsi="宋体" w:eastAsia="宋体" w:cs="宋体"/>
          <w:color w:val="000000" w:themeColor="text1"/>
          <w:sz w:val="21"/>
          <w:szCs w:val="21"/>
          <w:highlight w:val="none"/>
          <w14:textFill>
            <w14:solidFill>
              <w14:schemeClr w14:val="tx1"/>
            </w14:solidFill>
          </w14:textFill>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ind w:firstLine="420"/>
        <w:spacing w:before="0" w:after="156" w:line="36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9</w:t>
      </w:r>
      <w:r>
        <w:rPr>
          <w:rFonts w:ascii="宋体" w:hAnsi="宋体" w:eastAsia="宋体" w:cs="宋体"/>
          <w:color w:val="000000" w:themeColor="text1"/>
          <w:sz w:val="21"/>
          <w:szCs w:val="21"/>
          <w:highlight w:val="none"/>
          <w14:textFill>
            <w14:solidFill>
              <w14:schemeClr w14:val="tx1"/>
            </w14:solidFill>
          </w14:textFill>
        </w:rPr>
        <w:t xml:space="preserve">、我方保证投标文件所提供的全部资料真实可靠，同意提供贵方要求的与该项投标有关的数据或资料，完全理解贵方不一定接受最低价的投标或收到的任何投标。</w:t>
      </w:r>
      <w:r/>
    </w:p>
    <w:p>
      <w:pPr>
        <w:ind w:firstLine="420"/>
        <w:spacing w:before="0" w:after="156" w:line="36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10</w:t>
      </w:r>
      <w:r>
        <w:rPr>
          <w:rFonts w:ascii="宋体" w:hAnsi="宋体" w:eastAsia="宋体" w:cs="宋体"/>
          <w:color w:val="000000" w:themeColor="text1"/>
          <w:sz w:val="21"/>
          <w:szCs w:val="21"/>
          <w:highlight w:val="none"/>
          <w14:textFill>
            <w14:solidFill>
              <w14:schemeClr w14:val="tx1"/>
            </w14:solidFill>
          </w14:textFill>
        </w:rPr>
        <w:t xml:space="preserve">、与本投标有关的一切往来通讯请寄：</w:t>
      </w:r>
      <w:r/>
    </w:p>
    <w:p>
      <w:pPr>
        <w:ind w:firstLine="368"/>
        <w:jc w:val="left"/>
        <w:spacing w:before="0" w:after="0" w:line="40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地址：</w:t>
      </w:r>
      <w:r>
        <w:rPr>
          <w:rFonts w:ascii="宋体" w:hAnsi="宋体" w:eastAsia="宋体" w:cs="宋体"/>
          <w:color w:val="000000" w:themeColor="text1"/>
          <w:sz w:val="21"/>
          <w:szCs w:val="21"/>
          <w:highlight w:val="none"/>
          <w:u w:val="single"/>
          <w14:textFill>
            <w14:solidFill>
              <w14:schemeClr w14:val="tx1"/>
            </w14:solidFill>
          </w14:textFill>
        </w:rPr>
        <w:t xml:space="preserve">                            </w:t>
      </w:r>
      <w:r/>
    </w:p>
    <w:p>
      <w:pPr>
        <w:ind w:firstLine="368"/>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邮编：</w:t>
      </w:r>
      <w:r>
        <w:rPr>
          <w:rFonts w:ascii="宋体" w:hAnsi="宋体" w:eastAsia="宋体" w:cs="宋体"/>
          <w:color w:val="000000" w:themeColor="text1"/>
          <w:sz w:val="21"/>
          <w:szCs w:val="21"/>
          <w:highlight w:val="none"/>
          <w:u w:val="single"/>
          <w14:textFill>
            <w14:solidFill>
              <w14:schemeClr w14:val="tx1"/>
            </w14:solidFill>
          </w14:textFill>
        </w:rPr>
        <w:t xml:space="preserve">                            </w:t>
      </w:r>
      <w:r/>
    </w:p>
    <w:p>
      <w:pPr>
        <w:ind w:firstLine="368"/>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联系人：</w:t>
      </w:r>
      <w:r>
        <w:rPr>
          <w:rFonts w:ascii="宋体" w:hAnsi="宋体" w:eastAsia="宋体" w:cs="宋体"/>
          <w:color w:val="000000" w:themeColor="text1"/>
          <w:sz w:val="21"/>
          <w:szCs w:val="21"/>
          <w:highlight w:val="none"/>
          <w:u w:val="single"/>
          <w14:textFill>
            <w14:solidFill>
              <w14:schemeClr w14:val="tx1"/>
            </w14:solidFill>
          </w14:textFill>
        </w:rPr>
        <w:t xml:space="preserve">                          </w:t>
      </w:r>
      <w:r/>
    </w:p>
    <w:p>
      <w:pPr>
        <w:ind w:firstLine="368"/>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手机：</w:t>
      </w:r>
      <w:r>
        <w:rPr>
          <w:rFonts w:ascii="宋体" w:hAnsi="宋体" w:eastAsia="宋体" w:cs="宋体"/>
          <w:color w:val="000000" w:themeColor="text1"/>
          <w:sz w:val="21"/>
          <w:szCs w:val="21"/>
          <w:highlight w:val="none"/>
          <w:u w:val="single"/>
          <w14:textFill>
            <w14:solidFill>
              <w14:schemeClr w14:val="tx1"/>
            </w14:solidFill>
          </w14:textFill>
        </w:rPr>
        <w:t xml:space="preserve">                            </w:t>
      </w:r>
      <w:r/>
    </w:p>
    <w:p>
      <w:pPr>
        <w:ind w:firstLine="368"/>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邮箱：</w:t>
      </w:r>
      <w:r>
        <w:rPr>
          <w:rFonts w:ascii="宋体" w:hAnsi="宋体" w:eastAsia="宋体" w:cs="宋体"/>
          <w:color w:val="000000" w:themeColor="text1"/>
          <w:sz w:val="21"/>
          <w:szCs w:val="21"/>
          <w:highlight w:val="none"/>
          <w:u w:val="single"/>
          <w14:textFill>
            <w14:solidFill>
              <w14:schemeClr w14:val="tx1"/>
            </w14:solidFill>
          </w14:textFill>
        </w:rPr>
        <w:t xml:space="preserve">                            </w:t>
      </w:r>
      <w:r/>
    </w:p>
    <w:p>
      <w:pPr>
        <w:ind w:firstLine="368"/>
        <w:jc w:val="left"/>
        <w:spacing w:before="0" w:after="0" w:line="360" w:lineRule="auto"/>
        <w:shd w:val="clear" w:color="auto" w:fill="ffffff" w:themeFill="background1"/>
        <w:widowControl w:val="off"/>
        <w:rPr>
          <w:rFonts w:ascii="Lucida Console" w:hAnsi="Lucida Console" w:eastAsia="Lucida Console" w:cs="Lucida Console"/>
          <w:color w:val="000000" w:themeColor="text1"/>
          <w:sz w:val="20"/>
          <w:szCs w:val="20"/>
          <w:highlight w:val="none"/>
          <w:u w:val="singl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投标人名称（公章）：</w:t>
      </w:r>
      <w:r>
        <w:rPr>
          <w:rFonts w:ascii="宋体" w:hAnsi="宋体" w:eastAsia="宋体" w:cs="宋体"/>
          <w:color w:val="000000" w:themeColor="text1"/>
          <w:sz w:val="21"/>
          <w:szCs w:val="21"/>
          <w:highlight w:val="none"/>
          <w14:textFill>
            <w14:solidFill>
              <w14:schemeClr w14:val="tx1"/>
            </w14:solidFill>
          </w14:textFill>
        </w:rPr>
        <w:tab/>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none"/>
          <w:u w:val="single"/>
          <w14:textFill>
            <w14:solidFill>
              <w14:schemeClr w14:val="tx1"/>
            </w14:solidFill>
          </w14:textFill>
        </w:rPr>
        <w:tab/>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none"/>
          <w:u w:val="single"/>
          <w14:textFill>
            <w14:solidFill>
              <w14:schemeClr w14:val="tx1"/>
            </w14:solidFill>
          </w14:textFill>
        </w:rPr>
        <w:tab/>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none"/>
          <w:u w:val="single"/>
          <w14:textFill>
            <w14:solidFill>
              <w14:schemeClr w14:val="tx1"/>
            </w14:solidFill>
          </w14:textFill>
        </w:rPr>
        <w:tab/>
      </w:r>
      <w:r/>
    </w:p>
    <w:p>
      <w:pPr>
        <w:ind w:firstLine="315"/>
        <w:jc w:val="left"/>
        <w:spacing w:before="0" w:after="0"/>
        <w:shd w:val="clear" w:color="auto" w:fill="ffffff" w:themeFill="background1"/>
        <w:widowControl w:val="off"/>
        <w:rPr>
          <w:rFonts w:ascii="Lucida Console" w:hAnsi="Lucida Console" w:eastAsia="Lucida Console" w:cs="Lucida Console"/>
          <w:color w:val="000000" w:themeColor="text1"/>
          <w:sz w:val="20"/>
          <w:szCs w:val="20"/>
          <w:highlight w:val="none"/>
          <w:u w:val="singl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法定代表人或其授权代表（签字或盖章）：</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none"/>
          <w:u w:val="single"/>
          <w14:textFill>
            <w14:solidFill>
              <w14:schemeClr w14:val="tx1"/>
            </w14:solidFill>
          </w14:textFill>
        </w:rPr>
        <w:tab/>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none"/>
          <w:u w:val="single"/>
          <w14:textFill>
            <w14:solidFill>
              <w14:schemeClr w14:val="tx1"/>
            </w14:solidFill>
          </w14:textFill>
        </w:rPr>
        <w:tab/>
      </w:r>
      <w:r>
        <w:rPr>
          <w:rFonts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12"/>
        <w:spacing w:before="0" w:after="0" w:line="276"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   日期：</w:t>
      </w:r>
      <w:r>
        <w:rPr>
          <w:color w:val="000000" w:themeColor="text1"/>
          <w:sz w:val="21"/>
          <w:szCs w:val="21"/>
          <w:highlight w:val="none"/>
          <w14:textFill>
            <w14:solidFill>
              <w14:schemeClr w14:val="tx1"/>
            </w14:solidFill>
          </w14:textFill>
        </w:rPr>
        <w:t xml:space="preserve">______</w:t>
      </w:r>
      <w:r>
        <w:rPr>
          <w:rFonts w:ascii="宋体" w:hAnsi="宋体" w:eastAsia="宋体" w:cs="宋体"/>
          <w:color w:val="000000" w:themeColor="text1"/>
          <w:sz w:val="21"/>
          <w:szCs w:val="21"/>
          <w:highlight w:val="none"/>
          <w14:textFill>
            <w14:solidFill>
              <w14:schemeClr w14:val="tx1"/>
            </w14:solidFill>
          </w14:textFill>
        </w:rPr>
        <w:t xml:space="preserve">年</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月</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日</w:t>
      </w:r>
      <w:r/>
    </w:p>
    <w:p>
      <w:pPr>
        <w:ind w:firstLine="649"/>
        <w:jc w:val="center"/>
        <w:spacing w:before="156" w:after="156"/>
        <w:shd w:val="clear" w:color="auto" w:fill="ffffff" w:themeFill="background1"/>
        <w:widowControl w:val="off"/>
        <w:rPr>
          <w:rFonts w:ascii="Times New Roman" w:hAnsi="Times New Roman" w:eastAsia="Times New Roman" w:cs="Times New Roman"/>
          <w:color w:val="000000" w:themeColor="text1"/>
          <w:sz w:val="32"/>
          <w:szCs w:val="32"/>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br w:type="page" w:clear="all"/>
      </w:r>
      <w:r>
        <w:rPr>
          <w:rFonts w:ascii="宋体" w:hAnsi="宋体" w:eastAsia="宋体" w:cs="宋体"/>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2</w:t>
      </w:r>
      <w:r>
        <w:rPr>
          <w:rFonts w:ascii="宋体" w:hAnsi="宋体" w:eastAsia="宋体" w:cs="宋体"/>
          <w:b/>
          <w:bCs/>
          <w:color w:val="000000" w:themeColor="text1"/>
          <w:highlight w:val="none"/>
          <w14:textFill>
            <w14:solidFill>
              <w14:schemeClr w14:val="tx1"/>
            </w14:solidFill>
          </w14:textFill>
        </w:rPr>
        <w:t xml:space="preserve">）法定代表人（非法人单位负责人）身份证明</w:t>
      </w:r>
      <w:r/>
    </w:p>
    <w:p>
      <w:pPr>
        <w:ind w:left="1236" w:firstLine="420"/>
        <w:jc w:val="left"/>
        <w:spacing w:before="0" w:after="156"/>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left="1236" w:firstLine="420"/>
        <w:jc w:val="left"/>
        <w:spacing w:before="0" w:after="156"/>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firstLine="420"/>
        <w:jc w:val="left"/>
        <w:spacing w:before="0" w:after="156"/>
        <w:shd w:val="clear" w:color="auto" w:fill="ffffff" w:themeFill="background1"/>
        <w:widowControl w:val="off"/>
        <w:tabs>
          <w:tab w:val="left" w:pos="4228" w:leader="none"/>
        </w:tabs>
        <w:rPr>
          <w:rFonts w:ascii="Lucida Console" w:hAnsi="Lucida Console" w:eastAsia="Lucida Console" w:cs="Lucida Console"/>
          <w:color w:val="000000" w:themeColor="text1"/>
          <w:sz w:val="20"/>
          <w:szCs w:val="20"/>
          <w:highlight w:val="none"/>
          <w:u w:val="singl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投标人名称：</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none"/>
          <w:u w:val="single"/>
          <w14:textFill>
            <w14:solidFill>
              <w14:schemeClr w14:val="tx1"/>
            </w14:solidFill>
          </w14:textFill>
        </w:rPr>
        <w:tab/>
      </w:r>
      <w:r/>
    </w:p>
    <w:p>
      <w:pPr>
        <w:ind w:firstLine="420"/>
        <w:jc w:val="left"/>
        <w:spacing w:before="156" w:after="156"/>
        <w:shd w:val="clear" w:color="auto" w:fill="ffffff" w:themeFill="background1"/>
        <w:widowControl w:val="off"/>
        <w:tabs>
          <w:tab w:val="left" w:pos="2712" w:leader="none"/>
          <w:tab w:val="left" w:pos="4183" w:leader="none"/>
          <w:tab w:val="left" w:pos="5652" w:leader="none"/>
          <w:tab w:val="left" w:pos="7169" w:leader="none"/>
        </w:tabs>
        <w:rPr>
          <w:rFonts w:ascii="Lucida Console" w:hAnsi="Lucida Console" w:eastAsia="Lucida Console" w:cs="Lucida Console"/>
          <w:color w:val="000000" w:themeColor="text1"/>
          <w:sz w:val="20"/>
          <w:szCs w:val="20"/>
          <w:highlight w:val="none"/>
          <w:u w:val="singl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姓名：</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none"/>
          <w:u w:val="single"/>
          <w14:textFill>
            <w14:solidFill>
              <w14:schemeClr w14:val="tx1"/>
            </w14:solidFill>
          </w14:textFill>
        </w:rPr>
        <w:tab/>
      </w:r>
      <w:r>
        <w:rPr>
          <w:rFonts w:ascii="宋体" w:hAnsi="宋体" w:eastAsia="宋体" w:cs="宋体"/>
          <w:color w:val="000000" w:themeColor="text1"/>
          <w:sz w:val="21"/>
          <w:szCs w:val="21"/>
          <w:highlight w:val="none"/>
          <w14:textFill>
            <w14:solidFill>
              <w14:schemeClr w14:val="tx1"/>
            </w14:solidFill>
          </w14:textFill>
        </w:rPr>
        <w:t xml:space="preserve">性别：</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none"/>
          <w:u w:val="single"/>
          <w14:textFill>
            <w14:solidFill>
              <w14:schemeClr w14:val="tx1"/>
            </w14:solidFill>
          </w14:textFill>
        </w:rPr>
        <w:tab/>
      </w:r>
      <w:r>
        <w:rPr>
          <w:rFonts w:ascii="宋体" w:hAnsi="宋体" w:eastAsia="宋体" w:cs="宋体"/>
          <w:color w:val="000000" w:themeColor="text1"/>
          <w:sz w:val="21"/>
          <w:szCs w:val="21"/>
          <w:highlight w:val="none"/>
          <w14:textFill>
            <w14:solidFill>
              <w14:schemeClr w14:val="tx1"/>
            </w14:solidFill>
          </w14:textFill>
        </w:rPr>
        <w:t xml:space="preserve">年龄：</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none"/>
          <w:u w:val="single"/>
          <w14:textFill>
            <w14:solidFill>
              <w14:schemeClr w14:val="tx1"/>
            </w14:solidFill>
          </w14:textFill>
        </w:rPr>
        <w:tab/>
      </w:r>
      <w:r>
        <w:rPr>
          <w:rFonts w:ascii="宋体" w:hAnsi="宋体" w:eastAsia="宋体" w:cs="宋体"/>
          <w:color w:val="000000" w:themeColor="text1"/>
          <w:sz w:val="21"/>
          <w:szCs w:val="21"/>
          <w:highlight w:val="none"/>
          <w14:textFill>
            <w14:solidFill>
              <w14:schemeClr w14:val="tx1"/>
            </w14:solidFill>
          </w14:textFill>
        </w:rPr>
        <w:t xml:space="preserve">职务：</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none"/>
          <w:u w:val="single"/>
          <w14:textFill>
            <w14:solidFill>
              <w14:schemeClr w14:val="tx1"/>
            </w14:solidFill>
          </w14:textFill>
        </w:rPr>
        <w:tab/>
      </w:r>
      <w:r/>
    </w:p>
    <w:p>
      <w:pPr>
        <w:ind w:firstLine="420"/>
        <w:jc w:val="left"/>
        <w:spacing w:before="156" w:after="156"/>
        <w:shd w:val="clear" w:color="auto" w:fill="ffffff" w:themeFill="background1"/>
        <w:widowControl w:val="off"/>
        <w:tabs>
          <w:tab w:val="left" w:pos="3132" w:leader="none"/>
        </w:tabs>
        <w:rPr>
          <w:rFonts w:ascii="Lucida Console" w:hAnsi="Lucida Console" w:eastAsia="Lucida Console" w:cs="Lucida Console"/>
          <w:color w:val="000000" w:themeColor="text1"/>
          <w:sz w:val="20"/>
          <w:szCs w:val="20"/>
          <w:highlight w:val="none"/>
          <w:u w:val="singl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系</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none"/>
          <w:u w:val="single"/>
          <w14:textFill>
            <w14:solidFill>
              <w14:schemeClr w14:val="tx1"/>
            </w14:solidFill>
          </w14:textFill>
        </w:rPr>
        <w:tab/>
      </w:r>
      <w:r>
        <w:rPr>
          <w:rFonts w:ascii="宋体" w:hAnsi="宋体" w:eastAsia="宋体" w:cs="宋体"/>
          <w:color w:val="000000" w:themeColor="text1"/>
          <w:sz w:val="21"/>
          <w:szCs w:val="21"/>
          <w:highlight w:val="none"/>
          <w14:textFill>
            <w14:solidFill>
              <w14:schemeClr w14:val="tx1"/>
            </w14:solidFill>
          </w14:textFill>
        </w:rPr>
        <w:t xml:space="preserve">（投标人名称）的法定代表人</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非法人单位负责人。</w:t>
      </w:r>
      <w:r/>
    </w:p>
    <w:p>
      <w:pPr>
        <w:ind w:firstLine="420"/>
        <w:jc w:val="left"/>
        <w:spacing w:before="156" w:after="156"/>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特此证明。</w:t>
      </w:r>
      <w:r/>
    </w:p>
    <w:p>
      <w:pPr>
        <w:ind w:left="1260" w:firstLine="404"/>
        <w:jc w:val="left"/>
        <w:spacing w:before="0" w:after="156"/>
        <w:shd w:val="clear" w:color="auto" w:fill="ffffff" w:themeFill="background1"/>
        <w:widowControl w:val="off"/>
        <w:rPr>
          <w:rFonts w:ascii="Times New Roman" w:hAnsi="Times New Roman" w:eastAsia="Times New Roman" w:cs="Times New Roman"/>
          <w:color w:val="000000" w:themeColor="text1"/>
          <w:sz w:val="20"/>
          <w:szCs w:val="20"/>
          <w:highlight w:val="none"/>
          <w14:textFill>
            <w14:solidFill>
              <w14:schemeClr w14:val="tx1"/>
            </w14:solidFill>
          </w14:textFill>
        </w:rPr>
      </w:pPr>
      <w:r>
        <w:rPr>
          <w:rFonts w:ascii="Times New Roman" w:hAnsi="Times New Roman" w:eastAsia="Times New Roman" w:cs="Times New Roman"/>
          <w:color w:val="000000" w:themeColor="text1"/>
          <w:sz w:val="20"/>
          <w:szCs w:val="20"/>
          <w:highlight w:val="none"/>
          <w14:textFill>
            <w14:solidFill>
              <w14:schemeClr w14:val="tx1"/>
            </w14:solidFill>
          </w14:textFill>
        </w:rPr>
      </w:r>
      <w:r/>
    </w:p>
    <w:p>
      <w:pPr>
        <w:ind w:left="1260" w:firstLine="545"/>
        <w:jc w:val="left"/>
        <w:spacing w:before="156" w:after="156"/>
        <w:shd w:val="clear" w:color="auto" w:fill="ffffff" w:themeFill="background1"/>
        <w:widowControl w:val="off"/>
        <w:rPr>
          <w:rFonts w:ascii="Times New Roman" w:hAnsi="Times New Roman" w:eastAsia="Times New Roman" w:cs="Times New Roman"/>
          <w:color w:val="000000" w:themeColor="text1"/>
          <w:sz w:val="27"/>
          <w:szCs w:val="27"/>
          <w:highlight w:val="none"/>
          <w14:textFill>
            <w14:solidFill>
              <w14:schemeClr w14:val="tx1"/>
            </w14:solidFill>
          </w14:textFill>
        </w:rPr>
      </w:pPr>
      <w:r>
        <w:rPr>
          <w:rFonts w:ascii="Times New Roman" w:hAnsi="Times New Roman" w:eastAsia="Times New Roman" w:cs="Times New Roman"/>
          <w:color w:val="000000" w:themeColor="text1"/>
          <w:sz w:val="27"/>
          <w:szCs w:val="27"/>
          <w:highlight w:val="none"/>
          <w14:textFill>
            <w14:solidFill>
              <w14:schemeClr w14:val="tx1"/>
            </w14:solidFill>
          </w14:textFill>
        </w:rPr>
      </w:r>
      <w:r/>
    </w:p>
    <w:p>
      <w:pPr>
        <w:jc w:val="left"/>
        <w:spacing w:before="0" w:after="0" w:line="48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附：法定代表人（非法人单位负责人）有效期内的身份证复印件（正反面）</w:t>
      </w:r>
      <w:r/>
    </w:p>
    <w:p>
      <w:pPr>
        <w:ind w:left="1260" w:firstLine="404"/>
        <w:jc w:val="left"/>
        <w:spacing w:before="0" w:after="156"/>
        <w:shd w:val="clear" w:color="auto" w:fill="ffffff" w:themeFill="background1"/>
        <w:widowControl w:val="off"/>
        <w:rPr>
          <w:rFonts w:ascii="Times New Roman" w:hAnsi="Times New Roman" w:eastAsia="Times New Roman" w:cs="Times New Roman"/>
          <w:color w:val="000000" w:themeColor="text1"/>
          <w:sz w:val="20"/>
          <w:szCs w:val="20"/>
          <w:highlight w:val="none"/>
          <w14:textFill>
            <w14:solidFill>
              <w14:schemeClr w14:val="tx1"/>
            </w14:solidFill>
          </w14:textFill>
        </w:rPr>
      </w:pPr>
      <w:r>
        <w:rPr>
          <w:rFonts w:ascii="Times New Roman" w:hAnsi="Times New Roman" w:eastAsia="Times New Roman" w:cs="Times New Roman"/>
          <w:color w:val="000000" w:themeColor="text1"/>
          <w:sz w:val="20"/>
          <w:szCs w:val="20"/>
          <w:highlight w:val="none"/>
          <w14:textFill>
            <w14:solidFill>
              <w14:schemeClr w14:val="tx1"/>
            </w14:solidFill>
          </w14:textFill>
        </w:rPr>
      </w:r>
      <w:r/>
    </w:p>
    <w:tbl>
      <w:tblPr>
        <w:tblStyle w:val="860"/>
        <w:tblW w:w="4750" w:type="pct"/>
        <w:jc w:val="right"/>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32"/>
        <w:gridCol w:w="4442"/>
      </w:tblGrid>
      <w:tr>
        <w:trPr>
          <w:jc w:val="right"/>
          <w:trHeight w:val="2967"/>
        </w:trPr>
        <w:tc>
          <w:tcPr>
            <w:tcBorders>
              <w:right w:val="single" w:color="000000" w:sz="6" w:space="0"/>
            </w:tcBorders>
            <w:tcMar>
              <w:left w:w="108" w:type="dxa"/>
              <w:top w:w="8" w:type="dxa"/>
              <w:right w:w="108" w:type="dxa"/>
              <w:bottom w:w="8" w:type="dxa"/>
            </w:tcMar>
            <w:tcW w:w="4588" w:type="dxa"/>
            <w:vAlign w:val="center"/>
            <w:textDirection w:val="lrTb"/>
            <w:noWrap w:val="false"/>
          </w:tcPr>
          <w:p>
            <w:pPr>
              <w:ind w:firstLine="1478"/>
              <w:jc w:val="left"/>
              <w:spacing w:before="0" w:after="156"/>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宋体" w:hAnsi="宋体" w:eastAsia="宋体" w:cs="宋体"/>
                <w:b w:val="0"/>
                <w:bCs w:val="0"/>
                <w:i/>
                <w:iCs/>
                <w:smallCaps w:val="0"/>
                <w:color w:val="000000" w:themeColor="text1"/>
                <w:highlight w:val="none"/>
                <w14:textFill>
                  <w14:solidFill>
                    <w14:schemeClr w14:val="tx1"/>
                  </w14:solidFill>
                </w14:textFill>
              </w:rPr>
              <w:t xml:space="preserve">身份证正面</w:t>
            </w:r>
            <w:r/>
          </w:p>
        </w:tc>
        <w:tc>
          <w:tcPr>
            <w:tcBorders>
              <w:left w:val="single" w:color="000000" w:sz="6" w:space="0"/>
            </w:tcBorders>
            <w:tcMar>
              <w:left w:w="108" w:type="dxa"/>
              <w:top w:w="8" w:type="dxa"/>
              <w:right w:w="108" w:type="dxa"/>
              <w:bottom w:w="8" w:type="dxa"/>
            </w:tcMar>
            <w:tcW w:w="4704" w:type="dxa"/>
            <w:vAlign w:val="center"/>
            <w:textDirection w:val="lrTb"/>
            <w:noWrap w:val="false"/>
          </w:tcPr>
          <w:p>
            <w:pPr>
              <w:ind w:firstLine="1680"/>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宋体" w:hAnsi="宋体" w:eastAsia="宋体" w:cs="宋体"/>
                <w:b w:val="0"/>
                <w:bCs w:val="0"/>
                <w:i/>
                <w:iCs/>
                <w:smallCaps w:val="0"/>
                <w:color w:val="000000" w:themeColor="text1"/>
                <w:highlight w:val="none"/>
                <w14:textFill>
                  <w14:solidFill>
                    <w14:schemeClr w14:val="tx1"/>
                  </w14:solidFill>
                </w14:textFill>
              </w:rPr>
              <w:t xml:space="preserve">身份证反面</w:t>
            </w:r>
            <w:r/>
          </w:p>
        </w:tc>
      </w:tr>
    </w:tbl>
    <w:p>
      <w:pPr>
        <w:ind w:firstLine="404"/>
        <w:jc w:val="left"/>
        <w:spacing w:before="0" w:after="156"/>
        <w:shd w:val="clear" w:color="auto" w:fill="ffffff" w:themeFill="background1"/>
        <w:widowControl w:val="off"/>
        <w:rPr>
          <w:rFonts w:ascii="Times New Roman" w:hAnsi="Times New Roman" w:eastAsia="Times New Roman" w:cs="Times New Roman"/>
          <w:color w:val="000000" w:themeColor="text1"/>
          <w:sz w:val="20"/>
          <w:szCs w:val="20"/>
          <w:highlight w:val="none"/>
          <w14:textFill>
            <w14:solidFill>
              <w14:schemeClr w14:val="tx1"/>
            </w14:solidFill>
          </w14:textFill>
        </w:rPr>
      </w:pPr>
      <w:r>
        <w:rPr>
          <w:rFonts w:ascii="Times New Roman" w:hAnsi="Times New Roman" w:eastAsia="Times New Roman" w:cs="Times New Roman"/>
          <w:color w:val="000000" w:themeColor="text1"/>
          <w:sz w:val="20"/>
          <w:szCs w:val="20"/>
          <w:highlight w:val="none"/>
          <w14:textFill>
            <w14:solidFill>
              <w14:schemeClr w14:val="tx1"/>
            </w14:solidFill>
          </w14:textFill>
        </w:rPr>
      </w:r>
      <w:r/>
    </w:p>
    <w:p>
      <w:pPr>
        <w:ind w:firstLine="404"/>
        <w:jc w:val="left"/>
        <w:spacing w:before="0" w:after="156"/>
        <w:shd w:val="clear" w:color="auto" w:fill="ffffff" w:themeFill="background1"/>
        <w:widowControl w:val="off"/>
        <w:rPr>
          <w:rFonts w:ascii="Times New Roman" w:hAnsi="Times New Roman" w:eastAsia="Times New Roman" w:cs="Times New Roman"/>
          <w:color w:val="000000" w:themeColor="text1"/>
          <w:sz w:val="20"/>
          <w:szCs w:val="20"/>
          <w:highlight w:val="none"/>
          <w14:textFill>
            <w14:solidFill>
              <w14:schemeClr w14:val="tx1"/>
            </w14:solidFill>
          </w14:textFill>
        </w:rPr>
      </w:pPr>
      <w:r>
        <w:rPr>
          <w:rFonts w:ascii="Times New Roman" w:hAnsi="Times New Roman" w:eastAsia="Times New Roman" w:cs="Times New Roman"/>
          <w:color w:val="000000" w:themeColor="text1"/>
          <w:sz w:val="20"/>
          <w:szCs w:val="20"/>
          <w:highlight w:val="none"/>
          <w14:textFill>
            <w14:solidFill>
              <w14:schemeClr w14:val="tx1"/>
            </w14:solidFill>
          </w14:textFill>
        </w:rPr>
      </w:r>
      <w:r/>
    </w:p>
    <w:p>
      <w:pPr>
        <w:ind w:left="1260" w:firstLine="404"/>
        <w:jc w:val="left"/>
        <w:spacing w:before="0" w:after="156"/>
        <w:shd w:val="clear" w:color="auto" w:fill="ffffff" w:themeFill="background1"/>
        <w:widowControl w:val="off"/>
        <w:rPr>
          <w:rFonts w:ascii="Times New Roman" w:hAnsi="Times New Roman" w:eastAsia="Times New Roman" w:cs="Times New Roman"/>
          <w:color w:val="000000" w:themeColor="text1"/>
          <w:sz w:val="20"/>
          <w:szCs w:val="20"/>
          <w:highlight w:val="none"/>
          <w14:textFill>
            <w14:solidFill>
              <w14:schemeClr w14:val="tx1"/>
            </w14:solidFill>
          </w14:textFill>
        </w:rPr>
      </w:pPr>
      <w:r>
        <w:rPr>
          <w:rFonts w:ascii="Times New Roman" w:hAnsi="Times New Roman" w:eastAsia="Times New Roman" w:cs="Times New Roman"/>
          <w:color w:val="000000" w:themeColor="text1"/>
          <w:sz w:val="20"/>
          <w:szCs w:val="20"/>
          <w:highlight w:val="none"/>
          <w14:textFill>
            <w14:solidFill>
              <w14:schemeClr w14:val="tx1"/>
            </w14:solidFill>
          </w14:textFill>
        </w:rPr>
      </w:r>
      <w:r/>
    </w:p>
    <w:p>
      <w:pPr>
        <w:ind w:left="1260" w:firstLine="444"/>
        <w:jc w:val="left"/>
        <w:spacing w:before="156" w:after="156"/>
        <w:shd w:val="clear" w:color="auto" w:fill="ffffff" w:themeFill="background1"/>
        <w:widowControl w:val="off"/>
        <w:rPr>
          <w:rFonts w:ascii="Times New Roman" w:hAnsi="Times New Roman" w:eastAsia="Times New Roman" w:cs="Times New Roman"/>
          <w:color w:val="000000" w:themeColor="text1"/>
          <w:sz w:val="22"/>
          <w:szCs w:val="22"/>
          <w:highlight w:val="none"/>
          <w14:textFill>
            <w14:solidFill>
              <w14:schemeClr w14:val="tx1"/>
            </w14:solidFill>
          </w14:textFill>
        </w:rPr>
      </w:pPr>
      <w:r>
        <w:rPr>
          <w:rFonts w:ascii="Times New Roman" w:hAnsi="Times New Roman" w:eastAsia="Times New Roman" w:cs="Times New Roman"/>
          <w:color w:val="000000" w:themeColor="text1"/>
          <w:sz w:val="22"/>
          <w:szCs w:val="22"/>
          <w:highlight w:val="none"/>
          <w14:textFill>
            <w14:solidFill>
              <w14:schemeClr w14:val="tx1"/>
            </w14:solidFill>
          </w14:textFill>
        </w:rPr>
      </w:r>
      <w:r/>
    </w:p>
    <w:p>
      <w:pPr>
        <w:ind w:left="1260" w:firstLine="3150"/>
        <w:jc w:val="left"/>
        <w:spacing w:before="0" w:after="156"/>
        <w:shd w:val="clear" w:color="auto" w:fill="ffffff" w:themeFill="background1"/>
        <w:widowControl w:val="off"/>
        <w:tabs>
          <w:tab w:val="left" w:pos="7977" w:leader="none"/>
        </w:tabs>
        <w:rPr>
          <w:rFonts w:ascii="Lucida Console" w:hAnsi="Lucida Console" w:eastAsia="Lucida Console" w:cs="Lucida Console"/>
          <w:color w:val="000000" w:themeColor="text1"/>
          <w:sz w:val="20"/>
          <w:szCs w:val="20"/>
          <w:highlight w:val="none"/>
          <w:u w:val="singl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投标人名称（公章）：</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none"/>
          <w:u w:val="single"/>
          <w14:textFill>
            <w14:solidFill>
              <w14:schemeClr w14:val="tx1"/>
            </w14:solidFill>
          </w14:textFill>
        </w:rPr>
        <w:tab/>
      </w:r>
      <w:r/>
    </w:p>
    <w:p>
      <w:pPr>
        <w:ind w:firstLine="412"/>
        <w:jc w:val="left"/>
        <w:spacing w:before="0" w:after="0"/>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                                            日期：</w:t>
      </w:r>
      <w:r>
        <w:rPr>
          <w:color w:val="000000" w:themeColor="text1"/>
          <w:sz w:val="21"/>
          <w:szCs w:val="21"/>
          <w:highlight w:val="none"/>
          <w14:textFill>
            <w14:solidFill>
              <w14:schemeClr w14:val="tx1"/>
            </w14:solidFill>
          </w14:textFill>
        </w:rPr>
        <w:t xml:space="preserve">______</w:t>
      </w:r>
      <w:r>
        <w:rPr>
          <w:rFonts w:ascii="宋体" w:hAnsi="宋体" w:eastAsia="宋体" w:cs="宋体"/>
          <w:color w:val="000000" w:themeColor="text1"/>
          <w:sz w:val="21"/>
          <w:szCs w:val="21"/>
          <w:highlight w:val="none"/>
          <w14:textFill>
            <w14:solidFill>
              <w14:schemeClr w14:val="tx1"/>
            </w14:solidFill>
          </w14:textFill>
        </w:rPr>
        <w:t xml:space="preserve">年</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月</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日</w:t>
      </w:r>
      <w:r/>
    </w:p>
    <w:p>
      <w:pPr>
        <w:ind w:firstLine="487"/>
        <w:jc w:val="center"/>
        <w:spacing w:before="156" w:after="156"/>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br w:type="page" w:clear="all"/>
      </w:r>
      <w:r>
        <w:rPr>
          <w:rFonts w:ascii="宋体" w:hAnsi="宋体" w:eastAsia="宋体" w:cs="宋体"/>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3-1</w:t>
      </w:r>
      <w:r>
        <w:rPr>
          <w:rFonts w:ascii="宋体" w:hAnsi="宋体" w:eastAsia="宋体" w:cs="宋体"/>
          <w:b/>
          <w:bCs/>
          <w:color w:val="000000" w:themeColor="text1"/>
          <w:highlight w:val="none"/>
          <w14:textFill>
            <w14:solidFill>
              <w14:schemeClr w14:val="tx1"/>
            </w14:solidFill>
          </w14:textFill>
        </w:rPr>
        <w:t xml:space="preserve">）法定代表人授权委托书（适用于法人</w:t>
      </w:r>
      <w:r>
        <w:rPr>
          <w:b/>
          <w:bCs/>
          <w:color w:val="000000" w:themeColor="text1"/>
          <w:highlight w:val="none"/>
          <w14:textFill>
            <w14:solidFill>
              <w14:schemeClr w14:val="tx1"/>
            </w14:solidFill>
          </w14:textFill>
        </w:rPr>
        <w:t xml:space="preserve">/</w:t>
      </w:r>
      <w:r>
        <w:rPr>
          <w:rFonts w:ascii="宋体" w:hAnsi="宋体" w:eastAsia="宋体" w:cs="宋体"/>
          <w:b/>
          <w:bCs/>
          <w:color w:val="000000" w:themeColor="text1"/>
          <w:highlight w:val="none"/>
          <w14:textFill>
            <w14:solidFill>
              <w14:schemeClr w14:val="tx1"/>
            </w14:solidFill>
          </w14:textFill>
        </w:rPr>
        <w:t xml:space="preserve">非法人）</w:t>
      </w:r>
      <w:r/>
    </w:p>
    <w:p>
      <w:pPr>
        <w:ind w:firstLine="420"/>
        <w:jc w:val="left"/>
        <w:spacing w:before="0" w:after="0" w:line="30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本授权书声明：注册于</w:t>
      </w:r>
      <w:r>
        <w:rPr>
          <w:rFonts w:ascii="宋体" w:hAnsi="宋体" w:eastAsia="宋体" w:cs="宋体"/>
          <w:color w:val="000000" w:themeColor="text1"/>
          <w:sz w:val="21"/>
          <w:szCs w:val="21"/>
          <w:highlight w:val="none"/>
          <w:u w:val="single"/>
          <w14:textFill>
            <w14:solidFill>
              <w14:schemeClr w14:val="tx1"/>
            </w14:solidFill>
          </w14:textFill>
        </w:rPr>
        <w:t xml:space="preserve">（国家或地区的名称）</w:t>
      </w:r>
      <w:r>
        <w:rPr>
          <w:rFonts w:ascii="宋体" w:hAnsi="宋体" w:eastAsia="宋体" w:cs="宋体"/>
          <w:color w:val="000000" w:themeColor="text1"/>
          <w:sz w:val="21"/>
          <w:szCs w:val="21"/>
          <w:highlight w:val="none"/>
          <w14:textFill>
            <w14:solidFill>
              <w14:schemeClr w14:val="tx1"/>
            </w14:solidFill>
          </w14:textFill>
        </w:rPr>
        <w:t xml:space="preserve">的</w:t>
      </w:r>
      <w:r>
        <w:rPr>
          <w:rFonts w:ascii="宋体" w:hAnsi="宋体" w:eastAsia="宋体" w:cs="宋体"/>
          <w:color w:val="000000" w:themeColor="text1"/>
          <w:sz w:val="21"/>
          <w:szCs w:val="21"/>
          <w:highlight w:val="none"/>
          <w:u w:val="single"/>
          <w14:textFill>
            <w14:solidFill>
              <w14:schemeClr w14:val="tx1"/>
            </w14:solidFill>
          </w14:textFill>
        </w:rPr>
        <w:t xml:space="preserve">         （单位名称）      </w:t>
      </w:r>
      <w:r>
        <w:rPr>
          <w:rFonts w:ascii="宋体" w:hAnsi="宋体" w:eastAsia="宋体" w:cs="宋体"/>
          <w:color w:val="000000" w:themeColor="text1"/>
          <w:sz w:val="21"/>
          <w:szCs w:val="21"/>
          <w:highlight w:val="none"/>
          <w14:textFill>
            <w14:solidFill>
              <w14:schemeClr w14:val="tx1"/>
            </w14:solidFill>
          </w14:textFill>
        </w:rPr>
        <w:t xml:space="preserve">的在法定代表人（签字或盖章）处签字的</w:t>
      </w:r>
      <w:r>
        <w:rPr>
          <w:rFonts w:ascii="宋体" w:hAnsi="宋体" w:eastAsia="宋体" w:cs="宋体"/>
          <w:color w:val="000000" w:themeColor="text1"/>
          <w:sz w:val="21"/>
          <w:szCs w:val="21"/>
          <w:highlight w:val="none"/>
          <w:u w:val="single"/>
          <w14:textFill>
            <w14:solidFill>
              <w14:schemeClr w14:val="tx1"/>
            </w14:solidFill>
          </w14:textFill>
        </w:rPr>
        <w:t xml:space="preserve">   （法定代表人姓名、职务）   </w:t>
      </w:r>
      <w:r>
        <w:rPr>
          <w:rFonts w:ascii="宋体" w:hAnsi="宋体" w:eastAsia="宋体" w:cs="宋体"/>
          <w:color w:val="000000" w:themeColor="text1"/>
          <w:sz w:val="21"/>
          <w:szCs w:val="21"/>
          <w:highlight w:val="none"/>
          <w14:textFill>
            <w14:solidFill>
              <w14:schemeClr w14:val="tx1"/>
            </w14:solidFill>
          </w14:textFill>
        </w:rPr>
        <w:t xml:space="preserve">代表本单位授权 </w:t>
      </w:r>
      <w:r>
        <w:rPr>
          <w:rFonts w:ascii="宋体" w:hAnsi="宋体" w:eastAsia="宋体" w:cs="宋体"/>
          <w:color w:val="000000" w:themeColor="text1"/>
          <w:sz w:val="21"/>
          <w:szCs w:val="21"/>
          <w:highlight w:val="none"/>
          <w:u w:val="single"/>
          <w14:textFill>
            <w14:solidFill>
              <w14:schemeClr w14:val="tx1"/>
            </w14:solidFill>
          </w14:textFill>
        </w:rPr>
        <w:t xml:space="preserve">        （单位名称）      </w:t>
      </w:r>
      <w:r>
        <w:rPr>
          <w:rFonts w:ascii="宋体" w:hAnsi="宋体" w:eastAsia="宋体" w:cs="宋体"/>
          <w:color w:val="000000" w:themeColor="text1"/>
          <w:sz w:val="21"/>
          <w:szCs w:val="21"/>
          <w:highlight w:val="none"/>
          <w14:textFill>
            <w14:solidFill>
              <w14:schemeClr w14:val="tx1"/>
            </w14:solidFill>
          </w14:textFill>
        </w:rPr>
        <w:t xml:space="preserve">的在授权代表（签字）处签字的</w:t>
      </w:r>
      <w:r>
        <w:rPr>
          <w:rFonts w:ascii="宋体" w:hAnsi="宋体" w:eastAsia="宋体" w:cs="宋体"/>
          <w:color w:val="000000" w:themeColor="text1"/>
          <w:sz w:val="21"/>
          <w:szCs w:val="21"/>
          <w:highlight w:val="none"/>
          <w:u w:val="single"/>
          <w14:textFill>
            <w14:solidFill>
              <w14:schemeClr w14:val="tx1"/>
            </w14:solidFill>
          </w14:textFill>
        </w:rPr>
        <w:t xml:space="preserve">（授权代表的姓名、职务）（身份证号码：             ）</w:t>
      </w:r>
      <w:r>
        <w:rPr>
          <w:rFonts w:ascii="宋体" w:hAnsi="宋体" w:eastAsia="宋体" w:cs="宋体"/>
          <w:color w:val="000000" w:themeColor="text1"/>
          <w:sz w:val="21"/>
          <w:szCs w:val="21"/>
          <w:highlight w:val="none"/>
          <w14:textFill>
            <w14:solidFill>
              <w14:schemeClr w14:val="tx1"/>
            </w14:solidFill>
          </w14:textFill>
        </w:rPr>
        <w:t xml:space="preserve">为本单位的合法代理人，就</w:t>
      </w:r>
      <w:sdt>
        <w:sdtPr>
          <w15:appearance w15:val="boundingBox"/>
          <w:id w:val="1644216218"/>
          <w:placeholder>
            <w:docPart w:val="DefaultPlaceholder_22675703"/>
          </w:placeholder>
          <w:rPr>
            <w:color w:val="000000" w:themeColor="text1"/>
            <w:highlight w:val="none"/>
            <w14:textFill>
              <w14:solidFill>
                <w14:schemeClr w14:val="tx1"/>
              </w14:solidFill>
            </w14:textFill>
          </w:rPr>
        </w:sdtPr>
        <w:sdtContent>
          <w:r>
            <w:rPr>
              <w:rFonts w:ascii="宋体" w:hAnsi="宋体" w:eastAsia="宋体" w:cs="宋体"/>
              <w:color w:val="000000" w:themeColor="text1"/>
              <w:sz w:val="21"/>
              <w:szCs w:val="21"/>
              <w:highlight w:val="none"/>
              <w:u w:val="single"/>
              <w14:textFill>
                <w14:solidFill>
                  <w14:schemeClr w14:val="tx1"/>
                </w14:solidFill>
              </w14:textFill>
            </w:rPr>
            <w:t xml:space="preserve">            项目</w:t>
          </w:r>
        </w:sdtContent>
      </w:sdt>
      <w:r>
        <w:rPr>
          <w:rFonts w:ascii="宋体" w:hAnsi="宋体" w:eastAsia="宋体" w:cs="宋体"/>
          <w:color w:val="000000" w:themeColor="text1"/>
          <w:sz w:val="21"/>
          <w:szCs w:val="21"/>
          <w:highlight w:val="none"/>
          <w:u w:val="single"/>
          <w14:textFill>
            <w14:solidFill>
              <w14:schemeClr w14:val="tx1"/>
            </w14:solidFill>
          </w14:textFill>
        </w:rPr>
        <w:t xml:space="preserve">（项目名称）（项目编号：    ）</w:t>
      </w:r>
      <w:r>
        <w:rPr>
          <w:rFonts w:ascii="宋体" w:hAnsi="宋体" w:eastAsia="宋体" w:cs="宋体"/>
          <w:color w:val="000000" w:themeColor="text1"/>
          <w:sz w:val="21"/>
          <w:szCs w:val="21"/>
          <w:highlight w:val="none"/>
          <w14:textFill>
            <w14:solidFill>
              <w14:schemeClr w14:val="tx1"/>
            </w14:solidFill>
          </w14:textFill>
        </w:rPr>
        <w:t xml:space="preserve">以本单位名义处理一切与之相关的事务，其后果由我单位承担。</w:t>
      </w:r>
      <w:r/>
    </w:p>
    <w:p>
      <w:pPr>
        <w:ind w:firstLine="420"/>
        <w:jc w:val="left"/>
        <w:spacing w:before="0" w:after="0" w:line="30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代理人无转委托权，特此委托。</w:t>
      </w:r>
      <w:r/>
    </w:p>
    <w:p>
      <w:pPr>
        <w:ind w:firstLine="420"/>
        <w:jc w:val="left"/>
        <w:spacing w:before="0" w:after="0" w:line="30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委托期限：自本授权委托书签署之日起至投标有效期届满之日止。</w:t>
      </w:r>
      <w:r/>
    </w:p>
    <w:p>
      <w:pPr>
        <w:ind w:firstLine="420"/>
        <w:jc w:val="left"/>
        <w:spacing w:before="0" w:after="0" w:line="30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投标人名称（公章）：  </w:t>
      </w:r>
      <w:r>
        <w:rPr>
          <w:rFonts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jc w:val="left"/>
        <w:spacing w:before="0" w:after="0" w:line="30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法定代表人（签字或盖章）： </w:t>
      </w:r>
      <w:r>
        <w:rPr>
          <w:rFonts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jc w:val="left"/>
        <w:spacing w:before="0" w:after="156" w:line="30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身份证号码：  </w:t>
      </w:r>
      <w:r>
        <w:rPr>
          <w:rFonts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jc w:val="left"/>
        <w:spacing w:before="0" w:after="0" w:line="30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授权代表（签字）：</w:t>
      </w:r>
      <w:r>
        <w:rPr>
          <w:rFonts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jc w:val="left"/>
        <w:spacing w:before="0" w:after="156" w:line="30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身份证号码：</w:t>
      </w:r>
      <w:r>
        <w:rPr>
          <w:rFonts w:ascii="宋体" w:hAnsi="宋体" w:eastAsia="宋体" w:cs="宋体"/>
          <w:color w:val="000000" w:themeColor="text1"/>
          <w:sz w:val="21"/>
          <w:szCs w:val="21"/>
          <w:highlight w:val="none"/>
          <w:u w:val="single"/>
          <w14:textFill>
            <w14:solidFill>
              <w14:schemeClr w14:val="tx1"/>
            </w14:solidFill>
          </w14:textFill>
        </w:rPr>
        <w:t xml:space="preserve">                                   </w:t>
      </w:r>
      <w:r/>
    </w:p>
    <w:p>
      <w:pPr>
        <w:jc w:val="left"/>
        <w:spacing w:before="0" w:after="0" w:line="48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附：法定代表人有效期内的身份证复印件（正反面）</w:t>
      </w:r>
      <w:r/>
    </w:p>
    <w:tbl>
      <w:tblPr>
        <w:tblStyle w:val="860"/>
        <w:tblW w:w="4750" w:type="pct"/>
        <w:tblInd w:w="116" w:type="dxa"/>
        <w:tblLayout w:type="fixed"/>
        <w:tblCellMar>
          <w:left w:w="0" w:type="dxa"/>
          <w:top w:w="0" w:type="dxa"/>
          <w:right w:w="0" w:type="dxa"/>
          <w:bottom w:w="0" w:type="dxa"/>
        </w:tblCellMar>
        <w:tblLook w:val="04A0" w:firstRow="1" w:lastRow="0" w:firstColumn="1" w:lastColumn="0" w:noHBand="0" w:noVBand="1"/>
      </w:tblPr>
      <w:tblGrid>
        <w:gridCol w:w="3935"/>
        <w:gridCol w:w="906"/>
        <w:gridCol w:w="3933"/>
      </w:tblGrid>
      <w:tr>
        <w:trPr>
          <w:trHeight w:val="2968"/>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78" w:type="dxa"/>
            <w:vAlign w:val="center"/>
            <w:textDirection w:val="lrTb"/>
            <w:noWrap w:val="false"/>
          </w:tcPr>
          <w:p>
            <w:pPr>
              <w:ind w:firstLine="485"/>
              <w:jc w:val="center"/>
              <w:spacing w:before="0" w:after="156" w:line="300"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宋体" w:hAnsi="宋体" w:eastAsia="宋体" w:cs="宋体"/>
                <w:b w:val="0"/>
                <w:bCs w:val="0"/>
                <w:i/>
                <w:iCs/>
                <w:smallCaps w:val="0"/>
                <w:color w:val="000000" w:themeColor="text1"/>
                <w:highlight w:val="none"/>
                <w14:textFill>
                  <w14:solidFill>
                    <w14:schemeClr w14:val="tx1"/>
                  </w14:solidFill>
                </w14:textFill>
              </w:rPr>
              <w:t xml:space="preserve">身份证正面</w:t>
            </w:r>
            <w:r/>
          </w:p>
        </w:tc>
        <w:tc>
          <w:tcPr>
            <w:tcBorders>
              <w:left w:val="single" w:color="000000" w:sz="6" w:space="0"/>
              <w:right w:val="single" w:color="000000" w:sz="6" w:space="0"/>
            </w:tcBorders>
            <w:tcMar>
              <w:left w:w="108" w:type="dxa"/>
              <w:top w:w="5" w:type="dxa"/>
              <w:right w:w="108" w:type="dxa"/>
              <w:bottom w:w="5" w:type="dxa"/>
            </w:tcMar>
            <w:tcW w:w="1040" w:type="dxa"/>
            <w:vAlign w:val="top"/>
            <w:textDirection w:val="lrTb"/>
            <w:noWrap w:val="false"/>
          </w:tcPr>
          <w:p>
            <w:pPr>
              <w:ind w:firstLine="404"/>
              <w:spacing w:before="0" w:after="0" w:line="300" w:lineRule="atLeast"/>
              <w:shd w:val="clear" w:color="auto" w:fill="ffffff" w:themeFill="background1"/>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76" w:type="dxa"/>
            <w:vAlign w:val="center"/>
            <w:textDirection w:val="lrTb"/>
            <w:noWrap w:val="false"/>
          </w:tcPr>
          <w:p>
            <w:pPr>
              <w:ind w:firstLine="485"/>
              <w:jc w:val="center"/>
              <w:spacing w:before="0" w:after="0" w:line="300" w:lineRule="atLeast"/>
              <w:shd w:val="clear" w:color="auto" w:fill="ffffff" w:themeFill="background1"/>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宋体" w:hAnsi="宋体" w:eastAsia="宋体" w:cs="宋体"/>
                <w:b w:val="0"/>
                <w:bCs w:val="0"/>
                <w:i/>
                <w:iCs/>
                <w:smallCaps w:val="0"/>
                <w:color w:val="000000" w:themeColor="text1"/>
                <w:highlight w:val="none"/>
                <w14:textFill>
                  <w14:solidFill>
                    <w14:schemeClr w14:val="tx1"/>
                  </w14:solidFill>
                </w14:textFill>
              </w:rPr>
              <w:t xml:space="preserve">身份证反面</w:t>
            </w:r>
            <w:r/>
          </w:p>
        </w:tc>
      </w:tr>
    </w:tbl>
    <w:p>
      <w:pPr>
        <w:jc w:val="left"/>
        <w:spacing w:before="0" w:after="0" w:line="48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授权代表有效期内的身份证复印件（正反面）</w:t>
      </w:r>
      <w:r/>
    </w:p>
    <w:tbl>
      <w:tblPr>
        <w:tblStyle w:val="860"/>
        <w:tblW w:w="4750" w:type="pct"/>
        <w:tblInd w:w="116" w:type="dxa"/>
        <w:tblLayout w:type="fixed"/>
        <w:tblCellMar>
          <w:left w:w="0" w:type="dxa"/>
          <w:top w:w="0" w:type="dxa"/>
          <w:right w:w="0" w:type="dxa"/>
          <w:bottom w:w="0" w:type="dxa"/>
        </w:tblCellMar>
        <w:tblLook w:val="04A0" w:firstRow="1" w:lastRow="0" w:firstColumn="1" w:lastColumn="0" w:noHBand="0" w:noVBand="1"/>
      </w:tblPr>
      <w:tblGrid>
        <w:gridCol w:w="3928"/>
        <w:gridCol w:w="904"/>
        <w:gridCol w:w="3942"/>
      </w:tblGrid>
      <w:tr>
        <w:trPr>
          <w:trHeight w:val="2749"/>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78" w:type="dxa"/>
            <w:vAlign w:val="center"/>
            <w:textDirection w:val="lrTb"/>
            <w:noWrap w:val="false"/>
          </w:tcPr>
          <w:p>
            <w:pPr>
              <w:ind w:firstLine="485"/>
              <w:jc w:val="center"/>
              <w:spacing w:before="0" w:after="156" w:line="300" w:lineRule="atLeast"/>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宋体" w:hAnsi="宋体" w:eastAsia="宋体" w:cs="宋体"/>
                <w:b w:val="0"/>
                <w:bCs w:val="0"/>
                <w:i/>
                <w:iCs/>
                <w:smallCaps w:val="0"/>
                <w:color w:val="000000" w:themeColor="text1"/>
                <w:highlight w:val="none"/>
                <w14:textFill>
                  <w14:solidFill>
                    <w14:schemeClr w14:val="tx1"/>
                  </w14:solidFill>
                </w14:textFill>
              </w:rPr>
              <w:t xml:space="preserve">身份证正面</w:t>
            </w:r>
            <w:r/>
          </w:p>
        </w:tc>
        <w:tc>
          <w:tcPr>
            <w:tcBorders>
              <w:left w:val="single" w:color="000000" w:sz="6" w:space="0"/>
              <w:right w:val="single" w:color="000000" w:sz="6" w:space="0"/>
            </w:tcBorders>
            <w:tcMar>
              <w:left w:w="108" w:type="dxa"/>
              <w:top w:w="5" w:type="dxa"/>
              <w:right w:w="108" w:type="dxa"/>
              <w:bottom w:w="5" w:type="dxa"/>
            </w:tcMar>
            <w:tcW w:w="1040" w:type="dxa"/>
            <w:vAlign w:val="top"/>
            <w:textDirection w:val="lrTb"/>
            <w:noWrap w:val="false"/>
          </w:tcPr>
          <w:p>
            <w:pPr>
              <w:ind w:firstLine="404"/>
              <w:spacing w:before="0" w:after="0" w:line="300" w:lineRule="atLeast"/>
              <w:shd w:val="clear" w:color="auto" w:fill="ffffff" w:themeFill="background1"/>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96" w:type="dxa"/>
            <w:vAlign w:val="center"/>
            <w:textDirection w:val="lrTb"/>
            <w:noWrap w:val="false"/>
          </w:tcPr>
          <w:p>
            <w:pPr>
              <w:ind w:firstLine="485"/>
              <w:jc w:val="center"/>
              <w:spacing w:before="0" w:after="0" w:line="300" w:lineRule="atLeast"/>
              <w:shd w:val="clear" w:color="auto" w:fill="ffffff" w:themeFill="background1"/>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宋体" w:hAnsi="宋体" w:eastAsia="宋体" w:cs="宋体"/>
                <w:b w:val="0"/>
                <w:bCs w:val="0"/>
                <w:i/>
                <w:iCs/>
                <w:smallCaps w:val="0"/>
                <w:color w:val="000000" w:themeColor="text1"/>
                <w:highlight w:val="none"/>
                <w14:textFill>
                  <w14:solidFill>
                    <w14:schemeClr w14:val="tx1"/>
                  </w14:solidFill>
                </w14:textFill>
              </w:rPr>
              <w:t xml:space="preserve">身份证反面</w:t>
            </w:r>
            <w:r/>
          </w:p>
        </w:tc>
      </w:tr>
    </w:tbl>
    <w:p>
      <w:pPr>
        <w:ind w:firstLine="426"/>
        <w:jc w:val="left"/>
        <w:spacing w:before="0" w:after="156" w:line="30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t xml:space="preserve">注： </w:t>
      </w:r>
      <w:r/>
    </w:p>
    <w:p>
      <w:pPr>
        <w:ind w:firstLine="426"/>
        <w:jc w:val="left"/>
        <w:spacing w:before="0" w:after="156" w:line="30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b/>
          <w:bCs/>
          <w:color w:val="000000" w:themeColor="text1"/>
          <w:sz w:val="21"/>
          <w:szCs w:val="21"/>
          <w:highlight w:val="none"/>
          <w14:textFill>
            <w14:solidFill>
              <w14:schemeClr w14:val="tx1"/>
            </w14:solidFill>
          </w14:textFill>
        </w:rPr>
        <w:t xml:space="preserve">1.</w:t>
      </w:r>
      <w:r>
        <w:rPr>
          <w:rFonts w:ascii="宋体" w:hAnsi="宋体" w:eastAsia="宋体" w:cs="宋体"/>
          <w:b/>
          <w:bCs/>
          <w:color w:val="000000" w:themeColor="text1"/>
          <w:sz w:val="21"/>
          <w:szCs w:val="21"/>
          <w:highlight w:val="none"/>
          <w14:textFill>
            <w14:solidFill>
              <w14:schemeClr w14:val="tx1"/>
            </w14:solidFill>
          </w14:textFill>
        </w:rPr>
        <w:t xml:space="preserve">若供应商为分公司或分支机构等无法定代表人的机构（仅当招标文件注明允许分公司或分支机构等投标时），则本投标文件各法定代表人签字处的签署人可为单位负责人。</w:t>
      </w:r>
      <w:r/>
    </w:p>
    <w:p>
      <w:pPr>
        <w:ind w:firstLine="426"/>
        <w:jc w:val="left"/>
        <w:spacing w:before="0" w:after="156" w:line="300" w:lineRule="atLeast"/>
        <w:shd w:val="clear" w:color="auto" w:fill="ffffff" w:themeFill="background1"/>
        <w:widowControl w:val="off"/>
        <w:rPr>
          <w:rFonts w:ascii="宋体" w:hAnsi="宋体" w:eastAsia="宋体" w:cs="宋体"/>
          <w:b/>
          <w:bCs/>
          <w:color w:val="000000" w:themeColor="text1"/>
          <w:sz w:val="21"/>
          <w:szCs w:val="21"/>
          <w:highlight w:val="none"/>
          <w14:textFill>
            <w14:solidFill>
              <w14:schemeClr w14:val="tx1"/>
            </w14:solidFill>
          </w14:textFill>
        </w:rPr>
      </w:pPr>
      <w:r>
        <w:rPr>
          <w:b/>
          <w:bCs/>
          <w:color w:val="000000" w:themeColor="text1"/>
          <w:sz w:val="21"/>
          <w:szCs w:val="21"/>
          <w:highlight w:val="none"/>
          <w14:textFill>
            <w14:solidFill>
              <w14:schemeClr w14:val="tx1"/>
            </w14:solidFill>
          </w14:textFill>
        </w:rPr>
        <w:t xml:space="preserve">2.</w:t>
      </w:r>
      <w:r>
        <w:rPr>
          <w:rFonts w:ascii="宋体" w:hAnsi="宋体" w:eastAsia="宋体" w:cs="宋体"/>
          <w:b/>
          <w:bCs/>
          <w:color w:val="000000" w:themeColor="text1"/>
          <w:sz w:val="21"/>
          <w:szCs w:val="21"/>
          <w:highlight w:val="none"/>
          <w14:textFill>
            <w14:solidFill>
              <w14:schemeClr w14:val="tx1"/>
            </w14:solidFill>
          </w14:textFill>
        </w:rPr>
        <w:t xml:space="preserve">若投标文件中签字之处均为法定代表人本人签署，则可不提供本《授权委托书》，但须提供《法定代表人（非法人单位负责人）身份证明》。</w:t>
      </w:r>
      <w:r/>
    </w:p>
    <w:p>
      <w:pPr>
        <w:shd w:val="clear" w:color="auto" w:fill="ffffff" w:themeFill="background1"/>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br w:type="page" w:clear="all"/>
      </w:r>
      <w:r/>
    </w:p>
    <w:p>
      <w:pPr>
        <w:jc w:val="center"/>
        <w:spacing w:before="0" w:after="0"/>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3-2</w:t>
      </w:r>
      <w:r>
        <w:rPr>
          <w:rFonts w:ascii="宋体" w:hAnsi="宋体" w:eastAsia="宋体" w:cs="宋体"/>
          <w:b/>
          <w:bCs/>
          <w:color w:val="000000" w:themeColor="text1"/>
          <w:highlight w:val="none"/>
          <w14:textFill>
            <w14:solidFill>
              <w14:schemeClr w14:val="tx1"/>
            </w14:solidFill>
          </w14:textFill>
        </w:rPr>
        <w:t xml:space="preserve">）授权委托书（适用于自然人投标）</w:t>
      </w:r>
      <w:r/>
    </w:p>
    <w:p>
      <w:pPr>
        <w:jc w:val="left"/>
        <w:spacing w:before="0" w:after="0"/>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firstLine="420"/>
        <w:jc w:val="left"/>
        <w:spacing w:before="0" w:after="0" w:line="46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本授权书声明：我</w:t>
      </w:r>
      <w:r>
        <w:rPr>
          <w:rFonts w:ascii="宋体" w:hAnsi="宋体" w:eastAsia="宋体" w:cs="宋体"/>
          <w:color w:val="000000" w:themeColor="text1"/>
          <w:sz w:val="21"/>
          <w:szCs w:val="21"/>
          <w:highlight w:val="none"/>
          <w:u w:val="single"/>
          <w14:textFill>
            <w14:solidFill>
              <w14:schemeClr w14:val="tx1"/>
            </w14:solidFill>
          </w14:textFill>
        </w:rPr>
        <w:t xml:space="preserve">    （姓名）    </w:t>
      </w:r>
      <w:r>
        <w:rPr>
          <w:rFonts w:ascii="宋体" w:hAnsi="宋体" w:eastAsia="宋体" w:cs="宋体"/>
          <w:color w:val="000000" w:themeColor="text1"/>
          <w:sz w:val="21"/>
          <w:szCs w:val="21"/>
          <w:highlight w:val="none"/>
          <w14:textFill>
            <w14:solidFill>
              <w14:schemeClr w14:val="tx1"/>
            </w14:solidFill>
          </w14:textFill>
        </w:rPr>
        <w:t xml:space="preserve">系自然人，现授权在授权代表（签字）处签字的</w:t>
      </w:r>
      <w:r>
        <w:rPr>
          <w:rFonts w:ascii="宋体" w:hAnsi="宋体" w:eastAsia="宋体" w:cs="宋体"/>
          <w:color w:val="000000" w:themeColor="text1"/>
          <w:sz w:val="21"/>
          <w:szCs w:val="21"/>
          <w:highlight w:val="none"/>
          <w:u w:val="single"/>
          <w14:textFill>
            <w14:solidFill>
              <w14:schemeClr w14:val="tx1"/>
            </w14:solidFill>
          </w14:textFill>
        </w:rPr>
        <w:t xml:space="preserve">（授权代表的姓名）（身份证号码：             ）</w:t>
      </w:r>
      <w:r>
        <w:rPr>
          <w:rFonts w:ascii="宋体" w:hAnsi="宋体" w:eastAsia="宋体" w:cs="宋体"/>
          <w:color w:val="000000" w:themeColor="text1"/>
          <w:sz w:val="21"/>
          <w:szCs w:val="21"/>
          <w:highlight w:val="none"/>
          <w14:textFill>
            <w14:solidFill>
              <w14:schemeClr w14:val="tx1"/>
            </w14:solidFill>
          </w14:textFill>
        </w:rPr>
        <w:t xml:space="preserve">为本人的合法代理人，就</w:t>
      </w:r>
      <w:r>
        <w:rPr>
          <w:rFonts w:ascii="宋体" w:hAnsi="宋体" w:eastAsia="宋体" w:cs="宋体"/>
          <w:color w:val="000000" w:themeColor="text1"/>
          <w:sz w:val="21"/>
          <w:szCs w:val="21"/>
          <w:highlight w:val="none"/>
          <w:u w:val="single"/>
          <w14:textFill>
            <w14:solidFill>
              <w14:schemeClr w14:val="tx1"/>
            </w14:solidFill>
          </w14:textFill>
        </w:rPr>
        <w:t xml:space="preserve">       项目（项目名称）（项目编号：      ）</w:t>
      </w:r>
      <w:r>
        <w:rPr>
          <w:rFonts w:ascii="宋体" w:hAnsi="宋体" w:eastAsia="宋体" w:cs="宋体"/>
          <w:color w:val="000000" w:themeColor="text1"/>
          <w:sz w:val="21"/>
          <w:szCs w:val="21"/>
          <w:highlight w:val="none"/>
          <w14:textFill>
            <w14:solidFill>
              <w14:schemeClr w14:val="tx1"/>
            </w14:solidFill>
          </w14:textFill>
        </w:rPr>
        <w:t xml:space="preserve">，以本人名义处理一切与之相关的事务，其后果由我本人承担。</w:t>
      </w:r>
      <w:r/>
    </w:p>
    <w:p>
      <w:pPr>
        <w:ind w:firstLine="420"/>
        <w:jc w:val="left"/>
        <w:spacing w:before="0" w:after="0" w:line="46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代理人无转委托权，特此委托。</w:t>
      </w:r>
      <w:r/>
    </w:p>
    <w:p>
      <w:pPr>
        <w:ind w:firstLine="420"/>
        <w:jc w:val="left"/>
        <w:spacing w:before="0" w:after="0" w:line="46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委托期限：自本授权委托书签署之日起至投标有效期届满之日止。</w:t>
      </w:r>
      <w:r/>
    </w:p>
    <w:p>
      <w:pPr>
        <w:ind w:firstLine="420"/>
        <w:jc w:val="left"/>
        <w:spacing w:before="0" w:after="0" w:line="46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自然人姓名（签字）：  </w:t>
      </w:r>
      <w:r>
        <w:rPr>
          <w:rFonts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jc w:val="left"/>
        <w:spacing w:before="0" w:after="156" w:line="46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身份证号码：  </w:t>
      </w:r>
      <w:r>
        <w:rPr>
          <w:rFonts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jc w:val="left"/>
        <w:spacing w:before="0" w:after="0" w:line="46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授权代表（签字）：</w:t>
      </w:r>
      <w:r>
        <w:rPr>
          <w:rFonts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jc w:val="left"/>
        <w:spacing w:before="0" w:after="156" w:line="46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身份证号码：</w:t>
      </w:r>
      <w:r>
        <w:rPr>
          <w:rFonts w:ascii="宋体" w:hAnsi="宋体" w:eastAsia="宋体" w:cs="宋体"/>
          <w:color w:val="000000" w:themeColor="text1"/>
          <w:sz w:val="21"/>
          <w:szCs w:val="21"/>
          <w:highlight w:val="none"/>
          <w:u w:val="single"/>
          <w14:textFill>
            <w14:solidFill>
              <w14:schemeClr w14:val="tx1"/>
            </w14:solidFill>
          </w14:textFill>
        </w:rPr>
        <w:t xml:space="preserve">                                   </w:t>
      </w:r>
      <w:r/>
    </w:p>
    <w:p>
      <w:pPr>
        <w:jc w:val="left"/>
        <w:spacing w:before="0" w:after="0" w:line="48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附：自然人有效期内的身份证复印件（正反面）</w:t>
      </w:r>
      <w:r/>
    </w:p>
    <w:tbl>
      <w:tblPr>
        <w:tblStyle w:val="860"/>
        <w:tblW w:w="4750" w:type="pct"/>
        <w:tblInd w:w="116" w:type="dxa"/>
        <w:tblLayout w:type="fixed"/>
        <w:tblCellMar>
          <w:left w:w="0" w:type="dxa"/>
          <w:top w:w="0" w:type="dxa"/>
          <w:right w:w="0" w:type="dxa"/>
          <w:bottom w:w="0" w:type="dxa"/>
        </w:tblCellMar>
        <w:tblLook w:val="04A0" w:firstRow="1" w:lastRow="0" w:firstColumn="1" w:lastColumn="0" w:noHBand="0" w:noVBand="1"/>
      </w:tblPr>
      <w:tblGrid>
        <w:gridCol w:w="3935"/>
        <w:gridCol w:w="906"/>
        <w:gridCol w:w="3933"/>
      </w:tblGrid>
      <w:tr>
        <w:trPr>
          <w:trHeight w:val="2968"/>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78" w:type="dxa"/>
            <w:vAlign w:val="center"/>
            <w:textDirection w:val="lrTb"/>
            <w:noWrap w:val="false"/>
          </w:tcPr>
          <w:p>
            <w:pPr>
              <w:ind w:firstLine="485"/>
              <w:jc w:val="center"/>
              <w:spacing w:before="0" w:after="156"/>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宋体" w:hAnsi="宋体" w:eastAsia="宋体" w:cs="宋体"/>
                <w:b w:val="0"/>
                <w:bCs w:val="0"/>
                <w:i/>
                <w:iCs/>
                <w:smallCaps w:val="0"/>
                <w:color w:val="000000" w:themeColor="text1"/>
                <w:highlight w:val="none"/>
                <w14:textFill>
                  <w14:solidFill>
                    <w14:schemeClr w14:val="tx1"/>
                  </w14:solidFill>
                </w14:textFill>
              </w:rPr>
              <w:t xml:space="preserve">身份证正面</w:t>
            </w:r>
            <w:r/>
          </w:p>
        </w:tc>
        <w:tc>
          <w:tcPr>
            <w:tcBorders>
              <w:left w:val="single" w:color="000000" w:sz="6" w:space="0"/>
              <w:right w:val="single" w:color="000000" w:sz="6" w:space="0"/>
            </w:tcBorders>
            <w:tcMar>
              <w:left w:w="108" w:type="dxa"/>
              <w:top w:w="5" w:type="dxa"/>
              <w:right w:w="108" w:type="dxa"/>
              <w:bottom w:w="5" w:type="dxa"/>
            </w:tcMar>
            <w:tcW w:w="1040" w:type="dxa"/>
            <w:vAlign w:val="top"/>
            <w:textDirection w:val="lrTb"/>
            <w:noWrap w:val="false"/>
          </w:tcPr>
          <w:p>
            <w:pPr>
              <w:ind w:firstLine="404"/>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0"/>
                <w:szCs w:val="20"/>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0"/>
                <w:szCs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76" w:type="dxa"/>
            <w:vAlign w:val="center"/>
            <w:textDirection w:val="lrTb"/>
            <w:noWrap w:val="false"/>
          </w:tcPr>
          <w:p>
            <w:pPr>
              <w:ind w:firstLine="485"/>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宋体" w:hAnsi="宋体" w:eastAsia="宋体" w:cs="宋体"/>
                <w:b w:val="0"/>
                <w:bCs w:val="0"/>
                <w:i/>
                <w:iCs/>
                <w:smallCaps w:val="0"/>
                <w:color w:val="000000" w:themeColor="text1"/>
                <w:highlight w:val="none"/>
                <w14:textFill>
                  <w14:solidFill>
                    <w14:schemeClr w14:val="tx1"/>
                  </w14:solidFill>
                </w14:textFill>
              </w:rPr>
              <w:t xml:space="preserve">身份证反面</w:t>
            </w:r>
            <w:r/>
          </w:p>
        </w:tc>
      </w:tr>
    </w:tbl>
    <w:p>
      <w:pPr>
        <w:jc w:val="left"/>
        <w:spacing w:before="0" w:after="156"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授权代表有效期内的身份证复印件（正反面）</w:t>
      </w:r>
      <w:r/>
    </w:p>
    <w:tbl>
      <w:tblPr>
        <w:tblStyle w:val="860"/>
        <w:tblW w:w="4750" w:type="pct"/>
        <w:tblInd w:w="116" w:type="dxa"/>
        <w:tblLayout w:type="fixed"/>
        <w:tblCellMar>
          <w:left w:w="0" w:type="dxa"/>
          <w:top w:w="0" w:type="dxa"/>
          <w:right w:w="0" w:type="dxa"/>
          <w:bottom w:w="0" w:type="dxa"/>
        </w:tblCellMar>
        <w:tblLook w:val="04A0" w:firstRow="1" w:lastRow="0" w:firstColumn="1" w:lastColumn="0" w:noHBand="0" w:noVBand="1"/>
      </w:tblPr>
      <w:tblGrid>
        <w:gridCol w:w="3928"/>
        <w:gridCol w:w="904"/>
        <w:gridCol w:w="3942"/>
      </w:tblGrid>
      <w:tr>
        <w:trPr>
          <w:trHeight w:val="2749"/>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78" w:type="dxa"/>
            <w:vAlign w:val="center"/>
            <w:textDirection w:val="lrTb"/>
            <w:noWrap w:val="false"/>
          </w:tcPr>
          <w:p>
            <w:pPr>
              <w:ind w:firstLine="485"/>
              <w:jc w:val="center"/>
              <w:spacing w:before="0" w:after="156"/>
              <w:shd w:val="clear" w:color="auto" w:fill="ffffff" w:themeFill="background1"/>
              <w:widowControl w:val="off"/>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宋体" w:hAnsi="宋体" w:eastAsia="宋体" w:cs="宋体"/>
                <w:b w:val="0"/>
                <w:bCs w:val="0"/>
                <w:i/>
                <w:iCs/>
                <w:smallCaps w:val="0"/>
                <w:color w:val="000000" w:themeColor="text1"/>
                <w:highlight w:val="none"/>
                <w14:textFill>
                  <w14:solidFill>
                    <w14:schemeClr w14:val="tx1"/>
                  </w14:solidFill>
                </w14:textFill>
              </w:rPr>
              <w:t xml:space="preserve">身份证正面</w:t>
            </w:r>
            <w:r/>
          </w:p>
        </w:tc>
        <w:tc>
          <w:tcPr>
            <w:tcBorders>
              <w:left w:val="single" w:color="000000" w:sz="6" w:space="0"/>
              <w:right w:val="single" w:color="000000" w:sz="6" w:space="0"/>
            </w:tcBorders>
            <w:tcMar>
              <w:left w:w="108" w:type="dxa"/>
              <w:top w:w="5" w:type="dxa"/>
              <w:right w:w="108" w:type="dxa"/>
              <w:bottom w:w="5" w:type="dxa"/>
            </w:tcMar>
            <w:tcW w:w="1040" w:type="dxa"/>
            <w:vAlign w:val="top"/>
            <w:textDirection w:val="lrTb"/>
            <w:noWrap w:val="false"/>
          </w:tcPr>
          <w:p>
            <w:pPr>
              <w:ind w:firstLine="404"/>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0"/>
                <w:szCs w:val="20"/>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0"/>
                <w:szCs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96" w:type="dxa"/>
            <w:vAlign w:val="center"/>
            <w:textDirection w:val="lrTb"/>
            <w:noWrap w:val="false"/>
          </w:tcPr>
          <w:p>
            <w:pPr>
              <w:ind w:firstLine="485"/>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highlight w:val="none"/>
                <w14:textFill>
                  <w14:solidFill>
                    <w14:schemeClr w14:val="tx1"/>
                  </w14:solidFill>
                </w14:textFill>
              </w:rPr>
            </w:pPr>
            <w:r>
              <w:rPr>
                <w:rFonts w:ascii="宋体" w:hAnsi="宋体" w:eastAsia="宋体" w:cs="宋体"/>
                <w:b w:val="0"/>
                <w:bCs w:val="0"/>
                <w:i/>
                <w:iCs/>
                <w:smallCaps w:val="0"/>
                <w:color w:val="000000" w:themeColor="text1"/>
                <w:highlight w:val="none"/>
                <w14:textFill>
                  <w14:solidFill>
                    <w14:schemeClr w14:val="tx1"/>
                  </w14:solidFill>
                </w14:textFill>
              </w:rPr>
              <w:t xml:space="preserve">身份证反面</w:t>
            </w:r>
            <w:r/>
          </w:p>
        </w:tc>
      </w:tr>
    </w:tbl>
    <w:p>
      <w:pPr>
        <w:ind w:firstLine="426"/>
        <w:jc w:val="left"/>
        <w:spacing w:before="0" w:after="156" w:line="24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t xml:space="preserve">注：若投标文件中签字之处均为投标自然人本人签署，则可不提供本《授权委托书》，但须提供自然人身份证复印件。</w:t>
      </w:r>
      <w:r/>
    </w:p>
    <w:p>
      <w:pPr>
        <w:shd w:val="clear" w:color="auto" w:fill="ffffff" w:themeFill="background1"/>
        <w:rPr>
          <w:rFonts w:ascii="Times New Roman" w:hAnsi="Times New Roman" w:eastAsia="Times New Roman" w:cs="Times New Roman"/>
          <w:color w:val="000000" w:themeColor="text1"/>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br w:type="page" w:clear="all"/>
      </w:r>
      <w:r/>
    </w:p>
    <w:p>
      <w:pPr>
        <w:ind w:firstLine="487"/>
        <w:jc w:val="center"/>
        <w:spacing w:before="156" w:after="156"/>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4</w:t>
      </w:r>
      <w:r>
        <w:rPr>
          <w:rFonts w:ascii="宋体" w:hAnsi="宋体" w:eastAsia="宋体" w:cs="宋体"/>
          <w:b/>
          <w:bCs/>
          <w:color w:val="000000" w:themeColor="text1"/>
          <w:highlight w:val="none"/>
          <w14:textFill>
            <w14:solidFill>
              <w14:schemeClr w14:val="tx1"/>
            </w14:solidFill>
          </w14:textFill>
        </w:rPr>
        <w:t xml:space="preserve">）开标一览表</w:t>
      </w:r>
      <w:r/>
    </w:p>
    <w:p>
      <w:pPr>
        <w:ind w:firstLine="21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项目名称：        </w:t>
      </w:r>
      <w:r/>
    </w:p>
    <w:p>
      <w:pPr>
        <w:ind w:firstLine="21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项目编号：   </w:t>
      </w:r>
      <w:r/>
    </w:p>
    <w:p>
      <w:pPr>
        <w:jc w:val="left"/>
        <w:spacing w:before="0" w:after="0"/>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left="1260" w:firstLine="487"/>
        <w:jc w:val="left"/>
        <w:spacing w:before="0" w:after="0"/>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r>
      <w:r/>
    </w:p>
    <w:tbl>
      <w:tblPr>
        <w:tblStyle w:val="860"/>
        <w:tblW w:w="4750" w:type="pct"/>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2665"/>
        <w:gridCol w:w="5919"/>
      </w:tblGrid>
      <w:tr>
        <w:trPr>
          <w:trHeight w:val="594"/>
        </w:trPr>
        <w:tc>
          <w:tcPr>
            <w:tcBorders>
              <w:bottom w:val="single" w:color="000000" w:sz="6" w:space="0"/>
              <w:right w:val="single" w:color="000000" w:sz="6" w:space="0"/>
            </w:tcBorders>
            <w:tcMar>
              <w:left w:w="8" w:type="dxa"/>
              <w:top w:w="8" w:type="dxa"/>
              <w:right w:w="8" w:type="dxa"/>
              <w:bottom w:w="8" w:type="dxa"/>
            </w:tcMar>
            <w:tcW w:w="2868" w:type="dxa"/>
            <w:vAlign w:val="center"/>
            <w:textDirection w:val="lrTb"/>
            <w:noWrap w:val="false"/>
          </w:tcPr>
          <w:p>
            <w:pPr>
              <w:jc w:val="center"/>
              <w:spacing w:before="0" w:after="0" w:line="42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投标总价</w:t>
            </w:r>
            <w:r/>
          </w:p>
        </w:tc>
        <w:tc>
          <w:tcPr>
            <w:tcBorders>
              <w:left w:val="single" w:color="000000" w:sz="6" w:space="0"/>
              <w:bottom w:val="single" w:color="000000" w:sz="6" w:space="0"/>
            </w:tcBorders>
            <w:tcMar>
              <w:left w:w="8" w:type="dxa"/>
              <w:top w:w="8" w:type="dxa"/>
              <w:right w:w="8" w:type="dxa"/>
              <w:bottom w:w="8" w:type="dxa"/>
            </w:tcMar>
            <w:tcW w:w="6372" w:type="dxa"/>
            <w:vAlign w:val="center"/>
            <w:textDirection w:val="lrTb"/>
            <w:noWrap w:val="false"/>
          </w:tcPr>
          <w:p>
            <w:pPr>
              <w:jc w:val="center"/>
              <w:spacing w:before="0" w:after="0" w:line="42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            （人民币，小写）元</w:t>
            </w:r>
            <w:r/>
          </w:p>
          <w:p>
            <w:pPr>
              <w:ind w:left="1260"/>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（人民币，大写）元</w:t>
            </w:r>
            <w:r/>
          </w:p>
        </w:tc>
      </w:tr>
      <w:tr>
        <w:trPr>
          <w:trHeight w:val="594"/>
        </w:trPr>
        <w:tc>
          <w:tcPr>
            <w:tcBorders>
              <w:top w:val="single" w:color="000000" w:sz="6" w:space="0"/>
              <w:bottom w:val="single" w:color="000000" w:sz="6" w:space="0"/>
              <w:right w:val="single" w:color="000000" w:sz="6" w:space="0"/>
            </w:tcBorders>
            <w:tcMar>
              <w:left w:w="8" w:type="dxa"/>
              <w:top w:w="8" w:type="dxa"/>
              <w:right w:w="8" w:type="dxa"/>
              <w:bottom w:w="8" w:type="dxa"/>
            </w:tcMar>
            <w:tcW w:w="2868" w:type="dxa"/>
            <w:vAlign w:val="bottom"/>
            <w:textDirection w:val="lrTb"/>
            <w:noWrap w:val="false"/>
          </w:tcPr>
          <w:p>
            <w:pPr>
              <w:jc w:val="center"/>
              <w:spacing w:before="0" w:after="0" w:line="420" w:lineRule="auto"/>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交货时间</w:t>
            </w:r>
            <w:r/>
          </w:p>
        </w:tc>
        <w:tc>
          <w:tcPr>
            <w:tcBorders>
              <w:top w:val="single" w:color="000000" w:sz="6" w:space="0"/>
              <w:left w:val="single" w:color="000000" w:sz="6" w:space="0"/>
              <w:bottom w:val="single" w:color="000000" w:sz="6" w:space="0"/>
            </w:tcBorders>
            <w:tcMar>
              <w:left w:w="8" w:type="dxa"/>
              <w:top w:w="8" w:type="dxa"/>
              <w:right w:w="8" w:type="dxa"/>
              <w:bottom w:w="8" w:type="dxa"/>
            </w:tcMar>
            <w:tcW w:w="6372" w:type="dxa"/>
            <w:vAlign w:val="bottom"/>
            <w:textDirection w:val="lrTb"/>
            <w:noWrap w:val="false"/>
          </w:tcPr>
          <w:p>
            <w:pPr>
              <w:jc w:val="center"/>
              <w:spacing w:before="0" w:after="0" w:line="420" w:lineRule="auto"/>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响应招标文件要求</w:t>
            </w:r>
            <w:r/>
          </w:p>
        </w:tc>
      </w:tr>
      <w:tr>
        <w:trPr>
          <w:trHeight w:val="594"/>
        </w:trPr>
        <w:tc>
          <w:tcPr>
            <w:tcBorders>
              <w:top w:val="single" w:color="000000" w:sz="6" w:space="0"/>
              <w:bottom w:val="single" w:color="000000" w:sz="6" w:space="0"/>
              <w:right w:val="single" w:color="000000" w:sz="6" w:space="0"/>
            </w:tcBorders>
            <w:tcMar>
              <w:left w:w="8" w:type="dxa"/>
              <w:top w:w="8" w:type="dxa"/>
              <w:right w:w="8" w:type="dxa"/>
              <w:bottom w:w="8" w:type="dxa"/>
            </w:tcMar>
            <w:tcW w:w="2868" w:type="dxa"/>
            <w:vAlign w:val="bottom"/>
            <w:textDirection w:val="lrTb"/>
            <w:noWrap w:val="false"/>
          </w:tcPr>
          <w:p>
            <w:pPr>
              <w:jc w:val="center"/>
              <w:spacing w:before="0" w:after="0" w:line="420" w:lineRule="auto"/>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付款方式</w:t>
            </w:r>
            <w:r/>
          </w:p>
        </w:tc>
        <w:tc>
          <w:tcPr>
            <w:tcBorders>
              <w:top w:val="single" w:color="000000" w:sz="6" w:space="0"/>
              <w:left w:val="single" w:color="000000" w:sz="6" w:space="0"/>
              <w:bottom w:val="single" w:color="000000" w:sz="6" w:space="0"/>
            </w:tcBorders>
            <w:tcMar>
              <w:left w:w="8" w:type="dxa"/>
              <w:top w:w="8" w:type="dxa"/>
              <w:right w:w="8" w:type="dxa"/>
              <w:bottom w:w="8" w:type="dxa"/>
            </w:tcMar>
            <w:tcW w:w="6372" w:type="dxa"/>
            <w:vAlign w:val="bottom"/>
            <w:textDirection w:val="lrTb"/>
            <w:noWrap w:val="false"/>
          </w:tcPr>
          <w:p>
            <w:pPr>
              <w:jc w:val="center"/>
              <w:spacing w:before="0" w:after="0" w:line="420" w:lineRule="auto"/>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响应招标文件要求</w:t>
            </w:r>
            <w:r/>
          </w:p>
        </w:tc>
      </w:tr>
      <w:tr>
        <w:trPr>
          <w:trHeight w:val="594"/>
        </w:trPr>
        <w:tc>
          <w:tcPr>
            <w:tcBorders>
              <w:top w:val="single" w:color="000000" w:sz="6" w:space="0"/>
              <w:bottom w:val="single" w:color="000000" w:sz="6" w:space="0"/>
              <w:right w:val="single" w:color="000000" w:sz="6" w:space="0"/>
            </w:tcBorders>
            <w:tcMar>
              <w:left w:w="8" w:type="dxa"/>
              <w:top w:w="8" w:type="dxa"/>
              <w:right w:w="8" w:type="dxa"/>
              <w:bottom w:w="8" w:type="dxa"/>
            </w:tcMar>
            <w:tcW w:w="2868" w:type="dxa"/>
            <w:vAlign w:val="bottom"/>
            <w:textDirection w:val="lrTb"/>
            <w:noWrap w:val="false"/>
          </w:tcPr>
          <w:p>
            <w:pPr>
              <w:jc w:val="center"/>
              <w:spacing w:before="0" w:after="0" w:line="420" w:lineRule="auto"/>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免费质保期</w:t>
            </w:r>
            <w:r/>
          </w:p>
        </w:tc>
        <w:tc>
          <w:tcPr>
            <w:tcBorders>
              <w:top w:val="single" w:color="000000" w:sz="6" w:space="0"/>
              <w:left w:val="single" w:color="000000" w:sz="6" w:space="0"/>
              <w:bottom w:val="single" w:color="000000" w:sz="6" w:space="0"/>
            </w:tcBorders>
            <w:tcMar>
              <w:left w:w="8" w:type="dxa"/>
              <w:top w:w="8" w:type="dxa"/>
              <w:right w:w="8" w:type="dxa"/>
              <w:bottom w:w="8" w:type="dxa"/>
            </w:tcMar>
            <w:tcW w:w="6372" w:type="dxa"/>
            <w:vAlign w:val="bottom"/>
            <w:textDirection w:val="lrTb"/>
            <w:noWrap w:val="false"/>
          </w:tcPr>
          <w:p>
            <w:pPr>
              <w:jc w:val="center"/>
              <w:spacing w:before="0" w:after="0" w:line="420" w:lineRule="auto"/>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免费质保期</w:t>
            </w:r>
            <w:r>
              <w:rPr>
                <w:rFonts w:ascii="宋体" w:hAnsi="宋体" w:eastAsia="宋体" w:cs="宋体"/>
                <w:b w:val="0"/>
                <w:bCs w:val="0"/>
                <w:i w:val="0"/>
                <w:iCs w:val="0"/>
                <w:smallCaps w:val="0"/>
                <w:color w:val="000000" w:themeColor="text1"/>
                <w:sz w:val="21"/>
                <w:szCs w:val="21"/>
                <w:highlight w:val="none"/>
                <w:u w:val="single"/>
                <w14:textFill>
                  <w14:solidFill>
                    <w14:schemeClr w14:val="tx1"/>
                  </w14:solidFill>
                </w14:textFill>
              </w:rPr>
              <w:t xml:space="preserve">    </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年</w:t>
            </w:r>
            <w:r/>
          </w:p>
        </w:tc>
      </w:tr>
      <w:tr>
        <w:trPr>
          <w:trHeight w:val="594"/>
        </w:trPr>
        <w:tc>
          <w:tcPr>
            <w:tcBorders>
              <w:top w:val="single" w:color="000000" w:sz="6" w:space="0"/>
              <w:right w:val="single" w:color="000000" w:sz="6" w:space="0"/>
            </w:tcBorders>
            <w:tcMar>
              <w:left w:w="8" w:type="dxa"/>
              <w:top w:w="8" w:type="dxa"/>
              <w:right w:w="8" w:type="dxa"/>
              <w:bottom w:w="8" w:type="dxa"/>
            </w:tcMar>
            <w:tcW w:w="2868" w:type="dxa"/>
            <w:vAlign w:val="bottom"/>
            <w:textDirection w:val="lrTb"/>
            <w:noWrap w:val="false"/>
          </w:tcPr>
          <w:p>
            <w:pPr>
              <w:jc w:val="center"/>
              <w:spacing w:before="0" w:after="0" w:line="420" w:lineRule="auto"/>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产品制造商是否属于小微企业</w:t>
            </w:r>
            <w:r/>
          </w:p>
        </w:tc>
        <w:tc>
          <w:tcPr>
            <w:tcBorders>
              <w:top w:val="single" w:color="000000" w:sz="6" w:space="0"/>
              <w:left w:val="single" w:color="000000" w:sz="6" w:space="0"/>
            </w:tcBorders>
            <w:tcMar>
              <w:left w:w="8" w:type="dxa"/>
              <w:top w:w="8" w:type="dxa"/>
              <w:right w:w="8" w:type="dxa"/>
              <w:bottom w:w="8" w:type="dxa"/>
            </w:tcMar>
            <w:tcW w:w="6372" w:type="dxa"/>
            <w:vAlign w:val="bottom"/>
            <w:textDirection w:val="lrTb"/>
            <w:noWrap w:val="false"/>
          </w:tcPr>
          <w:p>
            <w:pPr>
              <w:jc w:val="center"/>
              <w:spacing w:before="0" w:after="0" w:line="420" w:lineRule="auto"/>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是       </w:t>
            </w:r>
            <w:r>
              <w:rPr>
                <w:rFonts w:hint="eastAsia" w:eastAsia="宋体"/>
                <w:b w:val="0"/>
                <w:bCs w:val="0"/>
                <w:i w:val="0"/>
                <w:iCs w:val="0"/>
                <w:smallCaps w:val="0"/>
                <w:color w:val="000000" w:themeColor="text1"/>
                <w:sz w:val="21"/>
                <w:szCs w:val="21"/>
                <w:highlight w:val="none"/>
                <w:lang w:eastAsia="zh-CN"/>
                <w14:textFill>
                  <w14:solidFill>
                    <w14:schemeClr w14:val="tx1"/>
                  </w14:solidFill>
                </w14:textFill>
              </w:rPr>
              <w:t xml:space="preserve">□</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否</w:t>
            </w:r>
            <w:r/>
          </w:p>
        </w:tc>
      </w:tr>
    </w:tbl>
    <w:p>
      <w:pPr>
        <w:ind w:firstLine="420"/>
        <w:jc w:val="left"/>
        <w:spacing w:before="0" w:after="0"/>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firstLine="420"/>
        <w:jc w:val="left"/>
        <w:spacing w:before="0" w:after="0"/>
        <w:shd w:val="clear" w:color="auto" w:fill="ffffff" w:themeFill="background1"/>
        <w:widowControl w:val="off"/>
        <w:tabs>
          <w:tab w:val="left" w:pos="6045" w:leader="none"/>
        </w:tabs>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注：采购内容详见采购文件第四章</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采购需求</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ab/>
      </w:r>
      <w:r/>
    </w:p>
    <w:p>
      <w:pPr>
        <w:ind w:firstLine="426"/>
        <w:jc w:val="left"/>
        <w:spacing w:before="0" w:after="0"/>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right="420" w:firstLine="4515"/>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right="420" w:firstLine="4515"/>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right="420" w:firstLine="420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投标人名称（公章）：</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none"/>
          <w:u w:val="single"/>
          <w14:textFill>
            <w14:solidFill>
              <w14:schemeClr w14:val="tx1"/>
            </w14:solidFill>
          </w14:textFill>
        </w:rPr>
        <w:t xml:space="preserve">   </w:t>
      </w:r>
      <w:r/>
    </w:p>
    <w:p>
      <w:pPr>
        <w:ind w:right="420" w:firstLine="420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法定代表人或其授权代表（签字或盖章）：</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u w:val="single"/>
          <w14:textFill>
            <w14:solidFill>
              <w14:schemeClr w14:val="tx1"/>
            </w14:solidFill>
          </w14:textFill>
        </w:rPr>
        <w:tab/>
      </w:r>
      <w:r/>
    </w:p>
    <w:p>
      <w:pPr>
        <w:ind w:right="420" w:firstLine="420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日期：</w:t>
      </w:r>
      <w:r>
        <w:rPr>
          <w:color w:val="000000" w:themeColor="text1"/>
          <w:sz w:val="21"/>
          <w:szCs w:val="21"/>
          <w:highlight w:val="none"/>
          <w14:textFill>
            <w14:solidFill>
              <w14:schemeClr w14:val="tx1"/>
            </w14:solidFill>
          </w14:textFill>
        </w:rPr>
        <w:t xml:space="preserve">______</w:t>
      </w:r>
      <w:r>
        <w:rPr>
          <w:rFonts w:ascii="宋体" w:hAnsi="宋体" w:eastAsia="宋体" w:cs="宋体"/>
          <w:color w:val="000000" w:themeColor="text1"/>
          <w:sz w:val="21"/>
          <w:szCs w:val="21"/>
          <w:highlight w:val="none"/>
          <w14:textFill>
            <w14:solidFill>
              <w14:schemeClr w14:val="tx1"/>
            </w14:solidFill>
          </w14:textFill>
        </w:rPr>
        <w:t xml:space="preserve">年</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月</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日</w:t>
      </w:r>
      <w:r/>
    </w:p>
    <w:p>
      <w:pPr>
        <w:ind w:firstLine="485"/>
        <w:jc w:val="center"/>
        <w:spacing w:before="0" w:after="0"/>
        <w:shd w:val="clear" w:color="auto" w:fill="ffffff" w:themeFill="background1"/>
        <w:rPr>
          <w:rFonts w:ascii="Times New Roman" w:hAnsi="Times New Roman" w:eastAsia="Times New Roman" w:cs="Times New Roman"/>
          <w:color w:val="000000" w:themeColor="text1"/>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br w:type="page" w:clear="all"/>
      </w:r>
      <w:r>
        <w:rPr>
          <w:rFonts w:ascii="宋体" w:hAnsi="宋体" w:eastAsia="宋体" w:cs="宋体"/>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5</w:t>
      </w:r>
      <w:r>
        <w:rPr>
          <w:rFonts w:ascii="宋体" w:hAnsi="宋体" w:eastAsia="宋体" w:cs="宋体"/>
          <w:b/>
          <w:bCs/>
          <w:color w:val="000000" w:themeColor="text1"/>
          <w:highlight w:val="none"/>
          <w14:textFill>
            <w14:solidFill>
              <w14:schemeClr w14:val="tx1"/>
            </w14:solidFill>
          </w14:textFill>
        </w:rPr>
        <w:t xml:space="preserve">）分项报价表</w:t>
      </w:r>
      <w:r/>
    </w:p>
    <w:p>
      <w:pPr>
        <w:ind w:firstLine="21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项目名称：</w:t>
      </w:r>
      <w:r/>
    </w:p>
    <w:p>
      <w:pPr>
        <w:ind w:firstLine="21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项目编号：</w:t>
      </w:r>
      <w:r/>
    </w:p>
    <w:tbl>
      <w:tblPr>
        <w:tblStyle w:val="860"/>
        <w:tblW w:w="4749" w:type="pct"/>
        <w:jc w:val="center"/>
        <w:tblLayout w:type="fixed"/>
        <w:tblCellMar>
          <w:left w:w="0" w:type="dxa"/>
          <w:top w:w="0" w:type="dxa"/>
          <w:right w:w="0" w:type="dxa"/>
          <w:bottom w:w="0" w:type="dxa"/>
        </w:tblCellMar>
        <w:tblLook w:val="04A0" w:firstRow="1" w:lastRow="0" w:firstColumn="1" w:lastColumn="0" w:noHBand="0" w:noVBand="1"/>
      </w:tblPr>
      <w:tblGrid>
        <w:gridCol w:w="826"/>
        <w:gridCol w:w="1127"/>
        <w:gridCol w:w="1051"/>
        <w:gridCol w:w="835"/>
        <w:gridCol w:w="835"/>
        <w:gridCol w:w="869"/>
        <w:gridCol w:w="828"/>
        <w:gridCol w:w="1573"/>
        <w:gridCol w:w="828"/>
      </w:tblGrid>
      <w:tr>
        <w:trPr>
          <w:jc w:val="center"/>
          <w:trHeight w:val="640"/>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7"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bCs/>
                <w:i w:val="0"/>
                <w:iCs w:val="0"/>
                <w:smallCaps w:val="0"/>
                <w:color w:val="000000" w:themeColor="text1"/>
                <w:sz w:val="21"/>
                <w:szCs w:val="21"/>
                <w:highlight w:val="none"/>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bCs/>
                <w:i w:val="0"/>
                <w:iCs w:val="0"/>
                <w:smallCaps w:val="0"/>
                <w:color w:val="000000" w:themeColor="text1"/>
                <w:sz w:val="21"/>
                <w:szCs w:val="21"/>
                <w:highlight w:val="none"/>
                <w14:textFill>
                  <w14:solidFill>
                    <w14:schemeClr w14:val="tx1"/>
                  </w14:solidFill>
                </w14:textFill>
              </w:rPr>
              <w:t xml:space="preserve">分项内容</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1"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bCs/>
                <w:i w:val="0"/>
                <w:iCs w:val="0"/>
                <w:smallCaps w:val="0"/>
                <w:color w:val="000000" w:themeColor="text1"/>
                <w:sz w:val="21"/>
                <w:szCs w:val="21"/>
                <w:highlight w:val="none"/>
                <w14:textFill>
                  <w14:solidFill>
                    <w14:schemeClr w14:val="tx1"/>
                  </w14:solidFill>
                </w14:textFill>
              </w:rPr>
              <w:t xml:space="preserve">品牌</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bCs/>
                <w:i w:val="0"/>
                <w:iCs w:val="0"/>
                <w:smallCaps w:val="0"/>
                <w:color w:val="000000" w:themeColor="text1"/>
                <w:sz w:val="21"/>
                <w:szCs w:val="21"/>
                <w:highlight w:val="none"/>
                <w14:textFill>
                  <w14:solidFill>
                    <w14:schemeClr w14:val="tx1"/>
                  </w14:solidFill>
                </w14:textFill>
              </w:rPr>
              <w:t xml:space="preserve">型号</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bCs/>
                <w:i w:val="0"/>
                <w:iCs w:val="0"/>
                <w:smallCaps w:val="0"/>
                <w:color w:val="000000" w:themeColor="text1"/>
                <w:sz w:val="21"/>
                <w:szCs w:val="21"/>
                <w:highlight w:val="none"/>
                <w14:textFill>
                  <w14:solidFill>
                    <w14:schemeClr w14:val="tx1"/>
                  </w14:solidFill>
                </w14:textFill>
              </w:rPr>
              <w:t xml:space="preserve">数量</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69"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bCs/>
                <w:i w:val="0"/>
                <w:iCs w:val="0"/>
                <w:smallCaps w:val="0"/>
                <w:color w:val="000000" w:themeColor="text1"/>
                <w:sz w:val="21"/>
                <w:szCs w:val="21"/>
                <w:highlight w:val="none"/>
                <w14:textFill>
                  <w14:solidFill>
                    <w14:schemeClr w14:val="tx1"/>
                  </w14:solidFill>
                </w14:textFill>
              </w:rPr>
              <w:t xml:space="preserve">单价</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bCs/>
                <w:i w:val="0"/>
                <w:iCs w:val="0"/>
                <w:smallCaps w:val="0"/>
                <w:color w:val="000000" w:themeColor="text1"/>
                <w:sz w:val="21"/>
                <w:szCs w:val="21"/>
                <w:highlight w:val="none"/>
                <w14:textFill>
                  <w14:solidFill>
                    <w14:schemeClr w14:val="tx1"/>
                  </w14:solidFill>
                </w14:textFill>
              </w:rPr>
              <w:t xml:space="preserve">合价</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1"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bCs/>
                <w:i w:val="0"/>
                <w:iCs w:val="0"/>
                <w:smallCaps w:val="0"/>
                <w:color w:val="000000" w:themeColor="text1"/>
                <w:sz w:val="21"/>
                <w:szCs w:val="21"/>
                <w:highlight w:val="none"/>
                <w14:textFill>
                  <w14:solidFill>
                    <w14:schemeClr w14:val="tx1"/>
                  </w14:solidFill>
                </w14:textFill>
              </w:rPr>
              <w:t xml:space="preserve">是否小、微企业产品（货物或服务）</w:t>
            </w:r>
            <w:r/>
          </w:p>
        </w:tc>
      </w:tr>
      <w:tr>
        <w:trPr>
          <w:jc w:val="center"/>
          <w:trHeight w:val="519"/>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7"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1"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69"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1"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r>
      <w:tr>
        <w:trPr>
          <w:jc w:val="center"/>
          <w:trHeight w:val="554"/>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7"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1"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69"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1"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r>
      <w:tr>
        <w:trPr>
          <w:jc w:val="center"/>
          <w:trHeight w:val="548"/>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7"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1"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69"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1"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r>
      <w:tr>
        <w:trPr>
          <w:jc w:val="center"/>
          <w:trHeight w:val="570"/>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7"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1"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69"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1"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r>
      <w:tr>
        <w:trPr>
          <w:jc w:val="center"/>
          <w:trHeight w:val="550"/>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7"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5</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1"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69"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1"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r>
      <w:tr>
        <w:trPr>
          <w:jc w:val="center"/>
          <w:trHeight w:val="558"/>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7"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6</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b w:val="0"/>
                <w:bCs w:val="0"/>
                <w:i w:val="0"/>
                <w:iCs w:val="0"/>
                <w:smallCaps w:val="0"/>
                <w:color w:val="000000" w:themeColor="text1"/>
                <w:sz w:val="21"/>
                <w:szCs w:val="21"/>
                <w:highlight w:val="none"/>
                <w14:textFill>
                  <w14:solidFill>
                    <w14:schemeClr w14:val="tx1"/>
                  </w14:solidFill>
                </w14:textFill>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1"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69"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center"/>
              <w:spacing w:before="0" w:after="0"/>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1" w:type="dxa"/>
            <w:vAlign w:val="center"/>
            <w:textDirection w:val="lrTb"/>
            <w:noWrap w:val="false"/>
          </w:tcPr>
          <w:p>
            <w:pPr>
              <w:jc w:val="center"/>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r>
      <w:tr>
        <w:trPr>
          <w:jc w:val="center"/>
          <w:trHeight w:val="1119"/>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7" w:type="dxa"/>
            <w:vAlign w:val="center"/>
            <w:textDirection w:val="lrTb"/>
            <w:noWrap w:val="false"/>
          </w:tcPr>
          <w:p>
            <w:pPr>
              <w:jc w:val="left"/>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合计：</w:t>
            </w:r>
            <w:r/>
          </w:p>
        </w:tc>
        <w:tc>
          <w:tcPr>
            <w:gridSpan w:val="7"/>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119" w:type="dxa"/>
            <w:vAlign w:val="center"/>
            <w:textDirection w:val="lrTb"/>
            <w:noWrap w:val="false"/>
          </w:tcPr>
          <w:p>
            <w:pPr>
              <w:jc w:val="left"/>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总价：大写：人民币</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ab/>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  小写：人民币</w:t>
            </w:r>
            <w:r>
              <w:rPr>
                <w:rFonts w:ascii="宋体" w:hAnsi="宋体" w:eastAsia="宋体" w:cs="宋体"/>
                <w:b w:val="0"/>
                <w:bCs w:val="0"/>
                <w:i w:val="0"/>
                <w:iCs w:val="0"/>
                <w:smallCaps w:val="0"/>
                <w:color w:val="000000" w:themeColor="text1"/>
                <w:sz w:val="21"/>
                <w:szCs w:val="21"/>
                <w:highlight w:val="none"/>
                <w:u w:val="single"/>
                <w14:textFill>
                  <w14:solidFill>
                    <w14:schemeClr w14:val="tx1"/>
                  </w14:solidFill>
                </w14:textFill>
              </w:rPr>
              <w:t xml:space="preserve">         </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元</w:t>
            </w:r>
            <w:r>
              <w:rPr>
                <w:b w:val="0"/>
                <w:bCs w:val="0"/>
                <w:i w:val="0"/>
                <w:iCs w:val="0"/>
                <w:smallCaps w:val="0"/>
                <w:color w:val="000000" w:themeColor="text1"/>
                <w:sz w:val="21"/>
                <w:szCs w:val="21"/>
                <w:highlight w:val="none"/>
                <w14:textFill>
                  <w14:solidFill>
                    <w14:schemeClr w14:val="tx1"/>
                  </w14:solidFill>
                </w14:textFill>
              </w:rPr>
              <w:t xml:space="preserve">(</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小数点保留两位</w:t>
            </w:r>
            <w:r>
              <w:rPr>
                <w:b w:val="0"/>
                <w:bCs w:val="0"/>
                <w:i w:val="0"/>
                <w:iCs w:val="0"/>
                <w:smallCaps w:val="0"/>
                <w:color w:val="000000" w:themeColor="text1"/>
                <w:sz w:val="21"/>
                <w:szCs w:val="21"/>
                <w:highlight w:val="none"/>
                <w14:textFill>
                  <w14:solidFill>
                    <w14:schemeClr w14:val="tx1"/>
                  </w14:solidFill>
                </w14:textFill>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left"/>
              <w:spacing w:before="0" w:after="0"/>
              <w:shd w:val="clear" w:color="auto" w:fill="ffffff" w:themeFill="background1"/>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r>
    </w:tbl>
    <w:p>
      <w:pPr>
        <w:ind w:firstLine="446"/>
        <w:jc w:val="left"/>
        <w:spacing w:before="0" w:after="0"/>
        <w:shd w:val="clear" w:color="auto" w:fill="ffffff" w:themeFill="background1"/>
        <w:widowControl w:val="off"/>
        <w:rPr>
          <w:rFonts w:ascii="Times New Roman" w:hAnsi="Times New Roman" w:eastAsia="Times New Roman" w:cs="Times New Roman"/>
          <w:color w:val="000000" w:themeColor="text1"/>
          <w:sz w:val="22"/>
          <w:szCs w:val="22"/>
          <w:highlight w:val="none"/>
          <w14:textFill>
            <w14:solidFill>
              <w14:schemeClr w14:val="tx1"/>
            </w14:solidFill>
          </w14:textFill>
        </w:rPr>
      </w:pPr>
      <w:r>
        <w:rPr>
          <w:rFonts w:ascii="Times New Roman" w:hAnsi="Times New Roman" w:eastAsia="Times New Roman" w:cs="Times New Roman"/>
          <w:color w:val="000000" w:themeColor="text1"/>
          <w:sz w:val="22"/>
          <w:szCs w:val="22"/>
          <w:highlight w:val="none"/>
          <w14:textFill>
            <w14:solidFill>
              <w14:schemeClr w14:val="tx1"/>
            </w14:solidFill>
          </w14:textFill>
        </w:rPr>
      </w:r>
      <w:r/>
    </w:p>
    <w:p>
      <w:pPr>
        <w:ind w:firstLine="446"/>
        <w:jc w:val="left"/>
        <w:spacing w:before="0" w:after="0"/>
        <w:shd w:val="clear" w:color="auto" w:fill="ffffff" w:themeFill="background1"/>
        <w:widowControl w:val="off"/>
        <w:rPr>
          <w:rFonts w:ascii="Times New Roman" w:hAnsi="Times New Roman" w:eastAsia="Times New Roman" w:cs="Times New Roman"/>
          <w:color w:val="000000" w:themeColor="text1"/>
          <w:sz w:val="22"/>
          <w:szCs w:val="22"/>
          <w:highlight w:val="none"/>
          <w14:textFill>
            <w14:solidFill>
              <w14:schemeClr w14:val="tx1"/>
            </w14:solidFill>
          </w14:textFill>
        </w:rPr>
      </w:pPr>
      <w:r>
        <w:rPr>
          <w:rFonts w:ascii="Times New Roman" w:hAnsi="Times New Roman" w:eastAsia="Times New Roman" w:cs="Times New Roman"/>
          <w:color w:val="000000" w:themeColor="text1"/>
          <w:sz w:val="22"/>
          <w:szCs w:val="22"/>
          <w:highlight w:val="none"/>
          <w14:textFill>
            <w14:solidFill>
              <w14:schemeClr w14:val="tx1"/>
            </w14:solidFill>
          </w14:textFill>
        </w:rPr>
      </w:r>
      <w:r/>
    </w:p>
    <w:p>
      <w:pPr>
        <w:ind w:firstLine="446"/>
        <w:jc w:val="left"/>
        <w:spacing w:before="0" w:after="0"/>
        <w:shd w:val="clear" w:color="auto" w:fill="ffffff" w:themeFill="background1"/>
        <w:widowControl w:val="off"/>
        <w:rPr>
          <w:rFonts w:ascii="Times New Roman" w:hAnsi="Times New Roman" w:eastAsia="Times New Roman" w:cs="Times New Roman"/>
          <w:color w:val="000000" w:themeColor="text1"/>
          <w:sz w:val="22"/>
          <w:szCs w:val="22"/>
          <w:highlight w:val="none"/>
          <w14:textFill>
            <w14:solidFill>
              <w14:schemeClr w14:val="tx1"/>
            </w14:solidFill>
          </w14:textFill>
        </w:rPr>
      </w:pPr>
      <w:r>
        <w:rPr>
          <w:rFonts w:ascii="宋体" w:hAnsi="宋体" w:eastAsia="宋体" w:cs="宋体"/>
          <w:b/>
          <w:bCs/>
          <w:color w:val="000000" w:themeColor="text1"/>
          <w:sz w:val="22"/>
          <w:szCs w:val="22"/>
          <w:highlight w:val="none"/>
          <w14:textFill>
            <w14:solidFill>
              <w14:schemeClr w14:val="tx1"/>
            </w14:solidFill>
          </w14:textFill>
        </w:rPr>
        <w:t xml:space="preserve">注：如果行数不够，请自行增加。</w:t>
      </w:r>
      <w:r/>
    </w:p>
    <w:p>
      <w:pPr>
        <w:ind w:left="1260" w:firstLine="487"/>
        <w:jc w:val="left"/>
        <w:spacing w:before="0" w:after="0"/>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r>
      <w:r/>
    </w:p>
    <w:p>
      <w:pPr>
        <w:ind w:firstLine="440"/>
        <w:jc w:val="right"/>
        <w:spacing w:before="0" w:after="0" w:line="360" w:lineRule="auto"/>
        <w:shd w:val="clear" w:color="auto" w:fill="ffffff" w:themeFill="background1"/>
        <w:widowControl w:val="off"/>
        <w:rPr>
          <w:rFonts w:ascii="Times New Roman" w:hAnsi="Times New Roman" w:eastAsia="Times New Roman" w:cs="Times New Roman"/>
          <w:color w:val="000000" w:themeColor="text1"/>
          <w:sz w:val="22"/>
          <w:szCs w:val="22"/>
          <w:highlight w:val="none"/>
          <w14:textFill>
            <w14:solidFill>
              <w14:schemeClr w14:val="tx1"/>
            </w14:solidFill>
          </w14:textFill>
        </w:rPr>
      </w:pPr>
      <w:r>
        <w:rPr>
          <w:rFonts w:ascii="Times New Roman" w:hAnsi="Times New Roman" w:eastAsia="Times New Roman" w:cs="Times New Roman"/>
          <w:color w:val="000000" w:themeColor="text1"/>
          <w:sz w:val="22"/>
          <w:szCs w:val="22"/>
          <w:highlight w:val="none"/>
          <w14:textFill>
            <w14:solidFill>
              <w14:schemeClr w14:val="tx1"/>
            </w14:solidFill>
          </w14:textFill>
        </w:rPr>
      </w:r>
      <w:r/>
    </w:p>
    <w:p>
      <w:pPr>
        <w:ind w:firstLine="440"/>
        <w:jc w:val="right"/>
        <w:spacing w:before="0" w:after="0" w:line="360" w:lineRule="auto"/>
        <w:shd w:val="clear" w:color="auto" w:fill="ffffff" w:themeFill="background1"/>
        <w:widowControl w:val="off"/>
        <w:rPr>
          <w:rFonts w:ascii="Times New Roman" w:hAnsi="Times New Roman" w:eastAsia="Times New Roman" w:cs="Times New Roman"/>
          <w:color w:val="000000" w:themeColor="text1"/>
          <w:sz w:val="22"/>
          <w:szCs w:val="22"/>
          <w:highlight w:val="none"/>
          <w14:textFill>
            <w14:solidFill>
              <w14:schemeClr w14:val="tx1"/>
            </w14:solidFill>
          </w14:textFill>
        </w:rPr>
      </w:pPr>
      <w:r>
        <w:rPr>
          <w:rFonts w:ascii="Times New Roman" w:hAnsi="Times New Roman" w:eastAsia="Times New Roman" w:cs="Times New Roman"/>
          <w:color w:val="000000" w:themeColor="text1"/>
          <w:sz w:val="22"/>
          <w:szCs w:val="22"/>
          <w:highlight w:val="none"/>
          <w14:textFill>
            <w14:solidFill>
              <w14:schemeClr w14:val="tx1"/>
            </w14:solidFill>
          </w14:textFill>
        </w:rPr>
      </w:r>
      <w:r/>
    </w:p>
    <w:p>
      <w:pPr>
        <w:ind w:firstLine="440"/>
        <w:jc w:val="right"/>
        <w:spacing w:before="0" w:after="0" w:line="360" w:lineRule="auto"/>
        <w:shd w:val="clear" w:color="auto" w:fill="ffffff" w:themeFill="background1"/>
        <w:widowControl w:val="off"/>
        <w:rPr>
          <w:rFonts w:ascii="Times New Roman" w:hAnsi="Times New Roman" w:eastAsia="Times New Roman" w:cs="Times New Roman"/>
          <w:color w:val="000000" w:themeColor="text1"/>
          <w:sz w:val="22"/>
          <w:szCs w:val="22"/>
          <w:highlight w:val="none"/>
          <w14:textFill>
            <w14:solidFill>
              <w14:schemeClr w14:val="tx1"/>
            </w14:solidFill>
          </w14:textFill>
        </w:rPr>
      </w:pPr>
      <w:r>
        <w:rPr>
          <w:rFonts w:ascii="Times New Roman" w:hAnsi="Times New Roman" w:eastAsia="Times New Roman" w:cs="Times New Roman"/>
          <w:color w:val="000000" w:themeColor="text1"/>
          <w:sz w:val="22"/>
          <w:szCs w:val="22"/>
          <w:highlight w:val="none"/>
          <w14:textFill>
            <w14:solidFill>
              <w14:schemeClr w14:val="tx1"/>
            </w14:solidFill>
          </w14:textFill>
        </w:rPr>
      </w:r>
      <w:r/>
    </w:p>
    <w:p>
      <w:pPr>
        <w:ind w:right="420" w:firstLine="378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投标人名称（公章）：</w:t>
      </w:r>
      <w:r>
        <w:rPr>
          <w:rFonts w:ascii="宋体" w:hAnsi="宋体" w:eastAsia="宋体" w:cs="宋体"/>
          <w:color w:val="000000" w:themeColor="text1"/>
          <w:sz w:val="21"/>
          <w:szCs w:val="21"/>
          <w:highlight w:val="none"/>
          <w:u w:val="single"/>
          <w14:textFill>
            <w14:solidFill>
              <w14:schemeClr w14:val="tx1"/>
            </w14:solidFill>
          </w14:textFill>
        </w:rPr>
        <w:t xml:space="preserve">                 </w:t>
      </w:r>
      <w:r/>
    </w:p>
    <w:p>
      <w:pPr>
        <w:ind w:firstLine="378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法定代表人</w:t>
      </w:r>
      <w:r/>
    </w:p>
    <w:p>
      <w:pPr>
        <w:ind w:firstLine="3780"/>
        <w:jc w:val="left"/>
        <w:spacing w:before="0" w:after="0" w:line="360" w:lineRule="auto"/>
        <w:shd w:val="clear" w:color="auto" w:fill="ffffff" w:themeFill="background1"/>
        <w:widowControl w:val="off"/>
        <w:rPr>
          <w:rFonts w:ascii="Lucida Console" w:hAnsi="Lucida Console" w:eastAsia="Lucida Console" w:cs="Lucida Console"/>
          <w:color w:val="000000" w:themeColor="text1"/>
          <w:sz w:val="20"/>
          <w:szCs w:val="20"/>
          <w:highlight w:val="none"/>
          <w:u w:val="singl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或其授权代表（签字或盖章）：</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none"/>
          <w:u w:val="single"/>
          <w14:textFill>
            <w14:solidFill>
              <w14:schemeClr w14:val="tx1"/>
            </w14:solidFill>
          </w14:textFill>
        </w:rPr>
        <w:tab/>
      </w:r>
      <w:r>
        <w:rPr>
          <w:rFonts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tab/>
      </w:r>
      <w:r>
        <w:rPr>
          <w:rFonts w:ascii="宋体" w:hAnsi="宋体" w:eastAsia="宋体" w:cs="宋体"/>
          <w:b/>
          <w:bCs/>
          <w:color w:val="000000" w:themeColor="text1"/>
          <w:sz w:val="21"/>
          <w:szCs w:val="21"/>
          <w:highlight w:val="non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日期：</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年</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月</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日</w:t>
      </w:r>
      <w:r/>
    </w:p>
    <w:p>
      <w:pPr>
        <w:ind w:firstLine="487"/>
        <w:jc w:val="center"/>
        <w:spacing w:before="156" w:after="156"/>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br w:type="page" w:clear="all"/>
      </w:r>
      <w:r>
        <w:rPr>
          <w:rFonts w:ascii="宋体" w:hAnsi="宋体" w:eastAsia="宋体" w:cs="宋体"/>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6</w:t>
      </w:r>
      <w:r>
        <w:rPr>
          <w:rFonts w:ascii="宋体" w:hAnsi="宋体" w:eastAsia="宋体" w:cs="宋体"/>
          <w:b/>
          <w:bCs/>
          <w:color w:val="000000" w:themeColor="text1"/>
          <w:highlight w:val="none"/>
          <w14:textFill>
            <w14:solidFill>
              <w14:schemeClr w14:val="tx1"/>
            </w14:solidFill>
          </w14:textFill>
        </w:rPr>
        <w:t xml:space="preserve">）商务条款偏离表</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项目名称：</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项目编号：</w:t>
      </w:r>
      <w:r/>
    </w:p>
    <w:tbl>
      <w:tblPr>
        <w:tblStyle w:val="860"/>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006"/>
        <w:gridCol w:w="1775"/>
        <w:gridCol w:w="2180"/>
        <w:gridCol w:w="1095"/>
        <w:gridCol w:w="1713"/>
        <w:gridCol w:w="1005"/>
      </w:tblGrid>
      <w:tr>
        <w:trPr>
          <w:jc w:val="center"/>
          <w:trHeight w:val="635"/>
        </w:trPr>
        <w:tc>
          <w:tcPr>
            <w:tcBorders>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招标文件条目号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2268"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招标文件的商务条款</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134" w:type="dxa"/>
            <w:vAlign w:val="top"/>
            <w:textDirection w:val="lrTb"/>
            <w:noWrap w:val="false"/>
          </w:tcPr>
          <w:p>
            <w:pPr>
              <w:jc w:val="center"/>
              <w:spacing w:before="0" w:after="0" w:line="48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是否偏离</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偏离说明</w:t>
            </w:r>
            <w:r/>
          </w:p>
        </w:tc>
        <w:tc>
          <w:tcPr>
            <w:tcBorders>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备注</w:t>
            </w:r>
            <w:r/>
          </w:p>
        </w:tc>
      </w:tr>
      <w:tr>
        <w:trPr>
          <w:jc w:val="center"/>
          <w:trHeight w:val="57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68"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4" w:type="dxa"/>
            <w:vAlign w:val="top"/>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r>
      <w:tr>
        <w:trPr>
          <w:jc w:val="center"/>
          <w:trHeight w:val="681"/>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68"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4" w:type="dxa"/>
            <w:vAlign w:val="top"/>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r>
      <w:tr>
        <w:trPr>
          <w:jc w:val="center"/>
          <w:trHeight w:val="69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68"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4" w:type="dxa"/>
            <w:vAlign w:val="top"/>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r>
      <w:tr>
        <w:trPr>
          <w:jc w:val="center"/>
          <w:trHeight w:val="71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68"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4" w:type="dxa"/>
            <w:vAlign w:val="top"/>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r>
      <w:tr>
        <w:trPr>
          <w:jc w:val="center"/>
          <w:trHeight w:val="682"/>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68"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4" w:type="dxa"/>
            <w:vAlign w:val="top"/>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r>
      <w:tr>
        <w:trPr>
          <w:jc w:val="center"/>
          <w:trHeight w:val="707"/>
        </w:trPr>
        <w:tc>
          <w:tcPr>
            <w:tcBorders>
              <w:top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2268"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134" w:type="dxa"/>
            <w:vAlign w:val="top"/>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r>
    </w:tbl>
    <w:p>
      <w:pPr>
        <w:ind w:firstLine="426"/>
        <w:jc w:val="left"/>
        <w:spacing w:before="0" w:after="156" w:line="36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t xml:space="preserve">注：</w:t>
      </w:r>
      <w:r/>
    </w:p>
    <w:p>
      <w:pPr>
        <w:ind w:firstLine="426"/>
        <w:jc w:val="left"/>
        <w:spacing w:before="0" w:after="156" w:line="36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b/>
          <w:bCs/>
          <w:color w:val="000000" w:themeColor="text1"/>
          <w:sz w:val="21"/>
          <w:szCs w:val="21"/>
          <w:highlight w:val="none"/>
          <w14:textFill>
            <w14:solidFill>
              <w14:schemeClr w14:val="tx1"/>
            </w14:solidFill>
          </w14:textFill>
        </w:rPr>
        <w:t xml:space="preserve">1. </w:t>
      </w:r>
      <w:r>
        <w:rPr>
          <w:rFonts w:ascii="宋体" w:hAnsi="宋体" w:eastAsia="宋体" w:cs="宋体"/>
          <w:b/>
          <w:bCs/>
          <w:color w:val="000000" w:themeColor="text1"/>
          <w:sz w:val="21"/>
          <w:szCs w:val="21"/>
          <w:highlight w:val="none"/>
          <w14:textFill>
            <w14:solidFill>
              <w14:schemeClr w14:val="tx1"/>
            </w14:solidFill>
          </w14:textFill>
        </w:rPr>
        <w:t xml:space="preserve">投标人须根据招标文件商务条款要求填写此表，作为投标文件的组成部分。</w:t>
      </w:r>
      <w:r/>
    </w:p>
    <w:p>
      <w:pPr>
        <w:ind w:firstLine="426"/>
        <w:jc w:val="left"/>
        <w:spacing w:before="0" w:after="156" w:line="36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b/>
          <w:bCs/>
          <w:color w:val="000000" w:themeColor="text1"/>
          <w:sz w:val="21"/>
          <w:szCs w:val="21"/>
          <w:highlight w:val="none"/>
          <w14:textFill>
            <w14:solidFill>
              <w14:schemeClr w14:val="tx1"/>
            </w14:solidFill>
          </w14:textFill>
        </w:rPr>
        <w:t xml:space="preserve">2. </w:t>
      </w:r>
      <w:r>
        <w:rPr>
          <w:rFonts w:ascii="宋体" w:hAnsi="宋体" w:eastAsia="宋体" w:cs="宋体"/>
          <w:b/>
          <w:bCs/>
          <w:color w:val="000000" w:themeColor="text1"/>
          <w:sz w:val="21"/>
          <w:szCs w:val="21"/>
          <w:highlight w:val="none"/>
          <w14:textFill>
            <w14:solidFill>
              <w14:schemeClr w14:val="tx1"/>
            </w14:solidFill>
          </w14:textFill>
        </w:rPr>
        <w:t xml:space="preserve">所有偏离必须在本表中列出，未在本偏离表中列出偏离，将视为投标人已完全接受招标文件要求。如完全无偏离，也无其他说明，可在本表第一行填写</w:t>
      </w:r>
      <w:r>
        <w:rPr>
          <w:b/>
          <w:bCs/>
          <w:color w:val="000000" w:themeColor="text1"/>
          <w:sz w:val="21"/>
          <w:szCs w:val="21"/>
          <w:highlight w:val="none"/>
          <w14:textFill>
            <w14:solidFill>
              <w14:schemeClr w14:val="tx1"/>
            </w14:solidFill>
          </w14:textFill>
        </w:rPr>
        <w:t xml:space="preserve">“</w:t>
      </w:r>
      <w:r>
        <w:rPr>
          <w:rFonts w:ascii="宋体" w:hAnsi="宋体" w:eastAsia="宋体" w:cs="宋体"/>
          <w:b/>
          <w:bCs/>
          <w:color w:val="000000" w:themeColor="text1"/>
          <w:sz w:val="21"/>
          <w:szCs w:val="21"/>
          <w:highlight w:val="none"/>
          <w14:textFill>
            <w14:solidFill>
              <w14:schemeClr w14:val="tx1"/>
            </w14:solidFill>
          </w14:textFill>
        </w:rPr>
        <w:t xml:space="preserve">全部无偏离</w:t>
      </w:r>
      <w:r>
        <w:rPr>
          <w:b/>
          <w:bCs/>
          <w:color w:val="000000" w:themeColor="text1"/>
          <w:sz w:val="21"/>
          <w:szCs w:val="21"/>
          <w:highlight w:val="none"/>
          <w14:textFill>
            <w14:solidFill>
              <w14:schemeClr w14:val="tx1"/>
            </w14:solidFill>
          </w14:textFill>
        </w:rPr>
        <w:t xml:space="preserve">”</w:t>
      </w:r>
      <w:r>
        <w:rPr>
          <w:rFonts w:ascii="宋体" w:hAnsi="宋体" w:eastAsia="宋体" w:cs="宋体"/>
          <w:b/>
          <w:bCs/>
          <w:color w:val="000000" w:themeColor="text1"/>
          <w:sz w:val="21"/>
          <w:szCs w:val="21"/>
          <w:highlight w:val="none"/>
          <w14:textFill>
            <w14:solidFill>
              <w14:schemeClr w14:val="tx1"/>
            </w14:solidFill>
          </w14:textFill>
        </w:rPr>
        <w:t xml:space="preserve">。</w:t>
      </w:r>
      <w:r/>
    </w:p>
    <w:p>
      <w:pPr>
        <w:ind w:firstLine="426"/>
        <w:jc w:val="left"/>
        <w:spacing w:before="0" w:after="156" w:line="36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b/>
          <w:bCs/>
          <w:color w:val="000000" w:themeColor="text1"/>
          <w:sz w:val="21"/>
          <w:szCs w:val="21"/>
          <w:highlight w:val="none"/>
          <w14:textFill>
            <w14:solidFill>
              <w14:schemeClr w14:val="tx1"/>
            </w14:solidFill>
          </w14:textFill>
        </w:rPr>
        <w:t xml:space="preserve">3. </w:t>
      </w:r>
      <w:r>
        <w:rPr>
          <w:rFonts w:ascii="宋体" w:hAnsi="宋体" w:eastAsia="宋体" w:cs="宋体"/>
          <w:b/>
          <w:bCs/>
          <w:color w:val="000000" w:themeColor="text1"/>
          <w:sz w:val="21"/>
          <w:szCs w:val="21"/>
          <w:highlight w:val="none"/>
          <w14:textFill>
            <w14:solidFill>
              <w14:schemeClr w14:val="tx1"/>
            </w14:solidFill>
          </w14:textFill>
        </w:rPr>
        <w:t xml:space="preserve">偏离包括正、负偏离，正偏离指投标人的响应优于招标文件要求，负偏离指投标人的响应低于招标文件要求。</w:t>
      </w:r>
      <w:r/>
    </w:p>
    <w:p>
      <w:pPr>
        <w:ind w:firstLine="426"/>
        <w:jc w:val="left"/>
        <w:spacing w:before="0" w:after="156" w:line="36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b/>
          <w:bCs/>
          <w:color w:val="000000" w:themeColor="text1"/>
          <w:sz w:val="21"/>
          <w:szCs w:val="21"/>
          <w:highlight w:val="none"/>
          <w14:textFill>
            <w14:solidFill>
              <w14:schemeClr w14:val="tx1"/>
            </w14:solidFill>
          </w14:textFill>
        </w:rPr>
        <w:t xml:space="preserve">4. </w:t>
      </w:r>
      <w:r>
        <w:rPr>
          <w:rFonts w:ascii="宋体" w:hAnsi="宋体" w:eastAsia="宋体" w:cs="宋体"/>
          <w:b/>
          <w:bCs/>
          <w:color w:val="000000" w:themeColor="text1"/>
          <w:sz w:val="21"/>
          <w:szCs w:val="21"/>
          <w:highlight w:val="none"/>
          <w14:textFill>
            <w14:solidFill>
              <w14:schemeClr w14:val="tx1"/>
            </w14:solidFill>
          </w14:textFill>
        </w:rPr>
        <w:t xml:space="preserve">如投标人将此表空白，视为投标人无任何偏离。</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firstLine="440"/>
        <w:jc w:val="right"/>
        <w:spacing w:before="0" w:after="0" w:line="360" w:lineRule="auto"/>
        <w:shd w:val="clear" w:color="auto" w:fill="ffffff" w:themeFill="background1"/>
        <w:widowControl w:val="off"/>
        <w:rPr>
          <w:rFonts w:ascii="Times New Roman" w:hAnsi="Times New Roman" w:eastAsia="Times New Roman" w:cs="Times New Roman"/>
          <w:color w:val="000000" w:themeColor="text1"/>
          <w:sz w:val="22"/>
          <w:szCs w:val="22"/>
          <w:highlight w:val="none"/>
          <w14:textFill>
            <w14:solidFill>
              <w14:schemeClr w14:val="tx1"/>
            </w14:solidFill>
          </w14:textFill>
        </w:rPr>
      </w:pPr>
      <w:r>
        <w:rPr>
          <w:rFonts w:ascii="Times New Roman" w:hAnsi="Times New Roman" w:eastAsia="Times New Roman" w:cs="Times New Roman"/>
          <w:color w:val="000000" w:themeColor="text1"/>
          <w:sz w:val="22"/>
          <w:szCs w:val="22"/>
          <w:highlight w:val="none"/>
          <w14:textFill>
            <w14:solidFill>
              <w14:schemeClr w14:val="tx1"/>
            </w14:solidFill>
          </w14:textFill>
        </w:rPr>
      </w:r>
      <w:r/>
    </w:p>
    <w:p>
      <w:pPr>
        <w:ind w:right="420" w:firstLine="378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投标人名称（公章）：</w:t>
      </w:r>
      <w:r>
        <w:rPr>
          <w:rFonts w:ascii="宋体" w:hAnsi="宋体" w:eastAsia="宋体" w:cs="宋体"/>
          <w:color w:val="000000" w:themeColor="text1"/>
          <w:sz w:val="21"/>
          <w:szCs w:val="21"/>
          <w:highlight w:val="none"/>
          <w:u w:val="single"/>
          <w14:textFill>
            <w14:solidFill>
              <w14:schemeClr w14:val="tx1"/>
            </w14:solidFill>
          </w14:textFill>
        </w:rPr>
        <w:t xml:space="preserve">                 </w:t>
      </w:r>
      <w:r/>
    </w:p>
    <w:p>
      <w:pPr>
        <w:ind w:firstLine="378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法定代表人</w:t>
      </w:r>
      <w:r/>
    </w:p>
    <w:p>
      <w:pPr>
        <w:ind w:firstLine="3780"/>
        <w:jc w:val="left"/>
        <w:spacing w:before="0" w:after="0" w:line="360" w:lineRule="auto"/>
        <w:shd w:val="clear" w:color="auto" w:fill="ffffff" w:themeFill="background1"/>
        <w:widowControl w:val="off"/>
        <w:rPr>
          <w:rFonts w:ascii="Lucida Console" w:hAnsi="Lucida Console" w:eastAsia="Lucida Console" w:cs="Lucida Console"/>
          <w:color w:val="000000" w:themeColor="text1"/>
          <w:sz w:val="20"/>
          <w:szCs w:val="20"/>
          <w:highlight w:val="none"/>
          <w:u w:val="singl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或其授权代表（签字或盖章）：</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none"/>
          <w:u w:val="single"/>
          <w14:textFill>
            <w14:solidFill>
              <w14:schemeClr w14:val="tx1"/>
            </w14:solidFill>
          </w14:textFill>
        </w:rPr>
        <w:tab/>
      </w:r>
      <w:r>
        <w:rPr>
          <w:rFonts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before="0" w:after="0" w:line="360" w:lineRule="auto"/>
        <w:shd w:val="clear" w:color="auto" w:fill="ffffff" w:themeFill="background1"/>
        <w:widowControl w:val="off"/>
        <w:rPr>
          <w:rFonts w:ascii="宋体" w:hAnsi="宋体" w:eastAsia="宋体" w:cs="宋体"/>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tab/>
      </w:r>
      <w:r>
        <w:rPr>
          <w:rFonts w:ascii="宋体" w:hAnsi="宋体" w:eastAsia="宋体" w:cs="宋体"/>
          <w:b/>
          <w:bCs/>
          <w:color w:val="000000" w:themeColor="text1"/>
          <w:sz w:val="21"/>
          <w:szCs w:val="21"/>
          <w:highlight w:val="non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日期：</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年</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月</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日</w:t>
      </w:r>
      <w:r/>
    </w:p>
    <w:p>
      <w:pPr>
        <w:ind w:firstLine="420"/>
        <w:jc w:val="center"/>
        <w:spacing w:before="0" w:after="0" w:line="360" w:lineRule="auto"/>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br w:type="page" w:clear="all"/>
      </w:r>
      <w:r>
        <w:rPr>
          <w:rFonts w:ascii="宋体" w:hAnsi="宋体" w:eastAsia="宋体" w:cs="宋体"/>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7</w:t>
      </w:r>
      <w:r>
        <w:rPr>
          <w:rFonts w:ascii="宋体" w:hAnsi="宋体" w:eastAsia="宋体" w:cs="宋体"/>
          <w:b/>
          <w:bCs/>
          <w:color w:val="000000" w:themeColor="text1"/>
          <w:highlight w:val="none"/>
          <w14:textFill>
            <w14:solidFill>
              <w14:schemeClr w14:val="tx1"/>
            </w14:solidFill>
          </w14:textFill>
        </w:rPr>
        <w:t xml:space="preserve">）技术条款偏离表</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项目名称：</w:t>
      </w:r>
      <w:r>
        <w:rPr>
          <w:rFonts w:ascii="Times New Roman" w:hAnsi="Times New Roman" w:eastAsia="Times New Roman" w:cs="Times New Roman"/>
          <w:color w:val="000000" w:themeColor="text1"/>
          <w:sz w:val="21"/>
          <w:szCs w:val="21"/>
          <w:highlight w:val="none"/>
          <w14:textFill>
            <w14:solidFill>
              <w14:schemeClr w14:val="tx1"/>
            </w14:solidFill>
          </w14:textFill>
        </w:rPr>
        <w:tab/>
      </w:r>
      <w:r>
        <w:rPr>
          <w:rFonts w:ascii="Times New Roman" w:hAnsi="Times New Roman" w:eastAsia="Times New Roman" w:cs="Times New Roman"/>
          <w:color w:val="000000" w:themeColor="text1"/>
          <w:sz w:val="21"/>
          <w:szCs w:val="21"/>
          <w:highlight w:val="none"/>
          <w14:textFill>
            <w14:solidFill>
              <w14:schemeClr w14:val="tx1"/>
            </w14:solidFill>
          </w14:textFill>
        </w:rPr>
        <w:tab/>
      </w:r>
      <w:r>
        <w:rPr>
          <w:rFonts w:ascii="Times New Roman" w:hAnsi="Times New Roman" w:eastAsia="Times New Roman" w:cs="Times New Roman"/>
          <w:color w:val="000000" w:themeColor="text1"/>
          <w:sz w:val="21"/>
          <w:szCs w:val="21"/>
          <w:highlight w:val="none"/>
          <w14:textFill>
            <w14:solidFill>
              <w14:schemeClr w14:val="tx1"/>
            </w14:solidFill>
          </w14:textFill>
        </w:rPr>
        <w:tab/>
      </w:r>
      <w:r>
        <w:rPr>
          <w:rFonts w:ascii="Times New Roman" w:hAnsi="Times New Roman" w:eastAsia="Times New Roman" w:cs="Times New Roman"/>
          <w:color w:val="000000" w:themeColor="text1"/>
          <w:sz w:val="21"/>
          <w:szCs w:val="21"/>
          <w:highlight w:val="none"/>
          <w14:textFill>
            <w14:solidFill>
              <w14:schemeClr w14:val="tx1"/>
            </w14:solidFill>
          </w14:textFill>
        </w:rPr>
        <w:tab/>
      </w:r>
      <w:r>
        <w:rPr>
          <w:rFonts w:ascii="Times New Roman" w:hAnsi="Times New Roman" w:eastAsia="Times New Roman" w:cs="Times New Roman"/>
          <w:color w:val="000000" w:themeColor="text1"/>
          <w:sz w:val="21"/>
          <w:szCs w:val="21"/>
          <w:highlight w:val="none"/>
          <w14:textFill>
            <w14:solidFill>
              <w14:schemeClr w14:val="tx1"/>
            </w14:solidFill>
          </w14:textFill>
        </w:rPr>
        <w:tab/>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项目编号：</w:t>
      </w:r>
      <w:r/>
    </w:p>
    <w:tbl>
      <w:tblPr>
        <w:tblStyle w:val="860"/>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47"/>
        <w:gridCol w:w="1657"/>
        <w:gridCol w:w="2587"/>
        <w:gridCol w:w="1689"/>
        <w:gridCol w:w="947"/>
        <w:gridCol w:w="947"/>
      </w:tblGrid>
      <w:tr>
        <w:trPr>
          <w:jc w:val="center"/>
          <w:trHeight w:val="635"/>
        </w:trPr>
        <w:tc>
          <w:tcPr>
            <w:tcBorders>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招标文件条目号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招标文件的技术条款</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88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是否偏离</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偏离说明</w:t>
            </w:r>
            <w:r/>
          </w:p>
        </w:tc>
        <w:tc>
          <w:tcPr>
            <w:tcBorders>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备注</w:t>
            </w:r>
            <w:r/>
          </w:p>
        </w:tc>
      </w:tr>
      <w:tr>
        <w:trPr>
          <w:jc w:val="center"/>
          <w:trHeight w:val="57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jc w:val="left"/>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80" w:type="dxa"/>
            <w:vAlign w:val="top"/>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r>
      <w:tr>
        <w:trPr>
          <w:jc w:val="center"/>
          <w:trHeight w:val="681"/>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jc w:val="left"/>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80" w:type="dxa"/>
            <w:vAlign w:val="top"/>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r>
      <w:tr>
        <w:trPr>
          <w:jc w:val="center"/>
          <w:trHeight w:val="69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jc w:val="left"/>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80" w:type="dxa"/>
            <w:vAlign w:val="top"/>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r>
      <w:tr>
        <w:trPr>
          <w:jc w:val="center"/>
          <w:trHeight w:val="71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jc w:val="left"/>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80" w:type="dxa"/>
            <w:vAlign w:val="top"/>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r>
      <w:tr>
        <w:trPr>
          <w:jc w:val="center"/>
          <w:trHeight w:val="682"/>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jc w:val="left"/>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80" w:type="dxa"/>
            <w:vAlign w:val="top"/>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r>
      <w:tr>
        <w:trPr>
          <w:jc w:val="center"/>
          <w:trHeight w:val="707"/>
        </w:trPr>
        <w:tc>
          <w:tcPr>
            <w:tcBorders>
              <w:top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jc w:val="left"/>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880" w:type="dxa"/>
            <w:vAlign w:val="top"/>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r>
    </w:tbl>
    <w:p>
      <w:pPr>
        <w:ind w:firstLine="426"/>
        <w:jc w:val="left"/>
        <w:spacing w:before="0" w:after="156" w:line="36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t xml:space="preserve">注：</w:t>
      </w:r>
      <w:r>
        <w:rPr>
          <w:b/>
          <w:bCs/>
          <w:color w:val="000000" w:themeColor="text1"/>
          <w:sz w:val="21"/>
          <w:szCs w:val="21"/>
          <w:highlight w:val="none"/>
          <w14:textFill>
            <w14:solidFill>
              <w14:schemeClr w14:val="tx1"/>
            </w14:solidFill>
          </w14:textFill>
        </w:rPr>
        <w:t xml:space="preserve">1. </w:t>
      </w:r>
      <w:r>
        <w:rPr>
          <w:rFonts w:ascii="宋体" w:hAnsi="宋体" w:eastAsia="宋体" w:cs="宋体"/>
          <w:b/>
          <w:bCs/>
          <w:color w:val="000000" w:themeColor="text1"/>
          <w:sz w:val="21"/>
          <w:szCs w:val="21"/>
          <w:highlight w:val="none"/>
          <w14:textFill>
            <w14:solidFill>
              <w14:schemeClr w14:val="tx1"/>
            </w14:solidFill>
          </w14:textFill>
        </w:rPr>
        <w:t xml:space="preserve">投标人须根据招标文件</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技术</w:t>
      </w:r>
      <w:r>
        <w:rPr>
          <w:rFonts w:ascii="宋体" w:hAnsi="宋体" w:eastAsia="宋体" w:cs="宋体"/>
          <w:b/>
          <w:bCs/>
          <w:color w:val="000000" w:themeColor="text1"/>
          <w:sz w:val="21"/>
          <w:szCs w:val="21"/>
          <w:highlight w:val="none"/>
          <w14:textFill>
            <w14:solidFill>
              <w14:schemeClr w14:val="tx1"/>
            </w14:solidFill>
          </w14:textFill>
        </w:rPr>
        <w:t xml:space="preserve">条款要求填写此表，作为投标文件的组成部分。</w:t>
      </w:r>
      <w:r/>
    </w:p>
    <w:p>
      <w:pPr>
        <w:ind w:firstLine="426"/>
        <w:jc w:val="left"/>
        <w:spacing w:before="0" w:after="156" w:line="360" w:lineRule="atLeast"/>
        <w:shd w:val="clear" w:color="auto" w:fill="ffffff" w:themeFill="background1"/>
        <w:widowControl w:val="off"/>
        <w:rPr>
          <w:rFonts w:hint="eastAsia" w:ascii="Times New Roman" w:hAnsi="Times New Roman" w:eastAsia="宋体" w:cs="Times New Roman"/>
          <w:color w:val="000000" w:themeColor="text1"/>
          <w:highlight w:val="none"/>
          <w14:textFill>
            <w14:solidFill>
              <w14:schemeClr w14:val="tx1"/>
            </w14:solidFill>
          </w14:textFill>
        </w:rPr>
      </w:pPr>
      <w:r>
        <w:rPr>
          <w:b/>
          <w:bCs/>
          <w:color w:val="000000" w:themeColor="text1"/>
          <w:sz w:val="21"/>
          <w:szCs w:val="21"/>
          <w:highlight w:val="none"/>
          <w14:textFill>
            <w14:solidFill>
              <w14:schemeClr w14:val="tx1"/>
            </w14:solidFill>
          </w14:textFill>
        </w:rPr>
        <w:t xml:space="preserve">2. </w:t>
      </w:r>
      <w:r>
        <w:rPr>
          <w:rFonts w:ascii="宋体" w:hAnsi="宋体" w:eastAsia="宋体" w:cs="宋体"/>
          <w:b/>
          <w:bCs/>
          <w:color w:val="000000" w:themeColor="text1"/>
          <w:sz w:val="21"/>
          <w:szCs w:val="21"/>
          <w:highlight w:val="none"/>
          <w14:textFill>
            <w14:solidFill>
              <w14:schemeClr w14:val="tx1"/>
            </w14:solidFill>
          </w14:textFill>
        </w:rPr>
        <w:t xml:space="preserve">所有偏离必须在本表中列出</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p>
    <w:p>
      <w:pPr>
        <w:ind w:firstLine="426"/>
        <w:jc w:val="left"/>
        <w:spacing w:before="0" w:after="156" w:line="36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b/>
          <w:bCs/>
          <w:color w:val="000000" w:themeColor="text1"/>
          <w:sz w:val="21"/>
          <w:szCs w:val="21"/>
          <w:highlight w:val="none"/>
          <w14:textFill>
            <w14:solidFill>
              <w14:schemeClr w14:val="tx1"/>
            </w14:solidFill>
          </w14:textFill>
        </w:rPr>
        <w:t xml:space="preserve">3. </w:t>
      </w:r>
      <w:r>
        <w:rPr>
          <w:rFonts w:ascii="宋体" w:hAnsi="宋体" w:eastAsia="宋体" w:cs="宋体"/>
          <w:b/>
          <w:bCs/>
          <w:color w:val="000000" w:themeColor="text1"/>
          <w:sz w:val="21"/>
          <w:szCs w:val="21"/>
          <w:highlight w:val="none"/>
          <w14:textFill>
            <w14:solidFill>
              <w14:schemeClr w14:val="tx1"/>
            </w14:solidFill>
          </w14:textFill>
        </w:rPr>
        <w:t xml:space="preserve">偏离包括正、负偏离，正偏离指投标人的响应优于招标文件要求，负偏离指投标人的响应低于招标文件要求。</w:t>
      </w:r>
      <w:r/>
    </w:p>
    <w:p>
      <w:pPr>
        <w:ind w:right="420" w:firstLine="378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投标人名称（公章）：</w:t>
      </w:r>
      <w:r>
        <w:rPr>
          <w:rFonts w:ascii="宋体" w:hAnsi="宋体" w:eastAsia="宋体" w:cs="宋体"/>
          <w:color w:val="000000" w:themeColor="text1"/>
          <w:sz w:val="21"/>
          <w:szCs w:val="21"/>
          <w:highlight w:val="none"/>
          <w:u w:val="single"/>
          <w14:textFill>
            <w14:solidFill>
              <w14:schemeClr w14:val="tx1"/>
            </w14:solidFill>
          </w14:textFill>
        </w:rPr>
        <w:t xml:space="preserve">                 </w:t>
      </w:r>
      <w:r/>
    </w:p>
    <w:p>
      <w:pPr>
        <w:ind w:firstLine="378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法定代表人</w:t>
      </w:r>
      <w:r/>
    </w:p>
    <w:p>
      <w:pPr>
        <w:ind w:firstLine="3780"/>
        <w:jc w:val="left"/>
        <w:spacing w:before="0" w:after="0" w:line="360" w:lineRule="auto"/>
        <w:shd w:val="clear" w:color="auto" w:fill="ffffff" w:themeFill="background1"/>
        <w:widowControl w:val="off"/>
        <w:rPr>
          <w:rFonts w:ascii="Lucida Console" w:hAnsi="Lucida Console" w:eastAsia="Lucida Console" w:cs="Lucida Console"/>
          <w:color w:val="000000" w:themeColor="text1"/>
          <w:sz w:val="20"/>
          <w:szCs w:val="20"/>
          <w:highlight w:val="none"/>
          <w:u w:val="singl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或其授权代表（签字或盖章）：</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none"/>
          <w:u w:val="single"/>
          <w14:textFill>
            <w14:solidFill>
              <w14:schemeClr w14:val="tx1"/>
            </w14:solidFill>
          </w14:textFill>
        </w:rPr>
        <w:tab/>
      </w:r>
      <w:r>
        <w:rPr>
          <w:rFonts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before="0" w:after="0" w:line="360" w:lineRule="auto"/>
        <w:shd w:val="clear" w:color="auto" w:fill="ffffff" w:themeFill="background1"/>
        <w:widowControl w:val="off"/>
        <w:rPr>
          <w:rFonts w:ascii="宋体" w:hAnsi="宋体" w:eastAsia="宋体" w:cs="宋体"/>
          <w:color w:val="000000" w:themeColor="text1"/>
          <w:sz w:val="21"/>
          <w:szCs w:val="21"/>
          <w:highlight w:val="none"/>
          <w:u w:val="singl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tab/>
      </w:r>
      <w:r>
        <w:rPr>
          <w:rFonts w:ascii="宋体" w:hAnsi="宋体" w:eastAsia="宋体" w:cs="宋体"/>
          <w:b/>
          <w:bCs/>
          <w:color w:val="000000" w:themeColor="text1"/>
          <w:sz w:val="21"/>
          <w:szCs w:val="21"/>
          <w:highlight w:val="non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日期：</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年</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月</w:t>
      </w:r>
      <w:r>
        <w:rPr>
          <w:rFonts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jc w:val="center"/>
        <w:spacing w:before="0" w:after="0" w:line="360" w:lineRule="auto"/>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color w:val="000000" w:themeColor="text1"/>
          <w:sz w:val="21"/>
          <w:szCs w:val="21"/>
          <w:highlight w:val="none"/>
          <w:u w:val="single"/>
          <w14:textFill>
            <w14:solidFill>
              <w14:schemeClr w14:val="tx1"/>
            </w14:solidFill>
          </w14:textFill>
        </w:rPr>
        <w:br w:type="page" w:clear="all"/>
      </w:r>
      <w:r>
        <w:rPr>
          <w:rFonts w:ascii="宋体" w:hAnsi="宋体" w:eastAsia="宋体" w:cs="宋体"/>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8</w:t>
      </w:r>
      <w:r>
        <w:rPr>
          <w:rFonts w:ascii="宋体" w:hAnsi="宋体" w:eastAsia="宋体" w:cs="宋体"/>
          <w:b/>
          <w:bCs/>
          <w:color w:val="000000" w:themeColor="text1"/>
          <w:highlight w:val="none"/>
          <w14:textFill>
            <w14:solidFill>
              <w14:schemeClr w14:val="tx1"/>
            </w14:solidFill>
          </w14:textFill>
        </w:rPr>
        <w:t xml:space="preserve">）投标人具备投标资格的证明文件</w:t>
      </w:r>
      <w:r/>
    </w:p>
    <w:p>
      <w:pPr>
        <w:ind w:firstLine="487"/>
        <w:jc w:val="center"/>
        <w:spacing w:before="156" w:after="156" w:line="24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8-1-1</w:t>
      </w:r>
      <w:r>
        <w:rPr>
          <w:rFonts w:ascii="宋体" w:hAnsi="宋体" w:eastAsia="宋体" w:cs="宋体"/>
          <w:b/>
          <w:bCs/>
          <w:color w:val="000000" w:themeColor="text1"/>
          <w:highlight w:val="none"/>
          <w14:textFill>
            <w14:solidFill>
              <w14:schemeClr w14:val="tx1"/>
            </w14:solidFill>
          </w14:textFill>
        </w:rPr>
        <w:t xml:space="preserve">）营业执照复印件或自然人的身份证明复印件</w:t>
      </w:r>
      <w:r/>
    </w:p>
    <w:p>
      <w:pPr>
        <w:ind w:firstLine="426"/>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firstLine="426"/>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t xml:space="preserve">注：投标人提供营业执照副本（或具有同等法律效力的证照）复印件。复印件应能清晰显示投标人名称。</w:t>
      </w:r>
      <w:r/>
    </w:p>
    <w:p>
      <w:pPr>
        <w:jc w:val="left"/>
        <w:spacing w:before="0" w:after="0"/>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firstLine="487"/>
        <w:jc w:val="center"/>
        <w:spacing w:before="156" w:after="156" w:line="24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br w:type="page" w:clear="all"/>
      </w:r>
      <w:r>
        <w:rPr>
          <w:rFonts w:ascii="宋体" w:hAnsi="宋体" w:eastAsia="宋体" w:cs="宋体"/>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8-1-2</w:t>
      </w:r>
      <w:r>
        <w:rPr>
          <w:rFonts w:ascii="宋体" w:hAnsi="宋体" w:eastAsia="宋体" w:cs="宋体"/>
          <w:b/>
          <w:bCs/>
          <w:color w:val="000000" w:themeColor="text1"/>
          <w:highlight w:val="none"/>
          <w14:textFill>
            <w14:solidFill>
              <w14:schemeClr w14:val="tx1"/>
            </w14:solidFill>
          </w14:textFill>
        </w:rPr>
        <w:t xml:space="preserve">）工商变更登记文件（如需）</w:t>
      </w:r>
      <w:r/>
    </w:p>
    <w:p>
      <w:pPr>
        <w:ind w:firstLine="426"/>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firstLine="426"/>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2"/>
          <w:szCs w:val="22"/>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t xml:space="preserve">注：如</w:t>
      </w:r>
      <w:r>
        <w:rPr>
          <w:rFonts w:ascii="宋体" w:hAnsi="宋体" w:eastAsia="宋体" w:cs="宋体"/>
          <w:b/>
          <w:bCs/>
          <w:color w:val="000000" w:themeColor="text1"/>
          <w:sz w:val="22"/>
          <w:szCs w:val="22"/>
          <w:highlight w:val="none"/>
          <w14:textFill>
            <w14:solidFill>
              <w14:schemeClr w14:val="tx1"/>
            </w14:solidFill>
          </w14:textFill>
        </w:rPr>
        <w:t xml:space="preserve">投标人</w:t>
      </w:r>
      <w:r>
        <w:rPr>
          <w:rFonts w:ascii="宋体" w:hAnsi="宋体" w:eastAsia="宋体" w:cs="宋体"/>
          <w:b/>
          <w:bCs/>
          <w:color w:val="000000" w:themeColor="text1"/>
          <w:sz w:val="21"/>
          <w:szCs w:val="21"/>
          <w:highlight w:val="none"/>
          <w14:textFill>
            <w14:solidFill>
              <w14:schemeClr w14:val="tx1"/>
            </w14:solidFill>
          </w14:textFill>
        </w:rPr>
        <w:t xml:space="preserve">在招标文件资质、业绩等要求的时间期限内发生了单位名称等变更的，提供相关工商变更登记文件的复印件。如无，则可不提供。</w:t>
      </w:r>
      <w:r/>
    </w:p>
    <w:p>
      <w:pPr>
        <w:ind w:firstLine="487"/>
        <w:jc w:val="center"/>
        <w:spacing w:before="156" w:after="156" w:line="24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br w:type="page" w:clear="all"/>
      </w:r>
      <w:r>
        <w:rPr>
          <w:rFonts w:ascii="宋体" w:hAnsi="宋体" w:eastAsia="宋体" w:cs="宋体"/>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8-2</w:t>
      </w:r>
      <w:r>
        <w:rPr>
          <w:rFonts w:ascii="宋体" w:hAnsi="宋体" w:eastAsia="宋体" w:cs="宋体"/>
          <w:b/>
          <w:bCs/>
          <w:color w:val="000000" w:themeColor="text1"/>
          <w:highlight w:val="none"/>
          <w14:textFill>
            <w14:solidFill>
              <w14:schemeClr w14:val="tx1"/>
            </w14:solidFill>
          </w14:textFill>
        </w:rPr>
        <w:t xml:space="preserve">）财务报表等证明文件</w:t>
      </w:r>
      <w:r/>
    </w:p>
    <w:p>
      <w:pPr>
        <w:jc w:val="center"/>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t xml:space="preserve">注：根据招标公告的要求提供</w:t>
      </w:r>
      <w:r/>
    </w:p>
    <w:p>
      <w:pPr>
        <w:ind w:firstLine="487"/>
        <w:spacing w:before="156" w:after="156" w:line="24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br w:type="page" w:clear="all"/>
      </w:r>
      <w:r>
        <w:rPr>
          <w:rFonts w:ascii="宋体" w:hAnsi="宋体" w:eastAsia="宋体" w:cs="宋体"/>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8-3</w:t>
      </w:r>
      <w:r>
        <w:rPr>
          <w:rFonts w:ascii="宋体" w:hAnsi="宋体" w:eastAsia="宋体" w:cs="宋体"/>
          <w:b/>
          <w:bCs/>
          <w:color w:val="000000" w:themeColor="text1"/>
          <w:highlight w:val="none"/>
          <w14:textFill>
            <w14:solidFill>
              <w14:schemeClr w14:val="tx1"/>
            </w14:solidFill>
          </w14:textFill>
        </w:rPr>
        <w:t xml:space="preserve">）具有履行合同所必需的设备和专业技术能力的相关证明材料或承诺函（提供承诺函原件）</w:t>
      </w:r>
      <w:r/>
    </w:p>
    <w:p>
      <w:pPr>
        <w:jc w:val="left"/>
        <w:spacing w:before="0" w:after="0"/>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jc w:val="left"/>
        <w:spacing w:before="0" w:after="0"/>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firstLine="892"/>
        <w:jc w:val="center"/>
        <w:spacing w:before="156" w:after="156" w:line="360" w:lineRule="auto"/>
        <w:shd w:val="clear" w:color="auto" w:fill="ffffff" w:themeFill="background1"/>
        <w:widowControl w:val="off"/>
        <w:rPr>
          <w:rFonts w:ascii="Times New Roman" w:hAnsi="Times New Roman" w:eastAsia="Times New Roman" w:cs="Times New Roman"/>
          <w:color w:val="000000" w:themeColor="text1"/>
          <w:sz w:val="44"/>
          <w:szCs w:val="44"/>
          <w:highlight w:val="none"/>
          <w14:textFill>
            <w14:solidFill>
              <w14:schemeClr w14:val="tx1"/>
            </w14:solidFill>
          </w14:textFill>
        </w:rPr>
      </w:pPr>
      <w:r>
        <w:rPr>
          <w:rFonts w:ascii="Times New Roman" w:hAnsi="Times New Roman" w:eastAsia="Times New Roman" w:cs="Times New Roman"/>
          <w:color w:val="000000" w:themeColor="text1"/>
          <w:sz w:val="44"/>
          <w:szCs w:val="44"/>
          <w:highlight w:val="none"/>
          <w14:textFill>
            <w14:solidFill>
              <w14:schemeClr w14:val="tx1"/>
            </w14:solidFill>
          </w14:textFill>
        </w:rPr>
      </w:r>
      <w:r/>
    </w:p>
    <w:p>
      <w:pPr>
        <w:ind w:firstLine="892"/>
        <w:jc w:val="center"/>
        <w:spacing w:before="156" w:after="156" w:line="360" w:lineRule="auto"/>
        <w:shd w:val="clear" w:color="auto" w:fill="ffffff" w:themeFill="background1"/>
        <w:widowControl w:val="off"/>
        <w:rPr>
          <w:rFonts w:ascii="Times New Roman" w:hAnsi="Times New Roman" w:eastAsia="Times New Roman" w:cs="Times New Roman"/>
          <w:color w:val="000000" w:themeColor="text1"/>
          <w:sz w:val="44"/>
          <w:szCs w:val="44"/>
          <w:highlight w:val="none"/>
          <w14:textFill>
            <w14:solidFill>
              <w14:schemeClr w14:val="tx1"/>
            </w14:solidFill>
          </w14:textFill>
        </w:rPr>
      </w:pPr>
      <w:r>
        <w:rPr>
          <w:rFonts w:ascii="Times New Roman" w:hAnsi="Times New Roman" w:eastAsia="Times New Roman" w:cs="Times New Roman"/>
          <w:color w:val="000000" w:themeColor="text1"/>
          <w:sz w:val="44"/>
          <w:szCs w:val="44"/>
          <w:highlight w:val="none"/>
          <w14:textFill>
            <w14:solidFill>
              <w14:schemeClr w14:val="tx1"/>
            </w14:solidFill>
          </w14:textFill>
        </w:rPr>
      </w:r>
      <w:r/>
    </w:p>
    <w:p>
      <w:pPr>
        <w:ind w:firstLine="889"/>
        <w:jc w:val="center"/>
        <w:spacing w:before="156" w:after="156" w:line="360" w:lineRule="auto"/>
        <w:shd w:val="clear" w:color="auto" w:fill="ffffff" w:themeFill="background1"/>
        <w:widowControl w:val="off"/>
        <w:rPr>
          <w:rFonts w:ascii="Times New Roman" w:hAnsi="Times New Roman" w:eastAsia="Times New Roman" w:cs="Times New Roman"/>
          <w:color w:val="000000" w:themeColor="text1"/>
          <w:sz w:val="44"/>
          <w:szCs w:val="44"/>
          <w:highlight w:val="none"/>
          <w14:textFill>
            <w14:solidFill>
              <w14:schemeClr w14:val="tx1"/>
            </w14:solidFill>
          </w14:textFill>
        </w:rPr>
      </w:pPr>
      <w:r>
        <w:rPr>
          <w:rFonts w:ascii="宋体" w:hAnsi="宋体" w:eastAsia="宋体" w:cs="宋体"/>
          <w:color w:val="000000" w:themeColor="text1"/>
          <w:sz w:val="44"/>
          <w:szCs w:val="44"/>
          <w:highlight w:val="none"/>
          <w14:textFill>
            <w14:solidFill>
              <w14:schemeClr w14:val="tx1"/>
            </w14:solidFill>
          </w14:textFill>
        </w:rPr>
        <w:t xml:space="preserve">承 诺 函</w:t>
      </w:r>
      <w:r/>
    </w:p>
    <w:p>
      <w:pPr>
        <w:ind w:firstLine="444"/>
        <w:spacing w:before="156" w:after="156" w:line="360" w:lineRule="auto"/>
        <w:shd w:val="clear" w:color="auto" w:fill="ffffff" w:themeFill="background1"/>
        <w:widowControl w:val="off"/>
        <w:rPr>
          <w:rFonts w:ascii="Times New Roman" w:hAnsi="Times New Roman" w:eastAsia="Times New Roman" w:cs="Times New Roman"/>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t xml:space="preserve">我单位郑重承诺：我单位具备履行本项采购合同所必需的设备和专业技术能力。</w:t>
      </w:r>
      <w:r/>
    </w:p>
    <w:p>
      <w:pPr>
        <w:ind w:firstLine="424"/>
        <w:spacing w:before="156" w:after="156"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firstLine="424"/>
        <w:spacing w:before="156" w:after="156"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left="1260" w:firstLine="487"/>
        <w:jc w:val="left"/>
        <w:spacing w:before="0" w:after="0"/>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r>
      <w:r/>
    </w:p>
    <w:p>
      <w:pPr>
        <w:jc w:val="left"/>
        <w:spacing w:before="0" w:after="0"/>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left="1260" w:firstLine="487"/>
        <w:jc w:val="left"/>
        <w:spacing w:before="0" w:after="0"/>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r>
      <w:r/>
    </w:p>
    <w:p>
      <w:pPr>
        <w:jc w:val="left"/>
        <w:spacing w:before="0" w:after="0"/>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jc w:val="left"/>
        <w:spacing w:before="0" w:after="0" w:line="276"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ab/>
      </w:r>
      <w:r>
        <w:rPr>
          <w:rFonts w:ascii="宋体" w:hAnsi="宋体" w:eastAsia="宋体" w:cs="宋体"/>
          <w:color w:val="000000" w:themeColor="text1"/>
          <w:sz w:val="21"/>
          <w:szCs w:val="21"/>
          <w:highlight w:val="none"/>
          <w14:textFill>
            <w14:solidFill>
              <w14:schemeClr w14:val="tx1"/>
            </w14:solidFill>
          </w14:textFill>
        </w:rPr>
        <w:tab/>
      </w:r>
      <w:r>
        <w:rPr>
          <w:rFonts w:ascii="宋体" w:hAnsi="宋体" w:eastAsia="宋体" w:cs="宋体"/>
          <w:color w:val="000000" w:themeColor="text1"/>
          <w:sz w:val="21"/>
          <w:szCs w:val="21"/>
          <w:highlight w:val="none"/>
          <w14:textFill>
            <w14:solidFill>
              <w14:schemeClr w14:val="tx1"/>
            </w14:solidFill>
          </w14:textFill>
        </w:rPr>
        <w:tab/>
      </w:r>
      <w:r>
        <w:rPr>
          <w:rFonts w:ascii="宋体" w:hAnsi="宋体" w:eastAsia="宋体" w:cs="宋体"/>
          <w:color w:val="000000" w:themeColor="text1"/>
          <w:sz w:val="21"/>
          <w:szCs w:val="21"/>
          <w:highlight w:val="none"/>
          <w14:textFill>
            <w14:solidFill>
              <w14:schemeClr w14:val="tx1"/>
            </w14:solidFill>
          </w14:textFill>
        </w:rPr>
        <w:tab/>
      </w:r>
      <w:r>
        <w:rPr>
          <w:rFonts w:ascii="宋体" w:hAnsi="宋体" w:eastAsia="宋体" w:cs="宋体"/>
          <w:color w:val="000000" w:themeColor="text1"/>
          <w:sz w:val="21"/>
          <w:szCs w:val="21"/>
          <w:highlight w:val="none"/>
          <w14:textFill>
            <w14:solidFill>
              <w14:schemeClr w14:val="tx1"/>
            </w14:solidFill>
          </w14:textFill>
        </w:rPr>
        <w:tab/>
      </w:r>
      <w:r>
        <w:rPr>
          <w:rFonts w:ascii="宋体" w:hAnsi="宋体" w:eastAsia="宋体" w:cs="宋体"/>
          <w:color w:val="000000" w:themeColor="text1"/>
          <w:sz w:val="21"/>
          <w:szCs w:val="21"/>
          <w:highlight w:val="none"/>
          <w14:textFill>
            <w14:solidFill>
              <w14:schemeClr w14:val="tx1"/>
            </w14:solidFill>
          </w14:textFill>
        </w:rPr>
        <w:tab/>
      </w:r>
      <w:r>
        <w:rPr>
          <w:rFonts w:ascii="宋体" w:hAnsi="宋体" w:eastAsia="宋体" w:cs="宋体"/>
          <w:color w:val="000000" w:themeColor="text1"/>
          <w:sz w:val="21"/>
          <w:szCs w:val="21"/>
          <w:highlight w:val="none"/>
          <w14:textFill>
            <w14:solidFill>
              <w14:schemeClr w14:val="tx1"/>
            </w14:solidFill>
          </w14:textFill>
        </w:rPr>
        <w:tab/>
      </w:r>
      <w:r>
        <w:rPr>
          <w:rFonts w:ascii="宋体" w:hAnsi="宋体" w:eastAsia="宋体" w:cs="宋体"/>
          <w:color w:val="000000" w:themeColor="text1"/>
          <w:sz w:val="21"/>
          <w:szCs w:val="21"/>
          <w:highlight w:val="none"/>
          <w14:textFill>
            <w14:solidFill>
              <w14:schemeClr w14:val="tx1"/>
            </w14:solidFill>
          </w14:textFill>
        </w:rPr>
        <w:tab/>
      </w:r>
      <w:r>
        <w:rPr>
          <w:rFonts w:ascii="宋体" w:hAnsi="宋体" w:eastAsia="宋体" w:cs="宋体"/>
          <w:color w:val="000000" w:themeColor="text1"/>
          <w:sz w:val="21"/>
          <w:szCs w:val="21"/>
          <w:highlight w:val="none"/>
          <w14:textFill>
            <w14:solidFill>
              <w14:schemeClr w14:val="tx1"/>
            </w14:solidFill>
          </w14:textFill>
        </w:rPr>
        <w:tab/>
      </w:r>
      <w:r>
        <w:rPr>
          <w:rFonts w:ascii="宋体" w:hAnsi="宋体" w:eastAsia="宋体" w:cs="宋体"/>
          <w:color w:val="000000" w:themeColor="text1"/>
          <w:sz w:val="21"/>
          <w:szCs w:val="21"/>
          <w:highlight w:val="none"/>
          <w14:textFill>
            <w14:solidFill>
              <w14:schemeClr w14:val="tx1"/>
            </w14:solidFill>
          </w14:textFill>
        </w:rPr>
        <w:t xml:space="preserve">投标人名称（公章）：</w:t>
      </w:r>
      <w:r>
        <w:rPr>
          <w:color w:val="000000" w:themeColor="text1"/>
          <w:sz w:val="21"/>
          <w:szCs w:val="21"/>
          <w:highlight w:val="none"/>
          <w14:textFill>
            <w14:solidFill>
              <w14:schemeClr w14:val="tx1"/>
            </w14:solidFill>
          </w14:textFill>
        </w:rPr>
        <w:t xml:space="preserve">______________________</w:t>
      </w:r>
      <w:r/>
    </w:p>
    <w:p>
      <w:pPr>
        <w:jc w:val="left"/>
        <w:spacing w:before="0" w:after="0" w:line="276"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jc w:val="left"/>
        <w:spacing w:before="0" w:after="0" w:line="276"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法定代表人</w:t>
      </w:r>
      <w:r/>
    </w:p>
    <w:p>
      <w:pPr>
        <w:ind w:firstLine="3780"/>
        <w:jc w:val="left"/>
        <w:spacing w:before="0" w:after="0" w:line="276" w:lineRule="auto"/>
        <w:shd w:val="clear" w:color="auto" w:fill="ffffff" w:themeFill="background1"/>
        <w:widowControl w:val="off"/>
        <w:rPr>
          <w:rFonts w:ascii="Lucida Console" w:hAnsi="Lucida Console" w:eastAsia="Lucida Console" w:cs="Lucida Console"/>
          <w:color w:val="000000" w:themeColor="text1"/>
          <w:sz w:val="20"/>
          <w:szCs w:val="20"/>
          <w:highlight w:val="none"/>
          <w:u w:val="singl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或其授权代表（签字或盖章）：</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none"/>
          <w:u w:val="single"/>
          <w14:textFill>
            <w14:solidFill>
              <w14:schemeClr w14:val="tx1"/>
            </w14:solidFill>
          </w14:textFill>
        </w:rPr>
        <w:tab/>
      </w:r>
      <w:r>
        <w:rPr>
          <w:rFonts w:ascii="宋体" w:hAnsi="宋体" w:eastAsia="宋体" w:cs="宋体"/>
          <w:color w:val="000000" w:themeColor="text1"/>
          <w:sz w:val="21"/>
          <w:szCs w:val="21"/>
          <w:highlight w:val="none"/>
          <w:u w:val="single"/>
          <w14:textFill>
            <w14:solidFill>
              <w14:schemeClr w14:val="tx1"/>
            </w14:solidFill>
          </w14:textFill>
        </w:rPr>
        <w:t xml:space="preserve"> </w:t>
      </w:r>
      <w:r/>
    </w:p>
    <w:p>
      <w:pPr>
        <w:ind w:firstLine="3780"/>
        <w:jc w:val="left"/>
        <w:spacing w:before="0" w:after="0" w:line="276"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jc w:val="left"/>
        <w:spacing w:before="0" w:after="0" w:line="276"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                                    日期：</w:t>
      </w:r>
      <w:r>
        <w:rPr>
          <w:color w:val="000000" w:themeColor="text1"/>
          <w:sz w:val="21"/>
          <w:szCs w:val="21"/>
          <w:highlight w:val="none"/>
          <w14:textFill>
            <w14:solidFill>
              <w14:schemeClr w14:val="tx1"/>
            </w14:solidFill>
          </w14:textFill>
        </w:rPr>
        <w:t xml:space="preserve">______</w:t>
      </w:r>
      <w:r>
        <w:rPr>
          <w:rFonts w:ascii="宋体" w:hAnsi="宋体" w:eastAsia="宋体" w:cs="宋体"/>
          <w:color w:val="000000" w:themeColor="text1"/>
          <w:sz w:val="21"/>
          <w:szCs w:val="21"/>
          <w:highlight w:val="none"/>
          <w14:textFill>
            <w14:solidFill>
              <w14:schemeClr w14:val="tx1"/>
            </w14:solidFill>
          </w14:textFill>
        </w:rPr>
        <w:t xml:space="preserve">年</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月</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日</w:t>
      </w:r>
      <w:r/>
    </w:p>
    <w:p>
      <w:pPr>
        <w:ind w:firstLine="487"/>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r>
      <w:r/>
    </w:p>
    <w:p>
      <w:pPr>
        <w:ind w:firstLine="426"/>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firstLine="487"/>
        <w:jc w:val="center"/>
        <w:spacing w:before="156" w:after="156" w:line="24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br w:type="page" w:clear="all"/>
      </w:r>
      <w:r>
        <w:rPr>
          <w:rFonts w:ascii="宋体" w:hAnsi="宋体" w:eastAsia="宋体" w:cs="宋体"/>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8-4</w:t>
      </w:r>
      <w:r>
        <w:rPr>
          <w:rFonts w:ascii="宋体" w:hAnsi="宋体" w:eastAsia="宋体" w:cs="宋体"/>
          <w:b/>
          <w:bCs/>
          <w:color w:val="000000" w:themeColor="text1"/>
          <w:highlight w:val="none"/>
          <w14:textFill>
            <w14:solidFill>
              <w14:schemeClr w14:val="tx1"/>
            </w14:solidFill>
          </w14:textFill>
        </w:rPr>
        <w:t xml:space="preserve">）依法缴纳税收的相关材料</w:t>
      </w:r>
      <w:r/>
    </w:p>
    <w:p>
      <w:pPr>
        <w:ind w:firstLine="426"/>
        <w:jc w:val="center"/>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t xml:space="preserve">注：根据招标公告的要求提供</w:t>
      </w:r>
      <w:r/>
    </w:p>
    <w:p>
      <w:pPr>
        <w:ind w:firstLine="485"/>
        <w:jc w:val="center"/>
        <w:spacing w:before="156" w:after="156" w:line="24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br w:type="page" w:clear="all"/>
      </w:r>
      <w:r>
        <w:rPr>
          <w:rFonts w:ascii="宋体" w:hAnsi="宋体" w:eastAsia="宋体" w:cs="宋体"/>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8-5</w:t>
      </w:r>
      <w:r>
        <w:rPr>
          <w:rFonts w:ascii="宋体" w:hAnsi="宋体" w:eastAsia="宋体" w:cs="宋体"/>
          <w:b/>
          <w:bCs/>
          <w:color w:val="000000" w:themeColor="text1"/>
          <w:highlight w:val="none"/>
          <w14:textFill>
            <w14:solidFill>
              <w14:schemeClr w14:val="tx1"/>
            </w14:solidFill>
          </w14:textFill>
        </w:rPr>
        <w:t xml:space="preserve">）依法缴纳社会保障资金的相关材料</w:t>
      </w:r>
      <w:r/>
    </w:p>
    <w:p>
      <w:pPr>
        <w:ind w:firstLine="426"/>
        <w:jc w:val="center"/>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t xml:space="preserve">注：根据招标公告的要求提供</w:t>
      </w:r>
      <w:r/>
    </w:p>
    <w:p>
      <w:pPr>
        <w:ind w:firstLine="426"/>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firstLine="646"/>
        <w:jc w:val="center"/>
        <w:spacing w:before="156" w:after="156" w:line="32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br w:type="page" w:clear="all"/>
      </w:r>
      <w:r>
        <w:rPr>
          <w:rFonts w:ascii="宋体" w:hAnsi="宋体" w:eastAsia="宋体" w:cs="宋体"/>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8-6</w:t>
      </w:r>
      <w:r>
        <w:rPr>
          <w:rFonts w:ascii="宋体" w:hAnsi="宋体" w:eastAsia="宋体" w:cs="宋体"/>
          <w:b/>
          <w:bCs/>
          <w:color w:val="000000" w:themeColor="text1"/>
          <w:highlight w:val="none"/>
          <w14:textFill>
            <w14:solidFill>
              <w14:schemeClr w14:val="tx1"/>
            </w14:solidFill>
          </w14:textFill>
        </w:rPr>
        <w:t xml:space="preserve">）没有重大违法记录的书面声明</w:t>
      </w:r>
      <w:r/>
    </w:p>
    <w:p>
      <w:pPr>
        <w:ind w:firstLine="426"/>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firstLine="426"/>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t xml:space="preserve">注：参加政府采购活动前</w:t>
      </w:r>
      <w:r>
        <w:rPr>
          <w:b/>
          <w:bCs/>
          <w:color w:val="000000" w:themeColor="text1"/>
          <w:sz w:val="21"/>
          <w:szCs w:val="21"/>
          <w:highlight w:val="none"/>
          <w14:textFill>
            <w14:solidFill>
              <w14:schemeClr w14:val="tx1"/>
            </w14:solidFill>
          </w14:textFill>
        </w:rPr>
        <w:t xml:space="preserve">3</w:t>
      </w:r>
      <w:r>
        <w:rPr>
          <w:rFonts w:ascii="宋体" w:hAnsi="宋体" w:eastAsia="宋体" w:cs="宋体"/>
          <w:b/>
          <w:bCs/>
          <w:color w:val="000000" w:themeColor="text1"/>
          <w:sz w:val="21"/>
          <w:szCs w:val="21"/>
          <w:highlight w:val="none"/>
          <w14:textFill>
            <w14:solidFill>
              <w14:schemeClr w14:val="tx1"/>
            </w14:solidFill>
          </w14:textFill>
        </w:rPr>
        <w:t xml:space="preserve">年内在经营活动中没有重大违法记录的书面声明（提供声明函原件）。</w:t>
      </w:r>
      <w:r/>
    </w:p>
    <w:p>
      <w:pPr>
        <w:ind w:firstLine="649"/>
        <w:jc w:val="center"/>
        <w:spacing w:before="0" w:after="0" w:line="360" w:lineRule="auto"/>
        <w:shd w:val="clear" w:color="auto" w:fill="ffffff" w:themeFill="background1"/>
        <w:widowControl w:val="off"/>
        <w:rPr>
          <w:rFonts w:ascii="Times New Roman" w:hAnsi="Times New Roman" w:eastAsia="Times New Roman" w:cs="Times New Roman"/>
          <w:color w:val="000000" w:themeColor="text1"/>
          <w:sz w:val="32"/>
          <w:szCs w:val="32"/>
          <w:highlight w:val="none"/>
          <w14:textFill>
            <w14:solidFill>
              <w14:schemeClr w14:val="tx1"/>
            </w14:solidFill>
          </w14:textFill>
        </w:rPr>
      </w:pPr>
      <w:r>
        <w:rPr>
          <w:rFonts w:ascii="Times New Roman" w:hAnsi="Times New Roman" w:eastAsia="Times New Roman" w:cs="Times New Roman"/>
          <w:color w:val="000000" w:themeColor="text1"/>
          <w:sz w:val="32"/>
          <w:szCs w:val="32"/>
          <w:highlight w:val="none"/>
          <w14:textFill>
            <w14:solidFill>
              <w14:schemeClr w14:val="tx1"/>
            </w14:solidFill>
          </w14:textFill>
        </w:rPr>
      </w:r>
      <w:r/>
    </w:p>
    <w:p>
      <w:pPr>
        <w:ind w:firstLine="649"/>
        <w:jc w:val="center"/>
        <w:spacing w:before="0" w:after="0" w:line="360" w:lineRule="auto"/>
        <w:shd w:val="clear" w:color="auto" w:fill="ffffff" w:themeFill="background1"/>
        <w:widowControl w:val="off"/>
        <w:rPr>
          <w:rFonts w:ascii="Times New Roman" w:hAnsi="Times New Roman" w:eastAsia="Times New Roman" w:cs="Times New Roman"/>
          <w:color w:val="000000" w:themeColor="text1"/>
          <w:sz w:val="32"/>
          <w:szCs w:val="32"/>
          <w:highlight w:val="none"/>
          <w14:textFill>
            <w14:solidFill>
              <w14:schemeClr w14:val="tx1"/>
            </w14:solidFill>
          </w14:textFill>
        </w:rPr>
      </w:pPr>
      <w:r>
        <w:rPr>
          <w:rFonts w:ascii="Times New Roman" w:hAnsi="Times New Roman" w:eastAsia="Times New Roman" w:cs="Times New Roman"/>
          <w:color w:val="000000" w:themeColor="text1"/>
          <w:sz w:val="32"/>
          <w:szCs w:val="32"/>
          <w:highlight w:val="none"/>
          <w14:textFill>
            <w14:solidFill>
              <w14:schemeClr w14:val="tx1"/>
            </w14:solidFill>
          </w14:textFill>
        </w:rPr>
      </w:r>
      <w:r/>
    </w:p>
    <w:p>
      <w:pPr>
        <w:ind w:firstLine="889"/>
        <w:jc w:val="center"/>
        <w:spacing w:before="0" w:after="0" w:line="360" w:lineRule="auto"/>
        <w:shd w:val="clear" w:color="auto" w:fill="ffffff" w:themeFill="background1"/>
        <w:widowControl w:val="off"/>
        <w:rPr>
          <w:rFonts w:ascii="Times New Roman" w:hAnsi="Times New Roman" w:eastAsia="Times New Roman" w:cs="Times New Roman"/>
          <w:color w:val="000000" w:themeColor="text1"/>
          <w:sz w:val="44"/>
          <w:szCs w:val="44"/>
          <w:highlight w:val="none"/>
          <w14:textFill>
            <w14:solidFill>
              <w14:schemeClr w14:val="tx1"/>
            </w14:solidFill>
          </w14:textFill>
        </w:rPr>
      </w:pPr>
      <w:r>
        <w:rPr>
          <w:rFonts w:ascii="宋体" w:hAnsi="宋体" w:eastAsia="宋体" w:cs="宋体"/>
          <w:color w:val="000000" w:themeColor="text1"/>
          <w:sz w:val="44"/>
          <w:szCs w:val="44"/>
          <w:highlight w:val="none"/>
          <w14:textFill>
            <w14:solidFill>
              <w14:schemeClr w14:val="tx1"/>
            </w14:solidFill>
          </w14:textFill>
        </w:rPr>
        <w:t xml:space="preserve">声  明</w:t>
      </w:r>
      <w:r/>
    </w:p>
    <w:p>
      <w:pPr>
        <w:ind w:firstLine="566"/>
        <w:jc w:val="left"/>
        <w:spacing w:before="0" w:after="0"/>
        <w:shd w:val="clear" w:color="auto" w:fill="ffffff" w:themeFill="background1"/>
        <w:widowControl w:val="off"/>
        <w:rPr>
          <w:rFonts w:ascii="Times New Roman" w:hAnsi="Times New Roman" w:eastAsia="Times New Roman" w:cs="Times New Roman"/>
          <w:color w:val="000000" w:themeColor="text1"/>
          <w:sz w:val="28"/>
          <w:szCs w:val="28"/>
          <w:highlight w:val="none"/>
          <w14:textFill>
            <w14:solidFill>
              <w14:schemeClr w14:val="tx1"/>
            </w14:solidFill>
          </w14:textFill>
        </w:rPr>
      </w:pPr>
      <w:r>
        <w:rPr>
          <w:rFonts w:ascii="Times New Roman" w:hAnsi="Times New Roman" w:eastAsia="Times New Roman" w:cs="Times New Roman"/>
          <w:color w:val="000000" w:themeColor="text1"/>
          <w:sz w:val="28"/>
          <w:szCs w:val="28"/>
          <w:highlight w:val="none"/>
          <w14:textFill>
            <w14:solidFill>
              <w14:schemeClr w14:val="tx1"/>
            </w14:solidFill>
          </w14:textFill>
        </w:rPr>
      </w:r>
      <w:r/>
    </w:p>
    <w:p>
      <w:pPr>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tab/>
      </w:r>
      <w:r>
        <w:rPr>
          <w:rFonts w:ascii="宋体" w:hAnsi="宋体" w:eastAsia="宋体" w:cs="宋体"/>
          <w:color w:val="000000" w:themeColor="text1"/>
          <w:sz w:val="21"/>
          <w:szCs w:val="21"/>
          <w:highlight w:val="none"/>
          <w14:textFill>
            <w14:solidFill>
              <w14:schemeClr w14:val="tx1"/>
            </w14:solidFill>
          </w14:textFill>
        </w:rPr>
        <w:t xml:space="preserve">我单位郑重声明：参加本次政府采购活动前 </w:t>
      </w:r>
      <w:r>
        <w:rPr>
          <w:color w:val="000000" w:themeColor="text1"/>
          <w:sz w:val="21"/>
          <w:szCs w:val="21"/>
          <w:highlight w:val="none"/>
          <w14:textFill>
            <w14:solidFill>
              <w14:schemeClr w14:val="tx1"/>
            </w14:solidFill>
          </w14:textFill>
        </w:rPr>
        <w:t xml:space="preserve">3 </w:t>
      </w:r>
      <w:r>
        <w:rPr>
          <w:rFonts w:ascii="宋体" w:hAnsi="宋体" w:eastAsia="宋体" w:cs="宋体"/>
          <w:color w:val="000000" w:themeColor="text1"/>
          <w:sz w:val="21"/>
          <w:szCs w:val="21"/>
          <w:highlight w:val="none"/>
          <w14:textFill>
            <w14:solidFill>
              <w14:schemeClr w14:val="tx1"/>
            </w14:solidFill>
          </w14:textFill>
        </w:rPr>
        <w:t xml:space="preserve">年内，我单位在经营活动中没有因违法经营受到刑事处罚或者责令停产停业、吊销许可证或者执照、较大数额罚款等行政处罚。</w:t>
      </w:r>
      <w:r/>
    </w:p>
    <w:p>
      <w:pPr>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ind w:firstLine="3990"/>
        <w:jc w:val="left"/>
        <w:spacing w:before="0" w:after="0" w:line="360" w:lineRule="auto"/>
        <w:shd w:val="clear" w:color="auto" w:fill="ffffff" w:themeFill="background1"/>
        <w:widowControl w:val="off"/>
        <w:rPr>
          <w:rFonts w:ascii="Lucida Console" w:hAnsi="Lucida Console" w:eastAsia="Lucida Console" w:cs="Lucida Console"/>
          <w:color w:val="000000" w:themeColor="text1"/>
          <w:sz w:val="20"/>
          <w:szCs w:val="20"/>
          <w:highlight w:val="none"/>
          <w:u w:val="singl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投标人名称（公章）：</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u w:val="single"/>
          <w14:textFill>
            <w14:solidFill>
              <w14:schemeClr w14:val="tx1"/>
            </w14:solidFill>
          </w14:textFill>
        </w:rPr>
        <w:tab/>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none"/>
          <w:u w:val="single"/>
          <w14:textFill>
            <w14:solidFill>
              <w14:schemeClr w14:val="tx1"/>
            </w14:solidFill>
          </w14:textFill>
        </w:rPr>
        <w:tab/>
      </w:r>
      <w:r>
        <w:rPr>
          <w:rFonts w:ascii="宋体" w:hAnsi="宋体" w:eastAsia="宋体" w:cs="宋体"/>
          <w:color w:val="000000" w:themeColor="text1"/>
          <w:sz w:val="21"/>
          <w:szCs w:val="21"/>
          <w:highlight w:val="none"/>
          <w:u w:val="single"/>
          <w14:textFill>
            <w14:solidFill>
              <w14:schemeClr w14:val="tx1"/>
            </w14:solidFill>
          </w14:textFill>
        </w:rPr>
        <w:t xml:space="preserve">         </w:t>
      </w:r>
      <w:r/>
    </w:p>
    <w:p>
      <w:pPr>
        <w:ind w:firstLine="399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jc w:val="left"/>
        <w:spacing w:before="0" w:after="0"/>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                                      法定代表人</w:t>
      </w:r>
      <w:r/>
    </w:p>
    <w:p>
      <w:pPr>
        <w:ind w:firstLine="3990"/>
        <w:jc w:val="left"/>
        <w:spacing w:before="0" w:after="0"/>
        <w:shd w:val="clear" w:color="auto" w:fill="ffffff" w:themeFill="background1"/>
        <w:widowControl w:val="off"/>
        <w:rPr>
          <w:rFonts w:ascii="Lucida Console" w:hAnsi="Lucida Console" w:eastAsia="Lucida Console" w:cs="Lucida Console"/>
          <w:color w:val="000000" w:themeColor="text1"/>
          <w:sz w:val="20"/>
          <w:szCs w:val="20"/>
          <w:highlight w:val="none"/>
          <w:u w:val="singl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或其授权代表（签字或盖章）：</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u w:val="single"/>
          <w14:textFill>
            <w14:solidFill>
              <w14:schemeClr w14:val="tx1"/>
            </w14:solidFill>
          </w14:textFill>
        </w:rPr>
        <w:tab/>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none"/>
          <w:u w:val="single"/>
          <w14:textFill>
            <w14:solidFill>
              <w14:schemeClr w14:val="tx1"/>
            </w14:solidFill>
          </w14:textFill>
        </w:rPr>
        <w:tab/>
      </w:r>
      <w:r>
        <w:rPr>
          <w:rFonts w:ascii="宋体" w:hAnsi="宋体" w:eastAsia="宋体" w:cs="宋体"/>
          <w:color w:val="000000" w:themeColor="text1"/>
          <w:sz w:val="21"/>
          <w:szCs w:val="21"/>
          <w:highlight w:val="none"/>
          <w:u w:val="single"/>
          <w14:textFill>
            <w14:solidFill>
              <w14:schemeClr w14:val="tx1"/>
            </w14:solidFill>
          </w14:textFill>
        </w:rPr>
        <w:t xml:space="preserve"> </w:t>
      </w:r>
      <w:r/>
    </w:p>
    <w:p>
      <w:pPr>
        <w:ind w:firstLine="3990"/>
        <w:jc w:val="left"/>
        <w:spacing w:before="0" w:after="0"/>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                                      日期：</w:t>
      </w:r>
      <w:r>
        <w:rPr>
          <w:color w:val="000000" w:themeColor="text1"/>
          <w:sz w:val="21"/>
          <w:szCs w:val="21"/>
          <w:highlight w:val="none"/>
          <w14:textFill>
            <w14:solidFill>
              <w14:schemeClr w14:val="tx1"/>
            </w14:solidFill>
          </w14:textFill>
        </w:rPr>
        <w:t xml:space="preserve">______</w:t>
      </w:r>
      <w:r>
        <w:rPr>
          <w:rFonts w:ascii="宋体" w:hAnsi="宋体" w:eastAsia="宋体" w:cs="宋体"/>
          <w:color w:val="000000" w:themeColor="text1"/>
          <w:sz w:val="21"/>
          <w:szCs w:val="21"/>
          <w:highlight w:val="none"/>
          <w14:textFill>
            <w14:solidFill>
              <w14:schemeClr w14:val="tx1"/>
            </w14:solidFill>
          </w14:textFill>
        </w:rPr>
        <w:t xml:space="preserve">年</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月</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日</w:t>
      </w:r>
      <w:r/>
    </w:p>
    <w:p>
      <w:pPr>
        <w:ind w:firstLine="646"/>
        <w:jc w:val="center"/>
        <w:spacing w:before="156" w:after="156" w:line="320" w:lineRule="atLeast"/>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br w:type="page" w:clear="all"/>
      </w:r>
      <w:r>
        <w:rPr>
          <w:rFonts w:ascii="宋体" w:hAnsi="宋体" w:eastAsia="宋体" w:cs="宋体"/>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8-7</w:t>
      </w:r>
      <w:r>
        <w:rPr>
          <w:rFonts w:ascii="宋体" w:hAnsi="宋体" w:eastAsia="宋体" w:cs="宋体"/>
          <w:b/>
          <w:bCs/>
          <w:color w:val="000000" w:themeColor="text1"/>
          <w:highlight w:val="none"/>
          <w14:textFill>
            <w14:solidFill>
              <w14:schemeClr w14:val="tx1"/>
            </w14:solidFill>
          </w14:textFill>
        </w:rPr>
        <w:t xml:space="preserve">）承诺函</w:t>
      </w:r>
      <w:r/>
    </w:p>
    <w:p>
      <w:pPr>
        <w:ind w:firstLine="420"/>
        <w:jc w:val="left"/>
        <w:spacing w:before="0" w:after="0" w:line="48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（一）本单位郑重承诺满足以下要求：</w:t>
      </w:r>
      <w:r/>
    </w:p>
    <w:p>
      <w:pPr>
        <w:ind w:firstLine="420"/>
        <w:jc w:val="left"/>
        <w:spacing w:before="0" w:after="0" w:line="48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w:t>
      </w:r>
      <w:r>
        <w:rPr>
          <w:rFonts w:ascii="宋体" w:hAnsi="宋体" w:eastAsia="宋体" w:cs="宋体"/>
          <w:color w:val="000000" w:themeColor="text1"/>
          <w:sz w:val="21"/>
          <w:szCs w:val="21"/>
          <w:highlight w:val="none"/>
          <w14:textFill>
            <w14:solidFill>
              <w14:schemeClr w14:val="tx1"/>
            </w14:solidFill>
          </w14:textFill>
        </w:rPr>
        <w:t xml:space="preserve">投标人单位负责人为同一人或者存在直接控股、管理关系的不同投标人，不得同时参加本项目的采购活动。</w:t>
      </w:r>
      <w:r/>
    </w:p>
    <w:p>
      <w:pPr>
        <w:ind w:firstLine="420"/>
        <w:jc w:val="left"/>
        <w:spacing w:before="0" w:after="0" w:line="48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w:t>
      </w:r>
      <w:r>
        <w:rPr>
          <w:rFonts w:ascii="宋体" w:hAnsi="宋体" w:eastAsia="宋体" w:cs="宋体"/>
          <w:color w:val="000000" w:themeColor="text1"/>
          <w:sz w:val="21"/>
          <w:szCs w:val="21"/>
          <w:highlight w:val="none"/>
          <w14:textFill>
            <w14:solidFill>
              <w14:schemeClr w14:val="tx1"/>
            </w14:solidFill>
          </w14:textFill>
        </w:rPr>
        <w:t xml:space="preserve">凡为采购项目提供整体设计、规范编制或者项目管理、监理、检测等服务的投标人，不得再参加本项目的采购活动。</w:t>
      </w:r>
      <w:r/>
    </w:p>
    <w:p>
      <w:pPr>
        <w:ind w:firstLine="420"/>
        <w:jc w:val="left"/>
        <w:spacing w:before="0" w:after="0" w:line="48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（二）本单位郑重承诺，我单位无以下不良信用记录情形：</w:t>
      </w:r>
      <w:r/>
    </w:p>
    <w:p>
      <w:pPr>
        <w:ind w:firstLine="420"/>
        <w:jc w:val="left"/>
        <w:spacing w:before="0" w:after="0" w:line="48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w:t>
      </w:r>
      <w:r>
        <w:rPr>
          <w:rFonts w:ascii="宋体" w:hAnsi="宋体" w:eastAsia="宋体" w:cs="宋体"/>
          <w:color w:val="000000" w:themeColor="text1"/>
          <w:sz w:val="21"/>
          <w:szCs w:val="21"/>
          <w:highlight w:val="none"/>
          <w14:textFill>
            <w14:solidFill>
              <w14:schemeClr w14:val="tx1"/>
            </w14:solidFill>
          </w14:textFill>
        </w:rPr>
        <w:t xml:space="preserve">被人民法院列入失信被执行人；</w:t>
      </w:r>
      <w:r/>
    </w:p>
    <w:p>
      <w:pPr>
        <w:ind w:firstLine="420"/>
        <w:jc w:val="left"/>
        <w:spacing w:before="0" w:after="0" w:line="48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w:t>
      </w:r>
      <w:r>
        <w:rPr>
          <w:rFonts w:ascii="宋体" w:hAnsi="宋体" w:eastAsia="宋体" w:cs="宋体"/>
          <w:color w:val="000000" w:themeColor="text1"/>
          <w:sz w:val="21"/>
          <w:szCs w:val="21"/>
          <w:highlight w:val="none"/>
          <w14:textFill>
            <w14:solidFill>
              <w14:schemeClr w14:val="tx1"/>
            </w14:solidFill>
          </w14:textFill>
        </w:rPr>
        <w:t xml:space="preserve">被税务部门列入重大税收违法失信主体；</w:t>
      </w:r>
      <w:r/>
    </w:p>
    <w:p>
      <w:pPr>
        <w:ind w:firstLine="420"/>
        <w:jc w:val="left"/>
        <w:spacing w:before="0" w:after="0" w:line="48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w:t>
      </w:r>
      <w:r>
        <w:rPr>
          <w:rFonts w:ascii="宋体" w:hAnsi="宋体" w:eastAsia="宋体" w:cs="宋体"/>
          <w:color w:val="000000" w:themeColor="text1"/>
          <w:sz w:val="21"/>
          <w:szCs w:val="21"/>
          <w:highlight w:val="none"/>
          <w14:textFill>
            <w14:solidFill>
              <w14:schemeClr w14:val="tx1"/>
            </w14:solidFill>
          </w14:textFill>
        </w:rPr>
        <w:t xml:space="preserve">被政府采购监管部门列入政府采购严重违法失信行为记录名单；</w:t>
      </w:r>
      <w:r/>
    </w:p>
    <w:p>
      <w:pPr>
        <w:ind w:firstLine="420"/>
        <w:jc w:val="left"/>
        <w:spacing w:before="0" w:after="0" w:line="48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4.</w:t>
      </w:r>
      <w:r>
        <w:rPr>
          <w:rFonts w:ascii="宋体" w:hAnsi="宋体" w:eastAsia="宋体" w:cs="宋体"/>
          <w:color w:val="000000" w:themeColor="text1"/>
          <w:sz w:val="21"/>
          <w:szCs w:val="21"/>
          <w:highlight w:val="none"/>
          <w14:textFill>
            <w14:solidFill>
              <w14:schemeClr w14:val="tx1"/>
            </w14:solidFill>
          </w14:textFill>
        </w:rPr>
        <w:t xml:space="preserve">不符合《政府采购法》第二十二条规定的条件。</w:t>
      </w:r>
      <w:r/>
    </w:p>
    <w:p>
      <w:pPr>
        <w:ind w:firstLine="420"/>
        <w:jc w:val="left"/>
        <w:spacing w:before="0" w:after="0" w:line="48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ind w:firstLine="40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0"/>
          <w:szCs w:val="20"/>
          <w:highlight w:val="none"/>
          <w14:textFill>
            <w14:solidFill>
              <w14:schemeClr w14:val="tx1"/>
            </w14:solidFill>
          </w14:textFill>
        </w:rPr>
      </w:pPr>
      <w:r>
        <w:rPr>
          <w:rFonts w:ascii="Times New Roman" w:hAnsi="Times New Roman" w:eastAsia="Times New Roman" w:cs="Times New Roman"/>
          <w:color w:val="000000" w:themeColor="text1"/>
          <w:sz w:val="20"/>
          <w:szCs w:val="20"/>
          <w:highlight w:val="none"/>
          <w14:textFill>
            <w14:solidFill>
              <w14:schemeClr w14:val="tx1"/>
            </w14:solidFill>
          </w14:textFill>
        </w:rPr>
      </w:r>
      <w:r/>
    </w:p>
    <w:p>
      <w:pPr>
        <w:ind w:firstLine="40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0"/>
          <w:szCs w:val="20"/>
          <w:highlight w:val="none"/>
          <w14:textFill>
            <w14:solidFill>
              <w14:schemeClr w14:val="tx1"/>
            </w14:solidFill>
          </w14:textFill>
        </w:rPr>
      </w:pPr>
      <w:r>
        <w:rPr>
          <w:rFonts w:ascii="Times New Roman" w:hAnsi="Times New Roman" w:eastAsia="Times New Roman" w:cs="Times New Roman"/>
          <w:color w:val="000000" w:themeColor="text1"/>
          <w:sz w:val="20"/>
          <w:szCs w:val="20"/>
          <w:highlight w:val="none"/>
          <w14:textFill>
            <w14:solidFill>
              <w14:schemeClr w14:val="tx1"/>
            </w14:solidFill>
          </w14:textFill>
        </w:rPr>
      </w:r>
      <w:r/>
    </w:p>
    <w:p>
      <w:pPr>
        <w:ind w:firstLine="40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0"/>
          <w:szCs w:val="20"/>
          <w:highlight w:val="none"/>
          <w14:textFill>
            <w14:solidFill>
              <w14:schemeClr w14:val="tx1"/>
            </w14:solidFill>
          </w14:textFill>
        </w:rPr>
      </w:pPr>
      <w:r>
        <w:rPr>
          <w:rFonts w:ascii="Times New Roman" w:hAnsi="Times New Roman" w:eastAsia="Times New Roman" w:cs="Times New Roman"/>
          <w:color w:val="000000" w:themeColor="text1"/>
          <w:sz w:val="20"/>
          <w:szCs w:val="20"/>
          <w:highlight w:val="none"/>
          <w14:textFill>
            <w14:solidFill>
              <w14:schemeClr w14:val="tx1"/>
            </w14:solidFill>
          </w14:textFill>
        </w:rPr>
      </w:r>
      <w:r/>
    </w:p>
    <w:p>
      <w:pPr>
        <w:ind w:firstLine="3990"/>
        <w:jc w:val="left"/>
        <w:spacing w:before="0" w:after="0" w:line="360" w:lineRule="auto"/>
        <w:shd w:val="clear" w:color="auto" w:fill="ffffff" w:themeFill="background1"/>
        <w:widowControl w:val="off"/>
        <w:rPr>
          <w:rFonts w:ascii="Lucida Console" w:hAnsi="Lucida Console" w:eastAsia="Lucida Console" w:cs="Lucida Console"/>
          <w:color w:val="000000" w:themeColor="text1"/>
          <w:sz w:val="20"/>
          <w:szCs w:val="20"/>
          <w:highlight w:val="none"/>
          <w:u w:val="singl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投标人名称（公章）：</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u w:val="single"/>
          <w14:textFill>
            <w14:solidFill>
              <w14:schemeClr w14:val="tx1"/>
            </w14:solidFill>
          </w14:textFill>
        </w:rPr>
        <w:tab/>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none"/>
          <w:u w:val="single"/>
          <w14:textFill>
            <w14:solidFill>
              <w14:schemeClr w14:val="tx1"/>
            </w14:solidFill>
          </w14:textFill>
        </w:rPr>
        <w:tab/>
      </w:r>
      <w:r>
        <w:rPr>
          <w:rFonts w:ascii="宋体" w:hAnsi="宋体" w:eastAsia="宋体" w:cs="宋体"/>
          <w:color w:val="000000" w:themeColor="text1"/>
          <w:sz w:val="21"/>
          <w:szCs w:val="21"/>
          <w:highlight w:val="none"/>
          <w:u w:val="single"/>
          <w14:textFill>
            <w14:solidFill>
              <w14:schemeClr w14:val="tx1"/>
            </w14:solidFill>
          </w14:textFill>
        </w:rPr>
        <w:t xml:space="preserve">         </w:t>
      </w:r>
      <w:r/>
    </w:p>
    <w:p>
      <w:pPr>
        <w:ind w:firstLine="399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jc w:val="left"/>
        <w:spacing w:before="0" w:after="0"/>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                                      法定代表人</w:t>
      </w:r>
      <w:r/>
    </w:p>
    <w:p>
      <w:pPr>
        <w:ind w:firstLine="3990"/>
        <w:jc w:val="left"/>
        <w:spacing w:before="0" w:after="0"/>
        <w:shd w:val="clear" w:color="auto" w:fill="ffffff" w:themeFill="background1"/>
        <w:widowControl w:val="off"/>
        <w:rPr>
          <w:rFonts w:ascii="Lucida Console" w:hAnsi="Lucida Console" w:eastAsia="Lucida Console" w:cs="Lucida Console"/>
          <w:color w:val="000000" w:themeColor="text1"/>
          <w:sz w:val="20"/>
          <w:szCs w:val="20"/>
          <w:highlight w:val="none"/>
          <w:u w:val="singl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或其授权代表（签字或盖章）：</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u w:val="single"/>
          <w14:textFill>
            <w14:solidFill>
              <w14:schemeClr w14:val="tx1"/>
            </w14:solidFill>
          </w14:textFill>
        </w:rPr>
        <w:tab/>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none"/>
          <w:u w:val="single"/>
          <w14:textFill>
            <w14:solidFill>
              <w14:schemeClr w14:val="tx1"/>
            </w14:solidFill>
          </w14:textFill>
        </w:rPr>
        <w:tab/>
      </w:r>
      <w:r>
        <w:rPr>
          <w:rFonts w:ascii="宋体" w:hAnsi="宋体" w:eastAsia="宋体" w:cs="宋体"/>
          <w:color w:val="000000" w:themeColor="text1"/>
          <w:sz w:val="21"/>
          <w:szCs w:val="21"/>
          <w:highlight w:val="none"/>
          <w:u w:val="single"/>
          <w14:textFill>
            <w14:solidFill>
              <w14:schemeClr w14:val="tx1"/>
            </w14:solidFill>
          </w14:textFill>
        </w:rPr>
        <w:t xml:space="preserve"> </w:t>
      </w:r>
      <w:r/>
    </w:p>
    <w:p>
      <w:pPr>
        <w:ind w:firstLine="3990"/>
        <w:jc w:val="left"/>
        <w:spacing w:before="0" w:after="0"/>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                                      日期：</w:t>
      </w:r>
      <w:r>
        <w:rPr>
          <w:color w:val="000000" w:themeColor="text1"/>
          <w:sz w:val="21"/>
          <w:szCs w:val="21"/>
          <w:highlight w:val="none"/>
          <w14:textFill>
            <w14:solidFill>
              <w14:schemeClr w14:val="tx1"/>
            </w14:solidFill>
          </w14:textFill>
        </w:rPr>
        <w:t xml:space="preserve">______</w:t>
      </w:r>
      <w:r>
        <w:rPr>
          <w:rFonts w:ascii="宋体" w:hAnsi="宋体" w:eastAsia="宋体" w:cs="宋体"/>
          <w:color w:val="000000" w:themeColor="text1"/>
          <w:sz w:val="21"/>
          <w:szCs w:val="21"/>
          <w:highlight w:val="none"/>
          <w14:textFill>
            <w14:solidFill>
              <w14:schemeClr w14:val="tx1"/>
            </w14:solidFill>
          </w14:textFill>
        </w:rPr>
        <w:t xml:space="preserve">年</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月</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日</w:t>
      </w:r>
      <w:r/>
    </w:p>
    <w:p>
      <w:pPr>
        <w:ind w:firstLine="487"/>
        <w:jc w:val="center"/>
        <w:spacing w:before="156" w:after="156"/>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br w:type="page" w:clear="all"/>
      </w:r>
      <w:r>
        <w:rPr>
          <w:rFonts w:ascii="宋体" w:hAnsi="宋体" w:eastAsia="宋体" w:cs="宋体"/>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8-8</w:t>
      </w:r>
      <w:r>
        <w:rPr>
          <w:rFonts w:ascii="宋体" w:hAnsi="宋体" w:eastAsia="宋体" w:cs="宋体"/>
          <w:b/>
          <w:bCs/>
          <w:color w:val="000000" w:themeColor="text1"/>
          <w:highlight w:val="none"/>
          <w14:textFill>
            <w14:solidFill>
              <w14:schemeClr w14:val="tx1"/>
            </w14:solidFill>
          </w14:textFill>
        </w:rPr>
        <w:t xml:space="preserve">）招标文件要求的其它实质性资格资信证明文件</w:t>
      </w:r>
      <w:r/>
    </w:p>
    <w:p>
      <w:pPr>
        <w:jc w:val="center"/>
        <w:spacing w:before="0" w:after="0" w:line="360" w:lineRule="auto"/>
        <w:shd w:val="clear" w:color="auto" w:fill="ffffff" w:themeFill="background1"/>
        <w:widowControl w:val="off"/>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注：根据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ascii="宋体" w:hAnsi="宋体" w:eastAsia="宋体" w:cs="宋体"/>
          <w:color w:val="000000" w:themeColor="text1"/>
          <w:sz w:val="21"/>
          <w:szCs w:val="21"/>
          <w:highlight w:val="none"/>
          <w14:textFill>
            <w14:solidFill>
              <w14:schemeClr w14:val="tx1"/>
            </w14:solidFill>
          </w14:textFill>
        </w:rPr>
        <w:t xml:space="preserve">公告的要求提供以下证明材料：</w:t>
      </w:r>
      <w:r/>
    </w:p>
    <w:p>
      <w:pPr>
        <w:shd w:val="clear" w:color="auto" w:fill="ffffff" w:themeFill="background1"/>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br w:type="page" w:clear="all"/>
      </w:r>
      <w:r/>
    </w:p>
    <w:p>
      <w:pPr>
        <w:ind w:firstLine="487"/>
        <w:jc w:val="center"/>
        <w:spacing w:before="156" w:after="156"/>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9</w:t>
      </w:r>
      <w:r>
        <w:rPr>
          <w:rFonts w:ascii="宋体" w:hAnsi="宋体" w:eastAsia="宋体" w:cs="宋体"/>
          <w:b/>
          <w:bCs/>
          <w:color w:val="000000" w:themeColor="text1"/>
          <w:highlight w:val="none"/>
          <w14:textFill>
            <w14:solidFill>
              <w14:schemeClr w14:val="tx1"/>
            </w14:solidFill>
          </w14:textFill>
        </w:rPr>
        <w:t xml:space="preserve">）公章授权书（如需）</w:t>
      </w:r>
      <w:r/>
    </w:p>
    <w:p>
      <w:pPr>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______________________</w:t>
      </w:r>
      <w:r>
        <w:rPr>
          <w:rFonts w:ascii="宋体" w:hAnsi="宋体" w:eastAsia="宋体" w:cs="宋体"/>
          <w:color w:val="000000" w:themeColor="text1"/>
          <w:sz w:val="21"/>
          <w:szCs w:val="21"/>
          <w:highlight w:val="none"/>
          <w14:textFill>
            <w14:solidFill>
              <w14:schemeClr w14:val="tx1"/>
            </w14:solidFill>
          </w14:textFill>
        </w:rPr>
        <w:t xml:space="preserve">（采购人）</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u w:val="single"/>
          <w14:textFill>
            <w14:solidFill>
              <w14:schemeClr w14:val="tx1"/>
            </w14:solidFill>
          </w14:textFill>
        </w:rPr>
        <w:t xml:space="preserve">......(</w:t>
      </w:r>
      <w:r>
        <w:rPr>
          <w:rFonts w:ascii="宋体" w:hAnsi="宋体" w:eastAsia="宋体" w:cs="宋体"/>
          <w:color w:val="000000" w:themeColor="text1"/>
          <w:sz w:val="21"/>
          <w:szCs w:val="21"/>
          <w:highlight w:val="none"/>
          <w:u w:val="single"/>
          <w14:textFill>
            <w14:solidFill>
              <w14:schemeClr w14:val="tx1"/>
            </w14:solidFill>
          </w14:textFill>
        </w:rPr>
        <w:t xml:space="preserve">投标人名称</w:t>
      </w:r>
      <w:r>
        <w:rPr>
          <w:color w:val="000000" w:themeColor="text1"/>
          <w:sz w:val="21"/>
          <w:szCs w:val="21"/>
          <w:highlight w:val="none"/>
          <w:u w:val="singl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______</w:t>
      </w:r>
      <w:r>
        <w:rPr>
          <w:rFonts w:ascii="宋体" w:hAnsi="宋体" w:eastAsia="宋体" w:cs="宋体"/>
          <w:color w:val="000000" w:themeColor="text1"/>
          <w:sz w:val="21"/>
          <w:szCs w:val="21"/>
          <w:highlight w:val="none"/>
          <w14:textFill>
            <w14:solidFill>
              <w14:schemeClr w14:val="tx1"/>
            </w14:solidFill>
          </w14:textFill>
        </w:rPr>
        <w:t xml:space="preserve">，中华人民共和国合法企业，法定地址：</w:t>
      </w:r>
      <w:r>
        <w:rPr>
          <w:color w:val="000000" w:themeColor="text1"/>
          <w:sz w:val="21"/>
          <w:szCs w:val="21"/>
          <w:highlight w:val="none"/>
          <w14:textFill>
            <w14:solidFill>
              <w14:schemeClr w14:val="tx1"/>
            </w14:solidFill>
          </w14:textFill>
        </w:rPr>
        <w:t xml:space="preserve">____________________</w:t>
      </w:r>
      <w:r>
        <w:rPr>
          <w:rFonts w:ascii="宋体" w:hAnsi="宋体" w:eastAsia="宋体" w:cs="宋体"/>
          <w:color w:val="000000" w:themeColor="text1"/>
          <w:sz w:val="21"/>
          <w:szCs w:val="21"/>
          <w:highlight w:val="none"/>
          <w14:textFill>
            <w14:solidFill>
              <w14:schemeClr w14:val="tx1"/>
            </w14:solidFill>
          </w14:textFill>
        </w:rPr>
        <w:t xml:space="preserve">。在参与</w:t>
      </w:r>
      <w:r>
        <w:rPr>
          <w:rFonts w:ascii="宋体" w:hAnsi="宋体" w:eastAsia="宋体" w:cs="宋体"/>
          <w:color w:val="000000" w:themeColor="text1"/>
          <w:sz w:val="21"/>
          <w:szCs w:val="21"/>
          <w:highlight w:val="none"/>
          <w:u w:val="single"/>
          <w14:textFill>
            <w14:solidFill>
              <w14:schemeClr w14:val="tx1"/>
            </w14:solidFill>
          </w14:textFill>
        </w:rPr>
        <w:t xml:space="preserve">        项目（项目名称）（项目编号：    ）</w:t>
      </w:r>
      <w:r>
        <w:rPr>
          <w:rFonts w:ascii="宋体" w:hAnsi="宋体" w:eastAsia="宋体" w:cs="宋体"/>
          <w:color w:val="000000" w:themeColor="text1"/>
          <w:sz w:val="21"/>
          <w:szCs w:val="21"/>
          <w:highlight w:val="none"/>
          <w14:textFill>
            <w14:solidFill>
              <w14:schemeClr w14:val="tx1"/>
            </w14:solidFill>
          </w14:textFill>
        </w:rPr>
        <w:t xml:space="preserve">协商活动中，我单位授权</w:t>
      </w:r>
      <w:r>
        <w:rPr>
          <w:rFonts w:ascii="宋体" w:hAnsi="宋体" w:eastAsia="宋体" w:cs="宋体"/>
          <w:color w:val="000000" w:themeColor="text1"/>
          <w:sz w:val="21"/>
          <w:szCs w:val="21"/>
          <w:highlight w:val="none"/>
          <w:u w:val="single"/>
          <w14:textFill>
            <w14:solidFill>
              <w14:schemeClr w14:val="tx1"/>
            </w14:solidFill>
          </w14:textFill>
        </w:rPr>
        <w:t xml:space="preserve">（其他形式的印章名称）     </w:t>
      </w:r>
      <w:r>
        <w:rPr>
          <w:rFonts w:ascii="宋体" w:hAnsi="宋体" w:eastAsia="宋体" w:cs="宋体"/>
          <w:color w:val="000000" w:themeColor="text1"/>
          <w:sz w:val="21"/>
          <w:szCs w:val="21"/>
          <w:highlight w:val="none"/>
          <w14:textFill>
            <w14:solidFill>
              <w14:schemeClr w14:val="tx1"/>
            </w14:solidFill>
          </w14:textFill>
        </w:rPr>
        <w:t xml:space="preserve">（样式附后）在此次活动中代为公章使用。</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u w:val="single"/>
          <w14:textFill>
            <w14:solidFill>
              <w14:schemeClr w14:val="tx1"/>
            </w14:solidFill>
          </w14:textFill>
        </w:rPr>
        <w:t xml:space="preserve">（其他形式的印章名称）   </w:t>
      </w:r>
      <w:r>
        <w:rPr>
          <w:rFonts w:ascii="宋体" w:hAnsi="宋体" w:eastAsia="宋体" w:cs="宋体"/>
          <w:color w:val="000000" w:themeColor="text1"/>
          <w:sz w:val="21"/>
          <w:szCs w:val="21"/>
          <w:highlight w:val="none"/>
          <w14:textFill>
            <w14:solidFill>
              <w14:schemeClr w14:val="tx1"/>
            </w14:solidFill>
          </w14:textFill>
        </w:rPr>
        <w:t xml:space="preserve">所签署的投标文件、澄清等，我单位承认并同意具备与我单位公章签署等同的法律效力。</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u w:val="single"/>
          <w14:textFill>
            <w14:solidFill>
              <w14:schemeClr w14:val="tx1"/>
            </w14:solidFill>
          </w14:textFill>
        </w:rPr>
        <w:t xml:space="preserve">（其他形式的印章名称）     </w:t>
      </w:r>
      <w:r>
        <w:rPr>
          <w:rFonts w:ascii="宋体" w:hAnsi="宋体" w:eastAsia="宋体" w:cs="宋体"/>
          <w:color w:val="000000" w:themeColor="text1"/>
          <w:sz w:val="21"/>
          <w:szCs w:val="21"/>
          <w:highlight w:val="none"/>
          <w14:textFill>
            <w14:solidFill>
              <w14:schemeClr w14:val="tx1"/>
            </w14:solidFill>
          </w14:textFill>
        </w:rPr>
        <w:t xml:space="preserve">签署的所有文件、协议不因授权的撤销而失效。</w:t>
      </w:r>
      <w:r/>
    </w:p>
    <w:p>
      <w:pPr>
        <w:ind w:right="84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right="840" w:firstLine="20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其他形式的印章名称：</w:t>
      </w:r>
      <w:r>
        <w:rPr>
          <w:color w:val="000000" w:themeColor="text1"/>
          <w:sz w:val="21"/>
          <w:szCs w:val="21"/>
          <w:highlight w:val="none"/>
          <w14:textFill>
            <w14:solidFill>
              <w14:schemeClr w14:val="tx1"/>
            </w14:solidFill>
          </w14:textFill>
        </w:rPr>
        <w:t xml:space="preserve">______________</w:t>
      </w:r>
      <w:r/>
    </w:p>
    <w:p>
      <w:pPr>
        <w:ind w:right="420" w:firstLine="20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strike w:val="0"/>
          <w:color w:val="000000" w:themeColor="text1"/>
          <w:sz w:val="21"/>
          <w:szCs w:val="21"/>
          <w:highlight w:val="none"/>
          <w:u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align>left</wp:align>
                </wp:positionH>
                <wp:positionV relativeFrom="paragraph">
                  <wp:posOffset>112395</wp:posOffset>
                </wp:positionV>
                <wp:extent cx="2315210" cy="2286635"/>
                <wp:effectExtent l="0" t="0" r="8890" b="8890"/>
                <wp:wrapSquare wrapText="bothSides"/>
                <wp:docPr id="2" name="图片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00001"/>
                        <pic:cNvPicPr>
                          <a:picLocks noChangeAspect="1"/>
                        </pic:cNvPicPr>
                        <pic:nvPr/>
                      </pic:nvPicPr>
                      <pic:blipFill>
                        <a:blip r:embed="rId11"/>
                        <a:stretch/>
                      </pic:blipFill>
                      <pic:spPr bwMode="auto">
                        <a:xfrm>
                          <a:off x="0" y="0"/>
                          <a:ext cx="2314898" cy="228631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so-position-horizontal:left;mso-position-vertical-relative:text;margin-top:8.8pt;mso-position-vertical:absolute;width:182.3pt;height:180.0pt;mso-wrap-distance-left:9.0pt;mso-wrap-distance-top:0.0pt;mso-wrap-distance-right:9.0pt;mso-wrap-distance-bottom:0.0pt;" stroked="false">
                <v:path textboxrect="0,0,0,0"/>
                <w10:wrap type="square"/>
                <v:imagedata r:id="rId11" o:title=""/>
              </v:shape>
            </w:pict>
          </mc:Fallback>
        </mc:AlternateContent>
      </w:r>
      <w:r>
        <w:rPr>
          <w:rFonts w:ascii="宋体" w:hAnsi="宋体" w:eastAsia="宋体" w:cs="宋体"/>
          <w:color w:val="000000" w:themeColor="text1"/>
          <w:sz w:val="21"/>
          <w:szCs w:val="21"/>
          <w:highlight w:val="none"/>
          <w14:textFill>
            <w14:solidFill>
              <w14:schemeClr w14:val="tx1"/>
            </w14:solidFill>
          </w14:textFill>
        </w:rPr>
        <w:t xml:space="preserve">印章样式：</w:t>
      </w:r>
      <w:r/>
    </w:p>
    <w:p>
      <w:pPr>
        <w:ind w:right="420" w:firstLine="48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right="420" w:firstLine="3150"/>
        <w:spacing w:before="0" w:after="0" w:line="276"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right="420"/>
        <w:spacing w:before="0" w:after="0" w:line="276"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right="420"/>
        <w:spacing w:before="0" w:after="0" w:line="276"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right="420"/>
        <w:spacing w:before="0" w:after="0" w:line="276"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right="420"/>
        <w:spacing w:before="0" w:after="0" w:line="276"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right="420"/>
        <w:spacing w:before="0" w:after="0" w:line="276"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right="420"/>
        <w:spacing w:before="0" w:after="0" w:line="276"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right="420"/>
        <w:spacing w:before="0" w:after="0" w:line="276"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right="420"/>
        <w:spacing w:before="0" w:after="0" w:line="276"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right="420"/>
        <w:spacing w:before="0" w:after="0" w:line="276"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right="420"/>
        <w:spacing w:before="0" w:after="0" w:line="276"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right="420" w:firstLine="3150"/>
        <w:spacing w:before="0" w:after="0" w:line="276"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投标人名称（公章）：</w:t>
      </w:r>
      <w:r>
        <w:rPr>
          <w:rFonts w:ascii="宋体" w:hAnsi="宋体" w:eastAsia="宋体" w:cs="宋体"/>
          <w:color w:val="000000" w:themeColor="text1"/>
          <w:sz w:val="21"/>
          <w:szCs w:val="21"/>
          <w:highlight w:val="none"/>
          <w:u w:val="single"/>
          <w14:textFill>
            <w14:solidFill>
              <w14:schemeClr w14:val="tx1"/>
            </w14:solidFill>
          </w14:textFill>
        </w:rPr>
        <w:t xml:space="preserve">                         </w:t>
      </w:r>
      <w:r/>
    </w:p>
    <w:p>
      <w:pPr>
        <w:ind w:right="420" w:firstLine="3150"/>
        <w:spacing w:before="0" w:after="0" w:line="276"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ind w:right="420" w:firstLine="3150"/>
        <w:spacing w:before="0" w:after="0" w:line="276"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法定代表人</w:t>
      </w:r>
      <w:r/>
    </w:p>
    <w:p>
      <w:pPr>
        <w:ind w:right="420" w:firstLine="3150"/>
        <w:spacing w:before="0" w:after="0" w:line="276"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或其授权代表（签字或盖章）：</w:t>
      </w:r>
      <w:r>
        <w:rPr>
          <w:color w:val="000000" w:themeColor="text1"/>
          <w:sz w:val="21"/>
          <w:szCs w:val="21"/>
          <w:highlight w:val="none"/>
          <w14:textFill>
            <w14:solidFill>
              <w14:schemeClr w14:val="tx1"/>
            </w14:solidFill>
          </w14:textFill>
        </w:rPr>
        <w:t xml:space="preserve">_________________</w:t>
      </w:r>
      <w:r/>
    </w:p>
    <w:p>
      <w:pPr>
        <w:ind w:right="420" w:firstLine="3150"/>
        <w:spacing w:before="0" w:after="0" w:line="276"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firstLine="412"/>
        <w:spacing w:before="0" w:after="0" w:line="276"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日期：</w:t>
      </w:r>
      <w:r>
        <w:rPr>
          <w:color w:val="000000" w:themeColor="text1"/>
          <w:sz w:val="21"/>
          <w:szCs w:val="21"/>
          <w:highlight w:val="none"/>
          <w14:textFill>
            <w14:solidFill>
              <w14:schemeClr w14:val="tx1"/>
            </w14:solidFill>
          </w14:textFill>
        </w:rPr>
        <w:t xml:space="preserve">______</w:t>
      </w:r>
      <w:r>
        <w:rPr>
          <w:rFonts w:ascii="宋体" w:hAnsi="宋体" w:eastAsia="宋体" w:cs="宋体"/>
          <w:color w:val="000000" w:themeColor="text1"/>
          <w:sz w:val="21"/>
          <w:szCs w:val="21"/>
          <w:highlight w:val="none"/>
          <w14:textFill>
            <w14:solidFill>
              <w14:schemeClr w14:val="tx1"/>
            </w14:solidFill>
          </w14:textFill>
        </w:rPr>
        <w:t xml:space="preserve">年</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月</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日</w:t>
      </w:r>
      <w:r/>
    </w:p>
    <w:p>
      <w:pPr>
        <w:spacing w:before="240" w:after="240"/>
        <w:shd w:val="clear" w:color="auto" w:fill="ffffff" w:themeFill="background1"/>
        <w:rPr>
          <w:rFonts w:ascii="Times New Roman" w:hAnsi="Times New Roman" w:eastAsia="Times New Roman" w:cs="Times New Roman"/>
          <w:color w:val="000000" w:themeColor="text1"/>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t xml:space="preserve"> </w:t>
      </w:r>
      <w:r/>
    </w:p>
    <w:p>
      <w:pPr>
        <w:jc w:val="center"/>
        <w:spacing w:before="156" w:after="156"/>
        <w:shd w:val="clear" w:color="auto" w:fill="ffffff" w:themeFill="background1"/>
        <w:widowControl w:val="off"/>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br w:type="page" w:clear="all"/>
      </w:r>
      <w:r>
        <w:rPr>
          <w:rFonts w:ascii="宋体" w:hAnsi="宋体" w:eastAsia="宋体" w:cs="宋体"/>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10</w:t>
      </w:r>
      <w:r>
        <w:rPr>
          <w:rFonts w:ascii="宋体" w:hAnsi="宋体" w:eastAsia="宋体" w:cs="宋体"/>
          <w:b/>
          <w:bCs/>
          <w:color w:val="000000" w:themeColor="text1"/>
          <w:highlight w:val="none"/>
          <w14:textFill>
            <w14:solidFill>
              <w14:schemeClr w14:val="tx1"/>
            </w14:solidFill>
          </w14:textFill>
        </w:rPr>
        <w:t xml:space="preserve">）售后服务承诺</w:t>
      </w:r>
      <w:r>
        <w:rPr>
          <w:rFonts w:hint="eastAsia" w:ascii="宋体" w:hAnsi="宋体" w:eastAsia="宋体" w:cs="宋体"/>
          <w:b/>
          <w:bCs/>
          <w:color w:val="000000" w:themeColor="text1"/>
          <w:highlight w:val="none"/>
          <w:lang w:eastAsia="zh-CN"/>
          <w14:textFill>
            <w14:solidFill>
              <w14:schemeClr w14:val="tx1"/>
            </w14:solidFill>
          </w14:textFill>
        </w:rPr>
        <w:t xml:space="preserve">（</w:t>
      </w:r>
      <w:r>
        <w:rPr>
          <w:rFonts w:hint="eastAsia" w:ascii="宋体" w:hAnsi="宋体" w:eastAsia="宋体" w:cs="宋体"/>
          <w:b/>
          <w:bCs/>
          <w:color w:val="000000" w:themeColor="text1"/>
          <w:highlight w:val="none"/>
          <w:lang w:val="en-US" w:eastAsia="zh-CN"/>
          <w14:textFill>
            <w14:solidFill>
              <w14:schemeClr w14:val="tx1"/>
            </w14:solidFill>
          </w14:textFill>
        </w:rPr>
        <w:t xml:space="preserve">如需）</w:t>
      </w:r>
      <w:r/>
    </w:p>
    <w:p>
      <w:pPr>
        <w:ind w:left="142" w:firstLine="210"/>
        <w:jc w:val="center"/>
        <w:spacing w:before="0" w:after="0" w:line="276" w:lineRule="auto"/>
        <w:shd w:val="clear" w:color="auto" w:fill="ffffff" w:themeFill="background1"/>
        <w:widowControl w:val="off"/>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eastAsia="宋体" w:cs="Times New Roman"/>
          <w:color w:val="000000" w:themeColor="text1"/>
          <w:sz w:val="21"/>
          <w:szCs w:val="21"/>
          <w:highlight w:val="none"/>
          <w:lang w:val="en-US" w:eastAsia="zh-CN"/>
          <w14:textFill>
            <w14:solidFill>
              <w14:schemeClr w14:val="tx1"/>
            </w14:solidFill>
          </w14:textFill>
        </w:rPr>
        <w:t xml:space="preserve">格式自拟</w:t>
      </w:r>
      <w:r/>
    </w:p>
    <w:p>
      <w:pPr>
        <w:jc w:val="center"/>
        <w:spacing w:before="0" w:after="0"/>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br w:type="page" w:clear="all"/>
      </w:r>
      <w:r>
        <w:rPr>
          <w:rFonts w:ascii="宋体" w:hAnsi="宋体" w:eastAsia="宋体" w:cs="宋体"/>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11</w:t>
      </w:r>
      <w:r>
        <w:rPr>
          <w:rFonts w:ascii="宋体" w:hAnsi="宋体" w:eastAsia="宋体" w:cs="宋体"/>
          <w:b/>
          <w:bCs/>
          <w:color w:val="000000" w:themeColor="text1"/>
          <w:highlight w:val="none"/>
          <w14:textFill>
            <w14:solidFill>
              <w14:schemeClr w14:val="tx1"/>
            </w14:solidFill>
          </w14:textFill>
        </w:rPr>
        <w:t xml:space="preserve">）质保服务承诺</w:t>
      </w:r>
      <w:r/>
    </w:p>
    <w:p>
      <w:pPr>
        <w:jc w:val="center"/>
        <w:spacing w:before="0" w:after="0"/>
        <w:shd w:val="clear" w:color="auto" w:fill="ffffff" w:themeFill="background1"/>
        <w:widowControl w:val="off"/>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格式自拟</w:t>
      </w:r>
      <w:r/>
    </w:p>
    <w:p>
      <w:pPr>
        <w:jc w:val="center"/>
        <w:spacing w:before="0" w:after="0"/>
        <w:shd w:val="clear" w:color="auto" w:fill="ffffff" w:themeFill="background1"/>
        <w:widowControl w:val="off"/>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ind w:firstLine="487"/>
        <w:jc w:val="center"/>
        <w:spacing w:before="156" w:after="156"/>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12</w:t>
      </w:r>
      <w:r>
        <w:rPr>
          <w:rFonts w:ascii="宋体" w:hAnsi="宋体" w:eastAsia="宋体" w:cs="宋体"/>
          <w:b/>
          <w:bCs/>
          <w:color w:val="000000" w:themeColor="text1"/>
          <w:highlight w:val="none"/>
          <w14:textFill>
            <w14:solidFill>
              <w14:schemeClr w14:val="tx1"/>
            </w14:solidFill>
          </w14:textFill>
        </w:rPr>
        <w:t xml:space="preserve">）特殊应急情况、协助医院因产品问题引起的医疗事故的处理、应急响应预案及出现产品质量问题的服务承诺</w:t>
      </w:r>
      <w:r/>
    </w:p>
    <w:p>
      <w:pPr>
        <w:ind w:left="487"/>
        <w:jc w:val="center"/>
        <w:spacing w:before="0" w:after="0"/>
        <w:shd w:val="clear" w:color="auto" w:fill="ffffff" w:themeFill="background1"/>
        <w:widowControl w:val="off"/>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格式自拟</w:t>
      </w:r>
      <w:r/>
    </w:p>
    <w:p>
      <w:pPr>
        <w:ind w:left="487"/>
        <w:jc w:val="center"/>
        <w:spacing w:before="0" w:after="0"/>
        <w:shd w:val="clear" w:color="auto" w:fill="ffffff" w:themeFill="background1"/>
        <w:widowControl w:val="off"/>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ind w:left="487"/>
        <w:jc w:val="center"/>
        <w:spacing w:before="0" w:after="0"/>
        <w:shd w:val="clear" w:color="auto" w:fill="ffffff" w:themeFill="background1"/>
        <w:widowControl w:val="off"/>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jc w:val="left"/>
        <w:spacing w:before="0" w:after="0"/>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r>
      <w:r/>
    </w:p>
    <w:p>
      <w:pPr>
        <w:numPr>
          <w:ilvl w:val="0"/>
          <w:numId w:val="3"/>
        </w:numPr>
        <w:jc w:val="center"/>
        <w:spacing w:before="0" w:after="0"/>
        <w:shd w:val="clear" w:color="auto" w:fill="ffffff" w:themeFill="background1"/>
        <w:widowControl w:val="off"/>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技术培训</w:t>
      </w:r>
      <w:r>
        <w:rPr>
          <w:rFonts w:hint="eastAsia" w:ascii="宋体" w:hAnsi="宋体" w:eastAsia="宋体" w:cs="宋体"/>
          <w:b/>
          <w:bCs/>
          <w:color w:val="000000" w:themeColor="text1"/>
          <w:highlight w:val="none"/>
          <w:lang w:val="en-US" w:eastAsia="zh-CN"/>
          <w14:textFill>
            <w14:solidFill>
              <w14:schemeClr w14:val="tx1"/>
            </w14:solidFill>
          </w14:textFill>
        </w:rPr>
        <w:t xml:space="preserve">承诺</w:t>
      </w:r>
      <w:r/>
    </w:p>
    <w:p>
      <w:pPr>
        <w:jc w:val="center"/>
        <w:spacing w:before="0" w:after="0"/>
        <w:shd w:val="clear" w:color="auto" w:fill="ffffff" w:themeFill="background1"/>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格式自拟</w:t>
      </w:r>
      <w:r/>
    </w:p>
    <w:p>
      <w:pPr>
        <w:jc w:val="center"/>
        <w:spacing w:before="0" w:after="0"/>
        <w:shd w:val="clear" w:color="auto" w:fill="ffffff" w:themeFill="background1"/>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jc w:val="center"/>
        <w:spacing w:before="0" w:after="0"/>
        <w:shd w:val="clear" w:color="auto" w:fill="ffffff" w:themeFill="background1"/>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p>
      <w:pPr>
        <w:jc w:val="center"/>
        <w:spacing w:before="0" w:after="0"/>
        <w:shd w:val="clear" w:color="auto" w:fill="ffffff" w:themeFill="background1"/>
        <w:widowControl w:val="off"/>
        <w:rPr>
          <w:rFonts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 xml:space="preserve">（</w:t>
      </w:r>
      <w:r>
        <w:rPr>
          <w:rFonts w:hint="eastAsia" w:ascii="宋体" w:hAnsi="宋体" w:eastAsia="宋体" w:cs="宋体"/>
          <w:b/>
          <w:bCs/>
          <w:color w:val="000000" w:themeColor="text1"/>
          <w:highlight w:val="none"/>
          <w:lang w:val="en-US" w:eastAsia="zh-CN"/>
          <w14:textFill>
            <w14:solidFill>
              <w14:schemeClr w14:val="tx1"/>
            </w14:solidFill>
          </w14:textFill>
        </w:rPr>
        <w:t xml:space="preserve">14）技术</w:t>
      </w:r>
      <w:r>
        <w:rPr>
          <w:rFonts w:ascii="宋体" w:hAnsi="宋体" w:eastAsia="宋体" w:cs="宋体"/>
          <w:b/>
          <w:bCs/>
          <w:color w:val="000000" w:themeColor="text1"/>
          <w:highlight w:val="none"/>
          <w14:textFill>
            <w14:solidFill>
              <w14:schemeClr w14:val="tx1"/>
            </w14:solidFill>
          </w14:textFill>
        </w:rPr>
        <w:t xml:space="preserve">方案</w:t>
      </w:r>
      <w:r/>
    </w:p>
    <w:p>
      <w:pPr>
        <w:jc w:val="center"/>
        <w:spacing w:before="0" w:after="0"/>
        <w:shd w:val="clear" w:color="auto" w:fill="ffffff" w:themeFill="background1"/>
        <w:widowControl w:val="off"/>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格式自拟</w:t>
      </w:r>
      <w:r/>
    </w:p>
    <w:p>
      <w:pPr>
        <w:ind w:firstLine="487"/>
        <w:jc w:val="center"/>
        <w:spacing w:before="156" w:after="156"/>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br w:type="page" w:clear="all"/>
      </w:r>
      <w:r>
        <w:rPr>
          <w:rFonts w:ascii="宋体" w:hAnsi="宋体" w:eastAsia="宋体" w:cs="宋体"/>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1</w:t>
      </w:r>
      <w:r>
        <w:rPr>
          <w:rFonts w:hint="eastAsia" w:eastAsia="宋体"/>
          <w:b/>
          <w:bCs/>
          <w:color w:val="000000" w:themeColor="text1"/>
          <w:highlight w:val="none"/>
          <w:lang w:val="en-US" w:eastAsia="zh-CN"/>
          <w14:textFill>
            <w14:solidFill>
              <w14:schemeClr w14:val="tx1"/>
            </w14:solidFill>
          </w14:textFill>
        </w:rPr>
        <w:t xml:space="preserve">5</w:t>
      </w:r>
      <w:r>
        <w:rPr>
          <w:rFonts w:ascii="宋体" w:hAnsi="宋体" w:eastAsia="宋体" w:cs="宋体"/>
          <w:b/>
          <w:bCs/>
          <w:color w:val="000000" w:themeColor="text1"/>
          <w:highlight w:val="none"/>
          <w14:textFill>
            <w14:solidFill>
              <w14:schemeClr w14:val="tx1"/>
            </w14:solidFill>
          </w14:textFill>
        </w:rPr>
        <w:t xml:space="preserve">）用于本项目人员简历表</w:t>
      </w:r>
      <w:r/>
    </w:p>
    <w:p>
      <w:pPr>
        <w:ind w:firstLine="40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0"/>
          <w:szCs w:val="20"/>
          <w:highlight w:val="none"/>
          <w14:textFill>
            <w14:solidFill>
              <w14:schemeClr w14:val="tx1"/>
            </w14:solidFill>
          </w14:textFill>
        </w:rPr>
      </w:pPr>
      <w:r>
        <w:rPr>
          <w:rFonts w:ascii="Times New Roman" w:hAnsi="Times New Roman" w:eastAsia="Times New Roman" w:cs="Times New Roman"/>
          <w:color w:val="000000" w:themeColor="text1"/>
          <w:sz w:val="20"/>
          <w:szCs w:val="20"/>
          <w:highlight w:val="none"/>
          <w14:textFill>
            <w14:solidFill>
              <w14:schemeClr w14:val="tx1"/>
            </w14:solidFill>
          </w14:textFill>
        </w:rPr>
      </w:r>
      <w:r/>
    </w:p>
    <w:tbl>
      <w:tblPr>
        <w:tblStyle w:val="860"/>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2637"/>
        <w:gridCol w:w="1750"/>
        <w:gridCol w:w="1972"/>
        <w:gridCol w:w="2415"/>
      </w:tblGrid>
      <w:tr>
        <w:trPr>
          <w:jc w:val="center"/>
        </w:trPr>
        <w:tc>
          <w:tcPr>
            <w:tcBorders>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姓名</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性别</w:t>
            </w:r>
            <w:r/>
          </w:p>
        </w:tc>
        <w:tc>
          <w:tcPr>
            <w:tcBorders>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职务</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职称</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毕业学校、专业</w:t>
            </w:r>
            <w:r/>
          </w:p>
        </w:tc>
        <w:tc>
          <w:tcPr>
            <w:gridSpan w:val="3"/>
            <w:tcBorders>
              <w:top w:val="single" w:color="000000" w:sz="6" w:space="0"/>
              <w:left w:val="single" w:color="000000" w:sz="6" w:space="0"/>
              <w:bottom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身份证号</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拟在本项目任职</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执业资格证</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执业资格证书号</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r>
      <w:tr>
        <w:trPr>
          <w:jc w:val="center"/>
        </w:trPr>
        <w:tc>
          <w:tcPr>
            <w:gridSpan w:val="4"/>
            <w:tcBorders>
              <w:top w:val="single" w:color="000000" w:sz="6" w:space="0"/>
              <w:bottom w:val="single" w:color="000000" w:sz="6" w:space="0"/>
            </w:tcBorders>
            <w:tcMar>
              <w:left w:w="108" w:type="dxa"/>
              <w:top w:w="8" w:type="dxa"/>
              <w:right w:w="108" w:type="dxa"/>
              <w:bottom w:w="8" w:type="dxa"/>
            </w:tcMar>
            <w:tcW w:w="2496"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近</w:t>
            </w:r>
            <w:r>
              <w:rPr>
                <w:b w:val="0"/>
                <w:bCs w:val="0"/>
                <w:i w:val="0"/>
                <w:iCs w:val="0"/>
                <w:smallCaps w:val="0"/>
                <w:color w:val="000000" w:themeColor="text1"/>
                <w:sz w:val="21"/>
                <w:szCs w:val="21"/>
                <w:highlight w:val="none"/>
                <w14:textFill>
                  <w14:solidFill>
                    <w14:schemeClr w14:val="tx1"/>
                  </w14:solidFill>
                </w14:textFill>
              </w:rPr>
              <w:t xml:space="preserve">____</w:t>
            </w: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年承担项目情况</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时间</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类似项目名称</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担任职务</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none"/>
                <w14:textFill>
                  <w14:solidFill>
                    <w14:schemeClr w14:val="tx1"/>
                  </w14:solidFill>
                </w14:textFill>
              </w:rPr>
              <w:t xml:space="preserve">项目单位名称及电话</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r>
      <w:tr>
        <w:trPr>
          <w:jc w:val="center"/>
        </w:trPr>
        <w:tc>
          <w:tcPr>
            <w:tcBorders>
              <w:top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shd w:val="clear" w:color="auto" w:fill="ffffff" w:themeFill="background1"/>
              <w:widowControl w:val="off"/>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none"/>
                <w14:textFill>
                  <w14:solidFill>
                    <w14:schemeClr w14:val="tx1"/>
                  </w14:solidFill>
                </w14:textFill>
              </w:rPr>
            </w:r>
            <w:r/>
          </w:p>
        </w:tc>
      </w:tr>
    </w:tbl>
    <w:p>
      <w:pPr>
        <w:ind w:firstLine="40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0"/>
          <w:szCs w:val="20"/>
          <w:highlight w:val="none"/>
          <w14:textFill>
            <w14:solidFill>
              <w14:schemeClr w14:val="tx1"/>
            </w14:solidFill>
          </w14:textFill>
        </w:rPr>
      </w:pPr>
      <w:r>
        <w:rPr>
          <w:rFonts w:ascii="Times New Roman" w:hAnsi="Times New Roman" w:eastAsia="Times New Roman" w:cs="Times New Roman"/>
          <w:color w:val="000000" w:themeColor="text1"/>
          <w:sz w:val="20"/>
          <w:szCs w:val="20"/>
          <w:highlight w:val="none"/>
          <w14:textFill>
            <w14:solidFill>
              <w14:schemeClr w14:val="tx1"/>
            </w14:solidFill>
          </w14:textFill>
        </w:rPr>
      </w:r>
      <w:r/>
    </w:p>
    <w:p>
      <w:pPr>
        <w:ind w:firstLine="40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0"/>
          <w:szCs w:val="20"/>
          <w:highlight w:val="none"/>
          <w14:textFill>
            <w14:solidFill>
              <w14:schemeClr w14:val="tx1"/>
            </w14:solidFill>
          </w14:textFill>
        </w:rPr>
      </w:pPr>
      <w:r>
        <w:rPr>
          <w:rFonts w:ascii="Times New Roman" w:hAnsi="Times New Roman" w:eastAsia="Times New Roman" w:cs="Times New Roman"/>
          <w:color w:val="000000" w:themeColor="text1"/>
          <w:sz w:val="20"/>
          <w:szCs w:val="20"/>
          <w:highlight w:val="none"/>
          <w14:textFill>
            <w14:solidFill>
              <w14:schemeClr w14:val="tx1"/>
            </w14:solidFill>
          </w14:textFill>
        </w:rPr>
      </w:r>
      <w:r/>
    </w:p>
    <w:p>
      <w:pPr>
        <w:ind w:firstLine="377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投标人名称（公章）：</w:t>
      </w:r>
      <w:r>
        <w:rPr>
          <w:color w:val="000000" w:themeColor="text1"/>
          <w:sz w:val="21"/>
          <w:szCs w:val="21"/>
          <w:highlight w:val="none"/>
          <w14:textFill>
            <w14:solidFill>
              <w14:schemeClr w14:val="tx1"/>
            </w14:solidFill>
          </w14:textFill>
        </w:rPr>
        <w:t xml:space="preserve">____________</w:t>
      </w:r>
      <w:r>
        <w:rPr>
          <w:color w:val="000000" w:themeColor="text1"/>
          <w:sz w:val="21"/>
          <w:szCs w:val="21"/>
          <w:highlight w:val="none"/>
          <w:u w:val="single"/>
          <w14:textFill>
            <w14:solidFill>
              <w14:schemeClr w14:val="tx1"/>
            </w14:solidFill>
          </w14:textFill>
        </w:rPr>
        <w:t xml:space="preserve">                </w:t>
      </w:r>
      <w:r/>
    </w:p>
    <w:p>
      <w:pPr>
        <w:ind w:right="420" w:firstLine="378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法定代表人（单位负责人）</w:t>
      </w:r>
      <w:r/>
    </w:p>
    <w:p>
      <w:pPr>
        <w:ind w:right="420" w:firstLine="378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或其授权代表（签字或盖章）：</w:t>
      </w:r>
      <w:r>
        <w:rPr>
          <w:color w:val="000000" w:themeColor="text1"/>
          <w:sz w:val="21"/>
          <w:szCs w:val="21"/>
          <w:highlight w:val="none"/>
          <w14:textFill>
            <w14:solidFill>
              <w14:schemeClr w14:val="tx1"/>
            </w14:solidFill>
          </w14:textFill>
        </w:rPr>
        <w:t xml:space="preserve">_________________</w:t>
      </w:r>
      <w:r/>
    </w:p>
    <w:p>
      <w:pPr>
        <w:ind w:firstLine="378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日期：</w:t>
      </w:r>
      <w:r>
        <w:rPr>
          <w:color w:val="000000" w:themeColor="text1"/>
          <w:sz w:val="21"/>
          <w:szCs w:val="21"/>
          <w:highlight w:val="none"/>
          <w14:textFill>
            <w14:solidFill>
              <w14:schemeClr w14:val="tx1"/>
            </w14:solidFill>
          </w14:textFill>
        </w:rPr>
        <w:t xml:space="preserve">______</w:t>
      </w:r>
      <w:r>
        <w:rPr>
          <w:rFonts w:ascii="宋体" w:hAnsi="宋体" w:eastAsia="宋体" w:cs="宋体"/>
          <w:color w:val="000000" w:themeColor="text1"/>
          <w:sz w:val="21"/>
          <w:szCs w:val="21"/>
          <w:highlight w:val="none"/>
          <w14:textFill>
            <w14:solidFill>
              <w14:schemeClr w14:val="tx1"/>
            </w14:solidFill>
          </w14:textFill>
        </w:rPr>
        <w:t xml:space="preserve">年</w:t>
      </w:r>
      <w:r>
        <w:rPr>
          <w:color w:val="000000" w:themeColor="text1"/>
          <w:sz w:val="21"/>
          <w:szCs w:val="21"/>
          <w:highlight w:val="none"/>
          <w14:textFill>
            <w14:solidFill>
              <w14:schemeClr w14:val="tx1"/>
            </w14:solidFill>
          </w14:textFill>
        </w:rPr>
        <w:t xml:space="preserve">____</w:t>
      </w:r>
      <w:r>
        <w:rPr>
          <w:rFonts w:ascii="宋体" w:hAnsi="宋体" w:eastAsia="宋体" w:cs="宋体"/>
          <w:color w:val="000000" w:themeColor="text1"/>
          <w:sz w:val="21"/>
          <w:szCs w:val="21"/>
          <w:highlight w:val="none"/>
          <w14:textFill>
            <w14:solidFill>
              <w14:schemeClr w14:val="tx1"/>
            </w14:solidFill>
          </w14:textFill>
        </w:rPr>
        <w:t xml:space="preserve">月</w:t>
      </w:r>
      <w:r>
        <w:rPr>
          <w:color w:val="000000" w:themeColor="text1"/>
          <w:sz w:val="21"/>
          <w:szCs w:val="21"/>
          <w:highlight w:val="none"/>
          <w14:textFill>
            <w14:solidFill>
              <w14:schemeClr w14:val="tx1"/>
            </w14:solidFill>
          </w14:textFill>
        </w:rPr>
        <w:t xml:space="preserve">____</w:t>
      </w:r>
      <w:r>
        <w:rPr>
          <w:rFonts w:ascii="宋体" w:hAnsi="宋体" w:eastAsia="宋体" w:cs="宋体"/>
          <w:color w:val="000000" w:themeColor="text1"/>
          <w:sz w:val="21"/>
          <w:szCs w:val="21"/>
          <w:highlight w:val="none"/>
          <w14:textFill>
            <w14:solidFill>
              <w14:schemeClr w14:val="tx1"/>
            </w14:solidFill>
          </w14:textFill>
        </w:rPr>
        <w:t xml:space="preserve">日</w:t>
      </w:r>
      <w:r/>
    </w:p>
    <w:p>
      <w:pPr>
        <w:ind w:firstLine="649"/>
        <w:jc w:val="center"/>
        <w:spacing w:before="156" w:after="156"/>
        <w:shd w:val="clear" w:color="auto" w:fill="ffffff" w:themeFill="background1"/>
        <w:widowControl w:val="off"/>
        <w:rPr>
          <w:rFonts w:ascii="Times New Roman" w:hAnsi="Times New Roman" w:eastAsia="Times New Roman" w:cs="Times New Roman"/>
          <w:color w:val="000000" w:themeColor="text1"/>
          <w:sz w:val="32"/>
          <w:szCs w:val="32"/>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br w:type="page" w:clear="all"/>
      </w:r>
      <w:r>
        <w:rPr>
          <w:rFonts w:ascii="宋体" w:hAnsi="宋体" w:eastAsia="宋体" w:cs="宋体"/>
          <w:b/>
          <w:bCs/>
          <w:color w:val="000000" w:themeColor="text1"/>
          <w:sz w:val="32"/>
          <w:szCs w:val="32"/>
          <w:highlight w:val="none"/>
          <w14:textFill>
            <w14:solidFill>
              <w14:schemeClr w14:val="tx1"/>
            </w14:solidFill>
          </w14:textFill>
        </w:rPr>
        <w:t xml:space="preserve">二</w:t>
      </w:r>
      <w:r>
        <w:rPr>
          <w:rFonts w:ascii="宋体" w:hAnsi="宋体" w:eastAsia="宋体" w:cs="宋体"/>
          <w:b/>
          <w:bCs/>
          <w:color w:val="000000" w:themeColor="text1"/>
          <w:sz w:val="28"/>
          <w:szCs w:val="28"/>
          <w:highlight w:val="none"/>
          <w14:textFill>
            <w14:solidFill>
              <w14:schemeClr w14:val="tx1"/>
            </w14:solidFill>
          </w14:textFill>
        </w:rPr>
        <w:t xml:space="preserve">、其他部分</w:t>
      </w:r>
      <w:r/>
    </w:p>
    <w:p>
      <w:pPr>
        <w:ind w:firstLine="487"/>
        <w:jc w:val="center"/>
        <w:spacing w:before="156" w:after="156"/>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br w:type="page" w:clear="all"/>
      </w:r>
      <w:r>
        <w:rPr>
          <w:rFonts w:ascii="宋体" w:hAnsi="宋体" w:eastAsia="宋体" w:cs="宋体"/>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1</w:t>
      </w:r>
      <w:r>
        <w:rPr>
          <w:rFonts w:ascii="宋体" w:hAnsi="宋体" w:eastAsia="宋体" w:cs="宋体"/>
          <w:b/>
          <w:bCs/>
          <w:color w:val="000000" w:themeColor="text1"/>
          <w:highlight w:val="none"/>
          <w14:textFill>
            <w14:solidFill>
              <w14:schemeClr w14:val="tx1"/>
            </w14:solidFill>
          </w14:textFill>
        </w:rPr>
        <w:t xml:space="preserve">）要求投标人提交的其他文件材料或证明材料</w:t>
      </w:r>
      <w:r/>
    </w:p>
    <w:p>
      <w:pPr>
        <w:ind w:left="1260" w:firstLine="487"/>
        <w:jc w:val="left"/>
        <w:spacing w:before="0" w:after="0"/>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t xml:space="preserve"> </w:t>
      </w:r>
      <w:r/>
    </w:p>
    <w:p>
      <w:pPr>
        <w:ind w:firstLine="487"/>
        <w:jc w:val="center"/>
        <w:spacing w:before="156" w:after="156"/>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2</w:t>
      </w:r>
      <w:r>
        <w:rPr>
          <w:rFonts w:ascii="宋体" w:hAnsi="宋体" w:eastAsia="宋体" w:cs="宋体"/>
          <w:b/>
          <w:bCs/>
          <w:color w:val="000000" w:themeColor="text1"/>
          <w:highlight w:val="none"/>
          <w14:textFill>
            <w14:solidFill>
              <w14:schemeClr w14:val="tx1"/>
            </w14:solidFill>
          </w14:textFill>
        </w:rPr>
        <w:t xml:space="preserve">）投标人认为需提供的其他文件或证明材料</w:t>
      </w:r>
      <w:r/>
    </w:p>
    <w:p>
      <w:pPr>
        <w:jc w:val="left"/>
        <w:spacing w:before="0" w:after="0"/>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t xml:space="preserve"> </w:t>
      </w:r>
      <w:r/>
    </w:p>
    <w:p>
      <w:pPr>
        <w:ind w:firstLine="487"/>
        <w:jc w:val="center"/>
        <w:spacing w:before="156" w:after="156"/>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3</w:t>
      </w:r>
      <w:r>
        <w:rPr>
          <w:rFonts w:ascii="宋体" w:hAnsi="宋体" w:eastAsia="宋体" w:cs="宋体"/>
          <w:b/>
          <w:bCs/>
          <w:color w:val="000000" w:themeColor="text1"/>
          <w:highlight w:val="none"/>
          <w14:textFill>
            <w14:solidFill>
              <w14:schemeClr w14:val="tx1"/>
            </w14:solidFill>
          </w14:textFill>
        </w:rPr>
        <w:t xml:space="preserve">）提供符合政府采购政策的证明材料</w:t>
      </w:r>
      <w:r/>
    </w:p>
    <w:p>
      <w:pPr>
        <w:ind w:firstLine="482"/>
        <w:jc w:val="center"/>
        <w:spacing w:before="0" w:after="0" w:line="360" w:lineRule="auto"/>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中小企业声明函（货物）</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position w:val="-2"/>
          <w:sz w:val="21"/>
          <w:szCs w:val="21"/>
          <w:highlight w:val="none"/>
          <w14:textFill>
            <w14:solidFill>
              <w14:schemeClr w14:val="tx1"/>
            </w14:solidFill>
          </w14:textFill>
        </w:rPr>
        <w:t xml:space="preserve">本公司（联合体）郑重声明，根据《政府采购促进中小企业发展管理办法》（财库</w:t>
      </w:r>
      <w:r>
        <w:rPr>
          <w:color w:val="000000" w:themeColor="text1"/>
          <w:position w:val="-2"/>
          <w:sz w:val="21"/>
          <w:szCs w:val="21"/>
          <w:highlight w:val="none"/>
          <w14:textFill>
            <w14:solidFill>
              <w14:schemeClr w14:val="tx1"/>
            </w14:solidFill>
          </w14:textFill>
        </w:rPr>
        <w:t xml:space="preserve">﹝2020﹞46 </w:t>
      </w:r>
      <w:r>
        <w:rPr>
          <w:rFonts w:ascii="宋体" w:hAnsi="宋体" w:eastAsia="宋体" w:cs="宋体"/>
          <w:color w:val="000000" w:themeColor="text1"/>
          <w:position w:val="-2"/>
          <w:sz w:val="21"/>
          <w:szCs w:val="21"/>
          <w:highlight w:val="none"/>
          <w14:textFill>
            <w14:solidFill>
              <w14:schemeClr w14:val="tx1"/>
            </w14:solidFill>
          </w14:textFill>
        </w:rPr>
        <w:t xml:space="preserve">号）的规定，本公司（联合体）参加</w:t>
      </w:r>
      <w:sdt>
        <w:sdtPr>
          <w15:appearance w15:val="boundingBox"/>
          <w:id w:val="1033427462"/>
          <w:placeholder>
            <w:docPart w:val="DefaultPlaceholder_22675703"/>
          </w:placeholder>
          <w:rPr>
            <w:color w:val="000000" w:themeColor="text1"/>
            <w:highlight w:val="none"/>
            <w14:textFill>
              <w14:solidFill>
                <w14:schemeClr w14:val="tx1"/>
              </w14:solidFill>
            </w14:textFill>
          </w:rPr>
        </w:sdtPr>
        <w:sdtContent>
          <w:r>
            <w:rPr>
              <w:rFonts w:ascii="宋体" w:hAnsi="宋体" w:eastAsia="宋体" w:cs="宋体"/>
              <w:color w:val="000000" w:themeColor="text1"/>
              <w:position w:val="-2"/>
              <w:sz w:val="21"/>
              <w:szCs w:val="21"/>
              <w:highlight w:val="none"/>
              <w:u w:val="single"/>
              <w14:textFill>
                <w14:solidFill>
                  <w14:schemeClr w14:val="tx1"/>
                </w14:solidFill>
              </w14:textFill>
            </w:rPr>
            <w:t xml:space="preserve">江苏省肿瘤医院</w:t>
          </w:r>
        </w:sdtContent>
      </w:sdt>
      <w:r>
        <w:rPr>
          <w:rFonts w:ascii="宋体" w:hAnsi="宋体" w:eastAsia="宋体" w:cs="宋体"/>
          <w:color w:val="000000" w:themeColor="text1"/>
          <w:position w:val="-2"/>
          <w:sz w:val="21"/>
          <w:szCs w:val="21"/>
          <w:highlight w:val="none"/>
          <w14:textFill>
            <w14:solidFill>
              <w14:schemeClr w14:val="tx1"/>
            </w14:solidFill>
          </w14:textFill>
        </w:rPr>
        <w:t xml:space="preserve">的</w:t>
      </w:r>
      <w:sdt>
        <w:sdtPr>
          <w15:appearance w15:val="boundingBox"/>
          <w:id w:val="443761850"/>
          <w:placeholder>
            <w:docPart w:val="DefaultPlaceholder_22675703"/>
          </w:placeholder>
          <w:rPr>
            <w:color w:val="000000" w:themeColor="text1"/>
            <w:highlight w:val="none"/>
            <w14:textFill>
              <w14:solidFill>
                <w14:schemeClr w14:val="tx1"/>
              </w14:solidFill>
            </w14:textFill>
          </w:rPr>
        </w:sdtPr>
        <w:sdtContent>
          <w:r>
            <w:rPr>
              <w:rFonts w:hint="eastAsia" w:ascii="宋体" w:hAnsi="宋体" w:eastAsia="宋体" w:cs="宋体"/>
              <w:color w:val="000000" w:themeColor="text1"/>
              <w:position w:val="-2"/>
              <w:sz w:val="21"/>
              <w:szCs w:val="21"/>
              <w:highlight w:val="none"/>
              <w:u w:val="single"/>
              <w:lang w:eastAsia="zh-CN"/>
              <w14:textFill>
                <w14:solidFill>
                  <w14:schemeClr w14:val="tx1"/>
                </w14:solidFill>
              </w14:textFill>
            </w:rPr>
            <w:t xml:space="preserve">江苏省肿瘤医院高温高压蒸汽灭菌器</w:t>
          </w:r>
        </w:sdtContent>
      </w:sdt>
      <w:r>
        <w:rPr>
          <w:rFonts w:ascii="宋体" w:hAnsi="宋体" w:eastAsia="宋体" w:cs="宋体"/>
          <w:color w:val="000000" w:themeColor="text1"/>
          <w:position w:val="-2"/>
          <w:sz w:val="21"/>
          <w:szCs w:val="21"/>
          <w:highlight w:val="none"/>
          <w14:textFill>
            <w14:solidFill>
              <w14:schemeClr w14:val="tx1"/>
            </w14:solidFill>
          </w14:textFill>
        </w:rPr>
        <w:t xml:space="preserve">活动，提供的货物全部由符合政策要求的中小企业制造。相关企业（含联合体中的中小企业、签订分包意向协议的中小企业）的具体情况如下：</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position w:val="-2"/>
          <w:sz w:val="21"/>
          <w:szCs w:val="21"/>
          <w:highlight w:val="none"/>
          <w14:textFill>
            <w14:solidFill>
              <w14:schemeClr w14:val="tx1"/>
            </w14:solidFill>
          </w14:textFill>
        </w:rPr>
        <w:t xml:space="preserve">1. </w:t>
      </w:r>
      <w:r>
        <w:rPr>
          <w:rFonts w:hint="eastAsia"/>
          <w:color w:val="000000" w:themeColor="text1"/>
          <w:position w:val="-2"/>
          <w:sz w:val="21"/>
          <w:szCs w:val="21"/>
          <w:highlight w:val="none"/>
          <w:u w:val="single"/>
          <w14:textFill>
            <w14:solidFill>
              <w14:schemeClr w14:val="tx1"/>
            </w14:solidFill>
          </w14:textFill>
        </w:rPr>
        <w:t xml:space="preserve">江苏省肿瘤医院高温高压蒸汽灭菌器</w:t>
      </w:r>
      <w:r>
        <w:rPr>
          <w:rFonts w:hint="eastAsia" w:eastAsia="宋体"/>
          <w:color w:val="000000" w:themeColor="text1"/>
          <w:position w:val="-2"/>
          <w:sz w:val="21"/>
          <w:szCs w:val="21"/>
          <w:highlight w:val="none"/>
          <w:u w:val="single"/>
          <w:lang w:val="en-US" w:eastAsia="zh-CN"/>
          <w14:textFill>
            <w14:solidFill>
              <w14:schemeClr w14:val="tx1"/>
            </w14:solidFill>
          </w14:textFill>
        </w:rPr>
        <w:t xml:space="preserve">项目</w:t>
      </w:r>
      <w:r>
        <w:rPr>
          <w:rFonts w:ascii="宋体" w:hAnsi="宋体" w:eastAsia="宋体" w:cs="宋体"/>
          <w:i/>
          <w:iCs/>
          <w:color w:val="000000" w:themeColor="text1"/>
          <w:position w:val="-2"/>
          <w:sz w:val="21"/>
          <w:szCs w:val="21"/>
          <w:highlight w:val="none"/>
          <w:u w:val="single"/>
          <w14:textFill>
            <w14:solidFill>
              <w14:schemeClr w14:val="tx1"/>
            </w14:solidFill>
          </w14:textFill>
        </w:rPr>
        <w:t xml:space="preserve">（标的名称）</w:t>
      </w:r>
      <w:r>
        <w:rPr>
          <w:rFonts w:ascii="宋体" w:hAnsi="宋体" w:eastAsia="宋体" w:cs="宋体"/>
          <w:color w:val="000000" w:themeColor="text1"/>
          <w:position w:val="-2"/>
          <w:sz w:val="21"/>
          <w:szCs w:val="21"/>
          <w:highlight w:val="none"/>
          <w14:textFill>
            <w14:solidFill>
              <w14:schemeClr w14:val="tx1"/>
            </w14:solidFill>
          </w14:textFill>
        </w:rPr>
        <w:t xml:space="preserve">，属于</w:t>
      </w:r>
      <w:sdt>
        <w:sdtPr>
          <w15:appearance w15:val="boundingBox"/>
          <w:id w:val="1421435164"/>
          <w:placeholder>
            <w:docPart w:val="DefaultPlaceholder_22675703"/>
          </w:placeholder>
          <w:rPr>
            <w:color w:val="000000" w:themeColor="text1"/>
            <w:highlight w:val="none"/>
            <w14:textFill>
              <w14:solidFill>
                <w14:schemeClr w14:val="tx1"/>
              </w14:solidFill>
            </w14:textFill>
          </w:rPr>
        </w:sdtPr>
        <w:sdtContent>
          <w:r>
            <w:rPr>
              <w:rFonts w:ascii="宋体" w:hAnsi="宋体" w:eastAsia="宋体" w:cs="宋体"/>
              <w:color w:val="000000" w:themeColor="text1"/>
              <w:position w:val="-2"/>
              <w:sz w:val="21"/>
              <w:szCs w:val="21"/>
              <w:highlight w:val="none"/>
              <w:u w:val="single"/>
              <w14:textFill>
                <w14:solidFill>
                  <w14:schemeClr w14:val="tx1"/>
                </w14:solidFill>
              </w14:textFill>
            </w:rPr>
            <w:t xml:space="preserve">工业</w:t>
          </w:r>
        </w:sdtContent>
      </w:sdt>
      <w:r>
        <w:rPr>
          <w:rFonts w:ascii="宋体" w:hAnsi="宋体" w:eastAsia="宋体" w:cs="宋体"/>
          <w:color w:val="000000" w:themeColor="text1"/>
          <w:position w:val="-2"/>
          <w:sz w:val="21"/>
          <w:szCs w:val="21"/>
          <w:highlight w:val="none"/>
          <w14:textFill>
            <w14:solidFill>
              <w14:schemeClr w14:val="tx1"/>
            </w14:solidFill>
          </w14:textFill>
        </w:rPr>
        <w:t xml:space="preserve">行业；制造商（或工程承建</w:t>
      </w:r>
      <w:r>
        <w:rPr>
          <w:color w:val="000000" w:themeColor="text1"/>
          <w:spacing w:val="3"/>
          <w:sz w:val="21"/>
          <w:szCs w:val="21"/>
          <w:highlight w:val="none"/>
          <w14:textFill>
            <w14:solidFill>
              <w14:schemeClr w14:val="tx1"/>
            </w14:solidFill>
          </w14:textFill>
        </w:rPr>
        <w:t xml:space="preserve">/</w:t>
      </w:r>
      <w:r>
        <w:rPr>
          <w:rFonts w:ascii="宋体" w:hAnsi="宋体" w:eastAsia="宋体" w:cs="宋体"/>
          <w:color w:val="000000" w:themeColor="text1"/>
          <w:position w:val="-2"/>
          <w:sz w:val="21"/>
          <w:szCs w:val="21"/>
          <w:highlight w:val="none"/>
          <w14:textFill>
            <w14:solidFill>
              <w14:schemeClr w14:val="tx1"/>
            </w14:solidFill>
          </w14:textFill>
        </w:rPr>
        <w:t xml:space="preserve">服务承接企业）为</w:t>
      </w:r>
      <w:r>
        <w:rPr>
          <w:rFonts w:ascii="宋体" w:hAnsi="宋体" w:eastAsia="宋体" w:cs="宋体"/>
          <w:i/>
          <w:iCs/>
          <w:color w:val="000000" w:themeColor="text1"/>
          <w:position w:val="-2"/>
          <w:sz w:val="21"/>
          <w:szCs w:val="21"/>
          <w:highlight w:val="none"/>
          <w:u w:val="single"/>
          <w14:textFill>
            <w14:solidFill>
              <w14:schemeClr w14:val="tx1"/>
            </w14:solidFill>
          </w14:textFill>
        </w:rPr>
        <w:t xml:space="preserve">（企业名称）</w:t>
      </w:r>
      <w:r>
        <w:rPr>
          <w:rFonts w:ascii="宋体" w:hAnsi="宋体" w:eastAsia="宋体" w:cs="宋体"/>
          <w:color w:val="000000" w:themeColor="text1"/>
          <w:position w:val="-2"/>
          <w:sz w:val="21"/>
          <w:szCs w:val="21"/>
          <w:highlight w:val="none"/>
          <w14:textFill>
            <w14:solidFill>
              <w14:schemeClr w14:val="tx1"/>
            </w14:solidFill>
          </w14:textFill>
        </w:rPr>
        <w:t xml:space="preserve">，从业人员</w:t>
      </w:r>
      <w:r>
        <w:rPr>
          <w:rFonts w:ascii="宋体" w:hAnsi="宋体" w:eastAsia="宋体" w:cs="宋体"/>
          <w:color w:val="000000" w:themeColor="text1"/>
          <w:position w:val="-2"/>
          <w:sz w:val="21"/>
          <w:szCs w:val="21"/>
          <w:highlight w:val="none"/>
          <w:u w:val="single"/>
          <w14:textFill>
            <w14:solidFill>
              <w14:schemeClr w14:val="tx1"/>
            </w14:solidFill>
          </w14:textFill>
        </w:rPr>
        <w:t xml:space="preserve"> </w:t>
      </w:r>
      <w:r>
        <w:rPr>
          <w:rFonts w:ascii="宋体" w:hAnsi="宋体" w:eastAsia="宋体" w:cs="宋体"/>
          <w:color w:val="000000" w:themeColor="text1"/>
          <w:position w:val="-2"/>
          <w:sz w:val="21"/>
          <w:szCs w:val="21"/>
          <w:highlight w:val="none"/>
          <w14:textFill>
            <w14:solidFill>
              <w14:schemeClr w14:val="tx1"/>
            </w14:solidFill>
          </w14:textFill>
        </w:rPr>
        <w:t xml:space="preserve">人，营业收入为</w:t>
      </w:r>
      <w:r>
        <w:rPr>
          <w:rFonts w:ascii="宋体" w:hAnsi="宋体" w:eastAsia="宋体" w:cs="宋体"/>
          <w:color w:val="000000" w:themeColor="text1"/>
          <w:position w:val="-2"/>
          <w:sz w:val="21"/>
          <w:szCs w:val="21"/>
          <w:highlight w:val="none"/>
          <w:u w:val="single"/>
          <w14:textFill>
            <w14:solidFill>
              <w14:schemeClr w14:val="tx1"/>
            </w14:solidFill>
          </w14:textFill>
        </w:rPr>
        <w:t xml:space="preserve">   </w:t>
      </w:r>
      <w:r>
        <w:rPr>
          <w:rFonts w:ascii="宋体" w:hAnsi="宋体" w:eastAsia="宋体" w:cs="宋体"/>
          <w:color w:val="000000" w:themeColor="text1"/>
          <w:position w:val="-2"/>
          <w:sz w:val="21"/>
          <w:szCs w:val="21"/>
          <w:highlight w:val="none"/>
          <w14:textFill>
            <w14:solidFill>
              <w14:schemeClr w14:val="tx1"/>
            </w14:solidFill>
          </w14:textFill>
        </w:rPr>
        <w:t xml:space="preserve">万元，资产总额为</w:t>
      </w:r>
      <w:r>
        <w:rPr>
          <w:rFonts w:ascii="宋体" w:hAnsi="宋体" w:eastAsia="宋体" w:cs="宋体"/>
          <w:color w:val="000000" w:themeColor="text1"/>
          <w:position w:val="-2"/>
          <w:sz w:val="21"/>
          <w:szCs w:val="21"/>
          <w:highlight w:val="none"/>
          <w:u w:val="single"/>
          <w14:textFill>
            <w14:solidFill>
              <w14:schemeClr w14:val="tx1"/>
            </w14:solidFill>
          </w14:textFill>
        </w:rPr>
        <w:t xml:space="preserve"> </w:t>
      </w:r>
      <w:r>
        <w:rPr>
          <w:rFonts w:ascii="宋体" w:hAnsi="宋体" w:eastAsia="宋体" w:cs="宋体"/>
          <w:color w:val="000000" w:themeColor="text1"/>
          <w:position w:val="-2"/>
          <w:sz w:val="21"/>
          <w:szCs w:val="21"/>
          <w:highlight w:val="none"/>
          <w14:textFill>
            <w14:solidFill>
              <w14:schemeClr w14:val="tx1"/>
            </w14:solidFill>
          </w14:textFill>
        </w:rPr>
        <w:t xml:space="preserve">万元</w:t>
      </w:r>
      <w:r>
        <w:rPr>
          <w:color w:val="000000" w:themeColor="text1"/>
          <w:position w:val="-2"/>
          <w:sz w:val="14"/>
          <w:szCs w:val="14"/>
          <w:highlight w:val="none"/>
          <w14:textFill>
            <w14:solidFill>
              <w14:schemeClr w14:val="tx1"/>
            </w14:solidFill>
          </w14:textFill>
        </w:rPr>
        <w:t xml:space="preserve">1</w:t>
      </w:r>
      <w:r>
        <w:rPr>
          <w:rFonts w:ascii="宋体" w:hAnsi="宋体" w:eastAsia="宋体" w:cs="宋体"/>
          <w:color w:val="000000" w:themeColor="text1"/>
          <w:position w:val="-2"/>
          <w:sz w:val="21"/>
          <w:szCs w:val="21"/>
          <w:highlight w:val="none"/>
          <w14:textFill>
            <w14:solidFill>
              <w14:schemeClr w14:val="tx1"/>
            </w14:solidFill>
          </w14:textFill>
        </w:rPr>
        <w:t xml:space="preserve">，属于</w:t>
      </w:r>
      <w:r>
        <w:rPr>
          <w:rFonts w:ascii="宋体" w:hAnsi="宋体" w:eastAsia="宋体" w:cs="宋体"/>
          <w:i/>
          <w:iCs/>
          <w:color w:val="000000" w:themeColor="text1"/>
          <w:position w:val="-2"/>
          <w:sz w:val="21"/>
          <w:szCs w:val="21"/>
          <w:highlight w:val="none"/>
          <w:u w:val="single"/>
          <w14:textFill>
            <w14:solidFill>
              <w14:schemeClr w14:val="tx1"/>
            </w14:solidFill>
          </w14:textFill>
        </w:rPr>
        <w:t xml:space="preserve">（中型企业、小型企业、微型企业）</w:t>
      </w:r>
      <w:r>
        <w:rPr>
          <w:rFonts w:ascii="宋体" w:hAnsi="宋体" w:eastAsia="宋体" w:cs="宋体"/>
          <w:color w:val="000000" w:themeColor="text1"/>
          <w:position w:val="-2"/>
          <w:sz w:val="21"/>
          <w:szCs w:val="21"/>
          <w:highlight w:val="none"/>
          <w14:textFill>
            <w14:solidFill>
              <w14:schemeClr w14:val="tx1"/>
            </w14:solidFill>
          </w14:textFill>
        </w:rPr>
        <w:t xml:space="preserve">；</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position w:val="-2"/>
          <w:sz w:val="21"/>
          <w:szCs w:val="21"/>
          <w:highlight w:val="none"/>
          <w14:textFill>
            <w14:solidFill>
              <w14:schemeClr w14:val="tx1"/>
            </w14:solidFill>
          </w14:textFill>
        </w:rPr>
        <w:t xml:space="preserve">2. </w:t>
      </w:r>
      <w:r>
        <w:rPr>
          <w:rFonts w:ascii="宋体" w:hAnsi="宋体" w:eastAsia="宋体" w:cs="宋体"/>
          <w:i/>
          <w:iCs/>
          <w:color w:val="000000" w:themeColor="text1"/>
          <w:position w:val="-2"/>
          <w:sz w:val="21"/>
          <w:szCs w:val="21"/>
          <w:highlight w:val="none"/>
          <w:u w:val="single"/>
          <w14:textFill>
            <w14:solidFill>
              <w14:schemeClr w14:val="tx1"/>
            </w14:solidFill>
          </w14:textFill>
        </w:rPr>
        <w:t xml:space="preserve">（标的名称）</w:t>
      </w:r>
      <w:r>
        <w:rPr>
          <w:rFonts w:ascii="宋体" w:hAnsi="宋体" w:eastAsia="宋体" w:cs="宋体"/>
          <w:color w:val="000000" w:themeColor="text1"/>
          <w:position w:val="-2"/>
          <w:sz w:val="21"/>
          <w:szCs w:val="21"/>
          <w:highlight w:val="none"/>
          <w14:textFill>
            <w14:solidFill>
              <w14:schemeClr w14:val="tx1"/>
            </w14:solidFill>
          </w14:textFill>
        </w:rPr>
        <w:t xml:space="preserve">，属于</w:t>
      </w:r>
      <w:sdt>
        <w:sdtPr>
          <w15:appearance w15:val="boundingBox"/>
          <w:id w:val="828367415"/>
          <w:placeholder>
            <w:docPart w:val="DefaultPlaceholder_22675703"/>
          </w:placeholder>
          <w:rPr>
            <w:color w:val="000000" w:themeColor="text1"/>
            <w:highlight w:val="none"/>
            <w14:textFill>
              <w14:solidFill>
                <w14:schemeClr w14:val="tx1"/>
              </w14:solidFill>
            </w14:textFill>
          </w:rPr>
        </w:sdtPr>
        <w:sdtContent>
          <w:r>
            <w:rPr>
              <w:rFonts w:ascii="宋体" w:hAnsi="宋体" w:eastAsia="宋体" w:cs="宋体"/>
              <w:color w:val="000000" w:themeColor="text1"/>
              <w:position w:val="-2"/>
              <w:sz w:val="21"/>
              <w:szCs w:val="21"/>
              <w:highlight w:val="none"/>
              <w:u w:val="single"/>
              <w14:textFill>
                <w14:solidFill>
                  <w14:schemeClr w14:val="tx1"/>
                </w14:solidFill>
              </w14:textFill>
            </w:rPr>
            <w:t xml:space="preserve">工业</w:t>
          </w:r>
        </w:sdtContent>
      </w:sdt>
      <w:r>
        <w:rPr>
          <w:rFonts w:ascii="宋体" w:hAnsi="宋体" w:eastAsia="宋体" w:cs="宋体"/>
          <w:color w:val="000000" w:themeColor="text1"/>
          <w:position w:val="-2"/>
          <w:sz w:val="21"/>
          <w:szCs w:val="21"/>
          <w:highlight w:val="none"/>
          <w14:textFill>
            <w14:solidFill>
              <w14:schemeClr w14:val="tx1"/>
            </w14:solidFill>
          </w14:textFill>
        </w:rPr>
        <w:t xml:space="preserve">行业；制造商（或工程承建</w:t>
      </w:r>
      <w:r>
        <w:rPr>
          <w:color w:val="000000" w:themeColor="text1"/>
          <w:spacing w:val="3"/>
          <w:sz w:val="21"/>
          <w:szCs w:val="21"/>
          <w:highlight w:val="none"/>
          <w14:textFill>
            <w14:solidFill>
              <w14:schemeClr w14:val="tx1"/>
            </w14:solidFill>
          </w14:textFill>
        </w:rPr>
        <w:t xml:space="preserve">/</w:t>
      </w:r>
      <w:r>
        <w:rPr>
          <w:rFonts w:ascii="宋体" w:hAnsi="宋体" w:eastAsia="宋体" w:cs="宋体"/>
          <w:color w:val="000000" w:themeColor="text1"/>
          <w:position w:val="-2"/>
          <w:sz w:val="21"/>
          <w:szCs w:val="21"/>
          <w:highlight w:val="none"/>
          <w14:textFill>
            <w14:solidFill>
              <w14:schemeClr w14:val="tx1"/>
            </w14:solidFill>
          </w14:textFill>
        </w:rPr>
        <w:t xml:space="preserve">服务承接企业）为</w:t>
      </w:r>
      <w:r>
        <w:rPr>
          <w:rFonts w:ascii="宋体" w:hAnsi="宋体" w:eastAsia="宋体" w:cs="宋体"/>
          <w:i/>
          <w:iCs/>
          <w:color w:val="000000" w:themeColor="text1"/>
          <w:position w:val="-2"/>
          <w:sz w:val="21"/>
          <w:szCs w:val="21"/>
          <w:highlight w:val="none"/>
          <w:u w:val="single"/>
          <w14:textFill>
            <w14:solidFill>
              <w14:schemeClr w14:val="tx1"/>
            </w14:solidFill>
          </w14:textFill>
        </w:rPr>
        <w:t xml:space="preserve">（企业名称）</w:t>
      </w:r>
      <w:r>
        <w:rPr>
          <w:rFonts w:ascii="宋体" w:hAnsi="宋体" w:eastAsia="宋体" w:cs="宋体"/>
          <w:color w:val="000000" w:themeColor="text1"/>
          <w:position w:val="-2"/>
          <w:sz w:val="21"/>
          <w:szCs w:val="21"/>
          <w:highlight w:val="none"/>
          <w14:textFill>
            <w14:solidFill>
              <w14:schemeClr w14:val="tx1"/>
            </w14:solidFill>
          </w14:textFill>
        </w:rPr>
        <w:t xml:space="preserve">，从业人员</w:t>
      </w:r>
      <w:r>
        <w:rPr>
          <w:rFonts w:ascii="宋体" w:hAnsi="宋体" w:eastAsia="宋体" w:cs="宋体"/>
          <w:color w:val="000000" w:themeColor="text1"/>
          <w:position w:val="-2"/>
          <w:sz w:val="21"/>
          <w:szCs w:val="21"/>
          <w:highlight w:val="none"/>
          <w:u w:val="single"/>
          <w14:textFill>
            <w14:solidFill>
              <w14:schemeClr w14:val="tx1"/>
            </w14:solidFill>
          </w14:textFill>
        </w:rPr>
        <w:t xml:space="preserve"> </w:t>
      </w:r>
      <w:r>
        <w:rPr>
          <w:rFonts w:ascii="宋体" w:hAnsi="宋体" w:eastAsia="宋体" w:cs="宋体"/>
          <w:color w:val="000000" w:themeColor="text1"/>
          <w:position w:val="-2"/>
          <w:sz w:val="21"/>
          <w:szCs w:val="21"/>
          <w:highlight w:val="none"/>
          <w14:textFill>
            <w14:solidFill>
              <w14:schemeClr w14:val="tx1"/>
            </w14:solidFill>
          </w14:textFill>
        </w:rPr>
        <w:t xml:space="preserve">人，营业收入为</w:t>
      </w:r>
      <w:r>
        <w:rPr>
          <w:rFonts w:ascii="宋体" w:hAnsi="宋体" w:eastAsia="宋体" w:cs="宋体"/>
          <w:color w:val="000000" w:themeColor="text1"/>
          <w:position w:val="-2"/>
          <w:sz w:val="21"/>
          <w:szCs w:val="21"/>
          <w:highlight w:val="none"/>
          <w:u w:val="single"/>
          <w14:textFill>
            <w14:solidFill>
              <w14:schemeClr w14:val="tx1"/>
            </w14:solidFill>
          </w14:textFill>
        </w:rPr>
        <w:t xml:space="preserve">    </w:t>
      </w:r>
      <w:r>
        <w:rPr>
          <w:rFonts w:ascii="宋体" w:hAnsi="宋体" w:eastAsia="宋体" w:cs="宋体"/>
          <w:color w:val="000000" w:themeColor="text1"/>
          <w:position w:val="-2"/>
          <w:sz w:val="21"/>
          <w:szCs w:val="21"/>
          <w:highlight w:val="none"/>
          <w14:textFill>
            <w14:solidFill>
              <w14:schemeClr w14:val="tx1"/>
            </w14:solidFill>
          </w14:textFill>
        </w:rPr>
        <w:t xml:space="preserve">万元，资产总额为</w:t>
      </w:r>
      <w:r>
        <w:rPr>
          <w:rFonts w:ascii="宋体" w:hAnsi="宋体" w:eastAsia="宋体" w:cs="宋体"/>
          <w:color w:val="000000" w:themeColor="text1"/>
          <w:position w:val="-2"/>
          <w:sz w:val="21"/>
          <w:szCs w:val="21"/>
          <w:highlight w:val="none"/>
          <w:u w:val="single"/>
          <w14:textFill>
            <w14:solidFill>
              <w14:schemeClr w14:val="tx1"/>
            </w14:solidFill>
          </w14:textFill>
        </w:rPr>
        <w:t xml:space="preserve"> </w:t>
      </w:r>
      <w:r>
        <w:rPr>
          <w:rFonts w:ascii="宋体" w:hAnsi="宋体" w:eastAsia="宋体" w:cs="宋体"/>
          <w:color w:val="000000" w:themeColor="text1"/>
          <w:position w:val="-2"/>
          <w:sz w:val="21"/>
          <w:szCs w:val="21"/>
          <w:highlight w:val="none"/>
          <w14:textFill>
            <w14:solidFill>
              <w14:schemeClr w14:val="tx1"/>
            </w14:solidFill>
          </w14:textFill>
        </w:rPr>
        <w:t xml:space="preserve">万元，属于</w:t>
      </w:r>
      <w:r>
        <w:rPr>
          <w:rFonts w:ascii="宋体" w:hAnsi="宋体" w:eastAsia="宋体" w:cs="宋体"/>
          <w:i/>
          <w:iCs/>
          <w:color w:val="000000" w:themeColor="text1"/>
          <w:position w:val="-2"/>
          <w:sz w:val="21"/>
          <w:szCs w:val="21"/>
          <w:highlight w:val="none"/>
          <w:u w:val="single"/>
          <w14:textFill>
            <w14:solidFill>
              <w14:schemeClr w14:val="tx1"/>
            </w14:solidFill>
          </w14:textFill>
        </w:rPr>
        <w:t xml:space="preserve">（中型企业、小型企业、微型企业）</w:t>
      </w:r>
      <w:r>
        <w:rPr>
          <w:rFonts w:ascii="宋体" w:hAnsi="宋体" w:eastAsia="宋体" w:cs="宋体"/>
          <w:color w:val="000000" w:themeColor="text1"/>
          <w:position w:val="-2"/>
          <w:sz w:val="21"/>
          <w:szCs w:val="21"/>
          <w:highlight w:val="none"/>
          <w14:textFill>
            <w14:solidFill>
              <w14:schemeClr w14:val="tx1"/>
            </w14:solidFill>
          </w14:textFill>
        </w:rPr>
        <w:t xml:space="preserve">；</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position w:val="-2"/>
          <w:sz w:val="21"/>
          <w:szCs w:val="21"/>
          <w:highlight w:val="none"/>
          <w14:textFill>
            <w14:solidFill>
              <w14:schemeClr w14:val="tx1"/>
            </w14:solidFill>
          </w14:textFill>
        </w:rPr>
        <w:t xml:space="preserve">…… </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position w:val="-2"/>
          <w:sz w:val="21"/>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position w:val="-2"/>
          <w:sz w:val="21"/>
          <w:szCs w:val="21"/>
          <w:highlight w:val="none"/>
          <w14:textFill>
            <w14:solidFill>
              <w14:schemeClr w14:val="tx1"/>
            </w14:solidFill>
          </w14:textFill>
        </w:rPr>
        <w:t xml:space="preserve">本企业对上述声明内容的真实性负责。如有虚假，将依法承担相应责任。</w:t>
      </w:r>
      <w:r/>
    </w:p>
    <w:p>
      <w:pPr>
        <w:ind w:right="40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right="400" w:firstLine="378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position w:val="-2"/>
          <w:sz w:val="21"/>
          <w:szCs w:val="21"/>
          <w:highlight w:val="none"/>
          <w14:textFill>
            <w14:solidFill>
              <w14:schemeClr w14:val="tx1"/>
            </w14:solidFill>
          </w14:textFill>
        </w:rPr>
        <w:t xml:space="preserve">企业名称（盖章）  ： </w:t>
      </w:r>
      <w:r>
        <w:rPr>
          <w:rFonts w:ascii="宋体" w:hAnsi="宋体" w:eastAsia="宋体" w:cs="宋体"/>
          <w:color w:val="000000" w:themeColor="text1"/>
          <w:position w:val="-2"/>
          <w:sz w:val="21"/>
          <w:szCs w:val="21"/>
          <w:highlight w:val="none"/>
          <w:u w:val="single"/>
          <w14:textFill>
            <w14:solidFill>
              <w14:schemeClr w14:val="tx1"/>
            </w14:solidFill>
          </w14:textFill>
        </w:rPr>
        <w:t xml:space="preserve">           </w:t>
      </w:r>
      <w:r/>
    </w:p>
    <w:p>
      <w:pPr>
        <w:ind w:right="420" w:firstLine="378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日期：</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年</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月</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日</w:t>
      </w:r>
      <w:r/>
    </w:p>
    <w:p>
      <w:pPr>
        <w:ind w:right="420" w:firstLine="4200"/>
        <w:jc w:val="center"/>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position w:val="-2"/>
          <w:sz w:val="14"/>
          <w:szCs w:val="14"/>
          <w:highlight w:val="none"/>
          <w14:textFill>
            <w14:solidFill>
              <w14:schemeClr w14:val="tx1"/>
            </w14:solidFill>
          </w14:textFill>
        </w:rPr>
        <w:t xml:space="preserve">1</w:t>
      </w:r>
      <w:r>
        <w:rPr>
          <w:rFonts w:ascii="宋体" w:hAnsi="宋体" w:eastAsia="宋体" w:cs="宋体"/>
          <w:color w:val="000000" w:themeColor="text1"/>
          <w:position w:val="-2"/>
          <w:sz w:val="21"/>
          <w:szCs w:val="21"/>
          <w:highlight w:val="none"/>
          <w14:textFill>
            <w14:solidFill>
              <w14:schemeClr w14:val="tx1"/>
            </w14:solidFill>
          </w14:textFill>
        </w:rPr>
        <w:t xml:space="preserve">从业人员、营业收入、资产总额填报上一年度数据，无上一年度数据的新成立企业可不填报。</w:t>
      </w:r>
      <w:r/>
    </w:p>
    <w:p>
      <w:pPr>
        <w:ind w:firstLine="426"/>
        <w:jc w:val="left"/>
        <w:spacing w:before="0" w:after="0"/>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t xml:space="preserve">注：</w:t>
      </w:r>
      <w:r/>
    </w:p>
    <w:p>
      <w:pPr>
        <w:numPr>
          <w:ilvl w:val="0"/>
          <w:numId w:val="4"/>
        </w:numPr>
        <w:ind w:firstLine="426"/>
        <w:jc w:val="left"/>
        <w:spacing w:before="0" w:after="0"/>
        <w:shd w:val="clear" w:color="auto" w:fill="ffffff" w:themeFill="background1"/>
        <w:widowControl w:val="off"/>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t xml:space="preserve">填写前请认真阅读《工业和信息化部 国家统计局 国家发展和改革委员会 财政部关于印发中小企业划型标准规定的通知》</w:t>
      </w:r>
      <w:r>
        <w:rPr>
          <w:b/>
          <w:bCs/>
          <w:color w:val="000000" w:themeColor="text1"/>
          <w:sz w:val="21"/>
          <w:szCs w:val="21"/>
          <w:highlight w:val="none"/>
          <w14:textFill>
            <w14:solidFill>
              <w14:schemeClr w14:val="tx1"/>
            </w14:solidFill>
          </w14:textFill>
        </w:rPr>
        <w:t xml:space="preserve">(</w:t>
      </w:r>
      <w:r>
        <w:rPr>
          <w:rFonts w:ascii="宋体" w:hAnsi="宋体" w:eastAsia="宋体" w:cs="宋体"/>
          <w:b/>
          <w:bCs/>
          <w:color w:val="000000" w:themeColor="text1"/>
          <w:sz w:val="21"/>
          <w:szCs w:val="21"/>
          <w:highlight w:val="none"/>
          <w14:textFill>
            <w14:solidFill>
              <w14:schemeClr w14:val="tx1"/>
            </w14:solidFill>
          </w14:textFill>
        </w:rPr>
        <w:t xml:space="preserve">工信部联企业〔</w:t>
      </w:r>
      <w:r>
        <w:rPr>
          <w:b/>
          <w:bCs/>
          <w:color w:val="000000" w:themeColor="text1"/>
          <w:sz w:val="21"/>
          <w:szCs w:val="21"/>
          <w:highlight w:val="none"/>
          <w14:textFill>
            <w14:solidFill>
              <w14:schemeClr w14:val="tx1"/>
            </w14:solidFill>
          </w14:textFill>
        </w:rPr>
        <w:t xml:space="preserve">2011</w:t>
      </w:r>
      <w:r>
        <w:rPr>
          <w:rFonts w:ascii="宋体" w:hAnsi="宋体" w:eastAsia="宋体" w:cs="宋体"/>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300</w:t>
      </w:r>
      <w:r>
        <w:rPr>
          <w:rFonts w:ascii="宋体" w:hAnsi="宋体" w:eastAsia="宋体" w:cs="宋体"/>
          <w:b/>
          <w:bCs/>
          <w:color w:val="000000" w:themeColor="text1"/>
          <w:sz w:val="21"/>
          <w:szCs w:val="21"/>
          <w:highlight w:val="none"/>
          <w14:textFill>
            <w14:solidFill>
              <w14:schemeClr w14:val="tx1"/>
            </w14:solidFill>
          </w14:textFill>
        </w:rPr>
        <w:t xml:space="preserve">号</w:t>
      </w:r>
      <w:r>
        <w:rPr>
          <w:b/>
          <w:bCs/>
          <w:color w:val="000000" w:themeColor="text1"/>
          <w:sz w:val="21"/>
          <w:szCs w:val="21"/>
          <w:highlight w:val="none"/>
          <w14:textFill>
            <w14:solidFill>
              <w14:schemeClr w14:val="tx1"/>
            </w14:solidFill>
          </w14:textFill>
        </w:rPr>
        <w:t xml:space="preserve">)</w:t>
      </w:r>
      <w:r>
        <w:rPr>
          <w:rFonts w:ascii="宋体" w:hAnsi="宋体" w:eastAsia="宋体" w:cs="宋体"/>
          <w:b/>
          <w:bCs/>
          <w:color w:val="000000" w:themeColor="text1"/>
          <w:sz w:val="21"/>
          <w:szCs w:val="21"/>
          <w:highlight w:val="none"/>
          <w14:textFill>
            <w14:solidFill>
              <w14:schemeClr w14:val="tx1"/>
            </w14:solidFill>
          </w14:textFill>
        </w:rPr>
        <w:t xml:space="preserve">和《财政部、工业和信息化部关于印发《政府采购促进中小企业发展管理办法》的通知》</w:t>
      </w:r>
      <w:r>
        <w:rPr>
          <w:b/>
          <w:bCs/>
          <w:color w:val="000000" w:themeColor="text1"/>
          <w:sz w:val="21"/>
          <w:szCs w:val="21"/>
          <w:highlight w:val="none"/>
          <w14:textFill>
            <w14:solidFill>
              <w14:schemeClr w14:val="tx1"/>
            </w14:solidFill>
          </w14:textFill>
        </w:rPr>
        <w:t xml:space="preserve">(</w:t>
      </w:r>
      <w:r>
        <w:rPr>
          <w:rFonts w:ascii="宋体" w:hAnsi="宋体" w:eastAsia="宋体" w:cs="宋体"/>
          <w:b/>
          <w:bCs/>
          <w:color w:val="000000" w:themeColor="text1"/>
          <w:sz w:val="21"/>
          <w:szCs w:val="21"/>
          <w:highlight w:val="none"/>
          <w14:textFill>
            <w14:solidFill>
              <w14:schemeClr w14:val="tx1"/>
            </w14:solidFill>
          </w14:textFill>
        </w:rPr>
        <w:t xml:space="preserve">财库〔</w:t>
      </w:r>
      <w:r>
        <w:rPr>
          <w:b/>
          <w:bCs/>
          <w:color w:val="000000" w:themeColor="text1"/>
          <w:sz w:val="21"/>
          <w:szCs w:val="21"/>
          <w:highlight w:val="none"/>
          <w14:textFill>
            <w14:solidFill>
              <w14:schemeClr w14:val="tx1"/>
            </w14:solidFill>
          </w14:textFill>
        </w:rPr>
        <w:t xml:space="preserve">2020</w:t>
      </w:r>
      <w:r>
        <w:rPr>
          <w:rFonts w:ascii="宋体" w:hAnsi="宋体" w:eastAsia="宋体" w:cs="宋体"/>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46</w:t>
      </w:r>
      <w:r>
        <w:rPr>
          <w:rFonts w:ascii="宋体" w:hAnsi="宋体" w:eastAsia="宋体" w:cs="宋体"/>
          <w:b/>
          <w:bCs/>
          <w:color w:val="000000" w:themeColor="text1"/>
          <w:sz w:val="21"/>
          <w:szCs w:val="21"/>
          <w:highlight w:val="none"/>
          <w14:textFill>
            <w14:solidFill>
              <w14:schemeClr w14:val="tx1"/>
            </w14:solidFill>
          </w14:textFill>
        </w:rPr>
        <w:t xml:space="preserve">号</w:t>
      </w:r>
      <w:r>
        <w:rPr>
          <w:b/>
          <w:bCs/>
          <w:color w:val="000000" w:themeColor="text1"/>
          <w:sz w:val="21"/>
          <w:szCs w:val="21"/>
          <w:highlight w:val="none"/>
          <w14:textFill>
            <w14:solidFill>
              <w14:schemeClr w14:val="tx1"/>
            </w14:solidFill>
          </w14:textFill>
        </w:rPr>
        <w:t xml:space="preserve">)</w:t>
      </w:r>
      <w:r>
        <w:rPr>
          <w:rFonts w:ascii="宋体" w:hAnsi="宋体" w:eastAsia="宋体" w:cs="宋体"/>
          <w:b/>
          <w:bCs/>
          <w:color w:val="000000" w:themeColor="text1"/>
          <w:sz w:val="21"/>
          <w:szCs w:val="21"/>
          <w:highlight w:val="none"/>
          <w14:textFill>
            <w14:solidFill>
              <w14:schemeClr w14:val="tx1"/>
            </w14:solidFill>
          </w14:textFill>
        </w:rPr>
        <w:t xml:space="preserve">相关规定。</w:t>
      </w:r>
      <w:r/>
    </w:p>
    <w:p>
      <w:pPr>
        <w:numPr>
          <w:ilvl w:val="0"/>
          <w:numId w:val="4"/>
        </w:numPr>
        <w:ind w:firstLine="426"/>
        <w:jc w:val="left"/>
        <w:spacing w:before="0" w:after="0"/>
        <w:shd w:val="clear" w:color="auto" w:fill="ffffff" w:themeFill="background1"/>
        <w:widowControl w:val="off"/>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7"/>
        <w:jc w:val="center"/>
        <w:spacing w:before="0" w:after="0"/>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br w:type="page" w:clear="all"/>
      </w:r>
      <w:r>
        <w:rPr>
          <w:rFonts w:ascii="宋体" w:hAnsi="宋体" w:eastAsia="宋体" w:cs="宋体"/>
          <w:b/>
          <w:bCs/>
          <w:color w:val="000000" w:themeColor="text1"/>
          <w:position w:val="-10"/>
          <w:highlight w:val="none"/>
          <w14:textFill>
            <w14:solidFill>
              <w14:schemeClr w14:val="tx1"/>
            </w14:solidFill>
          </w14:textFill>
        </w:rPr>
        <w:t xml:space="preserve">监狱企业证明</w:t>
      </w:r>
      <w:r/>
    </w:p>
    <w:p>
      <w:pPr>
        <w:ind w:firstLine="482"/>
        <w:jc w:val="center"/>
        <w:spacing w:before="0" w:after="0" w:line="276" w:lineRule="auto"/>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根据《关于政府采购支持监狱企业发展有关问题的通知》（财库</w:t>
      </w:r>
      <w:r>
        <w:rPr>
          <w:color w:val="000000" w:themeColor="text1"/>
          <w:sz w:val="21"/>
          <w:szCs w:val="21"/>
          <w:highlight w:val="none"/>
          <w14:textFill>
            <w14:solidFill>
              <w14:schemeClr w14:val="tx1"/>
            </w14:solidFill>
          </w14:textFill>
        </w:rPr>
        <w:t xml:space="preserve">[2014]68</w:t>
      </w:r>
      <w:r>
        <w:rPr>
          <w:rFonts w:ascii="宋体" w:hAnsi="宋体" w:eastAsia="宋体" w:cs="宋体"/>
          <w:color w:val="000000" w:themeColor="text1"/>
          <w:sz w:val="21"/>
          <w:szCs w:val="21"/>
          <w:highlight w:val="none"/>
          <w14:textFill>
            <w14:solidFill>
              <w14:schemeClr w14:val="tx1"/>
            </w14:solidFill>
          </w14:textFill>
        </w:rPr>
        <w:t xml:space="preserve">号），监狱企业视同小型、微型企业，享受以上政策。监狱企业须提供由省级以上监狱管理局、戒毒管理局</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含新疆生产建设兵团</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出具的属于监狱企业的证明文件。</w:t>
      </w:r>
      <w:r/>
    </w:p>
    <w:p>
      <w:pPr>
        <w:ind w:firstLine="40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0"/>
          <w:szCs w:val="20"/>
          <w:highlight w:val="none"/>
          <w14:textFill>
            <w14:solidFill>
              <w14:schemeClr w14:val="tx1"/>
            </w14:solidFill>
          </w14:textFill>
        </w:rPr>
      </w:pPr>
      <w:r>
        <w:rPr>
          <w:rFonts w:ascii="Times New Roman" w:hAnsi="Times New Roman" w:eastAsia="Times New Roman" w:cs="Times New Roman"/>
          <w:color w:val="000000" w:themeColor="text1"/>
          <w:sz w:val="20"/>
          <w:szCs w:val="20"/>
          <w:highlight w:val="none"/>
          <w14:textFill>
            <w14:solidFill>
              <w14:schemeClr w14:val="tx1"/>
            </w14:solidFill>
          </w14:textFill>
        </w:rPr>
      </w:r>
      <w:r/>
    </w:p>
    <w:p>
      <w:pPr>
        <w:jc w:val="left"/>
        <w:spacing w:before="0" w:after="0"/>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firstLine="197"/>
        <w:jc w:val="center"/>
        <w:spacing w:before="0" w:after="0" w:line="360" w:lineRule="auto"/>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br w:type="page" w:clear="all"/>
      </w:r>
      <w:r>
        <w:rPr>
          <w:rFonts w:ascii="宋体" w:hAnsi="宋体" w:eastAsia="宋体" w:cs="宋体"/>
          <w:b/>
          <w:bCs/>
          <w:color w:val="000000" w:themeColor="text1"/>
          <w:highlight w:val="none"/>
          <w14:textFill>
            <w14:solidFill>
              <w14:schemeClr w14:val="tx1"/>
            </w14:solidFill>
          </w14:textFill>
        </w:rPr>
        <w:t xml:space="preserve">残疾人福利性单位声明函</w:t>
      </w:r>
      <w:r/>
    </w:p>
    <w:p>
      <w:pPr>
        <w:ind w:firstLine="633"/>
        <w:jc w:val="left"/>
        <w:spacing w:before="0" w:after="0" w:line="276" w:lineRule="auto"/>
        <w:shd w:val="clear" w:color="auto" w:fill="ffffff" w:themeFill="background1"/>
        <w:widowControl w:val="off"/>
        <w:rPr>
          <w:rFonts w:ascii="Times New Roman" w:hAnsi="Times New Roman" w:eastAsia="Times New Roman" w:cs="Times New Roman"/>
          <w:color w:val="000000" w:themeColor="text1"/>
          <w:sz w:val="30"/>
          <w:szCs w:val="30"/>
          <w:highlight w:val="none"/>
          <w14:textFill>
            <w14:solidFill>
              <w14:schemeClr w14:val="tx1"/>
            </w14:solidFill>
          </w14:textFill>
        </w:rPr>
      </w:pPr>
      <w:r>
        <w:rPr>
          <w:rFonts w:ascii="Times New Roman" w:hAnsi="Times New Roman" w:eastAsia="Times New Roman" w:cs="Times New Roman"/>
          <w:color w:val="000000" w:themeColor="text1"/>
          <w:sz w:val="30"/>
          <w:szCs w:val="30"/>
          <w:highlight w:val="none"/>
          <w14:textFill>
            <w14:solidFill>
              <w14:schemeClr w14:val="tx1"/>
            </w14:solidFill>
          </w14:textFill>
        </w:rPr>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w:t>
      </w:r>
      <w:r>
        <w:rPr>
          <w:color w:val="000000" w:themeColor="text1"/>
          <w:sz w:val="21"/>
          <w:szCs w:val="21"/>
          <w:highlight w:val="none"/>
          <w14:textFill>
            <w14:solidFill>
              <w14:schemeClr w14:val="tx1"/>
            </w14:solidFill>
          </w14:textFill>
        </w:rPr>
        <w:t xml:space="preserve">2017</w:t>
      </w:r>
      <w:r>
        <w:rPr>
          <w:rFonts w:ascii="宋体" w:hAnsi="宋体" w:eastAsia="宋体" w:cs="宋体"/>
          <w:color w:val="000000" w:themeColor="text1"/>
          <w:sz w:val="21"/>
          <w:szCs w:val="21"/>
          <w:highlight w:val="none"/>
          <w14:textFill>
            <w14:solidFill>
              <w14:schemeClr w14:val="tx1"/>
            </w14:solidFill>
          </w14:textFill>
        </w:rPr>
        <w:t xml:space="preserve">〕 </w:t>
      </w:r>
      <w:r>
        <w:rPr>
          <w:color w:val="000000" w:themeColor="text1"/>
          <w:sz w:val="21"/>
          <w:szCs w:val="21"/>
          <w:highlight w:val="none"/>
          <w14:textFill>
            <w14:solidFill>
              <w14:schemeClr w14:val="tx1"/>
            </w14:solidFill>
          </w14:textFill>
        </w:rPr>
        <w:t xml:space="preserve">141</w:t>
      </w:r>
      <w:r>
        <w:rPr>
          <w:rFonts w:ascii="宋体" w:hAnsi="宋体" w:eastAsia="宋体" w:cs="宋体"/>
          <w:color w:val="000000" w:themeColor="text1"/>
          <w:sz w:val="21"/>
          <w:szCs w:val="21"/>
          <w:highlight w:val="none"/>
          <w14:textFill>
            <w14:solidFill>
              <w14:schemeClr w14:val="tx1"/>
            </w14:solidFill>
          </w14:textFill>
        </w:rPr>
        <w:t xml:space="preserve">号）的规定，本单位为符合条件的残疾人福利性单位，且本单位参加</w:t>
      </w:r>
      <w:r>
        <w:rPr>
          <w:color w:val="000000" w:themeColor="text1"/>
          <w:sz w:val="21"/>
          <w:szCs w:val="21"/>
          <w:highlight w:val="none"/>
          <w14:textFill>
            <w14:solidFill>
              <w14:schemeClr w14:val="tx1"/>
            </w14:solidFill>
          </w14:textFill>
        </w:rPr>
        <w:t xml:space="preserve">______</w:t>
      </w:r>
      <w:r>
        <w:rPr>
          <w:rFonts w:ascii="宋体" w:hAnsi="宋体" w:eastAsia="宋体" w:cs="宋体"/>
          <w:color w:val="000000" w:themeColor="text1"/>
          <w:sz w:val="21"/>
          <w:szCs w:val="21"/>
          <w:highlight w:val="none"/>
          <w14:textFill>
            <w14:solidFill>
              <w14:schemeClr w14:val="tx1"/>
            </w14:solidFill>
          </w14:textFill>
        </w:rPr>
        <w:t xml:space="preserve">单位的</w:t>
      </w:r>
      <w:r>
        <w:rPr>
          <w:color w:val="000000" w:themeColor="text1"/>
          <w:sz w:val="21"/>
          <w:szCs w:val="21"/>
          <w:highlight w:val="none"/>
          <w14:textFill>
            <w14:solidFill>
              <w14:schemeClr w14:val="tx1"/>
            </w14:solidFill>
          </w14:textFill>
        </w:rPr>
        <w:t xml:space="preserve">______</w:t>
      </w:r>
      <w:r>
        <w:rPr>
          <w:rFonts w:ascii="宋体" w:hAnsi="宋体" w:eastAsia="宋体" w:cs="宋体"/>
          <w:color w:val="000000" w:themeColor="text1"/>
          <w:sz w:val="21"/>
          <w:szCs w:val="21"/>
          <w:highlight w:val="none"/>
          <w14:textFill>
            <w14:solidFill>
              <w14:schemeClr w14:val="tx1"/>
            </w14:solidFill>
          </w14:textFill>
        </w:rPr>
        <w:t xml:space="preserve">项目采购活动提供本单位制造的货物（由本单位承担工程</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提供服务），或者提供其他残疾人福利性单位制造的货物（不包括使用非残疾人福利性单位注册商标的货物）。</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firstLine="377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单位名称（盖章）：</w:t>
      </w:r>
      <w:r>
        <w:rPr>
          <w:color w:val="000000" w:themeColor="text1"/>
          <w:sz w:val="21"/>
          <w:szCs w:val="21"/>
          <w:highlight w:val="none"/>
          <w14:textFill>
            <w14:solidFill>
              <w14:schemeClr w14:val="tx1"/>
            </w14:solidFill>
          </w14:textFill>
        </w:rPr>
        <w:t xml:space="preserve">____________</w:t>
      </w:r>
      <w:r/>
    </w:p>
    <w:p>
      <w:pPr>
        <w:ind w:firstLine="3780"/>
        <w:spacing w:before="0" w:after="0" w:line="360" w:lineRule="auto"/>
        <w:shd w:val="clear" w:color="auto" w:fill="ffffff" w:themeFill="background1"/>
        <w:widowControl w:val="off"/>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日期：</w:t>
      </w:r>
      <w:r>
        <w:rPr>
          <w:rFonts w:ascii="Lucida Console" w:hAnsi="Lucida Console" w:eastAsia="Lucida Console" w:cs="Lucida Console"/>
          <w:color w:val="000000" w:themeColor="text1"/>
          <w:sz w:val="20"/>
          <w:szCs w:val="20"/>
          <w:highlight w:val="none"/>
          <w:u w:val="single"/>
          <w14:textFill>
            <w14:solidFill>
              <w14:schemeClr w14:val="tx1"/>
            </w14:solidFill>
          </w14:textFill>
        </w:rPr>
        <w:tab/>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年</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月</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u w:val="single"/>
          <w14:textFill>
            <w14:solidFill>
              <w14:schemeClr w14:val="tx1"/>
            </w14:solidFill>
          </w14:textFill>
        </w:rPr>
        <w:tab/>
      </w:r>
      <w:r>
        <w:rPr>
          <w:rFonts w:ascii="宋体" w:hAnsi="宋体" w:eastAsia="宋体" w:cs="宋体"/>
          <w:color w:val="000000" w:themeColor="text1"/>
          <w:sz w:val="21"/>
          <w:szCs w:val="21"/>
          <w:highlight w:val="none"/>
          <w14:textFill>
            <w14:solidFill>
              <w14:schemeClr w14:val="tx1"/>
            </w14:solidFill>
          </w14:textFill>
        </w:rPr>
        <w:t xml:space="preserve">日</w:t>
      </w:r>
      <w:r/>
    </w:p>
    <w:p>
      <w:pPr>
        <w:ind w:firstLine="3780"/>
        <w:spacing w:before="0" w:after="0" w:line="360" w:lineRule="auto"/>
        <w:shd w:val="clear" w:color="auto" w:fill="ffffff" w:themeFill="background1"/>
        <w:widowControl w:val="off"/>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br w:type="page" w:clear="all"/>
      </w:r>
      <w:r>
        <w:rPr>
          <w:rFonts w:ascii="宋体" w:hAnsi="宋体" w:eastAsia="宋体" w:cs="宋体"/>
          <w:b/>
          <w:bCs/>
          <w:color w:val="000000" w:themeColor="text1"/>
          <w:highlight w:val="none"/>
          <w14:textFill>
            <w14:solidFill>
              <w14:schemeClr w14:val="tx1"/>
            </w14:solidFill>
          </w14:textFill>
        </w:rPr>
        <w:t xml:space="preserve">符合本国产品标准的声明函</w:t>
      </w:r>
      <w:r/>
    </w:p>
    <w:p>
      <w:pPr>
        <w:ind w:firstLine="420"/>
        <w:spacing w:before="30" w:after="156" w:line="360" w:lineRule="auto"/>
        <w:shd w:val="clear" w:color="auto" w:fill="ffffff" w:themeFill="background1"/>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firstLine="420"/>
        <w:spacing w:before="30" w:after="156" w:line="360" w:lineRule="auto"/>
        <w:shd w:val="clear" w:color="auto" w:fill="ffffff" w:themeFill="background1"/>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本公司（单位）郑重声明，根据《国务院办公厅关于在政府采购中实施本国产品标准及相关政策的通知》（国办发〔</w:t>
      </w:r>
      <w:r>
        <w:rPr>
          <w:color w:val="000000" w:themeColor="text1"/>
          <w:sz w:val="21"/>
          <w:szCs w:val="21"/>
          <w:highlight w:val="none"/>
          <w14:textFill>
            <w14:solidFill>
              <w14:schemeClr w14:val="tx1"/>
            </w14:solidFill>
          </w14:textFill>
        </w:rPr>
        <w:t xml:space="preserve">2025</w:t>
      </w: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34</w:t>
      </w:r>
      <w:r>
        <w:rPr>
          <w:rFonts w:ascii="宋体" w:hAnsi="宋体" w:eastAsia="宋体" w:cs="宋体"/>
          <w:color w:val="000000" w:themeColor="text1"/>
          <w:sz w:val="21"/>
          <w:szCs w:val="21"/>
          <w:highlight w:val="none"/>
          <w14:textFill>
            <w14:solidFill>
              <w14:schemeClr w14:val="tx1"/>
            </w14:solidFill>
          </w14:textFill>
        </w:rPr>
        <w:t xml:space="preserve">号）的规定，本公司（单位）提供的以下产品属于本国产品。具体情况如下：</w:t>
      </w:r>
      <w:r/>
    </w:p>
    <w:p>
      <w:pPr>
        <w:ind w:firstLine="420"/>
        <w:spacing w:before="0" w:after="156" w:line="360" w:lineRule="auto"/>
        <w:shd w:val="clear" w:color="auto" w:fill="ffffff" w:themeFill="background1"/>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w:t>
      </w:r>
      <w:r>
        <w:rPr>
          <w:rFonts w:ascii="宋体" w:hAnsi="宋体" w:eastAsia="宋体" w:cs="宋体"/>
          <w:color w:val="000000" w:themeColor="text1"/>
          <w:sz w:val="21"/>
          <w:szCs w:val="21"/>
          <w:highlight w:val="none"/>
          <w14:textFill>
            <w14:solidFill>
              <w14:schemeClr w14:val="tx1"/>
            </w14:solidFill>
          </w14:textFill>
        </w:rPr>
        <w:t xml:space="preserve">（产品名称</w:t>
      </w:r>
      <w:r>
        <w:rPr>
          <w:color w:val="000000" w:themeColor="text1"/>
          <w:sz w:val="21"/>
          <w:szCs w:val="21"/>
          <w:highlight w:val="none"/>
          <w14:textFill>
            <w14:solidFill>
              <w14:schemeClr w14:val="tx1"/>
            </w14:solidFill>
          </w14:textFill>
        </w:rPr>
        <w:t xml:space="preserve">1</w:t>
      </w:r>
      <w:r>
        <w:rPr>
          <w:rFonts w:ascii="宋体" w:hAnsi="宋体" w:eastAsia="宋体" w:cs="宋体"/>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1</w:t>
      </w:r>
      <w:r>
        <w:rPr>
          <w:rFonts w:ascii="宋体" w:hAnsi="宋体" w:eastAsia="宋体" w:cs="宋体"/>
          <w:color w:val="000000" w:themeColor="text1"/>
          <w:sz w:val="21"/>
          <w:szCs w:val="21"/>
          <w:highlight w:val="none"/>
          <w14:textFill>
            <w14:solidFill>
              <w14:schemeClr w14:val="tx1"/>
            </w14:solidFill>
          </w14:textFill>
        </w:rPr>
        <w:t xml:space="preserve">，生产厂为（厂名）</w:t>
      </w:r>
      <w:r>
        <w:rPr>
          <w:color w:val="000000" w:themeColor="text1"/>
          <w:sz w:val="21"/>
          <w:szCs w:val="21"/>
          <w:highlight w:val="none"/>
          <w14:textFill>
            <w14:solidFill>
              <w14:schemeClr w14:val="tx1"/>
            </w14:solidFill>
          </w14:textFill>
        </w:rPr>
        <w:t xml:space="preserve">2</w:t>
      </w:r>
      <w:r>
        <w:rPr>
          <w:rFonts w:ascii="宋体" w:hAnsi="宋体" w:eastAsia="宋体" w:cs="宋体"/>
          <w:color w:val="000000" w:themeColor="text1"/>
          <w:sz w:val="21"/>
          <w:szCs w:val="21"/>
          <w:highlight w:val="none"/>
          <w14:textFill>
            <w14:solidFill>
              <w14:schemeClr w14:val="tx1"/>
            </w14:solidFill>
          </w14:textFill>
        </w:rPr>
        <w:t xml:space="preserve">，厂址为（生产厂址）。（产品名称</w:t>
      </w:r>
      <w:r>
        <w:rPr>
          <w:color w:val="000000" w:themeColor="text1"/>
          <w:sz w:val="21"/>
          <w:szCs w:val="21"/>
          <w:highlight w:val="none"/>
          <w14:textFill>
            <w14:solidFill>
              <w14:schemeClr w14:val="tx1"/>
            </w14:solidFill>
          </w14:textFill>
        </w:rPr>
        <w:t xml:space="preserve">1</w:t>
      </w:r>
      <w:r>
        <w:rPr>
          <w:rFonts w:ascii="宋体" w:hAnsi="宋体" w:eastAsia="宋体" w:cs="宋体"/>
          <w:color w:val="000000" w:themeColor="text1"/>
          <w:sz w:val="21"/>
          <w:szCs w:val="21"/>
          <w:highlight w:val="none"/>
          <w14:textFill>
            <w14:solidFill>
              <w14:schemeClr w14:val="tx1"/>
            </w14:solidFill>
          </w14:textFill>
        </w:rPr>
        <w:t xml:space="preserve">）的中国境内生产的组件成本占比</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（规定比例）</w:t>
      </w:r>
      <w:r>
        <w:rPr>
          <w:color w:val="000000" w:themeColor="text1"/>
          <w:sz w:val="21"/>
          <w:szCs w:val="21"/>
          <w:highlight w:val="none"/>
          <w14:textFill>
            <w14:solidFill>
              <w14:schemeClr w14:val="tx1"/>
            </w14:solidFill>
          </w14:textFill>
        </w:rPr>
        <w:t xml:space="preserve">3</w:t>
      </w:r>
      <w:r>
        <w:rPr>
          <w:rFonts w:ascii="宋体" w:hAnsi="宋体" w:eastAsia="宋体" w:cs="宋体"/>
          <w:color w:val="000000" w:themeColor="text1"/>
          <w:sz w:val="21"/>
          <w:szCs w:val="21"/>
          <w:highlight w:val="none"/>
          <w14:textFill>
            <w14:solidFill>
              <w14:schemeClr w14:val="tx1"/>
            </w14:solidFill>
          </w14:textFill>
        </w:rPr>
        <w:t xml:space="preserve">。（产品名称</w:t>
      </w:r>
      <w:r>
        <w:rPr>
          <w:color w:val="000000" w:themeColor="text1"/>
          <w:sz w:val="21"/>
          <w:szCs w:val="21"/>
          <w:highlight w:val="none"/>
          <w14:textFill>
            <w14:solidFill>
              <w14:schemeClr w14:val="tx1"/>
            </w14:solidFill>
          </w14:textFill>
        </w:rPr>
        <w:t xml:space="preserve">1</w:t>
      </w:r>
      <w:r>
        <w:rPr>
          <w:rFonts w:ascii="宋体" w:hAnsi="宋体" w:eastAsia="宋体" w:cs="宋体"/>
          <w:color w:val="000000" w:themeColor="text1"/>
          <w:sz w:val="21"/>
          <w:szCs w:val="21"/>
          <w:highlight w:val="none"/>
          <w14:textFill>
            <w14:solidFill>
              <w14:schemeClr w14:val="tx1"/>
            </w14:solidFill>
          </w14:textFill>
        </w:rPr>
        <w:t xml:space="preserve">）的（关键组件）</w:t>
      </w:r>
      <w:r>
        <w:rPr>
          <w:color w:val="000000" w:themeColor="text1"/>
          <w:sz w:val="21"/>
          <w:szCs w:val="21"/>
          <w:highlight w:val="none"/>
          <w14:textFill>
            <w14:solidFill>
              <w14:schemeClr w14:val="tx1"/>
            </w14:solidFill>
          </w14:textFill>
        </w:rPr>
        <w:t xml:space="preserve">4</w:t>
      </w:r>
      <w:r>
        <w:rPr>
          <w:rFonts w:ascii="宋体" w:hAnsi="宋体" w:eastAsia="宋体" w:cs="宋体"/>
          <w:color w:val="000000" w:themeColor="text1"/>
          <w:sz w:val="21"/>
          <w:szCs w:val="21"/>
          <w:highlight w:val="none"/>
          <w14:textFill>
            <w14:solidFill>
              <w14:schemeClr w14:val="tx1"/>
            </w14:solidFill>
          </w14:textFill>
        </w:rPr>
        <w:t xml:space="preserve">在中国境内生产。（产品名称</w:t>
      </w:r>
      <w:r>
        <w:rPr>
          <w:color w:val="000000" w:themeColor="text1"/>
          <w:sz w:val="21"/>
          <w:szCs w:val="21"/>
          <w:highlight w:val="none"/>
          <w14:textFill>
            <w14:solidFill>
              <w14:schemeClr w14:val="tx1"/>
            </w14:solidFill>
          </w14:textFill>
        </w:rPr>
        <w:t xml:space="preserve">1</w:t>
      </w:r>
      <w:r>
        <w:rPr>
          <w:rFonts w:ascii="宋体" w:hAnsi="宋体" w:eastAsia="宋体" w:cs="宋体"/>
          <w:color w:val="000000" w:themeColor="text1"/>
          <w:sz w:val="21"/>
          <w:szCs w:val="21"/>
          <w:highlight w:val="none"/>
          <w14:textFill>
            <w14:solidFill>
              <w14:schemeClr w14:val="tx1"/>
            </w14:solidFill>
          </w14:textFill>
        </w:rPr>
        <w:t xml:space="preserve">）的（关键工序）</w:t>
      </w:r>
      <w:r>
        <w:rPr>
          <w:color w:val="000000" w:themeColor="text1"/>
          <w:sz w:val="21"/>
          <w:szCs w:val="21"/>
          <w:highlight w:val="none"/>
          <w14:textFill>
            <w14:solidFill>
              <w14:schemeClr w14:val="tx1"/>
            </w14:solidFill>
          </w14:textFill>
        </w:rPr>
        <w:t xml:space="preserve">5</w:t>
      </w:r>
      <w:r>
        <w:rPr>
          <w:rFonts w:ascii="宋体" w:hAnsi="宋体" w:eastAsia="宋体" w:cs="宋体"/>
          <w:color w:val="000000" w:themeColor="text1"/>
          <w:sz w:val="21"/>
          <w:szCs w:val="21"/>
          <w:highlight w:val="none"/>
          <w14:textFill>
            <w14:solidFill>
              <w14:schemeClr w14:val="tx1"/>
            </w14:solidFill>
          </w14:textFill>
        </w:rPr>
        <w:t xml:space="preserve">在中国境内完成。</w:t>
      </w:r>
      <w:r/>
    </w:p>
    <w:p>
      <w:pPr>
        <w:ind w:firstLine="420"/>
        <w:spacing w:before="0" w:after="156" w:line="360" w:lineRule="auto"/>
        <w:shd w:val="clear" w:color="auto" w:fill="ffffff" w:themeFill="background1"/>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w:t>
      </w:r>
      <w:r>
        <w:rPr>
          <w:rFonts w:ascii="宋体" w:hAnsi="宋体" w:eastAsia="宋体" w:cs="宋体"/>
          <w:color w:val="000000" w:themeColor="text1"/>
          <w:sz w:val="21"/>
          <w:szCs w:val="21"/>
          <w:highlight w:val="none"/>
          <w14:textFill>
            <w14:solidFill>
              <w14:schemeClr w14:val="tx1"/>
            </w14:solidFill>
          </w14:textFill>
        </w:rPr>
        <w:t xml:space="preserve">（产品名称</w:t>
      </w:r>
      <w:r>
        <w:rPr>
          <w:color w:val="000000" w:themeColor="text1"/>
          <w:sz w:val="21"/>
          <w:szCs w:val="21"/>
          <w:highlight w:val="none"/>
          <w14:textFill>
            <w14:solidFill>
              <w14:schemeClr w14:val="tx1"/>
            </w14:solidFill>
          </w14:textFill>
        </w:rPr>
        <w:t xml:space="preserve">2</w:t>
      </w:r>
      <w:r>
        <w:rPr>
          <w:rFonts w:ascii="宋体" w:hAnsi="宋体" w:eastAsia="宋体" w:cs="宋体"/>
          <w:color w:val="000000" w:themeColor="text1"/>
          <w:sz w:val="21"/>
          <w:szCs w:val="21"/>
          <w:highlight w:val="none"/>
          <w14:textFill>
            <w14:solidFill>
              <w14:schemeClr w14:val="tx1"/>
            </w14:solidFill>
          </w14:textFill>
        </w:rPr>
        <w:t xml:space="preserve">），生产厂为（厂名），厂址为（生产厂址）。（产品名称</w:t>
      </w:r>
      <w:r>
        <w:rPr>
          <w:color w:val="000000" w:themeColor="text1"/>
          <w:sz w:val="21"/>
          <w:szCs w:val="21"/>
          <w:highlight w:val="none"/>
          <w14:textFill>
            <w14:solidFill>
              <w14:schemeClr w14:val="tx1"/>
            </w14:solidFill>
          </w14:textFill>
        </w:rPr>
        <w:t xml:space="preserve">2</w:t>
      </w:r>
      <w:r>
        <w:rPr>
          <w:rFonts w:ascii="宋体" w:hAnsi="宋体" w:eastAsia="宋体" w:cs="宋体"/>
          <w:color w:val="000000" w:themeColor="text1"/>
          <w:sz w:val="21"/>
          <w:szCs w:val="21"/>
          <w:highlight w:val="none"/>
          <w14:textFill>
            <w14:solidFill>
              <w14:schemeClr w14:val="tx1"/>
            </w14:solidFill>
          </w14:textFill>
        </w:rPr>
        <w:t xml:space="preserve">）的中国境内生产的组件成本占比</w:t>
      </w:r>
      <w:r>
        <w:rPr>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（规定比例）。（产品名称</w:t>
      </w:r>
      <w:r>
        <w:rPr>
          <w:color w:val="000000" w:themeColor="text1"/>
          <w:sz w:val="21"/>
          <w:szCs w:val="21"/>
          <w:highlight w:val="none"/>
          <w14:textFill>
            <w14:solidFill>
              <w14:schemeClr w14:val="tx1"/>
            </w14:solidFill>
          </w14:textFill>
        </w:rPr>
        <w:t xml:space="preserve">2</w:t>
      </w:r>
      <w:r>
        <w:rPr>
          <w:rFonts w:ascii="宋体" w:hAnsi="宋体" w:eastAsia="宋体" w:cs="宋体"/>
          <w:color w:val="000000" w:themeColor="text1"/>
          <w:sz w:val="21"/>
          <w:szCs w:val="21"/>
          <w:highlight w:val="none"/>
          <w14:textFill>
            <w14:solidFill>
              <w14:schemeClr w14:val="tx1"/>
            </w14:solidFill>
          </w14:textFill>
        </w:rPr>
        <w:t xml:space="preserve">）的（关键组件）在中国境内生产。（产品名称</w:t>
      </w:r>
      <w:r>
        <w:rPr>
          <w:color w:val="000000" w:themeColor="text1"/>
          <w:sz w:val="21"/>
          <w:szCs w:val="21"/>
          <w:highlight w:val="none"/>
          <w14:textFill>
            <w14:solidFill>
              <w14:schemeClr w14:val="tx1"/>
            </w14:solidFill>
          </w14:textFill>
        </w:rPr>
        <w:t xml:space="preserve">2</w:t>
      </w:r>
      <w:r>
        <w:rPr>
          <w:rFonts w:ascii="宋体" w:hAnsi="宋体" w:eastAsia="宋体" w:cs="宋体"/>
          <w:color w:val="000000" w:themeColor="text1"/>
          <w:sz w:val="21"/>
          <w:szCs w:val="21"/>
          <w:highlight w:val="none"/>
          <w14:textFill>
            <w14:solidFill>
              <w14:schemeClr w14:val="tx1"/>
            </w14:solidFill>
          </w14:textFill>
        </w:rPr>
        <w:t xml:space="preserve">）的（关键工序）在中国境内完成。</w:t>
      </w:r>
      <w:r/>
    </w:p>
    <w:p>
      <w:pPr>
        <w:ind w:firstLine="420"/>
        <w:spacing w:before="30" w:after="156" w:line="360" w:lineRule="auto"/>
        <w:shd w:val="clear" w:color="auto" w:fill="ffffff" w:themeFill="background1"/>
        <w:rPr>
          <w:rFonts w:ascii="Times New Roman" w:hAnsi="Times New Roman" w:eastAsia="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w:t>
      </w:r>
      <w:r/>
    </w:p>
    <w:p>
      <w:pPr>
        <w:ind w:firstLine="420"/>
        <w:spacing w:before="30" w:after="156" w:line="360" w:lineRule="auto"/>
        <w:shd w:val="clear" w:color="auto" w:fill="ffffff" w:themeFill="background1"/>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本公司（单位）对上述声明内容的真实性负责。如有虚假，愿承担相应法律责任。</w:t>
      </w:r>
      <w:r>
        <w:rPr>
          <w:color w:val="000000" w:themeColor="text1"/>
          <w:sz w:val="21"/>
          <w:szCs w:val="21"/>
          <w:highlight w:val="none"/>
          <w14:textFill>
            <w14:solidFill>
              <w14:schemeClr w14:val="tx1"/>
            </w14:solidFill>
          </w14:textFill>
        </w:rPr>
        <w:t xml:space="preserve"> </w:t>
      </w:r>
      <w:r/>
    </w:p>
    <w:p>
      <w:pPr>
        <w:ind w:firstLine="420"/>
        <w:jc w:val="right"/>
        <w:spacing w:before="30" w:after="156" w:line="360" w:lineRule="auto"/>
        <w:shd w:val="clear" w:color="auto" w:fill="ffffff" w:themeFill="background1"/>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公司（单位）名称（盖章）：            </w:t>
      </w:r>
      <w:r/>
    </w:p>
    <w:p>
      <w:pPr>
        <w:ind w:firstLine="420"/>
        <w:jc w:val="right"/>
        <w:spacing w:before="280" w:after="280" w:line="360" w:lineRule="auto"/>
        <w:shd w:val="clear" w:color="auto" w:fill="ffffff" w:themeFill="background1"/>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日期：   年   月   日</w:t>
      </w:r>
      <w:r/>
    </w:p>
    <w:p>
      <w:pPr>
        <w:ind w:firstLine="420"/>
        <w:spacing w:before="0" w:after="156" w:line="360" w:lineRule="auto"/>
        <w:shd w:val="clear" w:color="auto" w:fill="ffffff" w:themeFill="background1"/>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firstLine="420"/>
        <w:spacing w:before="0" w:after="156" w:line="360" w:lineRule="auto"/>
        <w:shd w:val="clear" w:color="auto" w:fill="ffffff" w:themeFill="background1"/>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firstLine="420"/>
        <w:spacing w:before="0" w:after="156" w:line="360" w:lineRule="auto"/>
        <w:shd w:val="clear" w:color="auto" w:fill="ffffff" w:themeFill="background1"/>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t xml:space="preserve">注：</w:t>
      </w:r>
      <w:r>
        <w:rPr>
          <w:b/>
          <w:bCs/>
          <w:color w:val="000000" w:themeColor="text1"/>
          <w:sz w:val="21"/>
          <w:szCs w:val="21"/>
          <w:highlight w:val="none"/>
          <w14:textFill>
            <w14:solidFill>
              <w14:schemeClr w14:val="tx1"/>
            </w14:solidFill>
          </w14:textFill>
        </w:rPr>
        <w:t xml:space="preserve">1.</w:t>
      </w:r>
      <w:r>
        <w:rPr>
          <w:rFonts w:ascii="宋体" w:hAnsi="宋体" w:eastAsia="宋体" w:cs="宋体"/>
          <w:b/>
          <w:bCs/>
          <w:color w:val="000000" w:themeColor="text1"/>
          <w:sz w:val="21"/>
          <w:szCs w:val="21"/>
          <w:highlight w:val="none"/>
          <w14:textFill>
            <w14:solidFill>
              <w14:schemeClr w14:val="tx1"/>
            </w14:solidFill>
          </w14:textFill>
        </w:rPr>
        <w:t xml:space="preserve">产品如有型号，请在</w:t>
      </w:r>
      <w:r>
        <w:rPr>
          <w:b/>
          <w:bCs/>
          <w:color w:val="000000" w:themeColor="text1"/>
          <w:sz w:val="21"/>
          <w:szCs w:val="21"/>
          <w:highlight w:val="none"/>
          <w14:textFill>
            <w14:solidFill>
              <w14:schemeClr w14:val="tx1"/>
            </w14:solidFill>
          </w14:textFill>
        </w:rPr>
        <w:t xml:space="preserve">“</w:t>
      </w:r>
      <w:r>
        <w:rPr>
          <w:rFonts w:ascii="宋体" w:hAnsi="宋体" w:eastAsia="宋体" w:cs="宋体"/>
          <w:b/>
          <w:bCs/>
          <w:color w:val="000000" w:themeColor="text1"/>
          <w:sz w:val="21"/>
          <w:szCs w:val="21"/>
          <w:highlight w:val="none"/>
          <w14:textFill>
            <w14:solidFill>
              <w14:schemeClr w14:val="tx1"/>
            </w14:solidFill>
          </w14:textFill>
        </w:rPr>
        <w:t xml:space="preserve">产品名称</w:t>
      </w:r>
      <w:r>
        <w:rPr>
          <w:b/>
          <w:bCs/>
          <w:color w:val="000000" w:themeColor="text1"/>
          <w:sz w:val="21"/>
          <w:szCs w:val="21"/>
          <w:highlight w:val="none"/>
          <w14:textFill>
            <w14:solidFill>
              <w14:schemeClr w14:val="tx1"/>
            </w14:solidFill>
          </w14:textFill>
        </w:rPr>
        <w:t xml:space="preserve">”</w:t>
      </w:r>
      <w:r>
        <w:rPr>
          <w:rFonts w:ascii="宋体" w:hAnsi="宋体" w:eastAsia="宋体" w:cs="宋体"/>
          <w:b/>
          <w:bCs/>
          <w:color w:val="000000" w:themeColor="text1"/>
          <w:sz w:val="21"/>
          <w:szCs w:val="21"/>
          <w:highlight w:val="none"/>
          <w14:textFill>
            <w14:solidFill>
              <w14:schemeClr w14:val="tx1"/>
            </w14:solidFill>
          </w14:textFill>
        </w:rPr>
        <w:t xml:space="preserve">栏一并填写。</w:t>
      </w:r>
      <w:r/>
    </w:p>
    <w:p>
      <w:pPr>
        <w:ind w:firstLine="420"/>
        <w:spacing w:before="0" w:after="156" w:line="360" w:lineRule="auto"/>
        <w:shd w:val="clear" w:color="auto" w:fill="ffffff" w:themeFill="background1"/>
        <w:rPr>
          <w:rFonts w:ascii="Times New Roman" w:hAnsi="Times New Roman" w:eastAsia="Times New Roman" w:cs="Times New Roman"/>
          <w:color w:val="000000" w:themeColor="text1"/>
          <w:sz w:val="21"/>
          <w:szCs w:val="21"/>
          <w:highlight w:val="none"/>
          <w14:textFill>
            <w14:solidFill>
              <w14:schemeClr w14:val="tx1"/>
            </w14:solidFill>
          </w14:textFill>
        </w:rPr>
      </w:pPr>
      <w:r>
        <w:rPr>
          <w:b/>
          <w:bCs/>
          <w:color w:val="000000" w:themeColor="text1"/>
          <w:sz w:val="21"/>
          <w:szCs w:val="21"/>
          <w:highlight w:val="none"/>
          <w14:textFill>
            <w14:solidFill>
              <w14:schemeClr w14:val="tx1"/>
            </w14:solidFill>
          </w14:textFill>
        </w:rPr>
        <w:t xml:space="preserve">2.</w:t>
      </w:r>
      <w:r>
        <w:rPr>
          <w:rFonts w:ascii="宋体" w:hAnsi="宋体" w:eastAsia="宋体" w:cs="宋体"/>
          <w:b/>
          <w:bCs/>
          <w:color w:val="000000" w:themeColor="text1"/>
          <w:sz w:val="21"/>
          <w:szCs w:val="21"/>
          <w:highlight w:val="none"/>
          <w14:textFill>
            <w14:solidFill>
              <w14:schemeClr w14:val="tx1"/>
            </w14:solidFill>
          </w14:textFill>
        </w:rPr>
        <w:t xml:space="preserve">生产厂名与厂址应与生产厂营业执照载明的相关信息保持一致。</w:t>
      </w:r>
      <w:r/>
    </w:p>
    <w:p>
      <w:pPr>
        <w:ind w:firstLine="420"/>
        <w:spacing w:before="0" w:after="156" w:line="360" w:lineRule="auto"/>
        <w:shd w:val="clear" w:color="auto" w:fill="ffffff" w:themeFill="background1"/>
        <w:rPr>
          <w:rFonts w:ascii="Times New Roman" w:hAnsi="Times New Roman" w:eastAsia="Times New Roman" w:cs="Times New Roman"/>
          <w:color w:val="000000" w:themeColor="text1"/>
          <w:sz w:val="21"/>
          <w:szCs w:val="21"/>
          <w:highlight w:val="none"/>
          <w14:textFill>
            <w14:solidFill>
              <w14:schemeClr w14:val="tx1"/>
            </w14:solidFill>
          </w14:textFill>
        </w:rPr>
      </w:pPr>
      <w:r>
        <w:rPr>
          <w:b/>
          <w:bCs/>
          <w:color w:val="000000" w:themeColor="text1"/>
          <w:sz w:val="21"/>
          <w:szCs w:val="21"/>
          <w:highlight w:val="none"/>
          <w14:textFill>
            <w14:solidFill>
              <w14:schemeClr w14:val="tx1"/>
            </w14:solidFill>
          </w14:textFill>
        </w:rPr>
        <w:t xml:space="preserve">3.</w:t>
      </w:r>
      <w:r>
        <w:rPr>
          <w:rFonts w:ascii="宋体" w:hAnsi="宋体" w:eastAsia="宋体" w:cs="宋体"/>
          <w:b/>
          <w:bCs/>
          <w:color w:val="000000" w:themeColor="text1"/>
          <w:sz w:val="21"/>
          <w:szCs w:val="21"/>
          <w:highlight w:val="none"/>
          <w14:textFill>
            <w14:solidFill>
              <w14:schemeClr w14:val="tx1"/>
            </w14:solidFill>
          </w14:textFill>
        </w:rPr>
        <w:t xml:space="preserve">该产品的中国境内生产的组件成本占比相关要求实施前，</w:t>
      </w:r>
      <w:r>
        <w:rPr>
          <w:b/>
          <w:bCs/>
          <w:color w:val="000000" w:themeColor="text1"/>
          <w:sz w:val="21"/>
          <w:szCs w:val="21"/>
          <w:highlight w:val="none"/>
          <w14:textFill>
            <w14:solidFill>
              <w14:schemeClr w14:val="tx1"/>
            </w14:solidFill>
          </w14:textFill>
        </w:rPr>
        <w:t xml:space="preserve">“</w:t>
      </w:r>
      <w:r>
        <w:rPr>
          <w:rFonts w:ascii="宋体" w:hAnsi="宋体" w:eastAsia="宋体" w:cs="宋体"/>
          <w:b/>
          <w:bCs/>
          <w:color w:val="000000" w:themeColor="text1"/>
          <w:sz w:val="21"/>
          <w:szCs w:val="21"/>
          <w:highlight w:val="none"/>
          <w14:textFill>
            <w14:solidFill>
              <w14:schemeClr w14:val="tx1"/>
            </w14:solidFill>
          </w14:textFill>
        </w:rPr>
        <w:t xml:space="preserve">规定比例</w:t>
      </w:r>
      <w:r>
        <w:rPr>
          <w:b/>
          <w:bCs/>
          <w:color w:val="000000" w:themeColor="text1"/>
          <w:sz w:val="21"/>
          <w:szCs w:val="21"/>
          <w:highlight w:val="none"/>
          <w14:textFill>
            <w14:solidFill>
              <w14:schemeClr w14:val="tx1"/>
            </w14:solidFill>
          </w14:textFill>
        </w:rPr>
        <w:t xml:space="preserve">”</w:t>
      </w:r>
      <w:r>
        <w:rPr>
          <w:rFonts w:ascii="宋体" w:hAnsi="宋体" w:eastAsia="宋体" w:cs="宋体"/>
          <w:b/>
          <w:bCs/>
          <w:color w:val="000000" w:themeColor="text1"/>
          <w:sz w:val="21"/>
          <w:szCs w:val="21"/>
          <w:highlight w:val="none"/>
          <w14:textFill>
            <w14:solidFill>
              <w14:schemeClr w14:val="tx1"/>
            </w14:solidFill>
          </w14:textFill>
        </w:rPr>
        <w:t xml:space="preserve">栏可不填，下同。</w:t>
      </w:r>
      <w:r/>
    </w:p>
    <w:p>
      <w:pPr>
        <w:ind w:firstLine="420"/>
        <w:spacing w:before="0" w:after="156" w:line="360" w:lineRule="auto"/>
        <w:shd w:val="clear" w:color="auto" w:fill="ffffff" w:themeFill="background1"/>
        <w:rPr>
          <w:rFonts w:ascii="Times New Roman" w:hAnsi="Times New Roman" w:eastAsia="Times New Roman" w:cs="Times New Roman"/>
          <w:color w:val="000000" w:themeColor="text1"/>
          <w:sz w:val="21"/>
          <w:szCs w:val="21"/>
          <w:highlight w:val="none"/>
          <w14:textFill>
            <w14:solidFill>
              <w14:schemeClr w14:val="tx1"/>
            </w14:solidFill>
          </w14:textFill>
        </w:rPr>
      </w:pPr>
      <w:r>
        <w:rPr>
          <w:b/>
          <w:bCs/>
          <w:color w:val="000000" w:themeColor="text1"/>
          <w:sz w:val="21"/>
          <w:szCs w:val="21"/>
          <w:highlight w:val="none"/>
          <w14:textFill>
            <w14:solidFill>
              <w14:schemeClr w14:val="tx1"/>
            </w14:solidFill>
          </w14:textFill>
        </w:rPr>
        <w:t xml:space="preserve">4.</w:t>
      </w:r>
      <w:r>
        <w:rPr>
          <w:rFonts w:ascii="宋体" w:hAnsi="宋体" w:eastAsia="宋体" w:cs="宋体"/>
          <w:b/>
          <w:bCs/>
          <w:color w:val="000000" w:themeColor="text1"/>
          <w:sz w:val="21"/>
          <w:szCs w:val="21"/>
          <w:highlight w:val="none"/>
          <w14:textFill>
            <w14:solidFill>
              <w14:schemeClr w14:val="tx1"/>
            </w14:solidFill>
          </w14:textFill>
        </w:rPr>
        <w:t xml:space="preserve">该产品的关键组件要求实施前，</w:t>
      </w:r>
      <w:r>
        <w:rPr>
          <w:b/>
          <w:bCs/>
          <w:color w:val="000000" w:themeColor="text1"/>
          <w:sz w:val="21"/>
          <w:szCs w:val="21"/>
          <w:highlight w:val="none"/>
          <w14:textFill>
            <w14:solidFill>
              <w14:schemeClr w14:val="tx1"/>
            </w14:solidFill>
          </w14:textFill>
        </w:rPr>
        <w:t xml:space="preserve">“</w:t>
      </w:r>
      <w:r>
        <w:rPr>
          <w:rFonts w:ascii="宋体" w:hAnsi="宋体" w:eastAsia="宋体" w:cs="宋体"/>
          <w:b/>
          <w:bCs/>
          <w:color w:val="000000" w:themeColor="text1"/>
          <w:sz w:val="21"/>
          <w:szCs w:val="21"/>
          <w:highlight w:val="none"/>
          <w14:textFill>
            <w14:solidFill>
              <w14:schemeClr w14:val="tx1"/>
            </w14:solidFill>
          </w14:textFill>
        </w:rPr>
        <w:t xml:space="preserve">关键组件</w:t>
      </w:r>
      <w:r>
        <w:rPr>
          <w:b/>
          <w:bCs/>
          <w:color w:val="000000" w:themeColor="text1"/>
          <w:sz w:val="21"/>
          <w:szCs w:val="21"/>
          <w:highlight w:val="none"/>
          <w14:textFill>
            <w14:solidFill>
              <w14:schemeClr w14:val="tx1"/>
            </w14:solidFill>
          </w14:textFill>
        </w:rPr>
        <w:t xml:space="preserve">”</w:t>
      </w:r>
      <w:r>
        <w:rPr>
          <w:rFonts w:ascii="宋体" w:hAnsi="宋体" w:eastAsia="宋体" w:cs="宋体"/>
          <w:b/>
          <w:bCs/>
          <w:color w:val="000000" w:themeColor="text1"/>
          <w:sz w:val="21"/>
          <w:szCs w:val="21"/>
          <w:highlight w:val="none"/>
          <w14:textFill>
            <w14:solidFill>
              <w14:schemeClr w14:val="tx1"/>
            </w14:solidFill>
          </w14:textFill>
        </w:rPr>
        <w:t xml:space="preserve">栏可不填，下同。</w:t>
      </w:r>
      <w:r/>
    </w:p>
    <w:p>
      <w:pPr>
        <w:ind w:firstLine="420"/>
        <w:spacing w:before="0" w:after="156" w:line="360" w:lineRule="auto"/>
        <w:shd w:val="clear" w:color="auto" w:fill="ffffff" w:themeFill="background1"/>
        <w:rPr>
          <w:rFonts w:ascii="宋体" w:hAnsi="宋体" w:eastAsia="宋体" w:cs="宋体"/>
          <w:b/>
          <w:bCs/>
          <w:color w:val="000000" w:themeColor="text1"/>
          <w:sz w:val="21"/>
          <w:szCs w:val="21"/>
          <w:highlight w:val="none"/>
          <w14:textFill>
            <w14:solidFill>
              <w14:schemeClr w14:val="tx1"/>
            </w14:solidFill>
          </w14:textFill>
        </w:rPr>
      </w:pPr>
      <w:r>
        <w:rPr>
          <w:b/>
          <w:bCs/>
          <w:color w:val="000000" w:themeColor="text1"/>
          <w:sz w:val="21"/>
          <w:szCs w:val="21"/>
          <w:highlight w:val="none"/>
          <w14:textFill>
            <w14:solidFill>
              <w14:schemeClr w14:val="tx1"/>
            </w14:solidFill>
          </w14:textFill>
        </w:rPr>
        <w:t xml:space="preserve">5.</w:t>
      </w:r>
      <w:r>
        <w:rPr>
          <w:rFonts w:ascii="宋体" w:hAnsi="宋体" w:eastAsia="宋体" w:cs="宋体"/>
          <w:b/>
          <w:bCs/>
          <w:color w:val="000000" w:themeColor="text1"/>
          <w:sz w:val="21"/>
          <w:szCs w:val="21"/>
          <w:highlight w:val="none"/>
          <w14:textFill>
            <w14:solidFill>
              <w14:schemeClr w14:val="tx1"/>
            </w14:solidFill>
          </w14:textFill>
        </w:rPr>
        <w:t xml:space="preserve">该产品的关键工序要求实施前，</w:t>
      </w:r>
      <w:r>
        <w:rPr>
          <w:b/>
          <w:bCs/>
          <w:color w:val="000000" w:themeColor="text1"/>
          <w:sz w:val="21"/>
          <w:szCs w:val="21"/>
          <w:highlight w:val="none"/>
          <w14:textFill>
            <w14:solidFill>
              <w14:schemeClr w14:val="tx1"/>
            </w14:solidFill>
          </w14:textFill>
        </w:rPr>
        <w:t xml:space="preserve">“</w:t>
      </w:r>
      <w:r>
        <w:rPr>
          <w:rFonts w:ascii="宋体" w:hAnsi="宋体" w:eastAsia="宋体" w:cs="宋体"/>
          <w:b/>
          <w:bCs/>
          <w:color w:val="000000" w:themeColor="text1"/>
          <w:sz w:val="21"/>
          <w:szCs w:val="21"/>
          <w:highlight w:val="none"/>
          <w14:textFill>
            <w14:solidFill>
              <w14:schemeClr w14:val="tx1"/>
            </w14:solidFill>
          </w14:textFill>
        </w:rPr>
        <w:t xml:space="preserve">关键工序</w:t>
      </w:r>
      <w:r>
        <w:rPr>
          <w:b/>
          <w:bCs/>
          <w:color w:val="000000" w:themeColor="text1"/>
          <w:sz w:val="21"/>
          <w:szCs w:val="21"/>
          <w:highlight w:val="none"/>
          <w14:textFill>
            <w14:solidFill>
              <w14:schemeClr w14:val="tx1"/>
            </w14:solidFill>
          </w14:textFill>
        </w:rPr>
        <w:t xml:space="preserve">”</w:t>
      </w:r>
      <w:r>
        <w:rPr>
          <w:rFonts w:ascii="宋体" w:hAnsi="宋体" w:eastAsia="宋体" w:cs="宋体"/>
          <w:b/>
          <w:bCs/>
          <w:color w:val="000000" w:themeColor="text1"/>
          <w:sz w:val="21"/>
          <w:szCs w:val="21"/>
          <w:highlight w:val="none"/>
          <w14:textFill>
            <w14:solidFill>
              <w14:schemeClr w14:val="tx1"/>
            </w14:solidFill>
          </w14:textFill>
        </w:rPr>
        <w:t xml:space="preserve">栏可不填，下同。</w:t>
      </w:r>
      <w:r/>
    </w:p>
    <w:p>
      <w:pPr>
        <w:ind w:firstLine="420"/>
        <w:jc w:val="center"/>
        <w:spacing w:before="0" w:after="156" w:line="360" w:lineRule="auto"/>
        <w:shd w:val="clear" w:color="auto" w:fill="ffffff" w:themeFill="background1"/>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br w:type="page" w:clear="all"/>
      </w:r>
      <w:r>
        <w:rPr>
          <w:rFonts w:ascii="宋体" w:hAnsi="宋体" w:eastAsia="宋体" w:cs="宋体"/>
          <w:b/>
          <w:bCs/>
          <w:color w:val="000000" w:themeColor="text1"/>
          <w:highlight w:val="none"/>
          <w14:textFill>
            <w14:solidFill>
              <w14:schemeClr w14:val="tx1"/>
            </w14:solidFill>
          </w14:textFill>
        </w:rPr>
        <w:t xml:space="preserve">成本比例声明函</w:t>
      </w:r>
      <w:r/>
    </w:p>
    <w:p>
      <w:pPr>
        <w:jc w:val="center"/>
        <w:spacing w:before="0" w:after="156" w:line="360" w:lineRule="auto"/>
        <w:shd w:val="clear" w:color="auto" w:fill="ffffff" w:themeFill="background1"/>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（适用于采购项目或者采购包中含有多种产品时，不提供或者提供声明的比例达不到要求时，不享受价格扣除）</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position w:val="-2"/>
          <w:sz w:val="21"/>
          <w:szCs w:val="21"/>
          <w:highlight w:val="none"/>
          <w14:textFill>
            <w14:solidFill>
              <w14:schemeClr w14:val="tx1"/>
            </w14:solidFill>
          </w14:textFill>
        </w:rPr>
        <w:t xml:space="preserve">本公司（单位）郑重声明，根据《国务院办公厅关于在政府采购中实施本国产品标准及相关政策的通知》（国办发〔</w:t>
      </w:r>
      <w:r>
        <w:rPr>
          <w:color w:val="000000" w:themeColor="text1"/>
          <w:position w:val="-2"/>
          <w:sz w:val="21"/>
          <w:szCs w:val="21"/>
          <w:highlight w:val="none"/>
          <w14:textFill>
            <w14:solidFill>
              <w14:schemeClr w14:val="tx1"/>
            </w14:solidFill>
          </w14:textFill>
        </w:rPr>
        <w:t xml:space="preserve">2025</w:t>
      </w:r>
      <w:r>
        <w:rPr>
          <w:rFonts w:ascii="宋体" w:hAnsi="宋体" w:eastAsia="宋体" w:cs="宋体"/>
          <w:color w:val="000000" w:themeColor="text1"/>
          <w:position w:val="-2"/>
          <w:sz w:val="21"/>
          <w:szCs w:val="21"/>
          <w:highlight w:val="none"/>
          <w14:textFill>
            <w14:solidFill>
              <w14:schemeClr w14:val="tx1"/>
            </w14:solidFill>
          </w14:textFill>
        </w:rPr>
        <w:t xml:space="preserve">〕</w:t>
      </w:r>
      <w:r>
        <w:rPr>
          <w:color w:val="000000" w:themeColor="text1"/>
          <w:position w:val="-2"/>
          <w:sz w:val="21"/>
          <w:szCs w:val="21"/>
          <w:highlight w:val="none"/>
          <w14:textFill>
            <w14:solidFill>
              <w14:schemeClr w14:val="tx1"/>
            </w14:solidFill>
          </w14:textFill>
        </w:rPr>
        <w:t xml:space="preserve">34</w:t>
      </w:r>
      <w:r>
        <w:rPr>
          <w:rFonts w:ascii="宋体" w:hAnsi="宋体" w:eastAsia="宋体" w:cs="宋体"/>
          <w:color w:val="000000" w:themeColor="text1"/>
          <w:position w:val="-2"/>
          <w:sz w:val="21"/>
          <w:szCs w:val="21"/>
          <w:highlight w:val="none"/>
          <w14:textFill>
            <w14:solidFill>
              <w14:schemeClr w14:val="tx1"/>
            </w14:solidFill>
          </w14:textFill>
        </w:rPr>
        <w:t xml:space="preserve">号）的规定，本公司（单位）提供的全部产品中，符合本国产品标准的产品成本之和占本公司（单位）提供的全部产品成本之和的比例达到（填写具体百分比）。</w:t>
      </w:r>
      <w:r/>
    </w:p>
    <w:p>
      <w:pPr>
        <w:ind w:firstLine="420"/>
        <w:jc w:val="left"/>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position w:val="-2"/>
          <w:sz w:val="21"/>
          <w:szCs w:val="21"/>
          <w:highlight w:val="none"/>
          <w14:textFill>
            <w14:solidFill>
              <w14:schemeClr w14:val="tx1"/>
            </w14:solidFill>
          </w14:textFill>
        </w:rPr>
        <w:t xml:space="preserve">本公司（单位）对上述声明内容的真实性负责。如有虚假，愿承担相应法律责任。</w:t>
      </w:r>
      <w:r/>
    </w:p>
    <w:p>
      <w:pPr>
        <w:ind w:firstLine="420"/>
        <w:jc w:val="center"/>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firstLine="420"/>
        <w:jc w:val="center"/>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firstLine="420"/>
        <w:jc w:val="center"/>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position w:val="-2"/>
          <w:sz w:val="21"/>
          <w:szCs w:val="21"/>
          <w:highlight w:val="none"/>
          <w14:textFill>
            <w14:solidFill>
              <w14:schemeClr w14:val="tx1"/>
            </w14:solidFill>
          </w14:textFill>
        </w:rPr>
        <w:t xml:space="preserve">                            公司（单位）名称（盖章）：</w:t>
      </w:r>
      <w:r/>
    </w:p>
    <w:p>
      <w:pPr>
        <w:ind w:firstLine="420"/>
        <w:jc w:val="center"/>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ind w:firstLine="420"/>
        <w:jc w:val="center"/>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position w:val="-2"/>
          <w:sz w:val="21"/>
          <w:szCs w:val="21"/>
          <w:highlight w:val="none"/>
          <w14:textFill>
            <w14:solidFill>
              <w14:schemeClr w14:val="tx1"/>
            </w14:solidFill>
          </w14:textFill>
        </w:rPr>
        <w:t xml:space="preserve">                                                   日期：   年   月   日</w:t>
      </w:r>
      <w:r/>
    </w:p>
    <w:p>
      <w:pPr>
        <w:spacing w:before="0" w:after="156" w:line="560" w:lineRule="atLeast"/>
        <w:shd w:val="clear" w:color="auto" w:fill="ffffff" w:themeFill="background1"/>
        <w:rPr>
          <w:rFonts w:ascii="Times New Roman" w:hAnsi="Times New Roman" w:eastAsia="Times New Roman" w:cs="Times New Roman"/>
          <w:color w:val="000000" w:themeColor="text1"/>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r>
      <w:r/>
    </w:p>
    <w:p>
      <w:pPr>
        <w:spacing w:before="0" w:after="156" w:line="560" w:lineRule="atLeast"/>
        <w:shd w:val="clear" w:color="auto" w:fill="ffffff" w:themeFill="background1"/>
        <w:rPr>
          <w:rFonts w:ascii="Times New Roman" w:hAnsi="Times New Roman" w:eastAsia="Times New Roman" w:cs="Times New Roman"/>
          <w:color w:val="000000" w:themeColor="text1"/>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r>
      <w:r/>
    </w:p>
    <w:p>
      <w:pPr>
        <w:spacing w:before="0" w:after="156" w:line="560" w:lineRule="atLeast"/>
        <w:shd w:val="clear" w:color="auto" w:fill="ffffff" w:themeFill="background1"/>
        <w:rPr>
          <w:rFonts w:ascii="Times New Roman" w:hAnsi="Times New Roman" w:eastAsia="Times New Roman" w:cs="Times New Roman"/>
          <w:color w:val="000000" w:themeColor="text1"/>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r>
      <w:r/>
    </w:p>
    <w:p>
      <w:pPr>
        <w:spacing w:before="0" w:after="156" w:line="560" w:lineRule="atLeast"/>
        <w:shd w:val="clear" w:color="auto" w:fill="ffffff" w:themeFill="background1"/>
        <w:rPr>
          <w:rFonts w:ascii="Times New Roman" w:hAnsi="Times New Roman" w:eastAsia="Times New Roman" w:cs="Times New Roman"/>
          <w:color w:val="000000" w:themeColor="text1"/>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r>
      <w:r/>
    </w:p>
    <w:p>
      <w:pPr>
        <w:spacing w:before="0" w:after="156" w:line="560" w:lineRule="atLeast"/>
        <w:shd w:val="clear" w:color="auto" w:fill="ffffff" w:themeFill="background1"/>
        <w:rPr>
          <w:rFonts w:ascii="Times New Roman" w:hAnsi="Times New Roman" w:eastAsia="Times New Roman" w:cs="Times New Roman"/>
          <w:color w:val="000000" w:themeColor="text1"/>
          <w:highlight w:val="none"/>
          <w14:textFill>
            <w14:solidFill>
              <w14:schemeClr w14:val="tx1"/>
            </w14:solidFill>
          </w14:textFill>
        </w:rPr>
      </w:pPr>
      <w:r>
        <w:rPr>
          <w:rFonts w:ascii="Times New Roman" w:hAnsi="Times New Roman" w:eastAsia="Times New Roman" w:cs="Times New Roman"/>
          <w:color w:val="000000" w:themeColor="text1"/>
          <w:highlight w:val="none"/>
          <w14:textFill>
            <w14:solidFill>
              <w14:schemeClr w14:val="tx1"/>
            </w14:solidFill>
          </w14:textFill>
        </w:rPr>
      </w:r>
      <w:r/>
    </w:p>
    <w:p>
      <w:pPr>
        <w:spacing w:before="0" w:after="156" w:line="560" w:lineRule="atLeast"/>
        <w:shd w:val="clear" w:color="auto" w:fill="ffffff" w:themeFill="background1"/>
        <w:rPr>
          <w:rFonts w:ascii="Times New Roman" w:hAnsi="Times New Roman" w:eastAsia="Times New Roman" w:cs="Times New Roman"/>
          <w:color w:val="000000" w:themeColor="text1"/>
          <w:highlight w:val="none"/>
          <w14:textFill>
            <w14:solidFill>
              <w14:schemeClr w14:val="tx1"/>
            </w14:solidFill>
          </w14:textFill>
        </w:rPr>
      </w:pPr>
      <w:r>
        <w:rPr>
          <w:rFonts w:ascii="宋体" w:hAnsi="宋体" w:eastAsia="宋体" w:cs="宋体"/>
          <w:b/>
          <w:bCs/>
          <w:color w:val="000000" w:themeColor="text1"/>
          <w:position w:val="-2"/>
          <w:sz w:val="21"/>
          <w:szCs w:val="21"/>
          <w:highlight w:val="none"/>
          <w14:textFill>
            <w14:solidFill>
              <w14:schemeClr w14:val="tx1"/>
            </w14:solidFill>
          </w14:textFill>
        </w:rPr>
        <w:t xml:space="preserve">注：当采购项目或者采购包中含有多种产品，供应商为该采购项目或者采购包提供的符合本国产品标准的产品成本之和占该供应商提供的全部产品成本之和的比例达到</w:t>
      </w:r>
      <w:r>
        <w:rPr>
          <w:b/>
          <w:bCs/>
          <w:color w:val="000000" w:themeColor="text1"/>
          <w:position w:val="-2"/>
          <w:sz w:val="21"/>
          <w:szCs w:val="21"/>
          <w:highlight w:val="none"/>
          <w14:textFill>
            <w14:solidFill>
              <w14:schemeClr w14:val="tx1"/>
            </w14:solidFill>
          </w14:textFill>
        </w:rPr>
        <w:t xml:space="preserve">80%</w:t>
      </w:r>
      <w:r>
        <w:rPr>
          <w:rFonts w:ascii="宋体" w:hAnsi="宋体" w:eastAsia="宋体" w:cs="宋体"/>
          <w:b/>
          <w:bCs/>
          <w:color w:val="000000" w:themeColor="text1"/>
          <w:position w:val="-2"/>
          <w:sz w:val="21"/>
          <w:szCs w:val="21"/>
          <w:highlight w:val="none"/>
          <w14:textFill>
            <w14:solidFill>
              <w14:schemeClr w14:val="tx1"/>
            </w14:solidFill>
          </w14:textFill>
        </w:rPr>
        <w:t xml:space="preserve">以上时，依法对该供应商提供的全部产品给予价格评审优惠，即对该供应商提供的全部产品的总报价给予</w:t>
      </w:r>
      <w:r>
        <w:rPr>
          <w:b/>
          <w:bCs/>
          <w:color w:val="000000" w:themeColor="text1"/>
          <w:position w:val="-2"/>
          <w:sz w:val="21"/>
          <w:szCs w:val="21"/>
          <w:highlight w:val="none"/>
          <w14:textFill>
            <w14:solidFill>
              <w14:schemeClr w14:val="tx1"/>
            </w14:solidFill>
          </w14:textFill>
        </w:rPr>
        <w:t xml:space="preserve">20%</w:t>
      </w:r>
      <w:r>
        <w:rPr>
          <w:rFonts w:ascii="宋体" w:hAnsi="宋体" w:eastAsia="宋体" w:cs="宋体"/>
          <w:b/>
          <w:bCs/>
          <w:color w:val="000000" w:themeColor="text1"/>
          <w:position w:val="-2"/>
          <w:sz w:val="21"/>
          <w:szCs w:val="21"/>
          <w:highlight w:val="none"/>
          <w14:textFill>
            <w14:solidFill>
              <w14:schemeClr w14:val="tx1"/>
            </w14:solidFill>
          </w14:textFill>
        </w:rPr>
        <w:t xml:space="preserve">的价格扣除，用扣除后的价格参与评审。</w:t>
      </w:r>
      <w:r/>
    </w:p>
    <w:p>
      <w:pPr>
        <w:ind w:firstLine="3780"/>
        <w:spacing w:before="0" w:after="0" w:line="360" w:lineRule="auto"/>
        <w:shd w:val="clear" w:color="auto" w:fill="ffffff" w:themeFill="background1"/>
        <w:widowControl w:val="off"/>
        <w:rPr>
          <w:rFonts w:ascii="Times New Roman" w:hAnsi="Times New Roman" w:eastAsia="Times New Roman" w:cs="Times New Roman"/>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14:textFill>
            <w14:solidFill>
              <w14:schemeClr w14:val="tx1"/>
            </w14:solidFill>
          </w14:textFill>
        </w:rPr>
      </w:r>
      <w:r/>
    </w:p>
    <w:p>
      <w:pPr>
        <w:shd w:val="clear" w:color="auto" w:fill="ffffff" w:themeFill="background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headerReference w:type="default" r:id="rId10"/>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Cambria Math">
    <w:panose1 w:val="02040503050406030204"/>
  </w:font>
  <w:font w:name="Segoe UI Symbol">
    <w:panose1 w:val="020B0502040204020203"/>
  </w:font>
  <w:font w:name="MS UI Gothic">
    <w:panose1 w:val="020B0600070205080204"/>
  </w:font>
  <w:font w:name="Symbol">
    <w:panose1 w:val="05050102010706020507"/>
  </w:font>
  <w:font w:name="Wingdings">
    <w:panose1 w:val="05000000000000000000"/>
  </w:font>
  <w:font w:name="Courier New">
    <w:panose1 w:val="02070309020205020404"/>
  </w:font>
  <w:font w:name="Arial">
    <w:panose1 w:val="020B0604020202020204"/>
  </w:font>
  <w:font w:name="宋体">
    <w:panose1 w:val="02010600030101010101"/>
  </w:font>
  <w:font w:name="Lucida Console">
    <w:panose1 w:val="020B0609040504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4"/>
      <w:jc w:val="center"/>
      <w:spacing w:before="120" w:after="120"/>
      <w:widowControl w:val="off"/>
      <w:tabs>
        <w:tab w:val="center" w:pos="4153" w:leader="none"/>
        <w:tab w:val="right" w:pos="8306" w:leader="none"/>
      </w:tabs>
      <w:rPr>
        <w:rFonts w:hint="eastAsia" w:ascii="宋体" w:hAnsi="宋体" w:eastAsia="宋体" w:cs="宋体"/>
        <w:color w:val="000000"/>
        <w:sz w:val="22"/>
        <w:szCs w:val="22"/>
        <w:lang w:val="en-US" w:eastAsia="zh-CN" w:bidi="ar-SA"/>
      </w:rPr>
      <w:pBdr>
        <w:bottom w:val="single" w:color="000000" w:sz="6" w:space="1"/>
      </w:pBd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121920</wp:posOffset>
              </wp:positionH>
              <wp:positionV relativeFrom="paragraph">
                <wp:posOffset>-83185</wp:posOffset>
              </wp:positionV>
              <wp:extent cx="515620" cy="561340"/>
              <wp:effectExtent l="0" t="0" r="8255" b="635"/>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9.6pt;mso-position-horizontal:absolute;mso-position-vertical-relative:text;margin-top:-6.5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eastAsia="宋体" w:cs="宋体"/>
        <w:color w:val="000000"/>
        <w:sz w:val="22"/>
        <w:szCs w:val="22"/>
        <w:lang w:val="en-US" w:eastAsia="zh-CN" w:bidi="ar-SA"/>
      </w:rPr>
      <w:t xml:space="preserve">江苏省招标中心有限公司招标文件</w:t>
    </w:r>
    <w:r/>
  </w:p>
  <w:p>
    <w:pPr>
      <w:ind w:firstLine="444"/>
      <w:jc w:val="center"/>
      <w:spacing w:before="120" w:after="120"/>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single" w:color="000000" w:sz="6" w:space="1"/>
      </w:pBdr>
    </w:pPr>
    <w:r>
      <w:rPr>
        <w:rFonts w:hint="eastAsia" w:ascii="宋体" w:hAnsi="宋体" w:eastAsia="宋体" w:cs="宋体"/>
        <w:color w:val="000000"/>
        <w:sz w:val="22"/>
        <w:szCs w:val="22"/>
        <w:lang w:val="en-US" w:eastAsia="zh-CN" w:bidi="ar-SA"/>
      </w:rPr>
      <w:t xml:space="preserve">（江苏省肿瘤医院高温高压蒸汽灭菌器）</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72"/>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3"/>
      <w:numFmt w:val="decimal"/>
      <w:isLgl w:val="false"/>
      <w:suff w:val="nothing"/>
      <w:lvlText w:val="（%1）"/>
      <w:lvlJc w:val="left"/>
      <w:p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67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uiPriority w:val="0"/>
    <w:qFormat/>
    <w:rPr>
      <w:rFonts w:hint="default" w:ascii="Times New Roman" w:hAnsi="Times New Roman" w:eastAsia="Times New Roman" w:cs="Times New Roman"/>
      <w:sz w:val="24"/>
      <w:szCs w:val="24"/>
      <w:lang w:val="en-US" w:eastAsia="en-US" w:bidi="ar-SA"/>
    </w:rPr>
  </w:style>
  <w:style w:type="character" w:styleId="669" w:default="1">
    <w:name w:val="Default Paragraph Font"/>
    <w:uiPriority w:val="0"/>
    <w:semiHidden/>
    <w:qFormat/>
  </w:style>
  <w:style w:type="table" w:styleId="670" w:default="1">
    <w:name w:val="Normal Table"/>
    <w:uiPriority w:val="0"/>
    <w:semiHidden/>
    <w:qFormat/>
    <w:tblPr>
      <w:tblCellMar>
        <w:left w:w="108" w:type="dxa"/>
        <w:top w:w="0" w:type="dxa"/>
        <w:right w:w="108" w:type="dxa"/>
        <w:bottom w:w="0" w:type="dxa"/>
      </w:tblCellMar>
    </w:tblPr>
  </w:style>
  <w:style w:type="paragraph" w:styleId="671">
    <w:name w:val="toc 7"/>
    <w:basedOn w:val="668"/>
    <w:next w:val="668"/>
    <w:uiPriority w:val="39"/>
    <w:unhideWhenUsed/>
    <w:qFormat/>
    <w:pPr>
      <w:ind w:left="1701" w:right="0" w:firstLine="0"/>
      <w:spacing w:after="57"/>
    </w:pPr>
  </w:style>
  <w:style w:type="paragraph" w:styleId="672">
    <w:name w:val="List Number 2"/>
    <w:basedOn w:val="668"/>
    <w:uiPriority w:val="99"/>
    <w:semiHidden/>
    <w:unhideWhenUsed/>
    <w:qFormat/>
    <w:pPr>
      <w:numPr>
        <w:ilvl w:val="0"/>
        <w:numId w:val="1"/>
      </w:numPr>
    </w:pPr>
  </w:style>
  <w:style w:type="paragraph" w:styleId="673">
    <w:name w:val="List Number"/>
    <w:basedOn w:val="668"/>
    <w:uiPriority w:val="99"/>
    <w:semiHidden/>
    <w:unhideWhenUsed/>
    <w:pPr>
      <w:numPr>
        <w:ilvl w:val="0"/>
        <w:numId w:val="2"/>
      </w:numPr>
    </w:pPr>
  </w:style>
  <w:style w:type="paragraph" w:styleId="674">
    <w:name w:val="toc 5"/>
    <w:basedOn w:val="668"/>
    <w:next w:val="668"/>
    <w:uiPriority w:val="39"/>
    <w:unhideWhenUsed/>
    <w:qFormat/>
    <w:pPr>
      <w:ind w:left="1134" w:right="0" w:firstLine="0"/>
      <w:spacing w:after="57"/>
    </w:pPr>
  </w:style>
  <w:style w:type="paragraph" w:styleId="675">
    <w:name w:val="toc 3"/>
    <w:basedOn w:val="668"/>
    <w:next w:val="668"/>
    <w:uiPriority w:val="39"/>
    <w:unhideWhenUsed/>
    <w:qFormat/>
    <w:pPr>
      <w:ind w:left="567" w:right="0" w:firstLine="0"/>
      <w:spacing w:after="57"/>
    </w:pPr>
  </w:style>
  <w:style w:type="paragraph" w:styleId="676">
    <w:name w:val="toc 8"/>
    <w:basedOn w:val="668"/>
    <w:next w:val="668"/>
    <w:uiPriority w:val="39"/>
    <w:unhideWhenUsed/>
    <w:qFormat/>
    <w:pPr>
      <w:ind w:left="1984" w:right="0" w:firstLine="0"/>
      <w:spacing w:after="57"/>
    </w:pPr>
  </w:style>
  <w:style w:type="paragraph" w:styleId="677">
    <w:name w:val="endnote text"/>
    <w:basedOn w:val="668"/>
    <w:link w:val="857"/>
    <w:uiPriority w:val="99"/>
    <w:semiHidden/>
    <w:unhideWhenUsed/>
    <w:qFormat/>
    <w:pPr>
      <w:spacing w:after="0" w:line="240" w:lineRule="auto"/>
    </w:pPr>
    <w:rPr>
      <w:sz w:val="20"/>
    </w:rPr>
  </w:style>
  <w:style w:type="paragraph" w:styleId="678">
    <w:name w:val="toc 1"/>
    <w:basedOn w:val="668"/>
    <w:next w:val="668"/>
    <w:uiPriority w:val="39"/>
    <w:unhideWhenUsed/>
    <w:qFormat/>
    <w:pPr>
      <w:ind w:left="0" w:right="0" w:firstLine="0"/>
      <w:spacing w:after="57"/>
    </w:pPr>
  </w:style>
  <w:style w:type="paragraph" w:styleId="679">
    <w:name w:val="toc 4"/>
    <w:basedOn w:val="668"/>
    <w:next w:val="668"/>
    <w:uiPriority w:val="39"/>
    <w:unhideWhenUsed/>
    <w:qFormat/>
    <w:pPr>
      <w:ind w:left="850" w:right="0" w:firstLine="0"/>
      <w:spacing w:after="57"/>
    </w:pPr>
  </w:style>
  <w:style w:type="paragraph" w:styleId="680">
    <w:name w:val="Subtitle"/>
    <w:basedOn w:val="668"/>
    <w:next w:val="668"/>
    <w:link w:val="723"/>
    <w:uiPriority w:val="11"/>
    <w:qFormat/>
    <w:pPr>
      <w:spacing w:before="200" w:after="200"/>
    </w:pPr>
    <w:rPr>
      <w:sz w:val="24"/>
      <w:szCs w:val="24"/>
    </w:rPr>
  </w:style>
  <w:style w:type="paragraph" w:styleId="681">
    <w:name w:val="footnote text"/>
    <w:basedOn w:val="668"/>
    <w:link w:val="856"/>
    <w:uiPriority w:val="99"/>
    <w:semiHidden/>
    <w:unhideWhenUsed/>
    <w:qFormat/>
    <w:pPr>
      <w:spacing w:after="40" w:line="240" w:lineRule="auto"/>
    </w:pPr>
    <w:rPr>
      <w:sz w:val="18"/>
    </w:rPr>
  </w:style>
  <w:style w:type="paragraph" w:styleId="682">
    <w:name w:val="toc 6"/>
    <w:basedOn w:val="668"/>
    <w:next w:val="668"/>
    <w:uiPriority w:val="39"/>
    <w:unhideWhenUsed/>
    <w:qFormat/>
    <w:pPr>
      <w:ind w:left="1417" w:right="0" w:firstLine="0"/>
      <w:spacing w:after="57"/>
    </w:pPr>
  </w:style>
  <w:style w:type="paragraph" w:styleId="683">
    <w:name w:val="table of figures"/>
    <w:basedOn w:val="668"/>
    <w:next w:val="668"/>
    <w:uiPriority w:val="99"/>
    <w:unhideWhenUsed/>
    <w:qFormat/>
    <w:pPr>
      <w:spacing w:after="0" w:afterAutospacing="0"/>
    </w:pPr>
  </w:style>
  <w:style w:type="paragraph" w:styleId="684">
    <w:name w:val="toc 2"/>
    <w:basedOn w:val="668"/>
    <w:next w:val="668"/>
    <w:uiPriority w:val="39"/>
    <w:unhideWhenUsed/>
    <w:qFormat/>
    <w:pPr>
      <w:ind w:left="283" w:right="0" w:firstLine="0"/>
      <w:spacing w:after="57"/>
    </w:pPr>
  </w:style>
  <w:style w:type="paragraph" w:styleId="685">
    <w:name w:val="toc 9"/>
    <w:basedOn w:val="668"/>
    <w:next w:val="668"/>
    <w:uiPriority w:val="39"/>
    <w:unhideWhenUsed/>
    <w:qFormat/>
    <w:pPr>
      <w:ind w:left="2268" w:right="0" w:firstLine="0"/>
      <w:spacing w:after="57"/>
    </w:pPr>
  </w:style>
  <w:style w:type="paragraph" w:styleId="686">
    <w:name w:val="Title"/>
    <w:basedOn w:val="668"/>
    <w:next w:val="668"/>
    <w:link w:val="722"/>
    <w:uiPriority w:val="10"/>
    <w:qFormat/>
    <w:pPr>
      <w:contextualSpacing/>
      <w:spacing w:before="300" w:after="200"/>
    </w:pPr>
    <w:rPr>
      <w:sz w:val="48"/>
      <w:szCs w:val="48"/>
    </w:rPr>
  </w:style>
  <w:style w:type="table" w:styleId="687">
    <w:name w:val="Table Grid"/>
    <w:basedOn w:val="67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8">
    <w:name w:val="Strong"/>
    <w:basedOn w:val="669"/>
    <w:uiPriority w:val="22"/>
    <w:qFormat/>
    <w:rPr>
      <w:b/>
      <w:bCs/>
    </w:rPr>
  </w:style>
  <w:style w:type="character" w:styleId="689">
    <w:name w:val="endnote reference"/>
    <w:basedOn w:val="669"/>
    <w:uiPriority w:val="99"/>
    <w:semiHidden/>
    <w:unhideWhenUsed/>
    <w:qFormat/>
    <w:rPr>
      <w:vertAlign w:val="superscript"/>
    </w:rPr>
  </w:style>
  <w:style w:type="character" w:styleId="690">
    <w:name w:val="FollowedHyperlink"/>
    <w:basedOn w:val="669"/>
    <w:uiPriority w:val="99"/>
    <w:semiHidden/>
    <w:unhideWhenUsed/>
    <w:qFormat/>
    <w:rPr>
      <w:color w:val="800080" w:themeColor="followedHyperlink"/>
      <w:u w:val="single"/>
      <w14:textFill>
        <w14:solidFill>
          <w14:schemeClr w14:val="folHlink"/>
        </w14:solidFill>
      </w14:textFill>
    </w:rPr>
  </w:style>
  <w:style w:type="character" w:styleId="691">
    <w:name w:val="Emphasis"/>
    <w:basedOn w:val="669"/>
    <w:uiPriority w:val="20"/>
    <w:qFormat/>
    <w:rPr>
      <w:i/>
      <w:iCs/>
    </w:rPr>
  </w:style>
  <w:style w:type="character" w:styleId="692">
    <w:name w:val="Hyperlink"/>
    <w:uiPriority w:val="99"/>
    <w:unhideWhenUsed/>
    <w:qFormat/>
    <w:rPr>
      <w:color w:val="0000ff" w:themeColor="hyperlink"/>
      <w:u w:val="single"/>
      <w14:textFill>
        <w14:solidFill>
          <w14:schemeClr w14:val="hlink"/>
        </w14:solidFill>
      </w14:textFill>
    </w:rPr>
  </w:style>
  <w:style w:type="character" w:styleId="693">
    <w:name w:val="footnote reference"/>
    <w:basedOn w:val="669"/>
    <w:uiPriority w:val="99"/>
    <w:unhideWhenUsed/>
    <w:qFormat/>
    <w:rPr>
      <w:vertAlign w:val="superscript"/>
    </w:rPr>
  </w:style>
  <w:style w:type="character" w:styleId="694" w:customStyle="1">
    <w:name w:val="Intense Emphasis"/>
    <w:basedOn w:val="669"/>
    <w:uiPriority w:val="21"/>
    <w:qFormat/>
    <w:rPr>
      <w:i/>
      <w:iCs/>
      <w:color w:val="376092" w:themeColor="accent1" w:themeShade="BF"/>
    </w:rPr>
  </w:style>
  <w:style w:type="character" w:styleId="695" w:customStyle="1">
    <w:name w:val="Intense Reference"/>
    <w:basedOn w:val="669"/>
    <w:uiPriority w:val="32"/>
    <w:qFormat/>
    <w:rPr>
      <w:b/>
      <w:bCs/>
      <w:smallCaps/>
      <w:color w:val="376092" w:themeColor="accent1" w:themeShade="BF"/>
      <w:spacing w:val="5"/>
    </w:rPr>
  </w:style>
  <w:style w:type="character" w:styleId="696" w:customStyle="1">
    <w:name w:val="Subtle Emphasis"/>
    <w:basedOn w:val="669"/>
    <w:uiPriority w:val="19"/>
    <w:qFormat/>
    <w:rPr>
      <w:i/>
      <w:iCs/>
      <w:color w:val="404040" w:themeColor="text1" w:themeTint="BF"/>
      <w14:textFill>
        <w14:solidFill>
          <w14:schemeClr w14:val="tx1">
            <w14:lumMod w14:val="75000"/>
            <w14:lumOff w14:val="25000"/>
          </w14:schemeClr>
        </w14:solidFill>
      </w14:textFill>
    </w:rPr>
  </w:style>
  <w:style w:type="character" w:styleId="697" w:customStyle="1">
    <w:name w:val="Subtle Reference"/>
    <w:basedOn w:val="669"/>
    <w:uiPriority w:val="31"/>
    <w:qFormat/>
    <w:rPr>
      <w:smallCaps/>
      <w:color w:val="595959" w:themeColor="text1" w:themeTint="A6"/>
      <w14:textFill>
        <w14:solidFill>
          <w14:schemeClr w14:val="tx1">
            <w14:lumMod w14:val="65000"/>
            <w14:lumOff w14:val="35000"/>
          </w14:schemeClr>
        </w14:solidFill>
      </w14:textFill>
    </w:rPr>
  </w:style>
  <w:style w:type="character" w:styleId="698" w:customStyle="1">
    <w:name w:val="Book Title"/>
    <w:basedOn w:val="669"/>
    <w:uiPriority w:val="33"/>
    <w:qFormat/>
    <w:rPr>
      <w:b/>
      <w:bCs/>
      <w:i/>
      <w:iCs/>
      <w:spacing w:val="5"/>
    </w:rPr>
  </w:style>
  <w:style w:type="paragraph" w:styleId="699" w:customStyle="1">
    <w:name w:val="Heading 1"/>
    <w:basedOn w:val="668"/>
    <w:next w:val="668"/>
    <w:uiPriority w:val="0"/>
    <w:qFormat/>
    <w:pPr>
      <w:keepNext/>
      <w:spacing w:before="240" w:after="60"/>
      <w:outlineLvl w:val="0"/>
    </w:pPr>
    <w:rPr>
      <w:rFonts w:ascii="Arial" w:hAnsi="Arial" w:cs="Arial"/>
      <w:b/>
      <w:bCs/>
      <w:sz w:val="32"/>
      <w:szCs w:val="32"/>
    </w:rPr>
  </w:style>
  <w:style w:type="paragraph" w:styleId="700" w:customStyle="1">
    <w:name w:val="Heading 2"/>
    <w:basedOn w:val="668"/>
    <w:next w:val="668"/>
    <w:link w:val="712"/>
    <w:uiPriority w:val="9"/>
    <w:unhideWhenUsed/>
    <w:qFormat/>
    <w:pPr>
      <w:keepLines/>
      <w:keepNext/>
      <w:spacing w:before="360" w:after="200"/>
      <w:outlineLvl w:val="1"/>
    </w:pPr>
    <w:rPr>
      <w:rFonts w:ascii="Arial" w:hAnsi="Arial" w:eastAsia="Arial" w:cs="Arial"/>
      <w:sz w:val="34"/>
    </w:rPr>
  </w:style>
  <w:style w:type="paragraph" w:styleId="701" w:customStyle="1">
    <w:name w:val="Heading 3"/>
    <w:basedOn w:val="668"/>
    <w:next w:val="668"/>
    <w:link w:val="713"/>
    <w:uiPriority w:val="9"/>
    <w:unhideWhenUsed/>
    <w:qFormat/>
    <w:pPr>
      <w:keepLines/>
      <w:keepNext/>
      <w:spacing w:before="320" w:after="200"/>
      <w:outlineLvl w:val="2"/>
    </w:pPr>
    <w:rPr>
      <w:rFonts w:ascii="Arial" w:hAnsi="Arial" w:eastAsia="Arial" w:cs="Arial"/>
      <w:sz w:val="30"/>
      <w:szCs w:val="30"/>
    </w:rPr>
  </w:style>
  <w:style w:type="paragraph" w:styleId="702" w:customStyle="1">
    <w:name w:val="Heading 4"/>
    <w:basedOn w:val="668"/>
    <w:next w:val="668"/>
    <w:link w:val="714"/>
    <w:uiPriority w:val="9"/>
    <w:unhideWhenUsed/>
    <w:qFormat/>
    <w:pPr>
      <w:keepLines/>
      <w:keepNext/>
      <w:spacing w:before="320" w:after="200"/>
      <w:outlineLvl w:val="3"/>
    </w:pPr>
    <w:rPr>
      <w:rFonts w:ascii="Arial" w:hAnsi="Arial" w:eastAsia="Arial" w:cs="Arial"/>
      <w:b/>
      <w:bCs/>
      <w:sz w:val="26"/>
      <w:szCs w:val="26"/>
    </w:rPr>
  </w:style>
  <w:style w:type="paragraph" w:styleId="703" w:customStyle="1">
    <w:name w:val="Heading 5"/>
    <w:basedOn w:val="668"/>
    <w:next w:val="668"/>
    <w:link w:val="715"/>
    <w:uiPriority w:val="9"/>
    <w:unhideWhenUsed/>
    <w:qFormat/>
    <w:pPr>
      <w:keepLines/>
      <w:keepNext/>
      <w:spacing w:before="320" w:after="200"/>
      <w:outlineLvl w:val="4"/>
    </w:pPr>
    <w:rPr>
      <w:rFonts w:ascii="Arial" w:hAnsi="Arial" w:eastAsia="Arial" w:cs="Arial"/>
      <w:b/>
      <w:bCs/>
      <w:sz w:val="24"/>
      <w:szCs w:val="24"/>
    </w:rPr>
  </w:style>
  <w:style w:type="paragraph" w:styleId="704" w:customStyle="1">
    <w:name w:val="Heading 6"/>
    <w:basedOn w:val="668"/>
    <w:next w:val="668"/>
    <w:link w:val="716"/>
    <w:uiPriority w:val="9"/>
    <w:unhideWhenUsed/>
    <w:qFormat/>
    <w:pPr>
      <w:keepLines/>
      <w:keepNext/>
      <w:spacing w:before="320" w:after="200"/>
      <w:outlineLvl w:val="5"/>
    </w:pPr>
    <w:rPr>
      <w:rFonts w:ascii="Arial" w:hAnsi="Arial" w:eastAsia="Arial" w:cs="Arial"/>
      <w:b/>
      <w:bCs/>
      <w:sz w:val="22"/>
      <w:szCs w:val="22"/>
    </w:rPr>
  </w:style>
  <w:style w:type="paragraph" w:styleId="705" w:customStyle="1">
    <w:name w:val="Heading 7"/>
    <w:basedOn w:val="668"/>
    <w:next w:val="668"/>
    <w:link w:val="717"/>
    <w:uiPriority w:val="9"/>
    <w:unhideWhenUsed/>
    <w:qFormat/>
    <w:pPr>
      <w:keepLines/>
      <w:keepNext/>
      <w:spacing w:before="320" w:after="200"/>
      <w:outlineLvl w:val="6"/>
    </w:pPr>
    <w:rPr>
      <w:rFonts w:ascii="Arial" w:hAnsi="Arial" w:eastAsia="Arial" w:cs="Arial"/>
      <w:b/>
      <w:bCs/>
      <w:i/>
      <w:iCs/>
      <w:sz w:val="22"/>
      <w:szCs w:val="22"/>
    </w:rPr>
  </w:style>
  <w:style w:type="paragraph" w:styleId="706" w:customStyle="1">
    <w:name w:val="Heading 8"/>
    <w:basedOn w:val="668"/>
    <w:next w:val="668"/>
    <w:link w:val="718"/>
    <w:uiPriority w:val="9"/>
    <w:unhideWhenUsed/>
    <w:qFormat/>
    <w:pPr>
      <w:keepLines/>
      <w:keepNext/>
      <w:spacing w:before="320" w:after="200"/>
      <w:outlineLvl w:val="7"/>
    </w:pPr>
    <w:rPr>
      <w:rFonts w:ascii="Arial" w:hAnsi="Arial" w:eastAsia="Arial" w:cs="Arial"/>
      <w:i/>
      <w:iCs/>
      <w:sz w:val="22"/>
      <w:szCs w:val="22"/>
    </w:rPr>
  </w:style>
  <w:style w:type="paragraph" w:styleId="707" w:customStyle="1">
    <w:name w:val="Heading 9"/>
    <w:basedOn w:val="668"/>
    <w:next w:val="668"/>
    <w:link w:val="719"/>
    <w:uiPriority w:val="9"/>
    <w:unhideWhenUsed/>
    <w:qFormat/>
    <w:pPr>
      <w:keepLines/>
      <w:keepNext/>
      <w:spacing w:before="320" w:after="200"/>
      <w:outlineLvl w:val="8"/>
    </w:pPr>
    <w:rPr>
      <w:rFonts w:ascii="Arial" w:hAnsi="Arial" w:eastAsia="Arial" w:cs="Arial"/>
      <w:i/>
      <w:iCs/>
      <w:sz w:val="21"/>
      <w:szCs w:val="21"/>
    </w:rPr>
  </w:style>
  <w:style w:type="paragraph" w:styleId="708" w:customStyle="1">
    <w:name w:val="Caption"/>
    <w:basedOn w:val="668"/>
    <w:next w:val="6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9" w:customStyle="1">
    <w:name w:val="Footer"/>
    <w:basedOn w:val="668"/>
    <w:uiPriority w:val="0"/>
    <w:qFormat/>
    <w:pPr>
      <w:jc w:val="left"/>
      <w:tabs>
        <w:tab w:val="center" w:pos="4153" w:leader="none"/>
        <w:tab w:val="right" w:pos="8306" w:leader="none"/>
      </w:tabs>
    </w:pPr>
    <w:rPr>
      <w:sz w:val="18"/>
    </w:rPr>
  </w:style>
  <w:style w:type="paragraph" w:styleId="710" w:customStyle="1">
    <w:name w:val="Header"/>
    <w:basedOn w:val="668"/>
    <w:uiPriority w:val="0"/>
    <w:qFormat/>
    <w:pPr>
      <w:jc w:val="both"/>
      <w:spacing w:line="240" w:lineRule="auto"/>
      <w:tabs>
        <w:tab w:val="center" w:pos="4153" w:leader="none"/>
        <w:tab w:val="right" w:pos="8306" w:leader="none"/>
      </w:tabs>
      <w:pBdr>
        <w:top w:val="none" w:color="auto" w:sz="0" w:space="0"/>
        <w:left w:val="none" w:color="auto" w:sz="0" w:space="0"/>
        <w:bottom w:val="none" w:color="auto" w:sz="0" w:space="0"/>
        <w:right w:val="none" w:color="auto" w:sz="0" w:space="0"/>
      </w:pBdr>
      <w:outlineLvl w:val="9"/>
    </w:pPr>
    <w:rPr>
      <w:sz w:val="18"/>
    </w:rPr>
  </w:style>
  <w:style w:type="character" w:styleId="711" w:customStyle="1">
    <w:name w:val="Heading 1 Char"/>
    <w:basedOn w:val="669"/>
    <w:uiPriority w:val="9"/>
    <w:qFormat/>
    <w:rPr>
      <w:rFonts w:ascii="Arial" w:hAnsi="Arial" w:eastAsia="Arial" w:cs="Arial"/>
      <w:sz w:val="40"/>
      <w:szCs w:val="40"/>
    </w:rPr>
  </w:style>
  <w:style w:type="character" w:styleId="712" w:customStyle="1">
    <w:name w:val="Heading 2 Char"/>
    <w:basedOn w:val="669"/>
    <w:link w:val="700"/>
    <w:uiPriority w:val="9"/>
    <w:qFormat/>
    <w:rPr>
      <w:rFonts w:ascii="Arial" w:hAnsi="Arial" w:eastAsia="Arial" w:cs="Arial"/>
      <w:sz w:val="34"/>
    </w:rPr>
  </w:style>
  <w:style w:type="character" w:styleId="713" w:customStyle="1">
    <w:name w:val="Heading 3 Char"/>
    <w:basedOn w:val="669"/>
    <w:link w:val="701"/>
    <w:uiPriority w:val="9"/>
    <w:qFormat/>
    <w:rPr>
      <w:rFonts w:ascii="Arial" w:hAnsi="Arial" w:eastAsia="Arial" w:cs="Arial"/>
      <w:sz w:val="30"/>
      <w:szCs w:val="30"/>
    </w:rPr>
  </w:style>
  <w:style w:type="character" w:styleId="714" w:customStyle="1">
    <w:name w:val="Heading 4 Char"/>
    <w:basedOn w:val="669"/>
    <w:link w:val="702"/>
    <w:uiPriority w:val="9"/>
    <w:qFormat/>
    <w:rPr>
      <w:rFonts w:ascii="Arial" w:hAnsi="Arial" w:eastAsia="Arial" w:cs="Arial"/>
      <w:b/>
      <w:bCs/>
      <w:sz w:val="26"/>
      <w:szCs w:val="26"/>
    </w:rPr>
  </w:style>
  <w:style w:type="character" w:styleId="715" w:customStyle="1">
    <w:name w:val="Heading 5 Char"/>
    <w:basedOn w:val="669"/>
    <w:link w:val="703"/>
    <w:uiPriority w:val="9"/>
    <w:qFormat/>
    <w:rPr>
      <w:rFonts w:ascii="Arial" w:hAnsi="Arial" w:eastAsia="Arial" w:cs="Arial"/>
      <w:b/>
      <w:bCs/>
      <w:sz w:val="24"/>
      <w:szCs w:val="24"/>
    </w:rPr>
  </w:style>
  <w:style w:type="character" w:styleId="716" w:customStyle="1">
    <w:name w:val="Heading 6 Char"/>
    <w:basedOn w:val="669"/>
    <w:link w:val="704"/>
    <w:uiPriority w:val="9"/>
    <w:qFormat/>
    <w:rPr>
      <w:rFonts w:ascii="Arial" w:hAnsi="Arial" w:eastAsia="Arial" w:cs="Arial"/>
      <w:b/>
      <w:bCs/>
      <w:sz w:val="22"/>
      <w:szCs w:val="22"/>
    </w:rPr>
  </w:style>
  <w:style w:type="character" w:styleId="717" w:customStyle="1">
    <w:name w:val="Heading 7 Char"/>
    <w:basedOn w:val="669"/>
    <w:link w:val="705"/>
    <w:uiPriority w:val="9"/>
    <w:qFormat/>
    <w:rPr>
      <w:rFonts w:ascii="Arial" w:hAnsi="Arial" w:eastAsia="Arial" w:cs="Arial"/>
      <w:b/>
      <w:bCs/>
      <w:i/>
      <w:iCs/>
      <w:sz w:val="22"/>
      <w:szCs w:val="22"/>
    </w:rPr>
  </w:style>
  <w:style w:type="character" w:styleId="718" w:customStyle="1">
    <w:name w:val="Heading 8 Char"/>
    <w:basedOn w:val="669"/>
    <w:link w:val="706"/>
    <w:uiPriority w:val="9"/>
    <w:qFormat/>
    <w:rPr>
      <w:rFonts w:ascii="Arial" w:hAnsi="Arial" w:eastAsia="Arial" w:cs="Arial"/>
      <w:i/>
      <w:iCs/>
      <w:sz w:val="22"/>
      <w:szCs w:val="22"/>
    </w:rPr>
  </w:style>
  <w:style w:type="character" w:styleId="719" w:customStyle="1">
    <w:name w:val="Heading 9 Char"/>
    <w:basedOn w:val="669"/>
    <w:link w:val="707"/>
    <w:uiPriority w:val="9"/>
    <w:qFormat/>
    <w:rPr>
      <w:rFonts w:ascii="Arial" w:hAnsi="Arial" w:eastAsia="Arial" w:cs="Arial"/>
      <w:i/>
      <w:iCs/>
      <w:sz w:val="21"/>
      <w:szCs w:val="21"/>
    </w:rPr>
  </w:style>
  <w:style w:type="paragraph" w:styleId="720">
    <w:name w:val="List Paragraph"/>
    <w:basedOn w:val="668"/>
    <w:uiPriority w:val="34"/>
    <w:qFormat/>
    <w:pPr>
      <w:contextualSpacing/>
      <w:ind w:left="720"/>
    </w:pPr>
  </w:style>
  <w:style w:type="paragraph" w:styleId="721">
    <w:name w:val="No Spacing"/>
    <w:uiPriority w:val="1"/>
    <w:qFormat/>
    <w:pPr>
      <w:spacing w:before="0" w:after="0" w:line="240" w:lineRule="auto"/>
    </w:pPr>
    <w:rPr>
      <w:rFonts w:hint="default" w:asciiTheme="minorHAnsi" w:hAnsiTheme="minorHAnsi" w:eastAsiaTheme="minorEastAsia" w:cstheme="minorBidi"/>
      <w:sz w:val="21"/>
      <w:szCs w:val="22"/>
      <w:lang w:val="en-US" w:eastAsia="en-US" w:bidi="ar-SA"/>
    </w:rPr>
  </w:style>
  <w:style w:type="character" w:styleId="722" w:customStyle="1">
    <w:name w:val="Title Char"/>
    <w:basedOn w:val="669"/>
    <w:link w:val="686"/>
    <w:uiPriority w:val="10"/>
    <w:qFormat/>
    <w:rPr>
      <w:sz w:val="48"/>
      <w:szCs w:val="48"/>
    </w:rPr>
  </w:style>
  <w:style w:type="character" w:styleId="723" w:customStyle="1">
    <w:name w:val="Subtitle Char"/>
    <w:basedOn w:val="669"/>
    <w:link w:val="680"/>
    <w:uiPriority w:val="11"/>
    <w:qFormat/>
    <w:rPr>
      <w:sz w:val="24"/>
      <w:szCs w:val="24"/>
    </w:rPr>
  </w:style>
  <w:style w:type="paragraph" w:styleId="724">
    <w:name w:val="Quote"/>
    <w:basedOn w:val="668"/>
    <w:next w:val="668"/>
    <w:link w:val="725"/>
    <w:uiPriority w:val="29"/>
    <w:qFormat/>
    <w:pPr>
      <w:ind w:left="720" w:right="720"/>
    </w:pPr>
    <w:rPr>
      <w:i/>
    </w:rPr>
  </w:style>
  <w:style w:type="character" w:styleId="725" w:customStyle="1">
    <w:name w:val="Quote Char"/>
    <w:link w:val="724"/>
    <w:uiPriority w:val="29"/>
    <w:qFormat/>
    <w:rPr>
      <w:i/>
    </w:rPr>
  </w:style>
  <w:style w:type="paragraph" w:styleId="726">
    <w:name w:val="Intense Quote"/>
    <w:basedOn w:val="668"/>
    <w:next w:val="668"/>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customStyle="1">
    <w:name w:val="Intense Quote Char"/>
    <w:link w:val="726"/>
    <w:uiPriority w:val="30"/>
    <w:qFormat/>
    <w:rPr>
      <w:i/>
    </w:rPr>
  </w:style>
  <w:style w:type="character" w:styleId="728" w:customStyle="1">
    <w:name w:val="Header Char"/>
    <w:basedOn w:val="669"/>
    <w:uiPriority w:val="99"/>
    <w:qFormat/>
  </w:style>
  <w:style w:type="character" w:styleId="729" w:customStyle="1">
    <w:name w:val="Footer Char"/>
    <w:basedOn w:val="669"/>
    <w:uiPriority w:val="99"/>
    <w:qFormat/>
  </w:style>
  <w:style w:type="character" w:styleId="730" w:customStyle="1">
    <w:name w:val="Caption Char"/>
    <w:uiPriority w:val="99"/>
    <w:qFormat/>
  </w:style>
  <w:style w:type="table" w:styleId="731" w:customStyle="1">
    <w:name w:val="Table Grid Light"/>
    <w:basedOn w:val="6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2" w:customStyle="1">
    <w:name w:val="Plain Table 1"/>
    <w:basedOn w:val="6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2"/>
    <w:basedOn w:val="670"/>
    <w:uiPriority w:val="59"/>
    <w:qFormat/>
    <w:pPr>
      <w:spacing w:after="0" w:line="240" w:lineRule="auto"/>
    </w:pPr>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3"/>
    <w:basedOn w:val="6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customStyle="1">
    <w:name w:val="Plain Table 4"/>
    <w:basedOn w:val="6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customStyle="1">
    <w:name w:val="Plain Table 5"/>
    <w:basedOn w:val="6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7" w:customStyle="1">
    <w:name w:val="Grid Table 1 Light"/>
    <w:basedOn w:val="67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1"/>
    <w:basedOn w:val="67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2"/>
    <w:basedOn w:val="67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3"/>
    <w:basedOn w:val="67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4"/>
    <w:basedOn w:val="67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5"/>
    <w:basedOn w:val="67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6"/>
    <w:basedOn w:val="67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4" w:customStyle="1">
    <w:name w:val="Grid Table 2"/>
    <w:basedOn w:val="6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5" w:customStyle="1">
    <w:name w:val="Grid Table 2 - Accent 1"/>
    <w:basedOn w:val="67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6" w:customStyle="1">
    <w:name w:val="Grid Table 2 - Accent 2"/>
    <w:basedOn w:val="67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7" w:customStyle="1">
    <w:name w:val="Grid Table 2 - Accent 3"/>
    <w:basedOn w:val="67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8" w:customStyle="1">
    <w:name w:val="Grid Table 2 - Accent 4"/>
    <w:basedOn w:val="67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9" w:customStyle="1">
    <w:name w:val="Grid Table 2 - Accent 5"/>
    <w:basedOn w:val="67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0" w:customStyle="1">
    <w:name w:val="Grid Table 2 - Accent 6"/>
    <w:basedOn w:val="67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1" w:customStyle="1">
    <w:name w:val="Grid Table 3"/>
    <w:basedOn w:val="6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1"/>
    <w:basedOn w:val="67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2"/>
    <w:basedOn w:val="67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3"/>
    <w:basedOn w:val="67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4"/>
    <w:basedOn w:val="67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5"/>
    <w:basedOn w:val="67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6"/>
    <w:basedOn w:val="67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4"/>
    <w:basedOn w:val="67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Grid Table 4 - Accent 1"/>
    <w:basedOn w:val="67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0" w:customStyle="1">
    <w:name w:val="Grid Table 4 - Accent 2"/>
    <w:basedOn w:val="67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1" w:customStyle="1">
    <w:name w:val="Grid Table 4 - Accent 3"/>
    <w:basedOn w:val="67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2" w:customStyle="1">
    <w:name w:val="Grid Table 4 - Accent 4"/>
    <w:basedOn w:val="67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3" w:customStyle="1">
    <w:name w:val="Grid Table 4 - Accent 5"/>
    <w:basedOn w:val="67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4" w:customStyle="1">
    <w:name w:val="Grid Table 4 - Accent 6"/>
    <w:basedOn w:val="67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5" w:customStyle="1">
    <w:name w:val="Grid Table 5 Dark"/>
    <w:basedOn w:val="6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5 Dark- Accent 1"/>
    <w:basedOn w:val="6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7" w:customStyle="1">
    <w:name w:val="Grid Table 5 Dark - Accent 2"/>
    <w:basedOn w:val="6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8" w:customStyle="1">
    <w:name w:val="Grid Table 5 Dark - Accent 3"/>
    <w:basedOn w:val="6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9" w:customStyle="1">
    <w:name w:val="Grid Table 5 Dark- Accent 4"/>
    <w:basedOn w:val="6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0" w:customStyle="1">
    <w:name w:val="Grid Table 5 Dark - Accent 5"/>
    <w:basedOn w:val="6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1" w:customStyle="1">
    <w:name w:val="Grid Table 5 Dark - Accent 6"/>
    <w:basedOn w:val="6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2" w:customStyle="1">
    <w:name w:val="Grid Table 6 Colorful"/>
    <w:basedOn w:val="67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3" w:customStyle="1">
    <w:name w:val="Grid Table 6 Colorful - Accent 1"/>
    <w:basedOn w:val="67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4" w:customStyle="1">
    <w:name w:val="Grid Table 6 Colorful - Accent 2"/>
    <w:basedOn w:val="67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5" w:customStyle="1">
    <w:name w:val="Grid Table 6 Colorful - Accent 3"/>
    <w:basedOn w:val="67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6" w:customStyle="1">
    <w:name w:val="Grid Table 6 Colorful - Accent 4"/>
    <w:basedOn w:val="67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7" w:customStyle="1">
    <w:name w:val="Grid Table 6 Colorful - Accent 5"/>
    <w:basedOn w:val="67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8" w:customStyle="1">
    <w:name w:val="Grid Table 6 Colorful - Accent 6"/>
    <w:basedOn w:val="67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9" w:customStyle="1">
    <w:name w:val="Grid Table 7 Colorful"/>
    <w:basedOn w:val="67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Grid Table 7 Colorful - Accent 1"/>
    <w:basedOn w:val="67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1" w:customStyle="1">
    <w:name w:val="Grid Table 7 Colorful - Accent 2"/>
    <w:basedOn w:val="67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7 Colorful - Accent 3"/>
    <w:basedOn w:val="67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7 Colorful - Accent 4"/>
    <w:basedOn w:val="67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7 Colorful - Accent 5"/>
    <w:basedOn w:val="67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5" w:customStyle="1">
    <w:name w:val="Grid Table 7 Colorful - Accent 6"/>
    <w:basedOn w:val="67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6" w:customStyle="1">
    <w:name w:val="List Table 1 Light"/>
    <w:basedOn w:val="67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List Table 1 Light - Accent 1"/>
    <w:basedOn w:val="67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8" w:customStyle="1">
    <w:name w:val="List Table 1 Light - Accent 2"/>
    <w:basedOn w:val="67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9" w:customStyle="1">
    <w:name w:val="List Table 1 Light - Accent 3"/>
    <w:basedOn w:val="67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0" w:customStyle="1">
    <w:name w:val="List Table 1 Light - Accent 4"/>
    <w:basedOn w:val="67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1" w:customStyle="1">
    <w:name w:val="List Table 1 Light - Accent 5"/>
    <w:basedOn w:val="67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List Table 1 Light - Accent 6"/>
    <w:basedOn w:val="67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List Table 2"/>
    <w:basedOn w:val="67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4" w:customStyle="1">
    <w:name w:val="List Table 2 - Accent 1"/>
    <w:basedOn w:val="67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5" w:customStyle="1">
    <w:name w:val="List Table 2 - Accent 2"/>
    <w:basedOn w:val="67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6" w:customStyle="1">
    <w:name w:val="List Table 2 - Accent 3"/>
    <w:basedOn w:val="67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7" w:customStyle="1">
    <w:name w:val="List Table 2 - Accent 4"/>
    <w:basedOn w:val="67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8" w:customStyle="1">
    <w:name w:val="List Table 2 - Accent 5"/>
    <w:basedOn w:val="67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9" w:customStyle="1">
    <w:name w:val="List Table 2 - Accent 6"/>
    <w:basedOn w:val="67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0" w:customStyle="1">
    <w:name w:val="List Table 3"/>
    <w:basedOn w:val="6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3 - Accent 1"/>
    <w:basedOn w:val="67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3 - Accent 2"/>
    <w:basedOn w:val="67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3" w:customStyle="1">
    <w:name w:val="List Table 3 - Accent 3"/>
    <w:basedOn w:val="67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4" w:customStyle="1">
    <w:name w:val="List Table 3 - Accent 4"/>
    <w:basedOn w:val="67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5" w:customStyle="1">
    <w:name w:val="List Table 3 - Accent 5"/>
    <w:basedOn w:val="67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6" w:customStyle="1">
    <w:name w:val="List Table 3 - Accent 6"/>
    <w:basedOn w:val="67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7" w:customStyle="1">
    <w:name w:val="List Table 4"/>
    <w:basedOn w:val="6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 Accent 1"/>
    <w:basedOn w:val="67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4 - Accent 2"/>
    <w:basedOn w:val="67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0" w:customStyle="1">
    <w:name w:val="List Table 4 - Accent 3"/>
    <w:basedOn w:val="67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1" w:customStyle="1">
    <w:name w:val="List Table 4 - Accent 4"/>
    <w:basedOn w:val="67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2" w:customStyle="1">
    <w:name w:val="List Table 4 - Accent 5"/>
    <w:basedOn w:val="67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3" w:customStyle="1">
    <w:name w:val="List Table 4 - Accent 6"/>
    <w:basedOn w:val="67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4" w:customStyle="1">
    <w:name w:val="List Table 5 Dark"/>
    <w:basedOn w:val="67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1"/>
    <w:basedOn w:val="67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2"/>
    <w:basedOn w:val="67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3"/>
    <w:basedOn w:val="67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4"/>
    <w:basedOn w:val="67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5"/>
    <w:basedOn w:val="67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6"/>
    <w:basedOn w:val="67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6 Colorful"/>
    <w:basedOn w:val="67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2" w:customStyle="1">
    <w:name w:val="List Table 6 Colorful - Accent 1"/>
    <w:basedOn w:val="67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3" w:customStyle="1">
    <w:name w:val="List Table 6 Colorful - Accent 2"/>
    <w:basedOn w:val="67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4" w:customStyle="1">
    <w:name w:val="List Table 6 Colorful - Accent 3"/>
    <w:basedOn w:val="67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5" w:customStyle="1">
    <w:name w:val="List Table 6 Colorful - Accent 4"/>
    <w:basedOn w:val="67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6" w:customStyle="1">
    <w:name w:val="List Table 6 Colorful - Accent 5"/>
    <w:basedOn w:val="67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7" w:customStyle="1">
    <w:name w:val="List Table 6 Colorful - Accent 6"/>
    <w:basedOn w:val="67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8" w:customStyle="1">
    <w:name w:val="List Table 7 Colorful"/>
    <w:basedOn w:val="67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List Table 7 Colorful - Accent 1"/>
    <w:basedOn w:val="67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7 Colorful - Accent 2"/>
    <w:basedOn w:val="67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List Table 7 Colorful - Accent 3"/>
    <w:basedOn w:val="67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2" w:customStyle="1">
    <w:name w:val="List Table 7 Colorful - Accent 4"/>
    <w:basedOn w:val="67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List Table 7 Colorful - Accent 5"/>
    <w:basedOn w:val="67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4" w:customStyle="1">
    <w:name w:val="List Table 7 Colorful - Accent 6"/>
    <w:basedOn w:val="67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5" w:customStyle="1">
    <w:name w:val="Lined - Accent"/>
    <w:basedOn w:val="6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Lined - Accent 1"/>
    <w:basedOn w:val="6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7" w:customStyle="1">
    <w:name w:val="Lined - Accent 2"/>
    <w:basedOn w:val="6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8" w:customStyle="1">
    <w:name w:val="Lined - Accent 3"/>
    <w:basedOn w:val="6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9" w:customStyle="1">
    <w:name w:val="Lined - Accent 4"/>
    <w:basedOn w:val="6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Lined - Accent 5"/>
    <w:basedOn w:val="6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Lined - Accent 6"/>
    <w:basedOn w:val="6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amp; Lined - Accent"/>
    <w:basedOn w:val="67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Bordered &amp; Lined - Accent 1"/>
    <w:basedOn w:val="67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4" w:customStyle="1">
    <w:name w:val="Bordered &amp; Lined - Accent 2"/>
    <w:basedOn w:val="67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5" w:customStyle="1">
    <w:name w:val="Bordered &amp; Lined - Accent 3"/>
    <w:basedOn w:val="67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6" w:customStyle="1">
    <w:name w:val="Bordered &amp; Lined - Accent 4"/>
    <w:basedOn w:val="67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Bordered &amp; Lined - Accent 5"/>
    <w:basedOn w:val="67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Bordered &amp; Lined - Accent 6"/>
    <w:basedOn w:val="67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w:basedOn w:val="67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0" w:customStyle="1">
    <w:name w:val="Bordered - Accent 1"/>
    <w:basedOn w:val="67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1" w:customStyle="1">
    <w:name w:val="Bordered - Accent 2"/>
    <w:basedOn w:val="67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2" w:customStyle="1">
    <w:name w:val="Bordered - Accent 3"/>
    <w:basedOn w:val="67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3" w:customStyle="1">
    <w:name w:val="Bordered - Accent 4"/>
    <w:basedOn w:val="67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4" w:customStyle="1">
    <w:name w:val="Bordered - Accent 5"/>
    <w:basedOn w:val="67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5" w:customStyle="1">
    <w:name w:val="Bordered - Accent 6"/>
    <w:basedOn w:val="67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6" w:customStyle="1">
    <w:name w:val="Footnote Text Char"/>
    <w:link w:val="681"/>
    <w:uiPriority w:val="99"/>
    <w:qFormat/>
    <w:rPr>
      <w:sz w:val="18"/>
    </w:rPr>
  </w:style>
  <w:style w:type="character" w:styleId="857" w:customStyle="1">
    <w:name w:val="Endnote Text Char"/>
    <w:link w:val="677"/>
    <w:uiPriority w:val="99"/>
    <w:qFormat/>
    <w:rPr>
      <w:sz w:val="20"/>
    </w:rPr>
  </w:style>
  <w:style w:type="paragraph" w:styleId="858" w:customStyle="1">
    <w:name w:val="TOC Heading"/>
    <w:uiPriority w:val="39"/>
    <w:unhideWhenUsed/>
    <w:qFormat/>
    <w:rPr>
      <w:rFonts w:hint="default" w:asciiTheme="minorHAnsi" w:hAnsiTheme="minorHAnsi" w:eastAsiaTheme="minorEastAsia" w:cstheme="minorBidi"/>
      <w:sz w:val="21"/>
      <w:szCs w:val="22"/>
      <w:lang w:val="en-US" w:eastAsia="en-US" w:bidi="ar-SA"/>
    </w:rPr>
  </w:style>
  <w:style w:type="character" w:styleId="859" w:customStyle="1">
    <w:name w:val="Placeholder Text"/>
    <w:basedOn w:val="669"/>
    <w:uiPriority w:val="99"/>
    <w:semiHidden/>
    <w:qFormat/>
    <w:rPr>
      <w:color w:val="808080"/>
    </w:rPr>
  </w:style>
  <w:style w:type="table" w:styleId="860" w:customStyle="1">
    <w:name w:val="table"/>
    <w:basedOn w:val="670"/>
    <w:uiPriority w:val="0"/>
    <w:qFormat/>
    <w:tblPr/>
  </w:style>
  <w:style w:type="paragraph" w:styleId="861" w:customStyle="1">
    <w:name w:val="MsoNormal"/>
    <w:basedOn w:val="668"/>
    <w:uiPriority w:val="0"/>
    <w:qFormat/>
  </w:style>
  <w:style w:type="paragraph" w:styleId="862" w:customStyle="1">
    <w:name w:val="15"/>
    <w:basedOn w:val="668"/>
    <w:uiPriority w:val="0"/>
    <w:qFormat/>
  </w:style>
  <w:style w:type="numbering" w:styleId="8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22675703"/>
        <w:description w:val=""/>
        <w:category>
          <w:name w:val="General"/>
          <w:gallery w:val="placeholder"/>
        </w:category>
        <w:types>
          <w:type w:val="bbPlcHdr"/>
        </w:types>
        <w:behaviors>
          <w:behavior w:val="content"/>
        </w:behaviors>
        <w:guid w:val="{75704F79-5ABA-427E-91E7-730FD79F7270}"/>
      </w:docPartPr>
      <w:docPartBody>
        <w:p>
          <w:r>
            <w:rPr>
              <w:rStyle w:val="1501"/>
            </w:rPr>
            <w:t xml:space="preserve">Click here to enter text.</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12" w:default="1">
    <w:name w:val="Normal"/>
    <w:uiPriority w:val="0"/>
    <w:qFormat/>
    <w:rPr>
      <w:rFonts w:hint="default" w:asciiTheme="minorHAnsi" w:hAnsiTheme="minorHAnsi" w:eastAsiaTheme="minorEastAsia" w:cstheme="minorBidi"/>
      <w:sz w:val="21"/>
      <w:szCs w:val="22"/>
    </w:rPr>
  </w:style>
  <w:style w:type="character" w:styleId="1313" w:default="1">
    <w:name w:val="Default Paragraph Font"/>
    <w:uiPriority w:val="1"/>
    <w:semiHidden/>
    <w:unhideWhenUsed/>
    <w:qFormat/>
  </w:style>
  <w:style w:type="table" w:styleId="1314" w:default="1">
    <w:name w:val="Normal Table"/>
    <w:uiPriority w:val="99"/>
    <w:semiHidden/>
    <w:unhideWhenUsed/>
    <w:qFormat/>
    <w:tblPr/>
  </w:style>
  <w:style w:type="character" w:styleId="1315" w:customStyle="1">
    <w:name w:val="Intense Emphasis"/>
    <w:basedOn w:val="1313"/>
    <w:uiPriority w:val="21"/>
    <w:qFormat/>
    <w:rPr>
      <w:i/>
      <w:iCs/>
      <w:color w:val="376092" w:themeColor="accent1" w:themeShade="BF"/>
    </w:rPr>
  </w:style>
  <w:style w:type="character" w:styleId="1316" w:customStyle="1">
    <w:name w:val="Intense Reference"/>
    <w:basedOn w:val="1313"/>
    <w:uiPriority w:val="32"/>
    <w:qFormat/>
    <w:rPr>
      <w:b/>
      <w:bCs/>
      <w:smallCaps/>
      <w:color w:val="376092" w:themeColor="accent1" w:themeShade="BF"/>
      <w:spacing w:val="5"/>
    </w:rPr>
  </w:style>
  <w:style w:type="character" w:styleId="1317" w:customStyle="1">
    <w:name w:val="Subtle Emphasis"/>
    <w:basedOn w:val="1313"/>
    <w:uiPriority w:val="19"/>
    <w:qFormat/>
    <w:rPr>
      <w:i/>
      <w:iCs/>
      <w:color w:val="404040" w:themeColor="text1" w:themeTint="BF"/>
      <w14:textFill>
        <w14:solidFill>
          <w14:schemeClr w14:val="tx1">
            <w14:lumMod w14:val="75000"/>
            <w14:lumOff w14:val="25000"/>
          </w14:schemeClr>
        </w14:solidFill>
      </w14:textFill>
    </w:rPr>
  </w:style>
  <w:style w:type="character" w:styleId="1318">
    <w:name w:val="Emphasis"/>
    <w:basedOn w:val="1313"/>
    <w:uiPriority w:val="20"/>
    <w:qFormat/>
    <w:rPr>
      <w:i/>
      <w:iCs/>
    </w:rPr>
  </w:style>
  <w:style w:type="character" w:styleId="1319">
    <w:name w:val="Strong"/>
    <w:basedOn w:val="1313"/>
    <w:uiPriority w:val="22"/>
    <w:qFormat/>
    <w:rPr>
      <w:b/>
      <w:bCs/>
    </w:rPr>
  </w:style>
  <w:style w:type="character" w:styleId="1320" w:customStyle="1">
    <w:name w:val="Subtle Reference"/>
    <w:basedOn w:val="1313"/>
    <w:uiPriority w:val="31"/>
    <w:qFormat/>
    <w:rPr>
      <w:smallCaps/>
      <w:color w:val="595959" w:themeColor="text1" w:themeTint="A6"/>
      <w14:textFill>
        <w14:solidFill>
          <w14:schemeClr w14:val="tx1">
            <w14:lumMod w14:val="65000"/>
            <w14:lumOff w14:val="35000"/>
          </w14:schemeClr>
        </w14:solidFill>
      </w14:textFill>
    </w:rPr>
  </w:style>
  <w:style w:type="character" w:styleId="1321" w:customStyle="1">
    <w:name w:val="Book Title"/>
    <w:basedOn w:val="1313"/>
    <w:uiPriority w:val="33"/>
    <w:qFormat/>
    <w:rPr>
      <w:b/>
      <w:bCs/>
      <w:i/>
      <w:iCs/>
      <w:spacing w:val="5"/>
    </w:rPr>
  </w:style>
  <w:style w:type="character" w:styleId="1322">
    <w:name w:val="FollowedHyperlink"/>
    <w:basedOn w:val="1313"/>
    <w:uiPriority w:val="99"/>
    <w:semiHidden/>
    <w:unhideWhenUsed/>
    <w:qFormat/>
    <w:rPr>
      <w:color w:val="800080" w:themeColor="followedHyperlink"/>
      <w:u w:val="single"/>
      <w14:textFill>
        <w14:solidFill>
          <w14:schemeClr w14:val="folHlink"/>
        </w14:solidFill>
      </w14:textFill>
    </w:rPr>
  </w:style>
  <w:style w:type="paragraph" w:styleId="1323" w:customStyle="1">
    <w:name w:val="Heading 1"/>
    <w:basedOn w:val="1312"/>
    <w:next w:val="1312"/>
    <w:link w:val="1332"/>
    <w:uiPriority w:val="9"/>
    <w:qFormat/>
    <w:pPr>
      <w:keepLines/>
      <w:keepNext/>
      <w:spacing w:before="480" w:after="200"/>
      <w:outlineLvl w:val="0"/>
    </w:pPr>
    <w:rPr>
      <w:rFonts w:ascii="Arial" w:hAnsi="Arial" w:eastAsia="Arial" w:cs="Arial"/>
      <w:sz w:val="40"/>
      <w:szCs w:val="40"/>
    </w:rPr>
  </w:style>
  <w:style w:type="paragraph" w:styleId="1324" w:customStyle="1">
    <w:name w:val="Heading 2"/>
    <w:basedOn w:val="1312"/>
    <w:next w:val="1312"/>
    <w:link w:val="1333"/>
    <w:uiPriority w:val="9"/>
    <w:unhideWhenUsed/>
    <w:qFormat/>
    <w:pPr>
      <w:keepLines/>
      <w:keepNext/>
      <w:spacing w:before="360" w:after="200"/>
      <w:outlineLvl w:val="1"/>
    </w:pPr>
    <w:rPr>
      <w:rFonts w:ascii="Arial" w:hAnsi="Arial" w:eastAsia="Arial" w:cs="Arial"/>
      <w:sz w:val="34"/>
    </w:rPr>
  </w:style>
  <w:style w:type="paragraph" w:styleId="1325" w:customStyle="1">
    <w:name w:val="Heading 3"/>
    <w:basedOn w:val="1312"/>
    <w:next w:val="1312"/>
    <w:link w:val="1334"/>
    <w:uiPriority w:val="9"/>
    <w:unhideWhenUsed/>
    <w:qFormat/>
    <w:pPr>
      <w:keepLines/>
      <w:keepNext/>
      <w:spacing w:before="320" w:after="200"/>
      <w:outlineLvl w:val="2"/>
    </w:pPr>
    <w:rPr>
      <w:rFonts w:ascii="Arial" w:hAnsi="Arial" w:eastAsia="Arial" w:cs="Arial"/>
      <w:sz w:val="30"/>
      <w:szCs w:val="30"/>
    </w:rPr>
  </w:style>
  <w:style w:type="paragraph" w:styleId="1326" w:customStyle="1">
    <w:name w:val="Heading 4"/>
    <w:basedOn w:val="1312"/>
    <w:next w:val="1312"/>
    <w:link w:val="1335"/>
    <w:uiPriority w:val="9"/>
    <w:unhideWhenUsed/>
    <w:qFormat/>
    <w:pPr>
      <w:keepLines/>
      <w:keepNext/>
      <w:spacing w:before="320" w:after="200"/>
      <w:outlineLvl w:val="3"/>
    </w:pPr>
    <w:rPr>
      <w:rFonts w:ascii="Arial" w:hAnsi="Arial" w:eastAsia="Arial" w:cs="Arial"/>
      <w:b/>
      <w:bCs/>
      <w:sz w:val="26"/>
      <w:szCs w:val="26"/>
    </w:rPr>
  </w:style>
  <w:style w:type="paragraph" w:styleId="1327" w:customStyle="1">
    <w:name w:val="Heading 5"/>
    <w:basedOn w:val="1312"/>
    <w:next w:val="1312"/>
    <w:link w:val="1336"/>
    <w:uiPriority w:val="9"/>
    <w:unhideWhenUsed/>
    <w:qFormat/>
    <w:pPr>
      <w:keepLines/>
      <w:keepNext/>
      <w:spacing w:before="320" w:after="200"/>
      <w:outlineLvl w:val="4"/>
    </w:pPr>
    <w:rPr>
      <w:rFonts w:ascii="Arial" w:hAnsi="Arial" w:eastAsia="Arial" w:cs="Arial"/>
      <w:b/>
      <w:bCs/>
      <w:sz w:val="24"/>
      <w:szCs w:val="24"/>
    </w:rPr>
  </w:style>
  <w:style w:type="paragraph" w:styleId="1328" w:customStyle="1">
    <w:name w:val="Heading 6"/>
    <w:basedOn w:val="1312"/>
    <w:next w:val="1312"/>
    <w:link w:val="1337"/>
    <w:uiPriority w:val="9"/>
    <w:unhideWhenUsed/>
    <w:qFormat/>
    <w:pPr>
      <w:keepLines/>
      <w:keepNext/>
      <w:spacing w:before="320" w:after="200"/>
      <w:outlineLvl w:val="5"/>
    </w:pPr>
    <w:rPr>
      <w:rFonts w:ascii="Arial" w:hAnsi="Arial" w:eastAsia="Arial" w:cs="Arial"/>
      <w:b/>
      <w:bCs/>
      <w:sz w:val="22"/>
      <w:szCs w:val="22"/>
    </w:rPr>
  </w:style>
  <w:style w:type="paragraph" w:styleId="1329" w:customStyle="1">
    <w:name w:val="Heading 7"/>
    <w:basedOn w:val="1312"/>
    <w:next w:val="1312"/>
    <w:link w:val="1338"/>
    <w:uiPriority w:val="9"/>
    <w:unhideWhenUsed/>
    <w:qFormat/>
    <w:pPr>
      <w:keepLines/>
      <w:keepNext/>
      <w:spacing w:before="320" w:after="200"/>
      <w:outlineLvl w:val="6"/>
    </w:pPr>
    <w:rPr>
      <w:rFonts w:ascii="Arial" w:hAnsi="Arial" w:eastAsia="Arial" w:cs="Arial"/>
      <w:b/>
      <w:bCs/>
      <w:i/>
      <w:iCs/>
      <w:sz w:val="22"/>
      <w:szCs w:val="22"/>
    </w:rPr>
  </w:style>
  <w:style w:type="paragraph" w:styleId="1330" w:customStyle="1">
    <w:name w:val="Heading 8"/>
    <w:basedOn w:val="1312"/>
    <w:next w:val="1312"/>
    <w:link w:val="1339"/>
    <w:uiPriority w:val="9"/>
    <w:unhideWhenUsed/>
    <w:qFormat/>
    <w:pPr>
      <w:keepLines/>
      <w:keepNext/>
      <w:spacing w:before="320" w:after="200"/>
      <w:outlineLvl w:val="7"/>
    </w:pPr>
    <w:rPr>
      <w:rFonts w:ascii="Arial" w:hAnsi="Arial" w:eastAsia="Arial" w:cs="Arial"/>
      <w:i/>
      <w:iCs/>
      <w:sz w:val="22"/>
      <w:szCs w:val="22"/>
    </w:rPr>
  </w:style>
  <w:style w:type="paragraph" w:styleId="1331" w:customStyle="1">
    <w:name w:val="Heading 9"/>
    <w:basedOn w:val="1312"/>
    <w:next w:val="1312"/>
    <w:link w:val="1340"/>
    <w:uiPriority w:val="9"/>
    <w:unhideWhenUsed/>
    <w:qFormat/>
    <w:pPr>
      <w:keepLines/>
      <w:keepNext/>
      <w:spacing w:before="320" w:after="200"/>
      <w:outlineLvl w:val="8"/>
    </w:pPr>
    <w:rPr>
      <w:rFonts w:ascii="Arial" w:hAnsi="Arial" w:eastAsia="Arial" w:cs="Arial"/>
      <w:i/>
      <w:iCs/>
      <w:sz w:val="21"/>
      <w:szCs w:val="21"/>
    </w:rPr>
  </w:style>
  <w:style w:type="character" w:styleId="1332" w:customStyle="1">
    <w:name w:val="Heading 1 Char"/>
    <w:basedOn w:val="1313"/>
    <w:link w:val="1323"/>
    <w:uiPriority w:val="9"/>
    <w:qFormat/>
    <w:rPr>
      <w:rFonts w:ascii="Arial" w:hAnsi="Arial" w:eastAsia="Arial" w:cs="Arial"/>
      <w:sz w:val="40"/>
      <w:szCs w:val="40"/>
    </w:rPr>
  </w:style>
  <w:style w:type="character" w:styleId="1333" w:customStyle="1">
    <w:name w:val="Heading 2 Char"/>
    <w:basedOn w:val="1313"/>
    <w:link w:val="1324"/>
    <w:uiPriority w:val="9"/>
    <w:qFormat/>
    <w:rPr>
      <w:rFonts w:ascii="Arial" w:hAnsi="Arial" w:eastAsia="Arial" w:cs="Arial"/>
      <w:sz w:val="34"/>
    </w:rPr>
  </w:style>
  <w:style w:type="character" w:styleId="1334" w:customStyle="1">
    <w:name w:val="Heading 3 Char"/>
    <w:basedOn w:val="1313"/>
    <w:link w:val="1325"/>
    <w:uiPriority w:val="9"/>
    <w:qFormat/>
    <w:rPr>
      <w:rFonts w:ascii="Arial" w:hAnsi="Arial" w:eastAsia="Arial" w:cs="Arial"/>
      <w:sz w:val="30"/>
      <w:szCs w:val="30"/>
    </w:rPr>
  </w:style>
  <w:style w:type="character" w:styleId="1335" w:customStyle="1">
    <w:name w:val="Heading 4 Char"/>
    <w:basedOn w:val="1313"/>
    <w:link w:val="1326"/>
    <w:uiPriority w:val="9"/>
    <w:qFormat/>
    <w:rPr>
      <w:rFonts w:ascii="Arial" w:hAnsi="Arial" w:eastAsia="Arial" w:cs="Arial"/>
      <w:b/>
      <w:bCs/>
      <w:sz w:val="26"/>
      <w:szCs w:val="26"/>
    </w:rPr>
  </w:style>
  <w:style w:type="character" w:styleId="1336" w:customStyle="1">
    <w:name w:val="Heading 5 Char"/>
    <w:basedOn w:val="1313"/>
    <w:link w:val="1327"/>
    <w:uiPriority w:val="9"/>
    <w:qFormat/>
    <w:rPr>
      <w:rFonts w:ascii="Arial" w:hAnsi="Arial" w:eastAsia="Arial" w:cs="Arial"/>
      <w:b/>
      <w:bCs/>
      <w:sz w:val="24"/>
      <w:szCs w:val="24"/>
    </w:rPr>
  </w:style>
  <w:style w:type="character" w:styleId="1337" w:customStyle="1">
    <w:name w:val="Heading 6 Char"/>
    <w:basedOn w:val="1313"/>
    <w:link w:val="1328"/>
    <w:uiPriority w:val="9"/>
    <w:qFormat/>
    <w:rPr>
      <w:rFonts w:ascii="Arial" w:hAnsi="Arial" w:eastAsia="Arial" w:cs="Arial"/>
      <w:b/>
      <w:bCs/>
      <w:sz w:val="22"/>
      <w:szCs w:val="22"/>
    </w:rPr>
  </w:style>
  <w:style w:type="character" w:styleId="1338" w:customStyle="1">
    <w:name w:val="Heading 7 Char"/>
    <w:basedOn w:val="1313"/>
    <w:link w:val="1329"/>
    <w:uiPriority w:val="9"/>
    <w:qFormat/>
    <w:rPr>
      <w:rFonts w:ascii="Arial" w:hAnsi="Arial" w:eastAsia="Arial" w:cs="Arial"/>
      <w:b/>
      <w:bCs/>
      <w:i/>
      <w:iCs/>
      <w:sz w:val="22"/>
      <w:szCs w:val="22"/>
    </w:rPr>
  </w:style>
  <w:style w:type="character" w:styleId="1339" w:customStyle="1">
    <w:name w:val="Heading 8 Char"/>
    <w:basedOn w:val="1313"/>
    <w:link w:val="1330"/>
    <w:uiPriority w:val="9"/>
    <w:qFormat/>
    <w:rPr>
      <w:rFonts w:ascii="Arial" w:hAnsi="Arial" w:eastAsia="Arial" w:cs="Arial"/>
      <w:i/>
      <w:iCs/>
      <w:sz w:val="22"/>
      <w:szCs w:val="22"/>
    </w:rPr>
  </w:style>
  <w:style w:type="character" w:styleId="1340" w:customStyle="1">
    <w:name w:val="Heading 9 Char"/>
    <w:basedOn w:val="1313"/>
    <w:link w:val="1331"/>
    <w:uiPriority w:val="9"/>
    <w:qFormat/>
    <w:rPr>
      <w:rFonts w:ascii="Arial" w:hAnsi="Arial" w:eastAsia="Arial" w:cs="Arial"/>
      <w:i/>
      <w:iCs/>
      <w:sz w:val="21"/>
      <w:szCs w:val="21"/>
    </w:rPr>
  </w:style>
  <w:style w:type="paragraph" w:styleId="1341">
    <w:name w:val="List Paragraph"/>
    <w:basedOn w:val="1312"/>
    <w:uiPriority w:val="34"/>
    <w:qFormat/>
    <w:pPr>
      <w:contextualSpacing/>
      <w:ind w:left="720"/>
    </w:pPr>
  </w:style>
  <w:style w:type="paragraph" w:styleId="1342">
    <w:name w:val="No Spacing"/>
    <w:uiPriority w:val="1"/>
    <w:qFormat/>
    <w:pPr>
      <w:spacing w:before="0" w:after="0" w:line="240" w:lineRule="auto"/>
    </w:pPr>
    <w:rPr>
      <w:rFonts w:hint="default" w:asciiTheme="minorHAnsi" w:hAnsiTheme="minorHAnsi" w:eastAsiaTheme="minorEastAsia" w:cstheme="minorBidi"/>
    </w:rPr>
  </w:style>
  <w:style w:type="paragraph" w:styleId="1343">
    <w:name w:val="Title"/>
    <w:basedOn w:val="1312"/>
    <w:next w:val="1312"/>
    <w:link w:val="1344"/>
    <w:uiPriority w:val="10"/>
    <w:qFormat/>
    <w:pPr>
      <w:contextualSpacing/>
      <w:spacing w:before="300" w:after="200"/>
    </w:pPr>
    <w:rPr>
      <w:sz w:val="48"/>
      <w:szCs w:val="48"/>
    </w:rPr>
  </w:style>
  <w:style w:type="character" w:styleId="1344" w:customStyle="1">
    <w:name w:val="Title Char"/>
    <w:basedOn w:val="1313"/>
    <w:link w:val="1343"/>
    <w:uiPriority w:val="10"/>
    <w:qFormat/>
    <w:rPr>
      <w:sz w:val="48"/>
      <w:szCs w:val="48"/>
    </w:rPr>
  </w:style>
  <w:style w:type="paragraph" w:styleId="1345">
    <w:name w:val="Subtitle"/>
    <w:basedOn w:val="1312"/>
    <w:next w:val="1312"/>
    <w:link w:val="1346"/>
    <w:uiPriority w:val="11"/>
    <w:qFormat/>
    <w:pPr>
      <w:spacing w:before="200" w:after="200"/>
    </w:pPr>
    <w:rPr>
      <w:sz w:val="24"/>
      <w:szCs w:val="24"/>
    </w:rPr>
  </w:style>
  <w:style w:type="character" w:styleId="1346" w:customStyle="1">
    <w:name w:val="Subtitle Char"/>
    <w:basedOn w:val="1313"/>
    <w:link w:val="1345"/>
    <w:uiPriority w:val="11"/>
    <w:qFormat/>
    <w:rPr>
      <w:sz w:val="24"/>
      <w:szCs w:val="24"/>
    </w:rPr>
  </w:style>
  <w:style w:type="paragraph" w:styleId="1347">
    <w:name w:val="Quote"/>
    <w:basedOn w:val="1312"/>
    <w:next w:val="1312"/>
    <w:link w:val="1348"/>
    <w:uiPriority w:val="29"/>
    <w:qFormat/>
    <w:pPr>
      <w:ind w:left="720" w:right="720"/>
    </w:pPr>
    <w:rPr>
      <w:i/>
    </w:rPr>
  </w:style>
  <w:style w:type="character" w:styleId="1348" w:customStyle="1">
    <w:name w:val="Quote Char"/>
    <w:link w:val="1347"/>
    <w:uiPriority w:val="29"/>
    <w:qFormat/>
    <w:rPr>
      <w:i/>
    </w:rPr>
  </w:style>
  <w:style w:type="paragraph" w:styleId="1349">
    <w:name w:val="Intense Quote"/>
    <w:basedOn w:val="1312"/>
    <w:next w:val="1312"/>
    <w:link w:val="13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50" w:customStyle="1">
    <w:name w:val="Intense Quote Char"/>
    <w:link w:val="1349"/>
    <w:uiPriority w:val="30"/>
    <w:qFormat/>
    <w:rPr>
      <w:i/>
    </w:rPr>
  </w:style>
  <w:style w:type="paragraph" w:styleId="1351" w:customStyle="1">
    <w:name w:val="Header"/>
    <w:basedOn w:val="1312"/>
    <w:link w:val="1352"/>
    <w:uiPriority w:val="99"/>
    <w:unhideWhenUsed/>
    <w:qFormat/>
    <w:pPr>
      <w:spacing w:after="0" w:line="240" w:lineRule="auto"/>
      <w:tabs>
        <w:tab w:val="center" w:pos="7143" w:leader="none"/>
        <w:tab w:val="right" w:pos="14287" w:leader="none"/>
      </w:tabs>
    </w:pPr>
  </w:style>
  <w:style w:type="character" w:styleId="1352" w:customStyle="1">
    <w:name w:val="Header Char"/>
    <w:basedOn w:val="1313"/>
    <w:link w:val="1351"/>
    <w:uiPriority w:val="99"/>
    <w:qFormat/>
  </w:style>
  <w:style w:type="paragraph" w:styleId="1353" w:customStyle="1">
    <w:name w:val="Footer"/>
    <w:basedOn w:val="1312"/>
    <w:link w:val="1356"/>
    <w:uiPriority w:val="99"/>
    <w:unhideWhenUsed/>
    <w:qFormat/>
    <w:pPr>
      <w:spacing w:after="0" w:line="240" w:lineRule="auto"/>
      <w:tabs>
        <w:tab w:val="center" w:pos="7143" w:leader="none"/>
        <w:tab w:val="right" w:pos="14287" w:leader="none"/>
      </w:tabs>
    </w:pPr>
  </w:style>
  <w:style w:type="character" w:styleId="1354" w:customStyle="1">
    <w:name w:val="Footer Char"/>
    <w:basedOn w:val="1313"/>
    <w:link w:val="1353"/>
    <w:uiPriority w:val="99"/>
    <w:qFormat/>
  </w:style>
  <w:style w:type="paragraph" w:styleId="1355" w:customStyle="1">
    <w:name w:val="Caption"/>
    <w:basedOn w:val="1312"/>
    <w:next w:val="1312"/>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1356" w:customStyle="1">
    <w:name w:val="Caption Char"/>
    <w:link w:val="1353"/>
    <w:uiPriority w:val="99"/>
    <w:qFormat/>
  </w:style>
  <w:style w:type="table" w:styleId="135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5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35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60" w:customStyle="1">
    <w:name w:val="Plain Table 2"/>
    <w:uiPriority w:val="59"/>
    <w:qFormat/>
    <w:pPr>
      <w:spacing w:after="0" w:line="240" w:lineRule="auto"/>
    </w:pPr>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6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6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6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6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6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36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36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36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36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37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37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7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37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37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37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37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7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37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8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38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8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38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39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39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39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9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39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39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39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39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39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39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0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40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40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40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40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0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0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0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40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0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41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1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41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41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1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41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41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41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41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41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42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2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42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42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42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42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42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42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2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2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43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43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43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43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43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3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3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43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3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3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4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4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44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45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45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45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45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45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45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5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45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5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45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6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46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46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6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6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6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6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6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6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6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7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7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7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7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7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7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7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7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47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47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48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48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48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483">
    <w:name w:val="Hyperlink"/>
    <w:uiPriority w:val="99"/>
    <w:unhideWhenUsed/>
    <w:qFormat/>
    <w:rPr>
      <w:color w:val="0000ff" w:themeColor="hyperlink"/>
      <w:u w:val="single"/>
      <w14:textFill>
        <w14:solidFill>
          <w14:schemeClr w14:val="hlink"/>
        </w14:solidFill>
      </w14:textFill>
    </w:rPr>
  </w:style>
  <w:style w:type="paragraph" w:styleId="1484">
    <w:name w:val="footnote text"/>
    <w:basedOn w:val="1312"/>
    <w:link w:val="1485"/>
    <w:uiPriority w:val="99"/>
    <w:semiHidden/>
    <w:unhideWhenUsed/>
    <w:qFormat/>
    <w:pPr>
      <w:spacing w:after="40" w:line="240" w:lineRule="auto"/>
    </w:pPr>
    <w:rPr>
      <w:sz w:val="18"/>
    </w:rPr>
  </w:style>
  <w:style w:type="character" w:styleId="1485" w:customStyle="1">
    <w:name w:val="Footnote Text Char"/>
    <w:link w:val="1484"/>
    <w:uiPriority w:val="99"/>
    <w:qFormat/>
    <w:rPr>
      <w:sz w:val="18"/>
    </w:rPr>
  </w:style>
  <w:style w:type="character" w:styleId="1486">
    <w:name w:val="footnote reference"/>
    <w:basedOn w:val="1313"/>
    <w:uiPriority w:val="99"/>
    <w:unhideWhenUsed/>
    <w:qFormat/>
    <w:rPr>
      <w:vertAlign w:val="superscript"/>
    </w:rPr>
  </w:style>
  <w:style w:type="paragraph" w:styleId="1487">
    <w:name w:val="endnote text"/>
    <w:basedOn w:val="1312"/>
    <w:link w:val="1488"/>
    <w:uiPriority w:val="99"/>
    <w:semiHidden/>
    <w:unhideWhenUsed/>
    <w:qFormat/>
    <w:pPr>
      <w:spacing w:after="0" w:line="240" w:lineRule="auto"/>
    </w:pPr>
    <w:rPr>
      <w:sz w:val="20"/>
    </w:rPr>
  </w:style>
  <w:style w:type="character" w:styleId="1488" w:customStyle="1">
    <w:name w:val="Endnote Text Char"/>
    <w:link w:val="1487"/>
    <w:uiPriority w:val="99"/>
    <w:qFormat/>
    <w:rPr>
      <w:sz w:val="20"/>
    </w:rPr>
  </w:style>
  <w:style w:type="character" w:styleId="1489">
    <w:name w:val="endnote reference"/>
    <w:basedOn w:val="1313"/>
    <w:uiPriority w:val="99"/>
    <w:semiHidden/>
    <w:unhideWhenUsed/>
    <w:qFormat/>
    <w:rPr>
      <w:vertAlign w:val="superscript"/>
    </w:rPr>
  </w:style>
  <w:style w:type="paragraph" w:styleId="1490">
    <w:name w:val="toc 1"/>
    <w:basedOn w:val="1312"/>
    <w:next w:val="1312"/>
    <w:uiPriority w:val="39"/>
    <w:unhideWhenUsed/>
    <w:qFormat/>
    <w:pPr>
      <w:ind w:left="0" w:right="0" w:firstLine="0"/>
      <w:spacing w:after="57"/>
    </w:pPr>
  </w:style>
  <w:style w:type="paragraph" w:styleId="1491">
    <w:name w:val="toc 2"/>
    <w:basedOn w:val="1312"/>
    <w:next w:val="1312"/>
    <w:uiPriority w:val="39"/>
    <w:unhideWhenUsed/>
    <w:qFormat/>
    <w:pPr>
      <w:ind w:left="283" w:right="0" w:firstLine="0"/>
      <w:spacing w:after="57"/>
    </w:pPr>
  </w:style>
  <w:style w:type="paragraph" w:styleId="1492">
    <w:name w:val="toc 3"/>
    <w:basedOn w:val="1312"/>
    <w:next w:val="1312"/>
    <w:uiPriority w:val="39"/>
    <w:unhideWhenUsed/>
    <w:qFormat/>
    <w:pPr>
      <w:ind w:left="567" w:right="0" w:firstLine="0"/>
      <w:spacing w:after="57"/>
    </w:pPr>
  </w:style>
  <w:style w:type="paragraph" w:styleId="1493">
    <w:name w:val="toc 4"/>
    <w:basedOn w:val="1312"/>
    <w:next w:val="1312"/>
    <w:uiPriority w:val="39"/>
    <w:unhideWhenUsed/>
    <w:qFormat/>
    <w:pPr>
      <w:ind w:left="850" w:right="0" w:firstLine="0"/>
      <w:spacing w:after="57"/>
    </w:pPr>
  </w:style>
  <w:style w:type="paragraph" w:styleId="1494">
    <w:name w:val="toc 5"/>
    <w:basedOn w:val="1312"/>
    <w:next w:val="1312"/>
    <w:uiPriority w:val="39"/>
    <w:unhideWhenUsed/>
    <w:qFormat/>
    <w:pPr>
      <w:ind w:left="1134" w:right="0" w:firstLine="0"/>
      <w:spacing w:after="57"/>
    </w:pPr>
  </w:style>
  <w:style w:type="paragraph" w:styleId="1495">
    <w:name w:val="toc 6"/>
    <w:basedOn w:val="1312"/>
    <w:next w:val="1312"/>
    <w:uiPriority w:val="39"/>
    <w:unhideWhenUsed/>
    <w:qFormat/>
    <w:pPr>
      <w:ind w:left="1417" w:right="0" w:firstLine="0"/>
      <w:spacing w:after="57"/>
    </w:pPr>
  </w:style>
  <w:style w:type="paragraph" w:styleId="1496">
    <w:name w:val="toc 7"/>
    <w:basedOn w:val="1312"/>
    <w:next w:val="1312"/>
    <w:uiPriority w:val="39"/>
    <w:unhideWhenUsed/>
    <w:qFormat/>
    <w:pPr>
      <w:ind w:left="1701" w:right="0" w:firstLine="0"/>
      <w:spacing w:after="57"/>
    </w:pPr>
  </w:style>
  <w:style w:type="paragraph" w:styleId="1497">
    <w:name w:val="toc 8"/>
    <w:basedOn w:val="1312"/>
    <w:next w:val="1312"/>
    <w:uiPriority w:val="39"/>
    <w:unhideWhenUsed/>
    <w:qFormat/>
    <w:pPr>
      <w:ind w:left="1984" w:right="0" w:firstLine="0"/>
      <w:spacing w:after="57"/>
    </w:pPr>
  </w:style>
  <w:style w:type="paragraph" w:styleId="1498">
    <w:name w:val="toc 9"/>
    <w:basedOn w:val="1312"/>
    <w:next w:val="1312"/>
    <w:uiPriority w:val="39"/>
    <w:unhideWhenUsed/>
    <w:qFormat/>
    <w:pPr>
      <w:ind w:left="2268" w:right="0" w:firstLine="0"/>
      <w:spacing w:after="57"/>
    </w:pPr>
  </w:style>
  <w:style w:type="paragraph" w:styleId="1499" w:customStyle="1">
    <w:name w:val="TOC Heading"/>
    <w:uiPriority w:val="39"/>
    <w:unhideWhenUsed/>
    <w:qFormat/>
    <w:rPr>
      <w:rFonts w:hint="default" w:asciiTheme="minorHAnsi" w:hAnsiTheme="minorHAnsi" w:eastAsiaTheme="minorEastAsia" w:cstheme="minorBidi"/>
    </w:rPr>
  </w:style>
  <w:style w:type="paragraph" w:styleId="1500">
    <w:name w:val="table of figures"/>
    <w:basedOn w:val="1312"/>
    <w:next w:val="1312"/>
    <w:uiPriority w:val="99"/>
    <w:unhideWhenUsed/>
    <w:qFormat/>
    <w:pPr>
      <w:spacing w:after="0" w:afterAutospacing="0"/>
    </w:pPr>
  </w:style>
  <w:style w:type="character" w:styleId="1501" w:customStyle="1">
    <w:name w:val="Placeholder Text"/>
    <w:basedOn w:val="1313"/>
    <w:uiPriority w:val="99"/>
    <w:semiHidden/>
    <w:qFormat/>
    <w:rPr>
      <w:color w:val="808080"/>
    </w:rPr>
  </w:style>
  <w:style w:type="numbering" w:styleId="1502"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14718</dc:creator>
  <cp:lastModifiedBy>黄锡芳</cp:lastModifiedBy>
  <cp:revision>15</cp:revision>
  <dcterms:created xsi:type="dcterms:W3CDTF">2026-05-25T12:47:00Z</dcterms:created>
  <dcterms:modified xsi:type="dcterms:W3CDTF">2026-08-26T02:13:29Z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5BCA4F6B222B4467822E464516368B97_13</vt:lpwstr>
  </property>
  <property fmtid="{D5CDD505-2E9C-101B-9397-08002B2CF9AE}" pid="3" name="KSOProductBuildVer">
    <vt:lpwstr>2052-12.1.0.28043</vt:lpwstr>
  </property>
  <property fmtid="{D5CDD505-2E9C-101B-9397-08002B2CF9AE}" pid="4" name="KSOTemplateDocerSaveRecord">
    <vt:lpwstr>eyJoZGlkIjoiZmZhYTU3OTlkMzhlMTFjMGY3ZDM0ZDQ1OTdlMTVhYjMiLCJ1c2VySWQiOiIxNTYwNDAxOTY1In0=</vt:lpwstr>
  </property>
</Properties>
</file>