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ind w:firstLine="0"/>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4"/>
        <w:ind w:firstLine="0"/>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4"/>
        <w:ind w:firstLine="0"/>
        <w:jc w:val="center"/>
        <w:shd w:val="clear" w:color="auto" w:fill="auto"/>
        <w:rPr>
          <w:rFonts w:hint="eastAsia" w:ascii="宋体" w:hAnsi="宋体" w:eastAsia="宋体" w:cs="宋体"/>
          <w:b/>
          <w:bCs/>
          <w:color w:val="000000"/>
          <w:sz w:val="84"/>
          <w:highlight w:val="none"/>
        </w:rPr>
      </w:pPr>
      <w:r>
        <w:rPr>
          <w:rFonts w:hint="eastAsia" w:ascii="宋体" w:hAnsi="宋体" w:eastAsia="宋体" w:cs="宋体"/>
          <w:color w:val="000000"/>
          <w:highlight w:val="none"/>
        </w:rPr>
        <w:t xml:space="preserve"> </w:t>
      </w: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904"/>
        <w:ind w:left="0" w:firstLine="0"/>
        <w:jc w:val="center"/>
        <w:rPr>
          <w:rFonts w:hint="eastAsia" w:ascii="宋体" w:hAnsi="宋体" w:eastAsia="宋体" w:cs="宋体"/>
          <w:b/>
          <w:bCs/>
          <w:caps w:val="0"/>
          <w:color w:val="000000"/>
          <w:sz w:val="32"/>
        </w:rPr>
      </w:pPr>
      <w:r>
        <w:rPr>
          <w:rFonts w:hint="eastAsia" w:ascii="宋体" w:hAnsi="宋体" w:eastAsia="宋体" w:cs="宋体"/>
          <w:b/>
          <w:bCs/>
          <w:caps w:val="0"/>
          <w:color w:val="000000"/>
          <w:sz w:val="32"/>
        </w:rPr>
      </w:r>
      <w:r/>
    </w:p>
    <w:p>
      <w:pPr>
        <w:pStyle w:val="904"/>
        <w:ind w:left="0" w:firstLine="0"/>
        <w:jc w:val="center"/>
        <w:rPr>
          <w:rFonts w:hint="eastAsia" w:ascii="宋体" w:hAnsi="宋体" w:eastAsia="宋体" w:cs="宋体"/>
          <w:b/>
          <w:bCs/>
          <w:caps w:val="0"/>
          <w:color w:val="000000"/>
          <w:sz w:val="32"/>
          <w:lang w:eastAsia="zh-CN"/>
        </w:rPr>
      </w:pPr>
      <w:r>
        <w:rPr>
          <w:rFonts w:hint="eastAsia" w:ascii="宋体" w:hAnsi="宋体" w:eastAsia="宋体" w:cs="宋体"/>
          <w:b/>
          <w:bCs/>
          <w:caps w:val="0"/>
          <w:color w:val="000000"/>
          <w:sz w:val="32"/>
        </w:rPr>
        <w:t xml:space="preserve">项目名称：</w:t>
      </w:r>
      <w:r>
        <w:rPr>
          <w:rFonts w:hint="eastAsia" w:ascii="宋体" w:hAnsi="宋体" w:eastAsia="宋体" w:cs="宋体"/>
          <w:b/>
          <w:bCs/>
          <w:caps w:val="0"/>
          <w:color w:val="000000"/>
          <w:sz w:val="32"/>
          <w:lang w:eastAsia="zh-CN"/>
        </w:rPr>
        <w:t xml:space="preserve">江苏省淮海技师学院特种作业培训设备采购项目</w:t>
      </w:r>
      <w:r>
        <w:rPr>
          <w:rFonts w:hint="eastAsia" w:ascii="宋体" w:hAnsi="宋体" w:eastAsia="宋体" w:cs="宋体"/>
          <w:b/>
          <w:bCs/>
          <w:caps w:val="0"/>
          <w:color w:val="000000"/>
          <w:sz w:val="32"/>
          <w:lang w:eastAsia="zh-CN"/>
        </w:rPr>
      </w:r>
      <w:r/>
    </w:p>
    <w:p>
      <w:pPr>
        <w:pStyle w:val="890"/>
        <w:jc w:val="center"/>
        <w:rPr>
          <w:rFonts w:hint="eastAsia" w:ascii="宋体" w:hAnsi="宋体" w:eastAsia="宋体" w:cs="宋体"/>
          <w:b/>
          <w:caps w:val="0"/>
          <w:color w:val="000000"/>
          <w:sz w:val="30"/>
          <w:szCs w:val="30"/>
        </w:rPr>
      </w:pPr>
      <w:r>
        <w:rPr>
          <w:rFonts w:hint="eastAsia" w:ascii="宋体" w:hAnsi="宋体" w:eastAsia="宋体" w:cs="宋体"/>
          <w:b/>
          <w:bCs/>
          <w:caps w:val="0"/>
          <w:color w:val="000000"/>
          <w:sz w:val="32"/>
        </w:rPr>
        <w:t xml:space="preserve">项目编号：</w:t>
      </w:r>
      <w:r>
        <w:rPr>
          <w:rFonts w:hint="eastAsia" w:ascii="宋体" w:hAnsi="宋体" w:cs="宋体"/>
          <w:b/>
          <w:bCs/>
          <w:caps w:val="0"/>
          <w:color w:val="000000"/>
          <w:sz w:val="32"/>
          <w:lang w:val="en-US" w:eastAsia="zh-CN"/>
        </w:rPr>
        <w:t xml:space="preserve">JSZC-321300-ZJZZ-G2026-0001</w:t>
      </w:r>
      <w:r>
        <w:rPr>
          <w:rFonts w:hint="eastAsia" w:ascii="宋体" w:hAnsi="宋体" w:eastAsia="宋体" w:cs="宋体"/>
          <w:b/>
          <w:caps w:val="0"/>
          <w:color w:val="000000"/>
          <w:sz w:val="30"/>
          <w:szCs w:val="30"/>
        </w:rPr>
      </w:r>
      <w:r/>
    </w:p>
    <w:p>
      <w:pPr>
        <w:pStyle w:val="890"/>
        <w:jc w:val="center"/>
        <w:rPr>
          <w:rFonts w:hint="eastAsia" w:ascii="宋体" w:hAnsi="宋体" w:eastAsia="宋体" w:cs="宋体"/>
          <w:b/>
          <w:caps w:val="0"/>
          <w:color w:val="000000"/>
          <w:sz w:val="30"/>
          <w:szCs w:val="30"/>
        </w:rPr>
      </w:pPr>
      <w:r>
        <w:rPr>
          <w:rFonts w:hint="eastAsia" w:ascii="宋体" w:hAnsi="宋体" w:eastAsia="宋体" w:cs="宋体"/>
          <w:b/>
          <w:caps w:val="0"/>
          <w:color w:val="000000"/>
          <w:sz w:val="30"/>
          <w:szCs w:val="30"/>
        </w:rPr>
      </w:r>
      <w:r/>
    </w:p>
    <w:p>
      <w:pPr>
        <w:pStyle w:val="890"/>
        <w:jc w:val="center"/>
        <w:rPr>
          <w:rFonts w:hint="eastAsia" w:ascii="宋体" w:hAnsi="宋体" w:eastAsia="宋体" w:cs="宋体"/>
          <w:b/>
          <w:caps w:val="0"/>
          <w:color w:val="000000"/>
          <w:sz w:val="30"/>
          <w:szCs w:val="30"/>
        </w:rPr>
      </w:pPr>
      <w:r>
        <w:rPr>
          <w:rFonts w:hint="eastAsia" w:ascii="宋体" w:hAnsi="宋体" w:eastAsia="宋体" w:cs="宋体"/>
          <w:b/>
          <w:caps w:val="0"/>
          <w:color w:val="000000"/>
          <w:sz w:val="30"/>
          <w:szCs w:val="30"/>
        </w:rPr>
        <w:t xml:space="preserve">（</w:t>
      </w:r>
      <w:r>
        <w:rPr>
          <w:rFonts w:hint="eastAsia" w:ascii="宋体" w:hAnsi="宋体" w:eastAsia="宋体" w:cs="宋体"/>
          <w:b/>
          <w:caps w:val="0"/>
          <w:color w:val="000000"/>
          <w:sz w:val="30"/>
          <w:szCs w:val="30"/>
          <w:lang w:val="en-US" w:eastAsia="zh-CN"/>
        </w:rPr>
        <w:t xml:space="preserve">货物</w:t>
      </w:r>
      <w:r>
        <w:rPr>
          <w:rFonts w:hint="eastAsia" w:ascii="宋体" w:hAnsi="宋体" w:eastAsia="宋体" w:cs="宋体"/>
          <w:b/>
          <w:caps w:val="0"/>
          <w:color w:val="000000"/>
          <w:sz w:val="30"/>
          <w:szCs w:val="30"/>
        </w:rPr>
        <w:t xml:space="preserve">类项目，专门面向中小企业）</w:t>
      </w:r>
      <w:r>
        <w:rPr>
          <w:rFonts w:hint="eastAsia" w:ascii="宋体" w:hAnsi="宋体" w:eastAsia="宋体" w:cs="宋体"/>
          <w:b/>
          <w:caps w:val="0"/>
          <w:color w:val="000000"/>
          <w:sz w:val="30"/>
          <w:szCs w:val="30"/>
        </w:rPr>
      </w:r>
      <w:r/>
    </w:p>
    <w:p>
      <w:pPr>
        <w:pStyle w:val="904"/>
        <w:ind w:firstLine="0"/>
        <w:jc w:val="center"/>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firstLine="0"/>
        <w:spacing w:before="0" w:after="0"/>
        <w:rPr>
          <w:rFonts w:hint="eastAsia" w:ascii="宋体" w:hAnsi="宋体" w:eastAsia="宋体" w:cs="宋体"/>
          <w:caps w:val="0"/>
          <w:color w:val="000000"/>
        </w:rPr>
      </w:pPr>
      <w:r>
        <w:rPr>
          <w:rFonts w:hint="eastAsia" w:ascii="宋体" w:hAnsi="宋体" w:eastAsia="宋体" w:cs="宋体"/>
          <w:caps w:val="0"/>
          <w:color w:val="000000"/>
        </w:rPr>
      </w:r>
      <w:r/>
    </w:p>
    <w:p>
      <w:pPr>
        <w:pStyle w:val="904"/>
        <w:ind w:left="0" w:firstLine="0"/>
        <w:jc w:val="center"/>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t xml:space="preserve">采购人：江苏省淮海技师学院</w:t>
      </w:r>
      <w:r>
        <w:rPr>
          <w:rFonts w:hint="eastAsia" w:ascii="宋体" w:hAnsi="宋体" w:eastAsia="宋体" w:cs="宋体"/>
          <w:b/>
          <w:bCs/>
          <w:caps w:val="0"/>
          <w:color w:val="000000"/>
          <w:sz w:val="32"/>
          <w:lang w:val="en-US" w:eastAsia="zh-CN"/>
        </w:rPr>
      </w:r>
      <w:r/>
    </w:p>
    <w:p>
      <w:pPr>
        <w:pStyle w:val="904"/>
        <w:ind w:left="0" w:firstLine="0"/>
        <w:jc w:val="center"/>
        <w:rPr>
          <w:rFonts w:hint="eastAsia" w:ascii="宋体" w:hAnsi="宋体" w:eastAsia="宋体" w:cs="宋体"/>
          <w:b/>
          <w:bCs/>
          <w:caps w:val="0"/>
          <w:color w:val="000000"/>
          <w:sz w:val="32"/>
          <w:lang w:val="en-US" w:eastAsia="zh-CN"/>
        </w:rPr>
      </w:pPr>
      <w:r>
        <w:rPr>
          <w:rFonts w:hint="eastAsia" w:ascii="宋体" w:hAnsi="宋体" w:eastAsia="宋体" w:cs="宋体"/>
          <w:b/>
          <w:bCs/>
          <w:caps w:val="0"/>
          <w:color w:val="000000"/>
          <w:sz w:val="32"/>
          <w:lang w:val="en-US" w:eastAsia="zh-CN"/>
        </w:rPr>
        <w:t xml:space="preserve">采购代理机构：江苏中正工程项目管理咨询有限公司</w:t>
      </w:r>
      <w:r>
        <w:rPr>
          <w:rFonts w:hint="eastAsia" w:ascii="宋体" w:hAnsi="宋体" w:eastAsia="宋体" w:cs="宋体"/>
          <w:b/>
          <w:bCs/>
          <w:caps w:val="0"/>
          <w:color w:val="000000"/>
          <w:sz w:val="32"/>
          <w:lang w:val="en-US" w:eastAsia="zh-CN"/>
        </w:rPr>
      </w:r>
      <w:r/>
    </w:p>
    <w:p>
      <w:pPr>
        <w:pStyle w:val="904"/>
        <w:ind w:left="0" w:firstLine="0"/>
        <w:jc w:val="center"/>
        <w:rPr>
          <w:rFonts w:hint="eastAsia" w:ascii="宋体" w:hAnsi="宋体" w:eastAsia="宋体" w:cs="宋体"/>
          <w:b/>
          <w:bCs/>
          <w:caps w:val="0"/>
          <w:color w:val="000000"/>
          <w:sz w:val="32"/>
        </w:rPr>
      </w:pPr>
      <w:r>
        <w:rPr>
          <w:rFonts w:hint="eastAsia" w:ascii="宋体" w:hAnsi="宋体" w:eastAsia="宋体" w:cs="宋体"/>
          <w:b/>
          <w:bCs/>
          <w:caps w:val="0"/>
          <w:color w:val="000000"/>
          <w:sz w:val="32"/>
          <w:lang w:val="en-US" w:eastAsia="zh-CN"/>
        </w:rPr>
        <w:t xml:space="preserve">2026年8月24日</w:t>
      </w:r>
      <w:r>
        <w:rPr>
          <w:rFonts w:hint="eastAsia" w:ascii="宋体" w:hAnsi="宋体" w:eastAsia="宋体" w:cs="宋体"/>
          <w:b/>
          <w:bCs/>
          <w:caps w:val="0"/>
          <w:color w:val="000000"/>
          <w:sz w:val="32"/>
        </w:rPr>
      </w:r>
      <w:r/>
    </w:p>
    <w:p>
      <w:pPr>
        <w:pStyle w:val="89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jc w:val="both"/>
        <w:spacing w:line="480" w:lineRule="auto"/>
        <w:shd w:val="clear" w:color="auto" w:fill="auto"/>
        <w:rPr>
          <w:rFonts w:hint="eastAsia" w:ascii="宋体" w:hAnsi="宋体" w:eastAsia="宋体" w:cs="宋体"/>
          <w:b/>
          <w:color w:val="000000"/>
          <w:sz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pStyle w:val="890"/>
        <w:jc w:val="center"/>
        <w:spacing w:line="480" w:lineRule="auto"/>
        <w:shd w:val="clear" w:color="auto" w:fill="auto"/>
        <w:rPr>
          <w:rFonts w:hint="eastAsia" w:ascii="宋体" w:hAnsi="宋体" w:eastAsia="宋体" w:cs="宋体"/>
          <w:b/>
          <w:color w:val="000000"/>
          <w:sz w:val="28"/>
          <w:highlight w:val="none"/>
        </w:rPr>
      </w:pP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28"/>
          <w:highlight w:val="none"/>
        </w:rPr>
      </w:r>
      <w:r/>
    </w:p>
    <w:p>
      <w:pPr>
        <w:pStyle w:val="901"/>
        <w:tabs>
          <w:tab w:val="right" w:pos="8312" w:leader="dot"/>
        </w:tabs>
      </w:pPr>
      <w:r>
        <w:rPr>
          <w:rFonts w:hint="eastAsia" w:ascii="宋体" w:hAnsi="宋体" w:eastAsia="宋体" w:cs="宋体"/>
          <w:b/>
          <w:color w:val="000000"/>
          <w:sz w:val="56"/>
          <w:szCs w:val="56"/>
          <w:highlight w:val="none"/>
        </w:rPr>
        <w:fldChar w:fldCharType="begin"/>
      </w:r>
      <w:r>
        <w:rPr>
          <w:rFonts w:hint="eastAsia" w:ascii="宋体" w:hAnsi="宋体" w:eastAsia="宋体" w:cs="宋体"/>
          <w:b/>
          <w:color w:val="000000"/>
          <w:sz w:val="56"/>
          <w:szCs w:val="56"/>
          <w:highlight w:val="none"/>
        </w:rPr>
        <w:instrText xml:space="preserve">TOC \o "1-1" \h \u </w:instrText>
      </w:r>
      <w:r>
        <w:rPr>
          <w:rFonts w:hint="eastAsia" w:ascii="宋体" w:hAnsi="宋体" w:eastAsia="宋体" w:cs="宋体"/>
          <w:b/>
          <w:color w:val="000000"/>
          <w:sz w:val="56"/>
          <w:szCs w:val="56"/>
          <w:highlight w:val="none"/>
        </w:rPr>
        <w:fldChar w:fldCharType="separate"/>
      </w:r>
      <w:r>
        <w:rPr>
          <w:rFonts w:hint="eastAsia" w:ascii="宋体" w:hAnsi="宋体" w:eastAsia="宋体" w:cs="宋体"/>
          <w:color w:val="000000"/>
          <w:szCs w:val="56"/>
          <w:highlight w:val="none"/>
        </w:rPr>
        <w:fldChar w:fldCharType="begin"/>
      </w:r>
      <w:r>
        <w:rPr>
          <w:rFonts w:hint="eastAsia" w:ascii="宋体" w:hAnsi="宋体" w:eastAsia="宋体" w:cs="宋体"/>
          <w:szCs w:val="56"/>
          <w:highlight w:val="none"/>
        </w:rPr>
        <w:instrText xml:space="preserve"> HYPERLINK \l _Toc29195 </w:instrText>
      </w:r>
      <w:r>
        <w:rPr>
          <w:rFonts w:hint="eastAsia" w:ascii="宋体" w:hAnsi="宋体" w:eastAsia="宋体" w:cs="宋体"/>
          <w:szCs w:val="56"/>
          <w:highlight w:val="none"/>
        </w:rPr>
        <w:fldChar w:fldCharType="separate"/>
      </w:r>
      <w:r>
        <w:rPr>
          <w:rFonts w:hint="eastAsia" w:ascii="宋体" w:hAnsi="宋体" w:eastAsia="宋体" w:cs="宋体"/>
          <w:bCs/>
          <w:highlight w:val="none"/>
        </w:rPr>
        <w:t xml:space="preserve">第一章  投标邀请</w:t>
      </w:r>
      <w:r>
        <w:tab/>
      </w:r>
      <w:r>
        <w:fldChar w:fldCharType="begin"/>
      </w:r>
      <w:r>
        <w:instrText xml:space="preserve"> PAGEREF _Toc29195 \h </w:instrText>
      </w:r>
      <w:r>
        <w:fldChar w:fldCharType="separate"/>
      </w:r>
      <w:r>
        <w:t xml:space="preserve">2</w:t>
      </w:r>
      <w:r>
        <w:fldChar w:fldCharType="end"/>
      </w:r>
      <w:r>
        <w:rPr>
          <w:rFonts w:hint="eastAsia" w:ascii="宋体" w:hAnsi="宋体" w:eastAsia="宋体" w:cs="宋体"/>
          <w:color w:val="000000"/>
          <w:szCs w:val="56"/>
          <w:highlight w:val="none"/>
        </w:rPr>
        <w:fldChar w:fldCharType="end"/>
      </w:r>
      <w:r/>
    </w:p>
    <w:p>
      <w:pPr>
        <w:pStyle w:val="901"/>
        <w:tabs>
          <w:tab w:val="right" w:pos="8312" w:leader="dot"/>
        </w:tabs>
      </w:pPr>
      <w:r>
        <w:rPr>
          <w:rFonts w:hint="eastAsia" w:ascii="宋体" w:hAnsi="宋体" w:eastAsia="宋体" w:cs="宋体"/>
          <w:color w:val="000000"/>
          <w:szCs w:val="48"/>
          <w:highlight w:val="none"/>
        </w:rPr>
        <w:fldChar w:fldCharType="begin"/>
      </w:r>
      <w:r>
        <w:rPr>
          <w:rFonts w:hint="eastAsia" w:ascii="宋体" w:hAnsi="宋体" w:eastAsia="宋体" w:cs="宋体"/>
          <w:szCs w:val="48"/>
          <w:highlight w:val="none"/>
        </w:rPr>
        <w:instrText xml:space="preserve"> HYPERLINK \l _Toc17082 </w:instrText>
      </w:r>
      <w:r>
        <w:rPr>
          <w:rFonts w:hint="eastAsia" w:ascii="宋体" w:hAnsi="宋体" w:eastAsia="宋体" w:cs="宋体"/>
          <w:szCs w:val="48"/>
          <w:highlight w:val="none"/>
        </w:rPr>
        <w:fldChar w:fldCharType="separate"/>
      </w:r>
      <w:r>
        <w:rPr>
          <w:rFonts w:hint="eastAsia" w:ascii="宋体" w:hAnsi="宋体" w:eastAsia="宋体" w:cs="宋体"/>
          <w:bCs/>
          <w:szCs w:val="44"/>
          <w:highlight w:val="none"/>
        </w:rPr>
        <w:t xml:space="preserve">第二章  投标人须知</w:t>
      </w:r>
      <w:r>
        <w:tab/>
      </w:r>
      <w:r>
        <w:fldChar w:fldCharType="begin"/>
      </w:r>
      <w:r>
        <w:instrText xml:space="preserve"> PAGEREF _Toc17082 \h </w:instrText>
      </w:r>
      <w:r>
        <w:fldChar w:fldCharType="separate"/>
      </w:r>
      <w:r>
        <w:t xml:space="preserve">4</w:t>
      </w:r>
      <w:r>
        <w:fldChar w:fldCharType="end"/>
      </w:r>
      <w:r>
        <w:rPr>
          <w:rFonts w:hint="eastAsia" w:ascii="宋体" w:hAnsi="宋体" w:eastAsia="宋体" w:cs="宋体"/>
          <w:color w:val="000000"/>
          <w:szCs w:val="48"/>
          <w:highlight w:val="none"/>
        </w:rPr>
        <w:fldChar w:fldCharType="end"/>
      </w:r>
      <w:r/>
    </w:p>
    <w:p>
      <w:pPr>
        <w:pStyle w:val="901"/>
        <w:tabs>
          <w:tab w:val="right" w:pos="8312" w:leader="dot"/>
        </w:tabs>
      </w:pPr>
      <w:r>
        <w:rPr>
          <w:rFonts w:hint="eastAsia" w:ascii="宋体" w:hAnsi="宋体" w:eastAsia="宋体" w:cs="宋体"/>
          <w:color w:val="000000"/>
          <w:szCs w:val="48"/>
          <w:highlight w:val="none"/>
        </w:rPr>
        <w:fldChar w:fldCharType="begin"/>
      </w:r>
      <w:r>
        <w:rPr>
          <w:rFonts w:hint="eastAsia" w:ascii="宋体" w:hAnsi="宋体" w:eastAsia="宋体" w:cs="宋体"/>
          <w:szCs w:val="48"/>
          <w:highlight w:val="none"/>
        </w:rPr>
        <w:instrText xml:space="preserve"> HYPERLINK \l _Toc6268 </w:instrText>
      </w:r>
      <w:r>
        <w:rPr>
          <w:rFonts w:hint="eastAsia" w:ascii="宋体" w:hAnsi="宋体" w:eastAsia="宋体" w:cs="宋体"/>
          <w:szCs w:val="48"/>
          <w:highlight w:val="none"/>
        </w:rPr>
        <w:fldChar w:fldCharType="separate"/>
      </w:r>
      <w:r>
        <w:rPr>
          <w:rFonts w:hint="eastAsia" w:ascii="宋体" w:hAnsi="宋体" w:eastAsia="宋体" w:cs="宋体"/>
          <w:bCs w:val="0"/>
          <w:highlight w:val="none"/>
        </w:rPr>
        <w:t xml:space="preserve">第三章  合同文本</w:t>
      </w:r>
      <w:r>
        <w:rPr>
          <w:rFonts w:hint="eastAsia" w:ascii="宋体" w:hAnsi="宋体" w:eastAsia="宋体" w:cs="宋体"/>
          <w:bCs w:val="0"/>
          <w:highlight w:val="none"/>
          <w:lang w:eastAsia="zh-CN"/>
        </w:rPr>
        <w:t xml:space="preserve">（参考）</w:t>
      </w:r>
      <w:r>
        <w:tab/>
      </w:r>
      <w:r>
        <w:fldChar w:fldCharType="begin"/>
      </w:r>
      <w:r>
        <w:instrText xml:space="preserve"> PAGEREF _Toc6268 \h </w:instrText>
      </w:r>
      <w:r>
        <w:fldChar w:fldCharType="separate"/>
      </w:r>
      <w:r>
        <w:t xml:space="preserve">18</w:t>
      </w:r>
      <w:r>
        <w:fldChar w:fldCharType="end"/>
      </w:r>
      <w:r>
        <w:rPr>
          <w:rFonts w:hint="eastAsia" w:ascii="宋体" w:hAnsi="宋体" w:eastAsia="宋体" w:cs="宋体"/>
          <w:color w:val="000000"/>
          <w:szCs w:val="48"/>
          <w:highlight w:val="none"/>
        </w:rPr>
        <w:fldChar w:fldCharType="end"/>
      </w:r>
      <w:r/>
    </w:p>
    <w:p>
      <w:pPr>
        <w:pStyle w:val="901"/>
        <w:tabs>
          <w:tab w:val="right" w:pos="8312" w:leader="dot"/>
        </w:tabs>
      </w:pPr>
      <w:r>
        <w:rPr>
          <w:rFonts w:hint="eastAsia" w:ascii="宋体" w:hAnsi="宋体" w:eastAsia="宋体" w:cs="宋体"/>
          <w:color w:val="000000"/>
          <w:szCs w:val="48"/>
          <w:highlight w:val="none"/>
        </w:rPr>
        <w:fldChar w:fldCharType="begin"/>
      </w:r>
      <w:r>
        <w:rPr>
          <w:rFonts w:hint="eastAsia" w:ascii="宋体" w:hAnsi="宋体" w:eastAsia="宋体" w:cs="宋体"/>
          <w:szCs w:val="48"/>
          <w:highlight w:val="none"/>
        </w:rPr>
        <w:instrText xml:space="preserve"> HYPERLINK \l _Toc14646 </w:instrText>
      </w:r>
      <w:r>
        <w:rPr>
          <w:rFonts w:hint="eastAsia" w:ascii="宋体" w:hAnsi="宋体" w:eastAsia="宋体" w:cs="宋体"/>
          <w:szCs w:val="48"/>
          <w:highlight w:val="none"/>
        </w:rPr>
        <w:fldChar w:fldCharType="separate"/>
      </w:r>
      <w:r>
        <w:rPr>
          <w:rFonts w:hint="eastAsia" w:ascii="宋体" w:hAnsi="宋体" w:eastAsia="宋体" w:cs="宋体"/>
          <w:bCs w:val="0"/>
          <w:highlight w:val="none"/>
        </w:rPr>
        <w:t xml:space="preserve">第四章  采购需求</w:t>
      </w:r>
      <w:r>
        <w:tab/>
      </w:r>
      <w:r>
        <w:fldChar w:fldCharType="begin"/>
      </w:r>
      <w:r>
        <w:instrText xml:space="preserve"> PAGEREF _Toc14646 \h </w:instrText>
      </w:r>
      <w:r>
        <w:fldChar w:fldCharType="separate"/>
      </w:r>
      <w:r>
        <w:t xml:space="preserve">24</w:t>
      </w:r>
      <w:r>
        <w:fldChar w:fldCharType="end"/>
      </w:r>
      <w:r>
        <w:rPr>
          <w:rFonts w:hint="eastAsia" w:ascii="宋体" w:hAnsi="宋体" w:eastAsia="宋体" w:cs="宋体"/>
          <w:color w:val="000000"/>
          <w:szCs w:val="48"/>
          <w:highlight w:val="none"/>
        </w:rPr>
        <w:fldChar w:fldCharType="end"/>
      </w:r>
      <w:r/>
    </w:p>
    <w:p>
      <w:pPr>
        <w:pStyle w:val="901"/>
        <w:tabs>
          <w:tab w:val="right" w:pos="8312" w:leader="dot"/>
        </w:tabs>
      </w:pPr>
      <w:r>
        <w:rPr>
          <w:rFonts w:hint="eastAsia" w:ascii="宋体" w:hAnsi="宋体" w:eastAsia="宋体" w:cs="宋体"/>
          <w:color w:val="000000"/>
          <w:szCs w:val="48"/>
          <w:highlight w:val="none"/>
        </w:rPr>
        <w:fldChar w:fldCharType="begin"/>
      </w:r>
      <w:r>
        <w:rPr>
          <w:rFonts w:hint="eastAsia" w:ascii="宋体" w:hAnsi="宋体" w:eastAsia="宋体" w:cs="宋体"/>
          <w:szCs w:val="48"/>
          <w:highlight w:val="none"/>
        </w:rPr>
        <w:instrText xml:space="preserve"> HYPERLINK \l _Toc17588 </w:instrText>
      </w:r>
      <w:r>
        <w:rPr>
          <w:rFonts w:hint="eastAsia" w:ascii="宋体" w:hAnsi="宋体" w:eastAsia="宋体" w:cs="宋体"/>
          <w:szCs w:val="48"/>
          <w:highlight w:val="none"/>
        </w:rPr>
        <w:fldChar w:fldCharType="separate"/>
      </w:r>
      <w:r>
        <w:rPr>
          <w:rFonts w:hint="eastAsia" w:ascii="宋体" w:hAnsi="宋体" w:eastAsia="宋体" w:cs="宋体"/>
          <w:bCs w:val="0"/>
          <w:highlight w:val="none"/>
        </w:rPr>
        <w:t xml:space="preserve">第五章  评标方法与评标标准</w:t>
      </w:r>
      <w:r>
        <w:tab/>
      </w:r>
      <w:r>
        <w:fldChar w:fldCharType="begin"/>
      </w:r>
      <w:r>
        <w:instrText xml:space="preserve"> PAGEREF _Toc17588 \h </w:instrText>
      </w:r>
      <w:r>
        <w:fldChar w:fldCharType="separate"/>
      </w:r>
      <w:r>
        <w:t xml:space="preserve">71</w:t>
      </w:r>
      <w:r>
        <w:fldChar w:fldCharType="end"/>
      </w:r>
      <w:r>
        <w:rPr>
          <w:rFonts w:hint="eastAsia" w:ascii="宋体" w:hAnsi="宋体" w:eastAsia="宋体" w:cs="宋体"/>
          <w:color w:val="000000"/>
          <w:szCs w:val="48"/>
          <w:highlight w:val="none"/>
        </w:rPr>
        <w:fldChar w:fldCharType="end"/>
      </w:r>
      <w:r/>
    </w:p>
    <w:p>
      <w:pPr>
        <w:pStyle w:val="901"/>
        <w:tabs>
          <w:tab w:val="right" w:pos="8312" w:leader="dot"/>
        </w:tabs>
      </w:pPr>
      <w:r>
        <w:rPr>
          <w:rFonts w:hint="eastAsia" w:ascii="宋体" w:hAnsi="宋体" w:eastAsia="宋体" w:cs="宋体"/>
          <w:color w:val="000000"/>
          <w:szCs w:val="48"/>
          <w:highlight w:val="none"/>
        </w:rPr>
        <w:fldChar w:fldCharType="begin"/>
      </w:r>
      <w:r>
        <w:rPr>
          <w:rFonts w:hint="eastAsia" w:ascii="宋体" w:hAnsi="宋体" w:eastAsia="宋体" w:cs="宋体"/>
          <w:szCs w:val="48"/>
          <w:highlight w:val="none"/>
        </w:rPr>
        <w:instrText xml:space="preserve"> HYPERLINK \l _Toc7717 </w:instrText>
      </w:r>
      <w:r>
        <w:rPr>
          <w:rFonts w:hint="eastAsia" w:ascii="宋体" w:hAnsi="宋体" w:eastAsia="宋体" w:cs="宋体"/>
          <w:szCs w:val="48"/>
          <w:highlight w:val="none"/>
        </w:rPr>
        <w:fldChar w:fldCharType="separate"/>
      </w:r>
      <w:r>
        <w:rPr>
          <w:rFonts w:hint="eastAsia" w:ascii="宋体" w:hAnsi="宋体" w:eastAsia="宋体" w:cs="宋体"/>
          <w:bCs w:val="0"/>
          <w:highlight w:val="none"/>
        </w:rPr>
        <w:t xml:space="preserve">第六章  投标文件格式</w:t>
      </w:r>
      <w:r>
        <w:tab/>
      </w:r>
      <w:r>
        <w:fldChar w:fldCharType="begin"/>
      </w:r>
      <w:r>
        <w:instrText xml:space="preserve"> PAGEREF _Toc7717 \h </w:instrText>
      </w:r>
      <w:r>
        <w:fldChar w:fldCharType="separate"/>
      </w:r>
      <w:r>
        <w:t xml:space="preserve">76</w:t>
      </w:r>
      <w:r>
        <w:fldChar w:fldCharType="end"/>
      </w:r>
      <w:r>
        <w:rPr>
          <w:rFonts w:hint="eastAsia" w:ascii="宋体" w:hAnsi="宋体" w:eastAsia="宋体" w:cs="宋体"/>
          <w:color w:val="000000"/>
          <w:szCs w:val="48"/>
          <w:highlight w:val="none"/>
        </w:rPr>
        <w:fldChar w:fldCharType="end"/>
      </w:r>
      <w:r/>
    </w:p>
    <w:p>
      <w:pPr>
        <w:pStyle w:val="890"/>
        <w:shd w:val="clear" w:color="auto" w:fill="auto"/>
        <w:rPr>
          <w:rFonts w:hint="eastAsia" w:ascii="宋体" w:hAnsi="宋体" w:eastAsia="宋体" w:cs="宋体"/>
          <w:b/>
          <w:bCs/>
          <w:color w:val="000000"/>
          <w:sz w:val="22"/>
          <w:szCs w:val="40"/>
          <w:highlight w:val="none"/>
        </w:rPr>
      </w:pPr>
      <w:r>
        <w:rPr>
          <w:rFonts w:hint="eastAsia" w:ascii="宋体" w:hAnsi="宋体" w:eastAsia="宋体" w:cs="宋体"/>
          <w:color w:val="000000"/>
          <w:szCs w:val="48"/>
          <w:highlight w:val="none"/>
        </w:rPr>
        <w:fldChar w:fldCharType="end"/>
      </w:r>
      <w:r>
        <w:rPr>
          <w:rFonts w:hint="eastAsia" w:ascii="宋体" w:hAnsi="宋体" w:eastAsia="宋体" w:cs="宋体"/>
          <w:b/>
          <w:bCs/>
          <w:color w:val="000000"/>
          <w:sz w:val="22"/>
          <w:szCs w:val="40"/>
          <w:highlight w:val="none"/>
        </w:rPr>
      </w:r>
      <w:r/>
    </w:p>
    <w:p>
      <w:pPr>
        <w:pStyle w:val="891"/>
        <w:jc w:val="center"/>
        <w:shd w:val="clear" w:color="auto" w:fill="auto"/>
        <w:rPr>
          <w:rFonts w:hint="eastAsia" w:ascii="宋体" w:hAnsi="宋体" w:eastAsia="宋体" w:cs="宋体"/>
          <w:bCs/>
          <w:color w:val="000000"/>
          <w:sz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Cs/>
          <w:color w:val="000000"/>
          <w:sz w:val="44"/>
          <w:highlight w:val="none"/>
        </w:rPr>
      </w:r>
      <w:r/>
    </w:p>
    <w:p>
      <w:pPr>
        <w:pStyle w:val="891"/>
        <w:jc w:val="center"/>
        <w:shd w:val="clear" w:color="auto" w:fill="auto"/>
        <w:rPr>
          <w:rFonts w:hint="eastAsia" w:ascii="宋体" w:hAnsi="宋体" w:eastAsia="宋体" w:cs="宋体"/>
          <w:bCs/>
          <w:color w:val="000000"/>
          <w:sz w:val="44"/>
          <w:szCs w:val="44"/>
          <w:highlight w:val="none"/>
        </w:rPr>
      </w:pPr>
      <w:r/>
      <w:bookmarkStart w:id="0" w:name="_Toc29195"/>
      <w:r>
        <w:rPr>
          <w:rFonts w:hint="eastAsia" w:ascii="宋体" w:hAnsi="宋体" w:eastAsia="宋体" w:cs="宋体"/>
          <w:bCs/>
          <w:color w:val="000000"/>
          <w:sz w:val="44"/>
          <w:highlight w:val="none"/>
        </w:rPr>
        <w:t xml:space="preserve">第一章  投标邀请</w:t>
      </w:r>
      <w:bookmarkEnd w:id="0"/>
      <w:r>
        <w:rPr>
          <w:rFonts w:hint="eastAsia" w:ascii="宋体" w:hAnsi="宋体" w:eastAsia="宋体" w:cs="宋体"/>
          <w:bCs/>
          <w:color w:val="000000"/>
          <w:sz w:val="44"/>
          <w:szCs w:val="4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江苏省淮海技师学院</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江苏中正工程项目管理咨询有限公司</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江苏省淮海技师学院特种作业培训设备采购项目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项目编号：</w:t>
      </w:r>
      <w:r>
        <w:rPr>
          <w:rFonts w:hint="eastAsia" w:ascii="宋体" w:hAnsi="宋体" w:cs="宋体"/>
          <w:b/>
          <w:bCs/>
          <w:color w:val="000000"/>
          <w:sz w:val="24"/>
          <w:szCs w:val="24"/>
          <w:highlight w:val="none"/>
          <w:u w:val="single"/>
          <w:lang w:eastAsia="zh-CN"/>
        </w:rPr>
        <w:t xml:space="preserve">JSZC-321300-ZJZZ-G2026-0001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项目进行公开招标采购，欢迎符合条件的投标人投标。</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90"/>
        <w:ind w:firstLine="482"/>
        <w:pageBreakBefore w:val="0"/>
        <w:spacing w:line="400" w:lineRule="exact"/>
        <w:shd w:val="clear" w:color="auto" w:fill="auto"/>
        <w:widowControl/>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江苏省淮海技师学院特种作业培训设备采购项目</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color w:val="000000"/>
          <w:sz w:val="24"/>
          <w:szCs w:val="24"/>
          <w:highlight w:val="none"/>
        </w:rPr>
        <w:t xml:space="preserve">招标项目的潜在投标人应通过</w:t>
      </w:r>
      <w:r>
        <w:rPr>
          <w:rFonts w:hint="eastAsia" w:ascii="宋体" w:hAnsi="宋体" w:eastAsia="宋体" w:cs="宋体"/>
          <w:color w:val="000000"/>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000000"/>
          <w:sz w:val="24"/>
          <w:szCs w:val="24"/>
          <w:highlight w:val="none"/>
          <w:u w:val="single"/>
        </w:rPr>
        <w:t xml:space="preserve">2026年9</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lang w:val="en-US" w:eastAsia="zh-CN"/>
        </w:rPr>
        <w:t xml:space="preserve">17</w:t>
      </w:r>
      <w:r>
        <w:rPr>
          <w:rFonts w:hint="eastAsia" w:ascii="宋体" w:hAnsi="宋体" w:eastAsia="宋体" w:cs="宋体"/>
          <w:b/>
          <w:bCs/>
          <w:color w:val="000000"/>
          <w:sz w:val="24"/>
          <w:szCs w:val="24"/>
          <w:highlight w:val="none"/>
          <w:u w:val="single"/>
        </w:rPr>
        <w:t xml:space="preserve">日9</w:t>
      </w:r>
      <w:r>
        <w:rPr>
          <w:rFonts w:hint="eastAsia" w:ascii="宋体" w:hAnsi="宋体" w:eastAsia="宋体" w:cs="宋体"/>
          <w:b/>
          <w:bCs/>
          <w:color w:val="000000"/>
          <w:sz w:val="24"/>
          <w:szCs w:val="24"/>
          <w:highlight w:val="none"/>
          <w:u w:val="single"/>
        </w:rPr>
        <w:t xml:space="preserve">点30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bookmarkStart w:id="1" w:name="_Toc35393621"/>
      <w:r/>
      <w:bookmarkStart w:id="2" w:name="_Toc38985263"/>
      <w:r/>
      <w:bookmarkStart w:id="3" w:name="_Toc28359079"/>
      <w:r/>
      <w:bookmarkStart w:id="4" w:name="_Toc28359002"/>
      <w:r/>
      <w:bookmarkStart w:id="5" w:name="_Toc35393790"/>
      <w:r/>
      <w:bookmarkStart w:id="6" w:name="_Hlk24379207"/>
      <w:r>
        <w:rPr>
          <w:rFonts w:hint="eastAsia" w:ascii="宋体" w:hAnsi="宋体" w:eastAsia="宋体" w:cs="宋体"/>
          <w:b/>
          <w:bCs/>
          <w:color w:val="000000"/>
          <w:sz w:val="24"/>
          <w:szCs w:val="24"/>
          <w:highlight w:val="none"/>
        </w:rPr>
        <w:t xml:space="preserve">一、项目基本情况</w:t>
      </w:r>
      <w:bookmarkEnd w:id="1"/>
      <w:r/>
      <w:bookmarkEnd w:id="2"/>
      <w:r/>
      <w:bookmarkEnd w:id="3"/>
      <w:r/>
      <w:bookmarkEnd w:id="4"/>
      <w:r/>
      <w:bookmarkEnd w:id="5"/>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JSZC-321300-ZJZZ-G2026-0001</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6"/>
      <w:r>
        <w:rPr>
          <w:rFonts w:hint="eastAsia" w:ascii="宋体" w:hAnsi="宋体" w:eastAsia="宋体" w:cs="宋体"/>
          <w:color w:val="000000"/>
          <w:sz w:val="24"/>
          <w:szCs w:val="24"/>
          <w:highlight w:val="none"/>
          <w:lang w:eastAsia="zh-CN"/>
        </w:rPr>
        <w:t xml:space="preserve">江苏省淮海技师学院特种作业培训设备采购项目</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bookmarkStart w:id="7" w:name="EB5d3d0ac51d7b4c0abb3797d4d4297cdd"/>
      <w:r>
        <w:rPr>
          <w:rFonts w:hint="eastAsia" w:ascii="宋体" w:hAnsi="宋体" w:cs="宋体"/>
          <w:color w:val="000000"/>
          <w:sz w:val="24"/>
          <w:szCs w:val="24"/>
          <w:highlight w:val="none"/>
          <w:u w:val="single"/>
          <w:lang w:val="en-US" w:eastAsia="zh-CN"/>
        </w:rPr>
        <w:t xml:space="preserve">120</w:t>
      </w:r>
      <w:r>
        <w:rPr>
          <w:rFonts w:hint="eastAsia" w:ascii="宋体" w:hAnsi="宋体" w:eastAsia="宋体" w:cs="宋体"/>
          <w:color w:val="000000"/>
          <w:sz w:val="24"/>
          <w:szCs w:val="24"/>
          <w:highlight w:val="none"/>
          <w:u w:val="none"/>
        </w:rPr>
        <w:t xml:space="preserve">万</w:t>
      </w:r>
      <w:r>
        <w:rPr>
          <w:rFonts w:hint="eastAsia" w:ascii="宋体" w:hAnsi="宋体" w:eastAsia="宋体" w:cs="宋体"/>
          <w:color w:val="000000"/>
          <w:sz w:val="24"/>
          <w:szCs w:val="24"/>
          <w:highlight w:val="none"/>
        </w:rPr>
        <w:t xml:space="preserve">元。</w:t>
      </w:r>
      <w:bookmarkEnd w:id="7"/>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none"/>
        </w:rPr>
        <w:t xml:space="preserve">设定</w:t>
      </w: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u w:val="single"/>
          <w:lang w:val="en-US" w:eastAsia="zh-CN"/>
        </w:rPr>
        <w:t xml:space="preserve">120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5.采购需求（简介）：江苏省淮海技师学院特种作业培训设备采购项目，</w:t>
      </w:r>
      <w:r>
        <w:rPr>
          <w:rFonts w:hint="eastAsia" w:ascii="宋体" w:hAnsi="宋体" w:eastAsia="宋体" w:cs="宋体"/>
          <w:sz w:val="24"/>
          <w:szCs w:val="24"/>
          <w:highlight w:val="none"/>
        </w:rPr>
        <w:t xml:space="preserve">详细内容见本招标文件第四章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eastAsia="zh-CN"/>
        </w:rPr>
        <w:t xml:space="preserve">：合同签订之日起1个月内完成供货并安装到位。</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none"/>
        </w:rPr>
        <w:t xml:space="preserve">不接受</w:t>
      </w: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bookmarkStart w:id="8" w:name="_Toc28359003"/>
      <w:r/>
      <w:bookmarkStart w:id="9" w:name="_Toc35393791"/>
      <w:r/>
      <w:bookmarkStart w:id="10" w:name="_Toc35393622"/>
      <w:r/>
      <w:bookmarkStart w:id="11" w:name="_Toc38985264"/>
      <w:r/>
      <w:bookmarkStart w:id="12" w:name="_Toc28359080"/>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bookmarkStart w:id="13" w:name="_Toc35393792"/>
      <w:r/>
      <w:bookmarkStart w:id="14" w:name="_Toc28359081"/>
      <w:r/>
      <w:bookmarkStart w:id="15" w:name="_Toc28359004"/>
      <w:r/>
      <w:bookmarkStart w:id="16" w:name="_Toc38985265"/>
      <w:r/>
      <w:bookmarkStart w:id="17" w:name="_Toc35393623"/>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1.具备《中华人民共和国政府采购法》第二十二条第一款规定的6项条件（按要求提供投标声明及承诺函）。</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3.落实政府采购政策需满足的资格要求：本项目为专门面向中小企业采购的项目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（二）本项目的特定资格要求：无。</w:t>
      </w:r>
      <w:r>
        <w:rPr>
          <w:rFonts w:hint="eastAsia" w:ascii="宋体" w:hAnsi="宋体" w:eastAsia="宋体" w:cs="宋体"/>
          <w:color w:val="000000"/>
          <w:sz w:val="24"/>
          <w:szCs w:val="24"/>
          <w:highlight w:val="none"/>
          <w:shd w:val="clear" w:color="auto" w:fill="ffffff"/>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3"/>
      <w:r/>
      <w:bookmarkEnd w:id="14"/>
      <w:r/>
      <w:bookmarkEnd w:id="15"/>
      <w:r/>
      <w:bookmarkEnd w:id="16"/>
      <w:r/>
      <w:bookmarkEnd w:id="17"/>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bookmarkStart w:id="18" w:name="_Toc38985266"/>
      <w:r/>
      <w:bookmarkStart w:id="19" w:name="_Toc28359005"/>
      <w:r/>
      <w:bookmarkStart w:id="20" w:name="_Toc28359082"/>
      <w:r/>
      <w:bookmarkStart w:id="21" w:name="_Toc35393793"/>
      <w:r/>
      <w:bookmarkStart w:id="22" w:name="_Toc35393624"/>
      <w:r>
        <w:rPr>
          <w:rFonts w:hint="eastAsia" w:ascii="宋体" w:hAnsi="宋体" w:eastAsia="宋体" w:cs="宋体"/>
          <w:color w:val="000000"/>
          <w:sz w:val="24"/>
          <w:szCs w:val="24"/>
          <w:highlight w:val="none"/>
        </w:rPr>
        <w:t xml:space="preserve">1.获取招标文件时间：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bookmarkStart w:id="23"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个包。投标人未按要求获取招标文件导致无法投标的，后果自负（其投标文件不予接受）。</w:t>
      </w:r>
      <w:bookmarkEnd w:id="23"/>
      <w:r>
        <w:rPr>
          <w:rFonts w:hint="eastAsia" w:ascii="宋体" w:hAnsi="宋体" w:eastAsia="宋体" w:cs="宋体"/>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19"/>
      <w:r/>
      <w:bookmarkEnd w:id="20"/>
      <w:r>
        <w:rPr>
          <w:rFonts w:hint="eastAsia" w:ascii="宋体" w:hAnsi="宋体" w:eastAsia="宋体" w:cs="宋体"/>
          <w:b/>
          <w:bCs/>
          <w:color w:val="000000"/>
          <w:sz w:val="24"/>
          <w:szCs w:val="24"/>
          <w:highlight w:val="none"/>
        </w:rPr>
        <w:t xml:space="preserve">截止时间、开标时间和地点</w:t>
      </w:r>
      <w:bookmarkEnd w:id="18"/>
      <w:r/>
      <w:bookmarkEnd w:id="21"/>
      <w:r/>
      <w:bookmarkEnd w:id="22"/>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提交投标文件截止时间、开标时间：</w:t>
      </w:r>
      <w:r>
        <w:rPr>
          <w:rFonts w:hint="eastAsia" w:ascii="宋体" w:hAnsi="宋体" w:eastAsia="宋体" w:cs="宋体"/>
          <w:color w:val="000000"/>
          <w:sz w:val="24"/>
          <w:szCs w:val="24"/>
          <w:highlight w:val="none"/>
          <w:lang w:eastAsia="zh-CN"/>
        </w:rPr>
        <w:t xml:space="preserve">2026年9</w:t>
      </w:r>
      <w:r>
        <w:rPr>
          <w:rFonts w:hint="eastAsia" w:ascii="宋体" w:hAnsi="宋体" w:eastAsia="宋体" w:cs="宋体"/>
          <w:color w:val="000000"/>
          <w:sz w:val="24"/>
          <w:szCs w:val="24"/>
          <w:highlight w:val="none"/>
          <w:lang w:eastAsia="zh-CN"/>
        </w:rPr>
        <w:t xml:space="preserve">月17</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bookmarkStart w:id="24" w:name="_Toc28359007"/>
      <w:r/>
      <w:bookmarkStart w:id="25" w:name="_Toc35393625"/>
      <w:r/>
      <w:bookmarkStart w:id="26" w:name="_Toc38985267"/>
      <w:r/>
      <w:bookmarkStart w:id="27" w:name="_Toc28359084"/>
      <w:r/>
      <w:bookmarkStart w:id="28" w:name="_Toc35393794"/>
      <w:r>
        <w:rPr>
          <w:rFonts w:hint="eastAsia" w:ascii="宋体" w:hAnsi="宋体" w:eastAsia="宋体" w:cs="宋体"/>
          <w:b/>
          <w:bCs/>
          <w:color w:val="000000"/>
          <w:sz w:val="24"/>
          <w:szCs w:val="24"/>
          <w:highlight w:val="none"/>
        </w:rPr>
        <w:t xml:space="preserve">五、公告期限</w:t>
      </w:r>
      <w:bookmarkEnd w:id="24"/>
      <w:r/>
      <w:bookmarkEnd w:id="25"/>
      <w:r/>
      <w:bookmarkEnd w:id="26"/>
      <w:r/>
      <w:bookmarkEnd w:id="27"/>
      <w:r/>
      <w:bookmarkEnd w:id="28"/>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bookmarkStart w:id="29" w:name="_Toc35393795"/>
      <w:r/>
      <w:bookmarkStart w:id="30" w:name="_Toc35393626"/>
      <w:r/>
      <w:bookmarkStart w:id="31" w:name="_Toc38985268"/>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bCs/>
          <w:color w:val="000000"/>
          <w:sz w:val="24"/>
          <w:szCs w:val="24"/>
          <w:highlight w:val="none"/>
        </w:rPr>
        <w:t xml:space="preserve">招标公告发布媒体：宿迁市政府采购网、宿迁市公共资源交易平台、江苏省财政部门指定的媒体。</w:t>
      </w:r>
      <w:r>
        <w:rPr>
          <w:rFonts w:hint="eastAsia" w:ascii="宋体" w:hAnsi="宋体" w:eastAsia="宋体" w:cs="宋体"/>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bookmarkEnd w:id="29"/>
      <w:r/>
      <w:bookmarkEnd w:id="30"/>
      <w:r/>
      <w:bookmarkEnd w:id="31"/>
      <w:r>
        <w:rPr>
          <w:rFonts w:hint="eastAsia" w:ascii="宋体" w:hAnsi="宋体" w:eastAsia="宋体" w:cs="宋体"/>
          <w:b/>
          <w:bCs/>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bookmarkStart w:id="32" w:name="_Toc38985269"/>
      <w:r/>
      <w:bookmarkStart w:id="33" w:name="_Toc35393627"/>
      <w:r/>
      <w:bookmarkStart w:id="34" w:name="_Toc28359085"/>
      <w:r/>
      <w:bookmarkStart w:id="35" w:name="_Toc35393796"/>
      <w:r/>
      <w:bookmarkStart w:id="36" w:name="_Toc28359008"/>
      <w:r>
        <w:rPr>
          <w:rFonts w:hint="eastAsia" w:ascii="宋体" w:hAnsi="宋体" w:eastAsia="宋体" w:cs="宋体"/>
          <w:b w:val="0"/>
          <w:bCs w:val="0"/>
          <w:color w:val="000000"/>
          <w:sz w:val="24"/>
          <w:szCs w:val="24"/>
          <w:highlight w:val="none"/>
        </w:rPr>
        <w:t xml:space="preserve">1.财政部门监督电话：0527-8</w:t>
      </w:r>
      <w:r>
        <w:rPr>
          <w:rFonts w:hint="eastAsia" w:ascii="宋体" w:hAnsi="宋体" w:eastAsia="宋体" w:cs="宋体"/>
          <w:b w:val="0"/>
          <w:bCs w:val="0"/>
          <w:color w:val="000000"/>
          <w:sz w:val="24"/>
          <w:szCs w:val="24"/>
          <w:highlight w:val="none"/>
          <w:lang w:val="en-US" w:eastAsia="zh-CN"/>
        </w:rPr>
        <w:t xml:space="preserve">4363063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宋体" w:hAnsi="宋体" w:eastAsia="宋体" w:cs="宋体"/>
          <w:b w:val="0"/>
          <w:bCs w:val="0"/>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3.宿迁地区“苏采云”系统技术支持客服电话：0527-84225125、0519-86722806。</w:t>
      </w:r>
      <w:r>
        <w:rPr>
          <w:rFonts w:hint="eastAsia" w:ascii="宋体" w:hAnsi="宋体" w:eastAsia="宋体" w:cs="宋体"/>
          <w:b w:val="0"/>
          <w:bCs w:val="0"/>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4.现场勘察及答疑：本项目不组织集中勘察及答疑，供应商如对采购需求有疑问，请咨询采购单位联系人。</w:t>
      </w:r>
      <w:r>
        <w:rPr>
          <w:rFonts w:hint="eastAsia" w:ascii="宋体" w:hAnsi="宋体" w:eastAsia="宋体" w:cs="宋体"/>
          <w:b w:val="0"/>
          <w:bCs w:val="0"/>
          <w:color w:val="000000"/>
          <w:sz w:val="24"/>
          <w:szCs w:val="24"/>
          <w:highlight w:val="none"/>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七、本次招标联系方式</w:t>
      </w:r>
      <w:bookmarkEnd w:id="32"/>
      <w:r/>
      <w:bookmarkEnd w:id="33"/>
      <w:r/>
      <w:bookmarkEnd w:id="34"/>
      <w:r/>
      <w:bookmarkEnd w:id="35"/>
      <w:r/>
      <w:bookmarkEnd w:id="36"/>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1.招标人信息</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bookmarkStart w:id="37" w:name="_Toc28359086"/>
      <w:r/>
      <w:bookmarkStart w:id="38"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江苏省淮海技师学院</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宿迁经济技术开发区苏州路1号</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联系人：朱东峰</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890"/>
        <w:ind w:firstLine="480"/>
        <w:pageBreakBefore w:val="0"/>
        <w:spacing w:line="40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联系方式：15850995257</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37"/>
      <w:r/>
      <w:bookmarkEnd w:id="38"/>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bookmarkStart w:id="39" w:name="_Toc28359010"/>
      <w:r/>
      <w:bookmarkStart w:id="40" w:name="_Toc28359087"/>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江苏中正工程项目管理咨询有限公司</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宿迁市宿城区盛德商务大厦5楼</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王少波</w:t>
      </w:r>
      <w:r>
        <w:rPr>
          <w:rFonts w:hint="eastAsia" w:ascii="宋体" w:hAnsi="宋体" w:eastAsia="宋体" w:cs="宋体"/>
          <w:color w:val="000000"/>
          <w:sz w:val="24"/>
          <w:szCs w:val="24"/>
          <w:highlight w:val="none"/>
          <w:lang w:eastAsia="zh-CN"/>
        </w:rPr>
      </w:r>
      <w:r/>
    </w:p>
    <w:p>
      <w:pPr>
        <w:pStyle w:val="890"/>
        <w:ind w:firstLine="480"/>
        <w:pageBreakBefore w:val="0"/>
        <w:spacing w:line="40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bookmarkEnd w:id="39"/>
      <w:r/>
      <w:bookmarkEnd w:id="40"/>
      <w:r>
        <w:rPr>
          <w:rFonts w:hint="eastAsia" w:ascii="宋体" w:hAnsi="宋体" w:cs="宋体"/>
          <w:color w:val="000000"/>
          <w:sz w:val="24"/>
          <w:szCs w:val="24"/>
          <w:highlight w:val="none"/>
          <w:lang w:val="en-US" w:eastAsia="zh-CN"/>
        </w:rPr>
        <w:t xml:space="preserve">18252079526</w:t>
      </w:r>
      <w:r>
        <w:rPr>
          <w:rFonts w:ascii="宋体" w:hAnsi="宋体" w:eastAsia="宋体" w:cs="宋体"/>
          <w:color w:val="000000"/>
          <w:sz w:val="24"/>
          <w:szCs w:val="24"/>
          <w:highlight w:val="none"/>
          <w:lang w:val="en-US" w:eastAsia="zh-CN"/>
        </w:rPr>
      </w:r>
      <w:r/>
    </w:p>
    <w:p>
      <w:pPr>
        <w:pStyle w:val="89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八、其他</w:t>
      </w:r>
      <w:r>
        <w:rPr>
          <w:rFonts w:hint="eastAsia" w:ascii="宋体" w:hAnsi="宋体" w:eastAsia="宋体" w:cs="宋体"/>
          <w:b/>
          <w:bCs/>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有关本次招标的事项若存在变动或修改，敬请及时关注“宿迁市政府采购网”等平台更正公告。</w:t>
      </w:r>
      <w:r>
        <w:rPr>
          <w:rFonts w:hint="eastAsia" w:ascii="宋体" w:hAnsi="宋体" w:eastAsia="宋体" w:cs="宋体"/>
          <w:color w:val="000000"/>
          <w:sz w:val="24"/>
          <w:szCs w:val="24"/>
          <w:highlight w:val="none"/>
        </w:rPr>
      </w:r>
      <w:r/>
    </w:p>
    <w:p>
      <w:pPr>
        <w:pStyle w:val="890"/>
        <w:ind w:firstLine="480"/>
        <w:pageBreakBefore w:val="0"/>
        <w:spacing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本次招标不收取投标保证金。</w:t>
      </w:r>
      <w:r>
        <w:rPr>
          <w:rFonts w:hint="eastAsia" w:ascii="宋体" w:hAnsi="宋体" w:eastAsia="宋体" w:cs="宋体"/>
          <w:b/>
          <w:bCs/>
          <w:color w:val="000000"/>
          <w:sz w:val="24"/>
          <w:szCs w:val="24"/>
          <w:highlight w:val="none"/>
        </w:rPr>
      </w:r>
      <w:r/>
    </w:p>
    <w:p>
      <w:pPr>
        <w:pStyle w:val="891"/>
        <w:jc w:val="center"/>
        <w:shd w:val="clear" w:color="auto" w:fill="auto"/>
        <w:rPr>
          <w:rFonts w:hint="eastAsia" w:ascii="宋体" w:hAnsi="宋体" w:eastAsia="宋体" w:cs="宋体"/>
          <w:b/>
          <w:bCs/>
          <w:color w:val="000000"/>
          <w:highlight w:val="none"/>
        </w:rPr>
      </w:pPr>
      <w:r/>
      <w:bookmarkStart w:id="41" w:name="_Toc17082"/>
      <w:r>
        <w:rPr>
          <w:rFonts w:hint="eastAsia" w:ascii="宋体" w:hAnsi="宋体" w:eastAsia="宋体" w:cs="宋体"/>
          <w:b/>
          <w:bCs/>
          <w:color w:val="000000"/>
          <w:sz w:val="44"/>
          <w:szCs w:val="44"/>
          <w:highlight w:val="none"/>
        </w:rPr>
        <w:t xml:space="preserve">第二章  </w:t>
      </w:r>
      <w:bookmarkStart w:id="42" w:name="_Toc120614213"/>
      <w:r/>
      <w:bookmarkStart w:id="43" w:name="_Toc20823274"/>
      <w:r/>
      <w:bookmarkStart w:id="44" w:name="_Toc513029202"/>
      <w:r/>
      <w:bookmarkStart w:id="45" w:name="_Toc16938518"/>
      <w:r>
        <w:rPr>
          <w:rFonts w:hint="eastAsia" w:ascii="宋体" w:hAnsi="宋体" w:eastAsia="宋体" w:cs="宋体"/>
          <w:b/>
          <w:bCs/>
          <w:color w:val="000000"/>
          <w:sz w:val="44"/>
          <w:szCs w:val="44"/>
          <w:highlight w:val="none"/>
        </w:rPr>
        <w:t xml:space="preserve">投标人须知</w:t>
      </w:r>
      <w:bookmarkEnd w:id="41"/>
      <w:r/>
      <w:bookmarkEnd w:id="42"/>
      <w:r/>
      <w:bookmarkEnd w:id="43"/>
      <w:r/>
      <w:bookmarkEnd w:id="44"/>
      <w:r/>
      <w:bookmarkEnd w:id="45"/>
      <w:r>
        <w:rPr>
          <w:rFonts w:hint="eastAsia" w:ascii="宋体" w:hAnsi="宋体" w:eastAsia="宋体" w:cs="宋体"/>
          <w:b/>
          <w:bCs/>
          <w:color w:val="000000"/>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90"/>
              <w:rPr>
                <w:rFonts w:hint="eastAsia" w:ascii="宋体" w:hAnsi="宋体" w:eastAsia="宋体" w:cs="宋体"/>
                <w:b/>
                <w:sz w:val="24"/>
                <w:szCs w:val="24"/>
              </w:rPr>
              <w:framePr w:vAnchor="text" w:hAnchor="page" w:x="1530" w:y="228"/>
            </w:pPr>
            <w:r/>
            <w:bookmarkStart w:id="46" w:name="_Toc20823275"/>
            <w:r/>
            <w:bookmarkStart w:id="47" w:name="_Toc120614214"/>
            <w:r/>
            <w:bookmarkStart w:id="48" w:name="_Toc16938519"/>
            <w:r/>
            <w:bookmarkStart w:id="49" w:name="_Toc513029203"/>
            <w:r>
              <w:rPr>
                <w:rFonts w:hint="eastAsia" w:ascii="宋体" w:hAnsi="宋体" w:eastAsia="宋体" w:cs="宋体"/>
                <w:b/>
                <w:bCs/>
                <w:color w:val="000000"/>
                <w:sz w:val="24"/>
                <w:szCs w:val="24"/>
                <w:highlight w:val="none"/>
              </w:rPr>
              <w:br w:type="page" w:clear="all"/>
            </w:r>
            <w:bookmarkStart w:id="50" w:name="_Toc81575191"/>
            <w:r/>
            <w:bookmarkStart w:id="51" w:name="_Toc29262"/>
            <w:r/>
            <w:bookmarkStart w:id="52" w:name="_Toc8157515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772" w:type="dxa"/>
            <w:vAlign w:val="center"/>
            <w:textDirection w:val="lrTb"/>
            <w:noWrap w:val="false"/>
          </w:tcPr>
          <w:p>
            <w:pPr>
              <w:pStyle w:val="890"/>
              <w:jc w:val="center"/>
              <w:rPr>
                <w:rFonts w:hint="eastAsia" w:ascii="宋体" w:hAnsi="宋体" w:eastAsia="宋体" w:cs="宋体"/>
                <w:b/>
                <w:sz w:val="24"/>
                <w:szCs w:val="24"/>
              </w:rPr>
              <w:framePr w:vAnchor="text" w:hAnchor="page" w:x="1530" w:y="228"/>
            </w:pPr>
            <w:r>
              <w:rPr>
                <w:rFonts w:hint="eastAsia" w:ascii="宋体" w:hAnsi="宋体" w:eastAsia="宋体" w:cs="宋体"/>
                <w:b/>
                <w:sz w:val="24"/>
                <w:szCs w:val="24"/>
              </w:rPr>
              <w:t xml:space="preserve">内容</w:t>
            </w:r>
            <w:r>
              <w:rPr>
                <w:rFonts w:hint="eastAsia" w:ascii="宋体" w:hAnsi="宋体" w:eastAsia="宋体" w:cs="宋体"/>
                <w:b/>
                <w:sz w:val="24"/>
                <w:szCs w:val="24"/>
              </w:rPr>
            </w:r>
            <w:r/>
          </w:p>
        </w:tc>
        <w:tc>
          <w:tcPr>
            <w:tcW w:w="6579" w:type="dxa"/>
            <w:vAlign w:val="center"/>
            <w:textDirection w:val="lrTb"/>
            <w:noWrap w:val="false"/>
          </w:tcPr>
          <w:p>
            <w:pPr>
              <w:pStyle w:val="890"/>
              <w:jc w:val="center"/>
              <w:rPr>
                <w:rFonts w:hint="eastAsia" w:ascii="宋体" w:hAnsi="宋体" w:eastAsia="宋体" w:cs="宋体"/>
                <w:b/>
                <w:sz w:val="24"/>
                <w:szCs w:val="24"/>
              </w:rPr>
              <w:framePr w:vAnchor="text" w:hAnchor="page" w:x="1530" w:y="228"/>
            </w:pPr>
            <w:r>
              <w:rPr>
                <w:rFonts w:hint="eastAsia" w:ascii="宋体" w:hAnsi="宋体" w:eastAsia="宋体" w:cs="宋体"/>
                <w:b/>
                <w:sz w:val="24"/>
                <w:szCs w:val="24"/>
              </w:rPr>
              <w:t xml:space="preserve">说明及要求</w:t>
            </w:r>
            <w:r>
              <w:rPr>
                <w:rFonts w:hint="eastAsia" w:ascii="宋体" w:hAnsi="宋体" w:eastAsia="宋体" w:cs="宋体"/>
                <w:b/>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本项目</w:t>
            </w:r>
            <w:bookmarkStart w:id="53" w:name="EB9a5853ee094f4f0ea6ec3169265f6f2c"/>
            <w:r>
              <w:rPr>
                <w:rFonts w:hint="eastAsia" w:ascii="宋体" w:hAnsi="宋体" w:eastAsia="宋体" w:cs="宋体"/>
                <w:sz w:val="24"/>
                <w:szCs w:val="24"/>
              </w:rPr>
              <w:t xml:space="preserve">属性按以下第</w:t>
            </w:r>
            <w:bookmarkEnd w:id="53"/>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种确定：</w:t>
            </w:r>
            <w:r>
              <w:rPr>
                <w:rFonts w:hint="eastAsia" w:ascii="宋体" w:hAnsi="宋体" w:eastAsia="宋体" w:cs="宋体"/>
                <w:sz w:val="24"/>
                <w:szCs w:val="24"/>
              </w:rPr>
            </w:r>
            <w:r/>
          </w:p>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1.货物</w:t>
            </w:r>
            <w:bookmarkStart w:id="54" w:name="EBd5c6c026f9674c39b21b31ecd0c1e7fa"/>
            <w:r>
              <w:rPr>
                <w:rFonts w:hint="eastAsia" w:ascii="宋体" w:hAnsi="宋体" w:eastAsia="宋体" w:cs="宋体"/>
                <w:sz w:val="24"/>
                <w:szCs w:val="24"/>
              </w:rPr>
              <w:t xml:space="preserve">采购；2.</w:t>
            </w:r>
            <w:bookmarkEnd w:id="54"/>
            <w:r>
              <w:rPr>
                <w:rFonts w:hint="eastAsia" w:ascii="宋体" w:hAnsi="宋体" w:eastAsia="宋体" w:cs="宋体"/>
                <w:sz w:val="24"/>
                <w:szCs w:val="24"/>
              </w:rPr>
              <w:t xml:space="preserve">服务</w:t>
            </w:r>
            <w:bookmarkStart w:id="55" w:name="EBf7d2a4f44ecb4166a93ea852e73be69f"/>
            <w:r>
              <w:rPr>
                <w:rFonts w:hint="eastAsia" w:ascii="宋体" w:hAnsi="宋体" w:eastAsia="宋体" w:cs="宋体"/>
                <w:sz w:val="24"/>
                <w:szCs w:val="24"/>
              </w:rPr>
              <w:t xml:space="preserve">采购；3.</w:t>
            </w:r>
            <w:bookmarkEnd w:id="55"/>
            <w:r>
              <w:rPr>
                <w:rFonts w:hint="eastAsia" w:ascii="宋体" w:hAnsi="宋体" w:eastAsia="宋体" w:cs="宋体"/>
                <w:sz w:val="24"/>
                <w:szCs w:val="24"/>
              </w:rPr>
              <w:t xml:space="preserve">工程采购。</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投标有效期</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bookmarkStart w:id="56" w:name="EBd40b5fb42f2944a3b45e579ce3941f02"/>
            <w:r/>
            <w:bookmarkEnd w:id="56"/>
            <w:r>
              <w:rPr>
                <w:rFonts w:hint="eastAsia" w:ascii="宋体" w:hAnsi="宋体" w:eastAsia="宋体" w:cs="宋体"/>
                <w:sz w:val="24"/>
                <w:szCs w:val="24"/>
                <w:u w:val="single"/>
              </w:rPr>
              <w:t xml:space="preserve">60</w:t>
            </w:r>
            <w:r>
              <w:rPr>
                <w:rFonts w:hint="eastAsia" w:ascii="宋体" w:hAnsi="宋体" w:eastAsia="宋体" w:cs="宋体"/>
                <w:sz w:val="24"/>
                <w:szCs w:val="24"/>
              </w:rPr>
              <w:t xml:space="preserve">日（从提交投标文件截止之日起算）</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投标文件份数</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开标</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“苏采云”政府采购交易系统网上开标大厅进行不见面开标。</w:t>
            </w:r>
            <w:r>
              <w:rPr>
                <w:rFonts w:hint="eastAsia" w:ascii="宋体" w:hAnsi="宋体" w:eastAsia="宋体" w:cs="宋体"/>
                <w:sz w:val="24"/>
                <w:szCs w:val="24"/>
              </w:rPr>
            </w:r>
            <w:r/>
          </w:p>
        </w:tc>
      </w:tr>
      <w:tr>
        <w:trPr>
          <w:trHeight w:val="90"/>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进口产品</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890"/>
              <w:spacing w:line="36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2.不接受进口产品。</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评标办法</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具体评标办法详见招标文件第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rPr>
              <w:t xml:space="preserve">名中标候选人。</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确定中标人</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采购人按规定在评标委员会推荐的中标候选人中确定中标人。</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分包要求</w:t>
            </w:r>
            <w:r>
              <w:rPr>
                <w:rFonts w:hint="eastAsia" w:ascii="宋体" w:hAnsi="宋体" w:eastAsia="宋体" w:cs="宋体"/>
                <w:sz w:val="24"/>
                <w:szCs w:val="24"/>
              </w:rPr>
            </w:r>
            <w:r/>
          </w:p>
        </w:tc>
        <w:tc>
          <w:tcPr>
            <w:tcW w:w="6579" w:type="dxa"/>
            <w:vAlign w:val="center"/>
            <w:textDirection w:val="lrTb"/>
            <w:noWrap w:val="false"/>
          </w:tcPr>
          <w:p>
            <w:pPr>
              <w:pStyle w:val="890"/>
              <w:spacing w:line="400" w:lineRule="exact"/>
              <w:rPr>
                <w:rFonts w:hint="eastAsia" w:ascii="宋体" w:hAnsi="宋体" w:eastAsia="宋体" w:cs="宋体"/>
                <w:sz w:val="24"/>
                <w:szCs w:val="24"/>
              </w:rPr>
              <w:framePr w:vAnchor="text" w:hAnchor="page" w:x="1530" w:y="228"/>
            </w:pPr>
            <w:r/>
            <w:bookmarkStart w:id="57" w:name="EBebac1462c5d9459fbda8a75065c2455d"/>
            <w:r>
              <w:rPr>
                <w:rFonts w:hint="eastAsia" w:ascii="宋体" w:hAnsi="宋体" w:eastAsia="宋体" w:cs="宋体"/>
                <w:sz w:val="24"/>
                <w:szCs w:val="24"/>
              </w:rPr>
              <w:t xml:space="preserve">本项目的非主体、非关键性工作是否允许分包</w:t>
            </w:r>
            <w:bookmarkEnd w:id="57"/>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1.允许分包，</w:t>
            </w:r>
            <w:bookmarkStart w:id="58"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58"/>
            <w:r>
              <w:rPr>
                <w:rFonts w:hint="eastAsia" w:ascii="宋体" w:hAnsi="宋体" w:eastAsia="宋体" w:cs="宋体"/>
                <w:sz w:val="24"/>
                <w:szCs w:val="24"/>
              </w:rPr>
              <w:t xml:space="preserve">无</w:t>
            </w:r>
            <w:r>
              <w:rPr>
                <w:rFonts w:hint="eastAsia" w:ascii="宋体" w:hAnsi="宋体" w:eastAsia="宋体" w:cs="宋体"/>
                <w:sz w:val="24"/>
                <w:szCs w:val="24"/>
              </w:rPr>
            </w:r>
            <w:r/>
          </w:p>
          <w:p>
            <w:pPr>
              <w:pStyle w:val="890"/>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2.不允许分包。</w:t>
            </w:r>
            <w:r>
              <w:rPr>
                <w:rFonts w:hint="eastAsia" w:ascii="宋体" w:hAnsi="宋体" w:eastAsia="宋体" w:cs="宋体"/>
                <w:sz w:val="24"/>
                <w:szCs w:val="24"/>
              </w:rPr>
            </w:r>
            <w:r/>
          </w:p>
        </w:tc>
      </w:tr>
      <w:tr>
        <w:trPr/>
        <w:tc>
          <w:tcPr>
            <w:tcW w:w="858"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772" w:type="dxa"/>
            <w:vAlign w:val="center"/>
            <w:textDirection w:val="lrTb"/>
            <w:noWrap w:val="false"/>
          </w:tcPr>
          <w:p>
            <w:pPr>
              <w:pStyle w:val="890"/>
              <w:jc w:val="center"/>
              <w:spacing w:line="400" w:lineRule="exact"/>
              <w:rPr>
                <w:rFonts w:hint="eastAsia" w:ascii="宋体" w:hAnsi="宋体" w:eastAsia="宋体" w:cs="宋体"/>
                <w:sz w:val="24"/>
                <w:szCs w:val="24"/>
              </w:rPr>
              <w:framePr w:vAnchor="text" w:hAnchor="page" w:x="1530" w:y="228"/>
            </w:pPr>
            <w:r>
              <w:rPr>
                <w:rFonts w:hint="eastAsia" w:ascii="宋体" w:hAnsi="宋体" w:eastAsia="宋体" w:cs="宋体"/>
                <w:sz w:val="24"/>
                <w:szCs w:val="24"/>
              </w:rPr>
              <w:t xml:space="preserve">其他</w:t>
            </w:r>
            <w:bookmarkEnd w:id="50"/>
            <w:r/>
            <w:bookmarkEnd w:id="51"/>
            <w:r/>
            <w:bookmarkEnd w:id="52"/>
            <w:r>
              <w:rPr>
                <w:rFonts w:hint="eastAsia" w:ascii="宋体" w:hAnsi="宋体" w:eastAsia="宋体" w:cs="宋体"/>
                <w:sz w:val="24"/>
                <w:szCs w:val="24"/>
              </w:rPr>
            </w:r>
            <w:r/>
          </w:p>
        </w:tc>
        <w:tc>
          <w:tcPr>
            <w:tcW w:w="6579" w:type="dxa"/>
            <w:vAlign w:val="center"/>
            <w:textDirection w:val="lrTb"/>
            <w:noWrap w:val="false"/>
          </w:tcPr>
          <w:p>
            <w:pPr>
              <w:pStyle w:val="890"/>
              <w:numPr>
                <w:ilvl w:val="0"/>
                <w:numId w:val="0"/>
              </w:numPr>
              <w:spacing w:line="400" w:lineRule="exact"/>
              <w:rPr>
                <w:rFonts w:hint="eastAsia" w:ascii="宋体" w:hAnsi="宋体" w:eastAsia="宋体" w:cs="宋体"/>
                <w:b/>
                <w:bCs/>
                <w:sz w:val="24"/>
                <w:szCs w:val="24"/>
              </w:rPr>
              <w:framePr w:vAnchor="text" w:hAnchor="page" w:x="1530" w:y="228"/>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rPr>
                <w:rFonts w:hint="eastAsia" w:ascii="宋体" w:hAnsi="宋体" w:eastAsia="宋体" w:cs="宋体"/>
                <w:b/>
                <w:bCs/>
                <w:sz w:val="24"/>
                <w:szCs w:val="24"/>
              </w:rPr>
            </w:r>
            <w:r/>
          </w:p>
        </w:tc>
      </w:tr>
    </w:tbl>
    <w:p>
      <w:pPr>
        <w:pStyle w:val="89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3"/>
        <w:ind w:firstLine="465"/>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一、总则</w:t>
      </w:r>
      <w:bookmarkEnd w:id="46"/>
      <w:r/>
      <w:bookmarkEnd w:id="47"/>
      <w:r/>
      <w:bookmarkEnd w:id="48"/>
      <w:r/>
      <w:bookmarkEnd w:id="49"/>
      <w:r>
        <w:rPr>
          <w:rFonts w:hint="eastAsia" w:ascii="宋体" w:hAnsi="宋体" w:eastAsia="宋体" w:cs="宋体"/>
          <w:b/>
          <w:bCs/>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b w:val="0"/>
          <w:bCs w:val="0"/>
          <w:color w:val="000000"/>
          <w:sz w:val="24"/>
          <w:szCs w:val="24"/>
          <w:highlight w:val="none"/>
          <w:lang w:eastAsia="zh-CN"/>
        </w:rPr>
        <w:t xml:space="preserve">1.</w:t>
      </w:r>
      <w:bookmarkEnd w:id="60"/>
      <w:r>
        <w:rPr>
          <w:rFonts w:hint="eastAsia" w:ascii="宋体" w:hAnsi="宋体" w:eastAsia="宋体" w:cs="宋体"/>
          <w:b w:val="0"/>
          <w:bCs w:val="0"/>
          <w:color w:val="000000"/>
          <w:sz w:val="24"/>
          <w:szCs w:val="24"/>
          <w:highlight w:val="none"/>
        </w:rPr>
        <w:t xml:space="preserve">招标方式</w:t>
      </w:r>
      <w:bookmarkEnd w:id="61"/>
      <w:r/>
      <w:bookmarkEnd w:id="62"/>
      <w:r/>
      <w:bookmarkEnd w:id="63"/>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rPr>
          <w:rFonts w:hint="eastAsia" w:ascii="宋体" w:hAnsi="宋体" w:eastAsia="宋体" w:cs="宋体"/>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64" w:name="_Toc513029205"/>
      <w:r/>
      <w:bookmarkStart w:id="65" w:name="_Toc20823277"/>
      <w:r/>
      <w:bookmarkStart w:id="66" w:name="_Toc16938521"/>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rPr>
        <w:t xml:space="preserve">合格的投标人</w:t>
      </w:r>
      <w:bookmarkEnd w:id="64"/>
      <w:r/>
      <w:bookmarkEnd w:id="65"/>
      <w:r/>
      <w:bookmarkEnd w:id="66"/>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2.1满足招标公告中投标人的资格要求的规定。</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rPr>
          <w:rFonts w:hint="eastAsia" w:ascii="宋体" w:hAnsi="宋体" w:eastAsia="宋体" w:cs="宋体"/>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67" w:name="_Toc20823278"/>
      <w:r/>
      <w:bookmarkStart w:id="68" w:name="_Toc16938522"/>
      <w:r/>
      <w:bookmarkStart w:id="69" w:name="_Toc513029206"/>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rPr>
        <w:t xml:space="preserve">适用法律</w:t>
      </w:r>
      <w:bookmarkEnd w:id="67"/>
      <w:r/>
      <w:bookmarkEnd w:id="68"/>
      <w:r/>
      <w:bookmarkEnd w:id="69"/>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70" w:name="_Toc20823279"/>
      <w:r/>
      <w:bookmarkStart w:id="71" w:name="_Toc16938523"/>
      <w:r/>
      <w:bookmarkStart w:id="72" w:name="_Toc513029207"/>
      <w:r/>
      <w:bookmarkStart w:id="73" w:name="_Toc462564067"/>
      <w:r>
        <w:rPr>
          <w:rFonts w:hint="eastAsia" w:ascii="宋体" w:hAnsi="宋体" w:eastAsia="宋体" w:cs="宋体"/>
          <w:b w:val="0"/>
          <w:bCs w:val="0"/>
          <w:color w:val="000000"/>
          <w:sz w:val="24"/>
          <w:szCs w:val="24"/>
          <w:highlight w:val="none"/>
          <w:lang w:eastAsia="zh-CN"/>
        </w:rPr>
        <w:t xml:space="preserve">4.</w:t>
      </w:r>
      <w:r>
        <w:rPr>
          <w:rFonts w:hint="eastAsia" w:ascii="宋体" w:hAnsi="宋体" w:eastAsia="宋体" w:cs="宋体"/>
          <w:b w:val="0"/>
          <w:bCs w:val="0"/>
          <w:color w:val="000000"/>
          <w:sz w:val="24"/>
          <w:szCs w:val="24"/>
          <w:highlight w:val="none"/>
        </w:rPr>
        <w:t xml:space="preserve">投标费用</w:t>
      </w:r>
      <w:bookmarkEnd w:id="70"/>
      <w:r/>
      <w:bookmarkEnd w:id="71"/>
      <w:r/>
      <w:bookmarkEnd w:id="72"/>
      <w:r/>
      <w:bookmarkEnd w:id="73"/>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4.2代理费用收取方式及标准：按以下第</w:t>
      </w:r>
      <w:r>
        <w:rPr>
          <w:rFonts w:hint="eastAsia" w:ascii="宋体" w:hAnsi="宋体" w:eastAsia="宋体" w:cs="宋体"/>
          <w:color w:val="000000"/>
          <w:sz w:val="24"/>
          <w:szCs w:val="24"/>
          <w:highlight w:val="none"/>
          <w:u w:val="single"/>
        </w:rPr>
        <w:t xml:space="preserve">4.2.2</w:t>
      </w:r>
      <w:r>
        <w:rPr>
          <w:rFonts w:hint="eastAsia" w:ascii="宋体" w:hAnsi="宋体" w:eastAsia="宋体" w:cs="宋体"/>
          <w:color w:val="000000"/>
          <w:sz w:val="24"/>
          <w:szCs w:val="24"/>
          <w:highlight w:val="none"/>
        </w:rPr>
        <w:t xml:space="preserve">种方式执行</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4.2.1无需支付；</w:t>
      </w:r>
      <w:r>
        <w:rPr>
          <w:rFonts w:hint="eastAsia" w:ascii="宋体" w:hAnsi="宋体" w:eastAsia="宋体" w:cs="宋体"/>
          <w:color w:val="000000"/>
          <w:sz w:val="24"/>
          <w:szCs w:val="24"/>
          <w:highlight w:val="none"/>
          <w:lang w:val="zh-CN"/>
        </w:rPr>
      </w:r>
      <w:r/>
    </w:p>
    <w:p>
      <w:pPr>
        <w:pStyle w:val="905"/>
        <w:ind w:firstLine="480"/>
        <w:keepLines w:val="0"/>
        <w:keepNext w:val="0"/>
        <w:pageBreakBefore w:val="0"/>
        <w:spacing w:line="400" w:lineRule="exact"/>
        <w:shd w:val="clear" w:color="auto" w:fill="auto"/>
        <w:widowControl w:val="off"/>
        <w:rPr>
          <w:rFonts w:hint="eastAsia" w:ascii="Times New Roman" w:hAnsi="Times New Roman" w:eastAsia="宋体" w:cs="Times New Roman"/>
          <w:caps w:val="0"/>
          <w:color w:val="000000"/>
          <w:sz w:val="24"/>
          <w:szCs w:val="21"/>
          <w:highlight w:val="none"/>
          <w:u w:val="singl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zh-CN" w:eastAsia="zh-CN" w:bidi="ar-SA"/>
        </w:rPr>
        <w:t xml:space="preserve">.2.2</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zh-CN" w:eastAsia="zh-CN" w:bidi="ar-SA"/>
        </w:rPr>
        <w:t xml:space="preserve">支付，具体方式及标准为：</w:t>
      </w:r>
      <w:r>
        <w:rPr>
          <w:rFonts w:hint="eastAsia" w:ascii="宋体" w:hAnsi="宋体" w:eastAsia="宋体" w:cs="宋体"/>
          <w:color w:val="000000"/>
          <w:sz w:val="24"/>
          <w:szCs w:val="24"/>
          <w:highlight w:val="none"/>
          <w:lang w:val="en-US" w:eastAsia="zh-CN" w:bidi="ar-SA"/>
        </w:rPr>
        <w:t xml:space="preserve">中标人领取中标通知书时按人民币捌仟元整（￥8000元）支付代理服务费</w:t>
      </w:r>
      <w:r>
        <w:rPr>
          <w:rFonts w:hint="eastAsia" w:ascii="宋体" w:hAnsi="宋体" w:eastAsia="宋体" w:cs="宋体"/>
          <w:color w:val="000000"/>
          <w:sz w:val="24"/>
          <w:szCs w:val="24"/>
          <w:highlight w:val="none"/>
          <w:lang w:val="zh-CN" w:eastAsia="zh-CN" w:bidi="ar-SA"/>
        </w:rPr>
        <w:t xml:space="preserve">，支付方式可以通过转账或数字人民币等方式。</w:t>
      </w:r>
      <w:r>
        <w:rPr>
          <w:rFonts w:hint="eastAsia" w:ascii="Times New Roman" w:hAnsi="Times New Roman" w:eastAsia="宋体" w:cs="Times New Roman"/>
          <w:caps w:val="0"/>
          <w:color w:val="000000"/>
          <w:sz w:val="24"/>
          <w:szCs w:val="21"/>
          <w:highlight w:val="none"/>
          <w:u w:val="single"/>
          <w:lang w:val="zh-CN"/>
        </w:rPr>
      </w:r>
      <w:r/>
    </w:p>
    <w:p>
      <w:pPr>
        <w:pStyle w:val="894"/>
        <w:ind w:firstLine="522"/>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5.</w:t>
      </w:r>
      <w:r>
        <w:rPr>
          <w:rFonts w:hint="eastAsia" w:ascii="宋体" w:hAnsi="宋体" w:eastAsia="宋体" w:cs="宋体"/>
          <w:b w:val="0"/>
          <w:bCs w:val="0"/>
          <w:color w:val="000000"/>
          <w:sz w:val="24"/>
          <w:szCs w:val="24"/>
          <w:highlight w:val="none"/>
        </w:rPr>
        <w:t xml:space="preserve">招标文件的约束力</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893"/>
        <w:ind w:firstLine="30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74" w:name="_Toc120614215"/>
      <w:r/>
      <w:bookmarkStart w:id="75" w:name="_Toc16938525"/>
      <w:r/>
      <w:bookmarkStart w:id="76" w:name="_Toc513029209"/>
      <w:r/>
      <w:bookmarkStart w:id="77" w:name="_Toc20823281"/>
      <w:r>
        <w:rPr>
          <w:rFonts w:hint="eastAsia" w:ascii="宋体" w:hAnsi="宋体" w:eastAsia="宋体" w:cs="宋体"/>
          <w:b/>
          <w:bCs/>
          <w:color w:val="000000"/>
          <w:sz w:val="24"/>
          <w:szCs w:val="24"/>
          <w:highlight w:val="none"/>
        </w:rPr>
        <w:t xml:space="preserve">二、招标文件</w:t>
      </w:r>
      <w:bookmarkEnd w:id="74"/>
      <w:r/>
      <w:bookmarkEnd w:id="75"/>
      <w:r/>
      <w:bookmarkEnd w:id="76"/>
      <w:r/>
      <w:bookmarkEnd w:id="77"/>
      <w:r>
        <w:rPr>
          <w:rFonts w:hint="eastAsia" w:ascii="宋体" w:hAnsi="宋体" w:eastAsia="宋体" w:cs="宋体"/>
          <w:b/>
          <w:bCs/>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78" w:name="_Toc16938526"/>
      <w:r/>
      <w:bookmarkStart w:id="79" w:name="_Toc513029210"/>
      <w:r/>
      <w:bookmarkStart w:id="80" w:name="_Toc20823282"/>
      <w:r>
        <w:rPr>
          <w:rFonts w:hint="eastAsia" w:ascii="宋体" w:hAnsi="宋体" w:eastAsia="宋体" w:cs="宋体"/>
          <w:b w:val="0"/>
          <w:bCs w:val="0"/>
          <w:color w:val="000000"/>
          <w:sz w:val="24"/>
          <w:szCs w:val="24"/>
          <w:highlight w:val="none"/>
          <w:lang w:eastAsia="zh-CN"/>
        </w:rPr>
        <w:t xml:space="preserve">6.</w:t>
      </w:r>
      <w:r>
        <w:rPr>
          <w:rFonts w:hint="eastAsia" w:ascii="宋体" w:hAnsi="宋体" w:eastAsia="宋体" w:cs="宋体"/>
          <w:b w:val="0"/>
          <w:bCs w:val="0"/>
          <w:color w:val="000000"/>
          <w:sz w:val="24"/>
          <w:szCs w:val="24"/>
          <w:highlight w:val="none"/>
        </w:rPr>
        <w:t xml:space="preserve">招标文件构成</w:t>
      </w:r>
      <w:bookmarkEnd w:id="78"/>
      <w:r/>
      <w:bookmarkEnd w:id="79"/>
      <w:r/>
      <w:bookmarkEnd w:id="80"/>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招标文件由以下部分组成：</w:t>
      </w:r>
      <w:r>
        <w:rPr>
          <w:rFonts w:hint="eastAsia" w:ascii="宋体" w:hAnsi="宋体" w:eastAsia="宋体" w:cs="宋体"/>
          <w:color w:val="000000"/>
          <w:sz w:val="24"/>
          <w:szCs w:val="24"/>
          <w:highlight w:val="none"/>
        </w:rPr>
      </w:r>
      <w:r/>
    </w:p>
    <w:p>
      <w:pPr>
        <w:pStyle w:val="890"/>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rPr>
      </w:r>
      <w:r/>
    </w:p>
    <w:p>
      <w:pPr>
        <w:pStyle w:val="890"/>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890"/>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890"/>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890"/>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890"/>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894"/>
        <w:ind w:firstLine="52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81" w:name="_Toc16938527"/>
      <w:r/>
      <w:bookmarkStart w:id="82" w:name="_Toc20823283"/>
      <w:r/>
      <w:bookmarkStart w:id="83" w:name="_Toc462564070"/>
      <w:r/>
      <w:bookmarkStart w:id="84" w:name="_Toc513029211"/>
      <w:r>
        <w:rPr>
          <w:rFonts w:hint="eastAsia" w:ascii="宋体" w:hAnsi="宋体" w:eastAsia="宋体" w:cs="宋体"/>
          <w:b w:val="0"/>
          <w:bCs w:val="0"/>
          <w:color w:val="000000"/>
          <w:sz w:val="24"/>
          <w:szCs w:val="24"/>
          <w:highlight w:val="none"/>
          <w:lang w:eastAsia="zh-CN"/>
        </w:rPr>
        <w:t xml:space="preserve">7.</w:t>
      </w:r>
      <w:r>
        <w:rPr>
          <w:rFonts w:hint="eastAsia" w:ascii="宋体" w:hAnsi="宋体" w:eastAsia="宋体" w:cs="宋体"/>
          <w:b w:val="0"/>
          <w:bCs w:val="0"/>
          <w:color w:val="000000"/>
          <w:sz w:val="24"/>
          <w:szCs w:val="24"/>
          <w:highlight w:val="none"/>
        </w:rPr>
        <w:t xml:space="preserve">招标文件的澄清</w:t>
      </w:r>
      <w:bookmarkEnd w:id="81"/>
      <w:r/>
      <w:bookmarkEnd w:id="82"/>
      <w:r/>
      <w:bookmarkEnd w:id="83"/>
      <w:r/>
      <w:bookmarkEnd w:id="84"/>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rPr>
          <w:rFonts w:hint="eastAsia" w:ascii="宋体" w:hAnsi="宋体" w:eastAsia="宋体" w:cs="宋体"/>
          <w:color w:val="000000"/>
          <w:sz w:val="24"/>
          <w:szCs w:val="24"/>
          <w:highlight w:val="none"/>
        </w:rPr>
      </w:r>
      <w:r/>
    </w:p>
    <w:p>
      <w:pPr>
        <w:pStyle w:val="894"/>
        <w:ind w:firstLine="52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85" w:name="_Toc20823284"/>
      <w:r/>
      <w:bookmarkStart w:id="86" w:name="_Toc462564071"/>
      <w:r/>
      <w:bookmarkStart w:id="87" w:name="_Toc16938528"/>
      <w:r/>
      <w:bookmarkStart w:id="88" w:name="_Toc513029212"/>
      <w:r>
        <w:rPr>
          <w:rFonts w:hint="eastAsia" w:ascii="宋体" w:hAnsi="宋体" w:eastAsia="宋体" w:cs="宋体"/>
          <w:b w:val="0"/>
          <w:bCs w:val="0"/>
          <w:color w:val="000000"/>
          <w:sz w:val="24"/>
          <w:szCs w:val="24"/>
          <w:highlight w:val="none"/>
          <w:lang w:eastAsia="zh-CN"/>
        </w:rPr>
        <w:t xml:space="preserve">8.</w:t>
      </w:r>
      <w:r>
        <w:rPr>
          <w:rFonts w:hint="eastAsia" w:ascii="宋体" w:hAnsi="宋体" w:eastAsia="宋体" w:cs="宋体"/>
          <w:b w:val="0"/>
          <w:bCs w:val="0"/>
          <w:color w:val="000000"/>
          <w:sz w:val="24"/>
          <w:szCs w:val="24"/>
          <w:highlight w:val="none"/>
        </w:rPr>
        <w:t xml:space="preserve">招标文件的修改</w:t>
      </w:r>
      <w:bookmarkEnd w:id="85"/>
      <w:r/>
      <w:bookmarkEnd w:id="86"/>
      <w:r/>
      <w:bookmarkEnd w:id="87"/>
      <w:r/>
      <w:bookmarkEnd w:id="88"/>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8.2在投标截止时</w:t>
      </w:r>
      <w:r>
        <w:rPr>
          <w:rFonts w:hint="eastAsia" w:ascii="宋体" w:hAnsi="宋体" w:eastAsia="宋体" w:cs="宋体"/>
          <w:bCs/>
          <w:color w:val="000000"/>
          <w:sz w:val="24"/>
          <w:szCs w:val="24"/>
          <w:highlight w:val="none"/>
          <w:lang w:eastAsia="zh-CN"/>
        </w:rPr>
        <w:t xml:space="preserve">间之</w:t>
      </w:r>
      <w:r>
        <w:rPr>
          <w:rFonts w:hint="eastAsia" w:ascii="宋体" w:hAnsi="宋体" w:eastAsia="宋体" w:cs="宋体"/>
          <w:bCs/>
          <w:color w:val="000000"/>
          <w:sz w:val="24"/>
          <w:szCs w:val="24"/>
          <w:highlight w:val="none"/>
        </w:rPr>
        <w:t xml:space="preserve">前，采购代理机构可以对招标文件进行修改。</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8.3采购代理机构有权按照法定的要求推迟投标截止日期和开标日期。</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8.4招标文件的修改将在原公告媒体上发布更正公告，补充文件将作为招标文件的组成部分，并对投标人具有约束力。</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rPr>
          <w:rFonts w:hint="eastAsia" w:ascii="宋体" w:hAnsi="宋体" w:eastAsia="宋体" w:cs="宋体"/>
          <w:bCs/>
          <w:color w:val="000000"/>
          <w:sz w:val="24"/>
          <w:szCs w:val="24"/>
          <w:highlight w:val="none"/>
        </w:rPr>
      </w:r>
      <w:r/>
    </w:p>
    <w:p>
      <w:pPr>
        <w:pStyle w:val="893"/>
        <w:ind w:firstLine="45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89" w:name="_Toc120614216"/>
      <w:r/>
      <w:bookmarkStart w:id="90" w:name="_Toc462564072"/>
      <w:r/>
      <w:bookmarkStart w:id="91" w:name="_Toc20823285"/>
      <w:r/>
      <w:bookmarkStart w:id="92" w:name="_Toc513029213"/>
      <w:r/>
      <w:bookmarkStart w:id="93" w:name="_Toc16938529"/>
      <w:r>
        <w:rPr>
          <w:rFonts w:hint="eastAsia" w:ascii="宋体" w:hAnsi="宋体" w:eastAsia="宋体" w:cs="宋体"/>
          <w:b/>
          <w:bCs/>
          <w:color w:val="000000"/>
          <w:sz w:val="24"/>
          <w:szCs w:val="24"/>
          <w:highlight w:val="none"/>
        </w:rPr>
        <w:t xml:space="preserve">三、投标文件的编制</w:t>
      </w:r>
      <w:bookmarkEnd w:id="89"/>
      <w:r/>
      <w:bookmarkEnd w:id="90"/>
      <w:r/>
      <w:bookmarkEnd w:id="91"/>
      <w:r/>
      <w:bookmarkEnd w:id="92"/>
      <w:r/>
      <w:bookmarkEnd w:id="93"/>
      <w:r>
        <w:rPr>
          <w:rFonts w:hint="eastAsia" w:ascii="宋体" w:hAnsi="宋体" w:eastAsia="宋体" w:cs="宋体"/>
          <w:b/>
          <w:bCs/>
          <w:color w:val="000000"/>
          <w:sz w:val="24"/>
          <w:szCs w:val="24"/>
          <w:highlight w:val="none"/>
        </w:rPr>
      </w:r>
      <w:r/>
    </w:p>
    <w:p>
      <w:pPr>
        <w:pStyle w:val="894"/>
        <w:ind w:firstLine="520"/>
        <w:keepLines w:val="0"/>
        <w:keepNext w:val="0"/>
        <w:pageBreakBefore w:val="0"/>
        <w:spacing w:before="0" w:after="0" w:line="400" w:lineRule="exact"/>
        <w:shd w:val="clear" w:color="auto" w:fill="auto"/>
        <w:widowControl w:val="off"/>
        <w:rPr>
          <w:rFonts w:hint="eastAsia" w:ascii="宋体" w:hAnsi="宋体" w:eastAsia="宋体" w:cs="宋体"/>
          <w:bCs w:val="0"/>
          <w:color w:val="000000"/>
          <w:sz w:val="24"/>
          <w:szCs w:val="24"/>
          <w:highlight w:val="none"/>
        </w:rPr>
      </w:pPr>
      <w:r/>
      <w:bookmarkStart w:id="94" w:name="_Toc513029214"/>
      <w:r/>
      <w:bookmarkStart w:id="95" w:name="_Toc462564073"/>
      <w:r/>
      <w:bookmarkStart w:id="96" w:name="_Toc20823286"/>
      <w:r/>
      <w:bookmarkStart w:id="97" w:name="_Toc16938530"/>
      <w:r>
        <w:rPr>
          <w:rFonts w:hint="eastAsia" w:ascii="宋体" w:hAnsi="宋体" w:eastAsia="宋体" w:cs="宋体"/>
          <w:b w:val="0"/>
          <w:bCs w:val="0"/>
          <w:color w:val="000000"/>
          <w:sz w:val="24"/>
          <w:szCs w:val="24"/>
          <w:highlight w:val="none"/>
          <w:lang w:eastAsia="zh-CN"/>
        </w:rPr>
        <w:t xml:space="preserve">9.</w:t>
      </w:r>
      <w:r>
        <w:rPr>
          <w:rFonts w:hint="eastAsia" w:ascii="宋体" w:hAnsi="宋体" w:eastAsia="宋体" w:cs="宋体"/>
          <w:b w:val="0"/>
          <w:bCs w:val="0"/>
          <w:color w:val="000000"/>
          <w:sz w:val="24"/>
          <w:szCs w:val="24"/>
          <w:highlight w:val="none"/>
        </w:rPr>
        <w:t xml:space="preserve">投标文件的语言及度量衡单位</w:t>
      </w:r>
      <w:bookmarkEnd w:id="94"/>
      <w:r/>
      <w:bookmarkEnd w:id="95"/>
      <w:r/>
      <w:bookmarkEnd w:id="96"/>
      <w:r/>
      <w:bookmarkEnd w:id="97"/>
      <w:r>
        <w:rPr>
          <w:rFonts w:hint="eastAsia" w:ascii="宋体" w:hAnsi="宋体" w:eastAsia="宋体" w:cs="宋体"/>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98" w:name="_Toc513029215"/>
      <w:r/>
      <w:bookmarkStart w:id="99" w:name="_Toc20823287"/>
      <w:r/>
      <w:bookmarkStart w:id="100" w:name="_Toc16938531"/>
      <w:r/>
      <w:bookmarkStart w:id="101" w:name="_Toc462564074"/>
      <w:r>
        <w:rPr>
          <w:rFonts w:hint="eastAsia" w:ascii="宋体" w:hAnsi="宋体" w:eastAsia="宋体" w:cs="宋体"/>
          <w:b w:val="0"/>
          <w:bCs w:val="0"/>
          <w:color w:val="000000"/>
          <w:sz w:val="24"/>
          <w:szCs w:val="24"/>
          <w:highlight w:val="none"/>
          <w:lang w:eastAsia="zh-CN"/>
        </w:rPr>
        <w:t xml:space="preserve">10.</w:t>
      </w:r>
      <w:r>
        <w:rPr>
          <w:rFonts w:hint="eastAsia" w:ascii="宋体" w:hAnsi="宋体" w:eastAsia="宋体" w:cs="宋体"/>
          <w:b w:val="0"/>
          <w:bCs w:val="0"/>
          <w:color w:val="000000"/>
          <w:sz w:val="24"/>
          <w:szCs w:val="24"/>
          <w:highlight w:val="none"/>
        </w:rPr>
        <w:t xml:space="preserve">投标文件构成</w:t>
      </w:r>
      <w:bookmarkEnd w:id="98"/>
      <w:r/>
      <w:bookmarkEnd w:id="99"/>
      <w:r/>
      <w:bookmarkEnd w:id="100"/>
      <w:r/>
      <w:bookmarkEnd w:id="101"/>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各投标人在编制投标文件时请按照招标文件第六</w:t>
      </w:r>
      <w:r>
        <w:rPr>
          <w:rFonts w:hint="eastAsia" w:ascii="宋体" w:hAnsi="宋体" w:eastAsia="宋体" w:cs="宋体"/>
          <w:bCs/>
          <w:color w:val="000000"/>
          <w:sz w:val="24"/>
          <w:szCs w:val="24"/>
          <w:highlight w:val="none"/>
        </w:rPr>
        <w:t xml:space="preserve">章</w:t>
      </w:r>
      <w:r>
        <w:rPr>
          <w:rFonts w:hint="eastAsia" w:ascii="宋体" w:hAnsi="宋体" w:eastAsia="宋体" w:cs="宋体"/>
          <w:bCs/>
          <w:color w:val="000000"/>
          <w:sz w:val="24"/>
          <w:szCs w:val="24"/>
          <w:highlight w:val="none"/>
          <w:lang w:val="zh-CN"/>
        </w:rPr>
        <w:t xml:space="preserve">规定的格式进行，混乱的编排导致投标文件被误读或评委会查找不到有效文件是投标人的风险。</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10.2投标人编写的投标文件应包括资格证明文件、符合性证明文件、清单明细及报价表、响应及偏离表、其他证明文件、投标函、开标一览表等部分。</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如标书制作工具中格式和内容与“宿迁市政府采购网”发布的招标文件不一致，请以“宿迁市政府采购网”发布的招标文件为准。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10.6中标后按相关要求提供与电子投标文件一致的纸质打印投标文件4份。</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bookmarkStart w:id="102" w:name="EBc50e2bb832bb43068403b10c1cce6141"/>
      <w:r>
        <w:rPr>
          <w:rFonts w:hint="eastAsia" w:ascii="宋体" w:hAnsi="宋体" w:eastAsia="宋体" w:cs="宋体"/>
          <w:bCs/>
          <w:color w:val="000000"/>
          <w:sz w:val="24"/>
          <w:szCs w:val="24"/>
          <w:highlight w:val="none"/>
        </w:rPr>
        <w:t xml:space="preserve">注：（1）投标文件构成资料为非中文时应提供中文译版；（2）招标文件要求提供证书证件等</w:t>
      </w:r>
      <w:r>
        <w:rPr>
          <w:rFonts w:hint="eastAsia" w:ascii="宋体" w:hAnsi="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Pr>
          <w:rFonts w:hint="eastAsia" w:ascii="宋体" w:hAnsi="宋体" w:eastAsia="宋体" w:cs="宋体"/>
          <w:bCs/>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03" w:name="_Hlt26670360"/>
      <w:r/>
      <w:bookmarkEnd w:id="103"/>
      <w:r/>
      <w:bookmarkStart w:id="104" w:name="_Hlt26668975"/>
      <w:r/>
      <w:bookmarkEnd w:id="104"/>
      <w:r/>
      <w:bookmarkStart w:id="105" w:name="_Hlt26954838"/>
      <w:r/>
      <w:bookmarkEnd w:id="105"/>
      <w:r/>
      <w:bookmarkStart w:id="106" w:name="_Toc14577354"/>
      <w:r/>
      <w:bookmarkStart w:id="107" w:name="_Toc513029219"/>
      <w:r/>
      <w:bookmarkStart w:id="108" w:name="_Toc513029216"/>
      <w:r/>
      <w:bookmarkStart w:id="109" w:name="_Toc49090509"/>
      <w:r/>
      <w:bookmarkStart w:id="110" w:name="_Toc14577357"/>
      <w:r/>
      <w:bookmarkStart w:id="111" w:name="_Toc49090507"/>
      <w:r>
        <w:rPr>
          <w:rFonts w:hint="eastAsia" w:ascii="宋体" w:hAnsi="宋体" w:eastAsia="宋体" w:cs="宋体"/>
          <w:b w:val="0"/>
          <w:bCs w:val="0"/>
          <w:color w:val="000000"/>
          <w:sz w:val="24"/>
          <w:szCs w:val="24"/>
          <w:highlight w:val="none"/>
          <w:lang w:eastAsia="zh-CN"/>
        </w:rPr>
        <w:t xml:space="preserve">11.</w:t>
      </w:r>
      <w:r>
        <w:rPr>
          <w:rFonts w:hint="eastAsia" w:ascii="宋体" w:hAnsi="宋体" w:eastAsia="宋体" w:cs="宋体"/>
          <w:b w:val="0"/>
          <w:bCs w:val="0"/>
          <w:color w:val="000000"/>
          <w:sz w:val="24"/>
          <w:szCs w:val="24"/>
          <w:highlight w:val="none"/>
        </w:rPr>
        <w:t xml:space="preserve">证明投标人及投标标的符合招标文件规定的文件</w:t>
      </w:r>
      <w:bookmarkEnd w:id="106"/>
      <w:r/>
      <w:bookmarkEnd w:id="107"/>
      <w:r/>
      <w:bookmarkEnd w:id="108"/>
      <w:r/>
      <w:bookmarkEnd w:id="109"/>
      <w:r/>
      <w:bookmarkEnd w:id="110"/>
      <w:r/>
      <w:bookmarkEnd w:id="111"/>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12" w:name="_Toc14577355"/>
      <w:r/>
      <w:bookmarkStart w:id="113" w:name="_Toc49090508"/>
      <w:r>
        <w:rPr>
          <w:rFonts w:hint="eastAsia" w:ascii="宋体" w:hAnsi="宋体" w:eastAsia="宋体" w:cs="宋体"/>
          <w:color w:val="000000"/>
          <w:sz w:val="24"/>
          <w:szCs w:val="24"/>
          <w:highlight w:val="none"/>
        </w:rPr>
        <w:t xml:space="preserve">11.1投标人应按照</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894"/>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12.</w:t>
      </w:r>
      <w:r>
        <w:rPr>
          <w:rFonts w:hint="eastAsia" w:ascii="宋体" w:hAnsi="宋体" w:eastAsia="宋体" w:cs="宋体"/>
          <w:b w:val="0"/>
          <w:bCs w:val="0"/>
          <w:color w:val="000000"/>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000000"/>
          <w:sz w:val="24"/>
          <w:szCs w:val="24"/>
          <w:highlight w:val="none"/>
        </w:rPr>
        <w:t xml:space="preserve">表</w:t>
      </w:r>
      <w:bookmarkEnd w:id="113"/>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投</w:t>
      </w:r>
      <w:bookmarkStart w:id="115" w:name="_Hlt26954840"/>
      <w:r/>
      <w:bookmarkEnd w:id="115"/>
      <w:r>
        <w:rPr>
          <w:rFonts w:hint="eastAsia" w:ascii="宋体" w:hAnsi="宋体" w:eastAsia="宋体" w:cs="宋体"/>
          <w:color w:val="000000"/>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投标货币。投标文件中的单价和总价无特殊规定的采用人民币报价，以元为单位标注。</w:t>
      </w:r>
      <w:r>
        <w:rPr>
          <w:rFonts w:hint="eastAsia" w:ascii="宋体" w:hAnsi="宋体" w:eastAsia="宋体" w:cs="宋体"/>
          <w:color w:val="000000"/>
          <w:sz w:val="24"/>
          <w:szCs w:val="24"/>
          <w:highlight w:val="none"/>
        </w:rPr>
        <w:t xml:space="preserve">招标文件中另有规定的按规定执行。</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的一切相关费用。</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17" w:name="_Hlt26954842"/>
      <w:r/>
      <w:bookmarkEnd w:id="117"/>
      <w:r/>
      <w:bookmarkStart w:id="118" w:name="_Hlt26954731"/>
      <w:r/>
      <w:bookmarkEnd w:id="118"/>
      <w:r/>
      <w:bookmarkStart w:id="119" w:name="_Hlt26670425"/>
      <w:r/>
      <w:bookmarkEnd w:id="119"/>
      <w:r/>
      <w:bookmarkStart w:id="120" w:name="_Hlt26670486"/>
      <w:r/>
      <w:bookmarkEnd w:id="120"/>
      <w:r/>
      <w:bookmarkStart w:id="121" w:name="_Hlt26954848"/>
      <w:r/>
      <w:bookmarkEnd w:id="121"/>
      <w:r/>
      <w:bookmarkStart w:id="122" w:name="_Hlt26954844"/>
      <w:r/>
      <w:bookmarkEnd w:id="122"/>
      <w:r/>
      <w:bookmarkStart w:id="123" w:name="_Hlt26954846"/>
      <w:r/>
      <w:bookmarkEnd w:id="123"/>
      <w:r/>
      <w:bookmarkStart w:id="124" w:name="_Hlt26670482"/>
      <w:r/>
      <w:bookmarkEnd w:id="124"/>
      <w:r/>
      <w:bookmarkStart w:id="125" w:name="_Hlt26668983"/>
      <w:r/>
      <w:bookmarkEnd w:id="125"/>
      <w:r/>
      <w:bookmarkStart w:id="126" w:name="_Hlt26670403"/>
      <w:r/>
      <w:bookmarkEnd w:id="126"/>
      <w:r/>
      <w:bookmarkStart w:id="127" w:name="_Toc14577359"/>
      <w:r/>
      <w:bookmarkStart w:id="128" w:name="_Toc49090510"/>
      <w:r>
        <w:rPr>
          <w:rFonts w:hint="eastAsia" w:ascii="宋体" w:hAnsi="宋体" w:eastAsia="宋体" w:cs="宋体"/>
          <w:b w:val="0"/>
          <w:bCs w:val="0"/>
          <w:color w:val="000000"/>
          <w:sz w:val="24"/>
          <w:szCs w:val="24"/>
          <w:highlight w:val="none"/>
          <w:lang w:eastAsia="zh-CN"/>
        </w:rPr>
        <w:t xml:space="preserve">13.</w:t>
      </w:r>
      <w:r>
        <w:rPr>
          <w:rFonts w:hint="eastAsia" w:ascii="宋体" w:hAnsi="宋体" w:eastAsia="宋体" w:cs="宋体"/>
          <w:b w:val="0"/>
          <w:bCs w:val="0"/>
          <w:color w:val="000000"/>
          <w:sz w:val="24"/>
          <w:szCs w:val="24"/>
          <w:highlight w:val="none"/>
        </w:rPr>
        <w:t xml:space="preserve">技术要求响应及偏离表、商务要求响应及偏离表</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zh-CN"/>
        </w:rPr>
        <w:t xml:space="preserve">13.1</w:t>
      </w:r>
      <w:r>
        <w:rPr>
          <w:rFonts w:hint="eastAsia" w:ascii="宋体" w:hAnsi="宋体" w:eastAsia="宋体" w:cs="宋体"/>
          <w:color w:val="000000"/>
          <w:sz w:val="24"/>
          <w:szCs w:val="24"/>
          <w:highlight w:val="none"/>
          <w:lang w:val="zh-CN"/>
        </w:rPr>
        <w:t xml:space="preserve">投标人需对招标文件中的技术要求与商务要求逐项作出响应或偏离，并说明原因。</w:t>
      </w:r>
      <w:r>
        <w:rPr>
          <w:rFonts w:hint="eastAsia" w:ascii="宋体" w:hAnsi="宋体" w:eastAsia="宋体" w:cs="宋体"/>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tabs>
          <w:tab w:val="left" w:pos="103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13.2投标人可在投标文件中提供认为需要的其他技术文件或说明。</w:t>
      </w:r>
      <w:r>
        <w:rPr>
          <w:rFonts w:hint="eastAsia" w:ascii="宋体" w:hAnsi="宋体" w:eastAsia="宋体" w:cs="宋体"/>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eastAsia="zh-CN"/>
        </w:rPr>
        <w:t xml:space="preserve">14.</w:t>
      </w:r>
      <w:r>
        <w:rPr>
          <w:rFonts w:hint="eastAsia" w:ascii="宋体" w:hAnsi="宋体" w:eastAsia="宋体" w:cs="宋体"/>
          <w:color w:val="000000"/>
          <w:sz w:val="24"/>
          <w:szCs w:val="24"/>
          <w:highlight w:val="none"/>
        </w:rPr>
        <w:t xml:space="preserve">服务承诺、培训计划、人员安排及其他</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14.2投标人需根据招标文件要求提供培训计划。</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14.3投标人需根据招标文件要求提供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rPr>
          <w:rFonts w:hint="eastAsia" w:ascii="宋体" w:hAnsi="宋体" w:eastAsia="宋体" w:cs="宋体"/>
          <w:b/>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15.</w:t>
      </w:r>
      <w:r>
        <w:rPr>
          <w:rFonts w:hint="eastAsia" w:ascii="宋体" w:hAnsi="宋体" w:eastAsia="宋体" w:cs="宋体"/>
          <w:b w:val="0"/>
          <w:bCs w:val="0"/>
          <w:color w:val="000000"/>
          <w:sz w:val="24"/>
          <w:szCs w:val="24"/>
          <w:highlight w:val="none"/>
        </w:rPr>
        <w:t xml:space="preserve">投标声明及承诺函和开标一览表</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投标人应按照招标文件中提供的格式完整、正确填写投标声明及承诺函、开标一览表。</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15.2</w:t>
      </w:r>
      <w:r>
        <w:rPr>
          <w:rFonts w:hint="eastAsia" w:ascii="宋体" w:hAnsi="宋体" w:eastAsia="宋体" w:cs="宋体"/>
          <w:color w:val="000000"/>
          <w:sz w:val="24"/>
          <w:szCs w:val="24"/>
          <w:highlight w:val="none"/>
        </w:rPr>
        <w:t xml:space="preserve">对于采用货币报价的项目，</w:t>
      </w:r>
      <w:r>
        <w:rPr>
          <w:rFonts w:hint="eastAsia" w:ascii="宋体" w:hAnsi="宋体" w:eastAsia="宋体" w:cs="宋体"/>
          <w:bCs/>
          <w:color w:val="000000"/>
          <w:sz w:val="24"/>
          <w:szCs w:val="24"/>
          <w:highlight w:val="none"/>
        </w:rPr>
        <w:t xml:space="preserve">开标一览表中的投标总报价应与投标分项报价表中的投标总报价一致，如不一致，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szCs w:val="24"/>
          <w:highlight w:val="none"/>
        </w:rPr>
        <w:t xml:space="preserve">，但评标时按开标一览表中价格为准</w:t>
      </w:r>
      <w:r>
        <w:rPr>
          <w:rFonts w:hint="eastAsia" w:ascii="宋体" w:hAnsi="宋体" w:eastAsia="宋体" w:cs="宋体"/>
          <w:b/>
          <w:bCs/>
          <w:color w:val="000000"/>
          <w:sz w:val="24"/>
          <w:szCs w:val="24"/>
          <w:highlight w:val="none"/>
        </w:rPr>
        <w:t xml:space="preserve">。</w:t>
      </w:r>
      <w:bookmarkEnd w:id="127"/>
      <w:r/>
      <w:bookmarkEnd w:id="128"/>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cs="宋体"/>
          <w:b w:val="0"/>
          <w:bCs w:val="0"/>
          <w:color w:val="000000"/>
          <w:sz w:val="24"/>
          <w:szCs w:val="24"/>
          <w:highlight w:val="none"/>
          <w:lang w:eastAsia="zh-CN"/>
        </w:rPr>
        <w:t xml:space="preserve">16.</w:t>
      </w:r>
      <w:r>
        <w:rPr>
          <w:rFonts w:hint="eastAsia" w:ascii="宋体" w:hAnsi="宋体" w:eastAsia="宋体" w:cs="宋体"/>
          <w:b w:val="0"/>
          <w:bCs w:val="0"/>
          <w:color w:val="000000"/>
          <w:sz w:val="24"/>
          <w:szCs w:val="24"/>
          <w:highlight w:val="none"/>
        </w:rPr>
        <w:t xml:space="preserve">投标有效期</w:t>
      </w:r>
      <w:bookmarkEnd w:id="132"/>
      <w:r/>
      <w:bookmarkEnd w:id="133"/>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16.1</w:t>
      </w:r>
      <w:r>
        <w:rPr>
          <w:rFonts w:hint="eastAsia" w:ascii="宋体" w:hAnsi="宋体" w:eastAsia="宋体" w:cs="宋体"/>
          <w:bCs/>
          <w:color w:val="000000"/>
          <w:sz w:val="24"/>
          <w:szCs w:val="24"/>
          <w:highlight w:val="none"/>
        </w:rPr>
        <w:t xml:space="preserve">投标有效期为开标之日后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。投标有效期比规定短的将被视为未实质性响应招标文件而予以拒绝。</w:t>
      </w:r>
      <w:r>
        <w:rPr>
          <w:rFonts w:hint="eastAsia" w:ascii="宋体" w:hAnsi="宋体" w:eastAsia="宋体" w:cs="宋体"/>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17.</w:t>
      </w:r>
      <w:r>
        <w:rPr>
          <w:rFonts w:hint="eastAsia" w:ascii="宋体" w:hAnsi="宋体" w:eastAsia="宋体" w:cs="宋体"/>
          <w:b w:val="0"/>
          <w:bCs w:val="0"/>
          <w:color w:val="000000"/>
          <w:sz w:val="24"/>
          <w:szCs w:val="24"/>
          <w:highlight w:val="none"/>
        </w:rPr>
        <w:t xml:space="preserve">投标有效期的延长</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17.2中标人的投标文件作为项目合同的附件，其有效期至中标人全部合同义务履行完毕为止。</w:t>
      </w:r>
      <w:r>
        <w:rPr>
          <w:rFonts w:hint="eastAsia" w:ascii="宋体" w:hAnsi="宋体" w:eastAsia="宋体" w:cs="宋体"/>
          <w:color w:val="000000"/>
          <w:sz w:val="24"/>
          <w:szCs w:val="24"/>
          <w:highlight w:val="none"/>
        </w:rPr>
      </w:r>
      <w:r/>
    </w:p>
    <w:p>
      <w:pPr>
        <w:pStyle w:val="89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134" w:name="_Hlt26954739"/>
      <w:r/>
      <w:bookmarkEnd w:id="134"/>
      <w:r/>
      <w:bookmarkStart w:id="135" w:name="_Hlt26954852"/>
      <w:r/>
      <w:bookmarkEnd w:id="135"/>
      <w:r/>
      <w:bookmarkStart w:id="136" w:name="_Toc513029224"/>
      <w:r/>
      <w:bookmarkStart w:id="137" w:name="_Toc16938540"/>
      <w:r/>
      <w:bookmarkStart w:id="138" w:name="_Toc120614217"/>
      <w:r/>
      <w:bookmarkStart w:id="139" w:name="_Toc20823296"/>
      <w:r>
        <w:rPr>
          <w:rFonts w:hint="eastAsia" w:ascii="宋体" w:hAnsi="宋体" w:eastAsia="宋体" w:cs="宋体"/>
          <w:b/>
          <w:bCs/>
          <w:color w:val="000000"/>
          <w:sz w:val="24"/>
          <w:szCs w:val="24"/>
          <w:highlight w:val="none"/>
        </w:rPr>
        <w:t xml:space="preserve">四、投标文件的递交</w:t>
      </w:r>
      <w:bookmarkEnd w:id="136"/>
      <w:r/>
      <w:bookmarkEnd w:id="137"/>
      <w:r/>
      <w:bookmarkEnd w:id="138"/>
      <w:r/>
      <w:bookmarkEnd w:id="139"/>
      <w:r>
        <w:rPr>
          <w:rFonts w:hint="eastAsia" w:ascii="宋体" w:hAnsi="宋体" w:eastAsia="宋体" w:cs="宋体"/>
          <w:b/>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40" w:name="_Toc20823297"/>
      <w:r/>
      <w:bookmarkStart w:id="141" w:name="_Toc462564084"/>
      <w:r/>
      <w:bookmarkStart w:id="142" w:name="_Toc16938541"/>
      <w:r/>
      <w:bookmarkStart w:id="143" w:name="_Toc513029225"/>
      <w:r>
        <w:rPr>
          <w:rFonts w:hint="eastAsia" w:ascii="宋体" w:hAnsi="宋体" w:eastAsia="宋体" w:cs="宋体"/>
          <w:b w:val="0"/>
          <w:bCs w:val="0"/>
          <w:color w:val="000000"/>
          <w:sz w:val="24"/>
          <w:szCs w:val="24"/>
          <w:highlight w:val="none"/>
          <w:lang w:eastAsia="zh-CN"/>
        </w:rPr>
        <w:t xml:space="preserve">18.</w:t>
      </w:r>
      <w:r>
        <w:rPr>
          <w:rFonts w:hint="eastAsia" w:ascii="宋体" w:hAnsi="宋体" w:eastAsia="宋体" w:cs="宋体"/>
          <w:b w:val="0"/>
          <w:bCs w:val="0"/>
          <w:color w:val="000000"/>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000000"/>
          <w:sz w:val="24"/>
          <w:szCs w:val="24"/>
          <w:highlight w:val="none"/>
        </w:rPr>
        <w:t xml:space="preserve">的递交</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44" w:name="_Toc513029226"/>
      <w:r/>
      <w:bookmarkStart w:id="145" w:name="_Toc16938542"/>
      <w:r/>
      <w:bookmarkStart w:id="146" w:name="_Toc20823298"/>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19.</w:t>
      </w:r>
      <w:r>
        <w:rPr>
          <w:rFonts w:hint="eastAsia" w:ascii="宋体" w:hAnsi="宋体" w:eastAsia="宋体" w:cs="宋体"/>
          <w:b w:val="0"/>
          <w:color w:val="000000"/>
          <w:sz w:val="24"/>
          <w:szCs w:val="24"/>
          <w:highlight w:val="none"/>
        </w:rPr>
        <w:t xml:space="preserve">投标截止</w:t>
      </w:r>
      <w:bookmarkEnd w:id="144"/>
      <w:r/>
      <w:bookmarkEnd w:id="145"/>
      <w:r/>
      <w:bookmarkEnd w:id="146"/>
      <w:r>
        <w:rPr>
          <w:rFonts w:hint="eastAsia" w:ascii="宋体" w:hAnsi="宋体" w:eastAsia="宋体" w:cs="宋体"/>
          <w:b w:val="0"/>
          <w:color w:val="000000"/>
          <w:sz w:val="24"/>
          <w:szCs w:val="24"/>
          <w:highlight w:val="none"/>
        </w:rPr>
        <w:t xml:space="preserve">时间</w:t>
      </w:r>
      <w:r>
        <w:rPr>
          <w:rFonts w:hint="eastAsia" w:ascii="宋体" w:hAnsi="宋体" w:eastAsia="宋体" w:cs="宋体"/>
          <w:b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19.1投标人上传电子投标文件的时间不得迟于招标公告中规定的投标截止时间。</w:t>
      </w:r>
      <w:r>
        <w:rPr>
          <w:rFonts w:hint="eastAsia" w:ascii="宋体" w:hAnsi="宋体" w:eastAsia="宋体" w:cs="宋体"/>
          <w:i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cs="宋体"/>
          <w:bCs/>
          <w:color w:val="000000"/>
          <w:sz w:val="24"/>
          <w:szCs w:val="24"/>
          <w:highlight w:val="none"/>
          <w:lang w:eastAsia="zh-CN"/>
        </w:rPr>
        <w:t xml:space="preserve">作无效投标</w:t>
      </w:r>
      <w:r>
        <w:rPr>
          <w:rFonts w:hint="eastAsia" w:ascii="宋体" w:hAnsi="宋体" w:eastAsia="宋体" w:cs="宋体"/>
          <w:bCs/>
          <w:color w:val="000000"/>
          <w:sz w:val="24"/>
          <w:szCs w:val="24"/>
          <w:highlight w:val="none"/>
        </w:rPr>
        <w:t xml:space="preserve">处理。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19.2</w:t>
      </w:r>
      <w:r>
        <w:rPr>
          <w:rFonts w:hint="eastAsia" w:ascii="宋体" w:hAnsi="宋体" w:eastAsia="宋体" w:cs="宋体"/>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47" w:name="_Toc513029227"/>
      <w:r/>
      <w:bookmarkStart w:id="148" w:name="_Toc20823299"/>
      <w:r/>
      <w:bookmarkStart w:id="149" w:name="_Toc16938543"/>
      <w:r>
        <w:rPr>
          <w:rFonts w:hint="eastAsia" w:ascii="宋体" w:hAnsi="宋体" w:eastAsia="宋体" w:cs="宋体"/>
          <w:b w:val="0"/>
          <w:bCs w:val="0"/>
          <w:color w:val="000000"/>
          <w:sz w:val="24"/>
          <w:szCs w:val="24"/>
          <w:highlight w:val="none"/>
          <w:lang w:eastAsia="zh-CN"/>
        </w:rPr>
        <w:t xml:space="preserve">20.</w:t>
      </w:r>
      <w:r>
        <w:rPr>
          <w:rFonts w:hint="eastAsia" w:ascii="宋体" w:hAnsi="宋体" w:eastAsia="宋体" w:cs="宋体"/>
          <w:b w:val="0"/>
          <w:bCs w:val="0"/>
          <w:color w:val="000000"/>
          <w:sz w:val="24"/>
          <w:szCs w:val="24"/>
          <w:highlight w:val="none"/>
        </w:rPr>
        <w:t xml:space="preserve">投标文件</w:t>
      </w:r>
      <w:bookmarkEnd w:id="147"/>
      <w:r/>
      <w:bookmarkEnd w:id="148"/>
      <w:r/>
      <w:bookmarkEnd w:id="149"/>
      <w:r>
        <w:rPr>
          <w:rFonts w:hint="eastAsia" w:ascii="宋体" w:hAnsi="宋体" w:eastAsia="宋体" w:cs="宋体"/>
          <w:b w:val="0"/>
          <w:bCs w:val="0"/>
          <w:color w:val="000000"/>
          <w:sz w:val="24"/>
          <w:szCs w:val="24"/>
          <w:highlight w:val="none"/>
        </w:rPr>
        <w:t xml:space="preserve">的拒收</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20.1</w:t>
      </w:r>
      <w:r>
        <w:rPr>
          <w:rFonts w:hint="eastAsia" w:ascii="宋体" w:hAnsi="宋体" w:eastAsia="宋体" w:cs="宋体"/>
          <w:bCs/>
          <w:color w:val="000000"/>
          <w:sz w:val="24"/>
          <w:szCs w:val="24"/>
          <w:highlight w:val="none"/>
        </w:rPr>
        <w:t xml:space="preserve">采购代理机构拒绝接收在其规定的投标截止时间后上传的任何投标文件。</w:t>
      </w:r>
      <w:r>
        <w:rPr>
          <w:rFonts w:hint="eastAsia" w:ascii="宋体" w:hAnsi="宋体" w:eastAsia="宋体" w:cs="宋体"/>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50" w:name="_Toc513029228"/>
      <w:r/>
      <w:bookmarkStart w:id="151" w:name="_Toc20823300"/>
      <w:r/>
      <w:bookmarkStart w:id="152" w:name="_Toc16938544"/>
      <w:r/>
      <w:bookmarkStart w:id="153" w:name="_Toc20823301"/>
      <w:r/>
      <w:bookmarkStart w:id="154" w:name="_Toc120614218"/>
      <w:r/>
      <w:bookmarkStart w:id="155" w:name="_Toc16938545"/>
      <w:r/>
      <w:bookmarkStart w:id="156" w:name="_Toc513029229"/>
      <w:r>
        <w:rPr>
          <w:rFonts w:hint="eastAsia" w:ascii="宋体" w:hAnsi="宋体" w:eastAsia="宋体" w:cs="宋体"/>
          <w:b w:val="0"/>
          <w:bCs w:val="0"/>
          <w:color w:val="000000"/>
          <w:sz w:val="24"/>
          <w:szCs w:val="24"/>
          <w:highlight w:val="none"/>
          <w:lang w:eastAsia="zh-CN"/>
        </w:rPr>
        <w:t xml:space="preserve">21.</w:t>
      </w:r>
      <w:r>
        <w:rPr>
          <w:rFonts w:hint="eastAsia" w:ascii="宋体" w:hAnsi="宋体" w:eastAsia="宋体" w:cs="宋体"/>
          <w:b w:val="0"/>
          <w:bCs w:val="0"/>
          <w:color w:val="000000"/>
          <w:sz w:val="24"/>
          <w:szCs w:val="24"/>
          <w:highlight w:val="none"/>
        </w:rPr>
        <w:t xml:space="preserve">投标文件的撤回和修改</w:t>
      </w:r>
      <w:bookmarkEnd w:id="150"/>
      <w:r/>
      <w:bookmarkEnd w:id="151"/>
      <w:r/>
      <w:bookmarkEnd w:id="152"/>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21.1投标文件的撤回</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21.1.1电子投标文件的撤回</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21.2投标文件的修改</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21.2.2</w:t>
      </w:r>
      <w:r>
        <w:rPr>
          <w:rFonts w:hint="eastAsia" w:ascii="宋体" w:hAnsi="宋体" w:eastAsia="宋体" w:cs="宋体"/>
          <w:bCs/>
          <w:color w:val="000000"/>
          <w:sz w:val="24"/>
          <w:szCs w:val="24"/>
          <w:highlight w:val="none"/>
        </w:rPr>
        <w:t xml:space="preserve">在投标截止时间之后，投标人不得对其电子投标文件作任何修改。</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21.3</w:t>
      </w:r>
      <w:r>
        <w:rPr>
          <w:rFonts w:hint="eastAsia" w:ascii="宋体" w:hAnsi="宋体" w:eastAsia="宋体" w:cs="宋体"/>
          <w:bCs/>
          <w:color w:val="000000"/>
          <w:sz w:val="24"/>
          <w:szCs w:val="24"/>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4"/>
          <w:szCs w:val="24"/>
          <w:highlight w:val="none"/>
        </w:rPr>
      </w:r>
      <w:r/>
    </w:p>
    <w:p>
      <w:pPr>
        <w:pStyle w:val="89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五、开标与评标</w:t>
      </w:r>
      <w:bookmarkEnd w:id="153"/>
      <w:r/>
      <w:bookmarkEnd w:id="154"/>
      <w:r/>
      <w:bookmarkEnd w:id="155"/>
      <w:r/>
      <w:bookmarkEnd w:id="156"/>
      <w:r>
        <w:rPr>
          <w:rFonts w:hint="eastAsia" w:ascii="宋体" w:hAnsi="宋体" w:eastAsia="宋体" w:cs="宋体"/>
          <w:b/>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57" w:name="_Toc16938546"/>
      <w:r/>
      <w:bookmarkStart w:id="158" w:name="_Toc513029230"/>
      <w:r/>
      <w:bookmarkStart w:id="159" w:name="_Toc20823302"/>
      <w:r/>
      <w:bookmarkStart w:id="160" w:name="_Toc16938547"/>
      <w:r/>
      <w:bookmarkStart w:id="161" w:name="_Toc513029231"/>
      <w:r/>
      <w:bookmarkStart w:id="162" w:name="_Toc20823303"/>
      <w:r>
        <w:rPr>
          <w:rFonts w:hint="eastAsia" w:ascii="宋体" w:hAnsi="宋体" w:eastAsia="宋体" w:cs="宋体"/>
          <w:b w:val="0"/>
          <w:bCs w:val="0"/>
          <w:color w:val="000000"/>
          <w:sz w:val="24"/>
          <w:szCs w:val="24"/>
          <w:highlight w:val="none"/>
          <w:lang w:eastAsia="zh-CN"/>
        </w:rPr>
        <w:t xml:space="preserve">22.</w:t>
      </w:r>
      <w:r>
        <w:rPr>
          <w:rFonts w:hint="eastAsia" w:ascii="宋体" w:hAnsi="宋体" w:eastAsia="宋体" w:cs="宋体"/>
          <w:b w:val="0"/>
          <w:bCs w:val="0"/>
          <w:color w:val="000000"/>
          <w:sz w:val="24"/>
          <w:szCs w:val="24"/>
          <w:highlight w:val="none"/>
        </w:rPr>
        <w:t xml:space="preserve">开标</w:t>
      </w:r>
      <w:bookmarkEnd w:id="157"/>
      <w:r/>
      <w:bookmarkEnd w:id="158"/>
      <w:r/>
      <w:bookmarkEnd w:id="159"/>
      <w:r>
        <w:rPr>
          <w:rFonts w:hint="eastAsia" w:ascii="宋体" w:hAnsi="宋体" w:eastAsia="宋体" w:cs="宋体"/>
          <w:b w:val="0"/>
          <w:bCs w:val="0"/>
          <w:color w:val="000000"/>
          <w:sz w:val="24"/>
          <w:szCs w:val="24"/>
          <w:highlight w:val="none"/>
        </w:rPr>
      </w:r>
      <w:r/>
    </w:p>
    <w:p>
      <w:pPr>
        <w:pStyle w:val="907"/>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采购代理机构将在招标公告中规定的时间和地点组织公开开标</w:t>
      </w:r>
      <w:r>
        <w:rPr>
          <w:rFonts w:hint="eastAsia" w:ascii="宋体" w:hAnsi="宋体" w:eastAsia="宋体" w:cs="宋体"/>
          <w:color w:val="000000"/>
          <w:sz w:val="24"/>
          <w:szCs w:val="24"/>
          <w:highlight w:val="none"/>
          <w:lang w:val="en-US"/>
        </w:rPr>
        <w:t xml:space="preserve">。投标人应当按照《“苏采云”系统供应商操作手册》规定，参加开标活动和在“苏采云”系统规定的时间内对投标文件进行解密。</w:t>
      </w:r>
      <w:r>
        <w:rPr>
          <w:rFonts w:hint="eastAsia" w:ascii="宋体" w:hAnsi="宋体" w:eastAsia="宋体" w:cs="宋体"/>
          <w:color w:val="000000"/>
          <w:sz w:val="24"/>
          <w:szCs w:val="24"/>
          <w:highlight w:val="none"/>
          <w:lang w:val="en-US"/>
        </w:rPr>
      </w:r>
      <w:r/>
    </w:p>
    <w:p>
      <w:pPr>
        <w:pStyle w:val="907"/>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22.3投标人在开标过程中</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的投标文件解密、开标结果确认等工作，应按照《操作手册》规定执行。</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eastAsia="zh-CN"/>
        </w:rPr>
        <w:t xml:space="preserve">23.</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23.1开标后，采购代理机构将立即组织评标委员会（以下简称评委会）进行评标。</w:t>
      </w:r>
      <w:r>
        <w:rPr>
          <w:rFonts w:hint="eastAsia" w:ascii="宋体" w:hAnsi="宋体" w:eastAsia="宋体" w:cs="宋体"/>
          <w:b/>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23.3评委会独立工作，负责评审所有投标文件并确定中标候选人。</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24.</w:t>
      </w:r>
      <w:r>
        <w:rPr>
          <w:rFonts w:hint="eastAsia" w:ascii="宋体" w:hAnsi="宋体" w:eastAsia="宋体" w:cs="宋体"/>
          <w:b w:val="0"/>
          <w:bCs w:val="0"/>
          <w:color w:val="000000"/>
          <w:sz w:val="24"/>
          <w:szCs w:val="24"/>
          <w:highlight w:val="none"/>
        </w:rPr>
        <w:t xml:space="preserve">评标过程的保密与公正</w:t>
      </w:r>
      <w:bookmarkEnd w:id="160"/>
      <w:r/>
      <w:bookmarkEnd w:id="161"/>
      <w:r/>
      <w:bookmarkEnd w:id="162"/>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Cs/>
          <w:color w:val="000000"/>
          <w:sz w:val="24"/>
          <w:szCs w:val="24"/>
          <w:highlight w:val="none"/>
        </w:rPr>
        <w:t xml:space="preserve">凡是与审查、澄清、评价和比较投标的有关资料以及授标建议等，招标人、评委、采购代理机构均不得向投标人或与评标无关的其他人员透露。</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24.3采购代理机构和评委会不向未中标的投标人解释未中标原因，也不公布评标过程中的相关细节。</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63" w:name="_Toc20823304"/>
      <w:r/>
      <w:bookmarkStart w:id="164" w:name="_Toc16938548"/>
      <w:r/>
      <w:bookmarkStart w:id="165" w:name="_Toc513029232"/>
      <w:r>
        <w:rPr>
          <w:rFonts w:hint="eastAsia" w:ascii="宋体" w:hAnsi="宋体" w:eastAsia="宋体" w:cs="宋体"/>
          <w:b w:val="0"/>
          <w:bCs w:val="0"/>
          <w:color w:val="000000"/>
          <w:sz w:val="24"/>
          <w:szCs w:val="24"/>
          <w:highlight w:val="none"/>
          <w:lang w:eastAsia="zh-CN"/>
        </w:rPr>
        <w:t xml:space="preserve">25.</w:t>
      </w:r>
      <w:r>
        <w:rPr>
          <w:rFonts w:hint="eastAsia" w:ascii="宋体" w:hAnsi="宋体" w:eastAsia="宋体" w:cs="宋体"/>
          <w:b w:val="0"/>
          <w:bCs w:val="0"/>
          <w:color w:val="000000"/>
          <w:sz w:val="24"/>
          <w:szCs w:val="24"/>
          <w:highlight w:val="none"/>
        </w:rPr>
        <w:t xml:space="preserve">投标文件的澄清</w:t>
      </w:r>
      <w:bookmarkEnd w:id="163"/>
      <w:r/>
      <w:bookmarkEnd w:id="164"/>
      <w:r/>
      <w:bookmarkEnd w:id="165"/>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评委会并非对每个投标人都做澄清要求。</w:t>
      </w:r>
      <w:r>
        <w:rPr>
          <w:rFonts w:hint="eastAsia" w:ascii="宋体" w:hAnsi="宋体" w:eastAsia="宋体" w:cs="宋体"/>
          <w:color w:val="000000"/>
          <w:sz w:val="24"/>
          <w:szCs w:val="24"/>
          <w:highlight w:val="none"/>
        </w:rPr>
      </w:r>
      <w:r/>
    </w:p>
    <w:p>
      <w:pPr>
        <w:pStyle w:val="907"/>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.2需要投标人进行澄清、说明和补正的，</w:t>
      </w:r>
      <w:r>
        <w:rPr>
          <w:rFonts w:hint="eastAsia" w:ascii="宋体" w:hAnsi="宋体" w:eastAsia="宋体" w:cs="宋体"/>
          <w:color w:val="000000"/>
          <w:sz w:val="24"/>
          <w:szCs w:val="24"/>
          <w:highlight w:val="none"/>
          <w:lang w:val="en-US"/>
        </w:rPr>
        <w:t xml:space="preserve">本项目投标人的澄清、说明或者补正采用线上澄清，</w:t>
      </w:r>
      <w:r>
        <w:rPr>
          <w:rFonts w:hint="eastAsia" w:ascii="宋体" w:hAnsi="宋体" w:eastAsia="宋体" w:cs="宋体"/>
          <w:color w:val="000000"/>
          <w:sz w:val="24"/>
          <w:szCs w:val="24"/>
          <w:highlight w:val="none"/>
        </w:rPr>
        <w:t xml:space="preserve">评委会将通过</w:t>
      </w:r>
      <w:r>
        <w:rPr>
          <w:rFonts w:hint="eastAsia" w:ascii="宋体" w:hAnsi="宋体" w:eastAsia="宋体" w:cs="宋体"/>
          <w:color w:val="000000"/>
          <w:sz w:val="24"/>
          <w:szCs w:val="24"/>
          <w:highlight w:val="none"/>
          <w:lang w:val="en-US"/>
        </w:rPr>
        <w:t xml:space="preserve">“苏采云”系统</w:t>
      </w:r>
      <w:r>
        <w:rPr>
          <w:rFonts w:hint="eastAsia" w:ascii="宋体" w:hAnsi="宋体" w:eastAsia="宋体" w:cs="宋体"/>
          <w:color w:val="000000"/>
          <w:sz w:val="24"/>
          <w:szCs w:val="24"/>
          <w:highlight w:val="none"/>
        </w:rPr>
        <w:t xml:space="preserve">向投标人发出“澄清要求函”，接到“澄清要求函”的投标人应当按照要求</w:t>
      </w:r>
      <w:r>
        <w:rPr>
          <w:rFonts w:hint="eastAsia" w:ascii="宋体" w:hAnsi="宋体" w:eastAsia="宋体" w:cs="宋体"/>
          <w:color w:val="000000"/>
          <w:sz w:val="24"/>
          <w:szCs w:val="24"/>
          <w:highlight w:val="none"/>
          <w:lang w:val="en-US"/>
        </w:rPr>
        <w:t xml:space="preserve">在规定时间内通过“苏采云”系统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66" w:name="_Toc20823305"/>
      <w:r/>
      <w:bookmarkStart w:id="167" w:name="_Toc16938549"/>
      <w:r/>
      <w:bookmarkStart w:id="168" w:name="_Toc513029233"/>
      <w:r>
        <w:rPr>
          <w:rFonts w:hint="eastAsia" w:ascii="宋体" w:hAnsi="宋体" w:eastAsia="宋体" w:cs="宋体"/>
          <w:b w:val="0"/>
          <w:bCs w:val="0"/>
          <w:color w:val="000000"/>
          <w:sz w:val="24"/>
          <w:szCs w:val="24"/>
          <w:highlight w:val="none"/>
          <w:lang w:eastAsia="zh-CN"/>
        </w:rPr>
        <w:t xml:space="preserve">26.</w:t>
      </w:r>
      <w:r>
        <w:rPr>
          <w:rFonts w:hint="eastAsia" w:ascii="宋体" w:hAnsi="宋体" w:eastAsia="宋体" w:cs="宋体"/>
          <w:b w:val="0"/>
          <w:bCs w:val="0"/>
          <w:color w:val="000000"/>
          <w:sz w:val="24"/>
          <w:szCs w:val="24"/>
          <w:highlight w:val="none"/>
        </w:rPr>
        <w:t xml:space="preserve">对投标文件的初审</w:t>
      </w:r>
      <w:bookmarkEnd w:id="166"/>
      <w:r/>
      <w:bookmarkEnd w:id="167"/>
      <w:r/>
      <w:bookmarkEnd w:id="168"/>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bCs/>
          <w:color w:val="000000"/>
          <w:sz w:val="24"/>
          <w:szCs w:val="24"/>
          <w:highlight w:val="none"/>
        </w:rPr>
        <w:t xml:space="preserve">投标文件初审分为资格审查和符合性审查。</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26.1.1资格审查：依据法律法规和招标文件的规定，</w:t>
      </w:r>
      <w:r>
        <w:rPr>
          <w:rFonts w:hint="eastAsia" w:ascii="宋体" w:hAnsi="宋体" w:eastAsia="宋体" w:cs="宋体"/>
          <w:color w:val="000000"/>
          <w:sz w:val="24"/>
          <w:szCs w:val="24"/>
          <w:highlight w:val="none"/>
        </w:rPr>
        <w:t xml:space="preserve">由招标人或其委托的代理机构对投标文件中的资格证明文件进行审查，以确定投标人是否具备投标资格。</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000000"/>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26.4</w:t>
      </w:r>
      <w:r>
        <w:rPr>
          <w:rFonts w:hint="eastAsia" w:ascii="宋体" w:hAnsi="宋体" w:eastAsia="宋体" w:cs="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（1）投标文件中开标一览表内容与投标文件中相应内容不一致的，以开标一览表为准。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同时出现两种以上错误的，按照前款规定的顺序修正。</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26.5</w:t>
      </w:r>
      <w:r>
        <w:rPr>
          <w:rFonts w:hint="eastAsia" w:ascii="宋体" w:hAnsi="宋体" w:eastAsia="宋体" w:cs="宋体"/>
          <w:bCs/>
          <w:color w:val="000000"/>
          <w:sz w:val="24"/>
          <w:szCs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000000"/>
          <w:sz w:val="24"/>
          <w:szCs w:val="24"/>
          <w:highlight w:val="none"/>
        </w:rPr>
        <w:t xml:space="preserve">电子件</w:t>
      </w:r>
      <w:r>
        <w:rPr>
          <w:rFonts w:hint="eastAsia" w:ascii="宋体" w:hAnsi="宋体" w:eastAsia="宋体" w:cs="宋体"/>
          <w:bCs/>
          <w:color w:val="000000"/>
          <w:sz w:val="24"/>
          <w:highlight w:val="none"/>
        </w:rPr>
        <w:t xml:space="preserve">；供应商不能证明其报价合理性的，评委会</w:t>
      </w:r>
      <w:r>
        <w:rPr>
          <w:rFonts w:hint="eastAsia" w:ascii="宋体" w:hAnsi="宋体" w:eastAsia="宋体" w:cs="宋体"/>
          <w:color w:val="000000"/>
          <w:sz w:val="24"/>
          <w:szCs w:val="24"/>
          <w:highlight w:val="none"/>
        </w:rPr>
        <w:t xml:space="preserve">应当将其作为无效投标处理。</w:t>
      </w:r>
      <w:r>
        <w:rPr>
          <w:rFonts w:hint="eastAsia" w:ascii="宋体" w:hAnsi="宋体" w:eastAsia="宋体" w:cs="宋体"/>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异常低价投标审查</w:t>
      </w:r>
      <w:r>
        <w:rPr>
          <w:rFonts w:hint="eastAsia" w:ascii="宋体" w:hAnsi="宋体" w:eastAsia="宋体" w:cs="宋体"/>
          <w:b/>
          <w:bCs/>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政府采购评审中出现下列情形之一的，评审委员会应当启动异常低价投标（响应）审查程序： </w:t>
      </w:r>
      <w:r>
        <w:rPr>
          <w:rFonts w:hint="eastAsia" w:ascii="宋体" w:hAnsi="宋体" w:eastAsia="宋体" w:cs="宋体"/>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全部通过符合性审查供应商投标（响应）报价平均值×50%；</w:t>
      </w:r>
      <w:r>
        <w:rPr>
          <w:rFonts w:hint="eastAsia" w:ascii="宋体" w:hAnsi="宋体" w:eastAsia="宋体" w:cs="宋体"/>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26.7.</w:t>
      </w: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通过符合性审查的次低报价供应商投标（响应）报价×50%；</w:t>
      </w:r>
      <w:r>
        <w:rPr>
          <w:rFonts w:hint="eastAsia" w:ascii="宋体" w:hAnsi="宋体" w:eastAsia="宋体" w:cs="宋体"/>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26.7.3</w:t>
      </w:r>
      <w:r>
        <w:rPr>
          <w:rFonts w:hint="eastAsia" w:ascii="宋体" w:hAnsi="宋体" w:eastAsia="宋体" w:cs="宋体"/>
          <w:color w:val="000000"/>
          <w:sz w:val="24"/>
          <w:szCs w:val="24"/>
          <w:highlight w:val="none"/>
        </w:rPr>
        <w:t xml:space="preserve">投标（响应）报价低于采购项目最高限价45%的，即投标（响应）报价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采购项目最高限价×45%；</w:t>
      </w:r>
      <w:r>
        <w:rPr>
          <w:rFonts w:hint="eastAsia" w:ascii="宋体" w:hAnsi="宋体" w:eastAsia="宋体" w:cs="宋体"/>
          <w:color w:val="000000"/>
          <w:sz w:val="24"/>
          <w:szCs w:val="24"/>
          <w:highlight w:val="none"/>
        </w:rPr>
      </w:r>
      <w:r/>
    </w:p>
    <w:p>
      <w:pPr>
        <w:pStyle w:val="890"/>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26.7.4</w:t>
      </w:r>
      <w:r>
        <w:rPr>
          <w:rFonts w:hint="eastAsia" w:ascii="宋体" w:hAnsi="宋体" w:eastAsia="宋体" w:cs="宋体"/>
          <w:color w:val="000000"/>
          <w:sz w:val="24"/>
          <w:szCs w:val="24"/>
          <w:highlight w:val="none"/>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highlight w:val="none"/>
        </w:rPr>
      </w:r>
      <w:r/>
    </w:p>
    <w:p>
      <w:pPr>
        <w:pStyle w:val="890"/>
        <w:ind w:firstLine="482"/>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69" w:name="_Toc513029234"/>
      <w:r/>
      <w:bookmarkStart w:id="170" w:name="_Toc16938550"/>
      <w:r/>
      <w:bookmarkStart w:id="171" w:name="_Toc20823306"/>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投标人在开、评标全过程中应随时保持系统在线，及时在“苏采云”系统查阅、答复相关信息。</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27.</w:t>
      </w:r>
      <w:bookmarkEnd w:id="169"/>
      <w:r/>
      <w:bookmarkEnd w:id="170"/>
      <w:r/>
      <w:bookmarkEnd w:id="171"/>
      <w:r>
        <w:rPr>
          <w:rFonts w:hint="eastAsia" w:ascii="宋体" w:hAnsi="宋体" w:eastAsia="宋体" w:cs="宋体"/>
          <w:b w:val="0"/>
          <w:bCs w:val="0"/>
          <w:color w:val="000000"/>
          <w:sz w:val="24"/>
          <w:szCs w:val="24"/>
          <w:highlight w:val="none"/>
        </w:rPr>
        <w:t xml:space="preserve">无效投标条款和废标条款</w:t>
      </w:r>
      <w:r>
        <w:rPr>
          <w:rFonts w:hint="eastAsia" w:ascii="宋体" w:hAnsi="宋体" w:eastAsia="宋体" w:cs="宋体"/>
          <w:b w:val="0"/>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bookmarkStart w:id="172" w:name="_Toc20823307"/>
      <w:r/>
      <w:bookmarkStart w:id="173" w:name="_Toc513029235"/>
      <w:r/>
      <w:bookmarkStart w:id="174" w:name="_Toc16938551"/>
      <w:r>
        <w:rPr>
          <w:rFonts w:hint="eastAsia" w:ascii="宋体" w:hAnsi="宋体" w:eastAsia="宋体" w:cs="宋体"/>
          <w:bCs/>
          <w:color w:val="000000"/>
          <w:sz w:val="24"/>
          <w:szCs w:val="24"/>
          <w:highlight w:val="none"/>
        </w:rPr>
        <w:t xml:space="preserve">27.1无效投标条款</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27.1.2投标人未按照招标文件要求上传电子投标文件的。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27.1.3同一投标人提交两个（含两个）以上不同的投标报价的。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27.1.4投标人不具备招标文件中规定资格要求的。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27.1.5投标人的报价超过了采购预算或最高限价的。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27.1.6未通过符合性审查的。</w:t>
      </w:r>
      <w:r>
        <w:rPr>
          <w:rFonts w:hint="eastAsia" w:ascii="宋体" w:hAnsi="宋体" w:eastAsia="宋体" w:cs="宋体"/>
          <w:bCs/>
          <w:i/>
          <w:color w:val="000000"/>
          <w:sz w:val="24"/>
          <w:szCs w:val="24"/>
          <w:highlight w:val="none"/>
          <w:u w:val="singl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27.1.7不符合招标文件中规定的实质性要求和条件的（</w:t>
      </w:r>
      <w:r>
        <w:rPr>
          <w:rFonts w:hint="eastAsia" w:ascii="宋体" w:hAnsi="宋体" w:eastAsia="宋体" w:cs="宋体"/>
          <w:bCs/>
          <w:i/>
          <w:color w:val="000000"/>
          <w:sz w:val="24"/>
          <w:szCs w:val="24"/>
          <w:highlight w:val="none"/>
          <w:u w:val="single"/>
        </w:rPr>
        <w:t xml:space="preserve">加斜体下划线内容或打“★”内容为实质性要求和条件）。</w:t>
      </w:r>
      <w:r>
        <w:rPr>
          <w:rFonts w:hint="eastAsia" w:ascii="宋体" w:hAnsi="宋体" w:eastAsia="宋体" w:cs="宋体"/>
          <w:bCs/>
          <w:i/>
          <w:color w:val="000000"/>
          <w:sz w:val="24"/>
          <w:szCs w:val="24"/>
          <w:highlight w:val="none"/>
          <w:u w:val="singl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27.1.9投标文件含有招标人不能接受的附加条件的。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要求其在合理的时间内提供说明，必要时提交相关证明材料；投标人不能证明其报价合理性的，评委会应当将其作为无效投标处理。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所</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lang w:val="zh-CN"/>
        </w:rPr>
        <w:t xml:space="preserve">产品不在强制采购范围内的。（</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zh-CN"/>
        </w:rPr>
        <w:t xml:space="preserve">产品如属于政府强制采购节能产品品目清单范围内，</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27.1.12投标文件未按照招标文件要求加盖CA电子公章的。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27.1.13其他</w:t>
      </w:r>
      <w:r>
        <w:rPr>
          <w:rFonts w:hint="eastAsia" w:ascii="宋体" w:hAnsi="宋体" w:eastAsia="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及本招标文件</w:t>
      </w:r>
      <w:r>
        <w:rPr>
          <w:rFonts w:hint="eastAsia" w:ascii="宋体" w:hAnsi="宋体" w:cs="宋体"/>
          <w:bCs/>
          <w:color w:val="000000"/>
          <w:sz w:val="24"/>
          <w:szCs w:val="24"/>
          <w:highlight w:val="none"/>
          <w:lang w:eastAsia="zh-CN"/>
        </w:rPr>
        <w:t xml:space="preserve">规定的属于无效</w:t>
      </w:r>
      <w:r>
        <w:rPr>
          <w:rFonts w:hint="eastAsia" w:ascii="宋体" w:hAnsi="宋体" w:eastAsia="宋体" w:cs="宋体"/>
          <w:bCs/>
          <w:color w:val="000000"/>
          <w:sz w:val="24"/>
          <w:szCs w:val="24"/>
          <w:highlight w:val="none"/>
        </w:rPr>
        <w:t xml:space="preserve">投标的27.2废标条款</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27.2.1符合专业条件的投标人或者对招标文件作实质响应的投标人不足三家的。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27.2.2出现影响采购公正的违法、违规行为的。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27.2.3因重大变故，采购任务取消的。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27.2.4评委会认定招标文件存在歧义、重大缺陷导致评审工作无法进行。</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27.2.5因</w:t>
      </w:r>
      <w:r>
        <w:rPr>
          <w:rFonts w:hint="eastAsia" w:ascii="宋体" w:hAnsi="宋体" w:eastAsia="宋体" w:cs="宋体"/>
          <w:color w:val="000000"/>
          <w:sz w:val="24"/>
          <w:szCs w:val="24"/>
          <w:highlight w:val="none"/>
        </w:rPr>
        <w:t xml:space="preserve">“苏采云”系统故障</w:t>
      </w:r>
      <w:r>
        <w:rPr>
          <w:rFonts w:hint="eastAsia" w:ascii="宋体" w:hAnsi="宋体" w:eastAsia="宋体" w:cs="宋体"/>
          <w:bCs/>
          <w:color w:val="000000"/>
          <w:sz w:val="24"/>
          <w:szCs w:val="24"/>
          <w:highlight w:val="none"/>
        </w:rPr>
        <w:t xml:space="preserve">原因造成开标不成功的。</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27.3投标截止时间结束后参加投标的投标人不足三家的处理：</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rPr>
          <w:rFonts w:hint="eastAsia" w:ascii="宋体" w:hAnsi="宋体" w:eastAsia="宋体" w:cs="宋体"/>
          <w:bCs/>
          <w:color w:val="000000"/>
          <w:sz w:val="24"/>
          <w:szCs w:val="24"/>
          <w:highlight w:val="none"/>
        </w:rPr>
      </w:r>
      <w:r/>
    </w:p>
    <w:p>
      <w:pPr>
        <w:pStyle w:val="890"/>
        <w:ind w:firstLine="482"/>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rPr>
          <w:rFonts w:hint="eastAsia" w:ascii="宋体" w:hAnsi="宋体" w:eastAsia="宋体" w:cs="宋体"/>
          <w:bCs/>
          <w:color w:val="000000"/>
          <w:sz w:val="24"/>
          <w:szCs w:val="24"/>
          <w:highlight w:val="none"/>
          <w:lang w:val="en-US" w:eastAsia="zh-CN"/>
        </w:rPr>
      </w:r>
      <w:r/>
    </w:p>
    <w:p>
      <w:pPr>
        <w:pStyle w:val="89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175" w:name="_Toc120614219"/>
      <w:r>
        <w:rPr>
          <w:rFonts w:hint="eastAsia" w:ascii="宋体" w:hAnsi="宋体" w:eastAsia="宋体" w:cs="宋体"/>
          <w:b/>
          <w:bCs/>
          <w:color w:val="000000"/>
          <w:sz w:val="24"/>
          <w:szCs w:val="24"/>
          <w:highlight w:val="none"/>
        </w:rPr>
        <w:t xml:space="preserve">六、</w:t>
      </w:r>
      <w:bookmarkEnd w:id="172"/>
      <w:r/>
      <w:bookmarkEnd w:id="173"/>
      <w:r/>
      <w:bookmarkEnd w:id="174"/>
      <w:r>
        <w:rPr>
          <w:rFonts w:hint="eastAsia" w:ascii="宋体" w:hAnsi="宋体" w:eastAsia="宋体" w:cs="宋体"/>
          <w:b/>
          <w:bCs/>
          <w:color w:val="000000"/>
          <w:sz w:val="24"/>
          <w:szCs w:val="24"/>
          <w:highlight w:val="none"/>
        </w:rPr>
        <w:t xml:space="preserve">定标</w:t>
      </w:r>
      <w:bookmarkEnd w:id="175"/>
      <w:r>
        <w:rPr>
          <w:rFonts w:hint="eastAsia" w:ascii="宋体" w:hAnsi="宋体" w:eastAsia="宋体" w:cs="宋体"/>
          <w:b/>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bookmarkStart w:id="176" w:name="_Toc513029238"/>
      <w:r/>
      <w:bookmarkStart w:id="177" w:name="_Toc16938554"/>
      <w:r/>
      <w:bookmarkStart w:id="178" w:name="_Toc20823310"/>
      <w:r>
        <w:rPr>
          <w:rFonts w:hint="eastAsia" w:ascii="宋体" w:hAnsi="宋体" w:eastAsia="宋体" w:cs="宋体"/>
          <w:b w:val="0"/>
          <w:color w:val="000000"/>
          <w:sz w:val="24"/>
          <w:szCs w:val="24"/>
          <w:highlight w:val="none"/>
          <w:lang w:eastAsia="zh-CN"/>
        </w:rPr>
        <w:t xml:space="preserve">28.</w:t>
      </w:r>
      <w:bookmarkEnd w:id="176"/>
      <w:r>
        <w:rPr>
          <w:rFonts w:hint="eastAsia" w:ascii="宋体" w:hAnsi="宋体" w:eastAsia="宋体" w:cs="宋体"/>
          <w:b w:val="0"/>
          <w:color w:val="000000"/>
          <w:sz w:val="24"/>
          <w:szCs w:val="24"/>
          <w:highlight w:val="none"/>
        </w:rPr>
        <w:t xml:space="preserve">确定</w:t>
      </w:r>
      <w:bookmarkEnd w:id="177"/>
      <w:r/>
      <w:bookmarkEnd w:id="178"/>
      <w:r>
        <w:rPr>
          <w:rFonts w:hint="eastAsia" w:ascii="宋体" w:hAnsi="宋体" w:eastAsia="宋体" w:cs="宋体"/>
          <w:b w:val="0"/>
          <w:color w:val="000000"/>
          <w:sz w:val="24"/>
          <w:szCs w:val="24"/>
          <w:highlight w:val="none"/>
        </w:rPr>
        <w:t xml:space="preserve">中标单位</w:t>
      </w:r>
      <w:r>
        <w:rPr>
          <w:rFonts w:hint="eastAsia" w:ascii="宋体" w:hAnsi="宋体" w:eastAsia="宋体" w:cs="宋体"/>
          <w:b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28.1中标候选人的选取原则和数量见招标文件第五章规定。</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w:t>
      </w: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zh-CN"/>
        </w:rPr>
        <w:t xml:space="preserve">.2按以下第</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种方式确定中标人</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（1）评委会直接确定排名第一的中标候选人为中标人；</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（2）招标人在评委会推荐的中标候选人中按顺序确定中标人。</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按第</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种方式确定中标人的，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w:t>
      </w:r>
      <w:r>
        <w:rPr>
          <w:rFonts w:hint="eastAsia" w:ascii="宋体" w:hAnsi="宋体" w:eastAsia="宋体" w:cs="宋体"/>
          <w:color w:val="000000"/>
          <w:sz w:val="24"/>
          <w:szCs w:val="24"/>
          <w:highlight w:val="none"/>
        </w:rPr>
        <w:t xml:space="preserve">采购代理机构将在“宿迁市政府采购网”发布中标公告，公告期限为1个工作日。</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28.4.2向招标人、采购代理机构行贿或者提供其他不正当利益的。</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28.4.4与招标人或者其他投标人恶意串通的。</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28.4.5采取不正当手段诋毁、排挤其他投标人的。</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79" w:name="_Toc200451960"/>
      <w:r>
        <w:rPr>
          <w:rFonts w:hint="eastAsia" w:ascii="宋体" w:hAnsi="宋体" w:eastAsia="宋体" w:cs="宋体"/>
          <w:color w:val="000000"/>
          <w:sz w:val="24"/>
          <w:szCs w:val="24"/>
          <w:highlight w:val="none"/>
        </w:rPr>
        <w:t xml:space="preserve">28.5有下列情形之一的，视为投标人串通投标，投标无效：</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28.5.3不同投标人的投标文件载明的项目管理成员或者联系人员为同一人。</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29.</w:t>
      </w:r>
      <w:r>
        <w:rPr>
          <w:rFonts w:hint="eastAsia" w:ascii="宋体" w:hAnsi="宋体" w:eastAsia="宋体" w:cs="宋体"/>
          <w:b w:val="0"/>
          <w:color w:val="000000"/>
          <w:sz w:val="24"/>
          <w:szCs w:val="24"/>
          <w:highlight w:val="none"/>
        </w:rPr>
        <w:t xml:space="preserve">质疑处理</w:t>
      </w:r>
      <w:bookmarkEnd w:id="179"/>
      <w:r>
        <w:rPr>
          <w:rFonts w:hint="eastAsia" w:ascii="宋体" w:hAnsi="宋体" w:eastAsia="宋体" w:cs="宋体"/>
          <w:b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29.1提出质疑的投标人应当是参与所质疑项目采购活动的投标人。潜在投标人依法获取其可质疑的采购文件的，可以对采购文件提出质疑。</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29.4投标人应以书面形式向招标人或者其委托的采购代理机构提出质疑。质疑超出采购机构代理范围的，投标人应当向招标人提出。</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lang w:eastAsia="zh-CN"/>
        </w:rPr>
        <w:t xml:space="preserve">江苏省淮海技师学院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江苏中正工程项目管理咨询有限公司</w:t>
      </w:r>
      <w:r>
        <w:rPr>
          <w:rFonts w:hint="eastAsia" w:ascii="宋体" w:hAnsi="宋体" w:eastAsia="宋体" w:cs="宋体"/>
          <w:color w:val="000000"/>
          <w:sz w:val="24"/>
          <w:szCs w:val="24"/>
          <w:highlight w:val="none"/>
          <w:lang w:eastAsia="zh-CN"/>
        </w:rPr>
      </w:r>
      <w:r/>
    </w:p>
    <w:p>
      <w:pPr>
        <w:pStyle w:val="890"/>
        <w:ind w:firstLine="480"/>
        <w:keepLines w:val="0"/>
        <w:keepNext w:val="0"/>
        <w:pageBreakBefore w:val="0"/>
        <w:spacing w:line="40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15850995257</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18252079526</w:t>
      </w:r>
      <w:r>
        <w:rPr>
          <w:rFonts w:ascii="宋体" w:hAnsi="宋体" w:eastAsia="宋体" w:cs="宋体"/>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宿迁经济技术开发区苏州路1号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宿迁市宿城区盛德商务大厦5楼。</w:t>
      </w:r>
      <w:r>
        <w:rPr>
          <w:rFonts w:hint="eastAsia" w:ascii="宋体" w:hAnsi="宋体" w:eastAsia="宋体" w:cs="宋体"/>
          <w:color w:val="000000"/>
          <w:sz w:val="24"/>
          <w:szCs w:val="24"/>
          <w:highlight w:val="none"/>
          <w:lang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29.5以下情形的质疑不予受理</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29.5.1内容不符合《政府采购质疑和投诉办法》第十二条规定的质疑。</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29.5.2超出政府采购法定期限的质疑。</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29.5.3以传真、电子邮件等方式递交的非原件形式的质疑。</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29.5.4未参加投标活动的投标人或在投标活动中自身权益未受到损害的投标人所提出的质疑。</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30.</w:t>
      </w:r>
      <w:r>
        <w:rPr>
          <w:rFonts w:hint="eastAsia" w:ascii="宋体" w:hAnsi="宋体" w:eastAsia="宋体" w:cs="宋体"/>
          <w:b w:val="0"/>
          <w:color w:val="000000"/>
          <w:sz w:val="24"/>
          <w:szCs w:val="24"/>
          <w:highlight w:val="none"/>
        </w:rPr>
        <w:t xml:space="preserve">中标通知书</w:t>
      </w:r>
      <w:r>
        <w:rPr>
          <w:rFonts w:hint="eastAsia" w:ascii="宋体" w:hAnsi="宋体" w:eastAsia="宋体" w:cs="宋体"/>
          <w:b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80" w:name="_Toc20823308"/>
      <w:r/>
      <w:bookmarkStart w:id="181" w:name="_Toc16938552"/>
      <w:r/>
      <w:bookmarkStart w:id="182" w:name="_Toc120614220"/>
      <w:r/>
      <w:bookmarkStart w:id="183" w:name="_Toc513029236"/>
      <w:r>
        <w:rPr>
          <w:rFonts w:hint="eastAsia" w:ascii="宋体" w:hAnsi="宋体" w:eastAsia="宋体" w:cs="宋体"/>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rPr>
          <w:rFonts w:hint="eastAsia" w:ascii="宋体" w:hAnsi="宋体" w:eastAsia="宋体" w:cs="宋体"/>
          <w:color w:val="000000"/>
          <w:sz w:val="24"/>
          <w:szCs w:val="24"/>
          <w:highlight w:val="none"/>
        </w:rPr>
      </w:r>
      <w:r/>
    </w:p>
    <w:p>
      <w:pPr>
        <w:pStyle w:val="89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七、授予合同</w:t>
      </w:r>
      <w:bookmarkEnd w:id="180"/>
      <w:r/>
      <w:bookmarkEnd w:id="181"/>
      <w:r/>
      <w:bookmarkEnd w:id="182"/>
      <w:r/>
      <w:bookmarkEnd w:id="183"/>
      <w:r>
        <w:rPr>
          <w:rFonts w:hint="eastAsia" w:ascii="宋体" w:hAnsi="宋体" w:eastAsia="宋体" w:cs="宋体"/>
          <w:b/>
          <w:bCs/>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bookmarkStart w:id="184" w:name="_Toc16938553"/>
      <w:r/>
      <w:bookmarkStart w:id="185" w:name="_Toc20823309"/>
      <w:r/>
      <w:bookmarkStart w:id="186" w:name="_Toc513029237"/>
      <w:r>
        <w:rPr>
          <w:rFonts w:hint="eastAsia" w:ascii="宋体" w:hAnsi="宋体" w:eastAsia="宋体" w:cs="宋体"/>
          <w:b w:val="0"/>
          <w:color w:val="000000"/>
          <w:sz w:val="24"/>
          <w:szCs w:val="24"/>
          <w:highlight w:val="none"/>
          <w:lang w:eastAsia="zh-CN"/>
        </w:rPr>
        <w:t xml:space="preserve">31.</w:t>
      </w:r>
      <w:r>
        <w:rPr>
          <w:rFonts w:hint="eastAsia" w:ascii="宋体" w:hAnsi="宋体" w:eastAsia="宋体" w:cs="宋体"/>
          <w:b w:val="0"/>
          <w:color w:val="000000"/>
          <w:sz w:val="24"/>
          <w:szCs w:val="24"/>
          <w:highlight w:val="none"/>
        </w:rPr>
        <w:t xml:space="preserve">签订合同</w:t>
      </w:r>
      <w:r>
        <w:rPr>
          <w:rFonts w:hint="eastAsia" w:ascii="宋体" w:hAnsi="宋体" w:eastAsia="宋体" w:cs="宋体"/>
          <w:b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31</w:t>
      </w:r>
      <w:r>
        <w:rPr>
          <w:rFonts w:hint="eastAsia" w:ascii="宋体" w:hAnsi="宋体" w:eastAsia="宋体" w:cs="宋体"/>
          <w:color w:val="000000"/>
          <w:sz w:val="24"/>
          <w:szCs w:val="24"/>
          <w:highlight w:val="none"/>
        </w:rPr>
        <w:t xml:space="preserve">.l中标人应当在中标通知书发出之日起</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日内，按照招标文件确定的事项与招标人签订政府采购合同。</w:t>
      </w:r>
      <w:r>
        <w:rPr>
          <w:rFonts w:hint="eastAsia" w:ascii="宋体" w:hAnsi="宋体" w:eastAsia="宋体" w:cs="宋体"/>
          <w:bCs/>
          <w:color w:val="000000"/>
          <w:sz w:val="24"/>
          <w:szCs w:val="24"/>
          <w:highlight w:val="none"/>
          <w:lang w:val="zh-CN"/>
        </w:rPr>
        <w:t xml:space="preserve">并在签订之日起2个工作日内将政府采购合同在指定的媒体上公告，但政府采购合同中涉及国家秘密、商业秘密的内容除外</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本项目的非主体、非关键性工作是否允许分包按以下第</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w:t>
      </w:r>
      <w:r>
        <w:rPr>
          <w:rFonts w:hint="eastAsia" w:ascii="宋体" w:hAnsi="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②投标人须在《中小企业声明函》中填写签订分包意向协议的中小企业相关信息。须按《中小企业声明函》中的要求正确填写。</w:t>
      </w:r>
      <w:r>
        <w:rPr>
          <w:rFonts w:hint="eastAsia" w:ascii="宋体" w:hAnsi="宋体" w:eastAsia="宋体" w:cs="宋体"/>
          <w:color w:val="000000"/>
          <w:sz w:val="24"/>
          <w:szCs w:val="24"/>
          <w:highlight w:val="none"/>
          <w:u w:val="singl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按照以下第</w:t>
      </w:r>
      <w:r>
        <w:rPr>
          <w:rFonts w:hint="eastAsia" w:ascii="宋体" w:hAnsi="宋体" w:eastAsia="宋体" w:cs="宋体"/>
          <w:bCs/>
          <w:color w:val="000000"/>
          <w:sz w:val="24"/>
          <w:szCs w:val="24"/>
          <w:highlight w:val="none"/>
          <w:u w:val="single"/>
          <w:lang w:eastAsia="zh-CN"/>
        </w:rPr>
        <w:t xml:space="preserve">（</w:t>
      </w:r>
      <w:r>
        <w:rPr>
          <w:rFonts w:hint="eastAsia" w:ascii="宋体" w:hAnsi="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lang w:val="zh-CN"/>
        </w:rPr>
        <w:t xml:space="preserve">方式确定履约保证收取方式。</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（1）不收取履约保证金。</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（2）履约保证金应在采购合同签订前向采购人提交，履约保证金的金额：按采购合同总价的</w:t>
      </w:r>
      <w:r>
        <w:rPr>
          <w:rFonts w:hint="eastAsia" w:ascii="宋体" w:hAnsi="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办理流程、偿付等内容见江苏省政府采购网“保险保函”模块。</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履约保证金退还的条件：</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货物类项目，项目验收合格，出具验收报告及履约保证金收据申请退付；</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履约保证金退还时间：采购人收到成交供应商退付申请后5个工作日内退还；</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rPr>
          <w:rFonts w:hint="eastAsia" w:ascii="宋体" w:hAnsi="宋体" w:eastAsia="宋体" w:cs="宋体"/>
          <w:bCs/>
          <w:color w:val="000000"/>
          <w:sz w:val="24"/>
          <w:szCs w:val="24"/>
          <w:highlight w:val="none"/>
          <w:lang w:val="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eastAsia="zh-CN"/>
        </w:rPr>
        <w:t xml:space="preserve">32.</w:t>
      </w:r>
      <w:r>
        <w:rPr>
          <w:rFonts w:hint="eastAsia" w:ascii="宋体" w:hAnsi="宋体" w:eastAsia="宋体" w:cs="宋体"/>
          <w:bCs/>
          <w:color w:val="000000"/>
          <w:sz w:val="24"/>
          <w:szCs w:val="24"/>
          <w:highlight w:val="none"/>
        </w:rPr>
        <w:t xml:space="preserve">货物（包含与货物相关的服务）的追加</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Pr>
          <w:rFonts w:hint="eastAsia" w:ascii="宋体" w:hAnsi="宋体" w:eastAsia="宋体" w:cs="宋体"/>
          <w:color w:val="000000"/>
          <w:sz w:val="24"/>
          <w:szCs w:val="24"/>
          <w:highlight w:val="none"/>
        </w:rPr>
      </w:r>
      <w:r/>
    </w:p>
    <w:p>
      <w:pPr>
        <w:pStyle w:val="894"/>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33.</w:t>
      </w:r>
      <w:r>
        <w:rPr>
          <w:rFonts w:hint="eastAsia" w:ascii="宋体" w:hAnsi="宋体" w:eastAsia="宋体" w:cs="宋体"/>
          <w:b w:val="0"/>
          <w:color w:val="000000"/>
          <w:sz w:val="24"/>
          <w:szCs w:val="24"/>
          <w:highlight w:val="none"/>
        </w:rPr>
        <w:t xml:space="preserve">政府采购履约资金扶持政策</w:t>
      </w:r>
      <w:r>
        <w:rPr>
          <w:rFonts w:hint="eastAsia" w:ascii="宋体" w:hAnsi="宋体" w:eastAsia="宋体" w:cs="宋体"/>
          <w:b w:val="0"/>
          <w:color w:val="000000"/>
          <w:sz w:val="24"/>
          <w:szCs w:val="24"/>
          <w:highlight w:val="none"/>
        </w:rPr>
      </w:r>
      <w:r/>
    </w:p>
    <w:p>
      <w:pPr>
        <w:pStyle w:val="897"/>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color w:val="000000"/>
          <w:sz w:val="24"/>
          <w:szCs w:val="24"/>
          <w:highlight w:val="none"/>
          <w:lang w:val="zh-CN"/>
        </w:rPr>
      </w:r>
      <w:r/>
    </w:p>
    <w:p>
      <w:pPr>
        <w:pStyle w:val="894"/>
        <w:ind w:firstLine="482"/>
        <w:keepLines w:val="0"/>
        <w:keepNext w:val="0"/>
        <w:pageBreakBefore w:val="0"/>
        <w:spacing w:before="0" w:after="0"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34.</w:t>
      </w:r>
      <w:r>
        <w:rPr>
          <w:rFonts w:hint="eastAsia" w:ascii="宋体" w:hAnsi="宋体" w:eastAsia="宋体" w:cs="宋体"/>
          <w:color w:val="000000"/>
          <w:sz w:val="24"/>
          <w:szCs w:val="24"/>
          <w:highlight w:val="none"/>
        </w:rPr>
        <w:t xml:space="preserve">验收及付款</w:t>
      </w:r>
      <w:r>
        <w:rPr>
          <w:rFonts w:hint="eastAsia" w:ascii="宋体" w:hAnsi="宋体" w:eastAsia="宋体" w:cs="宋体"/>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Cs/>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宋体" w:hAnsi="宋体" w:eastAsia="宋体" w:cs="宋体"/>
          <w:bCs/>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Cs/>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bCs/>
          <w:color w:val="000000"/>
          <w:sz w:val="24"/>
          <w:szCs w:val="24"/>
          <w:highlight w:val="none"/>
          <w:lang w:val="en-US" w:eastAsia="zh-CN"/>
        </w:rPr>
      </w:r>
      <w:r/>
    </w:p>
    <w:p>
      <w:pPr>
        <w:pStyle w:val="890"/>
        <w:ind w:firstLine="482"/>
        <w:keepLines w:val="0"/>
        <w:keepNext w:val="0"/>
        <w:pageBreakBefore w:val="0"/>
        <w:spacing w:line="400" w:lineRule="exact"/>
        <w:shd w:val="clear" w:color="auto" w:fill="auto"/>
        <w:widowControl w:val="off"/>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lang w:eastAsia="zh-CN"/>
        </w:rPr>
        <w:t xml:space="preserve">35.</w:t>
      </w:r>
      <w:r>
        <w:rPr>
          <w:rFonts w:hint="eastAsia" w:ascii="宋体" w:hAnsi="宋体" w:eastAsia="宋体" w:cs="宋体"/>
          <w:b/>
          <w:color w:val="000000"/>
          <w:sz w:val="24"/>
          <w:szCs w:val="24"/>
          <w:highlight w:val="none"/>
        </w:rPr>
        <w:t xml:space="preserve">付款</w:t>
      </w:r>
      <w:r>
        <w:rPr>
          <w:rFonts w:hint="eastAsia" w:ascii="宋体" w:hAnsi="宋体" w:eastAsia="宋体" w:cs="宋体"/>
          <w:b/>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bookmarkStart w:id="187" w:name="EBec7f529f50594afd871ea9378869e456"/>
      <w:r>
        <w:rPr>
          <w:rFonts w:hint="eastAsia" w:ascii="宋体" w:hAnsi="宋体" w:eastAsia="宋体" w:cs="宋体"/>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bookmarkStart w:id="188" w:name="EB11398ec6946f4019bc4c35221e27b04f"/>
      <w:r>
        <w:rPr>
          <w:rFonts w:hint="eastAsia" w:ascii="宋体" w:hAnsi="宋体" w:eastAsia="宋体" w:cs="宋体"/>
          <w:bCs/>
          <w:color w:val="000000"/>
          <w:sz w:val="24"/>
          <w:szCs w:val="24"/>
          <w:highlight w:val="none"/>
          <w:lang w:val="en-US" w:eastAsia="zh-CN"/>
        </w:rPr>
        <w:t xml:space="preserve">预付款：合同金额的30%，合同签订后10个工作日内支付； </w:t>
      </w:r>
      <w:r>
        <w:rPr>
          <w:rFonts w:hint="eastAsia" w:ascii="宋体" w:hAnsi="宋体" w:eastAsia="宋体" w:cs="宋体"/>
          <w:bCs/>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进度款：</w:t>
      </w:r>
      <w:r>
        <w:rPr>
          <w:rStyle w:val="895"/>
          <w:rFonts w:hint="eastAsia" w:ascii="宋体" w:hAnsi="宋体" w:eastAsia="宋体" w:cs="宋体"/>
          <w:color w:val="000000"/>
          <w:sz w:val="24"/>
          <w:szCs w:val="24"/>
          <w:highlight w:val="none"/>
          <w:lang w:val="en-US" w:eastAsia="zh-CN" w:bidi="ar-SA"/>
        </w:rPr>
        <w:t xml:space="preserve">验收合格后，采购人在收到中标人发票后10个工作日内结清余款（无息）</w:t>
      </w:r>
      <w:r>
        <w:rPr>
          <w:rFonts w:hint="eastAsia" w:ascii="宋体" w:hAnsi="宋体" w:eastAsia="宋体" w:cs="宋体"/>
          <w:bCs/>
          <w:color w:val="000000"/>
          <w:sz w:val="24"/>
          <w:szCs w:val="24"/>
          <w:highlight w:val="none"/>
          <w:lang w:val="en-US" w:eastAsia="zh-CN"/>
        </w:rPr>
        <w:t xml:space="preserve">。</w:t>
      </w:r>
      <w:bookmarkEnd w:id="188"/>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资金支付的时间：收到供应商发票10个工作日内；</w:t>
      </w:r>
      <w:r>
        <w:rPr>
          <w:rFonts w:hint="eastAsia" w:ascii="宋体" w:hAnsi="宋体" w:eastAsia="宋体" w:cs="宋体"/>
          <w:bCs/>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资金支付的条件：满足相应阶段的要求且收到供应商发票；</w:t>
      </w:r>
      <w:r>
        <w:rPr>
          <w:rFonts w:hint="eastAsia" w:ascii="宋体" w:hAnsi="宋体" w:eastAsia="宋体" w:cs="宋体"/>
          <w:bCs/>
          <w:color w:val="000000"/>
          <w:sz w:val="24"/>
          <w:szCs w:val="24"/>
          <w:highlight w:val="none"/>
          <w:lang w:val="en-US" w:eastAsia="zh-CN"/>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rPr>
          <w:rFonts w:hint="eastAsia" w:ascii="宋体" w:hAnsi="宋体" w:eastAsia="宋体" w:cs="宋体"/>
          <w:bCs/>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36.</w:t>
      </w:r>
      <w:r>
        <w:rPr>
          <w:rFonts w:hint="eastAsia" w:ascii="宋体" w:hAnsi="宋体" w:eastAsia="宋体" w:cs="宋体"/>
          <w:b/>
          <w:bCs w:val="0"/>
          <w:color w:val="000000"/>
          <w:sz w:val="24"/>
          <w:szCs w:val="24"/>
          <w:highlight w:val="none"/>
        </w:rPr>
        <w:t xml:space="preserve">补充救济条款</w:t>
      </w:r>
      <w:r>
        <w:rPr>
          <w:rFonts w:hint="eastAsia" w:ascii="宋体" w:hAnsi="宋体" w:eastAsia="宋体" w:cs="宋体"/>
          <w:b/>
          <w:bCs w:val="0"/>
          <w:color w:val="000000"/>
          <w:sz w:val="24"/>
          <w:szCs w:val="24"/>
          <w:highlight w:val="none"/>
        </w:rPr>
      </w:r>
      <w:r/>
    </w:p>
    <w:p>
      <w:pPr>
        <w:pStyle w:val="890"/>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1"/>
        <w:jc w:val="center"/>
        <w:shd w:val="clear" w:color="auto" w:fill="auto"/>
        <w:rPr>
          <w:rFonts w:hint="eastAsia" w:ascii="宋体" w:hAnsi="宋体" w:eastAsia="宋体" w:cs="宋体"/>
          <w:color w:val="000000"/>
          <w:sz w:val="30"/>
          <w:szCs w:val="30"/>
          <w:highlight w:val="none"/>
        </w:rPr>
      </w:pPr>
      <w:r/>
      <w:bookmarkStart w:id="189" w:name="_Toc6268"/>
      <w:r>
        <w:rPr>
          <w:rFonts w:hint="eastAsia" w:ascii="宋体" w:hAnsi="宋体" w:eastAsia="宋体" w:cs="宋体"/>
          <w:b/>
          <w:bCs w:val="0"/>
          <w:color w:val="000000"/>
          <w:sz w:val="44"/>
          <w:highlight w:val="none"/>
        </w:rPr>
        <w:t xml:space="preserve">第三章  合同文本</w:t>
      </w:r>
      <w:r>
        <w:rPr>
          <w:rFonts w:hint="eastAsia" w:ascii="宋体" w:hAnsi="宋体" w:eastAsia="宋体" w:cs="宋体"/>
          <w:b/>
          <w:bCs w:val="0"/>
          <w:color w:val="000000"/>
          <w:sz w:val="44"/>
          <w:highlight w:val="none"/>
          <w:lang w:eastAsia="zh-CN"/>
        </w:rPr>
        <w:t xml:space="preserve">（参考）</w:t>
      </w:r>
      <w:bookmarkEnd w:id="189"/>
      <w:r/>
      <w:bookmarkStart w:id="190" w:name="_Hlt16619369"/>
      <w:r/>
      <w:bookmarkEnd w:id="190"/>
      <w:r>
        <w:rPr>
          <w:rFonts w:hint="eastAsia" w:ascii="宋体" w:hAnsi="宋体" w:eastAsia="宋体" w:cs="宋体"/>
          <w:color w:val="000000"/>
          <w:sz w:val="30"/>
          <w:szCs w:val="30"/>
          <w:highlight w:val="none"/>
        </w:rPr>
      </w:r>
      <w:r/>
    </w:p>
    <w:p>
      <w:pPr>
        <w:pStyle w:val="890"/>
        <w:ind w:left="0" w:right="0" w:firstLine="0"/>
        <w:jc w:val="center"/>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191" w:name="_Hlk166579025"/>
      <w:r>
        <w:rPr>
          <w:rFonts w:hint="eastAsia" w:ascii="宋体" w:hAnsi="宋体" w:eastAsia="宋体" w:cs="宋体"/>
          <w:b/>
          <w:color w:val="000000"/>
          <w:sz w:val="30"/>
        </w:rPr>
        <w:t xml:space="preserve">政府采购合同（货物）（合同编号）</w:t>
      </w:r>
      <w:r>
        <w:rPr>
          <w:rFonts w:hint="eastAsia" w:ascii="宋体" w:hAnsi="宋体" w:eastAsia="宋体" w:cs="宋体"/>
        </w:rPr>
      </w:r>
      <w:r/>
    </w:p>
    <w:p>
      <w:pPr>
        <w:pStyle w:val="890"/>
        <w:ind w:left="0" w:right="0" w:firstLine="0"/>
        <w:jc w:val="both"/>
        <w:keepLines w:val="0"/>
        <w:keepNext w:val="0"/>
        <w:pageBreakBefore w:val="0"/>
        <w:spacing w:before="0" w:after="0" w:line="55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项目名称：江苏省淮海技师学院特种作业培训设备采购项目</w:t>
      </w:r>
      <w:r>
        <w:rPr>
          <w:rFonts w:hint="eastAsia" w:ascii="宋体" w:hAnsi="宋体" w:eastAsia="宋体" w:cs="宋体"/>
          <w:color w:val="000000"/>
          <w:sz w:val="24"/>
        </w:rPr>
      </w:r>
      <w:r/>
    </w:p>
    <w:p>
      <w:pPr>
        <w:pStyle w:val="890"/>
        <w:ind w:left="0" w:right="0" w:firstLine="0"/>
        <w:jc w:val="both"/>
        <w:keepLines w:val="0"/>
        <w:keepNext w:val="0"/>
        <w:pageBreakBefore w:val="0"/>
        <w:spacing w:before="0" w:after="0" w:line="559"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en-US" w:eastAsia="zh-CN"/>
        </w:rPr>
      </w:r>
      <w:r/>
    </w:p>
    <w:p>
      <w:pPr>
        <w:pStyle w:val="890"/>
        <w:ind w:left="0" w:right="0" w:firstLine="0"/>
        <w:jc w:val="both"/>
        <w:keepLines w:val="0"/>
        <w:keepNext w:val="0"/>
        <w:pageBreakBefore w:val="0"/>
        <w:spacing w:before="0" w:after="0" w:line="55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：_________（甲方）</w:t>
      </w:r>
      <w:r>
        <w:rPr>
          <w:rFonts w:hint="eastAsia" w:ascii="宋体" w:hAnsi="宋体" w:eastAsia="宋体" w:cs="宋体"/>
          <w:color w:val="000000"/>
          <w:sz w:val="24"/>
        </w:rPr>
      </w:r>
      <w:r/>
    </w:p>
    <w:p>
      <w:pPr>
        <w:pStyle w:val="890"/>
        <w:ind w:left="0" w:right="0" w:firstLine="0"/>
        <w:jc w:val="both"/>
        <w:keepLines w:val="0"/>
        <w:keepNext w:val="0"/>
        <w:pageBreakBefore w:val="0"/>
        <w:spacing w:before="0" w:after="0" w:line="559"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：_________（</w:t>
      </w:r>
      <w:r>
        <w:rPr>
          <w:rFonts w:hint="eastAsia" w:ascii="宋体" w:hAnsi="宋体" w:eastAsia="宋体" w:cs="宋体"/>
          <w:color w:val="000000"/>
          <w:sz w:val="24"/>
          <w:lang w:val="en-US" w:eastAsia="zh-CN"/>
        </w:rPr>
        <w:t xml:space="preserve">乙</w:t>
      </w:r>
      <w:r>
        <w:rPr>
          <w:rFonts w:hint="eastAsia" w:ascii="宋体" w:hAnsi="宋体" w:eastAsia="宋体" w:cs="宋体"/>
          <w:color w:val="000000"/>
          <w:sz w:val="24"/>
        </w:rPr>
        <w:t xml:space="preserve">方）</w:t>
      </w:r>
      <w:r>
        <w:rPr>
          <w:rFonts w:hint="eastAsia" w:ascii="宋体" w:hAnsi="宋体" w:eastAsia="宋体" w:cs="宋体"/>
          <w:color w:val="000000"/>
          <w:sz w:val="24"/>
        </w:rPr>
      </w:r>
      <w:r/>
    </w:p>
    <w:p>
      <w:pPr>
        <w:pStyle w:val="924"/>
        <w:ind w:firstLine="480"/>
        <w:spacing w:before="160"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依照《中华人民共和国政府采购法》、《中华人民共和国</w:t>
      </w:r>
      <w:r>
        <w:rPr>
          <w:rStyle w:val="895"/>
          <w:rFonts w:hint="eastAsia" w:ascii="宋体" w:hAnsi="宋体" w:eastAsia="宋体" w:cs="宋体"/>
          <w:color w:val="000000"/>
          <w:sz w:val="24"/>
          <w:szCs w:val="24"/>
          <w:highlight w:val="none"/>
          <w:lang w:eastAsia="zh-CN"/>
        </w:rPr>
        <w:t xml:space="preserve">民法典</w:t>
      </w:r>
      <w:r>
        <w:rPr>
          <w:rStyle w:val="895"/>
          <w:rFonts w:hint="eastAsia" w:ascii="宋体" w:hAnsi="宋体" w:eastAsia="宋体" w:cs="宋体"/>
          <w:color w:val="000000"/>
          <w:sz w:val="24"/>
          <w:szCs w:val="24"/>
          <w:highlight w:val="none"/>
        </w:rPr>
        <w:t xml:space="preserve">》及其他有关法律、行政法规，遵循平等、自愿、公平和诚实信用的原则，双方就</w:t>
      </w:r>
      <w:r>
        <w:rPr>
          <w:rStyle w:val="895"/>
          <w:rFonts w:hint="eastAsia" w:ascii="宋体" w:hAnsi="宋体" w:eastAsia="宋体" w:cs="宋体"/>
          <w:bCs/>
          <w:color w:val="000000"/>
          <w:sz w:val="24"/>
          <w:szCs w:val="24"/>
          <w:highlight w:val="none"/>
        </w:rPr>
        <w:t xml:space="preserve">相关</w:t>
      </w:r>
      <w:r>
        <w:rPr>
          <w:rStyle w:val="895"/>
          <w:rFonts w:hint="eastAsia" w:ascii="宋体" w:hAnsi="宋体" w:eastAsia="宋体" w:cs="宋体"/>
          <w:color w:val="000000"/>
          <w:sz w:val="24"/>
          <w:szCs w:val="24"/>
          <w:highlight w:val="none"/>
        </w:rPr>
        <w:t xml:space="preserve">事项协商一致，达成如下合同条款：</w:t>
      </w:r>
      <w:r>
        <w:rPr>
          <w:rStyle w:val="895"/>
          <w:rFonts w:hint="eastAsia" w:ascii="宋体" w:hAnsi="宋体" w:eastAsia="宋体" w:cs="宋体"/>
          <w:color w:val="000000"/>
          <w:sz w:val="24"/>
          <w:szCs w:val="24"/>
          <w:highlight w:val="none"/>
        </w:rPr>
      </w:r>
      <w:r/>
    </w:p>
    <w:p>
      <w:pPr>
        <w:pStyle w:val="924"/>
        <w:ind w:firstLine="482"/>
        <w:spacing w:before="160"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b/>
          <w:color w:val="000000"/>
          <w:sz w:val="24"/>
          <w:szCs w:val="24"/>
          <w:highlight w:val="none"/>
        </w:rPr>
        <w:t xml:space="preserve">一、乙方向甲方提供总价值为</w:t>
      </w:r>
      <w:r>
        <w:rPr>
          <w:rStyle w:val="895"/>
          <w:rFonts w:hint="eastAsia" w:ascii="宋体" w:hAnsi="宋体" w:eastAsia="宋体" w:cs="宋体"/>
          <w:b/>
          <w:color w:val="000000"/>
          <w:sz w:val="24"/>
          <w:szCs w:val="24"/>
          <w:highlight w:val="none"/>
          <w:u w:val="single"/>
        </w:rPr>
        <w:t xml:space="preserve">元整</w:t>
      </w:r>
      <w:r>
        <w:rPr>
          <w:rStyle w:val="895"/>
          <w:rFonts w:hint="eastAsia" w:ascii="宋体" w:hAnsi="宋体" w:eastAsia="宋体" w:cs="宋体"/>
          <w:b/>
          <w:color w:val="000000"/>
          <w:sz w:val="24"/>
          <w:szCs w:val="24"/>
          <w:highlight w:val="none"/>
          <w:u w:val="single"/>
          <w:lang w:eastAsia="zh-CN"/>
        </w:rPr>
        <w:t xml:space="preserve">（</w:t>
      </w:r>
      <w:r>
        <w:rPr>
          <w:rStyle w:val="895"/>
          <w:rFonts w:hint="eastAsia" w:ascii="宋体" w:hAnsi="宋体" w:eastAsia="宋体" w:cs="宋体"/>
          <w:b/>
          <w:color w:val="000000"/>
          <w:sz w:val="24"/>
          <w:szCs w:val="24"/>
          <w:highlight w:val="none"/>
        </w:rPr>
        <w:t xml:space="preserve">元</w:t>
      </w:r>
      <w:r>
        <w:rPr>
          <w:rStyle w:val="895"/>
          <w:rFonts w:hint="eastAsia" w:ascii="宋体" w:hAnsi="宋体" w:eastAsia="宋体" w:cs="宋体"/>
          <w:b/>
          <w:color w:val="000000"/>
          <w:sz w:val="24"/>
          <w:szCs w:val="24"/>
          <w:highlight w:val="none"/>
          <w:lang w:eastAsia="zh-CN"/>
        </w:rPr>
        <w:t xml:space="preserve">）</w:t>
      </w:r>
      <w:r>
        <w:rPr>
          <w:rStyle w:val="895"/>
          <w:rFonts w:hint="eastAsia" w:ascii="宋体" w:hAnsi="宋体" w:eastAsia="宋体" w:cs="宋体"/>
          <w:b/>
          <w:color w:val="000000"/>
          <w:sz w:val="24"/>
          <w:szCs w:val="24"/>
          <w:highlight w:val="none"/>
        </w:rPr>
        <w:t xml:space="preserve">的标的货物</w:t>
      </w:r>
      <w:r>
        <w:rPr>
          <w:rStyle w:val="895"/>
          <w:rFonts w:hint="eastAsia" w:ascii="宋体" w:hAnsi="宋体" w:eastAsia="宋体" w:cs="宋体"/>
          <w:b/>
          <w:color w:val="000000"/>
          <w:sz w:val="24"/>
          <w:szCs w:val="24"/>
          <w:highlight w:val="none"/>
          <w:lang w:eastAsia="zh-CN"/>
        </w:rPr>
        <w:t xml:space="preserve">和服务</w:t>
      </w:r>
      <w:r>
        <w:rPr>
          <w:rStyle w:val="895"/>
          <w:rFonts w:hint="eastAsia" w:ascii="宋体" w:hAnsi="宋体" w:eastAsia="宋体" w:cs="宋体"/>
          <w:color w:val="000000"/>
          <w:sz w:val="24"/>
          <w:szCs w:val="24"/>
          <w:highlight w:val="none"/>
        </w:rPr>
        <w:t xml:space="preserve">。</w:t>
      </w:r>
      <w:r>
        <w:rPr>
          <w:rStyle w:val="895"/>
          <w:rFonts w:hint="eastAsia" w:ascii="宋体" w:hAnsi="宋体" w:eastAsia="宋体" w:cs="宋体"/>
          <w:color w:val="000000"/>
          <w:sz w:val="24"/>
          <w:szCs w:val="24"/>
          <w:highlight w:val="none"/>
        </w:rPr>
      </w:r>
      <w:r/>
    </w:p>
    <w:p>
      <w:pPr>
        <w:pStyle w:val="924"/>
        <w:ind w:firstLine="3765"/>
        <w:spacing w:before="160" w:line="520" w:lineRule="exact"/>
        <w:rPr>
          <w:rStyle w:val="895"/>
          <w:rFonts w:hint="eastAsia" w:ascii="宋体" w:hAnsi="宋体" w:eastAsia="宋体" w:cs="宋体"/>
          <w:b/>
          <w:color w:val="000000"/>
          <w:sz w:val="24"/>
          <w:szCs w:val="24"/>
          <w:highlight w:val="none"/>
          <w:lang w:eastAsia="zh-CN"/>
        </w:rPr>
      </w:pPr>
      <w:r>
        <w:rPr>
          <w:rStyle w:val="895"/>
          <w:rFonts w:hint="eastAsia" w:ascii="宋体" w:hAnsi="宋体" w:eastAsia="宋体" w:cs="宋体"/>
          <w:b/>
          <w:color w:val="000000"/>
          <w:sz w:val="24"/>
          <w:szCs w:val="24"/>
          <w:highlight w:val="none"/>
        </w:rPr>
        <w:t xml:space="preserve">标的清单</w:t>
      </w:r>
      <w:r>
        <w:rPr>
          <w:rStyle w:val="895"/>
          <w:rFonts w:hint="eastAsia" w:ascii="宋体" w:hAnsi="宋体" w:eastAsia="宋体" w:cs="宋体"/>
          <w:b/>
          <w:color w:val="000000"/>
          <w:sz w:val="24"/>
          <w:szCs w:val="24"/>
          <w:highlight w:val="none"/>
          <w:lang w:eastAsia="zh-CN"/>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4"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407"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货物名称</w:t>
            </w:r>
            <w:r>
              <w:rPr>
                <w:rFonts w:hint="eastAsia" w:ascii="宋体" w:hAnsi="宋体" w:eastAsia="宋体" w:cs="宋体"/>
                <w:color w:val="000000"/>
                <w:sz w:val="24"/>
                <w:szCs w:val="24"/>
                <w:highlight w:val="none"/>
                <w:lang w:val="en-US" w:eastAsia="zh-CN" w:bidi="ar-SA"/>
              </w:rPr>
            </w:r>
            <w:r/>
          </w:p>
        </w:tc>
        <w:tc>
          <w:tcPr>
            <w:tcW w:w="2266"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品牌.型号.产地</w:t>
            </w: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w:t>
            </w:r>
            <w:r>
              <w:rPr>
                <w:rFonts w:hint="eastAsia" w:ascii="宋体" w:hAnsi="宋体" w:eastAsia="宋体" w:cs="宋体"/>
                <w:color w:val="000000"/>
                <w:sz w:val="24"/>
                <w:szCs w:val="24"/>
                <w:highlight w:val="none"/>
                <w:lang w:val="en-US" w:eastAsia="zh-CN" w:bidi="ar-SA"/>
              </w:rPr>
            </w:r>
            <w:r/>
          </w:p>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（元）</w:t>
            </w: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en-US" w:eastAsia="zh-CN" w:bidi="ar-SA"/>
              </w:rPr>
            </w:r>
            <w:r/>
          </w:p>
        </w:tc>
        <w:tc>
          <w:tcPr>
            <w:tcW w:w="1541"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合价</w:t>
            </w:r>
            <w:r>
              <w:rPr>
                <w:rFonts w:hint="eastAsia" w:ascii="宋体" w:hAnsi="宋体" w:eastAsia="宋体" w:cs="宋体"/>
                <w:color w:val="000000"/>
                <w:sz w:val="24"/>
                <w:szCs w:val="24"/>
                <w:highlight w:val="none"/>
                <w:lang w:val="en-US" w:eastAsia="zh-CN" w:bidi="ar-SA"/>
              </w:rPr>
            </w:r>
            <w:r/>
          </w:p>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（元）</w:t>
            </w:r>
            <w:r>
              <w:rPr>
                <w:rFonts w:hint="eastAsia" w:ascii="宋体" w:hAnsi="宋体" w:eastAsia="宋体" w:cs="宋体"/>
                <w:color w:val="000000"/>
                <w:sz w:val="24"/>
                <w:szCs w:val="24"/>
                <w:highlight w:val="none"/>
                <w:lang w:val="en-US" w:eastAsia="zh-CN" w:bidi="ar-SA"/>
              </w:rPr>
            </w:r>
            <w:r/>
          </w:p>
        </w:tc>
        <w:tc>
          <w:tcPr>
            <w:tcW w:w="991" w:type="dxa"/>
            <w:vAlign w:val="center"/>
            <w:textDirection w:val="lrTb"/>
            <w:noWrap w:val="false"/>
          </w:tcPr>
          <w:p>
            <w:pPr>
              <w:pStyle w:val="890"/>
              <w:jc w:val="center"/>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cantSplit/>
          <w:trHeight w:val="482"/>
        </w:trPr>
        <w:tc>
          <w:tcPr>
            <w:tcW w:w="654"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407"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66"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41"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1"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76"/>
        </w:trPr>
        <w:tc>
          <w:tcPr>
            <w:tcW w:w="654"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407"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66"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41"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1"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
        </w:trPr>
        <w:tc>
          <w:tcPr>
            <w:tcW w:w="654"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1407"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66"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top"/>
            <w:textDirection w:val="lrTb"/>
            <w:noWrap w:val="false"/>
          </w:tcPr>
          <w:p>
            <w:pPr>
              <w:pStyle w:val="890"/>
              <w:jc w:val="center"/>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41"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1" w:type="dxa"/>
            <w:vAlign w:val="center"/>
            <w:textDirection w:val="lrTb"/>
            <w:noWrap w:val="false"/>
          </w:tcPr>
          <w:p>
            <w:pPr>
              <w:pStyle w:val="890"/>
              <w:jc w:val="center"/>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406"/>
        </w:trPr>
        <w:tc>
          <w:tcPr>
            <w:gridSpan w:val="2"/>
            <w:tcW w:w="2061" w:type="dxa"/>
            <w:vAlign w:val="center"/>
            <w:textDirection w:val="lrTb"/>
            <w:noWrap w:val="false"/>
          </w:tcPr>
          <w:p>
            <w:pPr>
              <w:pStyle w:val="890"/>
              <w:jc w:val="center"/>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报价总计</w:t>
            </w:r>
            <w:r>
              <w:rPr>
                <w:rFonts w:hint="eastAsia" w:ascii="宋体" w:hAnsi="宋体" w:eastAsia="宋体" w:cs="宋体"/>
                <w:b/>
                <w:bCs/>
                <w:color w:val="000000"/>
                <w:sz w:val="24"/>
                <w:szCs w:val="24"/>
                <w:highlight w:val="none"/>
                <w:lang w:val="en-US" w:eastAsia="zh-CN" w:bidi="ar-SA"/>
              </w:rPr>
            </w:r>
            <w:r/>
          </w:p>
        </w:tc>
        <w:tc>
          <w:tcPr>
            <w:gridSpan w:val="5"/>
            <w:tcW w:w="6924" w:type="dxa"/>
            <w:vAlign w:val="center"/>
            <w:textDirection w:val="lrTb"/>
            <w:noWrap w:val="false"/>
          </w:tcPr>
          <w:p>
            <w:pPr>
              <w:pStyle w:val="890"/>
              <w:jc w:val="both"/>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890"/>
              <w:jc w:val="both"/>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人民币（大写）：</w:t>
            </w:r>
            <w:r>
              <w:rPr>
                <w:rFonts w:hint="eastAsia" w:ascii="宋体" w:hAnsi="宋体" w:eastAsia="宋体" w:cs="宋体"/>
                <w:b/>
                <w:bCs/>
                <w:color w:val="000000"/>
                <w:sz w:val="24"/>
                <w:szCs w:val="24"/>
                <w:highlight w:val="none"/>
                <w:lang w:val="en-US" w:eastAsia="zh-CN" w:bidi="ar-SA"/>
              </w:rPr>
            </w:r>
            <w:r/>
          </w:p>
        </w:tc>
      </w:tr>
    </w:tbl>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二、交货时间、地点</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（一）</w:t>
      </w:r>
      <w:r>
        <w:rPr>
          <w:rStyle w:val="895"/>
          <w:rFonts w:hint="eastAsia" w:ascii="宋体" w:hAnsi="宋体" w:eastAsia="宋体" w:cs="宋体"/>
          <w:color w:val="000000"/>
          <w:sz w:val="24"/>
          <w:szCs w:val="24"/>
          <w:highlight w:val="none"/>
          <w:lang w:eastAsia="zh-CN"/>
        </w:rPr>
        <w:t xml:space="preserve">合同履行期限：</w:t>
      </w:r>
      <w:r>
        <w:rPr>
          <w:rFonts w:hint="eastAsia" w:ascii="宋体" w:hAnsi="宋体" w:eastAsia="宋体" w:cs="宋体"/>
          <w:color w:val="000000"/>
          <w:sz w:val="24"/>
          <w:szCs w:val="24"/>
          <w:highlight w:val="none"/>
          <w:lang w:eastAsia="zh-CN"/>
        </w:rPr>
        <w:t xml:space="preserve">合同签订之日起1个月内完成供货并安装</w:t>
      </w:r>
      <w:r>
        <w:rPr>
          <w:rFonts w:hint="eastAsia" w:ascii="宋体" w:hAnsi="宋体" w:eastAsia="宋体" w:cs="宋体"/>
          <w:color w:val="000000"/>
          <w:sz w:val="24"/>
          <w:szCs w:val="24"/>
          <w:highlight w:val="none"/>
          <w:lang w:val="en-US" w:eastAsia="zh-CN"/>
        </w:rPr>
        <w:t xml:space="preserve">调试</w:t>
      </w:r>
      <w:r>
        <w:rPr>
          <w:rFonts w:hint="eastAsia" w:ascii="宋体" w:hAnsi="宋体" w:eastAsia="宋体" w:cs="宋体"/>
          <w:color w:val="000000"/>
          <w:sz w:val="24"/>
          <w:szCs w:val="24"/>
          <w:highlight w:val="none"/>
          <w:lang w:eastAsia="zh-CN"/>
        </w:rPr>
        <w:t xml:space="preserve">到位</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（二）交货地点：</w:t>
      </w:r>
      <w:r>
        <w:rPr>
          <w:rStyle w:val="895"/>
          <w:rFonts w:hint="eastAsia" w:ascii="宋体" w:hAnsi="宋体" w:eastAsia="宋体" w:cs="宋体"/>
          <w:color w:val="000000"/>
          <w:sz w:val="24"/>
          <w:szCs w:val="24"/>
          <w:highlight w:val="none"/>
          <w:u w:val="single"/>
          <w:lang w:eastAsia="zh-CN"/>
        </w:rPr>
        <w:t xml:space="preserve">甲方</w:t>
      </w:r>
      <w:r>
        <w:rPr>
          <w:rStyle w:val="895"/>
          <w:rFonts w:hint="eastAsia" w:ascii="宋体" w:hAnsi="宋体" w:eastAsia="宋体" w:cs="宋体"/>
          <w:color w:val="000000"/>
          <w:sz w:val="24"/>
          <w:szCs w:val="24"/>
          <w:highlight w:val="none"/>
          <w:u w:val="single"/>
        </w:rPr>
        <w:t xml:space="preserve">指定地点</w:t>
      </w:r>
      <w:r>
        <w:rPr>
          <w:rStyle w:val="895"/>
          <w:rFonts w:hint="eastAsia" w:ascii="宋体" w:hAnsi="宋体" w:eastAsia="宋体" w:cs="宋体"/>
          <w:color w:val="000000"/>
          <w:sz w:val="24"/>
          <w:szCs w:val="24"/>
          <w:highlight w:val="none"/>
        </w:rPr>
        <w:t xml:space="preserve">。</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三、质量技术标准</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乙方提供的产品性能及质量有国家标准的应符合国家标准。无国家标准的应符合行业标准或企业标准，并满足招标文件要求，实现投标文件承诺条款。</w:t>
      </w:r>
      <w:r>
        <w:rPr>
          <w:rStyle w:val="895"/>
          <w:rFonts w:hint="eastAsia" w:ascii="宋体" w:hAnsi="宋体" w:eastAsia="宋体" w:cs="宋体"/>
          <w:color w:val="000000"/>
          <w:sz w:val="24"/>
          <w:szCs w:val="24"/>
          <w:highlight w:val="none"/>
        </w:rPr>
      </w:r>
      <w:r/>
    </w:p>
    <w:p>
      <w:pPr>
        <w:pStyle w:val="925"/>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四、</w:t>
      </w:r>
      <w:r>
        <w:rPr>
          <w:rStyle w:val="895"/>
          <w:rFonts w:hint="eastAsia" w:ascii="宋体" w:hAnsi="宋体" w:eastAsia="宋体" w:cs="宋体"/>
          <w:b/>
          <w:color w:val="000000"/>
          <w:sz w:val="24"/>
          <w:szCs w:val="24"/>
          <w:highlight w:val="none"/>
          <w:lang w:eastAsia="zh-CN"/>
        </w:rPr>
        <w:t xml:space="preserve">产品的包装、</w:t>
      </w:r>
      <w:r>
        <w:rPr>
          <w:rStyle w:val="895"/>
          <w:rFonts w:hint="eastAsia" w:ascii="宋体" w:hAnsi="宋体" w:eastAsia="宋体" w:cs="宋体"/>
          <w:b/>
          <w:color w:val="000000"/>
          <w:sz w:val="24"/>
          <w:szCs w:val="24"/>
          <w:highlight w:val="none"/>
        </w:rPr>
        <w:t xml:space="preserve">运输方式及费用</w:t>
      </w:r>
      <w:r>
        <w:rPr>
          <w:rStyle w:val="895"/>
          <w:rFonts w:hint="eastAsia" w:ascii="宋体" w:hAnsi="宋体" w:eastAsia="宋体" w:cs="宋体"/>
          <w:b/>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val="en-US" w:eastAsia="zh-CN"/>
        </w:rPr>
        <w:t xml:space="preserve">（一）</w:t>
      </w:r>
      <w:r>
        <w:rPr>
          <w:rStyle w:val="895"/>
          <w:rFonts w:hint="eastAsia" w:ascii="宋体" w:hAnsi="宋体" w:eastAsia="宋体" w:cs="宋体"/>
          <w:color w:val="000000"/>
          <w:sz w:val="24"/>
          <w:szCs w:val="24"/>
          <w:highlight w:val="none"/>
        </w:rPr>
        <w:t xml:space="preserve">由乙方视情况自定运输方式，费用自负。</w:t>
      </w:r>
      <w:r>
        <w:rPr>
          <w:rStyle w:val="895"/>
          <w:rFonts w:hint="eastAsia" w:ascii="宋体" w:hAnsi="宋体" w:eastAsia="宋体" w:cs="宋体"/>
          <w:color w:val="000000"/>
          <w:sz w:val="24"/>
          <w:szCs w:val="24"/>
          <w:highlight w:val="none"/>
        </w:rPr>
      </w:r>
      <w:r/>
    </w:p>
    <w:p>
      <w:pPr>
        <w:pStyle w:val="890"/>
        <w:ind w:firstLine="482"/>
        <w:jc w:val="both"/>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宋体" w:hAnsi="宋体" w:eastAsia="宋体" w:cs="宋体"/>
          <w:b/>
          <w:bCs/>
          <w:color w:val="000000"/>
          <w:sz w:val="24"/>
          <w:szCs w:val="24"/>
          <w:highlight w:val="none"/>
          <w:lang w:val="en-US" w:eastAsia="zh-CN" w:bidi="ar-SA"/>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val="en-US" w:eastAsia="zh-CN"/>
        </w:rPr>
        <w:t xml:space="preserve">（三）</w:t>
      </w:r>
      <w:r>
        <w:rPr>
          <w:rStyle w:val="895"/>
          <w:rFonts w:hint="eastAsia" w:ascii="宋体" w:hAnsi="宋体" w:eastAsia="宋体" w:cs="宋体"/>
          <w:color w:val="000000"/>
          <w:sz w:val="24"/>
          <w:szCs w:val="24"/>
          <w:highlight w:val="none"/>
        </w:rPr>
        <w:t xml:space="preserve">使用说明书、质量检验证明书、随配附件和工具以及清单一并附于货物内。</w:t>
      </w:r>
      <w:r>
        <w:rPr>
          <w:rStyle w:val="895"/>
          <w:rFonts w:hint="eastAsia" w:ascii="宋体" w:hAnsi="宋体" w:eastAsia="宋体" w:cs="宋体"/>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val="en-US" w:eastAsia="zh-CN"/>
        </w:rPr>
        <w:t xml:space="preserve">（四）</w:t>
      </w:r>
      <w:r>
        <w:rPr>
          <w:rStyle w:val="895"/>
          <w:rFonts w:hint="eastAsia" w:ascii="宋体" w:hAnsi="宋体" w:eastAsia="宋体" w:cs="宋体"/>
          <w:color w:val="000000"/>
          <w:sz w:val="24"/>
          <w:szCs w:val="24"/>
          <w:highlight w:val="none"/>
          <w:lang w:eastAsia="zh-CN"/>
        </w:rPr>
        <w:t xml:space="preserve">乙方</w:t>
      </w:r>
      <w:r>
        <w:rPr>
          <w:rStyle w:val="895"/>
          <w:rFonts w:hint="eastAsia" w:ascii="宋体" w:hAnsi="宋体" w:eastAsia="宋体" w:cs="宋体"/>
          <w:color w:val="000000"/>
          <w:sz w:val="24"/>
          <w:szCs w:val="24"/>
          <w:highlight w:val="none"/>
        </w:rPr>
        <w:t xml:space="preserve">在产品发运手续办理完毕后24小时内或货到</w:t>
      </w:r>
      <w:r>
        <w:rPr>
          <w:rStyle w:val="895"/>
          <w:rFonts w:hint="eastAsia" w:ascii="宋体" w:hAnsi="宋体" w:eastAsia="宋体" w:cs="宋体"/>
          <w:color w:val="000000"/>
          <w:sz w:val="24"/>
          <w:szCs w:val="24"/>
          <w:highlight w:val="none"/>
          <w:lang w:eastAsia="zh-CN"/>
        </w:rPr>
        <w:t xml:space="preserve">采购人</w:t>
      </w:r>
      <w:r>
        <w:rPr>
          <w:rStyle w:val="895"/>
          <w:rFonts w:hint="eastAsia" w:ascii="宋体" w:hAnsi="宋体" w:eastAsia="宋体" w:cs="宋体"/>
          <w:color w:val="000000"/>
          <w:sz w:val="24"/>
          <w:szCs w:val="24"/>
          <w:highlight w:val="none"/>
        </w:rPr>
        <w:t xml:space="preserve">48小时前通知</w:t>
      </w:r>
      <w:r>
        <w:rPr>
          <w:rStyle w:val="895"/>
          <w:rFonts w:hint="eastAsia" w:ascii="宋体" w:hAnsi="宋体" w:eastAsia="宋体" w:cs="宋体"/>
          <w:color w:val="000000"/>
          <w:sz w:val="24"/>
          <w:szCs w:val="24"/>
          <w:highlight w:val="none"/>
          <w:lang w:eastAsia="zh-CN"/>
        </w:rPr>
        <w:t xml:space="preserve">甲方</w:t>
      </w:r>
      <w:r>
        <w:rPr>
          <w:rStyle w:val="895"/>
          <w:rFonts w:hint="eastAsia" w:ascii="宋体" w:hAnsi="宋体" w:eastAsia="宋体" w:cs="宋体"/>
          <w:color w:val="000000"/>
          <w:sz w:val="24"/>
          <w:szCs w:val="24"/>
          <w:highlight w:val="none"/>
        </w:rPr>
        <w:t xml:space="preserve">，以准备接货。</w:t>
      </w:r>
      <w:r>
        <w:rPr>
          <w:rStyle w:val="895"/>
          <w:rFonts w:hint="eastAsia" w:ascii="宋体" w:hAnsi="宋体" w:eastAsia="宋体" w:cs="宋体"/>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val="en-US" w:eastAsia="zh-CN"/>
        </w:rPr>
        <w:t xml:space="preserve">（五）</w:t>
      </w:r>
      <w:r>
        <w:rPr>
          <w:rStyle w:val="895"/>
          <w:rFonts w:hint="eastAsia" w:ascii="宋体" w:hAnsi="宋体" w:eastAsia="宋体" w:cs="宋体"/>
          <w:color w:val="000000"/>
          <w:sz w:val="24"/>
          <w:szCs w:val="24"/>
          <w:highlight w:val="none"/>
        </w:rPr>
        <w:t xml:space="preserve">产品在交付</w:t>
      </w:r>
      <w:r>
        <w:rPr>
          <w:rStyle w:val="895"/>
          <w:rFonts w:hint="eastAsia" w:ascii="宋体" w:hAnsi="宋体" w:eastAsia="宋体" w:cs="宋体"/>
          <w:color w:val="000000"/>
          <w:sz w:val="24"/>
          <w:szCs w:val="24"/>
          <w:highlight w:val="none"/>
          <w:lang w:eastAsia="zh-CN"/>
        </w:rPr>
        <w:t xml:space="preserve">甲方</w:t>
      </w:r>
      <w:r>
        <w:rPr>
          <w:rStyle w:val="895"/>
          <w:rFonts w:hint="eastAsia" w:ascii="宋体" w:hAnsi="宋体" w:eastAsia="宋体" w:cs="宋体"/>
          <w:color w:val="000000"/>
          <w:sz w:val="24"/>
          <w:szCs w:val="24"/>
          <w:highlight w:val="none"/>
        </w:rPr>
        <w:t xml:space="preserve">前发生的风险均由投标人负责。</w:t>
      </w:r>
      <w:r>
        <w:rPr>
          <w:rStyle w:val="895"/>
          <w:rFonts w:hint="eastAsia" w:ascii="宋体" w:hAnsi="宋体" w:eastAsia="宋体" w:cs="宋体"/>
          <w:color w:val="000000"/>
          <w:sz w:val="24"/>
          <w:szCs w:val="24"/>
          <w:highlight w:val="none"/>
        </w:rPr>
      </w:r>
      <w:r/>
    </w:p>
    <w:p>
      <w:pPr>
        <w:pStyle w:val="925"/>
        <w:ind w:firstLine="480"/>
        <w:spacing w:line="520" w:lineRule="exact"/>
        <w:rPr>
          <w:rFonts w:hint="eastAsia" w:ascii="宋体" w:hAnsi="宋体" w:eastAsia="宋体" w:cs="宋体"/>
          <w:b/>
          <w:bCs/>
          <w:color w:val="000000"/>
          <w:sz w:val="24"/>
          <w:szCs w:val="24"/>
          <w:highlight w:val="none"/>
          <w:lang w:val="en-US" w:eastAsia="zh-CN" w:bidi="ar-SA"/>
        </w:rPr>
      </w:pPr>
      <w:r>
        <w:rPr>
          <w:rStyle w:val="895"/>
          <w:rFonts w:hint="eastAsia" w:ascii="宋体" w:hAnsi="宋体" w:eastAsia="宋体" w:cs="宋体"/>
          <w:color w:val="000000"/>
          <w:sz w:val="24"/>
          <w:szCs w:val="24"/>
          <w:highlight w:val="none"/>
          <w:lang w:val="en-US" w:eastAsia="zh-CN"/>
        </w:rPr>
        <w:t xml:space="preserve">（六）</w:t>
      </w:r>
      <w:r>
        <w:rPr>
          <w:rStyle w:val="895"/>
          <w:rFonts w:hint="eastAsia" w:ascii="宋体" w:hAnsi="宋体" w:eastAsia="宋体" w:cs="宋体"/>
          <w:color w:val="000000"/>
          <w:sz w:val="24"/>
          <w:szCs w:val="24"/>
          <w:highlight w:val="none"/>
        </w:rPr>
        <w:t xml:space="preserve">产品在规定的交付期限内由</w:t>
      </w:r>
      <w:r>
        <w:rPr>
          <w:rStyle w:val="895"/>
          <w:rFonts w:hint="eastAsia" w:ascii="宋体" w:hAnsi="宋体" w:eastAsia="宋体" w:cs="宋体"/>
          <w:color w:val="000000"/>
          <w:sz w:val="24"/>
          <w:szCs w:val="24"/>
          <w:highlight w:val="none"/>
          <w:lang w:eastAsia="zh-CN"/>
        </w:rPr>
        <w:t xml:space="preserve">乙方</w:t>
      </w:r>
      <w:r>
        <w:rPr>
          <w:rStyle w:val="895"/>
          <w:rFonts w:hint="eastAsia" w:ascii="宋体" w:hAnsi="宋体" w:eastAsia="宋体" w:cs="宋体"/>
          <w:color w:val="000000"/>
          <w:sz w:val="24"/>
          <w:szCs w:val="24"/>
          <w:highlight w:val="none"/>
        </w:rPr>
        <w:t xml:space="preserve">送达</w:t>
      </w:r>
      <w:r>
        <w:rPr>
          <w:rStyle w:val="895"/>
          <w:rFonts w:hint="eastAsia" w:ascii="宋体" w:hAnsi="宋体" w:eastAsia="宋体" w:cs="宋体"/>
          <w:color w:val="000000"/>
          <w:sz w:val="24"/>
          <w:szCs w:val="24"/>
          <w:highlight w:val="none"/>
          <w:lang w:eastAsia="zh-CN"/>
        </w:rPr>
        <w:t xml:space="preserve">甲方</w:t>
      </w:r>
      <w:r>
        <w:rPr>
          <w:rStyle w:val="895"/>
          <w:rFonts w:hint="eastAsia" w:ascii="宋体" w:hAnsi="宋体" w:eastAsia="宋体" w:cs="宋体"/>
          <w:color w:val="000000"/>
          <w:sz w:val="24"/>
          <w:szCs w:val="24"/>
          <w:highlight w:val="none"/>
        </w:rPr>
        <w:t xml:space="preserve">指定的地点视为交付，</w:t>
      </w:r>
      <w:r>
        <w:rPr>
          <w:rStyle w:val="895"/>
          <w:rFonts w:hint="eastAsia" w:ascii="宋体" w:hAnsi="宋体" w:cs="宋体"/>
          <w:color w:val="000000"/>
          <w:sz w:val="24"/>
          <w:szCs w:val="24"/>
          <w:highlight w:val="none"/>
          <w:lang w:eastAsia="zh-CN"/>
        </w:rPr>
        <w:t xml:space="preserve">乙方</w:t>
      </w:r>
      <w:r>
        <w:rPr>
          <w:rStyle w:val="895"/>
          <w:rFonts w:hint="eastAsia" w:ascii="宋体" w:hAnsi="宋体" w:eastAsia="宋体" w:cs="宋体"/>
          <w:color w:val="000000"/>
          <w:sz w:val="24"/>
          <w:szCs w:val="24"/>
          <w:highlight w:val="none"/>
        </w:rPr>
        <w:t xml:space="preserve">同时需通知</w:t>
      </w:r>
      <w:r>
        <w:rPr>
          <w:rStyle w:val="895"/>
          <w:rFonts w:hint="eastAsia" w:ascii="宋体" w:hAnsi="宋体" w:eastAsia="宋体" w:cs="宋体"/>
          <w:color w:val="000000"/>
          <w:sz w:val="24"/>
          <w:szCs w:val="24"/>
          <w:highlight w:val="none"/>
          <w:lang w:eastAsia="zh-CN"/>
        </w:rPr>
        <w:t xml:space="preserve">甲方</w:t>
      </w:r>
      <w:r>
        <w:rPr>
          <w:rStyle w:val="895"/>
          <w:rFonts w:hint="eastAsia" w:ascii="宋体" w:hAnsi="宋体" w:eastAsia="宋体" w:cs="宋体"/>
          <w:color w:val="000000"/>
          <w:sz w:val="24"/>
          <w:szCs w:val="24"/>
          <w:highlight w:val="none"/>
        </w:rPr>
        <w:t xml:space="preserve">产品已送达。</w:t>
      </w:r>
      <w:r>
        <w:rPr>
          <w:rFonts w:hint="eastAsia" w:ascii="宋体" w:hAnsi="宋体" w:eastAsia="宋体" w:cs="宋体"/>
          <w:b/>
          <w:bCs/>
          <w:color w:val="000000"/>
          <w:sz w:val="24"/>
          <w:szCs w:val="24"/>
          <w:highlight w:val="none"/>
          <w:lang w:val="en-US" w:eastAsia="zh-CN" w:bidi="ar-SA"/>
        </w:rPr>
      </w:r>
      <w:r/>
    </w:p>
    <w:p>
      <w:pPr>
        <w:pStyle w:val="925"/>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五、验收</w:t>
      </w:r>
      <w:r>
        <w:rPr>
          <w:rStyle w:val="895"/>
          <w:rFonts w:hint="eastAsia" w:ascii="宋体" w:hAnsi="宋体" w:eastAsia="宋体" w:cs="宋体"/>
          <w:b/>
          <w:color w:val="000000"/>
          <w:sz w:val="24"/>
          <w:szCs w:val="24"/>
          <w:highlight w:val="none"/>
        </w:rPr>
      </w:r>
      <w:r/>
    </w:p>
    <w:p>
      <w:pPr>
        <w:pStyle w:val="925"/>
        <w:ind w:firstLine="480"/>
        <w:spacing w:line="50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（一）在货物进场</w:t>
      </w:r>
      <w:r>
        <w:rPr>
          <w:rStyle w:val="895"/>
          <w:rFonts w:hint="eastAsia" w:ascii="宋体" w:hAnsi="宋体" w:eastAsia="宋体" w:cs="宋体"/>
          <w:b w:val="0"/>
          <w:bCs/>
          <w:color w:val="000000"/>
          <w:sz w:val="24"/>
          <w:szCs w:val="24"/>
          <w:highlight w:val="none"/>
          <w:lang w:eastAsia="zh-CN"/>
        </w:rPr>
        <w:t xml:space="preserve">安装调试完毕、检定/校准完成</w:t>
      </w:r>
      <w:r>
        <w:rPr>
          <w:rStyle w:val="895"/>
          <w:rFonts w:hint="eastAsia" w:ascii="宋体" w:hAnsi="宋体" w:eastAsia="宋体" w:cs="宋体"/>
          <w:color w:val="000000"/>
          <w:sz w:val="24"/>
          <w:szCs w:val="24"/>
          <w:highlight w:val="none"/>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（二）采购单位组建验收小组，</w:t>
      </w:r>
      <w:r>
        <w:rPr>
          <w:rStyle w:val="895"/>
          <w:rFonts w:hint="eastAsia" w:ascii="宋体" w:hAnsi="宋体" w:eastAsia="宋体" w:cs="宋体"/>
          <w:color w:val="000000"/>
          <w:sz w:val="24"/>
          <w:szCs w:val="24"/>
          <w:highlight w:val="none"/>
          <w:lang w:eastAsia="zh-CN"/>
        </w:rPr>
        <w:t xml:space="preserve">验收时间由甲方确定，</w:t>
      </w:r>
      <w:r>
        <w:rPr>
          <w:rStyle w:val="895"/>
          <w:rFonts w:hint="eastAsia" w:ascii="宋体" w:hAnsi="宋体" w:eastAsia="宋体" w:cs="宋体"/>
          <w:color w:val="000000"/>
          <w:sz w:val="24"/>
          <w:szCs w:val="24"/>
          <w:highlight w:val="none"/>
        </w:rPr>
        <w:t xml:space="preserve">并出具验收报告。</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bCs w:val="0"/>
          <w:color w:val="000000"/>
          <w:sz w:val="24"/>
          <w:szCs w:val="24"/>
          <w:highlight w:val="none"/>
        </w:rPr>
      </w:pPr>
      <w:r>
        <w:rPr>
          <w:rStyle w:val="895"/>
          <w:rFonts w:hint="eastAsia" w:ascii="宋体" w:hAnsi="宋体" w:eastAsia="宋体" w:cs="宋体"/>
          <w:b/>
          <w:bCs w:val="0"/>
          <w:color w:val="000000"/>
          <w:sz w:val="24"/>
          <w:szCs w:val="24"/>
          <w:highlight w:val="none"/>
          <w:lang w:eastAsia="zh-CN"/>
        </w:rPr>
        <w:t xml:space="preserve">六</w:t>
      </w:r>
      <w:r>
        <w:rPr>
          <w:rStyle w:val="895"/>
          <w:rFonts w:hint="eastAsia" w:ascii="宋体" w:hAnsi="宋体" w:eastAsia="宋体" w:cs="宋体"/>
          <w:b/>
          <w:bCs w:val="0"/>
          <w:color w:val="000000"/>
          <w:sz w:val="24"/>
          <w:szCs w:val="24"/>
          <w:highlight w:val="none"/>
        </w:rPr>
        <w:t xml:space="preserve">、</w:t>
      </w:r>
      <w:r>
        <w:rPr>
          <w:rStyle w:val="895"/>
          <w:rFonts w:hint="eastAsia" w:ascii="宋体" w:hAnsi="宋体" w:eastAsia="宋体" w:cs="宋体"/>
          <w:b/>
          <w:bCs w:val="0"/>
          <w:color w:val="000000"/>
          <w:sz w:val="24"/>
          <w:szCs w:val="24"/>
          <w:highlight w:val="none"/>
          <w:lang w:eastAsia="zh-CN"/>
        </w:rPr>
        <w:t xml:space="preserve">付款方式</w:t>
      </w:r>
      <w:r>
        <w:rPr>
          <w:rStyle w:val="895"/>
          <w:rFonts w:hint="eastAsia" w:ascii="宋体" w:hAnsi="宋体" w:eastAsia="宋体" w:cs="宋体"/>
          <w:b/>
          <w:bCs w:val="0"/>
          <w:color w:val="000000"/>
          <w:sz w:val="24"/>
          <w:szCs w:val="24"/>
          <w:highlight w:val="none"/>
        </w:rPr>
      </w:r>
      <w:r/>
    </w:p>
    <w:p>
      <w:pPr>
        <w:pStyle w:val="890"/>
        <w:ind w:left="0" w:firstLine="482"/>
        <w:pageBreakBefore w:val="0"/>
        <w:spacing w:line="56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预付款：合同金额的</w:t>
      </w:r>
      <w:r>
        <w:rPr>
          <w:rFonts w:hint="eastAsia" w:ascii="宋体" w:hAnsi="宋体" w:eastAsia="宋体" w:cs="宋体"/>
          <w:b w:val="0"/>
          <w:bCs/>
          <w:caps w:val="0"/>
          <w:color w:val="000000"/>
          <w:sz w:val="24"/>
          <w:szCs w:val="24"/>
          <w:highlight w:val="none"/>
          <w:u w:val="single"/>
          <w:lang w:val="en-US" w:eastAsia="zh-CN"/>
        </w:rPr>
        <w:t xml:space="preserve">30%</w:t>
      </w:r>
      <w:r>
        <w:rPr>
          <w:rFonts w:hint="eastAsia" w:ascii="宋体" w:hAnsi="宋体" w:eastAsia="宋体" w:cs="宋体"/>
          <w:b w:val="0"/>
          <w:bCs/>
          <w:caps w:val="0"/>
          <w:color w:val="000000"/>
          <w:sz w:val="24"/>
          <w:szCs w:val="24"/>
          <w:highlight w:val="none"/>
          <w:lang w:val="en-US" w:eastAsia="zh-CN"/>
        </w:rPr>
        <w:t xml:space="preserve">，合同签订后10个工作日内支付；</w:t>
      </w:r>
      <w:r>
        <w:rPr>
          <w:rFonts w:hint="eastAsia" w:ascii="宋体" w:hAnsi="宋体" w:eastAsia="宋体" w:cs="宋体"/>
          <w:b w:val="0"/>
          <w:bCs/>
          <w:caps w:val="0"/>
          <w:color w:val="000000"/>
          <w:sz w:val="24"/>
          <w:szCs w:val="24"/>
          <w:highlight w:val="none"/>
          <w:lang w:val="en-US" w:eastAsia="zh-CN"/>
        </w:rPr>
      </w:r>
      <w:r/>
    </w:p>
    <w:p>
      <w:pPr>
        <w:pStyle w:val="890"/>
        <w:ind w:left="0" w:firstLine="480"/>
        <w:pageBreakBefore w:val="0"/>
        <w:spacing w:line="560" w:lineRule="exact"/>
        <w:widowControl w:val="off"/>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进度款：验收合格后，采购人在收到中标人发票后10个工作日内结清余款（无息）。</w:t>
      </w:r>
      <w:r>
        <w:rPr>
          <w:rFonts w:hint="eastAsia" w:ascii="宋体" w:hAnsi="宋体" w:eastAsia="宋体" w:cs="宋体"/>
          <w:b w:val="0"/>
          <w:bCs/>
          <w:caps w:val="0"/>
          <w:color w:val="000000"/>
          <w:sz w:val="24"/>
          <w:szCs w:val="24"/>
          <w:highlight w:val="none"/>
          <w:lang w:val="en-US" w:eastAsia="zh-CN"/>
        </w:rPr>
      </w:r>
      <w:r/>
    </w:p>
    <w:p>
      <w:pPr>
        <w:pStyle w:val="915"/>
        <w:ind w:firstLine="482"/>
        <w:spacing w:line="500" w:lineRule="exact"/>
        <w:rPr>
          <w:rStyle w:val="895"/>
          <w:rFonts w:hint="eastAsia" w:ascii="宋体" w:hAnsi="宋体" w:eastAsia="宋体" w:cs="宋体"/>
          <w:b/>
          <w:bCs w:val="0"/>
          <w:color w:val="000000"/>
          <w:sz w:val="24"/>
          <w:szCs w:val="24"/>
          <w:highlight w:val="none"/>
          <w:lang w:eastAsia="zh-CN"/>
        </w:rPr>
      </w:pPr>
      <w:r>
        <w:rPr>
          <w:rFonts w:hint="eastAsia" w:ascii="宋体" w:hAnsi="宋体" w:eastAsia="宋体" w:cs="宋体"/>
          <w:b/>
          <w:bCs w:val="0"/>
          <w:caps w:val="0"/>
          <w:color w:val="000000"/>
          <w:sz w:val="24"/>
          <w:szCs w:val="24"/>
          <w:highlight w:val="none"/>
          <w:lang w:val="en-US" w:eastAsia="zh-CN"/>
        </w:rPr>
        <w:t xml:space="preserve">注：在签订合同时，中标人明确表示无需预付款或者主动要求降低预付款比例的金额，采购人可不适用预付款规定。</w:t>
      </w:r>
      <w:r>
        <w:rPr>
          <w:rStyle w:val="895"/>
          <w:rFonts w:hint="eastAsia" w:ascii="宋体" w:hAnsi="宋体" w:eastAsia="宋体" w:cs="宋体"/>
          <w:b/>
          <w:bCs w:val="0"/>
          <w:color w:val="000000"/>
          <w:sz w:val="24"/>
          <w:szCs w:val="24"/>
          <w:highlight w:val="none"/>
          <w:lang w:eastAsia="zh-CN"/>
        </w:rPr>
      </w:r>
      <w:r/>
    </w:p>
    <w:p>
      <w:pPr>
        <w:pStyle w:val="915"/>
        <w:ind w:firstLine="482"/>
        <w:spacing w:line="50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七</w:t>
      </w:r>
      <w:r>
        <w:rPr>
          <w:rStyle w:val="895"/>
          <w:rFonts w:hint="eastAsia" w:ascii="宋体" w:hAnsi="宋体" w:eastAsia="宋体" w:cs="宋体"/>
          <w:b/>
          <w:color w:val="000000"/>
          <w:sz w:val="24"/>
          <w:szCs w:val="24"/>
          <w:highlight w:val="none"/>
        </w:rPr>
        <w:t xml:space="preserve">、售后服务要求</w:t>
      </w:r>
      <w:r>
        <w:rPr>
          <w:rStyle w:val="895"/>
          <w:rFonts w:hint="eastAsia" w:ascii="宋体" w:hAnsi="宋体" w:eastAsia="宋体" w:cs="宋体"/>
          <w:b/>
          <w:color w:val="000000"/>
          <w:sz w:val="24"/>
          <w:szCs w:val="24"/>
          <w:highlight w:val="none"/>
        </w:rPr>
      </w:r>
      <w:r/>
    </w:p>
    <w:p>
      <w:pPr>
        <w:pStyle w:val="926"/>
        <w:ind w:firstLine="480"/>
        <w:spacing w:line="500" w:lineRule="exact"/>
        <w:rPr>
          <w:rStyle w:val="895"/>
          <w:rFonts w:hint="eastAsia" w:ascii="宋体" w:hAnsi="宋体" w:eastAsia="宋体" w:cs="宋体"/>
          <w:color w:val="000000"/>
          <w:sz w:val="24"/>
          <w:szCs w:val="24"/>
          <w:highlight w:val="none"/>
          <w:lang w:eastAsia="zh-CN"/>
        </w:rPr>
      </w:pPr>
      <w:r>
        <w:rPr>
          <w:rStyle w:val="895"/>
          <w:rFonts w:hint="eastAsia" w:ascii="宋体" w:hAnsi="宋体" w:eastAsia="宋体" w:cs="宋体"/>
          <w:color w:val="000000"/>
          <w:sz w:val="24"/>
          <w:szCs w:val="24"/>
          <w:highlight w:val="none"/>
          <w:lang w:eastAsia="zh-CN"/>
        </w:rPr>
        <w:t xml:space="preserve">（</w:t>
      </w:r>
      <w:r>
        <w:rPr>
          <w:rStyle w:val="895"/>
          <w:rFonts w:hint="eastAsia" w:ascii="宋体" w:hAnsi="宋体" w:eastAsia="宋体" w:cs="宋体"/>
          <w:color w:val="000000"/>
          <w:sz w:val="24"/>
          <w:szCs w:val="24"/>
          <w:highlight w:val="none"/>
          <w:lang w:val="en-US" w:eastAsia="zh-CN"/>
        </w:rPr>
        <w:t xml:space="preserve">一</w:t>
      </w:r>
      <w:r>
        <w:rPr>
          <w:rStyle w:val="895"/>
          <w:rFonts w:hint="eastAsia" w:ascii="宋体" w:hAnsi="宋体" w:eastAsia="宋体" w:cs="宋体"/>
          <w:color w:val="000000"/>
          <w:sz w:val="24"/>
          <w:szCs w:val="24"/>
          <w:highlight w:val="none"/>
          <w:lang w:eastAsia="zh-CN"/>
        </w:rPr>
        <w:t xml:space="preserve">）</w:t>
      </w:r>
      <w:r>
        <w:rPr>
          <w:rStyle w:val="895"/>
          <w:rFonts w:hint="eastAsia" w:ascii="宋体" w:hAnsi="宋体" w:eastAsia="宋体" w:cs="宋体"/>
          <w:color w:val="000000"/>
          <w:sz w:val="24"/>
          <w:szCs w:val="24"/>
          <w:highlight w:val="none"/>
        </w:rPr>
        <w:t xml:space="preserve">自接到</w:t>
      </w:r>
      <w:r>
        <w:rPr>
          <w:rStyle w:val="895"/>
          <w:rFonts w:hint="eastAsia" w:ascii="宋体" w:hAnsi="宋体" w:eastAsia="宋体" w:cs="宋体"/>
          <w:color w:val="000000"/>
          <w:sz w:val="24"/>
          <w:szCs w:val="24"/>
          <w:highlight w:val="none"/>
          <w:lang w:eastAsia="zh-CN"/>
        </w:rPr>
        <w:t xml:space="preserve">采购人</w:t>
      </w:r>
      <w:r>
        <w:rPr>
          <w:rStyle w:val="895"/>
          <w:rFonts w:hint="eastAsia" w:ascii="宋体" w:hAnsi="宋体" w:eastAsia="宋体" w:cs="宋体"/>
          <w:color w:val="000000"/>
          <w:sz w:val="24"/>
          <w:szCs w:val="24"/>
          <w:highlight w:val="none"/>
        </w:rPr>
        <w:t xml:space="preserve">报修通知起，中标单位在4小时内予以回应，在质量保修期内必须在得到通知后1</w:t>
      </w:r>
      <w:r>
        <w:rPr>
          <w:rStyle w:val="895"/>
          <w:rFonts w:hint="eastAsia" w:ascii="宋体" w:hAnsi="宋体" w:cs="宋体"/>
          <w:color w:val="000000"/>
          <w:sz w:val="24"/>
          <w:szCs w:val="24"/>
          <w:highlight w:val="none"/>
          <w:lang w:eastAsia="zh-CN"/>
        </w:rPr>
        <w:t xml:space="preserve">—</w:t>
      </w:r>
      <w:r>
        <w:rPr>
          <w:rStyle w:val="895"/>
          <w:rFonts w:hint="eastAsia" w:ascii="宋体" w:hAnsi="宋体" w:eastAsia="宋体" w:cs="宋体"/>
          <w:color w:val="000000"/>
          <w:sz w:val="24"/>
          <w:szCs w:val="24"/>
          <w:highlight w:val="none"/>
        </w:rPr>
        <w:t xml:space="preserve">3日内派人到现场并解决问题。</w:t>
      </w:r>
      <w:r>
        <w:rPr>
          <w:rStyle w:val="895"/>
          <w:rFonts w:hint="eastAsia" w:ascii="宋体" w:hAnsi="宋体" w:eastAsia="宋体" w:cs="宋体"/>
          <w:color w:val="000000"/>
          <w:sz w:val="24"/>
          <w:szCs w:val="24"/>
          <w:highlight w:val="none"/>
          <w:lang w:eastAsia="zh-CN"/>
        </w:rPr>
      </w:r>
      <w:r/>
    </w:p>
    <w:p>
      <w:pPr>
        <w:pStyle w:val="915"/>
        <w:ind w:firstLine="480"/>
        <w:spacing w:line="50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eastAsia="zh-CN"/>
        </w:rPr>
        <w:t xml:space="preserve">（</w:t>
      </w:r>
      <w:r>
        <w:rPr>
          <w:rStyle w:val="895"/>
          <w:rFonts w:hint="eastAsia" w:ascii="宋体" w:hAnsi="宋体" w:eastAsia="宋体" w:cs="宋体"/>
          <w:color w:val="000000"/>
          <w:sz w:val="24"/>
          <w:szCs w:val="24"/>
          <w:highlight w:val="none"/>
          <w:lang w:val="en-US" w:eastAsia="zh-CN"/>
        </w:rPr>
        <w:t xml:space="preserve">二</w:t>
      </w:r>
      <w:r>
        <w:rPr>
          <w:rStyle w:val="895"/>
          <w:rFonts w:hint="eastAsia" w:ascii="宋体" w:hAnsi="宋体" w:eastAsia="宋体" w:cs="宋体"/>
          <w:color w:val="000000"/>
          <w:sz w:val="24"/>
          <w:szCs w:val="24"/>
          <w:highlight w:val="none"/>
          <w:lang w:eastAsia="zh-CN"/>
        </w:rPr>
        <w:t xml:space="preserve">）</w:t>
      </w:r>
      <w:r>
        <w:rPr>
          <w:rStyle w:val="895"/>
          <w:rFonts w:hint="eastAsia" w:ascii="宋体" w:hAnsi="宋体" w:eastAsia="宋体" w:cs="宋体"/>
          <w:color w:val="000000"/>
          <w:sz w:val="24"/>
          <w:szCs w:val="24"/>
          <w:highlight w:val="none"/>
        </w:rPr>
        <w:t xml:space="preserve">在设备遭遇雷击、洪水</w:t>
      </w:r>
      <w:r>
        <w:rPr>
          <w:rStyle w:val="895"/>
          <w:rFonts w:hint="eastAsia" w:ascii="宋体" w:hAnsi="宋体" w:cs="宋体"/>
          <w:color w:val="000000"/>
          <w:sz w:val="24"/>
          <w:szCs w:val="24"/>
          <w:highlight w:val="none"/>
          <w:lang w:eastAsia="zh-CN"/>
        </w:rPr>
        <w:t xml:space="preserve">等不可抗力因素</w:t>
      </w:r>
      <w:r>
        <w:rPr>
          <w:rStyle w:val="895"/>
          <w:rFonts w:hint="eastAsia" w:ascii="宋体" w:hAnsi="宋体" w:eastAsia="宋体" w:cs="宋体"/>
          <w:color w:val="000000"/>
          <w:sz w:val="24"/>
          <w:szCs w:val="24"/>
          <w:highlight w:val="none"/>
        </w:rPr>
        <w:t xml:space="preserve">损坏情况，乙方应提供及时维修服务，并只收取维修所发生的成本费用。</w:t>
      </w:r>
      <w:r>
        <w:rPr>
          <w:rStyle w:val="895"/>
          <w:rFonts w:hint="eastAsia" w:ascii="宋体" w:hAnsi="宋体" w:eastAsia="宋体" w:cs="宋体"/>
          <w:color w:val="000000"/>
          <w:sz w:val="24"/>
          <w:szCs w:val="24"/>
          <w:highlight w:val="none"/>
        </w:rPr>
      </w:r>
      <w:r/>
    </w:p>
    <w:p>
      <w:pPr>
        <w:pStyle w:val="915"/>
        <w:ind w:firstLine="482"/>
        <w:spacing w:line="50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八</w:t>
      </w:r>
      <w:r>
        <w:rPr>
          <w:rStyle w:val="895"/>
          <w:rFonts w:hint="eastAsia" w:ascii="宋体" w:hAnsi="宋体" w:eastAsia="宋体" w:cs="宋体"/>
          <w:b/>
          <w:color w:val="000000"/>
          <w:sz w:val="24"/>
          <w:szCs w:val="24"/>
          <w:highlight w:val="none"/>
        </w:rPr>
        <w:t xml:space="preserve">、其他要求</w:t>
      </w:r>
      <w:r>
        <w:rPr>
          <w:rStyle w:val="895"/>
          <w:rFonts w:hint="eastAsia" w:ascii="宋体" w:hAnsi="宋体" w:eastAsia="宋体" w:cs="宋体"/>
          <w:b/>
          <w:color w:val="000000"/>
          <w:sz w:val="24"/>
          <w:szCs w:val="24"/>
          <w:highlight w:val="none"/>
        </w:rPr>
      </w:r>
      <w:r/>
    </w:p>
    <w:p>
      <w:pPr>
        <w:pStyle w:val="915"/>
        <w:ind w:firstLine="480"/>
        <w:spacing w:line="50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val="en-US" w:eastAsia="zh-CN"/>
        </w:rPr>
        <w:t xml:space="preserve">（一）</w:t>
      </w:r>
      <w:r>
        <w:rPr>
          <w:rStyle w:val="895"/>
          <w:rFonts w:hint="eastAsia" w:ascii="宋体" w:hAnsi="宋体" w:eastAsia="宋体" w:cs="宋体"/>
          <w:color w:val="000000"/>
          <w:sz w:val="24"/>
          <w:szCs w:val="24"/>
          <w:highlight w:val="none"/>
        </w:rPr>
        <w:t xml:space="preserve">设备安装完成并交付使用前非采购单位原因造成的设备损坏、遗失由中标单位承担责任。</w:t>
      </w:r>
      <w:r>
        <w:rPr>
          <w:rStyle w:val="895"/>
          <w:rFonts w:hint="eastAsia" w:ascii="宋体" w:hAnsi="宋体" w:eastAsia="宋体" w:cs="宋体"/>
          <w:color w:val="000000"/>
          <w:sz w:val="24"/>
          <w:szCs w:val="24"/>
          <w:highlight w:val="none"/>
        </w:rPr>
      </w:r>
      <w:r/>
    </w:p>
    <w:p>
      <w:pPr>
        <w:pStyle w:val="915"/>
        <w:ind w:firstLine="480"/>
        <w:spacing w:line="50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lang w:val="en-US" w:eastAsia="zh-CN"/>
        </w:rPr>
        <w:t xml:space="preserve">（二）</w:t>
      </w:r>
      <w:r>
        <w:rPr>
          <w:rStyle w:val="895"/>
          <w:rFonts w:hint="eastAsia" w:ascii="宋体" w:hAnsi="宋体" w:eastAsia="宋体" w:cs="宋体"/>
          <w:color w:val="000000"/>
          <w:sz w:val="24"/>
          <w:szCs w:val="24"/>
          <w:highlight w:val="none"/>
        </w:rPr>
        <w:t xml:space="preserve">中标单位所提供的产品须为原厂全新正品，品牌、型号、参数、功能须全部满足采购单位要求，否则视为无效标。</w:t>
      </w:r>
      <w:r>
        <w:rPr>
          <w:rStyle w:val="895"/>
          <w:rFonts w:hint="eastAsia" w:ascii="宋体" w:hAnsi="宋体" w:eastAsia="宋体" w:cs="宋体"/>
          <w:color w:val="000000"/>
          <w:sz w:val="24"/>
          <w:szCs w:val="24"/>
          <w:highlight w:val="none"/>
        </w:rPr>
      </w:r>
      <w:r/>
    </w:p>
    <w:p>
      <w:pPr>
        <w:pStyle w:val="915"/>
        <w:ind w:firstLine="480"/>
        <w:spacing w:line="500" w:lineRule="exact"/>
        <w:rPr>
          <w:rStyle w:val="895"/>
          <w:rFonts w:hint="eastAsia" w:ascii="宋体" w:hAnsi="宋体" w:eastAsia="宋体" w:cs="宋体"/>
          <w:color w:val="000000"/>
          <w:sz w:val="24"/>
          <w:szCs w:val="24"/>
          <w:highlight w:val="none"/>
          <w:lang w:val="en-US" w:eastAsia="zh-CN"/>
        </w:rPr>
      </w:pPr>
      <w:r>
        <w:rPr>
          <w:rStyle w:val="895"/>
          <w:rFonts w:hint="eastAsia" w:ascii="宋体" w:hAnsi="宋体" w:eastAsia="宋体" w:cs="宋体"/>
          <w:color w:val="000000"/>
          <w:sz w:val="24"/>
          <w:szCs w:val="24"/>
          <w:highlight w:val="none"/>
          <w:lang w:val="en-US" w:eastAsia="zh-CN"/>
        </w:rPr>
        <w:t xml:space="preserve">（三）</w:t>
      </w:r>
      <w:r>
        <w:rPr>
          <w:rStyle w:val="895"/>
          <w:rFonts w:hint="eastAsia" w:ascii="宋体" w:hAnsi="宋体" w:eastAsia="宋体" w:cs="宋体"/>
          <w:color w:val="000000"/>
          <w:sz w:val="24"/>
          <w:szCs w:val="24"/>
          <w:highlight w:val="none"/>
        </w:rPr>
        <w:t xml:space="preserve">投标人报价时应充分考虑所有可能影响到报价的因素，一旦评标结束最终中标，总价将包定，不予调整。如发生漏、缺、少项，都将被认为是成交</w:t>
      </w:r>
      <w:r>
        <w:rPr>
          <w:rStyle w:val="895"/>
          <w:rFonts w:hint="eastAsia" w:ascii="宋体" w:hAnsi="宋体" w:eastAsia="宋体" w:cs="宋体"/>
          <w:color w:val="000000"/>
          <w:sz w:val="24"/>
          <w:szCs w:val="24"/>
          <w:highlight w:val="none"/>
          <w:lang w:eastAsia="zh-CN"/>
        </w:rPr>
        <w:t xml:space="preserve">投标人</w:t>
      </w:r>
      <w:r>
        <w:rPr>
          <w:rStyle w:val="895"/>
          <w:rFonts w:hint="eastAsia" w:ascii="宋体" w:hAnsi="宋体" w:eastAsia="宋体" w:cs="宋体"/>
          <w:color w:val="000000"/>
          <w:sz w:val="24"/>
          <w:szCs w:val="24"/>
          <w:highlight w:val="none"/>
        </w:rPr>
        <w:t xml:space="preserve">的报价让利行为，损失自负。</w:t>
      </w:r>
      <w:r>
        <w:rPr>
          <w:rStyle w:val="895"/>
          <w:rFonts w:hint="eastAsia" w:ascii="宋体" w:hAnsi="宋体" w:eastAsia="宋体" w:cs="宋体"/>
          <w:color w:val="000000"/>
          <w:sz w:val="24"/>
          <w:szCs w:val="24"/>
          <w:highlight w:val="none"/>
          <w:lang w:val="en-US" w:eastAsia="zh-CN"/>
        </w:rPr>
      </w:r>
      <w:r/>
    </w:p>
    <w:p>
      <w:pPr>
        <w:pStyle w:val="915"/>
        <w:ind w:firstLine="482"/>
        <w:spacing w:line="500" w:lineRule="exact"/>
        <w:rPr>
          <w:rStyle w:val="895"/>
          <w:rFonts w:hint="eastAsia" w:ascii="宋体" w:hAnsi="宋体" w:eastAsia="宋体" w:cs="宋体"/>
          <w:b/>
          <w:color w:val="000000"/>
          <w:sz w:val="24"/>
          <w:szCs w:val="24"/>
          <w:highlight w:val="none"/>
          <w:lang w:eastAsia="zh-CN"/>
        </w:rPr>
      </w:pPr>
      <w:r>
        <w:rPr>
          <w:rStyle w:val="895"/>
          <w:rFonts w:hint="eastAsia" w:ascii="宋体" w:hAnsi="宋体" w:eastAsia="宋体" w:cs="宋体"/>
          <w:b/>
          <w:color w:val="000000"/>
          <w:sz w:val="24"/>
          <w:szCs w:val="24"/>
          <w:highlight w:val="none"/>
          <w:lang w:eastAsia="zh-CN"/>
        </w:rPr>
        <w:t xml:space="preserve">九、违约条款</w:t>
      </w:r>
      <w:r>
        <w:rPr>
          <w:rStyle w:val="895"/>
          <w:rFonts w:hint="eastAsia" w:ascii="宋体" w:hAnsi="宋体" w:eastAsia="宋体" w:cs="宋体"/>
          <w:b/>
          <w:color w:val="000000"/>
          <w:sz w:val="24"/>
          <w:szCs w:val="24"/>
          <w:highlight w:val="none"/>
          <w:lang w:eastAsia="zh-CN"/>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（一）乙方不按期完成合同约定的内容，应向甲方支付违约金，除甲方或不可抗力造成原因外，每延迟交付一天，按合同总价款的</w:t>
      </w:r>
      <w:r>
        <w:rPr>
          <w:rStyle w:val="895"/>
          <w:rFonts w:hint="eastAsia" w:ascii="宋体" w:hAnsi="宋体" w:eastAsia="宋体" w:cs="宋体"/>
          <w:color w:val="000000"/>
          <w:sz w:val="24"/>
          <w:szCs w:val="24"/>
          <w:highlight w:val="none"/>
          <w:u w:val="single"/>
        </w:rPr>
        <w:t xml:space="preserve">0.5%/日支付</w:t>
      </w:r>
      <w:r>
        <w:rPr>
          <w:rStyle w:val="895"/>
          <w:rFonts w:hint="eastAsia" w:ascii="宋体" w:hAnsi="宋体" w:eastAsia="宋体" w:cs="宋体"/>
          <w:color w:val="000000"/>
          <w:sz w:val="24"/>
          <w:szCs w:val="24"/>
          <w:highlight w:val="none"/>
        </w:rPr>
        <w:t xml:space="preserve">违约金，违约金可直接从履约保证金中扣除;延期超过10日，甲方有权强制解除合同。</w:t>
      </w:r>
      <w:r>
        <w:rPr>
          <w:rStyle w:val="895"/>
          <w:rFonts w:hint="eastAsia" w:ascii="宋体" w:hAnsi="宋体" w:eastAsia="宋体" w:cs="宋体"/>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（二）乙方所供货物</w:t>
      </w:r>
      <w:r>
        <w:rPr>
          <w:rStyle w:val="895"/>
          <w:rFonts w:hint="eastAsia" w:ascii="宋体" w:hAnsi="宋体" w:eastAsia="宋体" w:cs="宋体"/>
          <w:color w:val="000000"/>
          <w:sz w:val="24"/>
          <w:szCs w:val="24"/>
          <w:highlight w:val="none"/>
          <w:lang w:eastAsia="zh-CN"/>
        </w:rPr>
        <w:t xml:space="preserve">的</w:t>
      </w:r>
      <w:r>
        <w:rPr>
          <w:rStyle w:val="895"/>
          <w:rFonts w:hint="eastAsia" w:ascii="宋体" w:hAnsi="宋体" w:eastAsia="宋体" w:cs="宋体"/>
          <w:color w:val="000000"/>
          <w:sz w:val="24"/>
          <w:szCs w:val="24"/>
          <w:highlight w:val="none"/>
        </w:rPr>
        <w:t xml:space="preserve">型号、规格、质量不符合规定的，由其负责包换，并承担调换或退货而支付的实际费用。</w:t>
      </w:r>
      <w:r>
        <w:rPr>
          <w:rStyle w:val="895"/>
          <w:rFonts w:hint="eastAsia" w:ascii="宋体" w:hAnsi="宋体" w:eastAsia="宋体" w:cs="宋体"/>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（三）非因甲方原因，乙方不履行本合同规定的义务，致使工作延误，甲方有权要求其强制履行或解除合同，并要求乙方等额赔偿由此造成的一切损失。</w:t>
      </w:r>
      <w:r>
        <w:rPr>
          <w:rStyle w:val="895"/>
          <w:rFonts w:hint="eastAsia" w:ascii="宋体" w:hAnsi="宋体" w:eastAsia="宋体" w:cs="宋体"/>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（四）本项目不得转让分包，如有发生，除没收其履约保证金外，无条件清理退场，所造成的一切损失由乙方负责。</w:t>
      </w:r>
      <w:r>
        <w:rPr>
          <w:rStyle w:val="895"/>
          <w:rFonts w:hint="eastAsia" w:ascii="宋体" w:hAnsi="宋体" w:eastAsia="宋体" w:cs="宋体"/>
          <w:color w:val="000000"/>
          <w:sz w:val="24"/>
          <w:szCs w:val="24"/>
          <w:highlight w:val="none"/>
        </w:rPr>
      </w:r>
      <w:r/>
    </w:p>
    <w:p>
      <w:pPr>
        <w:pStyle w:val="925"/>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（五）甲方未按约定期限付款的，除向乙方支付货款外，须按中国人民银行</w:t>
      </w:r>
      <w:r>
        <w:rPr>
          <w:rStyle w:val="895"/>
          <w:rFonts w:hint="eastAsia" w:ascii="宋体" w:hAnsi="宋体" w:eastAsia="宋体" w:cs="宋体"/>
          <w:color w:val="000000"/>
          <w:sz w:val="24"/>
          <w:szCs w:val="24"/>
          <w:highlight w:val="none"/>
          <w:lang w:eastAsia="zh-CN"/>
        </w:rPr>
        <w:t xml:space="preserve">同息贷款利率</w:t>
      </w:r>
      <w:r>
        <w:rPr>
          <w:rStyle w:val="895"/>
          <w:rFonts w:hint="eastAsia" w:ascii="宋体" w:hAnsi="宋体" w:eastAsia="宋体" w:cs="宋体"/>
          <w:color w:val="000000"/>
          <w:sz w:val="24"/>
          <w:szCs w:val="24"/>
          <w:highlight w:val="none"/>
        </w:rPr>
        <w:t xml:space="preserve">向乙方支付滞纳金。</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十</w:t>
      </w:r>
      <w:r>
        <w:rPr>
          <w:rStyle w:val="895"/>
          <w:rFonts w:hint="eastAsia" w:ascii="宋体" w:hAnsi="宋体" w:eastAsia="宋体" w:cs="宋体"/>
          <w:b/>
          <w:color w:val="000000"/>
          <w:sz w:val="24"/>
          <w:szCs w:val="24"/>
          <w:highlight w:val="none"/>
        </w:rPr>
        <w:t xml:space="preserve">、知识产权</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十一</w:t>
      </w:r>
      <w:r>
        <w:rPr>
          <w:rStyle w:val="895"/>
          <w:rFonts w:hint="eastAsia" w:ascii="宋体" w:hAnsi="宋体" w:eastAsia="宋体" w:cs="宋体"/>
          <w:b/>
          <w:color w:val="000000"/>
          <w:sz w:val="24"/>
          <w:szCs w:val="24"/>
          <w:highlight w:val="none"/>
        </w:rPr>
        <w:t xml:space="preserve">、合同生效及审核</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本合同经甲方、乙方签字盖章后生效，合同签订的内容不能超出招标文件和投标文件的实质性内容。</w:t>
      </w:r>
      <w:r>
        <w:rPr>
          <w:rStyle w:val="895"/>
          <w:rFonts w:hint="eastAsia" w:ascii="宋体" w:hAnsi="宋体" w:eastAsia="宋体" w:cs="宋体"/>
          <w:color w:val="000000"/>
          <w:sz w:val="24"/>
          <w:szCs w:val="24"/>
          <w:highlight w:val="none"/>
        </w:rPr>
      </w:r>
      <w:r/>
    </w:p>
    <w:p>
      <w:pPr>
        <w:pStyle w:val="924"/>
        <w:numPr>
          <w:ilvl w:val="0"/>
          <w:numId w:val="0"/>
        </w:numPr>
        <w:ind w:left="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十二、</w:t>
      </w:r>
      <w:r>
        <w:rPr>
          <w:rStyle w:val="895"/>
          <w:rFonts w:hint="eastAsia" w:ascii="宋体" w:hAnsi="宋体" w:eastAsia="宋体" w:cs="宋体"/>
          <w:b/>
          <w:color w:val="000000"/>
          <w:sz w:val="24"/>
          <w:szCs w:val="24"/>
          <w:highlight w:val="none"/>
        </w:rPr>
        <w:t xml:space="preserve">合同的组成部分</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lang w:eastAsia="zh-CN"/>
        </w:rPr>
      </w:pPr>
      <w:r>
        <w:rPr>
          <w:rStyle w:val="895"/>
          <w:rFonts w:hint="eastAsia" w:ascii="宋体" w:hAnsi="宋体" w:eastAsia="宋体" w:cs="宋体"/>
          <w:color w:val="000000"/>
          <w:sz w:val="24"/>
          <w:szCs w:val="24"/>
          <w:highlight w:val="none"/>
        </w:rPr>
        <w:t xml:space="preserve">本合同条款、中标通知书、招标文件、投标文件及投标人在开标时的书面承诺等构成合同的组成部分。</w:t>
      </w:r>
      <w:r>
        <w:rPr>
          <w:rStyle w:val="895"/>
          <w:rFonts w:hint="eastAsia" w:ascii="宋体" w:hAnsi="宋体" w:eastAsia="宋体" w:cs="宋体"/>
          <w:color w:val="000000"/>
          <w:sz w:val="24"/>
          <w:szCs w:val="24"/>
          <w:highlight w:val="none"/>
          <w:lang w:eastAsia="zh-CN"/>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十三</w:t>
      </w:r>
      <w:r>
        <w:rPr>
          <w:rStyle w:val="895"/>
          <w:rFonts w:hint="eastAsia" w:ascii="宋体" w:hAnsi="宋体" w:eastAsia="宋体" w:cs="宋体"/>
          <w:b/>
          <w:color w:val="000000"/>
          <w:sz w:val="24"/>
          <w:szCs w:val="24"/>
          <w:highlight w:val="none"/>
        </w:rPr>
        <w:t xml:space="preserve">、本合同</w:t>
      </w:r>
      <w:r>
        <w:rPr>
          <w:rStyle w:val="895"/>
          <w:rFonts w:hint="eastAsia" w:ascii="宋体" w:hAnsi="宋体" w:eastAsia="宋体" w:cs="宋体"/>
          <w:b/>
          <w:color w:val="000000"/>
          <w:sz w:val="24"/>
          <w:szCs w:val="24"/>
          <w:highlight w:val="none"/>
          <w:lang w:eastAsia="zh-CN"/>
        </w:rPr>
        <w:t xml:space="preserve">壹</w:t>
      </w:r>
      <w:r>
        <w:rPr>
          <w:rStyle w:val="895"/>
          <w:rFonts w:hint="eastAsia" w:ascii="宋体" w:hAnsi="宋体" w:eastAsia="宋体" w:cs="宋体"/>
          <w:b/>
          <w:color w:val="000000"/>
          <w:sz w:val="24"/>
          <w:szCs w:val="24"/>
          <w:highlight w:val="none"/>
        </w:rPr>
        <w:t xml:space="preserve">式肆份，以中文书写，甲方、乙方各执贰份。</w:t>
      </w:r>
      <w:r>
        <w:rPr>
          <w:rStyle w:val="895"/>
          <w:rFonts w:hint="eastAsia" w:ascii="宋体" w:hAnsi="宋体" w:eastAsia="宋体" w:cs="宋体"/>
          <w:b/>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十</w:t>
      </w:r>
      <w:r>
        <w:rPr>
          <w:rStyle w:val="895"/>
          <w:rFonts w:hint="eastAsia" w:ascii="宋体" w:hAnsi="宋体" w:eastAsia="宋体" w:cs="宋体"/>
          <w:b/>
          <w:color w:val="000000"/>
          <w:sz w:val="24"/>
          <w:szCs w:val="24"/>
          <w:highlight w:val="none"/>
          <w:lang w:eastAsia="zh-CN"/>
        </w:rPr>
        <w:t xml:space="preserve">四</w:t>
      </w:r>
      <w:r>
        <w:rPr>
          <w:rStyle w:val="895"/>
          <w:rFonts w:hint="eastAsia" w:ascii="宋体" w:hAnsi="宋体" w:eastAsia="宋体" w:cs="宋体"/>
          <w:b/>
          <w:color w:val="000000"/>
          <w:sz w:val="24"/>
          <w:szCs w:val="24"/>
          <w:highlight w:val="none"/>
        </w:rPr>
        <w:t xml:space="preserve">、本合同一切未尽事宜，按《中华人民共和国民法典》有关规定执行，无相关规定的，由甲乙双方协商解决。</w:t>
      </w:r>
      <w:r>
        <w:rPr>
          <w:rStyle w:val="895"/>
          <w:rFonts w:hint="eastAsia" w:ascii="宋体" w:hAnsi="宋体" w:eastAsia="宋体" w:cs="宋体"/>
          <w:b/>
          <w:color w:val="000000"/>
          <w:sz w:val="24"/>
          <w:szCs w:val="24"/>
          <w:highlight w:val="none"/>
        </w:rPr>
      </w:r>
      <w:r/>
    </w:p>
    <w:p>
      <w:pPr>
        <w:pStyle w:val="929"/>
        <w:jc w:val="center"/>
        <w:rPr>
          <w:rStyle w:val="895"/>
          <w:rFonts w:hint="eastAsia" w:ascii="宋体" w:hAnsi="宋体" w:eastAsia="宋体" w:cs="宋体"/>
          <w:color w:val="000000"/>
          <w:sz w:val="24"/>
          <w:szCs w:val="24"/>
          <w:highlight w:val="none"/>
        </w:rPr>
      </w:pPr>
      <w:r/>
      <w:bookmarkStart w:id="192" w:name="_Toc514426472"/>
      <w:r/>
      <w:bookmarkStart w:id="193" w:name="_Toc394939153"/>
      <w:r/>
      <w:bookmarkStart w:id="194" w:name="_Toc394939096"/>
      <w:r/>
      <w:bookmarkStart w:id="195" w:name="_Toc24658094"/>
      <w:r/>
      <w:bookmarkStart w:id="196" w:name="_Toc19622844"/>
      <w:r/>
      <w:bookmarkStart w:id="197" w:name="_Toc473126882"/>
      <w:r/>
      <w:bookmarkStart w:id="198" w:name="_Toc24653762"/>
      <w:r/>
      <w:bookmarkStart w:id="199" w:name="_Toc17969"/>
      <w:r>
        <w:rPr>
          <w:rStyle w:val="895"/>
          <w:rFonts w:hint="eastAsia" w:ascii="宋体" w:hAnsi="宋体" w:eastAsia="宋体" w:cs="宋体"/>
          <w:color w:val="000000"/>
          <w:sz w:val="24"/>
          <w:szCs w:val="24"/>
          <w:highlight w:val="none"/>
        </w:rPr>
        <w:t xml:space="preserve">通用条款</w:t>
      </w:r>
      <w:bookmarkEnd w:id="192"/>
      <w:r/>
      <w:bookmarkEnd w:id="193"/>
      <w:r/>
      <w:bookmarkEnd w:id="194"/>
      <w:r/>
      <w:bookmarkEnd w:id="195"/>
      <w:r/>
      <w:bookmarkEnd w:id="196"/>
      <w:r/>
      <w:bookmarkEnd w:id="197"/>
      <w:r/>
      <w:bookmarkEnd w:id="198"/>
      <w:r/>
      <w:bookmarkEnd w:id="199"/>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十</w:t>
      </w:r>
      <w:r>
        <w:rPr>
          <w:rStyle w:val="895"/>
          <w:rFonts w:hint="eastAsia" w:ascii="宋体" w:hAnsi="宋体" w:eastAsia="宋体" w:cs="宋体"/>
          <w:b/>
          <w:color w:val="000000"/>
          <w:sz w:val="24"/>
          <w:szCs w:val="24"/>
          <w:highlight w:val="none"/>
          <w:lang w:eastAsia="zh-CN"/>
        </w:rPr>
        <w:t xml:space="preserve">五</w:t>
      </w:r>
      <w:r>
        <w:rPr>
          <w:rStyle w:val="895"/>
          <w:rFonts w:hint="eastAsia" w:ascii="宋体" w:hAnsi="宋体" w:eastAsia="宋体" w:cs="宋体"/>
          <w:b/>
          <w:color w:val="000000"/>
          <w:sz w:val="24"/>
          <w:szCs w:val="24"/>
          <w:highlight w:val="none"/>
        </w:rPr>
        <w:t xml:space="preserve">、词语</w:t>
      </w:r>
      <w:r>
        <w:rPr>
          <w:rStyle w:val="895"/>
          <w:rFonts w:hint="eastAsia" w:ascii="宋体" w:hAnsi="宋体" w:cs="宋体"/>
          <w:b/>
          <w:color w:val="000000"/>
          <w:sz w:val="24"/>
          <w:szCs w:val="24"/>
          <w:highlight w:val="none"/>
          <w:lang w:eastAsia="zh-CN"/>
        </w:rPr>
        <w:t xml:space="preserve">含义</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（一）合同：甲乙双方签署的、合同格式中载明的甲方与乙方所达成的协议，包括所有的附件、附录和构成合同的所有文件。</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（二）合同价：根据合同规定，乙方在正确地完全履行合同义务后甲方应支付给卖方的价格。</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（三）服务：根据合同规定乙方承担与项目有关的辅助服务，如运输、保险以及其它的伴随服务，比如提供技术援助、培训和其他类似的应承担的义务。</w:t>
      </w:r>
      <w:r>
        <w:rPr>
          <w:rStyle w:val="895"/>
          <w:rFonts w:hint="eastAsia" w:ascii="宋体" w:hAnsi="宋体" w:eastAsia="宋体" w:cs="宋体"/>
          <w:color w:val="000000"/>
          <w:sz w:val="24"/>
          <w:szCs w:val="24"/>
          <w:highlight w:val="none"/>
        </w:rPr>
      </w:r>
      <w:r/>
    </w:p>
    <w:p>
      <w:pPr>
        <w:pStyle w:val="924"/>
        <w:ind w:firstLine="480"/>
        <w:spacing w:before="19" w:line="520" w:lineRule="exact"/>
        <w:widowControl/>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（五）甲方：采购单位，即</w:t>
      </w:r>
      <w:r>
        <w:rPr>
          <w:rStyle w:val="895"/>
          <w:rFonts w:hint="eastAsia" w:ascii="宋体" w:hAnsi="宋体" w:eastAsia="宋体" w:cs="宋体"/>
          <w:color w:val="000000"/>
          <w:sz w:val="24"/>
          <w:szCs w:val="24"/>
          <w:highlight w:val="none"/>
          <w:u w:val="single"/>
          <w:lang w:eastAsia="zh-CN"/>
        </w:rPr>
        <w:t xml:space="preserve">江苏省淮海技师学院</w:t>
      </w:r>
      <w:r>
        <w:rPr>
          <w:rStyle w:val="895"/>
          <w:rFonts w:hint="eastAsia" w:ascii="宋体" w:hAnsi="宋体" w:eastAsia="宋体" w:cs="宋体"/>
          <w:color w:val="000000"/>
          <w:sz w:val="24"/>
          <w:szCs w:val="24"/>
          <w:highlight w:val="none"/>
        </w:rPr>
        <w:t xml:space="preserve">。</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（六）乙方：提供服务的公司或实体，即</w:t>
      </w:r>
      <w:r>
        <w:rPr>
          <w:rStyle w:val="895"/>
          <w:rFonts w:hint="eastAsia" w:ascii="宋体" w:hAnsi="宋体" w:cs="宋体"/>
          <w:color w:val="000000"/>
          <w:sz w:val="24"/>
          <w:szCs w:val="24"/>
          <w:highlight w:val="none"/>
          <w:u w:val="single"/>
          <w:lang w:val="en-US" w:eastAsia="zh-CN"/>
        </w:rPr>
        <w:t xml:space="preserve">         </w:t>
      </w:r>
      <w:r>
        <w:rPr>
          <w:rStyle w:val="895"/>
          <w:rFonts w:hint="eastAsia" w:ascii="宋体" w:hAnsi="宋体" w:eastAsia="宋体" w:cs="宋体"/>
          <w:color w:val="000000"/>
          <w:sz w:val="24"/>
          <w:szCs w:val="24"/>
          <w:highlight w:val="none"/>
        </w:rPr>
        <w:t xml:space="preserve">。</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十</w:t>
      </w:r>
      <w:r>
        <w:rPr>
          <w:rStyle w:val="895"/>
          <w:rFonts w:hint="eastAsia" w:ascii="宋体" w:hAnsi="宋体" w:eastAsia="宋体" w:cs="宋体"/>
          <w:b/>
          <w:color w:val="000000"/>
          <w:sz w:val="24"/>
          <w:szCs w:val="24"/>
          <w:highlight w:val="none"/>
          <w:lang w:eastAsia="zh-CN"/>
        </w:rPr>
        <w:t xml:space="preserve">六</w:t>
      </w:r>
      <w:r>
        <w:rPr>
          <w:rStyle w:val="895"/>
          <w:rFonts w:hint="eastAsia" w:ascii="宋体" w:hAnsi="宋体" w:eastAsia="宋体" w:cs="宋体"/>
          <w:b/>
          <w:color w:val="000000"/>
          <w:sz w:val="24"/>
          <w:szCs w:val="24"/>
          <w:highlight w:val="none"/>
        </w:rPr>
        <w:t xml:space="preserve">、技术规格</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乙方所提供货物的技术规格应与招标文件规定的技术规格以及所附的技术规格响应表相一致。</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十</w:t>
      </w:r>
      <w:r>
        <w:rPr>
          <w:rStyle w:val="895"/>
          <w:rFonts w:hint="eastAsia" w:ascii="宋体" w:hAnsi="宋体" w:eastAsia="宋体" w:cs="宋体"/>
          <w:b/>
          <w:color w:val="000000"/>
          <w:sz w:val="24"/>
          <w:szCs w:val="24"/>
          <w:highlight w:val="none"/>
          <w:lang w:eastAsia="zh-CN"/>
        </w:rPr>
        <w:t xml:space="preserve">七</w:t>
      </w:r>
      <w:r>
        <w:rPr>
          <w:rStyle w:val="895"/>
          <w:rFonts w:hint="eastAsia" w:ascii="宋体" w:hAnsi="宋体" w:eastAsia="宋体" w:cs="宋体"/>
          <w:b/>
          <w:color w:val="000000"/>
          <w:sz w:val="24"/>
          <w:szCs w:val="24"/>
          <w:highlight w:val="none"/>
        </w:rPr>
        <w:t xml:space="preserve">、专利权</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乙方应保证甲方在使用该货物或其任何一部分时不受第三方提出侵犯其专利权、商标权和工业设计权的起诉。一旦出现专利侵权，乙方应负全部责任。</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十</w:t>
      </w:r>
      <w:r>
        <w:rPr>
          <w:rStyle w:val="895"/>
          <w:rFonts w:hint="eastAsia" w:ascii="宋体" w:hAnsi="宋体" w:eastAsia="宋体" w:cs="宋体"/>
          <w:b/>
          <w:color w:val="000000"/>
          <w:sz w:val="24"/>
          <w:szCs w:val="24"/>
          <w:highlight w:val="none"/>
          <w:lang w:eastAsia="zh-CN"/>
        </w:rPr>
        <w:t xml:space="preserve">八</w:t>
      </w:r>
      <w:r>
        <w:rPr>
          <w:rStyle w:val="895"/>
          <w:rFonts w:hint="eastAsia" w:ascii="宋体" w:hAnsi="宋体" w:eastAsia="宋体" w:cs="宋体"/>
          <w:b/>
          <w:color w:val="000000"/>
          <w:sz w:val="24"/>
          <w:szCs w:val="24"/>
          <w:highlight w:val="none"/>
        </w:rPr>
        <w:t xml:space="preserve">、付款</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（一）本合同以人民币付款。</w:t>
      </w:r>
      <w:r>
        <w:rPr>
          <w:rStyle w:val="895"/>
          <w:rFonts w:hint="eastAsia" w:ascii="宋体" w:hAnsi="宋体" w:eastAsia="宋体" w:cs="宋体"/>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（二）乙方应按照与甲方签订的合同规定服务。</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rPr>
        <w:t xml:space="preserve">十</w:t>
      </w:r>
      <w:r>
        <w:rPr>
          <w:rStyle w:val="895"/>
          <w:rFonts w:hint="eastAsia" w:ascii="宋体" w:hAnsi="宋体" w:eastAsia="宋体" w:cs="宋体"/>
          <w:b/>
          <w:color w:val="000000"/>
          <w:sz w:val="24"/>
          <w:szCs w:val="24"/>
          <w:highlight w:val="none"/>
          <w:lang w:eastAsia="zh-CN"/>
        </w:rPr>
        <w:t xml:space="preserve">九</w:t>
      </w:r>
      <w:r>
        <w:rPr>
          <w:rStyle w:val="895"/>
          <w:rFonts w:hint="eastAsia" w:ascii="宋体" w:hAnsi="宋体" w:eastAsia="宋体" w:cs="宋体"/>
          <w:b/>
          <w:color w:val="000000"/>
          <w:sz w:val="24"/>
          <w:szCs w:val="24"/>
          <w:highlight w:val="none"/>
        </w:rPr>
        <w:t xml:space="preserve">、误期赔偿</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除合同规定外，如果乙方没有按照合同规定的时间提供</w:t>
      </w:r>
      <w:r>
        <w:rPr>
          <w:rStyle w:val="895"/>
          <w:rFonts w:hint="eastAsia" w:ascii="宋体" w:hAnsi="宋体" w:eastAsia="宋体" w:cs="宋体"/>
          <w:color w:val="000000"/>
          <w:sz w:val="24"/>
          <w:szCs w:val="24"/>
          <w:highlight w:val="none"/>
          <w:lang w:eastAsia="zh-CN"/>
        </w:rPr>
        <w:t xml:space="preserve">货物</w:t>
      </w:r>
      <w:r>
        <w:rPr>
          <w:rStyle w:val="895"/>
          <w:rFonts w:hint="eastAsia" w:ascii="宋体" w:hAnsi="宋体" w:eastAsia="宋体" w:cs="宋体"/>
          <w:color w:val="000000"/>
          <w:sz w:val="24"/>
          <w:szCs w:val="24"/>
          <w:highlight w:val="none"/>
        </w:rPr>
        <w:t xml:space="preserve">，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二十</w:t>
      </w:r>
      <w:r>
        <w:rPr>
          <w:rStyle w:val="895"/>
          <w:rFonts w:hint="eastAsia" w:ascii="宋体" w:hAnsi="宋体" w:eastAsia="宋体" w:cs="宋体"/>
          <w:b/>
          <w:color w:val="000000"/>
          <w:sz w:val="24"/>
          <w:szCs w:val="24"/>
          <w:highlight w:val="none"/>
        </w:rPr>
        <w:t xml:space="preserve">、不可抗力</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二十一</w:t>
      </w:r>
      <w:r>
        <w:rPr>
          <w:rStyle w:val="895"/>
          <w:rFonts w:hint="eastAsia" w:ascii="宋体" w:hAnsi="宋体" w:eastAsia="宋体" w:cs="宋体"/>
          <w:b/>
          <w:color w:val="000000"/>
          <w:sz w:val="24"/>
          <w:szCs w:val="24"/>
          <w:highlight w:val="none"/>
        </w:rPr>
        <w:t xml:space="preserve">、税费</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中国政府根据现行税法规定对甲方征收的与本合同有关的一切税费由甲方负担；规定对乙方征收的与本合同有关的一切税费由乙方负担。</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二十二</w:t>
      </w:r>
      <w:r>
        <w:rPr>
          <w:rStyle w:val="895"/>
          <w:rFonts w:hint="eastAsia" w:ascii="宋体" w:hAnsi="宋体" w:eastAsia="宋体" w:cs="宋体"/>
          <w:b/>
          <w:color w:val="000000"/>
          <w:sz w:val="24"/>
          <w:szCs w:val="24"/>
          <w:highlight w:val="none"/>
        </w:rPr>
        <w:t xml:space="preserve">、合同争议</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甲乙双方应通过友好协商，解决在执行本合同中所发生的或与本合同有关的一切争议。如果协商仍得不到解决，任何一方均可按</w:t>
      </w:r>
      <w:r>
        <w:rPr>
          <w:rFonts w:hint="eastAsia" w:ascii="宋体" w:hAnsi="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lang w:eastAsia="zh-CN"/>
        </w:rPr>
        <w:t xml:space="preserve">、</w:t>
      </w:r>
      <w:r>
        <w:rPr>
          <w:rStyle w:val="895"/>
          <w:rFonts w:hint="eastAsia" w:ascii="宋体" w:hAnsi="宋体" w:cs="宋体"/>
          <w:color w:val="000000"/>
          <w:sz w:val="24"/>
          <w:szCs w:val="24"/>
          <w:highlight w:val="none"/>
          <w:lang w:eastAsia="zh-CN"/>
        </w:rPr>
        <w:t xml:space="preserve">《中华人民共和国民法典》</w:t>
      </w:r>
      <w:r>
        <w:rPr>
          <w:rStyle w:val="895"/>
          <w:rFonts w:hint="eastAsia" w:ascii="宋体" w:hAnsi="宋体" w:eastAsia="宋体" w:cs="宋体"/>
          <w:color w:val="000000"/>
          <w:sz w:val="24"/>
          <w:szCs w:val="24"/>
          <w:highlight w:val="none"/>
        </w:rPr>
        <w:t xml:space="preserve">规定</w:t>
      </w:r>
      <w:r>
        <w:rPr>
          <w:rStyle w:val="895"/>
          <w:rFonts w:hint="eastAsia" w:ascii="宋体" w:hAnsi="宋体" w:cs="宋体"/>
          <w:color w:val="000000"/>
          <w:sz w:val="24"/>
          <w:szCs w:val="24"/>
          <w:highlight w:val="none"/>
          <w:lang w:val="en-US" w:eastAsia="zh-CN"/>
        </w:rPr>
        <w:t xml:space="preserve">向</w:t>
      </w:r>
      <w:r>
        <w:rPr>
          <w:rStyle w:val="895"/>
          <w:rFonts w:hint="eastAsia" w:ascii="宋体" w:hAnsi="宋体" w:cs="宋体"/>
          <w:color w:val="000000"/>
          <w:sz w:val="24"/>
          <w:szCs w:val="24"/>
          <w:highlight w:val="none"/>
          <w:u w:val="single"/>
          <w:lang w:val="en-US" w:eastAsia="zh-CN"/>
        </w:rPr>
        <w:t xml:space="preserve">项目所在地的仲裁委员会</w:t>
      </w:r>
      <w:r>
        <w:rPr>
          <w:rStyle w:val="895"/>
          <w:rFonts w:hint="eastAsia" w:ascii="宋体" w:hAnsi="宋体" w:eastAsia="宋体" w:cs="宋体"/>
          <w:color w:val="000000"/>
          <w:sz w:val="24"/>
          <w:szCs w:val="24"/>
          <w:highlight w:val="none"/>
        </w:rPr>
        <w:t xml:space="preserve">提交调解和仲裁。</w:t>
      </w:r>
      <w:r>
        <w:rPr>
          <w:rStyle w:val="895"/>
          <w:rFonts w:hint="eastAsia" w:ascii="宋体" w:hAnsi="宋体" w:eastAsia="宋体" w:cs="宋体"/>
          <w:color w:val="000000"/>
          <w:sz w:val="24"/>
          <w:szCs w:val="24"/>
          <w:highlight w:val="none"/>
        </w:rPr>
      </w:r>
      <w:r/>
    </w:p>
    <w:p>
      <w:pPr>
        <w:pStyle w:val="924"/>
        <w:ind w:firstLine="482"/>
        <w:spacing w:line="520" w:lineRule="exact"/>
        <w:rPr>
          <w:rStyle w:val="895"/>
          <w:rFonts w:hint="eastAsia" w:ascii="宋体" w:hAnsi="宋体" w:eastAsia="宋体" w:cs="宋体"/>
          <w:b/>
          <w:color w:val="000000"/>
          <w:sz w:val="24"/>
          <w:szCs w:val="24"/>
          <w:highlight w:val="none"/>
        </w:rPr>
      </w:pPr>
      <w:r>
        <w:rPr>
          <w:rStyle w:val="895"/>
          <w:rFonts w:hint="eastAsia" w:ascii="宋体" w:hAnsi="宋体" w:eastAsia="宋体" w:cs="宋体"/>
          <w:b/>
          <w:color w:val="000000"/>
          <w:sz w:val="24"/>
          <w:szCs w:val="24"/>
          <w:highlight w:val="none"/>
          <w:lang w:eastAsia="zh-CN"/>
        </w:rPr>
        <w:t xml:space="preserve">二十三</w:t>
      </w:r>
      <w:r>
        <w:rPr>
          <w:rStyle w:val="895"/>
          <w:rFonts w:hint="eastAsia" w:ascii="宋体" w:hAnsi="宋体" w:eastAsia="宋体" w:cs="宋体"/>
          <w:b/>
          <w:color w:val="000000"/>
          <w:sz w:val="24"/>
          <w:szCs w:val="24"/>
          <w:highlight w:val="none"/>
        </w:rPr>
        <w:t xml:space="preserve">、适用法律</w:t>
      </w:r>
      <w:r>
        <w:rPr>
          <w:rStyle w:val="895"/>
          <w:rFonts w:hint="eastAsia" w:ascii="宋体" w:hAnsi="宋体" w:eastAsia="宋体" w:cs="宋体"/>
          <w:b/>
          <w:color w:val="000000"/>
          <w:sz w:val="24"/>
          <w:szCs w:val="24"/>
          <w:highlight w:val="none"/>
        </w:rPr>
      </w:r>
      <w:r/>
    </w:p>
    <w:p>
      <w:pPr>
        <w:pStyle w:val="924"/>
        <w:ind w:firstLine="480"/>
        <w:spacing w:line="520" w:lineRule="exact"/>
        <w:rPr>
          <w:rStyle w:val="895"/>
          <w:rFonts w:hint="eastAsia" w:ascii="宋体" w:hAnsi="宋体" w:eastAsia="宋体" w:cs="宋体"/>
          <w:color w:val="000000"/>
          <w:sz w:val="24"/>
          <w:szCs w:val="24"/>
          <w:highlight w:val="none"/>
        </w:rPr>
      </w:pPr>
      <w:r>
        <w:rPr>
          <w:rStyle w:val="895"/>
          <w:rFonts w:hint="eastAsia" w:ascii="宋体" w:hAnsi="宋体" w:eastAsia="宋体" w:cs="宋体"/>
          <w:color w:val="000000"/>
          <w:sz w:val="24"/>
          <w:szCs w:val="24"/>
          <w:highlight w:val="none"/>
        </w:rPr>
        <w:t xml:space="preserve">本合同应按照中华人民共和国的现行法律进行解释。</w:t>
      </w:r>
      <w:r>
        <w:rPr>
          <w:rStyle w:val="895"/>
          <w:rFonts w:hint="eastAsia" w:ascii="宋体" w:hAnsi="宋体" w:eastAsia="宋体" w:cs="宋体"/>
          <w:color w:val="000000"/>
          <w:sz w:val="24"/>
          <w:szCs w:val="24"/>
          <w:highlight w:val="none"/>
        </w:rPr>
      </w:r>
      <w:r/>
    </w:p>
    <w:tbl>
      <w:tblPr>
        <w:tblStyle w:val="931"/>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14"/>
        <w:gridCol w:w="4694"/>
      </w:tblGrid>
      <w:tr>
        <w:trPr>
          <w:trHeight w:val="90"/>
        </w:trPr>
        <w:tc>
          <w:tcPr>
            <w:tcW w:w="3914" w:type="dxa"/>
            <w:vAlign w:val="top"/>
            <w:textDirection w:val="lrTb"/>
            <w:noWrap w:val="false"/>
          </w:tcPr>
          <w:p>
            <w:pPr>
              <w:pStyle w:val="915"/>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甲方：（盖章）</w:t>
            </w:r>
            <w:r>
              <w:rPr>
                <w:rStyle w:val="895"/>
                <w:rFonts w:hint="eastAsia" w:ascii="宋体" w:hAnsi="宋体" w:eastAsia="宋体" w:cs="宋体"/>
                <w:color w:val="000000"/>
                <w:sz w:val="24"/>
                <w:szCs w:val="24"/>
                <w:highlight w:val="none"/>
                <w:vertAlign w:val="baseline"/>
              </w:rPr>
            </w:r>
            <w:r/>
          </w:p>
        </w:tc>
        <w:tc>
          <w:tcPr>
            <w:tcW w:w="4694" w:type="dxa"/>
            <w:vAlign w:val="top"/>
            <w:textDirection w:val="lrTb"/>
            <w:noWrap w:val="false"/>
          </w:tcPr>
          <w:p>
            <w:pPr>
              <w:pStyle w:val="915"/>
              <w:ind w:firstLine="720"/>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乙方：（盖章）</w:t>
            </w:r>
            <w:r>
              <w:rPr>
                <w:rStyle w:val="895"/>
                <w:rFonts w:hint="eastAsia" w:ascii="宋体" w:hAnsi="宋体" w:eastAsia="宋体" w:cs="宋体"/>
                <w:color w:val="000000"/>
                <w:sz w:val="24"/>
                <w:szCs w:val="24"/>
                <w:highlight w:val="none"/>
                <w:vertAlign w:val="baseline"/>
              </w:rPr>
            </w:r>
            <w:r/>
          </w:p>
        </w:tc>
      </w:tr>
      <w:tr>
        <w:trPr>
          <w:trHeight w:val="90"/>
        </w:trPr>
        <w:tc>
          <w:tcPr>
            <w:tcW w:w="3914" w:type="dxa"/>
            <w:vAlign w:val="top"/>
            <w:textDirection w:val="lrTb"/>
            <w:noWrap w:val="false"/>
          </w:tcPr>
          <w:p>
            <w:pPr>
              <w:pStyle w:val="915"/>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地址：</w:t>
            </w:r>
            <w:r>
              <w:rPr>
                <w:rStyle w:val="895"/>
                <w:rFonts w:hint="eastAsia" w:ascii="宋体" w:hAnsi="宋体" w:eastAsia="宋体" w:cs="宋体"/>
                <w:color w:val="000000"/>
                <w:sz w:val="24"/>
                <w:szCs w:val="24"/>
                <w:highlight w:val="none"/>
                <w:vertAlign w:val="baseline"/>
              </w:rPr>
            </w:r>
            <w:r/>
          </w:p>
        </w:tc>
        <w:tc>
          <w:tcPr>
            <w:tcW w:w="4694" w:type="dxa"/>
            <w:vAlign w:val="top"/>
            <w:textDirection w:val="lrTb"/>
            <w:noWrap w:val="false"/>
          </w:tcPr>
          <w:p>
            <w:pPr>
              <w:pStyle w:val="915"/>
              <w:ind w:firstLine="720"/>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地址：</w:t>
            </w:r>
            <w:r>
              <w:rPr>
                <w:rStyle w:val="895"/>
                <w:rFonts w:hint="eastAsia" w:ascii="宋体" w:hAnsi="宋体" w:eastAsia="宋体" w:cs="宋体"/>
                <w:color w:val="000000"/>
                <w:sz w:val="24"/>
                <w:szCs w:val="24"/>
                <w:highlight w:val="none"/>
                <w:vertAlign w:val="baseline"/>
              </w:rPr>
            </w:r>
            <w:r/>
          </w:p>
        </w:tc>
      </w:tr>
      <w:tr>
        <w:trPr>
          <w:trHeight w:val="90"/>
        </w:trPr>
        <w:tc>
          <w:tcPr>
            <w:tcW w:w="3914" w:type="dxa"/>
            <w:vAlign w:val="top"/>
            <w:textDirection w:val="lrTb"/>
            <w:noWrap w:val="false"/>
          </w:tcPr>
          <w:p>
            <w:pPr>
              <w:pStyle w:val="915"/>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法定（授权）代表人</w:t>
            </w:r>
            <w:r>
              <w:rPr>
                <w:rStyle w:val="895"/>
                <w:rFonts w:hint="eastAsia" w:ascii="宋体" w:hAnsi="宋体" w:eastAsia="宋体" w:cs="宋体"/>
                <w:color w:val="000000"/>
                <w:sz w:val="24"/>
                <w:szCs w:val="24"/>
                <w:highlight w:val="none"/>
                <w:lang w:eastAsia="zh-CN"/>
              </w:rPr>
              <w:t xml:space="preserve">（签字或盖章）</w:t>
            </w:r>
            <w:r>
              <w:rPr>
                <w:rStyle w:val="895"/>
                <w:rFonts w:hint="eastAsia" w:ascii="宋体" w:hAnsi="宋体" w:eastAsia="宋体" w:cs="宋体"/>
                <w:color w:val="000000"/>
                <w:sz w:val="24"/>
                <w:szCs w:val="24"/>
                <w:highlight w:val="none"/>
              </w:rPr>
              <w:t xml:space="preserve">：</w:t>
            </w:r>
            <w:r>
              <w:rPr>
                <w:rStyle w:val="895"/>
                <w:rFonts w:hint="eastAsia" w:ascii="宋体" w:hAnsi="宋体" w:eastAsia="宋体" w:cs="宋体"/>
                <w:color w:val="000000"/>
                <w:sz w:val="24"/>
                <w:szCs w:val="24"/>
                <w:highlight w:val="none"/>
                <w:vertAlign w:val="baseline"/>
              </w:rPr>
            </w:r>
            <w:r/>
          </w:p>
        </w:tc>
        <w:tc>
          <w:tcPr>
            <w:tcW w:w="4694" w:type="dxa"/>
            <w:vAlign w:val="top"/>
            <w:textDirection w:val="lrTb"/>
            <w:noWrap w:val="false"/>
          </w:tcPr>
          <w:p>
            <w:pPr>
              <w:pStyle w:val="915"/>
              <w:ind w:left="718" w:firstLine="0"/>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法定（授权）代表人</w:t>
            </w:r>
            <w:r>
              <w:rPr>
                <w:rStyle w:val="895"/>
                <w:rFonts w:hint="eastAsia" w:ascii="宋体" w:hAnsi="宋体" w:eastAsia="宋体" w:cs="宋体"/>
                <w:color w:val="000000"/>
                <w:sz w:val="24"/>
                <w:szCs w:val="24"/>
                <w:highlight w:val="none"/>
                <w:lang w:eastAsia="zh-CN"/>
              </w:rPr>
              <w:t xml:space="preserve">（签字或盖章）</w:t>
            </w:r>
            <w:r>
              <w:rPr>
                <w:rStyle w:val="895"/>
                <w:rFonts w:hint="eastAsia" w:ascii="宋体" w:hAnsi="宋体" w:eastAsia="宋体" w:cs="宋体"/>
                <w:color w:val="000000"/>
                <w:sz w:val="24"/>
                <w:szCs w:val="24"/>
                <w:highlight w:val="none"/>
              </w:rPr>
              <w:t xml:space="preserve">：</w:t>
            </w:r>
            <w:r>
              <w:rPr>
                <w:rStyle w:val="895"/>
                <w:rFonts w:hint="eastAsia" w:ascii="宋体" w:hAnsi="宋体" w:eastAsia="宋体" w:cs="宋体"/>
                <w:color w:val="000000"/>
                <w:sz w:val="24"/>
                <w:szCs w:val="24"/>
                <w:highlight w:val="none"/>
                <w:vertAlign w:val="baseline"/>
              </w:rPr>
            </w:r>
            <w:r/>
          </w:p>
        </w:tc>
      </w:tr>
      <w:tr>
        <w:trPr>
          <w:trHeight w:val="90"/>
        </w:trPr>
        <w:tc>
          <w:tcPr>
            <w:tcW w:w="3914" w:type="dxa"/>
            <w:vAlign w:val="top"/>
            <w:textDirection w:val="lrTb"/>
            <w:noWrap w:val="false"/>
          </w:tcPr>
          <w:p>
            <w:pPr>
              <w:pStyle w:val="915"/>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联系电话：</w:t>
            </w:r>
            <w:r>
              <w:rPr>
                <w:rStyle w:val="895"/>
                <w:rFonts w:hint="eastAsia" w:ascii="宋体" w:hAnsi="宋体" w:eastAsia="宋体" w:cs="宋体"/>
                <w:color w:val="000000"/>
                <w:sz w:val="24"/>
                <w:szCs w:val="24"/>
                <w:highlight w:val="none"/>
                <w:vertAlign w:val="baseline"/>
              </w:rPr>
            </w:r>
            <w:r/>
          </w:p>
        </w:tc>
        <w:tc>
          <w:tcPr>
            <w:tcW w:w="4694" w:type="dxa"/>
            <w:vAlign w:val="top"/>
            <w:textDirection w:val="lrTb"/>
            <w:noWrap w:val="false"/>
          </w:tcPr>
          <w:p>
            <w:pPr>
              <w:pStyle w:val="915"/>
              <w:ind w:firstLine="720"/>
              <w:jc w:val="left"/>
              <w:spacing w:line="360" w:lineRule="auto"/>
              <w:widowControl/>
              <w:rPr>
                <w:rStyle w:val="895"/>
                <w:rFonts w:hint="eastAsia" w:ascii="宋体" w:hAnsi="宋体" w:eastAsia="宋体" w:cs="宋体"/>
                <w:color w:val="000000"/>
                <w:sz w:val="24"/>
                <w:szCs w:val="24"/>
                <w:highlight w:val="none"/>
                <w:vertAlign w:val="baseline"/>
                <w:lang w:val="en-US" w:eastAsia="zh-CN"/>
              </w:rPr>
              <w:framePr w:vAnchor="text" w:hAnchor="page" w:x="1852" w:y="272"/>
            </w:pPr>
            <w:r>
              <w:rPr>
                <w:rStyle w:val="895"/>
                <w:rFonts w:hint="eastAsia" w:ascii="宋体" w:hAnsi="宋体" w:eastAsia="宋体" w:cs="宋体"/>
                <w:color w:val="000000"/>
                <w:sz w:val="24"/>
                <w:szCs w:val="24"/>
                <w:highlight w:val="none"/>
              </w:rPr>
              <w:t xml:space="preserve">联系电话：</w:t>
            </w:r>
            <w:r>
              <w:rPr>
                <w:rStyle w:val="895"/>
                <w:rFonts w:hint="eastAsia" w:ascii="宋体" w:hAnsi="宋体" w:eastAsia="宋体" w:cs="宋体"/>
                <w:color w:val="000000"/>
                <w:sz w:val="24"/>
                <w:szCs w:val="24"/>
                <w:highlight w:val="none"/>
                <w:vertAlign w:val="baseline"/>
                <w:lang w:val="en-US" w:eastAsia="zh-CN"/>
              </w:rPr>
            </w:r>
            <w:r/>
          </w:p>
        </w:tc>
      </w:tr>
      <w:tr>
        <w:trPr>
          <w:trHeight w:val="90"/>
        </w:trPr>
        <w:tc>
          <w:tcPr>
            <w:tcW w:w="3914" w:type="dxa"/>
            <w:vAlign w:val="top"/>
            <w:textDirection w:val="lrTb"/>
            <w:noWrap w:val="false"/>
          </w:tcPr>
          <w:p>
            <w:pPr>
              <w:pStyle w:val="915"/>
              <w:ind w:firstLine="480"/>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年</w:t>
            </w:r>
            <w:r>
              <w:rPr>
                <w:rStyle w:val="895"/>
                <w:rFonts w:hint="eastAsia" w:ascii="宋体" w:hAnsi="宋体" w:eastAsia="宋体" w:cs="宋体"/>
                <w:color w:val="000000"/>
                <w:sz w:val="24"/>
                <w:szCs w:val="24"/>
                <w:highlight w:val="none"/>
                <w:lang w:val="en-US" w:eastAsia="zh-CN"/>
              </w:rPr>
              <w:t xml:space="preserve">  </w:t>
            </w:r>
            <w:r>
              <w:rPr>
                <w:rStyle w:val="895"/>
                <w:rFonts w:hint="eastAsia" w:ascii="宋体" w:hAnsi="宋体" w:eastAsia="宋体" w:cs="宋体"/>
                <w:color w:val="000000"/>
                <w:sz w:val="24"/>
                <w:szCs w:val="24"/>
                <w:highlight w:val="none"/>
              </w:rPr>
              <w:t xml:space="preserve">月</w:t>
            </w:r>
            <w:r>
              <w:rPr>
                <w:rStyle w:val="895"/>
                <w:rFonts w:hint="eastAsia" w:ascii="宋体" w:hAnsi="宋体" w:eastAsia="宋体" w:cs="宋体"/>
                <w:color w:val="000000"/>
                <w:sz w:val="24"/>
                <w:szCs w:val="24"/>
                <w:highlight w:val="none"/>
                <w:lang w:val="en-US" w:eastAsia="zh-CN"/>
              </w:rPr>
              <w:t xml:space="preserve">  </w:t>
            </w:r>
            <w:r>
              <w:rPr>
                <w:rStyle w:val="895"/>
                <w:rFonts w:hint="eastAsia" w:ascii="宋体" w:hAnsi="宋体" w:eastAsia="宋体" w:cs="宋体"/>
                <w:color w:val="000000"/>
                <w:sz w:val="24"/>
                <w:szCs w:val="24"/>
                <w:highlight w:val="none"/>
              </w:rPr>
              <w:t xml:space="preserve">日</w:t>
            </w:r>
            <w:r>
              <w:rPr>
                <w:rStyle w:val="895"/>
                <w:rFonts w:hint="eastAsia" w:ascii="宋体" w:hAnsi="宋体" w:eastAsia="宋体" w:cs="宋体"/>
                <w:color w:val="000000"/>
                <w:sz w:val="24"/>
                <w:szCs w:val="24"/>
                <w:highlight w:val="none"/>
                <w:vertAlign w:val="baseline"/>
              </w:rPr>
            </w:r>
            <w:r/>
          </w:p>
        </w:tc>
        <w:tc>
          <w:tcPr>
            <w:tcW w:w="4694" w:type="dxa"/>
            <w:vAlign w:val="top"/>
            <w:textDirection w:val="lrTb"/>
            <w:noWrap w:val="false"/>
          </w:tcPr>
          <w:p>
            <w:pPr>
              <w:pStyle w:val="915"/>
              <w:ind w:firstLine="1262"/>
              <w:jc w:val="left"/>
              <w:spacing w:line="360" w:lineRule="auto"/>
              <w:widowControl/>
              <w:rPr>
                <w:rStyle w:val="895"/>
                <w:rFonts w:hint="eastAsia" w:ascii="宋体" w:hAnsi="宋体" w:eastAsia="宋体" w:cs="宋体"/>
                <w:color w:val="000000"/>
                <w:sz w:val="24"/>
                <w:szCs w:val="24"/>
                <w:highlight w:val="none"/>
                <w:vertAlign w:val="baseline"/>
              </w:rPr>
              <w:framePr w:vAnchor="text" w:hAnchor="page" w:x="1852" w:y="272"/>
            </w:pPr>
            <w:r>
              <w:rPr>
                <w:rStyle w:val="895"/>
                <w:rFonts w:hint="eastAsia" w:ascii="宋体" w:hAnsi="宋体" w:eastAsia="宋体" w:cs="宋体"/>
                <w:color w:val="000000"/>
                <w:sz w:val="24"/>
                <w:szCs w:val="24"/>
                <w:highlight w:val="none"/>
              </w:rPr>
              <w:t xml:space="preserve">年</w:t>
            </w:r>
            <w:r>
              <w:rPr>
                <w:rStyle w:val="895"/>
                <w:rFonts w:hint="eastAsia" w:ascii="宋体" w:hAnsi="宋体" w:eastAsia="宋体" w:cs="宋体"/>
                <w:color w:val="000000"/>
                <w:sz w:val="24"/>
                <w:szCs w:val="24"/>
                <w:highlight w:val="none"/>
                <w:lang w:val="en-US" w:eastAsia="zh-CN"/>
              </w:rPr>
              <w:t xml:space="preserve">  </w:t>
            </w:r>
            <w:r>
              <w:rPr>
                <w:rStyle w:val="895"/>
                <w:rFonts w:hint="eastAsia" w:ascii="宋体" w:hAnsi="宋体" w:eastAsia="宋体" w:cs="宋体"/>
                <w:color w:val="000000"/>
                <w:sz w:val="24"/>
                <w:szCs w:val="24"/>
                <w:highlight w:val="none"/>
              </w:rPr>
              <w:t xml:space="preserve">月</w:t>
            </w:r>
            <w:r>
              <w:rPr>
                <w:rStyle w:val="895"/>
                <w:rFonts w:hint="eastAsia" w:ascii="宋体" w:hAnsi="宋体" w:eastAsia="宋体" w:cs="宋体"/>
                <w:color w:val="000000"/>
                <w:sz w:val="24"/>
                <w:szCs w:val="24"/>
                <w:highlight w:val="none"/>
                <w:lang w:val="en-US" w:eastAsia="zh-CN"/>
              </w:rPr>
              <w:t xml:space="preserve">  </w:t>
            </w:r>
            <w:r>
              <w:rPr>
                <w:rStyle w:val="895"/>
                <w:rFonts w:hint="eastAsia" w:ascii="宋体" w:hAnsi="宋体" w:eastAsia="宋体" w:cs="宋体"/>
                <w:color w:val="000000"/>
                <w:sz w:val="24"/>
                <w:szCs w:val="24"/>
                <w:highlight w:val="none"/>
              </w:rPr>
              <w:t xml:space="preserve">日</w:t>
            </w:r>
            <w:r>
              <w:rPr>
                <w:rStyle w:val="895"/>
                <w:rFonts w:hint="eastAsia" w:ascii="宋体" w:hAnsi="宋体" w:eastAsia="宋体" w:cs="宋体"/>
                <w:color w:val="000000"/>
                <w:sz w:val="24"/>
                <w:szCs w:val="24"/>
                <w:highlight w:val="none"/>
                <w:vertAlign w:val="baseline"/>
              </w:rPr>
            </w:r>
            <w:r/>
          </w:p>
        </w:tc>
      </w:tr>
    </w:tbl>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ind w:left="0" w:right="0" w:firstLine="0"/>
        <w:jc w:val="both"/>
        <w:keepLines w:val="0"/>
        <w:keepNext w:val="0"/>
        <w:pageBreakBefore w:val="0"/>
        <w:spacing w:before="120" w:after="12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9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908"/>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908"/>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908"/>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1"/>
        <w:jc w:val="center"/>
        <w:shd w:val="clear" w:color="auto" w:fill="auto"/>
        <w:rPr>
          <w:rFonts w:hint="eastAsia" w:ascii="宋体" w:hAnsi="宋体" w:eastAsia="宋体" w:cs="宋体"/>
          <w:b/>
          <w:bCs w:val="0"/>
          <w:color w:val="000000"/>
          <w:sz w:val="44"/>
          <w:highlight w:val="none"/>
        </w:rPr>
      </w:pPr>
      <w:r/>
      <w:bookmarkStart w:id="200" w:name="_Toc14646"/>
      <w:r>
        <w:rPr>
          <w:rFonts w:hint="eastAsia" w:ascii="宋体" w:hAnsi="宋体" w:eastAsia="宋体" w:cs="宋体"/>
          <w:b/>
          <w:bCs w:val="0"/>
          <w:color w:val="000000"/>
          <w:sz w:val="44"/>
          <w:highlight w:val="none"/>
        </w:rPr>
        <w:t xml:space="preserve">第四章  采购需求</w:t>
      </w:r>
      <w:bookmarkEnd w:id="200"/>
      <w:r>
        <w:rPr>
          <w:rFonts w:hint="eastAsia" w:ascii="宋体" w:hAnsi="宋体" w:eastAsia="宋体" w:cs="宋体"/>
          <w:b/>
          <w:bCs w:val="0"/>
          <w:color w:val="000000"/>
          <w:sz w:val="44"/>
          <w:highlight w:val="none"/>
        </w:rPr>
      </w:r>
      <w:r/>
    </w:p>
    <w:p>
      <w:pPr>
        <w:pStyle w:val="890"/>
        <w:keepLines w:val="0"/>
        <w:keepNext w:val="0"/>
        <w:pageBreakBefore w:val="0"/>
        <w:spacing w:line="56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8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rPr>
      </w:r>
      <w:r/>
    </w:p>
    <w:p>
      <w:pPr>
        <w:pStyle w:val="8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rPr>
      </w:r>
      <w:r/>
    </w:p>
    <w:p>
      <w:pPr>
        <w:pStyle w:val="8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 不接受 </w:t>
      </w:r>
      <w:r>
        <w:rPr>
          <w:rFonts w:hint="eastAsia" w:ascii="宋体" w:hAnsi="宋体" w:eastAsia="宋体" w:cs="宋体"/>
          <w:color w:val="000000"/>
          <w:sz w:val="24"/>
          <w:szCs w:val="24"/>
          <w:highlight w:val="none"/>
          <w:lang w:val="en-US" w:eastAsia="zh-CN"/>
        </w:rPr>
        <w:t xml:space="preserve">（接受/不接受）进口产品。</w:t>
      </w:r>
      <w:r>
        <w:rPr>
          <w:rFonts w:hint="eastAsia" w:ascii="宋体" w:hAnsi="宋体" w:eastAsia="宋体" w:cs="宋体"/>
          <w:color w:val="000000"/>
          <w:sz w:val="24"/>
          <w:szCs w:val="24"/>
          <w:highlight w:val="none"/>
        </w:rPr>
      </w:r>
      <w:r/>
    </w:p>
    <w:p>
      <w:pPr>
        <w:pStyle w:val="890"/>
        <w:numPr>
          <w:ilvl w:val="0"/>
          <w:numId w:val="0"/>
        </w:numPr>
        <w:ind w:firstLine="482"/>
        <w:keepLines w:val="0"/>
        <w:keepNext w:val="0"/>
        <w:pageBreakBefore w:val="0"/>
        <w:spacing w:line="360" w:lineRule="auto"/>
        <w:widowControl/>
        <w:rPr>
          <w:rStyle w:val="895"/>
          <w:rFonts w:hint="eastAsia" w:ascii="宋体" w:hAnsi="宋体" w:eastAsia="宋体" w:cs="宋体"/>
          <w:b/>
          <w:bCs/>
          <w:color w:val="000000"/>
          <w:sz w:val="24"/>
          <w:szCs w:val="22"/>
          <w:highlight w:val="none"/>
          <w:lang w:val="en-US" w:eastAsia="zh-CN" w:bidi="ar-SA"/>
        </w:rPr>
      </w:pPr>
      <w:r/>
      <w:bookmarkStart w:id="201" w:name="_Toc31498"/>
      <w:r/>
      <w:bookmarkStart w:id="202" w:name="_Toc760"/>
      <w:r/>
      <w:bookmarkStart w:id="203" w:name="_Toc111564910"/>
      <w:r/>
      <w:bookmarkStart w:id="204" w:name="_Toc256000014"/>
      <w:r>
        <w:rPr>
          <w:rFonts w:hint="eastAsia" w:ascii="宋体" w:hAnsi="宋体" w:eastAsia="宋体" w:cs="宋体"/>
          <w:b/>
          <w:bCs/>
          <w:color w:val="000000"/>
          <w:sz w:val="24"/>
          <w:szCs w:val="22"/>
          <w:highlight w:val="none"/>
          <w:lang w:val="en-US" w:eastAsia="zh-CN" w:bidi="ar-SA"/>
        </w:rPr>
        <w:t xml:space="preserve">一、</w:t>
      </w:r>
      <w:r>
        <w:rPr>
          <w:rStyle w:val="895"/>
          <w:rFonts w:hint="eastAsia" w:ascii="宋体" w:hAnsi="宋体" w:eastAsia="宋体" w:cs="宋体"/>
          <w:b/>
          <w:bCs/>
          <w:color w:val="000000"/>
          <w:sz w:val="24"/>
          <w:szCs w:val="22"/>
          <w:highlight w:val="none"/>
          <w:lang w:val="en-US" w:eastAsia="zh-CN" w:bidi="ar-SA"/>
        </w:rPr>
        <w:t xml:space="preserve">项目概况</w:t>
      </w:r>
      <w:bookmarkEnd w:id="201"/>
      <w:r/>
      <w:bookmarkEnd w:id="202"/>
      <w:r/>
      <w:bookmarkEnd w:id="203"/>
      <w:r/>
      <w:bookmarkEnd w:id="204"/>
      <w:r>
        <w:rPr>
          <w:rStyle w:val="895"/>
          <w:rFonts w:hint="eastAsia" w:ascii="宋体" w:hAnsi="宋体" w:eastAsia="宋体" w:cs="宋体"/>
          <w:b/>
          <w:bCs/>
          <w:color w:val="000000"/>
          <w:sz w:val="24"/>
          <w:szCs w:val="22"/>
          <w:highlight w:val="none"/>
          <w:lang w:val="en-US" w:eastAsia="zh-CN" w:bidi="ar-SA"/>
        </w:rPr>
      </w:r>
      <w:r/>
    </w:p>
    <w:p>
      <w:pPr>
        <w:pStyle w:val="890"/>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Style w:val="895"/>
          <w:rFonts w:hint="eastAsia" w:ascii="宋体" w:hAnsi="宋体" w:eastAsia="宋体" w:cs="Times New Roman"/>
          <w:sz w:val="24"/>
          <w:szCs w:val="24"/>
          <w:lang w:val="en-US" w:eastAsia="zh-CN" w:bidi="ar-SA"/>
        </w:rPr>
        <w:t xml:space="preserve">（</w:t>
      </w:r>
      <w:r>
        <w:rPr>
          <w:rFonts w:hint="eastAsia" w:ascii="宋体" w:hAnsi="宋体" w:eastAsia="宋体" w:cs="宋体"/>
          <w:color w:val="000000"/>
          <w:sz w:val="24"/>
          <w:lang w:val="en-US" w:eastAsia="zh-CN"/>
        </w:rPr>
        <w:t xml:space="preserve">一</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江苏省淮海技师学院特种作业培训设备采购项目</w:t>
      </w:r>
      <w:r>
        <w:rPr>
          <w:rFonts w:hint="eastAsia" w:ascii="宋体" w:hAnsi="宋体" w:eastAsia="宋体" w:cs="宋体"/>
          <w:color w:val="000000"/>
          <w:sz w:val="24"/>
        </w:rPr>
        <w:t xml:space="preserve"> </w:t>
      </w:r>
      <w:r>
        <w:rPr>
          <w:rFonts w:hint="eastAsia" w:ascii="宋体" w:hAnsi="宋体" w:eastAsia="宋体" w:cs="宋体"/>
        </w:rPr>
      </w:r>
      <w:r/>
    </w:p>
    <w:p>
      <w:pPr>
        <w:pStyle w:val="890"/>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供货地点：采购人指定地点</w:t>
      </w:r>
      <w:r>
        <w:rPr>
          <w:rFonts w:hint="eastAsia" w:ascii="宋体" w:hAnsi="宋体" w:eastAsia="宋体" w:cs="宋体"/>
        </w:rPr>
      </w:r>
      <w:r/>
    </w:p>
    <w:p>
      <w:pPr>
        <w:pStyle w:val="890"/>
        <w:ind w:left="0" w:right="0" w:firstLine="480"/>
        <w:jc w:val="both"/>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合同履行期限：合同签订之日起1个月内完成供货并安装到位</w:t>
      </w:r>
      <w:r>
        <w:rPr>
          <w:rFonts w:hint="eastAsia" w:ascii="宋体" w:hAnsi="宋体" w:eastAsia="宋体" w:cs="宋体"/>
          <w:color w:val="000000"/>
          <w:sz w:val="24"/>
          <w:lang w:eastAsia="zh-CN"/>
        </w:rPr>
        <w:t xml:space="preserve">。</w:t>
      </w:r>
      <w:r>
        <w:rPr>
          <w:rFonts w:hint="eastAsia" w:ascii="宋体" w:hAnsi="宋体" w:eastAsia="宋体" w:cs="宋体"/>
          <w:lang w:eastAsia="zh-CN"/>
        </w:rPr>
      </w:r>
      <w:r/>
    </w:p>
    <w:p>
      <w:pPr>
        <w:pStyle w:val="890"/>
        <w:ind w:left="0" w:right="0" w:firstLine="480"/>
        <w:jc w:val="both"/>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四</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质保期：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highlight w:val="none"/>
          <w:u w:val="single"/>
          <w:lang w:val="en-US" w:eastAsia="zh-CN"/>
        </w:rPr>
        <w:t xml:space="preserve"> 三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年（自验收合格之日起计算）</w:t>
      </w:r>
      <w:r>
        <w:rPr>
          <w:rFonts w:hint="eastAsia" w:ascii="宋体" w:hAnsi="宋体" w:eastAsia="宋体" w:cs="宋体"/>
          <w:color w:val="000000"/>
          <w:sz w:val="24"/>
          <w:lang w:eastAsia="zh-CN"/>
        </w:rPr>
        <w:t xml:space="preserve">。</w:t>
      </w:r>
      <w:r>
        <w:rPr>
          <w:rFonts w:hint="eastAsia" w:ascii="宋体" w:hAnsi="宋体" w:eastAsia="宋体" w:cs="宋体"/>
          <w:lang w:eastAsia="zh-CN"/>
        </w:rPr>
      </w:r>
      <w:r/>
    </w:p>
    <w:p>
      <w:pPr>
        <w:pStyle w:val="890"/>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五</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质量标准：</w:t>
      </w:r>
      <w:r>
        <w:rPr>
          <w:rFonts w:hint="eastAsia" w:ascii="宋体" w:hAnsi="宋体" w:eastAsia="宋体" w:cs="宋体"/>
        </w:rPr>
      </w:r>
      <w:r/>
    </w:p>
    <w:p>
      <w:pPr>
        <w:pStyle w:val="890"/>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rPr>
      </w:r>
      <w:r/>
    </w:p>
    <w:p>
      <w:pPr>
        <w:pStyle w:val="890"/>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采用中华人民共和国法定计量单位。</w:t>
      </w:r>
      <w:r>
        <w:rPr>
          <w:rFonts w:hint="eastAsia" w:ascii="宋体" w:hAnsi="宋体" w:eastAsia="宋体" w:cs="宋体"/>
        </w:rPr>
      </w:r>
      <w:r/>
    </w:p>
    <w:p>
      <w:pPr>
        <w:pStyle w:val="890"/>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乙方所提供的货物应符合国家有关安全、环保、卫生的规定。</w:t>
      </w:r>
      <w:r>
        <w:rPr>
          <w:rFonts w:hint="eastAsia" w:ascii="宋体" w:hAnsi="宋体" w:eastAsia="宋体" w:cs="宋体"/>
        </w:rPr>
      </w:r>
      <w:r/>
    </w:p>
    <w:p>
      <w:pPr>
        <w:pStyle w:val="890"/>
        <w:ind w:left="0" w:right="0" w:firstLine="480"/>
        <w:jc w:val="both"/>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rPr>
      </w:r>
      <w:r/>
    </w:p>
    <w:p>
      <w:pPr>
        <w:pStyle w:val="890"/>
        <w:ind w:left="0" w:right="0" w:firstLine="482"/>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r>
      <w:r>
        <w:rPr>
          <w:rStyle w:val="895"/>
          <w:rFonts w:hint="eastAsia" w:ascii="宋体" w:hAnsi="宋体" w:eastAsia="宋体" w:cs="宋体"/>
          <w:bCs/>
          <w:color w:val="000000"/>
          <w:sz w:val="24"/>
          <w:szCs w:val="20"/>
          <w:highlight w:val="none"/>
          <w:lang w:val="en-US" w:eastAsia="zh-CN" w:bidi="ar-SA"/>
        </w:rPr>
        <w:t xml:space="preserve">★</w:t>
      </w:r>
      <w:r/>
      <w:r>
        <w:rPr>
          <w:rFonts w:hint="eastAsia" w:ascii="宋体" w:hAnsi="宋体" w:eastAsia="宋体" w:cs="宋体"/>
          <w:b/>
          <w:bCs/>
          <w:color w:val="000000"/>
          <w:sz w:val="24"/>
          <w:highlight w:val="none"/>
        </w:rPr>
        <w:t xml:space="preserve">二、采购清单（核心产品：</w:t>
      </w:r>
      <w:r>
        <w:rPr>
          <w:rFonts w:hint="eastAsia" w:ascii="宋体" w:hAnsi="宋体" w:eastAsia="宋体" w:cs="宋体"/>
          <w:b/>
          <w:bCs/>
          <w:color w:val="000000"/>
          <w:sz w:val="24"/>
          <w:highlight w:val="none"/>
          <w:lang w:val="en-US" w:eastAsia="zh-CN"/>
        </w:rPr>
        <w:t xml:space="preserve">高压电工电气设备安装实操培训设备</w:t>
      </w:r>
      <w:r>
        <w:rPr>
          <w:rFonts w:hint="eastAsia" w:ascii="宋体" w:hAnsi="宋体" w:eastAsia="宋体" w:cs="宋体"/>
          <w:b/>
          <w:bCs/>
          <w:color w:val="000000"/>
          <w:sz w:val="24"/>
          <w:highlight w:val="none"/>
        </w:rPr>
        <w:t xml:space="preserve">）</w:t>
      </w:r>
      <w:r>
        <w:rPr>
          <w:rFonts w:hint="eastAsia" w:ascii="宋体" w:hAnsi="宋体" w:eastAsia="宋体" w:cs="宋体"/>
          <w:highlight w:val="none"/>
        </w:rPr>
      </w:r>
      <w:r/>
    </w:p>
    <w:tbl>
      <w:tblPr>
        <w:tblW w:w="82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183"/>
        <w:gridCol w:w="684"/>
        <w:gridCol w:w="3933"/>
        <w:gridCol w:w="783"/>
        <w:gridCol w:w="685"/>
      </w:tblGrid>
      <w:tr>
        <w:trPr>
          <w:tblHeader/>
        </w:trPr>
        <w:tc>
          <w:tcPr>
            <w:gridSpan w:val="2"/>
            <w:tcW w:w="2126"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设备分类</w:t>
            </w:r>
            <w:r>
              <w:rPr>
                <w:rFonts w:hint="eastAsia" w:ascii="宋体" w:hAnsi="宋体" w:eastAsia="宋体" w:cs="宋体"/>
                <w:b/>
                <w:bCs/>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rPr>
              <w:t xml:space="preserve">序号</w:t>
            </w:r>
            <w:r>
              <w:rPr>
                <w:rFonts w:hint="eastAsia" w:ascii="宋体" w:hAnsi="宋体" w:eastAsia="宋体" w:cs="宋体"/>
                <w:b/>
                <w:bCs/>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rPr>
                <w:rFonts w:hint="eastAsia" w:ascii="宋体" w:hAnsi="宋体" w:eastAsia="宋体" w:cs="宋体"/>
                <w:b/>
                <w:bCs/>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r>
      <w:tr>
        <w:trPr/>
        <w:tc>
          <w:tcPr>
            <w:tcW w:w="943" w:type="dxa"/>
            <w:vAlign w:val="center"/>
            <w:vMerge w:val="restart"/>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低压电工作业</w:t>
            </w: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安全用具使用</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低压电工电力安全工器具与电工仪器仪表实操培训设备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作业现场安全隐患排除</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作业现场安全隐患排除实操培训设备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restart"/>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安全操作技术</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低压电工电气设备安装实操培训设备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低压开关柜实操培训设备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临时用电系统实操培训设备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restart"/>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高压电工作业</w:t>
            </w: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安全用具使用</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高压电工电力安全工器具与电工仪器仪表实操培训设备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作业现场安全隐患排除</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高压电工作业现场安全隐患排除实操培训设备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restart"/>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安全操作技术</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10/0.4k V变配电系统（成套开关柜）实操培训设备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高压电工10/0.4k V变配电系统（架空线路）实操培训设备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高压电工电气设备安装实操培训设备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restart"/>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熔化焊接与热切割作业</w:t>
            </w: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安全用具使用</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熔化焊接与热切割作业安全用具工位实操培训设备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859"/>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作业现场安全隐患排除</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熔化焊接与热切割作业现场安全隐患排除实操培训设备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90"/>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restart"/>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焊工培训配套</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13</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高处焊接脚手架</w:t>
            </w:r>
            <w:r>
              <w:rPr>
                <w:rFonts w:hint="eastAsia"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套</w:t>
            </w:r>
            <w:r>
              <w:rPr>
                <w:rFonts w:hint="eastAsia" w:ascii="宋体" w:hAnsi="宋体" w:eastAsia="宋体" w:cs="宋体"/>
                <w:i w:val="0"/>
                <w:iCs w:val="0"/>
                <w:color w:val="000000"/>
                <w:sz w:val="22"/>
                <w:szCs w:val="22"/>
                <w:highlight w:val="none"/>
                <w:u w:val="none"/>
                <w:lang w:eastAsia="zh-CN"/>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14</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实操干扰项</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2</w:t>
            </w:r>
            <w:r>
              <w:rPr>
                <w:rFonts w:hint="eastAsia" w:ascii="宋体" w:hAnsi="宋体" w:eastAsia="宋体" w:cs="宋体"/>
                <w:i w:val="0"/>
                <w:iCs w:val="0"/>
                <w:color w:val="000000"/>
                <w:sz w:val="22"/>
                <w:szCs w:val="22"/>
                <w:highlight w:val="none"/>
                <w:u w:val="none"/>
                <w:lang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套</w:t>
            </w:r>
            <w:r>
              <w:rPr>
                <w:rFonts w:hint="eastAsia" w:ascii="宋体" w:hAnsi="宋体" w:eastAsia="宋体" w:cs="宋体"/>
                <w:i w:val="0"/>
                <w:iCs w:val="0"/>
                <w:color w:val="000000"/>
                <w:sz w:val="22"/>
                <w:szCs w:val="22"/>
                <w:highlight w:val="none"/>
                <w:u w:val="none"/>
                <w:lang w:eastAsia="zh-CN"/>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15</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速差自控器(防坠器)</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2</w:t>
            </w:r>
            <w:r>
              <w:rPr>
                <w:rFonts w:hint="eastAsia" w:ascii="宋体" w:hAnsi="宋体" w:eastAsia="宋体" w:cs="宋体"/>
                <w:i w:val="0"/>
                <w:iCs w:val="0"/>
                <w:color w:val="000000"/>
                <w:sz w:val="22"/>
                <w:szCs w:val="22"/>
                <w:highlight w:val="none"/>
                <w:u w:val="none"/>
                <w:lang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restart"/>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高处作业</w:t>
            </w:r>
            <w:r>
              <w:rPr>
                <w:rFonts w:hint="eastAsia" w:ascii="宋体" w:hAnsi="宋体" w:eastAsia="宋体" w:cs="宋体"/>
                <w:i w:val="0"/>
                <w:iCs w:val="0"/>
                <w:color w:val="000000"/>
                <w:sz w:val="22"/>
                <w:szCs w:val="22"/>
                <w:highlight w:val="none"/>
                <w:u w:val="none"/>
              </w:rPr>
            </w:r>
            <w:r/>
          </w:p>
        </w:tc>
        <w:tc>
          <w:tcPr>
            <w:tcW w:w="118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安全用具使用</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16</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高处作业安全用具实操培训设备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90"/>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restart"/>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作业现场安全隐患排除</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17</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高处作业零部件判废实操培训设备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18</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高处作业现场安全隐患排除实操培训设备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restart"/>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安全操作技术</w:t>
            </w: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19</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移动平台实操培训设备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20</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吊篮实操培训设备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21</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吊具实操培训设备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tcW w:w="943" w:type="dxa"/>
            <w:vAlign w:val="center"/>
            <w:vMerge w:val="continue"/>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83"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22</w:t>
            </w:r>
            <w:r>
              <w:rPr>
                <w:rFonts w:hint="eastAsia" w:ascii="宋体" w:hAnsi="宋体" w:eastAsia="宋体" w:cs="宋体"/>
                <w:i w:val="0"/>
                <w:iCs w:val="0"/>
                <w:color w:val="000000"/>
                <w:sz w:val="22"/>
                <w:szCs w:val="22"/>
                <w:highlight w:val="none"/>
                <w:u w:val="none"/>
                <w:lang w:val="en-US" w:eastAsia="zh-CN"/>
              </w:rPr>
            </w:r>
            <w:r/>
          </w:p>
        </w:tc>
        <w:tc>
          <w:tcPr>
            <w:tcW w:w="3933"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登杆登塔培训设备</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c>
          <w:tcPr>
            <w:gridSpan w:val="2"/>
            <w:tcW w:w="2126" w:type="dxa"/>
            <w:vAlign w:val="center"/>
            <w:vMerge w:val="restart"/>
            <w:textDirection w:val="lrTb"/>
            <w:noWrap w:val="false"/>
          </w:tcPr>
          <w:p>
            <w:pPr>
              <w:pStyle w:val="890"/>
              <w:ind w:left="0" w:right="0" w:firstLine="0"/>
              <w:jc w:val="center"/>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作业现场应急处置类</w:t>
            </w:r>
            <w:r>
              <w:rPr>
                <w:rFonts w:hint="eastAsia" w:ascii="宋体" w:hAnsi="宋体" w:eastAsia="宋体" w:cs="宋体"/>
                <w:i w:val="0"/>
                <w:iCs w:val="0"/>
                <w:color w:val="000000"/>
                <w:sz w:val="22"/>
                <w:szCs w:val="22"/>
                <w:highlight w:val="none"/>
                <w:u w:val="none"/>
                <w:lang w:val="en-US"/>
              </w:rPr>
            </w:r>
            <w:r/>
          </w:p>
        </w:tc>
        <w:tc>
          <w:tcPr>
            <w:tcW w:w="684"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lang w:val="en-US" w:eastAsia="zh-CN" w:bidi="ar"/>
              </w:rPr>
            </w:r>
            <w:r/>
          </w:p>
        </w:tc>
        <w:tc>
          <w:tcPr>
            <w:tcW w:w="3933"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rPr>
              <w:t xml:space="preserve">触电事故现场应急处置装置</w:t>
            </w:r>
            <w:r>
              <w:rPr>
                <w:rFonts w:hint="eastAsia"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r>
      <w:tr>
        <w:trPr/>
        <w:tc>
          <w:tcPr>
            <w:gridSpan w:val="2"/>
            <w:tcW w:w="2126"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lang w:val="en-US" w:eastAsia="zh-CN" w:bidi="ar"/>
              </w:rPr>
            </w:r>
            <w:r/>
          </w:p>
        </w:tc>
        <w:tc>
          <w:tcPr>
            <w:tcW w:w="3933"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rPr>
              <w:t xml:space="preserve">单人徒手心肺复苏操作装置</w:t>
            </w:r>
            <w:r>
              <w:rPr>
                <w:rFonts w:hint="eastAsia"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r>
      <w:tr>
        <w:trPr/>
        <w:tc>
          <w:tcPr>
            <w:gridSpan w:val="2"/>
            <w:tcW w:w="2126"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3933"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rPr>
              <w:t xml:space="preserve">灭火器的选择与使用实操设备</w:t>
            </w:r>
            <w:r>
              <w:rPr>
                <w:rFonts w:hint="eastAsia"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r>
      <w:tr>
        <w:trPr/>
        <w:tc>
          <w:tcPr>
            <w:gridSpan w:val="2"/>
            <w:tcW w:w="2126" w:type="dxa"/>
            <w:vAlign w:val="center"/>
            <w:vMerge w:val="continue"/>
            <w:textDirection w:val="lrTb"/>
            <w:noWrap w:val="false"/>
          </w:tcPr>
          <w:p>
            <w:pPr>
              <w:pStyle w:val="890"/>
              <w:ind w:left="0" w:right="0" w:firstLine="0"/>
              <w:jc w:val="left"/>
              <w:keepLines w:val="0"/>
              <w:keepNext w:val="0"/>
              <w:spacing w:before="0" w:beforeAutospacing="0" w:after="0" w:afterAutospacing="0" w:line="240" w:lineRule="auto"/>
              <w:shd w:val="clear" w:color="auto" w:fill="auto"/>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84"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lang w:val="en-US" w:eastAsia="zh-CN" w:bidi="ar"/>
              </w:rPr>
            </w:r>
            <w:r/>
          </w:p>
        </w:tc>
        <w:tc>
          <w:tcPr>
            <w:tcW w:w="3933"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rPr>
              <w:t xml:space="preserve">创伤包扎实操培训设备</w:t>
            </w:r>
            <w:r>
              <w:rPr>
                <w:rFonts w:hint="eastAsia"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eastAsia="zh-CN" w:bidi="ar-SA"/>
              </w:rPr>
              <w:suppressLineNumbers w:val="0"/>
            </w:pPr>
            <w:r>
              <w:rPr>
                <w:rFonts w:hint="eastAsia" w:ascii="宋体" w:hAnsi="宋体" w:eastAsia="宋体" w:cs="宋体"/>
                <w:i w:val="0"/>
                <w:iCs w:val="0"/>
                <w:color w:val="000000"/>
                <w:sz w:val="22"/>
                <w:szCs w:val="22"/>
                <w:highlight w:val="none"/>
                <w:u w:val="none"/>
                <w:lang w:eastAsia="zh-CN" w:bidi="ar-SA"/>
              </w:rPr>
              <w:t xml:space="preserve">1</w:t>
            </w:r>
            <w:r>
              <w:rPr>
                <w:rFonts w:hint="eastAsia" w:ascii="宋体" w:hAnsi="宋体" w:eastAsia="宋体" w:cs="宋体"/>
                <w:i w:val="0"/>
                <w:iCs w:val="0"/>
                <w:color w:val="000000"/>
                <w:sz w:val="22"/>
                <w:szCs w:val="22"/>
                <w:highlight w:val="none"/>
                <w:u w:val="none"/>
                <w:lang w:eastAsia="zh-CN" w:bidi="ar-SA"/>
              </w:rPr>
            </w:r>
            <w:r/>
          </w:p>
        </w:tc>
        <w:tc>
          <w:tcPr>
            <w:tcW w:w="685" w:type="dxa"/>
            <w:vAlign w:val="center"/>
            <w:textDirection w:val="lrTb"/>
            <w:noWrap w:val="false"/>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r>
    </w:tbl>
    <w:p>
      <w:pPr>
        <w:pStyle w:val="890"/>
        <w:numPr>
          <w:ilvl w:val="0"/>
          <w:numId w:val="0"/>
        </w:numPr>
        <w:rPr>
          <w:rFonts w:hint="eastAsia" w:ascii="宋体" w:hAnsi="宋体" w:eastAsia="宋体" w:cs="宋体"/>
        </w:rPr>
      </w:pPr>
      <w:r>
        <w:rPr>
          <w:rFonts w:hint="eastAsia" w:ascii="宋体" w:hAnsi="宋体" w:eastAsia="宋体" w:cs="宋体"/>
        </w:rPr>
      </w:r>
      <w:r/>
    </w:p>
    <w:p>
      <w:pPr>
        <w:pStyle w:val="890"/>
        <w:ind w:left="0" w:right="0" w:firstLine="482"/>
        <w:jc w:val="both"/>
        <w:keepLines w:val="0"/>
        <w:keepNext w:val="0"/>
        <w:pageBreakBefore w:val="0"/>
        <w:spacing w:line="360" w:lineRule="auto"/>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bookmarkStart w:id="205" w:name="_Toc9158"/>
      <w:r>
        <w:rPr>
          <w:rFonts w:hint="eastAsia" w:ascii="宋体" w:hAnsi="宋体" w:eastAsia="宋体" w:cs="宋体"/>
          <w:b/>
          <w:bCs/>
          <w:color w:val="000000"/>
          <w:sz w:val="24"/>
          <w:lang w:val="en-US" w:eastAsia="zh-CN"/>
        </w:rPr>
        <w:t xml:space="preserve">三、技术参数要求：</w:t>
      </w:r>
      <w:bookmarkEnd w:id="205"/>
      <w:r>
        <w:rPr>
          <w:rFonts w:hint="eastAsia" w:ascii="宋体" w:hAnsi="宋体" w:eastAsia="宋体" w:cs="宋体"/>
          <w:b/>
          <w:bCs/>
          <w:color w:val="000000"/>
          <w:sz w:val="24"/>
          <w:lang w:val="en-US" w:eastAsia="zh-CN"/>
        </w:rPr>
      </w:r>
      <w:r/>
    </w:p>
    <w:p>
      <w:pPr>
        <w:pStyle w:val="890"/>
        <w:ind w:firstLine="442"/>
        <w:keepLines w:val="0"/>
        <w:keepNext w:val="0"/>
        <w:pageBreakBefore w:val="0"/>
        <w:spacing w:line="360" w:lineRule="auto"/>
        <w:shd w:val="clear" w:color="auto" w:fill="auto"/>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（一）安全</w:t>
      </w:r>
      <w:r>
        <w:rPr>
          <w:rFonts w:hint="eastAsia" w:ascii="宋体" w:hAnsi="宋体" w:eastAsia="宋体" w:cs="宋体"/>
          <w:b/>
          <w:bCs/>
          <w:color w:val="000000"/>
          <w:sz w:val="22"/>
          <w:szCs w:val="22"/>
          <w:highlight w:val="none"/>
          <w:lang w:val="en-US" w:eastAsia="zh-CN"/>
        </w:rPr>
        <w:t xml:space="preserve">生产</w:t>
      </w:r>
      <w:r>
        <w:rPr>
          <w:rFonts w:hint="eastAsia" w:ascii="宋体" w:hAnsi="宋体" w:eastAsia="宋体" w:cs="宋体"/>
          <w:b/>
          <w:bCs/>
          <w:color w:val="000000"/>
          <w:sz w:val="22"/>
          <w:szCs w:val="22"/>
          <w:highlight w:val="none"/>
        </w:rPr>
        <w:t xml:space="preserve">实操</w:t>
      </w:r>
      <w:r>
        <w:rPr>
          <w:rFonts w:hint="eastAsia" w:ascii="宋体" w:hAnsi="宋体" w:eastAsia="宋体" w:cs="宋体"/>
          <w:b/>
          <w:bCs/>
          <w:color w:val="000000"/>
          <w:sz w:val="22"/>
          <w:szCs w:val="22"/>
          <w:highlight w:val="none"/>
          <w:lang w:val="en-US" w:eastAsia="zh-CN"/>
        </w:rPr>
        <w:t xml:space="preserve">培训场地</w:t>
      </w:r>
      <w:r>
        <w:rPr>
          <w:rFonts w:hint="eastAsia" w:ascii="宋体" w:hAnsi="宋体" w:eastAsia="宋体" w:cs="宋体"/>
          <w:b/>
          <w:bCs/>
          <w:color w:val="000000"/>
          <w:sz w:val="22"/>
          <w:szCs w:val="22"/>
          <w:highlight w:val="none"/>
        </w:rPr>
        <w:t xml:space="preserve">建设</w:t>
      </w:r>
      <w:r>
        <w:rPr>
          <w:rFonts w:hint="eastAsia" w:ascii="宋体" w:hAnsi="宋体" w:eastAsia="宋体" w:cs="宋体"/>
          <w:b/>
          <w:bCs/>
          <w:color w:val="000000"/>
          <w:sz w:val="22"/>
          <w:szCs w:val="22"/>
          <w:highlight w:val="none"/>
          <w:lang w:val="en-US" w:eastAsia="zh-CN"/>
        </w:rPr>
        <w:t xml:space="preserve">总体</w:t>
      </w:r>
      <w:r>
        <w:rPr>
          <w:rFonts w:hint="eastAsia" w:ascii="宋体" w:hAnsi="宋体" w:eastAsia="宋体" w:cs="宋体"/>
          <w:b/>
          <w:bCs/>
          <w:color w:val="000000"/>
          <w:sz w:val="22"/>
          <w:szCs w:val="22"/>
          <w:highlight w:val="none"/>
        </w:rPr>
        <w:t xml:space="preserve">要求</w:t>
      </w:r>
      <w:r>
        <w:rPr>
          <w:rFonts w:hint="eastAsia" w:ascii="宋体" w:hAnsi="宋体" w:eastAsia="宋体" w:cs="宋体"/>
          <w:b/>
          <w:bCs/>
          <w:color w:val="000000"/>
          <w:sz w:val="22"/>
          <w:szCs w:val="22"/>
          <w:highlight w:val="none"/>
        </w:rPr>
      </w:r>
      <w:r/>
    </w:p>
    <w:p>
      <w:pPr>
        <w:pStyle w:val="890"/>
        <w:ind w:firstLine="560"/>
        <w:jc w:val="left"/>
        <w:keepLines w:val="0"/>
        <w:keepNext w:val="0"/>
        <w:pageBreakBefore w:val="0"/>
        <w:spacing w:line="360" w:lineRule="auto"/>
        <w:shd w:val="clear" w:color="auto" w:fill="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本次采购项目涉及特种作业</w:t>
      </w:r>
      <w:r>
        <w:rPr>
          <w:rFonts w:hint="eastAsia" w:ascii="宋体" w:hAnsi="宋体" w:eastAsia="宋体" w:cs="宋体"/>
          <w:color w:val="000000"/>
          <w:sz w:val="22"/>
          <w:szCs w:val="22"/>
          <w:highlight w:val="none"/>
          <w:lang w:val="en-US" w:eastAsia="zh-CN"/>
        </w:rPr>
        <w:t xml:space="preserve">实操培训</w:t>
      </w:r>
      <w:r>
        <w:rPr>
          <w:rFonts w:hint="eastAsia" w:ascii="宋体" w:hAnsi="宋体" w:eastAsia="宋体" w:cs="宋体"/>
          <w:color w:val="000000"/>
          <w:sz w:val="22"/>
          <w:szCs w:val="22"/>
          <w:highlight w:val="none"/>
          <w:lang w:eastAsia="zh-CN"/>
        </w:rPr>
        <w:t xml:space="preserve">设备，所购设备</w:t>
      </w:r>
      <w:r>
        <w:rPr>
          <w:rFonts w:hint="eastAsia" w:ascii="宋体" w:hAnsi="宋体" w:eastAsia="宋体" w:cs="宋体"/>
          <w:color w:val="000000"/>
          <w:sz w:val="22"/>
          <w:szCs w:val="22"/>
          <w:highlight w:val="none"/>
          <w:lang w:val="en-US" w:eastAsia="zh-CN"/>
        </w:rPr>
        <w:t xml:space="preserve">应满足</w:t>
      </w:r>
      <w:r>
        <w:rPr>
          <w:rFonts w:hint="eastAsia" w:ascii="宋体" w:hAnsi="宋体" w:eastAsia="宋体" w:cs="宋体"/>
          <w:color w:val="000000"/>
          <w:sz w:val="22"/>
          <w:szCs w:val="22"/>
          <w:highlight w:val="none"/>
        </w:rPr>
        <w:t xml:space="preserve">应急管理部关于印发《安全生产考试机构和考试点管理规定》的通知应急</w:t>
      </w:r>
      <w:r>
        <w:rPr>
          <w:rFonts w:hint="eastAsia" w:ascii="宋体" w:hAnsi="宋体" w:eastAsia="宋体" w:cs="宋体"/>
          <w:color w:val="000000"/>
          <w:sz w:val="22"/>
          <w:szCs w:val="22"/>
          <w:highlight w:val="none"/>
          <w:lang w:eastAsia="zh-CN"/>
        </w:rPr>
        <w:t xml:space="preserve">〔2025〕41号</w:t>
      </w:r>
      <w:r>
        <w:rPr>
          <w:rFonts w:hint="eastAsia" w:ascii="宋体" w:hAnsi="宋体" w:eastAsia="宋体" w:cs="宋体"/>
          <w:color w:val="000000"/>
          <w:sz w:val="22"/>
          <w:szCs w:val="22"/>
          <w:highlight w:val="none"/>
        </w:rPr>
        <w:t xml:space="preserve">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应急管理部关于印发《低压电工作业人员安全技术培训大纲和</w:t>
      </w:r>
      <w:r>
        <w:rPr>
          <w:rFonts w:hint="eastAsia" w:ascii="宋体" w:hAnsi="宋体" w:eastAsia="宋体" w:cs="宋体"/>
          <w:color w:val="000000"/>
          <w:sz w:val="22"/>
          <w:szCs w:val="22"/>
          <w:highlight w:val="none"/>
          <w:lang w:eastAsia="zh-CN"/>
        </w:rPr>
        <w:t xml:space="preserve">培训</w:t>
      </w:r>
      <w:r>
        <w:rPr>
          <w:rFonts w:hint="eastAsia" w:ascii="宋体" w:hAnsi="宋体" w:eastAsia="宋体" w:cs="宋体"/>
          <w:color w:val="000000"/>
          <w:sz w:val="22"/>
          <w:szCs w:val="22"/>
          <w:highlight w:val="none"/>
        </w:rPr>
        <w:t xml:space="preserve">标准》等6个培训大纲和</w:t>
      </w:r>
      <w:r>
        <w:rPr>
          <w:rFonts w:hint="eastAsia" w:ascii="宋体" w:hAnsi="宋体" w:eastAsia="宋体" w:cs="宋体"/>
          <w:color w:val="000000"/>
          <w:sz w:val="22"/>
          <w:szCs w:val="22"/>
          <w:highlight w:val="none"/>
          <w:lang w:eastAsia="zh-CN"/>
        </w:rPr>
        <w:t xml:space="preserve">培训</w:t>
      </w:r>
      <w:r>
        <w:rPr>
          <w:rFonts w:hint="eastAsia" w:ascii="宋体" w:hAnsi="宋体" w:eastAsia="宋体" w:cs="宋体"/>
          <w:color w:val="000000"/>
          <w:sz w:val="22"/>
          <w:szCs w:val="22"/>
          <w:highlight w:val="none"/>
        </w:rPr>
        <w:t xml:space="preserve">标准的通知应急</w:t>
      </w:r>
      <w:r>
        <w:rPr>
          <w:rFonts w:hint="eastAsia" w:ascii="宋体" w:hAnsi="宋体" w:eastAsia="宋体" w:cs="宋体"/>
          <w:color w:val="000000"/>
          <w:sz w:val="22"/>
          <w:szCs w:val="22"/>
          <w:highlight w:val="none"/>
          <w:lang w:eastAsia="zh-CN"/>
        </w:rPr>
        <w:t xml:space="preserve">〔2025〕59号</w:t>
      </w:r>
      <w:r>
        <w:rPr>
          <w:rFonts w:hint="eastAsia" w:ascii="宋体" w:hAnsi="宋体" w:eastAsia="宋体" w:cs="宋体"/>
          <w:color w:val="000000"/>
          <w:sz w:val="22"/>
          <w:szCs w:val="22"/>
          <w:highlight w:val="none"/>
        </w:rPr>
        <w:t xml:space="preserve">文件</w:t>
      </w:r>
      <w:r>
        <w:rPr>
          <w:rFonts w:hint="eastAsia" w:ascii="宋体" w:hAnsi="宋体" w:eastAsia="宋体" w:cs="宋体"/>
          <w:color w:val="000000"/>
          <w:sz w:val="22"/>
          <w:szCs w:val="22"/>
          <w:highlight w:val="none"/>
          <w:lang w:eastAsia="zh-CN"/>
        </w:rPr>
        <w:t xml:space="preserve">中规定的技术参数；成交结果公告发布后的7日内，成交供应商须将符合技术参数要求的设备样品（成交后由采购方指定的部分设备）送至采购方现场进行功能验证。若供应商无法提供设备样品，或所提供设备样品不符合技术参数要求，均将被视为虚假应标行为，采购方将依法追究成交供应商的相关法律责任。</w:t>
      </w:r>
      <w:r>
        <w:rPr>
          <w:rFonts w:hint="eastAsia" w:ascii="宋体" w:hAnsi="宋体" w:eastAsia="宋体" w:cs="宋体"/>
          <w:color w:val="000000"/>
          <w:sz w:val="22"/>
          <w:szCs w:val="22"/>
          <w:highlight w:val="none"/>
          <w:lang w:eastAsia="zh-CN"/>
        </w:rPr>
      </w:r>
      <w:r/>
    </w:p>
    <w:p>
      <w:pPr>
        <w:pStyle w:val="890"/>
        <w:ind w:firstLine="442"/>
        <w:keepLines w:val="0"/>
        <w:keepNext w:val="0"/>
        <w:pageBreakBefore w:val="0"/>
        <w:spacing w:line="360" w:lineRule="auto"/>
        <w:shd w:val="clear" w:color="auto" w:fill="auto"/>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（二）</w:t>
      </w:r>
      <w:r>
        <w:rPr>
          <w:rFonts w:hint="eastAsia" w:ascii="宋体" w:hAnsi="宋体" w:eastAsia="宋体" w:cs="宋体"/>
          <w:b/>
          <w:bCs/>
          <w:color w:val="000000"/>
          <w:sz w:val="22"/>
          <w:szCs w:val="22"/>
          <w:highlight w:val="none"/>
        </w:rPr>
        <w:t xml:space="preserve">安全</w:t>
      </w:r>
      <w:r>
        <w:rPr>
          <w:rFonts w:hint="eastAsia" w:ascii="宋体" w:hAnsi="宋体" w:eastAsia="宋体" w:cs="宋体"/>
          <w:b/>
          <w:bCs/>
          <w:color w:val="000000"/>
          <w:sz w:val="22"/>
          <w:szCs w:val="22"/>
          <w:highlight w:val="none"/>
          <w:lang w:val="en-US" w:eastAsia="zh-CN"/>
        </w:rPr>
        <w:t xml:space="preserve">生产实操培训</w:t>
      </w:r>
      <w:r>
        <w:rPr>
          <w:rFonts w:hint="eastAsia" w:ascii="宋体" w:hAnsi="宋体" w:eastAsia="宋体" w:cs="宋体"/>
          <w:b/>
          <w:bCs/>
          <w:color w:val="000000"/>
          <w:sz w:val="22"/>
          <w:szCs w:val="22"/>
          <w:highlight w:val="none"/>
        </w:rPr>
        <w:t xml:space="preserve">设备技术参数要求</w:t>
      </w:r>
      <w:r>
        <w:rPr>
          <w:rFonts w:hint="eastAsia" w:ascii="宋体" w:hAnsi="宋体" w:eastAsia="宋体" w:cs="宋体"/>
          <w:b/>
          <w:bCs/>
          <w:color w:val="000000"/>
          <w:sz w:val="22"/>
          <w:szCs w:val="22"/>
          <w:highlight w:val="none"/>
        </w:rPr>
      </w:r>
      <w:r/>
    </w:p>
    <w:tbl>
      <w:tblPr>
        <w:tblW w:w="483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769"/>
        <w:gridCol w:w="581"/>
        <w:gridCol w:w="952"/>
        <w:gridCol w:w="485"/>
        <w:gridCol w:w="501"/>
        <w:gridCol w:w="5084"/>
      </w:tblGrid>
      <w:tr>
        <w:trPr>
          <w:trHeight w:val="57"/>
        </w:trPr>
        <w:tc>
          <w:tcPr>
            <w:tcW w:w="282" w:type="dxa"/>
            <w:vAlign w:val="center"/>
            <w:textDirection w:val="lrTb"/>
            <w:noWrap/>
          </w:tcPr>
          <w:p>
            <w:pPr>
              <w:pStyle w:val="89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bookmarkStart w:id="206" w:name="_Toc17814"/>
            <w:r/>
            <w:bookmarkStart w:id="207" w:name="_Toc24627"/>
            <w:r>
              <w:rPr>
                <w:rFonts w:hint="eastAsia" w:ascii="宋体" w:hAnsi="宋体" w:eastAsia="宋体" w:cs="宋体"/>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rPr>
            </w:r>
            <w:r/>
          </w:p>
        </w:tc>
        <w:tc>
          <w:tcPr>
            <w:tcW w:w="4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设备名称</w:t>
            </w: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配套设备/设施/器材</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单位</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技术要求</w:t>
            </w:r>
            <w:r>
              <w:rPr>
                <w:rFonts w:hint="eastAsia" w:ascii="宋体" w:hAnsi="宋体" w:eastAsia="宋体" w:cs="宋体"/>
                <w:i w:val="0"/>
                <w:iCs w:val="0"/>
                <w:color w:val="000000"/>
                <w:sz w:val="24"/>
                <w:szCs w:val="24"/>
                <w:u w:val="none"/>
                <w:lang w:val="en-US"/>
              </w:rPr>
            </w:r>
            <w:r/>
          </w:p>
        </w:tc>
      </w:tr>
      <w:tr>
        <w:trPr>
          <w:trHeight w:val="1260"/>
        </w:trPr>
        <w:tc>
          <w:tcPr>
            <w:tcW w:w="28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433"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低压电工电力安全工器具与电工仪器仪表实操培训设备</w:t>
            </w: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低压验电笔</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1.测量范围：</w:t>
            </w:r>
            <w:r>
              <w:rPr>
                <w:rFonts w:hint="eastAsia" w:ascii="宋体" w:hAnsi="宋体" w:eastAsia="宋体" w:cs="宋体"/>
                <w:i w:val="0"/>
                <w:iCs w:val="0"/>
                <w:color w:val="000000"/>
                <w:sz w:val="24"/>
                <w:szCs w:val="24"/>
                <w:highlight w:val="none"/>
                <w:u w:val="none"/>
                <w:lang w:eastAsia="zh-CN"/>
              </w:rPr>
              <w:t xml:space="preserve">测量范围≤500VAC</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刀杆材料选用优质CR-V钢，全硬热处理，经久耐用</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singl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便携式笔夹设计，便于悬挂与携带，随时取用更方便</w:t>
            </w:r>
            <w:r>
              <w:rPr>
                <w:rFonts w:hint="eastAsia" w:ascii="宋体" w:hAnsi="宋体" w:eastAsia="宋体" w:cs="宋体"/>
                <w:i w:val="0"/>
                <w:iCs w:val="0"/>
                <w:color w:val="000000"/>
                <w:sz w:val="24"/>
                <w:szCs w:val="24"/>
                <w:highlight w:val="none"/>
                <w:u w:val="singl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eastAsia="zh-CN"/>
              </w:rPr>
              <w:t xml:space="preserve">氖泡式</w:t>
            </w:r>
            <w:r>
              <w:rPr>
                <w:rFonts w:hint="eastAsia" w:ascii="宋体" w:hAnsi="宋体" w:eastAsia="宋体" w:cs="宋体"/>
                <w:i w:val="0"/>
                <w:iCs w:val="0"/>
                <w:color w:val="000000"/>
                <w:sz w:val="24"/>
                <w:szCs w:val="24"/>
                <w:highlight w:val="none"/>
                <w:u w:val="none"/>
                <w:lang w:val="en-US" w:eastAsia="zh-CN"/>
              </w:rPr>
              <w:t xml:space="preserve">验电笔</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携带型低压短路接地线</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1.适用电压：0.4kV；接地棒长度：0.5m。</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2.棒材质：玻璃钢。</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绝缘凳</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color w:val="000000"/>
                <w:sz w:val="24"/>
                <w:szCs w:val="24"/>
              </w:rPr>
              <w:t xml:space="preserve">移动式</w:t>
            </w:r>
            <w:r>
              <w:rPr>
                <w:rFonts w:hint="eastAsia" w:ascii="宋体" w:hAnsi="宋体" w:eastAsia="宋体" w:cs="宋体"/>
                <w:i w:val="0"/>
                <w:iCs w:val="0"/>
                <w:color w:val="000000"/>
                <w:sz w:val="24"/>
                <w:szCs w:val="24"/>
                <w:u w:val="none"/>
                <w:lang w:val="en-US" w:eastAsia="zh-CN"/>
              </w:rPr>
              <w:t xml:space="preserve">绝缘凳</w:t>
            </w:r>
            <w:r>
              <w:rPr>
                <w:rFonts w:hint="eastAsia" w:ascii="宋体" w:hAnsi="宋体" w:eastAsia="宋体" w:cs="宋体"/>
                <w:color w:val="000000"/>
                <w:sz w:val="24"/>
                <w:szCs w:val="24"/>
              </w:rPr>
              <w:t xml:space="preserve"> </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2.材质：绝缘玻璃钢。</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3.规格：多层设计，总尺寸≥800*500*300mm，单层尺寸≥300*500*400mm。</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绝缘梯</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1.尺寸：</w:t>
            </w:r>
            <w:r>
              <w:rPr>
                <w:rFonts w:hint="eastAsia" w:ascii="宋体" w:hAnsi="宋体" w:eastAsia="宋体" w:cs="宋体"/>
                <w:i w:val="0"/>
                <w:iCs w:val="0"/>
                <w:color w:val="000000"/>
                <w:sz w:val="24"/>
                <w:szCs w:val="24"/>
                <w:u w:val="none"/>
                <w:lang w:eastAsia="zh-CN"/>
              </w:rPr>
              <w:t xml:space="preserve">1.5M（误差±5%）</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2.材质：绝缘玻璃钢。</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3.规格:尺寸≥200mm*200mm，厚度≥3mm。</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绝缘胶带</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卷</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1"/>
              </w:numPr>
              <w:ind w:left="0" w:right="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材质：PVC</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规格:宽≥18mm，膜厚≥0.17mm，长度≥10米。</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电压等级</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600V及以下</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绝缘手套</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副</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1.适用电压：12kV，直板。</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2.材质：橡胶。</w:t>
            </w:r>
            <w:r>
              <w:rPr>
                <w:rFonts w:hint="eastAsia" w:ascii="宋体" w:hAnsi="宋体" w:eastAsia="宋体" w:cs="宋体"/>
                <w:i w:val="0"/>
                <w:iCs w:val="0"/>
                <w:color w:val="000000"/>
                <w:sz w:val="24"/>
                <w:szCs w:val="24"/>
                <w:highlight w:val="none"/>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绝缘鞋</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1.适用电压：10kV。</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w:t>
            </w:r>
            <w:r>
              <w:rPr>
                <w:rFonts w:hint="eastAsia" w:ascii="宋体" w:hAnsi="宋体" w:eastAsia="宋体" w:cs="宋体"/>
                <w:i w:val="0"/>
                <w:iCs w:val="0"/>
                <w:color w:val="000000"/>
                <w:sz w:val="24"/>
                <w:szCs w:val="24"/>
                <w:u w:val="none"/>
                <w:lang w:eastAsia="zh-CN"/>
              </w:rPr>
              <w:t xml:space="preserve">橡胶底/帆布鞋帮</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安全帽</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顶</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1.颜色：黄色，国标加厚V-2型。</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2.材质：ABS+PE+针织布。</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防护眼镜</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副</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1.颜色：透明色。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2.材质：PC聚碳酸酯。</w:t>
            </w:r>
            <w:r>
              <w:rPr>
                <w:rFonts w:hint="eastAsia" w:ascii="宋体" w:hAnsi="宋体" w:eastAsia="宋体" w:cs="宋体"/>
                <w:i w:val="0"/>
                <w:iCs w:val="0"/>
                <w:color w:val="000000"/>
                <w:sz w:val="24"/>
                <w:szCs w:val="24"/>
                <w:u w:val="none"/>
                <w:lang w:val="en-US" w:eastAsia="zh-CN" w:bidi="ar-SA"/>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安全绳</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根</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.直径：16mm</w:t>
            </w:r>
            <w:r>
              <w:rPr>
                <w:rFonts w:hint="eastAsia" w:ascii="宋体" w:hAnsi="宋体" w:eastAsia="宋体" w:cs="宋体"/>
                <w:i w:val="0"/>
                <w:iCs w:val="0"/>
                <w:color w:val="000000"/>
                <w:sz w:val="24"/>
                <w:szCs w:val="24"/>
                <w:u w:val="none"/>
                <w:lang w:eastAsia="zh-CN"/>
              </w:rPr>
              <w:t xml:space="preserve">（误差±5%）</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.材质：丙纶。</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围杆作业用安全带</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1.围杆式。</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2.材质：高强度丙纶。</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区域限制用安全带</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1.橘色单钩。</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2.材质：聚酯纤维+合金钢。</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坠落悬挂用安全带</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1.缓冲双大钩。</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2.材质：聚酯纤维+合金钢。</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脚扣</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1.产品规格：250型。</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2.适用杆高：6</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8m电线杆。</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3.材质：锰钢无缝钢管。</w:t>
            </w:r>
            <w:r>
              <w:rPr>
                <w:rFonts w:hint="eastAsia" w:ascii="宋体" w:hAnsi="宋体" w:eastAsia="宋体" w:cs="宋体"/>
                <w:i w:val="0"/>
                <w:iCs w:val="0"/>
                <w:color w:val="000000"/>
                <w:sz w:val="24"/>
                <w:szCs w:val="24"/>
                <w:u w:val="none"/>
                <w:lang w:val="en-US" w:eastAsia="zh-CN" w:bidi="ar-SA"/>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登高板</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1.使用范围：电力、电信高空作业。</w:t>
            </w:r>
            <w:r>
              <w:rPr>
                <w:rFonts w:hint="eastAsia" w:ascii="宋体" w:hAnsi="宋体" w:eastAsia="宋体" w:cs="宋体"/>
                <w:i w:val="0"/>
                <w:iCs w:val="0"/>
                <w:color w:val="000000"/>
                <w:sz w:val="24"/>
                <w:szCs w:val="24"/>
                <w:highlight w:val="none"/>
                <w:u w:val="none"/>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rPr>
              <w:t xml:space="preserve">2.材质：编织绳+实木</w:t>
            </w:r>
            <w:r>
              <w:rPr>
                <w:rFonts w:hint="eastAsia" w:ascii="宋体" w:hAnsi="宋体" w:eastAsia="宋体" w:cs="宋体"/>
                <w:i w:val="0"/>
                <w:iCs w:val="0"/>
                <w:color w:val="000000"/>
                <w:sz w:val="24"/>
                <w:szCs w:val="24"/>
                <w:highlight w:val="yellow"/>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电杆</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根</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rPr>
              <w:pBdr>
                <w:left w:val="none" w:color="000000" w:sz="0" w:space="0"/>
              </w:pBdr>
              <w:suppressLineNumbers w:val="0"/>
            </w:pPr>
            <w:r>
              <w:rPr>
                <w:rFonts w:hint="eastAsia" w:ascii="宋体" w:hAnsi="宋体" w:eastAsia="宋体" w:cs="宋体"/>
                <w:i w:val="0"/>
                <w:iCs w:val="0"/>
                <w:color w:val="000000"/>
                <w:sz w:val="24"/>
                <w:szCs w:val="24"/>
                <w:highlight w:val="none"/>
                <w:u w:val="none"/>
                <w:lang w:eastAsia="zh-CN"/>
              </w:rPr>
              <w:t xml:space="preserve">尺寸参数：高度按照现场实际情况而定。</w:t>
            </w:r>
            <w:r>
              <w:rPr>
                <w:rFonts w:hint="eastAsia" w:ascii="宋体" w:hAnsi="宋体" w:eastAsia="宋体" w:cs="宋体"/>
                <w:i w:val="0"/>
                <w:iCs w:val="0"/>
                <w:color w:val="000000"/>
                <w:sz w:val="24"/>
                <w:szCs w:val="24"/>
                <w:highlight w:val="none"/>
                <w:u w:val="none"/>
              </w:rPr>
            </w:r>
            <w:r/>
          </w:p>
        </w:tc>
      </w:tr>
      <w:tr>
        <w:trPr>
          <w:trHeight w:val="380"/>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工具袋</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1.材质：</w:t>
            </w:r>
            <w:r>
              <w:rPr>
                <w:rFonts w:hint="eastAsia" w:ascii="宋体" w:hAnsi="宋体" w:eastAsia="宋体" w:cs="宋体"/>
                <w:i w:val="0"/>
                <w:iCs w:val="0"/>
                <w:color w:val="000000"/>
                <w:sz w:val="24"/>
                <w:szCs w:val="24"/>
                <w:u w:val="none"/>
                <w:lang w:val="en-US" w:eastAsia="zh-CN"/>
              </w:rPr>
              <w:t xml:space="preserve">帆布</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电工通用工具</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包含：锯子、批头*10、手电筒、美工刀、电工胶布、套筒（5-13）、十字螺丝刀、一字螺丝刀、棘轮手柄、零件盒、精密螺丝批、活动扳手、羊角锤、水泵钳、内六角（1.5-6）、数显电笔、3M卷尺、剪刀、钢丝钳、尖嘴钳、剥线钳。</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指针式万用表</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1.直流电流：0.05mA/0.5mA/5mA/50mA/500mA/10A</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2.直流电压：0.25V/1V/2.5V/10V/50V/250V/500V/1000V/2500V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3.交流电压：10V/50V/250V/500V/1000V/2500V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rPr>
              <w:t xml:space="preserve">4.直流电阻：R*1/R*10/R*100/R*lk/R*l0k</w:t>
            </w:r>
            <w:r>
              <w:rPr>
                <w:rFonts w:hint="eastAsia" w:ascii="宋体" w:hAnsi="宋体" w:eastAsia="宋体" w:cs="宋体"/>
                <w:i w:val="0"/>
                <w:iCs w:val="0"/>
                <w:color w:val="000000"/>
                <w:sz w:val="24"/>
                <w:szCs w:val="24"/>
                <w:u w:val="none"/>
              </w:rPr>
            </w:r>
            <w:r/>
          </w:p>
        </w:tc>
      </w:tr>
      <w:tr>
        <w:trPr>
          <w:trHeight w:val="1500"/>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数字式万用表</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1.直流电压：100uV</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1000V。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2.交流电压：1mV</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750V。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3.直流电流：0.1uA</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20A。</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4.交流电流：10uA</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20A。</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rPr>
              <w:t xml:space="preserve">5.电阻：0.1Ω</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20MΩ。</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数字式钳形电流表</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1.直流电压：600mV/6V/60V/600V。</w:t>
            </w:r>
            <w:r>
              <w:rPr>
                <w:rFonts w:hint="eastAsia" w:ascii="宋体" w:hAnsi="宋体" w:eastAsia="宋体" w:cs="宋体"/>
                <w:i w:val="0"/>
                <w:iCs w:val="0"/>
                <w:color w:val="000000"/>
                <w:sz w:val="24"/>
                <w:szCs w:val="24"/>
                <w:highlight w:val="none"/>
                <w:u w:val="none"/>
                <w:lang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2.交流电压：6V/60V/600V。</w:t>
            </w:r>
            <w:r>
              <w:rPr>
                <w:rFonts w:hint="eastAsia" w:ascii="宋体" w:hAnsi="宋体" w:eastAsia="宋体" w:cs="宋体"/>
                <w:i w:val="0"/>
                <w:iCs w:val="0"/>
                <w:color w:val="000000"/>
                <w:sz w:val="24"/>
                <w:szCs w:val="24"/>
                <w:highlight w:val="none"/>
                <w:u w:val="none"/>
                <w:lang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3.直流电流：60A/600A。</w:t>
            </w:r>
            <w:r>
              <w:rPr>
                <w:rFonts w:hint="eastAsia" w:ascii="宋体" w:hAnsi="宋体" w:eastAsia="宋体" w:cs="宋体"/>
                <w:i w:val="0"/>
                <w:iCs w:val="0"/>
                <w:color w:val="000000"/>
                <w:sz w:val="24"/>
                <w:szCs w:val="24"/>
                <w:highlight w:val="none"/>
                <w:u w:val="none"/>
                <w:lang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4.交流电流：60A/600A。</w:t>
            </w:r>
            <w:r>
              <w:rPr>
                <w:rFonts w:hint="eastAsia" w:ascii="宋体" w:hAnsi="宋体" w:eastAsia="宋体" w:cs="宋体"/>
                <w:i w:val="0"/>
                <w:iCs w:val="0"/>
                <w:color w:val="000000"/>
                <w:sz w:val="24"/>
                <w:szCs w:val="24"/>
                <w:highlight w:val="none"/>
                <w:u w:val="none"/>
                <w:lang w:eastAsia="zh-CN" w:bidi="ar-SA"/>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rPr>
              <w:suppressLineNumbers w:val="0"/>
            </w:pPr>
            <w:r>
              <w:rPr>
                <w:rFonts w:hint="eastAsia" w:ascii="宋体" w:hAnsi="宋体" w:eastAsia="宋体" w:cs="宋体"/>
                <w:i w:val="0"/>
                <w:iCs w:val="0"/>
                <w:strike w:val="0"/>
                <w:color w:val="000000"/>
                <w:sz w:val="24"/>
                <w:szCs w:val="24"/>
                <w:highlight w:val="none"/>
                <w:u w:val="none"/>
                <w:lang w:val="en-US" w:eastAsia="zh-CN" w:bidi="ar-SA"/>
              </w:rPr>
              <w:t xml:space="preserve">指针式钳</w:t>
            </w:r>
            <w:r>
              <w:rPr>
                <w:rFonts w:hint="eastAsia" w:ascii="宋体" w:hAnsi="宋体" w:cs="宋体"/>
                <w:i w:val="0"/>
                <w:iCs w:val="0"/>
                <w:strike w:val="0"/>
                <w:color w:val="000000"/>
                <w:sz w:val="24"/>
                <w:szCs w:val="24"/>
                <w:highlight w:val="none"/>
                <w:u w:val="none"/>
                <w:lang w:val="en-US" w:eastAsia="zh-CN" w:bidi="ar-SA"/>
              </w:rPr>
              <w:t xml:space="preserve">形</w:t>
            </w:r>
            <w:r>
              <w:rPr>
                <w:rFonts w:hint="eastAsia" w:ascii="宋体" w:hAnsi="宋体" w:eastAsia="宋体" w:cs="宋体"/>
                <w:i w:val="0"/>
                <w:iCs w:val="0"/>
                <w:strike w:val="0"/>
                <w:color w:val="000000"/>
                <w:sz w:val="24"/>
                <w:szCs w:val="24"/>
                <w:highlight w:val="none"/>
                <w:u w:val="none"/>
                <w:lang w:val="en-US" w:eastAsia="zh-CN" w:bidi="ar-SA"/>
              </w:rPr>
              <w:t xml:space="preserve">电流表</w:t>
            </w:r>
            <w:r>
              <w:rPr>
                <w:rFonts w:hint="eastAsia" w:ascii="宋体" w:hAnsi="宋体" w:eastAsia="宋体" w:cs="宋体"/>
                <w:i w:val="0"/>
                <w:iCs w:val="0"/>
                <w:strike w:val="0"/>
                <w:color w:val="000000"/>
                <w:sz w:val="24"/>
                <w:szCs w:val="24"/>
                <w:highlight w:val="none"/>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rPr>
              <w:suppressLineNumbers w:val="0"/>
            </w:pPr>
            <w:r>
              <w:rPr>
                <w:rFonts w:hint="eastAsia" w:ascii="宋体" w:hAnsi="宋体" w:eastAsia="宋体" w:cs="宋体"/>
                <w:i w:val="0"/>
                <w:iCs w:val="0"/>
                <w:strike w:val="0"/>
                <w:color w:val="000000"/>
                <w:sz w:val="24"/>
                <w:szCs w:val="24"/>
                <w:highlight w:val="none"/>
                <w:u w:val="none"/>
                <w:lang w:val="en-US" w:eastAsia="zh-CN" w:bidi="ar-SA"/>
              </w:rPr>
              <w:t xml:space="preserve">1</w:t>
            </w:r>
            <w:r>
              <w:rPr>
                <w:rFonts w:hint="eastAsia" w:ascii="宋体" w:hAnsi="宋体" w:eastAsia="宋体" w:cs="宋体"/>
                <w:i w:val="0"/>
                <w:iCs w:val="0"/>
                <w:strike w:val="0"/>
                <w:color w:val="000000"/>
                <w:sz w:val="24"/>
                <w:szCs w:val="24"/>
                <w:highlight w:val="none"/>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rPr>
              <w:suppressLineNumbers w:val="0"/>
            </w:pPr>
            <w:r>
              <w:rPr>
                <w:rFonts w:hint="eastAsia" w:ascii="宋体" w:hAnsi="宋体" w:eastAsia="宋体" w:cs="宋体"/>
                <w:i w:val="0"/>
                <w:iCs w:val="0"/>
                <w:strike w:val="0"/>
                <w:color w:val="000000"/>
                <w:sz w:val="24"/>
                <w:szCs w:val="24"/>
                <w:highlight w:val="none"/>
                <w:u w:val="none"/>
                <w:lang w:val="en-US" w:eastAsia="zh-CN" w:bidi="ar-SA"/>
              </w:rPr>
              <w:t xml:space="preserve">个</w:t>
            </w:r>
            <w:r>
              <w:rPr>
                <w:rFonts w:hint="eastAsia" w:ascii="宋体" w:hAnsi="宋体" w:eastAsia="宋体" w:cs="宋体"/>
                <w:i w:val="0"/>
                <w:iCs w:val="0"/>
                <w:strike w:val="0"/>
                <w:color w:val="000000"/>
                <w:sz w:val="24"/>
                <w:szCs w:val="24"/>
                <w:highlight w:val="none"/>
                <w:u w:val="none"/>
                <w:lang w:val="en-US" w:eastAsia="zh-CN"/>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bidi="ar-SA"/>
              </w:rPr>
              <w:suppressLineNumbers w:val="0"/>
            </w:pPr>
            <w:r>
              <w:rPr>
                <w:rFonts w:hint="eastAsia" w:ascii="宋体" w:hAnsi="宋体" w:eastAsia="宋体" w:cs="宋体"/>
                <w:i w:val="0"/>
                <w:iCs w:val="0"/>
                <w:strike w:val="0"/>
                <w:color w:val="000000"/>
                <w:sz w:val="24"/>
                <w:szCs w:val="24"/>
                <w:highlight w:val="none"/>
                <w:u w:val="none"/>
                <w:lang w:eastAsia="zh-CN" w:bidi="ar-SA"/>
              </w:rPr>
              <w:t xml:space="preserve">1.</w:t>
            </w:r>
            <w:r>
              <w:rPr>
                <w:rFonts w:hint="eastAsia" w:ascii="宋体" w:hAnsi="宋体" w:eastAsia="宋体" w:cs="宋体"/>
                <w:i w:val="0"/>
                <w:iCs w:val="0"/>
                <w:strike w:val="0"/>
                <w:color w:val="000000"/>
                <w:sz w:val="24"/>
                <w:szCs w:val="24"/>
                <w:highlight w:val="none"/>
                <w:u w:val="none"/>
                <w:lang w:val="en-US" w:eastAsia="zh-CN" w:bidi="ar-SA"/>
              </w:rPr>
              <w:t xml:space="preserve">交流电流</w:t>
            </w:r>
            <w:r>
              <w:rPr>
                <w:rFonts w:hint="eastAsia" w:ascii="宋体" w:hAnsi="宋体" w:eastAsia="宋体" w:cs="宋体"/>
                <w:i w:val="0"/>
                <w:iCs w:val="0"/>
                <w:strike w:val="0"/>
                <w:color w:val="000000"/>
                <w:sz w:val="24"/>
                <w:szCs w:val="24"/>
                <w:highlight w:val="none"/>
                <w:u w:val="none"/>
                <w:lang w:eastAsia="zh-CN" w:bidi="ar-SA"/>
              </w:rPr>
              <w:t xml:space="preserve">：0</w:t>
            </w:r>
            <w:r>
              <w:rPr>
                <w:rFonts w:hint="eastAsia" w:ascii="宋体" w:hAnsi="宋体" w:eastAsia="宋体" w:cs="宋体"/>
                <w:i w:val="0"/>
                <w:iCs w:val="0"/>
                <w:strike w:val="0"/>
                <w:color w:val="000000"/>
                <w:sz w:val="24"/>
                <w:szCs w:val="24"/>
                <w:highlight w:val="none"/>
                <w:u w:val="none"/>
                <w:lang w:val="en-US" w:eastAsia="zh-CN"/>
              </w:rPr>
              <w:t xml:space="preserve">～</w:t>
            </w:r>
            <w:r>
              <w:rPr>
                <w:rFonts w:hint="eastAsia" w:ascii="宋体" w:hAnsi="宋体" w:eastAsia="宋体" w:cs="宋体"/>
                <w:i w:val="0"/>
                <w:iCs w:val="0"/>
                <w:strike w:val="0"/>
                <w:color w:val="000000"/>
                <w:sz w:val="24"/>
                <w:szCs w:val="24"/>
                <w:highlight w:val="none"/>
                <w:u w:val="none"/>
                <w:lang w:eastAsia="zh-CN"/>
              </w:rPr>
              <w:t xml:space="preserve">500A</w:t>
            </w:r>
            <w:r>
              <w:rPr>
                <w:rFonts w:hint="eastAsia" w:ascii="宋体" w:hAnsi="宋体" w:eastAsia="宋体" w:cs="宋体"/>
                <w:i w:val="0"/>
                <w:iCs w:val="0"/>
                <w:strike w:val="0"/>
                <w:color w:val="000000"/>
                <w:sz w:val="24"/>
                <w:szCs w:val="24"/>
                <w:highlight w:val="none"/>
                <w:u w:val="none"/>
                <w:lang w:val="en-US" w:eastAsia="zh-CN" w:bidi="ar-SA"/>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bidi="ar-SA"/>
              </w:rPr>
              <w:suppressLineNumbers w:val="0"/>
            </w:pPr>
            <w:r>
              <w:rPr>
                <w:rFonts w:hint="eastAsia" w:ascii="宋体" w:hAnsi="宋体" w:eastAsia="宋体" w:cs="宋体"/>
                <w:i w:val="0"/>
                <w:iCs w:val="0"/>
                <w:strike w:val="0"/>
                <w:color w:val="000000"/>
                <w:sz w:val="24"/>
                <w:szCs w:val="24"/>
                <w:highlight w:val="none"/>
                <w:u w:val="none"/>
                <w:lang w:eastAsia="zh-CN" w:bidi="ar-SA"/>
              </w:rPr>
              <w:t xml:space="preserve">2</w:t>
            </w:r>
            <w:r>
              <w:rPr>
                <w:rFonts w:hint="eastAsia" w:ascii="宋体" w:hAnsi="宋体" w:eastAsia="宋体" w:cs="宋体"/>
                <w:i w:val="0"/>
                <w:iCs w:val="0"/>
                <w:strike w:val="0"/>
                <w:color w:val="000000"/>
                <w:sz w:val="24"/>
                <w:szCs w:val="24"/>
                <w:highlight w:val="none"/>
                <w:u w:val="none"/>
                <w:lang w:val="en-US" w:eastAsia="zh-CN" w:bidi="ar-SA"/>
              </w:rPr>
              <w:t xml:space="preserve">.交流电压：</w:t>
            </w:r>
            <w:r>
              <w:rPr>
                <w:rFonts w:hint="eastAsia" w:ascii="宋体" w:hAnsi="宋体" w:eastAsia="宋体" w:cs="宋体"/>
                <w:i w:val="0"/>
                <w:iCs w:val="0"/>
                <w:strike w:val="0"/>
                <w:color w:val="000000"/>
                <w:sz w:val="24"/>
                <w:szCs w:val="24"/>
                <w:highlight w:val="none"/>
                <w:u w:val="none"/>
                <w:lang w:eastAsia="zh-CN" w:bidi="ar-SA"/>
              </w:rPr>
              <w:t xml:space="preserve">0</w:t>
            </w:r>
            <w:r>
              <w:rPr>
                <w:rFonts w:hint="eastAsia" w:ascii="宋体" w:hAnsi="宋体" w:eastAsia="宋体" w:cs="宋体"/>
                <w:i w:val="0"/>
                <w:iCs w:val="0"/>
                <w:strike w:val="0"/>
                <w:color w:val="000000"/>
                <w:sz w:val="24"/>
                <w:szCs w:val="24"/>
                <w:highlight w:val="none"/>
                <w:u w:val="none"/>
                <w:lang w:val="en-US" w:eastAsia="zh-CN"/>
              </w:rPr>
              <w:t xml:space="preserve">～</w:t>
            </w:r>
            <w:r>
              <w:rPr>
                <w:rFonts w:hint="eastAsia" w:ascii="宋体" w:hAnsi="宋体" w:eastAsia="宋体" w:cs="宋体"/>
                <w:i w:val="0"/>
                <w:iCs w:val="0"/>
                <w:strike w:val="0"/>
                <w:color w:val="000000"/>
                <w:sz w:val="24"/>
                <w:szCs w:val="24"/>
                <w:highlight w:val="none"/>
                <w:u w:val="none"/>
                <w:lang w:eastAsia="zh-CN"/>
              </w:rPr>
              <w:t xml:space="preserve">500V</w:t>
            </w:r>
            <w:r>
              <w:rPr>
                <w:rFonts w:hint="eastAsia" w:ascii="宋体" w:hAnsi="宋体" w:eastAsia="宋体" w:cs="宋体"/>
                <w:i w:val="0"/>
                <w:iCs w:val="0"/>
                <w:strike w:val="0"/>
                <w:color w:val="000000"/>
                <w:sz w:val="24"/>
                <w:szCs w:val="24"/>
                <w:highlight w:val="none"/>
                <w:u w:val="none"/>
                <w:lang w:val="en-US" w:eastAsia="zh-CN" w:bidi="ar-SA"/>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bidi="ar-SA"/>
              </w:rPr>
              <w:suppressLineNumbers w:val="0"/>
            </w:pPr>
            <w:r>
              <w:rPr>
                <w:rFonts w:hint="eastAsia" w:ascii="宋体" w:hAnsi="宋体" w:eastAsia="宋体" w:cs="宋体"/>
                <w:i w:val="0"/>
                <w:iCs w:val="0"/>
                <w:strike w:val="0"/>
                <w:color w:val="000000"/>
                <w:sz w:val="24"/>
                <w:szCs w:val="24"/>
                <w:highlight w:val="none"/>
                <w:u w:val="none"/>
                <w:lang w:eastAsia="zh-CN" w:bidi="ar-SA"/>
              </w:rPr>
              <w:t xml:space="preserve">3</w:t>
            </w:r>
            <w:r>
              <w:rPr>
                <w:rFonts w:hint="eastAsia" w:ascii="宋体" w:hAnsi="宋体" w:eastAsia="宋体" w:cs="宋体"/>
                <w:i w:val="0"/>
                <w:iCs w:val="0"/>
                <w:strike w:val="0"/>
                <w:color w:val="000000"/>
                <w:sz w:val="24"/>
                <w:szCs w:val="24"/>
                <w:highlight w:val="none"/>
                <w:u w:val="none"/>
                <w:lang w:val="en-US" w:eastAsia="zh-CN" w:bidi="ar-SA"/>
              </w:rPr>
              <w:t xml:space="preserve">.</w:t>
            </w:r>
            <w:r>
              <w:rPr>
                <w:rFonts w:hint="eastAsia" w:ascii="宋体" w:hAnsi="宋体" w:eastAsia="宋体" w:cs="宋体"/>
                <w:i w:val="0"/>
                <w:iCs w:val="0"/>
                <w:strike w:val="0"/>
                <w:color w:val="000000"/>
                <w:sz w:val="24"/>
                <w:szCs w:val="24"/>
                <w:highlight w:val="none"/>
                <w:u w:val="none"/>
                <w:lang w:eastAsia="zh-CN" w:bidi="ar-SA"/>
              </w:rPr>
              <w:t xml:space="preserve">直流</w:t>
            </w:r>
            <w:r>
              <w:rPr>
                <w:rFonts w:hint="eastAsia" w:ascii="宋体" w:hAnsi="宋体" w:eastAsia="宋体" w:cs="宋体"/>
                <w:i w:val="0"/>
                <w:iCs w:val="0"/>
                <w:strike w:val="0"/>
                <w:color w:val="000000"/>
                <w:sz w:val="24"/>
                <w:szCs w:val="24"/>
                <w:highlight w:val="none"/>
                <w:u w:val="none"/>
                <w:lang w:val="en-US" w:eastAsia="zh-CN" w:bidi="ar-SA"/>
              </w:rPr>
              <w:t xml:space="preserve">电压：</w:t>
            </w:r>
            <w:r>
              <w:rPr>
                <w:rFonts w:hint="eastAsia" w:ascii="宋体" w:hAnsi="宋体" w:eastAsia="宋体" w:cs="宋体"/>
                <w:i w:val="0"/>
                <w:iCs w:val="0"/>
                <w:strike w:val="0"/>
                <w:color w:val="000000"/>
                <w:sz w:val="24"/>
                <w:szCs w:val="24"/>
                <w:highlight w:val="none"/>
                <w:u w:val="none"/>
                <w:lang w:eastAsia="zh-CN" w:bidi="ar-SA"/>
              </w:rPr>
              <w:t xml:space="preserve">0</w:t>
            </w:r>
            <w:r>
              <w:rPr>
                <w:rFonts w:hint="eastAsia" w:ascii="宋体" w:hAnsi="宋体" w:eastAsia="宋体" w:cs="宋体"/>
                <w:i w:val="0"/>
                <w:iCs w:val="0"/>
                <w:strike w:val="0"/>
                <w:color w:val="000000"/>
                <w:sz w:val="24"/>
                <w:szCs w:val="24"/>
                <w:highlight w:val="none"/>
                <w:u w:val="none"/>
                <w:lang w:val="en-US" w:eastAsia="zh-CN"/>
              </w:rPr>
              <w:t xml:space="preserve">～</w:t>
            </w:r>
            <w:r>
              <w:rPr>
                <w:rFonts w:hint="eastAsia" w:ascii="宋体" w:hAnsi="宋体" w:eastAsia="宋体" w:cs="宋体"/>
                <w:i w:val="0"/>
                <w:iCs w:val="0"/>
                <w:strike w:val="0"/>
                <w:color w:val="000000"/>
                <w:sz w:val="24"/>
                <w:szCs w:val="24"/>
                <w:highlight w:val="none"/>
                <w:u w:val="none"/>
                <w:lang w:eastAsia="zh-CN"/>
              </w:rPr>
              <w:t xml:space="preserve">500V</w:t>
            </w:r>
            <w:r>
              <w:rPr>
                <w:rFonts w:hint="eastAsia" w:ascii="宋体" w:hAnsi="宋体" w:eastAsia="宋体" w:cs="宋体"/>
                <w:i w:val="0"/>
                <w:iCs w:val="0"/>
                <w:strike w:val="0"/>
                <w:color w:val="000000"/>
                <w:sz w:val="24"/>
                <w:szCs w:val="24"/>
                <w:highlight w:val="none"/>
                <w:u w:val="none"/>
                <w:lang w:val="en-US"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strike w:val="0"/>
                <w:color w:val="000000"/>
                <w:sz w:val="24"/>
                <w:szCs w:val="24"/>
                <w:highlight w:val="none"/>
                <w:u w:val="none"/>
                <w:lang w:val="en-US" w:eastAsia="zh-CN"/>
              </w:rPr>
              <w:suppressLineNumbers w:val="0"/>
            </w:pPr>
            <w:r>
              <w:rPr>
                <w:rFonts w:hint="eastAsia" w:ascii="宋体" w:hAnsi="宋体" w:eastAsia="宋体" w:cs="宋体"/>
                <w:i w:val="0"/>
                <w:iCs w:val="0"/>
                <w:strike w:val="0"/>
                <w:color w:val="000000"/>
                <w:sz w:val="24"/>
                <w:szCs w:val="24"/>
                <w:highlight w:val="none"/>
                <w:u w:val="none"/>
                <w:lang w:eastAsia="zh-CN" w:bidi="ar-SA"/>
              </w:rPr>
              <w:t xml:space="preserve">4</w:t>
            </w:r>
            <w:r>
              <w:rPr>
                <w:rFonts w:hint="eastAsia" w:ascii="宋体" w:hAnsi="宋体" w:eastAsia="宋体" w:cs="宋体"/>
                <w:i w:val="0"/>
                <w:iCs w:val="0"/>
                <w:strike w:val="0"/>
                <w:color w:val="000000"/>
                <w:sz w:val="24"/>
                <w:szCs w:val="24"/>
                <w:highlight w:val="none"/>
                <w:u w:val="none"/>
                <w:lang w:val="en-US" w:eastAsia="zh-CN" w:bidi="ar-SA"/>
              </w:rPr>
              <w:t xml:space="preserve">.</w:t>
            </w:r>
            <w:r>
              <w:rPr>
                <w:rFonts w:hint="eastAsia" w:ascii="宋体" w:hAnsi="宋体" w:eastAsia="宋体" w:cs="宋体"/>
                <w:i w:val="0"/>
                <w:iCs w:val="0"/>
                <w:strike w:val="0"/>
                <w:color w:val="000000"/>
                <w:sz w:val="24"/>
                <w:szCs w:val="24"/>
                <w:highlight w:val="none"/>
                <w:u w:val="none"/>
                <w:lang w:eastAsia="zh-CN" w:bidi="ar-SA"/>
              </w:rPr>
              <w:t xml:space="preserve">直流</w:t>
            </w:r>
            <w:r>
              <w:rPr>
                <w:rFonts w:hint="eastAsia" w:ascii="宋体" w:hAnsi="宋体" w:eastAsia="宋体" w:cs="宋体"/>
                <w:i w:val="0"/>
                <w:iCs w:val="0"/>
                <w:strike w:val="0"/>
                <w:color w:val="000000"/>
                <w:sz w:val="24"/>
                <w:szCs w:val="24"/>
                <w:highlight w:val="none"/>
                <w:u w:val="none"/>
                <w:lang w:val="en-US" w:eastAsia="zh-CN" w:bidi="ar-SA"/>
              </w:rPr>
              <w:t xml:space="preserve">电流：</w:t>
            </w:r>
            <w:r>
              <w:rPr>
                <w:rFonts w:hint="eastAsia" w:ascii="宋体" w:hAnsi="宋体" w:eastAsia="宋体" w:cs="宋体"/>
                <w:i w:val="0"/>
                <w:iCs w:val="0"/>
                <w:strike w:val="0"/>
                <w:color w:val="000000"/>
                <w:sz w:val="24"/>
                <w:szCs w:val="24"/>
                <w:highlight w:val="none"/>
                <w:u w:val="none"/>
                <w:lang w:eastAsia="zh-CN" w:bidi="ar-SA"/>
              </w:rPr>
              <w:t xml:space="preserve">0</w:t>
            </w:r>
            <w:r>
              <w:rPr>
                <w:rFonts w:hint="eastAsia" w:ascii="宋体" w:hAnsi="宋体" w:eastAsia="宋体" w:cs="宋体"/>
                <w:i w:val="0"/>
                <w:iCs w:val="0"/>
                <w:strike w:val="0"/>
                <w:color w:val="000000"/>
                <w:sz w:val="24"/>
                <w:szCs w:val="24"/>
                <w:highlight w:val="none"/>
                <w:u w:val="none"/>
                <w:lang w:val="en-US" w:eastAsia="zh-CN"/>
              </w:rPr>
              <w:t xml:space="preserve">～</w:t>
            </w:r>
            <w:r>
              <w:rPr>
                <w:rFonts w:hint="eastAsia" w:ascii="宋体" w:hAnsi="宋体" w:eastAsia="宋体" w:cs="宋体"/>
                <w:i w:val="0"/>
                <w:iCs w:val="0"/>
                <w:strike w:val="0"/>
                <w:color w:val="000000"/>
                <w:sz w:val="24"/>
                <w:szCs w:val="24"/>
                <w:highlight w:val="none"/>
                <w:u w:val="none"/>
                <w:lang w:eastAsia="zh-CN"/>
              </w:rPr>
              <w:t xml:space="preserve">100mA</w:t>
            </w:r>
            <w:r>
              <w:rPr>
                <w:rFonts w:hint="eastAsia" w:ascii="宋体" w:hAnsi="宋体" w:eastAsia="宋体" w:cs="宋体"/>
                <w:i w:val="0"/>
                <w:iCs w:val="0"/>
                <w:strike w:val="0"/>
                <w:color w:val="00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500V指针式兆欧表</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额定电压</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500</w:t>
            </w:r>
            <w:r>
              <w:rPr>
                <w:rFonts w:hint="eastAsia" w:ascii="宋体" w:hAnsi="宋体" w:eastAsia="宋体" w:cs="宋体"/>
                <w:i w:val="0"/>
                <w:iCs w:val="0"/>
                <w:color w:val="000000"/>
                <w:sz w:val="24"/>
                <w:szCs w:val="24"/>
                <w:highlight w:val="none"/>
                <w:u w:val="none"/>
                <w:lang w:val="en-US" w:eastAsia="zh-CN"/>
              </w:rPr>
              <w:t xml:space="preserve">V</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允差±10%</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测量范围0-500MΩ</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准确度10级</w:t>
            </w:r>
            <w:r>
              <w:rPr>
                <w:rFonts w:hint="eastAsia" w:ascii="宋体" w:hAnsi="宋体" w:eastAsia="宋体" w:cs="宋体"/>
                <w:i w:val="0"/>
                <w:iCs w:val="0"/>
                <w:color w:val="000000"/>
                <w:sz w:val="24"/>
                <w:szCs w:val="24"/>
                <w:highlight w:val="none"/>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1000V指针式兆欧表</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额定电压</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1000</w:t>
            </w:r>
            <w:r>
              <w:rPr>
                <w:rFonts w:hint="eastAsia" w:ascii="宋体" w:hAnsi="宋体" w:eastAsia="宋体" w:cs="宋体"/>
                <w:i w:val="0"/>
                <w:iCs w:val="0"/>
                <w:color w:val="000000"/>
                <w:sz w:val="24"/>
                <w:szCs w:val="24"/>
                <w:highlight w:val="none"/>
                <w:u w:val="none"/>
                <w:lang w:val="en-US" w:eastAsia="zh-CN"/>
              </w:rPr>
              <w:t xml:space="preserve">V</w:t>
            </w:r>
            <w:r>
              <w:rPr>
                <w:rFonts w:hint="eastAsia" w:ascii="宋体" w:hAnsi="宋体" w:eastAsia="宋体" w:cs="宋体"/>
                <w:i w:val="0"/>
                <w:iCs w:val="0"/>
                <w:color w:val="000000"/>
                <w:sz w:val="24"/>
                <w:szCs w:val="24"/>
                <w:highlight w:val="none"/>
                <w:u w:val="none"/>
              </w:rPr>
              <w:t xml:space="preserve">，允差±10%</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测量范围0-1000MΩ</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准确度10级</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数字式兆欧表</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输出电压：</w:t>
            </w:r>
            <w:r>
              <w:rPr>
                <w:rFonts w:hint="eastAsia" w:ascii="宋体" w:hAnsi="宋体" w:eastAsia="宋体" w:cs="宋体"/>
                <w:i w:val="0"/>
                <w:iCs w:val="0"/>
                <w:color w:val="000000"/>
                <w:sz w:val="24"/>
                <w:szCs w:val="24"/>
                <w:highlight w:val="none"/>
                <w:u w:val="none"/>
                <w:lang w:eastAsia="zh-CN"/>
              </w:rPr>
              <w:t xml:space="preserve">100V/250V/500V/1000V</w:t>
            </w:r>
            <w:r>
              <w:rPr>
                <w:rFonts w:hint="eastAsia" w:ascii="宋体" w:hAnsi="宋体" w:eastAsia="宋体" w:cs="宋体"/>
                <w:i w:val="0"/>
                <w:iCs w:val="0"/>
                <w:color w:val="000000"/>
                <w:sz w:val="24"/>
                <w:szCs w:val="24"/>
                <w:highlight w:val="none"/>
                <w:u w:val="none"/>
                <w:lang w:val="en-US" w:eastAsia="zh-CN"/>
              </w:rPr>
              <w:t xml:space="preserve">，0～10%。</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4.</w:t>
            </w:r>
            <w:r>
              <w:rPr>
                <w:rFonts w:hint="eastAsia" w:ascii="宋体" w:hAnsi="宋体" w:eastAsia="宋体" w:cs="宋体"/>
                <w:i w:val="0"/>
                <w:iCs w:val="0"/>
                <w:color w:val="000000"/>
                <w:sz w:val="24"/>
                <w:szCs w:val="24"/>
                <w:highlight w:val="none"/>
                <w:u w:val="none"/>
                <w:lang w:val="en-US" w:eastAsia="zh-CN"/>
              </w:rPr>
              <w:t xml:space="preserve">短路电流，&lt;2mA。</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指针式</w:t>
            </w:r>
            <w:r>
              <w:rPr>
                <w:rFonts w:hint="eastAsia" w:ascii="宋体" w:hAnsi="宋体" w:eastAsia="宋体" w:cs="宋体"/>
                <w:i w:val="0"/>
                <w:iCs w:val="0"/>
                <w:color w:val="000000"/>
                <w:sz w:val="24"/>
                <w:szCs w:val="24"/>
                <w:highlight w:val="none"/>
                <w:u w:val="none"/>
                <w:lang w:val="en-US" w:eastAsia="zh-CN"/>
              </w:rPr>
              <w:t xml:space="preserve">接地电阻测试仪</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测量范围0-1000Ω</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准确度3</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rPr>
              <w:t xml:space="preserve">3.使用温湿度：温度(-20--40)℃；相对湿度</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80%</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漏电保护器测试仪</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lang w:eastAsia="zh-CN" w:bidi="ar-SA"/>
              </w:rPr>
              <w:t xml:space="preserve">.</w:t>
            </w:r>
            <w:r>
              <w:rPr>
                <w:rFonts w:hint="eastAsia" w:ascii="宋体" w:hAnsi="宋体" w:eastAsia="宋体" w:cs="宋体"/>
                <w:i w:val="0"/>
                <w:iCs w:val="0"/>
                <w:color w:val="000000"/>
                <w:sz w:val="24"/>
                <w:szCs w:val="24"/>
                <w:highlight w:val="none"/>
                <w:u w:val="none"/>
                <w:lang w:eastAsia="zh-CN"/>
              </w:rPr>
              <w:t xml:space="preserve">测试电流：5</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1000mA分12档</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lang w:eastAsia="zh-CN" w:bidi="ar-SA"/>
              </w:rPr>
              <w:t xml:space="preserve">.</w:t>
            </w:r>
            <w:r>
              <w:rPr>
                <w:rFonts w:hint="eastAsia" w:ascii="宋体" w:hAnsi="宋体" w:eastAsia="宋体" w:cs="宋体"/>
                <w:i w:val="0"/>
                <w:iCs w:val="0"/>
                <w:color w:val="000000"/>
                <w:sz w:val="24"/>
                <w:szCs w:val="24"/>
                <w:highlight w:val="none"/>
                <w:u w:val="none"/>
                <w:lang w:eastAsia="zh-CN"/>
              </w:rPr>
              <w:t xml:space="preserve">动作时间：0.001s</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1.000s</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lang w:eastAsia="zh-CN" w:bidi="ar-SA"/>
              </w:rPr>
              <w:t xml:space="preserve">.</w:t>
            </w:r>
            <w:r>
              <w:rPr>
                <w:rFonts w:hint="eastAsia" w:ascii="宋体" w:hAnsi="宋体" w:eastAsia="宋体" w:cs="宋体"/>
                <w:i w:val="0"/>
                <w:iCs w:val="0"/>
                <w:color w:val="000000"/>
                <w:sz w:val="24"/>
                <w:szCs w:val="24"/>
                <w:highlight w:val="none"/>
                <w:u w:val="none"/>
                <w:lang w:eastAsia="zh-CN"/>
              </w:rPr>
              <w:t xml:space="preserve">可用漏保</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220V/380V</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lang w:eastAsia="zh-CN" w:bidi="ar-SA"/>
              </w:rPr>
              <w:t xml:space="preserve">4.</w:t>
            </w:r>
            <w:r>
              <w:rPr>
                <w:rFonts w:hint="eastAsia" w:ascii="宋体" w:hAnsi="宋体" w:eastAsia="宋体" w:cs="宋体"/>
                <w:i w:val="0"/>
                <w:iCs w:val="0"/>
                <w:color w:val="000000"/>
                <w:sz w:val="24"/>
                <w:szCs w:val="24"/>
                <w:highlight w:val="none"/>
                <w:u w:val="none"/>
                <w:lang w:eastAsia="zh-CN"/>
              </w:rPr>
              <w:t xml:space="preserve">测试模式：手动/自动双模式</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lang w:eastAsia="zh-CN" w:bidi="ar-SA"/>
              </w:rPr>
              <w:t xml:space="preserve">5.</w:t>
            </w:r>
            <w:r>
              <w:rPr>
                <w:rFonts w:hint="eastAsia" w:ascii="宋体" w:hAnsi="宋体" w:eastAsia="宋体" w:cs="宋体"/>
                <w:i w:val="0"/>
                <w:iCs w:val="0"/>
                <w:color w:val="000000"/>
                <w:sz w:val="24"/>
                <w:szCs w:val="24"/>
                <w:highlight w:val="none"/>
                <w:u w:val="none"/>
                <w:lang w:eastAsia="zh-CN"/>
              </w:rPr>
              <w:t xml:space="preserve">电池：7号干电池 4节</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电阻箱</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台</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.阻值可调范围:0～999</w:t>
            </w:r>
            <w:r>
              <w:rPr>
                <w:rFonts w:hint="eastAsia" w:ascii="宋体" w:hAnsi="宋体" w:eastAsia="宋体" w:cs="宋体"/>
                <w:i w:val="0"/>
                <w:iCs w:val="0"/>
                <w:color w:val="000000"/>
                <w:sz w:val="24"/>
                <w:szCs w:val="24"/>
                <w:highlight w:val="none"/>
                <w:u w:val="none"/>
                <w:lang w:eastAsia="zh-CN"/>
              </w:rPr>
              <w:t xml:space="preserve">9</w:t>
            </w:r>
            <w:r>
              <w:rPr>
                <w:rFonts w:hint="eastAsia" w:ascii="宋体" w:hAnsi="宋体" w:eastAsia="宋体" w:cs="宋体"/>
                <w:i w:val="0"/>
                <w:iCs w:val="0"/>
                <w:color w:val="000000"/>
                <w:sz w:val="24"/>
                <w:szCs w:val="24"/>
                <w:highlight w:val="none"/>
                <w:u w:val="none"/>
                <w:lang w:val="en-US" w:eastAsia="zh-CN"/>
              </w:rPr>
              <w:t xml:space="preserve">9.9Ω</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尺寸</w:t>
            </w:r>
            <w:r>
              <w:rPr>
                <w:rFonts w:hint="eastAsia" w:ascii="宋体" w:hAnsi="宋体" w:eastAsia="宋体" w:cs="宋体"/>
                <w:i w:val="0"/>
                <w:iCs w:val="0"/>
                <w:color w:val="000000"/>
                <w:sz w:val="24"/>
                <w:szCs w:val="24"/>
                <w:highlight w:val="none"/>
                <w:u w:val="none"/>
                <w:lang w:val="en-US" w:eastAsia="zh-CN"/>
              </w:rPr>
              <w:t xml:space="preserve">:165*125*6</w:t>
            </w:r>
            <w:r>
              <w:rPr>
                <w:rFonts w:hint="eastAsia" w:ascii="宋体" w:hAnsi="宋体" w:eastAsia="宋体" w:cs="宋体"/>
                <w:i w:val="0"/>
                <w:iCs w:val="0"/>
                <w:color w:val="000000"/>
                <w:sz w:val="24"/>
                <w:szCs w:val="24"/>
                <w:highlight w:val="none"/>
                <w:u w:val="none"/>
                <w:lang w:eastAsia="zh-CN"/>
              </w:rPr>
              <w:t xml:space="preserve">5</w:t>
            </w:r>
            <w:r>
              <w:rPr>
                <w:rFonts w:hint="eastAsia" w:ascii="宋体" w:hAnsi="宋体" w:eastAsia="宋体" w:cs="宋体"/>
                <w:i w:val="0"/>
                <w:iCs w:val="0"/>
                <w:color w:val="000000"/>
                <w:sz w:val="24"/>
                <w:szCs w:val="24"/>
                <w:highlight w:val="none"/>
                <w:u w:val="none"/>
                <w:lang w:val="en-US" w:eastAsia="zh-CN"/>
              </w:rPr>
              <w:t xml:space="preserve">mm</w:t>
            </w:r>
            <w:r>
              <w:rPr>
                <w:rFonts w:hint="eastAsia" w:ascii="宋体" w:hAnsi="宋体" w:eastAsia="宋体" w:cs="宋体"/>
                <w:i w:val="0"/>
                <w:iCs w:val="0"/>
                <w:color w:val="000000"/>
                <w:sz w:val="24"/>
                <w:szCs w:val="24"/>
                <w:highlight w:val="none"/>
                <w:u w:val="none"/>
                <w:lang w:eastAsia="zh-CN"/>
              </w:rPr>
              <w:t xml:space="preserve">（误差±5%）</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C型漏电保护器</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lang w:eastAsia="zh-CN" w:bidi="ar-SA"/>
              </w:rPr>
              <w:t xml:space="preserve">类型</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C</w:t>
            </w:r>
            <w:r>
              <w:rPr>
                <w:rFonts w:hint="eastAsia" w:ascii="宋体" w:hAnsi="宋体" w:eastAsia="宋体" w:cs="宋体"/>
                <w:i w:val="0"/>
                <w:iCs w:val="0"/>
                <w:color w:val="000000"/>
                <w:sz w:val="24"/>
                <w:szCs w:val="24"/>
                <w:u w:val="none"/>
                <w:lang w:eastAsia="zh-CN"/>
              </w:rPr>
              <w:t xml:space="preserve">型</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lang w:eastAsia="zh-CN" w:bidi="ar-SA"/>
              </w:rPr>
              <w:t xml:space="preserve">极数：4P</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eastAsia="zh-CN"/>
              </w:rPr>
              <w:t xml:space="preserve">额定电压：400V。</w:t>
            </w:r>
            <w:r>
              <w:rPr>
                <w:rFonts w:hint="eastAsia" w:ascii="宋体" w:hAnsi="宋体" w:eastAsia="宋体" w:cs="宋体"/>
                <w:i w:val="0"/>
                <w:iCs w:val="0"/>
                <w:color w:val="000000"/>
                <w:sz w:val="24"/>
                <w:szCs w:val="24"/>
                <w:u w:val="none"/>
                <w:lang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eastAsia="zh-CN"/>
              </w:rPr>
              <w:t xml:space="preserve">额定电流：32A。</w:t>
            </w:r>
            <w:r>
              <w:rPr>
                <w:rFonts w:hint="eastAsia" w:ascii="宋体" w:hAnsi="宋体" w:eastAsia="宋体" w:cs="宋体"/>
                <w:i w:val="0"/>
                <w:iCs w:val="0"/>
                <w:color w:val="000000"/>
                <w:sz w:val="24"/>
                <w:szCs w:val="24"/>
                <w:u w:val="none"/>
                <w:lang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lang w:val="en-US" w:eastAsia="zh-CN" w:bidi="ar-SA"/>
              </w:rPr>
              <w:t xml:space="preserve">5.</w:t>
            </w:r>
            <w:r>
              <w:rPr>
                <w:rFonts w:hint="eastAsia" w:ascii="宋体" w:hAnsi="宋体" w:eastAsia="宋体" w:cs="宋体"/>
                <w:i w:val="0"/>
                <w:iCs w:val="0"/>
                <w:color w:val="000000"/>
                <w:sz w:val="24"/>
                <w:szCs w:val="24"/>
                <w:lang w:eastAsia="zh-CN" w:bidi="ar-SA"/>
              </w:rPr>
              <w:t xml:space="preserve">功能：过载、短路、漏电保护。</w:t>
            </w:r>
            <w:r>
              <w:rPr>
                <w:rFonts w:hint="eastAsia" w:ascii="宋体" w:hAnsi="宋体" w:eastAsia="宋体" w:cs="宋体"/>
                <w:i w:val="0"/>
                <w:iCs w:val="0"/>
                <w:color w:val="000000"/>
                <w:sz w:val="24"/>
                <w:szCs w:val="24"/>
                <w:u w:val="none"/>
                <w:lang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D型漏电保护器</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D</w:t>
            </w:r>
            <w:r>
              <w:rPr>
                <w:rFonts w:hint="eastAsia" w:ascii="宋体" w:hAnsi="宋体" w:eastAsia="宋体" w:cs="宋体"/>
                <w:i w:val="0"/>
                <w:iCs w:val="0"/>
                <w:color w:val="000000"/>
                <w:sz w:val="24"/>
                <w:szCs w:val="24"/>
                <w:u w:val="none"/>
                <w:lang w:eastAsia="zh-CN"/>
              </w:rPr>
              <w:t xml:space="preserve">型</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lang w:eastAsia="zh-CN" w:bidi="ar-SA"/>
              </w:rPr>
              <w:t xml:space="preserve">极数：4P</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lang w:eastAsia="zh-CN" w:bidi="ar-SA"/>
              </w:rPr>
              <w:t xml:space="preserve">3</w:t>
            </w:r>
            <w:r>
              <w:rPr>
                <w:rFonts w:hint="eastAsia" w:ascii="宋体" w:hAnsi="宋体" w:eastAsia="宋体" w:cs="宋体"/>
                <w:i w:val="0"/>
                <w:iCs w:val="0"/>
                <w:color w:val="000000"/>
                <w:sz w:val="24"/>
                <w:szCs w:val="24"/>
                <w:lang w:val="en-US" w:eastAsia="zh-CN" w:bidi="ar-SA"/>
              </w:rPr>
              <w:t xml:space="preserve">.</w:t>
            </w:r>
            <w:r>
              <w:rPr>
                <w:rFonts w:hint="eastAsia" w:ascii="宋体" w:hAnsi="宋体" w:eastAsia="宋体" w:cs="宋体"/>
                <w:i w:val="0"/>
                <w:iCs w:val="0"/>
                <w:color w:val="000000"/>
                <w:sz w:val="24"/>
                <w:szCs w:val="24"/>
                <w:u w:val="none"/>
                <w:lang w:eastAsia="zh-CN"/>
              </w:rPr>
              <w:t xml:space="preserve">额定电流：32A。</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lang w:eastAsia="zh-CN" w:bidi="ar-SA"/>
              </w:rPr>
              <w:t xml:space="preserve">4</w:t>
            </w:r>
            <w:r>
              <w:rPr>
                <w:rFonts w:hint="eastAsia" w:ascii="宋体" w:hAnsi="宋体" w:eastAsia="宋体" w:cs="宋体"/>
                <w:i w:val="0"/>
                <w:iCs w:val="0"/>
                <w:color w:val="000000"/>
                <w:sz w:val="24"/>
                <w:szCs w:val="24"/>
                <w:lang w:val="en-US" w:eastAsia="zh-CN" w:bidi="ar-SA"/>
              </w:rPr>
              <w:t xml:space="preserve">.</w:t>
            </w:r>
            <w:r>
              <w:rPr>
                <w:rFonts w:hint="eastAsia" w:ascii="宋体" w:hAnsi="宋体" w:eastAsia="宋体" w:cs="宋体"/>
                <w:i w:val="0"/>
                <w:iCs w:val="0"/>
                <w:color w:val="000000"/>
                <w:sz w:val="24"/>
                <w:szCs w:val="24"/>
                <w:lang w:eastAsia="zh-CN" w:bidi="ar-SA"/>
              </w:rPr>
              <w:t xml:space="preserve">功能：过载、短路、漏电保护。</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干扰项</w:t>
            </w:r>
            <w:r>
              <w:rPr>
                <w:rFonts w:hint="eastAsia" w:ascii="宋体" w:hAnsi="宋体" w:eastAsia="宋体" w:cs="宋体"/>
                <w:i w:val="0"/>
                <w:iCs w:val="0"/>
                <w:color w:val="000000"/>
                <w:sz w:val="24"/>
                <w:szCs w:val="24"/>
                <w:u w:val="none"/>
                <w:lang w:val="en-US" w:eastAsia="zh-CN"/>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低压验电笔</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携带型低压短路接地线</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缺少附件的。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安全帽</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顶</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非标的、过期的、缺少附件的、轻微损坏的。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安全带</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非标的、过期的、缺少附件的、轻微损坏的。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脚扣</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登高板</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绝缘手套</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副</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过期的、损坏的。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绝缘鞋</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过期的、损坏的。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万用表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钳形电流表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兆欧表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接地电阻测试仪</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rPr>
            </w:r>
            <w:r/>
          </w:p>
        </w:tc>
      </w:tr>
      <w:tr>
        <w:trPr>
          <w:trHeight w:val="660"/>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漏电保护器测试仪</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rPr>
            </w:r>
            <w:r/>
          </w:p>
        </w:tc>
      </w:tr>
      <w:tr>
        <w:trPr>
          <w:cantSplit/>
          <w:trHeight w:val="90"/>
        </w:trPr>
        <w:tc>
          <w:tcPr>
            <w:tcW w:w="282" w:type="dxa"/>
            <w:vAlign w:val="center"/>
            <w:vMerge w:val="continue"/>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安全工器具存放柜</w:t>
            </w:r>
            <w:r>
              <w:rPr>
                <w:rFonts w:hint="eastAsia" w:ascii="宋体" w:hAnsi="宋体" w:eastAsia="宋体" w:cs="宋体"/>
                <w:i w:val="0"/>
                <w:iCs w:val="0"/>
                <w:color w:val="000000"/>
                <w:sz w:val="24"/>
                <w:szCs w:val="24"/>
                <w:u w:val="none"/>
                <w:lang w:eastAsia="zh-CN"/>
              </w:rPr>
            </w:r>
            <w:r/>
          </w:p>
        </w:tc>
        <w:tc>
          <w:tcPr>
            <w:tcW w:w="272"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eastAsia="zh-CN"/>
              </w:rPr>
            </w:r>
            <w:r/>
          </w:p>
        </w:tc>
        <w:tc>
          <w:tcPr>
            <w:tcW w:w="281"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个</w:t>
            </w:r>
            <w:r>
              <w:rPr>
                <w:rFonts w:hint="eastAsia" w:ascii="宋体" w:hAnsi="宋体" w:eastAsia="宋体" w:cs="宋体"/>
                <w:i w:val="0"/>
                <w:iCs w:val="0"/>
                <w:color w:val="000000"/>
                <w:sz w:val="24"/>
                <w:szCs w:val="24"/>
                <w:u w:val="none"/>
                <w:lang w:eastAsia="zh-CN"/>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u w:val="none"/>
                <w:lang w:eastAsia="zh-CN"/>
              </w:rPr>
              <w:t xml:space="preserve">1.尺寸：200*80*45CM</w:t>
            </w:r>
            <w:r>
              <w:rPr>
                <w:rFonts w:hint="eastAsia" w:ascii="宋体" w:hAnsi="宋体" w:eastAsia="宋体" w:cs="宋体"/>
                <w:i w:val="0"/>
                <w:iCs w:val="0"/>
                <w:color w:val="000000"/>
                <w:sz w:val="24"/>
                <w:szCs w:val="24"/>
              </w:rPr>
              <w:t xml:space="preserve">（±50mm）</w:t>
            </w:r>
            <w:r>
              <w:rPr>
                <w:rFonts w:hint="eastAsia" w:ascii="宋体" w:hAnsi="宋体" w:eastAsia="宋体" w:cs="宋体"/>
                <w:i w:val="0"/>
                <w:iCs w:val="0"/>
                <w:color w:val="000000"/>
                <w:sz w:val="24"/>
                <w:szCs w:val="24"/>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lang w:eastAsia="zh-CN"/>
              </w:rPr>
              <w:t xml:space="preserve">2.材质：优质冷轧钢板</w:t>
            </w:r>
            <w:r>
              <w:rPr>
                <w:rFonts w:hint="eastAsia" w:ascii="宋体" w:hAnsi="宋体" w:eastAsia="宋体" w:cs="宋体"/>
                <w:i w:val="0"/>
                <w:iCs w:val="0"/>
                <w:color w:val="000000"/>
                <w:sz w:val="24"/>
                <w:szCs w:val="24"/>
                <w:lang w:eastAsia="zh-CN"/>
              </w:rPr>
            </w:r>
            <w:r/>
          </w:p>
        </w:tc>
      </w:tr>
      <w:tr>
        <w:trPr>
          <w:cantSplit/>
          <w:trHeight w:val="7686"/>
        </w:trPr>
        <w:tc>
          <w:tcPr>
            <w:tcW w:w="282" w:type="dxa"/>
            <w:vAlign w:val="center"/>
            <w:vMerge w:val="continue"/>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仪器仪表</w:t>
            </w:r>
            <w:r>
              <w:rPr>
                <w:rFonts w:hint="eastAsia" w:ascii="宋体" w:hAnsi="宋体" w:eastAsia="宋体" w:cs="宋体"/>
                <w:i w:val="0"/>
                <w:iCs w:val="0"/>
                <w:color w:val="000000"/>
                <w:sz w:val="24"/>
                <w:szCs w:val="24"/>
                <w:highlight w:val="none"/>
                <w:u w:val="none"/>
                <w:lang w:val="en-US" w:eastAsia="zh-CN"/>
              </w:rPr>
              <w:t xml:space="preserve">测试</w:t>
            </w:r>
            <w:r>
              <w:rPr>
                <w:rFonts w:hint="eastAsia" w:ascii="宋体" w:hAnsi="宋体" w:eastAsia="宋体" w:cs="宋体"/>
                <w:i w:val="0"/>
                <w:iCs w:val="0"/>
                <w:color w:val="000000"/>
                <w:sz w:val="24"/>
                <w:szCs w:val="24"/>
                <w:highlight w:val="none"/>
                <w:u w:val="none"/>
                <w:lang w:eastAsia="zh-CN"/>
              </w:rPr>
              <w:t xml:space="preserve">台</w:t>
            </w:r>
            <w:r>
              <w:rPr>
                <w:rFonts w:hint="eastAsia" w:ascii="宋体" w:hAnsi="宋体" w:eastAsia="宋体" w:cs="宋体"/>
                <w:i w:val="0"/>
                <w:iCs w:val="0"/>
                <w:color w:val="000000"/>
                <w:sz w:val="24"/>
                <w:szCs w:val="24"/>
                <w:highlight w:val="none"/>
                <w:u w:val="none"/>
                <w:lang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lang w:val="en-US" w:eastAsia="zh-CN"/>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lang w:val="en-US" w:eastAsia="zh-CN"/>
              </w:rPr>
              <w:t xml:space="preserve">设备要求</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①尺寸应≤1200×890×1250mm（±50mm）；②输入电压应 380VAC±10%，部分输出应设 24V 安全电压；③功率应≤2500W；④主体应采用经静电喷塑工艺处理的金属框架，具备防腐蚀、防锈蚀特性；⑤台面应选用防滑绝缘材质。</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lang w:val="en-US" w:eastAsia="zh-CN"/>
              </w:rPr>
              <w:t xml:space="preserve">设备功能要求</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1.应满足《安全生产考试机构和考试点管理规定》（应急〔2025〕41 号）要求，全部应采用实物化仪器仪表测量真实应用场景；</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2.应通过真实电气元件搭建不同测量电路，功能区应包括交直流电压测量区、电阻测试区、交流电流测量区、接地电阻测量区、绝缘电阻测量区及漏电保护测试区等；</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3.应具备综合类测量、绝缘电阻测量、接地电阻测量及漏电保护测量功能。</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lang w:val="en-US" w:eastAsia="zh-CN"/>
              </w:rPr>
              <w:t xml:space="preserve">智能培训系统要求</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1.应具备仪器仪表选择识别功能，系统支持仪器仪表识别，支持扩展仪表测量台和安全用具选择自动切换或同时验证；学员从仪器仪表摆放架选取设备后，自动验证设备选择的正确性。</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2.应具备随机出题功能，系统具备随机生成测量任务的功能，任务中的电阻、电压、电流等测量值支持制定和随机两种模式。</w:t>
            </w:r>
            <w:r>
              <w:rPr>
                <w:rFonts w:hint="eastAsia" w:ascii="宋体" w:hAnsi="宋体" w:eastAsia="宋体" w:cs="宋体"/>
                <w:i w:val="0"/>
                <w:iCs w:val="0"/>
                <w:color w:val="000000"/>
                <w:sz w:val="24"/>
                <w:szCs w:val="24"/>
                <w:highlight w:val="none"/>
                <w:u w:val="none"/>
                <w:lang w:val="en-US" w:eastAsia="zh-CN"/>
              </w:rPr>
            </w:r>
            <w:r/>
          </w:p>
          <w:p>
            <w:pPr>
              <w:pStyle w:val="890"/>
              <w:rPr>
                <w:rFonts w:hint="eastAsia" w:ascii="宋体" w:hAnsi="宋体" w:eastAsia="宋体" w:cs="宋体"/>
                <w:i w:val="0"/>
                <w:iCs w:val="0"/>
                <w:color w:val="ff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3.摇表故障模拟功能需支持精准控制与随机设定两种模式。</w:t>
            </w:r>
            <w:r>
              <w:rPr>
                <w:rFonts w:hint="eastAsia" w:ascii="宋体" w:hAnsi="宋体" w:eastAsia="宋体" w:cs="宋体"/>
                <w:i w:val="0"/>
                <w:iCs w:val="0"/>
                <w:color w:val="ff0000"/>
                <w:sz w:val="24"/>
                <w:szCs w:val="24"/>
                <w:highlight w:val="none"/>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四、</w:t>
            </w:r>
            <w:r>
              <w:rPr>
                <w:rFonts w:hint="eastAsia" w:ascii="宋体" w:hAnsi="宋体" w:eastAsia="宋体" w:cs="宋体"/>
                <w:i w:val="0"/>
                <w:iCs w:val="0"/>
                <w:color w:val="000000"/>
                <w:sz w:val="24"/>
                <w:szCs w:val="24"/>
                <w:highlight w:val="none"/>
                <w:u w:val="none"/>
                <w:lang w:val="en-US" w:eastAsia="zh-CN"/>
              </w:rPr>
              <w:t xml:space="preserve">工控设备1套</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highlight w:val="none"/>
                <w:u w:val="none"/>
                <w:lang w:val="en-US" w:eastAsia="zh-CN"/>
              </w:rPr>
              <w:t xml:space="preserve">主频(GHZ)</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2.1GHz,核心数</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20核心,内存容量</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16GB DDR5,固态存储</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256GB,机械存储</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1TB,显示设备</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23.8英寸</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五、</w:t>
            </w:r>
            <w:r>
              <w:rPr>
                <w:rFonts w:hint="eastAsia" w:ascii="宋体" w:hAnsi="宋体" w:eastAsia="宋体" w:cs="宋体"/>
                <w:i w:val="0"/>
                <w:iCs w:val="0"/>
                <w:color w:val="000000"/>
                <w:sz w:val="24"/>
                <w:szCs w:val="24"/>
                <w:highlight w:val="none"/>
                <w:u w:val="none"/>
                <w:lang w:val="en-US" w:eastAsia="zh-CN"/>
              </w:rPr>
              <w:t xml:space="preserve">高拍仪1台</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主摄像头像素≥500万</w:t>
            </w:r>
            <w:r>
              <w:rPr>
                <w:rFonts w:hint="eastAsia" w:ascii="宋体" w:hAnsi="宋体" w:eastAsia="宋体" w:cs="宋体"/>
                <w:color w:val="000000"/>
                <w:sz w:val="24"/>
                <w:szCs w:val="24"/>
                <w:highlight w:val="none"/>
                <w:u w:val="none"/>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rPr>
              <w:t xml:space="preserve">副摄像头像素≥200万</w:t>
            </w:r>
            <w:r>
              <w:rPr>
                <w:rFonts w:hint="eastAsia" w:ascii="宋体" w:hAnsi="宋体" w:eastAsia="宋体" w:cs="宋体"/>
                <w:color w:val="000000"/>
                <w:sz w:val="24"/>
                <w:szCs w:val="24"/>
                <w:highlight w:val="none"/>
                <w:u w:val="none"/>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需支持A4大幅面 定焦扫描</w:t>
            </w:r>
            <w:r>
              <w:rPr>
                <w:rFonts w:hint="eastAsia" w:ascii="宋体" w:hAnsi="宋体" w:eastAsia="宋体" w:cs="宋体"/>
                <w:color w:val="000000"/>
                <w:sz w:val="24"/>
                <w:szCs w:val="24"/>
                <w:highlight w:val="none"/>
                <w:u w:val="none"/>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rPr>
              <w:t xml:space="preserve">需支持文字识别 PDF导出</w:t>
            </w:r>
            <w:r>
              <w:rPr>
                <w:rFonts w:hint="eastAsia" w:ascii="宋体" w:hAnsi="宋体" w:eastAsia="宋体" w:cs="宋体"/>
                <w:color w:val="000000"/>
                <w:sz w:val="24"/>
                <w:szCs w:val="24"/>
                <w:highlight w:val="none"/>
                <w:u w:val="none"/>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需支持图像编辑 视频录制</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六、</w:t>
            </w:r>
            <w:r>
              <w:rPr>
                <w:rFonts w:hint="eastAsia" w:ascii="宋体" w:hAnsi="宋体" w:eastAsia="宋体" w:cs="宋体"/>
                <w:i w:val="0"/>
                <w:iCs w:val="0"/>
                <w:color w:val="000000"/>
                <w:sz w:val="24"/>
                <w:szCs w:val="24"/>
                <w:highlight w:val="none"/>
                <w:u w:val="none"/>
                <w:lang w:val="en-US" w:eastAsia="zh-CN"/>
              </w:rPr>
              <w:t xml:space="preserve">考勤设备2台</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u w:val="none"/>
              </w:rPr>
              <w:t xml:space="preserve">需支持双目活体检测</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u w:val="none"/>
              </w:rPr>
              <w:t xml:space="preserve">需支持强逆光环境下人员运动人脸追踪曝光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u w:val="none"/>
              </w:rPr>
              <w:t xml:space="preserve">需独有的人脸识别算法，精准识别人脸，人脸识别时间小于0.5s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u w:val="none"/>
              </w:rPr>
              <w:t xml:space="preserve">需内置CPU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highlight w:val="none"/>
                <w:u w:val="none"/>
              </w:rPr>
              <w:t xml:space="preserve">需支持H.265编码格式视频流通过ONVIF协议、GB28181协议直接连接NVR等存储设备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highlight w:val="none"/>
                <w:u w:val="none"/>
              </w:rPr>
              <w:t xml:space="preserve">需支持TF卡本地存储，图片存储、视频连续存储1个月或更长</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highlight w:val="none"/>
                <w:u w:val="none"/>
              </w:rPr>
              <w:t xml:space="preserve">主机平均无故障运行时间 MTBF＞50000h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highlight w:val="none"/>
                <w:u w:val="none"/>
              </w:rPr>
              <w:t xml:space="preserve">需支持温度数据接口协议对接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highlight w:val="none"/>
                <w:u w:val="none"/>
              </w:rPr>
              <w:t xml:space="preserve">需支持24000+的人脸比对库及16万条识别记录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highlight w:val="none"/>
                <w:u w:val="none"/>
              </w:rPr>
              <w:t xml:space="preserve">需接口协议丰富，多种平台下的TCP/IP、UDP、RTP、RTSP、RTCP、</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highlight w:val="none"/>
                <w:u w:val="none"/>
              </w:rPr>
              <w:t xml:space="preserve">HTTP、DNS、DDNS、DHCP、SMTP、UPNP、MQTT协议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highlight w:val="none"/>
                <w:u w:val="none"/>
              </w:rPr>
              <w:t xml:space="preserve">需丰富的硬件接口（I/O、WG26、WG34、RJ45、USB、RS232 USB口）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highlight w:val="none"/>
                <w:u w:val="none"/>
              </w:rPr>
              <w:t xml:space="preserve">≥8寸IPS全视角高清显示屏，图像无拖影、无延迟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highlight w:val="none"/>
                <w:u w:val="none"/>
              </w:rPr>
              <w:t xml:space="preserve">需自动增益、自动白平衡，让图像真实的色彩自然还原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highlight w:val="none"/>
                <w:u w:val="none"/>
              </w:rPr>
              <w:t xml:space="preserve">需内置视频监控专用黑光级传感器，低照度识别更精准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16.</w:t>
            </w:r>
            <w:r>
              <w:rPr>
                <w:rFonts w:hint="eastAsia" w:ascii="宋体" w:hAnsi="宋体" w:eastAsia="宋体" w:cs="宋体"/>
                <w:color w:val="000000"/>
                <w:sz w:val="24"/>
                <w:szCs w:val="24"/>
                <w:highlight w:val="none"/>
                <w:u w:val="none"/>
              </w:rPr>
              <w:t xml:space="preserve">需支持3D降噪、透雾技术，使得低照度下的监控画面更加清晰细腻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17.</w:t>
            </w:r>
            <w:r>
              <w:rPr>
                <w:rFonts w:hint="eastAsia" w:ascii="宋体" w:hAnsi="宋体" w:eastAsia="宋体" w:cs="宋体"/>
                <w:color w:val="000000"/>
                <w:sz w:val="24"/>
                <w:szCs w:val="24"/>
                <w:highlight w:val="none"/>
                <w:u w:val="none"/>
              </w:rPr>
              <w:t xml:space="preserve">需支持码流和I帧间隔设置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18.</w:t>
            </w:r>
            <w:r>
              <w:rPr>
                <w:rFonts w:hint="eastAsia" w:ascii="宋体" w:hAnsi="宋体" w:eastAsia="宋体" w:cs="宋体"/>
                <w:color w:val="000000"/>
                <w:sz w:val="24"/>
                <w:szCs w:val="24"/>
                <w:highlight w:val="none"/>
                <w:u w:val="none"/>
              </w:rPr>
              <w:t xml:space="preserve">需支持视频区域部分屏蔽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highlight w:val="none"/>
                <w:u w:val="none"/>
              </w:rPr>
              <w:t xml:space="preserve">需支持ROI编码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20.</w:t>
            </w:r>
            <w:r>
              <w:rPr>
                <w:rFonts w:hint="eastAsia" w:ascii="宋体" w:hAnsi="宋体" w:eastAsia="宋体" w:cs="宋体"/>
                <w:color w:val="000000"/>
                <w:sz w:val="24"/>
                <w:szCs w:val="24"/>
                <w:highlight w:val="none"/>
                <w:u w:val="none"/>
              </w:rPr>
              <w:t xml:space="preserve">需可自动白平衡、手动白平衡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21.</w:t>
            </w:r>
            <w:r>
              <w:rPr>
                <w:rFonts w:hint="eastAsia" w:ascii="宋体" w:hAnsi="宋体" w:eastAsia="宋体" w:cs="宋体"/>
                <w:color w:val="000000"/>
                <w:sz w:val="24"/>
                <w:szCs w:val="24"/>
                <w:highlight w:val="none"/>
                <w:u w:val="none"/>
              </w:rPr>
              <w:t xml:space="preserve">需支持最大曝光时间设置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szCs w:val="24"/>
                <w:highlight w:val="none"/>
                <w:u w:val="none"/>
              </w:rPr>
              <w:t xml:space="preserve">需支持手机监控设置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23.</w:t>
            </w:r>
            <w:r>
              <w:rPr>
                <w:rFonts w:hint="eastAsia" w:ascii="宋体" w:hAnsi="宋体" w:eastAsia="宋体" w:cs="宋体"/>
                <w:color w:val="000000"/>
                <w:sz w:val="24"/>
                <w:szCs w:val="24"/>
                <w:highlight w:val="none"/>
                <w:u w:val="none"/>
              </w:rPr>
              <w:t xml:space="preserve">需支持2D降噪、3D降噪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highlight w:val="none"/>
                <w:u w:val="none"/>
              </w:rPr>
              <w:t xml:space="preserve">需支持录像计划时间段以及上传方式设置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highlight w:val="none"/>
                <w:u w:val="none"/>
              </w:rPr>
              <w:t xml:space="preserve">需支持视频亮度、对比度、色调、饱和度、gamma调节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rPr>
              <w:suppressLineNumbers w:val="0"/>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highlight w:val="none"/>
                <w:u w:val="none"/>
              </w:rPr>
              <w:t xml:space="preserve">需支持设置最长自动曝光时间 </w:t>
            </w:r>
            <w:r>
              <w:rPr>
                <w:rFonts w:hint="eastAsia" w:ascii="宋体" w:hAnsi="宋体" w:eastAsia="宋体" w:cs="宋体"/>
                <w:color w:val="000000"/>
                <w:sz w:val="24"/>
                <w:szCs w:val="24"/>
                <w:highlight w:val="none"/>
                <w:u w:val="none"/>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ff0000"/>
                <w:sz w:val="24"/>
                <w:szCs w:val="24"/>
                <w:highlight w:val="none"/>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27.</w:t>
            </w:r>
            <w:r>
              <w:rPr>
                <w:rFonts w:hint="eastAsia" w:ascii="宋体" w:hAnsi="宋体" w:eastAsia="宋体" w:cs="宋体"/>
                <w:color w:val="000000"/>
                <w:sz w:val="24"/>
                <w:szCs w:val="24"/>
                <w:highlight w:val="none"/>
                <w:u w:val="none"/>
              </w:rPr>
              <w:t xml:space="preserve">需支持人脸智能曝光、人脸智能增强设置 </w:t>
            </w:r>
            <w:r>
              <w:rPr>
                <w:rFonts w:hint="eastAsia" w:ascii="宋体" w:hAnsi="宋体" w:eastAsia="宋体" w:cs="宋体"/>
                <w:i w:val="0"/>
                <w:iCs w:val="0"/>
                <w:color w:val="ff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器材摆放架</w:t>
            </w:r>
            <w:r>
              <w:rPr>
                <w:rFonts w:hint="eastAsia" w:ascii="宋体" w:hAnsi="宋体" w:eastAsia="宋体" w:cs="宋体"/>
                <w:i w:val="0"/>
                <w:iCs w:val="0"/>
                <w:color w:val="000000"/>
                <w:sz w:val="24"/>
                <w:szCs w:val="24"/>
                <w:highlight w:val="none"/>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lang w:val="en-US" w:eastAsia="zh-CN"/>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highlight w:val="none"/>
                <w:u w:val="none"/>
                <w:lang w:eastAsia="zh-CN"/>
              </w:rPr>
            </w:r>
            <w:r/>
          </w:p>
        </w:tc>
      </w:tr>
      <w:tr>
        <w:trPr>
          <w:trHeight w:val="57"/>
        </w:trPr>
        <w:tc>
          <w:tcPr>
            <w:tcW w:w="282" w:type="dxa"/>
            <w:vAlign w:val="center"/>
            <w:vMerge w:val="continue"/>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电气安全标志培训装置</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val="en-US" w:eastAsia="zh-CN"/>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一、设备要求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1.整体尺寸≤2300*770*</w:t>
            </w:r>
            <w:r>
              <w:rPr>
                <w:rFonts w:hint="eastAsia" w:ascii="宋体" w:hAnsi="宋体" w:cs="宋体"/>
                <w:i w:val="0"/>
                <w:iCs w:val="0"/>
                <w:color w:val="000000"/>
                <w:sz w:val="24"/>
                <w:szCs w:val="24"/>
                <w:u w:val="none"/>
                <w:lang w:val="en-US" w:eastAsia="zh-CN"/>
              </w:rPr>
              <w:t xml:space="preserve">1850mm</w:t>
            </w:r>
            <w:r>
              <w:rPr>
                <w:rFonts w:hint="eastAsia" w:ascii="宋体" w:hAnsi="宋体" w:eastAsia="宋体" w:cs="宋体"/>
                <w:i w:val="0"/>
                <w:iCs w:val="0"/>
                <w:color w:val="000000"/>
                <w:sz w:val="24"/>
                <w:szCs w:val="24"/>
                <w:u w:val="none"/>
                <w:lang w:val="en-US" w:eastAsia="zh-CN"/>
              </w:rPr>
              <w:t xml:space="preserve">（±50mm），适配常规培训场地空间布局，保障设备部署灵活性与空间兼容性。</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2.电源参数：功率≥30W，待机功率≥2.5W；工作电压兼容 110～220V、50/60Hz。</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3.材质要求：主体采用经静电喷塑工艺处理的金属框架。</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二、功能</w:t>
            </w:r>
            <w:r>
              <w:rPr>
                <w:rFonts w:hint="eastAsia" w:ascii="宋体" w:hAnsi="宋体" w:eastAsia="宋体" w:cs="宋体"/>
                <w:i w:val="0"/>
                <w:iCs w:val="0"/>
                <w:color w:val="000000"/>
                <w:sz w:val="24"/>
                <w:szCs w:val="24"/>
                <w:u w:val="none"/>
                <w:lang w:val="en-US" w:eastAsia="zh-CN"/>
              </w:rPr>
              <w:t xml:space="preserve">要求</w:t>
            </w:r>
            <w:r>
              <w:rPr>
                <w:rFonts w:hint="eastAsia" w:ascii="宋体" w:hAnsi="宋体" w:eastAsia="宋体" w:cs="宋体"/>
                <w:i w:val="0"/>
                <w:iCs w:val="0"/>
                <w:color w:val="000000"/>
                <w:sz w:val="24"/>
                <w:szCs w:val="24"/>
                <w:u w:val="none"/>
                <w:lang w:eastAsia="zh-CN"/>
              </w:rPr>
              <w:br w:type="textWrapping" w:clear="all"/>
            </w:r>
            <w:r>
              <w:rPr>
                <w:rFonts w:hint="eastAsia" w:ascii="宋体" w:hAnsi="宋体" w:eastAsia="宋体" w:cs="宋体"/>
                <w:i w:val="0"/>
                <w:iCs w:val="0"/>
                <w:color w:val="000000"/>
                <w:sz w:val="24"/>
                <w:szCs w:val="24"/>
                <w:u w:val="none"/>
                <w:lang w:eastAsia="zh-CN"/>
              </w:rPr>
              <w:t xml:space="preserve">1.显示屏模块：</w:t>
            </w:r>
            <w:r>
              <w:rPr>
                <w:rFonts w:hint="eastAsia" w:ascii="宋体" w:hAnsi="宋体" w:eastAsia="宋体" w:cs="宋体"/>
                <w:i w:val="0"/>
                <w:iCs w:val="0"/>
                <w:color w:val="000000"/>
                <w:sz w:val="24"/>
                <w:szCs w:val="24"/>
                <w:u w:val="none"/>
                <w:lang w:val="en-US" w:eastAsia="zh-CN"/>
              </w:rPr>
              <w:t xml:space="preserve">可</w:t>
            </w:r>
            <w:r>
              <w:rPr>
                <w:rFonts w:hint="eastAsia" w:ascii="宋体" w:hAnsi="宋体" w:eastAsia="宋体" w:cs="宋体"/>
                <w:i w:val="0"/>
                <w:iCs w:val="0"/>
                <w:color w:val="000000"/>
                <w:sz w:val="24"/>
                <w:szCs w:val="24"/>
                <w:u w:val="none"/>
                <w:lang w:eastAsia="zh-CN"/>
              </w:rPr>
              <w:t xml:space="preserve">触摸安全标志灯箱触发答题，系统需实时关联三维作业场景，实现 “实物操作+场景化培训”。</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2.标志牌灯箱模块：按 GB/T29481 标准布置四类标志（禁止≥9 个、指令≥8 个、警告≥9 个、提示≥6 个）。</w:t>
            </w:r>
            <w:r>
              <w:rPr>
                <w:rFonts w:hint="eastAsia" w:ascii="宋体" w:hAnsi="宋体" w:eastAsia="宋体" w:cs="宋体"/>
                <w:i w:val="0"/>
                <w:iCs w:val="0"/>
                <w:color w:val="000000"/>
                <w:sz w:val="24"/>
                <w:szCs w:val="24"/>
                <w:u w:val="none"/>
                <w:lang w:val="en-US" w:eastAsia="zh-CN"/>
              </w:rPr>
              <w:t xml:space="preserve">（投标文件需提供标志配置数量及类型图，以此验证设备功能区设计符合GB/T29481标准，且功能完备，能够满足电气安全标志培训的多样化需求）</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3.设备支持场景交互式培训：场景需至少支持工厂配电房、居民区配电房、变电站、户外检修作业场景的交互式培训。（投标文件需提供</w:t>
            </w:r>
            <w:r>
              <w:rPr>
                <w:rFonts w:hint="eastAsia" w:ascii="宋体" w:hAnsi="宋体" w:eastAsia="宋体" w:cs="宋体"/>
                <w:i w:val="0"/>
                <w:iCs w:val="0"/>
                <w:color w:val="000000"/>
                <w:sz w:val="24"/>
                <w:szCs w:val="24"/>
                <w:u w:val="none"/>
                <w:lang w:val="en-US" w:eastAsia="zh-CN"/>
              </w:rPr>
              <w:t xml:space="preserve">工厂配电房、居民区配电房、变电站、户外检修作业四类场景的场景图及交互式培训操作界面截图需标注场景名称及交互功能点）</w:t>
            </w:r>
            <w:r>
              <w:rPr>
                <w:rFonts w:hint="eastAsia" w:ascii="宋体" w:hAnsi="宋体" w:eastAsia="宋体" w:cs="宋体"/>
                <w:i w:val="0"/>
                <w:iCs w:val="0"/>
                <w:color w:val="000000"/>
                <w:sz w:val="24"/>
                <w:szCs w:val="24"/>
                <w:u w:val="none"/>
                <w:lang w:eastAsia="zh-CN"/>
              </w:rPr>
            </w:r>
            <w:r/>
          </w:p>
        </w:tc>
      </w:tr>
      <w:tr>
        <w:trPr>
          <w:trHeight w:val="57"/>
        </w:trPr>
        <w:tc>
          <w:tcPr>
            <w:tcW w:w="282" w:type="dxa"/>
            <w:vAlign w:val="center"/>
            <w:vMerge w:val="continue"/>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亮化字</w:t>
            </w:r>
            <w:r>
              <w:rPr>
                <w:rFonts w:hint="eastAsia" w:ascii="宋体" w:hAnsi="宋体" w:eastAsia="宋体" w:cs="宋体"/>
                <w:i w:val="0"/>
                <w:iCs w:val="0"/>
                <w:color w:val="000000"/>
                <w:sz w:val="24"/>
                <w:szCs w:val="24"/>
                <w:highlight w:val="none"/>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w:t>
            </w:r>
            <w:r>
              <w:rPr>
                <w:rFonts w:ascii="宋体" w:hAnsi="宋体" w:eastAsia="宋体" w:cs="宋体"/>
                <w:i w:val="0"/>
                <w:iCs w:val="0"/>
                <w:color w:val="000000"/>
                <w:sz w:val="24"/>
                <w:szCs w:val="24"/>
                <w:highlight w:val="none"/>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项</w:t>
            </w:r>
            <w:r>
              <w:rPr>
                <w:rFonts w:ascii="宋体" w:hAnsi="宋体" w:eastAsia="宋体" w:cs="宋体"/>
                <w:i w:val="0"/>
                <w:iCs w:val="0"/>
                <w:color w:val="000000"/>
                <w:sz w:val="24"/>
                <w:szCs w:val="24"/>
                <w:highlight w:val="none"/>
                <w:u w:val="none"/>
                <w:lang w:val="en-US" w:eastAsia="zh-CN"/>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t xml:space="preserve">材质</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铝板</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2.厚度：</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2.0 </w:t>
            </w:r>
            <w:r>
              <w:rPr>
                <w:rFonts w:hint="eastAsia" w:ascii="宋体" w:hAnsi="宋体" w:cs="宋体"/>
                <w:i w:val="0"/>
                <w:iCs w:val="0"/>
                <w:color w:val="000000"/>
                <w:sz w:val="24"/>
                <w:szCs w:val="24"/>
                <w:highlight w:val="none"/>
                <w:u w:val="none"/>
                <w:lang w:val="en-US" w:eastAsia="zh-CN"/>
              </w:rPr>
              <w:t xml:space="preserve">mm。</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尺寸</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1.2*1.2m</w:t>
            </w:r>
            <w:r>
              <w:rPr>
                <w:rFonts w:hint="eastAsia" w:ascii="宋体" w:hAnsi="宋体" w:cs="宋体"/>
                <w:i w:val="0"/>
                <w:iCs w:val="0"/>
                <w:color w:val="000000"/>
                <w:sz w:val="24"/>
                <w:szCs w:val="24"/>
                <w:highlight w:val="none"/>
                <w:u w:val="none"/>
                <w:lang w:val="en-US" w:eastAsia="zh-CN"/>
              </w:rPr>
              <w:t xml:space="preserve">/字。</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4.规格：带</w:t>
            </w:r>
            <w:r>
              <w:rPr>
                <w:rFonts w:ascii="宋体" w:hAnsi="宋体" w:eastAsia="宋体" w:cs="宋体"/>
                <w:sz w:val="24"/>
                <w:szCs w:val="24"/>
                <w:highlight w:val="none"/>
              </w:rPr>
              <w:t xml:space="preserve">AC220V/DC12V</w:t>
            </w:r>
            <w:r>
              <w:rPr>
                <w:rFonts w:hint="eastAsia" w:ascii="宋体" w:hAnsi="宋体" w:eastAsia="宋体" w:cs="宋体"/>
                <w:i w:val="0"/>
                <w:iCs w:val="0"/>
                <w:color w:val="000000"/>
                <w:sz w:val="24"/>
                <w:szCs w:val="24"/>
                <w:highlight w:val="none"/>
                <w:u w:val="none"/>
                <w:lang w:val="en-US" w:eastAsia="zh-CN"/>
              </w:rPr>
              <w:t xml:space="preserve">电源，</w:t>
            </w:r>
            <w:r>
              <w:rPr>
                <w:rFonts w:hint="eastAsia" w:ascii="宋体" w:hAnsi="宋体" w:eastAsia="宋体" w:cs="宋体"/>
                <w:i w:val="0"/>
                <w:iCs w:val="0"/>
                <w:color w:val="000000"/>
                <w:sz w:val="24"/>
                <w:szCs w:val="24"/>
                <w:highlight w:val="none"/>
                <w:u w:val="none"/>
                <w:lang w:val="en-US" w:eastAsia="zh-CN"/>
              </w:rPr>
              <w:t xml:space="preserve">灯距3cm</w:t>
            </w:r>
            <w:r>
              <w:rPr>
                <w:rFonts w:hint="eastAsia" w:ascii="宋体" w:hAnsi="宋体" w:eastAsia="宋体" w:cs="宋体"/>
                <w:i w:val="0"/>
                <w:iCs w:val="0"/>
                <w:color w:val="000000"/>
                <w:sz w:val="24"/>
                <w:szCs w:val="24"/>
                <w:highlight w:val="none"/>
                <w:u w:val="none"/>
                <w:lang w:val="en-US" w:eastAsia="zh-CN"/>
              </w:rPr>
              <w:t xml:space="preserve">，红灯</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字数：11个</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t xml:space="preserve">安装位置：校内外立墙，根据采购人要求。</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lang w:val="en-US" w:eastAsia="zh-CN"/>
              </w:rPr>
              <w:t xml:space="preserve">包含定时控制器、电缆、电箱。</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速差自控器(防坠器)</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材质</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铝合金内壳+聚丙烯外壳+钢丝绳</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.尺寸：</w:t>
            </w:r>
            <w:r>
              <w:rPr>
                <w:rFonts w:hint="eastAsia" w:ascii="宋体" w:hAnsi="宋体" w:eastAsia="宋体" w:cs="宋体"/>
                <w:i w:val="0"/>
                <w:iCs w:val="0"/>
                <w:color w:val="000000"/>
                <w:sz w:val="24"/>
                <w:szCs w:val="24"/>
                <w:highlight w:val="none"/>
                <w:u w:val="none"/>
                <w:lang w:eastAsia="zh-CN"/>
              </w:rPr>
              <w:t xml:space="preserve">3m（误差±5%）</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安全防护垫</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1.厚度：≥30cm。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w:t>
            </w:r>
            <w:r>
              <w:rPr>
                <w:rFonts w:hint="eastAsia" w:ascii="宋体" w:hAnsi="宋体" w:eastAsia="宋体" w:cs="宋体"/>
                <w:i w:val="0"/>
                <w:iCs w:val="0"/>
                <w:color w:val="000000"/>
                <w:sz w:val="24"/>
                <w:szCs w:val="24"/>
                <w:u w:val="none"/>
                <w:lang w:eastAsia="zh-CN"/>
              </w:rPr>
              <w:t xml:space="preserve">帆布+</w:t>
            </w:r>
            <w:r>
              <w:rPr>
                <w:rFonts w:hint="eastAsia" w:ascii="宋体" w:hAnsi="宋体" w:eastAsia="宋体" w:cs="宋体"/>
                <w:i w:val="0"/>
                <w:iCs w:val="0"/>
                <w:color w:val="000000"/>
                <w:sz w:val="24"/>
                <w:szCs w:val="24"/>
                <w:u w:val="none"/>
                <w:lang w:val="en-US" w:eastAsia="zh-CN"/>
              </w:rPr>
              <w:t xml:space="preserve">高密度海绵垫。</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卷</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000000"/>
                <w:sz w:val="24"/>
                <w:szCs w:val="24"/>
                <w:u w:val="none"/>
              </w:rPr>
            </w:r>
            <w:r/>
          </w:p>
        </w:tc>
      </w:tr>
      <w:tr>
        <w:trPr>
          <w:trHeight w:val="57"/>
        </w:trPr>
        <w:tc>
          <w:tcPr>
            <w:tcW w:w="28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r>
            <w:r/>
          </w:p>
        </w:tc>
        <w:tc>
          <w:tcPr>
            <w:tcW w:w="4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作业现场安全隐患排除实操培训设备</w:t>
            </w: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作业现场安全隐患排除场景</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val="en-US" w:eastAsia="zh-CN"/>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1.场景内容：辨识移动电动工具使用风险隐患；辨识电工登杆作业风险隐患；辨识临时用电风险隐患</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2.配备设备：照明、动力开关箱；电杆；假人；电工工具；安全工器具等</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3.模拟作业现场安全隐患排除场景</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tcW w:w="433"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电气设备安装实操培训设备</w:t>
            </w: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电路图</w:t>
            </w:r>
            <w:r>
              <w:rPr>
                <w:rFonts w:hint="eastAsia" w:ascii="宋体" w:hAnsi="宋体" w:eastAsia="宋体" w:cs="宋体"/>
                <w:i w:val="0"/>
                <w:iCs w:val="0"/>
                <w:color w:val="000000"/>
                <w:sz w:val="24"/>
                <w:szCs w:val="24"/>
                <w:u w:val="none"/>
              </w:rPr>
            </w:r>
            <w:r/>
          </w:p>
        </w:tc>
        <w:tc>
          <w:tcPr>
            <w:tcW w:w="27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pageBreakBefore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1.培训用电路图，</w:t>
            </w:r>
            <w:r>
              <w:rPr>
                <w:rFonts w:hint="eastAsia" w:ascii="宋体" w:hAnsi="宋体" w:eastAsia="宋体" w:cs="宋体"/>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bidi="ar-SA"/>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.电路图包含：（1）</w:t>
            </w:r>
            <w:r>
              <w:rPr>
                <w:rFonts w:hint="eastAsia" w:ascii="宋体" w:hAnsi="宋体" w:eastAsia="宋体" w:cs="宋体"/>
                <w:i w:val="0"/>
                <w:iCs w:val="0"/>
                <w:color w:val="000000"/>
                <w:sz w:val="24"/>
                <w:szCs w:val="24"/>
                <w:highlight w:val="none"/>
                <w:u w:val="none"/>
                <w:lang w:eastAsia="zh-CN"/>
              </w:rPr>
              <w:t xml:space="preserve">低压配电箱安装接线；</w:t>
            </w: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单相电能表带照明设备的接线；</w:t>
            </w: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三相异步电动机单向连续运转电路接线（带点动控制）；</w:t>
            </w: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eastAsia="zh-CN"/>
              </w:rPr>
              <w:t xml:space="preserve">带熔断器（断路器）、仪表、电流互感器的三相异步电动机电路的接线；</w:t>
            </w: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eastAsia="zh-CN"/>
              </w:rPr>
              <w:t xml:space="preserve">三相异步电动机正反转运行电路的接线</w:t>
            </w:r>
            <w:r>
              <w:rPr>
                <w:rFonts w:hint="eastAsia" w:ascii="宋体" w:hAnsi="宋体" w:eastAsia="宋体" w:cs="宋体"/>
                <w:i w:val="0"/>
                <w:iCs w:val="0"/>
                <w:color w:val="000000"/>
                <w:sz w:val="24"/>
                <w:szCs w:val="24"/>
                <w:u w:val="none"/>
                <w:lang w:eastAsia="zh-CN" w:bidi="ar-SA"/>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单相电能表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类型：单相电子式</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.电压：220V。</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三相四线电能表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类型：三相电子式</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电流表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指针式电流表</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电涌保护器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最大</w:t>
            </w:r>
            <w:r>
              <w:rPr>
                <w:rFonts w:hint="eastAsia" w:ascii="宋体" w:hAnsi="宋体" w:eastAsia="宋体" w:cs="宋体"/>
                <w:i w:val="0"/>
                <w:iCs w:val="0"/>
                <w:color w:val="000000"/>
                <w:sz w:val="24"/>
                <w:szCs w:val="24"/>
                <w:u w:val="none"/>
                <w:lang w:val="en-US" w:eastAsia="zh-CN"/>
              </w:rPr>
              <w:t xml:space="preserve">放电电流：20kA。极数：</w:t>
            </w: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P。</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导轨式安装。</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熔断器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导轨式安装。</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断路器(带漏电保护器)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.类型：C型。</w:t>
            </w:r>
            <w:r>
              <w:rPr>
                <w:rFonts w:hint="eastAsia" w:ascii="宋体" w:hAnsi="宋体" w:eastAsia="宋体" w:cs="宋体"/>
                <w:i w:val="0"/>
                <w:iCs w:val="0"/>
                <w:color w:val="000000"/>
                <w:sz w:val="24"/>
                <w:szCs w:val="24"/>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电流：</w:t>
            </w:r>
            <w:r>
              <w:rPr>
                <w:rFonts w:hint="eastAsia" w:ascii="宋体" w:hAnsi="宋体" w:eastAsia="宋体" w:cs="宋体"/>
                <w:i w:val="0"/>
                <w:iCs w:val="0"/>
                <w:color w:val="000000"/>
                <w:sz w:val="24"/>
                <w:szCs w:val="24"/>
                <w:u w:val="none"/>
                <w:lang w:eastAsia="zh-CN"/>
              </w:rPr>
              <w:t xml:space="preserve">16</w:t>
            </w:r>
            <w:r>
              <w:rPr>
                <w:rFonts w:hint="eastAsia" w:ascii="宋体" w:hAnsi="宋体" w:eastAsia="宋体" w:cs="宋体"/>
                <w:i w:val="0"/>
                <w:iCs w:val="0"/>
                <w:color w:val="000000"/>
                <w:sz w:val="24"/>
                <w:szCs w:val="24"/>
                <w:u w:val="none"/>
                <w:lang w:val="en-US" w:eastAsia="zh-CN"/>
              </w:rPr>
              <w:t xml:space="preserve">A。</w:t>
            </w:r>
            <w:r>
              <w:rPr>
                <w:rFonts w:hint="eastAsia" w:ascii="宋体" w:hAnsi="宋体" w:eastAsia="宋体" w:cs="宋体"/>
                <w:i w:val="0"/>
                <w:iCs w:val="0"/>
                <w:color w:val="000000"/>
                <w:sz w:val="24"/>
                <w:szCs w:val="24"/>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3</w:t>
            </w:r>
            <w:r>
              <w:rPr>
                <w:rFonts w:hint="eastAsia" w:ascii="宋体" w:hAnsi="宋体" w:eastAsia="宋体" w:cs="宋体"/>
                <w:i w:val="0"/>
                <w:iCs w:val="0"/>
                <w:color w:val="000000"/>
                <w:sz w:val="24"/>
                <w:szCs w:val="24"/>
                <w:u w:val="none"/>
                <w:lang w:val="en-US" w:eastAsia="zh-CN"/>
              </w:rPr>
              <w:t xml:space="preserve">.安装方式</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导轨式。</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断路器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.类型：C型。</w:t>
            </w:r>
            <w:r>
              <w:rPr>
                <w:rFonts w:hint="eastAsia" w:ascii="宋体" w:hAnsi="宋体" w:eastAsia="宋体" w:cs="宋体"/>
                <w:i w:val="0"/>
                <w:iCs w:val="0"/>
                <w:color w:val="000000"/>
                <w:sz w:val="24"/>
                <w:szCs w:val="24"/>
                <w:u w:val="none"/>
                <w:lang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.电流：16A。</w:t>
            </w:r>
            <w:r>
              <w:rPr>
                <w:rFonts w:hint="eastAsia" w:ascii="宋体" w:hAnsi="宋体" w:eastAsia="宋体" w:cs="宋体"/>
                <w:i w:val="0"/>
                <w:iCs w:val="0"/>
                <w:color w:val="000000"/>
                <w:sz w:val="24"/>
                <w:szCs w:val="24"/>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3</w:t>
            </w:r>
            <w:r>
              <w:rPr>
                <w:rFonts w:hint="eastAsia" w:ascii="宋体" w:hAnsi="宋体" w:eastAsia="宋体" w:cs="宋体"/>
                <w:i w:val="0"/>
                <w:iCs w:val="0"/>
                <w:color w:val="000000"/>
                <w:sz w:val="24"/>
                <w:szCs w:val="24"/>
                <w:u w:val="none"/>
                <w:lang w:val="en-US" w:eastAsia="zh-CN"/>
              </w:rPr>
              <w:t xml:space="preserve">.安装方式</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导轨式。</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剩余电流动作保护器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安装方式</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导轨式。</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交流接触器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线圈电压类型：交流</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.两常开两常闭。</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热继电器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额定绝缘电压：690V。</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电流互感器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类型：三相</w:t>
            </w:r>
            <w:r>
              <w:rPr>
                <w:rFonts w:hint="eastAsia" w:ascii="宋体" w:hAnsi="宋体" w:eastAsia="宋体" w:cs="宋体"/>
                <w:i w:val="0"/>
                <w:iCs w:val="0"/>
                <w:color w:val="000000"/>
                <w:sz w:val="24"/>
                <w:szCs w:val="24"/>
                <w:u w:val="none"/>
                <w:lang w:val="en-US" w:eastAsia="zh-CN"/>
              </w:rPr>
              <w:t xml:space="preserve">电流互感器</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按钮开关</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类型：自复位按钮</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万能转换开关</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万能转换开关。</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三档旋钮开关</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color w:val="000000"/>
                <w:sz w:val="24"/>
                <w:szCs w:val="24"/>
              </w:rPr>
              <w:t xml:space="preserve">3档开关</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五孔插座</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color w:val="000000"/>
                <w:sz w:val="24"/>
                <w:szCs w:val="24"/>
                <w:highlight w:val="none"/>
              </w:rPr>
              <w:t xml:space="preserve">86型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magenta"/>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2.材质：PC</w:t>
            </w:r>
            <w:r>
              <w:rPr>
                <w:rFonts w:hint="eastAsia" w:ascii="宋体" w:hAnsi="宋体" w:eastAsia="宋体" w:cs="宋体"/>
                <w:i w:val="0"/>
                <w:iCs w:val="0"/>
                <w:color w:val="000000"/>
                <w:sz w:val="24"/>
                <w:szCs w:val="24"/>
                <w:highlight w:val="magenta"/>
                <w:u w:val="none"/>
              </w:rPr>
            </w:r>
            <w:r/>
          </w:p>
        </w:tc>
      </w:tr>
      <w:tr>
        <w:trPr>
          <w:trHeight w:val="90"/>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双控开关</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color w:val="000000"/>
                <w:sz w:val="24"/>
                <w:szCs w:val="24"/>
                <w:highlight w:val="none"/>
              </w:rPr>
              <w:t xml:space="preserve">86型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magenta"/>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2.材质：PC</w:t>
            </w:r>
            <w:r>
              <w:rPr>
                <w:rFonts w:hint="eastAsia" w:ascii="宋体" w:hAnsi="宋体" w:eastAsia="宋体" w:cs="宋体"/>
                <w:i w:val="0"/>
                <w:iCs w:val="0"/>
                <w:color w:val="000000"/>
                <w:sz w:val="24"/>
                <w:szCs w:val="24"/>
                <w:highlight w:val="magenta"/>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单控开关</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color w:val="000000"/>
                <w:sz w:val="24"/>
                <w:szCs w:val="24"/>
                <w:highlight w:val="none"/>
              </w:rPr>
              <w:t xml:space="preserve">86型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magenta"/>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2.材质：PC</w:t>
            </w:r>
            <w:r>
              <w:rPr>
                <w:rFonts w:hint="eastAsia" w:ascii="宋体" w:hAnsi="宋体" w:eastAsia="宋体" w:cs="宋体"/>
                <w:i w:val="0"/>
                <w:iCs w:val="0"/>
                <w:color w:val="000000"/>
                <w:sz w:val="24"/>
                <w:szCs w:val="24"/>
                <w:highlight w:val="magenta"/>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三相异步电动机</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1.电压：380V。功率：180W不带端子。</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2.转速：≥1400转/分钟。</w:t>
            </w:r>
            <w:r>
              <w:rPr>
                <w:rFonts w:hint="eastAsia" w:ascii="宋体" w:hAnsi="宋体" w:eastAsia="宋体" w:cs="宋体"/>
                <w:i w:val="0"/>
                <w:iCs w:val="0"/>
                <w:color w:val="000000"/>
                <w:sz w:val="24"/>
                <w:szCs w:val="24"/>
                <w:u w:val="none"/>
              </w:rPr>
            </w:r>
            <w:r/>
          </w:p>
        </w:tc>
      </w:tr>
      <w:tr>
        <w:trPr>
          <w:trHeight w:val="360"/>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灯具</w:t>
            </w:r>
            <w:r>
              <w:rPr>
                <w:rFonts w:hint="eastAsia" w:ascii="宋体" w:hAnsi="宋体" w:eastAsia="宋体" w:cs="宋体"/>
                <w:i w:val="0"/>
                <w:iCs w:val="0"/>
                <w:color w:val="000000"/>
                <w:sz w:val="24"/>
                <w:szCs w:val="24"/>
                <w:highlight w:val="none"/>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65" w:type="dxa"/>
            <w:vAlign w:val="center"/>
            <w:vMerge w:val="restart"/>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rPr>
              <w:t xml:space="preserve">电压：220V。白光灯管、白光球型节能灯。</w:t>
            </w:r>
            <w:r>
              <w:rPr>
                <w:rFonts w:hint="eastAsia" w:ascii="宋体" w:hAnsi="宋体" w:eastAsia="宋体" w:cs="宋体"/>
                <w:i w:val="0"/>
                <w:iCs w:val="0"/>
                <w:color w:val="000000"/>
                <w:sz w:val="24"/>
                <w:szCs w:val="24"/>
                <w:highlight w:val="none"/>
                <w:u w:val="none"/>
                <w:lang w:val="en-US" w:eastAsia="zh-CN" w:bidi="ar-SA"/>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配电箱</w:t>
            </w:r>
            <w:r>
              <w:rPr>
                <w:rFonts w:hint="eastAsia" w:ascii="宋体" w:hAnsi="宋体" w:eastAsia="宋体" w:cs="宋体"/>
                <w:i w:val="0"/>
                <w:iCs w:val="0"/>
                <w:color w:val="000000"/>
                <w:sz w:val="24"/>
                <w:szCs w:val="24"/>
                <w:highlight w:val="none"/>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65" w:type="dxa"/>
            <w:vAlign w:val="center"/>
            <w:vMerge w:val="restart"/>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eastAsia="zh-CN"/>
              </w:rPr>
              <w:t xml:space="preserve">类型：明装24回路</w:t>
            </w:r>
            <w:r>
              <w:rPr>
                <w:rFonts w:hint="eastAsia" w:ascii="宋体" w:hAnsi="宋体" w:eastAsia="宋体" w:cs="宋体"/>
                <w:i w:val="0"/>
                <w:iCs w:val="0"/>
                <w:color w:val="000000"/>
                <w:sz w:val="24"/>
                <w:szCs w:val="24"/>
                <w:highlight w:val="none"/>
                <w:u w:val="none"/>
                <w:lang w:val="en-US" w:eastAsia="zh-CN"/>
              </w:rPr>
              <w:t xml:space="preserve">。规格：尺寸≥</w:t>
            </w:r>
            <w:r>
              <w:rPr>
                <w:rFonts w:hint="eastAsia" w:ascii="宋体" w:hAnsi="宋体" w:eastAsia="宋体" w:cs="宋体"/>
                <w:color w:val="000000"/>
                <w:sz w:val="24"/>
                <w:szCs w:val="24"/>
                <w:highlight w:val="none"/>
                <w:u w:val="none"/>
              </w:rPr>
              <w:t xml:space="preserve">360*210*90mm</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电气设备固定背板</w:t>
            </w:r>
            <w:r>
              <w:rPr>
                <w:rFonts w:hint="eastAsia" w:ascii="宋体" w:hAnsi="宋体" w:eastAsia="宋体" w:cs="宋体"/>
                <w:i w:val="0"/>
                <w:iCs w:val="0"/>
                <w:color w:val="000000"/>
                <w:sz w:val="24"/>
                <w:szCs w:val="24"/>
                <w:highlight w:val="none"/>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1.背板尺寸：电气设备固定背板的外形尺寸（长*宽）需满足≤700*600mm，以适配各类电气设备的安装空间需求，确保安装过程的便捷性与兼容性。</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rPr>
                <w:rFonts w:hint="eastAsia" w:ascii="宋体" w:hAnsi="宋体" w:eastAsia="宋体" w:cs="宋体"/>
                <w:i w:val="0"/>
                <w:iCs w:val="0"/>
                <w:color w:val="000000"/>
                <w:sz w:val="24"/>
                <w:szCs w:val="24"/>
                <w:highlight w:val="none"/>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导线</w:t>
            </w:r>
            <w:r>
              <w:rPr>
                <w:rFonts w:hint="eastAsia" w:ascii="宋体" w:hAnsi="宋体" w:eastAsia="宋体" w:cs="宋体"/>
                <w:i w:val="0"/>
                <w:iCs w:val="0"/>
                <w:color w:val="000000"/>
                <w:sz w:val="24"/>
                <w:szCs w:val="24"/>
                <w:u w:val="none"/>
              </w:rPr>
            </w:r>
            <w:r/>
          </w:p>
        </w:tc>
        <w:tc>
          <w:tcPr>
            <w:tcW w:w="27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单股、多股等各种颜色与多种规格线径导线：BV1mm²国标蓝色；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BV2.5mm²国标蓝色；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BV4mm²国标蓝色；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BV6mm²国标蓝色；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mm²单芯硬线红色；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mm²单芯硬线黄色；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mm²单芯硬线黄绿；</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mm²单芯硬线绿色。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color w:val="000000"/>
                <w:sz w:val="24"/>
                <w:szCs w:val="24"/>
                <w:highlight w:val="none"/>
                <w:lang w:val="en-US" w:eastAsia="zh-CN"/>
              </w:rPr>
              <w:t xml:space="preserve">各50m。</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接线端子</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1.材质：黄铜镀锌。</w:t>
            </w:r>
            <w:r>
              <w:rPr>
                <w:rFonts w:hint="eastAsia" w:ascii="宋体" w:hAnsi="宋体" w:eastAsia="宋体" w:cs="宋体"/>
                <w:i w:val="0"/>
                <w:iCs w:val="0"/>
                <w:color w:val="000000"/>
                <w:sz w:val="24"/>
                <w:szCs w:val="24"/>
                <w:highlight w:val="none"/>
                <w:u w:val="none"/>
                <w:lang w:val="en-US" w:eastAsia="zh-CN"/>
              </w:rPr>
            </w:r>
            <w:r/>
          </w:p>
          <w:p>
            <w:pPr>
              <w:pStyle w:val="89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2.产品规格：10A 20A 60A;</w:t>
            </w:r>
            <w:r>
              <w:rPr>
                <w:rFonts w:hint="eastAsia" w:ascii="宋体" w:hAnsi="宋体" w:eastAsia="宋体" w:cs="宋体"/>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lang w:val="en-US" w:eastAsia="zh-CN"/>
              </w:rPr>
              <w:t xml:space="preserve">.材质：加厚黄铜。</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线芯压接工具及模具</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1.材质：高碳钢；</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2.压接范围：</w:t>
            </w:r>
            <w:r>
              <w:rPr>
                <w:rFonts w:hint="eastAsia" w:ascii="宋体" w:hAnsi="宋体" w:eastAsia="宋体" w:cs="宋体"/>
                <w:i w:val="0"/>
                <w:iCs w:val="0"/>
                <w:color w:val="000000"/>
                <w:sz w:val="24"/>
                <w:szCs w:val="24"/>
                <w:u w:val="none"/>
                <w:lang w:eastAsia="zh-CN"/>
              </w:rPr>
              <w:t xml:space="preserve">1.25</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t xml:space="preserve">8mm²</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导线连接器</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材质：铜</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搪锡设备及焊锡丝</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搪锡设备：1.</w:t>
            </w:r>
            <w:r>
              <w:rPr>
                <w:rFonts w:hint="eastAsia" w:ascii="宋体" w:hAnsi="宋体" w:eastAsia="宋体" w:cs="宋体"/>
                <w:i w:val="0"/>
                <w:iCs w:val="0"/>
                <w:color w:val="000000"/>
                <w:sz w:val="24"/>
                <w:szCs w:val="24"/>
                <w:highlight w:val="none"/>
                <w:u w:val="none"/>
                <w:lang w:eastAsia="zh-CN"/>
              </w:rPr>
              <w:t xml:space="preserve">电压:220V；</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特点</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温度可调</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焊锡丝：</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1.直径：1mm</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连接管</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1.1-16平</w:t>
            </w:r>
            <w:r>
              <w:rPr>
                <w:rFonts w:hint="eastAsia" w:ascii="宋体" w:hAnsi="宋体" w:cs="宋体"/>
                <w:i w:val="0"/>
                <w:iCs w:val="0"/>
                <w:color w:val="000000"/>
                <w:sz w:val="24"/>
                <w:szCs w:val="24"/>
                <w:highlight w:val="none"/>
                <w:u w:val="none"/>
                <w:lang w:val="en-US" w:eastAsia="zh-CN"/>
              </w:rPr>
              <w:t xml:space="preserve">方米</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2.材质：铜</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绝缘胶带</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1.材质：PVC；</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电压等级</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600V及以下</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接线工具</w:t>
            </w:r>
            <w:r>
              <w:rPr>
                <w:rFonts w:hint="eastAsia" w:ascii="宋体" w:hAnsi="宋体" w:eastAsia="宋体" w:cs="宋体"/>
                <w:i w:val="0"/>
                <w:iCs w:val="0"/>
                <w:color w:val="000000"/>
                <w:sz w:val="24"/>
                <w:szCs w:val="24"/>
                <w:u w:val="none"/>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剥线钳、老虎钳、尖嘴钳、工具刀、一字螺丝刀、十字螺丝刀。</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电气设备安装实操装置</w:t>
            </w:r>
            <w:r>
              <w:rPr>
                <w:rFonts w:hint="eastAsia" w:ascii="宋体" w:hAnsi="宋体" w:eastAsia="宋体" w:cs="宋体"/>
                <w:i w:val="0"/>
                <w:iCs w:val="0"/>
                <w:color w:val="000000"/>
                <w:sz w:val="24"/>
                <w:szCs w:val="24"/>
                <w:highlight w:val="none"/>
                <w:u w:val="none"/>
                <w:lang w:val="en-US" w:eastAsia="zh-CN"/>
              </w:rPr>
            </w:r>
            <w:r/>
          </w:p>
        </w:tc>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1"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rPr>
              <w:t xml:space="preserve">一、</w:t>
            </w:r>
            <w:r>
              <w:rPr>
                <w:rFonts w:hint="eastAsia" w:ascii="宋体" w:hAnsi="宋体" w:eastAsia="宋体" w:cs="宋体"/>
                <w:i w:val="0"/>
                <w:iCs w:val="0"/>
                <w:color w:val="000000"/>
                <w:sz w:val="24"/>
                <w:szCs w:val="24"/>
                <w:highlight w:val="none"/>
                <w:u w:val="none"/>
                <w:lang w:eastAsia="zh-CN"/>
              </w:rPr>
              <w:t xml:space="preserve">设备</w:t>
            </w:r>
            <w:r>
              <w:rPr>
                <w:rFonts w:hint="eastAsia" w:ascii="宋体" w:hAnsi="宋体" w:eastAsia="宋体" w:cs="宋体"/>
                <w:i w:val="0"/>
                <w:iCs w:val="0"/>
                <w:color w:val="000000"/>
                <w:sz w:val="24"/>
                <w:szCs w:val="24"/>
                <w:highlight w:val="none"/>
                <w:u w:val="none"/>
                <w:lang w:val="en-US" w:eastAsia="zh-CN"/>
              </w:rPr>
              <w:t xml:space="preserve">基本</w:t>
            </w:r>
            <w:r>
              <w:rPr>
                <w:rFonts w:hint="eastAsia" w:ascii="宋体" w:hAnsi="宋体" w:eastAsia="宋体" w:cs="宋体"/>
                <w:i w:val="0"/>
                <w:iCs w:val="0"/>
                <w:color w:val="000000"/>
                <w:sz w:val="24"/>
                <w:szCs w:val="24"/>
                <w:highlight w:val="none"/>
                <w:u w:val="none"/>
                <w:lang w:eastAsia="zh-CN"/>
              </w:rPr>
              <w:t xml:space="preserve">要求</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1.设备尺寸</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val="en-US" w:eastAsia="zh-CN"/>
              </w:rPr>
              <w:t xml:space="preserve">350</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540</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1800</w:t>
            </w:r>
            <w:r>
              <w:rPr>
                <w:rFonts w:hint="eastAsia" w:ascii="宋体" w:hAnsi="宋体" w:eastAsia="宋体" w:cs="宋体"/>
                <w:i w:val="0"/>
                <w:iCs w:val="0"/>
                <w:color w:val="000000"/>
                <w:sz w:val="24"/>
                <w:szCs w:val="24"/>
                <w:highlight w:val="none"/>
                <w:u w:val="none"/>
              </w:rPr>
              <w:t xml:space="preserve">mm（±50mm），紧凑合理，适配低压电工</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场地布局，满足标准化陈列对空间的要求，便于多台设备有序摆放。</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2.主体材质采用优质冷轧钢板一体化钣金成型工艺，兼具坚固耐用性与轻量化特点，保障设备结构强度，同时便于搬运、移动，适配不同</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场地灵活布置。</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3.电气规格要求：</w:t>
            </w:r>
            <w:r>
              <w:rPr>
                <w:rFonts w:hint="eastAsia" w:ascii="宋体" w:hAnsi="宋体" w:eastAsia="宋体" w:cs="宋体"/>
                <w:i w:val="0"/>
                <w:iCs w:val="0"/>
                <w:color w:val="000000"/>
                <w:sz w:val="24"/>
                <w:szCs w:val="24"/>
                <w:highlight w:val="none"/>
                <w:u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、功能要求：</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1.网孔板应作为实操线路接线标准化载体，支持</w:t>
            </w:r>
            <w:r>
              <w:rPr>
                <w:rFonts w:hint="eastAsia" w:ascii="宋体" w:hAnsi="宋体" w:eastAsia="宋体" w:cs="宋体"/>
                <w:i w:val="0"/>
                <w:iCs w:val="0"/>
                <w:color w:val="000000"/>
                <w:sz w:val="24"/>
                <w:szCs w:val="24"/>
                <w:highlight w:val="none"/>
                <w:u w:val="none"/>
                <w:lang w:eastAsia="zh-CN"/>
              </w:rPr>
              <w:t xml:space="preserve">学员</w:t>
            </w:r>
            <w:r>
              <w:rPr>
                <w:rFonts w:hint="eastAsia" w:ascii="宋体" w:hAnsi="宋体" w:eastAsia="宋体" w:cs="宋体"/>
                <w:i w:val="0"/>
                <w:iCs w:val="0"/>
                <w:color w:val="000000"/>
                <w:sz w:val="24"/>
                <w:szCs w:val="24"/>
                <w:highlight w:val="none"/>
                <w:u w:val="none"/>
              </w:rPr>
              <w:t xml:space="preserve">自主完成元器件选型、安装与接线操作。</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内容。</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器材摆放架</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firstLine="0"/>
              <w:keepLines w:val="0"/>
              <w:keepNext w:val="0"/>
              <w:spacing w:before="0" w:beforeAutospacing="0" w:after="0" w:afterAutospacing="0"/>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numPr>
                <w:ilvl w:val="0"/>
                <w:numId w:val="0"/>
              </w:numPr>
              <w:ind w:left="0" w:right="0" w:firstLine="0"/>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highlight w:val="none"/>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902"/>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color w:val="000000"/>
                <w:sz w:val="24"/>
                <w:szCs w:val="24"/>
              </w:rPr>
              <w:t xml:space="preserve">安全标志</w:t>
            </w:r>
            <w:r>
              <w:rPr>
                <w:rFonts w:hint="eastAsia" w:ascii="宋体" w:hAnsi="宋体" w:eastAsia="宋体" w:cs="宋体"/>
                <w:i w:val="0"/>
                <w:iCs w:val="0"/>
                <w:color w:val="000000"/>
                <w:sz w:val="24"/>
                <w:szCs w:val="24"/>
                <w:u w:val="none"/>
                <w:lang w:val="en-US" w:eastAsia="zh-CN" w:bidi="ar-SA"/>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bidi="ar-SA"/>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val="en-US" w:eastAsia="zh-CN" w:bidi="ar-SA"/>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lang w:val="en-US" w:eastAsia="zh-CN" w:bidi="ar-SA"/>
              </w:rPr>
            </w:r>
            <w:r/>
          </w:p>
        </w:tc>
      </w:tr>
      <w:tr>
        <w:trPr>
          <w:trHeight w:val="494"/>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000000"/>
                <w:sz w:val="24"/>
                <w:szCs w:val="24"/>
                <w:u w:val="none"/>
              </w:rPr>
            </w:r>
            <w:r/>
          </w:p>
        </w:tc>
      </w:tr>
      <w:tr>
        <w:trPr>
          <w:trHeight w:val="57"/>
        </w:trPr>
        <w:tc>
          <w:tcPr>
            <w:tcW w:w="282" w:type="dxa"/>
            <w:vAlign w:val="center"/>
            <w:vMerge w:val="restart"/>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r>
            <w:r/>
          </w:p>
        </w:tc>
        <w:tc>
          <w:tcPr>
            <w:tcW w:w="433"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低压开关柜实操培训设备</w:t>
            </w: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进线柜</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val="en-US" w:eastAsia="zh-CN"/>
              </w:rPr>
            </w:r>
            <w:r/>
          </w:p>
        </w:tc>
        <w:tc>
          <w:tcPr>
            <w:tcW w:w="2865"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一、额定参数</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1.额定工作电压</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主电路：≥400V；辅助电路：交流：220V</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380V</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2.额定绝缘电压：主电路额定绝缘电压为690V。</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3.额定频率：50Hz</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4.额定电流：水平母线额定工作电流≥1000A；垂直母线额定工作电流≥1000A</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装置内母线额定短时耐受电流为</w:t>
            </w:r>
            <w:r>
              <w:rPr>
                <w:rFonts w:hint="eastAsia" w:ascii="宋体" w:hAnsi="宋体" w:cs="宋体"/>
                <w:i w:val="0"/>
                <w:iCs w:val="0"/>
                <w:color w:val="000000"/>
                <w:sz w:val="24"/>
                <w:szCs w:val="24"/>
                <w:u w:val="none"/>
                <w:lang w:val="en-US" w:eastAsia="zh-CN"/>
              </w:rPr>
              <w:t xml:space="preserve">50 kA</w:t>
            </w:r>
            <w:r>
              <w:rPr>
                <w:rFonts w:hint="eastAsia" w:ascii="宋体" w:hAnsi="宋体" w:eastAsia="宋体" w:cs="宋体"/>
                <w:i w:val="0"/>
                <w:iCs w:val="0"/>
                <w:color w:val="000000"/>
                <w:sz w:val="24"/>
                <w:szCs w:val="24"/>
                <w:u w:val="none"/>
                <w:lang w:val="en-US" w:eastAsia="zh-CN"/>
              </w:rPr>
              <w:t xml:space="preserve">（1S）；装置内母线额定峰值耐受电流≥105KA（0.1S）</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二、框架结构</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2.装置外壳的防护等级IP40。</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3.装置的外形尺寸为：≥2200mm*800mm*800mm（±20mm）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4.内部功能单元采用金属隔板分隔，各功能单元能抽出检修、相同规格的单元能实现互换使用，断路器和塑壳开关、隔离开关都能在柜外操作。</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三、产品配置</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培训任务，即在工作现场对低压配电柜进行巡视、停送电操作、红外线测温、故障处理以及设备维护。</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（一）进线柜内主要材料：</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包含：低压抽出式框架断路器；电流互感器；电压表和电流表若干；镀锡铝排；母线夹。</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（二）出线柜内主要材料：</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包含：塑壳断路器；电流互感器；电流表；导电母线；母线夹；一次接线端子；绝缘导线；操作结构。</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（三）补偿柜内主要材料：</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包含：隔离开关；电流互感器；无功补偿控制器；电流表；功率因数表；电压表；熔断器；交流接触器；热继电器；电力电容器；避雷器；镀锡铝排；母线夹；绝缘导线。</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出线柜</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val="en-US" w:eastAsia="zh-CN"/>
              </w:rPr>
            </w:r>
            <w:r/>
          </w:p>
        </w:tc>
        <w:tc>
          <w:tcPr>
            <w:tcW w:w="2865"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补偿柜</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val="en-US" w:eastAsia="zh-CN"/>
              </w:rPr>
            </w:r>
            <w:r/>
          </w:p>
        </w:tc>
        <w:tc>
          <w:tcPr>
            <w:tcW w:w="2865"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接线模拟图板</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面</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低压接线模拟图板要求：</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.接线模拟图板需</w:t>
            </w:r>
            <w:r>
              <w:rPr>
                <w:rFonts w:hint="eastAsia" w:ascii="宋体" w:hAnsi="宋体" w:eastAsia="宋体" w:cs="宋体"/>
                <w:i w:val="0"/>
                <w:iCs w:val="0"/>
                <w:color w:val="000000"/>
                <w:sz w:val="24"/>
                <w:szCs w:val="24"/>
                <w:u w:val="none"/>
                <w:lang w:eastAsia="zh-CN"/>
              </w:rPr>
              <w:t xml:space="preserve">含：电源指示，报警指示灯，带电指示灯，模拟</w:t>
            </w:r>
            <w:r>
              <w:rPr>
                <w:rFonts w:hint="eastAsia" w:ascii="宋体" w:hAnsi="宋体" w:eastAsia="宋体" w:cs="宋体"/>
                <w:i w:val="0"/>
                <w:iCs w:val="0"/>
                <w:color w:val="000000"/>
                <w:sz w:val="24"/>
                <w:szCs w:val="24"/>
                <w:u w:val="none"/>
                <w:lang w:val="en-US" w:eastAsia="zh-CN"/>
              </w:rPr>
              <w:t xml:space="preserve">低压</w:t>
            </w:r>
            <w:r>
              <w:rPr>
                <w:rFonts w:hint="eastAsia" w:ascii="宋体" w:hAnsi="宋体" w:eastAsia="宋体" w:cs="宋体"/>
                <w:i w:val="0"/>
                <w:iCs w:val="0"/>
                <w:color w:val="000000"/>
                <w:sz w:val="24"/>
                <w:szCs w:val="24"/>
                <w:u w:val="none"/>
                <w:lang w:eastAsia="zh-CN"/>
              </w:rPr>
              <w:t xml:space="preserve">开关</w:t>
            </w:r>
            <w:r>
              <w:rPr>
                <w:rFonts w:hint="eastAsia" w:ascii="宋体" w:hAnsi="宋体" w:cs="宋体"/>
                <w:i w:val="0"/>
                <w:iCs w:val="0"/>
                <w:color w:val="000000"/>
                <w:sz w:val="24"/>
                <w:szCs w:val="24"/>
                <w:u w:val="none"/>
                <w:lang w:eastAsia="zh-CN"/>
              </w:rPr>
              <w:t xml:space="preserve">旋钮</w:t>
            </w:r>
            <w:r>
              <w:rPr>
                <w:rFonts w:hint="eastAsia" w:ascii="宋体" w:hAnsi="宋体" w:eastAsia="宋体" w:cs="宋体"/>
                <w:i w:val="0"/>
                <w:iCs w:val="0"/>
                <w:color w:val="000000"/>
                <w:sz w:val="24"/>
                <w:szCs w:val="24"/>
                <w:u w:val="none"/>
                <w:lang w:eastAsia="zh-CN"/>
              </w:rPr>
              <w:t xml:space="preserve">，一次接线图。</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投标文件</w:t>
            </w:r>
            <w:r>
              <w:rPr>
                <w:rFonts w:hint="eastAsia" w:ascii="宋体" w:hAnsi="宋体" w:eastAsia="宋体" w:cs="宋体"/>
                <w:i w:val="0"/>
                <w:iCs w:val="0"/>
                <w:color w:val="000000"/>
                <w:sz w:val="24"/>
                <w:szCs w:val="24"/>
                <w:u w:val="none"/>
                <w:lang w:eastAsia="zh-CN"/>
              </w:rPr>
              <w:t xml:space="preserve">需提供</w:t>
            </w:r>
            <w:r>
              <w:rPr>
                <w:rFonts w:hint="eastAsia" w:ascii="宋体" w:hAnsi="宋体" w:eastAsia="宋体" w:cs="宋体"/>
                <w:i w:val="0"/>
                <w:iCs w:val="0"/>
                <w:color w:val="000000"/>
                <w:sz w:val="24"/>
                <w:szCs w:val="24"/>
                <w:u w:val="none"/>
                <w:lang w:val="en-US" w:eastAsia="zh-CN"/>
              </w:rPr>
              <w:t xml:space="preserve">实物设备照片</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功能</w:t>
            </w:r>
            <w:r>
              <w:rPr>
                <w:rFonts w:hint="eastAsia" w:ascii="宋体" w:hAnsi="宋体" w:eastAsia="宋体" w:cs="宋体"/>
                <w:i w:val="0"/>
                <w:iCs w:val="0"/>
                <w:color w:val="000000"/>
                <w:sz w:val="24"/>
                <w:szCs w:val="24"/>
                <w:u w:val="none"/>
                <w:lang w:val="en-US" w:eastAsia="zh-CN"/>
              </w:rPr>
              <w:t xml:space="preserve">要求</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模拟操作</w:t>
            </w:r>
            <w:r>
              <w:rPr>
                <w:rFonts w:hint="eastAsia" w:ascii="宋体" w:hAnsi="宋体" w:eastAsia="宋体" w:cs="宋体"/>
                <w:i w:val="0"/>
                <w:iCs w:val="0"/>
                <w:color w:val="000000"/>
                <w:sz w:val="24"/>
                <w:szCs w:val="24"/>
                <w:u w:val="none"/>
                <w:lang w:val="en-US" w:eastAsia="zh-CN"/>
              </w:rPr>
              <w:t xml:space="preserve">低压</w:t>
            </w:r>
            <w:r>
              <w:rPr>
                <w:rFonts w:hint="eastAsia" w:ascii="宋体" w:hAnsi="宋体" w:eastAsia="宋体" w:cs="宋体"/>
                <w:i w:val="0"/>
                <w:iCs w:val="0"/>
                <w:color w:val="000000"/>
                <w:sz w:val="24"/>
                <w:szCs w:val="24"/>
                <w:u w:val="none"/>
                <w:lang w:eastAsia="zh-CN"/>
              </w:rPr>
              <w:t xml:space="preserve">开关柜之间关系动作，</w:t>
            </w:r>
            <w:r>
              <w:rPr>
                <w:rFonts w:hint="eastAsia" w:ascii="宋体" w:hAnsi="宋体" w:cs="宋体"/>
                <w:i w:val="0"/>
                <w:iCs w:val="0"/>
                <w:color w:val="000000"/>
                <w:sz w:val="24"/>
                <w:szCs w:val="24"/>
                <w:u w:val="none"/>
                <w:lang w:eastAsia="zh-CN"/>
              </w:rPr>
              <w:t xml:space="preserve">反映出</w:t>
            </w:r>
            <w:r>
              <w:rPr>
                <w:rFonts w:hint="eastAsia" w:ascii="宋体" w:hAnsi="宋体" w:eastAsia="宋体" w:cs="宋体"/>
                <w:i w:val="0"/>
                <w:iCs w:val="0"/>
                <w:color w:val="000000"/>
                <w:sz w:val="24"/>
                <w:szCs w:val="24"/>
                <w:u w:val="none"/>
                <w:lang w:eastAsia="zh-CN"/>
              </w:rPr>
              <w:t xml:space="preserve">工作状态。当操作程序错误时，会发出报警声，以提示操作有误。</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接地干线</w:t>
            </w:r>
            <w:r>
              <w:rPr>
                <w:rFonts w:hint="eastAsia" w:ascii="宋体" w:hAnsi="宋体" w:eastAsia="宋体" w:cs="宋体"/>
                <w:i w:val="0"/>
                <w:iCs w:val="0"/>
                <w:color w:val="000000"/>
                <w:sz w:val="24"/>
                <w:szCs w:val="24"/>
                <w:highlight w:val="none"/>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2865" w:type="dxa"/>
            <w:vAlign w:val="center"/>
            <w:textDirection w:val="lrTb"/>
            <w:noWrap w:val="false"/>
          </w:tcPr>
          <w:p>
            <w:pPr>
              <w:pStyle w:val="89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1.尺寸：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4*40mm;</w:t>
            </w:r>
            <w:r>
              <w:rPr>
                <w:rFonts w:hint="eastAsia" w:ascii="宋体" w:hAnsi="宋体" w:eastAsia="宋体" w:cs="宋体"/>
                <w:color w:val="000000"/>
                <w:sz w:val="24"/>
                <w:szCs w:val="24"/>
                <w:highlight w:val="none"/>
                <w:lang w:val="en-US" w:eastAsia="zh-CN"/>
              </w:rPr>
            </w:r>
            <w:r/>
          </w:p>
          <w:p>
            <w:pPr>
              <w:pStyle w:val="890"/>
              <w:jc w:val="left"/>
              <w:rPr>
                <w:rFonts w:hint="eastAsia" w:ascii="宋体" w:hAnsi="宋体" w:eastAsia="宋体" w:cs="宋体"/>
                <w:i w:val="0"/>
                <w:iCs w:val="0"/>
                <w:color w:val="000000"/>
                <w:sz w:val="24"/>
                <w:szCs w:val="24"/>
                <w:u w:val="none"/>
                <w:lang w:eastAsia="zh-CN"/>
              </w:rPr>
            </w:pPr>
            <w:r>
              <w:rPr>
                <w:rFonts w:hint="eastAsia" w:ascii="宋体" w:hAnsi="宋体" w:eastAsia="宋体" w:cs="宋体"/>
                <w:color w:val="000000"/>
                <w:sz w:val="24"/>
                <w:szCs w:val="24"/>
                <w:highlight w:val="none"/>
                <w:lang w:val="en-US" w:eastAsia="zh-CN"/>
              </w:rPr>
              <w:t xml:space="preserve">2.颜色：黄绿色。</w:t>
            </w:r>
            <w:r>
              <w:rPr>
                <w:rFonts w:hint="eastAsia" w:ascii="宋体" w:hAnsi="宋体" w:eastAsia="宋体" w:cs="宋体"/>
                <w:i w:val="0"/>
                <w:iCs w:val="0"/>
                <w:color w:val="000000"/>
                <w:sz w:val="24"/>
                <w:szCs w:val="24"/>
                <w:u w:val="none"/>
                <w:lang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1.尺寸：</w:t>
            </w:r>
            <w:r>
              <w:rPr>
                <w:rFonts w:hint="eastAsia" w:ascii="宋体" w:hAnsi="宋体" w:eastAsia="宋体" w:cs="宋体"/>
                <w:color w:val="000000"/>
                <w:sz w:val="24"/>
                <w:szCs w:val="24"/>
                <w:highlight w:val="none"/>
                <w:lang w:eastAsia="zh-CN"/>
              </w:rPr>
              <w:t xml:space="preserve">高≥1.2m，长≥4m，</w:t>
            </w:r>
            <w:r>
              <w:rPr>
                <w:rFonts w:hint="eastAsia" w:ascii="宋体" w:hAnsi="宋体" w:eastAsia="宋体" w:cs="宋体"/>
                <w:color w:val="000000"/>
                <w:sz w:val="24"/>
                <w:szCs w:val="24"/>
                <w:highlight w:val="none"/>
                <w:lang w:val="en-US" w:eastAsia="zh-CN"/>
              </w:rPr>
              <w:t xml:space="preserve">颜色：黄黑色;</w:t>
            </w:r>
            <w:r>
              <w:rPr>
                <w:rFonts w:hint="eastAsia" w:ascii="宋体" w:hAnsi="宋体" w:eastAsia="宋体" w:cs="宋体"/>
                <w:color w:val="000000"/>
                <w:sz w:val="24"/>
                <w:szCs w:val="24"/>
                <w:highlight w:val="none"/>
                <w:lang w:val="en-US" w:eastAsia="zh-CN"/>
              </w:rPr>
            </w:r>
            <w:r/>
          </w:p>
          <w:p>
            <w:pPr>
              <w:pStyle w:val="890"/>
              <w:jc w:val="left"/>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color w:val="000000"/>
                <w:sz w:val="24"/>
                <w:szCs w:val="24"/>
                <w:highlight w:val="none"/>
                <w:lang w:val="en-US" w:eastAsia="zh-CN"/>
              </w:rPr>
              <w:t xml:space="preserve">2.材质：玻璃钢绝缘、底座橡胶底座。</w:t>
            </w:r>
            <w:r>
              <w:rPr>
                <w:rFonts w:hint="eastAsia" w:ascii="宋体" w:hAnsi="宋体" w:eastAsia="宋体" w:cs="宋体"/>
                <w:i w:val="0"/>
                <w:iCs w:val="0"/>
                <w:color w:val="000000"/>
                <w:sz w:val="24"/>
                <w:szCs w:val="24"/>
                <w:u w:val="none"/>
                <w:lang w:val="en-US" w:eastAsia="zh-CN" w:bidi="ar-SA"/>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ff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卷</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ff0000"/>
                <w:sz w:val="24"/>
                <w:szCs w:val="24"/>
                <w:u w:val="none"/>
              </w:rPr>
            </w:r>
            <w:r/>
          </w:p>
        </w:tc>
      </w:tr>
      <w:tr>
        <w:trPr>
          <w:trHeight w:val="57"/>
        </w:trPr>
        <w:tc>
          <w:tcPr>
            <w:tcW w:w="282" w:type="dxa"/>
            <w:vAlign w:val="center"/>
            <w:vMerge w:val="restart"/>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433"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临时用电系统实操培训设备</w:t>
            </w: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临时用电系统施工图</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张</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供电系统</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临时用电系统的电源引自配电房电源，配电房电源作为整个系统的初始供电源头，为 220/380V 三相四线制低压电力系统，且满足三级配电、TN-S 系统、二级剩余电流动作保护系统要求。​</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1.三级配电系统：由总配电箱、分配电箱、开关箱构成。总配电箱靠近电源，分配电箱在用电集中区（与开关箱距离≤30m），开关箱近用电设备（距离≤3m），实行 “一机、一闸、一漏、一箱、一锁” 原则，分级管控电能。​</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3.二级剩余电流动作保护系统：总配电箱和开关箱分别设保护器。总配电箱为一级保护，开关箱为二级保护。总箱保护器额定剩余动作电流</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30mA、动作时间＞0.1s，两者乘积≤30mA・s；开关箱保护器额定剩余动作电流≤30mA、动作时间≤0.1s（潮湿场所≤15mA），且极数、线数与负荷匹配。</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总配电箱（整套）：</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配电箱*1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电压表*1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电流表*3</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三相四线电能表*1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转换开关*1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电流互感器*3</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隔离开关*1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总断路器*1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分断路器*2</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总配电箱采用科学的模块化设计，内置1组总隔离开关与透明塑壳断路器作为主控制单元，分路设置</w:t>
            </w: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路具备隔离功能的透明塑壳断路器，配备高性能漏电保护装置，集成欠压、过载、短路、漏电、断相五重保护功能。同时配置三相四线电能表、电压表、3</w:t>
            </w:r>
            <w:r>
              <w:rPr>
                <w:rFonts w:hint="eastAsia" w:ascii="宋体" w:hAnsi="宋体" w:eastAsia="宋体" w:cs="宋体"/>
                <w:i w:val="0"/>
                <w:iCs w:val="0"/>
                <w:color w:val="000000"/>
                <w:sz w:val="24"/>
                <w:szCs w:val="24"/>
                <w:u w:val="none"/>
                <w:lang w:eastAsia="zh-CN"/>
              </w:rPr>
              <w:t xml:space="preserve">个</w:t>
            </w:r>
            <w:r>
              <w:rPr>
                <w:rFonts w:hint="eastAsia" w:ascii="宋体" w:hAnsi="宋体" w:eastAsia="宋体" w:cs="宋体"/>
                <w:i w:val="0"/>
                <w:iCs w:val="0"/>
                <w:color w:val="000000"/>
                <w:sz w:val="24"/>
                <w:szCs w:val="24"/>
                <w:u w:val="none"/>
                <w:lang w:val="en-US" w:eastAsia="zh-CN"/>
              </w:rPr>
              <w:t xml:space="preserve">电流表及电流互感器，实现电力参数的精准监测与计量。漏电保护装置严格遵循安全标准，其额定漏电动作电流与动作时间乘积≤30mA・S，其中延时动作型漏电保护器额定漏电动作电流设定为</w:t>
            </w:r>
            <w:r>
              <w:rPr>
                <w:rFonts w:hint="eastAsia" w:ascii="宋体" w:hAnsi="宋体" w:eastAsia="宋体" w:cs="宋体"/>
                <w:i w:val="0"/>
                <w:iCs w:val="0"/>
                <w:color w:val="000000"/>
                <w:sz w:val="24"/>
                <w:szCs w:val="24"/>
                <w:u w:val="none"/>
                <w:lang w:eastAsia="zh-CN"/>
              </w:rPr>
              <w:t xml:space="preserve">30</w:t>
            </w:r>
            <w:r>
              <w:rPr>
                <w:rFonts w:hint="eastAsia" w:ascii="宋体" w:hAnsi="宋体" w:eastAsia="宋体" w:cs="宋体"/>
                <w:i w:val="0"/>
                <w:iCs w:val="0"/>
                <w:color w:val="000000"/>
                <w:sz w:val="24"/>
                <w:szCs w:val="24"/>
                <w:u w:val="none"/>
                <w:lang w:val="en-US" w:eastAsia="zh-CN"/>
              </w:rPr>
              <w:t xml:space="preserve">mA，动作时间控制在0.1S＜t≤0.2S区间。</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1.与电路图匹配。</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2.分断路器为透明塑壳，分断时可见分断点，带漏电保护。</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分配电箱(整套)：</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配电箱*1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总断路器*1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分断路器*2</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1.与电路图匹配。</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2.含动力回路、照明回路。</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3.断路器为透明塑壳，在分断时可见分断点。</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动力开关箱（整套）：</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开关箱*1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断路器*1</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动力开关箱配备透明</w:t>
            </w:r>
            <w:r>
              <w:rPr>
                <w:rFonts w:hint="eastAsia" w:ascii="宋体" w:hAnsi="宋体" w:eastAsia="宋体" w:cs="宋体"/>
                <w:i w:val="0"/>
                <w:iCs w:val="0"/>
                <w:color w:val="000000"/>
                <w:sz w:val="24"/>
                <w:szCs w:val="24"/>
                <w:u w:val="none"/>
                <w:lang w:eastAsia="zh-CN"/>
              </w:rPr>
              <w:t xml:space="preserve">漏电</w:t>
            </w:r>
            <w:r>
              <w:rPr>
                <w:rFonts w:hint="eastAsia" w:ascii="宋体" w:hAnsi="宋体" w:eastAsia="宋体" w:cs="宋体"/>
                <w:i w:val="0"/>
                <w:iCs w:val="0"/>
                <w:color w:val="000000"/>
                <w:sz w:val="24"/>
                <w:szCs w:val="24"/>
                <w:u w:val="none"/>
                <w:lang w:val="en-US" w:eastAsia="zh-CN"/>
              </w:rPr>
              <w:t xml:space="preserve">塑壳断路器作为主控开关，设置螺栓PE线端子排，从硬件配置层面保障用电安全与操作规范。</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1.与电路图匹配。</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2.断路器为透明塑壳，在分断时可见分断点，带漏电保护。</w:t>
            </w:r>
            <w:r>
              <w:rPr>
                <w:rFonts w:hint="eastAsia" w:ascii="宋体" w:hAnsi="宋体" w:eastAsia="宋体" w:cs="宋体"/>
                <w:i w:val="0"/>
                <w:iCs w:val="0"/>
                <w:color w:val="000000"/>
                <w:sz w:val="24"/>
                <w:szCs w:val="24"/>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照明开关箱(整套)：</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开关箱*1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断路器*1</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照明开关箱配备透明</w:t>
            </w:r>
            <w:r>
              <w:rPr>
                <w:rFonts w:hint="eastAsia" w:ascii="宋体" w:hAnsi="宋体" w:eastAsia="宋体" w:cs="宋体"/>
                <w:i w:val="0"/>
                <w:iCs w:val="0"/>
                <w:color w:val="000000"/>
                <w:sz w:val="24"/>
                <w:szCs w:val="24"/>
                <w:u w:val="none"/>
                <w:lang w:eastAsia="zh-CN"/>
              </w:rPr>
              <w:t xml:space="preserve">漏电</w:t>
            </w:r>
            <w:r>
              <w:rPr>
                <w:rFonts w:hint="eastAsia" w:ascii="宋体" w:hAnsi="宋体" w:eastAsia="宋体" w:cs="宋体"/>
                <w:i w:val="0"/>
                <w:iCs w:val="0"/>
                <w:color w:val="000000"/>
                <w:sz w:val="24"/>
                <w:szCs w:val="24"/>
                <w:u w:val="none"/>
                <w:lang w:val="en-US" w:eastAsia="zh-CN"/>
              </w:rPr>
              <w:t xml:space="preserve">塑壳断路器作为主控开关，设置螺栓PE线端子排，从硬件配置层面保障用电安全与操作规范</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1.与电路图匹配。</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2.断路器为透明塑壳，在分断时可见分断点，带漏电保护。</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导线</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单股、多股等各种颜色与多种规格线径导线：</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R</w:t>
            </w:r>
            <w:r>
              <w:rPr>
                <w:rFonts w:hint="eastAsia" w:ascii="宋体" w:hAnsi="宋体" w:eastAsia="宋体" w:cs="宋体"/>
                <w:i w:val="0"/>
                <w:iCs w:val="0"/>
                <w:color w:val="000000"/>
                <w:sz w:val="24"/>
                <w:szCs w:val="24"/>
                <w:highlight w:val="none"/>
                <w:u w:val="none"/>
                <w:lang w:val="en-US" w:eastAsia="zh-CN"/>
              </w:rPr>
              <w:t xml:space="preserve">1mm²国标</w:t>
            </w:r>
            <w:r>
              <w:rPr>
                <w:rFonts w:hint="eastAsia" w:ascii="宋体" w:hAnsi="宋体" w:eastAsia="宋体" w:cs="宋体"/>
                <w:i w:val="0"/>
                <w:iCs w:val="0"/>
                <w:color w:val="000000"/>
                <w:sz w:val="24"/>
                <w:szCs w:val="24"/>
                <w:highlight w:val="none"/>
                <w:u w:val="none"/>
                <w:lang w:eastAsia="zh-CN"/>
              </w:rPr>
              <w:t xml:space="preserve">黑</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R2.5</w:t>
            </w:r>
            <w:r>
              <w:rPr>
                <w:rFonts w:hint="eastAsia" w:ascii="宋体" w:hAnsi="宋体" w:eastAsia="宋体" w:cs="宋体"/>
                <w:i w:val="0"/>
                <w:iCs w:val="0"/>
                <w:color w:val="000000"/>
                <w:sz w:val="24"/>
                <w:szCs w:val="24"/>
                <w:highlight w:val="none"/>
                <w:u w:val="none"/>
                <w:lang w:val="en-US" w:eastAsia="zh-CN"/>
              </w:rPr>
              <w:t xml:space="preserve">mm²国标</w:t>
            </w:r>
            <w:r>
              <w:rPr>
                <w:rFonts w:hint="eastAsia" w:ascii="宋体" w:hAnsi="宋体" w:eastAsia="宋体" w:cs="宋体"/>
                <w:i w:val="0"/>
                <w:iCs w:val="0"/>
                <w:color w:val="000000"/>
                <w:sz w:val="24"/>
                <w:szCs w:val="24"/>
                <w:highlight w:val="none"/>
                <w:u w:val="none"/>
                <w:lang w:eastAsia="zh-CN"/>
              </w:rPr>
              <w:t xml:space="preserve">黑</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R</w:t>
            </w:r>
            <w:r>
              <w:rPr>
                <w:rFonts w:hint="eastAsia" w:ascii="宋体" w:hAnsi="宋体" w:eastAsia="宋体" w:cs="宋体"/>
                <w:i w:val="0"/>
                <w:iCs w:val="0"/>
                <w:color w:val="000000"/>
                <w:sz w:val="24"/>
                <w:szCs w:val="24"/>
                <w:highlight w:val="none"/>
                <w:u w:val="none"/>
                <w:lang w:val="en-US" w:eastAsia="zh-CN"/>
              </w:rPr>
              <w:t xml:space="preserve">25mm²国标</w:t>
            </w:r>
            <w:r>
              <w:rPr>
                <w:rFonts w:hint="eastAsia" w:ascii="宋体" w:hAnsi="宋体" w:eastAsia="宋体" w:cs="宋体"/>
                <w:i w:val="0"/>
                <w:iCs w:val="0"/>
                <w:color w:val="000000"/>
                <w:sz w:val="24"/>
                <w:szCs w:val="24"/>
                <w:highlight w:val="none"/>
                <w:u w:val="none"/>
                <w:lang w:eastAsia="zh-CN"/>
              </w:rPr>
              <w:t xml:space="preserve">黑</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BV4mm²国标</w:t>
            </w:r>
            <w:r>
              <w:rPr>
                <w:rFonts w:hint="eastAsia" w:ascii="宋体" w:hAnsi="宋体" w:eastAsia="宋体" w:cs="宋体"/>
                <w:i w:val="0"/>
                <w:iCs w:val="0"/>
                <w:color w:val="000000"/>
                <w:sz w:val="24"/>
                <w:szCs w:val="24"/>
                <w:highlight w:val="none"/>
                <w:u w:val="none"/>
                <w:lang w:eastAsia="zh-CN"/>
              </w:rPr>
              <w:t xml:space="preserve">黄</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4</w:t>
            </w:r>
            <w:r>
              <w:rPr>
                <w:rFonts w:hint="eastAsia" w:ascii="宋体" w:hAnsi="宋体" w:eastAsia="宋体" w:cs="宋体"/>
                <w:i w:val="0"/>
                <w:iCs w:val="0"/>
                <w:color w:val="000000"/>
                <w:sz w:val="24"/>
                <w:szCs w:val="24"/>
                <w:highlight w:val="none"/>
                <w:u w:val="none"/>
                <w:lang w:val="en-US" w:eastAsia="zh-CN"/>
              </w:rPr>
              <w:t xml:space="preserve">mm²国标</w:t>
            </w:r>
            <w:r>
              <w:rPr>
                <w:rFonts w:hint="eastAsia" w:ascii="宋体" w:hAnsi="宋体" w:eastAsia="宋体" w:cs="宋体"/>
                <w:i w:val="0"/>
                <w:iCs w:val="0"/>
                <w:color w:val="000000"/>
                <w:sz w:val="24"/>
                <w:szCs w:val="24"/>
                <w:highlight w:val="none"/>
                <w:u w:val="none"/>
                <w:lang w:eastAsia="zh-CN"/>
              </w:rPr>
              <w:t xml:space="preserve">绿</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4</w:t>
            </w:r>
            <w:r>
              <w:rPr>
                <w:rFonts w:hint="eastAsia" w:ascii="宋体" w:hAnsi="宋体" w:eastAsia="宋体" w:cs="宋体"/>
                <w:i w:val="0"/>
                <w:iCs w:val="0"/>
                <w:color w:val="000000"/>
                <w:sz w:val="24"/>
                <w:szCs w:val="24"/>
                <w:highlight w:val="none"/>
                <w:u w:val="none"/>
                <w:lang w:val="en-US" w:eastAsia="zh-CN"/>
              </w:rPr>
              <w:t xml:space="preserve">mm²国标</w:t>
            </w:r>
            <w:r>
              <w:rPr>
                <w:rFonts w:hint="eastAsia" w:ascii="宋体" w:hAnsi="宋体" w:eastAsia="宋体" w:cs="宋体"/>
                <w:i w:val="0"/>
                <w:iCs w:val="0"/>
                <w:color w:val="000000"/>
                <w:sz w:val="24"/>
                <w:szCs w:val="24"/>
                <w:highlight w:val="none"/>
                <w:u w:val="none"/>
                <w:lang w:eastAsia="zh-CN"/>
              </w:rPr>
              <w:t xml:space="preserve">红</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4</w:t>
            </w:r>
            <w:r>
              <w:rPr>
                <w:rFonts w:hint="eastAsia" w:ascii="宋体" w:hAnsi="宋体" w:eastAsia="宋体" w:cs="宋体"/>
                <w:i w:val="0"/>
                <w:iCs w:val="0"/>
                <w:color w:val="000000"/>
                <w:sz w:val="24"/>
                <w:szCs w:val="24"/>
                <w:highlight w:val="none"/>
                <w:u w:val="none"/>
                <w:lang w:val="en-US" w:eastAsia="zh-CN"/>
              </w:rPr>
              <w:t xml:space="preserve">mm²国标蓝色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6</w:t>
            </w:r>
            <w:r>
              <w:rPr>
                <w:rFonts w:hint="eastAsia" w:ascii="宋体" w:hAnsi="宋体" w:eastAsia="宋体" w:cs="宋体"/>
                <w:i w:val="0"/>
                <w:iCs w:val="0"/>
                <w:color w:val="000000"/>
                <w:sz w:val="24"/>
                <w:szCs w:val="24"/>
                <w:highlight w:val="none"/>
                <w:u w:val="none"/>
                <w:lang w:val="en-US" w:eastAsia="zh-CN"/>
              </w:rPr>
              <w:t xml:space="preserve">mm²国标</w:t>
            </w:r>
            <w:r>
              <w:rPr>
                <w:rFonts w:hint="eastAsia" w:ascii="宋体" w:hAnsi="宋体" w:eastAsia="宋体" w:cs="宋体"/>
                <w:i w:val="0"/>
                <w:iCs w:val="0"/>
                <w:color w:val="000000"/>
                <w:sz w:val="24"/>
                <w:szCs w:val="24"/>
                <w:highlight w:val="none"/>
                <w:u w:val="none"/>
                <w:lang w:eastAsia="zh-CN"/>
              </w:rPr>
              <w:t xml:space="preserve">黄</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6</w:t>
            </w:r>
            <w:r>
              <w:rPr>
                <w:rFonts w:hint="eastAsia" w:ascii="宋体" w:hAnsi="宋体" w:eastAsia="宋体" w:cs="宋体"/>
                <w:i w:val="0"/>
                <w:iCs w:val="0"/>
                <w:color w:val="000000"/>
                <w:sz w:val="24"/>
                <w:szCs w:val="24"/>
                <w:highlight w:val="none"/>
                <w:u w:val="none"/>
                <w:lang w:val="en-US" w:eastAsia="zh-CN"/>
              </w:rPr>
              <w:t xml:space="preserve">mm²国标</w:t>
            </w:r>
            <w:r>
              <w:rPr>
                <w:rFonts w:hint="eastAsia" w:ascii="宋体" w:hAnsi="宋体" w:eastAsia="宋体" w:cs="宋体"/>
                <w:i w:val="0"/>
                <w:iCs w:val="0"/>
                <w:color w:val="000000"/>
                <w:sz w:val="24"/>
                <w:szCs w:val="24"/>
                <w:highlight w:val="none"/>
                <w:u w:val="none"/>
                <w:lang w:eastAsia="zh-CN"/>
              </w:rPr>
              <w:t xml:space="preserve">绿</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6</w:t>
            </w:r>
            <w:r>
              <w:rPr>
                <w:rFonts w:hint="eastAsia" w:ascii="宋体" w:hAnsi="宋体" w:eastAsia="宋体" w:cs="宋体"/>
                <w:i w:val="0"/>
                <w:iCs w:val="0"/>
                <w:color w:val="000000"/>
                <w:sz w:val="24"/>
                <w:szCs w:val="24"/>
                <w:highlight w:val="none"/>
                <w:u w:val="none"/>
                <w:lang w:val="en-US" w:eastAsia="zh-CN"/>
              </w:rPr>
              <w:t xml:space="preserve">mm²国标</w:t>
            </w:r>
            <w:r>
              <w:rPr>
                <w:rFonts w:hint="eastAsia" w:ascii="宋体" w:hAnsi="宋体" w:eastAsia="宋体" w:cs="宋体"/>
                <w:i w:val="0"/>
                <w:iCs w:val="0"/>
                <w:color w:val="000000"/>
                <w:sz w:val="24"/>
                <w:szCs w:val="24"/>
                <w:highlight w:val="none"/>
                <w:u w:val="none"/>
                <w:lang w:eastAsia="zh-CN"/>
              </w:rPr>
              <w:t xml:space="preserve">红</w:t>
            </w:r>
            <w:r>
              <w:rPr>
                <w:rFonts w:hint="eastAsia" w:ascii="宋体" w:hAnsi="宋体" w:eastAsia="宋体" w:cs="宋体"/>
                <w:i w:val="0"/>
                <w:iCs w:val="0"/>
                <w:color w:val="000000"/>
                <w:sz w:val="24"/>
                <w:szCs w:val="24"/>
                <w:highlight w:val="none"/>
                <w:u w:val="none"/>
                <w:lang w:val="en-US" w:eastAsia="zh-CN"/>
              </w:rPr>
              <w:t xml:space="preserve">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BV</w:t>
            </w:r>
            <w:r>
              <w:rPr>
                <w:rFonts w:hint="eastAsia" w:ascii="宋体" w:hAnsi="宋体" w:eastAsia="宋体" w:cs="宋体"/>
                <w:i w:val="0"/>
                <w:iCs w:val="0"/>
                <w:color w:val="000000"/>
                <w:sz w:val="24"/>
                <w:szCs w:val="24"/>
                <w:highlight w:val="none"/>
                <w:u w:val="none"/>
                <w:lang w:eastAsia="zh-CN"/>
              </w:rPr>
              <w:t xml:space="preserve">6</w:t>
            </w:r>
            <w:r>
              <w:rPr>
                <w:rFonts w:hint="eastAsia" w:ascii="宋体" w:hAnsi="宋体" w:eastAsia="宋体" w:cs="宋体"/>
                <w:i w:val="0"/>
                <w:iCs w:val="0"/>
                <w:color w:val="000000"/>
                <w:sz w:val="24"/>
                <w:szCs w:val="24"/>
                <w:highlight w:val="none"/>
                <w:u w:val="none"/>
                <w:lang w:val="en-US" w:eastAsia="zh-CN"/>
              </w:rPr>
              <w:t xml:space="preserve">mm²国标蓝色</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各50m。</w:t>
            </w:r>
            <w:r>
              <w:rPr>
                <w:rFonts w:hint="eastAsia" w:ascii="宋体" w:hAnsi="宋体" w:eastAsia="宋体" w:cs="宋体"/>
                <w:i w:val="0"/>
                <w:iCs w:val="0"/>
                <w:color w:val="000000"/>
                <w:sz w:val="24"/>
                <w:szCs w:val="24"/>
                <w:highlight w:val="none"/>
                <w:u w:val="none"/>
                <w:lang w:val="en-US" w:eastAsia="zh-CN"/>
              </w:rPr>
            </w:r>
            <w:r/>
          </w:p>
        </w:tc>
      </w:tr>
      <w:tr>
        <w:trPr>
          <w:trHeight w:val="320"/>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接线端子</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1.材质：黄铜镀锌。</w:t>
            </w:r>
            <w:r>
              <w:rPr>
                <w:rFonts w:hint="eastAsia" w:ascii="宋体" w:hAnsi="宋体" w:eastAsia="宋体" w:cs="宋体"/>
                <w:i w:val="0"/>
                <w:iCs w:val="0"/>
                <w:color w:val="000000"/>
                <w:sz w:val="24"/>
                <w:szCs w:val="24"/>
                <w:highlight w:val="none"/>
                <w:u w:val="none"/>
                <w:lang w:val="en-US" w:eastAsia="zh-CN"/>
              </w:rPr>
            </w:r>
            <w:r/>
          </w:p>
          <w:p>
            <w:pPr>
              <w:pStyle w:val="89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2.产品规格：10A 20A 60A;</w:t>
            </w:r>
            <w:r>
              <w:rPr>
                <w:rFonts w:hint="eastAsia" w:ascii="宋体" w:hAnsi="宋体" w:eastAsia="宋体" w:cs="宋体"/>
                <w:color w:val="000000"/>
                <w:sz w:val="24"/>
                <w:szCs w:val="24"/>
                <w:highlight w:val="none"/>
                <w:lang w:val="en-US" w:eastAsia="zh-CN"/>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3.材质：加厚黄铜。</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电缆</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材质：纯铜</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2.不低于2种规格，每种规格长度≥10米。</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接地装置及临时接地连接点</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用于</w:t>
            </w:r>
            <w:r>
              <w:rPr>
                <w:rFonts w:hint="eastAsia" w:ascii="宋体" w:hAnsi="宋体" w:eastAsia="宋体" w:cs="宋体"/>
                <w:i w:val="0"/>
                <w:iCs w:val="0"/>
                <w:color w:val="000000"/>
                <w:sz w:val="24"/>
                <w:szCs w:val="24"/>
                <w:u w:val="none"/>
                <w:lang w:val="en-US" w:eastAsia="zh-CN"/>
              </w:rPr>
              <w:t xml:space="preserve">临时用电系统</w:t>
            </w:r>
            <w:r>
              <w:rPr>
                <w:rFonts w:hint="eastAsia" w:ascii="宋体" w:hAnsi="宋体" w:eastAsia="宋体" w:cs="宋体"/>
                <w:i w:val="0"/>
                <w:iCs w:val="0"/>
                <w:color w:val="000000"/>
                <w:sz w:val="24"/>
                <w:szCs w:val="24"/>
                <w:u w:val="none"/>
                <w:lang w:eastAsia="zh-CN"/>
              </w:rPr>
              <w:t xml:space="preserve">接地，</w:t>
            </w:r>
            <w:r>
              <w:rPr>
                <w:rFonts w:hint="eastAsia" w:ascii="宋体" w:hAnsi="宋体" w:eastAsia="宋体" w:cs="宋体"/>
                <w:i w:val="0"/>
                <w:iCs w:val="0"/>
                <w:color w:val="000000"/>
                <w:sz w:val="24"/>
                <w:szCs w:val="24"/>
                <w:highlight w:val="none"/>
                <w:u w:val="none"/>
                <w:lang w:eastAsia="zh-CN"/>
              </w:rPr>
              <w:t xml:space="preserve">按照现场实际情况而定</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电动机</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1.适用电压：380V。</w:t>
            </w:r>
            <w:r>
              <w:rPr>
                <w:rFonts w:hint="eastAsia" w:ascii="宋体" w:hAnsi="宋体" w:eastAsia="宋体" w:cs="宋体"/>
                <w:i w:val="0"/>
                <w:iCs w:val="0"/>
                <w:color w:val="000000"/>
                <w:sz w:val="24"/>
                <w:szCs w:val="24"/>
                <w:highlight w:val="none"/>
                <w:u w:val="none"/>
                <w:lang w:val="en-US" w:eastAsia="zh-CN"/>
              </w:rPr>
            </w:r>
            <w:r/>
          </w:p>
          <w:p>
            <w:pPr>
              <w:pStyle w:val="898"/>
              <w:ind w:left="0" w:right="0" w:firstLine="0"/>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.安装结构型式：卧式。</w:t>
            </w:r>
            <w:r>
              <w:rPr>
                <w:rFonts w:hint="eastAsia" w:ascii="宋体" w:hAnsi="宋体" w:eastAsia="宋体" w:cs="宋体"/>
                <w:i w:val="0"/>
                <w:iCs w:val="0"/>
                <w:color w:val="000000"/>
                <w:sz w:val="24"/>
                <w:szCs w:val="24"/>
                <w:highlight w:val="none"/>
                <w:u w:val="none"/>
                <w:lang w:val="en-US" w:eastAsia="zh-CN"/>
              </w:rPr>
            </w:r>
            <w:r/>
          </w:p>
          <w:p>
            <w:pPr>
              <w:pStyle w:val="898"/>
              <w:ind w:left="0" w:right="0" w:firstLine="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3</w:t>
            </w:r>
            <w:r>
              <w:rPr>
                <w:rFonts w:hint="eastAsia" w:ascii="宋体" w:hAnsi="宋体" w:eastAsia="宋体" w:cs="宋体"/>
                <w:i w:val="0"/>
                <w:iCs w:val="0"/>
                <w:color w:val="000000"/>
                <w:sz w:val="24"/>
                <w:szCs w:val="24"/>
                <w:highlight w:val="none"/>
                <w:u w:val="none"/>
                <w:lang w:val="en-US" w:eastAsia="zh-CN"/>
              </w:rPr>
              <w:t xml:space="preserve">.工作原理：异步电动机。</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照明灯具</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.电压：220V</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接线工具</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剥线钳、老虎钳、尖嘴钳、工具刀、一字螺丝刀、十字螺丝刀、千分尺、绝缘胶布。</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干扰项</w:t>
            </w:r>
            <w:r>
              <w:rPr>
                <w:rFonts w:hint="eastAsia" w:ascii="宋体" w:hAnsi="宋体" w:eastAsia="宋体" w:cs="宋体"/>
                <w:i w:val="0"/>
                <w:iCs w:val="0"/>
                <w:color w:val="000000"/>
                <w:sz w:val="24"/>
                <w:szCs w:val="24"/>
                <w:u w:val="none"/>
                <w:lang w:val="en-US" w:eastAsia="zh-CN"/>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总配电箱分断路器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与电路图不匹配，不带漏电保护。</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分配电箱分断路器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与电路图不匹配。</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动力开关箱断路器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与电路图不匹配，不带漏电保护。</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2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3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照明开关箱断路器</w:t>
            </w:r>
            <w:r>
              <w:rPr>
                <w:rFonts w:hint="eastAsia" w:ascii="宋体" w:hAnsi="宋体" w:eastAsia="宋体" w:cs="宋体"/>
                <w:i w:val="0"/>
                <w:iCs w:val="0"/>
                <w:color w:val="000000"/>
                <w:sz w:val="24"/>
                <w:szCs w:val="24"/>
                <w:u w:val="none"/>
                <w:lang w:val="en-US" w:eastAsia="zh-CN"/>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与电路图不匹配，不带漏电保护。</w:t>
            </w:r>
            <w:r>
              <w:rPr>
                <w:rFonts w:hint="eastAsia" w:ascii="宋体" w:hAnsi="宋体" w:eastAsia="宋体" w:cs="宋体"/>
                <w:i w:val="0"/>
                <w:iCs w:val="0"/>
                <w:color w:val="000000"/>
                <w:sz w:val="24"/>
                <w:szCs w:val="24"/>
                <w:u w:val="none"/>
              </w:rPr>
            </w:r>
            <w:r/>
          </w:p>
        </w:tc>
      </w:tr>
      <w:tr>
        <w:trPr>
          <w:trHeight w:val="57"/>
        </w:trPr>
        <w:tc>
          <w:tcPr>
            <w:tcW w:w="28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33"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53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81"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卷</w:t>
            </w:r>
            <w:r>
              <w:rPr>
                <w:rFonts w:hint="eastAsia" w:ascii="宋体" w:hAnsi="宋体" w:eastAsia="宋体" w:cs="宋体"/>
                <w:i w:val="0"/>
                <w:iCs w:val="0"/>
                <w:color w:val="000000"/>
                <w:sz w:val="24"/>
                <w:szCs w:val="24"/>
                <w:u w:val="none"/>
              </w:rPr>
            </w:r>
            <w:r/>
          </w:p>
        </w:tc>
        <w:tc>
          <w:tcPr>
            <w:tcW w:w="2865"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1.材质：绝缘橡胶。</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000000"/>
                <w:sz w:val="24"/>
                <w:szCs w:val="24"/>
                <w:u w:val="none"/>
              </w:rPr>
            </w:r>
            <w:r/>
          </w:p>
        </w:tc>
      </w:tr>
    </w:tbl>
    <w:p>
      <w:pPr>
        <w:pStyle w:val="892"/>
        <w:numPr>
          <w:ilvl w:val="0"/>
          <w:numId w:val="0"/>
        </w:numPr>
        <w:ind w:firstLine="482"/>
        <w:keepLines/>
        <w:keepNext/>
        <w:pageBreakBefore w:val="0"/>
        <w:spacing w:before="0" w:after="0" w:line="360" w:lineRule="auto"/>
        <w:widowControl w:val="off"/>
        <w:rPr>
          <w:rFonts w:hint="eastAsia" w:ascii="宋体" w:hAnsi="宋体" w:eastAsia="宋体" w:cs="宋体"/>
          <w:b/>
          <w:sz w:val="24"/>
          <w:szCs w:val="24"/>
          <w:highlight w:val="none"/>
          <w:lang w:val="en-US" w:eastAsia="zh-CN" w:bidi="ar-SA"/>
        </w:rPr>
      </w:pPr>
      <w:r/>
      <w:bookmarkEnd w:id="206"/>
      <w:r/>
      <w:bookmarkEnd w:id="207"/>
      <w:r/>
      <w:bookmarkStart w:id="208" w:name="_Toc18654"/>
      <w:r>
        <w:rPr>
          <w:rFonts w:hint="eastAsia" w:ascii="宋体" w:hAnsi="宋体" w:eastAsia="宋体" w:cs="宋体"/>
          <w:b/>
          <w:sz w:val="24"/>
          <w:szCs w:val="24"/>
          <w:highlight w:val="none"/>
          <w:lang w:val="en-US" w:eastAsia="zh-CN" w:bidi="ar-SA"/>
        </w:rPr>
        <w:t xml:space="preserve">2、高压电工作业</w:t>
      </w:r>
      <w:r>
        <w:rPr>
          <w:rFonts w:hint="eastAsia" w:ascii="宋体" w:hAnsi="宋体" w:eastAsia="宋体" w:cs="宋体"/>
          <w:b/>
          <w:sz w:val="24"/>
          <w:szCs w:val="24"/>
          <w:highlight w:val="none"/>
          <w:lang w:val="en-US" w:eastAsia="zh-CN" w:bidi="ar-SA"/>
        </w:rPr>
      </w:r>
      <w:r/>
    </w:p>
    <w:tbl>
      <w:tblPr>
        <w:tblW w:w="48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885"/>
        <w:gridCol w:w="419"/>
        <w:gridCol w:w="694"/>
        <w:gridCol w:w="379"/>
        <w:gridCol w:w="467"/>
        <w:gridCol w:w="5559"/>
      </w:tblGrid>
      <w:tr>
        <w:trPr>
          <w:trHeight w:val="57"/>
        </w:trPr>
        <w:tc>
          <w:tcPr>
            <w:tcW w:w="27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rPr>
            </w:r>
            <w:r/>
          </w:p>
        </w:tc>
        <w:tc>
          <w:tcPr>
            <w:tcW w:w="497"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设备名称</w:t>
            </w:r>
            <w:r>
              <w:rPr>
                <w:rFonts w:hint="eastAsia" w:ascii="宋体" w:hAnsi="宋体" w:eastAsia="宋体" w:cs="宋体"/>
                <w:i w:val="0"/>
                <w:iCs w:val="0"/>
                <w:color w:val="000000"/>
                <w:sz w:val="24"/>
                <w:szCs w:val="24"/>
                <w:u w:val="none"/>
                <w:lang w:val="en-US"/>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配套设备/设施/器材</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单位</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标准要求</w:t>
            </w:r>
            <w:r>
              <w:rPr>
                <w:rFonts w:hint="eastAsia" w:ascii="宋体" w:hAnsi="宋体" w:eastAsia="宋体" w:cs="宋体"/>
                <w:i w:val="0"/>
                <w:iCs w:val="0"/>
                <w:color w:val="000000"/>
                <w:sz w:val="24"/>
                <w:szCs w:val="24"/>
                <w:u w:val="none"/>
              </w:rPr>
            </w:r>
            <w:r/>
          </w:p>
        </w:tc>
      </w:tr>
      <w:tr>
        <w:trPr>
          <w:trHeight w:val="57"/>
        </w:trPr>
        <w:tc>
          <w:tcPr>
            <w:tcW w:w="27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lang w:val="en-US" w:eastAsia="zh-CN"/>
              </w:rPr>
            </w:r>
            <w:r/>
          </w:p>
        </w:tc>
        <w:tc>
          <w:tcPr>
            <w:tcW w:w="497"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高压电工电力安全工器具与电工仪器仪表实操培训设备</w:t>
            </w: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高压验电器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验电</w:t>
            </w:r>
            <w:r>
              <w:rPr>
                <w:rFonts w:hint="eastAsia" w:ascii="宋体" w:hAnsi="宋体" w:eastAsia="宋体" w:cs="宋体"/>
                <w:i w:val="0"/>
                <w:iCs w:val="0"/>
                <w:color w:val="000000"/>
                <w:sz w:val="24"/>
                <w:szCs w:val="24"/>
                <w:u w:val="none"/>
                <w:lang w:val="en-US" w:eastAsia="zh-CN"/>
              </w:rPr>
              <w:t xml:space="preserve">电压：10kV。</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2.接触式，声光报警。</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t xml:space="preserve">尺寸：</w:t>
            </w:r>
            <w:r>
              <w:rPr>
                <w:rFonts w:hint="eastAsia" w:ascii="宋体" w:hAnsi="宋体" w:eastAsia="宋体" w:cs="宋体"/>
                <w:i w:val="0"/>
                <w:iCs w:val="0"/>
                <w:color w:val="000000"/>
                <w:sz w:val="24"/>
                <w:szCs w:val="24"/>
                <w:u w:val="none"/>
                <w:lang w:val="en-US" w:eastAsia="zh-CN"/>
              </w:rPr>
              <w:t xml:space="preserve">杆长1m</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多节伸缩。</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eastAsia="zh-CN"/>
              </w:rPr>
              <w:t xml:space="preserve">材质：</w:t>
            </w:r>
            <w:r>
              <w:rPr>
                <w:rFonts w:hint="eastAsia" w:ascii="宋体" w:hAnsi="宋体" w:eastAsia="宋体" w:cs="宋体"/>
                <w:i w:val="0"/>
                <w:iCs w:val="0"/>
                <w:color w:val="000000"/>
                <w:sz w:val="24"/>
                <w:szCs w:val="24"/>
                <w:u w:val="none"/>
                <w:lang w:val="en-US" w:eastAsia="zh-CN"/>
              </w:rPr>
              <w:t xml:space="preserve">环氧树脂。</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高压放电棒</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1.适用电压：10kV；带接地线夹。</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2.操作杆：超耐压环氧树脂杆</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3.导线装置：导线连接地夹</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高压验电信号发生器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numPr>
                <w:ilvl w:val="0"/>
                <w:numId w:val="2"/>
              </w:numPr>
              <w:ind w:left="0" w:right="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电压等级：0.4KV-10KV</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numPr>
                <w:ilvl w:val="0"/>
                <w:numId w:val="2"/>
              </w:numPr>
              <w:ind w:left="0" w:right="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类型：手持工频验电发生器</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携带型高压短路接地线</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1.适用电压：10kV。</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eastAsia="zh-CN"/>
              </w:rPr>
              <w:t xml:space="preserve">杆身材质：环氧树脂绝缘杆</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带防雨罩绝缘操作杆</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1.适用电压：10kV。</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2.材质：环氧树脂，带防雨罩。</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不带防雨罩绝缘操作杆</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1.适用电压：10kV。</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2.材质：环氧树脂，不带防雨罩。</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绝缘夹钳</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把</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1.适用电压：10kV；自锁式。</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2.材质：玻璃钢。</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低压验电器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1.额定电压：0.2-10KV；伸缩型。</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.符合现行标准《电容型验电器》(DL/T740)的有关要求。</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低压验电笔</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1.测量范围：</w:t>
            </w:r>
            <w:r>
              <w:rPr>
                <w:rFonts w:hint="eastAsia" w:ascii="宋体" w:hAnsi="宋体" w:eastAsia="宋体" w:cs="宋体"/>
                <w:i w:val="0"/>
                <w:iCs w:val="0"/>
                <w:color w:val="000000"/>
                <w:sz w:val="24"/>
                <w:szCs w:val="24"/>
                <w:highlight w:val="none"/>
                <w:u w:val="none"/>
                <w:lang w:eastAsia="zh-CN"/>
              </w:rPr>
              <w:t xml:space="preserve">测量范围≤500VAC</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刀杆材料选用优质CR-V钢，全硬热处理，经久耐用</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singl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便携式笔夹设计，便于悬挂与携带，随时取用更方便</w:t>
            </w:r>
            <w:r>
              <w:rPr>
                <w:rFonts w:hint="eastAsia" w:ascii="宋体" w:hAnsi="宋体" w:eastAsia="宋体" w:cs="宋体"/>
                <w:i w:val="0"/>
                <w:iCs w:val="0"/>
                <w:color w:val="000000"/>
                <w:sz w:val="24"/>
                <w:szCs w:val="24"/>
                <w:highlight w:val="none"/>
                <w:u w:val="singl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eastAsia="zh-CN"/>
              </w:rPr>
              <w:t xml:space="preserve">氖泡式</w:t>
            </w:r>
            <w:r>
              <w:rPr>
                <w:rFonts w:hint="eastAsia" w:ascii="宋体" w:hAnsi="宋体" w:eastAsia="宋体" w:cs="宋体"/>
                <w:i w:val="0"/>
                <w:iCs w:val="0"/>
                <w:color w:val="000000"/>
                <w:sz w:val="24"/>
                <w:szCs w:val="24"/>
                <w:highlight w:val="none"/>
                <w:u w:val="none"/>
                <w:lang w:val="en-US" w:eastAsia="zh-CN"/>
              </w:rPr>
              <w:t xml:space="preserve">验电笔</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携带型低压短路接地线</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1.适用电压：0.4kV；接地棒长度：0.5m*4根。</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2.棒材质：玻璃钢。</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传递绳</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根</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材质：尼龙</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2.长度≥5m</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绝缘凳</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color w:val="000000"/>
                <w:sz w:val="24"/>
                <w:szCs w:val="24"/>
              </w:rPr>
              <w:t xml:space="preserve">移动式</w:t>
            </w:r>
            <w:r>
              <w:rPr>
                <w:rFonts w:hint="eastAsia" w:ascii="宋体" w:hAnsi="宋体" w:eastAsia="宋体" w:cs="宋体"/>
                <w:i w:val="0"/>
                <w:iCs w:val="0"/>
                <w:color w:val="000000"/>
                <w:sz w:val="24"/>
                <w:szCs w:val="24"/>
                <w:u w:val="none"/>
                <w:lang w:val="en-US" w:eastAsia="zh-CN"/>
              </w:rPr>
              <w:t xml:space="preserve">绝缘凳</w:t>
            </w:r>
            <w:r>
              <w:rPr>
                <w:rFonts w:hint="eastAsia" w:ascii="宋体" w:hAnsi="宋体" w:eastAsia="宋体" w:cs="宋体"/>
                <w:color w:val="000000"/>
                <w:sz w:val="24"/>
                <w:szCs w:val="24"/>
              </w:rPr>
              <w:t xml:space="preserve"> </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2.材质：绝缘玻璃钢。</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3.规格：多层设计，总尺寸≥800*500*300mm，单层尺寸≥300*500*400mm。</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绝缘梯</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1.尺寸：</w:t>
            </w:r>
            <w:r>
              <w:rPr>
                <w:rFonts w:hint="eastAsia" w:ascii="宋体" w:hAnsi="宋体" w:eastAsia="宋体" w:cs="宋体"/>
                <w:i w:val="0"/>
                <w:iCs w:val="0"/>
                <w:color w:val="000000"/>
                <w:sz w:val="24"/>
                <w:szCs w:val="24"/>
                <w:u w:val="none"/>
                <w:lang w:eastAsia="zh-CN"/>
              </w:rPr>
              <w:t xml:space="preserve">1.5M（误差±5%）</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2.材质：绝缘玻璃钢。</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卷</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1.材质：绝缘橡胶。</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绝缘手套</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副</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1.适用电压：12kV，直板。</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2.材质：橡胶。</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绝缘靴</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1.适用电压：</w:t>
            </w:r>
            <w:r>
              <w:rPr>
                <w:rFonts w:hint="eastAsia" w:ascii="宋体" w:hAnsi="宋体" w:eastAsia="宋体" w:cs="宋体"/>
                <w:i w:val="0"/>
                <w:iCs w:val="0"/>
                <w:color w:val="000000"/>
                <w:sz w:val="24"/>
                <w:szCs w:val="24"/>
                <w:u w:val="none"/>
                <w:lang w:eastAsia="zh-CN"/>
              </w:rPr>
              <w:t xml:space="preserve">25KV</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2.材质：防水橡胶。</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3.符合现行标准《足部防护安全鞋》(GB21148)的有关要求。</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绝缘鞋</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1.适用电压：10kV。</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w:t>
            </w:r>
            <w:r>
              <w:rPr>
                <w:rFonts w:hint="eastAsia" w:ascii="宋体" w:hAnsi="宋体" w:eastAsia="宋体" w:cs="宋体"/>
                <w:i w:val="0"/>
                <w:iCs w:val="0"/>
                <w:color w:val="000000"/>
                <w:sz w:val="24"/>
                <w:szCs w:val="24"/>
                <w:u w:val="none"/>
                <w:lang w:eastAsia="zh-CN"/>
              </w:rPr>
              <w:t xml:space="preserve">橡胶底/帆布鞋帮</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3.符合现行标准《足部防护安全鞋》(GB21148)的有关要求。</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安全帽</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顶</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1.颜色：黄色，国标加厚V-2型。</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2.材质：ABS+PE+针织布。</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防护眼镜</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副</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1.颜色：透明色。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2.材质：PC聚碳酸酯。</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安全绳</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根</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.直径：16mm</w:t>
            </w:r>
            <w:r>
              <w:rPr>
                <w:rFonts w:hint="eastAsia" w:ascii="宋体" w:hAnsi="宋体" w:eastAsia="宋体" w:cs="宋体"/>
                <w:i w:val="0"/>
                <w:iCs w:val="0"/>
                <w:color w:val="000000"/>
                <w:sz w:val="24"/>
                <w:szCs w:val="24"/>
                <w:u w:val="none"/>
                <w:lang w:eastAsia="zh-CN"/>
              </w:rPr>
              <w:t xml:space="preserve">（误差±5%），长度≥</w:t>
            </w:r>
            <w:r>
              <w:rPr>
                <w:rFonts w:hint="eastAsia" w:ascii="宋体" w:hAnsi="宋体" w:eastAsia="宋体" w:cs="宋体"/>
                <w:i w:val="0"/>
                <w:iCs w:val="0"/>
                <w:color w:val="000000"/>
                <w:sz w:val="24"/>
                <w:szCs w:val="24"/>
                <w:u w:val="none"/>
                <w:lang w:val="en-US" w:eastAsia="zh-CN"/>
              </w:rPr>
              <w:t xml:space="preserve">10m。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.材质：丙纶。</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围杆作业用安全带</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1.围杆式。</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2.材质：高强度丙纶。</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区域限制用安全带</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1.橘色单钩。</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2.材质：聚酯纤维+合金钢。</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坠落悬挂用安全带</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1.缓冲双大钩。</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2.材质：聚酯纤维+合金钢。</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脚扣</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1.产品规格：250型。</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2.适用杆高：6</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8m电线杆。</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3.材质：锰钢无缝钢管。</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登高板</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1.使用范围：电力、电信高空作业。</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rPr>
              <w:t xml:space="preserve">2.材质：编织绳+实木</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电杆</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根</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numPr>
                <w:ilvl w:val="0"/>
                <w:numId w:val="0"/>
              </w:numPr>
              <w:ind w:left="0" w:right="0" w:firstLine="0"/>
              <w:jc w:val="left"/>
              <w:keepLines w:val="0"/>
              <w:keepNext w:val="0"/>
              <w:spacing w:before="60" w:beforeAutospacing="0" w:after="100" w:afterAutospacing="1" w:line="240" w:lineRule="auto"/>
              <w:widowControl/>
              <w:rPr>
                <w:rFonts w:hint="eastAsia" w:ascii="宋体" w:hAnsi="宋体" w:eastAsia="宋体" w:cs="宋体"/>
                <w:i w:val="0"/>
                <w:iCs w:val="0"/>
                <w:color w:val="000000"/>
                <w:sz w:val="24"/>
                <w:szCs w:val="24"/>
                <w:highlight w:val="none"/>
                <w:u w:val="none"/>
              </w:rPr>
              <w:pBdr>
                <w:left w:val="none" w:color="000000" w:sz="0" w:space="0"/>
              </w:pBdr>
              <w:suppressLineNumbers w:val="0"/>
            </w:pPr>
            <w:r>
              <w:rPr>
                <w:rFonts w:hint="eastAsia" w:ascii="宋体" w:hAnsi="宋体" w:eastAsia="宋体" w:cs="宋体"/>
                <w:i w:val="0"/>
                <w:iCs w:val="0"/>
                <w:color w:val="000000"/>
                <w:sz w:val="24"/>
                <w:szCs w:val="24"/>
                <w:highlight w:val="none"/>
                <w:u w:val="none"/>
                <w:lang w:eastAsia="zh-CN"/>
              </w:rPr>
              <w:t xml:space="preserve">尺寸参数：高度按照现场实际情况而定。</w:t>
            </w:r>
            <w:r>
              <w:rPr>
                <w:rFonts w:hint="eastAsia" w:ascii="宋体" w:hAnsi="宋体" w:eastAsia="宋体" w:cs="宋体"/>
                <w:i w:val="0"/>
                <w:iCs w:val="0"/>
                <w:color w:val="000000"/>
                <w:sz w:val="24"/>
                <w:szCs w:val="24"/>
                <w:highlight w:val="none"/>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工具袋</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1.材质：</w:t>
            </w:r>
            <w:r>
              <w:rPr>
                <w:rFonts w:hint="eastAsia" w:ascii="宋体" w:hAnsi="宋体" w:eastAsia="宋体" w:cs="宋体"/>
                <w:i w:val="0"/>
                <w:iCs w:val="0"/>
                <w:color w:val="000000"/>
                <w:sz w:val="24"/>
                <w:szCs w:val="24"/>
                <w:u w:val="none"/>
                <w:lang w:val="en-US" w:eastAsia="zh-CN"/>
              </w:rPr>
              <w:t xml:space="preserve">帆布</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电工通用工具</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包含：锯子、批头*10、手电筒、美工刀、电工胶布、套筒（5-13）、十字螺丝刀、一字螺丝刀、棘轮手柄、零件盒、精密螺丝批、活动扳手、羊角锤、水泵钳、内六角（1.5-6）、数显电笔、3M卷尺、剪刀、钢丝钳、尖嘴钳、剥线钳。</w:t>
            </w:r>
            <w:r>
              <w:rPr>
                <w:rFonts w:hint="eastAsia" w:ascii="宋体" w:hAnsi="宋体" w:eastAsia="宋体" w:cs="宋体"/>
                <w:i w:val="0"/>
                <w:iCs w:val="0"/>
                <w:color w:val="000000"/>
                <w:sz w:val="24"/>
                <w:szCs w:val="24"/>
                <w:u w:val="none"/>
                <w:lang w:val="en-US"/>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数字式万用表</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1.直流电压：100uV</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1000V。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2.交流电压：1mV</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750V。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3.直流电流：0.1uA</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20A。</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4.交流电流：10uA</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20A。</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rPr>
              <w:t xml:space="preserve">5.电阻：0.1Ω</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20MΩ。</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指针式万用表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1.直流电流：0.05mA/0.5mA/5mA/50mA/500mA/10A</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2.直流电压：0.25V/1V/2.5V/10V/50V/250V/500V/1000V/2500V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3.交流电压：10V/50V/250V/500V/1000V/2500V</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rPr>
              <w:t xml:space="preserve">4.直流电阻：R*1/R*10/R*100/R*lk/R*l0k</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数字式钳形电流表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1.直流电压：600mV/6V/60V/600V。</w:t>
            </w:r>
            <w:r>
              <w:rPr>
                <w:rFonts w:hint="eastAsia" w:ascii="宋体" w:hAnsi="宋体" w:eastAsia="宋体" w:cs="宋体"/>
                <w:i w:val="0"/>
                <w:iCs w:val="0"/>
                <w:color w:val="000000"/>
                <w:sz w:val="24"/>
                <w:szCs w:val="24"/>
                <w:highlight w:val="none"/>
                <w:u w:val="none"/>
                <w:lang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2.交流电压：6V/60V/600V。</w:t>
            </w:r>
            <w:r>
              <w:rPr>
                <w:rFonts w:hint="eastAsia" w:ascii="宋体" w:hAnsi="宋体" w:eastAsia="宋体" w:cs="宋体"/>
                <w:i w:val="0"/>
                <w:iCs w:val="0"/>
                <w:color w:val="000000"/>
                <w:sz w:val="24"/>
                <w:szCs w:val="24"/>
                <w:highlight w:val="none"/>
                <w:u w:val="none"/>
                <w:lang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3.直流电流：60A/600A。</w:t>
            </w:r>
            <w:r>
              <w:rPr>
                <w:rFonts w:hint="eastAsia" w:ascii="宋体" w:hAnsi="宋体" w:eastAsia="宋体" w:cs="宋体"/>
                <w:i w:val="0"/>
                <w:iCs w:val="0"/>
                <w:color w:val="000000"/>
                <w:sz w:val="24"/>
                <w:szCs w:val="24"/>
                <w:highlight w:val="none"/>
                <w:u w:val="none"/>
                <w:lang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eastAsia="zh-CN" w:bidi="ar-SA"/>
              </w:rPr>
              <w:t xml:space="preserve">4.交流电流：60A/600A。</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指针式钳形电流表</w:t>
            </w:r>
            <w:r>
              <w:rPr>
                <w:rFonts w:hint="eastAsia" w:ascii="宋体" w:hAnsi="宋体" w:eastAsia="宋体" w:cs="宋体"/>
                <w:i w:val="0"/>
                <w:iCs w:val="0"/>
                <w:color w:val="000000"/>
                <w:sz w:val="24"/>
                <w:szCs w:val="24"/>
                <w:highlight w:val="none"/>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lang w:val="en-US" w:eastAsia="zh-CN"/>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1.</w:t>
            </w:r>
            <w:r>
              <w:rPr>
                <w:rFonts w:hint="eastAsia" w:ascii="宋体" w:hAnsi="宋体" w:eastAsia="宋体" w:cs="宋体"/>
                <w:i w:val="0"/>
                <w:iCs w:val="0"/>
                <w:color w:val="000000"/>
                <w:sz w:val="24"/>
                <w:szCs w:val="24"/>
                <w:highlight w:val="none"/>
                <w:u w:val="none"/>
                <w:lang w:val="en-US" w:eastAsia="zh-CN" w:bidi="ar-SA"/>
              </w:rPr>
              <w:t xml:space="preserve">交流电流</w:t>
            </w:r>
            <w:r>
              <w:rPr>
                <w:rFonts w:hint="eastAsia" w:ascii="宋体" w:hAnsi="宋体" w:eastAsia="宋体" w:cs="宋体"/>
                <w:i w:val="0"/>
                <w:iCs w:val="0"/>
                <w:color w:val="000000"/>
                <w:sz w:val="24"/>
                <w:szCs w:val="24"/>
                <w:highlight w:val="none"/>
                <w:u w:val="none"/>
                <w:lang w:eastAsia="zh-CN" w:bidi="ar-SA"/>
              </w:rPr>
              <w:t xml:space="preserve">：0</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500A</w:t>
            </w:r>
            <w:r>
              <w:rPr>
                <w:rFonts w:hint="eastAsia" w:ascii="宋体" w:hAnsi="宋体" w:eastAsia="宋体" w:cs="宋体"/>
                <w:i w:val="0"/>
                <w:iCs w:val="0"/>
                <w:color w:val="000000"/>
                <w:sz w:val="24"/>
                <w:szCs w:val="24"/>
                <w:highlight w:val="none"/>
                <w:u w:val="none"/>
                <w:lang w:val="en-US" w:eastAsia="zh-CN" w:bidi="ar-SA"/>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2</w:t>
            </w:r>
            <w:r>
              <w:rPr>
                <w:rFonts w:hint="eastAsia" w:ascii="宋体" w:hAnsi="宋体" w:eastAsia="宋体" w:cs="宋体"/>
                <w:i w:val="0"/>
                <w:iCs w:val="0"/>
                <w:color w:val="000000"/>
                <w:sz w:val="24"/>
                <w:szCs w:val="24"/>
                <w:highlight w:val="none"/>
                <w:u w:val="none"/>
                <w:lang w:val="en-US" w:eastAsia="zh-CN" w:bidi="ar-SA"/>
              </w:rPr>
              <w:t xml:space="preserve">.交流电压：</w:t>
            </w:r>
            <w:r>
              <w:rPr>
                <w:rFonts w:hint="eastAsia" w:ascii="宋体" w:hAnsi="宋体" w:eastAsia="宋体" w:cs="宋体"/>
                <w:i w:val="0"/>
                <w:iCs w:val="0"/>
                <w:color w:val="000000"/>
                <w:sz w:val="24"/>
                <w:szCs w:val="24"/>
                <w:highlight w:val="none"/>
                <w:u w:val="none"/>
                <w:lang w:eastAsia="zh-CN" w:bidi="ar-SA"/>
              </w:rPr>
              <w:t xml:space="preserve">0</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500V</w:t>
            </w:r>
            <w:r>
              <w:rPr>
                <w:rFonts w:hint="eastAsia" w:ascii="宋体" w:hAnsi="宋体" w:eastAsia="宋体" w:cs="宋体"/>
                <w:i w:val="0"/>
                <w:iCs w:val="0"/>
                <w:color w:val="000000"/>
                <w:sz w:val="24"/>
                <w:szCs w:val="24"/>
                <w:highlight w:val="none"/>
                <w:u w:val="none"/>
                <w:lang w:val="en-US" w:eastAsia="zh-CN" w:bidi="ar-SA"/>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eastAsia="zh-CN" w:bidi="ar-SA"/>
              </w:rPr>
              <w:t xml:space="preserve">3</w:t>
            </w:r>
            <w:r>
              <w:rPr>
                <w:rFonts w:hint="eastAsia" w:ascii="宋体" w:hAnsi="宋体" w:eastAsia="宋体" w:cs="宋体"/>
                <w:i w:val="0"/>
                <w:iCs w:val="0"/>
                <w:color w:val="000000"/>
                <w:sz w:val="24"/>
                <w:szCs w:val="24"/>
                <w:highlight w:val="none"/>
                <w:u w:val="none"/>
                <w:lang w:val="en-US" w:eastAsia="zh-CN" w:bidi="ar-SA"/>
              </w:rPr>
              <w:t xml:space="preserve">.</w:t>
            </w:r>
            <w:r>
              <w:rPr>
                <w:rFonts w:hint="eastAsia" w:ascii="宋体" w:hAnsi="宋体" w:eastAsia="宋体" w:cs="宋体"/>
                <w:i w:val="0"/>
                <w:iCs w:val="0"/>
                <w:color w:val="000000"/>
                <w:sz w:val="24"/>
                <w:szCs w:val="24"/>
                <w:highlight w:val="none"/>
                <w:u w:val="none"/>
                <w:lang w:eastAsia="zh-CN" w:bidi="ar-SA"/>
              </w:rPr>
              <w:t xml:space="preserve">直流</w:t>
            </w:r>
            <w:r>
              <w:rPr>
                <w:rFonts w:hint="eastAsia" w:ascii="宋体" w:hAnsi="宋体" w:eastAsia="宋体" w:cs="宋体"/>
                <w:i w:val="0"/>
                <w:iCs w:val="0"/>
                <w:color w:val="000000"/>
                <w:sz w:val="24"/>
                <w:szCs w:val="24"/>
                <w:highlight w:val="none"/>
                <w:u w:val="none"/>
                <w:lang w:val="en-US" w:eastAsia="zh-CN" w:bidi="ar-SA"/>
              </w:rPr>
              <w:t xml:space="preserve">电压：</w:t>
            </w:r>
            <w:r>
              <w:rPr>
                <w:rFonts w:hint="eastAsia" w:ascii="宋体" w:hAnsi="宋体" w:eastAsia="宋体" w:cs="宋体"/>
                <w:i w:val="0"/>
                <w:iCs w:val="0"/>
                <w:color w:val="000000"/>
                <w:sz w:val="24"/>
                <w:szCs w:val="24"/>
                <w:highlight w:val="none"/>
                <w:u w:val="none"/>
                <w:lang w:eastAsia="zh-CN" w:bidi="ar-SA"/>
              </w:rPr>
              <w:t xml:space="preserve">0</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500V</w:t>
            </w:r>
            <w:r>
              <w:rPr>
                <w:rFonts w:hint="eastAsia" w:ascii="宋体" w:hAnsi="宋体" w:eastAsia="宋体" w:cs="宋体"/>
                <w:i w:val="0"/>
                <w:iCs w:val="0"/>
                <w:color w:val="000000"/>
                <w:sz w:val="24"/>
                <w:szCs w:val="24"/>
                <w:highlight w:val="none"/>
                <w:u w:val="none"/>
                <w:lang w:val="en-US" w:eastAsia="zh-CN" w:bidi="ar-SA"/>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bidi="ar-SA"/>
              </w:rPr>
              <w:t xml:space="preserve">4</w:t>
            </w:r>
            <w:r>
              <w:rPr>
                <w:rFonts w:hint="eastAsia" w:ascii="宋体" w:hAnsi="宋体" w:eastAsia="宋体" w:cs="宋体"/>
                <w:i w:val="0"/>
                <w:iCs w:val="0"/>
                <w:color w:val="000000"/>
                <w:sz w:val="24"/>
                <w:szCs w:val="24"/>
                <w:highlight w:val="none"/>
                <w:u w:val="none"/>
                <w:lang w:val="en-US" w:eastAsia="zh-CN" w:bidi="ar-SA"/>
              </w:rPr>
              <w:t xml:space="preserve">.</w:t>
            </w:r>
            <w:r>
              <w:rPr>
                <w:rFonts w:hint="eastAsia" w:ascii="宋体" w:hAnsi="宋体" w:eastAsia="宋体" w:cs="宋体"/>
                <w:i w:val="0"/>
                <w:iCs w:val="0"/>
                <w:color w:val="000000"/>
                <w:sz w:val="24"/>
                <w:szCs w:val="24"/>
                <w:highlight w:val="none"/>
                <w:u w:val="none"/>
                <w:lang w:eastAsia="zh-CN" w:bidi="ar-SA"/>
              </w:rPr>
              <w:t xml:space="preserve">直流</w:t>
            </w:r>
            <w:r>
              <w:rPr>
                <w:rFonts w:hint="eastAsia" w:ascii="宋体" w:hAnsi="宋体" w:eastAsia="宋体" w:cs="宋体"/>
                <w:i w:val="0"/>
                <w:iCs w:val="0"/>
                <w:color w:val="000000"/>
                <w:sz w:val="24"/>
                <w:szCs w:val="24"/>
                <w:highlight w:val="none"/>
                <w:u w:val="none"/>
                <w:lang w:val="en-US" w:eastAsia="zh-CN" w:bidi="ar-SA"/>
              </w:rPr>
              <w:t xml:space="preserve">电流：</w:t>
            </w:r>
            <w:r>
              <w:rPr>
                <w:rFonts w:hint="eastAsia" w:ascii="宋体" w:hAnsi="宋体" w:eastAsia="宋体" w:cs="宋体"/>
                <w:i w:val="0"/>
                <w:iCs w:val="0"/>
                <w:color w:val="000000"/>
                <w:sz w:val="24"/>
                <w:szCs w:val="24"/>
                <w:highlight w:val="none"/>
                <w:u w:val="none"/>
                <w:lang w:eastAsia="zh-CN" w:bidi="ar-SA"/>
              </w:rPr>
              <w:t xml:space="preserve">0</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100mA</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500V指针式兆欧表</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额定电压</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500</w:t>
            </w:r>
            <w:r>
              <w:rPr>
                <w:rFonts w:hint="eastAsia" w:ascii="宋体" w:hAnsi="宋体" w:eastAsia="宋体" w:cs="宋体"/>
                <w:i w:val="0"/>
                <w:iCs w:val="0"/>
                <w:color w:val="000000"/>
                <w:sz w:val="24"/>
                <w:szCs w:val="24"/>
                <w:highlight w:val="none"/>
                <w:u w:val="none"/>
                <w:lang w:val="en-US" w:eastAsia="zh-CN"/>
              </w:rPr>
              <w:t xml:space="preserve">V</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允差±10%</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测量范围0-500MΩ</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准确度10级。</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1000V指针式兆欧表</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额定电压</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1000</w:t>
            </w:r>
            <w:r>
              <w:rPr>
                <w:rFonts w:hint="eastAsia" w:ascii="宋体" w:hAnsi="宋体" w:eastAsia="宋体" w:cs="宋体"/>
                <w:i w:val="0"/>
                <w:iCs w:val="0"/>
                <w:color w:val="000000"/>
                <w:sz w:val="24"/>
                <w:szCs w:val="24"/>
                <w:highlight w:val="none"/>
                <w:u w:val="none"/>
                <w:lang w:val="en-US" w:eastAsia="zh-CN"/>
              </w:rPr>
              <w:t xml:space="preserve">V</w:t>
            </w:r>
            <w:r>
              <w:rPr>
                <w:rFonts w:hint="eastAsia" w:ascii="宋体" w:hAnsi="宋体" w:eastAsia="宋体" w:cs="宋体"/>
                <w:i w:val="0"/>
                <w:iCs w:val="0"/>
                <w:color w:val="000000"/>
                <w:sz w:val="24"/>
                <w:szCs w:val="24"/>
                <w:highlight w:val="none"/>
                <w:u w:val="none"/>
              </w:rPr>
              <w:t xml:space="preserve">，允差±10%</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测量范围0-1000MΩ</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准确度10级</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2500V指针式兆欧表</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额定电压</w:t>
            </w:r>
            <w:r>
              <w:rPr>
                <w:rFonts w:hint="eastAsia" w:ascii="宋体" w:hAnsi="宋体" w:eastAsia="宋体" w:cs="宋体"/>
                <w:i w:val="0"/>
                <w:iCs w:val="0"/>
                <w:color w:val="000000"/>
                <w:sz w:val="24"/>
                <w:szCs w:val="24"/>
                <w:highlight w:val="none"/>
                <w:u w:val="none"/>
                <w:lang w:eastAsia="zh-CN"/>
              </w:rPr>
              <w:t xml:space="preserve">：25</w:t>
            </w:r>
            <w:r>
              <w:rPr>
                <w:rFonts w:hint="eastAsia" w:ascii="宋体" w:hAnsi="宋体" w:eastAsia="宋体" w:cs="宋体"/>
                <w:i w:val="0"/>
                <w:iCs w:val="0"/>
                <w:color w:val="000000"/>
                <w:sz w:val="24"/>
                <w:szCs w:val="24"/>
                <w:highlight w:val="none"/>
                <w:u w:val="none"/>
              </w:rPr>
              <w:t xml:space="preserve">00</w:t>
            </w:r>
            <w:r>
              <w:rPr>
                <w:rFonts w:hint="eastAsia" w:ascii="宋体" w:hAnsi="宋体" w:eastAsia="宋体" w:cs="宋体"/>
                <w:i w:val="0"/>
                <w:iCs w:val="0"/>
                <w:color w:val="000000"/>
                <w:sz w:val="24"/>
                <w:szCs w:val="24"/>
                <w:highlight w:val="none"/>
                <w:u w:val="none"/>
                <w:lang w:val="en-US" w:eastAsia="zh-CN"/>
              </w:rPr>
              <w:t xml:space="preserve">V</w:t>
            </w:r>
            <w:r>
              <w:rPr>
                <w:rFonts w:hint="eastAsia" w:ascii="宋体" w:hAnsi="宋体" w:eastAsia="宋体" w:cs="宋体"/>
                <w:i w:val="0"/>
                <w:iCs w:val="0"/>
                <w:color w:val="000000"/>
                <w:sz w:val="24"/>
                <w:szCs w:val="24"/>
                <w:highlight w:val="none"/>
                <w:u w:val="none"/>
              </w:rPr>
              <w:t xml:space="preserve">，允差±10%</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测量范围0-2500MΩ</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准确度10级</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数字式绝缘电阻测试仪</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lang w:val="en-US" w:eastAsia="zh-CN"/>
              </w:rPr>
            </w:r>
            <w:r/>
          </w:p>
        </w:tc>
        <w:tc>
          <w:tcPr>
            <w:tcW w:w="3127" w:type="dxa"/>
            <w:vAlign w:val="center"/>
            <w:textDirection w:val="lrTb"/>
            <w:noWrap w:val="false"/>
          </w:tcPr>
          <w:p>
            <w:pPr>
              <w:pStyle w:val="890"/>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输出电压：</w:t>
            </w:r>
            <w:r>
              <w:rPr>
                <w:rFonts w:hint="eastAsia" w:ascii="宋体" w:hAnsi="宋体" w:eastAsia="宋体" w:cs="宋体"/>
                <w:i w:val="0"/>
                <w:iCs w:val="0"/>
                <w:color w:val="000000"/>
                <w:sz w:val="24"/>
                <w:szCs w:val="24"/>
                <w:highlight w:val="none"/>
                <w:u w:val="none"/>
                <w:lang w:eastAsia="zh-CN"/>
              </w:rPr>
              <w:t xml:space="preserve">2500V</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接地电阻测试仪</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测量范围0-1000Ω</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准确度3</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rPr>
              <w:t xml:space="preserve">3.使用温湿度：温度(-20--40)℃；相对湿度</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80%</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直流单臂电桥</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8"/>
              <w:numPr>
                <w:ilvl w:val="0"/>
                <w:numId w:val="0"/>
              </w:numPr>
              <w:ind w:right="0"/>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1.型号：QJ23A型</w:t>
            </w:r>
            <w:r>
              <w:rPr>
                <w:rFonts w:hint="eastAsia" w:ascii="宋体" w:hAnsi="宋体" w:eastAsia="宋体" w:cs="宋体"/>
                <w:i w:val="0"/>
                <w:iCs w:val="0"/>
                <w:color w:val="000000"/>
                <w:sz w:val="24"/>
                <w:szCs w:val="24"/>
                <w:highlight w:val="none"/>
                <w:u w:val="none"/>
                <w:lang w:eastAsia="zh-CN"/>
              </w:rPr>
            </w:r>
            <w:r/>
          </w:p>
          <w:p>
            <w:pPr>
              <w:pStyle w:val="898"/>
              <w:numPr>
                <w:ilvl w:val="0"/>
                <w:numId w:val="0"/>
              </w:numPr>
              <w:ind w:right="0"/>
              <w:keepLines w:val="0"/>
              <w:keepNext w:val="0"/>
              <w:spacing w:before="0" w:beforeAutospacing="0" w:after="0" w:afterAutospacing="0"/>
              <w:rPr>
                <w:rFonts w:hint="eastAsia" w:ascii="宋体" w:hAnsi="宋体" w:eastAsia="宋体" w:cs="宋体"/>
                <w:i w:val="0"/>
                <w:iCs w:val="0"/>
                <w:color w:val="000000"/>
                <w:sz w:val="24"/>
                <w:szCs w:val="24"/>
                <w:highlight w:val="yellow"/>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2.类型：</w:t>
            </w:r>
            <w:r>
              <w:rPr>
                <w:rFonts w:hint="eastAsia" w:ascii="宋体" w:hAnsi="宋体" w:eastAsia="宋体" w:cs="宋体"/>
                <w:i w:val="0"/>
                <w:iCs w:val="0"/>
                <w:color w:val="000000"/>
                <w:sz w:val="24"/>
                <w:szCs w:val="24"/>
                <w:highlight w:val="none"/>
                <w:u w:val="none"/>
                <w:lang w:val="en-US" w:eastAsia="zh-CN"/>
              </w:rPr>
              <w:t xml:space="preserve">单臂电桥</w:t>
            </w:r>
            <w:r>
              <w:rPr>
                <w:rFonts w:hint="eastAsia" w:ascii="宋体" w:hAnsi="宋体" w:eastAsia="宋体" w:cs="宋体"/>
                <w:i w:val="0"/>
                <w:iCs w:val="0"/>
                <w:color w:val="000000"/>
                <w:sz w:val="24"/>
                <w:szCs w:val="24"/>
                <w:highlight w:val="yellow"/>
                <w:u w:val="none"/>
                <w:lang w:eastAsia="zh-CN"/>
              </w:rPr>
            </w:r>
            <w:r/>
          </w:p>
        </w:tc>
      </w:tr>
      <w:tr>
        <w:trPr>
          <w:trHeight w:val="940"/>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直流电阻测试仪</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类型：数显</w:t>
            </w:r>
            <w:r>
              <w:rPr>
                <w:rFonts w:hint="eastAsia" w:ascii="宋体" w:hAnsi="宋体" w:eastAsia="宋体" w:cs="宋体"/>
                <w:i w:val="0"/>
                <w:iCs w:val="0"/>
                <w:color w:val="000000"/>
                <w:sz w:val="24"/>
                <w:szCs w:val="24"/>
                <w:highlight w:val="none"/>
                <w:u w:val="none"/>
                <w:lang w:eastAsia="zh-CN"/>
              </w:rPr>
            </w:r>
            <w:r/>
          </w:p>
          <w:p>
            <w:pPr>
              <w:pStyle w:val="898"/>
              <w:ind w:left="0" w:right="0" w:firstLine="0"/>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测试电流:档位可调</w:t>
            </w:r>
            <w:r>
              <w:rPr>
                <w:rFonts w:hint="eastAsia" w:ascii="宋体" w:hAnsi="宋体" w:eastAsia="宋体" w:cs="宋体"/>
                <w:i w:val="0"/>
                <w:iCs w:val="0"/>
                <w:color w:val="000000"/>
                <w:sz w:val="24"/>
                <w:szCs w:val="24"/>
                <w:highlight w:val="none"/>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电阻箱</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.阻值可调范围:0～999</w:t>
            </w:r>
            <w:r>
              <w:rPr>
                <w:rFonts w:hint="eastAsia" w:ascii="宋体" w:hAnsi="宋体" w:eastAsia="宋体" w:cs="宋体"/>
                <w:i w:val="0"/>
                <w:iCs w:val="0"/>
                <w:color w:val="000000"/>
                <w:sz w:val="24"/>
                <w:szCs w:val="24"/>
                <w:highlight w:val="none"/>
                <w:u w:val="none"/>
                <w:lang w:eastAsia="zh-CN"/>
              </w:rPr>
              <w:t xml:space="preserve">9</w:t>
            </w:r>
            <w:r>
              <w:rPr>
                <w:rFonts w:hint="eastAsia" w:ascii="宋体" w:hAnsi="宋体" w:eastAsia="宋体" w:cs="宋体"/>
                <w:i w:val="0"/>
                <w:iCs w:val="0"/>
                <w:color w:val="000000"/>
                <w:sz w:val="24"/>
                <w:szCs w:val="24"/>
                <w:highlight w:val="none"/>
                <w:u w:val="none"/>
                <w:lang w:val="en-US" w:eastAsia="zh-CN"/>
              </w:rPr>
              <w:t xml:space="preserve">9.9Ω</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尺寸</w:t>
            </w:r>
            <w:r>
              <w:rPr>
                <w:rFonts w:hint="eastAsia" w:ascii="宋体" w:hAnsi="宋体" w:eastAsia="宋体" w:cs="宋体"/>
                <w:i w:val="0"/>
                <w:iCs w:val="0"/>
                <w:color w:val="000000"/>
                <w:sz w:val="24"/>
                <w:szCs w:val="24"/>
                <w:highlight w:val="none"/>
                <w:u w:val="none"/>
                <w:lang w:val="en-US" w:eastAsia="zh-CN"/>
              </w:rPr>
              <w:t xml:space="preserve">:165*125*6</w:t>
            </w:r>
            <w:r>
              <w:rPr>
                <w:rFonts w:hint="eastAsia" w:ascii="宋体" w:hAnsi="宋体" w:eastAsia="宋体" w:cs="宋体"/>
                <w:i w:val="0"/>
                <w:iCs w:val="0"/>
                <w:color w:val="000000"/>
                <w:sz w:val="24"/>
                <w:szCs w:val="24"/>
                <w:highlight w:val="none"/>
                <w:u w:val="none"/>
                <w:lang w:eastAsia="zh-CN"/>
              </w:rPr>
              <w:t xml:space="preserve">5</w:t>
            </w:r>
            <w:r>
              <w:rPr>
                <w:rFonts w:hint="eastAsia" w:ascii="宋体" w:hAnsi="宋体" w:eastAsia="宋体" w:cs="宋体"/>
                <w:i w:val="0"/>
                <w:iCs w:val="0"/>
                <w:color w:val="000000"/>
                <w:sz w:val="24"/>
                <w:szCs w:val="24"/>
                <w:highlight w:val="none"/>
                <w:u w:val="none"/>
                <w:lang w:val="en-US" w:eastAsia="zh-CN"/>
              </w:rPr>
              <w:t xml:space="preserve">mm</w:t>
            </w:r>
            <w:r>
              <w:rPr>
                <w:rFonts w:hint="eastAsia" w:ascii="宋体" w:hAnsi="宋体" w:eastAsia="宋体" w:cs="宋体"/>
                <w:i w:val="0"/>
                <w:iCs w:val="0"/>
                <w:color w:val="000000"/>
                <w:sz w:val="24"/>
                <w:szCs w:val="24"/>
                <w:highlight w:val="none"/>
                <w:u w:val="none"/>
                <w:lang w:eastAsia="zh-CN"/>
              </w:rPr>
              <w:t xml:space="preserve">（误差±5%）</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干扰项</w:t>
            </w:r>
            <w:r>
              <w:rPr>
                <w:rFonts w:hint="eastAsia" w:ascii="宋体" w:hAnsi="宋体" w:eastAsia="宋体" w:cs="宋体"/>
                <w:i w:val="0"/>
                <w:iCs w:val="0"/>
                <w:color w:val="000000"/>
                <w:sz w:val="24"/>
                <w:szCs w:val="24"/>
                <w:u w:val="none"/>
                <w:lang w:val="en-US"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高压验电器</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lang w:val="en-US"/>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高压放电棒</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缺少附件的。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高压验电信号发生器</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携带型高压短路接地线</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缺少附件的。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绝缘操作杆</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带防雨罩，无法正常使用的。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绝缘操作杆</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不带防雨罩，无法正常使用的。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绝缘夹钳</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把</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低压验电器</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低压验电笔</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携带型低压短路接地线</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缺少附件的。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安全帽</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顶</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非标的、过期的、缺少附件的、轻微损坏的。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安全带</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顶</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非标的、过期的、缺少附件的、轻微损坏的。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脚扣</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登高板</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无法正常使用的。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绝缘手套</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副</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防护等级不足的、过期的、损坏的。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绝缘靴</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防护等级不足的、过期的、损坏的。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绝缘鞋</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过期的、损坏的。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万用表</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钳形电流表</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兆欧表</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绝缘电阻测试仪</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接地电阻测试仪</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直流单臂电桥</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235"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39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直流电阻测试仪</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分别为外表无明显破损，未定期进行计量检定的和不能正常使用的。</w:t>
            </w:r>
            <w:r>
              <w:rPr>
                <w:rFonts w:hint="eastAsia" w:ascii="宋体" w:hAnsi="宋体" w:eastAsia="宋体" w:cs="宋体"/>
                <w:i w:val="0"/>
                <w:iCs w:val="0"/>
                <w:color w:val="000000"/>
                <w:sz w:val="24"/>
                <w:szCs w:val="24"/>
                <w:u w:val="none"/>
                <w:lang w:eastAsia="zh-CN"/>
              </w:rPr>
            </w:r>
            <w:r/>
          </w:p>
        </w:tc>
      </w:tr>
      <w:tr>
        <w:trPr>
          <w:trHeight w:val="1040"/>
        </w:trPr>
        <w:tc>
          <w:tcPr>
            <w:tcW w:w="272" w:type="dxa"/>
            <w:vAlign w:val="center"/>
            <w:vMerge w:val="continue"/>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gridSpan w:val="2"/>
            <w:tcW w:w="1113"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eastAsia="zh-CN"/>
              </w:rPr>
              <w:t xml:space="preserve">安全工器具存放柜</w:t>
            </w:r>
            <w:r>
              <w:rPr>
                <w:rFonts w:hint="eastAsia" w:ascii="宋体" w:hAnsi="宋体" w:eastAsia="宋体" w:cs="宋体"/>
                <w:i w:val="0"/>
                <w:iCs w:val="0"/>
                <w:color w:val="000000"/>
                <w:sz w:val="24"/>
                <w:szCs w:val="24"/>
                <w:u w:val="none"/>
                <w:lang w:val="en-US" w:eastAsia="zh-CN" w:bidi="ar-SA"/>
              </w:rPr>
            </w:r>
            <w:r/>
          </w:p>
        </w:tc>
        <w:tc>
          <w:tcPr>
            <w:tcW w:w="213"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bidi="ar-SA"/>
              </w:rPr>
            </w:r>
            <w:r/>
          </w:p>
        </w:tc>
        <w:tc>
          <w:tcPr>
            <w:tcW w:w="262"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eastAsia="zh-CN"/>
              </w:rPr>
              <w:t xml:space="preserve">个</w:t>
            </w:r>
            <w:r>
              <w:rPr>
                <w:rFonts w:hint="eastAsia" w:ascii="宋体" w:hAnsi="宋体" w:eastAsia="宋体" w:cs="宋体"/>
                <w:i w:val="0"/>
                <w:iCs w:val="0"/>
                <w:color w:val="000000"/>
                <w:sz w:val="24"/>
                <w:szCs w:val="24"/>
                <w:u w:val="none"/>
                <w:lang w:val="en-US" w:eastAsia="zh-CN" w:bidi="ar-SA"/>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u w:val="none"/>
                <w:lang w:eastAsia="zh-CN"/>
              </w:rPr>
              <w:t xml:space="preserve">1.尺寸：200*80*45CM</w:t>
            </w:r>
            <w:r>
              <w:rPr>
                <w:rFonts w:hint="eastAsia" w:ascii="宋体" w:hAnsi="宋体" w:eastAsia="宋体" w:cs="宋体"/>
                <w:i w:val="0"/>
                <w:iCs w:val="0"/>
                <w:color w:val="000000"/>
                <w:sz w:val="24"/>
                <w:szCs w:val="24"/>
              </w:rPr>
              <w:t xml:space="preserve">（±50mm）</w:t>
            </w:r>
            <w:r>
              <w:rPr>
                <w:rFonts w:hint="eastAsia" w:ascii="宋体" w:hAnsi="宋体" w:eastAsia="宋体" w:cs="宋体"/>
                <w:i w:val="0"/>
                <w:iCs w:val="0"/>
                <w:color w:val="000000"/>
                <w:sz w:val="24"/>
                <w:szCs w:val="24"/>
              </w:rPr>
            </w:r>
            <w:r/>
          </w:p>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lang w:val="en-US" w:eastAsia="zh-CN" w:bidi="ar-SA"/>
              </w:rPr>
              <w:suppressLineNumbers w:val="0"/>
            </w:pPr>
            <w:r>
              <w:rPr>
                <w:rFonts w:hint="eastAsia" w:ascii="宋体" w:hAnsi="宋体" w:eastAsia="宋体" w:cs="宋体"/>
                <w:i w:val="0"/>
                <w:iCs w:val="0"/>
                <w:color w:val="000000"/>
                <w:sz w:val="24"/>
                <w:szCs w:val="24"/>
                <w:lang w:eastAsia="zh-CN"/>
              </w:rPr>
              <w:t xml:space="preserve">2.材质：优质冷轧钢板</w:t>
            </w:r>
            <w:r>
              <w:rPr>
                <w:rFonts w:hint="eastAsia" w:ascii="宋体" w:hAnsi="宋体" w:eastAsia="宋体" w:cs="宋体"/>
                <w:i w:val="0"/>
                <w:iCs w:val="0"/>
                <w:color w:val="000000"/>
                <w:sz w:val="24"/>
                <w:szCs w:val="24"/>
                <w:lang w:val="en-US" w:eastAsia="zh-CN" w:bidi="ar-SA"/>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仪器仪表</w:t>
            </w:r>
            <w:r>
              <w:rPr>
                <w:rFonts w:hint="eastAsia" w:ascii="宋体" w:hAnsi="宋体" w:eastAsia="宋体" w:cs="宋体"/>
                <w:i w:val="0"/>
                <w:iCs w:val="0"/>
                <w:color w:val="000000"/>
                <w:sz w:val="24"/>
                <w:szCs w:val="24"/>
                <w:highlight w:val="none"/>
                <w:u w:val="none"/>
                <w:lang w:val="en-US" w:eastAsia="zh-CN"/>
              </w:rPr>
              <w:t xml:space="preserve">测试</w:t>
            </w:r>
            <w:r>
              <w:rPr>
                <w:rFonts w:hint="eastAsia" w:ascii="宋体" w:hAnsi="宋体" w:eastAsia="宋体" w:cs="宋体"/>
                <w:i w:val="0"/>
                <w:iCs w:val="0"/>
                <w:color w:val="000000"/>
                <w:sz w:val="24"/>
                <w:szCs w:val="24"/>
                <w:highlight w:val="none"/>
                <w:u w:val="none"/>
                <w:lang w:eastAsia="zh-CN"/>
              </w:rPr>
              <w:t xml:space="preserve">台</w:t>
            </w:r>
            <w:r>
              <w:rPr>
                <w:rFonts w:hint="eastAsia" w:ascii="宋体" w:hAnsi="宋体" w:eastAsia="宋体" w:cs="宋体"/>
                <w:i w:val="0"/>
                <w:iCs w:val="0"/>
                <w:color w:val="000000"/>
                <w:sz w:val="24"/>
                <w:szCs w:val="24"/>
                <w:highlight w:val="none"/>
                <w:u w:val="none"/>
                <w:lang w:eastAsia="zh-CN"/>
              </w:rPr>
            </w:r>
            <w:r/>
          </w:p>
        </w:tc>
        <w:tc>
          <w:tcPr>
            <w:tcW w:w="213"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台</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cs="宋体"/>
                <w:i w:val="0"/>
                <w:iCs w:val="0"/>
                <w:color w:val="000000"/>
                <w:sz w:val="24"/>
                <w:szCs w:val="24"/>
                <w:u w:val="none"/>
                <w:lang w:eastAsia="zh-CN"/>
              </w:rPr>
              <w:t xml:space="preserve">一、</w:t>
            </w:r>
            <w:r>
              <w:rPr>
                <w:rFonts w:hint="eastAsia" w:ascii="宋体" w:hAnsi="宋体" w:eastAsia="宋体" w:cs="宋体"/>
                <w:i w:val="0"/>
                <w:iCs w:val="0"/>
                <w:color w:val="000000"/>
                <w:sz w:val="24"/>
                <w:szCs w:val="24"/>
                <w:u w:val="none"/>
                <w:lang w:eastAsia="zh-CN"/>
              </w:rPr>
              <w:t xml:space="preserve">设备要求</w:t>
            </w:r>
            <w:r>
              <w:rPr>
                <w:rFonts w:hint="eastAsia" w:ascii="宋体" w:hAnsi="宋体" w:eastAsia="宋体" w:cs="宋体"/>
                <w:i w:val="0"/>
                <w:iCs w:val="0"/>
                <w:color w:val="000000"/>
                <w:sz w:val="24"/>
                <w:szCs w:val="24"/>
                <w:u w:val="none"/>
                <w:lang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①尺寸应≤1200×890×1250mm（±50mm）；②输入电压应 380VAC±10%，部分输出应设 24V 安全电压；③功率应≤2500W；④主体应采用经静电喷塑工艺处理的金属框架，具备防腐蚀、防锈蚀特性；⑤台面应选用防滑绝缘材质。</w:t>
            </w:r>
            <w:r>
              <w:rPr>
                <w:rFonts w:hint="eastAsia" w:ascii="宋体" w:hAnsi="宋体" w:eastAsia="宋体" w:cs="宋体"/>
                <w:i w:val="0"/>
                <w:iCs w:val="0"/>
                <w:color w:val="000000"/>
                <w:sz w:val="24"/>
                <w:szCs w:val="24"/>
                <w:u w:val="none"/>
                <w:lang w:val="en-US"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二、</w:t>
            </w:r>
            <w:r>
              <w:rPr>
                <w:rFonts w:hint="eastAsia" w:ascii="宋体" w:hAnsi="宋体" w:eastAsia="宋体" w:cs="宋体"/>
                <w:i w:val="0"/>
                <w:iCs w:val="0"/>
                <w:color w:val="000000"/>
                <w:sz w:val="24"/>
                <w:szCs w:val="24"/>
                <w:u w:val="none"/>
                <w:lang w:eastAsia="zh-CN"/>
              </w:rPr>
              <w:t xml:space="preserve">设备功能</w:t>
            </w:r>
            <w:r>
              <w:rPr>
                <w:rFonts w:hint="eastAsia" w:ascii="宋体" w:hAnsi="宋体" w:eastAsia="宋体" w:cs="宋体"/>
                <w:i w:val="0"/>
                <w:iCs w:val="0"/>
                <w:color w:val="000000"/>
                <w:sz w:val="24"/>
                <w:szCs w:val="24"/>
                <w:u w:val="none"/>
                <w:lang w:val="en-US" w:eastAsia="zh-CN"/>
              </w:rPr>
              <w:t xml:space="preserve">要求</w:t>
            </w:r>
            <w:r>
              <w:rPr>
                <w:rFonts w:hint="eastAsia" w:ascii="宋体" w:hAnsi="宋体" w:eastAsia="宋体" w:cs="宋体"/>
                <w:i w:val="0"/>
                <w:iCs w:val="0"/>
                <w:color w:val="000000"/>
                <w:sz w:val="24"/>
                <w:szCs w:val="24"/>
                <w:u w:val="none"/>
                <w:lang w:val="en-US"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1.应满足《安全生产考试机构和考试点管理规定》（应急〔2025〕41 号）要求，全部应采用实物化仪器仪表测量真实应用场景；</w:t>
            </w:r>
            <w:r>
              <w:rPr>
                <w:rFonts w:hint="eastAsia" w:ascii="宋体" w:hAnsi="宋体" w:eastAsia="宋体" w:cs="宋体"/>
                <w:i w:val="0"/>
                <w:iCs w:val="0"/>
                <w:color w:val="000000"/>
                <w:sz w:val="24"/>
                <w:szCs w:val="24"/>
                <w:u w:val="none"/>
                <w:lang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eastAsia="zh-CN"/>
              </w:rPr>
              <w:t xml:space="preserve">.应通过真实电气元件搭建不同测量电路，功能区应包括交直流电压测量区、电阻测试区、交流电流测量区、接地电阻测量区、绝缘电阻测量区及漏电保护测试区等；</w:t>
            </w:r>
            <w:r>
              <w:rPr>
                <w:rFonts w:hint="eastAsia" w:ascii="宋体" w:hAnsi="宋体" w:eastAsia="宋体" w:cs="宋体"/>
                <w:i w:val="0"/>
                <w:iCs w:val="0"/>
                <w:color w:val="000000"/>
                <w:sz w:val="24"/>
                <w:szCs w:val="24"/>
                <w:u w:val="none"/>
                <w:lang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t xml:space="preserve">.应具备综合类测量、绝缘电阻测量、接地电阻测量及漏电保护测量功能。</w:t>
            </w:r>
            <w:r>
              <w:rPr>
                <w:rFonts w:hint="eastAsia" w:ascii="宋体" w:hAnsi="宋体" w:eastAsia="宋体" w:cs="宋体"/>
                <w:i w:val="0"/>
                <w:iCs w:val="0"/>
                <w:color w:val="000000"/>
                <w:sz w:val="24"/>
                <w:szCs w:val="24"/>
                <w:u w:val="none"/>
                <w:lang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eastAsia="zh-CN"/>
              </w:rPr>
              <w:t xml:space="preserve">三、</w:t>
            </w:r>
            <w:r>
              <w:rPr>
                <w:rFonts w:hint="eastAsia" w:ascii="宋体" w:hAnsi="宋体" w:eastAsia="宋体" w:cs="宋体"/>
                <w:i w:val="0"/>
                <w:iCs w:val="0"/>
                <w:color w:val="000000"/>
                <w:sz w:val="24"/>
                <w:szCs w:val="24"/>
                <w:u w:val="none"/>
                <w:lang w:eastAsia="zh-CN"/>
              </w:rPr>
              <w:t xml:space="preserve">智能培训</w:t>
            </w:r>
            <w:r>
              <w:rPr>
                <w:rFonts w:hint="eastAsia" w:ascii="宋体" w:hAnsi="宋体" w:eastAsia="宋体" w:cs="宋体"/>
                <w:i w:val="0"/>
                <w:iCs w:val="0"/>
                <w:color w:val="000000"/>
                <w:sz w:val="24"/>
                <w:szCs w:val="24"/>
                <w:u w:val="none"/>
                <w:lang w:val="en-US" w:eastAsia="zh-CN"/>
              </w:rPr>
              <w:t xml:space="preserve">系统要求</w:t>
            </w:r>
            <w:r>
              <w:rPr>
                <w:rFonts w:hint="eastAsia" w:ascii="宋体" w:hAnsi="宋体" w:eastAsia="宋体" w:cs="宋体"/>
                <w:i w:val="0"/>
                <w:iCs w:val="0"/>
                <w:color w:val="000000"/>
                <w:sz w:val="24"/>
                <w:szCs w:val="24"/>
                <w:u w:val="none"/>
                <w:lang w:val="en-US"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应具备仪器仪表选择识别功能，系统</w:t>
            </w:r>
            <w:r>
              <w:rPr>
                <w:rFonts w:hint="eastAsia" w:ascii="宋体" w:hAnsi="宋体" w:eastAsia="宋体" w:cs="宋体"/>
                <w:i w:val="0"/>
                <w:iCs w:val="0"/>
                <w:color w:val="000000"/>
                <w:sz w:val="24"/>
                <w:szCs w:val="24"/>
                <w:u w:val="none"/>
                <w:lang w:eastAsia="zh-CN"/>
              </w:rPr>
              <w:t xml:space="preserve">支持仪器仪表识别，</w:t>
            </w:r>
            <w:r>
              <w:rPr>
                <w:rFonts w:hint="eastAsia" w:ascii="宋体" w:hAnsi="宋体" w:eastAsia="宋体" w:cs="宋体"/>
                <w:i w:val="0"/>
                <w:iCs w:val="0"/>
                <w:color w:val="000000"/>
                <w:sz w:val="24"/>
                <w:szCs w:val="24"/>
                <w:u w:val="none"/>
                <w:lang w:val="en-US" w:eastAsia="zh-CN"/>
              </w:rPr>
              <w:t xml:space="preserve">支持扩展仪表测量台和安全用具选择</w:t>
            </w:r>
            <w:r>
              <w:rPr>
                <w:rFonts w:hint="eastAsia" w:ascii="宋体" w:hAnsi="宋体" w:eastAsia="宋体" w:cs="宋体"/>
                <w:i w:val="0"/>
                <w:iCs w:val="0"/>
                <w:color w:val="000000"/>
                <w:sz w:val="24"/>
                <w:szCs w:val="24"/>
                <w:u w:val="none"/>
                <w:lang w:eastAsia="zh-CN"/>
              </w:rPr>
              <w:t xml:space="preserve">自动切换或同时验证；学员从仪器仪表摆放架选取设备后，自动验证设备选择的正确性。</w:t>
            </w:r>
            <w:r>
              <w:rPr>
                <w:rFonts w:hint="eastAsia" w:ascii="宋体" w:hAnsi="宋体" w:eastAsia="宋体" w:cs="宋体"/>
                <w:i w:val="0"/>
                <w:iCs w:val="0"/>
                <w:color w:val="000000"/>
                <w:sz w:val="24"/>
                <w:szCs w:val="24"/>
                <w:u w:val="none"/>
                <w:lang w:val="en-US"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应具备随机出题功能，系统具备随机生成测量任务的功能，任务中的电阻、电压、电流等测量值支持制定和随机两种模式。</w:t>
            </w:r>
            <w:r>
              <w:rPr>
                <w:rFonts w:hint="eastAsia" w:ascii="宋体" w:hAnsi="宋体" w:eastAsia="宋体" w:cs="宋体"/>
                <w:i w:val="0"/>
                <w:iCs w:val="0"/>
                <w:color w:val="000000"/>
                <w:sz w:val="24"/>
                <w:szCs w:val="24"/>
                <w:u w:val="none"/>
                <w:lang w:val="en-US"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摇表故障模拟功能需支持精准控制与随机设定两种模式。</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器材摆放架</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电气安全标志培训装置</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一、设备要求</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1.整体尺寸≤2300*770*1850mmmm（±50mm），精准适配常规培训场地空间布局，保障设备部署灵活性与空间兼容性。</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2.电源参数：功率 30～90W，待机功率≥2.5W；工作电压兼容 110～220V、50/60Hz。</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3.材质要求：主体采用经静电喷塑工艺处理的金属框架。</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jc w:val="left"/>
              <w:keepLines w:val="0"/>
              <w:keepNext w:val="0"/>
              <w:spacing w:before="0" w:beforeAutospacing="0" w:after="0" w:afterAutospacing="0"/>
              <w:shd w:val="clear" w:color="auto" w:fill="auto"/>
              <w:widowControl w:val="off"/>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lang w:eastAsia="zh-CN"/>
              </w:rPr>
              <w:t xml:space="preserve">二、</w:t>
            </w:r>
            <w:r>
              <w:rPr>
                <w:rFonts w:hint="eastAsia" w:ascii="宋体" w:hAnsi="宋体" w:eastAsia="宋体" w:cs="宋体"/>
                <w:i w:val="0"/>
                <w:iCs w:val="0"/>
                <w:color w:val="000000"/>
                <w:sz w:val="24"/>
                <w:szCs w:val="24"/>
                <w:highlight w:val="none"/>
                <w:u w:val="none"/>
                <w:lang w:eastAsia="zh-CN"/>
              </w:rPr>
              <w:t xml:space="preserve">功能</w:t>
            </w:r>
            <w:r>
              <w:rPr>
                <w:rFonts w:hint="eastAsia" w:ascii="宋体" w:hAnsi="宋体" w:eastAsia="宋体" w:cs="宋体"/>
                <w:i w:val="0"/>
                <w:iCs w:val="0"/>
                <w:color w:val="000000"/>
                <w:sz w:val="24"/>
                <w:szCs w:val="24"/>
                <w:highlight w:val="none"/>
                <w:u w:val="none"/>
                <w:lang w:val="en-US" w:eastAsia="zh-CN"/>
              </w:rPr>
              <w:t xml:space="preserve">要求</w:t>
            </w:r>
            <w:r>
              <w:rPr>
                <w:rFonts w:hint="eastAsia" w:ascii="宋体" w:hAnsi="宋体" w:eastAsia="宋体" w:cs="宋体"/>
                <w:i w:val="0"/>
                <w:iCs w:val="0"/>
                <w:color w:val="000000"/>
                <w:sz w:val="24"/>
                <w:szCs w:val="24"/>
                <w:highlight w:val="none"/>
                <w:u w:val="none"/>
                <w:lang w:eastAsia="zh-CN"/>
              </w:rPr>
              <w:br w:type="textWrapping" w:clear="all"/>
            </w:r>
            <w:r>
              <w:rPr>
                <w:rFonts w:hint="eastAsia" w:ascii="宋体" w:hAnsi="宋体" w:eastAsia="宋体" w:cs="宋体"/>
                <w:i w:val="0"/>
                <w:iCs w:val="0"/>
                <w:color w:val="000000"/>
                <w:sz w:val="24"/>
                <w:szCs w:val="24"/>
                <w:highlight w:val="none"/>
                <w:u w:val="none"/>
                <w:lang w:eastAsia="zh-CN"/>
              </w:rPr>
              <w:t xml:space="preserve">1.显示屏模块：学员触摸安全标志灯箱触发答题，系统需实时关联三维作业场景，实现 “实物操作+场景化培训”。</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firstLine="0"/>
              <w:jc w:val="both"/>
              <w:keepLines w:val="0"/>
              <w:keepNext w:val="0"/>
              <w:spacing w:before="0" w:beforeAutospacing="0" w:after="0" w:afterAutospacing="0"/>
              <w:shd w:val="clear" w:color="auto" w:fill="auto"/>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2.标志牌灯箱模块：按 GB/T29481 标准布置四类标志。（禁止≥9 个、指令≥8 个、警告≥9 个、提示≥6 个）</w:t>
            </w:r>
            <w:r>
              <w:rPr>
                <w:rFonts w:hint="eastAsia" w:ascii="宋体" w:hAnsi="宋体" w:eastAsia="宋体" w:cs="宋体"/>
                <w:i w:val="0"/>
                <w:iCs w:val="0"/>
                <w:color w:val="000000"/>
                <w:sz w:val="24"/>
                <w:szCs w:val="24"/>
                <w:u w:val="none"/>
                <w:lang w:val="en-US" w:eastAsia="zh-CN"/>
              </w:rPr>
              <w:t xml:space="preserve">（投标文件标志需提供标志配置数量及类型图，以此验证设备功能区设计符合GB/T29481标准，且功能完备，能够满足电气安全标志培训的多样化需求）</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速差自控器(防坠器)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材质</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铝合金内壳+聚丙烯外壳+钢丝绳</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.尺寸：</w:t>
            </w:r>
            <w:r>
              <w:rPr>
                <w:rFonts w:hint="eastAsia" w:ascii="宋体" w:hAnsi="宋体" w:eastAsia="宋体" w:cs="宋体"/>
                <w:i w:val="0"/>
                <w:iCs w:val="0"/>
                <w:color w:val="000000"/>
                <w:sz w:val="24"/>
                <w:szCs w:val="24"/>
                <w:highlight w:val="none"/>
                <w:u w:val="none"/>
                <w:lang w:eastAsia="zh-CN"/>
              </w:rPr>
              <w:t xml:space="preserve">3m（误差±5%）</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安全防护垫</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卷</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1.厚度：≥30cm。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w:t>
            </w:r>
            <w:r>
              <w:rPr>
                <w:rFonts w:hint="eastAsia" w:ascii="宋体" w:hAnsi="宋体" w:eastAsia="宋体" w:cs="宋体"/>
                <w:i w:val="0"/>
                <w:iCs w:val="0"/>
                <w:color w:val="000000"/>
                <w:sz w:val="24"/>
                <w:szCs w:val="24"/>
                <w:u w:val="none"/>
                <w:lang w:eastAsia="zh-CN"/>
              </w:rPr>
              <w:t xml:space="preserve">帆布+</w:t>
            </w:r>
            <w:r>
              <w:rPr>
                <w:rFonts w:hint="eastAsia" w:ascii="宋体" w:hAnsi="宋体" w:eastAsia="宋体" w:cs="宋体"/>
                <w:i w:val="0"/>
                <w:iCs w:val="0"/>
                <w:color w:val="000000"/>
                <w:sz w:val="24"/>
                <w:szCs w:val="24"/>
                <w:u w:val="none"/>
                <w:lang w:val="en-US" w:eastAsia="zh-CN"/>
              </w:rPr>
              <w:t xml:space="preserve">高密度海绵垫。</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规格:宽≥18mm，膜厚≥0.17mm，长度≥10米。</w:t>
            </w:r>
            <w:r>
              <w:rPr>
                <w:rFonts w:hint="eastAsia" w:ascii="宋体" w:hAnsi="宋体" w:eastAsia="宋体" w:cs="宋体"/>
                <w:i w:val="0"/>
                <w:iCs w:val="0"/>
                <w:color w:val="000000"/>
                <w:sz w:val="24"/>
                <w:szCs w:val="24"/>
                <w:u w:val="none"/>
              </w:rPr>
            </w:r>
            <w:r/>
          </w:p>
        </w:tc>
      </w:tr>
      <w:tr>
        <w:trPr>
          <w:trHeight w:val="1487"/>
        </w:trPr>
        <w:tc>
          <w:tcPr>
            <w:tcW w:w="272" w:type="dxa"/>
            <w:vAlign w:val="center"/>
            <w:textDirection w:val="lrTb"/>
            <w:noWrap/>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lang w:val="en-US" w:eastAsia="zh-CN"/>
              </w:rPr>
            </w:r>
            <w:r/>
          </w:p>
        </w:tc>
        <w:tc>
          <w:tcPr>
            <w:tcW w:w="497" w:type="dxa"/>
            <w:vAlign w:val="center"/>
            <w:textDirection w:val="lrTb"/>
            <w:noWrap w:val="false"/>
          </w:tcPr>
          <w:p>
            <w:pPr>
              <w:pStyle w:val="890"/>
              <w:ind w:left="0" w:right="0" w:firstLine="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高压电工作业现场安全隐患排除实操培训设备</w:t>
            </w:r>
            <w:r>
              <w:rPr>
                <w:rFonts w:hint="eastAsia" w:ascii="宋体" w:hAnsi="宋体" w:eastAsia="宋体" w:cs="宋体"/>
                <w:i w:val="0"/>
                <w:iCs w:val="0"/>
                <w:color w:val="000000"/>
                <w:sz w:val="24"/>
                <w:szCs w:val="24"/>
                <w:highlight w:val="none"/>
                <w:u w:val="none"/>
              </w:rPr>
            </w:r>
            <w:r/>
          </w:p>
        </w:tc>
        <w:tc>
          <w:tcPr>
            <w:gridSpan w:val="2"/>
            <w:tcW w:w="1113" w:type="dxa"/>
            <w:vAlign w:val="center"/>
            <w:textDirection w:val="lrTb"/>
            <w:noWrap w:val="false"/>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作业现场安全隐患排除</w:t>
            </w:r>
            <w:r>
              <w:rPr>
                <w:rFonts w:hint="eastAsia" w:ascii="宋体" w:hAnsi="宋体" w:eastAsia="宋体" w:cs="宋体"/>
                <w:i w:val="0"/>
                <w:iCs w:val="0"/>
                <w:color w:val="000000"/>
                <w:sz w:val="24"/>
                <w:szCs w:val="24"/>
                <w:highlight w:val="none"/>
                <w:u w:val="none"/>
                <w:lang w:eastAsia="zh-CN"/>
              </w:rPr>
              <w:t xml:space="preserve">场景</w:t>
            </w:r>
            <w:r>
              <w:rPr>
                <w:rFonts w:hint="eastAsia" w:ascii="宋体" w:hAnsi="宋体" w:eastAsia="宋体" w:cs="宋体"/>
                <w:i w:val="0"/>
                <w:iCs w:val="0"/>
                <w:color w:val="000000"/>
                <w:sz w:val="24"/>
                <w:szCs w:val="24"/>
                <w:highlight w:val="none"/>
                <w:u w:val="none"/>
                <w:lang w:val="en-US" w:eastAsia="zh-CN"/>
              </w:rPr>
            </w:r>
            <w:r/>
          </w:p>
        </w:tc>
        <w:tc>
          <w:tcPr>
            <w:tcW w:w="213"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eastAsia="zh-CN"/>
              </w:rPr>
            </w:r>
            <w:r/>
          </w:p>
        </w:tc>
        <w:tc>
          <w:tcPr>
            <w:tcW w:w="262" w:type="dxa"/>
            <w:vAlign w:val="center"/>
            <w:textDirection w:val="lrTb"/>
            <w:noWrap/>
          </w:tcPr>
          <w:p>
            <w:pPr>
              <w:pStyle w:val="89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套</w:t>
            </w:r>
            <w:r>
              <w:rPr>
                <w:rFonts w:hint="eastAsia" w:ascii="宋体" w:hAnsi="宋体" w:eastAsia="宋体" w:cs="宋体"/>
                <w:i w:val="0"/>
                <w:iCs w:val="0"/>
                <w:color w:val="000000"/>
                <w:sz w:val="24"/>
                <w:szCs w:val="24"/>
                <w:highlight w:val="none"/>
                <w:u w:val="none"/>
                <w:lang w:eastAsia="zh-CN"/>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1.场景内容：辨识开关柜停（送）电作业风险隐患；辨识柱上变压器停（送）电作业风险隐患</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2.配备设备：高压柜；柱上变压器；假人；电工安全工器具等</w:t>
            </w:r>
            <w:r>
              <w:rPr>
                <w:rFonts w:hint="eastAsia" w:ascii="宋体" w:hAnsi="宋体" w:eastAsia="宋体" w:cs="宋体"/>
                <w:i w:val="0"/>
                <w:iCs w:val="0"/>
                <w:color w:val="000000"/>
                <w:sz w:val="24"/>
                <w:szCs w:val="24"/>
                <w:highlight w:val="none"/>
                <w:u w:val="none"/>
                <w:lang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eastAsia="zh-CN"/>
              </w:rPr>
              <w:t xml:space="preserve">3.模拟</w:t>
            </w:r>
            <w:r>
              <w:rPr>
                <w:rFonts w:hint="eastAsia" w:ascii="宋体" w:hAnsi="宋体" w:eastAsia="宋体" w:cs="宋体"/>
                <w:i w:val="0"/>
                <w:iCs w:val="0"/>
                <w:color w:val="000000"/>
                <w:sz w:val="24"/>
                <w:szCs w:val="24"/>
                <w:highlight w:val="none"/>
                <w:u w:val="none"/>
                <w:lang w:val="en-US" w:eastAsia="zh-CN"/>
              </w:rPr>
              <w:t xml:space="preserve">作业现场安全隐患排除</w:t>
            </w:r>
            <w:r>
              <w:rPr>
                <w:rFonts w:hint="eastAsia" w:ascii="宋体" w:hAnsi="宋体" w:eastAsia="宋体" w:cs="宋体"/>
                <w:i w:val="0"/>
                <w:iCs w:val="0"/>
                <w:color w:val="000000"/>
                <w:sz w:val="24"/>
                <w:szCs w:val="24"/>
                <w:highlight w:val="none"/>
                <w:u w:val="none"/>
                <w:lang w:eastAsia="zh-CN"/>
              </w:rPr>
              <w:t xml:space="preserve">场景</w:t>
            </w:r>
            <w:r>
              <w:rPr>
                <w:rFonts w:hint="eastAsia" w:ascii="宋体" w:hAnsi="宋体" w:eastAsia="宋体" w:cs="宋体"/>
                <w:i w:val="0"/>
                <w:iCs w:val="0"/>
                <w:color w:val="000000"/>
                <w:sz w:val="24"/>
                <w:szCs w:val="24"/>
                <w:highlight w:val="none"/>
                <w:u w:val="none"/>
                <w:lang w:val="en-US"/>
              </w:rPr>
            </w:r>
            <w:r/>
          </w:p>
        </w:tc>
      </w:tr>
      <w:tr>
        <w:trPr>
          <w:trHeight w:val="57"/>
        </w:trPr>
        <w:tc>
          <w:tcPr>
            <w:tcW w:w="27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eastAsia="宋体" w:cs="宋体"/>
                <w:i w:val="0"/>
                <w:iCs w:val="0"/>
                <w:color w:val="000000"/>
                <w:sz w:val="24"/>
                <w:szCs w:val="24"/>
                <w:u w:val="none"/>
                <w:lang w:val="en-US" w:eastAsia="zh-CN"/>
              </w:rPr>
            </w:r>
            <w:r/>
          </w:p>
        </w:tc>
        <w:tc>
          <w:tcPr>
            <w:tcW w:w="497"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10/0.4kV变配电系统（成套开关柜）实操培训设备</w:t>
            </w:r>
            <w:r>
              <w:rPr>
                <w:rFonts w:hint="eastAsia" w:ascii="宋体" w:hAnsi="宋体" w:eastAsia="宋体" w:cs="宋体"/>
                <w:i w:val="0"/>
                <w:iCs w:val="0"/>
                <w:color w:val="000000"/>
                <w:sz w:val="24"/>
                <w:szCs w:val="24"/>
                <w:highlight w:val="none"/>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高压开关柜(整套)：</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进线柜*1</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计量柜*1</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PT柜*1</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出线柜*1</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操作开关柜的附属配件及工器具*1</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lang w:eastAsia="zh-CN"/>
              </w:rPr>
              <w:t xml:space="preserve">设备要求</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（一）工作电源：AC380V，50Hz，系统功耗≤500W。</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（二）开关柜要求：</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1．采用标准尺寸的KYN28型中置式10kV高压开关柜</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2．外壳材质为冷轧板喷塑，标准尺寸（宽×深×高）：1500mm×800mm×2300mm，尺寸偏差须严格满足国标要求。柜体采用并柜安装方式，边柜均配置整面封板。</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3．柜体采用抗腐蚀、抗氧化、高强度优质板材，采用无焊点螺栓连接全组装结构，封闭后防护等级达到IP4X。</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4．整个柜体由接地的金属隔板分隔成母线室、继电器室、断路器手车室和电缆室四个功能小室，各功能单元设有独立的压力释放通道和释放门，需完全符合国标要求，具有完整的“五防”功能。</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二、主要配置参数</w:t>
            </w:r>
            <w:r>
              <w:rPr>
                <w:rFonts w:hint="eastAsia" w:ascii="宋体" w:hAnsi="宋体" w:eastAsia="宋体" w:cs="宋体"/>
                <w:i w:val="0"/>
                <w:iCs w:val="0"/>
                <w:color w:val="000000"/>
                <w:sz w:val="24"/>
                <w:szCs w:val="24"/>
                <w:highlight w:val="none"/>
                <w:u w:val="none"/>
                <w:lang w:eastAsia="zh-CN"/>
              </w:rPr>
              <w:t xml:space="preserve">及详细功能要求</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(整套)</w:t>
            </w:r>
            <w:r>
              <w:rPr>
                <w:rFonts w:hint="eastAsia" w:ascii="宋体" w:hAnsi="宋体" w:eastAsia="宋体" w:cs="宋体"/>
                <w:i w:val="0"/>
                <w:iCs w:val="0"/>
                <w:color w:val="000000"/>
                <w:sz w:val="24"/>
                <w:szCs w:val="24"/>
                <w:highlight w:val="none"/>
                <w:u w:val="none"/>
                <w:lang w:eastAsia="zh-CN"/>
              </w:rPr>
              <w:t xml:space="preserve">需为</w:t>
            </w:r>
            <w:r>
              <w:rPr>
                <w:rFonts w:hint="eastAsia" w:ascii="宋体" w:hAnsi="宋体" w:eastAsia="宋体" w:cs="宋体"/>
                <w:i w:val="0"/>
                <w:iCs w:val="0"/>
                <w:color w:val="000000"/>
                <w:sz w:val="24"/>
                <w:szCs w:val="24"/>
                <w:highlight w:val="none"/>
                <w:u w:val="none"/>
                <w:lang w:val="en-US" w:eastAsia="zh-CN"/>
              </w:rPr>
              <w:t xml:space="preserve">KYN28型中置式10kV高压开关柜</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eastAsia="zh-CN"/>
              </w:rPr>
              <w:t xml:space="preserve">包含</w:t>
            </w:r>
            <w:r>
              <w:rPr>
                <w:rFonts w:hint="eastAsia" w:ascii="宋体" w:hAnsi="宋体" w:eastAsia="宋体" w:cs="宋体"/>
                <w:i w:val="0"/>
                <w:iCs w:val="0"/>
                <w:color w:val="000000"/>
                <w:sz w:val="24"/>
                <w:szCs w:val="24"/>
                <w:highlight w:val="none"/>
                <w:u w:val="none"/>
                <w:lang w:val="en-US" w:eastAsia="zh-CN"/>
              </w:rPr>
              <w:t xml:space="preserve">进线柜（KYN28A-12型）1面、计量柜（KYN28-12型）1面、PT柜（KYN28-12型）1面、出</w:t>
            </w:r>
            <w:r>
              <w:rPr>
                <w:rFonts w:hint="eastAsia" w:ascii="宋体" w:hAnsi="宋体" w:eastAsia="宋体" w:cs="宋体"/>
                <w:i w:val="0"/>
                <w:iCs w:val="0"/>
                <w:color w:val="000000"/>
                <w:sz w:val="24"/>
                <w:szCs w:val="24"/>
                <w:highlight w:val="none"/>
                <w:u w:val="none"/>
                <w:lang w:val="en-US" w:eastAsia="zh-CN"/>
              </w:rPr>
              <w:t xml:space="preserve">线柜（KYN28-12型）1面</w:t>
            </w:r>
            <w:r>
              <w:rPr>
                <w:rFonts w:hint="eastAsia" w:ascii="宋体" w:hAnsi="宋体" w:eastAsia="宋体" w:cs="宋体"/>
                <w:i w:val="0"/>
                <w:iCs w:val="0"/>
                <w:color w:val="000000"/>
                <w:sz w:val="24"/>
                <w:szCs w:val="24"/>
                <w:highlight w:val="none"/>
                <w:u w:val="none"/>
                <w:lang w:eastAsia="zh-CN"/>
              </w:rPr>
              <w:t xml:space="preserve">以及1套</w:t>
            </w:r>
            <w:r>
              <w:rPr>
                <w:rFonts w:hint="eastAsia" w:ascii="宋体" w:hAnsi="宋体" w:eastAsia="宋体" w:cs="宋体"/>
                <w:i w:val="0"/>
                <w:iCs w:val="0"/>
                <w:color w:val="000000"/>
                <w:sz w:val="24"/>
                <w:szCs w:val="24"/>
                <w:highlight w:val="none"/>
                <w:u w:val="none"/>
                <w:lang w:val="en-US" w:eastAsia="zh-CN"/>
              </w:rPr>
              <w:t xml:space="preserve">操作开关柜的附属配件及工器具</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（一）进线柜（KYN28A-12型）</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1．断路器：配备1台手车式高压真空断路器，额定电压10kV，额定电流630A。</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(1)断路器机械结构必须能够承受学员频繁操作，机械寿命≥30000次。</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(2)手车操作室内安装稳定高导轨，确保断路器手车推进或抽出轻巧便捷；</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(3)为满足手车断路器与母排侧和电缆侧自动隔离要求，手车室内设计带自动锁扣，锁扣解锁时间≤0.5s。</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eastAsia="zh-CN"/>
              </w:rPr>
              <w:t xml:space="preserve">断路器状态</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手车位置为</w:t>
            </w:r>
            <w:r>
              <w:rPr>
                <w:rFonts w:hint="eastAsia" w:ascii="宋体" w:hAnsi="宋体" w:eastAsia="宋体" w:cs="宋体"/>
                <w:i w:val="0"/>
                <w:iCs w:val="0"/>
                <w:color w:val="000000"/>
                <w:sz w:val="24"/>
                <w:szCs w:val="24"/>
                <w:highlight w:val="none"/>
                <w:u w:val="none"/>
                <w:lang w:val="en-US" w:eastAsia="zh-CN"/>
              </w:rPr>
              <w:t xml:space="preserve">试验位置及工作位置</w:t>
            </w:r>
            <w:r>
              <w:rPr>
                <w:rFonts w:hint="eastAsia" w:ascii="宋体" w:hAnsi="宋体" w:eastAsia="宋体" w:cs="宋体"/>
                <w:i w:val="0"/>
                <w:iCs w:val="0"/>
                <w:color w:val="000000"/>
                <w:sz w:val="24"/>
                <w:szCs w:val="24"/>
                <w:highlight w:val="none"/>
                <w:u w:val="none"/>
                <w:lang w:eastAsia="zh-CN"/>
              </w:rPr>
              <w:t xml:space="preserve">均能在开关状态显示仪显示</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其中面板还</w:t>
            </w:r>
            <w:r>
              <w:rPr>
                <w:rFonts w:hint="eastAsia" w:ascii="宋体" w:hAnsi="宋体" w:eastAsia="宋体" w:cs="宋体"/>
                <w:i w:val="0"/>
                <w:iCs w:val="0"/>
                <w:color w:val="000000"/>
                <w:sz w:val="24"/>
                <w:szCs w:val="24"/>
                <w:highlight w:val="none"/>
                <w:u w:val="none"/>
                <w:lang w:val="en-US" w:eastAsia="zh-CN"/>
              </w:rPr>
              <w:t xml:space="preserve">包含双色指示灯以及</w:t>
            </w:r>
            <w:r>
              <w:rPr>
                <w:rFonts w:hint="eastAsia" w:ascii="宋体" w:hAnsi="宋体" w:eastAsia="宋体" w:cs="宋体"/>
                <w:i w:val="0"/>
                <w:iCs w:val="0"/>
                <w:color w:val="000000"/>
                <w:sz w:val="24"/>
                <w:szCs w:val="24"/>
                <w:highlight w:val="none"/>
                <w:u w:val="none"/>
                <w:lang w:eastAsia="zh-CN"/>
              </w:rPr>
              <w:t xml:space="preserve">其</w:t>
            </w:r>
            <w:r>
              <w:rPr>
                <w:rFonts w:hint="eastAsia" w:ascii="宋体" w:hAnsi="宋体" w:eastAsia="宋体" w:cs="宋体"/>
                <w:i w:val="0"/>
                <w:iCs w:val="0"/>
                <w:color w:val="000000"/>
                <w:sz w:val="24"/>
                <w:szCs w:val="24"/>
                <w:highlight w:val="none"/>
                <w:u w:val="none"/>
                <w:lang w:val="en-US" w:eastAsia="zh-CN"/>
              </w:rPr>
              <w:t xml:space="preserve">机械位置。</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2．开关状态指示仪：配置1台额定电压220V的开关状态指示仪（高压开关智能操控装置），具备显示开关状态、小车工作位置、试验位置、断路器位置</w:t>
            </w:r>
            <w:r>
              <w:rPr>
                <w:rFonts w:hint="eastAsia" w:ascii="宋体" w:hAnsi="宋体" w:eastAsia="宋体" w:cs="宋体"/>
                <w:i w:val="0"/>
                <w:iCs w:val="0"/>
                <w:color w:val="000000"/>
                <w:sz w:val="24"/>
                <w:szCs w:val="24"/>
                <w:highlight w:val="none"/>
                <w:u w:val="none"/>
                <w:lang w:eastAsia="zh-CN"/>
              </w:rPr>
              <w:t xml:space="preserve">等功能。柜面可清</w:t>
            </w:r>
            <w:r>
              <w:rPr>
                <w:rFonts w:hint="eastAsia" w:ascii="宋体" w:hAnsi="宋体" w:cs="宋体"/>
                <w:i w:val="0"/>
                <w:iCs w:val="0"/>
                <w:color w:val="000000"/>
                <w:sz w:val="24"/>
                <w:szCs w:val="24"/>
                <w:highlight w:val="none"/>
                <w:u w:val="none"/>
                <w:lang w:eastAsia="zh-CN"/>
              </w:rPr>
              <w:t xml:space="preserve">晰地</w:t>
            </w:r>
            <w:r>
              <w:rPr>
                <w:rFonts w:hint="eastAsia" w:ascii="宋体" w:hAnsi="宋体" w:eastAsia="宋体" w:cs="宋体"/>
                <w:i w:val="0"/>
                <w:iCs w:val="0"/>
                <w:color w:val="000000"/>
                <w:sz w:val="24"/>
                <w:szCs w:val="24"/>
                <w:highlight w:val="none"/>
                <w:u w:val="none"/>
                <w:lang w:eastAsia="zh-CN"/>
              </w:rPr>
              <w:t xml:space="preserve">看到</w:t>
            </w:r>
            <w:r>
              <w:rPr>
                <w:rFonts w:hint="eastAsia" w:ascii="宋体" w:hAnsi="宋体" w:eastAsia="宋体" w:cs="宋体"/>
                <w:i w:val="0"/>
                <w:iCs w:val="0"/>
                <w:color w:val="000000"/>
                <w:sz w:val="24"/>
                <w:szCs w:val="24"/>
                <w:highlight w:val="none"/>
                <w:u w:val="none"/>
                <w:lang w:val="en-US" w:eastAsia="zh-CN"/>
              </w:rPr>
              <w:t xml:space="preserve">弹簧储能状态、高压带电指示、温湿度控制器等</w:t>
            </w:r>
            <w:r>
              <w:rPr>
                <w:rFonts w:hint="eastAsia" w:ascii="宋体" w:hAnsi="宋体" w:eastAsia="宋体" w:cs="宋体"/>
                <w:i w:val="0"/>
                <w:iCs w:val="0"/>
                <w:color w:val="000000"/>
                <w:sz w:val="24"/>
                <w:szCs w:val="24"/>
                <w:highlight w:val="none"/>
                <w:u w:val="none"/>
                <w:lang w:eastAsia="zh-CN"/>
              </w:rPr>
              <w:t xml:space="preserve">状态</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3．避雷器：额定电压10kV，大电流冲击耐受≥40kA。</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微机综合保护装置：1台额定电压220V的微机综合保护装置，电压测量范围0～100V，电流测量范围0～5A，带RS485通讯接口，具备过流保护、低电压保护、过电压保护、过负荷保护、保护合闸、保护分闸等保护功能。（提供佐证材料）</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5．进线柜</w:t>
            </w:r>
            <w:r>
              <w:rPr>
                <w:rFonts w:hint="eastAsia" w:ascii="宋体" w:hAnsi="宋体" w:cs="宋体"/>
                <w:i w:val="0"/>
                <w:iCs w:val="0"/>
                <w:color w:val="000000"/>
                <w:sz w:val="24"/>
                <w:szCs w:val="24"/>
                <w:highlight w:val="none"/>
                <w:u w:val="none"/>
                <w:lang w:val="en-US" w:eastAsia="zh-CN"/>
              </w:rPr>
              <w:t xml:space="preserve">须具备</w:t>
            </w:r>
            <w:r>
              <w:rPr>
                <w:rFonts w:hint="eastAsia" w:ascii="宋体" w:hAnsi="宋体" w:eastAsia="宋体" w:cs="宋体"/>
                <w:i w:val="0"/>
                <w:iCs w:val="0"/>
                <w:color w:val="000000"/>
                <w:sz w:val="24"/>
                <w:szCs w:val="24"/>
                <w:highlight w:val="none"/>
                <w:u w:val="none"/>
                <w:lang w:val="en-US" w:eastAsia="zh-CN"/>
              </w:rPr>
              <w:t xml:space="preserve">多种故障模拟类型，涵盖失压跳闸、过载/过负荷、短路等基础故障场景。</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6．进线柜能模拟失压跳闸故障、过载/过负荷保护故障、短路保护故障等故障场景，每种故障模拟均须在综保装置上显示对应的保护动作事项。</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（二）计量柜（KYN28-12型）</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互感器与电表：配置电流互感器、全封闭电压互感器，精度等级≥0.2，需实现对电能的准确计量，并配置计量电度表。</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计量电度表需采用多功能智能电表，支持RS485、以太网双通讯接口，且具备带电显示、温湿度控制等功能。</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（三）PT柜（KYN28-12型）</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PT手车1台，额定电流630A，内装电压互感器2台，额定电压：10/0.1kV；高分段熔断器1组，额定电流1A。</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2．开关状态指示仪：配置额定电压220V的开关状态指示仪(高压开关智能操控装置)，可显示开关状态、小车工作位置、试验位置等状态。</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eastAsia="zh-CN"/>
              </w:rPr>
              <w:t xml:space="preserve">3</w:t>
            </w:r>
            <w:r>
              <w:rPr>
                <w:rFonts w:hint="eastAsia" w:ascii="宋体" w:hAnsi="宋体" w:eastAsia="宋体" w:cs="宋体"/>
                <w:i w:val="0"/>
                <w:iCs w:val="0"/>
                <w:color w:val="000000"/>
                <w:sz w:val="24"/>
                <w:szCs w:val="24"/>
                <w:highlight w:val="none"/>
                <w:u w:val="none"/>
                <w:lang w:val="en-US" w:eastAsia="zh-CN"/>
              </w:rPr>
              <w:t xml:space="preserve">．其他配置：设置独立的手车工作位置指示、试验位置指示，配置转换开关一套，电压表一个。</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（四）出线柜（KYN28-12型）</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1．断路器：1台手车式高压真空断路器，额定电压12kV，额定电流630A，断路器各项要求与进线柜一致。</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2．接地开关：配备1台接地开关。</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3．开关状态指示仪：额定电压220V，具备显示开关状态、小车工作位置、试验位置、断路器位置、接地刀位置、</w:t>
            </w:r>
            <w:r>
              <w:rPr>
                <w:rFonts w:hint="eastAsia" w:ascii="宋体" w:hAnsi="宋体" w:eastAsia="宋体" w:cs="宋体"/>
                <w:i w:val="0"/>
                <w:iCs w:val="0"/>
                <w:color w:val="000000"/>
                <w:sz w:val="24"/>
                <w:szCs w:val="24"/>
                <w:highlight w:val="none"/>
                <w:u w:val="none"/>
                <w:lang w:eastAsia="zh-CN"/>
              </w:rPr>
              <w:t xml:space="preserve">柜面可清</w:t>
            </w:r>
            <w:r>
              <w:rPr>
                <w:rFonts w:hint="eastAsia" w:ascii="宋体" w:hAnsi="宋体" w:cs="宋体"/>
                <w:i w:val="0"/>
                <w:iCs w:val="0"/>
                <w:color w:val="000000"/>
                <w:sz w:val="24"/>
                <w:szCs w:val="24"/>
                <w:highlight w:val="none"/>
                <w:u w:val="none"/>
                <w:lang w:eastAsia="zh-CN"/>
              </w:rPr>
              <w:t xml:space="preserve">晰地</w:t>
            </w:r>
            <w:r>
              <w:rPr>
                <w:rFonts w:hint="eastAsia" w:ascii="宋体" w:hAnsi="宋体" w:eastAsia="宋体" w:cs="宋体"/>
                <w:i w:val="0"/>
                <w:iCs w:val="0"/>
                <w:color w:val="000000"/>
                <w:sz w:val="24"/>
                <w:szCs w:val="24"/>
                <w:highlight w:val="none"/>
                <w:u w:val="none"/>
                <w:lang w:eastAsia="zh-CN"/>
              </w:rPr>
              <w:t xml:space="preserve">看到</w:t>
            </w:r>
            <w:r>
              <w:rPr>
                <w:rFonts w:hint="eastAsia" w:ascii="宋体" w:hAnsi="宋体" w:eastAsia="宋体" w:cs="宋体"/>
                <w:i w:val="0"/>
                <w:iCs w:val="0"/>
                <w:color w:val="000000"/>
                <w:sz w:val="24"/>
                <w:szCs w:val="24"/>
                <w:highlight w:val="none"/>
                <w:u w:val="none"/>
                <w:lang w:val="en-US" w:eastAsia="zh-CN"/>
              </w:rPr>
              <w:t xml:space="preserve">弹簧储能状态、高压带电指示、温湿度控制等功能</w:t>
            </w:r>
            <w:r>
              <w:rPr>
                <w:rFonts w:hint="eastAsia" w:ascii="宋体" w:hAnsi="宋体" w:eastAsia="宋体" w:cs="宋体"/>
                <w:i w:val="0"/>
                <w:iCs w:val="0"/>
                <w:color w:val="000000"/>
                <w:sz w:val="24"/>
                <w:szCs w:val="24"/>
                <w:highlight w:val="none"/>
                <w:u w:val="none"/>
                <w:lang w:eastAsia="zh-CN"/>
              </w:rPr>
              <w:t xml:space="preserve">状态</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4．避雷器：额定电压10kV，大电流冲击耐受≥40kA，残压比≤1.8（8/20μs波形）。</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6．出线柜设置独立的断路器手车储能指示、工作位置指示、试验位置指示</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7．出线柜能模拟失压跳闸故障、过载/过负荷保护故障、短路保护故障、轻瓦斯告警故障、超温告警故障、重瓦斯跳闸故障、超温跳闸故障等，且均可在综保装置上显示对应的保护动作事项。</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（五）操作开关柜的附属配件及工器具包括：绝缘手套2双，绝缘鞋2双，安全帽2顶。</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干式电力变压器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一、</w:t>
            </w:r>
            <w:r>
              <w:rPr>
                <w:rFonts w:hint="eastAsia" w:ascii="宋体" w:hAnsi="宋体" w:eastAsia="宋体" w:cs="宋体"/>
                <w:i w:val="0"/>
                <w:iCs w:val="0"/>
                <w:color w:val="000000"/>
                <w:sz w:val="24"/>
                <w:szCs w:val="24"/>
                <w:u w:val="none"/>
                <w:lang w:eastAsia="zh-CN"/>
              </w:rPr>
              <w:t xml:space="preserve">设备要求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（一）电气规格要求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额定电压：一次侧额定电压10kV，二次侧额定电压0.4kV，电压偏差范围需符合GB1094.11-2007标准，一次侧电压波动±5%时，二次侧输出电压波动范围控制在±2%以内。</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额定容量：30kVA，负载损耗≤350W，空载损耗≤85W。</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电源相数：三相；频率：50Hz。</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短路阻抗：5.5%±0.2%。</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连接组标号：Dyn11，需满足三相不平衡负载工况下，中性点漂移量≤10V（不平衡负载率达40%时）。</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（二）结构与材料参数</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eastAsia="zh-CN"/>
              </w:rPr>
              <w:t xml:space="preserve">带外壳及温控器，不通电；</w:t>
            </w:r>
            <w:r>
              <w:rPr>
                <w:rFonts w:hint="eastAsia" w:ascii="宋体" w:hAnsi="宋体" w:eastAsia="宋体" w:cs="宋体"/>
                <w:i w:val="0"/>
                <w:iCs w:val="0"/>
                <w:color w:val="000000"/>
                <w:sz w:val="24"/>
                <w:szCs w:val="24"/>
                <w:u w:val="none"/>
                <w:lang w:eastAsia="zh-CN"/>
              </w:rPr>
              <w:br w:type="textWrapping" w:clear="all"/>
            </w:r>
            <w:r>
              <w:rPr>
                <w:rFonts w:hint="eastAsia" w:ascii="宋体" w:hAnsi="宋体" w:eastAsia="宋体" w:cs="宋体"/>
                <w:i w:val="0"/>
                <w:iCs w:val="0"/>
                <w:color w:val="000000"/>
                <w:sz w:val="24"/>
                <w:szCs w:val="24"/>
                <w:u w:val="none"/>
                <w:lang w:val="en-US" w:eastAsia="zh-CN"/>
              </w:rPr>
              <w:t xml:space="preserve">绝缘等级：F级绝缘。</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绕组结构：高压绕组采用层式绕法，低压绕组采用箔式绕法，绕组导线材质为无氧铜。</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外壳防护：外壳采用不锈钢材质（304不锈钢），防护等级</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IP20，外壳表面需进行拉丝处理，厚度不小于1.5mm。</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eastAsia="zh-CN"/>
              </w:rPr>
              <w:t xml:space="preserve">（三）</w:t>
            </w:r>
            <w:r>
              <w:rPr>
                <w:rFonts w:hint="eastAsia" w:ascii="宋体" w:hAnsi="宋体" w:eastAsia="宋体" w:cs="宋体"/>
                <w:i w:val="0"/>
                <w:iCs w:val="0"/>
                <w:color w:val="000000"/>
                <w:sz w:val="24"/>
                <w:szCs w:val="24"/>
                <w:u w:val="none"/>
                <w:lang w:val="en-US" w:eastAsia="zh-CN"/>
              </w:rPr>
              <w:t xml:space="preserve">冷却与运行参数要求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过载能力：在强迫风冷状态下，变压器允许过载120%连续运行2小时，过载150%连续运行30分钟，且过载运行后绕组绝缘电阻下降幅度≤5%。</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运行</w:t>
            </w:r>
            <w:r>
              <w:rPr>
                <w:rFonts w:hint="eastAsia" w:ascii="宋体" w:hAnsi="宋体" w:cs="宋体"/>
                <w:i w:val="0"/>
                <w:iCs w:val="0"/>
                <w:color w:val="000000"/>
                <w:sz w:val="24"/>
                <w:szCs w:val="24"/>
                <w:u w:val="none"/>
                <w:lang w:val="en-US" w:eastAsia="zh-CN"/>
              </w:rPr>
              <w:t xml:space="preserve">噪声</w:t>
            </w:r>
            <w:r>
              <w:rPr>
                <w:rFonts w:hint="eastAsia" w:ascii="宋体" w:hAnsi="宋体" w:eastAsia="宋体" w:cs="宋体"/>
                <w:i w:val="0"/>
                <w:iCs w:val="0"/>
                <w:color w:val="000000"/>
                <w:sz w:val="24"/>
                <w:szCs w:val="24"/>
                <w:u w:val="none"/>
                <w:lang w:val="en-US" w:eastAsia="zh-CN"/>
              </w:rPr>
              <w:t xml:space="preserve">：自然风冷时，距变压器1m处</w:t>
            </w:r>
            <w:r>
              <w:rPr>
                <w:rFonts w:hint="eastAsia" w:ascii="宋体" w:hAnsi="宋体" w:cs="宋体"/>
                <w:i w:val="0"/>
                <w:iCs w:val="0"/>
                <w:color w:val="000000"/>
                <w:sz w:val="24"/>
                <w:szCs w:val="24"/>
                <w:u w:val="none"/>
                <w:lang w:val="en-US" w:eastAsia="zh-CN"/>
              </w:rPr>
              <w:t xml:space="preserve">噪声</w:t>
            </w:r>
            <w:r>
              <w:rPr>
                <w:rFonts w:hint="eastAsia" w:ascii="宋体" w:hAnsi="宋体" w:eastAsia="宋体" w:cs="宋体"/>
                <w:i w:val="0"/>
                <w:iCs w:val="0"/>
                <w:color w:val="000000"/>
                <w:sz w:val="24"/>
                <w:szCs w:val="24"/>
                <w:u w:val="none"/>
                <w:lang w:val="en-US" w:eastAsia="zh-CN"/>
              </w:rPr>
              <w:t xml:space="preserve">值≤50dB；强迫风冷时，距变压器1m处</w:t>
            </w:r>
            <w:r>
              <w:rPr>
                <w:rFonts w:hint="eastAsia" w:ascii="宋体" w:hAnsi="宋体" w:cs="宋体"/>
                <w:i w:val="0"/>
                <w:iCs w:val="0"/>
                <w:color w:val="000000"/>
                <w:sz w:val="24"/>
                <w:szCs w:val="24"/>
                <w:u w:val="none"/>
                <w:lang w:val="en-US" w:eastAsia="zh-CN"/>
              </w:rPr>
              <w:t xml:space="preserve">噪声</w:t>
            </w:r>
            <w:r>
              <w:rPr>
                <w:rFonts w:hint="eastAsia" w:ascii="宋体" w:hAnsi="宋体" w:eastAsia="宋体" w:cs="宋体"/>
                <w:i w:val="0"/>
                <w:iCs w:val="0"/>
                <w:color w:val="000000"/>
                <w:sz w:val="24"/>
                <w:szCs w:val="24"/>
                <w:u w:val="none"/>
                <w:lang w:val="en-US" w:eastAsia="zh-CN"/>
              </w:rPr>
              <w:t xml:space="preserve">值≤60dB。</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eastAsia="zh-CN"/>
              </w:rPr>
              <w:t xml:space="preserve">二.功能要求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10/0.4kV干式电力变压器用于配合高压开关柜和低压开关柜，构建10/0.4kV变配电系统成套配电装置，满足巡视检查、变压器绝缘测量、电力变压器分接开关调整等培训需求。</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低压开关柜（整套）：</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出线柜*1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进线柜*1</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补偿柜*1</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一、额定参数</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1.额定工作电压</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主电路：400V；辅助电路：交流：220V</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380V</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2.额定绝缘电压：主电路额定绝缘电压为690V。</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3.额定频率：50Hz</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4.额定电流：水平母线额定工作电流≤1000A；垂直母线额定工作电流≤1000A</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装置内母线额定短时耐受电流为50KA（1S）；装置内母线额定峰值耐受电流105KA（0.1S）</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二、框架结构</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2.装置外壳的防护等级IP</w:t>
            </w:r>
            <w:r>
              <w:rPr>
                <w:rFonts w:hint="eastAsia" w:ascii="宋体" w:hAnsi="宋体" w:eastAsia="宋体" w:cs="宋体"/>
                <w:i w:val="0"/>
                <w:iCs w:val="0"/>
                <w:color w:val="000000"/>
                <w:sz w:val="24"/>
                <w:szCs w:val="24"/>
                <w:u w:val="none"/>
                <w:lang w:eastAsia="zh-CN"/>
              </w:rPr>
              <w:t xml:space="preserve">33</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3.装置的外形尺寸为：≤2200mm*800mm*800mm（±20mm）</w:t>
            </w:r>
            <w:r>
              <w:rPr>
                <w:rFonts w:hint="eastAsia" w:ascii="宋体" w:hAnsi="宋体" w:eastAsia="宋体" w:cs="宋体"/>
                <w:i w:val="0"/>
                <w:iCs w:val="0"/>
                <w:color w:val="000000"/>
                <w:sz w:val="24"/>
                <w:szCs w:val="24"/>
                <w:u w:val="none"/>
                <w:lang w:eastAsia="zh-CN"/>
              </w:rPr>
              <w:t xml:space="preserve">两台，</w:t>
            </w:r>
            <w:r>
              <w:rPr>
                <w:rFonts w:hint="eastAsia" w:ascii="宋体" w:hAnsi="宋体" w:eastAsia="宋体" w:cs="宋体"/>
                <w:i w:val="0"/>
                <w:iCs w:val="0"/>
                <w:color w:val="000000"/>
                <w:sz w:val="24"/>
                <w:szCs w:val="24"/>
                <w:u w:val="none"/>
                <w:lang w:val="en-US" w:eastAsia="zh-CN"/>
              </w:rPr>
              <w:t xml:space="preserve">≤2200mm*</w:t>
            </w:r>
            <w:r>
              <w:rPr>
                <w:rFonts w:hint="eastAsia" w:ascii="宋体" w:hAnsi="宋体" w:eastAsia="宋体" w:cs="宋体"/>
                <w:i w:val="0"/>
                <w:iCs w:val="0"/>
                <w:color w:val="000000"/>
                <w:sz w:val="24"/>
                <w:szCs w:val="24"/>
                <w:u w:val="none"/>
                <w:lang w:eastAsia="zh-CN"/>
              </w:rPr>
              <w:t xml:space="preserve">6</w:t>
            </w:r>
            <w:r>
              <w:rPr>
                <w:rFonts w:hint="eastAsia" w:ascii="宋体" w:hAnsi="宋体" w:eastAsia="宋体" w:cs="宋体"/>
                <w:i w:val="0"/>
                <w:iCs w:val="0"/>
                <w:color w:val="000000"/>
                <w:sz w:val="24"/>
                <w:szCs w:val="24"/>
                <w:u w:val="none"/>
                <w:lang w:val="en-US" w:eastAsia="zh-CN"/>
              </w:rPr>
              <w:t xml:space="preserve">00mm*800mm（±20mm）</w:t>
            </w:r>
            <w:r>
              <w:rPr>
                <w:rFonts w:hint="eastAsia" w:ascii="宋体" w:hAnsi="宋体" w:eastAsia="宋体" w:cs="宋体"/>
                <w:i w:val="0"/>
                <w:iCs w:val="0"/>
                <w:color w:val="000000"/>
                <w:sz w:val="24"/>
                <w:szCs w:val="24"/>
                <w:u w:val="none"/>
                <w:lang w:eastAsia="zh-CN"/>
              </w:rPr>
              <w:t xml:space="preserve">一台。</w:t>
            </w:r>
            <w:r>
              <w:rPr>
                <w:rFonts w:hint="eastAsia" w:ascii="宋体" w:hAnsi="宋体" w:eastAsia="宋体" w:cs="宋体"/>
                <w:i w:val="0"/>
                <w:iCs w:val="0"/>
                <w:color w:val="000000"/>
                <w:sz w:val="24"/>
                <w:szCs w:val="24"/>
                <w:u w:val="none"/>
                <w:lang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4.内部功能单元采用金属隔板分隔，各功能单元能抽出检修、相同规格的单元能实现互换使用，断路器和塑壳开关、隔离开关都能在柜外操作。</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三、产品配置</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培训任务，即在工作现场对低压配电柜进行巡视、停送电操作、红外线测温、故障处理以及设备维护。</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（一）进线柜内主要材料：</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包含：低压抽出式框架断路器；电流互感器；电压表和电流表若干；镀锡铝排；母线夹。</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（二）出线柜内主要材料：</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包含：塑壳断路器；电流互感器；电流表；镀锡铝排；母线夹；一次接线端子；绝缘导线</w:t>
            </w:r>
            <w:r>
              <w:rPr>
                <w:rFonts w:hint="eastAsia" w:ascii="宋体" w:hAnsi="宋体" w:eastAsia="宋体" w:cs="宋体"/>
                <w:i w:val="0"/>
                <w:iCs w:val="0"/>
                <w:color w:val="000000"/>
                <w:sz w:val="24"/>
                <w:szCs w:val="24"/>
                <w:u w:val="none"/>
                <w:lang w:eastAsia="zh-CN"/>
              </w:rPr>
              <w:t xml:space="preserve">25</w:t>
            </w:r>
            <w:r>
              <w:rPr>
                <w:rFonts w:hint="eastAsia" w:ascii="宋体" w:hAnsi="宋体" w:eastAsia="宋体" w:cs="宋体"/>
                <w:i w:val="0"/>
                <w:iCs w:val="0"/>
                <w:color w:val="000000"/>
                <w:sz w:val="24"/>
                <w:szCs w:val="24"/>
                <w:u w:val="none"/>
                <w:lang w:val="en-US" w:eastAsia="zh-CN"/>
              </w:rPr>
              <w:t xml:space="preserve">mm²；操作结构。</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（三）电容柜内主要材料：</w:t>
            </w:r>
            <w:r>
              <w:rPr>
                <w:rFonts w:hint="eastAsia" w:ascii="宋体" w:hAnsi="宋体" w:eastAsia="宋体" w:cs="宋体"/>
                <w:i w:val="0"/>
                <w:iCs w:val="0"/>
                <w:color w:val="000000"/>
                <w:sz w:val="24"/>
                <w:szCs w:val="24"/>
                <w:u w:val="none"/>
                <w:lang w:val="en-US" w:eastAsia="zh-CN"/>
              </w:rPr>
            </w:r>
            <w:r/>
          </w:p>
          <w:p>
            <w:pPr>
              <w:pStyle w:val="890"/>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包含：</w:t>
            </w:r>
            <w:r>
              <w:rPr>
                <w:rFonts w:hint="eastAsia" w:ascii="宋体" w:hAnsi="宋体" w:eastAsia="宋体" w:cs="宋体"/>
                <w:i w:val="0"/>
                <w:iCs w:val="0"/>
                <w:color w:val="000000"/>
                <w:sz w:val="24"/>
                <w:szCs w:val="24"/>
                <w:u w:val="none"/>
                <w:lang w:eastAsia="zh-CN"/>
              </w:rPr>
              <w:t xml:space="preserve">隔离</w:t>
            </w:r>
            <w:r>
              <w:rPr>
                <w:rFonts w:hint="eastAsia" w:ascii="宋体" w:hAnsi="宋体" w:eastAsia="宋体" w:cs="宋体"/>
                <w:i w:val="0"/>
                <w:iCs w:val="0"/>
                <w:color w:val="000000"/>
                <w:sz w:val="24"/>
                <w:szCs w:val="24"/>
                <w:u w:val="none"/>
                <w:lang w:val="en-US" w:eastAsia="zh-CN"/>
              </w:rPr>
              <w:t xml:space="preserve">开关；电流互感器；无功补偿控制器；电流表；电压表；</w:t>
            </w:r>
            <w:r>
              <w:rPr>
                <w:rFonts w:hint="eastAsia" w:ascii="宋体" w:hAnsi="宋体" w:eastAsia="宋体" w:cs="宋体"/>
                <w:i w:val="0"/>
                <w:iCs w:val="0"/>
                <w:color w:val="000000"/>
                <w:sz w:val="24"/>
                <w:szCs w:val="24"/>
                <w:u w:val="none"/>
                <w:lang w:eastAsia="zh-CN"/>
              </w:rPr>
              <w:t xml:space="preserve">微型断路器</w:t>
            </w:r>
            <w:r>
              <w:rPr>
                <w:rFonts w:hint="eastAsia" w:ascii="宋体" w:hAnsi="宋体" w:eastAsia="宋体" w:cs="宋体"/>
                <w:i w:val="0"/>
                <w:iCs w:val="0"/>
                <w:color w:val="000000"/>
                <w:sz w:val="24"/>
                <w:szCs w:val="24"/>
                <w:u w:val="none"/>
                <w:lang w:val="en-US" w:eastAsia="zh-CN"/>
              </w:rPr>
              <w:t xml:space="preserve">；交流接触器；热继电器；电力电容器；避雷器；镀锡铝排；母线夹；绝缘导线。</w:t>
            </w:r>
            <w:r>
              <w:rPr>
                <w:rFonts w:hint="eastAsia" w:ascii="宋体" w:hAnsi="宋体" w:eastAsia="宋体" w:cs="宋体"/>
                <w:i w:val="0"/>
                <w:iCs w:val="0"/>
                <w:color w:val="000000"/>
                <w:sz w:val="24"/>
                <w:szCs w:val="24"/>
                <w:u w:val="none"/>
              </w:rPr>
            </w:r>
            <w:r/>
          </w:p>
        </w:tc>
      </w:tr>
      <w:tr>
        <w:trPr>
          <w:trHeight w:val="90"/>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接线模拟图板</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含高压接线模拟图板和低压接线模拟图板。</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一、</w:t>
            </w:r>
            <w:r>
              <w:rPr>
                <w:rFonts w:hint="eastAsia" w:ascii="宋体" w:hAnsi="宋体" w:eastAsia="宋体" w:cs="宋体"/>
                <w:i w:val="0"/>
                <w:iCs w:val="0"/>
                <w:color w:val="000000"/>
                <w:sz w:val="24"/>
                <w:szCs w:val="24"/>
                <w:u w:val="none"/>
                <w:lang w:val="en-US" w:eastAsia="zh-CN"/>
              </w:rPr>
              <w:t xml:space="preserve">高压接线模拟图板</w:t>
            </w:r>
            <w:r>
              <w:rPr>
                <w:rFonts w:hint="eastAsia" w:ascii="宋体" w:hAnsi="宋体" w:eastAsia="宋体" w:cs="宋体"/>
                <w:i w:val="0"/>
                <w:iCs w:val="0"/>
                <w:color w:val="000000"/>
                <w:sz w:val="24"/>
                <w:szCs w:val="24"/>
                <w:u w:val="none"/>
                <w:lang w:eastAsia="zh-CN"/>
              </w:rPr>
              <w:t xml:space="preserve">与</w:t>
            </w:r>
            <w:r>
              <w:rPr>
                <w:rFonts w:hint="eastAsia" w:ascii="宋体" w:hAnsi="宋体" w:eastAsia="宋体" w:cs="宋体"/>
                <w:i w:val="0"/>
                <w:iCs w:val="0"/>
                <w:color w:val="000000"/>
                <w:sz w:val="24"/>
                <w:szCs w:val="24"/>
                <w:u w:val="none"/>
                <w:lang w:val="en-US" w:eastAsia="zh-CN"/>
              </w:rPr>
              <w:t xml:space="preserve">低压接线模拟图板要求：</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.接线模拟图板需</w:t>
            </w:r>
            <w:r>
              <w:rPr>
                <w:rFonts w:hint="eastAsia" w:ascii="宋体" w:hAnsi="宋体" w:eastAsia="宋体" w:cs="宋体"/>
                <w:i w:val="0"/>
                <w:iCs w:val="0"/>
                <w:color w:val="000000"/>
                <w:sz w:val="24"/>
                <w:szCs w:val="24"/>
                <w:u w:val="none"/>
                <w:lang w:eastAsia="zh-CN"/>
              </w:rPr>
              <w:t xml:space="preserve">含：电源指示，报警指示灯，带电指示灯，地刀指示灯，模拟开关</w:t>
            </w:r>
            <w:r>
              <w:rPr>
                <w:rFonts w:hint="eastAsia" w:ascii="宋体" w:hAnsi="宋体" w:cs="宋体"/>
                <w:i w:val="0"/>
                <w:iCs w:val="0"/>
                <w:color w:val="000000"/>
                <w:sz w:val="24"/>
                <w:szCs w:val="24"/>
                <w:u w:val="none"/>
                <w:lang w:eastAsia="zh-CN"/>
              </w:rPr>
              <w:t xml:space="preserve">旋钮</w:t>
            </w:r>
            <w:r>
              <w:rPr>
                <w:rFonts w:hint="eastAsia" w:ascii="宋体" w:hAnsi="宋体" w:eastAsia="宋体" w:cs="宋体"/>
                <w:i w:val="0"/>
                <w:iCs w:val="0"/>
                <w:color w:val="000000"/>
                <w:sz w:val="24"/>
                <w:szCs w:val="24"/>
                <w:u w:val="none"/>
                <w:lang w:eastAsia="zh-CN"/>
              </w:rPr>
              <w:t xml:space="preserve">，一次接线图。（</w:t>
            </w:r>
            <w:r>
              <w:rPr>
                <w:rFonts w:hint="eastAsia" w:ascii="宋体" w:hAnsi="宋体" w:eastAsia="宋体" w:cs="宋体"/>
                <w:i w:val="0"/>
                <w:iCs w:val="0"/>
                <w:color w:val="000000"/>
                <w:sz w:val="24"/>
                <w:szCs w:val="24"/>
                <w:u w:val="none"/>
                <w:lang w:val="en-US" w:eastAsia="zh-CN"/>
              </w:rPr>
              <w:t xml:space="preserve">投标文件</w:t>
            </w:r>
            <w:r>
              <w:rPr>
                <w:rFonts w:hint="eastAsia" w:ascii="宋体" w:hAnsi="宋体" w:eastAsia="宋体" w:cs="宋体"/>
                <w:i w:val="0"/>
                <w:iCs w:val="0"/>
                <w:color w:val="000000"/>
                <w:sz w:val="24"/>
                <w:szCs w:val="24"/>
                <w:u w:val="none"/>
                <w:lang w:eastAsia="zh-CN"/>
              </w:rPr>
              <w:t xml:space="preserve">需提供</w:t>
            </w:r>
            <w:r>
              <w:rPr>
                <w:rFonts w:hint="eastAsia" w:ascii="宋体" w:hAnsi="宋体" w:eastAsia="宋体" w:cs="宋体"/>
                <w:i w:val="0"/>
                <w:iCs w:val="0"/>
                <w:color w:val="000000"/>
                <w:sz w:val="24"/>
                <w:szCs w:val="24"/>
                <w:u w:val="none"/>
                <w:lang w:val="en-US" w:eastAsia="zh-CN"/>
              </w:rPr>
              <w:t xml:space="preserve">实物设备照片</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功能</w:t>
            </w:r>
            <w:r>
              <w:rPr>
                <w:rFonts w:hint="eastAsia" w:ascii="宋体" w:hAnsi="宋体" w:eastAsia="宋体" w:cs="宋体"/>
                <w:i w:val="0"/>
                <w:iCs w:val="0"/>
                <w:color w:val="000000"/>
                <w:sz w:val="24"/>
                <w:szCs w:val="24"/>
                <w:u w:val="none"/>
                <w:lang w:val="en-US" w:eastAsia="zh-CN"/>
              </w:rPr>
              <w:t xml:space="preserve">要求</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模拟操作开关柜之间关系动作，</w:t>
            </w:r>
            <w:r>
              <w:rPr>
                <w:rFonts w:hint="eastAsia" w:ascii="宋体" w:hAnsi="宋体" w:cs="宋体"/>
                <w:i w:val="0"/>
                <w:iCs w:val="0"/>
                <w:color w:val="000000"/>
                <w:sz w:val="24"/>
                <w:szCs w:val="24"/>
                <w:u w:val="none"/>
                <w:lang w:eastAsia="zh-CN"/>
              </w:rPr>
              <w:t xml:space="preserve">反映出</w:t>
            </w:r>
            <w:r>
              <w:rPr>
                <w:rFonts w:hint="eastAsia" w:ascii="宋体" w:hAnsi="宋体" w:eastAsia="宋体" w:cs="宋体"/>
                <w:i w:val="0"/>
                <w:iCs w:val="0"/>
                <w:color w:val="000000"/>
                <w:sz w:val="24"/>
                <w:szCs w:val="24"/>
                <w:u w:val="none"/>
                <w:lang w:eastAsia="zh-CN"/>
              </w:rPr>
              <w:t xml:space="preserve">工作状态。当操作程序错误时，会发出报警声，以提示操作有误。</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电力电缆</w:t>
            </w:r>
            <w:r>
              <w:rPr>
                <w:rFonts w:hint="eastAsia" w:ascii="宋体" w:hAnsi="宋体" w:eastAsia="宋体" w:cs="宋体"/>
                <w:b w:val="0"/>
                <w:bCs w:val="0"/>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1</w:t>
            </w:r>
            <w:r>
              <w:rPr>
                <w:rFonts w:hint="eastAsia" w:ascii="宋体" w:hAnsi="宋体" w:eastAsia="宋体" w:cs="宋体"/>
                <w:b w:val="0"/>
                <w:bCs w:val="0"/>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套</w:t>
            </w:r>
            <w:r>
              <w:rPr>
                <w:rFonts w:hint="eastAsia" w:ascii="宋体" w:hAnsi="宋体" w:eastAsia="宋体" w:cs="宋体"/>
                <w:b w:val="0"/>
                <w:bCs w:val="0"/>
                <w:i w:val="0"/>
                <w:iCs w:val="0"/>
                <w:color w:val="000000"/>
                <w:sz w:val="24"/>
                <w:szCs w:val="24"/>
                <w:highlight w:val="none"/>
                <w:u w:val="none"/>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材质：铝制电缆</w:t>
            </w:r>
            <w:r>
              <w:rPr>
                <w:rFonts w:hint="eastAsia" w:ascii="宋体" w:hAnsi="宋体" w:eastAsia="宋体" w:cs="宋体"/>
                <w:i w:val="0"/>
                <w:iCs w:val="0"/>
                <w:color w:val="000000"/>
                <w:sz w:val="24"/>
                <w:szCs w:val="24"/>
                <w:highlight w:val="none"/>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接地干线</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eastAsia="zh-CN"/>
              </w:rPr>
              <w:t xml:space="preserve">用于</w:t>
            </w:r>
            <w:r>
              <w:rPr>
                <w:rFonts w:hint="eastAsia" w:ascii="宋体" w:hAnsi="宋体" w:eastAsia="宋体" w:cs="宋体"/>
                <w:i w:val="0"/>
                <w:iCs w:val="0"/>
                <w:color w:val="000000"/>
                <w:sz w:val="24"/>
                <w:szCs w:val="24"/>
                <w:highlight w:val="none"/>
                <w:u w:val="none"/>
                <w:lang w:val="en-US" w:eastAsia="zh-CN"/>
              </w:rPr>
              <w:t xml:space="preserve">10/0.4kV变配电系统(成套开关柜)</w:t>
            </w:r>
            <w:r>
              <w:rPr>
                <w:rFonts w:hint="eastAsia" w:ascii="宋体" w:hAnsi="宋体" w:eastAsia="宋体" w:cs="宋体"/>
                <w:i w:val="0"/>
                <w:iCs w:val="0"/>
                <w:color w:val="000000"/>
                <w:sz w:val="24"/>
                <w:szCs w:val="24"/>
                <w:u w:val="none"/>
                <w:lang w:eastAsia="zh-CN"/>
              </w:rPr>
              <w:t xml:space="preserve">接地</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.材质：玻璃钢绝缘、底座橡胶底座。</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color w:val="000000"/>
                <w:sz w:val="24"/>
                <w:szCs w:val="24"/>
                <w:u w:val="none"/>
              </w:rPr>
              <w:t xml:space="preserve">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1.2m长</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4m</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黄黑色</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000000"/>
                <w:sz w:val="24"/>
                <w:szCs w:val="24"/>
                <w:u w:val="none"/>
              </w:rPr>
            </w:r>
            <w:r/>
          </w:p>
        </w:tc>
      </w:tr>
      <w:tr>
        <w:trPr>
          <w:trHeight w:val="57"/>
        </w:trPr>
        <w:tc>
          <w:tcPr>
            <w:tcW w:w="27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eastAsia="宋体" w:cs="宋体"/>
                <w:i w:val="0"/>
                <w:iCs w:val="0"/>
                <w:color w:val="000000"/>
                <w:sz w:val="24"/>
                <w:szCs w:val="24"/>
                <w:u w:val="none"/>
                <w:lang w:val="en-US" w:eastAsia="zh-CN"/>
              </w:rPr>
            </w:r>
            <w:r/>
          </w:p>
        </w:tc>
        <w:tc>
          <w:tcPr>
            <w:tcW w:w="497"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高压电工10/0.4k V变配电系统（架空线路）实操培训设备</w:t>
            </w: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隔离开关</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送电端隔离开关</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10kV架空绝缘电缆及验电接地环</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根</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架空长度≥2.5m,送电端需接隔离开关，受电端带验电接地环，接变压器台架上的跌落式熔断器。</w:t>
            </w:r>
            <w:r>
              <w:rPr>
                <w:rFonts w:hint="eastAsia" w:ascii="宋体" w:hAnsi="宋体" w:eastAsia="宋体" w:cs="宋体"/>
                <w:i w:val="0"/>
                <w:iCs w:val="0"/>
                <w:color w:val="000000"/>
                <w:sz w:val="24"/>
                <w:szCs w:val="24"/>
                <w:u w:val="none"/>
                <w:lang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跌落式熔断器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适用电压：10KV；材质：陶瓷。</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验电接地环</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1.验电接地环电压等级：10kV。</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2.安装在跌落式熔断器与避雷器之间的高压线上。</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避雷器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：氧化锌避雷器。</w:t>
            </w:r>
            <w:r>
              <w:rPr>
                <w:rFonts w:hint="eastAsia" w:ascii="宋体" w:hAnsi="宋体" w:eastAsia="宋体" w:cs="宋体"/>
                <w:i w:val="0"/>
                <w:iCs w:val="0"/>
                <w:color w:val="000000"/>
                <w:sz w:val="24"/>
                <w:szCs w:val="24"/>
                <w:u w:val="none"/>
                <w:lang w:val="en-US"/>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油浸式电力变压器</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10/0.4kV油浸式电力变压器。</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低压配电柜</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箱体配置：隔离开关、断路器、电压表、计量仪表、电力电容器</w:t>
            </w:r>
            <w:r>
              <w:rPr>
                <w:rFonts w:hint="eastAsia" w:ascii="宋体" w:hAnsi="宋体" w:eastAsia="宋体" w:cs="宋体"/>
                <w:i w:val="0"/>
                <w:iCs w:val="0"/>
                <w:color w:val="000000"/>
                <w:sz w:val="24"/>
                <w:szCs w:val="24"/>
                <w:u w:val="none"/>
                <w:lang w:eastAsia="zh-CN"/>
              </w:rPr>
              <w:t xml:space="preserve">等</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接地扁铁</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用于</w:t>
            </w:r>
            <w:r>
              <w:rPr>
                <w:rFonts w:hint="eastAsia" w:ascii="宋体" w:hAnsi="宋体" w:eastAsia="宋体" w:cs="宋体"/>
                <w:i w:val="0"/>
                <w:iCs w:val="0"/>
                <w:color w:val="000000"/>
                <w:sz w:val="24"/>
                <w:szCs w:val="24"/>
                <w:u w:val="none"/>
                <w:lang w:val="en-US" w:eastAsia="zh-CN"/>
              </w:rPr>
              <w:t xml:space="preserve">10/0.4kV变配电系统(架空线路)</w:t>
            </w:r>
            <w:r>
              <w:rPr>
                <w:rFonts w:hint="eastAsia" w:ascii="宋体" w:hAnsi="宋体" w:eastAsia="宋体" w:cs="宋体"/>
                <w:i w:val="0"/>
                <w:iCs w:val="0"/>
                <w:color w:val="000000"/>
                <w:sz w:val="24"/>
                <w:szCs w:val="24"/>
                <w:u w:val="none"/>
                <w:lang w:eastAsia="zh-CN"/>
              </w:rPr>
              <w:t xml:space="preserve">接地</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0.4kV架空绝缘导线及验电接地环</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根</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架空长度不低于2.5m，送电端带验电接地环。</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配套设备设施</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导线、绝缘子、电杆、金具、杆上配变安全运行标志。</w:t>
            </w:r>
            <w:r>
              <w:rPr>
                <w:rFonts w:hint="eastAsia" w:ascii="宋体" w:hAnsi="宋体" w:eastAsia="宋体" w:cs="宋体"/>
                <w:i w:val="0"/>
                <w:iCs w:val="0"/>
                <w:color w:val="000000"/>
                <w:sz w:val="24"/>
                <w:szCs w:val="24"/>
                <w:u w:val="none"/>
                <w:lang w:val="en-US"/>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作业环境看板</w:t>
            </w:r>
            <w:r>
              <w:rPr>
                <w:rFonts w:hint="eastAsia" w:ascii="宋体" w:hAnsi="宋体" w:eastAsia="宋体" w:cs="宋体"/>
                <w:i w:val="0"/>
                <w:iCs w:val="0"/>
                <w:color w:val="000000"/>
                <w:sz w:val="24"/>
                <w:szCs w:val="24"/>
                <w:highlight w:val="none"/>
                <w:u w:val="none"/>
                <w:lang w:val="en-US"/>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块</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1.硬件配置：</w:t>
            </w:r>
            <w:r>
              <w:rPr>
                <w:rFonts w:hint="eastAsia" w:ascii="宋体" w:hAnsi="宋体" w:eastAsia="宋体" w:cs="宋体"/>
                <w:color w:val="000000"/>
                <w:sz w:val="24"/>
                <w:szCs w:val="24"/>
                <w:highlight w:val="none"/>
                <w:lang w:val="en-US" w:eastAsia="zh-CN"/>
              </w:rPr>
              <w:t xml:space="preserve">采用≥55英寸</w:t>
            </w:r>
            <w:r>
              <w:rPr>
                <w:rFonts w:hint="eastAsia" w:ascii="宋体" w:hAnsi="宋体" w:eastAsia="宋体" w:cs="宋体"/>
                <w:i w:val="0"/>
                <w:iCs w:val="0"/>
                <w:color w:val="000000"/>
                <w:sz w:val="24"/>
                <w:szCs w:val="24"/>
                <w:highlight w:val="none"/>
                <w:u w:val="none"/>
                <w:lang w:val="en-US" w:eastAsia="zh-CN"/>
              </w:rPr>
              <w:t xml:space="preserve">作业环境</w:t>
            </w:r>
            <w:r>
              <w:rPr>
                <w:rFonts w:hint="eastAsia" w:ascii="宋体" w:hAnsi="宋体" w:eastAsia="宋体" w:cs="宋体"/>
                <w:i w:val="0"/>
                <w:iCs w:val="0"/>
                <w:color w:val="000000"/>
                <w:sz w:val="24"/>
                <w:szCs w:val="24"/>
                <w:highlight w:val="none"/>
                <w:u w:val="none"/>
              </w:rPr>
              <w:t xml:space="preserve">触摸</w:t>
            </w:r>
            <w:r>
              <w:rPr>
                <w:rFonts w:hint="eastAsia" w:ascii="宋体" w:hAnsi="宋体" w:eastAsia="宋体" w:cs="宋体"/>
                <w:i w:val="0"/>
                <w:iCs w:val="0"/>
                <w:color w:val="000000"/>
                <w:sz w:val="24"/>
                <w:szCs w:val="24"/>
                <w:highlight w:val="none"/>
                <w:u w:val="none"/>
                <w:lang w:val="en-US" w:eastAsia="zh-CN"/>
              </w:rPr>
              <w:t xml:space="preserve">看板</w:t>
            </w:r>
            <w:r>
              <w:rPr>
                <w:rFonts w:hint="eastAsia" w:ascii="宋体" w:hAnsi="宋体" w:eastAsia="宋体" w:cs="宋体"/>
                <w:i w:val="0"/>
                <w:iCs w:val="0"/>
                <w:color w:val="000000"/>
                <w:sz w:val="24"/>
                <w:szCs w:val="24"/>
                <w:highlight w:val="none"/>
                <w:u w:val="none"/>
              </w:rPr>
              <w:t xml:space="preserve">；搭载≥四核心处理器，运行内存≥</w:t>
            </w: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G，固态</w:t>
            </w:r>
            <w:r>
              <w:rPr>
                <w:rFonts w:hint="eastAsia" w:ascii="宋体" w:hAnsi="宋体" w:eastAsia="宋体" w:cs="宋体"/>
                <w:i w:val="0"/>
                <w:iCs w:val="0"/>
                <w:color w:val="000000"/>
                <w:sz w:val="24"/>
                <w:szCs w:val="24"/>
                <w:highlight w:val="none"/>
                <w:u w:val="none"/>
                <w:lang w:val="en-US" w:eastAsia="zh-CN"/>
              </w:rPr>
              <w:t xml:space="preserve">存储</w:t>
            </w:r>
            <w:r>
              <w:rPr>
                <w:rFonts w:hint="eastAsia" w:ascii="宋体" w:hAnsi="宋体" w:eastAsia="宋体" w:cs="宋体"/>
                <w:i w:val="0"/>
                <w:iCs w:val="0"/>
                <w:color w:val="000000"/>
                <w:sz w:val="24"/>
                <w:szCs w:val="24"/>
                <w:highlight w:val="none"/>
                <w:u w:val="none"/>
              </w:rPr>
              <w:t xml:space="preserve">≥120G，内置操作系统，确保设备运行稳定。</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2.系统功能：需搭载作业环境显示</w:t>
            </w:r>
            <w:r>
              <w:rPr>
                <w:rFonts w:hint="eastAsia" w:ascii="宋体" w:hAnsi="宋体" w:eastAsia="宋体" w:cs="宋体"/>
                <w:i w:val="0"/>
                <w:iCs w:val="0"/>
                <w:color w:val="000000"/>
                <w:sz w:val="24"/>
                <w:szCs w:val="24"/>
                <w:highlight w:val="none"/>
                <w:u w:val="none"/>
                <w:lang w:val="en-US" w:eastAsia="zh-CN"/>
              </w:rPr>
              <w:t xml:space="preserve">功能</w:t>
            </w:r>
            <w:r>
              <w:rPr>
                <w:rFonts w:hint="eastAsia" w:ascii="宋体" w:hAnsi="宋体" w:eastAsia="宋体" w:cs="宋体"/>
                <w:i w:val="0"/>
                <w:iCs w:val="0"/>
                <w:color w:val="000000"/>
                <w:sz w:val="24"/>
                <w:szCs w:val="24"/>
                <w:highlight w:val="none"/>
                <w:u w:val="none"/>
              </w:rPr>
              <w:t xml:space="preserve">，可随机生成作业环境信息，以画面结合文字的形式呈现。</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▲3.支持</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对天气（含晴天、雨、雪、雾场景）、温度、风向、风力环境进行选择。</w:t>
            </w:r>
            <w:r>
              <w:rPr>
                <w:rFonts w:hint="eastAsia" w:ascii="宋体" w:hAnsi="宋体" w:eastAsia="宋体" w:cs="宋体"/>
                <w:i w:val="0"/>
                <w:iCs w:val="0"/>
                <w:color w:val="000000"/>
                <w:sz w:val="24"/>
                <w:szCs w:val="24"/>
                <w:highlight w:val="none"/>
                <w:u w:val="none"/>
                <w:lang w:val="en-US" w:eastAsia="zh-CN"/>
              </w:rPr>
              <w:t xml:space="preserve">可</w:t>
            </w:r>
            <w:r>
              <w:rPr>
                <w:rFonts w:hint="eastAsia" w:ascii="宋体" w:hAnsi="宋体" w:eastAsia="宋体" w:cs="宋体"/>
                <w:i w:val="0"/>
                <w:iCs w:val="0"/>
                <w:color w:val="000000"/>
                <w:sz w:val="24"/>
                <w:szCs w:val="24"/>
                <w:highlight w:val="none"/>
                <w:u w:val="none"/>
              </w:rPr>
              <w:t xml:space="preserve">随机生成天气气候画面，可更换画面选择正确的天气</w:t>
            </w:r>
            <w:r>
              <w:rPr>
                <w:rFonts w:hint="eastAsia" w:ascii="宋体" w:hAnsi="宋体" w:eastAsia="宋体" w:cs="宋体"/>
                <w:i w:val="0"/>
                <w:iCs w:val="0"/>
                <w:color w:val="000000"/>
                <w:sz w:val="24"/>
                <w:szCs w:val="24"/>
                <w:highlight w:val="none"/>
                <w:u w:val="none"/>
                <w:lang w:val="en-US" w:eastAsia="zh-CN"/>
              </w:rPr>
              <w:t xml:space="preserve">信息</w:t>
            </w:r>
            <w:r>
              <w:rPr>
                <w:rFonts w:hint="eastAsia" w:ascii="宋体" w:hAnsi="宋体" w:eastAsia="宋体" w:cs="宋体"/>
                <w:i w:val="0"/>
                <w:iCs w:val="0"/>
                <w:color w:val="000000"/>
                <w:sz w:val="24"/>
                <w:szCs w:val="24"/>
                <w:highlight w:val="none"/>
                <w:u w:val="none"/>
              </w:rPr>
              <w:t xml:space="preserve">以满足作业要求。（投标文件中提供至少3张系统界面截图作为功能佐证材料，截图需能体现天气（含晴天、雨、雪、雾场景）、温度、风向、风力等信息，且应包含不同天气状况下的界面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000000"/>
                <w:sz w:val="24"/>
                <w:szCs w:val="24"/>
                <w:highlight w:val="none"/>
                <w:u w:val="none"/>
                <w:lang w:val="en-US" w:eastAsia="zh-CN"/>
              </w:rPr>
              <w:t xml:space="preserve">天气信息</w:t>
            </w:r>
            <w:r>
              <w:rPr>
                <w:rFonts w:hint="eastAsia" w:ascii="宋体" w:hAnsi="宋体" w:eastAsia="宋体" w:cs="宋体"/>
                <w:i w:val="0"/>
                <w:iCs w:val="0"/>
                <w:color w:val="000000"/>
                <w:sz w:val="24"/>
                <w:szCs w:val="24"/>
                <w:highlight w:val="none"/>
                <w:u w:val="none"/>
              </w:rPr>
              <w:t xml:space="preserve">展示供</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选择）</w:t>
            </w:r>
            <w:r>
              <w:rPr>
                <w:rFonts w:hint="eastAsia" w:ascii="宋体" w:hAnsi="宋体" w:eastAsia="宋体" w:cs="宋体"/>
                <w:i w:val="0"/>
                <w:iCs w:val="0"/>
                <w:color w:val="000000"/>
                <w:sz w:val="24"/>
                <w:szCs w:val="24"/>
                <w:highlight w:val="none"/>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.材质：玻璃钢绝缘、底座橡胶底座。</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color w:val="000000"/>
                <w:sz w:val="24"/>
                <w:szCs w:val="24"/>
                <w:u w:val="none"/>
              </w:rPr>
              <w:t xml:space="preserve">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1.2m长</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4m</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黄黑色</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rPr>
              <w:t xml:space="preserve">1</w:t>
            </w:r>
            <w:r>
              <w:rPr>
                <w:rFonts w:hint="eastAsia" w:ascii="宋体" w:hAnsi="宋体" w:eastAsia="宋体" w:cs="宋体"/>
                <w:i w:val="0"/>
                <w:iCs w:val="0"/>
                <w:color w:val="000000"/>
                <w:sz w:val="24"/>
                <w:szCs w:val="24"/>
                <w:u w:val="none"/>
                <w:lang w:val="en-US" w:eastAsia="zh-CN"/>
              </w:rPr>
              <w:t xml:space="preserve">.配备禁止、警告、指令、提示等四类安全标志。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lang w:val="en-US"/>
              </w:rPr>
            </w:r>
            <w:r/>
          </w:p>
        </w:tc>
      </w:tr>
      <w:tr>
        <w:trPr>
          <w:trHeight w:val="57"/>
        </w:trPr>
        <w:tc>
          <w:tcPr>
            <w:tcW w:w="27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rPr>
                <w:rFonts w:hint="eastAsia" w:ascii="宋体" w:hAnsi="宋体" w:eastAsia="宋体" w:cs="宋体"/>
                <w:i w:val="0"/>
                <w:iCs w:val="0"/>
                <w:color w:val="000000"/>
                <w:sz w:val="24"/>
                <w:szCs w:val="24"/>
                <w:u w:val="none"/>
                <w:lang w:val="en-US" w:eastAsia="zh-CN"/>
              </w:rPr>
            </w:r>
            <w:r/>
          </w:p>
        </w:tc>
        <w:tc>
          <w:tcPr>
            <w:tcW w:w="497"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高压电工电气设备安装实操培训设备</w:t>
            </w: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电路图</w:t>
            </w:r>
            <w:r>
              <w:rPr>
                <w:rFonts w:hint="eastAsia" w:ascii="宋体" w:hAnsi="宋体" w:eastAsia="宋体" w:cs="宋体"/>
                <w:i w:val="0"/>
                <w:iCs w:val="0"/>
                <w:color w:val="000000"/>
                <w:sz w:val="24"/>
                <w:szCs w:val="24"/>
                <w:u w:val="none"/>
              </w:rPr>
            </w:r>
            <w:r/>
          </w:p>
        </w:tc>
        <w:tc>
          <w:tcPr>
            <w:tcW w:w="213"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pageBreakBefore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1.培训用电路图，</w:t>
            </w:r>
            <w:r>
              <w:rPr>
                <w:rFonts w:hint="eastAsia" w:ascii="宋体" w:hAnsi="宋体" w:eastAsia="宋体" w:cs="宋体"/>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.电路图包含：</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低压配电箱安装接线</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单相电能表带照明设备的接线</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三相异步电动机单向连续运转电路接线（带点动控制）</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eastAsia="zh-CN"/>
              </w:rPr>
              <w:t xml:space="preserve">带熔断器（断路器）、仪表、电流互感器的三相异步电动机电路的接线</w:t>
            </w:r>
            <w:r>
              <w:rPr>
                <w:rFonts w:hint="eastAsia" w:ascii="宋体" w:hAnsi="宋体" w:eastAsia="宋体" w:cs="宋体"/>
                <w:i w:val="0"/>
                <w:iCs w:val="0"/>
                <w:color w:val="000000"/>
                <w:sz w:val="24"/>
                <w:szCs w:val="24"/>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eastAsia="zh-CN"/>
              </w:rPr>
              <w:t xml:space="preserve">三相异步电动机正反转运行电路的接线</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单相电能表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类型：单相电子式</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.电压：220V。</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三相四线电能表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类型：三相电子式</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电流表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指针式电流表</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电涌保护器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最大</w:t>
            </w:r>
            <w:r>
              <w:rPr>
                <w:rFonts w:hint="eastAsia" w:ascii="宋体" w:hAnsi="宋体" w:eastAsia="宋体" w:cs="宋体"/>
                <w:i w:val="0"/>
                <w:iCs w:val="0"/>
                <w:color w:val="000000"/>
                <w:sz w:val="24"/>
                <w:szCs w:val="24"/>
                <w:u w:val="none"/>
                <w:lang w:val="en-US" w:eastAsia="zh-CN"/>
              </w:rPr>
              <w:t xml:space="preserve">放电电流：20kA。极数：</w:t>
            </w: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P。</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导轨式安装。</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熔断器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导轨式安装。</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断路器(带漏电保护器)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.类型：C型。</w:t>
            </w:r>
            <w:r>
              <w:rPr>
                <w:rFonts w:hint="eastAsia" w:ascii="宋体" w:hAnsi="宋体" w:eastAsia="宋体" w:cs="宋体"/>
                <w:i w:val="0"/>
                <w:iCs w:val="0"/>
                <w:color w:val="000000"/>
                <w:sz w:val="24"/>
                <w:szCs w:val="24"/>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电流：</w:t>
            </w:r>
            <w:r>
              <w:rPr>
                <w:rFonts w:hint="eastAsia" w:ascii="宋体" w:hAnsi="宋体" w:eastAsia="宋体" w:cs="宋体"/>
                <w:i w:val="0"/>
                <w:iCs w:val="0"/>
                <w:color w:val="000000"/>
                <w:sz w:val="24"/>
                <w:szCs w:val="24"/>
                <w:u w:val="none"/>
                <w:lang w:eastAsia="zh-CN"/>
              </w:rPr>
              <w:t xml:space="preserve">16</w:t>
            </w:r>
            <w:r>
              <w:rPr>
                <w:rFonts w:hint="eastAsia" w:ascii="宋体" w:hAnsi="宋体" w:eastAsia="宋体" w:cs="宋体"/>
                <w:i w:val="0"/>
                <w:iCs w:val="0"/>
                <w:color w:val="000000"/>
                <w:sz w:val="24"/>
                <w:szCs w:val="24"/>
                <w:u w:val="none"/>
                <w:lang w:val="en-US" w:eastAsia="zh-CN"/>
              </w:rPr>
              <w:t xml:space="preserve">A。</w:t>
            </w:r>
            <w:r>
              <w:rPr>
                <w:rFonts w:hint="eastAsia" w:ascii="宋体" w:hAnsi="宋体" w:eastAsia="宋体" w:cs="宋体"/>
                <w:i w:val="0"/>
                <w:iCs w:val="0"/>
                <w:color w:val="000000"/>
                <w:sz w:val="24"/>
                <w:szCs w:val="24"/>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3</w:t>
            </w:r>
            <w:r>
              <w:rPr>
                <w:rFonts w:hint="eastAsia" w:ascii="宋体" w:hAnsi="宋体" w:eastAsia="宋体" w:cs="宋体"/>
                <w:i w:val="0"/>
                <w:iCs w:val="0"/>
                <w:color w:val="000000"/>
                <w:sz w:val="24"/>
                <w:szCs w:val="24"/>
                <w:u w:val="none"/>
                <w:lang w:val="en-US" w:eastAsia="zh-CN"/>
              </w:rPr>
              <w:t xml:space="preserve">.安装方式</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导轨式。</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断路器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.类型：C型。</w:t>
            </w:r>
            <w:r>
              <w:rPr>
                <w:rFonts w:hint="eastAsia" w:ascii="宋体" w:hAnsi="宋体" w:eastAsia="宋体" w:cs="宋体"/>
                <w:i w:val="0"/>
                <w:iCs w:val="0"/>
                <w:color w:val="000000"/>
                <w:sz w:val="24"/>
                <w:szCs w:val="24"/>
                <w:u w:val="none"/>
                <w:lang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.电流：16A。</w:t>
            </w:r>
            <w:r>
              <w:rPr>
                <w:rFonts w:hint="eastAsia" w:ascii="宋体" w:hAnsi="宋体" w:eastAsia="宋体" w:cs="宋体"/>
                <w:i w:val="0"/>
                <w:iCs w:val="0"/>
                <w:color w:val="000000"/>
                <w:sz w:val="24"/>
                <w:szCs w:val="24"/>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3</w:t>
            </w:r>
            <w:r>
              <w:rPr>
                <w:rFonts w:hint="eastAsia" w:ascii="宋体" w:hAnsi="宋体" w:eastAsia="宋体" w:cs="宋体"/>
                <w:i w:val="0"/>
                <w:iCs w:val="0"/>
                <w:color w:val="000000"/>
                <w:sz w:val="24"/>
                <w:szCs w:val="24"/>
                <w:u w:val="none"/>
                <w:lang w:val="en-US" w:eastAsia="zh-CN"/>
              </w:rPr>
              <w:t xml:space="preserve">.安装方式</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导轨式。</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剩余电流动作保护器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安装方式</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导轨式。</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交流接触器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eastAsia="zh-CN"/>
              </w:rPr>
              <w:t xml:space="preserve">线圈电压类型：交流</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.两常开两常闭。</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热继电器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额定绝缘电压：690V。</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电流互感器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类型：三相</w:t>
            </w:r>
            <w:r>
              <w:rPr>
                <w:rFonts w:hint="eastAsia" w:ascii="宋体" w:hAnsi="宋体" w:eastAsia="宋体" w:cs="宋体"/>
                <w:i w:val="0"/>
                <w:iCs w:val="0"/>
                <w:color w:val="000000"/>
                <w:sz w:val="24"/>
                <w:szCs w:val="24"/>
                <w:u w:val="none"/>
                <w:lang w:val="en-US" w:eastAsia="zh-CN"/>
              </w:rPr>
              <w:t xml:space="preserve">电流互感器。</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按钮开关</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类型：自复位按钮</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万能转换开关</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i w:val="0"/>
                <w:iCs w:val="0"/>
                <w:color w:val="000000"/>
                <w:sz w:val="24"/>
                <w:szCs w:val="24"/>
                <w:u w:val="none"/>
                <w:lang w:val="en-US" w:eastAsia="zh-CN"/>
              </w:rPr>
              <w:t xml:space="preserve">万能转换开关。</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三档旋钮开关</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类型：</w:t>
            </w:r>
            <w:r>
              <w:rPr>
                <w:rFonts w:hint="eastAsia" w:ascii="宋体" w:hAnsi="宋体" w:eastAsia="宋体" w:cs="宋体"/>
                <w:color w:val="000000"/>
                <w:sz w:val="24"/>
                <w:szCs w:val="24"/>
              </w:rPr>
              <w:t xml:space="preserve">3档开关</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五孔插座</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color w:val="000000"/>
                <w:sz w:val="24"/>
                <w:szCs w:val="24"/>
                <w:highlight w:val="none"/>
              </w:rPr>
              <w:t xml:space="preserve">86型</w:t>
            </w:r>
            <w:r>
              <w:rPr>
                <w:rFonts w:hint="eastAsia" w:ascii="宋体" w:hAnsi="宋体" w:eastAsia="宋体" w:cs="宋体"/>
                <w:i w:val="0"/>
                <w:iCs w:val="0"/>
                <w:color w:val="000000"/>
                <w:sz w:val="24"/>
                <w:szCs w:val="24"/>
                <w:highlight w:val="none"/>
                <w:u w:val="none"/>
                <w:lang w:eastAsia="zh-CN"/>
              </w:rPr>
            </w:r>
            <w:r/>
          </w:p>
          <w:p>
            <w:pPr>
              <w:pStyle w:val="898"/>
              <w:ind w:left="0" w:right="0" w:firstLine="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2.材质：PC</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双控开关</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color w:val="000000"/>
                <w:sz w:val="24"/>
                <w:szCs w:val="24"/>
                <w:highlight w:val="none"/>
              </w:rPr>
              <w:t xml:space="preserve">86型</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2.材质：PC</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单控开关</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类型：</w:t>
            </w:r>
            <w:r>
              <w:rPr>
                <w:rFonts w:hint="eastAsia" w:ascii="宋体" w:hAnsi="宋体" w:eastAsia="宋体" w:cs="宋体"/>
                <w:color w:val="000000"/>
                <w:sz w:val="24"/>
                <w:szCs w:val="24"/>
                <w:highlight w:val="none"/>
              </w:rPr>
              <w:t xml:space="preserve">86型</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2.材质：PC</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三相异步电动机</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1.电压：380V。功率：180W不带端子。</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2.转速：≥1400转/分钟。</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灯具</w:t>
            </w:r>
            <w:r>
              <w:rPr>
                <w:rFonts w:hint="eastAsia" w:ascii="宋体" w:hAnsi="宋体" w:eastAsia="宋体" w:cs="宋体"/>
                <w:i w:val="0"/>
                <w:iCs w:val="0"/>
                <w:color w:val="000000"/>
                <w:sz w:val="24"/>
                <w:szCs w:val="24"/>
                <w:highlight w:val="none"/>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1.电压：220V。</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2.白光灯管、白光球型节能灯。</w:t>
            </w:r>
            <w:r>
              <w:rPr>
                <w:rFonts w:hint="eastAsia" w:ascii="宋体" w:hAnsi="宋体" w:eastAsia="宋体" w:cs="宋体"/>
                <w:i w:val="0"/>
                <w:iCs w:val="0"/>
                <w:color w:val="000000"/>
                <w:sz w:val="24"/>
                <w:szCs w:val="24"/>
                <w:highlight w:val="none"/>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配电箱</w:t>
            </w:r>
            <w:r>
              <w:rPr>
                <w:rFonts w:hint="eastAsia" w:ascii="宋体" w:hAnsi="宋体" w:eastAsia="宋体" w:cs="宋体"/>
                <w:i w:val="0"/>
                <w:iCs w:val="0"/>
                <w:color w:val="000000"/>
                <w:sz w:val="24"/>
                <w:szCs w:val="24"/>
                <w:highlight w:val="none"/>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1.类型：明装24回路</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2.规格：尺寸≥</w:t>
            </w:r>
            <w:r>
              <w:rPr>
                <w:rFonts w:hint="eastAsia" w:ascii="宋体" w:hAnsi="宋体" w:eastAsia="宋体" w:cs="宋体"/>
                <w:color w:val="000000"/>
                <w:sz w:val="24"/>
                <w:szCs w:val="24"/>
                <w:highlight w:val="none"/>
                <w:u w:val="none"/>
              </w:rPr>
              <w:t xml:space="preserve">360*210*90mm</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电气设备固定背板（网孔</w:t>
            </w:r>
            <w:r>
              <w:rPr>
                <w:rFonts w:hint="eastAsia" w:ascii="宋体" w:hAnsi="宋体" w:cs="宋体"/>
                <w:i w:val="0"/>
                <w:iCs w:val="0"/>
                <w:color w:val="000000"/>
                <w:sz w:val="24"/>
                <w:szCs w:val="24"/>
                <w:highlight w:val="none"/>
                <w:u w:val="none"/>
                <w:lang w:val="en-US" w:eastAsia="zh-CN"/>
              </w:rPr>
              <w:t xml:space="preserve">板</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1.背板尺寸：电气设备固定背板的外形尺寸（长*宽）需满足≤700*600mm，以适配各类电气设备的安装空间需求，确保安装过程的便捷性与兼容性。</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导线</w:t>
            </w:r>
            <w:r>
              <w:rPr>
                <w:rFonts w:hint="eastAsia" w:ascii="宋体" w:hAnsi="宋体" w:eastAsia="宋体" w:cs="宋体"/>
                <w:i w:val="0"/>
                <w:iCs w:val="0"/>
                <w:color w:val="000000"/>
                <w:sz w:val="24"/>
                <w:szCs w:val="24"/>
                <w:u w:val="none"/>
              </w:rPr>
            </w:r>
            <w:r/>
          </w:p>
        </w:tc>
        <w:tc>
          <w:tcPr>
            <w:tcW w:w="213"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vMerge w:val="restart"/>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单股、多股等各种颜色与多种规格线径导线：</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BV1mm²国标蓝色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BV2.5mm²国标蓝色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BV4mm²国标蓝色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BV6mm²国标蓝色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mm²单芯硬线红色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mm²单芯硬线黄色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mm²单芯硬线蓝色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mm²单芯硬线黄绿</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BV</w:t>
            </w:r>
            <w:r>
              <w:rPr>
                <w:rFonts w:hint="eastAsia" w:ascii="宋体" w:hAnsi="宋体" w:eastAsia="宋体" w:cs="宋体"/>
                <w:i w:val="0"/>
                <w:iCs w:val="0"/>
                <w:color w:val="000000"/>
                <w:sz w:val="24"/>
                <w:szCs w:val="24"/>
                <w:u w:val="none"/>
                <w:lang w:eastAsia="zh-CN"/>
              </w:rPr>
              <w:t xml:space="preserve">1.5</w:t>
            </w:r>
            <w:r>
              <w:rPr>
                <w:rFonts w:hint="eastAsia" w:ascii="宋体" w:hAnsi="宋体" w:eastAsia="宋体" w:cs="宋体"/>
                <w:i w:val="0"/>
                <w:iCs w:val="0"/>
                <w:color w:val="000000"/>
                <w:sz w:val="24"/>
                <w:szCs w:val="24"/>
                <w:u w:val="none"/>
                <w:lang w:val="en-US" w:eastAsia="zh-CN"/>
              </w:rPr>
              <w:t xml:space="preserve">mm²单芯硬线绿色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color w:val="000000"/>
                <w:sz w:val="24"/>
                <w:szCs w:val="24"/>
                <w:highlight w:val="none"/>
                <w:lang w:val="en-US" w:eastAsia="zh-CN"/>
              </w:rPr>
              <w:t xml:space="preserve">各50m。</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接线端子</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1.材质：黄铜镀锌。</w:t>
            </w:r>
            <w:r>
              <w:rPr>
                <w:rFonts w:hint="eastAsia" w:ascii="宋体" w:hAnsi="宋体" w:eastAsia="宋体" w:cs="宋体"/>
                <w:i w:val="0"/>
                <w:iCs w:val="0"/>
                <w:color w:val="000000"/>
                <w:sz w:val="24"/>
                <w:szCs w:val="24"/>
                <w:highlight w:val="none"/>
                <w:u w:val="none"/>
                <w:lang w:val="en-US" w:eastAsia="zh-CN"/>
              </w:rPr>
            </w:r>
            <w:r/>
          </w:p>
          <w:p>
            <w:pPr>
              <w:pStyle w:val="89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2.产品规格：10A 20A 60A;</w:t>
            </w:r>
            <w:r>
              <w:rPr>
                <w:rFonts w:hint="eastAsia" w:ascii="宋体" w:hAnsi="宋体" w:eastAsia="宋体" w:cs="宋体"/>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color w:val="000000"/>
                <w:sz w:val="24"/>
                <w:szCs w:val="24"/>
                <w:highlight w:val="none"/>
                <w:lang w:val="en-US" w:eastAsia="zh-CN"/>
              </w:rPr>
              <w:t xml:space="preserve">3.材质：加厚黄铜。</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线芯压接工具及模具</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1.材质：高碳钢</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2.压接范围：</w:t>
            </w:r>
            <w:r>
              <w:rPr>
                <w:rFonts w:hint="eastAsia" w:ascii="宋体" w:hAnsi="宋体" w:eastAsia="宋体" w:cs="宋体"/>
                <w:i w:val="0"/>
                <w:iCs w:val="0"/>
                <w:color w:val="000000"/>
                <w:sz w:val="24"/>
                <w:szCs w:val="24"/>
                <w:u w:val="none"/>
                <w:lang w:eastAsia="zh-CN"/>
              </w:rPr>
              <w:t xml:space="preserve">1.25</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t xml:space="preserve">8mm²</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导线连接器</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材质：铜</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搪锡设备</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电压:220V</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特点</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温度可调</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焊锡丝</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1.直径：1mm</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连接管</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1.1-16平</w:t>
            </w:r>
            <w:r>
              <w:rPr>
                <w:rFonts w:hint="eastAsia" w:ascii="宋体" w:hAnsi="宋体" w:cs="宋体"/>
                <w:i w:val="0"/>
                <w:iCs w:val="0"/>
                <w:color w:val="000000"/>
                <w:sz w:val="24"/>
                <w:szCs w:val="24"/>
                <w:highlight w:val="none"/>
                <w:u w:val="none"/>
                <w:lang w:val="en-US" w:eastAsia="zh-CN"/>
              </w:rPr>
              <w:t xml:space="preserve">方米</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2.材质：铜</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绝缘胶带</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1.材质：PVC</w:t>
            </w:r>
            <w:r>
              <w:rPr>
                <w:rFonts w:hint="eastAsia" w:ascii="宋体" w:hAnsi="宋体" w:eastAsia="宋体" w:cs="宋体"/>
                <w:color w:val="000000"/>
                <w:sz w:val="24"/>
                <w:szCs w:val="24"/>
              </w:rPr>
            </w:r>
            <w:r/>
          </w:p>
          <w:p>
            <w:pPr>
              <w:pStyle w:val="890"/>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2.规格:宽≥18mm，膜厚≥0.17mm，长度≥10米。</w:t>
            </w:r>
            <w:r>
              <w:rPr>
                <w:rFonts w:hint="eastAsia" w:ascii="宋体" w:hAnsi="宋体" w:eastAsia="宋体" w:cs="宋体"/>
                <w:color w:val="000000"/>
                <w:sz w:val="24"/>
                <w:szCs w:val="24"/>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color w:val="000000"/>
                <w:sz w:val="24"/>
                <w:szCs w:val="24"/>
              </w:rPr>
              <w:t xml:space="preserve">3.电压等级：600V及以下</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接线工具</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剥线钳、老虎钳、尖嘴钳、工具刀、一字螺丝刀、十字螺丝刀。</w:t>
            </w:r>
            <w:r>
              <w:rPr>
                <w:rFonts w:hint="eastAsia" w:ascii="宋体" w:hAnsi="宋体" w:eastAsia="宋体" w:cs="宋体"/>
                <w:i w:val="0"/>
                <w:iCs w:val="0"/>
                <w:color w:val="000000"/>
                <w:sz w:val="24"/>
                <w:szCs w:val="24"/>
                <w:u w:val="none"/>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电气设备安装实操装置</w:t>
            </w:r>
            <w:r>
              <w:rPr>
                <w:rFonts w:hint="eastAsia" w:ascii="宋体" w:hAnsi="宋体" w:eastAsia="宋体" w:cs="宋体"/>
                <w:i w:val="0"/>
                <w:iCs w:val="0"/>
                <w:color w:val="000000"/>
                <w:sz w:val="24"/>
                <w:szCs w:val="24"/>
                <w:u w:val="none"/>
              </w:rPr>
            </w:r>
            <w:r/>
          </w:p>
        </w:tc>
        <w:tc>
          <w:tcPr>
            <w:tcW w:w="213"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rPr>
              <w:t xml:space="preserve">一、</w:t>
            </w:r>
            <w:r>
              <w:rPr>
                <w:rFonts w:hint="eastAsia" w:ascii="宋体" w:hAnsi="宋体" w:eastAsia="宋体" w:cs="宋体"/>
                <w:i w:val="0"/>
                <w:iCs w:val="0"/>
                <w:color w:val="000000"/>
                <w:sz w:val="24"/>
                <w:szCs w:val="24"/>
                <w:highlight w:val="none"/>
                <w:u w:val="none"/>
                <w:lang w:eastAsia="zh-CN"/>
              </w:rPr>
              <w:t xml:space="preserve">设备</w:t>
            </w:r>
            <w:r>
              <w:rPr>
                <w:rFonts w:hint="eastAsia" w:ascii="宋体" w:hAnsi="宋体" w:eastAsia="宋体" w:cs="宋体"/>
                <w:i w:val="0"/>
                <w:iCs w:val="0"/>
                <w:color w:val="000000"/>
                <w:sz w:val="24"/>
                <w:szCs w:val="24"/>
                <w:highlight w:val="none"/>
                <w:u w:val="none"/>
                <w:lang w:val="en-US" w:eastAsia="zh-CN"/>
              </w:rPr>
              <w:t xml:space="preserve">基本</w:t>
            </w:r>
            <w:r>
              <w:rPr>
                <w:rFonts w:hint="eastAsia" w:ascii="宋体" w:hAnsi="宋体" w:eastAsia="宋体" w:cs="宋体"/>
                <w:i w:val="0"/>
                <w:iCs w:val="0"/>
                <w:color w:val="000000"/>
                <w:sz w:val="24"/>
                <w:szCs w:val="24"/>
                <w:highlight w:val="none"/>
                <w:u w:val="none"/>
                <w:lang w:eastAsia="zh-CN"/>
              </w:rPr>
              <w:t xml:space="preserve">要求</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1.设备尺寸</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val="en-US" w:eastAsia="zh-CN"/>
              </w:rPr>
              <w:t xml:space="preserve">350</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540</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1800</w:t>
            </w:r>
            <w:r>
              <w:rPr>
                <w:rFonts w:hint="eastAsia" w:ascii="宋体" w:hAnsi="宋体" w:eastAsia="宋体" w:cs="宋体"/>
                <w:i w:val="0"/>
                <w:iCs w:val="0"/>
                <w:color w:val="000000"/>
                <w:sz w:val="24"/>
                <w:szCs w:val="24"/>
                <w:highlight w:val="none"/>
                <w:u w:val="none"/>
              </w:rPr>
              <w:t xml:space="preserve">mm（±50mm），紧凑合理，适配低压电工</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场地布局，满足标准化陈列对空间的要求，便于多台设备有序摆放。</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2.主体材质采用优质冷轧钢板一体化钣金成型工艺，兼具坚固耐用性与轻量化特点，保障设备结构强度，同时便于搬运、移动，适配不同</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场地灵活布置。</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3.电气规格要求：</w:t>
            </w:r>
            <w:r>
              <w:rPr>
                <w:rFonts w:hint="eastAsia" w:ascii="宋体" w:hAnsi="宋体" w:eastAsia="宋体" w:cs="宋体"/>
                <w:i w:val="0"/>
                <w:iCs w:val="0"/>
                <w:color w:val="000000"/>
                <w:sz w:val="24"/>
                <w:szCs w:val="24"/>
                <w:highlight w:val="none"/>
                <w:u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、功能要求：</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1.网孔板应作为实操线路接线标准化载体，支持</w:t>
            </w:r>
            <w:r>
              <w:rPr>
                <w:rFonts w:hint="eastAsia" w:ascii="宋体" w:hAnsi="宋体" w:eastAsia="宋体" w:cs="宋体"/>
                <w:i w:val="0"/>
                <w:iCs w:val="0"/>
                <w:color w:val="000000"/>
                <w:sz w:val="24"/>
                <w:szCs w:val="24"/>
                <w:highlight w:val="none"/>
                <w:u w:val="none"/>
                <w:lang w:eastAsia="zh-CN"/>
              </w:rPr>
              <w:t xml:space="preserve">学员</w:t>
            </w:r>
            <w:r>
              <w:rPr>
                <w:rFonts w:hint="eastAsia" w:ascii="宋体" w:hAnsi="宋体" w:eastAsia="宋体" w:cs="宋体"/>
                <w:i w:val="0"/>
                <w:iCs w:val="0"/>
                <w:color w:val="000000"/>
                <w:sz w:val="24"/>
                <w:szCs w:val="24"/>
                <w:highlight w:val="none"/>
                <w:u w:val="none"/>
              </w:rPr>
              <w:t xml:space="preserve">自主完成元器件选型、安装与接线操作。</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内容。</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应实现实操培训试题的规范化管理，人工评分与智能评分应相结合，确保实操培训的公正性、严肃性、合理性。应对实操培训过程中的数据进行有效存储、分析和管理，保证培训数据的完整性和可追溯性。 </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支持时间管理：</w:t>
            </w:r>
            <w:r>
              <w:rPr>
                <w:rFonts w:hint="eastAsia" w:ascii="宋体" w:hAnsi="宋体" w:eastAsia="宋体" w:cs="宋体"/>
                <w:i w:val="0"/>
                <w:iCs w:val="0"/>
                <w:color w:val="000000"/>
                <w:sz w:val="24"/>
                <w:szCs w:val="24"/>
                <w:highlight w:val="none"/>
                <w:u w:val="none"/>
                <w:lang w:val="en-US" w:eastAsia="zh-CN"/>
              </w:rPr>
              <w:t xml:space="preserve">培训信息LED显示</w:t>
            </w:r>
            <w:r>
              <w:rPr>
                <w:rFonts w:hint="eastAsia" w:ascii="宋体" w:hAnsi="宋体" w:eastAsia="宋体" w:cs="宋体"/>
                <w:i w:val="0"/>
                <w:iCs w:val="0"/>
                <w:color w:val="000000"/>
                <w:sz w:val="24"/>
                <w:szCs w:val="24"/>
                <w:highlight w:val="none"/>
                <w:u w:val="none"/>
              </w:rPr>
              <w:t xml:space="preserve">屏幕实时显示</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倒计时，精准控制</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时长，确保</w:t>
            </w:r>
            <w:r>
              <w:rPr>
                <w:rFonts w:hint="eastAsia" w:ascii="宋体" w:hAnsi="宋体" w:eastAsia="宋体" w:cs="宋体"/>
                <w:i w:val="0"/>
                <w:iCs w:val="0"/>
                <w:color w:val="000000"/>
                <w:sz w:val="24"/>
                <w:szCs w:val="24"/>
                <w:highlight w:val="none"/>
                <w:u w:val="none"/>
                <w:lang w:eastAsia="zh-CN"/>
              </w:rPr>
              <w:t xml:space="preserve">培训</w:t>
            </w:r>
            <w:r>
              <w:rPr>
                <w:rFonts w:hint="eastAsia" w:ascii="宋体" w:hAnsi="宋体" w:eastAsia="宋体" w:cs="宋体"/>
                <w:i w:val="0"/>
                <w:iCs w:val="0"/>
                <w:color w:val="000000"/>
                <w:sz w:val="24"/>
                <w:szCs w:val="24"/>
                <w:highlight w:val="none"/>
                <w:u w:val="none"/>
              </w:rPr>
              <w:t xml:space="preserve">时间维度的公正性</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r>
            <w:r/>
          </w:p>
        </w:tc>
      </w:tr>
      <w:tr>
        <w:trPr>
          <w:trHeight w:val="90"/>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安防设施</w:t>
            </w:r>
            <w:r>
              <w:rPr>
                <w:rFonts w:hint="eastAsia" w:ascii="宋体" w:hAnsi="宋体" w:eastAsia="宋体" w:cs="宋体"/>
                <w:i w:val="0"/>
                <w:iCs w:val="0"/>
                <w:color w:val="000000"/>
                <w:sz w:val="24"/>
                <w:szCs w:val="24"/>
                <w:highlight w:val="none"/>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lang w:val="en-US" w:eastAsia="zh-CN"/>
              </w:rPr>
            </w:r>
            <w:r/>
          </w:p>
        </w:tc>
        <w:tc>
          <w:tcPr>
            <w:tcW w:w="3127" w:type="dxa"/>
            <w:vAlign w:val="center"/>
            <w:textDirection w:val="lrTb"/>
            <w:noWrap w:val="false"/>
          </w:tcPr>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一、拾像设施≥19个</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1.具备拾音画面捕捉功能。</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cs="宋体"/>
                <w:i w:val="0"/>
                <w:iCs w:val="0"/>
                <w:color w:val="000000"/>
                <w:sz w:val="24"/>
                <w:szCs w:val="24"/>
                <w:highlight w:val="none"/>
                <w:lang w:val="en-US" w:eastAsia="zh-CN"/>
              </w:rPr>
              <w:t xml:space="preserve">成像</w:t>
            </w:r>
            <w:r>
              <w:rPr>
                <w:rFonts w:hint="eastAsia" w:ascii="宋体" w:hAnsi="宋体" w:eastAsia="宋体" w:cs="宋体"/>
                <w:i w:val="0"/>
                <w:iCs w:val="0"/>
                <w:color w:val="000000"/>
                <w:sz w:val="24"/>
                <w:szCs w:val="24"/>
                <w:highlight w:val="none"/>
                <w:lang w:val="en-US" w:eastAsia="zh-CN"/>
              </w:rPr>
              <w:t xml:space="preserve">颜色为彩色。</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3.支持POE供电。</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二、存储设施</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1.储存主机1台，接入功能≥32路，存储接口≥8。</w:t>
            </w:r>
            <w:r>
              <w:rPr>
                <w:rFonts w:hint="eastAsia" w:ascii="宋体" w:hAnsi="宋体" w:eastAsia="宋体" w:cs="宋体"/>
                <w:i w:val="0"/>
                <w:iCs w:val="0"/>
                <w:color w:val="000000"/>
                <w:sz w:val="24"/>
                <w:szCs w:val="24"/>
                <w:highlight w:val="none"/>
                <w:lang w:val="en-US" w:eastAsia="zh-CN"/>
              </w:rPr>
            </w:r>
            <w:r/>
          </w:p>
          <w:p>
            <w:pPr>
              <w:pStyle w:val="890"/>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2.存储硬件8个，≥8TB存储。</w:t>
            </w:r>
            <w:r>
              <w:rPr>
                <w:rFonts w:hint="eastAsia" w:ascii="宋体" w:hAnsi="宋体" w:eastAsia="宋体" w:cs="宋体"/>
                <w:i w:val="0"/>
                <w:iCs w:val="0"/>
                <w:color w:val="000000"/>
                <w:sz w:val="24"/>
                <w:szCs w:val="24"/>
                <w:highlight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器材摆放架</w:t>
            </w:r>
            <w:r>
              <w:rPr>
                <w:rFonts w:hint="eastAsia" w:ascii="宋体" w:hAnsi="宋体" w:eastAsia="宋体" w:cs="宋体"/>
                <w:i w:val="0"/>
                <w:iCs w:val="0"/>
                <w:color w:val="000000"/>
                <w:sz w:val="24"/>
                <w:szCs w:val="24"/>
                <w:highlight w:val="none"/>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12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highlight w:val="none"/>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lang w:val="en-US" w:eastAsia="zh-CN"/>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val="en-US" w:eastAsia="zh-CN"/>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lang w:val="en-US" w:eastAsia="zh-CN"/>
              </w:rPr>
            </w:r>
            <w:r/>
          </w:p>
        </w:tc>
      </w:tr>
      <w:tr>
        <w:trPr>
          <w:trHeight w:val="57"/>
        </w:trPr>
        <w:tc>
          <w:tcPr>
            <w:tcW w:w="272" w:type="dxa"/>
            <w:vAlign w:val="center"/>
            <w:vMerge w:val="continue"/>
            <w:textDirection w:val="lrTb"/>
            <w:noWrap/>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97" w:type="dxa"/>
            <w:vAlign w:val="center"/>
            <w:vMerge w:val="continue"/>
            <w:textDirection w:val="lrTb"/>
            <w:noWrap w:val="false"/>
          </w:tcPr>
          <w:p>
            <w:pPr>
              <w:pStyle w:val="89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113"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绝缘垫</w:t>
            </w:r>
            <w:r>
              <w:rPr>
                <w:rFonts w:hint="eastAsia" w:ascii="宋体" w:hAnsi="宋体" w:eastAsia="宋体" w:cs="宋体"/>
                <w:i w:val="0"/>
                <w:iCs w:val="0"/>
                <w:color w:val="000000"/>
                <w:sz w:val="24"/>
                <w:szCs w:val="24"/>
                <w:u w:val="none"/>
              </w:rPr>
            </w:r>
            <w:r/>
          </w:p>
        </w:tc>
        <w:tc>
          <w:tcPr>
            <w:tcW w:w="21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62"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12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材质：绝缘橡胶。</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2</w:t>
            </w:r>
            <w:r>
              <w:rPr>
                <w:rFonts w:hint="eastAsia" w:ascii="宋体" w:hAnsi="宋体" w:eastAsia="宋体" w:cs="宋体"/>
                <w:i w:val="0"/>
                <w:iCs w:val="0"/>
                <w:color w:val="000000"/>
                <w:sz w:val="24"/>
                <w:szCs w:val="24"/>
                <w:u w:val="none"/>
                <w:lang w:val="en-US" w:eastAsia="zh-CN"/>
              </w:rPr>
              <w:t xml:space="preserve">.颜色：黑色。</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3.规格:尺寸≥10m*1m，厚度≥3mm。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4.符合现行标准《带电作业用绝缘垫》(DL/T853)的有关要求。</w:t>
            </w:r>
            <w:r>
              <w:rPr>
                <w:rFonts w:hint="eastAsia" w:ascii="宋体" w:hAnsi="宋体" w:eastAsia="宋体" w:cs="宋体"/>
                <w:i w:val="0"/>
                <w:iCs w:val="0"/>
                <w:color w:val="000000"/>
                <w:sz w:val="24"/>
                <w:szCs w:val="24"/>
                <w:u w:val="none"/>
              </w:rPr>
            </w:r>
            <w:r/>
          </w:p>
        </w:tc>
      </w:tr>
    </w:tbl>
    <w:p>
      <w:pPr>
        <w:pStyle w:val="890"/>
        <w:ind w:firstLine="482"/>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3、熔化焊接作业</w:t>
      </w:r>
      <w:bookmarkEnd w:id="208"/>
      <w:r>
        <w:rPr>
          <w:rFonts w:hint="eastAsia" w:ascii="宋体" w:hAnsi="宋体" w:eastAsia="宋体" w:cs="宋体"/>
          <w:b/>
          <w:sz w:val="24"/>
          <w:szCs w:val="24"/>
          <w:highlight w:val="none"/>
          <w:lang w:val="en-US" w:eastAsia="zh-CN" w:bidi="ar-SA"/>
        </w:rPr>
      </w:r>
      <w:r/>
    </w:p>
    <w:tbl>
      <w:tblPr>
        <w:tblW w:w="4853"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941"/>
        <w:gridCol w:w="441"/>
        <w:gridCol w:w="573"/>
        <w:gridCol w:w="421"/>
        <w:gridCol w:w="421"/>
        <w:gridCol w:w="5575"/>
      </w:tblGrid>
      <w:tr>
        <w:trPr>
          <w:trHeight w:val="57"/>
        </w:trPr>
        <w:tc>
          <w:tcPr>
            <w:tcW w:w="29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序号</w:t>
            </w:r>
            <w:r>
              <w:rPr>
                <w:rFonts w:hint="eastAsia" w:ascii="宋体" w:hAnsi="宋体" w:eastAsia="宋体" w:cs="宋体"/>
                <w:i w:val="0"/>
                <w:iCs w:val="0"/>
                <w:color w:val="000000"/>
                <w:sz w:val="22"/>
                <w:szCs w:val="22"/>
                <w:u w:val="none"/>
              </w:rPr>
            </w:r>
            <w:r/>
          </w:p>
        </w:tc>
        <w:tc>
          <w:tcPr>
            <w:tcW w:w="528"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设备名称</w:t>
            </w: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配套设备/设施/器材</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数量</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单位</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标准要求</w:t>
            </w:r>
            <w:r>
              <w:rPr>
                <w:rFonts w:hint="eastAsia" w:ascii="宋体" w:hAnsi="宋体" w:eastAsia="宋体" w:cs="宋体"/>
                <w:i w:val="0"/>
                <w:iCs w:val="0"/>
                <w:color w:val="000000"/>
                <w:sz w:val="22"/>
                <w:szCs w:val="22"/>
                <w:u w:val="none"/>
              </w:rPr>
            </w:r>
            <w:r/>
          </w:p>
        </w:tc>
      </w:tr>
      <w:tr>
        <w:trPr>
          <w:trHeight w:val="57"/>
        </w:trPr>
        <w:tc>
          <w:tcPr>
            <w:tcW w:w="29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11</w:t>
            </w:r>
            <w:r>
              <w:rPr>
                <w:rFonts w:hint="eastAsia" w:ascii="宋体" w:hAnsi="宋体" w:eastAsia="宋体" w:cs="宋体"/>
                <w:i w:val="0"/>
                <w:iCs w:val="0"/>
                <w:color w:val="000000"/>
                <w:sz w:val="22"/>
                <w:szCs w:val="22"/>
                <w:u w:val="none"/>
                <w:lang w:val="en-US" w:eastAsia="zh-CN"/>
              </w:rPr>
            </w:r>
            <w:r/>
          </w:p>
        </w:tc>
        <w:tc>
          <w:tcPr>
            <w:tcW w:w="528"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熔化焊接与热切割作业安全用具工位实操培训设备</w:t>
            </w: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安全帽</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顶</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eastAsia="zh-CN"/>
              </w:rPr>
              <w:t xml:space="preserve">1.</w:t>
            </w:r>
            <w:r>
              <w:rPr>
                <w:rFonts w:hint="eastAsia" w:ascii="宋体" w:hAnsi="宋体" w:eastAsia="宋体" w:cs="宋体"/>
                <w:i w:val="0"/>
                <w:iCs w:val="0"/>
                <w:color w:val="000000"/>
                <w:sz w:val="22"/>
                <w:szCs w:val="22"/>
                <w:highlight w:val="none"/>
                <w:u w:val="none"/>
                <w:lang w:val="en-US" w:eastAsia="zh-CN"/>
              </w:rPr>
              <w:t xml:space="preserve">材质：ABS</w:t>
            </w:r>
            <w:r>
              <w:rPr>
                <w:rFonts w:hint="eastAsia" w:ascii="宋体" w:hAnsi="宋体" w:eastAsia="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lang w:val="en-US" w:eastAsia="zh-CN"/>
              </w:rPr>
              <w:t xml:space="preserve">PE</w:t>
            </w:r>
            <w:r>
              <w:rPr>
                <w:rFonts w:hint="eastAsia" w:ascii="宋体" w:hAnsi="宋体" w:eastAsia="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lang w:val="en-US" w:eastAsia="zh-CN"/>
              </w:rPr>
              <w:t xml:space="preserve">针织布</w:t>
            </w:r>
            <w:r>
              <w:rPr>
                <w:rFonts w:hint="eastAsia" w:ascii="宋体" w:hAnsi="宋体" w:eastAsia="宋体" w:cs="宋体"/>
                <w:i w:val="0"/>
                <w:iCs w:val="0"/>
                <w:color w:val="000000"/>
                <w:sz w:val="22"/>
                <w:szCs w:val="22"/>
                <w:highlight w:val="none"/>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2.</w:t>
            </w:r>
            <w:r>
              <w:rPr>
                <w:rFonts w:hint="eastAsia" w:ascii="宋体" w:hAnsi="宋体" w:eastAsia="宋体" w:cs="宋体"/>
                <w:i w:val="0"/>
                <w:iCs w:val="0"/>
                <w:color w:val="000000"/>
                <w:sz w:val="22"/>
                <w:szCs w:val="22"/>
                <w:highlight w:val="none"/>
                <w:u w:val="none"/>
                <w:lang w:val="en-US" w:eastAsia="zh-CN"/>
              </w:rPr>
              <w:t xml:space="preserve">产品功能：抗冲击、防砸</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手持式面罩</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1.材质：耐高温PP</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2.颜色：黑色</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头戴式面罩</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1.类型：头戴式</w:t>
            </w:r>
            <w:r>
              <w:rPr>
                <w:rFonts w:hint="eastAsia" w:ascii="宋体" w:hAnsi="宋体" w:eastAsia="宋体" w:cs="宋体"/>
                <w:i w:val="0"/>
                <w:iCs w:val="0"/>
                <w:color w:val="000000"/>
                <w:sz w:val="22"/>
                <w:szCs w:val="22"/>
                <w:highlight w:val="none"/>
                <w:u w:val="none"/>
                <w:lang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2.材质：阻燃材料</w:t>
            </w:r>
            <w:r>
              <w:rPr>
                <w:rFonts w:hint="eastAsia" w:ascii="宋体" w:hAnsi="宋体" w:eastAsia="宋体" w:cs="宋体"/>
                <w:i w:val="0"/>
                <w:iCs w:val="0"/>
                <w:color w:val="000000"/>
                <w:sz w:val="22"/>
                <w:szCs w:val="22"/>
                <w:highlight w:val="none"/>
                <w:u w:val="none"/>
                <w:lang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3.</w:t>
            </w:r>
            <w:r>
              <w:rPr>
                <w:rFonts w:hint="eastAsia" w:ascii="宋体" w:hAnsi="宋体" w:eastAsia="宋体" w:cs="宋体"/>
                <w:i w:val="0"/>
                <w:iCs w:val="0"/>
                <w:color w:val="000000"/>
                <w:sz w:val="22"/>
                <w:szCs w:val="22"/>
                <w:highlight w:val="none"/>
                <w:u w:val="none"/>
                <w:lang w:val="en-US" w:eastAsia="zh-CN"/>
              </w:rPr>
              <w:t xml:space="preserve">功能：耐高温、防飞溅</w:t>
            </w:r>
            <w:r>
              <w:rPr>
                <w:rFonts w:hint="eastAsia" w:ascii="宋体" w:hAnsi="宋体" w:eastAsia="宋体" w:cs="宋体"/>
                <w:i w:val="0"/>
                <w:iCs w:val="0"/>
                <w:color w:val="000000"/>
                <w:sz w:val="22"/>
                <w:szCs w:val="22"/>
                <w:highlight w:val="none"/>
                <w:u w:val="none"/>
                <w:lang w:eastAsia="zh-CN"/>
              </w:rPr>
              <w:t xml:space="preserve">、防弧光</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安全帽与面罩组合式面罩</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eastAsia="zh-CN"/>
              </w:rPr>
              <w:t xml:space="preserve">面屏</w:t>
            </w:r>
            <w:r>
              <w:rPr>
                <w:rFonts w:hint="eastAsia" w:ascii="宋体" w:hAnsi="宋体" w:eastAsia="宋体" w:cs="宋体"/>
                <w:i w:val="0"/>
                <w:iCs w:val="0"/>
                <w:color w:val="000000"/>
                <w:sz w:val="22"/>
                <w:szCs w:val="22"/>
                <w:highlight w:val="none"/>
                <w:u w:val="none"/>
                <w:lang w:val="en-US" w:eastAsia="zh-CN"/>
              </w:rPr>
              <w:t xml:space="preserve">材质：PC</w:t>
            </w:r>
            <w:r>
              <w:rPr>
                <w:rFonts w:hint="eastAsia" w:ascii="宋体" w:hAnsi="宋体" w:eastAsia="宋体" w:cs="宋体"/>
                <w:i w:val="0"/>
                <w:iCs w:val="0"/>
                <w:color w:val="000000"/>
                <w:sz w:val="22"/>
                <w:szCs w:val="22"/>
                <w:highlight w:val="none"/>
                <w:u w:val="none"/>
                <w:lang w:eastAsia="zh-CN"/>
              </w:rPr>
              <w:t xml:space="preserve">（聚碳酸酯）</w:t>
            </w:r>
            <w:r>
              <w:rPr>
                <w:rFonts w:hint="eastAsia" w:ascii="宋体" w:hAnsi="宋体" w:eastAsia="宋体" w:cs="宋体"/>
                <w:i w:val="0"/>
                <w:iCs w:val="0"/>
                <w:color w:val="000000"/>
                <w:sz w:val="22"/>
                <w:szCs w:val="22"/>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2.功能：防摔、耐高温、防飞溅</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3.类型：头戴式</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焊接护目镜</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1.材质：PC聚碳酸酯镜片</w:t>
            </w:r>
            <w:r>
              <w:rPr>
                <w:rFonts w:hint="eastAsia" w:ascii="宋体" w:hAnsi="宋体" w:eastAsia="宋体" w:cs="宋体"/>
                <w:i w:val="0"/>
                <w:iCs w:val="0"/>
                <w:color w:val="000000"/>
                <w:sz w:val="22"/>
                <w:szCs w:val="22"/>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2.功能：防强光、防飞溅、防紫外线。</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滤光片</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eastAsia="zh-CN"/>
              </w:rPr>
              <w:t xml:space="preserve">色号类型：</w:t>
            </w:r>
            <w:r>
              <w:rPr>
                <w:rFonts w:hint="eastAsia" w:ascii="宋体" w:hAnsi="宋体" w:eastAsia="宋体" w:cs="宋体"/>
                <w:i w:val="0"/>
                <w:iCs w:val="0"/>
                <w:color w:val="000000"/>
                <w:sz w:val="22"/>
                <w:szCs w:val="22"/>
                <w:highlight w:val="none"/>
                <w:u w:val="none"/>
                <w:lang w:val="en-US" w:eastAsia="zh-CN"/>
              </w:rPr>
              <w:t xml:space="preserve">电焊黑镜片</w:t>
            </w:r>
            <w:r>
              <w:rPr>
                <w:rFonts w:hint="eastAsia" w:ascii="宋体" w:hAnsi="宋体" w:eastAsia="宋体" w:cs="宋体"/>
                <w:i w:val="0"/>
                <w:iCs w:val="0"/>
                <w:color w:val="000000"/>
                <w:sz w:val="22"/>
                <w:szCs w:val="22"/>
                <w:highlight w:val="none"/>
                <w:u w:val="none"/>
                <w:lang w:eastAsia="zh-CN"/>
              </w:rPr>
              <w:t xml:space="preserve">8</w:t>
            </w:r>
            <w:r>
              <w:rPr>
                <w:rFonts w:hint="eastAsia" w:ascii="宋体" w:hAnsi="宋体" w:eastAsia="宋体" w:cs="宋体"/>
                <w:i w:val="0"/>
                <w:iCs w:val="0"/>
                <w:color w:val="000000"/>
                <w:sz w:val="22"/>
                <w:szCs w:val="22"/>
                <w:highlight w:val="none"/>
                <w:u w:val="none"/>
                <w:lang w:val="en-US" w:eastAsia="zh-CN"/>
              </w:rPr>
              <w:t xml:space="preserve">号</w:t>
            </w:r>
            <w:r>
              <w:rPr>
                <w:rFonts w:hint="eastAsia" w:ascii="宋体" w:hAnsi="宋体" w:eastAsia="宋体" w:cs="宋体"/>
                <w:i w:val="0"/>
                <w:iCs w:val="0"/>
                <w:color w:val="000000"/>
                <w:sz w:val="22"/>
                <w:szCs w:val="22"/>
                <w:highlight w:val="none"/>
                <w:u w:val="none"/>
                <w:lang w:eastAsia="zh-CN"/>
              </w:rPr>
              <w:t xml:space="preserve">～12</w:t>
            </w:r>
            <w:r>
              <w:rPr>
                <w:rFonts w:hint="eastAsia" w:ascii="宋体" w:hAnsi="宋体" w:eastAsia="宋体" w:cs="宋体"/>
                <w:i w:val="0"/>
                <w:iCs w:val="0"/>
                <w:color w:val="000000"/>
                <w:sz w:val="22"/>
                <w:szCs w:val="22"/>
                <w:highlight w:val="none"/>
                <w:u w:val="none"/>
                <w:lang w:val="en-US" w:eastAsia="zh-CN"/>
              </w:rPr>
              <w:t xml:space="preserve">号。</w:t>
            </w:r>
            <w:r>
              <w:rPr>
                <w:rFonts w:hint="eastAsia" w:ascii="宋体" w:hAnsi="宋体" w:eastAsia="宋体" w:cs="宋体"/>
                <w:i w:val="0"/>
                <w:iCs w:val="0"/>
                <w:color w:val="000000"/>
                <w:sz w:val="22"/>
                <w:szCs w:val="22"/>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eastAsia="zh-CN"/>
              </w:rPr>
              <w:t xml:space="preserve">功能：</w:t>
            </w:r>
            <w:r>
              <w:rPr>
                <w:rFonts w:hint="eastAsia" w:ascii="宋体" w:hAnsi="宋体" w:eastAsia="宋体" w:cs="宋体"/>
                <w:i w:val="0"/>
                <w:iCs w:val="0"/>
                <w:color w:val="000000"/>
                <w:sz w:val="22"/>
                <w:szCs w:val="22"/>
                <w:highlight w:val="none"/>
                <w:u w:val="none"/>
                <w:lang w:val="en-US" w:eastAsia="zh-CN"/>
              </w:rPr>
              <w:t xml:space="preserve">防强光、防飞溅</w:t>
            </w:r>
            <w:r>
              <w:rPr>
                <w:rFonts w:hint="eastAsia" w:ascii="宋体" w:hAnsi="宋体" w:eastAsia="宋体" w:cs="宋体"/>
                <w:i w:val="0"/>
                <w:iCs w:val="0"/>
                <w:color w:val="000000"/>
                <w:sz w:val="22"/>
                <w:szCs w:val="22"/>
                <w:highlight w:val="none"/>
                <w:u w:val="none"/>
                <w:lang w:eastAsia="zh-CN"/>
              </w:rPr>
              <w:t xml:space="preserve">、防紫外线</w:t>
            </w: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rPr>
                <w:rFonts w:hint="eastAsia" w:ascii="宋体" w:hAnsi="宋体" w:eastAsia="宋体" w:cs="宋体"/>
                <w:i w:val="0"/>
                <w:iCs w:val="0"/>
                <w:color w:val="000000"/>
                <w:sz w:val="22"/>
                <w:szCs w:val="22"/>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防冲击护目镜</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1.材质：聚碳酸酯</w:t>
            </w:r>
            <w:r>
              <w:rPr>
                <w:rFonts w:hint="eastAsia" w:ascii="宋体" w:hAnsi="宋体" w:eastAsia="宋体" w:cs="宋体"/>
                <w:i w:val="0"/>
                <w:iCs w:val="0"/>
                <w:color w:val="000000"/>
                <w:sz w:val="22"/>
                <w:szCs w:val="22"/>
                <w:highlight w:val="none"/>
                <w:u w:val="none"/>
                <w:lang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highlight w:val="none"/>
                <w:u w:val="none"/>
                <w:lang w:eastAsia="zh-CN"/>
              </w:rPr>
              <w:t xml:space="preserve">2.功能：防冲击、防飞溅</w:t>
            </w:r>
            <w:r>
              <w:rPr>
                <w:rFonts w:hint="eastAsia" w:ascii="宋体" w:hAnsi="宋体" w:eastAsia="宋体" w:cs="宋体"/>
                <w:i w:val="0"/>
                <w:iCs w:val="0"/>
                <w:color w:val="000000"/>
                <w:sz w:val="22"/>
                <w:szCs w:val="22"/>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防尘口罩</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个</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功能：防尘、防异味.</w:t>
            </w:r>
            <w:r>
              <w:rPr>
                <w:rFonts w:hint="eastAsia" w:ascii="宋体" w:hAnsi="宋体" w:eastAsia="宋体" w:cs="宋体"/>
                <w:i w:val="0"/>
                <w:iCs w:val="0"/>
                <w:color w:val="000000"/>
                <w:sz w:val="22"/>
                <w:szCs w:val="22"/>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防毒面具</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1.材质：硅胶</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eastAsia="zh-CN"/>
              </w:rPr>
              <w:t xml:space="preserve">2</w:t>
            </w:r>
            <w:r>
              <w:rPr>
                <w:rFonts w:hint="eastAsia" w:ascii="宋体" w:hAnsi="宋体" w:eastAsia="宋体" w:cs="宋体"/>
                <w:i w:val="0"/>
                <w:iCs w:val="0"/>
                <w:color w:val="000000"/>
                <w:sz w:val="22"/>
                <w:szCs w:val="22"/>
                <w:highlight w:val="none"/>
                <w:u w:val="none"/>
                <w:lang w:val="en-US" w:eastAsia="zh-CN"/>
              </w:rPr>
              <w:t xml:space="preserve">.功能：防毒、防尘</w:t>
            </w:r>
            <w:r>
              <w:rPr>
                <w:rFonts w:hint="eastAsia" w:ascii="宋体" w:hAnsi="宋体" w:eastAsia="宋体" w:cs="宋体"/>
                <w:i w:val="0"/>
                <w:iCs w:val="0"/>
                <w:color w:val="000000"/>
                <w:sz w:val="22"/>
                <w:szCs w:val="22"/>
                <w:highlight w:val="none"/>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耳套</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副</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eastAsia="zh-CN"/>
              </w:rPr>
              <w:t xml:space="preserve">1</w:t>
            </w:r>
            <w:r>
              <w:rPr>
                <w:rFonts w:hint="eastAsia" w:ascii="宋体" w:hAnsi="宋体" w:eastAsia="宋体" w:cs="宋体"/>
                <w:i w:val="0"/>
                <w:iCs w:val="0"/>
                <w:color w:val="000000"/>
                <w:sz w:val="22"/>
                <w:szCs w:val="22"/>
                <w:highlight w:val="none"/>
                <w:u w:val="none"/>
                <w:lang w:val="en-US" w:eastAsia="zh-CN"/>
              </w:rPr>
              <w:t xml:space="preserve">.类型：头戴式</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eastAsia="zh-CN"/>
              </w:rPr>
              <w:t xml:space="preserve">2</w:t>
            </w:r>
            <w:r>
              <w:rPr>
                <w:rFonts w:hint="eastAsia" w:ascii="宋体" w:hAnsi="宋体" w:eastAsia="宋体" w:cs="宋体"/>
                <w:i w:val="0"/>
                <w:iCs w:val="0"/>
                <w:color w:val="000000"/>
                <w:sz w:val="22"/>
                <w:szCs w:val="22"/>
                <w:highlight w:val="none"/>
                <w:u w:val="none"/>
                <w:lang w:val="en-US" w:eastAsia="zh-CN"/>
              </w:rPr>
              <w:t xml:space="preserve">.功能：隔音降噪</w:t>
            </w:r>
            <w:r>
              <w:rPr>
                <w:rFonts w:hint="eastAsia" w:ascii="宋体" w:hAnsi="宋体" w:eastAsia="宋体" w:cs="宋体"/>
                <w:i w:val="0"/>
                <w:iCs w:val="0"/>
                <w:color w:val="000000"/>
                <w:sz w:val="22"/>
                <w:szCs w:val="22"/>
                <w:highlight w:val="none"/>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耳塞</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副</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w:t>
            </w:r>
            <w:r>
              <w:rPr>
                <w:rFonts w:hint="eastAsia" w:ascii="宋体" w:hAnsi="宋体" w:eastAsia="宋体" w:cs="宋体"/>
                <w:i w:val="0"/>
                <w:iCs w:val="0"/>
                <w:color w:val="000000"/>
                <w:sz w:val="22"/>
                <w:szCs w:val="22"/>
                <w:highlight w:val="none"/>
                <w:u w:val="none"/>
                <w:lang w:eastAsia="zh-CN"/>
              </w:rPr>
              <w:t xml:space="preserve">泡棉</w:t>
            </w:r>
            <w:r>
              <w:rPr>
                <w:rFonts w:hint="eastAsia" w:ascii="宋体" w:hAnsi="宋体" w:eastAsia="宋体" w:cs="宋体"/>
                <w:i w:val="0"/>
                <w:iCs w:val="0"/>
                <w:color w:val="000000"/>
                <w:sz w:val="22"/>
                <w:szCs w:val="22"/>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2.功能：隔音降噪</w:t>
            </w:r>
            <w:r>
              <w:rPr>
                <w:rFonts w:hint="eastAsia" w:ascii="宋体" w:hAnsi="宋体" w:eastAsia="宋体" w:cs="宋体"/>
                <w:i w:val="0"/>
                <w:iCs w:val="0"/>
                <w:color w:val="000000"/>
                <w:sz w:val="22"/>
                <w:szCs w:val="22"/>
                <w:highlight w:val="none"/>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手套</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1.材质：头层牛皮</w:t>
            </w:r>
            <w:r>
              <w:rPr>
                <w:rFonts w:hint="eastAsia" w:ascii="宋体" w:hAnsi="宋体" w:eastAsia="宋体" w:cs="宋体"/>
                <w:i w:val="0"/>
                <w:iCs w:val="0"/>
                <w:color w:val="000000"/>
                <w:sz w:val="22"/>
                <w:szCs w:val="22"/>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2.特点：超强耐磨、耐高温</w:t>
            </w:r>
            <w:r>
              <w:rPr>
                <w:rFonts w:hint="eastAsia" w:ascii="宋体" w:hAnsi="宋体" w:eastAsia="宋体" w:cs="宋体"/>
                <w:i w:val="0"/>
                <w:iCs w:val="0"/>
                <w:color w:val="000000"/>
                <w:sz w:val="22"/>
                <w:szCs w:val="22"/>
                <w:u w:val="none"/>
                <w:lang w:val="en-US" w:eastAsia="zh-CN"/>
              </w:rPr>
            </w:r>
            <w:r/>
          </w:p>
        </w:tc>
      </w:tr>
      <w:tr>
        <w:trPr>
          <w:trHeight w:val="20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防护服</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1.材质：棉质</w:t>
            </w:r>
            <w:r>
              <w:rPr>
                <w:rFonts w:hint="eastAsia" w:ascii="宋体" w:hAnsi="宋体" w:eastAsia="宋体" w:cs="宋体"/>
                <w:i w:val="0"/>
                <w:iCs w:val="0"/>
                <w:color w:val="000000"/>
                <w:sz w:val="22"/>
                <w:szCs w:val="22"/>
                <w:highlight w:val="none"/>
                <w:u w:val="none"/>
                <w:lang w:eastAsia="zh-CN"/>
              </w:rPr>
              <w:t xml:space="preserve">（阻燃纱卡）</w:t>
            </w:r>
            <w:r>
              <w:rPr>
                <w:rFonts w:hint="eastAsia" w:ascii="宋体" w:hAnsi="宋体" w:eastAsia="宋体" w:cs="宋体"/>
                <w:i w:val="0"/>
                <w:iCs w:val="0"/>
                <w:color w:val="000000"/>
                <w:sz w:val="22"/>
                <w:szCs w:val="22"/>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2.功能：阻燃、吸湿透气、耐磨</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披肩</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1.材质：牛皮</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2.特性：防飞溅，耐高温</w:t>
            </w:r>
            <w:r>
              <w:rPr>
                <w:rFonts w:hint="eastAsia" w:ascii="宋体" w:hAnsi="宋体" w:eastAsia="宋体" w:cs="宋体"/>
                <w:i w:val="0"/>
                <w:iCs w:val="0"/>
                <w:color w:val="000000"/>
                <w:sz w:val="22"/>
                <w:szCs w:val="22"/>
                <w:highlight w:val="none"/>
                <w:u w:val="none"/>
                <w:lang w:eastAsia="zh-CN"/>
              </w:rPr>
              <w:t xml:space="preserve">、耐磨</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头蓬</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eastAsia="zh-CN"/>
              </w:rPr>
              <w:t xml:space="preserve">类型：头戴式</w:t>
            </w:r>
            <w:r>
              <w:rPr>
                <w:rFonts w:hint="eastAsia" w:ascii="宋体" w:hAnsi="宋体" w:eastAsia="宋体" w:cs="宋体"/>
                <w:i w:val="0"/>
                <w:iCs w:val="0"/>
                <w:color w:val="000000"/>
                <w:sz w:val="22"/>
                <w:szCs w:val="22"/>
                <w:highlight w:val="none"/>
                <w:u w:val="none"/>
                <w:lang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2.材质：牛皮</w:t>
            </w:r>
            <w:r>
              <w:rPr>
                <w:rFonts w:hint="eastAsia" w:ascii="宋体" w:hAnsi="宋体" w:eastAsia="宋体" w:cs="宋体"/>
                <w:i w:val="0"/>
                <w:iCs w:val="0"/>
                <w:color w:val="000000"/>
                <w:sz w:val="22"/>
                <w:szCs w:val="22"/>
                <w:highlight w:val="none"/>
                <w:u w:val="none"/>
                <w:lang w:val="en-US" w:eastAsia="zh-CN"/>
              </w:rPr>
            </w:r>
            <w:r/>
          </w:p>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w:t>
            </w:r>
            <w:r>
              <w:rPr>
                <w:rFonts w:hint="eastAsia" w:ascii="宋体" w:hAnsi="宋体" w:eastAsia="宋体" w:cs="宋体"/>
                <w:i w:val="0"/>
                <w:iCs w:val="0"/>
                <w:color w:val="000000"/>
                <w:sz w:val="22"/>
                <w:szCs w:val="22"/>
                <w:highlight w:val="none"/>
                <w:u w:val="none"/>
                <w:lang w:eastAsia="zh-CN"/>
              </w:rPr>
              <w:t xml:space="preserve">功能：防弧光、防飞溅</w:t>
            </w:r>
            <w:r>
              <w:rPr>
                <w:rFonts w:hint="eastAsia" w:ascii="宋体" w:hAnsi="宋体" w:eastAsia="宋体" w:cs="宋体"/>
                <w:i w:val="0"/>
                <w:iCs w:val="0"/>
                <w:color w:val="000000"/>
                <w:sz w:val="22"/>
                <w:szCs w:val="22"/>
                <w:highlight w:val="none"/>
                <w:u w:val="none"/>
                <w:lang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套袖</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双</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1.材质：牛皮</w:t>
            </w:r>
            <w:r>
              <w:rPr>
                <w:rFonts w:hint="eastAsia" w:ascii="宋体" w:hAnsi="宋体" w:eastAsia="宋体" w:cs="宋体"/>
                <w:i w:val="0"/>
                <w:iCs w:val="0"/>
                <w:color w:val="000000"/>
                <w:sz w:val="22"/>
                <w:szCs w:val="22"/>
                <w:highlight w:val="none"/>
                <w:u w:val="none"/>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2.功能：隔热、阻燃、耐磨</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围裙</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t xml:space="preserve">材质:牛皮</w:t>
            </w:r>
            <w:r>
              <w:rPr>
                <w:rFonts w:hint="eastAsia" w:ascii="宋体" w:hAnsi="宋体" w:eastAsia="宋体" w:cs="宋体"/>
                <w:i w:val="0"/>
                <w:iCs w:val="0"/>
                <w:color w:val="000000"/>
                <w:sz w:val="22"/>
                <w:szCs w:val="22"/>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rPr>
              <w:t xml:space="preserve">功能：防飞溅、隔热、耐磨</w:t>
            </w: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护腿</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副</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1.材质：牛皮</w:t>
            </w:r>
            <w:r>
              <w:rPr>
                <w:rFonts w:hint="eastAsia" w:ascii="宋体" w:hAnsi="宋体" w:eastAsia="宋体" w:cs="宋体"/>
                <w:i w:val="0"/>
                <w:iCs w:val="0"/>
                <w:color w:val="000000"/>
                <w:sz w:val="22"/>
                <w:szCs w:val="22"/>
                <w:highlight w:val="none"/>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脚盖</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副</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1.材质：</w:t>
            </w:r>
            <w:r>
              <w:rPr>
                <w:rFonts w:hint="eastAsia" w:ascii="宋体" w:hAnsi="宋体" w:eastAsia="宋体" w:cs="宋体"/>
                <w:i w:val="0"/>
                <w:iCs w:val="0"/>
                <w:color w:val="000000"/>
                <w:sz w:val="22"/>
                <w:szCs w:val="22"/>
                <w:highlight w:val="none"/>
                <w:u w:val="none"/>
              </w:rPr>
              <w:t xml:space="preserve">牛皮</w:t>
            </w:r>
            <w:r>
              <w:rPr>
                <w:rFonts w:hint="eastAsia" w:ascii="宋体" w:hAnsi="宋体" w:eastAsia="宋体" w:cs="宋体"/>
                <w:i w:val="0"/>
                <w:iCs w:val="0"/>
                <w:color w:val="000000"/>
                <w:sz w:val="22"/>
                <w:szCs w:val="22"/>
                <w:highlight w:val="none"/>
                <w:u w:val="none"/>
              </w:rPr>
            </w:r>
            <w:r/>
          </w:p>
          <w:p>
            <w:pPr>
              <w:pStyle w:val="890"/>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rPr>
              <w:t xml:space="preserve">2.功能：耐磨，隔热，防烫，防火花飞溅</w:t>
            </w:r>
            <w:r>
              <w:rPr>
                <w:rFonts w:hint="eastAsia" w:ascii="宋体" w:hAnsi="宋体" w:eastAsia="宋体" w:cs="宋体"/>
                <w:i w:val="0"/>
                <w:iCs w:val="0"/>
                <w:color w:val="000000"/>
                <w:sz w:val="22"/>
                <w:szCs w:val="22"/>
                <w:highlight w:val="none"/>
                <w:u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安全鞋</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双</w:t>
            </w:r>
            <w:r>
              <w:rPr>
                <w:rFonts w:hint="eastAsia" w:ascii="宋体" w:hAnsi="宋体" w:eastAsia="宋体" w:cs="宋体"/>
                <w:i w:val="0"/>
                <w:iCs w:val="0"/>
                <w:color w:val="000000"/>
                <w:sz w:val="22"/>
                <w:szCs w:val="22"/>
                <w:highlight w:val="none"/>
                <w:u w:val="none"/>
              </w:rPr>
            </w:r>
            <w:r/>
          </w:p>
        </w:tc>
        <w:tc>
          <w:tcPr>
            <w:tcW w:w="3132" w:type="dxa"/>
            <w:vAlign w:val="center"/>
            <w:textDirection w:val="lrTb"/>
            <w:noWrap w:val="false"/>
          </w:tcPr>
          <w:p>
            <w:pPr>
              <w:pStyle w:val="890"/>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lang w:eastAsia="zh-CN" w:bidi="ar-SA"/>
              </w:rPr>
              <w:t xml:space="preserve">1.鞋头：带钢包头</w:t>
            </w:r>
            <w:r>
              <w:rPr>
                <w:rFonts w:hint="eastAsia" w:ascii="宋体" w:hAnsi="宋体" w:eastAsia="宋体" w:cs="宋体"/>
                <w:i w:val="0"/>
                <w:iCs w:val="0"/>
                <w:color w:val="000000"/>
                <w:sz w:val="22"/>
                <w:szCs w:val="22"/>
                <w:highlight w:val="none"/>
                <w:u w:val="none"/>
                <w:lang w:val="en-US" w:eastAsia="zh-CN"/>
              </w:rPr>
            </w:r>
            <w:r/>
          </w:p>
          <w:p>
            <w:pPr>
              <w:pStyle w:val="890"/>
              <w:numPr>
                <w:ilvl w:val="0"/>
                <w:numId w:val="0"/>
              </w:numPr>
              <w:ind w:left="425" w:right="0" w:hanging="425"/>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2.功能：防砸、防穿刺、耐磨</w:t>
            </w:r>
            <w:r>
              <w:rPr>
                <w:rFonts w:hint="eastAsia" w:ascii="宋体" w:hAnsi="宋体" w:eastAsia="宋体" w:cs="宋体"/>
                <w:i w:val="0"/>
                <w:iCs w:val="0"/>
                <w:color w:val="000000"/>
                <w:sz w:val="22"/>
                <w:szCs w:val="22"/>
                <w:highlight w:val="none"/>
                <w:u w:val="none"/>
                <w:lang w:eastAsia="zh-CN"/>
              </w:rPr>
            </w:r>
            <w:r/>
          </w:p>
          <w:p>
            <w:pPr>
              <w:pStyle w:val="890"/>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坠落悬挂用安全带</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w:t>
            </w:r>
            <w:r>
              <w:rPr>
                <w:rFonts w:hint="eastAsia" w:ascii="宋体" w:hAnsi="宋体" w:eastAsia="宋体" w:cs="宋体"/>
                <w:i w:val="0"/>
                <w:iCs w:val="0"/>
                <w:color w:val="000000"/>
                <w:sz w:val="22"/>
                <w:szCs w:val="22"/>
                <w:highlight w:val="none"/>
                <w:u w:val="none"/>
                <w:lang w:eastAsia="zh-CN"/>
              </w:rPr>
              <w:t xml:space="preserve">阻燃材料</w:t>
            </w:r>
            <w:r>
              <w:rPr>
                <w:rFonts w:hint="eastAsia" w:ascii="宋体" w:hAnsi="宋体" w:eastAsia="宋体" w:cs="宋体"/>
                <w:i w:val="0"/>
                <w:iCs w:val="0"/>
                <w:color w:val="000000"/>
                <w:sz w:val="22"/>
                <w:szCs w:val="22"/>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2.类型：全身式</w:t>
            </w:r>
            <w:r>
              <w:rPr>
                <w:rFonts w:hint="eastAsia" w:ascii="宋体" w:hAnsi="宋体" w:eastAsia="宋体" w:cs="宋体"/>
                <w:i w:val="0"/>
                <w:iCs w:val="0"/>
                <w:color w:val="000000"/>
                <w:sz w:val="22"/>
                <w:szCs w:val="22"/>
                <w:u w:val="none"/>
                <w:lang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干扰项</w:t>
            </w:r>
            <w:r>
              <w:rPr>
                <w:rFonts w:hint="eastAsia" w:ascii="宋体" w:hAnsi="宋体" w:eastAsia="宋体" w:cs="宋体"/>
                <w:i w:val="0"/>
                <w:iCs w:val="0"/>
                <w:color w:val="000000"/>
                <w:sz w:val="22"/>
                <w:szCs w:val="22"/>
                <w:u w:val="none"/>
                <w:lang w:val="en-US" w:eastAsia="zh-CN"/>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安全帽</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4</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顶</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非标的、过期的、缺少附件的、轻微损坏的。</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面罩</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个</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损坏的手持式、头戴式、安全帽与面罩组合式面罩。</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平光眼镜</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rPr>
              <w:t xml:space="preserve">防飞溅</w:t>
            </w:r>
            <w:r>
              <w:rPr>
                <w:rFonts w:hint="eastAsia" w:ascii="宋体" w:hAnsi="宋体" w:eastAsia="宋体" w:cs="宋体"/>
                <w:i w:val="0"/>
                <w:iCs w:val="0"/>
                <w:color w:val="000000"/>
                <w:sz w:val="22"/>
                <w:szCs w:val="22"/>
                <w:u w:val="none"/>
                <w:lang w:val="en-US"/>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白玻璃片</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大小与滤光片一致。</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手套</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帆布、棉纱。</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工作服</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长袖棉质、长袖化纤。</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帽子</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顶</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化纤</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鞋</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双</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布面胶鞋</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4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坠落悬挂用安全带</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4</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非标的、过期的、缺少附件的、轻微损坏的。</w:t>
            </w:r>
            <w:r>
              <w:rPr>
                <w:rFonts w:hint="eastAsia" w:ascii="宋体" w:hAnsi="宋体" w:eastAsia="宋体" w:cs="宋体"/>
                <w:i w:val="0"/>
                <w:iCs w:val="0"/>
                <w:color w:val="000000"/>
                <w:sz w:val="22"/>
                <w:szCs w:val="22"/>
                <w:u w:val="none"/>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器材摆放架</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rPr>
              <w:suppressLineNumbers w:val="0"/>
            </w:pPr>
            <w:r>
              <w:rPr>
                <w:rFonts w:hint="eastAsia" w:ascii="宋体" w:hAnsi="宋体" w:eastAsia="宋体" w:cs="宋体"/>
                <w:i w:val="0"/>
                <w:iCs w:val="0"/>
                <w:color w:val="000000"/>
                <w:sz w:val="22"/>
                <w:szCs w:val="22"/>
                <w:highlight w:val="none"/>
                <w:lang w:eastAsia="zh-CN"/>
              </w:rPr>
              <w:t xml:space="preserve">1.</w:t>
            </w:r>
            <w:r>
              <w:rPr>
                <w:rFonts w:hint="eastAsia" w:ascii="宋体" w:hAnsi="宋体" w:eastAsia="宋体" w:cs="宋体"/>
                <w:i w:val="0"/>
                <w:iCs w:val="0"/>
                <w:color w:val="000000"/>
                <w:sz w:val="22"/>
                <w:szCs w:val="22"/>
                <w:highlight w:val="none"/>
                <w:lang w:val="en-US" w:eastAsia="zh-CN"/>
              </w:rPr>
              <w:t xml:space="preserve">材质：钢</w:t>
            </w:r>
            <w:r>
              <w:rPr>
                <w:rFonts w:hint="eastAsia" w:ascii="宋体" w:hAnsi="宋体" w:eastAsia="宋体" w:cs="宋体"/>
                <w:i w:val="0"/>
                <w:iCs w:val="0"/>
                <w:color w:val="000000"/>
                <w:sz w:val="22"/>
                <w:szCs w:val="22"/>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rPr>
              <w:suppressLineNumbers w:val="0"/>
            </w:pPr>
            <w:r>
              <w:rPr>
                <w:rFonts w:hint="eastAsia" w:ascii="宋体" w:hAnsi="宋体" w:eastAsia="宋体" w:cs="宋体"/>
                <w:i w:val="0"/>
                <w:iCs w:val="0"/>
                <w:color w:val="000000"/>
                <w:sz w:val="22"/>
                <w:szCs w:val="22"/>
                <w:highlight w:val="none"/>
                <w:lang w:eastAsia="zh-CN"/>
              </w:rPr>
              <w:t xml:space="preserve">2.安装方式</w:t>
            </w:r>
            <w:r>
              <w:rPr>
                <w:rFonts w:hint="eastAsia" w:ascii="宋体" w:hAnsi="宋体" w:eastAsia="宋体" w:cs="宋体"/>
                <w:i w:val="0"/>
                <w:iCs w:val="0"/>
                <w:color w:val="000000"/>
                <w:sz w:val="22"/>
                <w:szCs w:val="22"/>
                <w:highlight w:val="none"/>
                <w:lang w:val="en-US" w:eastAsia="zh-CN"/>
              </w:rPr>
              <w:t xml:space="preserve">：</w:t>
            </w:r>
            <w:r>
              <w:rPr>
                <w:rFonts w:hint="eastAsia" w:ascii="宋体" w:hAnsi="宋体" w:eastAsia="宋体" w:cs="宋体"/>
                <w:i w:val="0"/>
                <w:iCs w:val="0"/>
                <w:color w:val="000000"/>
                <w:sz w:val="22"/>
                <w:szCs w:val="22"/>
                <w:highlight w:val="none"/>
                <w:lang w:eastAsia="zh-CN"/>
              </w:rPr>
              <w:t xml:space="preserve">卡扣连接</w:t>
            </w:r>
            <w:r>
              <w:rPr>
                <w:rFonts w:hint="eastAsia" w:ascii="宋体" w:hAnsi="宋体" w:eastAsia="宋体" w:cs="宋体"/>
                <w:i w:val="0"/>
                <w:iCs w:val="0"/>
                <w:color w:val="000000"/>
                <w:sz w:val="22"/>
                <w:szCs w:val="22"/>
                <w:highlight w:val="none"/>
                <w:lang w:val="en-US" w:eastAsia="zh-CN"/>
              </w:rPr>
            </w:r>
            <w:r/>
          </w:p>
        </w:tc>
      </w:tr>
      <w:tr>
        <w:trPr>
          <w:trHeight w:val="57"/>
        </w:trPr>
        <w:tc>
          <w:tcPr>
            <w:tcW w:w="29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528"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衣架</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lang w:val="en-US" w:eastAsia="zh-CN"/>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1.材质：</w:t>
            </w:r>
            <w:r>
              <w:rPr>
                <w:rFonts w:hint="eastAsia" w:ascii="宋体" w:hAnsi="宋体" w:eastAsia="宋体" w:cs="宋体"/>
                <w:i w:val="0"/>
                <w:iCs w:val="0"/>
                <w:color w:val="000000"/>
                <w:sz w:val="22"/>
                <w:szCs w:val="22"/>
                <w:highlight w:val="none"/>
                <w:u w:val="none"/>
                <w:lang w:eastAsia="zh-CN"/>
              </w:rPr>
              <w:t xml:space="preserve">塑料+金属</w:t>
            </w:r>
            <w:r>
              <w:rPr>
                <w:rFonts w:hint="eastAsia" w:ascii="宋体" w:hAnsi="宋体" w:eastAsia="宋体" w:cs="宋体"/>
                <w:i w:val="0"/>
                <w:iCs w:val="0"/>
                <w:color w:val="000000"/>
                <w:sz w:val="22"/>
                <w:szCs w:val="22"/>
                <w:highlight w:val="none"/>
                <w:lang w:val="en-US" w:eastAsia="zh-CN"/>
              </w:rPr>
            </w:r>
            <w:r/>
          </w:p>
        </w:tc>
      </w:tr>
      <w:tr>
        <w:trPr>
          <w:trHeight w:val="2465"/>
        </w:trPr>
        <w:tc>
          <w:tcPr>
            <w:tcW w:w="29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12</w:t>
            </w:r>
            <w:r>
              <w:rPr>
                <w:rFonts w:hint="eastAsia" w:ascii="宋体" w:hAnsi="宋体" w:eastAsia="宋体" w:cs="宋体"/>
                <w:i w:val="0"/>
                <w:iCs w:val="0"/>
                <w:color w:val="000000"/>
                <w:sz w:val="22"/>
                <w:szCs w:val="22"/>
                <w:u w:val="none"/>
                <w:lang w:val="en-US" w:eastAsia="zh-CN"/>
              </w:rPr>
            </w:r>
            <w:r/>
          </w:p>
        </w:tc>
        <w:tc>
          <w:tcPr>
            <w:tcW w:w="528" w:type="dxa"/>
            <w:vAlign w:val="center"/>
            <w:vMerge w:val="restart"/>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熔化焊接与热切割作业现场安全隐患排除实操培训设备</w:t>
            </w: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平地焊条电弧焊作业现场风险隐患辨识实物实操装置</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套</w:t>
            </w:r>
            <w:r>
              <w:rPr>
                <w:rFonts w:hint="eastAsia" w:ascii="宋体" w:hAnsi="宋体" w:eastAsia="宋体" w:cs="宋体"/>
                <w:i w:val="0"/>
                <w:iCs w:val="0"/>
                <w:color w:val="000000"/>
                <w:sz w:val="22"/>
                <w:szCs w:val="22"/>
                <w:u w:val="none"/>
                <w:lang w:val="en-US" w:eastAsia="zh-CN"/>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平地焊条电弧焊作业现场风险隐患辨识实物实操装置搭配现场场景化装饰，营造平地焊接作业现场。（投标文件提供平地焊接作业隐患排除实物实操装置的场景搭设实拍照片，装置符合本招标参数中对核心组件配置、隐患点设置及场景营造的各项要求）</w:t>
            </w:r>
            <w:r>
              <w:rPr>
                <w:rFonts w:hint="eastAsia" w:ascii="宋体" w:hAnsi="宋体" w:eastAsia="宋体" w:cs="宋体"/>
                <w:i w:val="0"/>
                <w:iCs w:val="0"/>
                <w:color w:val="000000"/>
                <w:sz w:val="22"/>
                <w:szCs w:val="22"/>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实物实操装置由以下组件组成：1.</w:t>
            </w:r>
            <w:r>
              <w:rPr>
                <w:rFonts w:hint="eastAsia" w:ascii="宋体" w:hAnsi="宋体" w:eastAsia="宋体" w:cs="宋体"/>
                <w:color w:val="000000"/>
                <w:sz w:val="22"/>
                <w:szCs w:val="22"/>
                <w:lang w:val="en-US" w:eastAsia="zh-CN" w:bidi="ar"/>
              </w:rPr>
              <w:t xml:space="preserve">外壳破损的焊条电弧焊机且未接地保护、焊钳、外皮破损的焊机二次线、</w:t>
            </w:r>
            <w:r>
              <w:rPr>
                <w:rFonts w:hint="eastAsia" w:ascii="宋体" w:hAnsi="宋体" w:eastAsia="宋体" w:cs="宋体"/>
                <w:color w:val="000000"/>
                <w:sz w:val="22"/>
                <w:szCs w:val="22"/>
              </w:rPr>
              <w:t xml:space="preserve">一次线过长且盘绕在焊机上</w:t>
            </w:r>
            <w:r>
              <w:rPr>
                <w:rFonts w:hint="eastAsia" w:ascii="宋体" w:hAnsi="宋体" w:eastAsia="宋体" w:cs="宋体"/>
                <w:color w:val="000000"/>
                <w:sz w:val="22"/>
                <w:szCs w:val="22"/>
                <w:lang w:val="en-US" w:eastAsia="zh-CN"/>
              </w:rPr>
              <w:t xml:space="preserve">1套；2.操作台、</w:t>
            </w:r>
            <w:r>
              <w:rPr>
                <w:rFonts w:hint="eastAsia" w:ascii="宋体" w:hAnsi="宋体" w:eastAsia="宋体" w:cs="宋体"/>
                <w:color w:val="000000"/>
                <w:sz w:val="22"/>
                <w:szCs w:val="22"/>
                <w:lang w:val="en-US" w:eastAsia="zh-CN" w:bidi="ar"/>
              </w:rPr>
              <w:t xml:space="preserve">压力不足的干粉灭火器、纸箱</w:t>
            </w:r>
            <w:r>
              <w:rPr>
                <w:rFonts w:hint="eastAsia" w:ascii="宋体" w:hAnsi="宋体" w:eastAsia="宋体" w:cs="宋体"/>
                <w:color w:val="000000"/>
                <w:sz w:val="22"/>
                <w:szCs w:val="22"/>
                <w:lang w:val="en-US" w:eastAsia="zh-CN"/>
              </w:rPr>
              <w:t xml:space="preserve">各1个</w:t>
            </w:r>
            <w:r>
              <w:rPr>
                <w:rFonts w:hint="eastAsia" w:ascii="宋体" w:hAnsi="宋体" w:eastAsia="宋体" w:cs="宋体"/>
                <w:color w:val="000000"/>
                <w:sz w:val="22"/>
                <w:szCs w:val="22"/>
                <w:lang w:val="en-US" w:eastAsia="zh-CN" w:bidi="ar"/>
              </w:rPr>
              <w:t xml:space="preserve">。</w:t>
            </w:r>
            <w:r>
              <w:rPr>
                <w:rFonts w:hint="eastAsia" w:ascii="宋体" w:hAnsi="宋体" w:eastAsia="宋体" w:cs="宋体"/>
                <w:i w:val="0"/>
                <w:iCs w:val="0"/>
                <w:color w:val="000000"/>
                <w:sz w:val="22"/>
                <w:szCs w:val="22"/>
                <w:u w:val="none"/>
                <w:lang w:val="en-US" w:eastAsia="zh-CN"/>
              </w:rPr>
            </w:r>
            <w:r/>
          </w:p>
        </w:tc>
      </w:tr>
      <w:tr>
        <w:trPr>
          <w:trHeight w:val="57"/>
        </w:trPr>
        <w:tc>
          <w:tcPr>
            <w:tcW w:w="296" w:type="dxa"/>
            <w:vAlign w:val="center"/>
            <w:vMerge w:val="continue"/>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28"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平地气焊作业现场风险隐患辨识实物实操装置</w:t>
            </w:r>
            <w:r>
              <w:rPr>
                <w:rFonts w:hint="eastAsia" w:ascii="宋体" w:hAnsi="宋体" w:eastAsia="宋体" w:cs="宋体"/>
                <w:i w:val="0"/>
                <w:iCs w:val="0"/>
                <w:color w:val="000000"/>
                <w:sz w:val="22"/>
                <w:szCs w:val="22"/>
                <w:highlight w:val="none"/>
                <w:u w:val="none"/>
                <w:lang w:val="en-US" w:eastAsia="zh-CN"/>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rPr>
                <w:rFonts w:hint="eastAsia" w:ascii="宋体" w:hAnsi="宋体" w:eastAsia="宋体" w:cs="宋体"/>
                <w:i w:val="0"/>
                <w:iCs w:val="0"/>
                <w:color w:val="000000"/>
                <w:sz w:val="22"/>
                <w:szCs w:val="22"/>
                <w:highlight w:val="none"/>
                <w:u w:val="none"/>
                <w:lang w:val="en-US" w:eastAsia="zh-CN"/>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平地气焊作业隐患排除实物实操装置搭配现场场景化装饰，营造平地气焊作业现场。（投标文件提供平地气焊作业隐患排除实物实操装置的场景搭设实拍照片，装置符合本招标参数中对核心组件配置、隐患点设置及场景营造的各项要求）</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实物实操装置由以下组件组成：1.</w:t>
            </w:r>
            <w:r>
              <w:rPr>
                <w:rFonts w:hint="eastAsia" w:ascii="宋体" w:hAnsi="宋体" w:eastAsia="宋体" w:cs="宋体"/>
                <w:i w:val="0"/>
                <w:iCs w:val="0"/>
                <w:color w:val="000000"/>
                <w:sz w:val="22"/>
                <w:szCs w:val="22"/>
                <w:highlight w:val="none"/>
                <w:u w:val="none"/>
                <w:lang w:val="en-US" w:eastAsia="zh-CN" w:bidi="ar"/>
              </w:rPr>
              <w:t xml:space="preserve">有问题的氧气气瓶及附件、有问题的乙炔气瓶及附件各1套；2.损坏的氧气减压器、损坏的乙炔减压器、破损的焊炬、丙酮空桶、压力不足的干粉灭火器各1个；3.</w:t>
            </w:r>
            <w:r>
              <w:rPr>
                <w:rFonts w:hint="eastAsia" w:ascii="宋体" w:hAnsi="宋体" w:eastAsia="宋体" w:cs="宋体"/>
                <w:color w:val="000000"/>
                <w:sz w:val="22"/>
                <w:szCs w:val="22"/>
                <w:highlight w:val="none"/>
              </w:rPr>
              <w:t xml:space="preserve">氧气与乙炔胶管</w:t>
            </w:r>
            <w:r>
              <w:rPr>
                <w:rFonts w:hint="eastAsia" w:ascii="宋体" w:hAnsi="宋体" w:eastAsia="宋体" w:cs="宋体"/>
                <w:color w:val="000000"/>
                <w:sz w:val="22"/>
                <w:szCs w:val="22"/>
                <w:highlight w:val="none"/>
                <w:lang w:val="en-US" w:eastAsia="zh-CN"/>
              </w:rPr>
              <w:t xml:space="preserve">1套。</w:t>
            </w:r>
            <w:r>
              <w:rPr>
                <w:rFonts w:hint="eastAsia" w:ascii="宋体" w:hAnsi="宋体" w:eastAsia="宋体" w:cs="宋体"/>
                <w:i w:val="0"/>
                <w:iCs w:val="0"/>
                <w:color w:val="000000"/>
                <w:sz w:val="22"/>
                <w:szCs w:val="22"/>
                <w:highlight w:val="none"/>
                <w:u w:val="none"/>
                <w:lang w:val="en-US" w:eastAsia="zh-CN"/>
              </w:rPr>
            </w:r>
            <w:r/>
          </w:p>
        </w:tc>
      </w:tr>
      <w:tr>
        <w:trPr>
          <w:trHeight w:val="57"/>
        </w:trPr>
        <w:tc>
          <w:tcPr>
            <w:shd w:val="clear" w:color="auto" w:fill="ffc000"/>
            <w:tcW w:w="296" w:type="dxa"/>
            <w:vAlign w:val="center"/>
            <w:vMerge w:val="continue"/>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ffc000"/>
            <w:tcW w:w="528" w:type="dxa"/>
            <w:vAlign w:val="center"/>
            <w:vMerge w:val="continue"/>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高处气割作业现场风险隐患辨识实物实操装置</w:t>
            </w:r>
            <w:r>
              <w:rPr>
                <w:rFonts w:hint="eastAsia" w:ascii="宋体" w:hAnsi="宋体" w:eastAsia="宋体" w:cs="宋体"/>
                <w:i w:val="0"/>
                <w:iCs w:val="0"/>
                <w:color w:val="000000"/>
                <w:sz w:val="22"/>
                <w:szCs w:val="22"/>
                <w:highlight w:val="none"/>
                <w:u w:val="none"/>
                <w:lang w:val="en-US" w:eastAsia="zh-CN"/>
              </w:rPr>
            </w:r>
            <w:r/>
          </w:p>
        </w:tc>
        <w:tc>
          <w:tcPr>
            <w:tcW w:w="236"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23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套</w:t>
            </w:r>
            <w:r>
              <w:rPr>
                <w:rFonts w:hint="eastAsia" w:ascii="宋体" w:hAnsi="宋体" w:eastAsia="宋体" w:cs="宋体"/>
                <w:i w:val="0"/>
                <w:iCs w:val="0"/>
                <w:color w:val="000000"/>
                <w:sz w:val="22"/>
                <w:szCs w:val="22"/>
                <w:highlight w:val="none"/>
                <w:u w:val="none"/>
                <w:lang w:val="en-US" w:eastAsia="zh-CN"/>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高处气割作业隐患排除实物实操装置搭配现场场景化装饰，营造高处焊接作业现场。（投标文件提供平地焊接作业隐患排除实物实操装置的场景搭设实拍照片，装置符合本招标参数中对核心组件配置、隐患点设置及场景营造的各项要求）</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1.实物实操装置由以下组件组成：1.</w:t>
            </w:r>
            <w:r>
              <w:rPr>
                <w:rFonts w:hint="eastAsia" w:ascii="宋体" w:hAnsi="宋体" w:eastAsia="宋体" w:cs="宋体"/>
                <w:color w:val="000000"/>
                <w:sz w:val="22"/>
                <w:szCs w:val="22"/>
                <w:highlight w:val="none"/>
                <w:lang w:val="en-US" w:eastAsia="zh-CN" w:bidi="ar"/>
              </w:rPr>
              <w:t xml:space="preserve">假人模特、压力不足的干粉灭火器、</w:t>
            </w:r>
            <w:r>
              <w:rPr>
                <w:rFonts w:hint="eastAsia" w:ascii="宋体" w:hAnsi="宋体" w:eastAsia="宋体" w:cs="宋体"/>
                <w:i w:val="0"/>
                <w:iCs w:val="0"/>
                <w:color w:val="000000"/>
                <w:sz w:val="22"/>
                <w:szCs w:val="22"/>
                <w:highlight w:val="none"/>
                <w:u w:val="none"/>
                <w:lang w:val="en-US" w:eastAsia="zh-CN" w:bidi="ar"/>
              </w:rPr>
              <w:t xml:space="preserve">有问题的</w:t>
            </w:r>
            <w:r>
              <w:rPr>
                <w:rFonts w:hint="eastAsia" w:ascii="宋体" w:hAnsi="宋体" w:eastAsia="宋体" w:cs="宋体"/>
                <w:color w:val="000000"/>
                <w:sz w:val="22"/>
                <w:szCs w:val="22"/>
                <w:highlight w:val="none"/>
                <w:lang w:val="en-US" w:eastAsia="zh-CN" w:bidi="ar"/>
              </w:rPr>
              <w:t xml:space="preserve">氧气气瓶和乙炔气瓶及附件、</w:t>
            </w:r>
            <w:r>
              <w:rPr>
                <w:rFonts w:hint="eastAsia" w:ascii="宋体" w:hAnsi="宋体" w:eastAsia="宋体" w:cs="宋体"/>
                <w:color w:val="000000"/>
                <w:sz w:val="22"/>
                <w:szCs w:val="22"/>
                <w:highlight w:val="none"/>
              </w:rPr>
              <w:t xml:space="preserve">氧气与乙炔</w:t>
            </w:r>
            <w:r>
              <w:rPr>
                <w:rFonts w:hint="eastAsia" w:ascii="宋体" w:hAnsi="宋体" w:eastAsia="宋体" w:cs="宋体"/>
                <w:color w:val="000000"/>
                <w:sz w:val="22"/>
                <w:szCs w:val="22"/>
                <w:highlight w:val="none"/>
                <w:lang w:val="en-US" w:eastAsia="zh-CN" w:bidi="ar"/>
              </w:rPr>
              <w:t xml:space="preserve">胶管各1套；2.实物仿真汽油桶、实物仿真油漆桶、移动式操作平台(门式架)各1个。</w:t>
            </w:r>
            <w:r>
              <w:rPr>
                <w:rFonts w:hint="eastAsia" w:ascii="宋体" w:hAnsi="宋体" w:eastAsia="宋体" w:cs="宋体"/>
                <w:i w:val="0"/>
                <w:iCs w:val="0"/>
                <w:color w:val="000000"/>
                <w:sz w:val="22"/>
                <w:szCs w:val="22"/>
                <w:highlight w:val="none"/>
                <w:u w:val="none"/>
                <w:lang w:val="en-US" w:eastAsia="zh-CN"/>
              </w:rPr>
            </w:r>
            <w:r/>
          </w:p>
        </w:tc>
      </w:tr>
      <w:tr>
        <w:trPr>
          <w:trHeight w:val="902"/>
        </w:trPr>
        <w:tc>
          <w:tcPr>
            <w:tcW w:w="296"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13</w:t>
            </w:r>
            <w:r>
              <w:rPr>
                <w:rFonts w:hint="eastAsia" w:ascii="宋体" w:hAnsi="宋体" w:eastAsia="宋体" w:cs="宋体"/>
                <w:i w:val="0"/>
                <w:iCs w:val="0"/>
                <w:color w:val="000000"/>
                <w:sz w:val="22"/>
                <w:szCs w:val="22"/>
                <w:u w:val="none"/>
                <w:lang w:val="en-US" w:eastAsia="zh-CN"/>
              </w:rPr>
            </w:r>
            <w:r/>
          </w:p>
        </w:tc>
        <w:tc>
          <w:tcPr>
            <w:tcW w:w="528"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高处焊接脚手架</w:t>
            </w: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高处焊接脚手架</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rPr>
              <w:t xml:space="preserve">满足搭设1层所需的构配件。可调高度、可制动，万向脚轮</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r>
            <w:r/>
          </w:p>
        </w:tc>
      </w:tr>
      <w:tr>
        <w:trPr>
          <w:trHeight w:val="90"/>
        </w:trPr>
        <w:tc>
          <w:tcPr>
            <w:tcW w:w="296" w:type="dxa"/>
            <w:vAlign w:val="center"/>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14</w:t>
            </w:r>
            <w:r>
              <w:rPr>
                <w:rFonts w:hint="eastAsia" w:ascii="宋体" w:hAnsi="宋体" w:eastAsia="宋体" w:cs="宋体"/>
                <w:i w:val="0"/>
                <w:iCs w:val="0"/>
                <w:color w:val="000000"/>
                <w:sz w:val="22"/>
                <w:szCs w:val="22"/>
                <w:u w:val="none"/>
                <w:lang w:val="en-US" w:eastAsia="zh-CN"/>
              </w:rPr>
            </w:r>
            <w:r/>
          </w:p>
        </w:tc>
        <w:tc>
          <w:tcPr>
            <w:tcW w:w="528"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实操干扰项</w:t>
            </w: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实操干扰项</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eastAsia="zh-CN"/>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实物仿真汽油桶、实物仿真油漆桶、木板或木棍、纸板或纸团、实物仿真氧气瓶、</w:t>
            </w:r>
            <w:r>
              <w:rPr>
                <w:rFonts w:hint="eastAsia" w:ascii="宋体" w:hAnsi="宋体" w:eastAsia="宋体" w:cs="宋体"/>
                <w:i w:val="0"/>
                <w:iCs w:val="0"/>
                <w:color w:val="000000"/>
                <w:sz w:val="22"/>
                <w:szCs w:val="22"/>
                <w:u w:val="none"/>
                <w:lang w:val="en-US" w:eastAsia="zh-CN"/>
              </w:rPr>
              <w:t xml:space="preserve">乙炔瓶各1个。</w:t>
            </w:r>
            <w:r>
              <w:rPr>
                <w:rFonts w:hint="eastAsia" w:ascii="宋体" w:hAnsi="宋体" w:eastAsia="宋体" w:cs="宋体"/>
                <w:i w:val="0"/>
                <w:iCs w:val="0"/>
                <w:color w:val="000000"/>
                <w:sz w:val="22"/>
                <w:szCs w:val="22"/>
                <w:u w:val="none"/>
                <w:lang w:val="en-US" w:eastAsia="zh-CN"/>
              </w:rPr>
            </w:r>
            <w:r/>
          </w:p>
        </w:tc>
      </w:tr>
      <w:tr>
        <w:trPr>
          <w:trHeight w:val="57"/>
        </w:trPr>
        <w:tc>
          <w:tcPr>
            <w:tcW w:w="296" w:type="dxa"/>
            <w:vAlign w:val="center"/>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15</w:t>
            </w:r>
            <w:r>
              <w:rPr>
                <w:rFonts w:hint="eastAsia" w:ascii="宋体" w:hAnsi="宋体" w:eastAsia="宋体" w:cs="宋体"/>
                <w:i w:val="0"/>
                <w:iCs w:val="0"/>
                <w:color w:val="000000"/>
                <w:sz w:val="22"/>
                <w:szCs w:val="22"/>
                <w:u w:val="none"/>
                <w:lang w:val="en-US" w:eastAsia="zh-CN"/>
              </w:rPr>
            </w:r>
            <w:r/>
          </w:p>
        </w:tc>
        <w:tc>
          <w:tcPr>
            <w:tcW w:w="528"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速差自控器(防坠器)</w:t>
            </w:r>
            <w:r>
              <w:rPr>
                <w:rFonts w:hint="eastAsia" w:ascii="宋体" w:hAnsi="宋体" w:eastAsia="宋体" w:cs="宋体"/>
                <w:i w:val="0"/>
                <w:iCs w:val="0"/>
                <w:color w:val="000000"/>
                <w:sz w:val="22"/>
                <w:szCs w:val="22"/>
                <w:u w:val="none"/>
              </w:rPr>
            </w:r>
            <w:r/>
          </w:p>
        </w:tc>
        <w:tc>
          <w:tcPr>
            <w:gridSpan w:val="2"/>
            <w:tcW w:w="1014" w:type="dxa"/>
            <w:vAlign w:val="center"/>
            <w:textDirection w:val="lrTb"/>
            <w:noWrap w:val="false"/>
          </w:tcPr>
          <w:p>
            <w:pPr>
              <w:pStyle w:val="890"/>
              <w:ind w:left="0" w:right="0" w:firstLine="0"/>
              <w:jc w:val="left"/>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速差自控器(防坠器)</w:t>
            </w:r>
            <w:r>
              <w:rPr>
                <w:rFonts w:hint="eastAsia" w:ascii="宋体" w:hAnsi="宋体" w:eastAsia="宋体" w:cs="宋体"/>
                <w:i w:val="0"/>
                <w:iCs w:val="0"/>
                <w:color w:val="000000"/>
                <w:sz w:val="22"/>
                <w:szCs w:val="22"/>
                <w:u w:val="none"/>
              </w:rPr>
            </w:r>
            <w:r/>
          </w:p>
        </w:tc>
        <w:tc>
          <w:tcPr>
            <w:tcW w:w="236" w:type="dxa"/>
            <w:vAlign w:val="center"/>
            <w:textDirection w:val="lrTb"/>
            <w:noWrap/>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val="en-US" w:eastAsia="zh-CN"/>
              </w:rPr>
            </w:r>
            <w:r/>
          </w:p>
        </w:tc>
        <w:tc>
          <w:tcPr>
            <w:tcW w:w="236" w:type="dxa"/>
            <w:vAlign w:val="center"/>
            <w:textDirection w:val="lrTb"/>
            <w:noWrap/>
          </w:tcPr>
          <w:p>
            <w:pPr>
              <w:pStyle w:val="890"/>
              <w:ind w:left="0" w:right="0" w:firstLine="0"/>
              <w:jc w:val="center"/>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u w:val="none"/>
              </w:rPr>
            </w:r>
            <w:r/>
          </w:p>
        </w:tc>
        <w:tc>
          <w:tcPr>
            <w:tcW w:w="3132"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eastAsia="zh-CN"/>
              </w:rPr>
              <w:t xml:space="preserve">材质</w:t>
            </w: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eastAsia="zh-CN"/>
              </w:rPr>
              <w:t xml:space="preserve">铝合金内壳+聚丙烯外壳+钢丝绳</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eastAsia="zh-CN"/>
              </w:rPr>
              <w:t xml:space="preserve">2</w:t>
            </w:r>
            <w:r>
              <w:rPr>
                <w:rFonts w:hint="eastAsia" w:ascii="宋体" w:hAnsi="宋体" w:eastAsia="宋体" w:cs="宋体"/>
                <w:i w:val="0"/>
                <w:iCs w:val="0"/>
                <w:color w:val="000000"/>
                <w:sz w:val="22"/>
                <w:szCs w:val="22"/>
                <w:highlight w:val="none"/>
                <w:u w:val="none"/>
                <w:lang w:val="en-US" w:eastAsia="zh-CN"/>
              </w:rPr>
              <w:t xml:space="preserve">.尺寸：</w:t>
            </w:r>
            <w:r>
              <w:rPr>
                <w:rFonts w:hint="eastAsia" w:ascii="宋体" w:hAnsi="宋体" w:eastAsia="宋体" w:cs="宋体"/>
                <w:i w:val="0"/>
                <w:iCs w:val="0"/>
                <w:color w:val="000000"/>
                <w:sz w:val="22"/>
                <w:szCs w:val="22"/>
                <w:highlight w:val="none"/>
                <w:u w:val="none"/>
                <w:lang w:eastAsia="zh-CN"/>
              </w:rPr>
              <w:t xml:space="preserve">3m（误差±5%）</w:t>
            </w: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eastAsia="zh-CN"/>
              </w:rPr>
              <w:t xml:space="preserve">3</w:t>
            </w:r>
            <w:r>
              <w:rPr>
                <w:rFonts w:hint="eastAsia" w:ascii="宋体" w:hAnsi="宋体" w:eastAsia="宋体" w:cs="宋体"/>
                <w:i w:val="0"/>
                <w:iCs w:val="0"/>
                <w:color w:val="000000"/>
                <w:sz w:val="22"/>
                <w:szCs w:val="22"/>
                <w:highlight w:val="none"/>
                <w:u w:val="none"/>
                <w:lang w:val="en-US" w:eastAsia="zh-CN"/>
              </w:rPr>
              <w:t xml:space="preserve">.符合现行标准《坠落防护速差自控器》(GB24544)的有关要求。</w:t>
            </w:r>
            <w:r>
              <w:rPr>
                <w:rFonts w:hint="eastAsia" w:ascii="宋体" w:hAnsi="宋体" w:eastAsia="宋体" w:cs="宋体"/>
                <w:i w:val="0"/>
                <w:iCs w:val="0"/>
                <w:color w:val="000000"/>
                <w:sz w:val="22"/>
                <w:szCs w:val="22"/>
                <w:u w:val="none"/>
              </w:rPr>
            </w:r>
            <w:r/>
          </w:p>
        </w:tc>
      </w:tr>
    </w:tbl>
    <w:p>
      <w:pPr>
        <w:pStyle w:val="892"/>
        <w:numPr>
          <w:ilvl w:val="0"/>
          <w:numId w:val="0"/>
        </w:numPr>
        <w:ind w:firstLine="482"/>
        <w:keepLines/>
        <w:keepNext/>
        <w:pageBreakBefore w:val="0"/>
        <w:spacing w:before="0" w:after="0" w:line="360" w:lineRule="auto"/>
        <w:widowControl w:val="off"/>
        <w:rPr>
          <w:rFonts w:hint="eastAsia" w:ascii="宋体" w:hAnsi="宋体" w:eastAsia="宋体" w:cs="宋体"/>
          <w:b/>
          <w:sz w:val="24"/>
          <w:szCs w:val="24"/>
          <w:highlight w:val="none"/>
          <w:lang w:val="en-US" w:eastAsia="zh-CN" w:bidi="ar-SA"/>
        </w:rPr>
      </w:pPr>
      <w:r/>
      <w:bookmarkStart w:id="209" w:name="_Toc23135"/>
      <w:r/>
      <w:bookmarkStart w:id="210" w:name="_Toc11387"/>
      <w:r>
        <w:rPr>
          <w:rFonts w:hint="eastAsia" w:ascii="宋体" w:hAnsi="宋体" w:eastAsia="宋体" w:cs="宋体"/>
          <w:b/>
          <w:sz w:val="24"/>
          <w:szCs w:val="24"/>
          <w:highlight w:val="none"/>
          <w:lang w:val="en-US" w:eastAsia="zh-CN" w:bidi="ar-SA"/>
        </w:rPr>
        <w:t xml:space="preserve">4、高处作业</w:t>
      </w:r>
      <w:bookmarkEnd w:id="209"/>
      <w:r>
        <w:rPr>
          <w:rFonts w:hint="eastAsia" w:ascii="宋体" w:hAnsi="宋体" w:eastAsia="宋体" w:cs="宋体"/>
          <w:b/>
          <w:sz w:val="24"/>
          <w:szCs w:val="24"/>
          <w:highlight w:val="none"/>
          <w:lang w:val="en-US" w:eastAsia="zh-CN" w:bidi="ar-SA"/>
        </w:rPr>
      </w:r>
      <w:r/>
    </w:p>
    <w:tbl>
      <w:tblPr>
        <w:tblW w:w="491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464"/>
        <w:gridCol w:w="464"/>
        <w:gridCol w:w="756"/>
        <w:gridCol w:w="573"/>
        <w:gridCol w:w="530"/>
        <w:gridCol w:w="5535"/>
      </w:tblGrid>
      <w:tr>
        <w:trPr/>
        <w:tc>
          <w:tcPr>
            <w:tcW w:w="386"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rPr>
            </w:r>
            <w:r/>
          </w:p>
        </w:tc>
        <w:tc>
          <w:tcPr>
            <w:tcW w:w="257"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设备名称</w:t>
            </w: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配套设备/设施/器材</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单位</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标准要求</w:t>
            </w:r>
            <w:r>
              <w:rPr>
                <w:rFonts w:hint="eastAsia" w:ascii="宋体" w:hAnsi="宋体" w:eastAsia="宋体" w:cs="宋体"/>
                <w:i w:val="0"/>
                <w:iCs w:val="0"/>
                <w:color w:val="000000"/>
                <w:sz w:val="24"/>
                <w:szCs w:val="24"/>
                <w:u w:val="none"/>
              </w:rPr>
            </w:r>
            <w:r/>
          </w:p>
        </w:tc>
      </w:tr>
      <w:tr>
        <w:trPr/>
        <w:tc>
          <w:tcPr>
            <w:tcW w:w="38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rPr>
                <w:rFonts w:hint="eastAsia" w:ascii="宋体" w:hAnsi="宋体" w:eastAsia="宋体" w:cs="宋体"/>
                <w:i w:val="0"/>
                <w:iCs w:val="0"/>
                <w:color w:val="000000"/>
                <w:sz w:val="24"/>
                <w:szCs w:val="24"/>
                <w:u w:val="none"/>
                <w:lang w:val="en-US" w:eastAsia="zh-CN"/>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高处作业安全用具实操培训设备</w:t>
            </w: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安全帽</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顶</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1.材质：ABS/PE/针织布。</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产品功能：抗冲击、防砸</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围杆作业用安全带</w:t>
            </w:r>
            <w:r>
              <w:rPr>
                <w:rFonts w:hint="eastAsia" w:ascii="宋体" w:hAnsi="宋体" w:eastAsia="宋体" w:cs="宋体"/>
                <w:i w:val="0"/>
                <w:iCs w:val="0"/>
                <w:color w:val="000000"/>
                <w:sz w:val="24"/>
                <w:szCs w:val="24"/>
                <w:highlight w:val="none"/>
                <w:u w:val="none"/>
                <w:lang w:val="en-US" w:eastAsia="zh-CN"/>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lang w:val="en-US" w:eastAsia="zh-CN"/>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1.类型：围杆式。</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2.材质：高强度丙纶。</w:t>
            </w:r>
            <w:r>
              <w:rPr>
                <w:rFonts w:hint="eastAsia" w:ascii="宋体" w:hAnsi="宋体" w:eastAsia="宋体" w:cs="宋体"/>
                <w:i w:val="0"/>
                <w:iCs w:val="0"/>
                <w:color w:val="000000"/>
                <w:sz w:val="24"/>
                <w:szCs w:val="24"/>
                <w:highlight w:val="none"/>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区域限制用安全带</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1.橘色单钩</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2.材质：聚酯纤维+合金钢</w:t>
            </w:r>
            <w:r>
              <w:rPr>
                <w:rFonts w:hint="eastAsia" w:ascii="宋体" w:hAnsi="宋体" w:eastAsia="宋体" w:cs="宋体"/>
                <w:i w:val="0"/>
                <w:iCs w:val="0"/>
                <w:color w:val="000000"/>
                <w:sz w:val="24"/>
                <w:szCs w:val="24"/>
                <w:highlight w:val="none"/>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坠落悬挂用安全带</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类型：全身式</w:t>
            </w:r>
            <w:r>
              <w:rPr>
                <w:rFonts w:hint="eastAsia" w:ascii="宋体" w:hAnsi="宋体" w:eastAsia="宋体" w:cs="宋体"/>
                <w:i w:val="0"/>
                <w:iCs w:val="0"/>
                <w:color w:val="000000"/>
                <w:sz w:val="24"/>
                <w:szCs w:val="24"/>
                <w:highlight w:val="none"/>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安全鞋</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双</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1.材质：帆布 橡胶</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2.功能：高帮、系带、防滑。</w:t>
            </w:r>
            <w:r>
              <w:rPr>
                <w:rFonts w:hint="eastAsia" w:ascii="宋体" w:hAnsi="宋体" w:eastAsia="宋体" w:cs="宋体"/>
                <w:i w:val="0"/>
                <w:iCs w:val="0"/>
                <w:color w:val="000000"/>
                <w:sz w:val="24"/>
                <w:szCs w:val="24"/>
                <w:highlight w:val="none"/>
                <w:u w:val="none"/>
                <w:lang w:val="en-US" w:eastAsia="zh-CN" w:bidi="ar-SA"/>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脚扣</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副</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.适用杆高：6</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8m电线杆。</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2.材质：锰钢无缝钢管。</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工作服</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材质：纯棉</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eastAsia="zh-CN"/>
              </w:rPr>
              <w:t xml:space="preserve">功能：耐穿耐磨</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yellow"/>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eastAsia="zh-CN"/>
              </w:rPr>
              <w:t xml:space="preserve">款式：</w:t>
            </w:r>
            <w:r>
              <w:rPr>
                <w:rFonts w:hint="eastAsia" w:ascii="宋体" w:hAnsi="宋体" w:eastAsia="宋体" w:cs="宋体"/>
                <w:i w:val="0"/>
                <w:iCs w:val="0"/>
                <w:color w:val="000000"/>
                <w:sz w:val="24"/>
                <w:szCs w:val="24"/>
                <w:highlight w:val="none"/>
                <w:u w:val="none"/>
                <w:lang w:val="en-US" w:eastAsia="zh-CN"/>
              </w:rPr>
              <w:t xml:space="preserve">长袖</w:t>
            </w:r>
            <w:r>
              <w:rPr>
                <w:rFonts w:hint="eastAsia" w:ascii="宋体" w:hAnsi="宋体" w:eastAsia="宋体" w:cs="宋体"/>
                <w:i w:val="0"/>
                <w:iCs w:val="0"/>
                <w:color w:val="000000"/>
                <w:sz w:val="24"/>
                <w:szCs w:val="24"/>
                <w:highlight w:val="yellow"/>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反光背心</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1.材质：纱网/针织</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2.反光：高度化纤反光条</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3.颜色：蓝色</w:t>
            </w:r>
            <w:r>
              <w:rPr>
                <w:rFonts w:hint="eastAsia" w:ascii="宋体" w:hAnsi="宋体" w:eastAsia="宋体" w:cs="宋体"/>
                <w:i w:val="0"/>
                <w:iCs w:val="0"/>
                <w:color w:val="000000"/>
                <w:sz w:val="24"/>
                <w:szCs w:val="24"/>
                <w:highlight w:val="none"/>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手套</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1.材质：尼龙</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2.功能：耐磨、不易打滑</w:t>
            </w:r>
            <w:r>
              <w:rPr>
                <w:rFonts w:hint="eastAsia" w:ascii="宋体" w:hAnsi="宋体" w:eastAsia="宋体" w:cs="宋体"/>
                <w:i w:val="0"/>
                <w:iCs w:val="0"/>
                <w:color w:val="000000"/>
                <w:sz w:val="24"/>
                <w:szCs w:val="24"/>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干扰项</w:t>
            </w:r>
            <w:r>
              <w:rPr>
                <w:rFonts w:hint="eastAsia" w:ascii="宋体" w:hAnsi="宋体" w:eastAsia="宋体" w:cs="宋体"/>
                <w:i w:val="0"/>
                <w:iCs w:val="0"/>
                <w:color w:val="000000"/>
                <w:sz w:val="24"/>
                <w:szCs w:val="24"/>
                <w:u w:val="none"/>
                <w:lang w:val="en-US" w:eastAsia="zh-CN"/>
              </w:rPr>
            </w:r>
            <w:r/>
          </w:p>
        </w:tc>
        <w:tc>
          <w:tcPr>
            <w:tcW w:w="419"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安全帽</w:t>
            </w:r>
            <w:r>
              <w:rPr>
                <w:rFonts w:hint="eastAsia" w:ascii="宋体" w:hAnsi="宋体" w:eastAsia="宋体" w:cs="宋体"/>
                <w:i w:val="0"/>
                <w:iCs w:val="0"/>
                <w:color w:val="000000"/>
                <w:sz w:val="24"/>
                <w:szCs w:val="24"/>
                <w:u w:val="none"/>
                <w:lang w:val="en-US" w:eastAsia="zh-CN"/>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顶</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非标的、过期的、缺少附件的、轻微损坏的</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19"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安全带</w:t>
            </w:r>
            <w:r>
              <w:rPr>
                <w:rFonts w:hint="eastAsia" w:ascii="宋体" w:hAnsi="宋体" w:eastAsia="宋体" w:cs="宋体"/>
                <w:i w:val="0"/>
                <w:iCs w:val="0"/>
                <w:color w:val="000000"/>
                <w:sz w:val="24"/>
                <w:szCs w:val="24"/>
                <w:u w:val="none"/>
                <w:lang w:val="en-US" w:eastAsia="zh-CN"/>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非标的、过期的、缺少附件的、轻微损坏的。</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419"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安全鞋</w:t>
            </w:r>
            <w:r>
              <w:rPr>
                <w:rFonts w:hint="eastAsia" w:ascii="宋体" w:hAnsi="宋体" w:eastAsia="宋体" w:cs="宋体"/>
                <w:i w:val="0"/>
                <w:iCs w:val="0"/>
                <w:color w:val="000000"/>
                <w:sz w:val="24"/>
                <w:szCs w:val="24"/>
                <w:u w:val="none"/>
                <w:lang w:val="en-US" w:eastAsia="zh-CN"/>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双</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非标的、损坏的。</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器材摆放架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衣架</w:t>
            </w:r>
            <w:r>
              <w:rPr>
                <w:rFonts w:hint="eastAsia" w:ascii="宋体" w:hAnsi="宋体" w:eastAsia="宋体" w:cs="宋体"/>
                <w:i w:val="0"/>
                <w:iCs w:val="0"/>
                <w:color w:val="000000"/>
                <w:sz w:val="24"/>
                <w:szCs w:val="24"/>
                <w:u w:val="none"/>
                <w:lang w:val="en-US" w:eastAsia="zh-CN"/>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lang w:val="en-US" w:eastAsia="zh-CN"/>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w:t>
            </w:r>
            <w:r>
              <w:rPr>
                <w:rFonts w:hint="eastAsia" w:ascii="宋体" w:hAnsi="宋体" w:eastAsia="宋体" w:cs="宋体"/>
                <w:i w:val="0"/>
                <w:iCs w:val="0"/>
                <w:color w:val="000000"/>
                <w:sz w:val="24"/>
                <w:szCs w:val="24"/>
                <w:highlight w:val="none"/>
                <w:u w:val="none"/>
                <w:lang w:eastAsia="zh-CN"/>
              </w:rPr>
              <w:t xml:space="preserve">塑料+金属</w:t>
            </w:r>
            <w:r>
              <w:rPr>
                <w:rFonts w:hint="eastAsia" w:ascii="宋体" w:hAnsi="宋体" w:eastAsia="宋体" w:cs="宋体"/>
                <w:i w:val="0"/>
                <w:iCs w:val="0"/>
                <w:color w:val="000000"/>
                <w:sz w:val="24"/>
                <w:szCs w:val="24"/>
                <w:lang w:val="en-US" w:eastAsia="zh-CN"/>
              </w:rPr>
            </w:r>
            <w:r/>
          </w:p>
        </w:tc>
      </w:tr>
      <w:tr>
        <w:trPr>
          <w:trHeight w:val="584"/>
        </w:trPr>
        <w:tc>
          <w:tcPr>
            <w:tcW w:w="38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17</w:t>
            </w:r>
            <w:r>
              <w:rPr>
                <w:rFonts w:hint="eastAsia" w:ascii="宋体" w:hAnsi="宋体" w:eastAsia="宋体" w:cs="宋体"/>
                <w:i w:val="0"/>
                <w:iCs w:val="0"/>
                <w:color w:val="000000"/>
                <w:sz w:val="24"/>
                <w:szCs w:val="24"/>
                <w:u w:val="none"/>
                <w:lang w:val="en-US" w:eastAsia="zh-CN"/>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高处作业零部件判废实操培训设备</w:t>
            </w:r>
            <w:r>
              <w:rPr>
                <w:rFonts w:hint="eastAsia" w:ascii="宋体" w:hAnsi="宋体" w:eastAsia="宋体" w:cs="宋体"/>
                <w:i w:val="0"/>
                <w:iCs w:val="0"/>
                <w:color w:val="000000"/>
                <w:sz w:val="24"/>
                <w:szCs w:val="24"/>
                <w:u w:val="none"/>
                <w:lang w:val="en-US" w:eastAsia="zh-CN"/>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移动平台各类零部件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lang w:val="en-US" w:eastAsia="zh-CN"/>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有问题的移动平台各类零部件</w:t>
            </w:r>
            <w:r>
              <w:rPr>
                <w:rFonts w:hint="eastAsia" w:ascii="宋体" w:hAnsi="宋体" w:eastAsia="宋体" w:cs="宋体"/>
                <w:i w:val="0"/>
                <w:iCs w:val="0"/>
                <w:color w:val="000000"/>
                <w:sz w:val="24"/>
                <w:szCs w:val="24"/>
                <w:highlight w:val="none"/>
                <w:u w:val="none"/>
              </w:rPr>
            </w:r>
            <w:r/>
          </w:p>
        </w:tc>
      </w:tr>
      <w:tr>
        <w:trPr>
          <w:trHeight w:val="231"/>
        </w:trPr>
        <w:tc>
          <w:tcPr>
            <w:tcW w:w="386" w:type="dxa"/>
            <w:vAlign w:val="center"/>
            <w:vMerge w:val="continue"/>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5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吊篮各类零部件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lang w:eastAsia="zh-CN" w:bidi="ar"/>
              </w:rPr>
              <w:t xml:space="preserve">有问题的吊篮各类零部件</w:t>
            </w:r>
            <w:r>
              <w:rPr>
                <w:rFonts w:hint="eastAsia" w:ascii="宋体" w:hAnsi="宋体" w:eastAsia="宋体" w:cs="宋体"/>
                <w:i w:val="0"/>
                <w:iCs w:val="0"/>
                <w:color w:val="000000"/>
                <w:sz w:val="24"/>
                <w:szCs w:val="24"/>
                <w:highlight w:val="none"/>
                <w:u w:val="none"/>
              </w:rPr>
            </w:r>
            <w:r/>
          </w:p>
        </w:tc>
      </w:tr>
      <w:tr>
        <w:trPr>
          <w:trHeight w:val="231"/>
        </w:trPr>
        <w:tc>
          <w:tcPr>
            <w:tcW w:w="386" w:type="dxa"/>
            <w:vAlign w:val="center"/>
            <w:vMerge w:val="continue"/>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单人吊具各类零部件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lang w:eastAsia="zh-CN" w:bidi="ar"/>
              </w:rPr>
              <w:t xml:space="preserve">有问题的单人吊具各类零部件</w:t>
            </w:r>
            <w:r>
              <w:rPr>
                <w:rFonts w:hint="eastAsia" w:ascii="宋体" w:hAnsi="宋体" w:eastAsia="宋体" w:cs="宋体"/>
                <w:i w:val="0"/>
                <w:iCs w:val="0"/>
                <w:color w:val="000000"/>
                <w:sz w:val="24"/>
                <w:szCs w:val="24"/>
                <w:highlight w:val="none"/>
                <w:u w:val="none"/>
              </w:rPr>
            </w:r>
            <w:r/>
          </w:p>
        </w:tc>
      </w:tr>
      <w:tr>
        <w:trPr>
          <w:trHeight w:val="231"/>
        </w:trPr>
        <w:tc>
          <w:tcPr>
            <w:tcW w:w="386" w:type="dxa"/>
            <w:vAlign w:val="center"/>
            <w:vMerge w:val="continue"/>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器材摆放架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u w:val="none"/>
              </w:rPr>
            </w:r>
            <w:r/>
          </w:p>
        </w:tc>
      </w:tr>
      <w:tr>
        <w:trPr>
          <w:trHeight w:val="90"/>
        </w:trPr>
        <w:tc>
          <w:tcPr>
            <w:tcW w:w="386" w:type="dxa"/>
            <w:vAlign w:val="center"/>
            <w:textDirection w:val="lrTb"/>
            <w:noWrap/>
          </w:tcPr>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18</w:t>
            </w:r>
            <w:r>
              <w:rPr>
                <w:rFonts w:hint="eastAsia" w:ascii="宋体" w:hAnsi="宋体" w:eastAsia="宋体" w:cs="宋体"/>
                <w:i w:val="0"/>
                <w:iCs w:val="0"/>
                <w:color w:val="000000"/>
                <w:sz w:val="24"/>
                <w:szCs w:val="24"/>
                <w:highlight w:val="none"/>
                <w:u w:val="none"/>
                <w:lang w:val="en-US" w:eastAsia="zh-CN" w:bidi="ar-SA"/>
              </w:rPr>
            </w:r>
            <w:r/>
          </w:p>
        </w:tc>
        <w:tc>
          <w:tcPr>
            <w:tcW w:w="257" w:type="dxa"/>
            <w:vAlign w:val="center"/>
            <w:textDirection w:val="lrTb"/>
            <w:noWrap w:val="false"/>
          </w:tcPr>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高处作业现场安全隐患排除实操培训设备</w:t>
            </w:r>
            <w:r>
              <w:rPr>
                <w:rFonts w:hint="eastAsia" w:ascii="宋体" w:hAnsi="宋体" w:eastAsia="宋体" w:cs="宋体"/>
                <w:i w:val="0"/>
                <w:iCs w:val="0"/>
                <w:color w:val="000000"/>
                <w:sz w:val="24"/>
                <w:szCs w:val="24"/>
                <w:highlight w:val="none"/>
                <w:u w:val="none"/>
                <w:lang w:val="en-US" w:eastAsia="zh-CN" w:bidi="ar-SA"/>
              </w:rPr>
            </w:r>
            <w:r/>
          </w:p>
        </w:tc>
        <w:tc>
          <w:tcPr>
            <w:gridSpan w:val="2"/>
            <w:tcW w:w="1220" w:type="dxa"/>
            <w:vAlign w:val="center"/>
            <w:textDirection w:val="lrTb"/>
            <w:noWrap w:val="false"/>
          </w:tcPr>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作业现场安全隐患排除</w:t>
            </w:r>
            <w:r>
              <w:rPr>
                <w:rFonts w:hint="eastAsia" w:ascii="宋体" w:hAnsi="宋体" w:eastAsia="宋体" w:cs="宋体"/>
                <w:i w:val="0"/>
                <w:iCs w:val="0"/>
                <w:color w:val="000000"/>
                <w:sz w:val="24"/>
                <w:szCs w:val="24"/>
                <w:highlight w:val="none"/>
                <w:u w:val="none"/>
                <w:lang w:eastAsia="zh-CN"/>
              </w:rPr>
              <w:t xml:space="preserve">场景</w:t>
            </w:r>
            <w:r>
              <w:rPr>
                <w:rFonts w:hint="eastAsia" w:ascii="宋体" w:hAnsi="宋体" w:eastAsia="宋体" w:cs="宋体"/>
                <w:i w:val="0"/>
                <w:iCs w:val="0"/>
                <w:color w:val="000000"/>
                <w:sz w:val="24"/>
                <w:szCs w:val="24"/>
                <w:highlight w:val="none"/>
                <w:u w:val="none"/>
                <w:lang w:val="en-US" w:eastAsia="zh-CN" w:bidi="ar-SA"/>
              </w:rPr>
            </w:r>
            <w:r/>
          </w:p>
        </w:tc>
        <w:tc>
          <w:tcPr>
            <w:tcW w:w="317" w:type="dxa"/>
            <w:vAlign w:val="center"/>
            <w:textDirection w:val="lrTb"/>
            <w:noWrap/>
          </w:tcPr>
          <w:p>
            <w:pPr>
              <w:pStyle w:val="890"/>
              <w:ind w:left="0" w:right="0" w:firstLine="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293" w:type="dxa"/>
            <w:vAlign w:val="center"/>
            <w:textDirection w:val="lrTb"/>
            <w:noWrap/>
          </w:tcPr>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eastAsia="zh-CN"/>
              </w:rPr>
              <w:t xml:space="preserve">套</w:t>
            </w:r>
            <w:r>
              <w:rPr>
                <w:rFonts w:hint="eastAsia" w:ascii="宋体" w:hAnsi="宋体" w:eastAsia="宋体" w:cs="宋体"/>
                <w:i w:val="0"/>
                <w:iCs w:val="0"/>
                <w:color w:val="000000"/>
                <w:sz w:val="24"/>
                <w:szCs w:val="24"/>
                <w:highlight w:val="none"/>
                <w:u w:val="none"/>
                <w:lang w:val="en-US" w:eastAsia="zh-CN" w:bidi="ar-SA"/>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1.场景内容：辨识作业人员风险隐患；辨识移动平台风险隐患；辨识吊篮风险隐患；辨识单人吊具风险隐患；辨识杆塔风险隐患</w:t>
            </w:r>
            <w:r>
              <w:rPr>
                <w:rFonts w:hint="eastAsia" w:ascii="宋体" w:hAnsi="宋体" w:eastAsia="宋体" w:cs="宋体"/>
                <w:i w:val="0"/>
                <w:iCs w:val="0"/>
                <w:color w:val="000000"/>
                <w:sz w:val="24"/>
                <w:szCs w:val="24"/>
                <w:highlight w:val="none"/>
                <w:u w:val="none"/>
                <w:lang w:eastAsia="zh-CN"/>
              </w:rPr>
            </w:r>
            <w:r/>
          </w:p>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2.配备设备：移动平台；假人；单人吊具、吊篮、电杆、铁塔等</w:t>
            </w:r>
            <w:r>
              <w:rPr>
                <w:rFonts w:hint="eastAsia" w:ascii="宋体" w:hAnsi="宋体" w:eastAsia="宋体" w:cs="宋体"/>
                <w:i w:val="0"/>
                <w:iCs w:val="0"/>
                <w:color w:val="000000"/>
                <w:sz w:val="24"/>
                <w:szCs w:val="24"/>
                <w:highlight w:val="none"/>
                <w:u w:val="none"/>
                <w:lang w:eastAsia="zh-CN"/>
              </w:rPr>
            </w:r>
            <w:r/>
          </w:p>
          <w:p>
            <w:pPr>
              <w:pStyle w:val="890"/>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eastAsia="zh-CN"/>
              </w:rPr>
              <w:t xml:space="preserve">3.模拟</w:t>
            </w:r>
            <w:r>
              <w:rPr>
                <w:rFonts w:hint="eastAsia" w:ascii="宋体" w:hAnsi="宋体" w:eastAsia="宋体" w:cs="宋体"/>
                <w:i w:val="0"/>
                <w:iCs w:val="0"/>
                <w:color w:val="000000"/>
                <w:sz w:val="24"/>
                <w:szCs w:val="24"/>
                <w:highlight w:val="none"/>
                <w:u w:val="none"/>
                <w:lang w:val="en-US" w:eastAsia="zh-CN"/>
              </w:rPr>
              <w:t xml:space="preserve">作业现场安全隐患排除</w:t>
            </w:r>
            <w:r>
              <w:rPr>
                <w:rFonts w:hint="eastAsia" w:ascii="宋体" w:hAnsi="宋体" w:eastAsia="宋体" w:cs="宋体"/>
                <w:i w:val="0"/>
                <w:iCs w:val="0"/>
                <w:color w:val="000000"/>
                <w:sz w:val="24"/>
                <w:szCs w:val="24"/>
                <w:highlight w:val="none"/>
                <w:u w:val="none"/>
                <w:lang w:eastAsia="zh-CN"/>
              </w:rPr>
              <w:t xml:space="preserve">场景</w:t>
            </w:r>
            <w:r>
              <w:rPr>
                <w:rFonts w:hint="eastAsia" w:ascii="宋体" w:hAnsi="宋体" w:eastAsia="宋体" w:cs="宋体"/>
                <w:i w:val="0"/>
                <w:iCs w:val="0"/>
                <w:color w:val="000000"/>
                <w:sz w:val="24"/>
                <w:szCs w:val="24"/>
                <w:highlight w:val="none"/>
                <w:u w:val="none"/>
                <w:lang w:val="en-US" w:eastAsia="zh-CN" w:bidi="ar-SA"/>
              </w:rPr>
            </w:r>
            <w:r/>
          </w:p>
        </w:tc>
      </w:tr>
      <w:tr>
        <w:trPr/>
        <w:tc>
          <w:tcPr>
            <w:tcW w:w="38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19</w:t>
            </w:r>
            <w:r>
              <w:rPr>
                <w:rFonts w:hint="eastAsia" w:ascii="宋体" w:hAnsi="宋体" w:eastAsia="宋体" w:cs="宋体"/>
                <w:i w:val="0"/>
                <w:iCs w:val="0"/>
                <w:color w:val="000000"/>
                <w:sz w:val="24"/>
                <w:szCs w:val="24"/>
                <w:u w:val="none"/>
                <w:lang w:val="en-US" w:eastAsia="zh-CN"/>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移动平台实操培训设备</w:t>
            </w: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移动式操作平台(门式架)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902"/>
              <w:ind w:left="0" w:right="0" w:firstLine="0"/>
              <w:jc w:val="left"/>
              <w:keepLines w:val="0"/>
              <w:keepNext w:val="0"/>
              <w:spacing w:before="27"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lang w:val="en-US" w:eastAsia="zh-CN" w:bidi="ar"/>
              </w:rPr>
              <w:t xml:space="preserve">满足搭设1层所需的构配件。</w:t>
            </w:r>
            <w:r>
              <w:rPr>
                <w:rFonts w:hint="eastAsia" w:ascii="宋体" w:hAnsi="宋体" w:eastAsia="宋体" w:cs="宋体"/>
                <w:i w:val="0"/>
                <w:iCs w:val="0"/>
                <w:color w:val="000000"/>
                <w:sz w:val="24"/>
                <w:szCs w:val="24"/>
                <w:u w:val="none"/>
                <w:lang w:val="en-US" w:eastAsia="zh-CN"/>
              </w:rPr>
              <w:t xml:space="preserve">可调高度、可制动，万向脚轮。</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移动操作架</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902"/>
              <w:ind w:left="0" w:right="0" w:firstLine="0"/>
              <w:jc w:val="left"/>
              <w:keepLines w:val="0"/>
              <w:keepNext w:val="0"/>
              <w:spacing w:before="49"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SA"/>
              </w:rPr>
              <w:t xml:space="preserve">满足搭设1层所需的构配件。可调高 度、可制动，万向脚轮。</w:t>
            </w:r>
            <w:r>
              <w:rPr>
                <w:rFonts w:hint="eastAsia" w:ascii="宋体" w:hAnsi="宋体" w:eastAsia="宋体" w:cs="宋体"/>
                <w:i w:val="0"/>
                <w:iCs w:val="0"/>
                <w:color w:val="000000"/>
                <w:sz w:val="24"/>
                <w:szCs w:val="24"/>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搭设平台所需的配套工器具</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卷尺：</w:t>
            </w:r>
            <w:r>
              <w:rPr>
                <w:rFonts w:hint="eastAsia" w:ascii="宋体" w:hAnsi="宋体" w:eastAsia="宋体" w:cs="宋体"/>
                <w:i w:val="0"/>
                <w:iCs w:val="0"/>
                <w:color w:val="000000"/>
                <w:sz w:val="24"/>
                <w:szCs w:val="24"/>
                <w:highlight w:val="none"/>
                <w:u w:val="none"/>
                <w:lang w:eastAsia="zh-CN"/>
              </w:rPr>
              <w:t xml:space="preserve">尺带长度</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7.5m；</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扳手：</w:t>
            </w:r>
            <w:r>
              <w:rPr>
                <w:rFonts w:hint="eastAsia" w:ascii="宋体" w:hAnsi="宋体" w:eastAsia="宋体" w:cs="宋体"/>
                <w:color w:val="000000"/>
                <w:sz w:val="24"/>
                <w:szCs w:val="24"/>
                <w:highlight w:val="none"/>
              </w:rPr>
              <w:t xml:space="preserve">材质：铬钒合金钢</w:t>
            </w:r>
            <w:r>
              <w:rPr>
                <w:rFonts w:hint="eastAsia" w:ascii="宋体" w:hAnsi="宋体" w:eastAsia="宋体" w:cs="宋体"/>
                <w:i w:val="0"/>
                <w:iCs w:val="0"/>
                <w:color w:val="000000"/>
                <w:sz w:val="24"/>
                <w:szCs w:val="24"/>
                <w:u w:val="none"/>
                <w:lang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工具袋</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材质：帆布</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作业环境看板</w:t>
            </w:r>
            <w:r>
              <w:rPr>
                <w:rFonts w:hint="eastAsia" w:ascii="宋体" w:hAnsi="宋体" w:eastAsia="宋体" w:cs="宋体"/>
                <w:i w:val="0"/>
                <w:iCs w:val="0"/>
                <w:color w:val="000000"/>
                <w:sz w:val="24"/>
                <w:szCs w:val="24"/>
                <w:highlight w:val="none"/>
                <w:u w:val="none"/>
                <w:lang w:val="en-US"/>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1.硬件配置：</w:t>
            </w:r>
            <w:r>
              <w:rPr>
                <w:rFonts w:hint="eastAsia" w:ascii="宋体" w:hAnsi="宋体" w:eastAsia="宋体" w:cs="宋体"/>
                <w:color w:val="000000"/>
                <w:sz w:val="24"/>
                <w:szCs w:val="24"/>
                <w:highlight w:val="none"/>
                <w:lang w:val="en-US" w:eastAsia="zh-CN"/>
              </w:rPr>
              <w:t xml:space="preserve">采用≥55英寸</w:t>
            </w:r>
            <w:r>
              <w:rPr>
                <w:rFonts w:hint="eastAsia" w:ascii="宋体" w:hAnsi="宋体" w:eastAsia="宋体" w:cs="宋体"/>
                <w:i w:val="0"/>
                <w:iCs w:val="0"/>
                <w:color w:val="000000"/>
                <w:sz w:val="24"/>
                <w:szCs w:val="24"/>
                <w:highlight w:val="none"/>
                <w:u w:val="none"/>
                <w:lang w:val="en-US" w:eastAsia="zh-CN"/>
              </w:rPr>
              <w:t xml:space="preserve">作业环境</w:t>
            </w:r>
            <w:r>
              <w:rPr>
                <w:rFonts w:hint="eastAsia" w:ascii="宋体" w:hAnsi="宋体" w:eastAsia="宋体" w:cs="宋体"/>
                <w:i w:val="0"/>
                <w:iCs w:val="0"/>
                <w:color w:val="000000"/>
                <w:sz w:val="24"/>
                <w:szCs w:val="24"/>
                <w:highlight w:val="none"/>
                <w:u w:val="none"/>
              </w:rPr>
              <w:t xml:space="preserve">触摸</w:t>
            </w:r>
            <w:r>
              <w:rPr>
                <w:rFonts w:hint="eastAsia" w:ascii="宋体" w:hAnsi="宋体" w:eastAsia="宋体" w:cs="宋体"/>
                <w:i w:val="0"/>
                <w:iCs w:val="0"/>
                <w:color w:val="000000"/>
                <w:sz w:val="24"/>
                <w:szCs w:val="24"/>
                <w:highlight w:val="none"/>
                <w:u w:val="none"/>
                <w:lang w:val="en-US" w:eastAsia="zh-CN"/>
              </w:rPr>
              <w:t xml:space="preserve">看板</w:t>
            </w:r>
            <w:r>
              <w:rPr>
                <w:rFonts w:hint="eastAsia" w:ascii="宋体" w:hAnsi="宋体" w:eastAsia="宋体" w:cs="宋体"/>
                <w:i w:val="0"/>
                <w:iCs w:val="0"/>
                <w:color w:val="000000"/>
                <w:sz w:val="24"/>
                <w:szCs w:val="24"/>
                <w:highlight w:val="none"/>
                <w:u w:val="none"/>
              </w:rPr>
              <w:t xml:space="preserve">；搭载≥四核心处理器，运行内存≥</w:t>
            </w: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G，固态</w:t>
            </w:r>
            <w:r>
              <w:rPr>
                <w:rFonts w:hint="eastAsia" w:ascii="宋体" w:hAnsi="宋体" w:eastAsia="宋体" w:cs="宋体"/>
                <w:i w:val="0"/>
                <w:iCs w:val="0"/>
                <w:color w:val="000000"/>
                <w:sz w:val="24"/>
                <w:szCs w:val="24"/>
                <w:highlight w:val="none"/>
                <w:u w:val="none"/>
                <w:lang w:val="en-US" w:eastAsia="zh-CN"/>
              </w:rPr>
              <w:t xml:space="preserve">存储</w:t>
            </w:r>
            <w:r>
              <w:rPr>
                <w:rFonts w:hint="eastAsia" w:ascii="宋体" w:hAnsi="宋体" w:eastAsia="宋体" w:cs="宋体"/>
                <w:i w:val="0"/>
                <w:iCs w:val="0"/>
                <w:color w:val="000000"/>
                <w:sz w:val="24"/>
                <w:szCs w:val="24"/>
                <w:highlight w:val="none"/>
                <w:u w:val="none"/>
              </w:rPr>
              <w:t xml:space="preserve">≥120G，内置操作系统，确保设备运行稳定。</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2.系统功能：需搭载作业环境显示</w:t>
            </w:r>
            <w:r>
              <w:rPr>
                <w:rFonts w:hint="eastAsia" w:ascii="宋体" w:hAnsi="宋体" w:eastAsia="宋体" w:cs="宋体"/>
                <w:i w:val="0"/>
                <w:iCs w:val="0"/>
                <w:color w:val="000000"/>
                <w:sz w:val="24"/>
                <w:szCs w:val="24"/>
                <w:highlight w:val="none"/>
                <w:u w:val="none"/>
                <w:lang w:val="en-US" w:eastAsia="zh-CN"/>
              </w:rPr>
              <w:t xml:space="preserve">功能</w:t>
            </w:r>
            <w:r>
              <w:rPr>
                <w:rFonts w:hint="eastAsia" w:ascii="宋体" w:hAnsi="宋体" w:eastAsia="宋体" w:cs="宋体"/>
                <w:i w:val="0"/>
                <w:iCs w:val="0"/>
                <w:color w:val="000000"/>
                <w:sz w:val="24"/>
                <w:szCs w:val="24"/>
                <w:highlight w:val="none"/>
                <w:u w:val="none"/>
              </w:rPr>
              <w:t xml:space="preserve">，可随机生成作业环境信息，以画面结合文字的形式呈现。</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t xml:space="preserve">3.支持</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对天气（含晴天、雨、雪、雾场景）、温度、风向、风力环境进行选择。</w:t>
            </w:r>
            <w:r>
              <w:rPr>
                <w:rFonts w:hint="eastAsia" w:ascii="宋体" w:hAnsi="宋体" w:eastAsia="宋体" w:cs="宋体"/>
                <w:i w:val="0"/>
                <w:iCs w:val="0"/>
                <w:color w:val="000000"/>
                <w:sz w:val="24"/>
                <w:szCs w:val="24"/>
                <w:highlight w:val="none"/>
                <w:u w:val="none"/>
                <w:lang w:val="en-US" w:eastAsia="zh-CN"/>
              </w:rPr>
              <w:t xml:space="preserve">可</w:t>
            </w:r>
            <w:r>
              <w:rPr>
                <w:rFonts w:hint="eastAsia" w:ascii="宋体" w:hAnsi="宋体" w:eastAsia="宋体" w:cs="宋体"/>
                <w:i w:val="0"/>
                <w:iCs w:val="0"/>
                <w:color w:val="000000"/>
                <w:sz w:val="24"/>
                <w:szCs w:val="24"/>
                <w:highlight w:val="none"/>
                <w:u w:val="none"/>
              </w:rPr>
              <w:t xml:space="preserve">随机生成天气气候画面，可更换画面选择正确的天气</w:t>
            </w:r>
            <w:r>
              <w:rPr>
                <w:rFonts w:hint="eastAsia" w:ascii="宋体" w:hAnsi="宋体" w:eastAsia="宋体" w:cs="宋体"/>
                <w:i w:val="0"/>
                <w:iCs w:val="0"/>
                <w:color w:val="000000"/>
                <w:sz w:val="24"/>
                <w:szCs w:val="24"/>
                <w:highlight w:val="none"/>
                <w:u w:val="none"/>
                <w:lang w:val="en-US" w:eastAsia="zh-CN"/>
              </w:rPr>
              <w:t xml:space="preserve">信息</w:t>
            </w:r>
            <w:r>
              <w:rPr>
                <w:rFonts w:hint="eastAsia" w:ascii="宋体" w:hAnsi="宋体" w:eastAsia="宋体" w:cs="宋体"/>
                <w:i w:val="0"/>
                <w:iCs w:val="0"/>
                <w:color w:val="000000"/>
                <w:sz w:val="24"/>
                <w:szCs w:val="24"/>
                <w:highlight w:val="none"/>
                <w:u w:val="none"/>
              </w:rPr>
              <w:t xml:space="preserve">以满足作业要求。</w:t>
            </w:r>
            <w:r>
              <w:rPr>
                <w:rFonts w:hint="eastAsia" w:ascii="宋体" w:hAnsi="宋体" w:eastAsia="宋体" w:cs="宋体"/>
                <w:i w:val="0"/>
                <w:iCs w:val="0"/>
                <w:color w:val="000000"/>
                <w:sz w:val="24"/>
                <w:szCs w:val="24"/>
                <w:highlight w:val="none"/>
                <w:u w:val="none"/>
              </w:rPr>
              <w:t xml:space="preserve">（投标文件中提供至少3张系统界面截图作为功能佐证材料，截图需能体现天气（含晴天、雨、雪、雾场景）、温度、风向、风力等信息，且应包含不同天气状况下的界面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000000"/>
                <w:sz w:val="24"/>
                <w:szCs w:val="24"/>
                <w:highlight w:val="none"/>
                <w:u w:val="none"/>
                <w:lang w:val="en-US" w:eastAsia="zh-CN"/>
              </w:rPr>
              <w:t xml:space="preserve">天气信息</w:t>
            </w:r>
            <w:r>
              <w:rPr>
                <w:rFonts w:hint="eastAsia" w:ascii="宋体" w:hAnsi="宋体" w:eastAsia="宋体" w:cs="宋体"/>
                <w:i w:val="0"/>
                <w:iCs w:val="0"/>
                <w:color w:val="000000"/>
                <w:sz w:val="24"/>
                <w:szCs w:val="24"/>
                <w:highlight w:val="none"/>
                <w:u w:val="none"/>
              </w:rPr>
              <w:t xml:space="preserve">展示供</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选择）</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水平生命线装置</w:t>
            </w:r>
            <w:r>
              <w:rPr>
                <w:rFonts w:hint="eastAsia" w:ascii="宋体" w:hAnsi="宋体" w:eastAsia="宋体" w:cs="宋体"/>
                <w:i w:val="0"/>
                <w:iCs w:val="0"/>
                <w:color w:val="000000"/>
                <w:sz w:val="24"/>
                <w:szCs w:val="24"/>
                <w:highlight w:val="none"/>
                <w:u w:val="none"/>
                <w:lang w:val="en-US" w:eastAsia="zh-CN"/>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lang w:val="en-US" w:eastAsia="zh-CN"/>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1.头顶式水平生命线系统安装于作业人员头顶上方，提供坠落限位或坠落制动保护，系统由固定锚点、能量缓冲装置、柔性或刚性导轨配合滑轮滑梭连接速差防坠器组成。</w:t>
            </w:r>
            <w:r>
              <w:rPr>
                <w:rFonts w:hint="eastAsia" w:ascii="宋体" w:hAnsi="宋体" w:eastAsia="宋体" w:cs="宋体"/>
                <w:i w:val="0"/>
                <w:iCs w:val="0"/>
                <w:color w:val="000000"/>
                <w:sz w:val="24"/>
                <w:szCs w:val="24"/>
                <w:highlight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lang w:val="en-US" w:eastAsia="zh-CN" w:bidi="ar"/>
              </w:rPr>
              <w:t xml:space="preserve">2.支持调节范围为0-18米；支持2人（100kg/人）使用。</w:t>
            </w:r>
            <w:r>
              <w:rPr>
                <w:rFonts w:hint="eastAsia" w:ascii="宋体" w:hAnsi="宋体" w:eastAsia="宋体" w:cs="宋体"/>
                <w:i w:val="0"/>
                <w:iCs w:val="0"/>
                <w:color w:val="000000"/>
                <w:sz w:val="24"/>
                <w:szCs w:val="24"/>
                <w:highlight w:val="none"/>
                <w:u w:val="none"/>
                <w:lang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.材质：玻璃钢绝缘、底座橡胶底座。</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color w:val="000000"/>
                <w:sz w:val="24"/>
                <w:szCs w:val="24"/>
                <w:u w:val="none"/>
              </w:rPr>
              <w:t xml:space="preserve">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1.2m长</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4m</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黄黑色</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禁止、警告、指令、提示四类标示牌</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rPr>
            </w:r>
            <w:r/>
          </w:p>
        </w:tc>
      </w:tr>
      <w:tr>
        <w:trPr/>
        <w:tc>
          <w:tcPr>
            <w:tcW w:w="38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w:t>
            </w:r>
            <w:r>
              <w:rPr>
                <w:rFonts w:hint="eastAsia" w:ascii="宋体" w:hAnsi="宋体" w:eastAsia="宋体" w:cs="宋体"/>
                <w:i w:val="0"/>
                <w:iCs w:val="0"/>
                <w:color w:val="000000"/>
                <w:sz w:val="24"/>
                <w:szCs w:val="24"/>
                <w:u w:val="none"/>
                <w:lang w:val="en-US" w:eastAsia="zh-CN"/>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吊篮实操培训设备</w:t>
            </w: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高处作业吊篮</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numPr>
                <w:ilvl w:val="0"/>
                <w:numId w:val="3"/>
              </w:numPr>
              <w:ind w:left="0" w:right="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吊篮参数要求：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(1)结构层数：单层；</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(2)驱动方式：电动；</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(3)特性：爬升式；</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(4)额定载重量：不小于500kg；</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(5)吊点平台：双吊点；</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2.吊篮应装设安全钢丝绳。</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3.吊篮的防坠落装置(安全锁)应在标定期限内使用。</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4.吊篮两端应装设限位器、限位开关(限行、断电),保证吊篮起升至最高点时，</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其底部净空高度不小于2m。</w:t>
            </w:r>
            <w:r>
              <w:rPr>
                <w:rFonts w:hint="eastAsia" w:ascii="宋体" w:hAnsi="宋体" w:eastAsia="宋体" w:cs="宋体"/>
                <w:i w:val="0"/>
                <w:iCs w:val="0"/>
                <w:color w:val="000000"/>
                <w:sz w:val="24"/>
                <w:szCs w:val="24"/>
                <w:u w:val="none"/>
                <w:lang w:val="en-US" w:eastAsia="zh-CN"/>
              </w:rPr>
              <w:br w:type="textWrapping" w:clear="all"/>
            </w:r>
            <w:r>
              <w:rPr>
                <w:rFonts w:hint="eastAsia" w:ascii="宋体" w:hAnsi="宋体" w:eastAsia="宋体" w:cs="宋体"/>
                <w:i w:val="0"/>
                <w:iCs w:val="0"/>
                <w:color w:val="000000"/>
                <w:sz w:val="24"/>
                <w:szCs w:val="24"/>
                <w:u w:val="none"/>
                <w:lang w:val="en-US" w:eastAsia="zh-CN"/>
              </w:rPr>
              <w:t xml:space="preserve">5.吊篮安装应编制专项施工方案并经批准、审核。安装后应经调试、验收合格后方可投入使用。</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清洗作业工具</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滚刷、塑料水桶</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作业平台</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固定式悬挂装置安装平台、扶梯、墙壁、女儿墙等，墙壁高度不小于4m,悬挂装置安装平台有围栏防坠措施。</w:t>
            </w:r>
            <w:r>
              <w:rPr>
                <w:rFonts w:hint="eastAsia" w:ascii="宋体" w:hAnsi="宋体" w:eastAsia="宋体" w:cs="宋体"/>
                <w:i w:val="0"/>
                <w:iCs w:val="0"/>
                <w:color w:val="000000"/>
                <w:sz w:val="24"/>
                <w:szCs w:val="24"/>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作业环境看板</w:t>
            </w:r>
            <w:r>
              <w:rPr>
                <w:rFonts w:hint="eastAsia" w:ascii="宋体" w:hAnsi="宋体" w:eastAsia="宋体" w:cs="宋体"/>
                <w:i w:val="0"/>
                <w:iCs w:val="0"/>
                <w:color w:val="000000"/>
                <w:sz w:val="24"/>
                <w:szCs w:val="24"/>
                <w:highlight w:val="none"/>
                <w:u w:val="none"/>
                <w:lang w:val="en-US"/>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1.硬件配置：</w:t>
            </w:r>
            <w:r>
              <w:rPr>
                <w:rFonts w:hint="eastAsia" w:ascii="宋体" w:hAnsi="宋体" w:eastAsia="宋体" w:cs="宋体"/>
                <w:color w:val="000000"/>
                <w:sz w:val="24"/>
                <w:szCs w:val="24"/>
                <w:highlight w:val="none"/>
                <w:lang w:val="en-US" w:eastAsia="zh-CN"/>
              </w:rPr>
              <w:t xml:space="preserve">采用≥55英寸</w:t>
            </w:r>
            <w:r>
              <w:rPr>
                <w:rFonts w:hint="eastAsia" w:ascii="宋体" w:hAnsi="宋体" w:eastAsia="宋体" w:cs="宋体"/>
                <w:i w:val="0"/>
                <w:iCs w:val="0"/>
                <w:color w:val="000000"/>
                <w:sz w:val="24"/>
                <w:szCs w:val="24"/>
                <w:highlight w:val="none"/>
                <w:u w:val="none"/>
                <w:lang w:val="en-US" w:eastAsia="zh-CN"/>
              </w:rPr>
              <w:t xml:space="preserve">作业环境</w:t>
            </w:r>
            <w:r>
              <w:rPr>
                <w:rFonts w:hint="eastAsia" w:ascii="宋体" w:hAnsi="宋体" w:eastAsia="宋体" w:cs="宋体"/>
                <w:i w:val="0"/>
                <w:iCs w:val="0"/>
                <w:color w:val="000000"/>
                <w:sz w:val="24"/>
                <w:szCs w:val="24"/>
                <w:highlight w:val="none"/>
                <w:u w:val="none"/>
              </w:rPr>
              <w:t xml:space="preserve">触摸</w:t>
            </w:r>
            <w:r>
              <w:rPr>
                <w:rFonts w:hint="eastAsia" w:ascii="宋体" w:hAnsi="宋体" w:eastAsia="宋体" w:cs="宋体"/>
                <w:i w:val="0"/>
                <w:iCs w:val="0"/>
                <w:color w:val="000000"/>
                <w:sz w:val="24"/>
                <w:szCs w:val="24"/>
                <w:highlight w:val="none"/>
                <w:u w:val="none"/>
                <w:lang w:val="en-US" w:eastAsia="zh-CN"/>
              </w:rPr>
              <w:t xml:space="preserve">看板</w:t>
            </w:r>
            <w:r>
              <w:rPr>
                <w:rFonts w:hint="eastAsia" w:ascii="宋体" w:hAnsi="宋体" w:eastAsia="宋体" w:cs="宋体"/>
                <w:i w:val="0"/>
                <w:iCs w:val="0"/>
                <w:color w:val="000000"/>
                <w:sz w:val="24"/>
                <w:szCs w:val="24"/>
                <w:highlight w:val="none"/>
                <w:u w:val="none"/>
              </w:rPr>
              <w:t xml:space="preserve">；搭载≥四核心处理器，运行内存≥</w:t>
            </w: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G，固态</w:t>
            </w:r>
            <w:r>
              <w:rPr>
                <w:rFonts w:hint="eastAsia" w:ascii="宋体" w:hAnsi="宋体" w:eastAsia="宋体" w:cs="宋体"/>
                <w:i w:val="0"/>
                <w:iCs w:val="0"/>
                <w:color w:val="000000"/>
                <w:sz w:val="24"/>
                <w:szCs w:val="24"/>
                <w:highlight w:val="none"/>
                <w:u w:val="none"/>
                <w:lang w:val="en-US" w:eastAsia="zh-CN"/>
              </w:rPr>
              <w:t xml:space="preserve">存储</w:t>
            </w:r>
            <w:r>
              <w:rPr>
                <w:rFonts w:hint="eastAsia" w:ascii="宋体" w:hAnsi="宋体" w:eastAsia="宋体" w:cs="宋体"/>
                <w:i w:val="0"/>
                <w:iCs w:val="0"/>
                <w:color w:val="000000"/>
                <w:sz w:val="24"/>
                <w:szCs w:val="24"/>
                <w:highlight w:val="none"/>
                <w:u w:val="none"/>
              </w:rPr>
              <w:t xml:space="preserve">≥120G，内置操作系统，确保设备运行稳定。</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2.系统功能：需搭载作业环境显示</w:t>
            </w:r>
            <w:r>
              <w:rPr>
                <w:rFonts w:hint="eastAsia" w:ascii="宋体" w:hAnsi="宋体" w:eastAsia="宋体" w:cs="宋体"/>
                <w:i w:val="0"/>
                <w:iCs w:val="0"/>
                <w:color w:val="000000"/>
                <w:sz w:val="24"/>
                <w:szCs w:val="24"/>
                <w:highlight w:val="none"/>
                <w:u w:val="none"/>
                <w:lang w:val="en-US" w:eastAsia="zh-CN"/>
              </w:rPr>
              <w:t xml:space="preserve">功能</w:t>
            </w:r>
            <w:r>
              <w:rPr>
                <w:rFonts w:hint="eastAsia" w:ascii="宋体" w:hAnsi="宋体" w:eastAsia="宋体" w:cs="宋体"/>
                <w:i w:val="0"/>
                <w:iCs w:val="0"/>
                <w:color w:val="000000"/>
                <w:sz w:val="24"/>
                <w:szCs w:val="24"/>
                <w:highlight w:val="none"/>
                <w:u w:val="none"/>
              </w:rPr>
              <w:t xml:space="preserve">，可随机生成作业环境信息，以画面结合文字的形式呈现。</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t xml:space="preserve">3.支持</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对天气（含晴天、雨、雪、雾场景）、温度、风向、风力环境进行选择。</w:t>
            </w:r>
            <w:r>
              <w:rPr>
                <w:rFonts w:hint="eastAsia" w:ascii="宋体" w:hAnsi="宋体" w:eastAsia="宋体" w:cs="宋体"/>
                <w:i w:val="0"/>
                <w:iCs w:val="0"/>
                <w:color w:val="000000"/>
                <w:sz w:val="24"/>
                <w:szCs w:val="24"/>
                <w:highlight w:val="none"/>
                <w:u w:val="none"/>
                <w:lang w:val="en-US" w:eastAsia="zh-CN"/>
              </w:rPr>
              <w:t xml:space="preserve">可</w:t>
            </w:r>
            <w:r>
              <w:rPr>
                <w:rFonts w:hint="eastAsia" w:ascii="宋体" w:hAnsi="宋体" w:eastAsia="宋体" w:cs="宋体"/>
                <w:i w:val="0"/>
                <w:iCs w:val="0"/>
                <w:color w:val="000000"/>
                <w:sz w:val="24"/>
                <w:szCs w:val="24"/>
                <w:highlight w:val="none"/>
                <w:u w:val="none"/>
              </w:rPr>
              <w:t xml:space="preserve">随机生成天气气候画面，可更换画面选择正确的天气</w:t>
            </w:r>
            <w:r>
              <w:rPr>
                <w:rFonts w:hint="eastAsia" w:ascii="宋体" w:hAnsi="宋体" w:eastAsia="宋体" w:cs="宋体"/>
                <w:i w:val="0"/>
                <w:iCs w:val="0"/>
                <w:color w:val="000000"/>
                <w:sz w:val="24"/>
                <w:szCs w:val="24"/>
                <w:highlight w:val="none"/>
                <w:u w:val="none"/>
                <w:lang w:val="en-US" w:eastAsia="zh-CN"/>
              </w:rPr>
              <w:t xml:space="preserve">信息</w:t>
            </w:r>
            <w:r>
              <w:rPr>
                <w:rFonts w:hint="eastAsia" w:ascii="宋体" w:hAnsi="宋体" w:eastAsia="宋体" w:cs="宋体"/>
                <w:i w:val="0"/>
                <w:iCs w:val="0"/>
                <w:color w:val="000000"/>
                <w:sz w:val="24"/>
                <w:szCs w:val="24"/>
                <w:highlight w:val="none"/>
                <w:u w:val="none"/>
              </w:rPr>
              <w:t xml:space="preserve">以满足作业要求。</w:t>
            </w:r>
            <w:r>
              <w:rPr>
                <w:rFonts w:hint="eastAsia" w:ascii="宋体" w:hAnsi="宋体" w:eastAsia="宋体" w:cs="宋体"/>
                <w:i w:val="0"/>
                <w:iCs w:val="0"/>
                <w:color w:val="000000"/>
                <w:sz w:val="24"/>
                <w:szCs w:val="24"/>
                <w:highlight w:val="none"/>
                <w:u w:val="none"/>
              </w:rPr>
              <w:t xml:space="preserve">（投标文件中提供至少3张系统界面截图作为功能佐证材料，截图需能体现天气（含晴天、雨、雪、雾场景）、温度、风向、风力等信息，且应包含不同天气状况下的界面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000000"/>
                <w:sz w:val="24"/>
                <w:szCs w:val="24"/>
                <w:highlight w:val="none"/>
                <w:u w:val="none"/>
                <w:lang w:val="en-US" w:eastAsia="zh-CN"/>
              </w:rPr>
              <w:t xml:space="preserve">天气信息</w:t>
            </w:r>
            <w:r>
              <w:rPr>
                <w:rFonts w:hint="eastAsia" w:ascii="宋体" w:hAnsi="宋体" w:eastAsia="宋体" w:cs="宋体"/>
                <w:i w:val="0"/>
                <w:iCs w:val="0"/>
                <w:color w:val="000000"/>
                <w:sz w:val="24"/>
                <w:szCs w:val="24"/>
                <w:highlight w:val="none"/>
                <w:u w:val="none"/>
              </w:rPr>
              <w:t xml:space="preserve">展示供</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选择）</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.材质：玻璃钢绝缘、底座橡胶底座</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color w:val="000000"/>
                <w:sz w:val="24"/>
                <w:szCs w:val="24"/>
                <w:u w:val="none"/>
              </w:rPr>
              <w:t xml:space="preserve">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1.2m长</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4m</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黄黑色</w:t>
            </w:r>
            <w:r>
              <w:rPr>
                <w:rFonts w:hint="eastAsia" w:ascii="宋体" w:hAnsi="宋体" w:cs="宋体"/>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器材摆放架</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安全绳</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根</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材质：高强度锦纶绳。</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安全绳自锁器</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适用绳径</w:t>
            </w:r>
            <w:r>
              <w:rPr>
                <w:rFonts w:hint="eastAsia" w:ascii="宋体" w:hAnsi="宋体" w:eastAsia="宋体" w:cs="宋体"/>
                <w:i w:val="0"/>
                <w:iCs w:val="0"/>
                <w:color w:val="000000"/>
                <w:sz w:val="24"/>
                <w:szCs w:val="24"/>
                <w:highlight w:val="none"/>
                <w:u w:val="none"/>
                <w:lang w:val="en-US" w:eastAsia="zh-CN"/>
              </w:rPr>
              <w:t xml:space="preserve">：16</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20mm。</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低压验电笔</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1.测量范围≤500V/AC</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2.氖泡测电笔</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3.刀杆材料选用优质CR-V钢，全硬热处理，经久耐用</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r>
            <w:r/>
          </w:p>
        </w:tc>
      </w:tr>
      <w:tr>
        <w:trPr/>
        <w:tc>
          <w:tcPr>
            <w:tcW w:w="38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21</w:t>
            </w:r>
            <w:r>
              <w:rPr>
                <w:rFonts w:hint="eastAsia" w:ascii="宋体" w:hAnsi="宋体" w:eastAsia="宋体" w:cs="宋体"/>
                <w:i w:val="0"/>
                <w:iCs w:val="0"/>
                <w:color w:val="000000"/>
                <w:sz w:val="24"/>
                <w:szCs w:val="24"/>
                <w:u w:val="none"/>
                <w:lang w:val="en-US" w:eastAsia="zh-CN"/>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吊具实操培训设备</w:t>
            </w: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座板式单人吊具(整套)</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1.材质：涤纶+丙纶+榆木。主绳直径：22mm。副绳直径：18mm。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2.吊具包括挂点装置、悬吊下降系统、坠落保护系统等。</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清洗作业工具</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1.滚刷：类型：羊毛短毛滚刷</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2.塑料水桶：材质：塑料</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作业平台</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固定式悬挂装置安装平台、扶梯、墙壁、女儿墙等，</w:t>
            </w:r>
            <w:r>
              <w:rPr>
                <w:rFonts w:hint="eastAsia" w:ascii="宋体" w:hAnsi="宋体" w:eastAsia="宋体" w:cs="宋体"/>
                <w:i w:val="0"/>
                <w:iCs w:val="0"/>
                <w:color w:val="000000"/>
                <w:sz w:val="24"/>
                <w:szCs w:val="24"/>
                <w:u w:val="none"/>
                <w:lang w:eastAsia="zh-CN"/>
              </w:rPr>
              <w:t xml:space="preserve">墙壁高度不小于2m,作业准备平台有围栏防坠措施。</w:t>
            </w:r>
            <w:r>
              <w:rPr>
                <w:rFonts w:hint="eastAsia" w:ascii="宋体" w:hAnsi="宋体" w:eastAsia="宋体" w:cs="宋体"/>
                <w:i w:val="0"/>
                <w:iCs w:val="0"/>
                <w:color w:val="000000"/>
                <w:sz w:val="24"/>
                <w:szCs w:val="24"/>
                <w:u w:val="none"/>
                <w:lang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作业环境看板</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1.硬件配置：</w:t>
            </w:r>
            <w:r>
              <w:rPr>
                <w:rFonts w:hint="eastAsia" w:ascii="宋体" w:hAnsi="宋体" w:eastAsia="宋体" w:cs="宋体"/>
                <w:color w:val="000000"/>
                <w:sz w:val="24"/>
                <w:szCs w:val="24"/>
                <w:highlight w:val="none"/>
                <w:lang w:val="en-US" w:eastAsia="zh-CN"/>
              </w:rPr>
              <w:t xml:space="preserve">采用≥55英寸</w:t>
            </w:r>
            <w:r>
              <w:rPr>
                <w:rFonts w:hint="eastAsia" w:ascii="宋体" w:hAnsi="宋体" w:eastAsia="宋体" w:cs="宋体"/>
                <w:i w:val="0"/>
                <w:iCs w:val="0"/>
                <w:color w:val="000000"/>
                <w:sz w:val="24"/>
                <w:szCs w:val="24"/>
                <w:highlight w:val="none"/>
                <w:u w:val="none"/>
                <w:lang w:val="en-US" w:eastAsia="zh-CN"/>
              </w:rPr>
              <w:t xml:space="preserve">作业环境</w:t>
            </w:r>
            <w:r>
              <w:rPr>
                <w:rFonts w:hint="eastAsia" w:ascii="宋体" w:hAnsi="宋体" w:eastAsia="宋体" w:cs="宋体"/>
                <w:i w:val="0"/>
                <w:iCs w:val="0"/>
                <w:color w:val="000000"/>
                <w:sz w:val="24"/>
                <w:szCs w:val="24"/>
                <w:highlight w:val="none"/>
                <w:u w:val="none"/>
              </w:rPr>
              <w:t xml:space="preserve">触摸</w:t>
            </w:r>
            <w:r>
              <w:rPr>
                <w:rFonts w:hint="eastAsia" w:ascii="宋体" w:hAnsi="宋体" w:eastAsia="宋体" w:cs="宋体"/>
                <w:i w:val="0"/>
                <w:iCs w:val="0"/>
                <w:color w:val="000000"/>
                <w:sz w:val="24"/>
                <w:szCs w:val="24"/>
                <w:highlight w:val="none"/>
                <w:u w:val="none"/>
                <w:lang w:val="en-US" w:eastAsia="zh-CN"/>
              </w:rPr>
              <w:t xml:space="preserve">看板</w:t>
            </w:r>
            <w:r>
              <w:rPr>
                <w:rFonts w:hint="eastAsia" w:ascii="宋体" w:hAnsi="宋体" w:eastAsia="宋体" w:cs="宋体"/>
                <w:i w:val="0"/>
                <w:iCs w:val="0"/>
                <w:color w:val="000000"/>
                <w:sz w:val="24"/>
                <w:szCs w:val="24"/>
                <w:highlight w:val="none"/>
                <w:u w:val="none"/>
              </w:rPr>
              <w:t xml:space="preserve">；搭载≥四核心处理器，运行内存≥</w:t>
            </w: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G，固态</w:t>
            </w:r>
            <w:r>
              <w:rPr>
                <w:rFonts w:hint="eastAsia" w:ascii="宋体" w:hAnsi="宋体" w:eastAsia="宋体" w:cs="宋体"/>
                <w:i w:val="0"/>
                <w:iCs w:val="0"/>
                <w:color w:val="000000"/>
                <w:sz w:val="24"/>
                <w:szCs w:val="24"/>
                <w:highlight w:val="none"/>
                <w:u w:val="none"/>
                <w:lang w:val="en-US" w:eastAsia="zh-CN"/>
              </w:rPr>
              <w:t xml:space="preserve">存储</w:t>
            </w:r>
            <w:r>
              <w:rPr>
                <w:rFonts w:hint="eastAsia" w:ascii="宋体" w:hAnsi="宋体" w:eastAsia="宋体" w:cs="宋体"/>
                <w:i w:val="0"/>
                <w:iCs w:val="0"/>
                <w:color w:val="000000"/>
                <w:sz w:val="24"/>
                <w:szCs w:val="24"/>
                <w:highlight w:val="none"/>
                <w:u w:val="none"/>
              </w:rPr>
              <w:t xml:space="preserve">≥120G，内置操作系统，确保设备运行稳定。</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2.系统功能：需搭载作业环境显示</w:t>
            </w:r>
            <w:r>
              <w:rPr>
                <w:rFonts w:hint="eastAsia" w:ascii="宋体" w:hAnsi="宋体" w:eastAsia="宋体" w:cs="宋体"/>
                <w:i w:val="0"/>
                <w:iCs w:val="0"/>
                <w:color w:val="000000"/>
                <w:sz w:val="24"/>
                <w:szCs w:val="24"/>
                <w:highlight w:val="none"/>
                <w:u w:val="none"/>
                <w:lang w:val="en-US" w:eastAsia="zh-CN"/>
              </w:rPr>
              <w:t xml:space="preserve">功能</w:t>
            </w:r>
            <w:r>
              <w:rPr>
                <w:rFonts w:hint="eastAsia" w:ascii="宋体" w:hAnsi="宋体" w:eastAsia="宋体" w:cs="宋体"/>
                <w:i w:val="0"/>
                <w:iCs w:val="0"/>
                <w:color w:val="000000"/>
                <w:sz w:val="24"/>
                <w:szCs w:val="24"/>
                <w:highlight w:val="none"/>
                <w:u w:val="none"/>
              </w:rPr>
              <w:t xml:space="preserve">，可随机生成作业环境信息，以画面结合文字的形式呈现。</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t xml:space="preserve">3.支持</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对天气（含晴天、雨、雪、雾场景）、温度、风向、风力环境进行选择。</w:t>
            </w:r>
            <w:r>
              <w:rPr>
                <w:rFonts w:hint="eastAsia" w:ascii="宋体" w:hAnsi="宋体" w:eastAsia="宋体" w:cs="宋体"/>
                <w:i w:val="0"/>
                <w:iCs w:val="0"/>
                <w:color w:val="000000"/>
                <w:sz w:val="24"/>
                <w:szCs w:val="24"/>
                <w:highlight w:val="none"/>
                <w:u w:val="none"/>
                <w:lang w:val="en-US" w:eastAsia="zh-CN"/>
              </w:rPr>
              <w:t xml:space="preserve">可</w:t>
            </w:r>
            <w:r>
              <w:rPr>
                <w:rFonts w:hint="eastAsia" w:ascii="宋体" w:hAnsi="宋体" w:eastAsia="宋体" w:cs="宋体"/>
                <w:i w:val="0"/>
                <w:iCs w:val="0"/>
                <w:color w:val="000000"/>
                <w:sz w:val="24"/>
                <w:szCs w:val="24"/>
                <w:highlight w:val="none"/>
                <w:u w:val="none"/>
              </w:rPr>
              <w:t xml:space="preserve">随机生成天气气候画面，可更换画面选择正确的天气</w:t>
            </w:r>
            <w:r>
              <w:rPr>
                <w:rFonts w:hint="eastAsia" w:ascii="宋体" w:hAnsi="宋体" w:eastAsia="宋体" w:cs="宋体"/>
                <w:i w:val="0"/>
                <w:iCs w:val="0"/>
                <w:color w:val="000000"/>
                <w:sz w:val="24"/>
                <w:szCs w:val="24"/>
                <w:highlight w:val="none"/>
                <w:u w:val="none"/>
                <w:lang w:val="en-US" w:eastAsia="zh-CN"/>
              </w:rPr>
              <w:t xml:space="preserve">信息</w:t>
            </w:r>
            <w:r>
              <w:rPr>
                <w:rFonts w:hint="eastAsia" w:ascii="宋体" w:hAnsi="宋体" w:eastAsia="宋体" w:cs="宋体"/>
                <w:i w:val="0"/>
                <w:iCs w:val="0"/>
                <w:color w:val="000000"/>
                <w:sz w:val="24"/>
                <w:szCs w:val="24"/>
                <w:highlight w:val="none"/>
                <w:u w:val="none"/>
              </w:rPr>
              <w:t xml:space="preserve">以满足作业要求。</w:t>
            </w:r>
            <w:r>
              <w:rPr>
                <w:rFonts w:hint="eastAsia" w:ascii="宋体" w:hAnsi="宋体" w:eastAsia="宋体" w:cs="宋体"/>
                <w:i w:val="0"/>
                <w:iCs w:val="0"/>
                <w:color w:val="000000"/>
                <w:sz w:val="24"/>
                <w:szCs w:val="24"/>
                <w:highlight w:val="none"/>
                <w:u w:val="none"/>
              </w:rPr>
              <w:t xml:space="preserve">（投标文件中提供至少3张系统界面截图作为功能佐证材料，截图需能体现天气（含晴天、雨、雪、雾场景）、温度、风向、风力等信息，且应包含不同天气状况下的界面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000000"/>
                <w:sz w:val="24"/>
                <w:szCs w:val="24"/>
                <w:highlight w:val="none"/>
                <w:u w:val="none"/>
                <w:lang w:val="en-US" w:eastAsia="zh-CN"/>
              </w:rPr>
              <w:t xml:space="preserve">天气信息</w:t>
            </w:r>
            <w:r>
              <w:rPr>
                <w:rFonts w:hint="eastAsia" w:ascii="宋体" w:hAnsi="宋体" w:eastAsia="宋体" w:cs="宋体"/>
                <w:i w:val="0"/>
                <w:iCs w:val="0"/>
                <w:color w:val="000000"/>
                <w:sz w:val="24"/>
                <w:szCs w:val="24"/>
                <w:highlight w:val="none"/>
                <w:u w:val="none"/>
              </w:rPr>
              <w:t xml:space="preserve">展示供</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选择）</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.材质：玻璃钢绝缘、底座橡胶底座。</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color w:val="000000"/>
                <w:sz w:val="24"/>
                <w:szCs w:val="24"/>
                <w:u w:val="none"/>
              </w:rPr>
              <w:t xml:space="preserve">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1.2m长</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4m</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黄黑色</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器材摆放架</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highlight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体重秤</w:t>
            </w:r>
            <w:r>
              <w:rPr>
                <w:rFonts w:hint="eastAsia" w:ascii="宋体" w:hAnsi="宋体" w:eastAsia="宋体" w:cs="宋体"/>
                <w:i w:val="0"/>
                <w:iCs w:val="0"/>
                <w:color w:val="000000"/>
                <w:sz w:val="24"/>
                <w:szCs w:val="24"/>
                <w:u w:val="none"/>
                <w:lang w:val="en-US"/>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1.秤面板材质：钢板</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cs="宋体"/>
                <w:i w:val="0"/>
                <w:iCs w:val="0"/>
                <w:color w:val="000000"/>
                <w:sz w:val="24"/>
                <w:szCs w:val="24"/>
                <w:u w:val="none"/>
                <w:lang w:val="en-US" w:eastAsia="zh-CN"/>
              </w:rPr>
              <w:t xml:space="preserve">称体重</w:t>
            </w:r>
            <w:r>
              <w:rPr>
                <w:rFonts w:hint="eastAsia" w:ascii="宋体" w:hAnsi="宋体" w:eastAsia="宋体" w:cs="宋体"/>
                <w:i w:val="0"/>
                <w:iCs w:val="0"/>
                <w:color w:val="000000"/>
                <w:sz w:val="24"/>
                <w:szCs w:val="24"/>
                <w:u w:val="none"/>
                <w:lang w:val="en-US" w:eastAsia="zh-CN"/>
              </w:rPr>
              <w:t xml:space="preserve">指示：表盘指针指示</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3.驱动类型：机械</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安全防护垫</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张</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1.厚度：≥30cm。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w:t>
            </w:r>
            <w:r>
              <w:rPr>
                <w:rFonts w:hint="eastAsia" w:ascii="宋体" w:hAnsi="宋体" w:eastAsia="宋体" w:cs="宋体"/>
                <w:i w:val="0"/>
                <w:iCs w:val="0"/>
                <w:color w:val="000000"/>
                <w:sz w:val="24"/>
                <w:szCs w:val="24"/>
                <w:u w:val="none"/>
                <w:lang w:eastAsia="zh-CN"/>
              </w:rPr>
              <w:t xml:space="preserve">帆布+</w:t>
            </w:r>
            <w:r>
              <w:rPr>
                <w:rFonts w:hint="eastAsia" w:ascii="宋体" w:hAnsi="宋体" w:eastAsia="宋体" w:cs="宋体"/>
                <w:i w:val="0"/>
                <w:iCs w:val="0"/>
                <w:color w:val="000000"/>
                <w:sz w:val="24"/>
                <w:szCs w:val="24"/>
                <w:u w:val="none"/>
                <w:lang w:val="en-US" w:eastAsia="zh-CN"/>
              </w:rPr>
              <w:t xml:space="preserve">高密度海绵垫。</w:t>
            </w:r>
            <w:r>
              <w:rPr>
                <w:rFonts w:hint="eastAsia" w:ascii="宋体" w:hAnsi="宋体" w:eastAsia="宋体" w:cs="宋体"/>
                <w:i w:val="0"/>
                <w:iCs w:val="0"/>
                <w:color w:val="000000"/>
                <w:sz w:val="24"/>
                <w:szCs w:val="24"/>
                <w:u w:val="none"/>
              </w:rPr>
            </w:r>
            <w:r/>
          </w:p>
        </w:tc>
      </w:tr>
      <w:tr>
        <w:trPr/>
        <w:tc>
          <w:tcPr>
            <w:tcW w:w="386" w:type="dxa"/>
            <w:vAlign w:val="center"/>
            <w:vMerge w:val="restart"/>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22</w:t>
            </w:r>
            <w:r>
              <w:rPr>
                <w:rFonts w:hint="eastAsia" w:ascii="宋体" w:hAnsi="宋体" w:eastAsia="宋体" w:cs="宋体"/>
                <w:i w:val="0"/>
                <w:iCs w:val="0"/>
                <w:color w:val="000000"/>
                <w:sz w:val="24"/>
                <w:szCs w:val="24"/>
                <w:u w:val="none"/>
                <w:lang w:val="en-US" w:eastAsia="zh-CN"/>
              </w:rPr>
            </w:r>
            <w:r/>
          </w:p>
        </w:tc>
        <w:tc>
          <w:tcPr>
            <w:tcW w:w="257" w:type="dxa"/>
            <w:vAlign w:val="center"/>
            <w:vMerge w:val="restart"/>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登杆登塔培训设备</w:t>
            </w: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电杆</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根</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尺寸参数：高度按照现场实际情况而定。</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抱箍</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副</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与电杆匹配</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铁塔</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铁塔符合现行标准《输电线路铁塔制造技术条件》(GB/T2694)的有关要求。</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eastAsia="zh-CN"/>
              </w:rPr>
              <w:t xml:space="preserve">一、</w:t>
            </w:r>
            <w:r>
              <w:rPr>
                <w:rFonts w:hint="eastAsia" w:ascii="宋体" w:hAnsi="宋体" w:eastAsia="宋体" w:cs="宋体"/>
                <w:i w:val="0"/>
                <w:iCs w:val="0"/>
                <w:color w:val="000000"/>
                <w:sz w:val="24"/>
                <w:szCs w:val="24"/>
                <w:highlight w:val="none"/>
                <w:u w:val="none"/>
                <w:lang w:eastAsia="zh-CN"/>
              </w:rPr>
              <w:t xml:space="preserve">铁塔材质规格</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1.主材：采用≥L50x50热镀锌角钢，材质为Q235。</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2.辅材：其余构件采用不低于Q235材质的热镀锌钢材，锌层平均厚度≥55μm。</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eastAsia="zh-CN"/>
              </w:rPr>
              <w:t xml:space="preserve">二、</w:t>
            </w:r>
            <w:r>
              <w:rPr>
                <w:rFonts w:hint="eastAsia" w:ascii="宋体" w:hAnsi="宋体" w:eastAsia="宋体" w:cs="宋体"/>
                <w:i w:val="0"/>
                <w:iCs w:val="0"/>
                <w:color w:val="000000"/>
                <w:sz w:val="24"/>
                <w:szCs w:val="24"/>
                <w:highlight w:val="none"/>
                <w:u w:val="none"/>
                <w:lang w:eastAsia="zh-CN"/>
              </w:rPr>
              <w:t xml:space="preserve">结构设计要求</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整体结构：按比例还原输电线路铁塔局部结构，总高度≥4m，配备防坠落导轨。</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安全标识：在铁塔醒目位置设置“禁止攀爬”“注意安全”“系挂安全带”等安全标识。</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eastAsia="zh-CN"/>
              </w:rPr>
              <w:t xml:space="preserve">三、</w:t>
            </w:r>
            <w:r>
              <w:rPr>
                <w:rFonts w:hint="eastAsia" w:ascii="宋体" w:hAnsi="宋体" w:eastAsia="宋体" w:cs="宋体"/>
                <w:i w:val="0"/>
                <w:iCs w:val="0"/>
                <w:color w:val="000000"/>
                <w:sz w:val="24"/>
                <w:szCs w:val="24"/>
                <w:highlight w:val="none"/>
                <w:u w:val="none"/>
                <w:lang w:eastAsia="zh-CN"/>
              </w:rPr>
              <w:t xml:space="preserve">安装工艺标准</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螺栓连接需牢固可靠，扭矩值符合设计要求。</w:t>
            </w:r>
            <w:r>
              <w:rPr>
                <w:rFonts w:hint="eastAsia" w:ascii="宋体" w:hAnsi="宋体" w:eastAsia="宋体" w:cs="宋体"/>
                <w:i w:val="0"/>
                <w:iCs w:val="0"/>
                <w:color w:val="000000"/>
                <w:sz w:val="24"/>
                <w:szCs w:val="24"/>
                <w:highlight w:val="none"/>
                <w:u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yellow"/>
                <w:u w:val="none"/>
                <w:lang w:eastAsia="zh-CN"/>
              </w:rPr>
              <w:suppressLineNumbers w:val="0"/>
            </w:pPr>
            <w:r>
              <w:rPr>
                <w:rFonts w:hint="eastAsia" w:ascii="宋体" w:hAnsi="宋体" w:cs="宋体"/>
                <w:i w:val="0"/>
                <w:iCs w:val="0"/>
                <w:color w:val="000000"/>
                <w:sz w:val="24"/>
                <w:szCs w:val="24"/>
                <w:highlight w:val="none"/>
                <w:u w:val="none"/>
                <w:lang w:eastAsia="zh-CN"/>
              </w:rPr>
              <w:t xml:space="preserve">四、</w:t>
            </w:r>
            <w:r>
              <w:rPr>
                <w:rFonts w:hint="eastAsia" w:ascii="宋体" w:hAnsi="宋体" w:eastAsia="宋体" w:cs="宋体"/>
                <w:i w:val="0"/>
                <w:iCs w:val="0"/>
                <w:color w:val="000000"/>
                <w:sz w:val="24"/>
                <w:szCs w:val="24"/>
                <w:highlight w:val="none"/>
                <w:u w:val="none"/>
                <w:lang w:eastAsia="zh-CN"/>
              </w:rPr>
              <w:t xml:space="preserve">铁塔主材、镀锌层厚度、整体结构、安全标识、安装焊接工艺符合以上要求，满足高处安装、维护、拆除作业-登杆登塔工位实操培训</w:t>
            </w:r>
            <w:r>
              <w:rPr>
                <w:rFonts w:hint="eastAsia" w:ascii="宋体" w:hAnsi="宋体" w:cs="宋体"/>
                <w:i w:val="0"/>
                <w:iCs w:val="0"/>
                <w:color w:val="000000"/>
                <w:sz w:val="24"/>
                <w:szCs w:val="24"/>
                <w:highlight w:val="none"/>
                <w:u w:val="none"/>
                <w:lang w:eastAsia="zh-CN"/>
              </w:rPr>
              <w:t xml:space="preserve">中</w:t>
            </w:r>
            <w:r>
              <w:rPr>
                <w:rFonts w:hint="eastAsia" w:ascii="宋体" w:hAnsi="宋体" w:eastAsia="宋体" w:cs="宋体"/>
                <w:i w:val="0"/>
                <w:iCs w:val="0"/>
                <w:color w:val="000000"/>
                <w:sz w:val="24"/>
                <w:szCs w:val="24"/>
                <w:highlight w:val="none"/>
                <w:u w:val="none"/>
                <w:lang w:eastAsia="zh-CN"/>
              </w:rPr>
              <w:t xml:space="preserve">攀爬铁塔到达作业位置将安全带大钩挂入高处悬挂点以及登塔作业收尾阶段的操作，保证过程的安全性与场景真实性。</w:t>
            </w:r>
            <w:r>
              <w:rPr>
                <w:rFonts w:hint="eastAsia" w:ascii="宋体" w:hAnsi="宋体" w:eastAsia="宋体" w:cs="宋体"/>
                <w:i w:val="0"/>
                <w:iCs w:val="0"/>
                <w:color w:val="000000"/>
                <w:sz w:val="24"/>
                <w:szCs w:val="24"/>
                <w:highlight w:val="yellow"/>
                <w:u w:val="none"/>
                <w:lang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传递绳</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根</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1.材质：尼龙</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2.直径10mm</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3.功能：耐磨，强度高</w:t>
            </w:r>
            <w:r>
              <w:rPr>
                <w:rFonts w:hint="eastAsia" w:ascii="宋体" w:hAnsi="宋体" w:eastAsia="宋体" w:cs="宋体"/>
                <w:i w:val="0"/>
                <w:iCs w:val="0"/>
                <w:color w:val="000000"/>
                <w:sz w:val="24"/>
                <w:szCs w:val="24"/>
                <w:highlight w:val="yellow"/>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安装杆(塔)上设备设施所需的配套工器具</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lang w:val="en-US" w:eastAsia="zh-CN"/>
              </w:rPr>
              <w:t xml:space="preserve">扳手：材质：铬钒合金钢</w:t>
            </w:r>
            <w:r>
              <w:rPr>
                <w:rFonts w:hint="eastAsia" w:ascii="宋体" w:hAnsi="宋体" w:eastAsia="宋体" w:cs="宋体"/>
                <w:i w:val="0"/>
                <w:iCs w:val="0"/>
                <w:color w:val="000000"/>
                <w:sz w:val="24"/>
                <w:szCs w:val="24"/>
                <w:highlight w:val="none"/>
                <w:u w:val="none"/>
                <w:lang w:val="en-US" w:eastAsia="zh-CN"/>
              </w:rPr>
            </w:r>
            <w:r/>
          </w:p>
          <w:p>
            <w:pPr>
              <w:pStyle w:val="890"/>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2.卷尺：</w:t>
            </w:r>
            <w:r>
              <w:rPr>
                <w:rFonts w:hint="eastAsia" w:ascii="宋体" w:hAnsi="宋体" w:eastAsia="宋体" w:cs="宋体"/>
                <w:i w:val="0"/>
                <w:iCs w:val="0"/>
                <w:color w:val="000000"/>
                <w:sz w:val="24"/>
                <w:szCs w:val="24"/>
                <w:highlight w:val="none"/>
                <w:u w:val="none"/>
                <w:lang w:eastAsia="zh-CN"/>
              </w:rPr>
              <w:t xml:space="preserve">尺带长度</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7.5m</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3.铁锤:材质：木/铁</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4.手持电动套筒扳手：类型：无线</w:t>
            </w:r>
            <w:r>
              <w:rPr>
                <w:rFonts w:hint="eastAsia" w:ascii="宋体" w:hAnsi="宋体" w:eastAsia="宋体" w:cs="宋体"/>
                <w:i w:val="0"/>
                <w:iCs w:val="0"/>
                <w:color w:val="000000"/>
                <w:sz w:val="24"/>
                <w:szCs w:val="24"/>
                <w:u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工具袋</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1.材质：帆布</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作业环境看板</w:t>
            </w:r>
            <w:r>
              <w:rPr>
                <w:rFonts w:hint="eastAsia" w:ascii="宋体" w:hAnsi="宋体" w:eastAsia="宋体" w:cs="宋体"/>
                <w:i w:val="0"/>
                <w:iCs w:val="0"/>
                <w:color w:val="000000"/>
                <w:sz w:val="24"/>
                <w:szCs w:val="24"/>
                <w:highlight w:val="none"/>
                <w:u w:val="none"/>
                <w:lang w:val="en-US"/>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个</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1.硬件配置：</w:t>
            </w:r>
            <w:r>
              <w:rPr>
                <w:rFonts w:hint="eastAsia" w:ascii="宋体" w:hAnsi="宋体" w:eastAsia="宋体" w:cs="宋体"/>
                <w:color w:val="000000"/>
                <w:sz w:val="24"/>
                <w:szCs w:val="24"/>
                <w:highlight w:val="none"/>
                <w:lang w:val="en-US" w:eastAsia="zh-CN"/>
              </w:rPr>
              <w:t xml:space="preserve">采用≥55英寸</w:t>
            </w:r>
            <w:r>
              <w:rPr>
                <w:rFonts w:hint="eastAsia" w:ascii="宋体" w:hAnsi="宋体" w:eastAsia="宋体" w:cs="宋体"/>
                <w:i w:val="0"/>
                <w:iCs w:val="0"/>
                <w:color w:val="000000"/>
                <w:sz w:val="24"/>
                <w:szCs w:val="24"/>
                <w:highlight w:val="none"/>
                <w:u w:val="none"/>
                <w:lang w:val="en-US" w:eastAsia="zh-CN"/>
              </w:rPr>
              <w:t xml:space="preserve">作业环境</w:t>
            </w:r>
            <w:r>
              <w:rPr>
                <w:rFonts w:hint="eastAsia" w:ascii="宋体" w:hAnsi="宋体" w:eastAsia="宋体" w:cs="宋体"/>
                <w:i w:val="0"/>
                <w:iCs w:val="0"/>
                <w:color w:val="000000"/>
                <w:sz w:val="24"/>
                <w:szCs w:val="24"/>
                <w:highlight w:val="none"/>
                <w:u w:val="none"/>
              </w:rPr>
              <w:t xml:space="preserve">触摸</w:t>
            </w:r>
            <w:r>
              <w:rPr>
                <w:rFonts w:hint="eastAsia" w:ascii="宋体" w:hAnsi="宋体" w:eastAsia="宋体" w:cs="宋体"/>
                <w:i w:val="0"/>
                <w:iCs w:val="0"/>
                <w:color w:val="000000"/>
                <w:sz w:val="24"/>
                <w:szCs w:val="24"/>
                <w:highlight w:val="none"/>
                <w:u w:val="none"/>
                <w:lang w:val="en-US" w:eastAsia="zh-CN"/>
              </w:rPr>
              <w:t xml:space="preserve">看板</w:t>
            </w:r>
            <w:r>
              <w:rPr>
                <w:rFonts w:hint="eastAsia" w:ascii="宋体" w:hAnsi="宋体" w:eastAsia="宋体" w:cs="宋体"/>
                <w:i w:val="0"/>
                <w:iCs w:val="0"/>
                <w:color w:val="000000"/>
                <w:sz w:val="24"/>
                <w:szCs w:val="24"/>
                <w:highlight w:val="none"/>
                <w:u w:val="none"/>
              </w:rPr>
              <w:t xml:space="preserve">；搭载≥四核心处理器，运行内存≥</w:t>
            </w: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G，固态</w:t>
            </w:r>
            <w:r>
              <w:rPr>
                <w:rFonts w:hint="eastAsia" w:ascii="宋体" w:hAnsi="宋体" w:eastAsia="宋体" w:cs="宋体"/>
                <w:i w:val="0"/>
                <w:iCs w:val="0"/>
                <w:color w:val="000000"/>
                <w:sz w:val="24"/>
                <w:szCs w:val="24"/>
                <w:highlight w:val="none"/>
                <w:u w:val="none"/>
                <w:lang w:val="en-US" w:eastAsia="zh-CN"/>
              </w:rPr>
              <w:t xml:space="preserve">存储</w:t>
            </w:r>
            <w:r>
              <w:rPr>
                <w:rFonts w:hint="eastAsia" w:ascii="宋体" w:hAnsi="宋体" w:eastAsia="宋体" w:cs="宋体"/>
                <w:i w:val="0"/>
                <w:iCs w:val="0"/>
                <w:color w:val="000000"/>
                <w:sz w:val="24"/>
                <w:szCs w:val="24"/>
                <w:highlight w:val="none"/>
                <w:u w:val="none"/>
              </w:rPr>
              <w:t xml:space="preserve">≥120G，内置操作系统，确保设备运行稳定。</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2.系统功能：需搭载作业环境显示</w:t>
            </w:r>
            <w:r>
              <w:rPr>
                <w:rFonts w:hint="eastAsia" w:ascii="宋体" w:hAnsi="宋体" w:eastAsia="宋体" w:cs="宋体"/>
                <w:i w:val="0"/>
                <w:iCs w:val="0"/>
                <w:color w:val="000000"/>
                <w:sz w:val="24"/>
                <w:szCs w:val="24"/>
                <w:highlight w:val="none"/>
                <w:u w:val="none"/>
                <w:lang w:val="en-US" w:eastAsia="zh-CN"/>
              </w:rPr>
              <w:t xml:space="preserve">功能</w:t>
            </w:r>
            <w:r>
              <w:rPr>
                <w:rFonts w:hint="eastAsia" w:ascii="宋体" w:hAnsi="宋体" w:eastAsia="宋体" w:cs="宋体"/>
                <w:i w:val="0"/>
                <w:iCs w:val="0"/>
                <w:color w:val="000000"/>
                <w:sz w:val="24"/>
                <w:szCs w:val="24"/>
                <w:highlight w:val="none"/>
                <w:u w:val="none"/>
              </w:rPr>
              <w:t xml:space="preserve">，可随机生成作业环境信息，以画面结合文字的形式呈现。</w:t>
            </w:r>
            <w:r>
              <w:rPr>
                <w:rFonts w:hint="eastAsia" w:ascii="宋体" w:hAnsi="宋体" w:eastAsia="宋体" w:cs="宋体"/>
                <w:i w:val="0"/>
                <w:iCs w:val="0"/>
                <w:color w:val="000000"/>
                <w:sz w:val="24"/>
                <w:szCs w:val="24"/>
                <w:highlight w:val="none"/>
                <w:u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3.支持</w:t>
            </w:r>
            <w:r>
              <w:rPr>
                <w:rFonts w:hint="eastAsia" w:ascii="宋体" w:hAnsi="宋体" w:eastAsia="宋体" w:cs="宋体"/>
                <w:i w:val="0"/>
                <w:iCs w:val="0"/>
                <w:color w:val="000000"/>
                <w:sz w:val="24"/>
                <w:szCs w:val="24"/>
                <w:highlight w:val="none"/>
                <w:u w:val="none"/>
                <w:lang w:val="en-US" w:eastAsia="zh-CN"/>
              </w:rPr>
              <w:t xml:space="preserve">学员</w:t>
            </w:r>
            <w:r>
              <w:rPr>
                <w:rFonts w:hint="eastAsia" w:ascii="宋体" w:hAnsi="宋体" w:eastAsia="宋体" w:cs="宋体"/>
                <w:i w:val="0"/>
                <w:iCs w:val="0"/>
                <w:color w:val="000000"/>
                <w:sz w:val="24"/>
                <w:szCs w:val="24"/>
                <w:highlight w:val="none"/>
                <w:u w:val="none"/>
              </w:rPr>
              <w:t xml:space="preserve">对天气（含晴天、雨、雪、雾场景）、温度、风向、风力环境进行选择。</w:t>
            </w:r>
            <w:r>
              <w:rPr>
                <w:rFonts w:hint="eastAsia" w:ascii="宋体" w:hAnsi="宋体" w:eastAsia="宋体" w:cs="宋体"/>
                <w:i w:val="0"/>
                <w:iCs w:val="0"/>
                <w:color w:val="000000"/>
                <w:sz w:val="24"/>
                <w:szCs w:val="24"/>
                <w:highlight w:val="none"/>
                <w:u w:val="none"/>
                <w:lang w:val="en-US" w:eastAsia="zh-CN"/>
              </w:rPr>
              <w:t xml:space="preserve">可</w:t>
            </w:r>
            <w:r>
              <w:rPr>
                <w:rFonts w:hint="eastAsia" w:ascii="宋体" w:hAnsi="宋体" w:eastAsia="宋体" w:cs="宋体"/>
                <w:i w:val="0"/>
                <w:iCs w:val="0"/>
                <w:color w:val="000000"/>
                <w:sz w:val="24"/>
                <w:szCs w:val="24"/>
                <w:highlight w:val="none"/>
                <w:u w:val="none"/>
              </w:rPr>
              <w:t xml:space="preserve">随机生成天气气候画面，可更换画面选择正确的天气</w:t>
            </w:r>
            <w:r>
              <w:rPr>
                <w:rFonts w:hint="eastAsia" w:ascii="宋体" w:hAnsi="宋体" w:eastAsia="宋体" w:cs="宋体"/>
                <w:i w:val="0"/>
                <w:iCs w:val="0"/>
                <w:color w:val="000000"/>
                <w:sz w:val="24"/>
                <w:szCs w:val="24"/>
                <w:highlight w:val="none"/>
                <w:u w:val="none"/>
                <w:lang w:val="en-US" w:eastAsia="zh-CN"/>
              </w:rPr>
              <w:t xml:space="preserve">信息</w:t>
            </w:r>
            <w:r>
              <w:rPr>
                <w:rFonts w:hint="eastAsia" w:ascii="宋体" w:hAnsi="宋体" w:eastAsia="宋体" w:cs="宋体"/>
                <w:i w:val="0"/>
                <w:iCs w:val="0"/>
                <w:color w:val="000000"/>
                <w:sz w:val="24"/>
                <w:szCs w:val="24"/>
                <w:highlight w:val="none"/>
                <w:u w:val="none"/>
              </w:rPr>
              <w:t xml:space="preserve">以满足作业要求。</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安全围栏</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个</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.材质：玻璃钢绝缘、底座橡胶底座。</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color w:val="000000"/>
                <w:sz w:val="24"/>
                <w:szCs w:val="24"/>
                <w:u w:val="none"/>
              </w:rPr>
              <w:t xml:space="preserve">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1.2m长</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4m</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rPr>
              <w:t xml:space="preserve">黄黑色</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安全标志</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1.配备禁止、警告、指令、提示等四类安全标志。</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2.规格：厚度≥3mm，尺寸≥200*300mm，雪弗板材质。</w:t>
            </w:r>
            <w:r>
              <w:rPr>
                <w:rFonts w:hint="eastAsia" w:ascii="宋体" w:hAnsi="宋体" w:eastAsia="宋体" w:cs="宋体"/>
                <w:i w:val="0"/>
                <w:iCs w:val="0"/>
                <w:color w:val="000000"/>
                <w:sz w:val="24"/>
                <w:szCs w:val="24"/>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器材摆放架</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lang w:val="en-US" w:eastAsia="zh-CN"/>
              </w:rPr>
              <w:t xml:space="preserve">材质：钢</w:t>
            </w:r>
            <w:r>
              <w:rPr>
                <w:rFonts w:hint="eastAsia" w:ascii="宋体" w:hAnsi="宋体" w:eastAsia="宋体" w:cs="宋体"/>
                <w:i w:val="0"/>
                <w:iCs w:val="0"/>
                <w:color w:val="000000"/>
                <w:sz w:val="24"/>
                <w:szCs w:val="24"/>
                <w:highlight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lang w:eastAsia="zh-CN"/>
              </w:rPr>
              <w:t xml:space="preserve">2.安装方式</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eastAsia="zh-CN"/>
              </w:rPr>
              <w:t xml:space="preserve">卡扣连接</w:t>
            </w:r>
            <w:r>
              <w:rPr>
                <w:rFonts w:hint="eastAsia" w:ascii="宋体" w:hAnsi="宋体" w:eastAsia="宋体" w:cs="宋体"/>
                <w:i w:val="0"/>
                <w:iCs w:val="0"/>
                <w:color w:val="000000"/>
                <w:sz w:val="24"/>
                <w:szCs w:val="24"/>
                <w:highlight w:val="none"/>
                <w:lang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3.规格：多层设计，尺寸≥120*50*200cm</w:t>
            </w:r>
            <w:r>
              <w:rPr>
                <w:rFonts w:hint="eastAsia" w:ascii="宋体" w:hAnsi="宋体" w:eastAsia="宋体" w:cs="宋体"/>
                <w:i w:val="0"/>
                <w:iCs w:val="0"/>
                <w:color w:val="000000"/>
                <w:sz w:val="24"/>
                <w:szCs w:val="24"/>
                <w:highlight w:val="none"/>
                <w:lang w:val="en-US" w:eastAsia="zh-CN"/>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速差自控器(防坠器)</w:t>
            </w:r>
            <w:r>
              <w:rPr>
                <w:rFonts w:hint="eastAsia" w:ascii="宋体" w:hAnsi="宋体" w:eastAsia="宋体" w:cs="宋体"/>
                <w:i w:val="0"/>
                <w:iCs w:val="0"/>
                <w:color w:val="000000"/>
                <w:sz w:val="24"/>
                <w:szCs w:val="24"/>
                <w:highlight w:val="none"/>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eastAsia="zh-CN"/>
              </w:rPr>
              <w:t xml:space="preserve">材质</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eastAsia="zh-CN"/>
              </w:rPr>
              <w:t xml:space="preserve">铝合金内壳+聚丙烯外壳+钢丝绳</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lang w:val="en-US" w:eastAsia="zh-CN"/>
              </w:rPr>
              <w:t xml:space="preserve">.尺寸：</w:t>
            </w:r>
            <w:r>
              <w:rPr>
                <w:rFonts w:hint="eastAsia" w:ascii="宋体" w:hAnsi="宋体" w:eastAsia="宋体" w:cs="宋体"/>
                <w:i w:val="0"/>
                <w:iCs w:val="0"/>
                <w:color w:val="000000"/>
                <w:sz w:val="24"/>
                <w:szCs w:val="24"/>
                <w:highlight w:val="none"/>
                <w:u w:val="none"/>
                <w:lang w:eastAsia="zh-CN"/>
              </w:rPr>
              <w:t xml:space="preserve">5m（误差±5%）</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r>
            <w:r/>
          </w:p>
        </w:tc>
      </w:tr>
      <w:tr>
        <w:trPr/>
        <w:tc>
          <w:tcPr>
            <w:tcW w:w="386" w:type="dxa"/>
            <w:vAlign w:val="center"/>
            <w:vMerge w:val="continue"/>
            <w:textDirection w:val="lrTb"/>
            <w:noWrap/>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57" w:type="dxa"/>
            <w:vAlign w:val="center"/>
            <w:vMerge w:val="continue"/>
            <w:textDirection w:val="lrTb"/>
            <w:noWrap w:val="false"/>
          </w:tcPr>
          <w:p>
            <w:pPr>
              <w:pStyle w:val="890"/>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220"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安全防护垫</w:t>
            </w:r>
            <w:r>
              <w:rPr>
                <w:rFonts w:hint="eastAsia" w:ascii="宋体" w:hAnsi="宋体" w:eastAsia="宋体" w:cs="宋体"/>
                <w:i w:val="0"/>
                <w:iCs w:val="0"/>
                <w:color w:val="000000"/>
                <w:sz w:val="24"/>
                <w:szCs w:val="24"/>
                <w:u w:val="none"/>
              </w:rPr>
            </w:r>
            <w:r/>
          </w:p>
        </w:tc>
        <w:tc>
          <w:tcPr>
            <w:tcW w:w="317" w:type="dxa"/>
            <w:vAlign w:val="center"/>
            <w:textDirection w:val="lrTb"/>
            <w:noWrap/>
          </w:tcPr>
          <w:p>
            <w:pPr>
              <w:pStyle w:val="890"/>
              <w:ind w:left="0" w:right="0"/>
              <w:jc w:val="righ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r>
            <w:r/>
          </w:p>
        </w:tc>
        <w:tc>
          <w:tcPr>
            <w:tcW w:w="293"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张</w:t>
            </w:r>
            <w:r>
              <w:rPr>
                <w:rFonts w:hint="eastAsia" w:ascii="宋体" w:hAnsi="宋体" w:eastAsia="宋体" w:cs="宋体"/>
                <w:i w:val="0"/>
                <w:iCs w:val="0"/>
                <w:color w:val="000000"/>
                <w:sz w:val="24"/>
                <w:szCs w:val="24"/>
                <w:u w:val="none"/>
              </w:rPr>
            </w:r>
            <w:r/>
          </w:p>
        </w:tc>
        <w:tc>
          <w:tcPr>
            <w:tcW w:w="3067"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1.厚度：≥30cm。</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2.材质：</w:t>
            </w:r>
            <w:r>
              <w:rPr>
                <w:rFonts w:hint="eastAsia" w:ascii="宋体" w:hAnsi="宋体" w:eastAsia="宋体" w:cs="宋体"/>
                <w:i w:val="0"/>
                <w:iCs w:val="0"/>
                <w:color w:val="000000"/>
                <w:sz w:val="24"/>
                <w:szCs w:val="24"/>
                <w:u w:val="none"/>
                <w:lang w:eastAsia="zh-CN"/>
              </w:rPr>
              <w:t xml:space="preserve">帆布+</w:t>
            </w:r>
            <w:r>
              <w:rPr>
                <w:rFonts w:hint="eastAsia" w:ascii="宋体" w:hAnsi="宋体" w:eastAsia="宋体" w:cs="宋体"/>
                <w:i w:val="0"/>
                <w:iCs w:val="0"/>
                <w:color w:val="000000"/>
                <w:sz w:val="24"/>
                <w:szCs w:val="24"/>
                <w:u w:val="none"/>
                <w:lang w:val="en-US" w:eastAsia="zh-CN"/>
              </w:rPr>
              <w:t xml:space="preserve">高密度海绵垫。</w:t>
            </w:r>
            <w:r>
              <w:rPr>
                <w:rFonts w:hint="eastAsia" w:ascii="宋体" w:hAnsi="宋体" w:eastAsia="宋体" w:cs="宋体"/>
                <w:i w:val="0"/>
                <w:iCs w:val="0"/>
                <w:color w:val="000000"/>
                <w:sz w:val="24"/>
                <w:szCs w:val="24"/>
                <w:u w:val="none"/>
              </w:rPr>
            </w:r>
            <w:r/>
          </w:p>
        </w:tc>
      </w:tr>
    </w:tbl>
    <w:p>
      <w:pPr>
        <w:pStyle w:val="892"/>
        <w:numPr>
          <w:ilvl w:val="0"/>
          <w:numId w:val="0"/>
        </w:numPr>
        <w:ind w:firstLine="482"/>
        <w:keepLines/>
        <w:keepNext/>
        <w:pageBreakBefore w:val="0"/>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5、作业现场应急处置</w:t>
      </w:r>
      <w:bookmarkEnd w:id="210"/>
      <w:r>
        <w:rPr>
          <w:rFonts w:hint="eastAsia" w:ascii="宋体" w:hAnsi="宋体" w:eastAsia="宋体" w:cs="宋体"/>
          <w:b/>
          <w:sz w:val="24"/>
          <w:szCs w:val="24"/>
          <w:highlight w:val="none"/>
          <w:lang w:val="en-US" w:eastAsia="zh-CN" w:bidi="ar-SA"/>
        </w:rPr>
        <w:t xml:space="preserve">类</w:t>
      </w:r>
      <w:r>
        <w:rPr>
          <w:rFonts w:hint="eastAsia" w:ascii="宋体" w:hAnsi="宋体" w:eastAsia="宋体" w:cs="宋体"/>
          <w:b/>
          <w:sz w:val="24"/>
          <w:szCs w:val="24"/>
          <w:highlight w:val="none"/>
          <w:lang w:val="en-US" w:eastAsia="zh-CN" w:bidi="ar-SA"/>
        </w:rPr>
      </w:r>
      <w:r/>
    </w:p>
    <w:tbl>
      <w:tblPr>
        <w:tblW w:w="492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761"/>
        <w:gridCol w:w="1132"/>
        <w:gridCol w:w="721"/>
        <w:gridCol w:w="587"/>
        <w:gridCol w:w="5132"/>
      </w:tblGrid>
      <w:tr>
        <w:trPr>
          <w:trHeight w:val="57"/>
        </w:trPr>
        <w:tc>
          <w:tcPr>
            <w:tcW w:w="385"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序号</w:t>
            </w:r>
            <w:r>
              <w:rPr>
                <w:rFonts w:hint="eastAsia" w:ascii="宋体" w:hAnsi="宋体" w:eastAsia="宋体" w:cs="宋体"/>
                <w:i w:val="0"/>
                <w:iCs w:val="0"/>
                <w:color w:val="000000"/>
                <w:sz w:val="24"/>
                <w:szCs w:val="24"/>
                <w:u w:val="none"/>
                <w:lang w:val="en-US" w:eastAsia="zh-CN"/>
              </w:rPr>
            </w:r>
            <w:r/>
          </w:p>
        </w:tc>
        <w:tc>
          <w:tcPr>
            <w:tcW w:w="421"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设备名称</w:t>
            </w:r>
            <w:r>
              <w:rPr>
                <w:rFonts w:hint="eastAsia" w:ascii="宋体" w:hAnsi="宋体" w:eastAsia="宋体" w:cs="宋体"/>
                <w:i w:val="0"/>
                <w:iCs w:val="0"/>
                <w:color w:val="000000"/>
                <w:sz w:val="24"/>
                <w:szCs w:val="24"/>
                <w:u w:val="none"/>
              </w:rPr>
            </w:r>
            <w:r/>
          </w:p>
        </w:tc>
        <w:tc>
          <w:tcPr>
            <w:tcW w:w="626"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配套设备/设施/器材</w:t>
            </w:r>
            <w:r>
              <w:rPr>
                <w:rFonts w:hint="eastAsia" w:ascii="宋体" w:hAnsi="宋体" w:eastAsia="宋体" w:cs="宋体"/>
                <w:i w:val="0"/>
                <w:iCs w:val="0"/>
                <w:color w:val="000000"/>
                <w:sz w:val="24"/>
                <w:szCs w:val="24"/>
                <w:u w:val="none"/>
              </w:rPr>
            </w:r>
            <w:r/>
          </w:p>
        </w:tc>
        <w:tc>
          <w:tcPr>
            <w:tcW w:w="399"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rPr>
                <w:rFonts w:hint="eastAsia" w:ascii="宋体" w:hAnsi="宋体" w:eastAsia="宋体" w:cs="宋体"/>
                <w:i w:val="0"/>
                <w:iCs w:val="0"/>
                <w:color w:val="000000"/>
                <w:sz w:val="24"/>
                <w:szCs w:val="24"/>
                <w:u w:val="none"/>
              </w:rPr>
            </w:r>
            <w:r/>
          </w:p>
        </w:tc>
        <w:tc>
          <w:tcPr>
            <w:tcW w:w="325"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单位</w:t>
            </w:r>
            <w:r>
              <w:rPr>
                <w:rFonts w:hint="eastAsia" w:ascii="宋体" w:hAnsi="宋体" w:eastAsia="宋体" w:cs="宋体"/>
                <w:i w:val="0"/>
                <w:iCs w:val="0"/>
                <w:color w:val="000000"/>
                <w:sz w:val="24"/>
                <w:szCs w:val="24"/>
                <w:u w:val="none"/>
              </w:rPr>
            </w:r>
            <w:r/>
          </w:p>
        </w:tc>
        <w:tc>
          <w:tcPr>
            <w:tcW w:w="2841" w:type="dxa"/>
            <w:vAlign w:val="center"/>
            <w:textDirection w:val="lrTb"/>
            <w:noWrap w:val="false"/>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标准要求</w:t>
            </w:r>
            <w:r>
              <w:rPr>
                <w:rFonts w:hint="eastAsia" w:ascii="宋体" w:hAnsi="宋体" w:eastAsia="宋体" w:cs="宋体"/>
                <w:i w:val="0"/>
                <w:iCs w:val="0"/>
                <w:color w:val="000000"/>
                <w:sz w:val="24"/>
                <w:szCs w:val="24"/>
                <w:u w:val="none"/>
              </w:rPr>
            </w:r>
            <w:r/>
          </w:p>
        </w:tc>
      </w:tr>
      <w:tr>
        <w:trPr>
          <w:trHeight w:val="57"/>
        </w:trPr>
        <w:tc>
          <w:tcPr>
            <w:tcW w:w="385"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23</w:t>
            </w:r>
            <w:r>
              <w:rPr>
                <w:rFonts w:hint="eastAsia" w:ascii="宋体" w:hAnsi="宋体" w:eastAsia="宋体" w:cs="宋体"/>
                <w:i w:val="0"/>
                <w:iCs w:val="0"/>
                <w:color w:val="000000"/>
                <w:sz w:val="24"/>
                <w:szCs w:val="24"/>
                <w:u w:val="none"/>
                <w:lang w:val="en-US" w:eastAsia="zh-CN"/>
              </w:rPr>
            </w:r>
            <w:r/>
          </w:p>
        </w:tc>
        <w:tc>
          <w:tcPr>
            <w:tcW w:w="42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rPr>
              <w:t xml:space="preserve">触电事故现场应急处置装置</w:t>
            </w:r>
            <w:r>
              <w:rPr>
                <w:rFonts w:hint="eastAsia" w:ascii="宋体" w:hAnsi="宋体" w:eastAsia="宋体" w:cs="宋体"/>
                <w:i w:val="0"/>
                <w:iCs w:val="0"/>
                <w:color w:val="000000"/>
                <w:sz w:val="24"/>
                <w:szCs w:val="24"/>
                <w:u w:val="none"/>
                <w:lang w:eastAsia="zh-CN"/>
              </w:rPr>
            </w:r>
            <w:r/>
          </w:p>
        </w:tc>
        <w:tc>
          <w:tcPr>
            <w:tcW w:w="626"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rPr>
              <w:t xml:space="preserve">触电事故现场应急处置装置</w:t>
            </w:r>
            <w:r>
              <w:rPr>
                <w:rFonts w:hint="eastAsia" w:ascii="宋体" w:hAnsi="宋体" w:eastAsia="宋体" w:cs="宋体"/>
                <w:i w:val="0"/>
                <w:iCs w:val="0"/>
                <w:color w:val="000000"/>
                <w:sz w:val="24"/>
                <w:szCs w:val="24"/>
                <w:u w:val="none"/>
                <w:lang w:val="en-US"/>
              </w:rPr>
            </w:r>
            <w:r/>
          </w:p>
        </w:tc>
        <w:tc>
          <w:tcPr>
            <w:tcW w:w="399"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tcW w:w="325"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套</w:t>
            </w:r>
            <w:r>
              <w:rPr>
                <w:rFonts w:hint="eastAsia" w:ascii="宋体" w:hAnsi="宋体" w:eastAsia="宋体" w:cs="宋体"/>
                <w:i w:val="0"/>
                <w:iCs w:val="0"/>
                <w:color w:val="000000"/>
                <w:sz w:val="24"/>
                <w:szCs w:val="24"/>
                <w:u w:val="none"/>
              </w:rPr>
            </w:r>
            <w:r/>
          </w:p>
        </w:tc>
        <w:tc>
          <w:tcPr>
            <w:tcW w:w="284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lang w:val="en-US" w:eastAsia="zh-CN"/>
              </w:rPr>
              <w:t xml:space="preserve">.触电事故场景搭设：</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eastAsia="zh-CN"/>
              </w:rPr>
              <w:t xml:space="preserve">假人、</w:t>
            </w:r>
            <w:r>
              <w:rPr>
                <w:rFonts w:hint="eastAsia" w:ascii="宋体" w:hAnsi="宋体" w:eastAsia="宋体" w:cs="宋体"/>
                <w:i w:val="0"/>
                <w:iCs w:val="0"/>
                <w:color w:val="000000"/>
                <w:sz w:val="24"/>
                <w:szCs w:val="24"/>
                <w:u w:val="none"/>
                <w:lang w:val="en-US" w:eastAsia="zh-CN"/>
              </w:rPr>
              <w:t xml:space="preserve">配电箱</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空气开关</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圆木棒，不锈钢圆管，</w:t>
            </w:r>
            <w:r>
              <w:rPr>
                <w:rFonts w:hint="eastAsia" w:ascii="宋体" w:hAnsi="宋体" w:eastAsia="宋体" w:cs="宋体"/>
                <w:i w:val="0"/>
                <w:iCs w:val="0"/>
                <w:color w:val="000000"/>
                <w:sz w:val="24"/>
                <w:szCs w:val="24"/>
                <w:u w:val="none"/>
                <w:lang w:eastAsia="zh-CN"/>
              </w:rPr>
              <w:t xml:space="preserve">塑料棒，</w:t>
            </w:r>
            <w:r>
              <w:rPr>
                <w:rFonts w:hint="eastAsia" w:ascii="宋体" w:hAnsi="宋体" w:eastAsia="宋体" w:cs="宋体"/>
                <w:i w:val="0"/>
                <w:iCs w:val="0"/>
                <w:color w:val="000000"/>
                <w:sz w:val="24"/>
                <w:szCs w:val="24"/>
                <w:u w:val="none"/>
                <w:lang w:val="en-US" w:eastAsia="zh-CN"/>
              </w:rPr>
              <w:t xml:space="preserve">挑杆架</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架空</w:t>
            </w:r>
            <w:r>
              <w:rPr>
                <w:rFonts w:hint="eastAsia" w:ascii="宋体" w:hAnsi="宋体" w:eastAsia="宋体" w:cs="宋体"/>
                <w:i w:val="0"/>
                <w:iCs w:val="0"/>
                <w:color w:val="000000"/>
                <w:sz w:val="24"/>
                <w:szCs w:val="24"/>
                <w:u w:val="none"/>
                <w:lang w:eastAsia="zh-CN"/>
              </w:rPr>
              <w:t xml:space="preserve">线</w:t>
            </w:r>
            <w:r>
              <w:rPr>
                <w:rFonts w:hint="eastAsia" w:ascii="宋体" w:hAnsi="宋体" w:eastAsia="宋体" w:cs="宋体"/>
                <w:i w:val="0"/>
                <w:iCs w:val="0"/>
                <w:color w:val="000000"/>
                <w:sz w:val="24"/>
                <w:szCs w:val="24"/>
                <w:u w:val="none"/>
                <w:lang w:val="en-US" w:eastAsia="zh-CN"/>
              </w:rPr>
              <w:t xml:space="preserve">，个人安全用具（绝缘靴、绝缘手套）、电话机等组成。</w:t>
            </w:r>
            <w:r>
              <w:rPr>
                <w:rFonts w:hint="eastAsia" w:ascii="宋体" w:hAnsi="宋体" w:eastAsia="宋体" w:cs="宋体"/>
                <w:i w:val="0"/>
                <w:iCs w:val="0"/>
                <w:color w:val="000000"/>
                <w:sz w:val="24"/>
                <w:szCs w:val="24"/>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通过</w:t>
            </w:r>
            <w:r>
              <w:rPr>
                <w:rFonts w:hint="eastAsia" w:ascii="宋体" w:hAnsi="宋体" w:eastAsia="宋体" w:cs="宋体"/>
                <w:i w:val="0"/>
                <w:iCs w:val="0"/>
                <w:color w:val="000000"/>
                <w:sz w:val="24"/>
                <w:szCs w:val="24"/>
                <w:u w:val="none"/>
                <w:lang w:eastAsia="zh-CN"/>
              </w:rPr>
              <w:t xml:space="preserve">低压</w:t>
            </w:r>
            <w:r>
              <w:rPr>
                <w:rFonts w:hint="eastAsia" w:ascii="宋体" w:hAnsi="宋体" w:eastAsia="宋体" w:cs="宋体"/>
                <w:i w:val="0"/>
                <w:iCs w:val="0"/>
                <w:color w:val="000000"/>
                <w:sz w:val="24"/>
                <w:szCs w:val="24"/>
                <w:u w:val="none"/>
                <w:lang w:val="en-US" w:eastAsia="zh-CN"/>
              </w:rPr>
              <w:t xml:space="preserve">配电箱</w:t>
            </w:r>
            <w:r>
              <w:rPr>
                <w:rFonts w:hint="eastAsia" w:ascii="宋体" w:hAnsi="宋体" w:eastAsia="宋体" w:cs="宋体"/>
                <w:i w:val="0"/>
                <w:iCs w:val="0"/>
                <w:color w:val="000000"/>
                <w:sz w:val="24"/>
                <w:szCs w:val="24"/>
                <w:u w:val="none"/>
                <w:lang w:eastAsia="zh-CN"/>
              </w:rPr>
              <w:t xml:space="preserve">与</w:t>
            </w:r>
            <w:r>
              <w:rPr>
                <w:rFonts w:hint="eastAsia" w:ascii="宋体" w:hAnsi="宋体" w:eastAsia="宋体" w:cs="宋体"/>
                <w:i w:val="0"/>
                <w:iCs w:val="0"/>
                <w:color w:val="000000"/>
                <w:sz w:val="24"/>
                <w:szCs w:val="24"/>
                <w:u w:val="none"/>
                <w:lang w:val="en-US" w:eastAsia="zh-CN"/>
              </w:rPr>
              <w:t xml:space="preserve">架空</w:t>
            </w:r>
            <w:r>
              <w:rPr>
                <w:rFonts w:hint="eastAsia" w:ascii="宋体" w:hAnsi="宋体" w:eastAsia="宋体" w:cs="宋体"/>
                <w:i w:val="0"/>
                <w:iCs w:val="0"/>
                <w:color w:val="000000"/>
                <w:sz w:val="24"/>
                <w:szCs w:val="24"/>
                <w:u w:val="none"/>
                <w:lang w:eastAsia="zh-CN"/>
              </w:rPr>
              <w:t xml:space="preserve">线、假人模拟</w:t>
            </w:r>
            <w:r>
              <w:rPr>
                <w:rFonts w:hint="eastAsia" w:ascii="宋体" w:hAnsi="宋体" w:eastAsia="宋体" w:cs="宋体"/>
                <w:i w:val="0"/>
                <w:iCs w:val="0"/>
                <w:color w:val="000000"/>
                <w:sz w:val="24"/>
                <w:szCs w:val="24"/>
                <w:u w:val="none"/>
              </w:rPr>
              <w:t xml:space="preserve">低压、高压触电事故</w:t>
            </w:r>
            <w:r>
              <w:rPr>
                <w:rFonts w:hint="eastAsia" w:ascii="宋体" w:hAnsi="宋体" w:eastAsia="宋体" w:cs="宋体"/>
                <w:i w:val="0"/>
                <w:iCs w:val="0"/>
                <w:color w:val="000000"/>
                <w:sz w:val="24"/>
                <w:szCs w:val="24"/>
                <w:u w:val="none"/>
                <w:lang w:val="en-US" w:eastAsia="zh-CN"/>
              </w:rPr>
              <w:t xml:space="preserve">，营造高低压触电现场环境。</w:t>
            </w:r>
            <w:r>
              <w:rPr>
                <w:rFonts w:hint="eastAsia" w:ascii="宋体" w:hAnsi="宋体" w:eastAsia="宋体" w:cs="宋体"/>
                <w:i w:val="0"/>
                <w:iCs w:val="0"/>
                <w:color w:val="000000"/>
                <w:sz w:val="24"/>
                <w:szCs w:val="24"/>
                <w:u w:val="none"/>
              </w:rPr>
            </w:r>
            <w:r/>
          </w:p>
        </w:tc>
      </w:tr>
      <w:tr>
        <w:trPr>
          <w:trHeight w:val="57"/>
        </w:trPr>
        <w:tc>
          <w:tcPr>
            <w:tcW w:w="385"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24</w:t>
            </w:r>
            <w:r>
              <w:rPr>
                <w:rFonts w:hint="eastAsia" w:ascii="宋体" w:hAnsi="宋体" w:eastAsia="宋体" w:cs="宋体"/>
                <w:i w:val="0"/>
                <w:iCs w:val="0"/>
                <w:color w:val="000000"/>
                <w:sz w:val="24"/>
                <w:szCs w:val="24"/>
                <w:u w:val="none"/>
                <w:lang w:val="en-US" w:eastAsia="zh-CN"/>
              </w:rPr>
            </w:r>
            <w:r/>
          </w:p>
        </w:tc>
        <w:tc>
          <w:tcPr>
            <w:tcW w:w="42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单人徒手心肺复苏操作装置</w:t>
            </w:r>
            <w:r>
              <w:rPr>
                <w:rFonts w:hint="eastAsia" w:ascii="宋体" w:hAnsi="宋体" w:eastAsia="宋体" w:cs="宋体"/>
                <w:i w:val="0"/>
                <w:iCs w:val="0"/>
                <w:color w:val="000000"/>
                <w:sz w:val="24"/>
                <w:szCs w:val="24"/>
                <w:u w:val="none"/>
                <w:lang w:eastAsia="zh-CN"/>
              </w:rPr>
            </w:r>
            <w:r/>
          </w:p>
        </w:tc>
        <w:tc>
          <w:tcPr>
            <w:tcW w:w="626"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单人徒手心肺复苏操作装置</w:t>
            </w:r>
            <w:r>
              <w:rPr>
                <w:rFonts w:hint="eastAsia" w:ascii="宋体" w:hAnsi="宋体" w:eastAsia="宋体" w:cs="宋体"/>
                <w:i w:val="0"/>
                <w:iCs w:val="0"/>
                <w:color w:val="000000"/>
                <w:sz w:val="24"/>
                <w:szCs w:val="24"/>
                <w:highlight w:val="none"/>
                <w:u w:val="none"/>
              </w:rPr>
            </w:r>
            <w:r/>
          </w:p>
        </w:tc>
        <w:tc>
          <w:tcPr>
            <w:tcW w:w="399"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325"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284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1.设备主要</w:t>
            </w:r>
            <w:r>
              <w:rPr>
                <w:rFonts w:hint="eastAsia" w:ascii="宋体" w:hAnsi="宋体" w:eastAsia="宋体" w:cs="宋体"/>
                <w:i w:val="0"/>
                <w:iCs w:val="0"/>
                <w:color w:val="000000"/>
                <w:sz w:val="24"/>
                <w:szCs w:val="24"/>
                <w:highlight w:val="none"/>
                <w:lang w:eastAsia="zh-CN" w:bidi="ar"/>
              </w:rPr>
              <w:t xml:space="preserve">配备：</w:t>
            </w:r>
            <w:r>
              <w:rPr>
                <w:rFonts w:hint="eastAsia" w:ascii="宋体" w:hAnsi="宋体" w:eastAsia="宋体" w:cs="宋体"/>
                <w:i w:val="0"/>
                <w:iCs w:val="0"/>
                <w:color w:val="000000"/>
                <w:sz w:val="24"/>
                <w:szCs w:val="24"/>
                <w:highlight w:val="none"/>
              </w:rPr>
            </w:r>
            <w:r/>
          </w:p>
          <w:p>
            <w:pPr>
              <w:pStyle w:val="890"/>
              <w:ind w:left="425" w:right="0" w:hanging="425"/>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(1)心肺复苏模拟假人：CPR橡皮人,采用1：1高逼真人体模型，</w:t>
            </w:r>
            <w:r>
              <w:rPr>
                <w:rFonts w:hint="eastAsia" w:ascii="宋体" w:hAnsi="宋体" w:eastAsia="宋体" w:cs="宋体"/>
                <w:i w:val="0"/>
                <w:iCs w:val="0"/>
                <w:color w:val="000000"/>
                <w:sz w:val="24"/>
                <w:szCs w:val="24"/>
                <w:highlight w:val="none"/>
              </w:rPr>
            </w:r>
            <w:r/>
          </w:p>
          <w:p>
            <w:pPr>
              <w:pStyle w:val="890"/>
              <w:ind w:left="425" w:right="0" w:hanging="425"/>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eastAsia="zh-CN" w:bidi="ar"/>
              </w:rPr>
              <w:t xml:space="preserve">2</w:t>
            </w:r>
            <w:r>
              <w:rPr>
                <w:rFonts w:hint="eastAsia" w:ascii="宋体" w:hAnsi="宋体" w:eastAsia="宋体" w:cs="宋体"/>
                <w:i w:val="0"/>
                <w:iCs w:val="0"/>
                <w:color w:val="000000"/>
                <w:sz w:val="24"/>
                <w:szCs w:val="24"/>
                <w:highlight w:val="none"/>
                <w:lang w:val="en-US" w:eastAsia="zh-CN" w:bidi="ar"/>
              </w:rPr>
              <w:t xml:space="preserve">)一次性CPR屏障消毒面膜：双层防尘棉，规格：50片一盒。</w:t>
            </w:r>
            <w:r>
              <w:rPr>
                <w:rFonts w:hint="eastAsia" w:ascii="宋体" w:hAnsi="宋体" w:eastAsia="宋体" w:cs="宋体"/>
                <w:i w:val="0"/>
                <w:iCs w:val="0"/>
                <w:color w:val="000000"/>
                <w:sz w:val="24"/>
                <w:szCs w:val="24"/>
                <w:highlight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2.主要功能：</w:t>
            </w:r>
            <w:r>
              <w:rPr>
                <w:rFonts w:hint="eastAsia" w:ascii="宋体" w:hAnsi="宋体" w:eastAsia="宋体" w:cs="宋体"/>
                <w:i w:val="0"/>
                <w:iCs w:val="0"/>
                <w:color w:val="000000"/>
                <w:sz w:val="24"/>
                <w:szCs w:val="24"/>
                <w:highlight w:val="none"/>
                <w:lang w:val="en-US" w:eastAsia="zh-CN" w:bidi="ar"/>
              </w:rPr>
              <w:br w:type="textWrapping" w:clear="all"/>
            </w:r>
            <w:r>
              <w:rPr>
                <w:rFonts w:hint="eastAsia" w:ascii="宋体" w:hAnsi="宋体" w:eastAsia="宋体" w:cs="宋体"/>
                <w:i w:val="0"/>
                <w:iCs w:val="0"/>
                <w:color w:val="000000"/>
                <w:sz w:val="24"/>
                <w:szCs w:val="24"/>
                <w:highlight w:val="none"/>
                <w:lang w:val="en-US" w:eastAsia="zh-CN" w:bidi="ar"/>
              </w:rPr>
              <w:t xml:space="preserve">单人徒手心肺复苏操作培训系统，能够精准记录按压、吹气等关键动作参数。</w:t>
            </w:r>
            <w:r>
              <w:rPr>
                <w:rFonts w:hint="eastAsia" w:ascii="宋体" w:hAnsi="宋体" w:eastAsia="宋体" w:cs="宋体"/>
                <w:i w:val="0"/>
                <w:iCs w:val="0"/>
                <w:color w:val="000000"/>
                <w:sz w:val="24"/>
                <w:szCs w:val="24"/>
                <w:highlight w:val="none"/>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人工手位胸外按压时：</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（1）动态显示按压深度：按压深度正确由绿灯显示、按压深度不够</w:t>
            </w:r>
            <w:r>
              <w:rPr>
                <w:rFonts w:hint="eastAsia" w:ascii="宋体" w:hAnsi="宋体" w:eastAsia="宋体" w:cs="宋体"/>
                <w:i w:val="0"/>
                <w:iCs w:val="0"/>
                <w:color w:val="000000"/>
                <w:sz w:val="24"/>
                <w:szCs w:val="24"/>
                <w:highlight w:val="none"/>
                <w:u w:val="none"/>
                <w:lang w:eastAsia="zh-CN"/>
              </w:rPr>
              <w:t xml:space="preserve">与</w:t>
            </w:r>
            <w:r>
              <w:rPr>
                <w:rFonts w:hint="eastAsia" w:ascii="宋体" w:hAnsi="宋体" w:eastAsia="宋体" w:cs="宋体"/>
                <w:i w:val="0"/>
                <w:iCs w:val="0"/>
                <w:color w:val="000000"/>
                <w:sz w:val="24"/>
                <w:szCs w:val="24"/>
                <w:highlight w:val="none"/>
                <w:u w:val="none"/>
                <w:lang w:val="en-US" w:eastAsia="zh-CN"/>
              </w:rPr>
              <w:t xml:space="preserve">按压深度过深由黄色</w:t>
            </w:r>
            <w:r>
              <w:rPr>
                <w:rFonts w:hint="eastAsia" w:ascii="宋体" w:hAnsi="宋体" w:eastAsia="宋体" w:cs="宋体"/>
                <w:i w:val="0"/>
                <w:iCs w:val="0"/>
                <w:color w:val="000000"/>
                <w:sz w:val="24"/>
                <w:szCs w:val="24"/>
                <w:highlight w:val="none"/>
                <w:u w:val="none"/>
                <w:lang w:eastAsia="zh-CN"/>
              </w:rPr>
              <w:t xml:space="preserve">或</w:t>
            </w:r>
            <w:r>
              <w:rPr>
                <w:rFonts w:hint="eastAsia" w:ascii="宋体" w:hAnsi="宋体" w:eastAsia="宋体" w:cs="宋体"/>
                <w:i w:val="0"/>
                <w:iCs w:val="0"/>
                <w:color w:val="000000"/>
                <w:sz w:val="24"/>
                <w:szCs w:val="24"/>
                <w:highlight w:val="none"/>
                <w:u w:val="none"/>
                <w:lang w:val="en-US" w:eastAsia="zh-CN"/>
              </w:rPr>
              <w:t xml:space="preserve">红色指示灯移动的动态反馈显示CPR按压深度。</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（2）计数显示；详细记录按压错误次数</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按</w:t>
            </w:r>
            <w:r>
              <w:rPr>
                <w:rFonts w:hint="eastAsia" w:ascii="宋体" w:hAnsi="宋体" w:eastAsia="宋体" w:cs="宋体"/>
                <w:i w:val="0"/>
                <w:iCs w:val="0"/>
                <w:color w:val="000000"/>
                <w:sz w:val="24"/>
                <w:szCs w:val="24"/>
                <w:highlight w:val="none"/>
                <w:u w:val="none"/>
                <w:lang w:eastAsia="zh-CN"/>
              </w:rPr>
              <w:t xml:space="preserve">压</w:t>
            </w:r>
            <w:r>
              <w:rPr>
                <w:rFonts w:hint="eastAsia" w:ascii="宋体" w:hAnsi="宋体" w:eastAsia="宋体" w:cs="宋体"/>
                <w:i w:val="0"/>
                <w:iCs w:val="0"/>
                <w:color w:val="000000"/>
                <w:sz w:val="24"/>
                <w:szCs w:val="24"/>
                <w:highlight w:val="none"/>
                <w:u w:val="none"/>
                <w:lang w:val="en-US" w:eastAsia="zh-CN"/>
              </w:rPr>
              <w:t xml:space="preserve">错误及正确的次数）。</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人工口对口呼吸(吹气)时：</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（1）动态指示灯显示吹气量：吹入的吹气量正确由绿灯显示、吹入的吹气量过小或过大分别由黄色或红色指示灯移动的动态反馈显示吹气量度；</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（2）计数显示：详细记录吹气错误次数（吹气错误及正确的次数）。</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按压与人工呼吸比：30：2</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操作周期：有效30次按压及2次人工吹气，30：2五个循环周期CPR操作。</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操作频率：最新国际标准：100—120次/分钟。</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材料特点：面皮肤、颈皮肤、胸皮肤、头发，采用热塑弹性体混合胶材料，由不锈钢模具、经注塑机高温注压而成，具有解剖标志准确、手感真实、肤色统一、形态逼真、外形美观、经久耐用、消毒清洗不变形、拆装更换方便等特点。</w:t>
            </w:r>
            <w:r>
              <w:rPr>
                <w:rFonts w:hint="eastAsia" w:ascii="宋体" w:hAnsi="宋体" w:eastAsia="宋体" w:cs="宋体"/>
                <w:i w:val="0"/>
                <w:iCs w:val="0"/>
                <w:color w:val="000000"/>
                <w:sz w:val="24"/>
                <w:szCs w:val="24"/>
                <w:highlight w:val="none"/>
                <w:u w:val="none"/>
              </w:rPr>
            </w:r>
            <w:r/>
          </w:p>
        </w:tc>
      </w:tr>
      <w:tr>
        <w:trPr>
          <w:trHeight w:val="57"/>
        </w:trPr>
        <w:tc>
          <w:tcPr>
            <w:tcW w:w="385"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25</w:t>
            </w:r>
            <w:r>
              <w:rPr>
                <w:rFonts w:hint="eastAsia" w:ascii="宋体" w:hAnsi="宋体" w:eastAsia="宋体" w:cs="宋体"/>
                <w:i w:val="0"/>
                <w:iCs w:val="0"/>
                <w:color w:val="000000"/>
                <w:sz w:val="24"/>
                <w:szCs w:val="24"/>
                <w:u w:val="none"/>
                <w:lang w:val="en-US" w:eastAsia="zh-CN"/>
              </w:rPr>
            </w:r>
            <w:r/>
          </w:p>
        </w:tc>
        <w:tc>
          <w:tcPr>
            <w:tcW w:w="42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灭火器的选择与使用实操设备</w:t>
            </w:r>
            <w:r>
              <w:rPr>
                <w:rFonts w:hint="eastAsia" w:ascii="宋体" w:hAnsi="宋体" w:eastAsia="宋体" w:cs="宋体"/>
                <w:i w:val="0"/>
                <w:iCs w:val="0"/>
                <w:color w:val="000000"/>
                <w:sz w:val="24"/>
                <w:szCs w:val="24"/>
                <w:u w:val="none"/>
              </w:rPr>
            </w:r>
            <w:r/>
          </w:p>
        </w:tc>
        <w:tc>
          <w:tcPr>
            <w:tcW w:w="626"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灭火器的选择与使用实操设备</w:t>
            </w:r>
            <w:r>
              <w:rPr>
                <w:rFonts w:hint="eastAsia" w:ascii="宋体" w:hAnsi="宋体" w:eastAsia="宋体" w:cs="宋体"/>
                <w:i w:val="0"/>
                <w:iCs w:val="0"/>
                <w:color w:val="000000"/>
                <w:sz w:val="24"/>
                <w:szCs w:val="24"/>
                <w:highlight w:val="none"/>
                <w:u w:val="none"/>
                <w:lang w:val="en-US" w:eastAsia="zh-CN"/>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399"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325"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284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灭火器的选择与使用实操工位建设及培训内容严格遵循多项权威标准，包括《建筑灭火器配置设计规范》（GB50140-2005），《建筑灭火器配置验收及检查规范》（GB50444-2008）以及《特种作业安全技术实际操作考试标准化及考试点设备配备标准》（2014版）、应急[2025]41号《安全生产考试机构和考试点管理规定》，全方位保障培训的专业性与规范性。</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灭火器的选择和使用实操培训装置需配置灭火器的选择和使用实操智能网络培训系统。系统建设严格遵循国家标准和规范，在设计上秉持“软件+实物”的创新原则。其中，“软件触控”部分通过人机交互界面，学员可进行场景选择、信息录入等操作；“实物智能”需体现在学员需实际操作配备的智能灭火器及相关设备，完成识别火源类型、选择合适灭火器、模拟灭火操作等任务，以此全面完成大纲内容的实操培训。</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3.培训系统性能要求：</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（1）必须满足应急[2025]41号《安全生产考试机构和考试点管理规定》；</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提供水基、泡沫、干粉、二氧化碳、清水等实物仿真灭火器以及沙池、干沙、铲等，灭火器瓶身、喷口、压把外观与真实灭火器一致，灭火器支持无线充电，需提供仿真灭火器瓶身、喷口、压把外观照片逐一对应（提供截图）</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产品要求实现人机交互，场景中第一人称位置根据学员现场实际位置移动而同步发生变动，支持识别侧身等行为，并且屏幕中人物实时根据人物状态响应，并在视觉成像设备上实时呈现灭火距离的同步变化。（需提供设备满足上述功能的证明材料）</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▲（4）系统识别操作者使用灭火器的种类，并根据操作者的灭火操作，火灾情景实时动态变化，如在灭火器喷洒下，火焰变弱，最终熄灭的效果。（需提供设备满足上述功能的证明材料）</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5）产品要求采用一体化终端设计，采用金属材料打造，设备敦实坚固，经久耐用，外观造型美观，并实现在多种环境中（包括室外强光环境下）轻松使用，不受环境限制。（6）为提高培训效率，要求灭火器的选择和使用培训设备作为单独的培训科目，不与其他培训科目集成使用。</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7）产品实现国家考试大纲培训要点中的正确选择灭火器、是否瞄准火焰根部判断、上下风口判断、人员真实侧身动作的判断、灭火距离3—5m判断，外观检查判定、有效期检查判定等要点。（需提供设备满足上述功能的证明材料）</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▲（8）火灾场景至少包含50种各种类型火灾的三维模拟场景。满足扑灭A、B、C、D、E等五类火灾要求</w:t>
            </w:r>
            <w:r>
              <w:rPr>
                <w:rFonts w:hint="eastAsia" w:ascii="宋体" w:hAnsi="宋体" w:eastAsia="宋体" w:cs="宋体"/>
                <w:b/>
                <w:bCs/>
                <w:i w:val="0"/>
                <w:iCs w:val="0"/>
                <w:color w:val="000000"/>
                <w:sz w:val="24"/>
                <w:szCs w:val="24"/>
                <w:highlight w:val="none"/>
                <w:u w:val="none"/>
                <w:lang w:val="en-US" w:eastAsia="zh-CN"/>
              </w:rPr>
              <w:t xml:space="preserve">，包括A类火灾≥20种，B类火灾≥8种，C类火灾≥1种，D类火灾≥1种，E类火灾≥20种</w:t>
            </w:r>
            <w:r>
              <w:rPr>
                <w:rFonts w:hint="eastAsia" w:ascii="宋体" w:hAnsi="宋体" w:eastAsia="宋体" w:cs="宋体"/>
                <w:i w:val="0"/>
                <w:iCs w:val="0"/>
                <w:color w:val="000000"/>
                <w:sz w:val="24"/>
                <w:szCs w:val="24"/>
                <w:highlight w:val="none"/>
                <w:u w:val="none"/>
                <w:lang w:val="en-US" w:eastAsia="zh-CN"/>
              </w:rPr>
              <w:t xml:space="preserve">。（投标文件提供以上50种火灾场景截图证明，场景截图及名称须逐一对应）</w:t>
            </w:r>
            <w:r>
              <w:rPr>
                <w:rFonts w:hint="eastAsia" w:ascii="宋体" w:hAnsi="宋体" w:eastAsia="宋体" w:cs="宋体"/>
                <w:i w:val="0"/>
                <w:iCs w:val="0"/>
                <w:color w:val="000000"/>
                <w:sz w:val="24"/>
                <w:szCs w:val="24"/>
                <w:highlight w:val="none"/>
                <w:u w:val="none"/>
              </w:rPr>
            </w:r>
            <w:r/>
          </w:p>
        </w:tc>
      </w:tr>
      <w:tr>
        <w:trPr>
          <w:trHeight w:val="57"/>
        </w:trPr>
        <w:tc>
          <w:tcPr>
            <w:tcW w:w="385"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26</w:t>
            </w:r>
            <w:r>
              <w:rPr>
                <w:rFonts w:hint="eastAsia" w:ascii="宋体" w:hAnsi="宋体" w:eastAsia="宋体" w:cs="宋体"/>
                <w:i w:val="0"/>
                <w:iCs w:val="0"/>
                <w:color w:val="000000"/>
                <w:sz w:val="24"/>
                <w:szCs w:val="24"/>
                <w:u w:val="none"/>
                <w:lang w:val="en-US" w:eastAsia="zh-CN"/>
              </w:rPr>
            </w:r>
            <w:r/>
          </w:p>
        </w:tc>
        <w:tc>
          <w:tcPr>
            <w:tcW w:w="421"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创伤包扎实操培训设备</w:t>
            </w:r>
            <w:r>
              <w:rPr>
                <w:rFonts w:hint="eastAsia" w:ascii="宋体" w:hAnsi="宋体" w:eastAsia="宋体" w:cs="宋体"/>
                <w:i w:val="0"/>
                <w:iCs w:val="0"/>
                <w:color w:val="000000"/>
                <w:sz w:val="24"/>
                <w:szCs w:val="24"/>
                <w:u w:val="none"/>
                <w:lang w:eastAsia="zh-CN"/>
              </w:rPr>
            </w:r>
            <w:r/>
          </w:p>
        </w:tc>
        <w:tc>
          <w:tcPr>
            <w:tcW w:w="626" w:type="dxa"/>
            <w:vAlign w:val="center"/>
            <w:textDirection w:val="lrTb"/>
            <w:noWrap w:val="false"/>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创伤包扎实操培训设备</w:t>
            </w:r>
            <w:r>
              <w:rPr>
                <w:rFonts w:hint="eastAsia" w:ascii="宋体" w:hAnsi="宋体" w:eastAsia="宋体" w:cs="宋体"/>
                <w:i w:val="0"/>
                <w:iCs w:val="0"/>
                <w:color w:val="000000"/>
                <w:sz w:val="24"/>
                <w:szCs w:val="24"/>
                <w:highlight w:val="none"/>
                <w:u w:val="none"/>
              </w:rPr>
            </w:r>
            <w:r/>
          </w:p>
        </w:tc>
        <w:tc>
          <w:tcPr>
            <w:tcW w:w="399" w:type="dxa"/>
            <w:vAlign w:val="center"/>
            <w:textDirection w:val="lrTb"/>
            <w:noWrap/>
          </w:tcPr>
          <w:p>
            <w:pPr>
              <w:pStyle w:val="89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r>
            <w:r/>
          </w:p>
        </w:tc>
        <w:tc>
          <w:tcPr>
            <w:tcW w:w="325" w:type="dxa"/>
            <w:vAlign w:val="center"/>
            <w:textDirection w:val="lrTb"/>
            <w:noWrap/>
          </w:tcPr>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套</w:t>
            </w:r>
            <w:r>
              <w:rPr>
                <w:rFonts w:hint="eastAsia" w:ascii="宋体" w:hAnsi="宋体" w:eastAsia="宋体" w:cs="宋体"/>
                <w:i w:val="0"/>
                <w:iCs w:val="0"/>
                <w:color w:val="000000"/>
                <w:sz w:val="24"/>
                <w:szCs w:val="24"/>
                <w:highlight w:val="none"/>
                <w:u w:val="none"/>
              </w:rPr>
            </w:r>
            <w:r/>
          </w:p>
        </w:tc>
        <w:tc>
          <w:tcPr>
            <w:tcW w:w="2841" w:type="dxa"/>
            <w:vAlign w:val="center"/>
            <w:textDirection w:val="lrTb"/>
            <w:noWrap w:val="false"/>
          </w:tcPr>
          <w:p>
            <w:pPr>
              <w:pStyle w:val="890"/>
              <w:numPr>
                <w:ilvl w:val="0"/>
                <w:numId w:val="4"/>
              </w:numPr>
              <w:ind w:left="0" w:right="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highlight w:val="none"/>
                <w:lang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培训设备主要包括创伤模拟人、急救箱</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乳胶手套</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夹板</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三角巾</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无菌纱布</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弹力绷带</w:t>
            </w:r>
            <w:r>
              <w:rPr>
                <w:rFonts w:hint="eastAsia" w:ascii="宋体" w:hAnsi="宋体" w:eastAsia="宋体" w:cs="宋体"/>
                <w:i w:val="0"/>
                <w:iCs w:val="0"/>
                <w:color w:val="000000"/>
                <w:sz w:val="24"/>
                <w:szCs w:val="24"/>
                <w:highlight w:val="none"/>
                <w:lang w:eastAsia="zh-CN" w:bidi="ar"/>
              </w:rPr>
              <w:t xml:space="preserve">、</w:t>
            </w:r>
            <w:r>
              <w:rPr>
                <w:rFonts w:hint="eastAsia" w:ascii="宋体" w:hAnsi="宋体" w:eastAsia="宋体" w:cs="宋体"/>
                <w:i w:val="0"/>
                <w:iCs w:val="0"/>
                <w:color w:val="000000"/>
                <w:sz w:val="24"/>
                <w:szCs w:val="24"/>
                <w:highlight w:val="none"/>
                <w:lang w:val="en-US" w:eastAsia="zh-CN" w:bidi="ar"/>
              </w:rPr>
              <w:t xml:space="preserve">担架</w:t>
            </w:r>
            <w:r>
              <w:rPr>
                <w:rFonts w:hint="eastAsia" w:ascii="宋体" w:hAnsi="宋体" w:eastAsia="宋体" w:cs="宋体"/>
                <w:i w:val="0"/>
                <w:iCs w:val="0"/>
                <w:color w:val="000000"/>
                <w:sz w:val="24"/>
                <w:szCs w:val="24"/>
                <w:highlight w:val="none"/>
                <w:lang w:eastAsia="zh-CN" w:bidi="ar"/>
              </w:rPr>
              <w:t xml:space="preserve">等。</w:t>
            </w:r>
            <w:r>
              <w:rPr>
                <w:rFonts w:hint="eastAsia" w:ascii="宋体" w:hAnsi="宋体" w:eastAsia="宋体" w:cs="宋体"/>
                <w:i w:val="0"/>
                <w:iCs w:val="0"/>
                <w:color w:val="000000"/>
                <w:sz w:val="24"/>
                <w:szCs w:val="24"/>
                <w:highlight w:val="none"/>
                <w:lang w:eastAsia="zh-CN" w:bidi="ar"/>
              </w:rPr>
            </w:r>
            <w:r/>
          </w:p>
          <w:p>
            <w:pPr>
              <w:pStyle w:val="89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lang w:eastAsia="zh-CN" w:bidi="ar"/>
              </w:rPr>
              <w:t xml:space="preserve">2</w:t>
            </w:r>
            <w:r>
              <w:rPr>
                <w:rFonts w:hint="eastAsia" w:ascii="宋体" w:hAnsi="宋体" w:eastAsia="宋体" w:cs="宋体"/>
                <w:i w:val="0"/>
                <w:iCs w:val="0"/>
                <w:color w:val="000000"/>
                <w:sz w:val="24"/>
                <w:szCs w:val="24"/>
                <w:highlight w:val="none"/>
                <w:lang w:val="en-US" w:eastAsia="zh-CN" w:bidi="ar"/>
              </w:rPr>
              <w:t xml:space="preserve">.模拟假人采用1:1硅胶材质假人，假人手臂创伤（右前臂、右手背创伤），假人面皮肤、颈皮肤、胸皮肤及四肢皮肤、头发等均采用热塑弹性体混合胶材料，由不锈钢模具经过注塑机高温注压而成。</w:t>
            </w:r>
            <w:r>
              <w:rPr>
                <w:rFonts w:hint="eastAsia" w:ascii="宋体" w:hAnsi="宋体" w:eastAsia="宋体" w:cs="宋体"/>
                <w:i w:val="0"/>
                <w:iCs w:val="0"/>
                <w:color w:val="000000"/>
                <w:sz w:val="24"/>
                <w:szCs w:val="24"/>
                <w:highlight w:val="none"/>
                <w:u w:val="none"/>
                <w:lang w:val="en-US" w:eastAsia="zh-CN"/>
              </w:rPr>
            </w:r>
            <w:r/>
          </w:p>
        </w:tc>
      </w:tr>
    </w:tbl>
    <w:p>
      <w:pPr>
        <w:pStyle w:val="890"/>
      </w:pPr>
      <w:r/>
      <w:r/>
    </w:p>
    <w:p>
      <w:pPr>
        <w:pStyle w:val="890"/>
        <w:ind w:left="0" w:right="0" w:firstLine="480"/>
        <w:jc w:val="both"/>
        <w:keepLines w:val="0"/>
        <w:keepNext w:val="0"/>
        <w:pageBreakBefore w:val="0"/>
        <w:spacing w:line="360" w:lineRule="auto"/>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四、产品须符合的质量标准</w:t>
      </w:r>
      <w:r>
        <w:rPr>
          <w:rFonts w:hint="eastAsia" w:ascii="宋体" w:hAnsi="宋体" w:eastAsia="宋体" w:cs="宋体"/>
          <w:b/>
          <w:bCs/>
          <w:color w:val="000000"/>
          <w:sz w:val="24"/>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（一）强制性国家标准（GB）</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13398 带电作业用空心绝缘管、泡沫填充绝缘管和实心绝缘棒</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21148 足部防护 安全鞋</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2811 头部防护 安全帽</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14866 眼面防护具通用技术规范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24543 坠落防护 安全绳</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6095 坠落防护 安全带</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24544 坠落防护 速差自控器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2894-2025 安全色和安全标志</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23525 座板式单人吊具悬吊作业安全技术规范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30862 坠落防护 挂点装置</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38454-2019 坠落防护 水平生命线装置</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42297 坠落防护装备通用技术规范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8965.2 防护服装 焊接服</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9448-2025 焊接与切割安全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5725 安全网</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50054 低压配电设计规范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50055 通用用电设备配电设计规范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2626 呼吸防护用品 自吸过滤式防颗粒物呼吸器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 2890 呼吸防护 自吸过滤式防毒面具</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（二）推荐性国家标准（GB/T）</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8218 低压测电笔</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17620 带电作业用绝缘硬梯</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17622 带电作业用绝缘手套</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4623 环形混凝土电杆</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17215 电测量设备</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7676 直接作用模拟指示电测量仪表及其附件</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18802.11 低压电涌保护器 (SPD) 第 11 部分：低压电源系统的电涌保护器性能要求和试验方法</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14048 低压开关设备和控制设备</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20840 互感器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12114 合成信号发生器通用规范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11022 高压交流开关设备和控制设备标准的共用技术要求</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10228 干式电力变压器技术参数和要求</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15166 高压交流熔断器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6451 油浸式电力变压器技术参数和要求</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3609.1 职业眼面部防护 焊接防护第 1 部分：焊接防护具</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14687 工业脚轮和车轮</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15831 钢管脚手架扣件</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19155 高处作业吊篮</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24537 坠落防护 带柔性导轨的自锁器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23469 坠落防护 连接器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2694 输电铁塔制造技术条件</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GB/T 18411 听力保护器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（三）电力行业标准（DL/T）</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DL/T 879 便携式接地和接地短路装置</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DL/T 853 带电作业用绝缘垫</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DL/T 1642 环形混凝土电杆用脚扣</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DL/T 740 电容型验电器</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DL/T 1643 电杆用登高板</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（四）安全生产行业标准（AQ）</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AQ 6109 坠落防护 登杆脚扣</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AQ 6103 焊工防护手套</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（五）建筑工程行业标准（JGJ/JGJ/T、JG/T）</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JGJ/T 46-2024 建筑与市政工程施工现场临时用电安全技术标准</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JG/T 13 门式钢管脚手架</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JGJ 130 建筑施工扣件式钢管脚手架安全技术规范</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（六）机械行业标准（JB/T）</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JB/T 11699 高处作业吊篮安装、拆卸、使用技术规程</w:t>
      </w:r>
      <w:r>
        <w:rPr>
          <w:rFonts w:hint="eastAsia" w:ascii="宋体" w:hAnsi="宋体" w:eastAsia="宋体" w:cs="宋体"/>
          <w:color w:val="000000"/>
          <w:sz w:val="24"/>
          <w:highlight w:val="none"/>
          <w:lang w:val="en-US" w:eastAsia="zh-CN"/>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上述所列标准均执行现行有效最新版本，若标准存在更新、修订、替代或废止情形，自动执行国家主管部门发布的最新有效版本；本项目未列明，但涉及本项目设备、器材、机具、防护用品、施工工艺、安全管控、电气系统、高处作业、焊接作业、临时用电、接地系统、标识标牌等相关的国家强制性标准、推荐性国家标准、各行业现行有效规范、规程、技术导则及法律法规，承包人均须全面遵照执行；当不同标准条款之间存在不一致时，遵循从严执行、高标准执行原则，优先执行强制性国家标准，其次执行行业标准及推荐性国家标准。</w:t>
      </w:r>
      <w:r>
        <w:rPr>
          <w:rFonts w:hint="eastAsia" w:ascii="宋体" w:hAnsi="宋体" w:eastAsia="宋体" w:cs="宋体"/>
          <w:color w:val="000000"/>
          <w:sz w:val="24"/>
          <w:highlight w:val="none"/>
          <w:lang w:val="en-US" w:eastAsia="zh-CN"/>
        </w:rPr>
      </w:r>
      <w:r/>
    </w:p>
    <w:p>
      <w:pPr>
        <w:pStyle w:val="890"/>
        <w:ind w:left="0" w:right="0" w:firstLine="480"/>
        <w:jc w:val="both"/>
        <w:keepLines w:val="0"/>
        <w:keepNext w:val="0"/>
        <w:pageBreakBefore w:val="0"/>
        <w:spacing w:line="360" w:lineRule="auto"/>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val="en-US" w:eastAsia="zh-CN" w:bidi="ar-SA"/>
        </w:rPr>
        <w:t xml:space="preserve">五、</w:t>
      </w:r>
      <w:r>
        <w:rPr>
          <w:rFonts w:hint="eastAsia" w:ascii="宋体" w:hAnsi="宋体" w:eastAsia="宋体" w:cs="宋体"/>
          <w:b/>
          <w:bCs/>
          <w:color w:val="000000"/>
          <w:sz w:val="24"/>
        </w:rPr>
        <w:t xml:space="preserve">项目要求</w:t>
      </w:r>
      <w:r>
        <w:rPr>
          <w:rFonts w:hint="eastAsia" w:ascii="宋体" w:hAnsi="宋体" w:eastAsia="宋体" w:cs="宋体"/>
          <w:b/>
          <w:bCs/>
          <w:color w:val="000000"/>
          <w:sz w:val="24"/>
        </w:rPr>
      </w:r>
      <w:r/>
    </w:p>
    <w:p>
      <w:pPr>
        <w:pStyle w:val="890"/>
        <w:ind w:left="0" w:firstLine="482"/>
        <w:keepLines w:val="0"/>
        <w:keepNext w:val="0"/>
        <w:pageBreakBefore w:val="0"/>
        <w:spacing w:line="360" w:lineRule="auto"/>
        <w:rPr>
          <w:rFonts w:hint="eastAsia" w:ascii="宋体" w:hAnsi="宋体" w:eastAsia="宋体" w:cs="宋体"/>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（一）供货要求及售后服务</w:t>
      </w:r>
      <w:r>
        <w:rPr>
          <w:rFonts w:hint="eastAsia" w:ascii="宋体" w:hAnsi="宋体" w:eastAsia="宋体" w:cs="宋体"/>
          <w:bCs/>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宋体" w:hAnsi="宋体" w:eastAsia="宋体" w:cs="宋体"/>
          <w:color w:val="000000"/>
          <w:sz w:val="24"/>
          <w:highlight w:val="none"/>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（2）供应商可根据自身服务能力，提供超出所列清单以外的更优惠服务。</w:t>
      </w:r>
      <w:r>
        <w:rPr>
          <w:rFonts w:hint="eastAsia" w:ascii="宋体" w:hAnsi="宋体" w:eastAsia="宋体" w:cs="宋体"/>
          <w:color w:val="000000"/>
          <w:sz w:val="24"/>
          <w:highlight w:val="none"/>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（3）其它与本项目安装相关配套辅件辅材配件配材等，因考虑不全造成材料遗漏，均由供应商自行负责。</w:t>
      </w:r>
      <w:r>
        <w:rPr>
          <w:rFonts w:hint="eastAsia" w:ascii="宋体" w:hAnsi="宋体" w:eastAsia="宋体" w:cs="宋体"/>
          <w:color w:val="000000"/>
          <w:sz w:val="24"/>
          <w:highlight w:val="none"/>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（4）在本项目的安装、调试及运维实施过程中，需配备专业的技术管理及售后服务等相关人员，以确保项目的实施质量。</w:t>
      </w:r>
      <w:r>
        <w:rPr>
          <w:rFonts w:hint="eastAsia" w:ascii="宋体" w:hAnsi="宋体" w:eastAsia="宋体" w:cs="宋体"/>
          <w:color w:val="000000"/>
          <w:sz w:val="24"/>
          <w:highlight w:val="none"/>
        </w:rPr>
      </w:r>
      <w:r/>
    </w:p>
    <w:p>
      <w:pPr>
        <w:pStyle w:val="890"/>
        <w:ind w:left="0" w:firstLine="482"/>
        <w:keepLines w:val="0"/>
        <w:keepNext w:val="0"/>
        <w:pageBreakBefore w:val="0"/>
        <w:spacing w:line="360" w:lineRule="auto"/>
        <w:rPr>
          <w:rFonts w:hint="eastAsia" w:ascii="宋体" w:hAnsi="宋体" w:eastAsia="宋体" w:cs="宋体"/>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（二）质量保证</w:t>
      </w:r>
      <w:r>
        <w:rPr>
          <w:rFonts w:hint="eastAsia" w:ascii="宋体" w:hAnsi="宋体" w:eastAsia="宋体" w:cs="宋体"/>
          <w:bCs/>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（1）投标人应保证提供的货物与服务项</w:t>
      </w:r>
      <w:r>
        <w:rPr>
          <w:rFonts w:hint="eastAsia" w:ascii="宋体" w:hAnsi="宋体" w:eastAsia="宋体" w:cs="宋体"/>
          <w:color w:val="000000"/>
          <w:sz w:val="24"/>
          <w:highlight w:val="none"/>
          <w:lang w:eastAsia="zh-CN"/>
        </w:rPr>
        <w:t xml:space="preserve">目在</w:t>
      </w:r>
      <w:r>
        <w:rPr>
          <w:rFonts w:hint="eastAsia" w:ascii="宋体" w:hAnsi="宋体" w:eastAsia="宋体" w:cs="宋体"/>
          <w:color w:val="000000"/>
          <w:sz w:val="24"/>
          <w:highlight w:val="none"/>
        </w:rPr>
        <w:t xml:space="preserve">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rPr>
          <w:rFonts w:hint="eastAsia" w:ascii="宋体" w:hAnsi="宋体" w:eastAsia="宋体" w:cs="宋体"/>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（2）根据当地法定检验机构的检验结果或者在质量保证期内，如果货物与服务项目的内在质量或规格型号与合同不符，或证明货物是有缺陷的，包括潜在的缺陷或使用不符合要求的材料等，</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有权向投标人发出索赔通知。</w:t>
      </w:r>
      <w:r>
        <w:rPr>
          <w:rFonts w:hint="eastAsia" w:ascii="宋体" w:hAnsi="宋体" w:eastAsia="宋体" w:cs="宋体"/>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（3）投标人在收到通知后，应在合同所附服务承诺约定的时间内维修、更换有缺陷的货物或部件。</w:t>
      </w:r>
      <w:r>
        <w:rPr>
          <w:rFonts w:hint="eastAsia" w:ascii="宋体" w:hAnsi="宋体" w:eastAsia="宋体" w:cs="宋体"/>
          <w:color w:val="000000"/>
          <w:highlight w:val="none"/>
        </w:rPr>
      </w:r>
      <w:r/>
    </w:p>
    <w:p>
      <w:pPr>
        <w:pStyle w:val="890"/>
        <w:ind w:left="0" w:firstLine="482"/>
        <w:keepLines w:val="0"/>
        <w:keepNext w:val="0"/>
        <w:pageBreakBefore w:val="0"/>
        <w:spacing w:line="360" w:lineRule="auto"/>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（三）产品的包装、发运及运输</w:t>
      </w:r>
      <w:r>
        <w:rPr>
          <w:rFonts w:hint="eastAsia" w:ascii="宋体" w:hAnsi="宋体" w:eastAsia="宋体" w:cs="宋体"/>
          <w:b w:val="0"/>
          <w:bCs/>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（1）投标人应在产品发运前对其进行满足运输距离、防潮、防震、防锈和防破损装卸等要求包装，以保证产品安全运达</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指定地点。投标人所投产品需进行商品包装和快递包装的，应不低于《关于印发〈商品包装政府采购需求标准（试行）〉、〈快递包装政府采购需求标准（试行）〉的通知》（财办库〔2020〕123号）文件规定的参考标准。</w:t>
      </w:r>
      <w:r>
        <w:rPr>
          <w:rFonts w:hint="eastAsia" w:ascii="宋体" w:hAnsi="宋体" w:eastAsia="宋体" w:cs="宋体"/>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（2）使用说明书、质量检验证明书、随配附件和工具以及清单一并附于货物内。</w:t>
      </w:r>
      <w:r>
        <w:rPr>
          <w:rFonts w:hint="eastAsia" w:ascii="宋体" w:hAnsi="宋体" w:eastAsia="宋体" w:cs="宋体"/>
          <w:color w:val="000000"/>
          <w:highlight w:val="none"/>
        </w:rPr>
      </w:r>
      <w:r/>
    </w:p>
    <w:p>
      <w:pPr>
        <w:pStyle w:val="890"/>
        <w:ind w:lef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（3）投标人在产品发运手续办理完毕后24小时内或货到</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48小时前通知</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，以准备接货。</w:t>
      </w:r>
      <w:r>
        <w:rPr>
          <w:rFonts w:hint="eastAsia" w:ascii="宋体" w:hAnsi="宋体" w:eastAsia="宋体" w:cs="宋体"/>
          <w:color w:val="000000"/>
          <w:highlight w:val="none"/>
        </w:rPr>
      </w:r>
      <w:r/>
    </w:p>
    <w:p>
      <w:pPr>
        <w:pStyle w:val="890"/>
        <w:ind w:left="0" w:hanging="64"/>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（4）产品在交付</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前发生的风险均由投标人负责。</w:t>
      </w:r>
      <w:r>
        <w:rPr>
          <w:rFonts w:hint="eastAsia" w:ascii="宋体" w:hAnsi="宋体" w:eastAsia="宋体" w:cs="宋体"/>
          <w:color w:val="000000"/>
          <w:highlight w:val="none"/>
        </w:rPr>
      </w:r>
      <w:r/>
    </w:p>
    <w:p>
      <w:pPr>
        <w:pStyle w:val="890"/>
        <w:ind w:left="0" w:firstLine="480"/>
        <w:keepLines w:val="0"/>
        <w:keepNext w:val="0"/>
        <w:pageBreakBefore w:val="0"/>
        <w:spacing w:line="360" w:lineRule="auto"/>
        <w:rPr>
          <w:rFonts w:hint="eastAsia" w:ascii="宋体" w:hAnsi="宋体" w:eastAsia="宋体" w:cs="宋体"/>
          <w:b/>
          <w:bCs/>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（5）产品在规定的交付期限内由投标人送达</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指定的地点视为交付，投标人同时需通知</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产品已送达。</w:t>
      </w:r>
      <w:r>
        <w:rPr>
          <w:rFonts w:hint="eastAsia" w:ascii="宋体" w:hAnsi="宋体" w:eastAsia="宋体" w:cs="宋体"/>
          <w:b/>
          <w:bCs/>
          <w:color w:val="000000"/>
          <w:sz w:val="24"/>
          <w:szCs w:val="22"/>
          <w:highlight w:val="none"/>
          <w:lang w:val="en-US" w:eastAsia="zh-CN" w:bidi="ar-SA"/>
        </w:rPr>
      </w:r>
      <w:r/>
    </w:p>
    <w:p>
      <w:pPr>
        <w:pStyle w:val="890"/>
        <w:numPr>
          <w:ilvl w:val="0"/>
          <w:numId w:val="0"/>
        </w:numPr>
        <w:ind w:firstLine="482"/>
        <w:keepLines w:val="0"/>
        <w:keepNext w:val="0"/>
        <w:pageBreakBefore w:val="0"/>
        <w:spacing w:line="360" w:lineRule="auto"/>
        <w:widowControl/>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六、付款方式</w:t>
      </w:r>
      <w:r>
        <w:rPr>
          <w:rFonts w:hint="eastAsia" w:ascii="宋体" w:hAnsi="宋体" w:eastAsia="宋体" w:cs="宋体"/>
          <w:b/>
          <w:bCs/>
          <w:color w:val="000000"/>
          <w:sz w:val="24"/>
          <w:szCs w:val="22"/>
          <w:highlight w:val="none"/>
          <w:lang w:val="en-US" w:eastAsia="zh-CN" w:bidi="ar-SA"/>
        </w:rPr>
      </w:r>
      <w:r/>
    </w:p>
    <w:p>
      <w:pPr>
        <w:pStyle w:val="890"/>
        <w:ind w:left="0" w:right="0" w:firstLine="480"/>
        <w:jc w:val="both"/>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预付款：合同金额的30%，合同签订后10个工作日内支付。</w:t>
      </w:r>
      <w:r>
        <w:rPr>
          <w:rFonts w:hint="eastAsia" w:ascii="宋体" w:hAnsi="宋体" w:eastAsia="宋体" w:cs="宋体"/>
          <w:color w:val="000000"/>
          <w:sz w:val="24"/>
        </w:rPr>
      </w:r>
      <w:r/>
    </w:p>
    <w:p>
      <w:pPr>
        <w:pStyle w:val="890"/>
        <w:ind w:left="0" w:right="0" w:firstLine="480"/>
        <w:jc w:val="both"/>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进度款：验收合格后，</w:t>
      </w:r>
      <w:r>
        <w:rPr>
          <w:rFonts w:hint="eastAsia" w:ascii="宋体" w:hAnsi="宋体" w:eastAsia="宋体" w:cs="宋体"/>
          <w:color w:val="000000"/>
          <w:sz w:val="24"/>
          <w:lang w:eastAsia="zh-CN"/>
        </w:rPr>
        <w:t xml:space="preserve">采购人</w:t>
      </w:r>
      <w:r>
        <w:rPr>
          <w:rFonts w:hint="eastAsia" w:ascii="宋体" w:hAnsi="宋体" w:eastAsia="宋体" w:cs="宋体"/>
          <w:color w:val="000000"/>
          <w:sz w:val="24"/>
        </w:rPr>
        <w:t xml:space="preserve">在收到中标人发票后10个工作日内结清余款（无息）。</w:t>
      </w:r>
      <w:r>
        <w:rPr>
          <w:rFonts w:hint="eastAsia" w:ascii="宋体" w:hAnsi="宋体" w:eastAsia="宋体" w:cs="宋体"/>
          <w:color w:val="000000"/>
          <w:sz w:val="24"/>
        </w:rPr>
      </w:r>
      <w:r/>
    </w:p>
    <w:p>
      <w:pPr>
        <w:pStyle w:val="890"/>
        <w:ind w:left="0" w:right="0" w:firstLine="480"/>
        <w:jc w:val="both"/>
        <w:keepLines w:val="0"/>
        <w:keepNext w:val="0"/>
        <w:pageBreakBefore w:val="0"/>
        <w:spacing w:line="360" w:lineRule="auto"/>
        <w:widowControl w:val="off"/>
        <w:rPr>
          <w:rStyle w:val="895"/>
          <w:rFonts w:hint="eastAsia"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注：在签订合同时，中标人明确表示无需预付款或者主动要求降低预付款比例的金额，采购人可不适用预付款规定。</w:t>
      </w:r>
      <w:r>
        <w:rPr>
          <w:rStyle w:val="895"/>
          <w:rFonts w:hint="eastAsia" w:ascii="宋体" w:hAnsi="宋体" w:eastAsia="宋体" w:cs="Times New Roman"/>
          <w:sz w:val="24"/>
          <w:szCs w:val="24"/>
          <w:lang w:val="en-US" w:eastAsia="zh-CN" w:bidi="ar-SA"/>
        </w:rPr>
      </w:r>
      <w:r/>
    </w:p>
    <w:p>
      <w:pPr>
        <w:pStyle w:val="890"/>
        <w:ind w:left="0" w:firstLine="482"/>
        <w:jc w:val="left"/>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七、培训要求</w:t>
      </w:r>
      <w:r>
        <w:rPr>
          <w:rFonts w:hint="eastAsia" w:ascii="宋体" w:hAnsi="宋体" w:eastAsia="宋体" w:cs="宋体"/>
          <w:b/>
          <w:bCs/>
          <w:color w:val="000000"/>
          <w:sz w:val="24"/>
          <w:szCs w:val="22"/>
          <w:highlight w:val="none"/>
          <w:lang w:val="en-US" w:eastAsia="zh-CN" w:bidi="ar-SA"/>
        </w:rPr>
      </w:r>
      <w:r/>
    </w:p>
    <w:p>
      <w:pPr>
        <w:pStyle w:val="890"/>
        <w:ind w:lef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中标人应为</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的技术人员开设培训课程，使其能够掌握设备运行、检查、维修、维护工作。中标人要详细作出培训计划，包括培训课程安排、对被培训人员要求等。投标文件中提供培训计划。</w:t>
      </w:r>
      <w:r>
        <w:rPr>
          <w:rFonts w:hint="eastAsia" w:ascii="宋体" w:hAnsi="宋体" w:eastAsia="宋体" w:cs="宋体"/>
          <w:color w:val="000000"/>
          <w:sz w:val="24"/>
          <w:highlight w:val="none"/>
        </w:rPr>
      </w:r>
      <w:r/>
    </w:p>
    <w:p>
      <w:pPr>
        <w:pStyle w:val="890"/>
        <w:ind w:left="0"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中标人应向接受培训人员提供技术资料、图纸、参考文献材料等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0"/>
        <w:ind w:lef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本项目具体培训内容、培训人员、培训地点由甲方确定，所有培训所涉及的所有费用应由中标人出资，不得另行向</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单位收取。以上培训均不得有人员限制。</w:t>
      </w:r>
      <w:r>
        <w:rPr>
          <w:rFonts w:hint="eastAsia" w:ascii="宋体" w:hAnsi="宋体" w:eastAsia="宋体" w:cs="宋体"/>
          <w:color w:val="000000"/>
          <w:sz w:val="24"/>
          <w:highlight w:val="none"/>
        </w:rPr>
      </w:r>
      <w:r/>
    </w:p>
    <w:p>
      <w:pPr>
        <w:pStyle w:val="890"/>
        <w:ind w:left="0" w:firstLine="482"/>
        <w:jc w:val="left"/>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八、验收标准</w:t>
      </w:r>
      <w:r>
        <w:rPr>
          <w:rFonts w:hint="eastAsia" w:ascii="宋体" w:hAnsi="宋体" w:eastAsia="宋体" w:cs="宋体"/>
          <w:b/>
          <w:bCs/>
          <w:color w:val="000000"/>
          <w:sz w:val="24"/>
          <w:szCs w:val="22"/>
          <w:highlight w:val="none"/>
          <w:lang w:val="en-US" w:eastAsia="zh-CN" w:bidi="ar-SA"/>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验收方法：</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根据实际情况组织人员进行验收。验收按照国家或行业标准、投标文件及合同要求进行。具体要求包括：货物到达安装现场后，中标人和</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共同打开包装验货检查货物数量。中标人应提供详细发货清单。如果货物质量或技术规格与合同不符，或货物有明显损坏，</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有权提出索赔。只有经安装调试并且技术性能达到本招标文件所述的技术要求后，</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才能</w:t>
      </w:r>
      <w:r>
        <w:rPr>
          <w:rFonts w:hint="eastAsia" w:ascii="宋体" w:hAnsi="宋体" w:eastAsia="宋体" w:cs="宋体"/>
          <w:color w:val="000000"/>
          <w:sz w:val="24"/>
          <w:highlight w:val="none"/>
          <w:lang w:eastAsia="zh-CN"/>
        </w:rPr>
        <w:t xml:space="preserve">接收</w:t>
      </w:r>
      <w:r>
        <w:rPr>
          <w:rFonts w:hint="eastAsia" w:ascii="宋体" w:hAnsi="宋体" w:eastAsia="宋体" w:cs="宋体"/>
          <w:color w:val="000000"/>
          <w:sz w:val="24"/>
          <w:highlight w:val="none"/>
        </w:rPr>
        <w:t xml:space="preserve">全部货物。</w:t>
      </w:r>
      <w:r>
        <w:rPr>
          <w:rFonts w:hint="eastAsia" w:ascii="宋体" w:hAnsi="宋体" w:eastAsia="宋体" w:cs="宋体"/>
          <w:color w:val="000000"/>
          <w:sz w:val="24"/>
          <w:highlight w:val="none"/>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验收标准：在货物进场完成安装调试并连续试运行30天后，</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根据技术要求组织验收，当中标人提供的仪器设备型号、规格、数量、外观质量、及货物包装均无误完好，所提供货物的装箱清单、用户手册、原厂保修卡、随机资料及配件、随机工具等均齐全，安装调试合格，</w:t>
      </w:r>
      <w:r>
        <w:rPr>
          <w:rFonts w:hint="eastAsia" w:ascii="宋体" w:hAnsi="宋体" w:eastAsia="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适用性检测报告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运行无问题时，方可通过验收。</w:t>
      </w:r>
      <w:r>
        <w:rPr>
          <w:rFonts w:hint="eastAsia" w:ascii="宋体" w:hAnsi="宋体" w:eastAsia="宋体" w:cs="宋体"/>
          <w:color w:val="000000"/>
          <w:sz w:val="24"/>
          <w:highlight w:val="none"/>
        </w:rPr>
      </w:r>
      <w:r/>
    </w:p>
    <w:p>
      <w:pPr>
        <w:pStyle w:val="890"/>
        <w:ind w:lef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标人在交货时，货物的品牌型号必须与投标报价单保持一致，必须保证品牌正宗，原始包装并附有合格证、产品安装使用说明书等相关资料。特殊情况需要调整品牌型号数量的，双方协商后须报相关管理部门同意后方可调整。</w:t>
      </w:r>
      <w:r>
        <w:rPr>
          <w:rFonts w:hint="eastAsia" w:ascii="宋体" w:hAnsi="宋体" w:eastAsia="宋体" w:cs="宋体"/>
          <w:color w:val="000000"/>
          <w:sz w:val="24"/>
          <w:highlight w:val="none"/>
        </w:rPr>
      </w:r>
      <w:r/>
    </w:p>
    <w:p>
      <w:pPr>
        <w:pStyle w:val="890"/>
        <w:ind w:left="0" w:firstLine="482"/>
        <w:jc w:val="left"/>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九、项目实施方案要求</w:t>
      </w:r>
      <w:r>
        <w:rPr>
          <w:rFonts w:hint="eastAsia" w:ascii="宋体" w:hAnsi="宋体" w:eastAsia="宋体" w:cs="宋体"/>
          <w:b/>
          <w:bCs/>
          <w:color w:val="000000"/>
          <w:sz w:val="24"/>
          <w:szCs w:val="22"/>
          <w:highlight w:val="none"/>
          <w:lang w:val="en-US" w:eastAsia="zh-CN" w:bidi="ar-SA"/>
        </w:rPr>
      </w:r>
      <w:r/>
    </w:p>
    <w:p>
      <w:pPr>
        <w:pStyle w:val="890"/>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（一）项目实施方案：投标人根据本项目需求制定完善的项目实施方案，包含但不限于实施计划、设备使用和调试等。</w:t>
      </w:r>
      <w:r>
        <w:rPr>
          <w:rFonts w:hint="eastAsia" w:ascii="宋体" w:hAnsi="宋体" w:eastAsia="宋体" w:cs="宋体"/>
          <w:color w:val="000000"/>
          <w:sz w:val="24"/>
          <w:szCs w:val="24"/>
          <w:highlight w:val="none"/>
          <w:lang w:val="en-US" w:eastAsia="zh-CN" w:bidi="ar-SA"/>
        </w:rPr>
      </w:r>
      <w:r/>
    </w:p>
    <w:p>
      <w:pPr>
        <w:pStyle w:val="890"/>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（二）进度计划控制方案：投标人根据本项目需求制定完善的培训方案，包括但不限于明确货物交付时间、安装调试时间安排等。</w:t>
      </w:r>
      <w:r>
        <w:rPr>
          <w:rFonts w:hint="eastAsia" w:ascii="宋体" w:hAnsi="宋体" w:eastAsia="宋体" w:cs="宋体"/>
          <w:color w:val="000000"/>
          <w:sz w:val="24"/>
          <w:szCs w:val="24"/>
          <w:highlight w:val="none"/>
          <w:lang w:val="en-US" w:eastAsia="zh-CN" w:bidi="ar-SA"/>
        </w:rPr>
      </w:r>
      <w:r/>
    </w:p>
    <w:p>
      <w:pPr>
        <w:pStyle w:val="890"/>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（三）技术培训方案：投标人根据本项目需求制定完善的培训方案，包括但不限于组织形式，安排人员、时间、培训内容和应用升级培训、系统管理培训、系统运行维护培训等。</w:t>
      </w:r>
      <w:r>
        <w:rPr>
          <w:rFonts w:hint="eastAsia" w:ascii="宋体" w:hAnsi="宋体" w:eastAsia="宋体" w:cs="宋体"/>
          <w:color w:val="000000"/>
          <w:sz w:val="24"/>
          <w:szCs w:val="24"/>
          <w:highlight w:val="none"/>
          <w:lang w:val="en-US" w:eastAsia="zh-CN" w:bidi="ar-SA"/>
        </w:rPr>
      </w:r>
      <w:r/>
    </w:p>
    <w:p>
      <w:pPr>
        <w:pStyle w:val="890"/>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（四）质量管理体系及保证措施：投标人根据本项目需求制定完善的培训方案，包括但不限于质量保证体系、针对质量目标措施及质量控制的保证措施等。</w:t>
      </w:r>
      <w:r>
        <w:rPr>
          <w:rFonts w:hint="eastAsia" w:ascii="宋体" w:hAnsi="宋体" w:eastAsia="宋体" w:cs="宋体"/>
          <w:color w:val="000000"/>
          <w:sz w:val="24"/>
          <w:szCs w:val="24"/>
          <w:highlight w:val="none"/>
          <w:lang w:val="en-US" w:eastAsia="zh-CN" w:bidi="ar-SA"/>
        </w:rPr>
      </w:r>
      <w:r/>
    </w:p>
    <w:p>
      <w:pPr>
        <w:pStyle w:val="890"/>
        <w:ind w:lef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（五）售后服务：投标人根据本项目需求制定完善的售后服务方案，包括但不限于包括服务的响应时间、解决问题的能力、紧急故障处理预案、备品备件、技术指导、质保内容、质保期后的维保方案等。</w:t>
      </w:r>
      <w:r>
        <w:rPr>
          <w:rFonts w:ascii="宋体" w:hAnsi="宋体" w:eastAsia="宋体" w:cs="宋体"/>
          <w:color w:val="000000"/>
          <w:sz w:val="24"/>
          <w:szCs w:val="24"/>
          <w:highlight w:val="none"/>
          <w:lang w:val="en-US" w:eastAsia="zh-CN" w:bidi="ar-SA"/>
        </w:rPr>
      </w:r>
      <w:r/>
    </w:p>
    <w:p>
      <w:pPr>
        <w:pStyle w:val="890"/>
        <w:ind w:firstLine="482"/>
        <w:jc w:val="both"/>
        <w:keepLines w:val="0"/>
        <w:keepNext w:val="0"/>
        <w:pageBreakBefore w:val="0"/>
        <w:spacing w:line="560" w:lineRule="exact"/>
        <w:widowControl w:val="off"/>
        <w:rPr>
          <w:rStyle w:val="895"/>
          <w:rFonts w:hint="eastAsia" w:ascii="宋体" w:hAnsi="宋体" w:eastAsia="宋体" w:cs="宋体"/>
          <w:b/>
          <w:bCs/>
          <w:sz w:val="24"/>
          <w:szCs w:val="22"/>
          <w:lang w:val="en-US" w:eastAsia="zh-CN" w:bidi="ar-SA"/>
        </w:rPr>
        <w:outlineLvl w:val="1"/>
      </w:pPr>
      <w:r>
        <w:rPr>
          <w:rStyle w:val="895"/>
          <w:rFonts w:hint="eastAsia" w:ascii="宋体" w:hAnsi="宋体" w:eastAsia="宋体" w:cs="宋体"/>
          <w:b/>
          <w:bCs/>
          <w:sz w:val="24"/>
          <w:szCs w:val="22"/>
          <w:lang w:val="en-US" w:eastAsia="zh-CN" w:bidi="ar-SA"/>
        </w:rPr>
        <w:t xml:space="preserve">十、其他要求</w:t>
      </w:r>
      <w:r>
        <w:rPr>
          <w:rStyle w:val="895"/>
          <w:rFonts w:hint="eastAsia" w:ascii="宋体" w:hAnsi="宋体" w:eastAsia="宋体" w:cs="宋体"/>
          <w:b/>
          <w:bCs/>
          <w:sz w:val="24"/>
          <w:szCs w:val="22"/>
          <w:lang w:val="en-US" w:eastAsia="zh-CN" w:bidi="ar-SA"/>
        </w:rPr>
      </w:r>
      <w:r/>
    </w:p>
    <w:p>
      <w:pPr>
        <w:pStyle w:val="890"/>
        <w:ind w:firstLine="482"/>
        <w:keepLines w:val="0"/>
        <w:keepNext w:val="0"/>
        <w:pageBreakBefore w:val="0"/>
        <w:spacing w:line="560" w:lineRule="exact"/>
        <w:rPr>
          <w:rStyle w:val="895"/>
          <w:rFonts w:hint="eastAsia" w:ascii="宋体" w:hAnsi="宋体" w:eastAsia="宋体" w:cs="宋体"/>
          <w:b/>
          <w:bCs w:val="0"/>
          <w:color w:val="000000"/>
          <w:sz w:val="24"/>
          <w:highlight w:val="none"/>
          <w:lang w:val="en-US" w:eastAsia="zh-CN" w:bidi="ar-SA"/>
        </w:rPr>
      </w:pPr>
      <w:r>
        <w:rPr>
          <w:rStyle w:val="895"/>
          <w:rFonts w:hint="eastAsia" w:ascii="宋体" w:hAnsi="宋体" w:eastAsia="宋体" w:cs="宋体"/>
          <w:b/>
          <w:bCs w:val="0"/>
          <w:color w:val="000000"/>
          <w:sz w:val="24"/>
          <w:szCs w:val="21"/>
          <w:highlight w:val="none"/>
          <w:lang w:val="en-US" w:eastAsia="zh-CN" w:bidi="ar-SA"/>
        </w:rPr>
        <w:t xml:space="preserve">（一）落实商品包装、快递包装政府采购需求标准</w:t>
      </w:r>
      <w:r>
        <w:rPr>
          <w:rStyle w:val="895"/>
          <w:rFonts w:hint="eastAsia" w:ascii="宋体" w:hAnsi="宋体" w:eastAsia="宋体" w:cs="宋体"/>
          <w:b/>
          <w:bCs w:val="0"/>
          <w:color w:val="000000"/>
          <w:sz w:val="24"/>
          <w:highlight w:val="none"/>
          <w:lang w:val="en-US" w:eastAsia="zh-CN" w:bidi="ar-SA"/>
        </w:rPr>
      </w:r>
      <w:r/>
    </w:p>
    <w:p>
      <w:pPr>
        <w:pStyle w:val="890"/>
        <w:ind w:firstLine="480"/>
        <w:keepLines w:val="0"/>
        <w:keepNext w:val="0"/>
        <w:pageBreakBefore w:val="0"/>
        <w:spacing w:line="560" w:lineRule="exact"/>
        <w:rPr>
          <w:rStyle w:val="895"/>
          <w:rFonts w:hint="eastAsia" w:ascii="宋体" w:hAnsi="宋体" w:eastAsia="宋体" w:cs="宋体"/>
          <w:bCs/>
          <w:color w:val="000000"/>
          <w:sz w:val="24"/>
          <w:highlight w:val="none"/>
          <w:lang w:val="en-US" w:eastAsia="zh-CN" w:bidi="ar-SA"/>
        </w:rPr>
      </w:pPr>
      <w:r>
        <w:rPr>
          <w:rStyle w:val="895"/>
          <w:rFonts w:hint="eastAsia" w:ascii="宋体" w:hAnsi="宋体" w:eastAsia="宋体" w:cs="宋体"/>
          <w:bCs/>
          <w:color w:val="000000"/>
          <w:sz w:val="24"/>
          <w:szCs w:val="21"/>
          <w:highlight w:val="none"/>
          <w:lang w:val="en-US" w:eastAsia="zh-CN" w:bidi="ar-SA"/>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rPr>
          <w:rStyle w:val="895"/>
          <w:rFonts w:hint="eastAsia" w:ascii="宋体" w:hAnsi="宋体" w:eastAsia="宋体" w:cs="宋体"/>
          <w:bCs/>
          <w:color w:val="000000"/>
          <w:sz w:val="24"/>
          <w:highlight w:val="none"/>
          <w:lang w:val="en-US" w:eastAsia="zh-CN" w:bidi="ar-SA"/>
        </w:rPr>
      </w:r>
      <w:r/>
    </w:p>
    <w:p>
      <w:pPr>
        <w:pStyle w:val="890"/>
        <w:ind w:firstLine="482"/>
        <w:keepLines w:val="0"/>
        <w:keepNext w:val="0"/>
        <w:pageBreakBefore w:val="0"/>
        <w:spacing w:line="560" w:lineRule="exact"/>
        <w:rPr>
          <w:rStyle w:val="895"/>
          <w:rFonts w:hint="eastAsia" w:ascii="宋体" w:hAnsi="宋体" w:eastAsia="宋体" w:cs="宋体"/>
          <w:b/>
          <w:bCs w:val="0"/>
          <w:color w:val="000000"/>
          <w:sz w:val="24"/>
          <w:highlight w:val="none"/>
          <w:lang w:val="en-US" w:eastAsia="zh-CN" w:bidi="ar-SA"/>
        </w:rPr>
      </w:pPr>
      <w:r>
        <w:rPr>
          <w:rStyle w:val="895"/>
          <w:rFonts w:hint="eastAsia" w:ascii="宋体" w:hAnsi="宋体" w:eastAsia="宋体" w:cs="宋体"/>
          <w:b/>
          <w:bCs w:val="0"/>
          <w:color w:val="000000"/>
          <w:sz w:val="24"/>
          <w:szCs w:val="21"/>
          <w:highlight w:val="none"/>
          <w:lang w:val="en-US" w:eastAsia="zh-CN" w:bidi="ar-SA"/>
        </w:rPr>
        <w:t xml:space="preserve">（二）落实节能、环保产品政策</w:t>
      </w:r>
      <w:r>
        <w:rPr>
          <w:rStyle w:val="895"/>
          <w:rFonts w:hint="eastAsia" w:ascii="宋体" w:hAnsi="宋体" w:eastAsia="宋体" w:cs="宋体"/>
          <w:b/>
          <w:bCs w:val="0"/>
          <w:color w:val="000000"/>
          <w:sz w:val="24"/>
          <w:highlight w:val="none"/>
          <w:lang w:val="en-US" w:eastAsia="zh-CN" w:bidi="ar-SA"/>
        </w:rPr>
      </w:r>
      <w:r/>
    </w:p>
    <w:p>
      <w:pPr>
        <w:pStyle w:val="890"/>
        <w:ind w:firstLine="480"/>
        <w:keepLines w:val="0"/>
        <w:keepNext w:val="0"/>
        <w:pageBreakBefore w:val="0"/>
        <w:spacing w:line="560" w:lineRule="exact"/>
        <w:rPr>
          <w:rStyle w:val="895"/>
          <w:rFonts w:hint="eastAsia" w:ascii="宋体" w:hAnsi="宋体" w:eastAsia="宋体" w:cs="宋体"/>
          <w:bCs/>
          <w:color w:val="000000"/>
          <w:sz w:val="24"/>
          <w:szCs w:val="21"/>
          <w:highlight w:val="none"/>
          <w:lang w:val="en-US" w:eastAsia="zh-CN" w:bidi="ar-SA"/>
        </w:rPr>
      </w:pPr>
      <w:r>
        <w:rPr>
          <w:rStyle w:val="895"/>
          <w:rFonts w:hint="eastAsia" w:ascii="宋体" w:hAnsi="宋体" w:eastAsia="宋体" w:cs="宋体"/>
          <w:bCs/>
          <w:color w:val="000000"/>
          <w:sz w:val="24"/>
          <w:szCs w:val="21"/>
          <w:highlight w:val="none"/>
          <w:lang w:val="en-US" w:eastAsia="zh-CN" w:bidi="ar-SA"/>
        </w:rPr>
        <w:t xml:space="preserve">对照财库〔2019〕9 号、财库〔2019〕19 号文件规定，供应商所投产品属于强制采购产品的，应提供</w:t>
      </w:r>
      <w:r>
        <w:rPr>
          <w:rStyle w:val="895"/>
          <w:rFonts w:hint="eastAsia" w:ascii="宋体" w:hAnsi="宋体" w:cs="宋体"/>
          <w:bCs/>
          <w:color w:val="000000"/>
          <w:sz w:val="24"/>
          <w:szCs w:val="21"/>
          <w:highlight w:val="none"/>
          <w:lang w:val="en-US" w:eastAsia="zh-CN" w:bidi="ar-SA"/>
        </w:rPr>
        <w:t xml:space="preserve">国家市场监督管理总局</w:t>
      </w:r>
      <w:r>
        <w:rPr>
          <w:rStyle w:val="895"/>
          <w:rFonts w:hint="eastAsia" w:ascii="宋体" w:hAnsi="宋体" w:eastAsia="宋体" w:cs="宋体"/>
          <w:bCs/>
          <w:color w:val="000000"/>
          <w:sz w:val="24"/>
          <w:szCs w:val="21"/>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w:t>
      </w:r>
      <w:r>
        <w:rPr>
          <w:rStyle w:val="895"/>
          <w:rFonts w:hint="eastAsia" w:ascii="宋体" w:hAnsi="宋体" w:eastAsia="宋体" w:cs="宋体"/>
          <w:bCs/>
          <w:color w:val="000000"/>
          <w:sz w:val="24"/>
          <w:szCs w:val="21"/>
          <w:highlight w:val="none"/>
          <w:lang w:val="en-US" w:eastAsia="zh-CN" w:bidi="ar-SA"/>
        </w:rPr>
      </w:r>
      <w:r/>
    </w:p>
    <w:p>
      <w:pPr>
        <w:pStyle w:val="890"/>
        <w:numPr>
          <w:ilvl w:val="0"/>
          <w:numId w:val="0"/>
        </w:numPr>
        <w:ind w:firstLine="482"/>
        <w:keepLines w:val="0"/>
        <w:keepNext w:val="0"/>
        <w:pageBreakBefore w:val="0"/>
        <w:spacing w:line="560" w:lineRule="exact"/>
        <w:rPr>
          <w:rStyle w:val="895"/>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lang w:val="en-US" w:eastAsia="zh-CN" w:bidi="ar-SA"/>
        </w:rPr>
        <w:t xml:space="preserve">（三）</w:t>
      </w:r>
      <w:r>
        <w:rPr>
          <w:rStyle w:val="895"/>
          <w:rFonts w:hint="eastAsia" w:ascii="宋体" w:hAnsi="宋体" w:eastAsia="宋体" w:cs="宋体"/>
          <w:b/>
          <w:bCs w:val="0"/>
          <w:color w:val="000000"/>
          <w:sz w:val="24"/>
          <w:szCs w:val="21"/>
          <w:highlight w:val="none"/>
          <w:lang w:val="en-US" w:eastAsia="zh-CN" w:bidi="ar-SA"/>
        </w:rPr>
        <w:t xml:space="preserve">采购本国产品的支持政策</w:t>
      </w:r>
      <w:r>
        <w:rPr>
          <w:rStyle w:val="895"/>
          <w:rFonts w:hint="eastAsia" w:ascii="宋体" w:hAnsi="宋体" w:eastAsia="宋体" w:cs="宋体"/>
          <w:b/>
          <w:bCs w:val="0"/>
          <w:color w:val="000000"/>
          <w:sz w:val="24"/>
          <w:szCs w:val="21"/>
          <w:highlight w:val="none"/>
          <w:lang w:val="en-US" w:eastAsia="zh-CN" w:bidi="ar-SA"/>
        </w:rPr>
      </w:r>
      <w:r/>
    </w:p>
    <w:p>
      <w:pPr>
        <w:pStyle w:val="890"/>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highlight w:val="none"/>
        </w:rPr>
      </w:r>
      <w:r/>
    </w:p>
    <w:p>
      <w:pPr>
        <w:pStyle w:val="890"/>
        <w:ind w:firstLine="480"/>
        <w:spacing w:line="480" w:lineRule="exact"/>
        <w:rPr>
          <w:rFonts w:hint="eastAsia" w:ascii="宋体" w:hAnsi="宋体" w:eastAsia="宋体" w:cs="宋体"/>
          <w:color w:val="ff0000"/>
          <w:sz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ff0000"/>
          <w:sz w:val="24"/>
          <w:highlight w:val="none"/>
        </w:rPr>
      </w:r>
      <w:r/>
    </w:p>
    <w:p>
      <w:pPr>
        <w:pStyle w:val="890"/>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本项目政府采购活动中既有本国产品又有非本国产品参与竞争的，</w:t>
      </w:r>
      <w:bookmarkStart w:id="211" w:name="OLE_LINK7"/>
      <w:r>
        <w:rPr>
          <w:rFonts w:hint="eastAsia" w:ascii="宋体" w:hAnsi="宋体" w:eastAsia="宋体" w:cs="宋体"/>
          <w:sz w:val="24"/>
          <w:highlight w:val="none"/>
        </w:rPr>
        <w:t xml:space="preserve">依法对本国产品给予价格评审优惠，对本国产品的报价给予</w:t>
      </w:r>
      <w:r>
        <w:rPr>
          <w:rFonts w:hint="eastAsia" w:ascii="宋体" w:hAnsi="宋体" w:eastAsia="宋体" w:cs="宋体"/>
          <w:b/>
          <w:bCs/>
          <w:sz w:val="24"/>
          <w:highlight w:val="none"/>
          <w:u w:val="single"/>
        </w:rPr>
        <w:t xml:space="preserve">20%</w:t>
      </w:r>
      <w:r>
        <w:rPr>
          <w:rFonts w:hint="eastAsia" w:ascii="宋体" w:hAnsi="宋体" w:eastAsia="宋体" w:cs="宋体"/>
          <w:sz w:val="24"/>
          <w:highlight w:val="none"/>
        </w:rPr>
        <w:t xml:space="preserve">的价格扣除，用扣除后的价格参与评审。</w:t>
      </w:r>
      <w:bookmarkEnd w:id="211"/>
      <w:r>
        <w:rPr>
          <w:rFonts w:hint="eastAsia" w:ascii="宋体" w:hAnsi="宋体" w:eastAsia="宋体" w:cs="宋体"/>
          <w:color w:val="ff0000"/>
          <w:sz w:val="24"/>
          <w:highlight w:val="none"/>
        </w:rPr>
      </w:r>
      <w:r/>
    </w:p>
    <w:p>
      <w:pPr>
        <w:pStyle w:val="890"/>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sz w:val="24"/>
          <w:highlight w:val="none"/>
        </w:rPr>
        <w:t xml:space="preserve">80%以上</w:t>
      </w:r>
      <w:r>
        <w:rPr>
          <w:rFonts w:hint="eastAsia" w:ascii="宋体" w:hAnsi="宋体" w:eastAsia="宋体" w:cs="宋体"/>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sz w:val="24"/>
          <w:highlight w:val="none"/>
        </w:rPr>
      </w:r>
      <w:r/>
    </w:p>
    <w:p>
      <w:pPr>
        <w:pStyle w:val="890"/>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投标人需按照招标文件的要求提供《关于符合本国产品标准的声明函》，如不提供将不享受本国产品价格评审优惠。</w:t>
      </w:r>
      <w:r>
        <w:rPr>
          <w:rFonts w:hint="eastAsia" w:ascii="宋体" w:hAnsi="宋体" w:eastAsia="宋体" w:cs="宋体"/>
          <w:sz w:val="24"/>
          <w:highlight w:val="none"/>
        </w:rPr>
      </w:r>
      <w:r/>
    </w:p>
    <w:p>
      <w:pPr>
        <w:pStyle w:val="890"/>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宋体" w:hAnsi="宋体" w:eastAsia="宋体" w:cs="宋体"/>
          <w:sz w:val="24"/>
          <w:highlight w:val="none"/>
        </w:rPr>
      </w:r>
      <w:r/>
    </w:p>
    <w:p>
      <w:pPr>
        <w:pStyle w:val="890"/>
        <w:ind w:firstLine="480"/>
        <w:spacing w:line="480" w:lineRule="exact"/>
        <w:rPr>
          <w:rStyle w:val="895"/>
          <w:rFonts w:hint="eastAsia" w:ascii="宋体" w:hAnsi="宋体" w:eastAsia="宋体" w:cs="宋体"/>
          <w:bCs/>
          <w:color w:val="000000"/>
          <w:sz w:val="24"/>
          <w:szCs w:val="21"/>
          <w:highlight w:val="none"/>
          <w:lang w:val="en-US" w:eastAsia="zh-CN" w:bidi="ar-SA"/>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Style w:val="895"/>
          <w:rFonts w:hint="eastAsia" w:ascii="宋体" w:hAnsi="宋体" w:eastAsia="宋体" w:cs="宋体"/>
          <w:bCs/>
          <w:color w:val="000000"/>
          <w:sz w:val="24"/>
          <w:szCs w:val="21"/>
          <w:highlight w:val="none"/>
          <w:lang w:val="en-US" w:eastAsia="zh-CN" w:bidi="ar-SA"/>
        </w:rPr>
      </w:r>
      <w:r/>
    </w:p>
    <w:p>
      <w:pPr>
        <w:pStyle w:val="890"/>
        <w:numPr>
          <w:ilvl w:val="0"/>
          <w:numId w:val="0"/>
        </w:numPr>
        <w:ind w:firstLine="482"/>
        <w:keepLines w:val="0"/>
        <w:keepNext w:val="0"/>
        <w:pageBreakBefore w:val="0"/>
        <w:spacing w:line="560" w:lineRule="exact"/>
        <w:rPr>
          <w:rStyle w:val="895"/>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lang w:val="en-US" w:eastAsia="zh-CN" w:bidi="ar-SA"/>
        </w:rPr>
        <w:t xml:space="preserve">（四）</w:t>
      </w:r>
      <w:r>
        <w:rPr>
          <w:rStyle w:val="895"/>
          <w:rFonts w:hint="eastAsia" w:ascii="宋体" w:hAnsi="宋体" w:eastAsia="宋体" w:cs="宋体"/>
          <w:b/>
          <w:bCs w:val="0"/>
          <w:color w:val="000000"/>
          <w:sz w:val="24"/>
          <w:szCs w:val="21"/>
          <w:highlight w:val="none"/>
          <w:lang w:val="en-US" w:eastAsia="zh-CN" w:bidi="ar-SA"/>
        </w:rPr>
        <w:t xml:space="preserve">注意事项</w:t>
      </w:r>
      <w:r>
        <w:rPr>
          <w:rStyle w:val="895"/>
          <w:rFonts w:hint="eastAsia" w:ascii="宋体" w:hAnsi="宋体" w:eastAsia="宋体" w:cs="宋体"/>
          <w:b/>
          <w:bCs w:val="0"/>
          <w:color w:val="000000"/>
          <w:sz w:val="24"/>
          <w:szCs w:val="21"/>
          <w:highlight w:val="none"/>
          <w:lang w:val="en-US" w:eastAsia="zh-CN" w:bidi="ar-SA"/>
        </w:rPr>
      </w:r>
      <w:r/>
    </w:p>
    <w:p>
      <w:pPr>
        <w:pStyle w:val="890"/>
        <w:ind w:firstLine="480"/>
        <w:jc w:val="both"/>
        <w:keepLines w:val="0"/>
        <w:keepNext w:val="0"/>
        <w:pageBreakBefore w:val="0"/>
        <w:spacing w:line="560" w:lineRule="exact"/>
        <w:widowControl w:val="off"/>
        <w:rPr>
          <w:rStyle w:val="895"/>
          <w:rFonts w:hint="eastAsia" w:ascii="宋体" w:hAnsi="宋体" w:eastAsia="宋体" w:cs="宋体"/>
          <w:bCs/>
          <w:color w:val="000000"/>
          <w:sz w:val="24"/>
          <w:szCs w:val="20"/>
          <w:highlight w:val="none"/>
          <w:lang w:val="en-US" w:eastAsia="zh-CN" w:bidi="ar-SA"/>
        </w:rPr>
      </w:pPr>
      <w:r>
        <w:rPr>
          <w:rStyle w:val="895"/>
          <w:rFonts w:hint="eastAsia" w:ascii="宋体" w:hAnsi="宋体" w:eastAsia="宋体" w:cs="宋体"/>
          <w:bCs/>
          <w:color w:val="000000"/>
          <w:sz w:val="24"/>
          <w:szCs w:val="20"/>
          <w:highlight w:val="none"/>
          <w:lang w:val="en-US" w:eastAsia="zh-CN" w:bidi="ar-SA"/>
        </w:rPr>
        <w:t xml:space="preserve">1.本项目对任何有选择的报价将不予接受，只允许有一个报价。报价内容包括: 投标报价应包括货款、标准附件、备品备件、专用工具、包装、运输、装卸、安装时辅材、调试、接入、保险、税金、货到就位以及培训、保修等完成本项目所涉及到的一切相关费用。</w:t>
      </w:r>
      <w:r>
        <w:rPr>
          <w:rStyle w:val="895"/>
          <w:rFonts w:hint="eastAsia" w:ascii="宋体" w:hAnsi="宋体" w:eastAsia="宋体" w:cs="宋体"/>
          <w:bCs/>
          <w:color w:val="000000"/>
          <w:sz w:val="24"/>
          <w:szCs w:val="20"/>
          <w:highlight w:val="none"/>
          <w:lang w:val="en-US" w:eastAsia="zh-CN" w:bidi="ar-SA"/>
        </w:rPr>
      </w:r>
      <w:r/>
    </w:p>
    <w:p>
      <w:pPr>
        <w:pStyle w:val="890"/>
        <w:ind w:firstLine="480"/>
        <w:jc w:val="both"/>
        <w:keepLines w:val="0"/>
        <w:keepNext w:val="0"/>
        <w:pageBreakBefore w:val="0"/>
        <w:spacing w:line="560" w:lineRule="exact"/>
        <w:widowControl w:val="off"/>
        <w:rPr>
          <w:rStyle w:val="895"/>
          <w:rFonts w:hint="eastAsia" w:ascii="宋体" w:hAnsi="宋体" w:eastAsia="宋体" w:cs="宋体"/>
          <w:bCs/>
          <w:color w:val="000000"/>
          <w:sz w:val="24"/>
          <w:szCs w:val="20"/>
          <w:highlight w:val="none"/>
          <w:lang w:val="en-US" w:eastAsia="zh-CN" w:bidi="ar-SA"/>
        </w:rPr>
      </w:pPr>
      <w:r>
        <w:rPr>
          <w:rStyle w:val="895"/>
          <w:rFonts w:hint="eastAsia" w:ascii="宋体" w:hAnsi="宋体" w:eastAsia="宋体" w:cs="宋体"/>
          <w:bCs/>
          <w:color w:val="000000"/>
          <w:sz w:val="24"/>
          <w:szCs w:val="20"/>
          <w:highlight w:val="none"/>
          <w:lang w:val="en-US" w:eastAsia="zh-CN" w:bidi="ar-SA"/>
        </w:rPr>
        <w:t xml:space="preserve">2.供应商报价时应充分考虑所有可能影响到报价的因素，一旦最终中标，总价将包定。不予调整。如发生漏、缺、少项，都将被认为是成交人的报价让利行为，损失自负。</w:t>
      </w:r>
      <w:r>
        <w:rPr>
          <w:rStyle w:val="895"/>
          <w:rFonts w:hint="eastAsia" w:ascii="宋体" w:hAnsi="宋体" w:eastAsia="宋体" w:cs="宋体"/>
          <w:bCs/>
          <w:color w:val="000000"/>
          <w:sz w:val="24"/>
          <w:szCs w:val="20"/>
          <w:highlight w:val="none"/>
          <w:lang w:val="en-US" w:eastAsia="zh-CN" w:bidi="ar-SA"/>
        </w:rPr>
      </w:r>
      <w:r/>
    </w:p>
    <w:p>
      <w:pPr>
        <w:pStyle w:val="890"/>
        <w:ind w:firstLine="480"/>
        <w:jc w:val="both"/>
        <w:keepLines w:val="0"/>
        <w:keepNext w:val="0"/>
        <w:pageBreakBefore w:val="0"/>
        <w:spacing w:line="560" w:lineRule="exact"/>
        <w:widowControl w:val="off"/>
        <w:rPr>
          <w:rStyle w:val="895"/>
          <w:rFonts w:hint="eastAsia" w:ascii="宋体" w:hAnsi="宋体" w:eastAsia="宋体" w:cs="宋体"/>
          <w:bCs/>
          <w:color w:val="000000"/>
          <w:sz w:val="24"/>
          <w:szCs w:val="20"/>
          <w:highlight w:val="none"/>
          <w:lang w:val="en-US" w:eastAsia="zh-CN" w:bidi="ar-SA"/>
        </w:rPr>
      </w:pPr>
      <w:r>
        <w:rPr>
          <w:rStyle w:val="895"/>
          <w:rFonts w:hint="eastAsia" w:ascii="宋体" w:hAnsi="宋体" w:eastAsia="宋体" w:cs="宋体"/>
          <w:bCs/>
          <w:color w:val="000000"/>
          <w:sz w:val="24"/>
          <w:szCs w:val="20"/>
          <w:highlight w:val="none"/>
          <w:lang w:val="en-US" w:eastAsia="zh-CN" w:bidi="ar-SA"/>
        </w:rPr>
        <w:t xml:space="preserve">备注：1.★部分为实质性要求，不接受负偏离。否则，作为无效标处理。</w:t>
      </w:r>
      <w:r>
        <w:rPr>
          <w:rStyle w:val="895"/>
          <w:rFonts w:hint="eastAsia" w:ascii="宋体" w:hAnsi="宋体" w:eastAsia="宋体" w:cs="宋体"/>
          <w:bCs/>
          <w:color w:val="000000"/>
          <w:sz w:val="24"/>
          <w:szCs w:val="20"/>
          <w:highlight w:val="none"/>
          <w:lang w:val="en-US" w:eastAsia="zh-CN" w:bidi="ar-SA"/>
        </w:rPr>
      </w:r>
      <w:r/>
    </w:p>
    <w:p>
      <w:pPr>
        <w:pStyle w:val="908"/>
        <w:rPr>
          <w:rFonts w:hint="eastAsia" w:ascii="宋体" w:hAnsi="宋体" w:eastAsia="宋体" w:cs="宋体"/>
          <w:lang w:val="en-US" w:eastAsia="zh-CN"/>
        </w:rPr>
      </w:pPr>
      <w:r/>
      <w:bookmarkEnd w:id="191"/>
      <w:r>
        <w:rPr>
          <w:rFonts w:hint="eastAsia" w:ascii="宋体" w:hAnsi="宋体" w:eastAsia="宋体" w:cs="宋体"/>
          <w:lang w:val="en-US" w:eastAsia="zh-CN"/>
        </w:rPr>
      </w:r>
      <w:r/>
    </w:p>
    <w:p>
      <w:pPr>
        <w:pStyle w:val="891"/>
        <w:jc w:val="center"/>
        <w:shd w:val="clear" w:color="auto" w:fill="auto"/>
        <w:rPr>
          <w:rFonts w:hint="eastAsia" w:ascii="宋体" w:hAnsi="宋体" w:eastAsia="宋体" w:cs="宋体"/>
          <w:b/>
          <w:bCs w:val="0"/>
          <w:color w:val="000000"/>
          <w:sz w:val="44"/>
          <w:highlight w:val="none"/>
        </w:rPr>
      </w:pPr>
      <w:r>
        <w:rPr>
          <w:rFonts w:hint="eastAsia" w:ascii="宋体" w:hAnsi="宋体" w:eastAsia="宋体" w:cs="宋体"/>
          <w:b/>
          <w:bCs w:val="0"/>
          <w:color w:val="000000"/>
          <w:sz w:val="44"/>
          <w:highlight w:val="none"/>
        </w:rPr>
        <w:br w:type="page" w:clear="all"/>
      </w:r>
      <w:bookmarkStart w:id="212" w:name="_Toc17588"/>
      <w:r>
        <w:rPr>
          <w:rFonts w:hint="eastAsia" w:ascii="宋体" w:hAnsi="宋体" w:eastAsia="宋体" w:cs="宋体"/>
          <w:b/>
          <w:bCs w:val="0"/>
          <w:color w:val="000000"/>
          <w:sz w:val="44"/>
          <w:highlight w:val="none"/>
        </w:rPr>
        <w:t xml:space="preserve">第五章  评标方法与评标标准</w:t>
      </w:r>
      <w:bookmarkEnd w:id="212"/>
      <w:r>
        <w:rPr>
          <w:rFonts w:hint="eastAsia" w:ascii="宋体" w:hAnsi="宋体" w:eastAsia="宋体" w:cs="宋体"/>
          <w:b/>
          <w:bCs w:val="0"/>
          <w:color w:val="000000"/>
          <w:sz w:val="44"/>
          <w:highlight w:val="none"/>
        </w:rPr>
      </w:r>
      <w:r/>
    </w:p>
    <w:p>
      <w:pPr>
        <w:pStyle w:val="89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8"/>
          <w:highlight w:val="none"/>
        </w:rPr>
        <w:t xml:space="preserve">一、资格审查。</w:t>
      </w:r>
      <w:r>
        <w:rPr>
          <w:rFonts w:hint="eastAsia" w:ascii="宋体" w:hAnsi="宋体" w:eastAsia="宋体" w:cs="宋体"/>
          <w:color w:val="000000"/>
          <w:sz w:val="24"/>
          <w:highlight w:val="none"/>
        </w:rPr>
        <w:t xml:space="preserve">资格审查人员按照下列指标对各投标人的资格进行审查，未通过审查的为无效标，不参与评标。</w:t>
      </w:r>
      <w:r>
        <w:rPr>
          <w:rFonts w:hint="eastAsia" w:ascii="宋体" w:hAnsi="宋体" w:eastAsia="宋体" w:cs="宋体"/>
          <w:color w:val="000000"/>
          <w:sz w:val="24"/>
          <w:highlight w:val="none"/>
        </w:rPr>
      </w:r>
      <w:r/>
    </w:p>
    <w:tbl>
      <w:tblPr>
        <w:tblW w:w="5574" w:type="pct"/>
        <w:tblInd w:w="-4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资格审查因素</w:t>
            </w:r>
            <w:r>
              <w:rPr>
                <w:rFonts w:hint="eastAsia" w:ascii="宋体" w:hAnsi="宋体" w:eastAsia="宋体" w:cs="宋体"/>
                <w:b/>
                <w:bCs/>
                <w:color w:val="000000"/>
                <w:sz w:val="24"/>
                <w:szCs w:val="28"/>
                <w:highlight w:val="none"/>
              </w:rPr>
            </w:r>
            <w:r/>
          </w:p>
        </w:tc>
        <w:tc>
          <w:tcPr>
            <w:tcW w:w="1408"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审查标准</w:t>
            </w:r>
            <w:r>
              <w:rPr>
                <w:rFonts w:hint="eastAsia" w:ascii="宋体" w:hAnsi="宋体" w:eastAsia="宋体" w:cs="宋体"/>
                <w:b/>
                <w:bCs/>
                <w:color w:val="000000"/>
                <w:sz w:val="24"/>
                <w:szCs w:val="28"/>
                <w:highlight w:val="none"/>
              </w:rPr>
            </w:r>
            <w:r/>
          </w:p>
        </w:tc>
      </w:tr>
      <w:tr>
        <w:trPr/>
        <w:tc>
          <w:tcPr>
            <w:tcW w:w="3591"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投标声明及承诺函</w:t>
            </w:r>
            <w:r>
              <w:rPr>
                <w:rFonts w:hint="eastAsia" w:ascii="宋体" w:hAnsi="宋体" w:eastAsia="宋体" w:cs="宋体"/>
                <w:color w:val="000000"/>
                <w:sz w:val="24"/>
                <w:szCs w:val="28"/>
                <w:highlight w:val="none"/>
              </w:rPr>
            </w:r>
            <w:r/>
          </w:p>
        </w:tc>
        <w:tc>
          <w:tcPr>
            <w:tcW w:w="1408"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rPr>
                <w:rFonts w:hint="eastAsia" w:ascii="宋体" w:hAnsi="宋体" w:eastAsia="宋体" w:cs="宋体"/>
                <w:color w:val="000000"/>
                <w:sz w:val="24"/>
                <w:szCs w:val="28"/>
                <w:highlight w:val="none"/>
              </w:rPr>
            </w:r>
            <w:r/>
          </w:p>
        </w:tc>
      </w:tr>
      <w:tr>
        <w:trPr/>
        <w:tc>
          <w:tcPr>
            <w:tcW w:w="3591"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中小（微）企业或残疾人福利性单位声明函</w:t>
            </w:r>
            <w:r>
              <w:rPr>
                <w:rFonts w:hint="eastAsia" w:ascii="宋体" w:hAnsi="宋体" w:eastAsia="宋体" w:cs="宋体"/>
                <w:color w:val="000000"/>
                <w:sz w:val="24"/>
                <w:szCs w:val="28"/>
                <w:highlight w:val="none"/>
              </w:rPr>
            </w:r>
            <w:r/>
          </w:p>
        </w:tc>
        <w:tc>
          <w:tcPr>
            <w:tcW w:w="1408"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rPr>
                <w:rFonts w:hint="eastAsia" w:ascii="宋体" w:hAnsi="宋体" w:eastAsia="宋体" w:cs="宋体"/>
                <w:color w:val="000000"/>
                <w:sz w:val="24"/>
                <w:szCs w:val="28"/>
                <w:highlight w:val="none"/>
              </w:rPr>
            </w:r>
            <w:r/>
          </w:p>
        </w:tc>
      </w:tr>
      <w:tr>
        <w:trPr/>
        <w:tc>
          <w:tcPr>
            <w:tcW w:w="3591"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信用信息</w:t>
            </w:r>
            <w:r>
              <w:rPr>
                <w:rFonts w:hint="eastAsia" w:ascii="宋体" w:hAnsi="宋体" w:eastAsia="宋体" w:cs="宋体"/>
                <w:color w:val="000000"/>
                <w:sz w:val="24"/>
                <w:szCs w:val="28"/>
                <w:highlight w:val="none"/>
              </w:rPr>
            </w:r>
            <w:r/>
          </w:p>
        </w:tc>
        <w:tc>
          <w:tcPr>
            <w:tcW w:w="1408"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rPr>
                <w:rFonts w:hint="eastAsia" w:ascii="宋体" w:hAnsi="宋体" w:eastAsia="宋体" w:cs="宋体"/>
                <w:color w:val="000000"/>
                <w:sz w:val="24"/>
                <w:szCs w:val="28"/>
                <w:highlight w:val="none"/>
              </w:rPr>
            </w:r>
            <w:r/>
          </w:p>
        </w:tc>
      </w:tr>
    </w:tbl>
    <w:p>
      <w:pPr>
        <w:pStyle w:val="89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8"/>
          <w:highlight w:val="none"/>
        </w:rPr>
        <w:t xml:space="preserve">二、符合性审查。</w:t>
      </w:r>
      <w:r>
        <w:rPr>
          <w:rFonts w:hint="eastAsia" w:ascii="宋体" w:hAnsi="宋体" w:eastAsia="宋体" w:cs="宋体"/>
          <w:color w:val="000000"/>
          <w:sz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olor w:val="000000"/>
          <w:sz w:val="24"/>
          <w:highlight w:val="none"/>
        </w:rPr>
      </w:r>
      <w:r/>
    </w:p>
    <w:tbl>
      <w:tblPr>
        <w:tblW w:w="5568" w:type="pct"/>
        <w:tblInd w:w="-48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符合性审查因素</w:t>
            </w:r>
            <w:r>
              <w:rPr>
                <w:rFonts w:hint="eastAsia" w:ascii="宋体" w:hAnsi="宋体" w:eastAsia="宋体" w:cs="宋体"/>
                <w:b/>
                <w:bCs/>
                <w:color w:val="000000"/>
                <w:sz w:val="24"/>
                <w:szCs w:val="28"/>
                <w:highlight w:val="none"/>
              </w:rPr>
            </w:r>
            <w:r/>
          </w:p>
        </w:tc>
        <w:tc>
          <w:tcPr>
            <w:tcW w:w="1427"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审查标准</w:t>
            </w:r>
            <w:r>
              <w:rPr>
                <w:rFonts w:hint="eastAsia" w:ascii="宋体" w:hAnsi="宋体" w:eastAsia="宋体" w:cs="宋体"/>
                <w:b/>
                <w:bCs/>
                <w:color w:val="000000"/>
                <w:sz w:val="24"/>
                <w:szCs w:val="28"/>
                <w:highlight w:val="none"/>
              </w:rPr>
            </w:r>
            <w:r/>
          </w:p>
        </w:tc>
      </w:tr>
      <w:tr>
        <w:trPr/>
        <w:tc>
          <w:tcPr>
            <w:tcW w:w="3572"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法定代表人身份证明或授权委托书</w:t>
            </w:r>
            <w:r>
              <w:rPr>
                <w:rFonts w:hint="eastAsia" w:ascii="宋体" w:hAnsi="宋体" w:eastAsia="宋体" w:cs="宋体"/>
                <w:color w:val="000000"/>
                <w:sz w:val="24"/>
                <w:szCs w:val="28"/>
                <w:highlight w:val="none"/>
              </w:rPr>
            </w:r>
            <w:r/>
          </w:p>
        </w:tc>
        <w:tc>
          <w:tcPr>
            <w:tcW w:w="1427"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rPr>
                <w:rFonts w:hint="eastAsia" w:ascii="宋体" w:hAnsi="宋体" w:eastAsia="宋体" w:cs="宋体"/>
                <w:color w:val="000000"/>
                <w:sz w:val="24"/>
                <w:szCs w:val="28"/>
                <w:highlight w:val="none"/>
              </w:rPr>
            </w:r>
            <w:r/>
          </w:p>
        </w:tc>
      </w:tr>
      <w:tr>
        <w:trPr/>
        <w:tc>
          <w:tcPr>
            <w:tcW w:w="3572"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投标报价</w:t>
            </w:r>
            <w:r>
              <w:rPr>
                <w:rFonts w:hint="eastAsia" w:ascii="宋体" w:hAnsi="宋体" w:eastAsia="宋体" w:cs="宋体"/>
                <w:color w:val="000000"/>
                <w:sz w:val="24"/>
                <w:szCs w:val="28"/>
                <w:highlight w:val="none"/>
              </w:rPr>
            </w:r>
            <w:r/>
          </w:p>
        </w:tc>
        <w:tc>
          <w:tcPr>
            <w:tcW w:w="1427"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符合</w:t>
            </w:r>
            <w:r>
              <w:rPr>
                <w:rFonts w:hint="eastAsia" w:ascii="宋体" w:hAnsi="宋体" w:eastAsia="宋体" w:cs="宋体"/>
                <w:color w:val="000000"/>
                <w:sz w:val="24"/>
                <w:szCs w:val="28"/>
                <w:highlight w:val="none"/>
                <w:lang w:val="en-US" w:eastAsia="zh-CN"/>
              </w:rPr>
              <w:t xml:space="preserve">相关规定</w:t>
            </w:r>
            <w:r>
              <w:rPr>
                <w:rFonts w:hint="eastAsia" w:ascii="宋体" w:hAnsi="宋体" w:eastAsia="宋体" w:cs="宋体"/>
                <w:color w:val="000000"/>
                <w:sz w:val="24"/>
                <w:szCs w:val="28"/>
                <w:highlight w:val="none"/>
                <w:lang w:val="en-US" w:eastAsia="zh-CN"/>
              </w:rPr>
            </w:r>
            <w:r/>
          </w:p>
        </w:tc>
      </w:tr>
      <w:tr>
        <w:trPr/>
        <w:tc>
          <w:tcPr>
            <w:tcW w:w="3572"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技术标准和要求</w:t>
            </w:r>
            <w:r>
              <w:rPr>
                <w:rFonts w:hint="eastAsia" w:ascii="宋体" w:hAnsi="宋体" w:eastAsia="宋体" w:cs="宋体"/>
                <w:color w:val="000000"/>
                <w:sz w:val="24"/>
                <w:szCs w:val="28"/>
                <w:highlight w:val="none"/>
              </w:rPr>
            </w:r>
            <w:r/>
          </w:p>
        </w:tc>
        <w:tc>
          <w:tcPr>
            <w:tcW w:w="1427"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rPr>
                <w:rFonts w:hint="eastAsia" w:ascii="宋体" w:hAnsi="宋体" w:eastAsia="宋体" w:cs="宋体"/>
                <w:color w:val="000000"/>
                <w:sz w:val="24"/>
                <w:szCs w:val="28"/>
                <w:highlight w:val="none"/>
              </w:rPr>
            </w:r>
            <w:r/>
          </w:p>
        </w:tc>
      </w:tr>
      <w:tr>
        <w:trPr/>
        <w:tc>
          <w:tcPr>
            <w:tcW w:w="3572"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其他</w:t>
            </w:r>
            <w:r>
              <w:rPr>
                <w:rFonts w:hint="eastAsia" w:ascii="宋体" w:hAnsi="宋体" w:eastAsia="宋体" w:cs="宋体"/>
                <w:color w:val="000000"/>
                <w:sz w:val="24"/>
                <w:szCs w:val="28"/>
                <w:highlight w:val="none"/>
              </w:rPr>
            </w:r>
            <w:r/>
          </w:p>
        </w:tc>
        <w:tc>
          <w:tcPr>
            <w:tcW w:w="1427" w:type="dxa"/>
            <w:vAlign w:val="center"/>
            <w:textDirection w:val="lrTb"/>
            <w:noWrap w:val="false"/>
          </w:tcPr>
          <w:p>
            <w:pPr>
              <w:pStyle w:val="890"/>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rPr>
                <w:rFonts w:hint="eastAsia" w:ascii="宋体" w:hAnsi="宋体" w:eastAsia="宋体" w:cs="宋体"/>
                <w:color w:val="000000"/>
                <w:sz w:val="24"/>
                <w:szCs w:val="28"/>
                <w:highlight w:val="none"/>
              </w:rPr>
            </w:r>
            <w:r/>
          </w:p>
        </w:tc>
      </w:tr>
    </w:tbl>
    <w:p>
      <w:pPr>
        <w:pStyle w:val="890"/>
        <w:keepLines w:val="0"/>
        <w:keepNext w:val="0"/>
        <w:pageBreakBefore w:val="0"/>
        <w:spacing w:line="400" w:lineRule="exact"/>
        <w:shd w:val="clear" w:color="auto" w:fill="auto"/>
        <w:widowControl/>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三、评分办法—综合评分法</w:t>
      </w:r>
      <w:r>
        <w:rPr>
          <w:rFonts w:hint="eastAsia" w:ascii="宋体" w:hAnsi="宋体" w:eastAsia="宋体" w:cs="宋体"/>
          <w:b/>
          <w:color w:val="000000"/>
          <w:sz w:val="28"/>
          <w:highlight w:val="none"/>
        </w:rPr>
      </w:r>
      <w:r/>
    </w:p>
    <w:p>
      <w:pPr>
        <w:pStyle w:val="890"/>
        <w:ind w:firstLine="241"/>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（一）评标办法：</w:t>
      </w:r>
      <w:r>
        <w:rPr>
          <w:rFonts w:hint="eastAsia" w:ascii="宋体" w:hAnsi="宋体" w:eastAsia="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eastAsia="宋体" w:cs="宋体"/>
          <w:color w:val="000000"/>
          <w:sz w:val="24"/>
          <w:highlight w:val="none"/>
        </w:rPr>
      </w:r>
      <w:r/>
    </w:p>
    <w:p>
      <w:pPr>
        <w:pStyle w:val="89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w:t>
      </w:r>
      <w:r>
        <w:rPr>
          <w:rFonts w:hint="eastAsia" w:ascii="宋体" w:hAnsi="宋体" w:eastAsia="宋体" w:cs="宋体"/>
          <w:color w:val="000000"/>
          <w:sz w:val="24"/>
          <w:highlight w:val="none"/>
        </w:rPr>
      </w:r>
      <w:r/>
    </w:p>
    <w:p>
      <w:pPr>
        <w:pStyle w:val="890"/>
        <w:numPr>
          <w:ilvl w:val="0"/>
          <w:numId w:val="0"/>
        </w:numPr>
        <w:ind w:firstLine="241"/>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详细评审</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color w:val="000000"/>
          <w:sz w:val="24"/>
          <w:highlight w:val="none"/>
        </w:rPr>
      </w:r>
      <w:r/>
    </w:p>
    <w:tbl>
      <w:tblPr>
        <w:tblW w:w="5316" w:type="pct"/>
        <w:tblInd w:w="-1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05"/>
        <w:gridCol w:w="1216"/>
        <w:gridCol w:w="1062"/>
        <w:gridCol w:w="6446"/>
      </w:tblGrid>
      <w:tr>
        <w:trPr>
          <w:trHeight w:val="90"/>
        </w:trPr>
        <w:tc>
          <w:tcPr>
            <w:gridSpan w:val="2"/>
            <w:tcW w:w="2021"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57"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rPr>
                <w:rFonts w:hint="eastAsia" w:ascii="宋体" w:hAnsi="宋体" w:eastAsia="宋体" w:cs="宋体"/>
                <w:color w:val="000000"/>
                <w:sz w:val="24"/>
                <w:szCs w:val="24"/>
                <w:highlight w:val="none"/>
              </w:rPr>
            </w:r>
            <w:r/>
          </w:p>
        </w:tc>
        <w:tc>
          <w:tcPr>
            <w:tcW w:w="3381"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463"/>
        </w:trPr>
        <w:tc>
          <w:tcPr>
            <w:tcW w:w="422"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557"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w:t>
            </w:r>
            <w:r>
              <w:rPr>
                <w:rFonts w:hint="eastAsia" w:ascii="宋体" w:hAnsi="宋体" w:eastAsia="宋体" w:cs="宋体"/>
                <w:color w:val="000000"/>
                <w:sz w:val="24"/>
                <w:szCs w:val="24"/>
                <w:highlight w:val="none"/>
              </w:rPr>
            </w:r>
            <w:r/>
          </w:p>
        </w:tc>
        <w:tc>
          <w:tcPr>
            <w:tcW w:w="3381"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采用低价优先法计算，即满足招标文件要求且最低的报价为评审基准价，其价格分为满分。其他投标人报价得分＝（评标基准价/投标报价）*30。注：最终计算结果四舍五入保留至小数点后两位。</w:t>
            </w:r>
            <w:r>
              <w:rPr>
                <w:rFonts w:hint="eastAsia" w:ascii="宋体" w:hAnsi="宋体" w:eastAsia="宋体" w:cs="宋体"/>
                <w:color w:val="000000"/>
                <w:sz w:val="24"/>
                <w:szCs w:val="24"/>
                <w:highlight w:val="none"/>
              </w:rPr>
            </w:r>
            <w:r/>
          </w:p>
        </w:tc>
      </w:tr>
      <w:tr>
        <w:trPr>
          <w:trHeight w:val="386"/>
        </w:trPr>
        <w:tc>
          <w:tcPr>
            <w:tcW w:w="422"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技术响应</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技术参数</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rPr>
            </w:r>
            <w:r/>
          </w:p>
        </w:tc>
        <w:tc>
          <w:tcPr>
            <w:tcW w:w="557" w:type="dxa"/>
            <w:vAlign w:val="center"/>
            <w:textDirection w:val="lrTb"/>
            <w:noWrap w:val="false"/>
          </w:tcPr>
          <w:p>
            <w:pPr>
              <w:pStyle w:val="89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29.00</w:t>
            </w:r>
            <w:r>
              <w:rPr>
                <w:rFonts w:hint="eastAsia" w:ascii="宋体" w:hAnsi="宋体" w:eastAsia="宋体" w:cs="宋体"/>
                <w:color w:val="000000"/>
                <w:sz w:val="24"/>
                <w:szCs w:val="24"/>
                <w:highlight w:val="none"/>
                <w:lang w:val="en-US" w:eastAsia="zh-CN"/>
              </w:rPr>
            </w:r>
            <w:r/>
          </w:p>
        </w:tc>
        <w:tc>
          <w:tcPr>
            <w:tcW w:w="3381"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评委根据投标文件中《技术要求响应及偏离表》，结合投标文件提供的</w:t>
            </w:r>
            <w:r>
              <w:rPr>
                <w:rFonts w:hint="eastAsia" w:ascii="宋体" w:hAnsi="宋体" w:eastAsia="宋体" w:cs="宋体"/>
                <w:color w:val="000000"/>
                <w:sz w:val="24"/>
                <w:szCs w:val="24"/>
                <w:highlight w:val="none"/>
                <w:lang w:eastAsia="zh-CN"/>
              </w:rPr>
              <w:t xml:space="preserve">相关证明材料</w:t>
            </w:r>
            <w:r>
              <w:rPr>
                <w:rFonts w:hint="eastAsia" w:ascii="宋体" w:hAnsi="宋体" w:eastAsia="宋体" w:cs="宋体"/>
                <w:color w:val="000000"/>
                <w:sz w:val="24"/>
                <w:szCs w:val="24"/>
                <w:highlight w:val="none"/>
              </w:rPr>
              <w:t xml:space="preserve">进行评审，投标人能够完全满足或优于招标文件采购需求中“</w:t>
            </w:r>
            <w:r>
              <w:rPr>
                <w:rFonts w:hint="eastAsia" w:ascii="宋体" w:hAnsi="宋体" w:eastAsia="宋体" w:cs="宋体"/>
                <w:color w:val="000000"/>
                <w:sz w:val="24"/>
                <w:szCs w:val="24"/>
                <w:highlight w:val="none"/>
                <w:lang w:val="en-US" w:eastAsia="zh-CN"/>
              </w:rPr>
              <w:t xml:space="preserve">技术参数要求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eastAsia="zh-CN"/>
              </w:rPr>
              <w:t xml:space="preserve">满</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项为实质性响应条款，不满足将作无效标处理，标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w:t>
            </w:r>
            <w:r>
              <w:rPr>
                <w:rFonts w:hint="eastAsia" w:ascii="宋体" w:hAnsi="宋体" w:eastAsia="宋体" w:cs="宋体"/>
                <w:color w:val="000000"/>
                <w:sz w:val="24"/>
                <w:szCs w:val="24"/>
                <w:highlight w:val="none"/>
              </w:rPr>
              <w:t xml:space="preserve">每有一项（一个完整</w:t>
            </w:r>
            <w:r>
              <w:rPr>
                <w:rFonts w:hint="eastAsia" w:ascii="宋体" w:hAnsi="宋体" w:eastAsia="宋体" w:cs="宋体"/>
                <w:color w:val="000000"/>
                <w:sz w:val="24"/>
                <w:szCs w:val="24"/>
                <w:highlight w:val="none"/>
                <w:lang w:eastAsia="zh-CN"/>
              </w:rPr>
              <w:t xml:space="preserve">的句号</w:t>
            </w:r>
            <w:r>
              <w:rPr>
                <w:rFonts w:hint="eastAsia" w:ascii="宋体" w:hAnsi="宋体" w:eastAsia="宋体" w:cs="宋体"/>
                <w:color w:val="000000"/>
                <w:sz w:val="24"/>
                <w:szCs w:val="24"/>
                <w:highlight w:val="none"/>
              </w:rPr>
              <w:t xml:space="preserve">为一“项”）负偏离扣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其它</w:t>
            </w:r>
            <w:r>
              <w:rPr>
                <w:rFonts w:hint="eastAsia" w:ascii="宋体" w:hAnsi="宋体" w:eastAsia="宋体" w:cs="宋体"/>
                <w:color w:val="000000"/>
                <w:sz w:val="24"/>
                <w:szCs w:val="24"/>
                <w:highlight w:val="none"/>
              </w:rPr>
              <w:t xml:space="preserve">每有一项（</w:t>
            </w:r>
            <w:r>
              <w:rPr>
                <w:rFonts w:hint="eastAsia" w:ascii="宋体" w:hAnsi="宋体" w:eastAsia="宋体" w:cs="宋体"/>
                <w:color w:val="000000"/>
                <w:sz w:val="24"/>
                <w:szCs w:val="24"/>
                <w:highlight w:val="none"/>
                <w:lang w:val="en-US" w:eastAsia="zh-CN"/>
              </w:rPr>
              <w:t xml:space="preserve">一个“配套设备/设施/器材”</w:t>
            </w:r>
            <w:r>
              <w:rPr>
                <w:rFonts w:hint="eastAsia" w:ascii="宋体" w:hAnsi="宋体" w:eastAsia="宋体" w:cs="宋体"/>
                <w:color w:val="000000"/>
                <w:sz w:val="24"/>
                <w:szCs w:val="24"/>
                <w:highlight w:val="none"/>
              </w:rPr>
              <w:t xml:space="preserve">为一“项”）负偏离扣</w:t>
            </w:r>
            <w:r>
              <w:rPr>
                <w:rFonts w:hint="eastAsia" w:ascii="宋体" w:hAnsi="宋体" w:eastAsia="宋体" w:cs="宋体"/>
                <w:color w:val="000000"/>
                <w:sz w:val="24"/>
                <w:szCs w:val="24"/>
                <w:highlight w:val="none"/>
                <w:lang w:val="en-US" w:eastAsia="zh-CN"/>
              </w:rPr>
              <w:t xml:space="preserve">0.04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rPr>
                <w:rFonts w:hint="eastAsia" w:ascii="宋体" w:hAnsi="宋体" w:eastAsia="宋体" w:cs="宋体"/>
                <w:color w:val="000000"/>
                <w:sz w:val="24"/>
                <w:szCs w:val="24"/>
                <w:highlight w:val="none"/>
              </w:rPr>
            </w:r>
            <w:r/>
          </w:p>
        </w:tc>
      </w:tr>
      <w:tr>
        <w:trPr>
          <w:trHeight w:val="1548"/>
        </w:trPr>
        <w:tc>
          <w:tcPr>
            <w:tcW w:w="422" w:type="dxa"/>
            <w:vAlign w:val="center"/>
            <w:textDirection w:val="lrTb"/>
            <w:noWrap w:val="false"/>
          </w:tcPr>
          <w:p>
            <w:pPr>
              <w:pStyle w:val="89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企业经营业绩</w:t>
            </w:r>
            <w:r>
              <w:rPr>
                <w:rFonts w:hint="eastAsia" w:ascii="宋体" w:hAnsi="宋体" w:eastAsia="宋体" w:cs="宋体"/>
                <w:color w:val="000000"/>
                <w:sz w:val="24"/>
                <w:szCs w:val="24"/>
                <w:highlight w:val="none"/>
                <w:lang w:eastAsia="zh-CN"/>
              </w:rPr>
              <w:t xml:space="preserve">、实力</w:t>
            </w:r>
            <w:r>
              <w:rPr>
                <w:rFonts w:hint="eastAsia" w:ascii="宋体" w:hAnsi="宋体" w:eastAsia="宋体" w:cs="宋体"/>
                <w:color w:val="000000"/>
                <w:sz w:val="24"/>
                <w:szCs w:val="24"/>
                <w:highlight w:val="none"/>
                <w:lang w:eastAsia="zh-CN"/>
              </w:rPr>
            </w:r>
            <w:r/>
          </w:p>
        </w:tc>
        <w:tc>
          <w:tcPr>
            <w:tcW w:w="638"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557"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3381"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年1月1日（以合同签订时间为准）以来，具有</w:t>
            </w:r>
            <w:r>
              <w:rPr>
                <w:rFonts w:hint="eastAsia" w:ascii="宋体" w:hAnsi="宋体" w:eastAsia="宋体" w:cs="宋体"/>
                <w:color w:val="000000"/>
                <w:sz w:val="24"/>
                <w:szCs w:val="24"/>
                <w:highlight w:val="none"/>
                <w:lang w:eastAsia="zh-CN"/>
              </w:rPr>
              <w:t xml:space="preserve">类似</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业绩的，每提供一个得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注：须提供合同</w:t>
            </w:r>
            <w:r>
              <w:rPr>
                <w:rFonts w:hint="eastAsia" w:ascii="宋体" w:hAnsi="宋体" w:eastAsia="宋体" w:cs="宋体"/>
                <w:color w:val="000000"/>
                <w:sz w:val="24"/>
                <w:szCs w:val="24"/>
                <w:highlight w:val="none"/>
                <w:lang w:eastAsia="zh-CN"/>
              </w:rPr>
              <w:t xml:space="preserve">扫描件、验收报告扫描件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者缺一不可，合同主要内容、标的等需清晰可见，如未提供或提供不清晰均不得分。</w:t>
            </w:r>
            <w:r>
              <w:rPr>
                <w:rFonts w:hint="eastAsia" w:ascii="宋体" w:hAnsi="宋体" w:eastAsia="宋体" w:cs="宋体"/>
                <w:color w:val="000000"/>
                <w:sz w:val="24"/>
                <w:szCs w:val="24"/>
                <w:highlight w:val="none"/>
              </w:rPr>
            </w:r>
            <w:r/>
          </w:p>
        </w:tc>
      </w:tr>
      <w:tr>
        <w:trPr>
          <w:trHeight w:val="1076"/>
        </w:trPr>
        <w:tc>
          <w:tcPr>
            <w:tcW w:w="422" w:type="dxa"/>
            <w:vAlign w:val="center"/>
            <w:vMerge w:val="restart"/>
            <w:textDirection w:val="lrTb"/>
            <w:noWrap w:val="false"/>
          </w:tcPr>
          <w:p>
            <w:pPr>
              <w:pStyle w:val="8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c>
          <w:tcPr>
            <w:tcW w:w="1062" w:type="dxa"/>
            <w:vAlign w:val="center"/>
            <w:textDirection w:val="lrTb"/>
            <w:noWrap w:val="false"/>
          </w:tcPr>
          <w:p>
            <w:pPr>
              <w:pStyle w:val="890"/>
              <w:jc w:val="center"/>
              <w:spacing w:line="3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446"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根据投标人针对本项目提出</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val="en-US" w:eastAsia="zh-CN" w:bidi="ar-SA"/>
              </w:rPr>
              <w:t xml:space="preserve">包含但不限于实施计划、设备使用和调试等</w:t>
            </w:r>
            <w:r>
              <w:rPr>
                <w:rFonts w:hint="eastAsia" w:ascii="宋体" w:hAnsi="宋体" w:eastAsia="宋体" w:cs="宋体"/>
                <w:color w:val="000000"/>
                <w:sz w:val="24"/>
                <w:szCs w:val="24"/>
                <w:highlight w:val="none"/>
              </w:rPr>
              <w:t xml:space="preserve">进行打分。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项目实施方案符合实际，能够针对本项目供货要求而细化制定方案，且优于采购需求的，得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项目实施方案内容合理、能够基本满足本项目采购需求内容，为本项目制定</w:t>
            </w:r>
            <w:r>
              <w:rPr>
                <w:rFonts w:hint="eastAsia" w:ascii="宋体" w:hAnsi="宋体" w:eastAsia="宋体" w:cs="宋体"/>
                <w:color w:val="000000"/>
                <w:sz w:val="24"/>
                <w:szCs w:val="24"/>
                <w:highlight w:val="none"/>
                <w:lang w:eastAsia="zh-CN"/>
              </w:rPr>
              <w:t xml:space="preserve">较为</w:t>
            </w:r>
            <w:r>
              <w:rPr>
                <w:rFonts w:hint="eastAsia" w:ascii="宋体" w:hAnsi="宋体" w:eastAsia="宋体" w:cs="宋体"/>
                <w:color w:val="000000"/>
                <w:sz w:val="24"/>
                <w:szCs w:val="24"/>
                <w:highlight w:val="none"/>
              </w:rPr>
              <w:t xml:space="preserve">完善的实施措施，完整和实用的，得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分；项目实施方案内容有一定偏差，但不影响实质性内容表达，较具有针对性和可操作性，得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项目实施方案内容模糊，内容不详实、不完整、内容不全面的，但经承诺通过优化可以满足采购需求的，得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没有内容不得分。</w:t>
            </w:r>
            <w:r>
              <w:rPr>
                <w:rFonts w:hint="eastAsia" w:ascii="宋体" w:hAnsi="宋体" w:eastAsia="宋体" w:cs="宋体"/>
                <w:color w:val="000000"/>
                <w:sz w:val="24"/>
                <w:szCs w:val="24"/>
                <w:highlight w:val="none"/>
              </w:rPr>
            </w:r>
            <w:r/>
          </w:p>
        </w:tc>
      </w:tr>
      <w:tr>
        <w:trPr>
          <w:trHeight w:val="558"/>
        </w:trPr>
        <w:tc>
          <w:tcPr>
            <w:tcW w:w="422" w:type="dxa"/>
            <w:vAlign w:val="center"/>
            <w:vMerge w:val="continue"/>
            <w:textDirection w:val="lrTb"/>
            <w:noWrap w:val="false"/>
          </w:tcPr>
          <w:p>
            <w:pPr>
              <w:pStyle w:val="89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638"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进度计划安排</w:t>
            </w:r>
            <w:r>
              <w:rPr>
                <w:rFonts w:hint="eastAsia" w:ascii="宋体" w:hAnsi="宋体" w:eastAsia="宋体" w:cs="宋体"/>
                <w:color w:val="000000"/>
                <w:sz w:val="24"/>
                <w:szCs w:val="24"/>
                <w:highlight w:val="none"/>
              </w:rPr>
            </w:r>
            <w:r/>
          </w:p>
        </w:tc>
        <w:tc>
          <w:tcPr>
            <w:tcW w:w="1062"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w:t>
            </w:r>
            <w:r>
              <w:rPr>
                <w:rFonts w:hint="eastAsia" w:ascii="宋体" w:hAnsi="宋体" w:eastAsia="宋体" w:cs="宋体"/>
                <w:color w:val="000000"/>
                <w:sz w:val="24"/>
                <w:szCs w:val="24"/>
                <w:highlight w:val="none"/>
                <w:lang w:val="en-US" w:eastAsia="zh-CN"/>
              </w:rPr>
            </w:r>
            <w:r/>
          </w:p>
        </w:tc>
        <w:tc>
          <w:tcPr>
            <w:tcW w:w="6446"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根据投标人针对本项目提出进度计划安排</w:t>
            </w:r>
            <w:r>
              <w:rPr>
                <w:rFonts w:hint="eastAsia" w:ascii="宋体" w:hAnsi="宋体" w:eastAsia="宋体" w:cs="宋体"/>
                <w:color w:val="000000"/>
                <w:sz w:val="24"/>
                <w:szCs w:val="24"/>
                <w:highlight w:val="none"/>
                <w:lang w:val="en-US" w:eastAsia="zh-CN" w:bidi="ar-SA"/>
              </w:rPr>
              <w:t xml:space="preserve">包括但不限于明确货物交付时间、安装调试时间安排等</w:t>
            </w:r>
            <w:r>
              <w:rPr>
                <w:rFonts w:hint="eastAsia" w:ascii="宋体" w:hAnsi="宋体" w:eastAsia="宋体" w:cs="宋体"/>
                <w:color w:val="000000"/>
                <w:sz w:val="24"/>
                <w:szCs w:val="24"/>
                <w:highlight w:val="none"/>
                <w:lang w:val="en-US" w:eastAsia="zh-CN"/>
              </w:rPr>
              <w:t xml:space="preserve">进行打分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进度计划安排</w:t>
            </w:r>
            <w:r>
              <w:rPr>
                <w:rFonts w:hint="eastAsia" w:ascii="宋体" w:hAnsi="宋体" w:eastAsia="宋体" w:cs="宋体"/>
                <w:color w:val="000000"/>
                <w:sz w:val="24"/>
                <w:szCs w:val="24"/>
                <w:highlight w:val="none"/>
                <w:lang w:val="en-US" w:eastAsia="zh-CN"/>
              </w:rPr>
              <w:t xml:space="preserve">阐述较详细且优于采购需求的得8分；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进度计划安排</w:t>
            </w:r>
            <w:r>
              <w:rPr>
                <w:rFonts w:hint="eastAsia" w:ascii="宋体" w:hAnsi="宋体" w:eastAsia="宋体" w:cs="宋体"/>
                <w:color w:val="000000"/>
                <w:sz w:val="24"/>
                <w:szCs w:val="24"/>
                <w:highlight w:val="none"/>
                <w:lang w:val="en-US" w:eastAsia="zh-CN"/>
              </w:rPr>
              <w:t xml:space="preserve">基本详实,能够较好地满足采购需求得6分；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进度计划安排</w:t>
            </w:r>
            <w:r>
              <w:rPr>
                <w:rFonts w:hint="eastAsia" w:ascii="宋体" w:hAnsi="宋体" w:eastAsia="宋体" w:cs="宋体"/>
                <w:color w:val="000000"/>
                <w:sz w:val="24"/>
                <w:szCs w:val="24"/>
                <w:highlight w:val="none"/>
                <w:lang w:val="en-US" w:eastAsia="zh-CN"/>
              </w:rPr>
              <w:t xml:space="preserve">较合理，能满足招标文件基本要求的得4分；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进度计划安排</w:t>
            </w:r>
            <w:r>
              <w:rPr>
                <w:rFonts w:hint="eastAsia" w:ascii="宋体" w:hAnsi="宋体" w:eastAsia="宋体" w:cs="宋体"/>
                <w:color w:val="000000"/>
                <w:sz w:val="24"/>
                <w:szCs w:val="24"/>
                <w:highlight w:val="none"/>
              </w:rPr>
              <w:t xml:space="preserve">内容不详实、不完整、内容不全面的</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没有内容不得分。</w:t>
            </w:r>
            <w:r>
              <w:rPr>
                <w:rFonts w:hint="eastAsia" w:ascii="宋体" w:hAnsi="宋体" w:eastAsia="宋体" w:cs="宋体"/>
                <w:color w:val="000000"/>
                <w:sz w:val="24"/>
                <w:szCs w:val="24"/>
                <w:highlight w:val="none"/>
                <w:lang w:val="en-US" w:eastAsia="zh-CN"/>
              </w:rPr>
            </w:r>
            <w:r/>
          </w:p>
        </w:tc>
      </w:tr>
      <w:tr>
        <w:trPr>
          <w:trHeight w:val="558"/>
        </w:trPr>
        <w:tc>
          <w:tcPr>
            <w:tcW w:w="422" w:type="dxa"/>
            <w:vAlign w:val="center"/>
            <w:vMerge w:val="continue"/>
            <w:textDirection w:val="lrTb"/>
            <w:noWrap w:val="false"/>
          </w:tcPr>
          <w:p>
            <w:pPr>
              <w:pStyle w:val="89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638"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培训方案</w:t>
            </w:r>
            <w:r>
              <w:rPr>
                <w:rFonts w:hint="eastAsia" w:ascii="宋体" w:hAnsi="宋体" w:eastAsia="宋体" w:cs="宋体"/>
                <w:color w:val="000000"/>
                <w:sz w:val="24"/>
                <w:szCs w:val="24"/>
                <w:highlight w:val="none"/>
              </w:rPr>
            </w:r>
            <w:r/>
          </w:p>
        </w:tc>
        <w:tc>
          <w:tcPr>
            <w:tcW w:w="1062"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7.00</w:t>
            </w:r>
            <w:r>
              <w:rPr>
                <w:rFonts w:hint="eastAsia" w:ascii="宋体" w:hAnsi="宋体" w:eastAsia="宋体" w:cs="宋体"/>
                <w:color w:val="000000"/>
                <w:sz w:val="24"/>
                <w:szCs w:val="24"/>
                <w:highlight w:val="none"/>
                <w:lang w:val="en-US" w:eastAsia="zh-CN"/>
              </w:rPr>
            </w:r>
            <w:r/>
          </w:p>
        </w:tc>
        <w:tc>
          <w:tcPr>
            <w:tcW w:w="6446" w:type="dxa"/>
            <w:vAlign w:val="center"/>
            <w:textDirection w:val="lrTb"/>
            <w:noWrap w:val="false"/>
          </w:tcPr>
          <w:p>
            <w:pPr>
              <w:pStyle w:val="89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根据投标人针对本项目提出</w:t>
            </w:r>
            <w:r>
              <w:rPr>
                <w:rFonts w:hint="eastAsia" w:ascii="宋体" w:hAnsi="宋体" w:eastAsia="宋体" w:cs="宋体"/>
                <w:color w:val="000000"/>
                <w:sz w:val="24"/>
                <w:szCs w:val="24"/>
                <w:highlight w:val="none"/>
              </w:rPr>
              <w:t xml:space="preserve">技术培训方案</w:t>
            </w:r>
            <w:r>
              <w:rPr>
                <w:rFonts w:hint="eastAsia" w:ascii="宋体" w:hAnsi="宋体" w:eastAsia="宋体" w:cs="宋体"/>
                <w:color w:val="000000"/>
                <w:sz w:val="24"/>
                <w:szCs w:val="24"/>
                <w:highlight w:val="none"/>
                <w:lang w:val="en-US" w:eastAsia="zh-CN" w:bidi="ar-SA"/>
              </w:rPr>
              <w:t xml:space="preserve">包括但不限于组织形式，安排人员、时间、培训内容和应用升级培训、系统管理培训、系统运行维护培训等</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打分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89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技术培训方案内容详细、规划合理、可操作性强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且优于采购需求</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技术培训方案内容完整，可操作性一般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能满足招标文件基本要求的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技术培训方案内容简单、</w:t>
            </w:r>
            <w:r>
              <w:rPr>
                <w:rFonts w:hint="eastAsia" w:ascii="宋体" w:hAnsi="宋体" w:eastAsia="宋体" w:cs="宋体"/>
                <w:color w:val="000000"/>
                <w:sz w:val="24"/>
                <w:szCs w:val="24"/>
                <w:highlight w:val="none"/>
                <w:lang w:val="en-US" w:eastAsia="zh-CN"/>
              </w:rPr>
              <w:t xml:space="preserve">内容不全面的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en-US" w:eastAsia="zh-CN"/>
              </w:rPr>
            </w:r>
            <w:r/>
          </w:p>
        </w:tc>
      </w:tr>
      <w:tr>
        <w:trPr>
          <w:trHeight w:val="340"/>
        </w:trPr>
        <w:tc>
          <w:tcPr>
            <w:tcW w:w="422" w:type="dxa"/>
            <w:vAlign w:val="center"/>
            <w:vMerge w:val="continue"/>
            <w:textDirection w:val="lrTb"/>
            <w:noWrap w:val="false"/>
          </w:tcPr>
          <w:p>
            <w:pPr>
              <w:pStyle w:val="89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638"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质量管理保证措施</w:t>
            </w:r>
            <w:r>
              <w:rPr>
                <w:rFonts w:hint="eastAsia" w:ascii="宋体" w:hAnsi="宋体" w:eastAsia="宋体" w:cs="宋体"/>
                <w:color w:val="000000"/>
                <w:sz w:val="24"/>
                <w:szCs w:val="24"/>
                <w:highlight w:val="none"/>
                <w:lang w:val="en-US" w:eastAsia="zh-CN"/>
              </w:rPr>
            </w:r>
            <w:r/>
          </w:p>
        </w:tc>
        <w:tc>
          <w:tcPr>
            <w:tcW w:w="557"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7.00</w:t>
            </w:r>
            <w:r>
              <w:rPr>
                <w:rFonts w:hint="eastAsia" w:ascii="宋体" w:hAnsi="宋体" w:eastAsia="宋体" w:cs="宋体"/>
                <w:color w:val="000000"/>
                <w:sz w:val="24"/>
                <w:szCs w:val="24"/>
                <w:highlight w:val="none"/>
                <w:lang w:val="en-US" w:eastAsia="zh-CN"/>
              </w:rPr>
            </w:r>
            <w:r/>
          </w:p>
        </w:tc>
        <w:tc>
          <w:tcPr>
            <w:tcW w:w="3381"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根据投标人针对本项目提供</w:t>
            </w:r>
            <w:r>
              <w:rPr>
                <w:rFonts w:hint="eastAsia" w:ascii="宋体" w:hAnsi="宋体" w:eastAsia="宋体" w:cs="宋体"/>
                <w:color w:val="000000"/>
                <w:sz w:val="24"/>
                <w:szCs w:val="24"/>
                <w:highlight w:val="none"/>
              </w:rPr>
              <w:t xml:space="preserve">的质量管理保证措施</w:t>
            </w:r>
            <w:r>
              <w:rPr>
                <w:rFonts w:hint="eastAsia" w:ascii="宋体" w:hAnsi="宋体" w:eastAsia="宋体" w:cs="宋体"/>
                <w:color w:val="000000"/>
                <w:sz w:val="24"/>
                <w:szCs w:val="24"/>
                <w:highlight w:val="none"/>
                <w:lang w:val="en-US" w:eastAsia="zh-CN" w:bidi="ar-SA"/>
              </w:rPr>
              <w:t xml:space="preserve">包括但不限于质量保证体系、针对质量目标措施及质量控制的保证措施等</w:t>
            </w:r>
            <w:r>
              <w:rPr>
                <w:rFonts w:hint="eastAsia" w:ascii="宋体" w:hAnsi="宋体" w:eastAsia="宋体" w:cs="宋体"/>
                <w:color w:val="000000"/>
                <w:sz w:val="24"/>
                <w:szCs w:val="24"/>
                <w:highlight w:val="none"/>
              </w:rPr>
              <w:t xml:space="preserve">进行打分。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质量管理保证措施内容详细完善、节点控制到位</w:t>
            </w:r>
            <w:r>
              <w:rPr>
                <w:rFonts w:hint="eastAsia" w:ascii="宋体" w:hAnsi="宋体" w:eastAsia="宋体" w:cs="宋体"/>
                <w:color w:val="000000"/>
                <w:sz w:val="24"/>
                <w:szCs w:val="24"/>
                <w:highlight w:val="none"/>
                <w:lang w:eastAsia="zh-CN"/>
              </w:rPr>
              <w:t xml:space="preserve">，优于</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质量管理保证措施内容基本详实,能够较</w:t>
            </w:r>
            <w:r>
              <w:rPr>
                <w:rFonts w:hint="eastAsia" w:ascii="宋体" w:hAnsi="宋体" w:eastAsia="宋体" w:cs="宋体"/>
                <w:color w:val="000000"/>
                <w:sz w:val="24"/>
                <w:szCs w:val="24"/>
                <w:highlight w:val="none"/>
                <w:lang w:eastAsia="zh-CN"/>
              </w:rPr>
              <w:t xml:space="preserve">好地</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质量管理保证措施内容</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，但能满足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文件基本要求的得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质量管理保证措施内容不详实、不完整、内容不全面的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没有内容不得分。</w:t>
            </w:r>
            <w:r>
              <w:rPr>
                <w:rFonts w:hint="eastAsia" w:ascii="宋体" w:hAnsi="宋体" w:eastAsia="宋体" w:cs="宋体"/>
                <w:color w:val="000000"/>
                <w:sz w:val="24"/>
                <w:szCs w:val="24"/>
                <w:highlight w:val="none"/>
              </w:rPr>
            </w:r>
            <w:r/>
          </w:p>
        </w:tc>
      </w:tr>
      <w:tr>
        <w:trPr>
          <w:trHeight w:val="465"/>
        </w:trPr>
        <w:tc>
          <w:tcPr>
            <w:tcW w:w="422" w:type="dxa"/>
            <w:vAlign w:val="center"/>
            <w:textDirection w:val="lrTb"/>
            <w:noWrap w:val="false"/>
          </w:tcPr>
          <w:p>
            <w:pPr>
              <w:pStyle w:val="8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638"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售后服务</w:t>
            </w:r>
            <w:r>
              <w:rPr>
                <w:rFonts w:hint="eastAsia" w:ascii="宋体" w:hAnsi="宋体" w:eastAsia="宋体" w:cs="宋体"/>
                <w:color w:val="000000"/>
                <w:sz w:val="24"/>
                <w:szCs w:val="24"/>
                <w:highlight w:val="none"/>
              </w:rPr>
            </w:r>
            <w:r/>
          </w:p>
        </w:tc>
        <w:tc>
          <w:tcPr>
            <w:tcW w:w="1062" w:type="dxa"/>
            <w:vAlign w:val="center"/>
            <w:textDirection w:val="lrTb"/>
            <w:noWrap w:val="false"/>
          </w:tcPr>
          <w:p>
            <w:pPr>
              <w:pStyle w:val="890"/>
              <w:jc w:val="center"/>
              <w:spacing w:line="52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7.00</w:t>
            </w:r>
            <w:r>
              <w:rPr>
                <w:rFonts w:hint="eastAsia" w:ascii="宋体" w:hAnsi="宋体" w:eastAsia="宋体" w:cs="宋体"/>
                <w:color w:val="000000"/>
                <w:sz w:val="24"/>
                <w:szCs w:val="24"/>
                <w:highlight w:val="none"/>
                <w:lang w:val="en-US"/>
              </w:rPr>
            </w:r>
            <w:r/>
          </w:p>
        </w:tc>
        <w:tc>
          <w:tcPr>
            <w:tcW w:w="6446" w:type="dxa"/>
            <w:vAlign w:val="center"/>
            <w:textDirection w:val="lrTb"/>
            <w:noWrap w:val="false"/>
          </w:tcPr>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根据投标人提供的售后服务方案包括但不限于包括服务的响应时间、解决问题的能力、紧急故障处理预案、备品备件、技术指导、质保内容、质保期后的维保方案等进行打分。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售后服务方案详细、服务完善</w:t>
            </w:r>
            <w:r>
              <w:rPr>
                <w:rFonts w:hint="eastAsia" w:ascii="宋体" w:hAnsi="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t xml:space="preserve">，响应及时的得7分；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售后服务方案较完整，</w:t>
            </w:r>
            <w:r>
              <w:rPr>
                <w:rFonts w:hint="eastAsia" w:ascii="宋体" w:hAnsi="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t xml:space="preserve">满足需求的得5分；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售后服务方案不完整，</w:t>
            </w:r>
            <w:r>
              <w:rPr>
                <w:rFonts w:hint="eastAsia" w:ascii="宋体" w:hAnsi="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t xml:space="preserve">基本满足需求的得3分；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不详实、不完整、内容不全面的得1分；</w:t>
            </w:r>
            <w:r>
              <w:rPr>
                <w:rFonts w:hint="eastAsia" w:ascii="宋体" w:hAnsi="宋体" w:eastAsia="宋体" w:cs="宋体"/>
                <w:color w:val="000000"/>
                <w:sz w:val="24"/>
                <w:szCs w:val="24"/>
                <w:highlight w:val="none"/>
                <w:lang w:val="en-US" w:eastAsia="zh-CN"/>
              </w:rPr>
            </w:r>
            <w:r/>
          </w:p>
          <w:p>
            <w:pPr>
              <w:pStyle w:val="890"/>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没有内容不得分。</w:t>
            </w:r>
            <w:r>
              <w:rPr>
                <w:rFonts w:hint="eastAsia" w:ascii="宋体" w:hAnsi="宋体" w:eastAsia="宋体" w:cs="宋体"/>
                <w:color w:val="000000"/>
                <w:sz w:val="24"/>
                <w:szCs w:val="24"/>
                <w:highlight w:val="none"/>
                <w:lang w:val="en-US" w:eastAsia="zh-CN"/>
              </w:rPr>
            </w:r>
            <w:r/>
          </w:p>
        </w:tc>
      </w:tr>
    </w:tbl>
    <w:p>
      <w:pPr>
        <w:pStyle w:val="890"/>
        <w:ind w:firstLine="482"/>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（三）评标结果。</w:t>
      </w:r>
      <w:r>
        <w:rPr>
          <w:rFonts w:hint="eastAsia" w:ascii="宋体" w:hAnsi="宋体" w:eastAsia="宋体" w:cs="宋体"/>
          <w:color w:val="000000"/>
          <w:sz w:val="24"/>
          <w:highlight w:val="none"/>
        </w:rPr>
        <w:t xml:space="preserve">评标委员会按照本办法规定推荐中标候选人，并形成评标报告。</w:t>
      </w:r>
      <w:r>
        <w:rPr>
          <w:rFonts w:hint="eastAsia" w:ascii="宋体" w:hAnsi="宋体" w:eastAsia="宋体" w:cs="宋体"/>
          <w:color w:val="000000"/>
          <w:sz w:val="24"/>
          <w:highlight w:val="none"/>
        </w:rPr>
      </w:r>
      <w:r/>
    </w:p>
    <w:p>
      <w:pPr>
        <w:pStyle w:val="890"/>
        <w:ind w:firstLine="482"/>
        <w:keepLines w:val="0"/>
        <w:keepNext w:val="0"/>
        <w:pageBreakBefore w:val="0"/>
        <w:spacing w:line="400" w:lineRule="exact"/>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（四）政府采购政策功能落实</w:t>
      </w:r>
      <w:r>
        <w:rPr>
          <w:rFonts w:hint="eastAsia" w:ascii="宋体" w:hAnsi="宋体" w:eastAsia="宋体" w:cs="宋体"/>
          <w:b/>
          <w:color w:val="000000"/>
          <w:sz w:val="24"/>
          <w:highlight w:val="none"/>
        </w:rPr>
      </w:r>
      <w:r/>
    </w:p>
    <w:p>
      <w:pPr>
        <w:pStyle w:val="890"/>
        <w:ind w:firstLine="482"/>
        <w:keepLines w:val="0"/>
        <w:keepNext w:val="0"/>
        <w:pageBreakBefore w:val="0"/>
        <w:spacing w:line="400" w:lineRule="exact"/>
        <w:shd w:val="clear" w:color="auto" w:fill="auto"/>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本项目落实的政府采购政策对应以下序号为</w:t>
      </w:r>
      <w:r>
        <w:rPr>
          <w:rFonts w:hint="eastAsia" w:ascii="宋体" w:hAnsi="宋体" w:eastAsia="宋体" w:cs="宋体"/>
          <w:b/>
          <w:bCs/>
          <w:color w:val="000000"/>
          <w:sz w:val="24"/>
          <w:highlight w:val="none"/>
          <w:u w:val="single"/>
        </w:rPr>
        <w:t xml:space="preserve"> 1</w:t>
      </w:r>
      <w:r>
        <w:rPr>
          <w:rFonts w:hint="eastAsia" w:ascii="宋体" w:hAnsi="宋体" w:eastAsia="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lang w:val="en-US" w:eastAsia="zh-CN"/>
        </w:rPr>
        <w:t xml:space="preserve">2（1）、3、4</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1.采购本国货物、工程和服务</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2.中小企业政策</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val="0"/>
          <w:bCs w:val="0"/>
          <w:color w:val="000000"/>
          <w:sz w:val="24"/>
          <w:highlight w:val="none"/>
          <w:u w:val="single"/>
          <w:lang w:val="en-US" w:eastAsia="zh-CN"/>
        </w:rPr>
        <w:t xml:space="preserve">1</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 xml:space="preserve">种政策确定本项目落实的中小企业政策：</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（1）本项目专门面向中小企业（含监狱企业、残疾人福利企业）采购。</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（2）投标人提供的货物符合下列情形的，对小微企业报价给予</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highlight w:val="none"/>
          <w:lang w:eastAsia="zh-CN"/>
        </w:rPr>
        <w:t xml:space="preserve">（在</w:t>
      </w:r>
      <w:r>
        <w:rPr>
          <w:rFonts w:hint="eastAsia" w:ascii="宋体" w:hAnsi="宋体" w:eastAsia="宋体" w:cs="宋体"/>
          <w:color w:val="000000"/>
          <w:sz w:val="24"/>
          <w:highlight w:val="none"/>
        </w:rPr>
        <w:t xml:space="preserve">投标文件中上传加盖出具单位公章的电子件）。</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采购需求”相关内容为准。）</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政府采购节能产品、环境标志产品</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（3）招标人拟采购的产品属于优先采购的节能环保品目清单范围的，按以下条件优先采购：</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color w:val="000000"/>
          <w:sz w:val="24"/>
          <w:highlight w:val="none"/>
        </w:rPr>
      </w:r>
      <w:r/>
    </w:p>
    <w:p>
      <w:pPr>
        <w:pStyle w:val="890"/>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采购本国产品的支持政策</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4"/>
          <w:highlight w:val="none"/>
          <w:u w:val="single"/>
        </w:rPr>
        <w:t xml:space="preserve">20%</w:t>
      </w:r>
      <w:r>
        <w:rPr>
          <w:rFonts w:hint="eastAsia" w:ascii="宋体" w:hAnsi="宋体" w:eastAsia="宋体" w:cs="宋体"/>
          <w:color w:val="000000"/>
          <w:sz w:val="24"/>
          <w:highlight w:val="none"/>
        </w:rPr>
        <w:t xml:space="preserve">的价格扣除，用扣除后的价格参与评审。</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000000"/>
          <w:sz w:val="24"/>
          <w:highlight w:val="none"/>
        </w:rPr>
        <w:t xml:space="preserve">80%以上</w:t>
      </w:r>
      <w:r>
        <w:rPr>
          <w:rFonts w:hint="eastAsia" w:ascii="宋体" w:hAnsi="宋体" w:eastAsia="宋体" w:cs="宋体"/>
          <w:color w:val="000000"/>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投标人需按照招标文件的要求提供《关于符合本国产品标准的声明函》，如不提供将不享受本国产品价格评审优惠。</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890"/>
        <w:ind w:firstLine="480"/>
        <w:spacing w:line="480" w:lineRule="exact"/>
        <w:rPr>
          <w:rStyle w:val="895"/>
          <w:rFonts w:hint="eastAsia" w:ascii="宋体" w:hAnsi="宋体" w:eastAsia="宋体" w:cs="宋体"/>
          <w:bCs/>
          <w:color w:val="000000"/>
          <w:sz w:val="24"/>
          <w:szCs w:val="21"/>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Style w:val="895"/>
          <w:rFonts w:hint="eastAsia" w:ascii="宋体" w:hAnsi="宋体" w:eastAsia="宋体" w:cs="宋体"/>
          <w:bCs/>
          <w:color w:val="000000"/>
          <w:sz w:val="24"/>
          <w:szCs w:val="21"/>
          <w:highlight w:val="none"/>
          <w:lang w:val="en-US" w:eastAsia="zh-CN" w:bidi="ar-SA"/>
        </w:rPr>
      </w:r>
      <w:r/>
    </w:p>
    <w:p>
      <w:pPr>
        <w:pStyle w:val="890"/>
        <w:rPr>
          <w:rFonts w:hint="eastAsia" w:ascii="宋体" w:hAnsi="宋体" w:eastAsia="宋体" w:cs="宋体"/>
          <w:b/>
          <w:bCs w:val="0"/>
          <w:color w:val="000000"/>
          <w:sz w:val="44"/>
          <w:highlight w:val="none"/>
        </w:rPr>
      </w:pPr>
      <w:r>
        <w:rPr>
          <w:rFonts w:hint="eastAsia" w:ascii="宋体" w:hAnsi="宋体" w:eastAsia="宋体" w:cs="宋体"/>
          <w:b/>
          <w:bCs w:val="0"/>
          <w:color w:val="000000"/>
          <w:sz w:val="44"/>
          <w:highlight w:val="none"/>
        </w:rPr>
      </w:r>
      <w:r/>
    </w:p>
    <w:p>
      <w:pPr>
        <w:pStyle w:val="891"/>
        <w:jc w:val="center"/>
        <w:shd w:val="clear" w:color="auto" w:fill="auto"/>
        <w:rPr>
          <w:rFonts w:hint="eastAsia" w:ascii="宋体" w:hAnsi="宋体" w:eastAsia="宋体" w:cs="宋体"/>
          <w:b/>
          <w:bCs w:val="0"/>
          <w:color w:val="000000"/>
          <w:sz w:val="44"/>
          <w:highlight w:val="none"/>
        </w:rPr>
      </w:pPr>
      <w:r>
        <w:rPr>
          <w:rFonts w:hint="eastAsia" w:ascii="宋体" w:hAnsi="宋体" w:eastAsia="宋体" w:cs="宋体"/>
          <w:b/>
          <w:bCs w:val="0"/>
          <w:color w:val="000000"/>
          <w:sz w:val="44"/>
          <w:highlight w:val="none"/>
        </w:rPr>
        <w:br w:type="page" w:clear="all"/>
      </w:r>
      <w:bookmarkStart w:id="213" w:name="_Toc7717"/>
      <w:r>
        <w:rPr>
          <w:rFonts w:hint="eastAsia" w:ascii="宋体" w:hAnsi="宋体" w:eastAsia="宋体" w:cs="宋体"/>
          <w:b/>
          <w:bCs w:val="0"/>
          <w:color w:val="000000"/>
          <w:sz w:val="44"/>
          <w:highlight w:val="none"/>
        </w:rPr>
        <w:t xml:space="preserve">第六章  投标文件格式</w:t>
      </w:r>
      <w:bookmarkEnd w:id="213"/>
      <w:r>
        <w:rPr>
          <w:rFonts w:hint="eastAsia" w:ascii="宋体" w:hAnsi="宋体" w:eastAsia="宋体" w:cs="宋体"/>
          <w:b/>
          <w:bCs w:val="0"/>
          <w:color w:val="000000"/>
          <w:sz w:val="44"/>
          <w:highlight w:val="none"/>
        </w:rPr>
      </w:r>
      <w:r/>
    </w:p>
    <w:p>
      <w:pPr>
        <w:pStyle w:val="890"/>
        <w:jc w:val="center"/>
        <w:shd w:val="clear" w:color="auto" w:fill="auto"/>
        <w:rPr>
          <w:rFonts w:hint="eastAsia" w:ascii="宋体" w:hAnsi="宋体" w:eastAsia="宋体" w:cs="宋体"/>
          <w:b/>
          <w:color w:val="000000"/>
          <w:sz w:val="72"/>
          <w:highlight w:val="none"/>
        </w:rPr>
      </w:pPr>
      <w:r/>
      <w:bookmarkStart w:id="214" w:name="_Hlt26671244"/>
      <w:r/>
      <w:bookmarkEnd w:id="214"/>
      <w:r/>
      <w:bookmarkStart w:id="215" w:name="_Hlt26955039"/>
      <w:r/>
      <w:bookmarkEnd w:id="215"/>
      <w:r/>
      <w:bookmarkStart w:id="216" w:name="_Toc26554094"/>
      <w:r/>
      <w:bookmarkStart w:id="217" w:name="_Toc120614282"/>
      <w:r/>
      <w:bookmarkStart w:id="218" w:name="_Toc49090576"/>
      <w:r>
        <w:rPr>
          <w:rFonts w:hint="eastAsia" w:ascii="宋体" w:hAnsi="宋体" w:eastAsia="宋体" w:cs="宋体"/>
          <w:b/>
          <w:color w:val="000000"/>
          <w:sz w:val="72"/>
          <w:highlight w:val="none"/>
        </w:rPr>
      </w:r>
      <w:r/>
    </w:p>
    <w:p>
      <w:pPr>
        <w:pStyle w:val="890"/>
        <w:jc w:val="center"/>
        <w:shd w:val="clear" w:color="auto" w:fill="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890"/>
        <w:jc w:val="center"/>
        <w:shd w:val="clear" w:color="auto" w:fill="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890"/>
        <w:jc w:val="center"/>
        <w:shd w:val="clear" w:color="auto" w:fill="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890"/>
        <w:jc w:val="center"/>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90"/>
        <w:jc w:val="center"/>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90"/>
        <w:jc w:val="center"/>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90"/>
        <w:ind w:firstLine="1084"/>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890"/>
        <w:ind w:firstLine="1084"/>
        <w:shd w:val="clear" w:color="auto" w:fill="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890"/>
        <w:shd w:val="clear" w:color="auto" w:fill="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890"/>
        <w:shd w:val="clear" w:color="auto" w:fill="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890"/>
        <w:jc w:val="center"/>
        <w:spacing w:line="44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ind w:firstLine="1084"/>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r>
      <w:r/>
    </w:p>
    <w:p>
      <w:pPr>
        <w:pStyle w:val="890"/>
        <w:jc w:val="center"/>
        <w:spacing w:line="44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890"/>
        <w:jc w:val="center"/>
        <w:spacing w:line="44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一、投标声明及承诺函</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二、投标人基本情况</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三、满足特定资格要求的证明文件（如果设置特定资格要求，则需要提供）</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四、法定代表人身份证明或授权委托书</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五、开标一览表</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六、投标报价明细表</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七、中小（微）企业声明函</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八、技术要求响应及偏离表</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九、项目组成员</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十、企业业绩</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十一、关于符合本国产品标准的声明函</w:t>
      </w:r>
      <w:r>
        <w:rPr>
          <w:rFonts w:hint="eastAsia" w:ascii="宋体" w:hAnsi="宋体" w:eastAsia="宋体" w:cs="宋体"/>
          <w:color w:val="000000"/>
          <w:sz w:val="28"/>
          <w:szCs w:val="28"/>
          <w:highlight w:val="none"/>
        </w:rPr>
      </w:r>
      <w:r/>
    </w:p>
    <w:p>
      <w:pPr>
        <w:pStyle w:val="890"/>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、投标所需其他材料</w:t>
      </w:r>
      <w:r>
        <w:rPr>
          <w:rFonts w:hint="eastAsia" w:ascii="宋体" w:hAnsi="宋体" w:eastAsia="宋体" w:cs="宋体"/>
          <w:color w:val="000000"/>
          <w:sz w:val="28"/>
          <w:szCs w:val="28"/>
          <w:highlight w:val="none"/>
        </w:rPr>
      </w:r>
      <w:r/>
    </w:p>
    <w:p>
      <w:pPr>
        <w:pStyle w:val="913"/>
        <w:shd w:val="clear" w:color="auto" w:fill="auto"/>
        <w:rPr>
          <w:rFonts w:hint="eastAsia" w:ascii="宋体" w:hAnsi="宋体" w:eastAsia="宋体" w:cs="宋体"/>
          <w:b/>
          <w:color w:val="000000"/>
          <w:sz w:val="32"/>
          <w:szCs w:val="32"/>
          <w:highlight w:val="none"/>
        </w:rPr>
        <w:outlineLvl w:val="1"/>
      </w:pPr>
      <w:r/>
      <w:bookmarkStart w:id="219" w:name="_Toc23838"/>
      <w:r>
        <w:rPr>
          <w:rFonts w:hint="eastAsia" w:ascii="宋体" w:hAnsi="宋体" w:eastAsia="宋体" w:cs="宋体"/>
          <w:color w:val="000000"/>
          <w:highlight w:val="none"/>
        </w:rPr>
        <w:br w:type="page" w:clear="all"/>
      </w:r>
      <w:bookmarkEnd w:id="219"/>
      <w:r>
        <w:rPr>
          <w:rFonts w:hint="eastAsia" w:ascii="宋体" w:hAnsi="宋体" w:eastAsia="宋体" w:cs="宋体"/>
          <w:b/>
          <w:color w:val="000000"/>
          <w:sz w:val="32"/>
          <w:szCs w:val="32"/>
          <w:highlight w:val="none"/>
        </w:rPr>
        <w:t xml:space="preserve">一、</w:t>
      </w:r>
      <w:bookmarkEnd w:id="216"/>
      <w:r/>
      <w:bookmarkEnd w:id="217"/>
      <w:r/>
      <w:bookmarkEnd w:id="218"/>
      <w:r>
        <w:rPr>
          <w:rFonts w:hint="eastAsia" w:ascii="宋体" w:hAnsi="宋体" w:eastAsia="宋体" w:cs="宋体"/>
          <w:b/>
          <w:color w:val="000000"/>
          <w:sz w:val="32"/>
          <w:szCs w:val="32"/>
          <w:highlight w:val="none"/>
        </w:rPr>
        <w:t xml:space="preserve">投标声明及承诺函</w:t>
      </w:r>
      <w:r>
        <w:rPr>
          <w:rFonts w:hint="eastAsia" w:ascii="宋体" w:hAnsi="宋体" w:eastAsia="宋体" w:cs="宋体"/>
          <w:b/>
          <w:color w:val="000000"/>
          <w:sz w:val="32"/>
          <w:szCs w:val="32"/>
          <w:highlight w:val="none"/>
        </w:rPr>
      </w:r>
      <w:r/>
    </w:p>
    <w:p>
      <w:pPr>
        <w:pStyle w:val="914"/>
        <w:jc w:val="left"/>
        <w:spacing w:line="50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（采购单位名称）：</w:t>
      </w:r>
      <w:r>
        <w:rPr>
          <w:rFonts w:hint="eastAsia" w:ascii="宋体" w:hAnsi="宋体" w:eastAsia="宋体" w:cs="宋体"/>
          <w:color w:val="000000"/>
          <w:sz w:val="24"/>
          <w:szCs w:val="24"/>
          <w:highlight w:val="none"/>
          <w:u w:val="singl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项目的招标文件，我方在参加本项目招投标活动中，特</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如下承诺：</w:t>
      </w: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w:t>
      </w:r>
      <w:r>
        <w:rPr>
          <w:rFonts w:hint="eastAsia" w:ascii="宋体" w:hAnsi="宋体" w:eastAsia="宋体" w:cs="宋体"/>
          <w:color w:val="000000"/>
          <w:sz w:val="24"/>
          <w:szCs w:val="24"/>
          <w:highlight w:val="none"/>
          <w:lang w:eastAsia="zh-CN"/>
        </w:rPr>
        <w:t xml:space="preserve">按照《中华人民共和国</w:t>
      </w:r>
      <w:r>
        <w:rPr>
          <w:rFonts w:hint="eastAsia" w:ascii="宋体" w:hAnsi="宋体" w:eastAsia="宋体" w:cs="宋体"/>
          <w:color w:val="000000"/>
          <w:sz w:val="24"/>
          <w:szCs w:val="24"/>
          <w:highlight w:val="none"/>
        </w:rPr>
        <w:t xml:space="preserve">民法典（第三编合同）》及其他有关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的规定，按期、按质、按量交付采购单位，全面做到履约守信；</w:t>
      </w: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五、我方若违背本声明及承诺约定，经查实，自愿接受招标人及相关主管部门相应的规定处理，并依法承担相应的法律责任。</w:t>
      </w: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六、我方同意招标人、采购代理机构将本声明及承诺函上网公开。</w:t>
      </w: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4"/>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4"/>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914"/>
        <w:ind w:firstLine="480"/>
        <w:shd w:val="clear" w:color="auto" w:fil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913"/>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二、投标人基本情况</w:t>
      </w:r>
      <w:r>
        <w:rPr>
          <w:rFonts w:hint="eastAsia" w:ascii="宋体" w:hAnsi="宋体" w:eastAsia="宋体" w:cs="宋体"/>
          <w:color w:val="000000"/>
          <w:highlight w:val="none"/>
        </w:rPr>
      </w:r>
      <w:r/>
    </w:p>
    <w:p>
      <w:pPr>
        <w:pStyle w:val="915"/>
        <w:jc w:val="center"/>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投标人基本情况表</w:t>
      </w:r>
      <w:r>
        <w:rPr>
          <w:rFonts w:hint="eastAsia" w:ascii="宋体" w:hAnsi="宋体" w:eastAsia="宋体" w:cs="宋体"/>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投标人类别</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15"/>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915"/>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98" w:type="dxa"/>
            <w:vAlign w:val="top"/>
            <w:textDirection w:val="lrTb"/>
            <w:noWrap w:val="false"/>
          </w:tcPr>
          <w:p>
            <w:pPr>
              <w:pStyle w:val="915"/>
              <w:ind w:firstLine="1432"/>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915"/>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915"/>
              <w:jc w:val="center"/>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提供营业执照等证明材料</w:t>
            </w:r>
            <w:r>
              <w:rPr>
                <w:rFonts w:hint="eastAsia" w:ascii="宋体" w:hAnsi="宋体" w:eastAsia="宋体" w:cs="宋体"/>
                <w:color w:val="000000"/>
                <w:sz w:val="24"/>
                <w:szCs w:val="24"/>
                <w:highlight w:val="none"/>
              </w:rPr>
            </w:r>
            <w:r/>
          </w:p>
        </w:tc>
      </w:tr>
    </w:tbl>
    <w:p>
      <w:pPr>
        <w:pStyle w:val="890"/>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0"/>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0"/>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4"/>
        <w:shd w:val="clear" w:color="auto" w:fill="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90"/>
        <w:shd w:val="clear" w:color="auto" w:fill="auto"/>
        <w:rPr>
          <w:rFonts w:hint="eastAsia" w:ascii="宋体" w:hAnsi="宋体" w:eastAsia="宋体" w:cs="宋体"/>
          <w:i/>
          <w:color w:val="000000"/>
          <w:sz w:val="32"/>
          <w:szCs w:val="32"/>
          <w:highlight w:val="none"/>
          <w:u w:val="singl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三、满足特定资格要求的证明文件（如果设置特定资格要求，则需要提供。</w:t>
      </w:r>
      <w:r>
        <w:rPr>
          <w:rFonts w:hint="eastAsia" w:ascii="宋体" w:hAnsi="宋体" w:eastAsia="宋体" w:cs="宋体"/>
          <w:i/>
          <w:color w:val="000000"/>
          <w:sz w:val="32"/>
          <w:szCs w:val="32"/>
          <w:highlight w:val="none"/>
          <w:u w:val="single"/>
        </w:rPr>
      </w:r>
      <w:r/>
    </w:p>
    <w:p>
      <w:pPr>
        <w:pStyle w:val="890"/>
        <w:spacing w:line="46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如果本项目申请人的特定资格要求中要求提供的，必须提供。</w:t>
      </w:r>
      <w:r>
        <w:rPr>
          <w:rFonts w:hint="eastAsia" w:ascii="宋体" w:hAnsi="宋体" w:eastAsia="宋体" w:cs="宋体"/>
          <w:bCs/>
          <w:color w:val="000000"/>
          <w:sz w:val="24"/>
          <w:highlight w:val="none"/>
        </w:rPr>
      </w:r>
      <w:r/>
    </w:p>
    <w:p>
      <w:pPr>
        <w:pStyle w:val="890"/>
        <w:spacing w:line="46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90"/>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四、法定代表人身份证明或授权委托书</w:t>
      </w:r>
      <w:r>
        <w:rPr>
          <w:rFonts w:hint="eastAsia" w:ascii="宋体" w:hAnsi="宋体" w:eastAsia="宋体" w:cs="宋体"/>
          <w:b/>
          <w:color w:val="000000"/>
          <w:sz w:val="32"/>
          <w:szCs w:val="32"/>
          <w:highlight w:val="none"/>
        </w:rPr>
      </w:r>
      <w:r/>
    </w:p>
    <w:p>
      <w:pPr>
        <w:pStyle w:val="917"/>
        <w:ind w:firstLine="480"/>
        <w:spacing w:line="480" w:lineRule="auto"/>
        <w:shd w:val="clear" w:color="auto" w:fill="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1.</w:t>
      </w:r>
      <w:r>
        <w:rPr>
          <w:rFonts w:hint="eastAsia" w:ascii="宋体" w:hAnsi="宋体" w:eastAsia="宋体" w:cs="宋体"/>
          <w:b/>
          <w:bCs/>
          <w:color w:val="000000"/>
          <w:sz w:val="28"/>
          <w:szCs w:val="28"/>
          <w:highlight w:val="none"/>
        </w:rPr>
        <w:t xml:space="preserve">法定代表人身份证明</w:t>
      </w:r>
      <w:r>
        <w:rPr>
          <w:rFonts w:hint="eastAsia" w:ascii="宋体" w:hAnsi="宋体" w:eastAsia="宋体" w:cs="宋体"/>
          <w:b/>
          <w:bCs/>
          <w:color w:val="000000"/>
          <w:sz w:val="28"/>
          <w:szCs w:val="28"/>
          <w:highlight w:val="none"/>
        </w:rPr>
      </w:r>
      <w:r/>
    </w:p>
    <w:p>
      <w:pPr>
        <w:pStyle w:val="89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人名称）的法定代表人。</w:t>
      </w:r>
      <w:r>
        <w:rPr>
          <w:rFonts w:hint="eastAsia" w:ascii="宋体" w:hAnsi="宋体" w:eastAsia="宋体" w:cs="宋体"/>
          <w:color w:val="000000"/>
          <w:sz w:val="24"/>
          <w:highlight w:val="none"/>
        </w:rPr>
      </w:r>
      <w:r/>
    </w:p>
    <w:p>
      <w:pPr>
        <w:pStyle w:val="890"/>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法人</w:t>
      </w:r>
      <w:r>
        <w:rPr>
          <w:rFonts w:hint="eastAsia" w:ascii="宋体" w:hAnsi="宋体" w:eastAsia="宋体" w:cs="宋体"/>
          <w:color w:val="000000"/>
          <w:sz w:val="24"/>
          <w:szCs w:val="24"/>
          <w:highlight w:val="none"/>
        </w:rPr>
        <w:t xml:space="preserve">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890"/>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（法定代表人出席</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的提供，未出席的可不提供。</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rPr>
          <w:rFonts w:hint="eastAsia" w:ascii="宋体" w:hAnsi="宋体" w:eastAsia="宋体" w:cs="宋体"/>
          <w:color w:val="000000"/>
          <w:sz w:val="24"/>
          <w:szCs w:val="24"/>
          <w:highlight w:val="none"/>
        </w:rPr>
      </w:r>
      <w:r/>
    </w:p>
    <w:p>
      <w:pPr>
        <w:pStyle w:val="8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rPr>
        <w:t xml:space="preserve">：（加盖CA电子公章）                                      </w:t>
      </w:r>
      <w:r>
        <w:rPr>
          <w:rFonts w:hint="eastAsia" w:ascii="宋体" w:hAnsi="宋体" w:eastAsia="宋体" w:cs="宋体"/>
          <w:color w:val="000000"/>
          <w:sz w:val="24"/>
          <w:szCs w:val="24"/>
          <w:highlight w:val="none"/>
        </w:rPr>
      </w:r>
      <w:r/>
    </w:p>
    <w:p>
      <w:pPr>
        <w:pStyle w:val="89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rPr>
          <w:rFonts w:hint="eastAsia" w:ascii="宋体" w:hAnsi="宋体" w:eastAsia="宋体" w:cs="宋体"/>
          <w:color w:val="000000"/>
          <w:sz w:val="24"/>
          <w:szCs w:val="24"/>
          <w:highlight w:val="none"/>
        </w:rPr>
      </w:r>
      <w:r/>
    </w:p>
    <w:p>
      <w:pPr>
        <w:pStyle w:val="89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0"/>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center"/>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法定</w:t>
      </w:r>
      <w:r>
        <w:rPr>
          <w:rFonts w:hint="eastAsia" w:ascii="宋体" w:hAnsi="宋体" w:eastAsia="宋体" w:cs="宋体"/>
          <w:b/>
          <w:bCs/>
          <w:color w:val="000000"/>
          <w:sz w:val="28"/>
          <w:szCs w:val="28"/>
          <w:highlight w:val="none"/>
          <w:lang w:val="en-US" w:eastAsia="zh-CN"/>
        </w:rPr>
        <w:t xml:space="preserve">授权书</w:t>
      </w:r>
      <w:r>
        <w:rPr>
          <w:rFonts w:hint="eastAsia" w:ascii="宋体" w:hAnsi="宋体" w:eastAsia="宋体" w:cs="宋体"/>
          <w:b/>
          <w:bCs/>
          <w:color w:val="000000"/>
          <w:sz w:val="28"/>
          <w:szCs w:val="28"/>
          <w:highlight w:val="none"/>
          <w:lang w:val="en-US" w:eastAsia="zh-CN"/>
        </w:rPr>
      </w:r>
      <w:r/>
    </w:p>
    <w:p>
      <w:pPr>
        <w:pStyle w:val="917"/>
        <w:ind w:firstLine="480"/>
        <w:spacing w:line="480" w:lineRule="auto"/>
        <w:shd w:val="clear" w:color="auto" w:fill="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7"/>
        <w:ind w:firstLine="480"/>
        <w:spacing w:line="480" w:lineRule="auto"/>
        <w:shd w:val="clear" w:color="auto" w:fill="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江苏省淮海技师学院特种作业培训设备采购项目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项目名称）采购活动的合法代理人，以本单位名义全权处理一切与该项目采购有关的事务。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917"/>
        <w:ind w:firstLine="480"/>
        <w:spacing w:line="480" w:lineRule="auto"/>
        <w:shd w:val="clear" w:color="auto" w:fill="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17"/>
        <w:ind w:firstLine="0"/>
        <w:spacing w:line="480" w:lineRule="auto"/>
        <w:shd w:val="clear" w:color="auto" w:fill="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17"/>
        <w:ind w:firstLine="0"/>
        <w:spacing w:line="480" w:lineRule="auto"/>
        <w:shd w:val="clear" w:color="auto" w:fill="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17"/>
        <w:ind w:firstLine="1200"/>
        <w:spacing w:line="480" w:lineRule="auto"/>
        <w:shd w:val="clear" w:color="auto" w:fill="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rPr>
      </w:r>
      <w:r/>
    </w:p>
    <w:p>
      <w:pPr>
        <w:pStyle w:val="917"/>
        <w:ind w:firstLine="1200"/>
        <w:spacing w:line="480" w:lineRule="auto"/>
        <w:shd w:val="clear" w:color="auto" w:fill="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17"/>
        <w:ind w:firstLine="1200"/>
        <w:spacing w:line="480" w:lineRule="auto"/>
        <w:shd w:val="clear" w:color="auto" w:fill="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17"/>
        <w:ind w:firstLine="480"/>
        <w:spacing w:line="480" w:lineRule="auto"/>
        <w:shd w:val="clear" w:color="auto" w:fill="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17"/>
        <w:ind w:firstLine="480"/>
        <w:spacing w:line="480" w:lineRule="auto"/>
        <w:shd w:val="clear" w:color="auto" w:fill="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20" w:name="_Hlt26671380"/>
      <w:r/>
      <w:bookmarkEnd w:id="220"/>
      <w:r/>
      <w:bookmarkStart w:id="221" w:name="_Hlt26955070"/>
      <w:r/>
      <w:bookmarkEnd w:id="221"/>
      <w:r/>
      <w:bookmarkStart w:id="222" w:name="_格式3__银行出具的资信证明"/>
      <w:r/>
      <w:bookmarkEnd w:id="222"/>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7"/>
        <w:spacing w:line="480" w:lineRule="auto"/>
        <w:shd w:val="clear" w:color="auto" w:fill="auto"/>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897"/>
        <w:ind w:firstLine="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spacing w:line="46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0"/>
        <w:spacing w:line="46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90"/>
        <w:ind w:firstLine="1205"/>
        <w:shd w:val="clear" w:color="auto" w:fill="auto"/>
        <w:rPr>
          <w:rFonts w:hint="eastAsia" w:ascii="宋体" w:hAnsi="宋体" w:eastAsia="宋体" w:cs="宋体"/>
          <w:color w:val="000000"/>
          <w:sz w:val="24"/>
          <w:szCs w:val="20"/>
          <w:highlight w:val="none"/>
        </w:rPr>
        <w:outlineLvl w:val="1"/>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附法定代表人居民身份证</w:t>
      </w:r>
      <w:r>
        <w:rPr>
          <w:rFonts w:hint="eastAsia" w:ascii="宋体" w:hAnsi="宋体" w:eastAsia="宋体" w:cs="宋体"/>
          <w:b/>
          <w:bCs w:val="0"/>
          <w:color w:val="000000"/>
          <w:sz w:val="24"/>
          <w:highlight w:val="none"/>
          <w:lang w:val="en-US" w:eastAsia="zh-CN"/>
        </w:rPr>
        <w:t xml:space="preserve">及</w:t>
      </w:r>
      <w:r>
        <w:rPr>
          <w:rFonts w:hint="eastAsia" w:ascii="宋体" w:hAnsi="宋体" w:eastAsia="宋体" w:cs="宋体"/>
          <w:b/>
          <w:bCs w:val="0"/>
          <w:color w:val="000000"/>
          <w:sz w:val="24"/>
          <w:szCs w:val="24"/>
          <w:highlight w:val="none"/>
        </w:rPr>
        <w:t xml:space="preserve">被授权人</w:t>
      </w:r>
      <w:r>
        <w:rPr>
          <w:rFonts w:hint="eastAsia" w:ascii="宋体" w:hAnsi="宋体" w:eastAsia="宋体" w:cs="宋体"/>
          <w:b/>
          <w:bCs w:val="0"/>
          <w:color w:val="000000"/>
          <w:sz w:val="24"/>
          <w:highlight w:val="none"/>
        </w:rPr>
        <w:t xml:space="preserve">居民身份证</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br w:type="page" w:clear="all"/>
      </w:r>
      <w:r>
        <w:rPr>
          <w:rFonts w:hint="eastAsia" w:ascii="宋体" w:hAnsi="宋体" w:eastAsia="宋体" w:cs="宋体"/>
          <w:b/>
          <w:color w:val="000000"/>
          <w:sz w:val="32"/>
          <w:szCs w:val="32"/>
          <w:highlight w:val="none"/>
        </w:rPr>
        <w:t xml:space="preserve">五、开标一览表</w:t>
      </w:r>
      <w:r>
        <w:rPr>
          <w:rFonts w:hint="eastAsia" w:ascii="宋体" w:hAnsi="宋体" w:eastAsia="宋体" w:cs="宋体"/>
          <w:color w:val="000000"/>
          <w:sz w:val="24"/>
          <w:szCs w:val="20"/>
          <w:highlight w:val="none"/>
        </w:rPr>
      </w:r>
      <w:r/>
    </w:p>
    <w:p>
      <w:pPr>
        <w:pStyle w:val="890"/>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ind w:firstLine="480"/>
        <w:spacing w:line="48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投标人全称（CA</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供应商名称</w:t>
      </w:r>
      <w:r>
        <w:rPr>
          <w:rFonts w:hint="eastAsia" w:ascii="宋体" w:hAnsi="宋体" w:eastAsia="宋体" w:cs="宋体"/>
          <w:color w:val="000000"/>
          <w:sz w:val="24"/>
          <w:szCs w:val="24"/>
          <w:highlight w:val="none"/>
          <w:lang w:val="en-US" w:eastAsia="zh-CN"/>
        </w:rPr>
      </w:r>
      <w:r/>
    </w:p>
    <w:p>
      <w:pPr>
        <w:pStyle w:val="890"/>
        <w:ind w:firstLine="480"/>
        <w:spacing w:line="48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江苏省淮海技师学院特种作业培训设备采购项目</w:t>
      </w:r>
      <w:r>
        <w:rPr>
          <w:rFonts w:hint="eastAsia" w:ascii="宋体" w:hAnsi="宋体" w:eastAsia="宋体" w:cs="宋体"/>
          <w:color w:val="000000"/>
          <w:sz w:val="24"/>
          <w:szCs w:val="24"/>
          <w:highlight w:val="none"/>
          <w:lang w:eastAsia="zh-CN"/>
        </w:rPr>
      </w:r>
      <w:r/>
    </w:p>
    <w:p>
      <w:pPr>
        <w:pStyle w:val="890"/>
        <w:ind w:firstLine="480"/>
        <w:spacing w:line="48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招标编号：</w:t>
      </w:r>
      <w:r>
        <w:rPr>
          <w:rFonts w:hint="eastAsia" w:ascii="宋体" w:hAnsi="宋体" w:cs="宋体"/>
          <w:color w:val="000000"/>
          <w:sz w:val="24"/>
          <w:szCs w:val="24"/>
          <w:highlight w:val="none"/>
          <w:lang w:eastAsia="zh-CN"/>
        </w:rPr>
        <w:t xml:space="preserve">JSZC-321300-ZJZZ-G2026-0001</w:t>
      </w:r>
      <w:r>
        <w:rPr>
          <w:rFonts w:hint="eastAsia" w:ascii="宋体" w:hAnsi="宋体" w:eastAsia="宋体" w:cs="宋体"/>
          <w:color w:val="000000"/>
          <w:sz w:val="24"/>
          <w:szCs w:val="24"/>
          <w:highlight w:val="none"/>
          <w:lang w:eastAsia="zh-CN"/>
        </w:rPr>
      </w:r>
      <w:r/>
    </w:p>
    <w:tbl>
      <w:tblPr>
        <w:tblW w:w="9534"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pStyle w:val="890"/>
              <w:jc w:val="center"/>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标题</w:t>
            </w:r>
            <w:r>
              <w:rPr>
                <w:rFonts w:hint="eastAsia" w:ascii="宋体" w:hAnsi="宋体" w:eastAsia="宋体" w:cs="宋体"/>
                <w:color w:val="000000"/>
                <w:sz w:val="24"/>
                <w:szCs w:val="24"/>
                <w:highlight w:val="none"/>
                <w:lang w:val="en-US" w:eastAsia="zh-CN"/>
              </w:rPr>
            </w:r>
            <w:r/>
          </w:p>
        </w:tc>
        <w:tc>
          <w:tcPr>
            <w:tcW w:w="7809" w:type="dxa"/>
            <w:vAlign w:val="center"/>
            <w:textDirection w:val="lrTb"/>
            <w:noWrap w:val="false"/>
          </w:tcPr>
          <w:p>
            <w:pPr>
              <w:pStyle w:val="890"/>
              <w:jc w:val="center"/>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cantSplit/>
          <w:trHeight w:val="592"/>
        </w:trPr>
        <w:tc>
          <w:tcPr>
            <w:tcW w:w="1725" w:type="dxa"/>
            <w:vAlign w:val="center"/>
            <w:textDirection w:val="lrTb"/>
            <w:noWrap w:val="false"/>
          </w:tcPr>
          <w:p>
            <w:pPr>
              <w:pStyle w:val="904"/>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tc>
        <w:tc>
          <w:tcPr>
            <w:tcW w:w="7809" w:type="dxa"/>
            <w:vAlign w:val="center"/>
            <w:textDirection w:val="lrTb"/>
            <w:noWrap w:val="false"/>
          </w:tcPr>
          <w:p>
            <w:pPr>
              <w:pStyle w:val="904"/>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元</w:t>
            </w:r>
            <w:r>
              <w:rPr>
                <w:rFonts w:hint="eastAsia" w:ascii="宋体" w:hAnsi="宋体" w:eastAsia="宋体" w:cs="宋体"/>
                <w:color w:val="000000"/>
                <w:sz w:val="24"/>
                <w:szCs w:val="24"/>
                <w:highlight w:val="none"/>
                <w:lang w:val="en-US" w:eastAsia="zh-CN"/>
              </w:rPr>
            </w:r>
            <w:r/>
          </w:p>
        </w:tc>
      </w:tr>
      <w:tr>
        <w:trPr>
          <w:cantSplit/>
          <w:trHeight w:val="612"/>
        </w:trPr>
        <w:tc>
          <w:tcPr>
            <w:tcW w:w="1725" w:type="dxa"/>
            <w:vAlign w:val="center"/>
            <w:textDirection w:val="lrTb"/>
            <w:noWrap w:val="false"/>
          </w:tcPr>
          <w:p>
            <w:pPr>
              <w:pStyle w:val="904"/>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c>
        <w:tc>
          <w:tcPr>
            <w:tcW w:w="7809" w:type="dxa"/>
            <w:vAlign w:val="center"/>
            <w:textDirection w:val="lrTb"/>
            <w:noWrap w:val="false"/>
          </w:tcPr>
          <w:p>
            <w:pPr>
              <w:pStyle w:val="904"/>
              <w:ind w:firstLine="0"/>
              <w:keepLines w:val="0"/>
              <w:keepNext w:val="0"/>
              <w:pageBreakBefore w:val="0"/>
              <w:spacing w:before="0" w:after="0"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金额大写（人民币：元）</w:t>
            </w:r>
            <w:r>
              <w:rPr>
                <w:rFonts w:hint="eastAsia" w:ascii="宋体" w:hAnsi="宋体" w:eastAsia="宋体" w:cs="宋体"/>
                <w:b w:val="0"/>
                <w:bCs w:val="0"/>
                <w:color w:val="000000"/>
                <w:sz w:val="24"/>
                <w:szCs w:val="24"/>
                <w:highlight w:val="none"/>
                <w:lang w:val="en-US" w:eastAsia="zh-CN"/>
              </w:rPr>
            </w:r>
            <w:r/>
          </w:p>
        </w:tc>
      </w:tr>
    </w:tbl>
    <w:p>
      <w:pPr>
        <w:pStyle w:val="89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90"/>
        <w:ind w:firstLine="48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0"/>
        <w:ind w:firstLine="480"/>
        <w:shd w:val="clear" w:color="auto" w:fill="auto"/>
        <w:rPr>
          <w:rFonts w:hint="eastAsia" w:ascii="宋体" w:hAnsi="宋体" w:eastAsia="宋体" w:cs="宋体"/>
          <w:color w:val="000000"/>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1701" w:equalWidth="1"/>
          <w:docGrid w:linePitch="360"/>
        </w:sectPr>
      </w:pPr>
      <w:r>
        <w:rPr>
          <w:rFonts w:hint="eastAsia" w:ascii="宋体" w:hAnsi="宋体" w:eastAsia="宋体" w:cs="宋体"/>
          <w:color w:val="000000"/>
          <w:sz w:val="24"/>
          <w:szCs w:val="24"/>
          <w:highlight w:val="none"/>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t xml:space="preserve">六、投标报价明细表</w:t>
      </w:r>
      <w:r>
        <w:rPr>
          <w:rFonts w:hint="eastAsia" w:ascii="宋体" w:hAnsi="宋体" w:eastAsia="宋体" w:cs="宋体"/>
          <w:b/>
          <w:caps w:val="0"/>
          <w:color w:val="000000"/>
          <w:sz w:val="32"/>
          <w:szCs w:val="32"/>
          <w:lang w:val="en-US" w:eastAsia="zh-CN" w:bidi="ar-SA"/>
        </w:rPr>
      </w:r>
      <w:r/>
    </w:p>
    <w:p>
      <w:pPr>
        <w:pStyle w:val="89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915" w:type="dxa"/>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81"/>
        <w:gridCol w:w="1089"/>
        <w:gridCol w:w="1245"/>
        <w:gridCol w:w="930"/>
        <w:gridCol w:w="870"/>
        <w:gridCol w:w="1665"/>
        <w:gridCol w:w="1395"/>
      </w:tblGrid>
      <w:tr>
        <w:trPr>
          <w:cantSplit/>
          <w:trHeight w:val="544"/>
        </w:trPr>
        <w:tc>
          <w:tcPr>
            <w:tcW w:w="840" w:type="dxa"/>
            <w:vAlign w:val="center"/>
            <w:vMerge w:val="restart"/>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881"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89" w:type="dxa"/>
            <w:vAlign w:val="center"/>
            <w:textDirection w:val="lrTb"/>
            <w:noWrap w:val="false"/>
          </w:tcPr>
          <w:p>
            <w:pPr>
              <w:pStyle w:val="890"/>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W w:w="1245" w:type="dxa"/>
            <w:vAlign w:val="center"/>
            <w:textDirection w:val="lrTb"/>
            <w:noWrap w:val="false"/>
          </w:tcPr>
          <w:p>
            <w:pPr>
              <w:pStyle w:val="890"/>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W w:w="930" w:type="dxa"/>
            <w:vAlign w:val="center"/>
            <w:textDirection w:val="lrTb"/>
            <w:noWrap w:val="false"/>
          </w:tcPr>
          <w:p>
            <w:pPr>
              <w:pStyle w:val="890"/>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W w:w="870" w:type="dxa"/>
            <w:vAlign w:val="center"/>
            <w:textDirection w:val="lrTb"/>
            <w:noWrap w:val="false"/>
          </w:tcPr>
          <w:p>
            <w:pPr>
              <w:pStyle w:val="890"/>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r>
            <w:r/>
          </w:p>
        </w:tc>
        <w:tc>
          <w:tcPr>
            <w:tcW w:w="1665" w:type="dxa"/>
            <w:vAlign w:val="center"/>
            <w:textDirection w:val="lrTb"/>
            <w:noWrap w:val="false"/>
          </w:tcPr>
          <w:p>
            <w:pPr>
              <w:pStyle w:val="890"/>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W w:w="1395" w:type="dxa"/>
            <w:vAlign w:val="center"/>
            <w:textDirection w:val="lrTb"/>
            <w:noWrap w:val="false"/>
          </w:tcPr>
          <w:p>
            <w:pPr>
              <w:pStyle w:val="890"/>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r>
            <w:r/>
          </w:p>
        </w:tc>
      </w:tr>
      <w:tr>
        <w:trPr>
          <w:cantSplit/>
          <w:trHeight w:val="294"/>
        </w:trPr>
        <w:tc>
          <w:tcPr>
            <w:tcW w:w="840" w:type="dxa"/>
            <w:vAlign w:val="center"/>
            <w:vMerge w:val="continue"/>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881"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标的名称</w:t>
            </w:r>
            <w:r>
              <w:rPr>
                <w:rFonts w:hint="eastAsia" w:ascii="宋体" w:hAnsi="宋体" w:eastAsia="宋体" w:cs="宋体"/>
                <w:sz w:val="24"/>
                <w:szCs w:val="24"/>
              </w:rPr>
            </w:r>
            <w:r/>
          </w:p>
        </w:tc>
        <w:tc>
          <w:tcPr>
            <w:tcW w:w="1089"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rPr>
            </w:r>
            <w:r/>
          </w:p>
        </w:tc>
        <w:tc>
          <w:tcPr>
            <w:tcW w:w="1245" w:type="dxa"/>
            <w:vAlign w:val="center"/>
            <w:textDirection w:val="lrTb"/>
            <w:noWrap w:val="false"/>
          </w:tcPr>
          <w:p>
            <w:pPr>
              <w:pStyle w:val="890"/>
              <w:jc w:val="both"/>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规格型号</w:t>
            </w:r>
            <w:r>
              <w:rPr>
                <w:rFonts w:hint="eastAsia" w:ascii="宋体" w:hAnsi="宋体" w:eastAsia="宋体" w:cs="宋体"/>
                <w:sz w:val="24"/>
                <w:szCs w:val="24"/>
              </w:rPr>
            </w:r>
            <w:r/>
          </w:p>
        </w:tc>
        <w:tc>
          <w:tcPr>
            <w:tcW w:w="930"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rPr>
                <w:rFonts w:hint="eastAsia" w:ascii="宋体" w:hAnsi="宋体" w:eastAsia="宋体" w:cs="宋体"/>
                <w:sz w:val="24"/>
                <w:szCs w:val="24"/>
              </w:rPr>
            </w:r>
            <w:r/>
          </w:p>
        </w:tc>
        <w:tc>
          <w:tcPr>
            <w:tcW w:w="870"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1665"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分项单价</w:t>
            </w:r>
            <w:r>
              <w:rPr>
                <w:rFonts w:hint="eastAsia" w:ascii="宋体" w:hAnsi="宋体" w:eastAsia="宋体" w:cs="宋体"/>
                <w:sz w:val="24"/>
                <w:szCs w:val="24"/>
              </w:rPr>
            </w:r>
            <w:r/>
          </w:p>
        </w:tc>
        <w:tc>
          <w:tcPr>
            <w:tcW w:w="1395"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分项总价</w:t>
            </w:r>
            <w:r>
              <w:rPr>
                <w:rFonts w:hint="eastAsia" w:ascii="宋体" w:hAnsi="宋体" w:eastAsia="宋体" w:cs="宋体"/>
                <w:sz w:val="24"/>
                <w:szCs w:val="24"/>
              </w:rPr>
            </w:r>
            <w:r/>
          </w:p>
        </w:tc>
      </w:tr>
      <w:tr>
        <w:trPr>
          <w:cantSplit/>
          <w:trHeight w:val="849"/>
        </w:trPr>
        <w:tc>
          <w:tcPr>
            <w:tcW w:w="840" w:type="dxa"/>
            <w:vAlign w:val="center"/>
            <w:textDirection w:val="lrTb"/>
            <w:noWrap w:val="false"/>
          </w:tcPr>
          <w:p>
            <w:pPr>
              <w:pStyle w:val="890"/>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881" w:type="dxa"/>
            <w:vAlign w:val="center"/>
            <w:textDirection w:val="lrTb"/>
            <w:noWrap w:val="false"/>
          </w:tcPr>
          <w:p>
            <w:pPr>
              <w:pStyle w:val="890"/>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9"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pStyle w:val="89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pStyle w:val="890"/>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881" w:type="dxa"/>
            <w:vAlign w:val="center"/>
            <w:textDirection w:val="lrTb"/>
            <w:noWrap w:val="false"/>
          </w:tcPr>
          <w:p>
            <w:pPr>
              <w:pStyle w:val="890"/>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9"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pStyle w:val="89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pStyle w:val="890"/>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881" w:type="dxa"/>
            <w:vAlign w:val="center"/>
            <w:textDirection w:val="lrTb"/>
            <w:noWrap w:val="false"/>
          </w:tcPr>
          <w:p>
            <w:pPr>
              <w:pStyle w:val="890"/>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9"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pStyle w:val="89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pStyle w:val="890"/>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881" w:type="dxa"/>
            <w:vAlign w:val="center"/>
            <w:textDirection w:val="lrTb"/>
            <w:noWrap w:val="false"/>
          </w:tcPr>
          <w:p>
            <w:pPr>
              <w:pStyle w:val="890"/>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c>
          <w:tcPr>
            <w:tcW w:w="1089"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pStyle w:val="89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890"/>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1030"/>
        </w:trPr>
        <w:tc>
          <w:tcPr>
            <w:gridSpan w:val="7"/>
            <w:tcW w:w="8520" w:type="dxa"/>
            <w:vAlign w:val="center"/>
            <w:textDirection w:val="lrTb"/>
            <w:noWrap w:val="false"/>
          </w:tcPr>
          <w:p>
            <w:pPr>
              <w:pStyle w:val="890"/>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总报价（人民币：    ）</w:t>
            </w:r>
            <w:r>
              <w:rPr>
                <w:rFonts w:hint="eastAsia" w:ascii="宋体" w:hAnsi="宋体" w:eastAsia="宋体" w:cs="宋体"/>
                <w:color w:val="000000"/>
                <w:sz w:val="24"/>
                <w:szCs w:val="24"/>
              </w:rPr>
            </w:r>
            <w:r/>
          </w:p>
        </w:tc>
        <w:tc>
          <w:tcPr>
            <w:tcW w:w="1395" w:type="dxa"/>
            <w:vAlign w:val="center"/>
            <w:textDirection w:val="lrTb"/>
            <w:noWrap w:val="false"/>
          </w:tcPr>
          <w:p>
            <w:pPr>
              <w:pStyle w:val="89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1030"/>
        </w:trPr>
        <w:tc>
          <w:tcPr>
            <w:gridSpan w:val="8"/>
            <w:tcW w:w="9915" w:type="dxa"/>
            <w:vAlign w:val="center"/>
            <w:textDirection w:val="lrTb"/>
            <w:noWrap w:val="false"/>
          </w:tcPr>
          <w:p>
            <w:pPr>
              <w:pStyle w:val="89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rPr>
              <w:t xml:space="preserve">注：本采购包中提供的符合本国产品标准的产品成本之和占该采购包提供的全部产品成本之和的比例为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rPr>
            </w:r>
            <w:r/>
          </w:p>
        </w:tc>
      </w:tr>
    </w:tbl>
    <w:p>
      <w:pPr>
        <w:pStyle w:val="890"/>
        <w:numPr>
          <w:ilvl w:val="0"/>
          <w:numId w:val="0"/>
        </w:numPr>
        <w:shd w:val="clear" w:color="auto" w:fill="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r>
      <w:r/>
    </w:p>
    <w:p>
      <w:pPr>
        <w:pStyle w:val="890"/>
        <w:numPr>
          <w:ilvl w:val="0"/>
          <w:numId w:val="0"/>
        </w:numPr>
        <w:shd w:val="clear" w:color="auto" w:fill="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000000"/>
          <w:sz w:val="24"/>
          <w:highlight w:val="none"/>
          <w:lang w:eastAsia="zh-CN"/>
        </w:rPr>
        <w:t xml:space="preserve">其他所有</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rPr>
      </w:r>
      <w:r/>
    </w:p>
    <w:p>
      <w:pPr>
        <w:pStyle w:val="890"/>
        <w:numPr>
          <w:ilvl w:val="0"/>
          <w:numId w:val="0"/>
        </w:numPr>
        <w:ind w:firstLine="720"/>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color w:val="000000"/>
          <w:sz w:val="24"/>
          <w:highlight w:val="none"/>
        </w:rPr>
        <w:t xml:space="preserve">2.“投标总报价”数额应当与“开标一览表”中“报价”数额一致。</w:t>
      </w: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r>
      <w:r/>
    </w:p>
    <w:p>
      <w:pPr>
        <w:pStyle w:val="890"/>
        <w:numPr>
          <w:ilvl w:val="0"/>
          <w:numId w:val="0"/>
        </w:numPr>
        <w:shd w:val="clear" w:color="auto" w:fill="auto"/>
        <w:rPr>
          <w:rFonts w:hint="eastAsia" w:ascii="宋体" w:hAnsi="宋体" w:eastAsia="宋体" w:cs="宋体"/>
          <w:b/>
          <w:caps w:val="0"/>
          <w:color w:val="000000"/>
          <w:sz w:val="32"/>
          <w:szCs w:val="32"/>
          <w:lang w:val="en-US" w:eastAsia="zh-CN" w:bidi="ar-SA"/>
        </w:rPr>
        <w:outlineLvl w:val="1"/>
      </w:pPr>
      <w:r>
        <w:rPr>
          <w:rFonts w:hint="eastAsia" w:ascii="宋体" w:hAnsi="宋体" w:eastAsia="宋体" w:cs="宋体"/>
          <w:b/>
          <w:caps w:val="0"/>
          <w:color w:val="000000"/>
          <w:sz w:val="32"/>
          <w:szCs w:val="32"/>
          <w:lang w:val="en-US" w:eastAsia="zh-CN" w:bidi="ar-SA"/>
        </w:rPr>
        <w:t xml:space="preserve">七、中小（微）企业声明函</w:t>
      </w:r>
      <w:r>
        <w:rPr>
          <w:rFonts w:hint="eastAsia" w:ascii="宋体" w:hAnsi="宋体" w:eastAsia="宋体" w:cs="宋体"/>
          <w:b/>
          <w:caps w:val="0"/>
          <w:color w:val="000000"/>
          <w:sz w:val="32"/>
          <w:szCs w:val="32"/>
          <w:lang w:val="en-US" w:eastAsia="zh-CN" w:bidi="ar-SA"/>
        </w:rPr>
      </w:r>
      <w:r/>
    </w:p>
    <w:p>
      <w:pPr>
        <w:pStyle w:val="918"/>
        <w:jc w:val="center"/>
        <w:spacing w:line="360" w:lineRule="auto"/>
        <w:shd w:val="clear" w:color="auto" w:fill="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中小企业声明函（货物）</w:t>
      </w:r>
      <w:r>
        <w:rPr>
          <w:rFonts w:hint="eastAsia" w:ascii="宋体" w:hAnsi="宋体" w:eastAsia="宋体" w:cs="宋体"/>
          <w:color w:val="000000"/>
          <w:sz w:val="36"/>
          <w:szCs w:val="36"/>
          <w:highlight w:val="none"/>
        </w:rPr>
      </w:r>
      <w:r/>
    </w:p>
    <w:p>
      <w:pPr>
        <w:pStyle w:val="918"/>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000000"/>
          <w:sz w:val="24"/>
          <w:highlight w:val="none"/>
          <w:u w:val="single"/>
        </w:rPr>
        <w:t xml:space="preserve">       （单位名称）</w:t>
      </w:r>
      <w:r>
        <w:rPr>
          <w:rFonts w:hint="eastAsia" w:ascii="宋体" w:hAnsi="宋体" w:eastAsia="宋体" w:cs="宋体"/>
          <w:b w:val="0"/>
          <w:bCs/>
          <w:color w:val="000000"/>
          <w:sz w:val="24"/>
          <w:highlight w:val="none"/>
        </w:rPr>
        <w:t xml:space="preserve">的</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（项目名称）采购活动，提供的</w:t>
      </w:r>
      <w:r>
        <w:rPr>
          <w:rFonts w:hint="eastAsia" w:ascii="宋体" w:hAnsi="宋体" w:eastAsia="宋体" w:cs="宋体"/>
          <w:b w:val="0"/>
          <w:bCs/>
          <w:color w:val="000000"/>
          <w:sz w:val="24"/>
          <w:highlight w:val="none"/>
          <w:u w:val="single"/>
        </w:rPr>
        <w:t xml:space="preserve">货物全部由符合政策要求的中小企业制造</w:t>
      </w:r>
      <w:r>
        <w:rPr>
          <w:rFonts w:hint="eastAsia" w:ascii="宋体" w:hAnsi="宋体" w:eastAsia="宋体" w:cs="宋体"/>
          <w:b w:val="0"/>
          <w:bCs/>
          <w:color w:val="000000"/>
          <w:sz w:val="24"/>
          <w:highlight w:val="none"/>
        </w:rPr>
        <w:t xml:space="preserve">。相关企业（含签订分包意向协议的中小企业）的具体情况如下：</w:t>
      </w:r>
      <w:r>
        <w:rPr>
          <w:rFonts w:hint="eastAsia" w:ascii="宋体" w:hAnsi="宋体" w:eastAsia="宋体" w:cs="宋体"/>
          <w:b w:val="0"/>
          <w:bCs/>
          <w:color w:val="000000"/>
          <w:sz w:val="24"/>
          <w:highlight w:val="none"/>
        </w:rPr>
      </w:r>
      <w:r/>
    </w:p>
    <w:p>
      <w:pPr>
        <w:pStyle w:val="918"/>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1.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          （企业名称）</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w:t>
      </w:r>
      <w:r>
        <w:rPr>
          <w:rFonts w:hint="eastAsia" w:ascii="宋体" w:hAnsi="宋体" w:eastAsia="宋体" w:cs="宋体"/>
          <w:b w:val="0"/>
          <w:bCs/>
          <w:color w:val="000000"/>
          <w:sz w:val="24"/>
          <w:highlight w:val="none"/>
          <w:vertAlign w:val="superscript"/>
        </w:rPr>
        <w:t xml:space="preserve">1</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（中型企业、小型企业、微型企业）；</w:t>
      </w:r>
      <w:r>
        <w:rPr>
          <w:rFonts w:hint="eastAsia" w:ascii="宋体" w:hAnsi="宋体" w:eastAsia="宋体" w:cs="宋体"/>
          <w:b w:val="0"/>
          <w:bCs/>
          <w:color w:val="000000"/>
          <w:sz w:val="24"/>
          <w:highlight w:val="none"/>
          <w:u w:val="single"/>
        </w:rPr>
      </w:r>
      <w:r/>
    </w:p>
    <w:p>
      <w:pPr>
        <w:pStyle w:val="918"/>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2.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万元，属于</w:t>
      </w:r>
      <w:r>
        <w:rPr>
          <w:rFonts w:hint="eastAsia" w:ascii="宋体" w:hAnsi="宋体" w:eastAsia="宋体" w:cs="宋体"/>
          <w:b w:val="0"/>
          <w:bCs/>
          <w:color w:val="000000"/>
          <w:sz w:val="24"/>
          <w:highlight w:val="none"/>
          <w:u w:val="single"/>
        </w:rPr>
        <w:t xml:space="preserve">          （中型企业、小型企业、微型企业）；</w:t>
      </w:r>
      <w:r>
        <w:rPr>
          <w:rFonts w:hint="eastAsia" w:ascii="宋体" w:hAnsi="宋体" w:eastAsia="宋体" w:cs="宋体"/>
          <w:b w:val="0"/>
          <w:bCs/>
          <w:color w:val="000000"/>
          <w:sz w:val="24"/>
          <w:highlight w:val="none"/>
          <w:u w:val="single"/>
        </w:rPr>
      </w:r>
      <w:r/>
    </w:p>
    <w:p>
      <w:pPr>
        <w:pStyle w:val="918"/>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3.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          （企业名称）</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w:t>
      </w:r>
      <w:r>
        <w:rPr>
          <w:rFonts w:hint="eastAsia" w:ascii="宋体" w:hAnsi="宋体" w:eastAsia="宋体" w:cs="宋体"/>
          <w:b w:val="0"/>
          <w:bCs/>
          <w:color w:val="000000"/>
          <w:sz w:val="24"/>
          <w:highlight w:val="none"/>
          <w:vertAlign w:val="superscript"/>
        </w:rPr>
        <w:t xml:space="preserve">1</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（中型企业、小型企业、微型企业）；</w:t>
      </w:r>
      <w:r>
        <w:rPr>
          <w:rFonts w:hint="eastAsia" w:ascii="宋体" w:hAnsi="宋体" w:eastAsia="宋体" w:cs="宋体"/>
          <w:b w:val="0"/>
          <w:bCs/>
          <w:color w:val="000000"/>
          <w:sz w:val="24"/>
          <w:highlight w:val="none"/>
          <w:u w:val="single"/>
        </w:rPr>
      </w:r>
      <w:r/>
    </w:p>
    <w:p>
      <w:pPr>
        <w:pStyle w:val="890"/>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90"/>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90"/>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rPr>
          <w:rFonts w:hint="eastAsia" w:ascii="宋体" w:hAnsi="宋体" w:eastAsia="宋体" w:cs="宋体"/>
          <w:color w:val="000000"/>
          <w:sz w:val="24"/>
          <w:szCs w:val="24"/>
          <w:highlight w:val="none"/>
        </w:rPr>
      </w:r>
      <w:r/>
    </w:p>
    <w:p>
      <w:pPr>
        <w:pStyle w:val="890"/>
        <w:ind w:right="180" w:firstLine="360"/>
        <w:jc w:val="righ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890"/>
        <w:jc w:val="center"/>
        <w:keepLines w:val="0"/>
        <w:keepNext w:val="0"/>
        <w:pageBreakBefore w:val="0"/>
        <w:spacing w:line="360" w:lineRule="auto"/>
        <w:shd w:val="clear" w:color="auto" w:fill="auto"/>
        <w:widowControl/>
        <w:rPr>
          <w:rFonts w:hint="eastAsia" w:ascii="宋体" w:hAnsi="宋体" w:eastAsia="宋体" w:cs="宋体"/>
          <w:b/>
          <w:color w:val="000000"/>
          <w:sz w:val="36"/>
          <w:szCs w:val="36"/>
          <w:highlight w:val="none"/>
          <w:lang w:val="en-US" w:eastAsia="zh-CN" w:bidi="ar-SA"/>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年___月___日</w:t>
      </w:r>
      <w:r>
        <w:rPr>
          <w:rFonts w:hint="eastAsia" w:ascii="宋体" w:hAnsi="宋体" w:eastAsia="宋体" w:cs="宋体"/>
          <w:color w:val="000000"/>
          <w:szCs w:val="32"/>
          <w:highlight w:val="none"/>
        </w:rPr>
        <w:br w:type="page" w:clear="all"/>
      </w:r>
      <w:r>
        <w:rPr>
          <w:rFonts w:hint="eastAsia" w:ascii="宋体" w:hAnsi="宋体" w:eastAsia="宋体" w:cs="宋体"/>
          <w:b/>
          <w:color w:val="000000"/>
          <w:sz w:val="36"/>
          <w:szCs w:val="36"/>
          <w:highlight w:val="none"/>
          <w:lang w:val="en-US" w:eastAsia="zh-CN" w:bidi="ar-SA"/>
        </w:rPr>
        <w:t xml:space="preserve">中小企业声明函（工程、服务）</w:t>
      </w:r>
      <w:r>
        <w:rPr>
          <w:rFonts w:hint="eastAsia" w:ascii="宋体" w:hAnsi="宋体" w:eastAsia="宋体" w:cs="宋体"/>
          <w:b/>
          <w:color w:val="000000"/>
          <w:sz w:val="36"/>
          <w:szCs w:val="36"/>
          <w:highlight w:val="none"/>
          <w:lang w:val="en-US" w:eastAsia="zh-CN" w:bidi="ar-SA"/>
        </w:rPr>
      </w:r>
      <w:r/>
    </w:p>
    <w:p>
      <w:pPr>
        <w:pStyle w:val="918"/>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000000"/>
          <w:sz w:val="24"/>
          <w:highlight w:val="none"/>
          <w:u w:val="single"/>
        </w:rPr>
        <w:t xml:space="preserve"> 单位名称  </w:t>
      </w:r>
      <w:r>
        <w:rPr>
          <w:rFonts w:hint="eastAsia" w:ascii="宋体" w:hAnsi="宋体" w:eastAsia="宋体" w:cs="宋体"/>
          <w:b w:val="0"/>
          <w:bCs/>
          <w:color w:val="000000"/>
          <w:sz w:val="24"/>
          <w:highlight w:val="none"/>
        </w:rPr>
        <w:t xml:space="preserve">的（</w:t>
      </w:r>
      <w:r>
        <w:rPr>
          <w:rFonts w:hint="eastAsia" w:ascii="宋体" w:hAnsi="宋体" w:eastAsia="宋体" w:cs="宋体"/>
          <w:b w:val="0"/>
          <w:bCs/>
          <w:color w:val="000000"/>
          <w:sz w:val="24"/>
          <w:highlight w:val="none"/>
          <w:u w:val="single"/>
        </w:rPr>
        <w:t xml:space="preserve">项目名称）</w:t>
      </w:r>
      <w:r>
        <w:rPr>
          <w:rFonts w:hint="eastAsia" w:ascii="宋体" w:hAnsi="宋体" w:eastAsia="宋体" w:cs="宋体"/>
          <w:b w:val="0"/>
          <w:bCs/>
          <w:color w:val="000000"/>
          <w:sz w:val="24"/>
          <w:highlight w:val="none"/>
        </w:rPr>
        <w:t xml:space="preserve"> 采购活动，工程的施工单位全部为符合政策要求的中小企业（或者：服务全部由符合政策要求的中小企业承接）。相关企业（含签订分包意向协议的中小企业）的具体情况如下：</w:t>
      </w: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1.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；承建（承接）企业为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w:t>
      </w:r>
      <w:r>
        <w:rPr>
          <w:rFonts w:hint="eastAsia" w:ascii="宋体" w:hAnsi="宋体" w:eastAsia="宋体" w:cs="宋体"/>
          <w:b w:val="0"/>
          <w:bCs/>
          <w:color w:val="000000"/>
          <w:sz w:val="24"/>
          <w:highlight w:val="none"/>
          <w:vertAlign w:val="superscript"/>
        </w:rPr>
        <w:t xml:space="preserve">1</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（中型企业、小型企业、微型企业）；</w:t>
      </w:r>
      <w:r>
        <w:rPr>
          <w:rFonts w:hint="eastAsia" w:ascii="宋体" w:hAnsi="宋体" w:eastAsia="宋体" w:cs="宋体"/>
          <w:b w:val="0"/>
          <w:bCs/>
          <w:color w:val="000000"/>
          <w:sz w:val="24"/>
          <w:highlight w:val="none"/>
          <w:u w:val="single"/>
        </w:rPr>
      </w:r>
      <w:r/>
    </w:p>
    <w:p>
      <w:pPr>
        <w:pStyle w:val="918"/>
        <w:ind w:firstLine="480"/>
        <w:spacing w:line="500" w:lineRule="exact"/>
        <w:shd w:val="clear" w:color="auto" w:fill="auto"/>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2.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；承建（承接）企业为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万元，属于</w:t>
      </w:r>
      <w:r>
        <w:rPr>
          <w:rFonts w:hint="eastAsia" w:ascii="宋体" w:hAnsi="宋体" w:eastAsia="宋体" w:cs="宋体"/>
          <w:b w:val="0"/>
          <w:bCs/>
          <w:color w:val="000000"/>
          <w:sz w:val="24"/>
          <w:highlight w:val="none"/>
          <w:u w:val="single"/>
        </w:rPr>
        <w:t xml:space="preserve">（中型企业、小型企业、微型企业）；</w:t>
      </w:r>
      <w:r>
        <w:rPr>
          <w:rFonts w:hint="eastAsia" w:ascii="宋体" w:hAnsi="宋体" w:eastAsia="宋体" w:cs="宋体"/>
          <w:b w:val="0"/>
          <w:bCs/>
          <w:color w:val="000000"/>
          <w:sz w:val="24"/>
          <w:highlight w:val="none"/>
          <w:u w:val="singl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本企业对上述声明内容的真实性负责。如有虚假，将依法承担相应责任。</w:t>
      </w:r>
      <w:r>
        <w:rPr>
          <w:rFonts w:hint="eastAsia" w:ascii="宋体" w:hAnsi="宋体" w:eastAsia="宋体" w:cs="宋体"/>
          <w:b w:val="0"/>
          <w:bCs/>
          <w:color w:val="000000"/>
          <w:sz w:val="24"/>
          <w:highlight w:val="none"/>
        </w:rPr>
      </w:r>
      <w:r/>
    </w:p>
    <w:p>
      <w:pPr>
        <w:pStyle w:val="918"/>
        <w:ind w:firstLine="480"/>
        <w:jc w:val="center"/>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企业名称（电子签章）：</w:t>
      </w: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日期：  年  月  日</w:t>
      </w: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18"/>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从业人员、营业收入、资产总额填报上一年数据，无上一年数据的新成立企业可不填报。</w:t>
      </w:r>
      <w:r>
        <w:rPr>
          <w:rFonts w:hint="eastAsia" w:ascii="宋体" w:hAnsi="宋体" w:eastAsia="宋体" w:cs="宋体"/>
          <w:b w:val="0"/>
          <w:bCs/>
          <w:color w:val="000000"/>
          <w:sz w:val="24"/>
          <w:highlight w:val="none"/>
        </w:rPr>
      </w:r>
      <w:r/>
    </w:p>
    <w:p>
      <w:pPr>
        <w:pStyle w:val="890"/>
        <w:jc w:val="center"/>
        <w:spacing w:line="360" w:lineRule="auto"/>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90"/>
        <w:jc w:val="center"/>
        <w:spacing w:before="240" w:after="240" w:line="460" w:lineRule="exact"/>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890"/>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890"/>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890"/>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0"/>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 w:val="24"/>
          <w:highlight w:val="none"/>
        </w:rPr>
      </w:r>
      <w:r/>
    </w:p>
    <w:p>
      <w:pPr>
        <w:pStyle w:val="890"/>
        <w:ind w:firstLine="624"/>
        <w:spacing w:line="588" w:lineRule="exact"/>
        <w:shd w:val="clear" w:color="auto" w:fill="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890"/>
        <w:ind w:right="1560" w:firstLine="624"/>
        <w:jc w:val="center"/>
        <w:spacing w:line="588" w:lineRule="exact"/>
        <w:shd w:val="clear" w:color="auto" w:fill="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890"/>
        <w:ind w:right="1560" w:firstLine="480"/>
        <w:jc w:val="center"/>
        <w:spacing w:line="588" w:lineRule="exact"/>
        <w:shd w:val="clear" w:color="auto" w:fill="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890"/>
        <w:jc w:val="center"/>
        <w:spacing w:line="560" w:lineRule="exact"/>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0"/>
        <w:spacing w:line="560" w:lineRule="exact"/>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八、技术要求响应及偏离表</w:t>
      </w:r>
      <w:r>
        <w:rPr>
          <w:rFonts w:hint="eastAsia" w:ascii="宋体" w:hAnsi="宋体" w:eastAsia="宋体" w:cs="宋体"/>
          <w:b/>
          <w:color w:val="000000"/>
          <w:sz w:val="32"/>
          <w:szCs w:val="32"/>
          <w:highlight w:val="none"/>
        </w:rPr>
      </w:r>
      <w:r/>
    </w:p>
    <w:tbl>
      <w:tblPr>
        <w:tblW w:w="0" w:type="auto"/>
        <w:tblInd w:w="-225"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before="100"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sz w:val="28"/>
                <w:highlight w:val="none"/>
              </w:rPr>
              <w:t xml:space="preserve">招标文件内容</w:t>
            </w:r>
            <w:r>
              <w:rPr>
                <w:rFonts w:hint="eastAsia"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before="100"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sz w:val="28"/>
                <w:highlight w:val="none"/>
              </w:rPr>
              <w:t xml:space="preserve">投标文件内容</w:t>
            </w:r>
            <w:r>
              <w:rPr>
                <w:rFonts w:hint="eastAsia"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before="100" w:line="40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偏离内容及说明（</w:t>
            </w:r>
            <w:r>
              <w:rPr>
                <w:rFonts w:hint="eastAsia" w:ascii="宋体" w:hAnsi="宋体" w:eastAsia="宋体" w:cs="宋体"/>
                <w:b/>
                <w:color w:val="000000"/>
                <w:sz w:val="24"/>
                <w:highlight w:val="none"/>
              </w:rPr>
              <w:t xml:space="preserve">正偏离、负偏离、无偏离</w:t>
            </w:r>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before="100" w:line="559" w:lineRule="atLeast"/>
              <w:shd w:val="clear" w:color="auto" w:fil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w:t>
            </w:r>
            <w:r>
              <w:rPr>
                <w:rFonts w:hint="eastAsia" w:ascii="宋体" w:hAnsi="宋体" w:eastAsia="宋体" w:cs="宋体"/>
                <w:color w:val="000000"/>
                <w:sz w:val="28"/>
                <w:szCs w:val="28"/>
                <w:highlight w:val="none"/>
                <w:lang w:val="en-US" w:eastAsia="zh-CN"/>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90"/>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9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备注：1.针对采购需求中要求提供证明材料的，以证明材料为准；若《</w:t>
      </w:r>
      <w:r>
        <w:rPr>
          <w:rFonts w:hint="eastAsia" w:ascii="宋体" w:hAnsi="宋体" w:eastAsia="宋体" w:cs="宋体"/>
          <w:color w:val="000000"/>
          <w:sz w:val="24"/>
          <w:highlight w:val="none"/>
          <w:lang w:eastAsia="zh-CN"/>
        </w:rPr>
        <w:t xml:space="preserve">技术要求响应及偏离表</w:t>
      </w:r>
      <w:r>
        <w:rPr>
          <w:rFonts w:hint="eastAsia" w:ascii="宋体" w:hAnsi="宋体" w:eastAsia="宋体" w:cs="宋体"/>
          <w:color w:val="000000"/>
          <w:sz w:val="24"/>
          <w:highlight w:val="none"/>
        </w:rPr>
        <w:t xml:space="preserve">》填写情况与提供证明材料的内容不一致，以证明材料为准；采购需求中未要求提供证明材料的，以《</w:t>
      </w:r>
      <w:r>
        <w:rPr>
          <w:rFonts w:hint="eastAsia" w:ascii="宋体" w:hAnsi="宋体" w:eastAsia="宋体" w:cs="宋体"/>
          <w:color w:val="000000"/>
          <w:sz w:val="24"/>
          <w:highlight w:val="none"/>
          <w:lang w:eastAsia="zh-CN"/>
        </w:rPr>
        <w:t xml:space="preserve">技术要求响应及偏离表</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lang w:eastAsia="zh-CN"/>
        </w:rPr>
        <w:t xml:space="preserve">技术要求响应及偏离表</w:t>
      </w:r>
      <w:r>
        <w:rPr>
          <w:rFonts w:hint="eastAsia" w:ascii="宋体" w:hAnsi="宋体" w:eastAsia="宋体" w:cs="宋体"/>
          <w:color w:val="000000"/>
          <w:sz w:val="24"/>
          <w:highlight w:val="none"/>
        </w:rPr>
        <w:t xml:space="preserve">》中未列明的，作无效响应处理。</w:t>
      </w:r>
      <w:r>
        <w:rPr>
          <w:rFonts w:hint="eastAsia" w:ascii="宋体" w:hAnsi="宋体" w:eastAsia="宋体" w:cs="宋体"/>
          <w:color w:val="000000"/>
          <w:sz w:val="24"/>
          <w:highlight w:val="none"/>
        </w:rPr>
      </w:r>
      <w:r/>
    </w:p>
    <w:p>
      <w:pPr>
        <w:pStyle w:val="890"/>
        <w:numPr>
          <w:ilvl w:val="0"/>
          <w:numId w:val="0"/>
        </w:numPr>
        <w:ind w:left="0" w:firstLine="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对采购需求的</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非实质性要求，投标人按所投产品情况在此表中详细列出偏离情况（包括正偏离、负偏离、无偏离）并说明理由；未列明的均视为未响应招标文件要求。</w:t>
      </w:r>
      <w:r>
        <w:rPr>
          <w:rFonts w:hint="eastAsia" w:ascii="宋体" w:hAnsi="宋体" w:eastAsia="宋体" w:cs="宋体"/>
          <w:color w:val="000000"/>
          <w:sz w:val="24"/>
          <w:highlight w:val="none"/>
        </w:rPr>
      </w:r>
      <w:r/>
    </w:p>
    <w:p>
      <w:pPr>
        <w:pStyle w:val="890"/>
        <w:numPr>
          <w:ilvl w:val="0"/>
          <w:numId w:val="0"/>
        </w:numPr>
        <w:ind w:left="0" w:firstLine="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0"/>
        <w:numPr>
          <w:ilvl w:val="0"/>
          <w:numId w:val="0"/>
        </w:numPr>
        <w:ind w:left="0" w:firstLine="0"/>
        <w:spacing w:line="588" w:lineRule="exact"/>
        <w:shd w:val="clear" w:color="auto" w:fill="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4.行数不够，可自行添加。</w:t>
      </w:r>
      <w:r>
        <w:rPr>
          <w:rFonts w:hint="eastAsia" w:ascii="宋体" w:hAnsi="宋体" w:eastAsia="宋体" w:cs="宋体"/>
          <w:color w:val="000000"/>
          <w:sz w:val="24"/>
          <w:szCs w:val="22"/>
          <w:highlight w:val="none"/>
          <w:lang w:val="en-US" w:eastAsia="zh-CN" w:bidi="ar-SA"/>
        </w:rPr>
      </w:r>
      <w:r/>
    </w:p>
    <w:p>
      <w:pPr>
        <w:pStyle w:val="890"/>
        <w:spacing w:line="560" w:lineRule="exact"/>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九、项目组人员</w:t>
      </w:r>
      <w:r>
        <w:rPr>
          <w:rFonts w:hint="eastAsia" w:ascii="宋体" w:hAnsi="宋体" w:eastAsia="宋体" w:cs="宋体"/>
          <w:color w:val="000000"/>
          <w:highlight w:val="none"/>
        </w:rPr>
      </w:r>
      <w:r/>
    </w:p>
    <w:p>
      <w:pPr>
        <w:pStyle w:val="902"/>
        <w:jc w:val="center"/>
        <w:spacing w:line="60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 xml:space="preserve">项目组成员一览表</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19"/>
              <w:jc w:val="center"/>
              <w:spacing w:beforeAutospacing="1"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19"/>
              <w:jc w:val="center"/>
              <w:spacing w:beforeAutospacing="1"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jc w:val="center"/>
              <w:spacing w:beforeAutospacing="1"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学历</w:t>
            </w: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280"/>
              <w:spacing w:beforeAutospacing="1"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jc w:val="center"/>
              <w:spacing w:beforeAutospacing="1"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相关证书</w:t>
            </w: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spacing w:beforeAutospacing="1"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02"/>
              <w:jc w:val="center"/>
              <w:shd w:val="clear" w:color="auto" w:fill="auto"/>
              <w:rPr>
                <w:rFonts w:hint="eastAsia" w:ascii="宋体" w:hAnsi="宋体" w:eastAsia="宋体" w:cs="宋体"/>
                <w:color w:val="000000"/>
                <w:sz w:val="20"/>
                <w:szCs w:val="20"/>
                <w:highlight w:val="none"/>
              </w:rPr>
              <w:framePr w:vAnchor="page" w:hAnchor="page" w:xAlign="center" w:y="74"/>
            </w:pPr>
            <w:r>
              <w:rPr>
                <w:rFonts w:hint="eastAsia" w:ascii="宋体" w:hAnsi="宋体" w:eastAsia="宋体" w:cs="宋体"/>
                <w:color w:val="000000"/>
                <w:sz w:val="28"/>
                <w:szCs w:val="28"/>
                <w:highlight w:val="none"/>
                <w:lang w:bidi="ar"/>
              </w:rPr>
              <w:t xml:space="preserve">项目负责人</w:t>
            </w:r>
            <w:r>
              <w:rPr>
                <w:rFonts w:hint="eastAsia" w:ascii="宋体" w:hAnsi="宋体" w:eastAsia="宋体" w:cs="宋体"/>
                <w:color w:val="000000"/>
                <w:sz w:val="20"/>
                <w:szCs w:val="20"/>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02"/>
              <w:jc w:val="center"/>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02"/>
              <w:jc w:val="center"/>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02"/>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02"/>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19"/>
              <w:ind w:firstLine="560"/>
              <w:jc w:val="center"/>
              <w:spacing w:line="560" w:lineRule="exact"/>
              <w:shd w:val="clear" w:color="auto" w:fill="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902"/>
        <w:ind w:firstLine="398"/>
        <w:spacing w:line="460" w:lineRule="exact"/>
        <w:shd w:val="clear" w:color="auto" w:fill="auto"/>
        <w:rPr>
          <w:rFonts w:hint="eastAsia" w:ascii="宋体" w:hAnsi="宋体" w:eastAsia="宋体" w:cs="宋体"/>
          <w:color w:val="000000"/>
          <w:highlight w:val="none"/>
        </w:rPr>
      </w:pPr>
      <w:r>
        <w:rPr>
          <w:rFonts w:hint="eastAsia" w:ascii="宋体" w:hAnsi="宋体" w:eastAsia="宋体" w:cs="宋体"/>
          <w:b/>
          <w:color w:val="000000"/>
          <w:highlight w:val="none"/>
          <w:lang w:bidi="ar"/>
        </w:rPr>
        <w:t xml:space="preserve">注：如投标人中标，项目组成员必须按本表承诺人员操作，不得随意更换。按投标文件要求附相关人员证书。</w:t>
      </w:r>
      <w:r>
        <w:rPr>
          <w:rFonts w:hint="eastAsia" w:ascii="宋体" w:hAnsi="宋体" w:eastAsia="宋体" w:cs="宋体"/>
          <w:color w:val="000000"/>
          <w:highlight w:val="none"/>
        </w:rPr>
      </w:r>
      <w:r/>
    </w:p>
    <w:p>
      <w:pPr>
        <w:pStyle w:val="902"/>
        <w:ind w:firstLine="280"/>
        <w:spacing w:line="50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spacing w:line="500" w:lineRule="exact"/>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23" w:name="_Toc11176"/>
      <w:r>
        <w:rPr>
          <w:rFonts w:hint="eastAsia" w:ascii="宋体" w:hAnsi="宋体" w:eastAsia="宋体" w:cs="宋体"/>
          <w:b/>
          <w:color w:val="000000"/>
          <w:sz w:val="32"/>
          <w:highlight w:val="none"/>
        </w:rPr>
        <w:t xml:space="preserve">十、</w:t>
      </w:r>
      <w:bookmarkEnd w:id="223"/>
      <w:r>
        <w:rPr>
          <w:rFonts w:hint="eastAsia" w:ascii="宋体" w:hAnsi="宋体" w:eastAsia="宋体" w:cs="宋体"/>
          <w:b/>
          <w:color w:val="000000"/>
          <w:sz w:val="32"/>
          <w:highlight w:val="none"/>
        </w:rPr>
        <w:t xml:space="preserve">企业业绩</w:t>
      </w:r>
      <w:r>
        <w:rPr>
          <w:rFonts w:hint="eastAsia" w:ascii="宋体" w:hAnsi="宋体" w:eastAsia="宋体" w:cs="宋体"/>
          <w:color w:val="000000"/>
          <w:highlight w:val="none"/>
        </w:rPr>
      </w:r>
      <w:r/>
    </w:p>
    <w:p>
      <w:pPr>
        <w:pStyle w:val="921"/>
        <w:jc w:val="center"/>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投标人承担类似项目业绩一览表</w:t>
      </w:r>
      <w:r>
        <w:rPr>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22"/>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827"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tcW w:w="2433"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rPr>
            </w:r>
            <w:r/>
          </w:p>
        </w:tc>
        <w:tc>
          <w:tcPr>
            <w:tcW w:w="1395"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合同金额</w:t>
            </w:r>
            <w:r>
              <w:rPr>
                <w:rFonts w:hint="eastAsia" w:ascii="宋体" w:hAnsi="宋体" w:eastAsia="宋体" w:cs="宋体"/>
                <w:color w:val="000000"/>
                <w:sz w:val="28"/>
                <w:szCs w:val="28"/>
                <w:highlight w:val="none"/>
              </w:rPr>
            </w:r>
            <w:r/>
          </w:p>
        </w:tc>
      </w:tr>
      <w:tr>
        <w:trPr>
          <w:trHeight w:val="1510"/>
        </w:trPr>
        <w:tc>
          <w:tcPr>
            <w:tcW w:w="1229" w:type="dxa"/>
            <w:vAlign w:val="top"/>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25"/>
        </w:trPr>
        <w:tc>
          <w:tcPr>
            <w:tcW w:w="1229" w:type="dxa"/>
            <w:vAlign w:val="top"/>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22"/>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21"/>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 xml:space="preserve">注：请填写此表，并按要求上传业绩资料电子件。</w:t>
      </w:r>
      <w:bookmarkStart w:id="224" w:name="_Toc28140"/>
      <w:r>
        <w:rPr>
          <w:rFonts w:hint="eastAsia" w:ascii="宋体" w:hAnsi="宋体" w:eastAsia="宋体" w:cs="宋体"/>
          <w:color w:val="000000"/>
          <w:sz w:val="24"/>
          <w:szCs w:val="24"/>
          <w:highlight w:val="none"/>
        </w:rPr>
      </w:r>
      <w:r/>
    </w:p>
    <w:p>
      <w:pPr>
        <w:pStyle w:val="909"/>
        <w:numPr>
          <w:ilvl w:val="0"/>
          <w:numId w:val="0"/>
        </w:numPr>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color w:val="000000"/>
          <w:highlight w:val="none"/>
          <w:lang w:val="en-US" w:eastAsia="zh-CN"/>
        </w:rPr>
        <w:t xml:space="preserve">十一、</w:t>
      </w:r>
      <w:bookmarkEnd w:id="224"/>
      <w:r>
        <w:rPr>
          <w:rFonts w:hint="eastAsia" w:ascii="宋体" w:hAnsi="宋体" w:eastAsia="宋体" w:cs="宋体"/>
          <w:b/>
          <w:color w:val="000000"/>
          <w:sz w:val="32"/>
          <w:szCs w:val="32"/>
          <w:highlight w:val="none"/>
        </w:rPr>
        <w:t xml:space="preserve">关于符合本国产品标准的声明函</w:t>
      </w:r>
      <w:r>
        <w:rPr>
          <w:rFonts w:hint="eastAsia" w:ascii="宋体" w:hAnsi="宋体" w:eastAsia="宋体" w:cs="宋体"/>
          <w:b/>
          <w:color w:val="000000"/>
          <w:sz w:val="32"/>
          <w:szCs w:val="32"/>
          <w:highlight w:val="none"/>
        </w:rPr>
      </w:r>
      <w:r/>
    </w:p>
    <w:p>
      <w:pPr>
        <w:pStyle w:val="909"/>
        <w:numPr>
          <w:ilvl w:val="0"/>
          <w:numId w:val="0"/>
        </w:numPr>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r>
      <w:r/>
    </w:p>
    <w:p>
      <w:pPr>
        <w:pStyle w:val="890"/>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提供的以下产品属于本国产品。具体情况如下：</w:t>
      </w:r>
      <w:r>
        <w:rPr>
          <w:rFonts w:hint="eastAsia" w:ascii="宋体" w:hAnsi="宋体" w:eastAsia="宋体" w:cs="宋体"/>
          <w:b w:val="0"/>
          <w:bCs/>
          <w:color w:val="000000"/>
          <w:sz w:val="24"/>
          <w:szCs w:val="24"/>
          <w:highlight w:val="none"/>
        </w:rPr>
      </w:r>
      <w:r/>
    </w:p>
    <w:p>
      <w:pPr>
        <w:pStyle w:val="890"/>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2811780</wp:posOffset>
                </wp:positionH>
                <wp:positionV relativeFrom="paragraph">
                  <wp:posOffset>850265</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1133475</wp:posOffset>
                </wp:positionH>
                <wp:positionV relativeFrom="paragraph">
                  <wp:posOffset>824230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3978910</wp:posOffset>
                </wp:positionH>
                <wp:positionV relativeFrom="paragraph">
                  <wp:posOffset>591185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1951355</wp:posOffset>
                </wp:positionH>
                <wp:positionV relativeFrom="paragraph">
                  <wp:posOffset>603885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2620010</wp:posOffset>
                </wp:positionH>
                <wp:positionV relativeFrom="paragraph">
                  <wp:posOffset>367030</wp:posOffset>
                </wp:positionV>
                <wp:extent cx="803910" cy="889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03910" cy="889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1.（产品名称1）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在中国境内生产。（产品名称1）的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rPr>
          <w:rFonts w:hint="eastAsia" w:ascii="宋体" w:hAnsi="宋体" w:eastAsia="宋体" w:cs="宋体"/>
          <w:b w:val="0"/>
          <w:bCs/>
          <w:color w:val="000000"/>
          <w:sz w:val="24"/>
          <w:szCs w:val="24"/>
          <w:highlight w:val="none"/>
        </w:rPr>
      </w:r>
      <w:r/>
    </w:p>
    <w:p>
      <w:pPr>
        <w:pStyle w:val="890"/>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2798445</wp:posOffset>
                </wp:positionH>
                <wp:positionV relativeFrom="paragraph">
                  <wp:posOffset>772795</wp:posOffset>
                </wp:positionV>
                <wp:extent cx="773430" cy="2216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73430" cy="221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3896360</wp:posOffset>
                </wp:positionH>
                <wp:positionV relativeFrom="paragraph">
                  <wp:posOffset>525145</wp:posOffset>
                </wp:positionV>
                <wp:extent cx="780415" cy="2127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0415" cy="212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1113155</wp:posOffset>
                </wp:positionH>
                <wp:positionV relativeFrom="paragraph">
                  <wp:posOffset>816610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1939290</wp:posOffset>
                </wp:positionH>
                <wp:positionV relativeFrom="paragraph">
                  <wp:posOffset>578485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2646045</wp:posOffset>
                </wp:positionH>
                <wp:positionV relativeFrom="paragraph">
                  <wp:posOffset>339725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2.（产品名称2）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在中国境内生产。（产品名称2）的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rPr>
          <w:rFonts w:hint="eastAsia" w:ascii="宋体" w:hAnsi="宋体" w:eastAsia="宋体" w:cs="宋体"/>
          <w:b w:val="0"/>
          <w:bCs/>
          <w:color w:val="000000"/>
          <w:sz w:val="24"/>
          <w:szCs w:val="24"/>
          <w:highlight w:val="none"/>
        </w:rPr>
      </w:r>
      <w:r/>
    </w:p>
    <w:p>
      <w:pPr>
        <w:pStyle w:val="890"/>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90"/>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本公司（单位）对上述声明内容的真实性负责。如有虚假，愿承担相应法律责任。</w:t>
      </w:r>
      <w:r>
        <w:rPr>
          <w:rFonts w:hint="eastAsia" w:ascii="宋体" w:hAnsi="宋体" w:eastAsia="宋体" w:cs="宋体"/>
          <w:b w:val="0"/>
          <w:bCs/>
          <w:color w:val="000000"/>
          <w:sz w:val="24"/>
          <w:szCs w:val="24"/>
          <w:highlight w:val="none"/>
        </w:rPr>
      </w:r>
      <w:r/>
    </w:p>
    <w:p>
      <w:pPr>
        <w:pStyle w:val="890"/>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公司（单位）名称（盖章）：</w:t>
      </w:r>
      <w:r>
        <w:rPr>
          <w:rFonts w:hint="eastAsia" w:ascii="宋体" w:hAnsi="宋体" w:eastAsia="宋体" w:cs="宋体"/>
          <w:b w:val="0"/>
          <w:bCs/>
          <w:color w:val="000000"/>
          <w:sz w:val="24"/>
          <w:szCs w:val="24"/>
          <w:highlight w:val="none"/>
        </w:rPr>
      </w:r>
      <w:r/>
    </w:p>
    <w:p>
      <w:pPr>
        <w:pStyle w:val="890"/>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日期：    年    月    日</w:t>
      </w:r>
      <w:r>
        <w:rPr>
          <w:rFonts w:hint="eastAsia" w:ascii="宋体" w:hAnsi="宋体" w:eastAsia="宋体" w:cs="宋体"/>
          <w:b w:val="0"/>
          <w:bCs/>
          <w:color w:val="000000"/>
          <w:sz w:val="24"/>
          <w:szCs w:val="24"/>
          <w:highlight w:val="none"/>
        </w:rPr>
      </w:r>
      <w:r/>
    </w:p>
    <w:p>
      <w:pPr>
        <w:pStyle w:val="890"/>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val="0"/>
          <w:bCs/>
          <w:color w:val="000000"/>
          <w:sz w:val="24"/>
          <w:szCs w:val="24"/>
          <w:highlight w:val="none"/>
        </w:rPr>
      </w:r>
      <w:r/>
    </w:p>
    <w:p>
      <w:pPr>
        <w:pStyle w:val="890"/>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1.产品如有型号，请在“产品名称”栏一并填写。</w:t>
      </w:r>
      <w:r>
        <w:rPr>
          <w:rFonts w:hint="eastAsia" w:ascii="宋体" w:hAnsi="宋体" w:eastAsia="宋体" w:cs="宋体"/>
          <w:b w:val="0"/>
          <w:bCs/>
          <w:color w:val="000000"/>
          <w:sz w:val="24"/>
          <w:szCs w:val="24"/>
          <w:highlight w:val="none"/>
        </w:rPr>
      </w:r>
      <w:r/>
    </w:p>
    <w:p>
      <w:pPr>
        <w:pStyle w:val="890"/>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2.生产厂名与厂址应与生产厂营业执照载明的相关信息保持一致。</w:t>
      </w:r>
      <w:r>
        <w:rPr>
          <w:rFonts w:hint="eastAsia" w:ascii="宋体" w:hAnsi="宋体" w:eastAsia="宋体" w:cs="宋体"/>
          <w:b w:val="0"/>
          <w:bCs/>
          <w:color w:val="000000"/>
          <w:sz w:val="24"/>
          <w:szCs w:val="24"/>
          <w:highlight w:val="none"/>
        </w:rPr>
      </w:r>
      <w:r/>
    </w:p>
    <w:p>
      <w:pPr>
        <w:pStyle w:val="890"/>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3.该产品的中国境内生产的组件成本占比相关要求实施前，“规定比例”栏可不填，下同。</w:t>
      </w:r>
      <w:r>
        <w:rPr>
          <w:rFonts w:hint="eastAsia" w:ascii="宋体" w:hAnsi="宋体" w:eastAsia="宋体" w:cs="宋体"/>
          <w:b w:val="0"/>
          <w:bCs/>
          <w:color w:val="000000"/>
          <w:sz w:val="24"/>
          <w:szCs w:val="24"/>
          <w:highlight w:val="none"/>
        </w:rPr>
      </w:r>
      <w:r/>
    </w:p>
    <w:p>
      <w:pPr>
        <w:pStyle w:val="890"/>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4.该产品的关键组件要求实施前，“关键组件”栏可不填，下同。</w:t>
      </w:r>
      <w:r>
        <w:rPr>
          <w:rFonts w:hint="eastAsia" w:ascii="宋体" w:hAnsi="宋体" w:eastAsia="宋体" w:cs="宋体"/>
          <w:b w:val="0"/>
          <w:bCs/>
          <w:color w:val="000000"/>
          <w:sz w:val="24"/>
          <w:szCs w:val="24"/>
          <w:highlight w:val="none"/>
        </w:rPr>
      </w:r>
      <w:r/>
    </w:p>
    <w:p>
      <w:pPr>
        <w:pStyle w:val="890"/>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5.该产品的关键工序要求实施前，“关键工序”栏可不填，下同。</w:t>
      </w:r>
      <w:r>
        <w:rPr>
          <w:rFonts w:hint="eastAsia" w:ascii="宋体" w:hAnsi="宋体" w:eastAsia="宋体" w:cs="宋体"/>
          <w:b w:val="0"/>
          <w:bCs/>
          <w:color w:val="000000"/>
          <w:sz w:val="24"/>
          <w:szCs w:val="24"/>
          <w:highlight w:val="none"/>
        </w:rPr>
      </w:r>
      <w:r/>
    </w:p>
    <w:p>
      <w:pPr>
        <w:pStyle w:val="890"/>
        <w:ind w:firstLine="562"/>
        <w:jc w:val="both"/>
        <w:spacing w:line="500" w:lineRule="exact"/>
        <w:shd w:val="clear" w:color="auto" w:fill="auto"/>
        <w:rPr>
          <w:rFonts w:hint="eastAsia" w:ascii="宋体" w:hAnsi="宋体" w:eastAsia="宋体" w:cs="宋体"/>
          <w:color w:val="000000"/>
          <w:sz w:val="20"/>
          <w:highlight w:val="none"/>
        </w:rPr>
      </w:pPr>
      <w:r>
        <w:rPr>
          <w:rFonts w:hint="eastAsia" w:ascii="宋体" w:hAnsi="宋体" w:eastAsia="宋体" w:cs="宋体"/>
          <w:b w:val="0"/>
          <w:bCs/>
          <w:color w:val="000000"/>
          <w:sz w:val="24"/>
          <w:szCs w:val="24"/>
          <w:highlight w:val="none"/>
        </w:rPr>
        <w:t xml:space="preserve">6.用斜线划除的地方无需填写。</w:t>
      </w:r>
      <w:r>
        <w:rPr>
          <w:rFonts w:hint="eastAsia" w:ascii="宋体" w:hAnsi="宋体" w:eastAsia="宋体" w:cs="宋体"/>
          <w:color w:val="000000"/>
          <w:sz w:val="20"/>
          <w:highlight w:val="none"/>
        </w:rPr>
      </w:r>
      <w:r/>
    </w:p>
    <w:p>
      <w:pPr>
        <w:pStyle w:val="89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0"/>
        <w:shd w:val="clear" w:color="auto" w:fill="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90"/>
        <w:spacing w:line="48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0"/>
        <w:spacing w:line="480" w:lineRule="auto"/>
        <w:shd w:val="clear" w:color="auto" w:fill="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09"/>
        <w:numPr>
          <w:ilvl w:val="0"/>
          <w:numId w:val="0"/>
        </w:numPr>
        <w:shd w:val="clear" w:color="auto" w:fill="auto"/>
        <w:rPr>
          <w:rFonts w:hint="eastAsia" w:ascii="宋体" w:hAnsi="宋体" w:eastAsia="宋体" w:cs="宋体"/>
          <w:color w:val="000000"/>
          <w:highlight w:val="none"/>
          <w:lang w:val="en-US" w:eastAsia="zh-CN"/>
        </w:rPr>
        <w:outlineLvl w:val="1"/>
      </w:pPr>
      <w:r/>
      <w:bookmarkStart w:id="225" w:name="_Hlt26955066"/>
      <w:r/>
      <w:bookmarkEnd w:id="225"/>
      <w:r/>
      <w:bookmarkStart w:id="226" w:name="_Hlt26609389"/>
      <w:r/>
      <w:bookmarkEnd w:id="226"/>
      <w:r/>
      <w:bookmarkStart w:id="227" w:name="_格式2__法定代表人授权书"/>
      <w:r/>
      <w:bookmarkEnd w:id="227"/>
      <w:r/>
      <w:bookmarkStart w:id="228" w:name="_Hlt26671374"/>
      <w:r/>
      <w:bookmarkEnd w:id="228"/>
      <w:r/>
      <w:bookmarkStart w:id="229" w:name="_Toc462564146"/>
      <w:r/>
      <w:bookmarkEnd w:id="229"/>
      <w:r>
        <w:rPr>
          <w:rFonts w:hint="eastAsia" w:ascii="宋体" w:hAnsi="宋体" w:eastAsia="宋体" w:cs="宋体"/>
          <w:b/>
          <w:bCs/>
          <w:color w:val="000000"/>
          <w:sz w:val="32"/>
          <w:szCs w:val="32"/>
          <w:highlight w:val="none"/>
        </w:rPr>
        <w:br w:type="page" w:clear="all"/>
      </w:r>
      <w:r>
        <w:rPr>
          <w:rFonts w:hint="eastAsia" w:ascii="宋体" w:hAnsi="宋体" w:eastAsia="宋体" w:cs="宋体"/>
          <w:color w:val="000000"/>
          <w:highlight w:val="none"/>
          <w:lang w:val="en-US" w:eastAsia="zh-CN"/>
        </w:rPr>
        <w:t xml:space="preserve">十二、投标所需其他材料</w:t>
      </w:r>
      <w:r>
        <w:rPr>
          <w:rFonts w:hint="eastAsia" w:ascii="宋体" w:hAnsi="宋体" w:eastAsia="宋体" w:cs="宋体"/>
          <w:color w:val="000000"/>
          <w:highlight w:val="none"/>
          <w:lang w:val="en-US" w:eastAsia="zh-CN"/>
        </w:rPr>
      </w:r>
      <w:r/>
    </w:p>
    <w:p>
      <w:pPr>
        <w:pStyle w:val="923"/>
        <w:ind w:firstLine="560"/>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olor w:val="000000"/>
          <w:sz w:val="28"/>
          <w:szCs w:val="28"/>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both"/>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890"/>
        <w:spacing w:before="240"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一、质疑投标人基本信息</w:t>
      </w:r>
      <w:r>
        <w:rPr>
          <w:rFonts w:hint="eastAsia" w:ascii="宋体" w:hAnsi="宋体" w:eastAsia="宋体" w:cs="宋体"/>
          <w:bCs/>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招标人名称：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89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890"/>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89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890"/>
        <w:spacing w:line="40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890"/>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1.投标人提出质疑时，应提交质疑函和必要的证明材料。</w:t>
      </w:r>
      <w:r>
        <w:rPr>
          <w:rFonts w:hint="eastAsia" w:ascii="宋体" w:hAnsi="宋体" w:eastAsia="宋体" w:cs="宋体"/>
          <w:color w:val="000000"/>
          <w:sz w:val="24"/>
          <w:szCs w:val="24"/>
          <w:highlight w:val="none"/>
        </w:rPr>
      </w:r>
      <w:r/>
    </w:p>
    <w:p>
      <w:pPr>
        <w:pStyle w:val="890"/>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890"/>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3.质疑投标人若对项目的某一分包进行质疑，质疑函中应列明具体分包号。</w:t>
      </w:r>
      <w:r>
        <w:rPr>
          <w:rFonts w:hint="eastAsia" w:ascii="宋体" w:hAnsi="宋体" w:eastAsia="宋体" w:cs="宋体"/>
          <w:color w:val="000000"/>
          <w:sz w:val="24"/>
          <w:szCs w:val="24"/>
          <w:highlight w:val="none"/>
        </w:rPr>
      </w:r>
      <w:r/>
    </w:p>
    <w:p>
      <w:pPr>
        <w:pStyle w:val="890"/>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890"/>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890"/>
        <w:ind w:firstLine="480"/>
        <w:spacing w:line="40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宋体" w:hAnsi="宋体" w:eastAsia="宋体" w:cs="宋体"/>
          <w:color w:val="000000"/>
          <w:highlight w:val="none"/>
        </w:rPr>
      </w:r>
      <w:r/>
    </w:p>
    <w:p>
      <w:pPr>
        <w:pStyle w:val="890"/>
        <w:ind w:firstLine="480"/>
        <w:spacing w:line="5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pPr>
                      <w:pStyle w:val="890"/>
                    </w:pPr>
                    <w:r/>
                    <w:r/>
                  </w:p>
                </w:txbxContent>
              </v:textbox>
            </v:shape>
          </w:pict>
        </mc:Fallback>
      </mc:AlternateContent>
    </w:r>
    <w:r>
      <w:rPr>
        <w:b/>
        <w:i/>
        <w:sz w:val="20"/>
      </w:rPr>
      <w:t xml:space="preserve"> </w: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qFormat/>
    <w:rPr>
      <w:rFonts w:ascii="Calibri" w:hAnsi="Calibri" w:eastAsia="宋体" w:cs="Times New Roman"/>
      <w:sz w:val="21"/>
      <w:szCs w:val="22"/>
      <w:lang w:val="en-US" w:eastAsia="zh-CN" w:bidi="ar-SA"/>
    </w:rPr>
  </w:style>
  <w:style w:type="paragraph" w:styleId="891">
    <w:name w:val="标题 1"/>
    <w:basedOn w:val="890"/>
    <w:next w:val="890"/>
    <w:link w:val="890"/>
    <w:uiPriority w:val="9"/>
    <w:qFormat/>
    <w:pPr>
      <w:keepLines/>
      <w:keepNext/>
      <w:spacing w:before="480" w:after="200"/>
      <w:outlineLvl w:val="0"/>
    </w:pPr>
    <w:rPr>
      <w:rFonts w:ascii="Arial" w:hAnsi="Arial" w:eastAsia="Arial" w:cs="Arial"/>
      <w:sz w:val="40"/>
      <w:szCs w:val="40"/>
    </w:rPr>
  </w:style>
  <w:style w:type="paragraph" w:styleId="892">
    <w:name w:val="标题 2"/>
    <w:basedOn w:val="890"/>
    <w:next w:val="890"/>
    <w:link w:val="890"/>
    <w:uiPriority w:val="9"/>
    <w:unhideWhenUsed/>
    <w:qFormat/>
    <w:pPr>
      <w:keepLines/>
      <w:keepNext/>
      <w:spacing w:before="360" w:after="200"/>
      <w:outlineLvl w:val="1"/>
    </w:pPr>
    <w:rPr>
      <w:rFonts w:ascii="Arial" w:hAnsi="Arial" w:eastAsia="Arial" w:cs="Arial"/>
      <w:sz w:val="34"/>
      <w:szCs w:val="22"/>
    </w:rPr>
  </w:style>
  <w:style w:type="paragraph" w:styleId="893">
    <w:name w:val="标题 3"/>
    <w:basedOn w:val="890"/>
    <w:next w:val="897"/>
    <w:link w:val="890"/>
    <w:uiPriority w:val="9"/>
    <w:unhideWhenUsed/>
    <w:qFormat/>
    <w:pPr>
      <w:keepLines/>
      <w:keepNext/>
      <w:spacing w:before="320" w:after="200"/>
      <w:outlineLvl w:val="2"/>
    </w:pPr>
    <w:rPr>
      <w:rFonts w:ascii="Arial" w:hAnsi="Arial" w:eastAsia="Arial" w:cs="Arial"/>
      <w:sz w:val="30"/>
      <w:szCs w:val="30"/>
    </w:rPr>
  </w:style>
  <w:style w:type="paragraph" w:styleId="894">
    <w:name w:val="标题 4"/>
    <w:basedOn w:val="890"/>
    <w:next w:val="897"/>
    <w:link w:val="890"/>
    <w:uiPriority w:val="9"/>
    <w:unhideWhenUsed/>
    <w:qFormat/>
    <w:pPr>
      <w:keepLines/>
      <w:keepNext/>
      <w:spacing w:before="320" w:after="200"/>
      <w:outlineLvl w:val="3"/>
    </w:pPr>
    <w:rPr>
      <w:rFonts w:ascii="Arial" w:hAnsi="Arial" w:eastAsia="Arial" w:cs="Arial"/>
      <w:b/>
      <w:bCs/>
      <w:sz w:val="26"/>
      <w:szCs w:val="26"/>
    </w:rPr>
  </w:style>
  <w:style w:type="character" w:styleId="895">
    <w:name w:val="默认段落字体"/>
    <w:next w:val="895"/>
    <w:link w:val="890"/>
    <w:semiHidden/>
    <w:qFormat/>
  </w:style>
  <w:style w:type="table" w:styleId="896">
    <w:name w:val="普通表格"/>
    <w:next w:val="896"/>
    <w:link w:val="890"/>
    <w:semiHidden/>
    <w:qFormat/>
    <w:tblPr/>
  </w:style>
  <w:style w:type="paragraph" w:styleId="897">
    <w:name w:val="正文缩进"/>
    <w:basedOn w:val="890"/>
    <w:next w:val="890"/>
    <w:link w:val="890"/>
    <w:qFormat/>
    <w:pPr>
      <w:ind w:firstLine="420"/>
    </w:pPr>
  </w:style>
  <w:style w:type="paragraph" w:styleId="898">
    <w:name w:val="正文文本"/>
    <w:basedOn w:val="890"/>
    <w:next w:val="898"/>
    <w:link w:val="890"/>
    <w:qFormat/>
    <w:pPr>
      <w:jc w:val="both"/>
      <w:widowControl w:val="off"/>
    </w:pPr>
    <w:rPr>
      <w:rFonts w:ascii="楷体_GB2312" w:hAnsi="Arial" w:eastAsia="楷体_GB2312" w:cs="Times New Roman"/>
      <w:sz w:val="28"/>
      <w:szCs w:val="28"/>
      <w:lang w:val="en-US" w:eastAsia="zh-CN" w:bidi="ar-SA"/>
    </w:rPr>
  </w:style>
  <w:style w:type="paragraph" w:styleId="899">
    <w:name w:val="页脚"/>
    <w:basedOn w:val="890"/>
    <w:next w:val="899"/>
    <w:link w:val="890"/>
    <w:uiPriority w:val="99"/>
    <w:unhideWhenUsed/>
    <w:qFormat/>
    <w:pPr>
      <w:tabs>
        <w:tab w:val="center" w:pos="7143" w:leader="none"/>
        <w:tab w:val="right" w:pos="14287" w:leader="none"/>
      </w:tabs>
    </w:pPr>
  </w:style>
  <w:style w:type="paragraph" w:styleId="900">
    <w:name w:val="页眉"/>
    <w:basedOn w:val="890"/>
    <w:next w:val="900"/>
    <w:link w:val="890"/>
    <w:uiPriority w:val="99"/>
    <w:unhideWhenUsed/>
    <w:qFormat/>
    <w:pPr>
      <w:tabs>
        <w:tab w:val="center" w:pos="7143" w:leader="none"/>
        <w:tab w:val="right" w:pos="14287" w:leader="none"/>
      </w:tabs>
    </w:pPr>
  </w:style>
  <w:style w:type="paragraph" w:styleId="901">
    <w:name w:val="目录 1"/>
    <w:basedOn w:val="890"/>
    <w:next w:val="890"/>
    <w:link w:val="890"/>
    <w:uiPriority w:val="39"/>
    <w:unhideWhenUsed/>
    <w:qFormat/>
    <w:pPr>
      <w:spacing w:after="57"/>
    </w:pPr>
  </w:style>
  <w:style w:type="paragraph" w:styleId="902">
    <w:name w:val="普通(网站)"/>
    <w:basedOn w:val="890"/>
    <w:next w:val="902"/>
    <w:link w:val="890"/>
    <w:uiPriority w:val="99"/>
    <w:qFormat/>
    <w:pPr>
      <w:spacing w:before="100" w:beforeAutospacing="1" w:after="100" w:afterAutospacing="1"/>
    </w:pPr>
    <w:rPr>
      <w:rFonts w:ascii="宋体" w:hAnsi="宋体" w:cs="宋体"/>
      <w:sz w:val="24"/>
      <w:szCs w:val="24"/>
    </w:rPr>
  </w:style>
  <w:style w:type="table" w:styleId="903">
    <w:name w:val="网格型"/>
    <w:next w:val="903"/>
    <w:link w:val="890"/>
    <w:uiPriority w:val="59"/>
    <w:qFormat/>
    <w:pPr>
      <w:spacing w:after="0" w:line="240" w:lineRule="auto"/>
    </w:pPr>
    <w:tblPr/>
  </w:style>
  <w:style w:type="paragraph" w:styleId="904">
    <w:name w:val="普通正文"/>
    <w:basedOn w:val="890"/>
    <w:next w:val="904"/>
    <w:link w:val="890"/>
    <w:qFormat/>
    <w:pPr>
      <w:ind w:firstLine="480"/>
      <w:spacing w:before="120" w:after="120" w:line="360" w:lineRule="auto"/>
    </w:pPr>
    <w:rPr>
      <w:rFonts w:ascii="Arial" w:hAnsi="Arial"/>
      <w:sz w:val="24"/>
      <w:szCs w:val="24"/>
    </w:rPr>
  </w:style>
  <w:style w:type="paragraph" w:styleId="905">
    <w:name w:val="正文空2字"/>
    <w:basedOn w:val="906"/>
    <w:next w:val="905"/>
    <w:link w:val="890"/>
    <w:uiPriority w:val="99"/>
    <w:qFormat/>
    <w:pPr>
      <w:ind w:firstLine="640"/>
      <w:spacing w:line="560" w:lineRule="exact"/>
      <w:widowControl w:val="off"/>
    </w:pPr>
    <w:rPr>
      <w:rFonts w:ascii="仿宋_GB2312" w:hAnsi="仿宋_GB2312" w:cs="仿宋_GB2312"/>
      <w:lang w:val="zh-TW"/>
    </w:rPr>
  </w:style>
  <w:style w:type="paragraph" w:styleId="906">
    <w:name w:val="左对齐正文"/>
    <w:next w:val="906"/>
    <w:link w:val="890"/>
    <w:uiPriority w:val="99"/>
    <w:qFormat/>
    <w:rPr>
      <w:rFonts w:ascii="Calibri" w:hAnsi="Calibri" w:eastAsia="仿宋_GB2312" w:cs="Calibri"/>
      <w:sz w:val="32"/>
      <w:szCs w:val="32"/>
      <w:lang w:val="en-US" w:eastAsia="zh-CN" w:bidi="ar-SA"/>
    </w:rPr>
  </w:style>
  <w:style w:type="paragraph" w:styleId="907">
    <w:name w:val="首行缩进"/>
    <w:basedOn w:val="890"/>
    <w:next w:val="907"/>
    <w:link w:val="890"/>
    <w:qFormat/>
    <w:pPr>
      <w:ind w:firstLine="480"/>
    </w:pPr>
    <w:rPr>
      <w:rFonts w:ascii="Times New Roman" w:hAnsi="Times New Roman" w:cs="Times New Roman"/>
      <w:lang w:val="zh-CN"/>
    </w:rPr>
  </w:style>
  <w:style w:type="paragraph" w:styleId="908">
    <w:name w:val="正文文本缩进11"/>
    <w:basedOn w:val="890"/>
    <w:next w:val="890"/>
    <w:link w:val="890"/>
    <w:qFormat/>
    <w:pPr>
      <w:ind w:firstLine="225"/>
    </w:pPr>
    <w:rPr>
      <w:rFonts w:ascii="仿宋_GB2312" w:eastAsia="仿宋_GB2312"/>
      <w:sz w:val="32"/>
    </w:rPr>
  </w:style>
  <w:style w:type="paragraph" w:styleId="909">
    <w:name w:val="Normal_20"/>
    <w:next w:val="909"/>
    <w:link w:val="890"/>
    <w:qFormat/>
    <w:rPr>
      <w:rFonts w:ascii="黑体" w:hAnsi="黑体" w:eastAsia="黑体" w:cs="黑体"/>
      <w:b/>
      <w:sz w:val="32"/>
      <w:szCs w:val="24"/>
      <w:lang w:val="en-US" w:eastAsia="zh-CN" w:bidi="ar-SA"/>
    </w:rPr>
  </w:style>
  <w:style w:type="paragraph" w:styleId="910">
    <w:name w:val="正文4"/>
    <w:next w:val="910"/>
    <w:link w:val="890"/>
    <w:qFormat/>
    <w:rPr>
      <w:rFonts w:ascii="Tahoma" w:hAnsi="Tahoma" w:eastAsia="微软雅黑" w:cs="Times New Roman"/>
      <w:lang w:val="en-US" w:eastAsia="zh-CN" w:bidi="ar-SA"/>
    </w:rPr>
  </w:style>
  <w:style w:type="paragraph" w:styleId="911">
    <w:name w:val="正文4_0"/>
    <w:next w:val="911"/>
    <w:link w:val="890"/>
    <w:qFormat/>
    <w:rPr>
      <w:rFonts w:ascii="Tahoma" w:hAnsi="Tahoma" w:eastAsia="微软雅黑" w:cs="Times New Roman"/>
      <w:lang w:val="en-US" w:eastAsia="zh-CN" w:bidi="ar-SA"/>
    </w:rPr>
  </w:style>
  <w:style w:type="paragraph" w:styleId="912">
    <w:name w:val="正文_16"/>
    <w:next w:val="912"/>
    <w:link w:val="890"/>
    <w:qFormat/>
    <w:pPr>
      <w:jc w:val="both"/>
      <w:widowControl w:val="off"/>
    </w:pPr>
    <w:rPr>
      <w:rFonts w:ascii="Times New Roman" w:hAnsi="Times New Roman" w:eastAsia="宋体" w:cs="Calibri"/>
      <w:sz w:val="21"/>
      <w:szCs w:val="22"/>
      <w:lang w:val="en-US" w:eastAsia="zh-CN" w:bidi="ar-SA"/>
    </w:rPr>
  </w:style>
  <w:style w:type="paragraph" w:styleId="913">
    <w:name w:val="Normal_1_2"/>
    <w:next w:val="913"/>
    <w:link w:val="890"/>
    <w:qFormat/>
    <w:rPr>
      <w:rFonts w:ascii="Times New Roman" w:hAnsi="Times New Roman" w:eastAsia="Times New Roman" w:cs="Times New Roman"/>
      <w:sz w:val="24"/>
      <w:szCs w:val="24"/>
      <w:lang w:val="en-US" w:eastAsia="zh-CN" w:bidi="ar-SA"/>
    </w:rPr>
  </w:style>
  <w:style w:type="paragraph" w:styleId="914">
    <w:name w:val="Normal_5_0"/>
    <w:next w:val="914"/>
    <w:link w:val="890"/>
    <w:qFormat/>
    <w:pPr>
      <w:jc w:val="both"/>
      <w:widowControl w:val="off"/>
    </w:pPr>
    <w:rPr>
      <w:rFonts w:ascii="Calibri" w:hAnsi="Calibri" w:eastAsia="宋体" w:cs="Times New Roman"/>
      <w:sz w:val="21"/>
      <w:szCs w:val="22"/>
      <w:lang w:val="en-US" w:eastAsia="zh-CN" w:bidi="ar-SA"/>
    </w:rPr>
  </w:style>
  <w:style w:type="paragraph" w:styleId="915">
    <w:name w:val="正文_2"/>
    <w:next w:val="916"/>
    <w:link w:val="890"/>
    <w:qFormat/>
    <w:pPr>
      <w:jc w:val="both"/>
      <w:widowControl w:val="off"/>
    </w:pPr>
    <w:rPr>
      <w:rFonts w:ascii="Calibri" w:hAnsi="Calibri" w:eastAsia="宋体" w:cs="Times New Roman"/>
      <w:sz w:val="21"/>
      <w:szCs w:val="22"/>
      <w:lang w:val="en-US" w:eastAsia="zh-CN" w:bidi="ar-SA"/>
    </w:rPr>
  </w:style>
  <w:style w:type="paragraph" w:styleId="916">
    <w:name w:val="正文文本_0"/>
    <w:basedOn w:val="915"/>
    <w:next w:val="915"/>
    <w:link w:val="890"/>
    <w:qFormat/>
    <w:pPr>
      <w:spacing w:line="60" w:lineRule="auto"/>
    </w:pPr>
    <w:rPr>
      <w:rFonts w:ascii="仿宋_GB2312" w:eastAsia="仿宋_GB2312"/>
      <w:sz w:val="32"/>
    </w:rPr>
  </w:style>
  <w:style w:type="paragraph" w:styleId="917">
    <w:name w:val="Char"/>
    <w:basedOn w:val="890"/>
    <w:next w:val="917"/>
    <w:link w:val="890"/>
    <w:qFormat/>
    <w:pPr>
      <w:ind w:firstLine="200"/>
      <w:tabs>
        <w:tab w:val="left" w:pos="360" w:leader="none"/>
      </w:tabs>
    </w:pPr>
    <w:rPr>
      <w:sz w:val="28"/>
      <w:szCs w:val="30"/>
    </w:rPr>
  </w:style>
  <w:style w:type="paragraph" w:styleId="918">
    <w:name w:val="Normal_12_0"/>
    <w:next w:val="918"/>
    <w:link w:val="890"/>
    <w:qFormat/>
    <w:rPr>
      <w:rFonts w:ascii="黑体" w:hAnsi="黑体" w:eastAsia="黑体" w:cs="Times New Roman"/>
      <w:b/>
      <w:sz w:val="32"/>
      <w:szCs w:val="24"/>
      <w:lang w:val="en-US" w:eastAsia="zh-CN" w:bidi="ar-SA"/>
    </w:rPr>
  </w:style>
  <w:style w:type="paragraph" w:styleId="919">
    <w:name w:val="正文_12_0_0_0_0"/>
    <w:basedOn w:val="890"/>
    <w:next w:val="919"/>
    <w:link w:val="890"/>
    <w:qFormat/>
    <w:rPr>
      <w:rFonts w:ascii="Times New Roman" w:hAnsi="Times New Roman"/>
      <w:szCs w:val="24"/>
    </w:rPr>
  </w:style>
  <w:style w:type="paragraph" w:styleId="920">
    <w:name w:val="正文_12_0_0_0"/>
    <w:next w:val="920"/>
    <w:link w:val="890"/>
    <w:qFormat/>
    <w:pPr>
      <w:jc w:val="both"/>
      <w:widowControl w:val="off"/>
    </w:pPr>
    <w:rPr>
      <w:rFonts w:ascii="Times New Roman" w:hAnsi="Times New Roman" w:eastAsia="宋体" w:cs="Times New Roman"/>
      <w:sz w:val="21"/>
      <w:szCs w:val="24"/>
      <w:lang w:val="en-US" w:eastAsia="zh-CN" w:bidi="ar-SA"/>
    </w:rPr>
  </w:style>
  <w:style w:type="paragraph" w:styleId="921">
    <w:name w:val="正文_14_0"/>
    <w:next w:val="921"/>
    <w:link w:val="890"/>
    <w:qFormat/>
    <w:pPr>
      <w:jc w:val="both"/>
      <w:widowControl w:val="off"/>
    </w:pPr>
    <w:rPr>
      <w:rFonts w:ascii="Calibri" w:hAnsi="Calibri" w:eastAsia="宋体" w:cs="Times New Roman"/>
      <w:sz w:val="21"/>
      <w:szCs w:val="22"/>
      <w:lang w:val="en-US" w:eastAsia="zh-CN" w:bidi="ar-SA"/>
    </w:rPr>
  </w:style>
  <w:style w:type="paragraph" w:styleId="922">
    <w:name w:val="正文_14_0_0"/>
    <w:next w:val="922"/>
    <w:link w:val="890"/>
    <w:qFormat/>
    <w:pPr>
      <w:jc w:val="both"/>
      <w:widowControl w:val="off"/>
    </w:pPr>
    <w:rPr>
      <w:rFonts w:ascii="Times New Roman" w:hAnsi="Times New Roman" w:eastAsia="宋体" w:cs="Times New Roman"/>
      <w:sz w:val="21"/>
      <w:szCs w:val="24"/>
      <w:lang w:val="en-US" w:eastAsia="zh-CN" w:bidi="ar-SA"/>
    </w:rPr>
  </w:style>
  <w:style w:type="paragraph" w:styleId="923">
    <w:name w:val="正文_15_0"/>
    <w:next w:val="923"/>
    <w:link w:val="890"/>
    <w:qFormat/>
    <w:pPr>
      <w:jc w:val="both"/>
      <w:widowControl w:val="off"/>
    </w:pPr>
    <w:rPr>
      <w:rFonts w:ascii="Calibri" w:hAnsi="Calibri" w:eastAsia="宋体" w:cs="Times New Roman"/>
      <w:sz w:val="21"/>
      <w:szCs w:val="22"/>
      <w:lang w:val="en-US" w:eastAsia="zh-CN" w:bidi="ar-SA"/>
    </w:rPr>
  </w:style>
  <w:style w:type="paragraph" w:styleId="924">
    <w:name w:val="正文_1_1_1"/>
    <w:next w:val="924"/>
    <w:link w:val="890"/>
    <w:qFormat/>
    <w:pPr>
      <w:jc w:val="both"/>
      <w:widowControl w:val="off"/>
    </w:pPr>
    <w:rPr>
      <w:rFonts w:ascii="Calibri" w:hAnsi="Calibri" w:eastAsia="宋体" w:cs="Times New Roman"/>
      <w:sz w:val="21"/>
      <w:szCs w:val="22"/>
      <w:lang w:val="en-US" w:eastAsia="zh-CN" w:bidi="ar-SA"/>
    </w:rPr>
  </w:style>
  <w:style w:type="paragraph" w:styleId="925">
    <w:name w:val="正文_1_1"/>
    <w:next w:val="925"/>
    <w:link w:val="890"/>
    <w:qFormat/>
    <w:pPr>
      <w:jc w:val="both"/>
      <w:widowControl w:val="off"/>
    </w:pPr>
    <w:rPr>
      <w:rFonts w:ascii="Calibri" w:hAnsi="Calibri" w:eastAsia="宋体" w:cs="Times New Roman"/>
      <w:sz w:val="21"/>
      <w:szCs w:val="22"/>
      <w:lang w:val="en-US" w:eastAsia="zh-CN" w:bidi="ar-SA"/>
    </w:rPr>
  </w:style>
  <w:style w:type="paragraph" w:styleId="926">
    <w:name w:val="正文_2_0"/>
    <w:next w:val="927"/>
    <w:link w:val="890"/>
    <w:qFormat/>
    <w:pPr>
      <w:jc w:val="both"/>
      <w:widowControl w:val="off"/>
    </w:pPr>
    <w:rPr>
      <w:rFonts w:ascii="Times New Roman" w:hAnsi="Times New Roman" w:eastAsia="宋体" w:cs="Times New Roman"/>
      <w:sz w:val="21"/>
      <w:szCs w:val="24"/>
      <w:lang w:val="en-US" w:eastAsia="zh-CN" w:bidi="ar-SA"/>
    </w:rPr>
  </w:style>
  <w:style w:type="paragraph" w:styleId="927">
    <w:name w:val="正文首行缩进 2_0"/>
    <w:basedOn w:val="928"/>
    <w:next w:val="927"/>
    <w:link w:val="890"/>
    <w:qFormat/>
    <w:pPr>
      <w:ind w:left="200" w:firstLine="200"/>
      <w:spacing w:after="120"/>
    </w:pPr>
    <w:rPr>
      <w:rFonts w:ascii="Times New Roman" w:hAnsi="Times New Roman"/>
      <w:sz w:val="24"/>
      <w:szCs w:val="24"/>
    </w:rPr>
  </w:style>
  <w:style w:type="paragraph" w:styleId="928">
    <w:name w:val="正文文本缩进_0"/>
    <w:basedOn w:val="915"/>
    <w:next w:val="928"/>
    <w:link w:val="890"/>
    <w:qFormat/>
    <w:pPr>
      <w:ind w:firstLine="225"/>
    </w:pPr>
    <w:rPr>
      <w:rFonts w:ascii="仿宋_GB2312" w:eastAsia="仿宋_GB2312"/>
      <w:sz w:val="32"/>
    </w:rPr>
  </w:style>
  <w:style w:type="paragraph" w:styleId="929">
    <w:name w:val="标题 2_0"/>
    <w:basedOn w:val="930"/>
    <w:next w:val="930"/>
    <w:link w:val="890"/>
    <w:qFormat/>
    <w:pPr>
      <w:jc w:val="center"/>
      <w:keepLines/>
      <w:keepNext/>
      <w:spacing w:before="260" w:after="260" w:line="410" w:lineRule="auto"/>
      <w:outlineLvl w:val="1"/>
    </w:pPr>
    <w:rPr>
      <w:rFonts w:ascii="Arial" w:hAnsi="Arial" w:eastAsia="黑体"/>
      <w:b/>
      <w:bCs/>
      <w:sz w:val="32"/>
      <w:szCs w:val="32"/>
    </w:rPr>
  </w:style>
  <w:style w:type="paragraph" w:styleId="930">
    <w:name w:val="正文_2_1"/>
    <w:next w:val="930"/>
    <w:link w:val="890"/>
    <w:qFormat/>
    <w:pPr>
      <w:jc w:val="both"/>
      <w:widowControl w:val="off"/>
    </w:pPr>
    <w:rPr>
      <w:rFonts w:ascii="Times New Roman" w:hAnsi="Times New Roman" w:eastAsia="宋体" w:cs="Times New Roman"/>
      <w:szCs w:val="24"/>
      <w:lang w:val="en-US" w:eastAsia="zh-CN" w:bidi="ar-SA"/>
    </w:rPr>
  </w:style>
  <w:style w:type="table" w:styleId="931">
    <w:name w:val="网格型_0"/>
    <w:basedOn w:val="896"/>
    <w:next w:val="931"/>
    <w:link w:val="890"/>
    <w:qFormat/>
    <w:tblPr/>
  </w:style>
  <w:style w:type="paragraph" w:styleId="932">
    <w:name w:val="Table Text"/>
    <w:basedOn w:val="890"/>
    <w:next w:val="932"/>
    <w:link w:val="890"/>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dc:creator>
  <cp:lastModifiedBy>王飒</cp:lastModifiedBy>
  <cp:revision>3</cp:revision>
  <dcterms:created xsi:type="dcterms:W3CDTF">2026-08-12T11:40:00Z</dcterms:created>
  <dcterms:modified xsi:type="dcterms:W3CDTF">2026-08-25T06:13:17Z</dcterms:modified>
</cp:coreProperties>
</file>