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AC10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381250" cy="2381250"/>
            <wp:effectExtent l="0" t="0" r="0" b="0"/>
            <wp:docPr id="1" name="图片 1" descr="公平竞争审查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公平竞争审查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F5C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2026-09-24T04:53:07Z</dcterms:created>
  <dc:creator>HaiL</dc:creator>
  <cp:lastModifiedBy>萌萌</cp:lastModifiedBy>
  <dcterms:modified xsi:type="dcterms:W3CDTF">2026-09-24T04:53:26Z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eyJoZGlkIjoiNmM2NTMxMGY4ZWJjMzIyMjdhMmE2YmQyYWVlNmFkZGIiLCJ1c2VySWQiOiI0NjE0MDA2MDAifQ==</vt:lpwstr>
  </property>
  <property fmtid="{D5CDD505-2E9C-101B-9397-08002B2CF9AE}" pid="4" name="ICV">
    <vt:lpwstr>4B24C9424EC74489A8E684D47E74E8A0_12</vt:lpwstr>
  </property>
</Properties>
</file>