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JSZC-320500-JZCG-G2026-0235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苏州市水务局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苏州市城镇供排水综合管理系统</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8</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20</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33</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44</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44</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苏州市城镇供排水综合管理系统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苏州市水务局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苏州市高新区玉山路11号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张金龙</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0512-68256665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年9</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苏州市城镇供排水综合管理系统</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月23</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JSZC-320500-JZCG-G2026-0235</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苏州市城镇供排水综合管理系统</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bookmarkStart w:id="7" w:name="OLE_LINK8"/>
      <w:r/>
      <w:bookmarkStart w:id="8" w:name="OLE_LINK15"/>
      <w:r>
        <w:rPr>
          <w:rFonts w:hint="eastAsia" w:ascii="宋体" w:hAnsi="宋体"/>
          <w:sz w:val="21"/>
          <w:szCs w:val="21"/>
        </w:rPr>
        <w:t xml:space="preserve">人民币</w:t>
      </w:r>
      <w:r>
        <w:rPr>
          <w:rFonts w:hint="eastAsia" w:ascii="宋体" w:hAnsi="宋体"/>
          <w:sz w:val="21"/>
          <w:szCs w:val="21"/>
        </w:rPr>
        <w:t xml:space="preserve">叁佰伍拾万元整</w:t>
      </w:r>
      <w:r>
        <w:rPr>
          <w:rFonts w:hint="eastAsia" w:ascii="宋体" w:hAnsi="宋体"/>
          <w:sz w:val="21"/>
          <w:szCs w:val="21"/>
        </w:rPr>
        <w:t xml:space="preserve">（¥</w:t>
      </w:r>
      <w:r>
        <w:rPr>
          <w:rFonts w:ascii="宋体" w:hAnsi="宋体"/>
          <w:sz w:val="21"/>
          <w:szCs w:val="21"/>
        </w:rPr>
        <w:t xml:space="preserve">3500000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bookmarkEnd w:id="7"/>
      <w:r/>
      <w:bookmarkEnd w:id="8"/>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bookmarkStart w:id="9" w:name="OLE_LINK31"/>
      <w:r/>
      <w:bookmarkStart w:id="10" w:name="OLE_LINK34"/>
      <w:r>
        <w:rPr>
          <w:rFonts w:hint="eastAsia" w:ascii="宋体" w:hAnsi="宋体"/>
          <w:sz w:val="21"/>
          <w:szCs w:val="21"/>
        </w:rPr>
        <w:t xml:space="preserve">人民币</w:t>
      </w:r>
      <w:r>
        <w:rPr>
          <w:rFonts w:hint="eastAsia" w:ascii="宋体" w:hAnsi="宋体"/>
          <w:sz w:val="21"/>
          <w:szCs w:val="21"/>
        </w:rPr>
        <w:t xml:space="preserve">叁佰叁拾万元整</w:t>
      </w:r>
      <w:r>
        <w:rPr>
          <w:rFonts w:hint="eastAsia" w:ascii="宋体" w:hAnsi="宋体"/>
          <w:sz w:val="21"/>
          <w:szCs w:val="21"/>
        </w:rPr>
        <w:t xml:space="preserve">（¥</w:t>
      </w:r>
      <w:r>
        <w:rPr>
          <w:rFonts w:ascii="宋体" w:hAnsi="宋体"/>
          <w:sz w:val="21"/>
          <w:szCs w:val="21"/>
        </w:rPr>
        <w:t xml:space="preserve">3300000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bookmarkEnd w:id="9"/>
      <w:r/>
      <w:bookmarkEnd w:id="10"/>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2026年底前上线试运行，试运行时间不低于3个月，并提供自验收通过之日起不少于6个月的免费维保。</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64"/>
        <w:ind w:left="0" w:firstLine="420"/>
        <w:spacing w:line="360" w:lineRule="auto"/>
        <w:rPr>
          <w:rFonts w:ascii="宋体" w:hAnsi="宋体"/>
          <w:sz w:val="21"/>
          <w:szCs w:val="21"/>
        </w:rPr>
      </w:pPr>
      <w:r>
        <w:rPr>
          <w:rFonts w:hint="eastAsia" w:ascii="宋体" w:hAnsi="宋体"/>
          <w:sz w:val="21"/>
          <w:szCs w:val="21"/>
        </w:rPr>
        <w:t xml:space="preserve">建设苏州市城镇供排水综合管理系统，整合供水、污水、雨水基础业务监管数据，构建供排水大数据一体化集中管理体系，包括地图总览、数据列表、数据分析、水务智能体等多个模块，降低业务人员数据应用门槛，实现对供排水行业的全链条监管，为实现行业数据驱动决策和智慧化管理奠定基础。</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39"/>
      <w:r/>
      <w:bookmarkStart w:id="12" w:name="OLE_LINK40"/>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年9月23日9点30分</w:t>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年9月23日9点30分</w:t>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5"/>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5"/>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苏州市水务局</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苏州市高新区玉山路11号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张金龙</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0512-68256665</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6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13" w:name="_Toc2412"/>
      <w:r/>
      <w:bookmarkStart w:id="14" w:name="_Toc105397777"/>
      <w:r/>
      <w:bookmarkStart w:id="15"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64"/>
        <w:ind w:left="0" w:firstLine="422"/>
        <w:spacing w:line="360" w:lineRule="auto"/>
        <w:rPr>
          <w:rFonts w:ascii="宋体" w:hAnsi="宋体"/>
          <w:b/>
          <w:sz w:val="21"/>
          <w:szCs w:val="21"/>
        </w:rPr>
      </w:pPr>
      <w:r/>
      <w:bookmarkStart w:id="17" w:name="_Toc20132"/>
      <w:r/>
      <w:bookmarkStart w:id="18" w:name="_Toc13437"/>
      <w:r>
        <w:rPr>
          <w:rFonts w:hint="eastAsia" w:ascii="宋体" w:hAnsi="宋体"/>
          <w:b/>
          <w:sz w:val="21"/>
          <w:szCs w:val="21"/>
        </w:rPr>
        <w:t xml:space="preserve">一、说明和释义</w:t>
      </w:r>
      <w:bookmarkEnd w:id="17"/>
      <w:r/>
      <w:bookmarkEnd w:id="18"/>
      <w:r/>
      <w:r/>
    </w:p>
    <w:p>
      <w:pPr>
        <w:pStyle w:val="864"/>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1"/>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31" w:name="OLE_LINK22"/>
      <w:r/>
      <w:bookmarkStart w:id="32" w:name="OLE_LINK32"/>
      <w:r/>
      <w:bookmarkStart w:id="33" w:name="OLE_LINK33"/>
      <w:r/>
      <w:bookmarkStart w:id="34" w:name="OLE_LINK35"/>
      <w:r>
        <w:rPr>
          <w:rFonts w:hint="eastAsia" w:ascii="宋体" w:hAnsi="宋体"/>
          <w:b/>
          <w:sz w:val="21"/>
          <w:szCs w:val="21"/>
        </w:rPr>
        <w:t xml:space="preserve">联系电话：0512-69826795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1"/>
      <w:bookmarkEnd w:id="32"/>
      <w:bookmarkEnd w:id="33"/>
      <w:bookmarkEnd w:id="34"/>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5" w:name="_Toc25608"/>
      <w:r/>
      <w:bookmarkStart w:id="36"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0"/>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4"/>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7" w:name="_Toc22837"/>
      <w:r/>
      <w:bookmarkStart w:id="3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7"/>
      <w:r/>
      <w:bookmarkEnd w:id="38"/>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0"/>
        <w:ind w:left="0" w:firstLine="422"/>
        <w:spacing w:line="360" w:lineRule="auto"/>
        <w:rPr>
          <w:shd w:val="clear" w:color="auto" w:fill="ffffff"/>
        </w:rPr>
      </w:pPr>
      <w:r/>
      <w:bookmarkStart w:id="41" w:name="OLE_LINK3"/>
      <w:r/>
      <w:bookmarkStart w:id="42"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1"/>
      <w:r/>
      <w:bookmarkStart w:id="44" w:name="OLE_LINK2"/>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0"/>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0"/>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9501"/>
      <w:r/>
      <w:bookmarkStart w:id="48"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51" w:name="_Toc7264"/>
      <w:r/>
      <w:bookmarkStart w:id="52" w:name="_Toc105397778"/>
      <w:r/>
      <w:bookmarkStart w:id="53" w:name="_Toc24711"/>
      <w:r>
        <w:rPr>
          <w:rFonts w:hint="eastAsia" w:ascii="宋体" w:hAnsi="宋体"/>
          <w:b/>
          <w:sz w:val="44"/>
          <w:szCs w:val="22"/>
        </w:rPr>
        <w:br w:type="page" w:clear="all"/>
      </w:r>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7036"/>
      <w:r/>
      <w:bookmarkStart w:id="56" w:name="_Toc105397779"/>
      <w:r/>
      <w:bookmarkStart w:id="57" w:name="_Toc71810480"/>
      <w:r/>
      <w:bookmarkStart w:id="58" w:name="_Toc3821"/>
      <w:r>
        <w:rPr>
          <w:rFonts w:hint="eastAsia" w:ascii="宋体" w:hAnsi="宋体"/>
          <w:b/>
          <w:sz w:val="21"/>
          <w:szCs w:val="21"/>
        </w:rPr>
        <w:t xml:space="preserve">附件1.投标函</w:t>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rPr>
          <w:rFonts w:ascii="宋体" w:hAnsi="宋体"/>
          <w:b/>
          <w:sz w:val="21"/>
          <w:szCs w:val="21"/>
        </w:rPr>
        <w:t xml:space="preserve">附件3</w:t>
      </w:r>
      <w:bookmarkEnd w:id="70"/>
      <w:r/>
      <w:bookmarkEnd w:id="71"/>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2"/>
      <w:r/>
      <w:bookmarkEnd w:id="73"/>
      <w:r/>
      <w:r/>
    </w:p>
    <w:p>
      <w:pPr>
        <w:pStyle w:val="858"/>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21574"/>
      <w:r/>
      <w:bookmarkStart w:id="77" w:name="_Toc105397783"/>
      <w:r/>
      <w:bookmarkStart w:id="78" w:name="_Toc71810484"/>
      <w:r/>
      <w:bookmarkStart w:id="79"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苏州市水务局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苏州市城镇供排水综合管理系统</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苏州市城镇供排水综合管理系统</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869"/>
      <w:r/>
      <w:bookmarkStart w:id="83" w:name="_Toc32206"/>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5"/>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5" w:name="_Toc71810487"/>
      <w:r/>
      <w:bookmarkStart w:id="86" w:name="_Toc105397785"/>
      <w:r>
        <w:rPr>
          <w:rFonts w:ascii="宋体" w:hAnsi="宋体"/>
          <w:b/>
          <w:sz w:val="21"/>
          <w:szCs w:val="21"/>
        </w:rPr>
        <w:t xml:space="preserve">附件7</w:t>
      </w:r>
      <w:r>
        <w:rPr>
          <w:rFonts w:hint="eastAsia" w:ascii="宋体" w:hAnsi="宋体"/>
          <w:b/>
          <w:sz w:val="21"/>
          <w:szCs w:val="21"/>
        </w:rPr>
        <w:t xml:space="preserve">.</w:t>
      </w:r>
      <w:bookmarkEnd w:id="85"/>
      <w:r>
        <w:rPr>
          <w:rFonts w:hint="eastAsia" w:ascii="宋体" w:hAnsi="宋体"/>
        </w:rPr>
        <w:t xml:space="preserve"> </w:t>
      </w:r>
      <w:r>
        <w:rPr>
          <w:rFonts w:hint="eastAsia" w:ascii="宋体" w:hAnsi="宋体"/>
          <w:b/>
          <w:sz w:val="21"/>
          <w:szCs w:val="21"/>
        </w:rPr>
        <w:t xml:space="preserve">偏离表（技术、商务）</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7" w:name="_Toc31973"/>
      <w:r/>
      <w:bookmarkStart w:id="88" w:name="_Toc27138"/>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0" w:name="_Toc105397787"/>
      <w:r/>
      <w:bookmarkStart w:id="91"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2" w:name="_Toc105397788"/>
      <w:r/>
      <w:bookmarkStart w:id="93" w:name="_Toc71810490"/>
      <w:r/>
      <w:bookmarkEnd w:id="87"/>
      <w:r/>
      <w:bookmarkEnd w:id="8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8"/>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5" w:name="OLE_LINK7"/>
      <w:r>
        <w:rPr>
          <w:rFonts w:hint="eastAsia" w:ascii="宋体" w:hAnsi="宋体"/>
          <w:b/>
          <w:sz w:val="21"/>
          <w:szCs w:val="21"/>
          <w:lang w:val="zh-CN"/>
        </w:rPr>
        <w:t xml:space="preserve">备注：根据招标文件第二章“投标人须知”第26.4</w:t>
      </w:r>
      <w:bookmarkStart w:id="9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7" w:name="OLE_LINK16"/>
      <w:r>
        <w:rPr>
          <w:rFonts w:hint="eastAsia" w:ascii="宋体" w:hAnsi="宋体"/>
          <w:b/>
          <w:sz w:val="21"/>
          <w:szCs w:val="21"/>
          <w:lang w:val="zh-CN"/>
        </w:rPr>
        <w:t xml:space="preserve">的</w:t>
      </w:r>
      <w:bookmarkEnd w:id="96"/>
      <w:r/>
      <w:bookmarkEnd w:id="97"/>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5"/>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ind w:left="0" w:firstLine="0"/>
        <w:rPr>
          <w:lang w:val="zh-CN"/>
        </w:rPr>
      </w:pPr>
      <w:r>
        <w:rPr>
          <w:lang w:val="zh-CN"/>
        </w:rPr>
      </w:r>
      <w:r/>
    </w:p>
    <w:p>
      <w:pPr>
        <w:pStyle w:val="846"/>
        <w:ind w:left="0" w:firstLine="0"/>
        <w:jc w:val="center"/>
        <w:rPr>
          <w:rFonts w:ascii="宋体" w:hAnsi="宋体"/>
          <w:b/>
          <w:sz w:val="44"/>
          <w:szCs w:val="22"/>
        </w:rPr>
      </w:pPr>
      <w:r/>
      <w:bookmarkStart w:id="98" w:name="_Toc105397793"/>
      <w:r/>
      <w:bookmarkStart w:id="99" w:name="_Toc4098"/>
      <w:r/>
      <w:bookmarkStart w:id="100" w:name="_Toc23660"/>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苏州市水务局</w:t>
      </w:r>
      <w:r>
        <w:rPr>
          <w:rFonts w:ascii="宋体" w:hAnsi="宋体"/>
          <w:sz w:val="21"/>
        </w:rPr>
        <w:t xml:space="preserve">的委托，就</w:t>
      </w:r>
      <w:r>
        <w:rPr>
          <w:rFonts w:hint="eastAsia" w:ascii="宋体" w:hAnsi="宋体"/>
          <w:sz w:val="21"/>
          <w:u w:val="single"/>
        </w:rPr>
        <w:t xml:space="preserve">苏州市城镇供排水综合管理系统</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JSZC-320500-JZCG-G2026-0235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苏州市城镇供排水综合管理系统</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人民币叁佰伍拾万元整（¥</w:t>
      </w:r>
      <w:r>
        <w:rPr>
          <w:rFonts w:ascii="宋体" w:hAnsi="宋体"/>
          <w:sz w:val="21"/>
          <w:szCs w:val="21"/>
        </w:rPr>
        <w:t xml:space="preserve">3500000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人民币叁佰叁拾万元整（¥3300000.00）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Times New Roman" w:hAnsi="Times New Roman" w:cs="Times New Roman"/>
          <w:sz w:val="21"/>
          <w:szCs w:val="21"/>
        </w:rPr>
        <w:t xml:space="preserve">2026</w:t>
      </w:r>
      <w:r>
        <w:rPr>
          <w:rFonts w:hint="eastAsia" w:ascii="Times New Roman" w:hAnsi="Times New Roman" w:cs="Times New Roman"/>
          <w:sz w:val="21"/>
          <w:szCs w:val="21"/>
        </w:rPr>
        <w:t xml:space="preserve">年底前上线试运行，试运行时间不低于</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个月，并提供自验收通过之日起不少于</w:t>
      </w:r>
      <w:r>
        <w:rPr>
          <w:rFonts w:hint="eastAsia" w:ascii="Times New Roman" w:hAnsi="Times New Roman" w:cs="Times New Roman"/>
          <w:sz w:val="21"/>
          <w:szCs w:val="21"/>
        </w:rPr>
        <w:t xml:space="preserve">6</w:t>
      </w:r>
      <w:r>
        <w:rPr>
          <w:rFonts w:hint="eastAsia" w:ascii="Times New Roman" w:hAnsi="Times New Roman" w:cs="Times New Roman"/>
          <w:sz w:val="21"/>
          <w:szCs w:val="21"/>
        </w:rPr>
        <w:t xml:space="preserve">个月的免费维保。</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rPr>
      </w:pPr>
      <w:r>
        <w:rPr>
          <w:rFonts w:ascii="宋体" w:hAnsi="宋体" w:cs="Times New Roman"/>
          <w:sz w:val="21"/>
          <w:szCs w:val="21"/>
        </w:rPr>
        <w:t xml:space="preserve">项目概况：</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建设苏州市城镇供排水综合管理系统，整合供水、污水、雨水基础业务监管数据，构建供排水大数据一体化集中管理体系，包括地图总览、数据列表、数据分析、水务智能体等多个模块，降低业务人员数据应用门槛，实现对供排水行业的全链条监管，为实现行业数据驱动决策和智慧化管理奠定基础。</w:t>
      </w:r>
      <w:r/>
    </w:p>
    <w:p>
      <w:pPr>
        <w:ind w:left="0" w:firstLine="420"/>
        <w:spacing w:line="360" w:lineRule="auto"/>
        <w:rPr>
          <w:rFonts w:ascii="宋体" w:hAnsi="宋体"/>
          <w:sz w:val="21"/>
          <w:szCs w:val="21"/>
        </w:rPr>
      </w:pPr>
      <w:r>
        <w:rPr>
          <w:rFonts w:hint="eastAsia" w:ascii="宋体" w:hAnsi="宋体"/>
          <w:sz w:val="21"/>
          <w:szCs w:val="21"/>
        </w:rPr>
        <w:t xml:space="preserve">（一）建设内容</w:t>
      </w:r>
      <w:r/>
    </w:p>
    <w:p>
      <w:pPr>
        <w:ind w:left="0" w:firstLine="420"/>
        <w:spacing w:line="360" w:lineRule="auto"/>
        <w:rPr>
          <w:rFonts w:ascii="宋体" w:hAnsi="宋体"/>
          <w:bCs/>
          <w:sz w:val="21"/>
          <w:szCs w:val="21"/>
        </w:rPr>
      </w:pPr>
      <w:r>
        <w:rPr>
          <w:rFonts w:hint="eastAsia" w:ascii="宋体" w:hAnsi="宋体"/>
          <w:bCs/>
          <w:sz w:val="21"/>
          <w:szCs w:val="21"/>
          <w:lang w:val="zh-CN"/>
        </w:rPr>
        <w:t xml:space="preserve">1.</w:t>
      </w:r>
      <w:r>
        <w:rPr>
          <w:rFonts w:hint="eastAsia" w:ascii="宋体" w:hAnsi="宋体"/>
          <w:bCs/>
          <w:sz w:val="21"/>
          <w:szCs w:val="21"/>
        </w:rPr>
        <w:t xml:space="preserve">一张图</w:t>
      </w:r>
      <w:r/>
    </w:p>
    <w:p>
      <w:pPr>
        <w:ind w:left="0" w:firstLine="420"/>
        <w:spacing w:line="360" w:lineRule="auto"/>
        <w:rPr>
          <w:rFonts w:ascii="宋体" w:hAnsi="宋体"/>
          <w:bCs/>
          <w:sz w:val="21"/>
          <w:szCs w:val="21"/>
          <w:lang w:val="zh-CN"/>
        </w:rPr>
      </w:pPr>
      <w:r>
        <w:rPr>
          <w:rFonts w:hint="eastAsia" w:ascii="宋体" w:hAnsi="宋体"/>
          <w:bCs/>
          <w:sz w:val="21"/>
          <w:szCs w:val="21"/>
        </w:rPr>
        <w:t xml:space="preserve">以规划建设、运行维护等为核心，整合供水、污水治理全流程业务数据以及雨水泵站、雨水管网等设施信息，分别展示设施各类核心信息，全面呈现水务系统整体运行与发展全貌。建立一张图数据项管理页面，支持对一张图内的静态数据项进行在线编辑与更新维护。</w:t>
      </w:r>
      <w:r/>
    </w:p>
    <w:p>
      <w:pPr>
        <w:ind w:left="0" w:firstLine="420"/>
        <w:spacing w:line="360" w:lineRule="auto"/>
        <w:rPr>
          <w:rFonts w:ascii="宋体" w:hAnsi="宋体"/>
          <w:bCs/>
          <w:sz w:val="21"/>
          <w:szCs w:val="21"/>
        </w:rPr>
      </w:pPr>
      <w:r>
        <w:rPr>
          <w:rFonts w:hint="eastAsia" w:ascii="宋体" w:hAnsi="宋体"/>
          <w:bCs/>
          <w:sz w:val="21"/>
          <w:szCs w:val="21"/>
        </w:rPr>
        <w:t xml:space="preserve">2.设施信息管理</w:t>
      </w:r>
      <w:r/>
    </w:p>
    <w:p>
      <w:pPr>
        <w:ind w:left="0" w:firstLine="420"/>
        <w:spacing w:line="360" w:lineRule="auto"/>
        <w:rPr>
          <w:rFonts w:ascii="宋体" w:hAnsi="宋体"/>
          <w:bCs/>
          <w:sz w:val="21"/>
          <w:szCs w:val="21"/>
        </w:rPr>
      </w:pPr>
      <w:r>
        <w:rPr>
          <w:rFonts w:hint="eastAsia" w:ascii="宋体" w:hAnsi="宋体"/>
          <w:bCs/>
          <w:sz w:val="21"/>
          <w:szCs w:val="21"/>
        </w:rPr>
        <w:t xml:space="preserve">2.1供水设施</w:t>
      </w:r>
      <w:r/>
    </w:p>
    <w:p>
      <w:pPr>
        <w:ind w:left="0" w:firstLine="420"/>
        <w:spacing w:line="360" w:lineRule="auto"/>
        <w:rPr>
          <w:rFonts w:ascii="宋体" w:hAnsi="宋体"/>
          <w:bCs/>
          <w:sz w:val="21"/>
          <w:szCs w:val="21"/>
        </w:rPr>
      </w:pPr>
      <w:r>
        <w:rPr>
          <w:rFonts w:hint="eastAsia" w:ascii="宋体" w:hAnsi="宋体"/>
          <w:bCs/>
          <w:sz w:val="21"/>
          <w:szCs w:val="21"/>
        </w:rPr>
        <w:t xml:space="preserve">供水设施包括水源地、自来水厂、增压泵站、二次供水泵房等，可以通过筛选设施所属行政区域、设施类型、列表中内容的关键字等方式精准查询所需查看的设施信息。支持对各供水设施的信息进行编辑、删除等操作，同时提供数据列表下载功能。</w:t>
      </w:r>
      <w:r/>
    </w:p>
    <w:p>
      <w:pPr>
        <w:ind w:left="0" w:firstLine="420"/>
        <w:spacing w:line="360" w:lineRule="auto"/>
        <w:rPr>
          <w:rFonts w:ascii="宋体" w:hAnsi="宋体"/>
          <w:bCs/>
          <w:sz w:val="21"/>
          <w:szCs w:val="21"/>
        </w:rPr>
      </w:pPr>
      <w:r>
        <w:rPr>
          <w:rFonts w:hint="eastAsia" w:ascii="宋体" w:hAnsi="宋体"/>
          <w:bCs/>
          <w:sz w:val="21"/>
          <w:szCs w:val="21"/>
        </w:rPr>
        <w:t xml:space="preserve">2.2污水设施</w:t>
      </w:r>
      <w:r/>
    </w:p>
    <w:p>
      <w:pPr>
        <w:ind w:left="0" w:firstLine="420"/>
        <w:spacing w:line="360" w:lineRule="auto"/>
        <w:rPr>
          <w:rFonts w:ascii="宋体" w:hAnsi="宋体"/>
          <w:bCs/>
          <w:sz w:val="21"/>
          <w:szCs w:val="21"/>
        </w:rPr>
      </w:pPr>
      <w:r>
        <w:rPr>
          <w:rFonts w:hint="eastAsia" w:ascii="宋体" w:hAnsi="宋体"/>
          <w:bCs/>
          <w:sz w:val="21"/>
          <w:szCs w:val="21"/>
        </w:rPr>
        <w:t xml:space="preserve">污水设施包括污水处理厂、污水泵站、尾水湿地等，可以通过筛选设施所属行政区域、设施类型、列表中内容的关键字等方式精准查询所需查看的设施信息。支持对各污水设施的信息进行编辑、删除等操作，同时提供数据列表下载功能。</w:t>
      </w:r>
      <w:r/>
    </w:p>
    <w:p>
      <w:pPr>
        <w:ind w:left="0" w:firstLine="420"/>
        <w:spacing w:line="360" w:lineRule="auto"/>
        <w:rPr>
          <w:rFonts w:ascii="宋体" w:hAnsi="宋体"/>
          <w:bCs/>
          <w:sz w:val="21"/>
          <w:szCs w:val="21"/>
        </w:rPr>
      </w:pPr>
      <w:r>
        <w:rPr>
          <w:rFonts w:hint="eastAsia" w:ascii="宋体" w:hAnsi="宋体"/>
          <w:bCs/>
          <w:sz w:val="21"/>
          <w:szCs w:val="21"/>
        </w:rPr>
        <w:t xml:space="preserve">2.3雨水设施</w:t>
      </w:r>
      <w:r/>
    </w:p>
    <w:p>
      <w:pPr>
        <w:ind w:left="0" w:firstLine="420"/>
        <w:spacing w:line="360" w:lineRule="auto"/>
        <w:rPr>
          <w:rFonts w:ascii="宋体" w:hAnsi="宋体"/>
          <w:bCs/>
          <w:sz w:val="21"/>
          <w:szCs w:val="21"/>
        </w:rPr>
      </w:pPr>
      <w:r>
        <w:rPr>
          <w:rFonts w:hint="eastAsia" w:ascii="宋体" w:hAnsi="宋体"/>
          <w:bCs/>
          <w:sz w:val="21"/>
          <w:szCs w:val="21"/>
        </w:rPr>
        <w:t xml:space="preserve">雨水设施包括雨水泵站、入河排口等，可以通过筛选设施所属行政区域、设施类型、列表中内容的关键字等方式精准查询所需查看的设施信息。支持对各雨水设施的信息进行编辑、删除等操作，同时提供数据列表下载功能。</w:t>
      </w:r>
      <w:r/>
    </w:p>
    <w:p>
      <w:pPr>
        <w:ind w:left="0" w:firstLine="420"/>
        <w:spacing w:line="360" w:lineRule="auto"/>
        <w:rPr>
          <w:rFonts w:ascii="宋体" w:hAnsi="宋体"/>
          <w:bCs/>
          <w:sz w:val="21"/>
          <w:szCs w:val="21"/>
        </w:rPr>
      </w:pPr>
      <w:r>
        <w:rPr>
          <w:rFonts w:hint="eastAsia" w:ascii="宋体" w:hAnsi="宋体"/>
          <w:bCs/>
          <w:sz w:val="21"/>
          <w:szCs w:val="21"/>
        </w:rPr>
        <w:t xml:space="preserve">3.实时运行监测</w:t>
      </w:r>
      <w:r/>
    </w:p>
    <w:p>
      <w:pPr>
        <w:ind w:left="0" w:firstLine="420"/>
        <w:spacing w:line="360" w:lineRule="auto"/>
        <w:rPr>
          <w:rFonts w:ascii="宋体" w:hAnsi="宋体"/>
          <w:bCs/>
          <w:sz w:val="21"/>
          <w:szCs w:val="21"/>
        </w:rPr>
      </w:pPr>
      <w:r>
        <w:rPr>
          <w:rFonts w:hint="eastAsia" w:ascii="宋体" w:hAnsi="宋体"/>
          <w:bCs/>
          <w:sz w:val="21"/>
          <w:szCs w:val="21"/>
        </w:rPr>
        <w:t xml:space="preserve">3.1供水设施运行监测</w:t>
      </w:r>
      <w:r/>
    </w:p>
    <w:p>
      <w:pPr>
        <w:ind w:left="0" w:firstLine="420"/>
        <w:spacing w:line="360" w:lineRule="auto"/>
        <w:rPr>
          <w:rFonts w:ascii="宋体" w:hAnsi="宋体"/>
          <w:bCs/>
          <w:sz w:val="21"/>
          <w:szCs w:val="21"/>
        </w:rPr>
      </w:pPr>
      <w:r>
        <w:rPr>
          <w:rFonts w:ascii="宋体" w:hAnsi="宋体"/>
          <w:bCs/>
          <w:sz w:val="21"/>
          <w:szCs w:val="21"/>
        </w:rPr>
        <w:t xml:space="preserve">通过地图展示直观呈现设施和监测数值的空间分布；列表展示精准呈现监测数值的详细信息，明确高效。支持根据供水设施类型（水源地、水厂、增压泵站、二次供水等）进行单选/多选，列表、地图同步变化。</w:t>
      </w:r>
      <w:r/>
    </w:p>
    <w:p>
      <w:pPr>
        <w:ind w:left="0" w:firstLine="420"/>
        <w:spacing w:line="360" w:lineRule="auto"/>
        <w:rPr>
          <w:rFonts w:ascii="宋体" w:hAnsi="宋体"/>
          <w:bCs/>
          <w:sz w:val="21"/>
          <w:szCs w:val="21"/>
        </w:rPr>
      </w:pPr>
      <w:r>
        <w:rPr>
          <w:rFonts w:hint="eastAsia" w:ascii="宋体" w:hAnsi="宋体"/>
          <w:bCs/>
          <w:sz w:val="21"/>
          <w:szCs w:val="21"/>
        </w:rPr>
        <w:t xml:space="preserve">3.2污水设施运行监测</w:t>
      </w:r>
      <w:r/>
    </w:p>
    <w:p>
      <w:pPr>
        <w:ind w:left="0" w:firstLine="420"/>
        <w:spacing w:line="360" w:lineRule="auto"/>
        <w:rPr>
          <w:rFonts w:ascii="宋体" w:hAnsi="宋体"/>
          <w:bCs/>
          <w:sz w:val="21"/>
          <w:szCs w:val="21"/>
        </w:rPr>
      </w:pPr>
      <w:r>
        <w:rPr>
          <w:rFonts w:ascii="宋体" w:hAnsi="宋体"/>
          <w:bCs/>
          <w:sz w:val="21"/>
          <w:szCs w:val="21"/>
        </w:rPr>
        <w:t xml:space="preserve">通过地图展示直观呈现设施和监测数值的空间分布；列表展示精准呈现监测数值的详细信息，明确高效。支持根据污水设施类型（污水厂、污水泵站）进行单选/多选，列表、地图同步变化。</w:t>
      </w:r>
      <w:r/>
    </w:p>
    <w:p>
      <w:pPr>
        <w:ind w:left="0" w:firstLine="420"/>
        <w:spacing w:line="360" w:lineRule="auto"/>
        <w:rPr>
          <w:rFonts w:ascii="宋体" w:hAnsi="宋体"/>
          <w:bCs/>
          <w:sz w:val="21"/>
          <w:szCs w:val="21"/>
        </w:rPr>
      </w:pPr>
      <w:r>
        <w:rPr>
          <w:rFonts w:hint="eastAsia" w:ascii="宋体" w:hAnsi="宋体"/>
          <w:bCs/>
          <w:sz w:val="21"/>
          <w:szCs w:val="21"/>
        </w:rPr>
        <w:t xml:space="preserve">3.3雨水设施运行监测</w:t>
      </w:r>
      <w:r/>
    </w:p>
    <w:p>
      <w:pPr>
        <w:ind w:left="0" w:firstLine="420"/>
        <w:spacing w:line="360" w:lineRule="auto"/>
        <w:rPr>
          <w:rFonts w:ascii="宋体" w:hAnsi="宋体"/>
          <w:bCs/>
          <w:sz w:val="21"/>
          <w:szCs w:val="21"/>
        </w:rPr>
      </w:pPr>
      <w:r>
        <w:rPr>
          <w:rFonts w:ascii="宋体" w:hAnsi="宋体"/>
          <w:bCs/>
          <w:sz w:val="21"/>
          <w:szCs w:val="21"/>
        </w:rPr>
        <w:t xml:space="preserve">通过地图展示直观呈现设施和监测数值的空间分布；列表展示精准呈现监测数值的详细信息，明确高效。支持根据雨水设施类型（</w:t>
      </w:r>
      <w:r>
        <w:rPr>
          <w:rFonts w:hint="eastAsia" w:ascii="宋体" w:hAnsi="宋体"/>
          <w:bCs/>
          <w:sz w:val="21"/>
          <w:szCs w:val="21"/>
        </w:rPr>
        <w:t xml:space="preserve">如</w:t>
      </w:r>
      <w:r>
        <w:rPr>
          <w:rFonts w:ascii="宋体" w:hAnsi="宋体"/>
          <w:bCs/>
          <w:sz w:val="21"/>
          <w:szCs w:val="21"/>
        </w:rPr>
        <w:t xml:space="preserve">雨水泵站）进行单选/多选，列表、地图同步变化。</w:t>
      </w:r>
      <w:r/>
    </w:p>
    <w:p>
      <w:pPr>
        <w:ind w:left="0" w:firstLine="420"/>
        <w:spacing w:line="360" w:lineRule="auto"/>
        <w:rPr>
          <w:rFonts w:ascii="宋体" w:hAnsi="宋体"/>
          <w:bCs/>
          <w:sz w:val="21"/>
          <w:szCs w:val="21"/>
        </w:rPr>
      </w:pPr>
      <w:r>
        <w:rPr>
          <w:rFonts w:hint="eastAsia" w:ascii="宋体" w:hAnsi="宋体"/>
          <w:bCs/>
          <w:sz w:val="21"/>
          <w:szCs w:val="21"/>
        </w:rPr>
        <w:t xml:space="preserve">4.数据填报</w:t>
      </w:r>
      <w:r/>
    </w:p>
    <w:p>
      <w:pPr>
        <w:ind w:left="0" w:firstLine="420"/>
        <w:spacing w:line="360" w:lineRule="auto"/>
        <w:rPr>
          <w:rFonts w:ascii="宋体" w:hAnsi="宋体"/>
          <w:bCs/>
          <w:sz w:val="21"/>
          <w:szCs w:val="21"/>
        </w:rPr>
      </w:pPr>
      <w:r>
        <w:rPr>
          <w:rFonts w:ascii="宋体" w:hAnsi="宋体"/>
          <w:bCs/>
          <w:sz w:val="21"/>
          <w:szCs w:val="21"/>
        </w:rPr>
        <w:t xml:space="preserve">数据填报分为日报、月报、季报、半年报、年报等多个时间填报维度，日报为每日填报一次，月报为每月填报一次，季报为每季度填报一次，半年报为每半年填报一次，年报为每年度填报一次，填报操作在下一个周期内完成。</w:t>
      </w:r>
      <w:r/>
    </w:p>
    <w:p>
      <w:pPr>
        <w:ind w:left="0" w:firstLine="420"/>
        <w:spacing w:line="360" w:lineRule="auto"/>
        <w:rPr>
          <w:rFonts w:ascii="宋体" w:hAnsi="宋体"/>
          <w:bCs/>
          <w:sz w:val="21"/>
          <w:szCs w:val="21"/>
        </w:rPr>
      </w:pPr>
      <w:r>
        <w:rPr>
          <w:rFonts w:hint="eastAsia" w:ascii="宋体" w:hAnsi="宋体"/>
          <w:bCs/>
          <w:sz w:val="21"/>
          <w:szCs w:val="21"/>
        </w:rPr>
        <w:t xml:space="preserve">4.1报表汇总</w:t>
      </w:r>
      <w:r/>
    </w:p>
    <w:p>
      <w:pPr>
        <w:ind w:left="0" w:firstLine="420"/>
        <w:spacing w:line="360" w:lineRule="auto"/>
        <w:rPr>
          <w:rFonts w:ascii="宋体" w:hAnsi="宋体"/>
          <w:bCs/>
          <w:sz w:val="21"/>
          <w:szCs w:val="21"/>
        </w:rPr>
      </w:pPr>
      <w:r>
        <w:rPr>
          <w:rFonts w:ascii="宋体" w:hAnsi="宋体"/>
          <w:bCs/>
          <w:sz w:val="21"/>
          <w:szCs w:val="21"/>
        </w:rPr>
        <w:t xml:space="preserve">按供水、污水、雨水分类实现报表汇总功能，每个子模块均包含筛选条件设置和汇总报表展示。</w:t>
      </w:r>
      <w:r/>
    </w:p>
    <w:p>
      <w:pPr>
        <w:ind w:left="0" w:firstLine="420"/>
        <w:spacing w:line="360" w:lineRule="auto"/>
        <w:rPr>
          <w:rFonts w:ascii="宋体" w:hAnsi="宋体"/>
          <w:bCs/>
          <w:sz w:val="21"/>
          <w:szCs w:val="21"/>
        </w:rPr>
      </w:pPr>
      <w:r>
        <w:rPr>
          <w:rFonts w:hint="eastAsia" w:ascii="宋体" w:hAnsi="宋体"/>
          <w:bCs/>
          <w:sz w:val="21"/>
          <w:szCs w:val="21"/>
        </w:rPr>
        <w:t xml:space="preserve">4.2报表填报</w:t>
      </w:r>
      <w:r/>
    </w:p>
    <w:p>
      <w:pPr>
        <w:ind w:left="0" w:firstLine="420"/>
        <w:spacing w:line="360" w:lineRule="auto"/>
        <w:rPr>
          <w:rFonts w:ascii="宋体" w:hAnsi="宋体"/>
          <w:bCs/>
          <w:sz w:val="21"/>
          <w:szCs w:val="21"/>
        </w:rPr>
      </w:pPr>
      <w:r>
        <w:rPr>
          <w:rFonts w:ascii="宋体" w:hAnsi="宋体"/>
          <w:bCs/>
          <w:sz w:val="21"/>
          <w:szCs w:val="21"/>
        </w:rPr>
        <w:t xml:space="preserve">面向报表填报人员，完成名下待填报报表录入提交，并汇总已填报表，填报人可实时查看相关报表的审批进度。</w:t>
      </w:r>
      <w:r/>
    </w:p>
    <w:p>
      <w:pPr>
        <w:ind w:left="0" w:firstLine="420"/>
        <w:spacing w:line="360" w:lineRule="auto"/>
        <w:rPr>
          <w:rFonts w:ascii="宋体" w:hAnsi="宋体"/>
          <w:bCs/>
          <w:sz w:val="21"/>
          <w:szCs w:val="21"/>
        </w:rPr>
      </w:pPr>
      <w:r>
        <w:rPr>
          <w:rFonts w:hint="eastAsia" w:ascii="宋体" w:hAnsi="宋体"/>
          <w:bCs/>
          <w:sz w:val="21"/>
          <w:szCs w:val="21"/>
        </w:rPr>
        <w:t xml:space="preserve">4.3计划填报</w:t>
      </w:r>
      <w:r/>
    </w:p>
    <w:p>
      <w:pPr>
        <w:ind w:left="0" w:firstLine="420"/>
        <w:spacing w:line="360" w:lineRule="auto"/>
        <w:rPr>
          <w:rFonts w:ascii="宋体" w:hAnsi="宋体"/>
          <w:bCs/>
          <w:sz w:val="21"/>
          <w:szCs w:val="21"/>
        </w:rPr>
      </w:pPr>
      <w:r>
        <w:rPr>
          <w:rFonts w:ascii="宋体" w:hAnsi="宋体"/>
          <w:bCs/>
          <w:sz w:val="21"/>
          <w:szCs w:val="21"/>
        </w:rPr>
        <w:t xml:space="preserve">按年度填报水务相关建设、养护等计划，以便后续按计划填报进度信息。</w:t>
      </w:r>
      <w:r/>
    </w:p>
    <w:p>
      <w:pPr>
        <w:ind w:left="0" w:firstLine="420"/>
        <w:spacing w:line="360" w:lineRule="auto"/>
        <w:rPr>
          <w:rFonts w:ascii="宋体" w:hAnsi="宋体"/>
          <w:bCs/>
          <w:sz w:val="21"/>
          <w:szCs w:val="21"/>
        </w:rPr>
      </w:pPr>
      <w:r>
        <w:rPr>
          <w:rFonts w:hint="eastAsia" w:ascii="宋体" w:hAnsi="宋体"/>
          <w:bCs/>
          <w:sz w:val="21"/>
          <w:szCs w:val="21"/>
        </w:rPr>
        <w:t xml:space="preserve">4.4审批工作台</w:t>
      </w:r>
      <w:r/>
    </w:p>
    <w:p>
      <w:pPr>
        <w:ind w:left="0" w:firstLine="420"/>
        <w:spacing w:line="360" w:lineRule="auto"/>
        <w:rPr>
          <w:rFonts w:ascii="宋体" w:hAnsi="宋体"/>
          <w:bCs/>
          <w:sz w:val="21"/>
          <w:szCs w:val="21"/>
        </w:rPr>
      </w:pPr>
      <w:r>
        <w:rPr>
          <w:rFonts w:ascii="宋体" w:hAnsi="宋体"/>
          <w:bCs/>
          <w:sz w:val="21"/>
          <w:szCs w:val="21"/>
        </w:rPr>
        <w:t xml:space="preserve">基于权限的逐级线上流转，实现从填报、提交到多级审核、留痕归档的标准化流程管理。</w:t>
      </w:r>
      <w:r/>
    </w:p>
    <w:p>
      <w:pPr>
        <w:ind w:left="0" w:firstLine="420"/>
        <w:spacing w:line="360" w:lineRule="auto"/>
        <w:rPr>
          <w:rFonts w:ascii="宋体" w:hAnsi="宋体"/>
          <w:bCs/>
          <w:sz w:val="21"/>
          <w:szCs w:val="21"/>
        </w:rPr>
      </w:pPr>
      <w:r>
        <w:rPr>
          <w:rFonts w:hint="eastAsia" w:ascii="宋体" w:hAnsi="宋体"/>
          <w:bCs/>
          <w:sz w:val="21"/>
          <w:szCs w:val="21"/>
        </w:rPr>
        <w:t xml:space="preserve">5.排水户管理</w:t>
      </w:r>
      <w:r/>
    </w:p>
    <w:p>
      <w:pPr>
        <w:ind w:left="0" w:firstLine="420"/>
        <w:spacing w:line="360" w:lineRule="auto"/>
        <w:rPr>
          <w:rFonts w:ascii="宋体" w:hAnsi="宋体"/>
          <w:bCs/>
          <w:sz w:val="21"/>
          <w:szCs w:val="21"/>
        </w:rPr>
      </w:pPr>
      <w:r>
        <w:rPr>
          <w:rFonts w:hint="eastAsia" w:ascii="宋体" w:hAnsi="宋体"/>
          <w:bCs/>
          <w:sz w:val="21"/>
          <w:szCs w:val="21"/>
        </w:rPr>
        <w:t xml:space="preserve">5.1一般排水户</w:t>
      </w:r>
      <w:r/>
    </w:p>
    <w:p>
      <w:pPr>
        <w:ind w:left="0" w:firstLine="420"/>
        <w:spacing w:line="360" w:lineRule="auto"/>
        <w:rPr>
          <w:rFonts w:ascii="宋体" w:hAnsi="宋体"/>
          <w:bCs/>
          <w:sz w:val="21"/>
          <w:szCs w:val="21"/>
        </w:rPr>
      </w:pPr>
      <w:r>
        <w:rPr>
          <w:rFonts w:ascii="宋体" w:hAnsi="宋体"/>
          <w:bCs/>
          <w:sz w:val="21"/>
          <w:szCs w:val="21"/>
        </w:rPr>
        <w:t xml:space="preserve">管理一般排水户名称、行政区划、地址、经度、纬度、排水户类型、主管单位、排水许可证编号等数据。</w:t>
      </w:r>
      <w:r/>
    </w:p>
    <w:p>
      <w:pPr>
        <w:ind w:left="0" w:firstLine="420"/>
        <w:spacing w:line="360" w:lineRule="auto"/>
        <w:rPr>
          <w:rFonts w:ascii="宋体" w:hAnsi="宋体"/>
          <w:bCs/>
          <w:sz w:val="21"/>
          <w:szCs w:val="21"/>
        </w:rPr>
      </w:pPr>
      <w:r>
        <w:rPr>
          <w:rFonts w:hint="eastAsia" w:ascii="宋体" w:hAnsi="宋体"/>
          <w:bCs/>
          <w:sz w:val="21"/>
          <w:szCs w:val="21"/>
        </w:rPr>
        <w:t xml:space="preserve">5.2重点排水户地图总览</w:t>
      </w:r>
      <w:r/>
    </w:p>
    <w:p>
      <w:pPr>
        <w:ind w:left="0" w:firstLine="420"/>
        <w:spacing w:line="360" w:lineRule="auto"/>
        <w:rPr>
          <w:rFonts w:ascii="宋体" w:hAnsi="宋体"/>
          <w:bCs/>
          <w:sz w:val="21"/>
          <w:szCs w:val="21"/>
        </w:rPr>
      </w:pPr>
      <w:r>
        <w:rPr>
          <w:rFonts w:ascii="宋体" w:hAnsi="宋体"/>
          <w:bCs/>
          <w:sz w:val="21"/>
          <w:szCs w:val="21"/>
        </w:rPr>
        <w:t xml:space="preserve">通过地图展示直观呈现重点排水户的空间分布；列表展示呈现重点排水户的基础信息。</w:t>
      </w:r>
      <w:r/>
    </w:p>
    <w:p>
      <w:pPr>
        <w:ind w:left="0" w:firstLine="420"/>
        <w:spacing w:line="360" w:lineRule="auto"/>
        <w:rPr>
          <w:rFonts w:ascii="宋体" w:hAnsi="宋体"/>
          <w:bCs/>
          <w:sz w:val="21"/>
          <w:szCs w:val="21"/>
        </w:rPr>
      </w:pPr>
      <w:r>
        <w:rPr>
          <w:rFonts w:hint="eastAsia" w:ascii="宋体" w:hAnsi="宋体"/>
          <w:bCs/>
          <w:sz w:val="21"/>
          <w:szCs w:val="21"/>
        </w:rPr>
        <w:t xml:space="preserve">5.3重点排水户档案</w:t>
      </w:r>
      <w:r/>
    </w:p>
    <w:p>
      <w:pPr>
        <w:ind w:left="0" w:firstLine="420"/>
        <w:spacing w:line="360" w:lineRule="auto"/>
        <w:rPr>
          <w:rFonts w:ascii="宋体" w:hAnsi="宋体"/>
          <w:bCs/>
          <w:sz w:val="21"/>
          <w:szCs w:val="21"/>
        </w:rPr>
      </w:pPr>
      <w:r>
        <w:rPr>
          <w:rFonts w:ascii="宋体" w:hAnsi="宋体"/>
          <w:bCs/>
          <w:sz w:val="21"/>
          <w:szCs w:val="21"/>
        </w:rPr>
        <w:t xml:space="preserve">系统提供重点排水户汇总、基础信息聚合等管理功能。重点排水户档案的接采，包括系统接采和人工录入。</w:t>
      </w:r>
      <w:r/>
    </w:p>
    <w:p>
      <w:pPr>
        <w:ind w:left="0" w:firstLine="420"/>
        <w:spacing w:line="360" w:lineRule="auto"/>
        <w:rPr>
          <w:rFonts w:ascii="宋体" w:hAnsi="宋体"/>
          <w:bCs/>
          <w:sz w:val="21"/>
          <w:szCs w:val="21"/>
        </w:rPr>
      </w:pPr>
      <w:r>
        <w:rPr>
          <w:rFonts w:hint="eastAsia" w:ascii="宋体" w:hAnsi="宋体"/>
          <w:bCs/>
          <w:sz w:val="21"/>
          <w:szCs w:val="21"/>
        </w:rPr>
        <w:t xml:space="preserve">5.4证后监管</w:t>
      </w:r>
      <w:r/>
    </w:p>
    <w:p>
      <w:pPr>
        <w:ind w:left="0" w:firstLine="420"/>
        <w:spacing w:line="360" w:lineRule="auto"/>
        <w:rPr>
          <w:rFonts w:ascii="宋体" w:hAnsi="宋体"/>
          <w:bCs/>
          <w:sz w:val="21"/>
          <w:szCs w:val="21"/>
        </w:rPr>
      </w:pPr>
      <w:r>
        <w:rPr>
          <w:rFonts w:ascii="宋体" w:hAnsi="宋体"/>
          <w:bCs/>
          <w:sz w:val="21"/>
          <w:szCs w:val="21"/>
        </w:rPr>
        <w:t xml:space="preserve">对排水户的排水许可证管理，根据排水许可证到期时间分为已逾期排水户清单和即将逾期排水户清单。清单可下载，以提醒监管人员督促办证。</w:t>
      </w:r>
      <w:r/>
    </w:p>
    <w:p>
      <w:pPr>
        <w:ind w:left="0" w:firstLine="420"/>
        <w:spacing w:line="360" w:lineRule="auto"/>
        <w:rPr>
          <w:rFonts w:ascii="宋体" w:hAnsi="宋体"/>
          <w:bCs/>
          <w:sz w:val="21"/>
          <w:szCs w:val="21"/>
        </w:rPr>
      </w:pPr>
      <w:r>
        <w:rPr>
          <w:rFonts w:hint="eastAsia" w:ascii="宋体" w:hAnsi="宋体"/>
          <w:bCs/>
          <w:sz w:val="21"/>
          <w:szCs w:val="21"/>
        </w:rPr>
        <w:t xml:space="preserve">6.管网GIS</w:t>
      </w:r>
      <w:r/>
    </w:p>
    <w:p>
      <w:pPr>
        <w:ind w:left="0" w:firstLine="420"/>
        <w:spacing w:line="360" w:lineRule="auto"/>
        <w:rPr>
          <w:rFonts w:ascii="宋体" w:hAnsi="宋体"/>
          <w:bCs/>
          <w:sz w:val="21"/>
          <w:szCs w:val="21"/>
        </w:rPr>
      </w:pPr>
      <w:r>
        <w:rPr>
          <w:rFonts w:hint="eastAsia" w:ascii="宋体" w:hAnsi="宋体"/>
          <w:bCs/>
          <w:sz w:val="21"/>
          <w:szCs w:val="21"/>
        </w:rPr>
        <w:t xml:space="preserve">6.1管网展示</w:t>
      </w:r>
      <w:r/>
    </w:p>
    <w:p>
      <w:pPr>
        <w:ind w:left="0" w:firstLine="420"/>
        <w:spacing w:line="360" w:lineRule="auto"/>
        <w:rPr>
          <w:rFonts w:ascii="宋体" w:hAnsi="宋体"/>
          <w:bCs/>
          <w:sz w:val="21"/>
          <w:szCs w:val="21"/>
        </w:rPr>
      </w:pPr>
      <w:r>
        <w:rPr>
          <w:rFonts w:ascii="宋体" w:hAnsi="宋体"/>
          <w:bCs/>
          <w:sz w:val="21"/>
          <w:szCs w:val="21"/>
        </w:rPr>
        <w:t xml:space="preserve">将全量管网系统对象可视化展示于地图。支持地图搜索、标记、框选、测量等常用工具，可快速定位、批量选取管网对象并完成相关测算。提供多模式地图展示及图层管理服务，支持图层显隐、顺序调整等，助力高效管控管网。</w:t>
      </w:r>
      <w:r/>
    </w:p>
    <w:p>
      <w:pPr>
        <w:ind w:left="0" w:firstLine="420"/>
        <w:spacing w:line="360" w:lineRule="auto"/>
        <w:rPr>
          <w:rFonts w:ascii="宋体" w:hAnsi="宋体"/>
          <w:bCs/>
          <w:sz w:val="21"/>
          <w:szCs w:val="21"/>
        </w:rPr>
      </w:pPr>
      <w:r>
        <w:rPr>
          <w:rFonts w:hint="eastAsia" w:ascii="宋体" w:hAnsi="宋体"/>
          <w:bCs/>
          <w:sz w:val="21"/>
          <w:szCs w:val="21"/>
        </w:rPr>
        <w:t xml:space="preserve">6.2管网查询</w:t>
      </w:r>
      <w:r/>
    </w:p>
    <w:p>
      <w:pPr>
        <w:ind w:left="0" w:firstLine="420"/>
        <w:spacing w:line="360" w:lineRule="auto"/>
        <w:rPr>
          <w:rFonts w:ascii="宋体" w:hAnsi="宋体"/>
          <w:bCs/>
          <w:sz w:val="21"/>
          <w:szCs w:val="21"/>
        </w:rPr>
      </w:pPr>
      <w:r>
        <w:rPr>
          <w:rFonts w:ascii="宋体" w:hAnsi="宋体"/>
          <w:bCs/>
          <w:sz w:val="21"/>
          <w:szCs w:val="21"/>
        </w:rPr>
        <w:t xml:space="preserve">通过管网名称或编号快速定位指定管网，并展示该管网对象的属性表。</w:t>
      </w:r>
      <w:r/>
    </w:p>
    <w:p>
      <w:pPr>
        <w:ind w:left="0" w:firstLine="420"/>
        <w:spacing w:line="360" w:lineRule="auto"/>
        <w:rPr>
          <w:rFonts w:ascii="宋体" w:hAnsi="宋体"/>
          <w:bCs/>
          <w:sz w:val="21"/>
          <w:szCs w:val="21"/>
        </w:rPr>
      </w:pPr>
      <w:r>
        <w:rPr>
          <w:rFonts w:hint="eastAsia" w:ascii="宋体" w:hAnsi="宋体"/>
          <w:bCs/>
          <w:sz w:val="21"/>
          <w:szCs w:val="21"/>
        </w:rPr>
        <w:t xml:space="preserve">6.3管网统计</w:t>
      </w:r>
      <w:r/>
    </w:p>
    <w:p>
      <w:pPr>
        <w:ind w:left="0" w:firstLine="420"/>
        <w:spacing w:line="360" w:lineRule="auto"/>
        <w:rPr>
          <w:rFonts w:ascii="宋体" w:hAnsi="宋体"/>
          <w:bCs/>
          <w:sz w:val="21"/>
          <w:szCs w:val="21"/>
        </w:rPr>
      </w:pPr>
      <w:r>
        <w:rPr>
          <w:rFonts w:ascii="宋体" w:hAnsi="宋体"/>
          <w:bCs/>
          <w:sz w:val="21"/>
          <w:szCs w:val="21"/>
        </w:rPr>
        <w:t xml:space="preserve">精准统计指定区域内各类管段的数量与长度数据，统计过程覆盖区域内不同材质、规格、功能的管段，确保数据完整准确。同时，通过饼图直观呈现各类管段数量占比，借助分布图清晰标注管段空间分布，以多样化可视化方式展示统计成果，助力快速掌握区域管段分布特征与规模情况。</w:t>
      </w:r>
      <w:r/>
    </w:p>
    <w:p>
      <w:pPr>
        <w:ind w:left="0" w:firstLine="420"/>
        <w:spacing w:line="360" w:lineRule="auto"/>
        <w:rPr>
          <w:rFonts w:ascii="宋体" w:hAnsi="宋体"/>
          <w:bCs/>
          <w:sz w:val="21"/>
          <w:szCs w:val="21"/>
        </w:rPr>
      </w:pPr>
      <w:r>
        <w:rPr>
          <w:rFonts w:hint="eastAsia" w:ascii="宋体" w:hAnsi="宋体"/>
          <w:bCs/>
          <w:sz w:val="21"/>
          <w:szCs w:val="21"/>
        </w:rPr>
        <w:t xml:space="preserve">7.数据统计分析</w:t>
      </w:r>
      <w:r/>
    </w:p>
    <w:p>
      <w:pPr>
        <w:ind w:left="0" w:firstLine="420"/>
        <w:spacing w:line="360" w:lineRule="auto"/>
        <w:rPr>
          <w:rFonts w:ascii="宋体" w:hAnsi="宋体"/>
          <w:bCs/>
          <w:sz w:val="21"/>
          <w:szCs w:val="21"/>
        </w:rPr>
      </w:pPr>
      <w:r>
        <w:rPr>
          <w:rFonts w:hint="eastAsia" w:ascii="宋体" w:hAnsi="宋体"/>
          <w:bCs/>
          <w:sz w:val="21"/>
          <w:szCs w:val="21"/>
        </w:rPr>
        <w:t xml:space="preserve">7.1供水统计分析</w:t>
      </w:r>
      <w:r/>
    </w:p>
    <w:p>
      <w:pPr>
        <w:ind w:left="0" w:firstLine="420"/>
        <w:spacing w:line="360" w:lineRule="auto"/>
        <w:rPr>
          <w:rFonts w:ascii="宋体" w:hAnsi="宋体"/>
          <w:bCs/>
          <w:sz w:val="21"/>
          <w:szCs w:val="21"/>
        </w:rPr>
      </w:pPr>
      <w:r>
        <w:rPr>
          <w:rFonts w:hint="eastAsia" w:ascii="宋体" w:hAnsi="宋体"/>
          <w:bCs/>
          <w:sz w:val="21"/>
          <w:szCs w:val="21"/>
        </w:rPr>
        <w:t xml:space="preserve">7.1.1供水量统计分析</w:t>
      </w:r>
      <w:r/>
    </w:p>
    <w:p>
      <w:pPr>
        <w:ind w:left="0" w:firstLine="420"/>
        <w:spacing w:line="360" w:lineRule="auto"/>
        <w:rPr>
          <w:rFonts w:ascii="宋体" w:hAnsi="宋体"/>
          <w:bCs/>
          <w:sz w:val="21"/>
          <w:szCs w:val="21"/>
        </w:rPr>
      </w:pPr>
      <w:r>
        <w:rPr>
          <w:rFonts w:ascii="宋体" w:hAnsi="宋体"/>
          <w:bCs/>
          <w:sz w:val="21"/>
          <w:szCs w:val="21"/>
        </w:rPr>
        <w:t xml:space="preserve">从全市、板块等空间维度及同比、环比的时间维度展示供水量数据。</w:t>
      </w:r>
      <w:r/>
    </w:p>
    <w:p>
      <w:pPr>
        <w:ind w:left="0" w:firstLine="420"/>
        <w:spacing w:line="360" w:lineRule="auto"/>
        <w:rPr>
          <w:rFonts w:ascii="宋体" w:hAnsi="宋体"/>
          <w:bCs/>
          <w:sz w:val="21"/>
          <w:szCs w:val="21"/>
        </w:rPr>
      </w:pPr>
      <w:r>
        <w:rPr>
          <w:rFonts w:hint="eastAsia" w:ascii="宋体" w:hAnsi="宋体"/>
          <w:bCs/>
          <w:sz w:val="21"/>
          <w:szCs w:val="21"/>
        </w:rPr>
        <w:t xml:space="preserve">7.1.2水源地统计分析</w:t>
      </w:r>
      <w:r/>
    </w:p>
    <w:p>
      <w:pPr>
        <w:ind w:left="0" w:firstLine="420"/>
        <w:spacing w:line="360" w:lineRule="auto"/>
        <w:rPr>
          <w:rFonts w:ascii="宋体" w:hAnsi="宋体"/>
          <w:bCs/>
          <w:sz w:val="21"/>
          <w:szCs w:val="21"/>
        </w:rPr>
      </w:pPr>
      <w:r>
        <w:rPr>
          <w:rFonts w:ascii="宋体" w:hAnsi="宋体"/>
          <w:bCs/>
          <w:sz w:val="21"/>
          <w:szCs w:val="21"/>
        </w:rPr>
        <w:t xml:space="preserve">图表展示单个或所有水源地的实际取水量、水质，按照各时间维度进行统计。</w:t>
      </w:r>
      <w:r/>
    </w:p>
    <w:p>
      <w:pPr>
        <w:ind w:left="0" w:firstLine="420"/>
        <w:spacing w:line="360" w:lineRule="auto"/>
        <w:rPr>
          <w:rFonts w:ascii="宋体" w:hAnsi="宋体"/>
          <w:bCs/>
          <w:sz w:val="21"/>
          <w:szCs w:val="21"/>
        </w:rPr>
      </w:pPr>
      <w:r>
        <w:rPr>
          <w:rFonts w:hint="eastAsia" w:ascii="宋体" w:hAnsi="宋体"/>
          <w:bCs/>
          <w:sz w:val="21"/>
          <w:szCs w:val="21"/>
        </w:rPr>
        <w:t xml:space="preserve">7.1.3自来水厂统计分析</w:t>
      </w:r>
      <w:r/>
    </w:p>
    <w:p>
      <w:pPr>
        <w:ind w:left="0" w:firstLine="420"/>
        <w:spacing w:line="360" w:lineRule="auto"/>
        <w:rPr>
          <w:rFonts w:ascii="宋体" w:hAnsi="宋体"/>
          <w:bCs/>
          <w:sz w:val="21"/>
          <w:szCs w:val="21"/>
        </w:rPr>
      </w:pPr>
      <w:r>
        <w:rPr>
          <w:rFonts w:ascii="宋体" w:hAnsi="宋体"/>
          <w:bCs/>
          <w:sz w:val="21"/>
          <w:szCs w:val="21"/>
        </w:rPr>
        <w:t xml:space="preserve">图表展示自来水厂出水量、水质等变化趋势</w:t>
      </w:r>
      <w:r>
        <w:rPr>
          <w:rFonts w:hint="eastAsia" w:ascii="宋体" w:hAnsi="宋体"/>
          <w:bCs/>
          <w:sz w:val="21"/>
          <w:szCs w:val="21"/>
        </w:rPr>
        <w:t xml:space="preserve">。</w:t>
      </w:r>
      <w:r/>
    </w:p>
    <w:p>
      <w:pPr>
        <w:ind w:left="0" w:firstLine="420"/>
        <w:spacing w:line="360" w:lineRule="auto"/>
        <w:rPr>
          <w:rFonts w:ascii="宋体" w:hAnsi="宋体"/>
          <w:bCs/>
          <w:sz w:val="21"/>
          <w:szCs w:val="21"/>
        </w:rPr>
      </w:pPr>
      <w:r>
        <w:rPr>
          <w:rFonts w:hint="eastAsia" w:ascii="宋体" w:hAnsi="宋体"/>
          <w:bCs/>
          <w:sz w:val="21"/>
          <w:szCs w:val="21"/>
        </w:rPr>
        <w:t xml:space="preserve">7.2污水统计分析</w:t>
      </w:r>
      <w:r/>
    </w:p>
    <w:p>
      <w:pPr>
        <w:ind w:left="0" w:firstLine="420"/>
        <w:spacing w:line="360" w:lineRule="auto"/>
        <w:rPr>
          <w:rFonts w:ascii="宋体" w:hAnsi="宋体"/>
          <w:bCs/>
          <w:sz w:val="21"/>
          <w:szCs w:val="21"/>
        </w:rPr>
      </w:pPr>
      <w:r>
        <w:rPr>
          <w:rFonts w:hint="eastAsia" w:ascii="宋体" w:hAnsi="宋体"/>
          <w:bCs/>
          <w:sz w:val="21"/>
          <w:szCs w:val="21"/>
        </w:rPr>
        <w:t xml:space="preserve">7.2.1污水处理量统计分析</w:t>
      </w:r>
      <w:r/>
    </w:p>
    <w:p>
      <w:pPr>
        <w:ind w:left="0" w:firstLine="420"/>
        <w:spacing w:line="360" w:lineRule="auto"/>
        <w:rPr>
          <w:rFonts w:ascii="宋体" w:hAnsi="宋体"/>
          <w:bCs/>
          <w:sz w:val="21"/>
          <w:szCs w:val="21"/>
        </w:rPr>
      </w:pPr>
      <w:r>
        <w:rPr>
          <w:rFonts w:ascii="宋体" w:hAnsi="宋体"/>
          <w:bCs/>
          <w:sz w:val="21"/>
          <w:szCs w:val="21"/>
        </w:rPr>
        <w:t xml:space="preserve">从全市、板块等空间维度以及同比、环比的时间维度展示污水处理数据。</w:t>
      </w:r>
      <w:r/>
    </w:p>
    <w:p>
      <w:pPr>
        <w:ind w:left="0" w:firstLine="420"/>
        <w:spacing w:line="360" w:lineRule="auto"/>
        <w:rPr>
          <w:rFonts w:ascii="宋体" w:hAnsi="宋体"/>
          <w:bCs/>
          <w:sz w:val="21"/>
          <w:szCs w:val="21"/>
        </w:rPr>
      </w:pPr>
      <w:r>
        <w:rPr>
          <w:rFonts w:hint="eastAsia" w:ascii="宋体" w:hAnsi="宋体"/>
          <w:bCs/>
          <w:sz w:val="21"/>
          <w:szCs w:val="21"/>
        </w:rPr>
        <w:t xml:space="preserve">7.2.2污泥产生量统计分析</w:t>
      </w:r>
      <w:r/>
    </w:p>
    <w:p>
      <w:pPr>
        <w:ind w:left="0" w:firstLine="420"/>
        <w:spacing w:line="360" w:lineRule="auto"/>
        <w:rPr>
          <w:rFonts w:ascii="宋体" w:hAnsi="宋体"/>
          <w:bCs/>
          <w:sz w:val="21"/>
          <w:szCs w:val="21"/>
        </w:rPr>
      </w:pPr>
      <w:r>
        <w:rPr>
          <w:rFonts w:hint="eastAsia" w:ascii="宋体" w:hAnsi="宋体"/>
          <w:bCs/>
          <w:sz w:val="21"/>
          <w:szCs w:val="21"/>
        </w:rPr>
        <w:t xml:space="preserve">从全市、板块等空间维度；同比、环比的时间维度展示污泥产生数据。</w:t>
      </w:r>
      <w:r/>
    </w:p>
    <w:p>
      <w:pPr>
        <w:ind w:left="0" w:firstLine="420"/>
        <w:spacing w:line="360" w:lineRule="auto"/>
        <w:rPr>
          <w:rFonts w:ascii="宋体" w:hAnsi="宋体"/>
          <w:bCs/>
          <w:sz w:val="21"/>
          <w:szCs w:val="21"/>
        </w:rPr>
      </w:pPr>
      <w:r>
        <w:rPr>
          <w:rFonts w:hint="eastAsia" w:ascii="宋体" w:hAnsi="宋体"/>
          <w:bCs/>
          <w:sz w:val="21"/>
          <w:szCs w:val="21"/>
        </w:rPr>
        <w:t xml:space="preserve">7.2.3污水厂统计分析</w:t>
      </w:r>
      <w:r/>
    </w:p>
    <w:p>
      <w:pPr>
        <w:ind w:left="0" w:firstLine="420"/>
        <w:spacing w:line="360" w:lineRule="auto"/>
        <w:rPr>
          <w:rFonts w:ascii="宋体" w:hAnsi="宋体"/>
          <w:bCs/>
          <w:sz w:val="21"/>
          <w:szCs w:val="21"/>
        </w:rPr>
      </w:pPr>
      <w:r>
        <w:rPr>
          <w:rFonts w:hint="eastAsia" w:ascii="宋体" w:hAnsi="宋体"/>
          <w:bCs/>
          <w:sz w:val="21"/>
          <w:szCs w:val="21"/>
        </w:rPr>
        <w:t xml:space="preserve">图表展示污水厂污水处理量、水质、污泥处置的趋势和统计数据。</w:t>
      </w:r>
      <w:r/>
    </w:p>
    <w:p>
      <w:pPr>
        <w:ind w:left="0" w:firstLine="420"/>
        <w:spacing w:line="360" w:lineRule="auto"/>
        <w:rPr>
          <w:rFonts w:ascii="宋体" w:hAnsi="宋体"/>
          <w:bCs/>
          <w:sz w:val="21"/>
          <w:szCs w:val="21"/>
        </w:rPr>
      </w:pPr>
      <w:r>
        <w:rPr>
          <w:rFonts w:hint="eastAsia" w:ascii="宋体" w:hAnsi="宋体"/>
          <w:bCs/>
          <w:sz w:val="21"/>
          <w:szCs w:val="21"/>
        </w:rPr>
        <w:t xml:space="preserve">8.服务管理</w:t>
      </w:r>
      <w:r/>
    </w:p>
    <w:p>
      <w:pPr>
        <w:ind w:left="0" w:firstLine="420"/>
        <w:spacing w:line="360" w:lineRule="auto"/>
        <w:rPr>
          <w:rFonts w:ascii="宋体" w:hAnsi="宋体"/>
          <w:bCs/>
          <w:sz w:val="21"/>
          <w:szCs w:val="21"/>
        </w:rPr>
      </w:pPr>
      <w:r>
        <w:rPr>
          <w:rFonts w:hint="eastAsia" w:ascii="宋体" w:hAnsi="宋体"/>
          <w:bCs/>
          <w:sz w:val="21"/>
          <w:szCs w:val="21"/>
        </w:rPr>
        <w:t xml:space="preserve">8.1问题巡查</w:t>
      </w:r>
      <w:r/>
    </w:p>
    <w:p>
      <w:pPr>
        <w:ind w:left="0" w:firstLine="420"/>
        <w:spacing w:line="360" w:lineRule="auto"/>
        <w:rPr>
          <w:rFonts w:ascii="宋体" w:hAnsi="宋体"/>
          <w:bCs/>
          <w:sz w:val="21"/>
          <w:szCs w:val="21"/>
        </w:rPr>
      </w:pPr>
      <w:r>
        <w:rPr>
          <w:rFonts w:ascii="宋体" w:hAnsi="宋体"/>
          <w:bCs/>
          <w:sz w:val="21"/>
          <w:szCs w:val="21"/>
        </w:rPr>
        <w:t xml:space="preserve">汇聚雨水、污水、供水领域市级及各板块巡查发现的问题，统一归集并按流程流转处置，实现巡查问题闭环管理。</w:t>
      </w:r>
      <w:r/>
    </w:p>
    <w:p>
      <w:pPr>
        <w:ind w:left="0" w:firstLine="420"/>
        <w:spacing w:line="360" w:lineRule="auto"/>
        <w:rPr>
          <w:rFonts w:ascii="宋体" w:hAnsi="宋体"/>
          <w:bCs/>
          <w:sz w:val="21"/>
          <w:szCs w:val="21"/>
        </w:rPr>
      </w:pPr>
      <w:r>
        <w:rPr>
          <w:rFonts w:hint="eastAsia" w:ascii="宋体" w:hAnsi="宋体"/>
          <w:bCs/>
          <w:sz w:val="21"/>
          <w:szCs w:val="21"/>
        </w:rPr>
        <w:t xml:space="preserve">8.2公共诉求</w:t>
      </w:r>
      <w:r/>
    </w:p>
    <w:p>
      <w:pPr>
        <w:ind w:left="0" w:firstLine="420"/>
        <w:spacing w:line="360" w:lineRule="auto"/>
        <w:rPr>
          <w:rFonts w:ascii="宋体" w:hAnsi="宋体"/>
          <w:bCs/>
          <w:sz w:val="21"/>
          <w:szCs w:val="21"/>
        </w:rPr>
      </w:pPr>
      <w:r>
        <w:rPr>
          <w:rFonts w:ascii="宋体" w:hAnsi="宋体"/>
          <w:bCs/>
          <w:sz w:val="21"/>
          <w:szCs w:val="21"/>
        </w:rPr>
        <w:t xml:space="preserve">汇聚12345</w:t>
      </w:r>
      <w:r>
        <w:rPr>
          <w:rFonts w:hint="eastAsia" w:ascii="宋体" w:hAnsi="宋体"/>
          <w:bCs/>
          <w:sz w:val="21"/>
          <w:szCs w:val="21"/>
        </w:rPr>
        <w:t xml:space="preserve">等平台市民</w:t>
      </w:r>
      <w:r>
        <w:rPr>
          <w:rFonts w:ascii="宋体" w:hAnsi="宋体"/>
          <w:bCs/>
          <w:sz w:val="21"/>
          <w:szCs w:val="21"/>
        </w:rPr>
        <w:t xml:space="preserve">诉求，按责任板块</w:t>
      </w:r>
      <w:r>
        <w:rPr>
          <w:rFonts w:hint="eastAsia" w:ascii="宋体" w:hAnsi="宋体"/>
          <w:bCs/>
          <w:sz w:val="21"/>
          <w:szCs w:val="21"/>
        </w:rPr>
        <w:t xml:space="preserve">等</w:t>
      </w:r>
      <w:r>
        <w:rPr>
          <w:rFonts w:ascii="宋体" w:hAnsi="宋体"/>
          <w:bCs/>
          <w:sz w:val="21"/>
          <w:szCs w:val="21"/>
        </w:rPr>
        <w:t xml:space="preserve">维度统一汇总用户投诉，实现多渠道问题的归集、展示</w:t>
      </w:r>
      <w:r>
        <w:rPr>
          <w:rFonts w:hint="eastAsia" w:ascii="宋体" w:hAnsi="宋体"/>
          <w:bCs/>
          <w:sz w:val="21"/>
          <w:szCs w:val="21"/>
        </w:rPr>
        <w:t xml:space="preserve">，辅助业务单位决策分析</w:t>
      </w:r>
      <w:r>
        <w:rPr>
          <w:rFonts w:ascii="宋体" w:hAnsi="宋体"/>
          <w:bCs/>
          <w:sz w:val="21"/>
          <w:szCs w:val="21"/>
        </w:rPr>
        <w:t xml:space="preserve">。</w:t>
      </w:r>
      <w:r/>
    </w:p>
    <w:p>
      <w:pPr>
        <w:ind w:left="0" w:firstLine="420"/>
        <w:spacing w:line="360" w:lineRule="auto"/>
        <w:rPr>
          <w:rFonts w:ascii="宋体" w:hAnsi="宋体"/>
          <w:bCs/>
          <w:sz w:val="21"/>
          <w:szCs w:val="21"/>
        </w:rPr>
      </w:pPr>
      <w:r>
        <w:rPr>
          <w:rFonts w:hint="eastAsia" w:ascii="宋体" w:hAnsi="宋体"/>
          <w:bCs/>
          <w:sz w:val="21"/>
          <w:szCs w:val="21"/>
        </w:rPr>
        <w:t xml:space="preserve">9.AI智能应用</w:t>
      </w:r>
      <w:r/>
    </w:p>
    <w:p>
      <w:pPr>
        <w:ind w:left="0" w:firstLine="420"/>
        <w:spacing w:line="360" w:lineRule="auto"/>
        <w:rPr>
          <w:rFonts w:ascii="宋体" w:hAnsi="宋体"/>
          <w:bCs/>
          <w:sz w:val="21"/>
          <w:szCs w:val="21"/>
        </w:rPr>
      </w:pPr>
      <w:r>
        <w:rPr>
          <w:rFonts w:hint="eastAsia" w:ascii="宋体" w:hAnsi="宋体"/>
          <w:bCs/>
          <w:sz w:val="21"/>
          <w:szCs w:val="21"/>
        </w:rPr>
        <w:t xml:space="preserve">9.1智能问数</w:t>
      </w:r>
      <w:r/>
    </w:p>
    <w:p>
      <w:pPr>
        <w:ind w:left="0" w:firstLine="420"/>
        <w:spacing w:line="360" w:lineRule="auto"/>
        <w:rPr>
          <w:rFonts w:ascii="宋体" w:hAnsi="宋体"/>
          <w:bCs/>
          <w:sz w:val="21"/>
          <w:szCs w:val="21"/>
        </w:rPr>
      </w:pPr>
      <w:r>
        <w:rPr>
          <w:rFonts w:ascii="宋体" w:hAnsi="宋体"/>
          <w:bCs/>
          <w:sz w:val="21"/>
          <w:szCs w:val="21"/>
        </w:rPr>
        <w:t xml:space="preserve">以</w:t>
      </w:r>
      <w:r>
        <w:rPr>
          <w:rFonts w:hint="eastAsia" w:ascii="宋体" w:hAnsi="宋体"/>
          <w:bCs/>
          <w:sz w:val="21"/>
          <w:szCs w:val="21"/>
        </w:rPr>
        <w:t xml:space="preserve">国产</w:t>
      </w:r>
      <w:r>
        <w:rPr>
          <w:rFonts w:ascii="宋体" w:hAnsi="宋体"/>
          <w:bCs/>
          <w:sz w:val="21"/>
          <w:szCs w:val="21"/>
        </w:rPr>
        <w:t xml:space="preserve">大模型为</w:t>
      </w:r>
      <w:r>
        <w:rPr>
          <w:rFonts w:ascii="MS Gothic" w:hAnsi="MS Gothic" w:cs="MS Gothic"/>
          <w:bCs/>
          <w:sz w:val="21"/>
          <w:szCs w:val="21"/>
        </w:rPr>
        <w:t xml:space="preserve">‌</w:t>
      </w:r>
      <w:r>
        <w:rPr>
          <w:rFonts w:ascii="宋体" w:hAnsi="宋体"/>
          <w:bCs/>
          <w:sz w:val="21"/>
          <w:szCs w:val="21"/>
        </w:rPr>
        <w:t xml:space="preserve">智能推理引擎</w:t>
      </w:r>
      <w:r>
        <w:rPr>
          <w:rFonts w:ascii="MS Gothic" w:hAnsi="MS Gothic" w:cs="MS Gothic"/>
          <w:bCs/>
          <w:sz w:val="21"/>
          <w:szCs w:val="21"/>
        </w:rPr>
        <w:t xml:space="preserve">‌</w:t>
      </w:r>
      <w:r>
        <w:rPr>
          <w:rFonts w:ascii="宋体" w:hAnsi="宋体"/>
          <w:bCs/>
          <w:sz w:val="21"/>
          <w:szCs w:val="21"/>
        </w:rPr>
        <w:t xml:space="preserve">，底层对接数据库、数据表</w:t>
      </w:r>
      <w:r>
        <w:rPr>
          <w:rFonts w:hint="eastAsia" w:ascii="宋体" w:hAnsi="宋体"/>
          <w:bCs/>
          <w:sz w:val="21"/>
          <w:szCs w:val="21"/>
        </w:rPr>
        <w:t xml:space="preserve">等</w:t>
      </w:r>
      <w:r>
        <w:rPr>
          <w:rFonts w:ascii="宋体" w:hAnsi="宋体"/>
          <w:bCs/>
          <w:sz w:val="21"/>
          <w:szCs w:val="21"/>
        </w:rPr>
        <w:t xml:space="preserve">业务数据体系，管理</w:t>
      </w:r>
      <w:r>
        <w:rPr>
          <w:rFonts w:hint="eastAsia" w:ascii="宋体" w:hAnsi="宋体"/>
          <w:bCs/>
          <w:sz w:val="21"/>
          <w:szCs w:val="21"/>
        </w:rPr>
        <w:t xml:space="preserve">业务</w:t>
      </w:r>
      <w:r>
        <w:rPr>
          <w:rFonts w:ascii="宋体" w:hAnsi="宋体"/>
          <w:bCs/>
          <w:sz w:val="21"/>
          <w:szCs w:val="21"/>
        </w:rPr>
        <w:t xml:space="preserve">数据，</w:t>
      </w:r>
      <w:r>
        <w:rPr>
          <w:rFonts w:hint="eastAsia" w:ascii="宋体" w:hAnsi="宋体"/>
          <w:bCs/>
          <w:sz w:val="21"/>
          <w:szCs w:val="21"/>
        </w:rPr>
        <w:t xml:space="preserve">建立</w:t>
      </w:r>
      <w:r>
        <w:rPr>
          <w:rFonts w:ascii="宋体" w:hAnsi="宋体"/>
          <w:bCs/>
          <w:sz w:val="21"/>
          <w:szCs w:val="21"/>
        </w:rPr>
        <w:t xml:space="preserve">覆盖</w:t>
      </w:r>
      <w:r>
        <w:rPr>
          <w:rFonts w:hint="eastAsia" w:ascii="宋体" w:hAnsi="宋体"/>
          <w:bCs/>
          <w:sz w:val="21"/>
          <w:szCs w:val="21"/>
        </w:rPr>
        <w:t xml:space="preserve">各</w:t>
      </w:r>
      <w:r>
        <w:rPr>
          <w:rFonts w:ascii="宋体" w:hAnsi="宋体"/>
          <w:bCs/>
          <w:sz w:val="21"/>
          <w:szCs w:val="21"/>
        </w:rPr>
        <w:t xml:space="preserve">类问数场景（如基础信息查询、监测</w:t>
      </w:r>
      <w:r>
        <w:rPr>
          <w:rFonts w:hint="eastAsia" w:ascii="宋体" w:hAnsi="宋体"/>
          <w:bCs/>
          <w:sz w:val="21"/>
          <w:szCs w:val="21"/>
        </w:rPr>
        <w:t xml:space="preserve">信息查询</w:t>
      </w:r>
      <w:r>
        <w:rPr>
          <w:rFonts w:ascii="宋体" w:hAnsi="宋体"/>
          <w:bCs/>
          <w:sz w:val="21"/>
          <w:szCs w:val="21"/>
        </w:rPr>
        <w:t xml:space="preserve">等）</w:t>
      </w:r>
      <w:r>
        <w:rPr>
          <w:rFonts w:hint="eastAsia" w:ascii="宋体" w:hAnsi="宋体"/>
          <w:bCs/>
          <w:sz w:val="21"/>
          <w:szCs w:val="21"/>
        </w:rPr>
        <w:t xml:space="preserve">，</w:t>
      </w:r>
      <w:r>
        <w:rPr>
          <w:rFonts w:ascii="宋体" w:hAnsi="宋体"/>
          <w:bCs/>
          <w:sz w:val="21"/>
          <w:szCs w:val="21"/>
        </w:rPr>
        <w:t xml:space="preserve">可</w:t>
      </w:r>
      <w:r>
        <w:rPr>
          <w:rFonts w:hint="eastAsia" w:ascii="宋体" w:hAnsi="宋体"/>
          <w:bCs/>
          <w:sz w:val="21"/>
          <w:szCs w:val="21"/>
        </w:rPr>
        <w:t xml:space="preserve">支持</w:t>
      </w:r>
      <w:r>
        <w:rPr>
          <w:rFonts w:ascii="宋体" w:hAnsi="宋体"/>
          <w:bCs/>
          <w:sz w:val="21"/>
          <w:szCs w:val="21"/>
        </w:rPr>
        <w:t xml:space="preserve">直接查数、</w:t>
      </w:r>
      <w:r>
        <w:rPr>
          <w:rFonts w:hint="eastAsia" w:ascii="宋体" w:hAnsi="宋体"/>
          <w:bCs/>
          <w:sz w:val="21"/>
          <w:szCs w:val="21"/>
        </w:rPr>
        <w:t xml:space="preserve">辅助填报、</w:t>
      </w:r>
      <w:r>
        <w:rPr>
          <w:rFonts w:ascii="宋体" w:hAnsi="宋体"/>
          <w:bCs/>
          <w:sz w:val="21"/>
          <w:szCs w:val="21"/>
        </w:rPr>
        <w:t xml:space="preserve">统计和图表生成功能。</w:t>
      </w:r>
      <w:r/>
    </w:p>
    <w:p>
      <w:pPr>
        <w:ind w:left="0" w:firstLine="420"/>
        <w:spacing w:line="360" w:lineRule="auto"/>
        <w:rPr>
          <w:rFonts w:ascii="宋体" w:hAnsi="宋体"/>
          <w:bCs/>
          <w:sz w:val="21"/>
          <w:szCs w:val="21"/>
        </w:rPr>
      </w:pPr>
      <w:r>
        <w:rPr>
          <w:rFonts w:hint="eastAsia" w:ascii="宋体" w:hAnsi="宋体"/>
          <w:bCs/>
          <w:sz w:val="21"/>
          <w:szCs w:val="21"/>
        </w:rPr>
        <w:t xml:space="preserve">9.2知识管理平台</w:t>
      </w:r>
      <w:r/>
    </w:p>
    <w:p>
      <w:pPr>
        <w:ind w:left="0" w:firstLine="420"/>
        <w:spacing w:line="360" w:lineRule="auto"/>
        <w:rPr>
          <w:rFonts w:ascii="宋体" w:hAnsi="宋体"/>
          <w:bCs/>
          <w:sz w:val="21"/>
          <w:szCs w:val="21"/>
        </w:rPr>
      </w:pPr>
      <w:r>
        <w:rPr>
          <w:rFonts w:ascii="宋体" w:hAnsi="宋体"/>
          <w:bCs/>
          <w:sz w:val="21"/>
          <w:szCs w:val="21"/>
        </w:rPr>
        <w:t xml:space="preserve">为供排水业务打造知识资产统一管理与赋能应用的基础平台，实现供排水业务组织知识的系统性沉淀、高效化流转与智能化应用，</w:t>
      </w:r>
      <w:r>
        <w:rPr>
          <w:rFonts w:hint="eastAsia" w:ascii="宋体" w:hAnsi="宋体"/>
          <w:bCs/>
          <w:sz w:val="21"/>
          <w:szCs w:val="21"/>
        </w:rPr>
        <w:t xml:space="preserve">提供行业规范、政策查询。</w:t>
      </w:r>
      <w:r/>
    </w:p>
    <w:p>
      <w:pPr>
        <w:ind w:left="0" w:firstLine="420"/>
        <w:spacing w:line="360" w:lineRule="auto"/>
        <w:rPr>
          <w:rFonts w:ascii="宋体" w:hAnsi="宋体"/>
          <w:bCs/>
          <w:sz w:val="21"/>
          <w:szCs w:val="21"/>
        </w:rPr>
      </w:pPr>
      <w:r>
        <w:rPr>
          <w:rFonts w:hint="eastAsia" w:ascii="宋体" w:hAnsi="宋体"/>
          <w:bCs/>
          <w:sz w:val="21"/>
          <w:szCs w:val="21"/>
        </w:rPr>
        <w:t xml:space="preserve">9.3辅助填报智能体</w:t>
      </w:r>
      <w:r/>
    </w:p>
    <w:p>
      <w:pPr>
        <w:ind w:left="0" w:firstLine="420"/>
        <w:spacing w:line="360" w:lineRule="auto"/>
        <w:rPr>
          <w:rFonts w:ascii="宋体" w:hAnsi="宋体"/>
          <w:bCs/>
          <w:sz w:val="21"/>
          <w:szCs w:val="21"/>
        </w:rPr>
      </w:pPr>
      <w:r>
        <w:rPr>
          <w:rFonts w:ascii="宋体" w:hAnsi="宋体"/>
          <w:bCs/>
          <w:sz w:val="21"/>
          <w:szCs w:val="21"/>
        </w:rPr>
        <w:t xml:space="preserve">构建专注于水务数据复用的辅助填报智能体，实施过程中，与市级业务科室深度沟通，梳理出各类上报报表中指标项的固定取数逻辑与映射关系，并将这些业务逻辑沉淀为智能体的核心配置库。智能体通过解析用户上传的Excel源文件，依据预设规则自动完成数据提取、清洗与转换，实现“一次导出，多处复用”的自动化填报流程。</w:t>
      </w:r>
      <w:r/>
    </w:p>
    <w:p>
      <w:pPr>
        <w:ind w:left="0" w:firstLine="420"/>
        <w:spacing w:line="360" w:lineRule="auto"/>
        <w:rPr>
          <w:rFonts w:ascii="宋体" w:hAnsi="宋体"/>
          <w:bCs/>
          <w:sz w:val="21"/>
          <w:szCs w:val="21"/>
        </w:rPr>
      </w:pPr>
      <w:r>
        <w:rPr>
          <w:rFonts w:hint="eastAsia" w:ascii="宋体" w:hAnsi="宋体"/>
          <w:bCs/>
          <w:sz w:val="21"/>
          <w:szCs w:val="21"/>
        </w:rPr>
        <w:t xml:space="preserve">10.系统配置管理</w:t>
      </w:r>
      <w:r/>
    </w:p>
    <w:p>
      <w:pPr>
        <w:ind w:left="0" w:firstLine="420"/>
        <w:spacing w:line="360" w:lineRule="auto"/>
        <w:rPr>
          <w:rFonts w:ascii="宋体" w:hAnsi="宋体"/>
          <w:bCs/>
          <w:sz w:val="21"/>
          <w:szCs w:val="21"/>
        </w:rPr>
      </w:pPr>
      <w:r>
        <w:rPr>
          <w:rFonts w:hint="eastAsia" w:ascii="宋体" w:hAnsi="宋体"/>
          <w:bCs/>
          <w:sz w:val="21"/>
          <w:szCs w:val="21"/>
        </w:rPr>
        <w:t xml:space="preserve">10.1用户管理</w:t>
      </w:r>
      <w:r/>
    </w:p>
    <w:p>
      <w:pPr>
        <w:ind w:left="0" w:firstLine="420"/>
        <w:spacing w:line="360" w:lineRule="auto"/>
        <w:rPr>
          <w:rFonts w:ascii="宋体" w:hAnsi="宋体"/>
          <w:bCs/>
          <w:sz w:val="21"/>
          <w:szCs w:val="21"/>
        </w:rPr>
      </w:pPr>
      <w:r>
        <w:rPr>
          <w:rFonts w:ascii="宋体" w:hAnsi="宋体"/>
          <w:bCs/>
          <w:sz w:val="21"/>
          <w:szCs w:val="21"/>
        </w:rPr>
        <w:t xml:space="preserve">实现用户注册、身份验证等功能。用户管理主要对用户进行系统管理，完成用户信息的添加、删除以及维护工作，并展示所有用户清单。</w:t>
      </w:r>
      <w:r/>
    </w:p>
    <w:p>
      <w:pPr>
        <w:ind w:left="0" w:firstLine="420"/>
        <w:spacing w:line="360" w:lineRule="auto"/>
        <w:rPr>
          <w:rFonts w:ascii="宋体" w:hAnsi="宋体"/>
          <w:bCs/>
          <w:sz w:val="21"/>
          <w:szCs w:val="21"/>
        </w:rPr>
      </w:pPr>
      <w:r>
        <w:rPr>
          <w:rFonts w:hint="eastAsia" w:ascii="宋体" w:hAnsi="宋体"/>
          <w:bCs/>
          <w:sz w:val="21"/>
          <w:szCs w:val="21"/>
        </w:rPr>
        <w:t xml:space="preserve">10.2角色管理</w:t>
      </w:r>
      <w:r/>
    </w:p>
    <w:p>
      <w:pPr>
        <w:ind w:left="0" w:firstLine="420"/>
        <w:spacing w:line="360" w:lineRule="auto"/>
        <w:rPr>
          <w:rFonts w:ascii="宋体" w:hAnsi="宋体"/>
          <w:bCs/>
          <w:sz w:val="21"/>
          <w:szCs w:val="21"/>
        </w:rPr>
      </w:pPr>
      <w:r>
        <w:rPr>
          <w:rFonts w:ascii="宋体" w:hAnsi="宋体"/>
          <w:bCs/>
          <w:sz w:val="21"/>
          <w:szCs w:val="21"/>
        </w:rPr>
        <w:t xml:space="preserve">面向不同的用户，角色管理就是对相似的用户进行分类管理，定义管理员和普通用户的角色，通过角色授权分配权限资源，明确不同的管理范围和权限范围。</w:t>
      </w:r>
      <w:r/>
    </w:p>
    <w:p>
      <w:pPr>
        <w:ind w:left="0" w:firstLine="420"/>
        <w:spacing w:line="360" w:lineRule="auto"/>
        <w:rPr>
          <w:rFonts w:ascii="宋体" w:hAnsi="宋体"/>
          <w:bCs/>
          <w:sz w:val="21"/>
          <w:szCs w:val="21"/>
        </w:rPr>
      </w:pPr>
      <w:r>
        <w:rPr>
          <w:rFonts w:hint="eastAsia" w:ascii="宋体" w:hAnsi="宋体"/>
          <w:bCs/>
          <w:sz w:val="21"/>
          <w:szCs w:val="21"/>
        </w:rPr>
        <w:t xml:space="preserve">10.3权限管理</w:t>
      </w:r>
      <w:r/>
    </w:p>
    <w:p>
      <w:pPr>
        <w:ind w:left="0" w:firstLine="420"/>
        <w:spacing w:line="360" w:lineRule="auto"/>
        <w:rPr>
          <w:rFonts w:ascii="宋体" w:hAnsi="宋体"/>
          <w:bCs/>
          <w:sz w:val="21"/>
          <w:szCs w:val="21"/>
        </w:rPr>
      </w:pPr>
      <w:r>
        <w:rPr>
          <w:rFonts w:ascii="宋体" w:hAnsi="宋体"/>
          <w:bCs/>
          <w:sz w:val="21"/>
          <w:szCs w:val="21"/>
        </w:rPr>
        <w:t xml:space="preserve">对整个系统的各部分功能权限进行设计以满足不同用户的使用需求。开发和管理人员使用管理身份进行登录，进行开发操作管理；其他使用者使用普通用户身份进行登录。根据业务需求对不同的用户给予不同使用权限。</w:t>
      </w:r>
      <w:r/>
    </w:p>
    <w:p>
      <w:pPr>
        <w:ind w:left="0" w:firstLine="420"/>
        <w:spacing w:line="360" w:lineRule="auto"/>
        <w:rPr>
          <w:rFonts w:ascii="宋体" w:hAnsi="宋体"/>
          <w:bCs/>
          <w:sz w:val="21"/>
          <w:szCs w:val="21"/>
        </w:rPr>
      </w:pPr>
      <w:r>
        <w:rPr>
          <w:rFonts w:hint="eastAsia" w:ascii="宋体" w:hAnsi="宋体"/>
          <w:bCs/>
          <w:sz w:val="21"/>
          <w:szCs w:val="21"/>
        </w:rPr>
        <w:t xml:space="preserve">10.4系统日志</w:t>
      </w:r>
      <w:r/>
    </w:p>
    <w:p>
      <w:pPr>
        <w:ind w:left="0" w:firstLine="420"/>
        <w:spacing w:line="360" w:lineRule="auto"/>
        <w:rPr>
          <w:rFonts w:ascii="宋体" w:hAnsi="宋体"/>
          <w:bCs/>
          <w:sz w:val="21"/>
          <w:szCs w:val="21"/>
        </w:rPr>
      </w:pPr>
      <w:r>
        <w:rPr>
          <w:rFonts w:hint="eastAsia" w:ascii="宋体" w:hAnsi="宋体"/>
          <w:bCs/>
          <w:sz w:val="21"/>
          <w:szCs w:val="21"/>
        </w:rPr>
        <w:t xml:space="preserve">系统提供完善的日志功能，</w:t>
      </w:r>
      <w:r>
        <w:rPr>
          <w:rFonts w:ascii="宋体" w:hAnsi="宋体"/>
          <w:bCs/>
          <w:sz w:val="21"/>
          <w:szCs w:val="21"/>
        </w:rPr>
        <w:t xml:space="preserve">记录用户新增、修改、删除等关键操作行为、时间、人员与结果，用于追溯。</w:t>
      </w:r>
      <w:r>
        <w:rPr>
          <w:rFonts w:hint="eastAsia" w:ascii="宋体" w:hAnsi="宋体"/>
          <w:bCs/>
          <w:sz w:val="21"/>
          <w:szCs w:val="21"/>
        </w:rPr>
        <w:t xml:space="preserve">系统在运行中会将所有的访问信息记录在日志文件中，日志文件每日生成一份。由于日志文件进行了加密，有效地防止被篡改的可能性，同时通过对日志进行备份，可以彻底防止由于系统可能的故障造成的任何数据丢失。</w:t>
      </w:r>
      <w:r/>
    </w:p>
    <w:p>
      <w:pPr>
        <w:ind w:left="0" w:firstLine="420"/>
        <w:spacing w:line="360" w:lineRule="auto"/>
        <w:rPr>
          <w:rFonts w:ascii="宋体" w:hAnsi="宋体"/>
          <w:bCs/>
          <w:sz w:val="21"/>
          <w:szCs w:val="21"/>
        </w:rPr>
      </w:pPr>
      <w:r>
        <w:rPr>
          <w:rFonts w:hint="eastAsia" w:ascii="宋体" w:hAnsi="宋体"/>
          <w:bCs/>
          <w:sz w:val="21"/>
          <w:szCs w:val="21"/>
        </w:rPr>
        <w:t xml:space="preserve">11.数据资源归集与治理</w:t>
      </w:r>
      <w:r/>
    </w:p>
    <w:p>
      <w:pPr>
        <w:ind w:left="0" w:firstLine="420"/>
        <w:spacing w:line="360" w:lineRule="auto"/>
        <w:rPr>
          <w:rFonts w:ascii="宋体" w:hAnsi="宋体"/>
          <w:bCs/>
          <w:sz w:val="21"/>
          <w:szCs w:val="21"/>
        </w:rPr>
      </w:pPr>
      <w:r>
        <w:rPr>
          <w:rFonts w:hint="eastAsia" w:ascii="宋体" w:hAnsi="宋体"/>
          <w:bCs/>
          <w:sz w:val="21"/>
          <w:szCs w:val="21"/>
        </w:rPr>
        <w:t xml:space="preserve">11.1数据清单梳理</w:t>
      </w:r>
      <w:r/>
    </w:p>
    <w:p>
      <w:pPr>
        <w:ind w:left="0" w:firstLine="420"/>
        <w:spacing w:line="360" w:lineRule="auto"/>
        <w:rPr>
          <w:rFonts w:ascii="宋体" w:hAnsi="宋体"/>
          <w:bCs/>
          <w:sz w:val="21"/>
          <w:szCs w:val="21"/>
        </w:rPr>
      </w:pPr>
      <w:r>
        <w:rPr>
          <w:rFonts w:hint="eastAsia" w:ascii="宋体" w:hAnsi="宋体"/>
          <w:bCs/>
          <w:sz w:val="21"/>
          <w:szCs w:val="21"/>
        </w:rPr>
        <w:t xml:space="preserve">基于苏州市六区四市供排水数据项的归集需求，梳理并构建供水、污水、雨水业务待收集数据项中的基础、监测和监管数据清单，明确数据治理清单内容和要求。数据治理清单可按所在区市和业务类型分别进行统计。</w:t>
      </w:r>
      <w:r/>
    </w:p>
    <w:p>
      <w:pPr>
        <w:ind w:left="0" w:firstLine="420"/>
        <w:spacing w:line="360" w:lineRule="auto"/>
        <w:rPr>
          <w:rFonts w:ascii="宋体" w:hAnsi="宋体"/>
          <w:bCs/>
          <w:sz w:val="21"/>
          <w:szCs w:val="21"/>
        </w:rPr>
      </w:pPr>
      <w:r>
        <w:rPr>
          <w:rFonts w:hint="eastAsia" w:ascii="宋体" w:hAnsi="宋体"/>
          <w:bCs/>
          <w:sz w:val="21"/>
          <w:szCs w:val="21"/>
        </w:rPr>
        <w:t xml:space="preserve">11.2数据汇聚</w:t>
      </w:r>
      <w:r/>
    </w:p>
    <w:p>
      <w:pPr>
        <w:ind w:left="0" w:firstLine="420"/>
        <w:spacing w:line="360" w:lineRule="auto"/>
        <w:rPr>
          <w:rFonts w:ascii="宋体" w:hAnsi="宋体"/>
          <w:bCs/>
          <w:sz w:val="21"/>
          <w:szCs w:val="21"/>
        </w:rPr>
      </w:pPr>
      <w:r>
        <w:rPr>
          <w:rFonts w:ascii="宋体" w:hAnsi="宋体"/>
          <w:bCs/>
          <w:sz w:val="21"/>
          <w:szCs w:val="21"/>
        </w:rPr>
        <w:t xml:space="preserve">各县级市（区）、权属责任单位（企业）使用供排水综合管理系统汇聚相关业务数据，确保系统内数据动态更新。</w:t>
      </w:r>
      <w:r/>
    </w:p>
    <w:p>
      <w:pPr>
        <w:ind w:left="0" w:firstLine="420"/>
        <w:spacing w:line="360" w:lineRule="auto"/>
        <w:rPr>
          <w:rFonts w:ascii="宋体" w:hAnsi="宋体"/>
          <w:bCs/>
          <w:sz w:val="21"/>
          <w:szCs w:val="21"/>
        </w:rPr>
      </w:pPr>
      <w:r>
        <w:rPr>
          <w:rFonts w:hint="eastAsia" w:ascii="宋体" w:hAnsi="宋体"/>
          <w:bCs/>
          <w:sz w:val="21"/>
          <w:szCs w:val="21"/>
        </w:rPr>
        <w:t xml:space="preserve">11.3数据治理</w:t>
      </w:r>
      <w:r/>
    </w:p>
    <w:p>
      <w:pPr>
        <w:ind w:left="0" w:firstLine="420"/>
        <w:spacing w:line="360" w:lineRule="auto"/>
        <w:rPr>
          <w:rFonts w:ascii="宋体" w:hAnsi="宋体"/>
          <w:bCs/>
          <w:sz w:val="21"/>
          <w:szCs w:val="21"/>
        </w:rPr>
      </w:pPr>
      <w:r>
        <w:rPr>
          <w:rFonts w:ascii="宋体" w:hAnsi="宋体"/>
          <w:bCs/>
          <w:sz w:val="21"/>
          <w:szCs w:val="21"/>
        </w:rPr>
        <w:t xml:space="preserve">面向苏州市水务局供排水业务关联部门的实际需求，构建涵盖业务数据汇集、监测设备接收与处理等数据监管与治理的能力，强化运用统计学、机器学习、模式识别等方法，构建数据挖掘分析能力，增强各类数据在科室以及各板块之间的上报、下发与同步的数据服务能力，将收集到的碎片化、非标准的供排水数据资源转变为可长期存储的具有系统性、连续性和标准化特征的数字资产。</w:t>
      </w:r>
      <w:r/>
    </w:p>
    <w:p>
      <w:pPr>
        <w:ind w:left="0" w:firstLine="420"/>
        <w:spacing w:line="360" w:lineRule="auto"/>
        <w:rPr>
          <w:rFonts w:ascii="宋体" w:hAnsi="宋体"/>
          <w:bCs/>
          <w:sz w:val="21"/>
          <w:szCs w:val="21"/>
        </w:rPr>
      </w:pPr>
      <w:r>
        <w:rPr>
          <w:rFonts w:ascii="宋体" w:hAnsi="宋体"/>
          <w:bCs/>
          <w:sz w:val="21"/>
          <w:szCs w:val="21"/>
        </w:rPr>
        <w:t xml:space="preserve">需获取苏州市供排水行业监管数据并对其数据进行数据治理</w:t>
      </w:r>
      <w:r>
        <w:rPr>
          <w:rFonts w:hint="eastAsia" w:ascii="宋体" w:hAnsi="宋体"/>
          <w:bCs/>
          <w:sz w:val="21"/>
          <w:szCs w:val="21"/>
        </w:rPr>
        <w:t xml:space="preserve">。</w:t>
      </w:r>
      <w:r/>
    </w:p>
    <w:p>
      <w:pPr>
        <w:ind w:left="0" w:firstLine="420"/>
        <w:spacing w:line="360" w:lineRule="auto"/>
        <w:rPr>
          <w:rFonts w:ascii="宋体" w:hAnsi="宋体"/>
          <w:bCs/>
          <w:sz w:val="21"/>
          <w:szCs w:val="21"/>
        </w:rPr>
      </w:pPr>
      <w:r>
        <w:rPr>
          <w:rFonts w:hint="eastAsia" w:ascii="宋体" w:hAnsi="宋体"/>
          <w:bCs/>
          <w:sz w:val="21"/>
          <w:szCs w:val="21"/>
        </w:rPr>
        <w:t xml:space="preserve">11.4数据仓库建设</w:t>
      </w:r>
      <w:r/>
    </w:p>
    <w:p>
      <w:pPr>
        <w:ind w:left="0" w:firstLine="420"/>
        <w:spacing w:line="360" w:lineRule="auto"/>
        <w:rPr>
          <w:rFonts w:ascii="宋体" w:hAnsi="宋体"/>
          <w:bCs/>
          <w:sz w:val="21"/>
          <w:szCs w:val="21"/>
        </w:rPr>
      </w:pPr>
      <w:r>
        <w:rPr>
          <w:rFonts w:ascii="宋体" w:hAnsi="宋体"/>
          <w:bCs/>
          <w:sz w:val="21"/>
          <w:szCs w:val="21"/>
        </w:rPr>
        <w:t xml:space="preserve">数据仓库是数据治理的核心成果。通过数据集成与处理服务，将来自不同板块的供排水数据融合到一起，通过构建统一的市级供排水数据仓库，为业务应用、行业管理和数据分析提供稳定的数据来源。</w:t>
      </w:r>
      <w:r/>
    </w:p>
    <w:p>
      <w:pPr>
        <w:ind w:left="0" w:firstLine="420"/>
        <w:spacing w:line="360" w:lineRule="auto"/>
        <w:rPr>
          <w:rFonts w:ascii="宋体" w:hAnsi="宋体"/>
          <w:bCs/>
          <w:sz w:val="21"/>
          <w:szCs w:val="21"/>
        </w:rPr>
      </w:pPr>
      <w:r>
        <w:rPr>
          <w:rFonts w:hint="eastAsia" w:ascii="宋体" w:hAnsi="宋体"/>
          <w:bCs/>
          <w:sz w:val="21"/>
          <w:szCs w:val="21"/>
        </w:rPr>
        <w:t xml:space="preserve">11.5数据资源管理</w:t>
      </w:r>
      <w:r/>
    </w:p>
    <w:p>
      <w:pPr>
        <w:ind w:left="0" w:firstLine="420"/>
        <w:spacing w:line="360" w:lineRule="auto"/>
        <w:rPr>
          <w:rFonts w:ascii="宋体" w:hAnsi="宋体"/>
          <w:bCs/>
          <w:sz w:val="21"/>
          <w:szCs w:val="21"/>
        </w:rPr>
      </w:pPr>
      <w:r>
        <w:rPr>
          <w:rFonts w:ascii="宋体" w:hAnsi="宋体"/>
          <w:bCs/>
          <w:sz w:val="21"/>
          <w:szCs w:val="21"/>
        </w:rPr>
        <w:t xml:space="preserve">实现对数据治理和数据库建设成果做统一管理，实现数据分析、数据管理、数据填报等核心功能。数据资源管理包括接入管理、数据管理等。</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（二）服务规范及要求：</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1.针对本项目需成立专门的运维团队和项目管理团队，根据项目管理方案，完善项目组织管理、风险管理，负责保障项目服务期内本项目安全、稳定地运行。</w:t>
      </w:r>
      <w:r/>
    </w:p>
    <w:p>
      <w:pPr>
        <w:ind w:left="0" w:firstLine="420"/>
        <w:spacing w:line="360" w:lineRule="auto"/>
        <w:rPr>
          <w:rFonts w:ascii="宋体" w:hAnsi="宋体"/>
          <w:bCs/>
          <w:sz w:val="21"/>
          <w:szCs w:val="21"/>
        </w:rPr>
      </w:pPr>
      <w:r>
        <w:rPr>
          <w:rFonts w:hint="eastAsia" w:ascii="宋体" w:hAnsi="宋体"/>
          <w:bCs/>
          <w:sz w:val="21"/>
          <w:szCs w:val="21"/>
          <w:lang w:val="zh-CN"/>
        </w:rPr>
        <w:t xml:space="preserve">2.项目组人员不少于</w:t>
      </w:r>
      <w:r>
        <w:rPr>
          <w:rFonts w:hint="eastAsia" w:ascii="宋体" w:hAnsi="宋体"/>
          <w:bCs/>
          <w:sz w:val="21"/>
          <w:szCs w:val="21"/>
        </w:rPr>
        <w:t xml:space="preserve">8</w:t>
      </w:r>
      <w:r>
        <w:rPr>
          <w:rFonts w:hint="eastAsia" w:ascii="宋体" w:hAnsi="宋体"/>
          <w:bCs/>
          <w:sz w:val="21"/>
          <w:szCs w:val="21"/>
          <w:lang w:val="zh-CN"/>
        </w:rPr>
        <w:t xml:space="preserve">名（含</w:t>
      </w:r>
      <w:r>
        <w:rPr>
          <w:rFonts w:hint="eastAsia" w:ascii="宋体" w:hAnsi="宋体"/>
          <w:bCs/>
          <w:sz w:val="21"/>
          <w:szCs w:val="21"/>
          <w:lang w:val="zh-CN"/>
        </w:rPr>
        <w:t xml:space="preserve">项目经理</w:t>
      </w:r>
      <w:r>
        <w:rPr>
          <w:rFonts w:hint="eastAsia" w:ascii="宋体" w:hAnsi="宋体"/>
          <w:bCs/>
          <w:sz w:val="21"/>
          <w:szCs w:val="21"/>
          <w:lang w:val="zh-CN"/>
        </w:rPr>
        <w:t xml:space="preserve">、</w:t>
      </w:r>
      <w:r>
        <w:rPr>
          <w:rFonts w:hint="eastAsia" w:ascii="宋体" w:hAnsi="宋体"/>
          <w:bCs/>
          <w:sz w:val="21"/>
          <w:szCs w:val="21"/>
          <w:lang w:val="zh-CN"/>
        </w:rPr>
        <w:t xml:space="preserve">技术负责人</w:t>
      </w:r>
      <w:r>
        <w:rPr>
          <w:rFonts w:hint="eastAsia" w:ascii="宋体" w:hAnsi="宋体"/>
          <w:bCs/>
          <w:sz w:val="21"/>
          <w:szCs w:val="21"/>
          <w:lang w:val="zh-CN"/>
        </w:rPr>
        <w:t xml:space="preserve">、开发工程师、测试</w:t>
      </w:r>
      <w:r>
        <w:rPr>
          <w:rFonts w:hint="eastAsia" w:ascii="宋体" w:hAnsi="宋体"/>
          <w:bCs/>
          <w:sz w:val="21"/>
          <w:szCs w:val="21"/>
        </w:rPr>
        <w:t xml:space="preserve">工程师</w:t>
      </w:r>
      <w:r>
        <w:rPr>
          <w:rFonts w:hint="eastAsia" w:ascii="宋体" w:hAnsi="宋体"/>
          <w:bCs/>
          <w:sz w:val="21"/>
          <w:szCs w:val="21"/>
          <w:lang w:val="zh-CN"/>
        </w:rPr>
        <w:t xml:space="preserve">及平台维护人员</w:t>
      </w:r>
      <w:r>
        <w:rPr>
          <w:rFonts w:hint="eastAsia" w:ascii="宋体" w:hAnsi="宋体"/>
          <w:bCs/>
          <w:sz w:val="21"/>
          <w:szCs w:val="21"/>
        </w:rPr>
        <w:t xml:space="preserve">等</w:t>
      </w:r>
      <w:r>
        <w:rPr>
          <w:rFonts w:hint="eastAsia" w:ascii="宋体" w:hAnsi="宋体"/>
          <w:bCs/>
          <w:sz w:val="21"/>
          <w:szCs w:val="21"/>
          <w:lang w:val="zh-CN"/>
        </w:rPr>
        <w:t xml:space="preserve">）。供应商应当确保其为履行服务所指派的人员充足、合格、高素质，并具有提供服务的必要经验、技术资质等。</w:t>
      </w:r>
      <w:r>
        <w:rPr>
          <w:rFonts w:hint="eastAsia" w:ascii="宋体" w:hAnsi="宋体"/>
          <w:bCs/>
          <w:sz w:val="21"/>
          <w:szCs w:val="21"/>
        </w:rPr>
        <w:t xml:space="preserve">系统开发期间，需提供不少于2人驻场服务。</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3.项目组需充分了解苏州市</w:t>
      </w:r>
      <w:r>
        <w:rPr>
          <w:rFonts w:hint="eastAsia" w:ascii="宋体" w:hAnsi="宋体"/>
          <w:bCs/>
          <w:sz w:val="21"/>
          <w:szCs w:val="21"/>
        </w:rPr>
        <w:t xml:space="preserve">供排水行业管理</w:t>
      </w:r>
      <w:r>
        <w:rPr>
          <w:rFonts w:hint="eastAsia" w:ascii="宋体" w:hAnsi="宋体"/>
          <w:bCs/>
          <w:sz w:val="21"/>
          <w:szCs w:val="21"/>
          <w:lang w:val="zh-CN"/>
        </w:rPr>
        <w:t xml:space="preserve">的实施背景、服务</w:t>
      </w:r>
      <w:r>
        <w:rPr>
          <w:rFonts w:hint="eastAsia" w:ascii="宋体" w:hAnsi="宋体"/>
          <w:bCs/>
          <w:sz w:val="21"/>
          <w:szCs w:val="21"/>
        </w:rPr>
        <w:t xml:space="preserve">要求</w:t>
      </w:r>
      <w:r>
        <w:rPr>
          <w:rFonts w:hint="eastAsia" w:ascii="宋体" w:hAnsi="宋体"/>
          <w:bCs/>
          <w:sz w:val="21"/>
          <w:szCs w:val="21"/>
          <w:lang w:val="zh-CN"/>
        </w:rPr>
        <w:t xml:space="preserve">、技术模式。</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4.平台正式上线后</w:t>
      </w:r>
      <w:r>
        <w:rPr>
          <w:rFonts w:hint="eastAsia" w:ascii="宋体" w:hAnsi="宋体"/>
          <w:bCs/>
          <w:sz w:val="21"/>
          <w:szCs w:val="21"/>
        </w:rPr>
        <w:t xml:space="preserve">质保</w:t>
      </w:r>
      <w:r>
        <w:rPr>
          <w:rFonts w:hint="eastAsia" w:ascii="宋体" w:hAnsi="宋体"/>
          <w:bCs/>
          <w:sz w:val="21"/>
          <w:szCs w:val="21"/>
          <w:lang w:val="zh-CN"/>
        </w:rPr>
        <w:t xml:space="preserve">期内，</w:t>
      </w:r>
      <w:r>
        <w:rPr>
          <w:rFonts w:hint="eastAsia" w:ascii="宋体" w:hAnsi="宋体"/>
          <w:bCs/>
          <w:sz w:val="21"/>
          <w:szCs w:val="21"/>
        </w:rPr>
        <w:t xml:space="preserve">需提供至少2名</w:t>
      </w:r>
      <w:r>
        <w:rPr>
          <w:rFonts w:hint="eastAsia" w:ascii="宋体" w:hAnsi="宋体"/>
          <w:bCs/>
          <w:sz w:val="21"/>
          <w:szCs w:val="21"/>
          <w:lang w:val="zh-CN"/>
        </w:rPr>
        <w:t xml:space="preserve">维护人员</w:t>
      </w:r>
      <w:r>
        <w:rPr>
          <w:rFonts w:hint="eastAsia" w:ascii="宋体" w:hAnsi="宋体"/>
          <w:bCs/>
          <w:sz w:val="21"/>
          <w:szCs w:val="21"/>
        </w:rPr>
        <w:t xml:space="preserve">驻场服务</w:t>
      </w:r>
      <w:r>
        <w:rPr>
          <w:rFonts w:hint="eastAsia" w:ascii="宋体" w:hAnsi="宋体"/>
          <w:bCs/>
          <w:sz w:val="21"/>
          <w:szCs w:val="21"/>
          <w:lang w:val="zh-CN"/>
        </w:rPr>
        <w:t xml:space="preserve">。项目组需制定项目维护服务方案，严格按照方案进行维保工作。</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5.项目组对平台故障请求的响应时间不得晚于在2小时，并在</w:t>
      </w:r>
      <w:r>
        <w:rPr>
          <w:rFonts w:hint="eastAsia" w:ascii="宋体" w:hAnsi="宋体"/>
          <w:bCs/>
          <w:sz w:val="21"/>
          <w:szCs w:val="21"/>
        </w:rPr>
        <w:t xml:space="preserve">24</w:t>
      </w:r>
      <w:r>
        <w:rPr>
          <w:rFonts w:hint="eastAsia" w:ascii="宋体" w:hAnsi="宋体"/>
          <w:bCs/>
          <w:sz w:val="21"/>
          <w:szCs w:val="21"/>
          <w:lang w:val="zh-CN"/>
        </w:rPr>
        <w:t xml:space="preserve">小时内确保受到影响的系统功能恢复正常运行。</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（三）项目成果要求</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需提供项目所涉及的所有功能模块以及软件设计的相关文档、使用指南。</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（四）履约验收基本要求</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采购人将根据《江苏省财政厅关于印发&lt;江苏省政府采购履约验收管理办法&gt;的通知》（苏财规〔2024〕7号）</w:t>
      </w:r>
      <w:r>
        <w:rPr>
          <w:rFonts w:hint="eastAsia" w:ascii="宋体" w:hAnsi="宋体"/>
          <w:bCs/>
          <w:sz w:val="21"/>
          <w:szCs w:val="21"/>
        </w:rPr>
        <w:t xml:space="preserve">以及苏州</w:t>
      </w:r>
      <w:r>
        <w:rPr>
          <w:rFonts w:hint="eastAsia" w:ascii="宋体" w:hAnsi="宋体"/>
          <w:bCs/>
          <w:sz w:val="21"/>
          <w:szCs w:val="21"/>
        </w:rPr>
        <w:t xml:space="preserve">市级</w:t>
      </w:r>
      <w:r>
        <w:rPr>
          <w:rFonts w:hint="eastAsia" w:ascii="宋体" w:hAnsi="宋体"/>
          <w:bCs/>
          <w:sz w:val="21"/>
          <w:szCs w:val="21"/>
        </w:rPr>
        <w:t xml:space="preserve">信息化项目验收</w:t>
      </w:r>
      <w:r>
        <w:rPr>
          <w:rFonts w:hint="eastAsia" w:ascii="宋体" w:hAnsi="宋体"/>
          <w:bCs/>
          <w:sz w:val="21"/>
          <w:szCs w:val="21"/>
          <w:lang w:val="zh-CN"/>
        </w:rPr>
        <w:t xml:space="preserve">要求，组织项目履约验收基本工作。</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验收组织方式：验收小组验收。</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履约验收方式：一次性验收。</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履约验收程序：政府采购合同约定的履约验收条件达到时，采购项目单位对项目服务内容组织验收并形成验收意见，采购项目单位、供应商应当对验收意见进行确认，并形成《政府采购履约验收书》。</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履约验收内容：</w:t>
      </w:r>
      <w:r>
        <w:rPr>
          <w:rFonts w:hint="eastAsia" w:ascii="宋体" w:hAnsi="宋体"/>
          <w:bCs/>
          <w:sz w:val="21"/>
          <w:szCs w:val="21"/>
          <w:lang w:val="zh-CN"/>
        </w:rPr>
        <w:t xml:space="preserve">按照《苏州市级信息化项目验收准备材料清单》进行验收，包括但不限于组成合同文件所要求的服务内容或承诺，具体为本项目实施方案、服务进度、人员及设备配备情况、项目需求以及苏州</w:t>
      </w:r>
      <w:r>
        <w:rPr>
          <w:rFonts w:hint="eastAsia" w:ascii="宋体" w:hAnsi="宋体"/>
          <w:bCs/>
          <w:sz w:val="21"/>
          <w:szCs w:val="21"/>
        </w:rPr>
        <w:t xml:space="preserve">市级</w:t>
      </w:r>
      <w:r>
        <w:rPr>
          <w:rFonts w:hint="eastAsia" w:ascii="宋体" w:hAnsi="宋体"/>
          <w:bCs/>
          <w:sz w:val="21"/>
          <w:szCs w:val="21"/>
          <w:lang w:val="zh-CN"/>
        </w:rPr>
        <w:t xml:space="preserve">信息化项目验收要求的相关文件等。</w:t>
      </w:r>
      <w:r>
        <w:rPr>
          <w:rFonts w:hint="eastAsia" w:ascii="宋体" w:hAnsi="宋体"/>
          <w:bCs/>
          <w:sz w:val="21"/>
          <w:szCs w:val="21"/>
          <w:lang w:val="zh-CN"/>
        </w:rPr>
        <w:t xml:space="preserve">                                                                           </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履约验收标准：符合采购文件要求。</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（五）平台上线后进入常态化运营阶段，重点在于保障系统稳定运行并持续提升服务能力：</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1.</w:t>
      </w:r>
      <w:r>
        <w:rPr>
          <w:rFonts w:hint="eastAsia" w:ascii="Times New Roman" w:hAnsi="Times New Roman" w:cs="Times New Roman"/>
          <w:sz w:val="21"/>
        </w:rPr>
        <w:t xml:space="preserve">专业运维团队建设：组建由技术工程师、数据分析师、产品经理组成的专职运维团队，负责系统监控、故障排查、性能调优与日常管理。</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2.</w:t>
      </w:r>
      <w:r>
        <w:rPr>
          <w:rFonts w:hint="eastAsia" w:ascii="Times New Roman" w:hAnsi="Times New Roman" w:cs="Times New Roman"/>
          <w:sz w:val="21"/>
        </w:rPr>
        <w:t xml:space="preserve">定期维护与版本更新：及时发布系统补丁与功能升级包，拓展平台应用场景。</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3.</w:t>
      </w:r>
      <w:r>
        <w:rPr>
          <w:rFonts w:hint="eastAsia" w:ascii="Times New Roman" w:hAnsi="Times New Roman" w:cs="Times New Roman"/>
          <w:sz w:val="21"/>
        </w:rPr>
        <w:t xml:space="preserve">用户需求持续响应：建立用户建议反馈通道，定期开展需求调研，将合理化建议及时纳入系统优化。</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4.</w:t>
      </w:r>
      <w:r>
        <w:rPr>
          <w:rFonts w:hint="eastAsia" w:ascii="Times New Roman" w:hAnsi="Times New Roman" w:cs="Times New Roman"/>
          <w:sz w:val="21"/>
        </w:rPr>
        <w:t xml:space="preserve">长效机制建设：制定平台运维管理制度等制度文件，推动平台运行规范化、制度化。</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5.</w:t>
      </w:r>
      <w:r>
        <w:rPr>
          <w:rFonts w:hint="eastAsia" w:ascii="Times New Roman" w:hAnsi="Times New Roman" w:cs="Times New Roman"/>
          <w:sz w:val="21"/>
        </w:rPr>
        <w:t xml:space="preserve">乙方在本项目过程中定制开发所形成的知识产权（含源代码）归甲方所有，须提供全部程序的可编译源代码，严禁仅提供</w:t>
      </w:r>
      <w:r>
        <w:rPr>
          <w:rFonts w:hint="eastAsia" w:ascii="Times New Roman" w:hAnsi="Times New Roman" w:cs="Times New Roman"/>
          <w:sz w:val="21"/>
        </w:rPr>
        <w:t xml:space="preserve"> JAR </w:t>
      </w:r>
      <w:r>
        <w:rPr>
          <w:rFonts w:hint="eastAsia" w:ascii="Times New Roman" w:hAnsi="Times New Roman" w:cs="Times New Roman"/>
          <w:sz w:val="21"/>
        </w:rPr>
        <w:t xml:space="preserve">包、</w:t>
      </w:r>
      <w:r>
        <w:rPr>
          <w:rFonts w:hint="eastAsia" w:ascii="Times New Roman" w:hAnsi="Times New Roman" w:cs="Times New Roman"/>
          <w:sz w:val="21"/>
        </w:rPr>
        <w:t xml:space="preserve">WAR </w:t>
      </w:r>
      <w:r>
        <w:rPr>
          <w:rFonts w:hint="eastAsia" w:ascii="Times New Roman" w:hAnsi="Times New Roman" w:cs="Times New Roman"/>
          <w:sz w:val="21"/>
        </w:rPr>
        <w:t xml:space="preserve">包或其他任何形式的编译后文件。</w:t>
      </w:r>
      <w:r/>
    </w:p>
    <w:p>
      <w:pPr>
        <w:ind w:left="0" w:firstLine="420"/>
        <w:spacing w:line="360" w:lineRule="auto"/>
        <w:rPr>
          <w:rFonts w:ascii="Times New Roman" w:hAnsi="Times New Roman" w:cs="Times New Roman"/>
          <w:sz w:val="21"/>
        </w:rPr>
      </w:pPr>
      <w:r>
        <w:rPr>
          <w:rFonts w:hint="eastAsia" w:ascii="Times New Roman" w:hAnsi="Times New Roman" w:cs="Times New Roman"/>
          <w:sz w:val="21"/>
          <w:lang w:val="zh-CN"/>
        </w:rPr>
        <w:t xml:space="preserve">（</w:t>
      </w:r>
      <w:r>
        <w:rPr>
          <w:rFonts w:hint="eastAsia" w:ascii="Times New Roman" w:hAnsi="Times New Roman" w:cs="Times New Roman"/>
          <w:sz w:val="21"/>
        </w:rPr>
        <w:t xml:space="preserve">六）其他要求</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1.</w:t>
      </w:r>
      <w:r>
        <w:rPr>
          <w:rFonts w:ascii="Times New Roman" w:hAnsi="Times New Roman" w:cs="Times New Roman"/>
          <w:sz w:val="21"/>
        </w:rPr>
        <w:t xml:space="preserve">采用微服务架构，支持功能模块化扩展；提供标准化</w:t>
      </w:r>
      <w:r>
        <w:rPr>
          <w:rFonts w:ascii="Times New Roman" w:hAnsi="Times New Roman" w:cs="Times New Roman"/>
          <w:sz w:val="21"/>
        </w:rPr>
        <w:t xml:space="preserve">API</w:t>
      </w:r>
      <w:r>
        <w:rPr>
          <w:rFonts w:ascii="Times New Roman" w:hAnsi="Times New Roman" w:cs="Times New Roman"/>
          <w:sz w:val="21"/>
        </w:rPr>
        <w:t xml:space="preserve">接口，便于与外部系统对接；支持多种物联网协议接入</w:t>
      </w:r>
      <w:r>
        <w:rPr>
          <w:rFonts w:hint="eastAsia" w:ascii="Times New Roman" w:hAnsi="Times New Roman" w:cs="Times New Roman"/>
          <w:sz w:val="21"/>
        </w:rPr>
        <w:t xml:space="preserve">；</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2.</w:t>
      </w:r>
      <w:r>
        <w:rPr>
          <w:rFonts w:hint="eastAsia" w:ascii="Times New Roman" w:hAnsi="Times New Roman" w:cs="Times New Roman"/>
          <w:sz w:val="21"/>
        </w:rPr>
        <w:t xml:space="preserve">符合国家信息安全等级保护二级（等保二级）标准；</w:t>
      </w:r>
      <w:r/>
    </w:p>
    <w:p>
      <w:pPr>
        <w:ind w:left="0" w:firstLine="420"/>
        <w:spacing w:line="360" w:lineRule="auto"/>
        <w:tabs>
          <w:tab w:val="left" w:pos="420" w:leader="none"/>
          <w:tab w:val="left" w:pos="540" w:leader="none"/>
        </w:tabs>
        <w:rPr>
          <w:rFonts w:ascii="Times New Roman" w:hAnsi="Times New Roman" w:cs="Times New Roman"/>
          <w:sz w:val="21"/>
        </w:rPr>
      </w:pPr>
      <w:r>
        <w:rPr>
          <w:rFonts w:hint="eastAsia" w:ascii="Times New Roman" w:hAnsi="Times New Roman" w:cs="Times New Roman"/>
          <w:sz w:val="21"/>
        </w:rPr>
        <w:t xml:space="preserve">3.</w:t>
      </w:r>
      <w:r>
        <w:rPr>
          <w:rFonts w:hint="eastAsia" w:ascii="Times New Roman" w:hAnsi="Times New Roman" w:cs="Times New Roman"/>
          <w:sz w:val="21"/>
        </w:rPr>
        <w:t xml:space="preserve">采用现代化</w:t>
      </w:r>
      <w:r>
        <w:rPr>
          <w:rFonts w:hint="eastAsia" w:ascii="Times New Roman" w:hAnsi="Times New Roman" w:cs="Times New Roman"/>
          <w:sz w:val="21"/>
        </w:rPr>
        <w:t xml:space="preserve">UI</w:t>
      </w:r>
      <w:r>
        <w:rPr>
          <w:rFonts w:hint="eastAsia" w:ascii="Times New Roman" w:hAnsi="Times New Roman" w:cs="Times New Roman"/>
          <w:sz w:val="21"/>
        </w:rPr>
        <w:t xml:space="preserve">设计，界面布局清晰、响应式适配；操作流程简洁。</w:t>
      </w:r>
      <w:r/>
    </w:p>
    <w:p>
      <w:pPr>
        <w:ind w:left="0" w:firstLine="420"/>
        <w:spacing w:line="360" w:lineRule="auto"/>
        <w:rPr>
          <w:rFonts w:ascii="宋体" w:hAnsi="宋体"/>
          <w:bCs/>
          <w:sz w:val="21"/>
          <w:szCs w:val="21"/>
          <w:lang w:val="zh-CN"/>
        </w:rPr>
      </w:pPr>
      <w:r>
        <w:rPr>
          <w:rFonts w:ascii="宋体" w:hAnsi="宋体"/>
          <w:bCs/>
          <w:sz w:val="21"/>
          <w:szCs w:val="21"/>
          <w:lang w:val="zh-CN"/>
        </w:rPr>
        <w:t xml:space="preserve">（七）其他</w:t>
      </w:r>
      <w:r/>
    </w:p>
    <w:p>
      <w:pPr>
        <w:ind w:left="0" w:firstLine="420"/>
        <w:spacing w:line="360" w:lineRule="auto"/>
        <w:rPr>
          <w:rFonts w:ascii="宋体" w:hAnsi="宋体"/>
          <w:bCs/>
          <w:sz w:val="21"/>
          <w:szCs w:val="21"/>
          <w:lang w:val="zh-CN"/>
        </w:rPr>
      </w:pPr>
      <w:r>
        <w:rPr>
          <w:rFonts w:ascii="宋体" w:hAnsi="宋体"/>
          <w:bCs/>
          <w:sz w:val="21"/>
          <w:szCs w:val="21"/>
          <w:lang w:val="zh-CN"/>
        </w:rPr>
        <w:t xml:space="preserve">供应商需提供</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投标人对本项目需求特点及建设情况的认知，详细阐述针对本项目理解分析，包括以下内容：</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1.项目实施背景；</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2.信息化实施现状；</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3.实施必要性；</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4.行业业务分析（如市级和区县行业主管部门）；</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5.目标需求分析；</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6.功能需求分析。</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投标人结合本项目特点，详细阐述针对本项目的总体设计方案，包括以下内容：</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1.总体架构分析；</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2.应用架构和网络分析。</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投标人结合本项目特点，详细阐述针对本项目的数据归集与治理方案，包括以下内容：</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1.数据清单梳理；</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2.数据汇聚；</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3.数据治理；</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4.数据仓库建设；</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5.数据资源管理。</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投标人结合本项目特点，详细阐述针对本项目的软件平台建设方案，包括以下内容：</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1.一张图建设方案；</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2.设施信息建设方案；</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3.实时运行监测；</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4.数据填报；</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5.排水户管理；</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6.管网GIS；</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7.数据统计分析；</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8.服务管理；</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9.巡查上报；</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10.AI智能应用。</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投标人结合本项目特点，详细阐述针对本项目的售后培训方案，包括以下内容：</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1.售后服务处理流程及保障措施；</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2.对应用安全、隐私保护提出切实可行的措施和解决方案；</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3.具有完整规范的培训流程。</w:t>
      </w:r>
      <w:r/>
    </w:p>
    <w:p>
      <w:pPr>
        <w:ind w:left="0" w:firstLine="420"/>
        <w:spacing w:line="360" w:lineRule="auto"/>
        <w:rPr>
          <w:rFonts w:ascii="宋体" w:hAnsi="宋体"/>
          <w:bCs/>
          <w:sz w:val="21"/>
          <w:szCs w:val="21"/>
          <w:lang w:val="zh-CN"/>
        </w:rPr>
      </w:pPr>
      <w:r>
        <w:rPr>
          <w:rFonts w:ascii="宋体" w:hAnsi="宋体"/>
          <w:bCs/>
          <w:sz w:val="21"/>
          <w:szCs w:val="21"/>
          <w:lang w:val="zh-CN"/>
        </w:rPr>
      </w:r>
      <w:r/>
    </w:p>
    <w:p>
      <w:pPr>
        <w:ind w:left="0" w:firstLine="420"/>
        <w:spacing w:line="360" w:lineRule="auto"/>
        <w:rPr>
          <w:rFonts w:ascii="宋体" w:hAnsi="宋体"/>
          <w:bCs/>
          <w:sz w:val="21"/>
          <w:szCs w:val="21"/>
          <w:lang w:val="zh-CN"/>
        </w:rPr>
      </w:pPr>
      <w:r>
        <w:rPr>
          <w:rFonts w:ascii="宋体" w:hAnsi="宋体"/>
          <w:bCs/>
          <w:sz w:val="21"/>
          <w:szCs w:val="21"/>
          <w:lang w:val="zh-CN"/>
        </w:rPr>
        <w:t xml:space="preserve">（八）</w:t>
      </w:r>
      <w:r>
        <w:rPr>
          <w:rFonts w:hint="eastAsia" w:ascii="宋体" w:hAnsi="宋体"/>
          <w:bCs/>
          <w:sz w:val="21"/>
          <w:szCs w:val="21"/>
          <w:lang w:val="zh-CN"/>
        </w:rPr>
        <w:t xml:space="preserve">项目服务人员其他要求</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1、本项目专门面向中小企业采购的项目，中标供应商派驻本项目全部服务人员，必须为与中标供应商签订正式劳动合同、建立合法劳动关系的在岗员工。</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本项目禁止劳务派遣、劳务外包、第三方借调、临时外聘等第三方用工模式，严禁非中标供应商在岗员工进场开展本项目服务工作。</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2、中标供应商派驻本项目的服务人员仅可服务本项目，严禁跨其他项目混用、串岗、兼职、兼任其他项目服务岗位。</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若采购人发现中标供应商存在人员混用、跨项目兼职等违规情形，将认定供应商用工及履约不合规，严格按照采购合同违约条款追究责任。</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3、供应</w:t>
      </w:r>
      <w:r>
        <w:rPr>
          <w:rFonts w:hint="eastAsia" w:ascii="宋体" w:hAnsi="宋体"/>
          <w:bCs/>
          <w:sz w:val="21"/>
          <w:szCs w:val="21"/>
          <w:lang w:val="zh-CN"/>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0"/>
        <w:spacing w:line="360" w:lineRule="auto"/>
        <w:rPr>
          <w:rFonts w:ascii="宋体" w:hAnsi="宋体"/>
          <w:bCs/>
          <w:sz w:val="21"/>
          <w:szCs w:val="21"/>
          <w:lang w:val="zh-CN"/>
        </w:rPr>
      </w:pPr>
      <w:r>
        <w:rPr>
          <w:rFonts w:hint="eastAsia" w:ascii="宋体" w:hAnsi="宋体"/>
          <w:bCs/>
          <w:sz w:val="21"/>
          <w:szCs w:val="21"/>
          <w:lang w:val="zh-CN"/>
        </w:rPr>
        <w:t xml:space="preserve">4、在本项目履约全程中，采购人可常态化核查劳动合同、社保、公积金等用工材料，中标供应商须无条件配合。如发现用工违规、人员混岗等问题，视为违约，采购人可追究违约责任、扣除履约保证金（如有）；情节严重的有权解除合同，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02" w:name="_Toc5111"/>
      <w:r/>
      <w:bookmarkStart w:id="103" w:name="_Toc11789"/>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 合同及主要条款</w:t>
      </w:r>
      <w:bookmarkEnd w:id="102"/>
      <w:r/>
      <w:bookmarkEnd w:id="103"/>
      <w:r/>
      <w:bookmarkEnd w:id="105"/>
      <w:r/>
      <w:r/>
    </w:p>
    <w:p>
      <w:pPr>
        <w:ind w:left="0"/>
        <w:jc w:val="center"/>
        <w:rPr>
          <w:rFonts w:ascii="宋体" w:hAnsi="宋体"/>
          <w:b/>
          <w:sz w:val="32"/>
          <w:szCs w:val="32"/>
        </w:rPr>
      </w:pPr>
      <w:r/>
      <w:bookmarkStart w:id="107" w:name="OLE_LINK11"/>
      <w:r/>
      <w:bookmarkStart w:id="108" w:name="OLE_LINK13"/>
      <w:r/>
      <w:bookmarkStart w:id="109" w:name="OLE_LINK14"/>
      <w:r/>
      <w:bookmarkStart w:id="110" w:name="_Toc57376410"/>
      <w:r/>
      <w:bookmarkStart w:id="111" w:name="_Toc27667"/>
      <w:r/>
      <w:bookmarkStart w:id="112" w:name="_Toc8564"/>
      <w:r/>
      <w:bookmarkStart w:id="113" w:name="_Toc105397795"/>
      <w:r/>
      <w:bookmarkEnd w:id="10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合同签订后甲方支付合同金额的30%作为预付款，系统上线试运行甲方支付合同金额的30%作为进度款，甲方组织的验收通过后支付合同金额的20%，系统维保期满足要求后支付合同金额的20%。</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u w:val="single"/>
        </w:rPr>
        <w:t xml:space="preserve">苏州市城镇供排水综合管理系统建设</w:t>
      </w:r>
      <w:r>
        <w:rPr>
          <w:rFonts w:ascii="宋体" w:hAnsi="宋体"/>
          <w:sz w:val="21"/>
          <w:szCs w:val="21"/>
          <w:u w:val="single"/>
        </w:rPr>
        <w:t xml:space="preserve">  </w:t>
      </w:r>
      <w:r>
        <w:rPr>
          <w:rFonts w:hint="eastAsia" w:ascii="宋体" w:hAnsi="宋体"/>
          <w:sz w:val="21"/>
          <w:szCs w:val="21"/>
        </w:rPr>
        <w:t xml:space="preserve">的服务工作。</w:t>
      </w:r>
      <w:r>
        <w:rPr>
          <w:rFonts w:hint="eastAsia" w:ascii="宋体" w:hAnsi="宋体"/>
          <w:sz w:val="21"/>
          <w:szCs w:val="21"/>
        </w:rPr>
        <w:t xml:space="preserve">（具体内容见采购文件和乙方的响应文件)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2026年底前上线试运行，试运行时间不低于3个月，并提供自验收通过之日起不少于6个月的免费维保。</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rPr>
          <w:rFonts w:hint="eastAsia" w:ascii="宋体" w:hAnsi="宋体"/>
          <w:sz w:val="21"/>
          <w:szCs w:val="21"/>
          <w:u w:val="single"/>
        </w:rPr>
        <w:t xml:space="preserve">江苏苏州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w:t>
      </w:r>
      <w:bookmarkStart w:id="114" w:name="OLE_LINK37"/>
      <w:r/>
      <w:bookmarkStart w:id="115" w:name="OLE_LINK44"/>
      <w:r>
        <w:rPr>
          <w:rFonts w:hint="eastAsia" w:ascii="宋体" w:hAnsi="宋体"/>
          <w:sz w:val="21"/>
          <w:szCs w:val="21"/>
        </w:rPr>
        <w:t xml:space="preserve">《江苏省财政厅关于印发&lt;江苏省政府采购履约验收管理办法&gt;的通知》（苏财规〔2024〕7号）</w:t>
      </w:r>
      <w:bookmarkEnd w:id="114"/>
      <w:r/>
      <w:bookmarkEnd w:id="115"/>
      <w:r>
        <w:rPr>
          <w:rFonts w:hint="eastAsia" w:ascii="宋体" w:hAnsi="宋体"/>
          <w:sz w:val="21"/>
          <w:szCs w:val="21"/>
        </w:rPr>
        <w:t xml:space="preserve">以及</w:t>
      </w:r>
      <w:r>
        <w:rPr>
          <w:rFonts w:hint="eastAsia" w:ascii="宋体" w:hAnsi="宋体"/>
          <w:sz w:val="21"/>
          <w:szCs w:val="21"/>
        </w:rPr>
        <w:t xml:space="preserve">苏州</w:t>
      </w:r>
      <w:r>
        <w:rPr>
          <w:rFonts w:hint="eastAsia" w:ascii="宋体" w:hAnsi="宋体"/>
          <w:sz w:val="21"/>
          <w:szCs w:val="21"/>
        </w:rPr>
        <w:t xml:space="preserve">市级</w:t>
      </w:r>
      <w:r>
        <w:rPr>
          <w:rFonts w:hint="eastAsia" w:ascii="宋体" w:hAnsi="宋体"/>
          <w:sz w:val="21"/>
          <w:szCs w:val="21"/>
        </w:rPr>
        <w:t xml:space="preserve">信息化项目验收要求、采购文件要求、乙方响应文件中承诺、国家法律法规相关规定执行。由甲方组织对乙方服务进行履约验收，确认验收合格的，甲方将出具《履约验收书》，《履约验收书》是申请支付合同尾款的必备资料。</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hint="eastAsia" w:ascii="宋体" w:hAnsi="宋体"/>
          <w:bCs/>
          <w:sz w:val="21"/>
          <w:szCs w:val="21"/>
        </w:rPr>
        <w:t xml:space="preserve">由甲方组织验收小组进行验收。</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试运行期满并满足采购合同履约条件后，由乙方提出验收申请，经甲方同意之日起15日内组织验收。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履约验收方式：一次性验收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按照《苏州市级信息化项目验收准备材料清单》进行验收，包括但不限于组成合同文件所要求的服务内容或承诺，具体为本项目实施方案、服务进度、人员及设备配备情况、项目需求以及苏州</w:t>
      </w:r>
      <w:r>
        <w:rPr>
          <w:rFonts w:hint="eastAsia" w:ascii="宋体" w:hAnsi="宋体"/>
          <w:bCs/>
          <w:sz w:val="21"/>
          <w:szCs w:val="21"/>
          <w:u w:val="single"/>
        </w:rPr>
        <w:t xml:space="preserve">市级</w:t>
      </w:r>
      <w:r>
        <w:rPr>
          <w:rFonts w:hint="eastAsia" w:ascii="宋体" w:hAnsi="宋体"/>
          <w:bCs/>
          <w:sz w:val="21"/>
          <w:szCs w:val="21"/>
          <w:u w:val="single"/>
        </w:rPr>
        <w:t xml:space="preserve">信息化项目验收要求的相关文件等。</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符合采购文件及合同要求。</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无。</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Cs/>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乙方在本项目过程中定制开发所形成的知识产权（含源代码）归甲方所有，须提供全部程序的可编译源代码，严禁仅提供 JAR 包、WAR 包或其他任何形式的编译后文件。</w:t>
      </w:r>
      <w:r/>
    </w:p>
    <w:p>
      <w:pPr>
        <w:ind w:left="0" w:firstLine="422"/>
        <w:spacing w:line="480" w:lineRule="exact"/>
        <w:rPr>
          <w:rFonts w:ascii="宋体" w:hAnsi="宋体"/>
          <w:b/>
          <w:bCs/>
          <w:sz w:val="21"/>
          <w:szCs w:val="21"/>
        </w:rPr>
      </w:pPr>
      <w:r>
        <w:rPr>
          <w:rFonts w:hint="eastAsia" w:ascii="宋体" w:hAnsi="宋体"/>
          <w:b/>
          <w:bCs/>
          <w:sz w:val="21"/>
          <w:szCs w:val="21"/>
        </w:rPr>
        <w:t xml:space="preserve">在履行本合同过程中使用的本合同签订前己经存在的或履行过程中产生的其他成果，包括但不限于设计方案图纸、各种说明书、测试数据资料、计算机软件、技术诀窍以及其他技术文挡，知识产权归属原权利人所有。</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07"/>
            <w:bookmarkEnd w:id="108"/>
            <w:bookmarkEnd w:id="109"/>
            <w:r/>
          </w:p>
        </w:tc>
      </w:tr>
    </w:tbl>
    <w:p>
      <w:pPr>
        <w:pStyle w:val="905"/>
        <w:ind w:left="0" w:firstLine="0"/>
        <w:rPr>
          <w:rFonts w:ascii="宋体" w:hAnsi="宋体"/>
          <w:b/>
          <w:sz w:val="44"/>
          <w:szCs w:val="22"/>
        </w:rPr>
      </w:pPr>
      <w:r>
        <w:rPr>
          <w:rFonts w:ascii="宋体" w:hAnsi="宋体"/>
          <w:b/>
          <w:sz w:val="44"/>
          <w:szCs w:val="22"/>
        </w:rPr>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7" w:name="_Toc698"/>
      <w:r/>
      <w:bookmarkStart w:id="118" w:name="_Toc17476"/>
      <w:r/>
      <w:bookmarkStart w:id="119" w:name="_Toc16264"/>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1</w:t>
            </w:r>
            <w:r>
              <w:rPr>
                <w:rFonts w:ascii="宋体" w:hAnsi="宋体"/>
                <w:sz w:val="21"/>
                <w:szCs w:val="21"/>
                <w:lang w:bidi="ar"/>
              </w:rPr>
              <w:t xml:space="preserve">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1</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项目理解分析</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投标人对本项目需求特点及建设情况的认知，详细阐述针对本项目理解分析，包括以下内容：</w:t>
            </w:r>
            <w:r/>
          </w:p>
          <w:p>
            <w:pPr>
              <w:ind w:left="0"/>
              <w:widowControl w:val="off"/>
              <w:rPr>
                <w:rFonts w:ascii="宋体" w:hAnsi="宋体"/>
                <w:sz w:val="21"/>
                <w:szCs w:val="21"/>
                <w:lang w:bidi="ar"/>
              </w:rPr>
            </w:pPr>
            <w:r>
              <w:rPr>
                <w:rFonts w:hint="eastAsia" w:ascii="宋体" w:hAnsi="宋体"/>
                <w:sz w:val="21"/>
                <w:szCs w:val="21"/>
                <w:lang w:bidi="ar"/>
              </w:rPr>
              <w:t xml:space="preserve">1.项目实施背景；</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信息化实施现状</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3.实施必要性；</w:t>
            </w:r>
            <w:r/>
          </w:p>
          <w:p>
            <w:pPr>
              <w:ind w:left="0"/>
              <w:widowControl w:val="off"/>
              <w:rPr>
                <w:rFonts w:ascii="宋体" w:hAnsi="宋体"/>
                <w:sz w:val="21"/>
                <w:szCs w:val="21"/>
                <w:lang w:bidi="ar"/>
              </w:rPr>
            </w:pPr>
            <w:r>
              <w:rPr>
                <w:rFonts w:hint="eastAsia" w:ascii="宋体" w:hAnsi="宋体"/>
                <w:sz w:val="21"/>
                <w:szCs w:val="21"/>
                <w:lang w:bidi="ar"/>
              </w:rPr>
              <w:t xml:space="preserve">4.行业业务分析（如市级和区县行业主管部门）；</w:t>
            </w:r>
            <w:r/>
          </w:p>
          <w:p>
            <w:pPr>
              <w:ind w:left="0"/>
              <w:widowControl w:val="off"/>
              <w:rPr>
                <w:rFonts w:ascii="宋体" w:hAnsi="宋体"/>
                <w:sz w:val="21"/>
                <w:szCs w:val="21"/>
                <w:lang w:bidi="ar"/>
              </w:rPr>
            </w:pPr>
            <w:r>
              <w:rPr>
                <w:rFonts w:hint="eastAsia" w:ascii="宋体" w:hAnsi="宋体"/>
                <w:sz w:val="21"/>
                <w:szCs w:val="21"/>
                <w:lang w:bidi="ar"/>
              </w:rPr>
              <w:t xml:space="preserve">5.目标需求分析；</w:t>
            </w:r>
            <w:r/>
          </w:p>
          <w:p>
            <w:pPr>
              <w:ind w:left="0"/>
              <w:widowControl w:val="off"/>
              <w:rPr>
                <w:rFonts w:ascii="宋体" w:hAnsi="宋体"/>
                <w:sz w:val="21"/>
                <w:szCs w:val="21"/>
                <w:lang w:bidi="ar"/>
              </w:rPr>
            </w:pPr>
            <w:r>
              <w:rPr>
                <w:rFonts w:hint="eastAsia" w:ascii="宋体" w:hAnsi="宋体"/>
                <w:sz w:val="21"/>
                <w:szCs w:val="21"/>
                <w:lang w:bidi="ar"/>
              </w:rPr>
              <w:t xml:space="preserve">6.功能需求分析。</w:t>
            </w:r>
            <w:r/>
          </w:p>
          <w:p>
            <w:pPr>
              <w:ind w:left="0"/>
              <w:widowControl w:val="off"/>
              <w:rPr>
                <w:lang w:bidi="ar"/>
              </w:rPr>
            </w:pPr>
            <w:r>
              <w:rPr>
                <w:rFonts w:hint="eastAsia" w:ascii="宋体" w:hAnsi="宋体"/>
                <w:sz w:val="21"/>
                <w:szCs w:val="21"/>
                <w:lang w:bidi="ar"/>
              </w:rPr>
              <w:t xml:space="preserve">上述每项应逐条叙述，内容完整，条理清晰，每项得2分；内容基本完整，条理较为清晰的得1分；每项叙述内容完全脱离采购需求或未作完整叙述的不得分；本项最高得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总体设计方案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投标人结合本项目特点，详细阐述针对本项目的总体设计方案，包括以下内容：</w:t>
            </w:r>
            <w:r/>
          </w:p>
          <w:p>
            <w:pPr>
              <w:ind w:left="0"/>
              <w:widowControl w:val="off"/>
              <w:rPr>
                <w:rFonts w:ascii="宋体" w:hAnsi="宋体"/>
                <w:sz w:val="21"/>
                <w:szCs w:val="21"/>
                <w:lang w:bidi="ar"/>
              </w:rPr>
            </w:pPr>
            <w:r>
              <w:rPr>
                <w:rFonts w:hint="eastAsia" w:ascii="宋体" w:hAnsi="宋体"/>
                <w:sz w:val="21"/>
                <w:szCs w:val="21"/>
                <w:lang w:bidi="ar"/>
              </w:rPr>
              <w:t xml:space="preserve">1.总体架构分析；</w:t>
            </w:r>
            <w:r/>
          </w:p>
          <w:p>
            <w:pPr>
              <w:ind w:left="0"/>
              <w:widowControl w:val="off"/>
              <w:rPr>
                <w:rFonts w:ascii="宋体" w:hAnsi="宋体"/>
                <w:sz w:val="21"/>
                <w:szCs w:val="21"/>
                <w:lang w:bidi="ar"/>
              </w:rPr>
            </w:pPr>
            <w:r>
              <w:rPr>
                <w:rFonts w:hint="eastAsia" w:ascii="宋体" w:hAnsi="宋体"/>
                <w:sz w:val="21"/>
                <w:szCs w:val="21"/>
                <w:lang w:bidi="ar"/>
              </w:rPr>
              <w:t xml:space="preserve">2.应用架构和网络分析。</w:t>
            </w:r>
            <w:r/>
          </w:p>
          <w:p>
            <w:pPr>
              <w:pStyle w:val="858"/>
              <w:ind w:left="0" w:firstLine="0"/>
              <w:rPr>
                <w:lang w:bidi="ar"/>
              </w:rPr>
            </w:pPr>
            <w:r>
              <w:rPr>
                <w:rFonts w:hint="eastAsia" w:ascii="宋体" w:hAnsi="宋体" w:cs="宋体"/>
                <w:sz w:val="21"/>
                <w:szCs w:val="21"/>
                <w:lang w:bidi="ar"/>
              </w:rPr>
              <w:t xml:space="preserve">上述每项应逐条叙述，内容完整，条理清晰，每项得</w:t>
            </w:r>
            <w:r>
              <w:rPr>
                <w:rFonts w:ascii="宋体" w:hAnsi="宋体" w:cs="宋体"/>
                <w:sz w:val="21"/>
                <w:szCs w:val="21"/>
                <w:lang w:bidi="ar"/>
              </w:rPr>
              <w:t xml:space="preserve">1</w:t>
            </w:r>
            <w:r>
              <w:rPr>
                <w:rFonts w:hint="eastAsia" w:ascii="宋体" w:hAnsi="宋体" w:cs="宋体"/>
                <w:sz w:val="21"/>
                <w:szCs w:val="21"/>
                <w:lang w:bidi="ar"/>
              </w:rPr>
              <w:t xml:space="preserve">分；内容基本完整，条理较为清晰的得</w:t>
            </w:r>
            <w:r>
              <w:rPr>
                <w:rFonts w:ascii="宋体" w:hAnsi="宋体" w:cs="宋体"/>
                <w:sz w:val="21"/>
                <w:szCs w:val="21"/>
                <w:lang w:bidi="ar"/>
              </w:rPr>
              <w:t xml:space="preserve">0.5</w:t>
            </w:r>
            <w:r>
              <w:rPr>
                <w:rFonts w:hint="eastAsia" w:ascii="宋体" w:hAnsi="宋体" w:cs="宋体"/>
                <w:sz w:val="21"/>
                <w:szCs w:val="21"/>
                <w:lang w:bidi="ar"/>
              </w:rPr>
              <w:t xml:space="preserve">分；每项叙述内容完全脱离采购需求或未作完整叙述的不得分；本项最高得</w:t>
            </w:r>
            <w:r>
              <w:rPr>
                <w:rFonts w:ascii="宋体" w:hAnsi="宋体" w:cs="宋体"/>
                <w:sz w:val="21"/>
                <w:szCs w:val="21"/>
                <w:lang w:bidi="ar"/>
              </w:rPr>
              <w:t xml:space="preserve">2</w:t>
            </w:r>
            <w:r>
              <w:rPr>
                <w:rFonts w:hint="eastAsia" w:ascii="宋体" w:hAnsi="宋体" w:cs="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数据资源归集与治理方案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投标人结合本项目特点，详细阐述针对本项目的数据归集与治理方案，包括以下内容：</w:t>
            </w:r>
            <w:r/>
          </w:p>
          <w:p>
            <w:pPr>
              <w:ind w:left="0"/>
              <w:widowControl w:val="off"/>
              <w:rPr>
                <w:rFonts w:ascii="宋体" w:hAnsi="宋体"/>
                <w:sz w:val="21"/>
                <w:szCs w:val="21"/>
                <w:lang w:bidi="ar"/>
              </w:rPr>
            </w:pPr>
            <w:r>
              <w:rPr>
                <w:rFonts w:hint="eastAsia" w:ascii="宋体" w:hAnsi="宋体"/>
                <w:sz w:val="21"/>
                <w:szCs w:val="21"/>
                <w:lang w:bidi="ar"/>
              </w:rPr>
              <w:t xml:space="preserve">1.数据清单梳理；</w:t>
            </w:r>
            <w:r/>
          </w:p>
          <w:p>
            <w:pPr>
              <w:ind w:left="0"/>
              <w:widowControl w:val="off"/>
              <w:rPr>
                <w:rFonts w:ascii="宋体" w:hAnsi="宋体"/>
                <w:sz w:val="21"/>
                <w:szCs w:val="21"/>
                <w:lang w:bidi="ar"/>
              </w:rPr>
            </w:pPr>
            <w:r>
              <w:rPr>
                <w:rFonts w:hint="eastAsia" w:ascii="宋体" w:hAnsi="宋体"/>
                <w:sz w:val="21"/>
                <w:szCs w:val="21"/>
                <w:lang w:bidi="ar"/>
              </w:rPr>
              <w:t xml:space="preserve">2.数据汇聚；</w:t>
            </w:r>
            <w:r/>
          </w:p>
          <w:p>
            <w:pPr>
              <w:ind w:left="0"/>
              <w:widowControl w:val="off"/>
              <w:rPr>
                <w:rFonts w:ascii="宋体" w:hAnsi="宋体"/>
                <w:sz w:val="21"/>
                <w:szCs w:val="21"/>
                <w:lang w:bidi="ar"/>
              </w:rPr>
            </w:pPr>
            <w:r>
              <w:rPr>
                <w:rFonts w:hint="eastAsia" w:ascii="宋体" w:hAnsi="宋体"/>
                <w:sz w:val="21"/>
                <w:szCs w:val="21"/>
                <w:lang w:bidi="ar"/>
              </w:rPr>
              <w:t xml:space="preserve">3.数据治理；</w:t>
            </w:r>
            <w:r/>
          </w:p>
          <w:p>
            <w:pPr>
              <w:ind w:left="0"/>
              <w:widowControl w:val="off"/>
              <w:rPr>
                <w:rFonts w:ascii="宋体" w:hAnsi="宋体"/>
                <w:sz w:val="21"/>
                <w:szCs w:val="21"/>
                <w:lang w:bidi="ar"/>
              </w:rPr>
            </w:pPr>
            <w:r>
              <w:rPr>
                <w:rFonts w:hint="eastAsia" w:ascii="宋体" w:hAnsi="宋体"/>
                <w:sz w:val="21"/>
                <w:szCs w:val="21"/>
                <w:lang w:bidi="ar"/>
              </w:rPr>
              <w:t xml:space="preserve">4.数据仓库建设；</w:t>
            </w:r>
            <w:r/>
          </w:p>
          <w:p>
            <w:pPr>
              <w:ind w:left="0"/>
              <w:widowControl w:val="off"/>
              <w:rPr>
                <w:rFonts w:ascii="宋体" w:hAnsi="宋体"/>
                <w:sz w:val="21"/>
                <w:szCs w:val="21"/>
                <w:lang w:bidi="ar"/>
              </w:rPr>
            </w:pPr>
            <w:r>
              <w:rPr>
                <w:rFonts w:hint="eastAsia" w:ascii="宋体" w:hAnsi="宋体"/>
                <w:sz w:val="21"/>
                <w:szCs w:val="21"/>
                <w:lang w:bidi="ar"/>
              </w:rPr>
              <w:t xml:space="preserve">5.数据资源管理。</w:t>
            </w:r>
            <w:r/>
          </w:p>
          <w:p>
            <w:pPr>
              <w:pStyle w:val="858"/>
              <w:ind w:left="0" w:firstLine="0"/>
              <w:rPr>
                <w:lang w:bidi="ar"/>
              </w:rPr>
            </w:pPr>
            <w:r>
              <w:rPr>
                <w:rFonts w:hint="eastAsia" w:ascii="宋体" w:hAnsi="宋体"/>
                <w:sz w:val="21"/>
                <w:szCs w:val="21"/>
                <w:lang w:bidi="ar"/>
              </w:rPr>
              <w:t xml:space="preserve">上述每项应逐条叙述，内容完整，条理清晰，每项得2分；内容基本完整，条理较为清晰的得1分；</w:t>
            </w:r>
            <w:r>
              <w:rPr>
                <w:rFonts w:hint="eastAsia" w:ascii="宋体" w:hAnsi="宋体"/>
                <w:sz w:val="21"/>
                <w:szCs w:val="21"/>
                <w:lang w:bidi="ar"/>
              </w:rPr>
              <w:t xml:space="preserve">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软件平台建设方案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投标人结合本项目特点，详细阐述针对本项目的软件平台建设方案，包括以下内容：</w:t>
            </w:r>
            <w:r/>
          </w:p>
          <w:p>
            <w:pPr>
              <w:ind w:left="0"/>
              <w:widowControl w:val="off"/>
              <w:rPr>
                <w:rFonts w:ascii="宋体" w:hAnsi="宋体"/>
                <w:sz w:val="21"/>
                <w:szCs w:val="21"/>
                <w:lang w:bidi="ar"/>
              </w:rPr>
            </w:pPr>
            <w:r>
              <w:rPr>
                <w:rFonts w:hint="eastAsia" w:ascii="宋体" w:hAnsi="宋体"/>
                <w:sz w:val="21"/>
                <w:szCs w:val="21"/>
                <w:lang w:bidi="ar"/>
              </w:rPr>
              <w:t xml:space="preserve">1.一张图建设方案；</w:t>
            </w:r>
            <w:r/>
          </w:p>
          <w:p>
            <w:pPr>
              <w:ind w:left="0"/>
              <w:widowControl w:val="off"/>
              <w:rPr>
                <w:rFonts w:ascii="宋体" w:hAnsi="宋体"/>
                <w:sz w:val="21"/>
                <w:szCs w:val="21"/>
                <w:lang w:bidi="ar"/>
              </w:rPr>
            </w:pPr>
            <w:r>
              <w:rPr>
                <w:rFonts w:hint="eastAsia" w:ascii="宋体" w:hAnsi="宋体"/>
                <w:sz w:val="21"/>
                <w:szCs w:val="21"/>
                <w:lang w:bidi="ar"/>
              </w:rPr>
              <w:t xml:space="preserve">2.设施信息建设方案；</w:t>
            </w:r>
            <w:r/>
          </w:p>
          <w:p>
            <w:pPr>
              <w:ind w:left="0"/>
              <w:widowControl w:val="off"/>
              <w:rPr>
                <w:rFonts w:ascii="宋体" w:hAnsi="宋体"/>
                <w:sz w:val="21"/>
                <w:szCs w:val="21"/>
                <w:lang w:bidi="ar"/>
              </w:rPr>
            </w:pPr>
            <w:r>
              <w:rPr>
                <w:rFonts w:hint="eastAsia" w:ascii="宋体" w:hAnsi="宋体"/>
                <w:sz w:val="21"/>
                <w:szCs w:val="21"/>
                <w:lang w:bidi="ar"/>
              </w:rPr>
              <w:t xml:space="preserve">3.实时运行监测；</w:t>
            </w:r>
            <w:r/>
          </w:p>
          <w:p>
            <w:pPr>
              <w:ind w:left="0"/>
              <w:widowControl w:val="off"/>
              <w:rPr>
                <w:rFonts w:ascii="宋体" w:hAnsi="宋体"/>
                <w:sz w:val="21"/>
                <w:szCs w:val="21"/>
                <w:lang w:bidi="ar"/>
              </w:rPr>
            </w:pPr>
            <w:r>
              <w:rPr>
                <w:rFonts w:hint="eastAsia" w:ascii="宋体" w:hAnsi="宋体"/>
                <w:sz w:val="21"/>
                <w:szCs w:val="21"/>
                <w:lang w:bidi="ar"/>
              </w:rPr>
              <w:t xml:space="preserve">4.数据填报；</w:t>
            </w:r>
            <w:r/>
          </w:p>
          <w:p>
            <w:pPr>
              <w:ind w:left="0"/>
              <w:widowControl w:val="off"/>
              <w:rPr>
                <w:rFonts w:ascii="宋体" w:hAnsi="宋体"/>
                <w:sz w:val="21"/>
                <w:szCs w:val="21"/>
                <w:lang w:bidi="ar"/>
              </w:rPr>
            </w:pPr>
            <w:r>
              <w:rPr>
                <w:rFonts w:hint="eastAsia" w:ascii="宋体" w:hAnsi="宋体"/>
                <w:sz w:val="21"/>
                <w:szCs w:val="21"/>
                <w:lang w:bidi="ar"/>
              </w:rPr>
              <w:t xml:space="preserve">5.排水户管理；</w:t>
            </w:r>
            <w:r/>
          </w:p>
          <w:p>
            <w:pPr>
              <w:ind w:left="0"/>
              <w:widowControl w:val="off"/>
              <w:rPr>
                <w:rFonts w:ascii="宋体" w:hAnsi="宋体"/>
                <w:sz w:val="21"/>
                <w:szCs w:val="21"/>
                <w:lang w:bidi="ar"/>
              </w:rPr>
            </w:pPr>
            <w:r>
              <w:rPr>
                <w:rFonts w:hint="eastAsia" w:ascii="宋体" w:hAnsi="宋体"/>
                <w:sz w:val="21"/>
                <w:szCs w:val="21"/>
                <w:lang w:bidi="ar"/>
              </w:rPr>
              <w:t xml:space="preserve">6.管网GIS；</w:t>
            </w:r>
            <w:r/>
          </w:p>
          <w:p>
            <w:pPr>
              <w:ind w:left="0"/>
              <w:widowControl w:val="off"/>
              <w:rPr>
                <w:rFonts w:ascii="宋体" w:hAnsi="宋体"/>
                <w:sz w:val="21"/>
                <w:szCs w:val="21"/>
                <w:lang w:bidi="ar"/>
              </w:rPr>
            </w:pPr>
            <w:r>
              <w:rPr>
                <w:rFonts w:hint="eastAsia" w:ascii="宋体" w:hAnsi="宋体"/>
                <w:sz w:val="21"/>
                <w:szCs w:val="21"/>
                <w:lang w:bidi="ar"/>
              </w:rPr>
              <w:t xml:space="preserve">7.数据统计分析；</w:t>
            </w:r>
            <w:r/>
          </w:p>
          <w:p>
            <w:pPr>
              <w:ind w:left="0"/>
              <w:widowControl w:val="off"/>
              <w:rPr>
                <w:rFonts w:ascii="宋体" w:hAnsi="宋体"/>
                <w:sz w:val="21"/>
                <w:szCs w:val="21"/>
                <w:lang w:bidi="ar"/>
              </w:rPr>
            </w:pPr>
            <w:r>
              <w:rPr>
                <w:rFonts w:hint="eastAsia" w:ascii="宋体" w:hAnsi="宋体"/>
                <w:sz w:val="21"/>
                <w:szCs w:val="21"/>
                <w:lang w:bidi="ar"/>
              </w:rPr>
              <w:t xml:space="preserve">8.服务管理；</w:t>
            </w:r>
            <w:r/>
          </w:p>
          <w:p>
            <w:pPr>
              <w:ind w:left="0"/>
              <w:widowControl w:val="off"/>
              <w:rPr>
                <w:rFonts w:ascii="宋体" w:hAnsi="宋体"/>
                <w:sz w:val="21"/>
                <w:szCs w:val="21"/>
                <w:lang w:bidi="ar"/>
              </w:rPr>
            </w:pPr>
            <w:r>
              <w:rPr>
                <w:rFonts w:hint="eastAsia" w:ascii="宋体" w:hAnsi="宋体"/>
                <w:sz w:val="21"/>
                <w:szCs w:val="21"/>
                <w:lang w:bidi="ar"/>
              </w:rPr>
              <w:t xml:space="preserve">9.巡查上报；</w:t>
            </w:r>
            <w:r/>
          </w:p>
          <w:p>
            <w:pPr>
              <w:ind w:left="0"/>
              <w:widowControl w:val="off"/>
              <w:rPr>
                <w:rFonts w:ascii="宋体" w:hAnsi="宋体"/>
                <w:sz w:val="21"/>
                <w:szCs w:val="21"/>
                <w:lang w:bidi="ar"/>
              </w:rPr>
            </w:pPr>
            <w:r>
              <w:rPr>
                <w:rFonts w:hint="eastAsia" w:ascii="宋体" w:hAnsi="宋体"/>
                <w:sz w:val="21"/>
                <w:szCs w:val="21"/>
                <w:lang w:bidi="ar"/>
              </w:rPr>
              <w:t xml:space="preserve">10.AI智能应用。</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投标人结合本项目特点，详细阐述针对本项目的售后培训方案，包括以下内容：</w:t>
            </w:r>
            <w:r/>
          </w:p>
          <w:p>
            <w:pPr>
              <w:ind w:left="0"/>
              <w:widowControl w:val="off"/>
              <w:rPr>
                <w:rFonts w:ascii="宋体" w:hAnsi="宋体"/>
                <w:sz w:val="21"/>
                <w:szCs w:val="21"/>
                <w:lang w:bidi="ar"/>
              </w:rPr>
            </w:pPr>
            <w:r>
              <w:rPr>
                <w:rFonts w:hint="eastAsia" w:ascii="宋体" w:hAnsi="宋体"/>
                <w:sz w:val="21"/>
                <w:szCs w:val="21"/>
                <w:lang w:bidi="ar"/>
              </w:rPr>
              <w:t xml:space="preserve">1.售后服务处理流程及保障措施；</w:t>
            </w:r>
            <w:r/>
          </w:p>
          <w:p>
            <w:pPr>
              <w:ind w:left="0"/>
              <w:widowControl w:val="off"/>
              <w:rPr>
                <w:rFonts w:ascii="宋体" w:hAnsi="宋体"/>
                <w:sz w:val="21"/>
                <w:szCs w:val="21"/>
                <w:lang w:bidi="ar"/>
              </w:rPr>
            </w:pPr>
            <w:r>
              <w:rPr>
                <w:rFonts w:hint="eastAsia" w:ascii="宋体" w:hAnsi="宋体"/>
                <w:sz w:val="21"/>
                <w:szCs w:val="21"/>
                <w:lang w:bidi="ar"/>
              </w:rPr>
              <w:t xml:space="preserve">2.对应用安全、隐私保护提出切实可行的措施和解决方案；</w:t>
            </w:r>
            <w:r/>
          </w:p>
          <w:p>
            <w:pPr>
              <w:ind w:left="0"/>
              <w:widowControl w:val="off"/>
              <w:rPr>
                <w:rFonts w:ascii="宋体" w:hAnsi="宋体"/>
                <w:sz w:val="21"/>
                <w:szCs w:val="21"/>
                <w:lang w:bidi="ar"/>
              </w:rPr>
            </w:pPr>
            <w:r>
              <w:rPr>
                <w:rFonts w:hint="eastAsia" w:ascii="宋体" w:hAnsi="宋体"/>
                <w:sz w:val="21"/>
                <w:szCs w:val="21"/>
                <w:lang w:bidi="ar"/>
              </w:rPr>
              <w:t xml:space="preserve">3.具有完整规范的培训流程。</w:t>
            </w:r>
            <w:r/>
          </w:p>
          <w:p>
            <w:pPr>
              <w:pStyle w:val="858"/>
              <w:ind w:left="0" w:firstLine="0"/>
              <w:rPr>
                <w:lang w:bidi="ar"/>
              </w:rPr>
            </w:pPr>
            <w:r>
              <w:rPr>
                <w:rFonts w:hint="eastAsia" w:ascii="宋体" w:hAnsi="宋体"/>
                <w:sz w:val="21"/>
                <w:szCs w:val="21"/>
                <w:lang w:bidi="ar"/>
              </w:rPr>
              <w:t xml:space="preserve">上述每项应逐条叙述，内容完整，条理清晰，每项得2分；内容基本完整，条理较为清晰的得1分；每项叙述内容完全脱离采购需求或未作完整叙述的不得分；本项最高得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bookmarkStart w:id="120" w:name="OLE_LINK24"/>
            <w:r/>
            <w:bookmarkStart w:id="121" w:name="OLE_LINK25"/>
            <w:r>
              <w:rPr>
                <w:rFonts w:hint="eastAsia" w:ascii="宋体" w:hAnsi="宋体"/>
                <w:sz w:val="21"/>
                <w:szCs w:val="21"/>
                <w:lang w:bidi="ar"/>
              </w:rPr>
              <w:t xml:space="preserve">项目经理</w:t>
            </w:r>
            <w:bookmarkEnd w:id="120"/>
            <w:r/>
            <w:bookmarkEnd w:id="121"/>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投标人拟派本项目的</w:t>
            </w:r>
            <w:r>
              <w:rPr>
                <w:rFonts w:hint="eastAsia" w:ascii="宋体" w:hAnsi="宋体"/>
                <w:sz w:val="21"/>
                <w:szCs w:val="21"/>
                <w:lang w:bidi="ar"/>
              </w:rPr>
              <w:t xml:space="preserve">项目经理</w:t>
            </w:r>
            <w:r>
              <w:rPr>
                <w:rFonts w:hint="eastAsia" w:ascii="宋体" w:hAnsi="宋体"/>
                <w:sz w:val="21"/>
                <w:szCs w:val="21"/>
                <w:lang w:bidi="ar"/>
              </w:rPr>
              <w:t xml:space="preserve">具有：</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cs="Times New Roman"/>
                <w:sz w:val="21"/>
                <w:szCs w:val="21"/>
              </w:rPr>
              <w:t xml:space="preserve">与本项目相关的</w:t>
            </w:r>
            <w:r>
              <w:rPr>
                <w:rFonts w:hint="eastAsia" w:ascii="宋体" w:hAnsi="宋体"/>
                <w:sz w:val="21"/>
                <w:szCs w:val="21"/>
                <w:lang w:bidi="ar"/>
              </w:rPr>
              <w:t xml:space="preserve">中级及以上职称，得1分。 </w:t>
            </w:r>
            <w:r/>
          </w:p>
          <w:p>
            <w:pPr>
              <w:ind w:left="0"/>
              <w:widowControl w:val="off"/>
              <w:rPr>
                <w:rFonts w:ascii="宋体" w:hAnsi="宋体"/>
                <w:sz w:val="21"/>
                <w:szCs w:val="21"/>
                <w:lang w:bidi="ar"/>
              </w:rPr>
            </w:pPr>
            <w:r>
              <w:rPr>
                <w:rFonts w:hint="eastAsia" w:ascii="宋体" w:hAnsi="宋体"/>
                <w:sz w:val="21"/>
                <w:szCs w:val="21"/>
                <w:lang w:bidi="ar"/>
              </w:rPr>
              <w:t xml:space="preserve">2.主导过类似信息化项目实施，每提供1个项目经验得2分，最高得4分。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投标人拟派本项目的</w:t>
            </w:r>
            <w:r>
              <w:rPr>
                <w:rFonts w:hint="eastAsia" w:ascii="宋体" w:hAnsi="宋体" w:cs="Times New Roman"/>
                <w:sz w:val="21"/>
                <w:szCs w:val="21"/>
              </w:rPr>
              <w:t xml:space="preserve">技术负责人</w:t>
            </w:r>
            <w:r>
              <w:rPr>
                <w:rFonts w:hint="eastAsia" w:ascii="宋体" w:hAnsi="宋体" w:cs="Times New Roman"/>
                <w:sz w:val="21"/>
                <w:szCs w:val="21"/>
              </w:rPr>
              <w:t xml:space="preserve">具有：</w:t>
            </w:r>
            <w:r/>
          </w:p>
          <w:p>
            <w:pPr>
              <w:ind w:left="0"/>
              <w:widowControl w:val="off"/>
              <w:rPr>
                <w:rFonts w:ascii="宋体" w:hAnsi="宋体" w:cs="Times New Roman"/>
                <w:sz w:val="21"/>
                <w:szCs w:val="21"/>
              </w:rPr>
            </w:pPr>
            <w:r>
              <w:rPr>
                <w:rFonts w:hint="eastAsia" w:ascii="宋体" w:hAnsi="宋体" w:cs="Times New Roman"/>
                <w:sz w:val="21"/>
                <w:szCs w:val="21"/>
              </w:rPr>
              <w:t xml:space="preserve">1.</w:t>
            </w:r>
            <w:bookmarkStart w:id="122" w:name="OLE_LINK28"/>
            <w:r/>
            <w:bookmarkStart w:id="123" w:name="OLE_LINK36"/>
            <w:r>
              <w:rPr>
                <w:rFonts w:hint="eastAsia" w:ascii="宋体" w:hAnsi="宋体" w:cs="Times New Roman"/>
                <w:sz w:val="21"/>
                <w:szCs w:val="21"/>
              </w:rPr>
              <w:t xml:space="preserve">信息系统项目管理师</w:t>
            </w:r>
            <w:bookmarkEnd w:id="122"/>
            <w:r/>
            <w:bookmarkEnd w:id="123"/>
            <w:r>
              <w:rPr>
                <w:rFonts w:hint="eastAsia" w:ascii="宋体" w:hAnsi="宋体" w:cs="Times New Roman"/>
                <w:sz w:val="21"/>
                <w:szCs w:val="21"/>
              </w:rPr>
              <w:t xml:space="preserve">（高级）证书，得2分。</w:t>
            </w:r>
            <w:r/>
          </w:p>
          <w:p>
            <w:pPr>
              <w:ind w:left="0"/>
              <w:widowControl w:val="off"/>
              <w:rPr>
                <w:rFonts w:ascii="宋体" w:hAnsi="宋体" w:cs="Times New Roman"/>
                <w:sz w:val="21"/>
                <w:szCs w:val="21"/>
              </w:rPr>
            </w:pPr>
            <w:r>
              <w:rPr>
                <w:rFonts w:hint="eastAsia" w:ascii="宋体" w:hAnsi="宋体" w:cs="Times New Roman"/>
                <w:sz w:val="21"/>
                <w:szCs w:val="21"/>
              </w:rPr>
              <w:t xml:space="preserve">2.数字经济（工业互联网）工程高级职称，得2分。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w:t>
            </w:r>
            <w:bookmarkStart w:id="124" w:name="OLE_LINK30"/>
            <w:r>
              <w:rPr>
                <w:rFonts w:hint="eastAsia" w:ascii="宋体" w:hAnsi="宋体"/>
                <w:b/>
                <w:sz w:val="21"/>
                <w:szCs w:val="21"/>
              </w:rPr>
              <w:t xml:space="preserve">正反面</w:t>
            </w:r>
            <w:bookmarkEnd w:id="124"/>
            <w:r>
              <w:rPr>
                <w:rFonts w:hint="eastAsia" w:ascii="宋体" w:hAnsi="宋体"/>
                <w:b/>
                <w:sz w:val="21"/>
                <w:szCs w:val="21"/>
              </w:rPr>
              <w:t xml:space="preserve">扫描件、有效证书或证明扫描件、投标人为其缴纳的最新一</w:t>
            </w:r>
            <w:r>
              <w:rPr>
                <w:rFonts w:hint="eastAsia" w:ascii="宋体" w:hAnsi="宋体"/>
                <w:b/>
                <w:sz w:val="21"/>
                <w:szCs w:val="21"/>
              </w:rPr>
              <w:t xml:space="preserve">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项目组成员</w:t>
            </w:r>
            <w:r>
              <w:rPr>
                <w:rFonts w:hint="eastAsia" w:ascii="宋体" w:hAnsi="宋体" w:cs="Times New Roman"/>
                <w:sz w:val="21"/>
                <w:szCs w:val="21"/>
              </w:rPr>
              <w:t xml:space="preserve">（</w:t>
            </w:r>
            <w:r>
              <w:rPr>
                <w:rFonts w:hint="eastAsia" w:ascii="宋体" w:hAnsi="宋体" w:cs="Times New Roman"/>
                <w:sz w:val="21"/>
                <w:szCs w:val="21"/>
              </w:rPr>
              <w:t xml:space="preserve">除</w:t>
            </w:r>
            <w:r>
              <w:rPr>
                <w:rFonts w:hint="eastAsia" w:ascii="宋体" w:hAnsi="宋体" w:cs="Times New Roman"/>
                <w:sz w:val="21"/>
                <w:szCs w:val="21"/>
              </w:rPr>
              <w:t xml:space="preserve">项目经理</w:t>
            </w:r>
            <w:r>
              <w:rPr>
                <w:rFonts w:hint="eastAsia" w:ascii="宋体" w:hAnsi="宋体" w:cs="Times New Roman"/>
                <w:sz w:val="21"/>
                <w:szCs w:val="21"/>
              </w:rPr>
              <w:t xml:space="preserve">、</w:t>
            </w:r>
            <w:r>
              <w:rPr>
                <w:rFonts w:hint="eastAsia" w:ascii="宋体" w:hAnsi="宋体" w:cs="Times New Roman"/>
                <w:sz w:val="21"/>
                <w:szCs w:val="21"/>
              </w:rPr>
              <w:t xml:space="preserve">技术负责人</w:t>
            </w:r>
            <w:r>
              <w:rPr>
                <w:rFonts w:hint="eastAsia" w:ascii="宋体" w:hAnsi="宋体" w:cs="Times New Roman"/>
                <w:sz w:val="21"/>
                <w:szCs w:val="21"/>
              </w:rPr>
              <w:t xml:space="preserve">以外</w:t>
            </w:r>
            <w:r>
              <w:rPr>
                <w:rFonts w:hint="eastAsia" w:ascii="宋体" w:hAnsi="宋体" w:cs="Times New Roman"/>
                <w:sz w:val="21"/>
                <w:szCs w:val="21"/>
              </w:rPr>
              <w:t xml:space="preserve">）</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投标人拟派本项目的项目组成员</w:t>
            </w:r>
            <w:r>
              <w:rPr>
                <w:rFonts w:hint="eastAsia" w:ascii="宋体" w:hAnsi="宋体" w:cs="Times New Roman"/>
                <w:sz w:val="21"/>
                <w:szCs w:val="21"/>
              </w:rPr>
              <w:t xml:space="preserve">（除项目经理、技术负责人以外）</w:t>
            </w:r>
            <w:r>
              <w:rPr>
                <w:rFonts w:hint="eastAsia" w:ascii="宋体" w:hAnsi="宋体" w:cs="Times New Roman"/>
                <w:sz w:val="21"/>
                <w:szCs w:val="21"/>
              </w:rPr>
              <w:t xml:space="preserve">具有：</w:t>
            </w:r>
            <w:r/>
          </w:p>
          <w:p>
            <w:pPr>
              <w:ind w:left="0"/>
              <w:widowControl w:val="off"/>
              <w:rPr>
                <w:rFonts w:ascii="宋体" w:hAnsi="宋体" w:cs="Times New Roman"/>
                <w:sz w:val="21"/>
                <w:szCs w:val="21"/>
              </w:rPr>
            </w:pPr>
            <w:r>
              <w:rPr>
                <w:rFonts w:hint="eastAsia" w:ascii="宋体" w:hAnsi="宋体" w:cs="Times New Roman"/>
                <w:sz w:val="21"/>
                <w:szCs w:val="21"/>
              </w:rPr>
              <w:t xml:space="preserve">网络工程师</w:t>
            </w:r>
            <w:bookmarkStart w:id="125" w:name="OLE_LINK21"/>
            <w:r/>
            <w:bookmarkStart w:id="126" w:name="OLE_LINK23"/>
            <w:r>
              <w:rPr>
                <w:rFonts w:hint="eastAsia" w:ascii="宋体" w:hAnsi="宋体" w:cs="Times New Roman"/>
                <w:sz w:val="21"/>
                <w:szCs w:val="21"/>
              </w:rPr>
              <w:t xml:space="preserve">证书</w:t>
            </w:r>
            <w:bookmarkEnd w:id="125"/>
            <w:r/>
            <w:bookmarkEnd w:id="126"/>
            <w:r>
              <w:rPr>
                <w:rFonts w:hint="eastAsia" w:ascii="宋体" w:hAnsi="宋体" w:cs="Times New Roman"/>
                <w:sz w:val="21"/>
                <w:szCs w:val="21"/>
              </w:rPr>
              <w:t xml:space="preserve">、系统集成项目管理工程师证书、数字经济（电子信息）工程中级或以上证书，每有1人具备一个证书得</w:t>
            </w:r>
            <w:r>
              <w:rPr>
                <w:rFonts w:ascii="宋体" w:hAnsi="宋体" w:cs="Times New Roman"/>
                <w:sz w:val="21"/>
                <w:szCs w:val="21"/>
              </w:rPr>
              <w:t xml:space="preserve">2</w:t>
            </w:r>
            <w:r>
              <w:rPr>
                <w:rFonts w:hint="eastAsia" w:ascii="宋体" w:hAnsi="宋体" w:cs="Times New Roman"/>
                <w:sz w:val="21"/>
                <w:szCs w:val="21"/>
              </w:rPr>
              <w:t xml:space="preserve">分，最高得6分。共6分。</w:t>
            </w:r>
            <w:r/>
          </w:p>
          <w:p>
            <w:pPr>
              <w:ind w:left="0"/>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注：投标文件内提供身份证正反面扫描件、有效证书或证明扫描件、投标人为其缴纳的最新一期社保证明资料并加盖投标人公章，否则不得分。</w:t>
            </w:r>
            <w:r>
              <w:rPr>
                <w:rFonts w:hint="eastAsia" w:ascii="宋体" w:hAnsi="宋体" w:cs="Times New Roman"/>
                <w:b/>
                <w:sz w:val="21"/>
                <w:szCs w:val="21"/>
              </w:rPr>
              <w:t xml:space="preserve">每种证书仅得分一次，一人多证不重复得分。</w:t>
            </w:r>
            <w:r>
              <w:rPr>
                <w:rFonts w:hint="eastAsia" w:ascii="宋体" w:hAnsi="宋体" w:cs="Times New Roman"/>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rPr>
              <w:t xml:space="preserve">▲</w:t>
            </w:r>
            <w:r>
              <w:rPr>
                <w:rFonts w:hint="eastAsia" w:ascii="宋体" w:hAnsi="宋体" w:cs="Times New Roman"/>
                <w:sz w:val="21"/>
                <w:szCs w:val="21"/>
              </w:rPr>
              <w:t xml:space="preserve">软件著作权</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投标人具有与城市供排水、监测预警业务相关联的软件著作权证书的，有一项得1分,最高2分。</w:t>
            </w:r>
            <w:r/>
          </w:p>
          <w:p>
            <w:pPr>
              <w:pStyle w:val="858"/>
              <w:ind w:left="0" w:firstLine="0"/>
              <w:rPr>
                <w:b/>
              </w:rPr>
            </w:pPr>
            <w:r>
              <w:rPr>
                <w:rFonts w:hint="eastAsia" w:ascii="宋体" w:hAnsi="宋体"/>
                <w:b/>
                <w:sz w:val="21"/>
                <w:szCs w:val="21"/>
              </w:rPr>
              <w:t xml:space="preserve">（注：投标文件中须提供证书复印件并加盖投标单位公章，否则不得分。）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rPr>
              <w:t xml:space="preserve">▲</w:t>
            </w:r>
            <w:r>
              <w:rPr>
                <w:rFonts w:hint="eastAsia" w:ascii="宋体" w:hAnsi="宋体"/>
                <w:bCs/>
                <w:sz w:val="21"/>
              </w:rPr>
              <w:t xml:space="preserve">体系认证</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投标人具有有效期内的：</w:t>
            </w:r>
            <w:r/>
          </w:p>
          <w:p>
            <w:pPr>
              <w:ind w:left="0"/>
              <w:widowControl w:val="off"/>
              <w:rPr>
                <w:rFonts w:ascii="宋体" w:hAnsi="宋体" w:cs="Times New Roman"/>
                <w:sz w:val="21"/>
                <w:szCs w:val="21"/>
              </w:rPr>
            </w:pPr>
            <w:r>
              <w:rPr>
                <w:rFonts w:hint="eastAsia" w:ascii="宋体" w:hAnsi="宋体" w:cs="Times New Roman"/>
                <w:sz w:val="21"/>
                <w:szCs w:val="21"/>
              </w:rPr>
              <w:t xml:space="preserve">1.质量管理体系认证证书，得1分；</w:t>
            </w:r>
            <w:r/>
          </w:p>
          <w:p>
            <w:pPr>
              <w:ind w:left="0"/>
              <w:widowControl w:val="off"/>
              <w:rPr>
                <w:rFonts w:ascii="宋体" w:hAnsi="宋体" w:cs="Times New Roman"/>
                <w:sz w:val="21"/>
                <w:szCs w:val="21"/>
              </w:rPr>
            </w:pPr>
            <w:r>
              <w:rPr>
                <w:rFonts w:hint="eastAsia" w:ascii="宋体" w:hAnsi="宋体" w:cs="Times New Roman"/>
                <w:sz w:val="21"/>
                <w:szCs w:val="21"/>
              </w:rPr>
              <w:t xml:space="preserve">2.环境管理体系认证证书，得1分；</w:t>
            </w:r>
            <w:r/>
          </w:p>
          <w:p>
            <w:pPr>
              <w:ind w:left="0"/>
              <w:widowControl w:val="off"/>
              <w:rPr>
                <w:rFonts w:ascii="宋体" w:hAnsi="宋体" w:cs="Times New Roman"/>
                <w:sz w:val="21"/>
                <w:szCs w:val="21"/>
              </w:rPr>
            </w:pPr>
            <w:r>
              <w:rPr>
                <w:rFonts w:hint="eastAsia" w:ascii="宋体" w:hAnsi="宋体" w:cs="Times New Roman"/>
                <w:sz w:val="21"/>
                <w:szCs w:val="21"/>
              </w:rPr>
              <w:t xml:space="preserve">3.职业健康安全管理体系认证证书，得1分；</w:t>
            </w:r>
            <w:r/>
          </w:p>
          <w:p>
            <w:pPr>
              <w:ind w:left="0"/>
              <w:widowControl w:val="off"/>
              <w:rPr>
                <w:rFonts w:ascii="宋体" w:hAnsi="宋体" w:cs="Times New Roman"/>
                <w:sz w:val="21"/>
                <w:szCs w:val="21"/>
              </w:rPr>
            </w:pPr>
            <w:r>
              <w:rPr>
                <w:rFonts w:hint="eastAsia" w:ascii="宋体" w:hAnsi="宋体" w:cs="Times New Roman"/>
                <w:sz w:val="21"/>
                <w:szCs w:val="21"/>
              </w:rPr>
              <w:t xml:space="preserve">4.信息安全管理体系认证证书，得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5.信息技术服务管理体系认证证书，得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rPr>
              <w:t xml:space="preserve">▲</w:t>
            </w:r>
            <w:r>
              <w:rPr>
                <w:rFonts w:hint="eastAsia" w:ascii="宋体" w:hAnsi="宋体"/>
                <w:bCs/>
                <w:sz w:val="21"/>
              </w:rPr>
              <w:t xml:space="preserve">类似业绩</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投标人具有2023年1月1日以来（以合同签订时间为准）类似本项目业绩的，有一项得2分，最高得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（注：投标文件中提供完整的合同扫描件（合同内容应能体现与本项目类似的工作内容）以及合同对应的任意一期发票扫描件并加盖投标单位公章，未提供证明材料或提供不全的不得分。）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w:t>
      </w:r>
      <w:bookmarkStart w:id="127" w:name="OLE_LINK17"/>
      <w:r/>
      <w:bookmarkStart w:id="128" w:name="OLE_LINK18"/>
      <w:r/>
      <w:bookmarkStart w:id="129" w:name="OLE_LINK29"/>
      <w:r>
        <w:rPr>
          <w:rFonts w:hint="eastAsia" w:ascii="宋体" w:hAnsi="宋体"/>
          <w:b/>
          <w:bCs/>
          <w:sz w:val="21"/>
        </w:rPr>
        <w:t xml:space="preserve">▲</w:t>
      </w:r>
      <w:bookmarkEnd w:id="127"/>
      <w:r/>
      <w:bookmarkEnd w:id="128"/>
      <w:r/>
      <w:bookmarkEnd w:id="129"/>
      <w:r>
        <w:rPr>
          <w:rFonts w:hint="eastAsia" w:ascii="宋体" w:hAnsi="宋体"/>
          <w:b/>
          <w:bCs/>
          <w:sz w:val="21"/>
        </w:rPr>
        <w:t xml:space="preserve">项为客观分</w:t>
      </w:r>
      <w:r/>
    </w:p>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uiPriority w:val="99"/>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link w:val="1264"/>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Char1"/>
    <w:link w:val="864"/>
    <w:qFormat/>
    <w:rPr>
      <w:rFonts w:ascii="Calibri" w:hAnsi="Calibri" w:eastAsia="宋体" w:cs="Times New Roman"/>
    </w:rPr>
  </w:style>
  <w:style w:type="character" w:styleId="915" w:customStyle="1">
    <w:name w:val="页脚 Char2"/>
    <w:link w:val="888"/>
    <w:qFormat/>
    <w:rPr>
      <w:rFonts w:ascii="Calibri" w:hAnsi="Calibri" w:eastAsia="宋体" w:cs="Times New Roman"/>
    </w:rPr>
  </w:style>
  <w:style w:type="character" w:styleId="916" w:customStyle="1">
    <w:name w:val="页眉 Char2"/>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pPr>
      <w:ind w:left="900" w:firstLine="2608"/>
      <w:spacing w:before="0" w:after="0" w:line="240" w:lineRule="auto"/>
    </w:pPr>
    <w:rPr>
      <w:rFonts w:ascii="Times New Roman" w:hAnsi="Times New Roman" w:cs="Times New Roman"/>
    </w:rPr>
  </w:style>
  <w:style w:type="paragraph" w:styleId="1136" w:customStyle="1">
    <w:name w:val="xl86"/>
    <w:basedOn w:val="846"/>
    <w:next w:val="1137"/>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qFormat/>
    <w:pPr>
      <w:ind w:left="987" w:firstLine="5724"/>
      <w:spacing w:before="0" w:after="0" w:line="240" w:lineRule="auto"/>
    </w:pPr>
    <w:rPr>
      <w:rFonts w:ascii="Times New Roman" w:hAnsi="Times New Roman" w:cs="Times New Roman"/>
    </w:rPr>
  </w:style>
  <w:style w:type="paragraph" w:styleId="1143" w:customStyle="1">
    <w:name w:val="索引 31"/>
    <w:basedOn w:val="846"/>
    <w:next w:val="845"/>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pPr>
      <w:ind w:left="0" w:firstLine="6144"/>
      <w:jc w:val="center"/>
      <w:spacing w:before="0" w:after="0" w:line="360" w:lineRule="auto"/>
    </w:pPr>
    <w:rPr>
      <w:rFonts w:ascii="Times New Roman" w:hAnsi="Times New Roman" w:cs="Times New Roman"/>
    </w:rPr>
  </w:style>
  <w:style w:type="paragraph" w:styleId="1147" w:customStyle="1">
    <w:name w:val="p0"/>
    <w:next w:val="845"/>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pPr>
      <w:ind w:left="0" w:firstLine="5120"/>
      <w:spacing w:before="280" w:after="280" w:line="240" w:lineRule="auto"/>
    </w:pPr>
    <w:rPr>
      <w:rFonts w:ascii="Times New Roman" w:hAnsi="Times New Roman" w:cs="Times New Roman"/>
    </w:rPr>
  </w:style>
  <w:style w:type="paragraph" w:styleId="1154" w:customStyle="1">
    <w:name w:val="444"/>
    <w:basedOn w:val="846"/>
    <w:next w:val="867"/>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qFormat/>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qFormat/>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qFormat/>
    <w:pPr>
      <w:ind w:left="0" w:firstLine="14"/>
      <w:spacing w:before="0" w:after="0" w:line="360" w:lineRule="auto"/>
      <w:outlineLvl w:val="1"/>
    </w:pPr>
    <w:rPr>
      <w:rFonts w:ascii="Times New Roman" w:hAnsi="Times New Roman" w:cs="Times New Roman"/>
    </w:rPr>
  </w:style>
  <w:style w:type="paragraph" w:styleId="1177" w:customStyle="1">
    <w:name w:val="Bullet"/>
    <w:next w:val="1115"/>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style>
  <w:style w:type="paragraph" w:styleId="1185" w:customStyle="1">
    <w:name w:val="纯文本4"/>
    <w:basedOn w:val="845"/>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rPr>
      <w:rFonts w:ascii="宋体" w:hAnsi="Courier New" w:cs="Times New Roman"/>
    </w:rPr>
  </w:style>
  <w:style w:type="paragraph" w:styleId="1199" w:customStyle="1">
    <w:name w:val="afont"/>
    <w:basedOn w:val="846"/>
    <w:next w:val="871"/>
    <w:pPr>
      <w:ind w:left="0" w:firstLine="2048"/>
      <w:spacing w:before="100" w:after="100" w:line="285" w:lineRule="atLeast"/>
    </w:pPr>
    <w:rPr>
      <w:rFonts w:ascii="Times New Roman" w:hAnsi="Times New Roman" w:cs="Times New Roman"/>
    </w:rPr>
  </w:style>
  <w:style w:type="paragraph" w:styleId="1200" w:customStyle="1">
    <w:name w:val="xl85"/>
    <w:basedOn w:val="846"/>
    <w:next w:val="1201"/>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pPr>
      <w:ind w:left="480" w:firstLine="2784"/>
      <w:spacing w:before="0" w:after="0" w:line="360" w:lineRule="auto"/>
    </w:pPr>
    <w:rPr>
      <w:rFonts w:ascii="Times New Roman" w:hAnsi="Times New Roman" w:cs="Times New Roman"/>
    </w:rPr>
  </w:style>
  <w:style w:type="paragraph" w:styleId="1207" w:customStyle="1">
    <w:name w:val="font5"/>
    <w:basedOn w:val="846"/>
    <w:next w:val="1208"/>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qFormat/>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pPr>
      <w:ind w:left="0" w:firstLine="3584"/>
      <w:spacing w:before="280" w:after="280" w:line="240" w:lineRule="auto"/>
    </w:pPr>
    <w:rPr>
      <w:rFonts w:ascii="Times New Roman" w:hAnsi="Times New Roman" w:cs="Times New Roman"/>
    </w:rPr>
  </w:style>
  <w:style w:type="paragraph" w:styleId="1216" w:customStyle="1">
    <w:name w:val="xl80"/>
    <w:basedOn w:val="846"/>
    <w:next w:val="1217"/>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qFormat/>
    <w:pPr>
      <w:ind w:left="0" w:firstLine="1024"/>
      <w:spacing w:before="280" w:after="280" w:line="240" w:lineRule="auto"/>
    </w:pPr>
    <w:rPr>
      <w:rFonts w:ascii="Times New Roman" w:hAnsi="Times New Roman" w:cs="Times New Roman"/>
    </w:rPr>
  </w:style>
  <w:style w:type="paragraph" w:styleId="1227" w:customStyle="1">
    <w:name w:val="样式 加粗 居中1"/>
    <w:next w:val="1066"/>
    <w:pPr>
      <w:ind w:firstLine="2560"/>
      <w:jc w:val="center"/>
    </w:pPr>
    <w:rPr>
      <w:rFonts w:ascii="Calibri" w:hAnsi="Calibri"/>
    </w:rPr>
  </w:style>
  <w:style w:type="paragraph" w:styleId="1228" w:customStyle="1">
    <w:name w:val="修订2"/>
    <w:rPr>
      <w:rFonts w:ascii="Calibri" w:hAnsi="Calibri"/>
    </w:rPr>
  </w:style>
  <w:style w:type="paragraph" w:styleId="1229" w:customStyle="1">
    <w:name w:val="Body"/>
    <w:next w:val="1161"/>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pPr>
      <w:ind w:firstLine="14"/>
      <w:spacing w:line="360" w:lineRule="auto"/>
      <w:shd w:val="clear" w:color="000000" w:fill="000080"/>
    </w:pPr>
    <w:rPr>
      <w:rFonts w:ascii="Calibri" w:hAnsi="Calibri"/>
    </w:rPr>
  </w:style>
  <w:style w:type="paragraph" w:styleId="1233" w:customStyle="1">
    <w:name w:val="正文_0_0"/>
    <w:next w:val="1065"/>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pPr>
      <w:ind w:left="200" w:firstLine="3784"/>
      <w:spacing w:before="0" w:after="0" w:line="360" w:lineRule="auto"/>
    </w:pPr>
    <w:rPr>
      <w:rFonts w:ascii="Times New Roman" w:hAnsi="Times New Roman" w:cs="Times New Roman"/>
    </w:rPr>
  </w:style>
  <w:style w:type="paragraph" w:styleId="1243" w:customStyle="1">
    <w:name w:val="1"/>
    <w:basedOn w:val="846"/>
    <w:next w:val="879"/>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qFormat/>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pPr>
      <w:ind w:left="0" w:firstLine="2560"/>
      <w:spacing w:before="0" w:after="0" w:line="240" w:lineRule="auto"/>
    </w:pPr>
    <w:rPr>
      <w:rFonts w:ascii="Times New Roman" w:hAnsi="Times New Roman" w:cs="Times New Roman"/>
    </w:rPr>
  </w:style>
  <w:style w:type="paragraph" w:styleId="1250" w:customStyle="1">
    <w:name w:val="xl24"/>
    <w:basedOn w:val="846"/>
    <w:next w:val="1195"/>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pPr>
      <w:ind w:firstLine="4608"/>
      <w:jc w:val="center"/>
    </w:pPr>
    <w:rPr>
      <w:rFonts w:ascii="Calibri" w:hAnsi="Calibri"/>
    </w:rPr>
  </w:style>
  <w:style w:type="paragraph" w:styleId="1254" w:customStyle="1">
    <w:name w:val="列出段落3"/>
    <w:basedOn w:val="846"/>
    <w:next w:val="1148"/>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pPr>
      <w:ind w:left="0" w:firstLine="2560"/>
      <w:spacing w:before="0" w:after="0" w:line="240" w:lineRule="auto"/>
    </w:pPr>
    <w:rPr>
      <w:rFonts w:ascii="Times New Roman" w:hAnsi="Times New Roman" w:cs="Times New Roman"/>
    </w:rPr>
  </w:style>
  <w:style w:type="paragraph" w:styleId="1257" w:customStyle="1">
    <w:name w:val="WPSOffice手动目录 2"/>
    <w:pPr>
      <w:ind w:left="200"/>
    </w:pPr>
  </w:style>
  <w:style w:type="paragraph" w:styleId="1258" w:customStyle="1">
    <w:name w:val="表内文字"/>
    <w:basedOn w:val="846"/>
    <w:next w:val="887"/>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qFormat/>
    <w:pPr>
      <w:ind w:left="0" w:firstLine="2815"/>
      <w:spacing w:before="0" w:after="0" w:line="360" w:lineRule="auto"/>
    </w:pPr>
    <w:rPr>
      <w:rFonts w:ascii="Times New Roman" w:hAnsi="Times New Roman" w:cs="Times New Roman"/>
    </w:rPr>
  </w:style>
  <w:style w:type="table" w:styleId="1262" w:customStyle="1">
    <w:name w:val="网格型1"/>
    <w:basedOn w:val="85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脚注文本 Char1"/>
    <w:basedOn w:val="855"/>
    <w:link w:val="895"/>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2015EF5-3CA7-4199-8902-BB4A73BE3F2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393</cp:revision>
  <dcterms:created xsi:type="dcterms:W3CDTF">2023-12-20T13:18:00Z</dcterms:created>
  <dcterms:modified xsi:type="dcterms:W3CDTF">2026-09-01T08:00:51Z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