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79"/>
      </w:pPr>
      <w:r/>
      <w:r/>
    </w:p>
    <w:p>
      <w:pPr>
        <w:pStyle w:val="993"/>
        <w:jc w:val="center"/>
        <w:rPr>
          <w:rFonts w:eastAsia="黑体"/>
          <w:b/>
          <w:bCs/>
          <w:color w:val="000000"/>
          <w:sz w:val="84"/>
        </w:rPr>
      </w:pPr>
      <w:r>
        <w:rPr>
          <w:rFonts w:hint="eastAsia" w:eastAsia="黑体"/>
          <w:b/>
          <w:bCs/>
          <w:color w:val="000000"/>
          <w:sz w:val="84"/>
        </w:rPr>
        <w:t xml:space="preserve">招　标　文　件</w:t>
      </w:r>
      <w:r/>
    </w:p>
    <w:p>
      <w:pPr>
        <w:ind w:firstLine="1506"/>
        <w:rPr>
          <w:b/>
          <w:sz w:val="30"/>
          <w:szCs w:val="30"/>
        </w:rPr>
      </w:pPr>
      <w:r>
        <w:rPr>
          <w:rFonts w:hint="eastAsia"/>
          <w:b/>
          <w:sz w:val="30"/>
          <w:szCs w:val="30"/>
        </w:rPr>
        <w:t xml:space="preserve">项目名称：</w:t>
      </w:r>
      <w:r>
        <w:rPr>
          <w:rFonts w:hint="eastAsia" w:ascii="宋体" w:hAnsi="宋体"/>
          <w:b/>
          <w:sz w:val="28"/>
          <w:szCs w:val="28"/>
        </w:rPr>
        <w:t xml:space="preserve">江宁区土桥小学等校教学设备</w:t>
      </w:r>
      <w:r/>
    </w:p>
    <w:p>
      <w:pPr>
        <w:ind w:firstLine="1506"/>
        <w:rPr>
          <w:b/>
          <w:sz w:val="30"/>
          <w:szCs w:val="30"/>
          <w:highlight w:val="none"/>
        </w:rPr>
      </w:pPr>
      <w:r>
        <w:rPr>
          <w:rFonts w:hint="eastAsia"/>
          <w:b/>
          <w:sz w:val="30"/>
          <w:szCs w:val="30"/>
        </w:rPr>
        <w:t xml:space="preserve">项目编号：</w:t>
      </w:r>
      <w:r>
        <w:rPr>
          <w:rFonts w:hint="eastAsia"/>
          <w:b/>
          <w:sz w:val="30"/>
          <w:szCs w:val="30"/>
          <w:highlight w:val="none"/>
        </w:rPr>
        <w:t xml:space="preserve">JSZC-320115-JZCG-G2026-0045 </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93"/>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w:t>
      </w:r>
      <w:r>
        <w:rPr>
          <w:rFonts w:hint="eastAsia" w:ascii="Arial" w:hAnsi="Arial"/>
          <w:b/>
          <w:bCs/>
          <w:sz w:val="32"/>
          <w:szCs w:val="24"/>
          <w:lang w:val="en-US" w:eastAsia="zh-CN"/>
        </w:rPr>
        <w:t xml:space="preserve">8</w:t>
      </w:r>
      <w:r>
        <w:rPr>
          <w:rFonts w:hint="eastAsia" w:ascii="Arial" w:hAnsi="Arial"/>
          <w:b/>
          <w:bCs/>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rPr>
          <w:color w:val="000000"/>
          <w:szCs w:val="21"/>
        </w:rPr>
      </w:pPr>
      <w:r>
        <w:rPr>
          <w:color w:val="000000"/>
          <w:szCs w:val="21"/>
        </w:rPr>
      </w:r>
      <w:r/>
    </w:p>
    <w:p>
      <w:pPr>
        <w:pStyle w:val="733"/>
      </w:pPr>
      <w:r/>
      <w:r/>
    </w:p>
    <w:p>
      <w:pPr>
        <w:jc w:val="center"/>
        <w:rPr>
          <w:rFonts w:ascii="宋体" w:hAnsi="宋体"/>
          <w:sz w:val="24"/>
          <w:szCs w:val="24"/>
        </w:rPr>
      </w:pPr>
      <w:r>
        <w:rPr>
          <w:rFonts w:hint="eastAsia" w:ascii="方正小标宋简体" w:hAnsi="方正小标宋简体" w:eastAsia="方正小标宋简体" w:cs="方正小标宋简体"/>
          <w:color w:val="000000"/>
          <w:sz w:val="36"/>
          <w:szCs w:val="36"/>
        </w:rPr>
        <w:t xml:space="preserve">第一章  投标邀请</w:t>
      </w:r>
      <w:r/>
    </w:p>
    <w:p>
      <w:pPr>
        <w:pStyle w:val="723"/>
        <w:ind w:firstLine="465"/>
        <w:spacing w:before="145" w:after="145" w:line="264" w:lineRule="auto"/>
        <w:rPr>
          <w:rFonts w:ascii="方正黑体_GBK" w:hAnsi="方正黑体_GBK" w:eastAsia="方正黑体_GBK" w:cs="方正黑体_GBK"/>
          <w:b w:val="0"/>
          <w:bCs w:val="0"/>
          <w:color w:val="000000"/>
          <w:sz w:val="30"/>
          <w:szCs w:val="30"/>
        </w:rPr>
      </w:pPr>
      <w:r/>
      <w:bookmarkStart w:id="6" w:name="_Toc28359079"/>
      <w:r/>
      <w:bookmarkStart w:id="7" w:name="_Toc35393621"/>
      <w:r/>
      <w:bookmarkStart w:id="8" w:name="_Toc38985263"/>
      <w:r/>
      <w:bookmarkStart w:id="9" w:name="_Hlk24379207"/>
      <w:r/>
      <w:bookmarkStart w:id="10" w:name="_Toc35393790"/>
      <w:r/>
      <w:bookmarkStart w:id="11" w:name="_Toc28359002"/>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Segoe UI" w:hAnsi="Segoe UI" w:cs="Segoe UI"/>
          <w:szCs w:val="21"/>
          <w:highlight w:val="none"/>
          <w:shd w:val="clear" w:color="auto" w:fill="ffffff"/>
        </w:rPr>
      </w:pPr>
      <w:r/>
      <w:bookmarkStart w:id="12" w:name="_Toc28359080"/>
      <w:r/>
      <w:bookmarkStart w:id="13" w:name="_Toc35393622"/>
      <w:r/>
      <w:bookmarkStart w:id="14" w:name="_Toc38985264"/>
      <w:r/>
      <w:bookmarkStart w:id="15" w:name="_Toc28359003"/>
      <w:r/>
      <w:bookmarkStart w:id="16" w:name="_Toc35393791"/>
      <w:r>
        <w:rPr>
          <w:rFonts w:hint="eastAsia" w:ascii="宋体" w:hAnsi="宋体"/>
          <w:sz w:val="24"/>
          <w:szCs w:val="24"/>
        </w:rPr>
        <w:t xml:space="preserve">1.项目编号</w:t>
      </w:r>
      <w:r>
        <w:rPr>
          <w:rFonts w:hint="eastAsia" w:ascii="宋体" w:hAnsi="宋体"/>
          <w:sz w:val="24"/>
          <w:szCs w:val="24"/>
          <w:highlight w:val="none"/>
        </w:rPr>
        <w:t xml:space="preserve">：</w:t>
      </w:r>
      <w:r>
        <w:rPr>
          <w:rFonts w:hint="eastAsia" w:ascii="Segoe UI" w:hAnsi="Segoe UI" w:cs="Segoe UI"/>
          <w:szCs w:val="21"/>
          <w:highlight w:val="none"/>
          <w:shd w:val="clear" w:color="auto" w:fill="ffffff"/>
        </w:rPr>
        <w:t xml:space="preserve">JSZC-320115-JZCG-G2026-0045</w:t>
      </w:r>
      <w:r/>
    </w:p>
    <w:p>
      <w:pPr>
        <w:ind w:firstLine="480"/>
        <w:spacing w:line="264" w:lineRule="auto"/>
        <w:rPr>
          <w:rFonts w:ascii="宋体" w:hAnsi="宋体"/>
          <w:sz w:val="24"/>
          <w:szCs w:val="24"/>
          <w:highlight w:val="yellow"/>
        </w:rPr>
      </w:pPr>
      <w:r>
        <w:rPr>
          <w:rFonts w:hint="eastAsia" w:ascii="宋体" w:hAnsi="宋体"/>
          <w:sz w:val="24"/>
          <w:szCs w:val="24"/>
        </w:rPr>
        <w:t xml:space="preserve">2.项目名称：江宁区土桥小学等校教学设备</w:t>
      </w:r>
      <w:r/>
    </w:p>
    <w:p>
      <w:pPr>
        <w:ind w:firstLine="480"/>
        <w:spacing w:line="264" w:lineRule="auto"/>
        <w:rPr>
          <w:rFonts w:ascii="宋体" w:hAnsi="宋体"/>
          <w:sz w:val="24"/>
          <w:szCs w:val="24"/>
        </w:rPr>
      </w:pPr>
      <w:r>
        <w:rPr>
          <w:rFonts w:hint="eastAsia" w:ascii="宋体" w:hAnsi="宋体"/>
          <w:sz w:val="24"/>
          <w:szCs w:val="24"/>
        </w:rPr>
        <w:t xml:space="preserve">3.预算金额：1</w:t>
      </w:r>
      <w:r>
        <w:rPr>
          <w:rFonts w:ascii="宋体" w:hAnsi="宋体"/>
          <w:sz w:val="24"/>
          <w:szCs w:val="24"/>
        </w:rPr>
        <w:t xml:space="preserve">30</w:t>
      </w:r>
      <w:r>
        <w:rPr>
          <w:rFonts w:hint="eastAsia" w:ascii="宋体" w:hAnsi="宋体"/>
          <w:sz w:val="24"/>
          <w:szCs w:val="24"/>
        </w:rPr>
        <w:t xml:space="preserve">万元</w:t>
      </w:r>
      <w:r/>
    </w:p>
    <w:p>
      <w:pPr>
        <w:ind w:firstLine="480"/>
        <w:spacing w:line="264" w:lineRule="auto"/>
        <w:rPr>
          <w:rFonts w:ascii="宋体" w:hAnsi="宋体"/>
          <w:sz w:val="24"/>
          <w:szCs w:val="24"/>
          <w:highlight w:val="yellow"/>
        </w:rPr>
      </w:pPr>
      <w:r>
        <w:rPr>
          <w:rFonts w:hint="eastAsia" w:ascii="宋体" w:hAnsi="宋体"/>
          <w:sz w:val="24"/>
          <w:szCs w:val="24"/>
        </w:rPr>
        <w:t xml:space="preserve">4.最高限价：本项目设定最高限价为1</w:t>
      </w:r>
      <w:r>
        <w:rPr>
          <w:rFonts w:ascii="宋体" w:hAnsi="宋体"/>
          <w:sz w:val="24"/>
          <w:szCs w:val="24"/>
        </w:rPr>
        <w:t xml:space="preserve">30</w:t>
      </w:r>
      <w:r>
        <w:rPr>
          <w:rFonts w:hint="eastAsia" w:ascii="宋体" w:hAnsi="宋体"/>
          <w:sz w:val="24"/>
          <w:szCs w:val="24"/>
        </w:rPr>
        <w:t xml:space="preserve">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5.采购需求（简介）：根据学校需求配置LED全彩屏、校园广播、标准化考场音响等教学设备，满足学校的教学需要。</w:t>
      </w:r>
      <w:r>
        <w:rPr>
          <w:rFonts w:hint="eastAsia" w:ascii="宋体" w:hAnsi="宋体" w:cs="宋体"/>
          <w:sz w:val="24"/>
          <w:szCs w:val="24"/>
        </w:rPr>
        <w:t xml:space="preserve">（详细内容见本招标文件第四章） </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w:t>
      </w:r>
      <w:r>
        <w:rPr>
          <w:rFonts w:hint="eastAsia"/>
          <w:sz w:val="24"/>
          <w:szCs w:val="24"/>
        </w:rPr>
        <w:t xml:space="preserve">交付使用</w:t>
      </w:r>
      <w:r>
        <w:rPr>
          <w:rFonts w:hint="eastAsia" w:ascii="宋体" w:hAnsi="宋体"/>
          <w:sz w:val="24"/>
          <w:szCs w:val="24"/>
        </w:rPr>
        <w:t xml:space="preserve">，质保期三年（自验收报告签字确认日起开始进入质保期，质保期不包含在合同履行期限中）。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none"/>
        </w:rPr>
        <w:t xml:space="preserve">不接受</w:t>
      </w:r>
      <w:r>
        <w:rPr>
          <w:rFonts w:hint="eastAsia" w:ascii="宋体" w:hAnsi="宋体"/>
          <w:sz w:val="24"/>
          <w:szCs w:val="24"/>
        </w:rPr>
        <w:t xml:space="preserve">联合</w:t>
      </w:r>
      <w:r>
        <w:rPr>
          <w:rFonts w:hint="eastAsia" w:ascii="宋体" w:hAnsi="宋体" w:cs="宋体"/>
          <w:sz w:val="24"/>
          <w:szCs w:val="24"/>
        </w:rPr>
        <w:t xml:space="preserve">体投标。</w:t>
      </w:r>
      <w:r/>
    </w:p>
    <w:p>
      <w:pPr>
        <w:ind w:firstLine="480"/>
        <w:spacing w:line="264" w:lineRule="auto"/>
        <w:rPr>
          <w:rFonts w:hint="eastAsia" w:ascii="宋体" w:hAnsi="宋体"/>
          <w:sz w:val="24"/>
          <w:szCs w:val="24"/>
        </w:rPr>
      </w:pPr>
      <w:r>
        <w:rPr>
          <w:rFonts w:hint="eastAsia" w:ascii="宋体" w:hAnsi="宋体"/>
          <w:sz w:val="24"/>
          <w:szCs w:val="24"/>
        </w:rPr>
        <w:t xml:space="preserve">8.本项目</w:t>
      </w:r>
      <w:r>
        <w:rPr>
          <w:rFonts w:hint="eastAsia" w:ascii="宋体" w:hAnsi="宋体"/>
          <w:sz w:val="24"/>
          <w:szCs w:val="24"/>
          <w:u w:val="none"/>
        </w:rPr>
        <w:t xml:space="preserve">不接受</w:t>
      </w:r>
      <w:r>
        <w:rPr>
          <w:rFonts w:hint="eastAsia" w:ascii="宋体" w:hAnsi="宋体"/>
          <w:sz w:val="24"/>
          <w:szCs w:val="24"/>
        </w:rPr>
        <w:t xml:space="preserve">进口产品投标。</w:t>
      </w:r>
      <w:r/>
    </w:p>
    <w:p>
      <w:pPr>
        <w:ind w:firstLine="480"/>
        <w:spacing w:line="264" w:lineRule="auto"/>
        <w:rPr>
          <w:rFonts w:ascii="宋体" w:hAnsi="宋体"/>
          <w:sz w:val="24"/>
          <w:szCs w:val="24"/>
        </w:rPr>
      </w:pPr>
      <w:r>
        <w:rPr>
          <w:rFonts w:hint="eastAsia" w:ascii="宋体" w:hAnsi="宋体" w:eastAsia="宋体" w:cs="宋体"/>
          <w:color w:val="auto"/>
          <w:sz w:val="24"/>
          <w:szCs w:val="24"/>
          <w:highlight w:val="none"/>
          <w:lang w:val="en-US" w:eastAsia="zh-CN"/>
        </w:rPr>
        <w:t xml:space="preserve">9.本项目不允许分包。</w:t>
      </w:r>
      <w:r/>
    </w:p>
    <w:p>
      <w:pPr>
        <w:pStyle w:val="72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cs="宋体"/>
          <w:sz w:val="24"/>
          <w:szCs w:val="24"/>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ascii="宋体" w:hAnsi="宋体"/>
          <w:sz w:val="24"/>
          <w:szCs w:val="24"/>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spacing w:line="252" w:lineRule="auto"/>
        <w:rPr>
          <w:rFonts w:ascii="宋体" w:hAnsi="宋体"/>
          <w:sz w:val="24"/>
          <w:szCs w:val="24"/>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sz w:val="24"/>
          <w:szCs w:val="24"/>
        </w:rPr>
        <w:t xml:space="preserve">无</w:t>
      </w:r>
      <w:r/>
    </w:p>
    <w:p>
      <w:pPr>
        <w:ind w:firstLine="480"/>
        <w:jc w:val="left"/>
        <w:widowControl/>
      </w:pPr>
      <w:r>
        <w:rPr>
          <w:rFonts w:hint="eastAsia" w:ascii="宋体" w:hAnsi="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cs="宋体"/>
          <w:sz w:val="24"/>
          <w:szCs w:val="24"/>
        </w:rPr>
        <w:t xml:space="preserve">）本项目特定资格要求：</w:t>
      </w:r>
      <w:r>
        <w:rPr>
          <w:rFonts w:hint="eastAsia" w:ascii="宋体" w:hAnsi="宋体"/>
          <w:b/>
          <w:bCs/>
          <w:sz w:val="24"/>
          <w:szCs w:val="24"/>
        </w:rPr>
        <w:t xml:space="preserve">投标人具有合格有效期内钢结构工程专业承包三级（含）以上资质证书及安全生产许可证（提供证书扫描件上传至投标系统）。</w:t>
      </w:r>
      <w:r/>
    </w:p>
    <w:p>
      <w:pPr>
        <w:pStyle w:val="723"/>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23"/>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28359084"/>
      <w:r/>
      <w:bookmarkStart w:id="28" w:name="_Toc3539379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sz w:val="24"/>
          <w:szCs w:val="24"/>
          <w:highlight w:val="white"/>
        </w:rPr>
        <w:t xml:space="preserve">：</w:t>
      </w:r>
      <w:r>
        <w:rPr>
          <w:rFonts w:hint="eastAsia" w:ascii="宋体" w:hAnsi="宋体" w:cs="宋体"/>
          <w:sz w:val="24"/>
          <w:szCs w:val="24"/>
          <w:highlight w:val="white"/>
        </w:rPr>
        <w:t xml:space="preserve">2026年9月4日14时00分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23"/>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723"/>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796"/>
      <w:r/>
      <w:bookmarkStart w:id="36" w:name="_Toc35393627"/>
      <w:r/>
      <w:bookmarkStart w:id="37" w:name="_Toc28359008"/>
      <w:r/>
      <w:bookmarkStart w:id="38" w:name="_Toc28359085"/>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rPr>
          <w:rFonts w:ascii="宋体" w:hAnsi="宋体" w:cs="宋体"/>
          <w:color w:val="0000ff"/>
          <w:sz w:val="24"/>
          <w:szCs w:val="24"/>
          <w:highlight w:val="yellow"/>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本项目组织集中勘察及答疑，供应商代表携带加盖单位公章的营业执照复印件、法定代表人授权委托书、身份证参加。签到时间：</w:t>
      </w:r>
      <w:r>
        <w:rPr>
          <w:rFonts w:hint="eastAsia" w:ascii="宋体" w:hAnsi="宋体" w:cs="宋体"/>
          <w:sz w:val="24"/>
          <w:szCs w:val="24"/>
          <w:highlight w:val="white"/>
        </w:rPr>
        <w:t xml:space="preserve">2026年</w:t>
      </w:r>
      <w:r>
        <w:rPr>
          <w:rFonts w:hint="eastAsia" w:ascii="宋体" w:hAnsi="宋体" w:cs="宋体"/>
          <w:sz w:val="24"/>
          <w:szCs w:val="24"/>
          <w:highlight w:val="white"/>
          <w:lang w:val="en-US" w:eastAsia="zh-CN"/>
        </w:rPr>
        <w:t xml:space="preserve">8</w:t>
      </w:r>
      <w:r>
        <w:rPr>
          <w:rFonts w:hint="eastAsia" w:ascii="宋体" w:hAnsi="宋体" w:cs="宋体"/>
          <w:sz w:val="24"/>
          <w:szCs w:val="24"/>
          <w:highlight w:val="white"/>
        </w:rPr>
        <w:t xml:space="preserve">月21日9时30分至10时00分，地址：</w:t>
      </w:r>
      <w:r>
        <w:rPr>
          <w:rFonts w:hint="eastAsia" w:ascii="宋体" w:hAnsi="宋体"/>
          <w:sz w:val="24"/>
          <w:szCs w:val="24"/>
          <w:highlight w:val="white"/>
        </w:rPr>
        <w:t xml:space="preserve">江宁区土桥小学</w:t>
      </w:r>
      <w:r>
        <w:rPr>
          <w:rFonts w:hint="eastAsia" w:ascii="宋体" w:hAnsi="宋体" w:cs="宋体"/>
          <w:color w:val="000000"/>
          <w:sz w:val="24"/>
          <w:szCs w:val="24"/>
          <w:highlight w:val="white"/>
        </w:rPr>
        <w:t xml:space="preserve">（江宁区桂园西路160号</w:t>
      </w:r>
      <w:r>
        <w:rPr>
          <w:rFonts w:hint="eastAsia" w:ascii="宋体" w:hAnsi="宋体" w:cs="宋体"/>
          <w:sz w:val="24"/>
          <w:szCs w:val="24"/>
          <w:highlight w:val="white"/>
        </w:rPr>
        <w:t xml:space="preserve">），联系人：</w:t>
      </w:r>
      <w:r>
        <w:rPr>
          <w:rFonts w:hint="eastAsia" w:ascii="宋体" w:hAnsi="宋体" w:cs="宋体"/>
          <w:sz w:val="24"/>
          <w:szCs w:val="24"/>
          <w:highlight w:val="white"/>
          <w:lang w:val="en-US" w:eastAsia="zh-CN"/>
        </w:rPr>
        <w:t xml:space="preserve">陈超</w:t>
      </w:r>
      <w:r>
        <w:rPr>
          <w:rFonts w:hint="eastAsia" w:ascii="宋体" w:hAnsi="宋体" w:cs="宋体"/>
          <w:sz w:val="24"/>
          <w:szCs w:val="24"/>
          <w:highlight w:val="white"/>
        </w:rPr>
        <w:t xml:space="preserve">，联系电话：</w:t>
      </w:r>
      <w:r>
        <w:rPr>
          <w:rFonts w:hint="eastAsia" w:ascii="宋体" w:hAnsi="宋体" w:cs="宋体"/>
          <w:sz w:val="24"/>
          <w:szCs w:val="24"/>
          <w:highlight w:val="white"/>
          <w:lang w:val="en-US" w:eastAsia="zh-CN"/>
        </w:rPr>
        <w:t xml:space="preserve">13585111844</w:t>
      </w:r>
      <w:r>
        <w:rPr>
          <w:rFonts w:hint="eastAsia" w:ascii="宋体" w:hAnsi="宋体" w:cs="宋体"/>
          <w:sz w:val="24"/>
          <w:szCs w:val="24"/>
          <w:highlight w:val="white"/>
        </w:rPr>
        <w:t xml:space="preserve">。</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w:t>
      </w:r>
      <w:r>
        <w:rPr>
          <w:rFonts w:hint="eastAsia" w:ascii="宋体" w:hAnsi="宋体" w:cs="宋体"/>
          <w:sz w:val="24"/>
          <w:szCs w:val="24"/>
        </w:rPr>
        <w:t xml:space="preserve">供应商对上述事项以外的询问或质疑向交易中心提出，由交易中心负责答复</w:t>
      </w:r>
      <w:r>
        <w:rPr>
          <w:rFonts w:hint="eastAsia" w:ascii="宋体" w:hAnsi="宋体"/>
          <w:sz w:val="24"/>
          <w:lang w:val="zh-CN"/>
        </w:rPr>
        <w:t xml:space="preserve">。</w:t>
      </w:r>
      <w:r/>
    </w:p>
    <w:p>
      <w:pPr>
        <w:ind w:firstLine="422"/>
        <w:rPr>
          <w:lang w:val="zh-CN"/>
        </w:rPr>
      </w:pPr>
      <w:r>
        <w:rPr>
          <w:rFonts w:hint="eastAsia" w:ascii="宋体" w:hAnsi="宋体"/>
          <w:b/>
          <w:bCs/>
          <w:color w:val="000000"/>
          <w:sz w:val="24"/>
          <w:lang w:val="zh-CN"/>
        </w:rPr>
        <w:t xml:space="preserve">采购人《质疑函》收件人：南京市江宁区教育技术装备中心，收件地址：南京市江宁区东新北路16号503</w:t>
      </w:r>
      <w:r>
        <w:rPr>
          <w:rFonts w:hint="eastAsia" w:ascii="宋体" w:hAnsi="宋体"/>
          <w:b/>
          <w:bCs/>
          <w:color w:val="000000"/>
          <w:sz w:val="24"/>
        </w:rPr>
        <w:t xml:space="preserve">室</w:t>
      </w:r>
      <w:r>
        <w:rPr>
          <w:rFonts w:hint="eastAsia" w:ascii="宋体" w:hAnsi="宋体"/>
          <w:b/>
          <w:bCs/>
          <w:color w:val="000000"/>
          <w:sz w:val="24"/>
          <w:lang w:val="zh-CN"/>
        </w:rPr>
        <w:t xml:space="preserve">，联系电话：025-84930376。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723"/>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rPr>
        <w:t xml:space="preserve">地  址：</w:t>
      </w:r>
      <w:r>
        <w:rPr>
          <w:rFonts w:hint="eastAsia" w:ascii="宋体" w:hAnsi="宋体"/>
          <w:color w:val="000000"/>
          <w:sz w:val="24"/>
          <w:szCs w:val="24"/>
          <w:highlight w:val="none"/>
        </w:rPr>
        <w:t xml:space="preserve">南京市江宁区东新北路16号</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联系人：许海清</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联系电话：025-849</w:t>
      </w:r>
      <w:bookmarkStart w:id="40" w:name="_Toc28359086"/>
      <w:r/>
      <w:bookmarkStart w:id="41" w:name="_Toc28359009"/>
      <w:r>
        <w:rPr>
          <w:rFonts w:ascii="宋体" w:hAnsi="宋体"/>
          <w:color w:val="000000"/>
          <w:sz w:val="24"/>
          <w:szCs w:val="24"/>
          <w:highlight w:val="none"/>
        </w:rPr>
        <w:t xml:space="preserve">15807</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2.</w:t>
      </w:r>
      <w:bookmarkEnd w:id="40"/>
      <w:r/>
      <w:bookmarkEnd w:id="41"/>
      <w:r>
        <w:rPr>
          <w:rFonts w:hint="eastAsia" w:ascii="宋体" w:hAnsi="宋体"/>
          <w:color w:val="000000"/>
          <w:sz w:val="24"/>
          <w:szCs w:val="24"/>
          <w:highlight w:val="none"/>
        </w:rPr>
        <w:t xml:space="preserve"> </w:t>
      </w:r>
      <w:r>
        <w:rPr>
          <w:rFonts w:hint="eastAsia" w:ascii="宋体" w:hAnsi="宋体"/>
          <w:sz w:val="24"/>
          <w:szCs w:val="24"/>
          <w:highlight w:val="none"/>
        </w:rPr>
        <w:t xml:space="preserve">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bookmarkEnd w:id="1"/>
      <w:r/>
      <w:bookmarkEnd w:id="2"/>
      <w:r/>
      <w:bookmarkEnd w:id="3"/>
      <w:r/>
      <w:bookmarkEnd w:id="4"/>
      <w:r/>
      <w:bookmarkEnd w:id="5"/>
      <w:r/>
      <w:r/>
    </w:p>
    <w:p>
      <w:pPr>
        <w:ind w:firstLine="480"/>
        <w:jc w:val="left"/>
        <w:spacing w:line="252" w:lineRule="auto"/>
        <w:rPr>
          <w:rFonts w:ascii="宋体" w:hAnsi="宋体"/>
          <w:color w:val="000000"/>
          <w:sz w:val="24"/>
          <w:szCs w:val="24"/>
        </w:rPr>
      </w:pPr>
      <w:r>
        <w:rPr>
          <w:rFonts w:hint="eastAsia" w:ascii="宋体" w:hAnsi="宋体"/>
          <w:color w:val="000000"/>
          <w:sz w:val="24"/>
          <w:szCs w:val="24"/>
        </w:rPr>
        <w:t xml:space="preserve">联系人：易俊贤</w:t>
      </w:r>
      <w:r/>
    </w:p>
    <w:p>
      <w:pPr>
        <w:ind w:firstLine="480"/>
        <w:rPr>
          <w:rFonts w:ascii="宋体" w:hAnsi="宋体"/>
          <w:sz w:val="24"/>
          <w:szCs w:val="24"/>
        </w:rPr>
      </w:pPr>
      <w:r>
        <w:rPr>
          <w:rFonts w:hint="eastAsia" w:ascii="宋体" w:hAnsi="宋体"/>
          <w:color w:val="000000"/>
          <w:sz w:val="24"/>
          <w:szCs w:val="24"/>
        </w:rPr>
        <w:t xml:space="preserve">联系电话：025-69613996</w:t>
      </w:r>
      <w:r>
        <w:rPr>
          <w:rFonts w:hint="eastAsia" w:ascii="宋体" w:hAnsi="宋体"/>
          <w:sz w:val="24"/>
          <w:szCs w:val="24"/>
        </w:rPr>
        <w:t xml:space="preserve"> </w:t>
      </w:r>
      <w:r/>
    </w:p>
    <w:p>
      <w:pPr>
        <w:ind w:firstLine="480"/>
        <w:rPr>
          <w:rFonts w:ascii="宋体" w:hAnsi="宋体" w:cs="宋体"/>
          <w:sz w:val="24"/>
          <w:szCs w:val="24"/>
        </w:rPr>
      </w:pPr>
      <w:r>
        <w:rPr>
          <w:rFonts w:ascii="宋体" w:hAnsi="宋体" w:cs="宋体"/>
          <w:sz w:val="24"/>
          <w:szCs w:val="24"/>
        </w:rPr>
      </w:r>
      <w:r/>
    </w:p>
    <w:p>
      <w:pPr>
        <w:rPr>
          <w:rFonts w:hint="eastAsia" w:ascii="方正小标宋简体" w:hAnsi="方正小标宋简体" w:eastAsia="方正小标宋简体" w:cs="方正小标宋简体"/>
          <w:color w:val="000000"/>
          <w:sz w:val="36"/>
          <w:szCs w:val="36"/>
        </w:rPr>
      </w:pPr>
      <w:r/>
      <w:bookmarkStart w:id="42" w:name="_Toc120614211"/>
      <w:r>
        <w:rPr>
          <w:rFonts w:hint="eastAsia"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513029202"/>
      <w:r/>
      <w:bookmarkStart w:id="45" w:name="_Toc120614213"/>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47" w:name="_Toc479757207"/>
      <w:r/>
      <w:bookmarkStart w:id="48" w:name="_Toc20823314"/>
      <w:r/>
      <w:bookmarkStart w:id="49" w:name="_Toc16938558"/>
      <w:r/>
      <w:bookmarkStart w:id="50" w:name="_Toc513029242"/>
      <w:r/>
      <w:bookmarkStart w:id="51" w:name="_Toc120614221"/>
      <w:r>
        <w:rPr>
          <w:rFonts w:hint="eastAsia" w:ascii="方正黑体_GBK" w:hAnsi="方正黑体_GBK" w:eastAsia="方正黑体_GBK" w:cs="方正黑体_GBK"/>
          <w:b w:val="0"/>
          <w:bCs w:val="0"/>
          <w:color w:val="auto"/>
          <w:sz w:val="30"/>
          <w:szCs w:val="30"/>
          <w:highlight w:val="none"/>
        </w:rPr>
        <w:t xml:space="preserve">一、总则</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724"/>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724"/>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72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724"/>
        <w:ind w:firstLine="422"/>
        <w:pageBreakBefore w:val="0"/>
        <w:spacing w:before="0" w:after="0" w:line="240" w:lineRule="auto"/>
        <w:widowControl w:val="off"/>
        <w:rPr>
          <w:rFonts w:hint="eastAsia" w:ascii="宋体" w:hAnsi="宋体" w:eastAsia="宋体" w:cs="Times New Roman"/>
          <w:b w:val="0"/>
          <w:bCs w:val="0"/>
          <w:color w:val="auto"/>
          <w:sz w:val="24"/>
          <w:highlight w:val="none"/>
          <w:lang w:val="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w:t>
      </w:r>
      <w:r>
        <w:rPr>
          <w:rFonts w:hint="eastAsia" w:ascii="宋体" w:hAnsi="宋体" w:eastAsia="宋体" w:cs="Times New Roman"/>
          <w:color w:val="auto"/>
          <w:sz w:val="24"/>
          <w:szCs w:val="22"/>
          <w:highlight w:val="none"/>
          <w:u w:val="single"/>
          <w:lang w:val="en-US" w:eastAsia="zh-CN"/>
        </w:rPr>
        <w:t xml:space="preserve">0</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24"/>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2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72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24"/>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72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72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72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72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24"/>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ascii="宋体" w:hAnsi="宋体"/>
          <w:color w:val="ff0000"/>
          <w:sz w:val="24"/>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ascii="宋体" w:hAnsi="宋体"/>
          <w:color w:val="000000"/>
          <w:sz w:val="24"/>
          <w:lang w:val="zh-CN"/>
        </w:rPr>
      </w:pPr>
      <w:r>
        <w:rPr>
          <w:rFonts w:ascii="宋体" w:hAnsi="宋体"/>
          <w:color w:val="000000"/>
          <w:sz w:val="24"/>
          <w:lang w:val="zh-CN"/>
        </w:rPr>
      </w:r>
      <w:r/>
    </w:p>
    <w:p>
      <w:pPr>
        <w:pStyle w:val="779"/>
        <w:rPr>
          <w:rFonts w:ascii="宋体" w:hAnsi="宋体" w:eastAsia="宋体" w:cs="Times New Roman"/>
          <w:color w:val="000000"/>
          <w:sz w:val="24"/>
        </w:rPr>
      </w:pPr>
      <w:r>
        <w:rPr>
          <w:rFonts w:ascii="宋体" w:hAnsi="宋体" w:eastAsia="宋体" w:cs="Times New Roman"/>
          <w:color w:val="000000"/>
          <w:sz w:val="24"/>
        </w:rPr>
      </w:r>
      <w:r/>
    </w:p>
    <w:p>
      <w:pPr>
        <w:pStyle w:val="779"/>
        <w:ind w:left="0"/>
        <w:rPr>
          <w:rFonts w:ascii="宋体" w:hAnsi="宋体" w:eastAsia="宋体" w:cs="Times New Roman"/>
          <w:color w:val="000000"/>
          <w:sz w:val="24"/>
        </w:rPr>
      </w:pPr>
      <w:r>
        <w:rPr>
          <w:rFonts w:ascii="宋体" w:hAnsi="宋体" w:eastAsia="宋体" w:cs="Times New Roman"/>
          <w:color w:val="000000"/>
          <w:sz w:val="24"/>
        </w:rPr>
      </w:r>
      <w:r/>
    </w:p>
    <w:p>
      <w:pPr>
        <w:pStyle w:val="779"/>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ascii="宋体" w:hAnsi="宋体"/>
          <w:bCs/>
          <w:color w:val="000000"/>
          <w:sz w:val="24"/>
          <w:szCs w:val="21"/>
        </w:rPr>
      </w:pPr>
      <w:r/>
      <w:bookmarkStart w:id="52" w:name="_Toc513029243"/>
      <w:r/>
      <w:bookmarkStart w:id="53" w:name="_Toc16938559"/>
      <w:r/>
      <w:bookmarkStart w:id="54" w:name="_Toc20823315"/>
      <w:r/>
      <w:bookmarkStart w:id="55" w:name="_Hlt16619350"/>
      <w:r/>
      <w:bookmarkStart w:id="56" w:name="_Toc20823346"/>
      <w:r/>
      <w:bookmarkStart w:id="57" w:name="_Toc16938590"/>
      <w:r/>
      <w:bookmarkStart w:id="58" w:name="_Toc120614244"/>
      <w:r/>
      <w:bookmarkStart w:id="59" w:name="_Toc462564139"/>
      <w:r/>
      <w:bookmarkStart w:id="60"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line="264" w:lineRule="auto"/>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w:t>
      </w:r>
      <w:r>
        <w:rPr>
          <w:rFonts w:hint="eastAsia" w:ascii="宋体" w:hAnsi="宋体"/>
          <w:bCs/>
          <w:sz w:val="24"/>
          <w:szCs w:val="24"/>
          <w:u w:val="single"/>
        </w:rPr>
        <w:t xml:space="preserve">江宁区土桥小学等校教学设备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rPr>
          <w:color w:val="ff0000"/>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4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ascii="宋体" w:hAnsi="宋体" w:cs="Courier New"/>
          <w:color w:val="000000"/>
          <w:sz w:val="24"/>
          <w:szCs w:val="24"/>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w:t>
      </w:r>
      <w:r>
        <w:rPr>
          <w:rFonts w:hint="eastAsia" w:ascii="宋体" w:hAnsi="宋体"/>
          <w:sz w:val="24"/>
          <w:szCs w:val="24"/>
        </w:rPr>
        <w:t xml:space="preserve">自验收报告签字确认日起</w:t>
      </w:r>
      <w:r>
        <w:rPr>
          <w:rFonts w:hint="eastAsia" w:ascii="宋体" w:hAnsi="宋体" w:cs="Courier New"/>
          <w:sz w:val="24"/>
          <w:szCs w:val="24"/>
          <w:u w:val="single"/>
        </w:rPr>
        <w:t xml:space="preserve">  3  </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52"/>
      <w:r/>
      <w:bookmarkEnd w:id="53"/>
      <w:r/>
      <w:bookmarkEnd w:id="54"/>
      <w:r/>
      <w:r/>
    </w:p>
    <w:p>
      <w:pPr>
        <w:pStyle w:val="746"/>
        <w:spacing w:before="120" w:after="120" w:line="264" w:lineRule="auto"/>
        <w:rPr>
          <w:rFonts w:hAnsi="宋体"/>
          <w:sz w:val="24"/>
          <w:szCs w:val="24"/>
        </w:rPr>
      </w:pPr>
      <w:r/>
      <w:bookmarkStart w:id="61" w:name="_Hlt16619369"/>
      <w:r/>
      <w:bookmarkEnd w:id="61"/>
      <w:r/>
      <w:r/>
    </w:p>
    <w:p>
      <w:pPr>
        <w:pStyle w:val="746"/>
        <w:spacing w:before="120" w:after="120" w:line="264" w:lineRule="auto"/>
        <w:rPr>
          <w:rFonts w:hAnsi="宋体"/>
          <w:sz w:val="24"/>
          <w:szCs w:val="24"/>
        </w:rPr>
      </w:pPr>
      <w:r>
        <w:rPr>
          <w:rFonts w:hint="eastAsia" w:hAnsi="宋体"/>
          <w:sz w:val="24"/>
          <w:szCs w:val="24"/>
        </w:rPr>
        <w:t xml:space="preserve">甲方：（公章）                           乙方：（公章）</w:t>
      </w:r>
      <w:r/>
    </w:p>
    <w:p>
      <w:pPr>
        <w:pStyle w:val="746"/>
        <w:spacing w:before="120" w:after="120" w:line="264" w:lineRule="auto"/>
        <w:rPr>
          <w:rFonts w:hAnsi="宋体"/>
          <w:sz w:val="24"/>
          <w:szCs w:val="24"/>
        </w:rPr>
      </w:pPr>
      <w:r>
        <w:rPr>
          <w:rFonts w:hint="eastAsia" w:hAnsi="宋体"/>
          <w:sz w:val="24"/>
          <w:szCs w:val="24"/>
        </w:rPr>
        <w:t xml:space="preserve">地址：                                   地址： </w:t>
      </w:r>
      <w:r/>
    </w:p>
    <w:p>
      <w:pPr>
        <w:pStyle w:val="746"/>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746"/>
        <w:spacing w:before="120" w:after="120" w:line="264" w:lineRule="auto"/>
        <w:rPr>
          <w:rFonts w:hAnsi="宋体"/>
          <w:sz w:val="24"/>
          <w:szCs w:val="24"/>
        </w:rPr>
      </w:pPr>
      <w:r>
        <w:rPr>
          <w:rFonts w:hint="eastAsia" w:hAnsi="宋体"/>
          <w:sz w:val="24"/>
          <w:szCs w:val="24"/>
        </w:rPr>
        <w:t xml:space="preserve">联系电话：                               联系电话：          </w:t>
      </w:r>
      <w:r/>
    </w:p>
    <w:p>
      <w:pPr>
        <w:pStyle w:val="746"/>
        <w:spacing w:before="120" w:after="120" w:line="264" w:lineRule="auto"/>
        <w:rPr>
          <w:rFonts w:hAnsi="宋体"/>
          <w:sz w:val="24"/>
          <w:szCs w:val="24"/>
        </w:rPr>
      </w:pPr>
      <w:r>
        <w:rPr>
          <w:rFonts w:hAnsi="宋体"/>
          <w:sz w:val="24"/>
          <w:szCs w:val="24"/>
        </w:rPr>
      </w:r>
      <w:r/>
    </w:p>
    <w:p>
      <w:pPr>
        <w:pStyle w:val="746"/>
        <w:ind w:firstLine="504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46"/>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line="240" w:lineRule="auto"/>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5"/>
      <w:r>
        <w:rPr>
          <w:rFonts w:hint="eastAsia" w:ascii="方正小标宋简体" w:hAnsi="方正小标宋简体" w:eastAsia="方正小标宋简体" w:cs="方正小标宋简体"/>
          <w:color w:val="000000"/>
          <w:sz w:val="36"/>
          <w:szCs w:val="36"/>
        </w:rPr>
        <w:t xml:space="preserve">四章 采购需求</w:t>
      </w:r>
      <w:bookmarkEnd w:id="56"/>
      <w:r/>
      <w:bookmarkEnd w:id="57"/>
      <w:r/>
      <w:bookmarkEnd w:id="58"/>
      <w:r/>
      <w:r/>
    </w:p>
    <w:p>
      <w:pPr>
        <w:ind w:firstLine="480"/>
        <w:spacing w:line="264" w:lineRule="auto"/>
        <w:rPr>
          <w:rFonts w:ascii="黑体" w:hAnsi="黑体" w:eastAsia="黑体" w:cs="黑体"/>
          <w:color w:val="000000"/>
          <w:sz w:val="24"/>
          <w:szCs w:val="24"/>
        </w:rPr>
      </w:pPr>
      <w:r/>
      <w:bookmarkStart w:id="62" w:name="_Toc26554093"/>
      <w:r/>
      <w:bookmarkStart w:id="63"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南京市江宁区教育技术装备中心拟采购一批学校教学设备，决定对</w:t>
      </w:r>
      <w:r>
        <w:rPr>
          <w:rFonts w:hint="eastAsia" w:ascii="宋体" w:hAnsi="宋体"/>
          <w:bCs/>
          <w:sz w:val="24"/>
          <w:szCs w:val="24"/>
        </w:rPr>
        <w:t xml:space="preserve">江宁区土桥小学等校教学设备</w:t>
      </w:r>
      <w:r>
        <w:rPr>
          <w:rFonts w:hint="eastAsia" w:ascii="宋体" w:hAnsi="宋体"/>
          <w:sz w:val="24"/>
          <w:szCs w:val="24"/>
        </w:rPr>
        <w:t xml:space="preserve">项目进行公开招标。供应商应负责设备的供应、安装、调试及售后。</w:t>
      </w:r>
      <w:r/>
    </w:p>
    <w:p>
      <w:pPr>
        <w:ind w:firstLine="480"/>
        <w:spacing w:line="288" w:lineRule="auto"/>
        <w:rPr>
          <w:rFonts w:ascii="宋体" w:hAnsi="宋体"/>
          <w:sz w:val="24"/>
          <w:szCs w:val="24"/>
        </w:rPr>
      </w:pPr>
      <w:r>
        <w:rPr>
          <w:rFonts w:hint="eastAsia" w:ascii="宋体" w:hAnsi="宋体"/>
          <w:sz w:val="24"/>
          <w:szCs w:val="24"/>
        </w:rPr>
        <w:t xml:space="preserve">1、南京市</w:t>
      </w:r>
      <w:r>
        <w:rPr>
          <w:rFonts w:hint="eastAsia" w:ascii="宋体" w:hAnsi="宋体"/>
          <w:bCs/>
          <w:sz w:val="24"/>
          <w:szCs w:val="24"/>
        </w:rPr>
        <w:t xml:space="preserve">江宁区土桥小学</w:t>
      </w:r>
      <w:r>
        <w:rPr>
          <w:rFonts w:hint="eastAsia" w:ascii="宋体" w:hAnsi="宋体"/>
          <w:sz w:val="24"/>
          <w:szCs w:val="24"/>
        </w:rPr>
        <w:t xml:space="preserve">：</w:t>
      </w:r>
      <w:r>
        <w:rPr>
          <w:rFonts w:hint="eastAsia" w:ascii="宋体" w:hAnsi="宋体" w:cs="宋体"/>
          <w:bCs/>
          <w:sz w:val="24"/>
          <w:szCs w:val="24"/>
        </w:rPr>
        <w:t xml:space="preserve">报告厅视频与校园广播系统改造</w:t>
      </w:r>
      <w:r>
        <w:rPr>
          <w:rFonts w:hint="eastAsia" w:ascii="宋体" w:hAnsi="宋体"/>
          <w:sz w:val="24"/>
          <w:szCs w:val="24"/>
        </w:rPr>
        <w:t xml:space="preserve">。</w:t>
      </w:r>
      <w:r/>
    </w:p>
    <w:p>
      <w:pPr>
        <w:ind w:firstLine="480"/>
        <w:spacing w:line="288" w:lineRule="auto"/>
        <w:rPr>
          <w:rFonts w:ascii="宋体" w:hAnsi="宋体"/>
          <w:sz w:val="24"/>
          <w:szCs w:val="24"/>
        </w:rPr>
      </w:pPr>
      <w:r>
        <w:rPr>
          <w:rFonts w:hint="eastAsia" w:ascii="宋体" w:hAnsi="宋体"/>
          <w:sz w:val="24"/>
          <w:szCs w:val="24"/>
        </w:rPr>
        <w:t xml:space="preserve">2、南京市江宁</w:t>
      </w:r>
      <w:r>
        <w:rPr>
          <w:rFonts w:hint="eastAsia" w:ascii="宋体" w:hAnsi="宋体" w:cs="宋体"/>
          <w:bCs/>
          <w:sz w:val="24"/>
          <w:szCs w:val="24"/>
        </w:rPr>
        <w:t xml:space="preserve">谷里小学</w:t>
      </w:r>
      <w:r>
        <w:rPr>
          <w:rFonts w:hint="eastAsia" w:ascii="宋体" w:hAnsi="宋体"/>
          <w:sz w:val="24"/>
          <w:szCs w:val="24"/>
        </w:rPr>
        <w:t xml:space="preserve">：</w:t>
      </w:r>
      <w:r>
        <w:rPr>
          <w:rFonts w:hint="eastAsia" w:ascii="宋体" w:hAnsi="宋体" w:cs="宋体"/>
          <w:bCs/>
          <w:sz w:val="24"/>
          <w:szCs w:val="24"/>
        </w:rPr>
        <w:t xml:space="preserve">报告厅视频系统</w:t>
      </w:r>
      <w:r>
        <w:rPr>
          <w:rFonts w:hint="eastAsia" w:ascii="宋体" w:hAnsi="宋体"/>
          <w:sz w:val="24"/>
          <w:szCs w:val="24"/>
        </w:rPr>
        <w:t xml:space="preserve">。</w:t>
      </w:r>
      <w:r/>
    </w:p>
    <w:p>
      <w:pPr>
        <w:ind w:firstLine="480"/>
        <w:spacing w:line="288" w:lineRule="auto"/>
      </w:pPr>
      <w:r>
        <w:rPr>
          <w:rFonts w:hint="eastAsia" w:ascii="宋体" w:hAnsi="宋体"/>
          <w:sz w:val="24"/>
          <w:szCs w:val="24"/>
        </w:rPr>
        <w:t xml:space="preserve">3、南京市</w:t>
      </w:r>
      <w:r>
        <w:rPr>
          <w:rFonts w:hint="eastAsia" w:ascii="宋体" w:hAnsi="宋体" w:cs="宋体"/>
          <w:bCs/>
          <w:sz w:val="24"/>
          <w:szCs w:val="24"/>
        </w:rPr>
        <w:t xml:space="preserve">天印高级中学</w:t>
      </w:r>
      <w:r>
        <w:rPr>
          <w:rFonts w:hint="eastAsia" w:ascii="宋体" w:hAnsi="宋体"/>
          <w:sz w:val="24"/>
          <w:szCs w:val="24"/>
        </w:rPr>
        <w:t xml:space="preserve">：</w:t>
      </w:r>
      <w:r>
        <w:rPr>
          <w:rFonts w:hint="eastAsia" w:ascii="宋体" w:hAnsi="宋体" w:cs="宋体"/>
          <w:bCs/>
          <w:sz w:val="24"/>
          <w:szCs w:val="24"/>
        </w:rPr>
        <w:t xml:space="preserve">标准化考场音响系统改造。</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731"/>
        <w:tblW w:w="10110" w:type="dxa"/>
        <w:tblInd w:w="-109" w:type="dxa"/>
        <w:tblLayout w:type="fixed"/>
        <w:tblCellMar>
          <w:left w:w="108" w:type="dxa"/>
          <w:top w:w="0" w:type="dxa"/>
          <w:right w:w="108" w:type="dxa"/>
          <w:bottom w:w="0" w:type="dxa"/>
        </w:tblCellMar>
        <w:tblLook w:val="04A0" w:firstRow="1" w:lastRow="0" w:firstColumn="1" w:lastColumn="0" w:noHBand="0" w:noVBand="1"/>
      </w:tblPr>
      <w:tblGrid>
        <w:gridCol w:w="636"/>
        <w:gridCol w:w="1942"/>
        <w:gridCol w:w="1135"/>
        <w:gridCol w:w="951"/>
        <w:gridCol w:w="958"/>
        <w:gridCol w:w="1016"/>
        <w:gridCol w:w="954"/>
        <w:gridCol w:w="954"/>
        <w:gridCol w:w="1564"/>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政府强制采购节能产品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室内LED全彩屏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31.391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智能控制盒</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发送盒</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4K分布式坐席输入节点</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分布式拼接节点</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可视化智能管控单元</w:t>
            </w:r>
            <w:r>
              <w:rPr>
                <w:rFonts w:hint="eastAsia" w:ascii="宋体" w:hAnsi="宋体" w:cs="宋体"/>
                <w:color w:val="auto"/>
                <w:sz w:val="20"/>
                <w:szCs w:val="20"/>
                <w:lang w:eastAsia="zh-CN" w:bidi="ar"/>
              </w:rPr>
              <w:t xml:space="preserve">（</w:t>
            </w:r>
            <w:r>
              <w:rPr>
                <w:rFonts w:hint="eastAsia" w:ascii="宋体" w:hAnsi="宋体" w:cs="宋体"/>
                <w:color w:val="auto"/>
                <w:sz w:val="20"/>
                <w:szCs w:val="20"/>
                <w:lang w:val="en-US" w:eastAsia="zh-CN" w:bidi="ar"/>
              </w:rPr>
              <w:t xml:space="preserve">含操作控制软件</w:t>
            </w:r>
            <w:r>
              <w:rPr>
                <w:rFonts w:hint="eastAsia" w:ascii="宋体" w:hAnsi="宋体" w:cs="宋体"/>
                <w:color w:val="auto"/>
                <w:sz w:val="20"/>
                <w:szCs w:val="2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触摸控制器（含软件）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多媒体播控器</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钢构架及外包边</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32.72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LED全彩屏备品配件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地面式话筒三角架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专业操作台</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成品网络跳线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多功能地插</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供电电缆</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插头配件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金属桥架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31900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室外音柱</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壁挂扬声器</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纯后级数字功率放大器1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6960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纯后级数字功率放大器2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4480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调音台1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数字/模拟转换器</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广播专用线缆1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广播专用线缆2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视频处理器（含播放软件）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50米HDMI高清线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安装、调试费3</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智能寻址调频广播主机</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主控系统软件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合并式定压功放</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调音台2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数码遥控可寻址音箱</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寻址接收控制机</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合并式功放</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分支分配器</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有线电视线1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有线电视线2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拆除旧线及设备</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8780.4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auto"/>
                <w:sz w:val="20"/>
                <w:szCs w:val="20"/>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eastAsia="宋体" w:cs="宋体"/>
                <w:color w:val="auto"/>
                <w:sz w:val="20"/>
                <w:szCs w:val="20"/>
                <w:lang w:eastAsia="zh-CN"/>
              </w:rPr>
            </w:pPr>
            <w:r>
              <w:rPr>
                <w:rFonts w:hint="eastAsia" w:ascii="宋体" w:hAnsi="宋体" w:cs="宋体"/>
                <w:color w:val="auto"/>
                <w:sz w:val="20"/>
                <w:szCs w:val="20"/>
                <w:lang w:bidi="ar"/>
              </w:rPr>
              <w:t xml:space="preserve">5</w:t>
            </w:r>
            <w:r>
              <w:rPr>
                <w:rFonts w:hint="eastAsia" w:ascii="宋体" w:hAnsi="宋体" w:cs="宋体"/>
                <w:color w:val="auto"/>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lang w:bidi="ar"/>
              </w:rPr>
              <w:t xml:space="preserve">安装、调试费4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lang w:val="en-US" w:eastAsia="zh-CN" w:bidi="ar"/>
              </w:rPr>
              <w:t xml:space="preserve">3</w:t>
            </w:r>
            <w:r>
              <w:rPr>
                <w:rFonts w:hint="eastAsia" w:ascii="宋体" w:hAnsi="宋体" w:cs="宋体"/>
                <w:color w:val="auto"/>
                <w:sz w:val="20"/>
                <w:szCs w:val="20"/>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auto"/>
                <w:sz w:val="20"/>
                <w:szCs w:val="20"/>
              </w:rPr>
            </w:pPr>
            <w:r>
              <w:rPr>
                <w:rFonts w:ascii="宋体" w:hAnsi="宋体" w:cs="宋体"/>
                <w:color w:val="auto"/>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tcPr>
          <w:p>
            <w:pPr>
              <w:rPr>
                <w:rFonts w:ascii="宋体" w:hAnsi="宋体" w:cs="宋体"/>
                <w:color w:val="auto"/>
                <w:sz w:val="22"/>
              </w:rPr>
            </w:pPr>
            <w:r>
              <w:rPr>
                <w:rFonts w:ascii="宋体" w:hAnsi="宋体" w:cs="宋体"/>
                <w:color w:val="auto"/>
                <w:sz w:val="22"/>
              </w:rPr>
            </w:r>
            <w:r/>
          </w:p>
        </w:tc>
      </w:tr>
    </w:tbl>
    <w:p>
      <w:pPr>
        <w:ind w:firstLine="480"/>
        <w:rPr>
          <w:rFonts w:ascii="宋体" w:hAnsi="宋体" w:eastAsia="黑体" w:cs="宋体"/>
          <w:b/>
          <w:color w:val="000000"/>
          <w:sz w:val="24"/>
          <w:szCs w:val="24"/>
          <w:highlight w:val="cyan"/>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31"/>
        <w:tblpPr w:horzAnchor="page" w:tblpX="1097" w:vertAnchor="text" w:tblpY="388" w:leftFromText="180" w:topFromText="0" w:rightFromText="180" w:bottomFromText="0"/>
        <w:tblW w:w="4911" w:type="pct"/>
        <w:tblInd w:w="0" w:type="dxa"/>
        <w:tblLayout w:type="autofit"/>
        <w:tblCellMar>
          <w:left w:w="108" w:type="dxa"/>
          <w:top w:w="0" w:type="dxa"/>
          <w:right w:w="108" w:type="dxa"/>
          <w:bottom w:w="0" w:type="dxa"/>
        </w:tblCellMar>
        <w:tblLook w:val="04A0" w:firstRow="1" w:lastRow="0" w:firstColumn="1" w:lastColumn="0" w:noHBand="0" w:noVBand="1"/>
      </w:tblPr>
      <w:tblGrid>
        <w:gridCol w:w="561"/>
        <w:gridCol w:w="1191"/>
        <w:gridCol w:w="7821"/>
      </w:tblGrid>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功能、性能、配置要求不低于以下要求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室内LED 全彩屏</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r>
              <w:rPr>
                <w:rFonts w:hint="eastAsia" w:ascii="宋体" w:hAnsi="宋体" w:cs="宋体"/>
                <w:b/>
                <w:bCs/>
                <w:sz w:val="20"/>
                <w:szCs w:val="20"/>
                <w:lang w:bidi="ar"/>
              </w:rPr>
              <w:t xml:space="preserve">★1、室内全彩LED显示屏，像素点间距≤2.5mm，土桥小学：</w:t>
            </w:r>
            <w:r>
              <w:rPr>
                <w:rFonts w:hint="eastAsia" w:ascii="宋体" w:hAnsi="宋体" w:cs="宋体"/>
                <w:b/>
                <w:bCs/>
                <w:color w:val="000000"/>
                <w:sz w:val="20"/>
                <w:szCs w:val="20"/>
                <w:lang w:bidi="ar"/>
              </w:rPr>
              <w:t xml:space="preserve">大屏幕显示尺寸≥5.12m*2.88m，整屏分辨率≥2048×1152点；谷里小学：大屏幕显示尺寸≥5.44m*3.06m，整屏分辨率≥2176×1224点，</w:t>
            </w:r>
            <w:r>
              <w:rPr>
                <w:rFonts w:hint="eastAsia" w:ascii="宋体" w:hAnsi="宋体" w:cs="宋体"/>
                <w:b/>
                <w:bCs/>
                <w:sz w:val="20"/>
                <w:szCs w:val="20"/>
                <w:lang w:bidi="ar"/>
              </w:rPr>
              <w:t xml:space="preserve">模组底壳采用高分子复合材料或铝制底壳，LED发光管采用纯金线封装灯珠，黑色PCB基板,屏幕表面做不反光处理</w:t>
            </w:r>
            <w:r>
              <w:rPr>
                <w:rFonts w:hint="eastAsia" w:ascii="宋体" w:hAnsi="宋体" w:cs="宋体"/>
                <w:b/>
                <w:bCs/>
                <w:sz w:val="20"/>
                <w:szCs w:val="20"/>
              </w:rPr>
              <w:t xml:space="preserve">。</w:t>
            </w:r>
            <w:r/>
          </w:p>
          <w:p>
            <w:pPr>
              <w:jc w:val="left"/>
              <w:widowControl/>
              <w:rPr>
                <w:rFonts w:ascii="宋体" w:hAnsi="宋体" w:cs="宋体"/>
                <w:b/>
                <w:bCs/>
                <w:color w:val="000000"/>
                <w:sz w:val="20"/>
                <w:szCs w:val="20"/>
              </w:rPr>
            </w:pPr>
            <w:r>
              <w:rPr>
                <w:rFonts w:hint="eastAsia" w:ascii="宋体" w:hAnsi="宋体" w:cs="宋体"/>
                <w:b/>
                <w:bCs/>
                <w:sz w:val="20"/>
                <w:szCs w:val="20"/>
                <w:lang w:bidi="ar"/>
              </w:rPr>
              <w:t xml:space="preserve">▲2、模组供电和控制集成一体化，电源、信号采用一个type-c接口一线传输</w:t>
            </w:r>
            <w:r>
              <w:rPr>
                <w:rFonts w:hint="eastAsia"/>
              </w:rPr>
              <w:t xml:space="preserve">；</w:t>
            </w:r>
            <w:r>
              <w:rPr>
                <w:rFonts w:hint="eastAsia" w:ascii="宋体" w:hAnsi="宋体" w:cs="宋体"/>
                <w:sz w:val="20"/>
                <w:szCs w:val="20"/>
                <w:lang w:bidi="ar"/>
              </w:rPr>
              <w:br/>
            </w:r>
            <w:r>
              <w:rPr>
                <w:rFonts w:hint="eastAsia" w:ascii="宋体" w:hAnsi="宋体" w:cs="宋体"/>
                <w:b w:val="0"/>
                <w:bCs w:val="0"/>
                <w:sz w:val="20"/>
                <w:szCs w:val="20"/>
                <w:lang w:bidi="ar"/>
              </w:rPr>
              <w:t xml:space="preserve">3、最大对比度≥10000:1</w:t>
            </w:r>
            <w:r>
              <w:rPr>
                <w:rFonts w:hint="eastAsia"/>
                <w:b w:val="0"/>
                <w:bCs w:val="0"/>
              </w:rPr>
              <w:t xml:space="preserve">，色温：2000K～18000K；</w:t>
            </w:r>
            <w:r>
              <w:rPr>
                <w:rFonts w:hint="eastAsia" w:ascii="宋体" w:hAnsi="宋体" w:cs="宋体"/>
                <w:sz w:val="20"/>
                <w:szCs w:val="20"/>
                <w:lang w:bidi="ar"/>
              </w:rPr>
              <w:br/>
            </w:r>
            <w:r>
              <w:rPr>
                <w:rFonts w:hint="eastAsia" w:ascii="宋体" w:hAnsi="宋体" w:cs="宋体"/>
                <w:sz w:val="20"/>
                <w:szCs w:val="20"/>
                <w:lang w:bidi="ar"/>
              </w:rPr>
              <w:t xml:space="preserve">4、水平视角≥170度，垂直视角≥170度</w:t>
            </w:r>
            <w:r>
              <w:rPr>
                <w:rFonts w:hint="eastAsia"/>
              </w:rPr>
              <w:t xml:space="preserve">，白平衡亮度≥800nits；</w:t>
            </w:r>
            <w:r>
              <w:rPr>
                <w:rFonts w:hint="eastAsia" w:ascii="宋体" w:hAnsi="宋体" w:cs="宋体"/>
                <w:sz w:val="20"/>
                <w:szCs w:val="20"/>
                <w:lang w:bidi="ar"/>
              </w:rPr>
              <w:br/>
            </w:r>
            <w:r>
              <w:rPr>
                <w:rFonts w:hint="eastAsia" w:ascii="宋体" w:hAnsi="宋体" w:cs="宋体"/>
                <w:b w:val="0"/>
                <w:bCs w:val="0"/>
                <w:sz w:val="20"/>
                <w:szCs w:val="20"/>
                <w:lang w:bidi="ar"/>
              </w:rPr>
              <w:t xml:space="preserve">5、</w:t>
            </w:r>
            <w:r>
              <w:rPr>
                <w:rFonts w:hint="eastAsia"/>
                <w:b w:val="0"/>
                <w:bCs w:val="0"/>
              </w:rPr>
              <w:t xml:space="preserve">刷新率≥4800Hz，无故障时间≥100000hrs；</w:t>
            </w:r>
            <w:r>
              <w:rPr>
                <w:rFonts w:hint="eastAsia" w:ascii="宋体" w:hAnsi="宋体" w:cs="宋体"/>
                <w:sz w:val="20"/>
                <w:szCs w:val="20"/>
                <w:lang w:bidi="ar"/>
              </w:rPr>
              <w:br/>
            </w:r>
            <w:r>
              <w:rPr>
                <w:rFonts w:hint="eastAsia" w:ascii="宋体" w:hAnsi="宋体" w:cs="宋体"/>
                <w:sz w:val="20"/>
                <w:szCs w:val="20"/>
                <w:lang w:bidi="ar"/>
              </w:rPr>
              <w:t xml:space="preserve">6、</w:t>
            </w:r>
            <w:r>
              <w:rPr>
                <w:rFonts w:hint="eastAsia"/>
              </w:rPr>
              <w:t xml:space="preserve">根据SJ/T 11590-2025 LED显示屏图像质量主观评价方法，运动图像清晰度、图案无左右偏色、肤色等色彩保真度、物体质感再现真实性、虚影现象，均符合评价优；</w:t>
            </w:r>
            <w:r>
              <w:rPr>
                <w:rFonts w:hint="eastAsia" w:ascii="宋体" w:hAnsi="宋体" w:cs="宋体"/>
                <w:sz w:val="20"/>
                <w:szCs w:val="20"/>
                <w:lang w:bidi="ar"/>
              </w:rPr>
              <w:br/>
            </w:r>
            <w:r>
              <w:rPr>
                <w:rFonts w:hint="eastAsia" w:ascii="宋体" w:hAnsi="宋体" w:cs="宋体"/>
                <w:sz w:val="20"/>
                <w:szCs w:val="20"/>
                <w:lang w:bidi="ar"/>
              </w:rPr>
              <w:t xml:space="preserve">7、</w:t>
            </w:r>
            <w:r>
              <w:rPr>
                <w:rFonts w:hint="eastAsia"/>
              </w:rPr>
              <w:t xml:space="preserve">电气：峰值功耗≤330w/㎡，平均功耗≤110w/㎡；</w:t>
            </w:r>
            <w:r>
              <w:rPr>
                <w:rFonts w:hint="eastAsia" w:ascii="宋体" w:hAnsi="宋体" w:cs="宋体"/>
                <w:sz w:val="20"/>
                <w:szCs w:val="20"/>
                <w:lang w:bidi="ar"/>
              </w:rPr>
              <w:br/>
            </w:r>
            <w:r>
              <w:rPr>
                <w:rFonts w:hint="eastAsia" w:ascii="宋体" w:hAnsi="宋体" w:cs="宋体"/>
                <w:sz w:val="20"/>
                <w:szCs w:val="20"/>
                <w:lang w:bidi="ar"/>
              </w:rPr>
              <w:t xml:space="preserve">8、</w:t>
            </w:r>
            <w:r>
              <w:rPr>
                <w:rFonts w:hint="eastAsia"/>
              </w:rPr>
              <w:t xml:space="preserve">显示屏正常使用时在达到热平衡后，屏体结构的金属部分的温升＜45K，绝缘材料的温升＜70K；</w:t>
            </w:r>
            <w:r>
              <w:rPr>
                <w:rFonts w:hint="eastAsia" w:ascii="宋体" w:hAnsi="宋体" w:cs="宋体"/>
                <w:sz w:val="20"/>
                <w:szCs w:val="20"/>
                <w:lang w:bidi="ar"/>
              </w:rPr>
              <w:br/>
            </w:r>
            <w:r>
              <w:rPr>
                <w:rFonts w:hint="eastAsia" w:ascii="宋体" w:hAnsi="宋体" w:cs="宋体"/>
                <w:sz w:val="20"/>
                <w:szCs w:val="20"/>
                <w:lang w:bidi="ar"/>
              </w:rPr>
              <w:t xml:space="preserve">9、</w:t>
            </w:r>
            <w:r>
              <w:rPr>
                <w:rFonts w:hint="eastAsia"/>
              </w:rPr>
              <w:t xml:space="preserve">能效等级：符合GB 21520-2023标准要求，根据能效限定值及能效等级测试试验，能源效率值≥5cd/W，等级达到1级；</w:t>
            </w:r>
            <w:r>
              <w:rPr>
                <w:rFonts w:hint="eastAsia" w:ascii="宋体" w:hAnsi="宋体" w:cs="宋体"/>
                <w:sz w:val="20"/>
                <w:szCs w:val="20"/>
                <w:lang w:bidi="ar"/>
              </w:rPr>
              <w:br/>
            </w:r>
            <w:r>
              <w:rPr>
                <w:rFonts w:hint="eastAsia" w:ascii="宋体" w:hAnsi="宋体" w:cs="宋体"/>
                <w:sz w:val="20"/>
                <w:szCs w:val="20"/>
                <w:lang w:bidi="ar"/>
              </w:rPr>
              <w:t xml:space="preserve">10、</w:t>
            </w:r>
            <w:r>
              <w:rPr>
                <w:rFonts w:hint="eastAsia"/>
              </w:rPr>
              <w:t xml:space="preserve">电磁兼容（EMC）符合 CLASS B，接触电流≤3.5mA/m2</w:t>
            </w:r>
            <w:r>
              <w:rPr>
                <w:rFonts w:hint="eastAsia"/>
                <w:lang w:eastAsia="zh-CN"/>
              </w:rPr>
              <w:t xml:space="preserve">；</w:t>
            </w:r>
            <w:r>
              <w:rPr>
                <w:rFonts w:hint="eastAsia" w:ascii="宋体" w:hAnsi="宋体" w:cs="宋体"/>
                <w:sz w:val="20"/>
                <w:szCs w:val="20"/>
                <w:lang w:bidi="ar"/>
              </w:rPr>
              <w:br/>
            </w:r>
            <w:r>
              <w:rPr>
                <w:rFonts w:hint="eastAsia" w:ascii="宋体" w:hAnsi="宋体" w:cs="宋体"/>
                <w:sz w:val="20"/>
                <w:szCs w:val="20"/>
                <w:lang w:bidi="ar"/>
              </w:rPr>
              <w:t xml:space="preserve">11、</w:t>
            </w:r>
            <w:r>
              <w:rPr>
                <w:rFonts w:hint="eastAsia"/>
              </w:rPr>
              <w:t xml:space="preserve">静电放电试验：依据 GB/T 17626.2-2018规定，至少取4个点进行静电放电，正负极各100次，接触放电±4kV,空气放电±8kV，测试过程中样品无异常，符合性能判据A；</w:t>
            </w:r>
            <w:r>
              <w:rPr>
                <w:rFonts w:hint="eastAsia" w:ascii="宋体" w:hAnsi="宋体" w:cs="宋体"/>
                <w:sz w:val="20"/>
                <w:szCs w:val="20"/>
                <w:lang w:bidi="ar"/>
              </w:rPr>
              <w:br/>
            </w:r>
            <w:r>
              <w:rPr>
                <w:rFonts w:hint="eastAsia" w:ascii="宋体" w:hAnsi="宋体" w:cs="宋体"/>
                <w:sz w:val="20"/>
                <w:szCs w:val="20"/>
                <w:lang w:bidi="ar"/>
              </w:rPr>
              <w:t xml:space="preserve">12、</w:t>
            </w:r>
            <w:r>
              <w:rPr>
                <w:rFonts w:hint="eastAsia"/>
              </w:rPr>
              <w:t xml:space="preserve">浪涌冲击抗扰实验：符合GB/T 1762652-2019标准要求，交流电源端</w:t>
            </w:r>
            <w:r>
              <w:rPr>
                <w:rFonts w:hint="eastAsia"/>
                <w:lang w:eastAsia="zh-CN"/>
              </w:rPr>
              <w:t xml:space="preserve">：</w:t>
            </w:r>
            <w:r>
              <w:rPr>
                <w:rFonts w:hint="eastAsia"/>
              </w:rPr>
              <w:t xml:space="preserve">1.2/50us，线对线±1kV，线对地</w:t>
            </w:r>
            <w:r>
              <w:rPr>
                <w:rFonts w:hint="eastAsia"/>
                <w:color w:val="ff0000"/>
              </w:rPr>
              <w:t xml:space="preserve">±</w:t>
            </w:r>
            <w:r>
              <w:rPr>
                <w:rFonts w:hint="eastAsia"/>
              </w:rPr>
              <w:t xml:space="preserve">2kV，测试过程中样品无异常,，符合性能判据A；</w:t>
            </w:r>
            <w:r>
              <w:rPr>
                <w:rFonts w:hint="eastAsia" w:ascii="宋体" w:hAnsi="宋体" w:cs="宋体"/>
                <w:sz w:val="20"/>
                <w:szCs w:val="20"/>
                <w:lang w:bidi="ar"/>
              </w:rPr>
              <w:br/>
            </w:r>
            <w:r>
              <w:rPr>
                <w:rFonts w:hint="eastAsia" w:ascii="宋体" w:hAnsi="宋体" w:cs="宋体"/>
                <w:sz w:val="20"/>
                <w:szCs w:val="20"/>
                <w:lang w:bidi="ar"/>
              </w:rPr>
              <w:t xml:space="preserve">13、</w:t>
            </w:r>
            <w:r>
              <w:rPr>
                <w:rFonts w:hint="eastAsia"/>
              </w:rPr>
              <w:t xml:space="preserve">防腐蚀试验：根据GB/T 6461-2002金属基体上金属和其他无机覆盖层经腐蚀试验后的试样和试件的评级，腐蚀面积占总面积的百分数通过计算，防腐蚀保护评级为10级，外观评级为10级；</w:t>
            </w:r>
            <w:r>
              <w:rPr>
                <w:rFonts w:hint="eastAsia" w:ascii="宋体" w:hAnsi="宋体" w:cs="宋体"/>
                <w:sz w:val="20"/>
                <w:szCs w:val="20"/>
                <w:lang w:bidi="ar"/>
              </w:rPr>
              <w:br/>
            </w:r>
            <w:r>
              <w:rPr>
                <w:rFonts w:hint="eastAsia" w:ascii="宋体" w:hAnsi="宋体" w:cs="宋体"/>
                <w:sz w:val="20"/>
                <w:szCs w:val="20"/>
                <w:lang w:bidi="ar"/>
              </w:rPr>
              <w:t xml:space="preserve">14、</w:t>
            </w:r>
            <w:r>
              <w:rPr>
                <w:rFonts w:hint="eastAsia"/>
              </w:rPr>
              <w:t xml:space="preserve">IP防护等级符合防护等级IP5X要求，产品通过振动试验和荧光紫外灯老化试验；</w:t>
            </w:r>
            <w:r>
              <w:rPr>
                <w:rFonts w:hint="eastAsia" w:ascii="宋体" w:hAnsi="宋体" w:cs="宋体"/>
                <w:sz w:val="20"/>
                <w:szCs w:val="20"/>
                <w:lang w:bidi="ar"/>
              </w:rPr>
              <w:br/>
            </w:r>
            <w:r>
              <w:rPr>
                <w:rFonts w:hint="eastAsia" w:ascii="宋体" w:hAnsi="宋体" w:cs="宋体"/>
                <w:b w:val="0"/>
                <w:bCs w:val="0"/>
                <w:sz w:val="20"/>
                <w:szCs w:val="20"/>
                <w:lang w:bidi="ar"/>
              </w:rPr>
              <w:t xml:space="preserve">15、</w:t>
            </w:r>
            <w:r>
              <w:rPr>
                <w:rFonts w:hint="eastAsia"/>
                <w:b w:val="0"/>
                <w:bCs w:val="0"/>
              </w:rPr>
              <w:t xml:space="preserve">光生物安全：皮肤和眼睛的光化学紫外危害曝辐射值、眼睛的近紫外危害曝辐射值、宽波段的光源对视网膜危害、蓝光对皮肤表面及角膜和视网膜的曝辐射值、眼睛的红外辐射危害曝辐射值、皮肤热危害曝辐射值检测，符合RGO无危害；</w:t>
            </w:r>
            <w:r>
              <w:rPr>
                <w:rFonts w:hint="eastAsia" w:ascii="宋体" w:hAnsi="宋体" w:cs="宋体"/>
                <w:b/>
                <w:bCs/>
                <w:sz w:val="20"/>
                <w:szCs w:val="20"/>
                <w:lang w:bidi="ar"/>
              </w:rPr>
              <w:br/>
            </w:r>
            <w:r>
              <w:rPr>
                <w:rFonts w:hint="eastAsia" w:ascii="宋体" w:hAnsi="宋体" w:cs="宋体"/>
                <w:b w:val="0"/>
                <w:bCs w:val="0"/>
                <w:sz w:val="20"/>
                <w:szCs w:val="20"/>
                <w:lang w:bidi="ar"/>
              </w:rPr>
              <w:t xml:space="preserve">16、</w:t>
            </w:r>
            <w:r>
              <w:rPr>
                <w:rFonts w:hint="eastAsia"/>
                <w:b w:val="0"/>
                <w:bCs w:val="0"/>
              </w:rPr>
              <w:t xml:space="preserve">色域覆盖率≥120%，LED灯珠抗拉机械强度≥1kg；</w:t>
            </w:r>
            <w:r>
              <w:rPr>
                <w:rFonts w:hint="eastAsia" w:ascii="宋体" w:hAnsi="宋体" w:cs="宋体"/>
                <w:sz w:val="20"/>
                <w:szCs w:val="20"/>
                <w:lang w:bidi="ar"/>
              </w:rPr>
              <w:br/>
            </w:r>
            <w:r>
              <w:rPr>
                <w:rFonts w:hint="eastAsia" w:ascii="宋体" w:hAnsi="宋体" w:cs="宋体"/>
                <w:sz w:val="20"/>
                <w:szCs w:val="20"/>
                <w:lang w:bidi="ar"/>
              </w:rPr>
              <w:t xml:space="preserve">17、</w:t>
            </w:r>
            <w:r>
              <w:rPr>
                <w:rFonts w:hint="eastAsia"/>
              </w:rPr>
              <w:t xml:space="preserve">噪声：工作状态下要求距离产品四周的1m处最大噪声声压＜8dB（A）；</w:t>
            </w:r>
            <w:r>
              <w:rPr>
                <w:rFonts w:hint="eastAsia" w:ascii="宋体" w:hAnsi="宋体" w:cs="宋体"/>
                <w:sz w:val="20"/>
                <w:szCs w:val="20"/>
                <w:lang w:bidi="ar"/>
              </w:rPr>
              <w:br/>
            </w:r>
            <w:r>
              <w:rPr>
                <w:rFonts w:hint="eastAsia" w:ascii="宋体" w:hAnsi="宋体" w:cs="宋体"/>
                <w:b/>
                <w:bCs/>
                <w:sz w:val="20"/>
                <w:szCs w:val="20"/>
                <w:lang w:bidi="ar"/>
              </w:rPr>
              <w:t xml:space="preserve">▲18、</w:t>
            </w:r>
            <w:r>
              <w:rPr>
                <w:rFonts w:hint="eastAsia"/>
                <w:b/>
                <w:bCs/>
              </w:rPr>
              <w:t xml:space="preserve">支持单条信号传输链路控制1080P区域，且支持视频源色位位深12bit；</w:t>
            </w:r>
            <w:r>
              <w:rPr>
                <w:rFonts w:hint="eastAsia" w:ascii="宋体" w:hAnsi="宋体" w:cs="宋体"/>
                <w:sz w:val="20"/>
                <w:szCs w:val="20"/>
                <w:lang w:bidi="ar"/>
              </w:rPr>
              <w:br/>
            </w:r>
            <w:r>
              <w:rPr>
                <w:rFonts w:hint="eastAsia" w:ascii="宋体" w:hAnsi="宋体" w:cs="宋体"/>
                <w:sz w:val="20"/>
                <w:szCs w:val="20"/>
                <w:lang w:bidi="ar"/>
              </w:rPr>
              <w:t xml:space="preserve">19、</w:t>
            </w:r>
            <w:r>
              <w:rPr>
                <w:rFonts w:hint="eastAsia"/>
              </w:rPr>
              <w:t xml:space="preserve">横向及纵向拉力≥14Fm(KN)，模组塑性力值≥12.5KN、压强≥135Mpa不变形；</w:t>
            </w:r>
            <w:r>
              <w:rPr>
                <w:rFonts w:hint="eastAsia" w:ascii="宋体" w:hAnsi="宋体" w:cs="宋体"/>
                <w:sz w:val="20"/>
                <w:szCs w:val="20"/>
                <w:lang w:bidi="ar"/>
              </w:rPr>
              <w:br/>
            </w:r>
            <w:r>
              <w:rPr>
                <w:rFonts w:hint="eastAsia" w:ascii="宋体" w:hAnsi="宋体" w:cs="宋体"/>
                <w:b/>
                <w:bCs/>
                <w:sz w:val="20"/>
                <w:szCs w:val="20"/>
                <w:lang w:bidi="ar"/>
              </w:rPr>
              <w:t xml:space="preserve">▲20、</w:t>
            </w:r>
            <w:r>
              <w:rPr>
                <w:rFonts w:hint="eastAsia"/>
                <w:b/>
                <w:bCs/>
              </w:rPr>
              <w:t xml:space="preserve">电源信号支持盲插功能，无需区分方向；</w:t>
            </w:r>
            <w:r>
              <w:rPr>
                <w:rFonts w:hint="eastAsia" w:ascii="宋体" w:hAnsi="宋体" w:cs="宋体"/>
                <w:b/>
                <w:bCs/>
                <w:sz w:val="20"/>
                <w:szCs w:val="20"/>
                <w:lang w:bidi="ar"/>
              </w:rPr>
              <w:br/>
            </w:r>
            <w:r>
              <w:rPr>
                <w:rFonts w:hint="eastAsia" w:ascii="宋体" w:hAnsi="宋体" w:cs="宋体"/>
                <w:b/>
                <w:bCs/>
                <w:sz w:val="20"/>
                <w:szCs w:val="20"/>
                <w:lang w:bidi="ar"/>
              </w:rPr>
              <w:t xml:space="preserve">▲21、</w:t>
            </w:r>
            <w:r>
              <w:rPr>
                <w:rFonts w:hint="eastAsia"/>
                <w:b/>
                <w:bCs/>
              </w:rPr>
              <w:t xml:space="preserve">支持智能高效数据传输，可满足USB3.1传输速率。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智能控制盒</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1、带最大带载512×512@60Hz，可荷载4.2V/36A；</w:t>
            </w:r>
            <w:r>
              <w:rPr>
                <w:rFonts w:hint="eastAsia" w:ascii="宋体" w:hAnsi="宋体" w:cs="宋体"/>
                <w:color w:val="000000"/>
                <w:sz w:val="20"/>
                <w:szCs w:val="20"/>
                <w:lang w:bidi="ar"/>
              </w:rPr>
              <w:br/>
            </w:r>
            <w:r>
              <w:rPr>
                <w:rFonts w:hint="eastAsia" w:ascii="宋体" w:hAnsi="宋体" w:cs="宋体"/>
                <w:b/>
                <w:bCs/>
                <w:sz w:val="20"/>
                <w:szCs w:val="20"/>
                <w:lang w:bidi="ar"/>
              </w:rPr>
              <w:t xml:space="preserve">▲</w:t>
            </w:r>
            <w:r>
              <w:rPr>
                <w:rFonts w:hint="eastAsia" w:ascii="宋体" w:hAnsi="宋体" w:cs="宋体"/>
                <w:b/>
                <w:bCs/>
                <w:color w:val="000000"/>
                <w:sz w:val="20"/>
                <w:szCs w:val="20"/>
                <w:lang w:bidi="ar"/>
              </w:rPr>
              <w:t xml:space="preserve">2、接口采用新式的Type-c接插件接口；（</w:t>
            </w:r>
            <w:r>
              <w:rPr>
                <w:rFonts w:hint="eastAsia" w:ascii="宋体" w:hAnsi="宋体" w:cs="宋体"/>
                <w:b/>
                <w:bCs/>
                <w:sz w:val="20"/>
                <w:szCs w:val="20"/>
              </w:rPr>
              <w:t xml:space="preserve">投标时</w:t>
            </w:r>
            <w:r>
              <w:rPr>
                <w:rFonts w:hint="eastAsia" w:ascii="宋体" w:hAnsi="宋体" w:cs="宋体"/>
                <w:b/>
                <w:bCs/>
                <w:color w:val="000000"/>
                <w:sz w:val="20"/>
                <w:szCs w:val="20"/>
                <w:lang w:bidi="ar"/>
              </w:rPr>
              <w:t xml:space="preserve">提供产品彩页或白皮书等技术文件上传至投标系统，中标后提供第三方检测报告原件</w:t>
            </w:r>
            <w:r>
              <w:rPr>
                <w:rFonts w:hint="eastAsia" w:ascii="宋体" w:hAnsi="宋体" w:cs="宋体"/>
                <w:b/>
                <w:bCs/>
                <w:color w:val="000000"/>
                <w:sz w:val="20"/>
                <w:szCs w:val="20"/>
              </w:rPr>
              <w:t xml:space="preserve">供采购人核验</w:t>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3、多层校正和画质引擎技术；</w:t>
            </w:r>
            <w:r>
              <w:rPr>
                <w:rFonts w:hint="eastAsia" w:ascii="宋体" w:hAnsi="宋体" w:cs="宋体"/>
                <w:color w:val="000000"/>
                <w:sz w:val="20"/>
                <w:szCs w:val="20"/>
                <w:lang w:bidi="ar"/>
              </w:rPr>
              <w:br/>
            </w:r>
            <w:r>
              <w:rPr>
                <w:rFonts w:hint="eastAsia" w:ascii="宋体" w:hAnsi="宋体" w:cs="宋体"/>
                <w:b/>
                <w:bCs/>
                <w:sz w:val="20"/>
                <w:szCs w:val="20"/>
                <w:lang w:bidi="ar"/>
              </w:rPr>
              <w:t xml:space="preserve">▲</w:t>
            </w:r>
            <w:r>
              <w:rPr>
                <w:rFonts w:hint="eastAsia" w:ascii="宋体" w:hAnsi="宋体" w:cs="宋体"/>
                <w:b/>
                <w:bCs/>
                <w:color w:val="000000"/>
                <w:sz w:val="20"/>
                <w:szCs w:val="20"/>
                <w:lang w:bidi="ar"/>
              </w:rPr>
              <w:t xml:space="preserve">4、支持 HDR、快速亮暗线调节、低延迟、逐点亮色度校正、3D、RGB 独立 Gamma 调节、画面 90°倍数旋转、显示屏任意角度旋转等功能，多方面提升显示屏的亮度、灰度和色彩表现。（</w:t>
            </w:r>
            <w:r>
              <w:rPr>
                <w:rFonts w:hint="eastAsia" w:ascii="宋体" w:hAnsi="宋体" w:cs="宋体"/>
                <w:b/>
                <w:bCs/>
                <w:sz w:val="20"/>
                <w:szCs w:val="20"/>
              </w:rPr>
              <w:t xml:space="preserve">投标时</w:t>
            </w:r>
            <w:r>
              <w:rPr>
                <w:rFonts w:hint="eastAsia" w:ascii="宋体" w:hAnsi="宋体" w:cs="宋体"/>
                <w:b/>
                <w:bCs/>
                <w:color w:val="000000"/>
                <w:sz w:val="20"/>
                <w:szCs w:val="20"/>
                <w:lang w:bidi="ar"/>
              </w:rPr>
              <w:t xml:space="preserve">提供产品彩页或白皮书等技术文件上传至投标系统，中标后提供第三方检测报告原件</w:t>
            </w:r>
            <w:r>
              <w:rPr>
                <w:rFonts w:hint="eastAsia" w:ascii="宋体" w:hAnsi="宋体" w:cs="宋体"/>
                <w:b/>
                <w:bCs/>
                <w:color w:val="000000"/>
                <w:sz w:val="20"/>
                <w:szCs w:val="20"/>
              </w:rPr>
              <w:t xml:space="preserve">供采购人核验</w:t>
            </w:r>
            <w:r>
              <w:rPr>
                <w:rFonts w:hint="eastAsia" w:ascii="宋体" w:hAnsi="宋体" w:cs="宋体"/>
                <w:b/>
                <w:bCs/>
                <w:color w:val="000000"/>
                <w:sz w:val="20"/>
                <w:szCs w:val="20"/>
                <w:lang w:bidi="ar"/>
              </w:rPr>
              <w:t xml:space="preserve">）。</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发送盒</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1、单台带载230万像素，6路网口输出，最宽3840像素，最高3840像素；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2、HDMI/DVI 视频输入；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3、HDMI 音频输入/外部音频输入；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4、支持高位阶视频输入，12bit/10bit/8bit；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5、普通视频源带载能力：1920×1200，2048×1152，2560×960；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6、高位阶视频源带载能力：1440×900；18bit灰阶处理与显示。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4K分布式坐席输入节点</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rPr>
                <w:rFonts w:ascii="宋体" w:hAnsi="宋体" w:cs="宋体"/>
                <w:sz w:val="20"/>
                <w:szCs w:val="20"/>
              </w:rPr>
            </w:pPr>
            <w:r>
              <w:rPr>
                <w:rFonts w:hint="eastAsia" w:ascii="宋体" w:hAnsi="宋体" w:cs="宋体"/>
                <w:sz w:val="20"/>
                <w:szCs w:val="20"/>
              </w:rPr>
              <w:t xml:space="preserve">1.产品设备的编解码处理芯片，FPGA芯片、控制芯片、内存、存储、网络、音视频采集等器件数据传输不泄密。</w:t>
            </w:r>
            <w:r/>
          </w:p>
          <w:p>
            <w:pPr>
              <w:rPr>
                <w:rFonts w:ascii="宋体" w:hAnsi="宋体" w:cs="宋体"/>
                <w:sz w:val="20"/>
                <w:szCs w:val="20"/>
              </w:rPr>
            </w:pPr>
            <w:r>
              <w:rPr>
                <w:rFonts w:hint="eastAsia" w:ascii="宋体" w:hAnsi="宋体" w:cs="宋体"/>
                <w:sz w:val="20"/>
                <w:szCs w:val="20"/>
              </w:rPr>
              <w:t xml:space="preserve">2.节点采用双芯片架构：包含编解码芯片和高性能FPGA处理芯片，具备4K@60hz-HDMI或DP输入，可以解决编解码芯片无法支持特殊分辨率问题，以及解决420编解码像素丢失的问题。</w:t>
            </w:r>
            <w:r/>
          </w:p>
          <w:p>
            <w:pPr>
              <w:rPr>
                <w:rFonts w:ascii="宋体" w:hAnsi="宋体" w:cs="宋体"/>
                <w:sz w:val="20"/>
                <w:szCs w:val="20"/>
              </w:rPr>
            </w:pPr>
            <w:r>
              <w:rPr>
                <w:rFonts w:hint="eastAsia" w:ascii="宋体" w:hAnsi="宋体" w:cs="宋体"/>
                <w:sz w:val="20"/>
                <w:szCs w:val="20"/>
              </w:rPr>
              <w:t xml:space="preserve">3.系统同时支持单播和组播功能，节点单播码流支持200路并发能力，可满足跨域和第三方对接的传输要求；节点组播码流支持多路并发传输；支持数据及信号的镜像转发，支持在同一网络平台下复制及调用，满足多用户和多用途的数据流同时应用；</w:t>
            </w:r>
            <w:r/>
          </w:p>
          <w:p>
            <w:pPr>
              <w:rPr>
                <w:rFonts w:ascii="宋体" w:hAnsi="宋体" w:cs="宋体"/>
                <w:sz w:val="20"/>
                <w:szCs w:val="20"/>
              </w:rPr>
            </w:pPr>
            <w:r>
              <w:rPr>
                <w:rFonts w:hint="eastAsia" w:ascii="宋体" w:hAnsi="宋体" w:cs="宋体"/>
                <w:sz w:val="20"/>
                <w:szCs w:val="20"/>
              </w:rPr>
              <w:t xml:space="preserve">4.节点支持两种主备模式的设置；优先模式下，固定主链路通道号；自协商模式下，不固定主链路通道号；节点支持链路备份自协商模式和某网口优先模式的选择；</w:t>
            </w:r>
            <w:r/>
          </w:p>
          <w:p>
            <w:pPr>
              <w:rPr>
                <w:rFonts w:ascii="宋体" w:hAnsi="宋体" w:cs="宋体"/>
                <w:sz w:val="20"/>
                <w:szCs w:val="20"/>
              </w:rPr>
            </w:pPr>
            <w:r>
              <w:rPr>
                <w:rFonts w:hint="eastAsia" w:ascii="宋体" w:hAnsi="宋体" w:cs="宋体"/>
                <w:sz w:val="20"/>
                <w:szCs w:val="20"/>
              </w:rPr>
              <w:t xml:space="preserve">5.支持系统状态查看，可在OSD菜单查看当前系统固件版本、当前席位登录用户以及节点IP地址，实时了解当前系统状态，便于管理；</w:t>
            </w:r>
            <w:r/>
          </w:p>
          <w:p>
            <w:pPr>
              <w:rPr>
                <w:rFonts w:ascii="宋体" w:hAnsi="宋体" w:cs="宋体"/>
                <w:sz w:val="20"/>
                <w:szCs w:val="20"/>
              </w:rPr>
            </w:pPr>
            <w:r>
              <w:rPr>
                <w:rFonts w:hint="eastAsia" w:ascii="宋体" w:hAnsi="宋体" w:cs="宋体"/>
                <w:sz w:val="20"/>
                <w:szCs w:val="20"/>
              </w:rPr>
              <w:t xml:space="preserve">6.分布式节点支持多种音频模式，编码节点支持内嵌、3.5mm外置模式音频输入，支持3.5mm外置、凤凰端子模式音频输出；解码节点支持内嵌、3.5mm外置、凤凰端子模式音频输出</w:t>
            </w:r>
            <w:r>
              <w:rPr>
                <w:rFonts w:hint="eastAsia" w:ascii="宋体" w:hAnsi="宋体" w:cs="宋体"/>
                <w:sz w:val="20"/>
                <w:szCs w:val="20"/>
                <w:lang w:eastAsia="zh-CN"/>
              </w:rPr>
              <w:t xml:space="preserve">；</w:t>
            </w:r>
            <w:r/>
          </w:p>
          <w:p>
            <w:pPr>
              <w:rPr>
                <w:rFonts w:ascii="宋体" w:hAnsi="宋体" w:cs="宋体"/>
                <w:sz w:val="20"/>
                <w:szCs w:val="20"/>
              </w:rPr>
            </w:pPr>
            <w:r>
              <w:rPr>
                <w:rFonts w:hint="eastAsia" w:ascii="宋体" w:hAnsi="宋体" w:cs="宋体"/>
                <w:sz w:val="20"/>
                <w:szCs w:val="20"/>
              </w:rPr>
              <w:t xml:space="preserve">7.支持分布式节点集中管理，可在web界面对节点统一对码流配置、音频配置、组播配置、EDID配置、访问权限配置、串口配置、远程开关机、模式配置等功能进行管理，便于用户对分布式系统的集中管控。</w:t>
            </w:r>
            <w:r/>
          </w:p>
          <w:p>
            <w:pPr>
              <w:rPr>
                <w:rFonts w:ascii="宋体" w:hAnsi="宋体" w:cs="宋体"/>
                <w:sz w:val="20"/>
                <w:szCs w:val="20"/>
              </w:rPr>
            </w:pPr>
            <w:r>
              <w:rPr>
                <w:rFonts w:hint="eastAsia" w:ascii="宋体" w:hAnsi="宋体" w:cs="宋体"/>
                <w:sz w:val="20"/>
                <w:szCs w:val="20"/>
              </w:rPr>
              <w:t xml:space="preserve">8.支持节点状态监测，可显示输入源分辨率、温度、运行时间，以及节点类型，IP地址等信息；当节点不在线时，界面置灰不能使用，当节点在线时，界面恢复正常</w:t>
            </w:r>
            <w:r>
              <w:rPr>
                <w:rFonts w:hint="eastAsia" w:ascii="宋体" w:hAnsi="宋体" w:cs="宋体"/>
                <w:sz w:val="20"/>
                <w:szCs w:val="20"/>
                <w:lang w:eastAsia="zh-CN"/>
              </w:rPr>
              <w:t xml:space="preserve">；</w:t>
            </w:r>
            <w:r/>
          </w:p>
          <w:p>
            <w:pPr>
              <w:rPr>
                <w:rFonts w:ascii="宋体" w:hAnsi="宋体" w:cs="宋体"/>
                <w:sz w:val="20"/>
                <w:szCs w:val="20"/>
              </w:rPr>
            </w:pPr>
            <w:r>
              <w:rPr>
                <w:rFonts w:hint="eastAsia" w:ascii="宋体" w:hAnsi="宋体" w:cs="宋体"/>
                <w:sz w:val="20"/>
                <w:szCs w:val="20"/>
              </w:rPr>
              <w:t xml:space="preserve">9.支持PC端、移动客户端管理，移动客户端支持手机、PAD、移动平板对系统进行管理，移动客户端支持ios、Android、Windows系统，PC端支持Windows系统</w:t>
            </w:r>
            <w:r>
              <w:rPr>
                <w:rFonts w:hint="eastAsia" w:ascii="宋体" w:hAnsi="宋体" w:cs="宋体"/>
                <w:sz w:val="20"/>
                <w:szCs w:val="20"/>
                <w:lang w:eastAsia="zh-CN"/>
              </w:rPr>
              <w:t xml:space="preserve">；</w:t>
            </w:r>
            <w:r/>
          </w:p>
          <w:p>
            <w:pPr>
              <w:rPr>
                <w:rFonts w:ascii="宋体" w:hAnsi="宋体" w:cs="宋体"/>
                <w:sz w:val="20"/>
                <w:szCs w:val="20"/>
              </w:rPr>
            </w:pPr>
            <w:r>
              <w:rPr>
                <w:rFonts w:hint="eastAsia" w:ascii="宋体" w:hAnsi="宋体" w:cs="宋体"/>
                <w:sz w:val="20"/>
                <w:szCs w:val="20"/>
              </w:rPr>
              <w:t xml:space="preserve">10.节点至少具备本地和跨区域传输2种码流，本地传输码流支持自定义方式在15Mbps-40Mbps； 单路视频跨域时具备同时对不低</w:t>
            </w:r>
            <w:r>
              <w:rPr>
                <w:rFonts w:hint="eastAsia" w:ascii="宋体" w:hAnsi="宋体" w:cs="宋体"/>
                <w:color w:val="ff0000"/>
                <w:sz w:val="20"/>
                <w:szCs w:val="20"/>
                <w:lang w:val="en-US" w:eastAsia="zh-CN"/>
              </w:rPr>
              <w:t xml:space="preserve">于</w:t>
            </w:r>
            <w:r>
              <w:rPr>
                <w:rFonts w:hint="eastAsia" w:ascii="宋体" w:hAnsi="宋体" w:cs="宋体"/>
                <w:sz w:val="20"/>
                <w:szCs w:val="20"/>
              </w:rPr>
              <w:t xml:space="preserve">50个外域进行视频转发，单路视频可在跨域传输中实现低带宽（4M以内）视频传输且30%网络丢包率下画面正常显示</w:t>
            </w:r>
            <w:r>
              <w:rPr>
                <w:rFonts w:hint="eastAsia" w:ascii="宋体" w:hAnsi="宋体" w:cs="宋体"/>
                <w:sz w:val="20"/>
                <w:szCs w:val="20"/>
                <w:lang w:eastAsia="zh-CN"/>
              </w:rPr>
              <w:t xml:space="preserve">；</w:t>
            </w:r>
            <w:r/>
          </w:p>
          <w:p>
            <w:pPr>
              <w:rPr>
                <w:rFonts w:ascii="宋体" w:hAnsi="宋体" w:cs="宋体"/>
                <w:sz w:val="20"/>
                <w:szCs w:val="20"/>
              </w:rPr>
            </w:pPr>
            <w:r>
              <w:rPr>
                <w:rFonts w:hint="eastAsia" w:ascii="宋体" w:hAnsi="宋体" w:cs="宋体"/>
                <w:sz w:val="20"/>
                <w:szCs w:val="20"/>
              </w:rPr>
              <w:t xml:space="preserve">11.支持7×24小时连续稳定运行工作；支持7×24小时连续稳定运行工作，MTTR≤10s。</w:t>
            </w:r>
            <w:r/>
          </w:p>
          <w:p>
            <w:pPr>
              <w:rPr>
                <w:rFonts w:ascii="宋体" w:hAnsi="宋体" w:cs="宋体"/>
                <w:color w:val="000000"/>
                <w:sz w:val="20"/>
                <w:szCs w:val="20"/>
              </w:rPr>
            </w:pPr>
            <w:r>
              <w:rPr>
                <w:rFonts w:hint="eastAsia" w:ascii="宋体" w:hAnsi="宋体" w:cs="宋体"/>
                <w:b/>
                <w:bCs/>
                <w:sz w:val="20"/>
                <w:szCs w:val="20"/>
                <w:lang w:bidi="ar"/>
              </w:rPr>
              <w:t xml:space="preserve">▲</w:t>
            </w:r>
            <w:r>
              <w:rPr>
                <w:rFonts w:hint="eastAsia" w:ascii="宋体" w:hAnsi="宋体" w:cs="宋体"/>
                <w:b/>
                <w:bCs/>
                <w:sz w:val="20"/>
                <w:szCs w:val="20"/>
              </w:rPr>
              <w:t xml:space="preserve">12.节点接口：≥1路HDMI输入，≥1路DP输入；≥1路HDMI环出（LOOP）,≥1路3.5mm音频IN口、≥1路凤凰端子平衡音频环出口、≥1路3.5mm音频OUT口；≥1路RJ45网口和≥1路SFP光口</w:t>
            </w:r>
            <w:r>
              <w:rPr>
                <w:rFonts w:hint="eastAsia" w:ascii="宋体" w:hAnsi="宋体" w:cs="宋体"/>
                <w:b/>
                <w:bCs/>
                <w:sz w:val="20"/>
                <w:szCs w:val="20"/>
                <w:lang w:eastAsia="zh-CN"/>
              </w:rPr>
              <w:t xml:space="preserve">；</w:t>
            </w:r>
            <w:r>
              <w:rPr>
                <w:rFonts w:hint="eastAsia" w:ascii="宋体" w:hAnsi="宋体" w:cs="宋体"/>
                <w:b/>
                <w:bCs/>
                <w:sz w:val="20"/>
                <w:szCs w:val="20"/>
              </w:rPr>
              <w:t xml:space="preserve">≥2路DC电源口。平衡音频输出信号和控制的信号统一为1个14口的凤凰端子接口，其中控制信号接口包含≥1路RS232串口、≥2路继电器(RELAY)接口、≥1路电平检测(CIN)接口。（提供产品实物照片上传至投标系统）。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分布式拼接节点</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rPr>
                <w:rFonts w:ascii="宋体" w:hAnsi="宋体" w:cs="宋体"/>
                <w:sz w:val="20"/>
                <w:szCs w:val="20"/>
              </w:rPr>
            </w:pPr>
            <w:r>
              <w:rPr>
                <w:rFonts w:hint="eastAsia" w:ascii="宋体" w:hAnsi="宋体" w:cs="宋体"/>
                <w:sz w:val="20"/>
                <w:szCs w:val="20"/>
              </w:rPr>
              <w:t xml:space="preserve">1.产品设备的编解码处理芯片，FPGA芯片、控制芯片、内存、存储、网络、音视频采集等器件数据传输不泄密。</w:t>
            </w:r>
            <w:r/>
          </w:p>
          <w:p>
            <w:pPr>
              <w:pStyle w:val="779"/>
              <w:ind w:left="0"/>
              <w:rPr>
                <w:rFonts w:ascii="宋体" w:hAnsi="宋体" w:eastAsia="宋体"/>
                <w:szCs w:val="20"/>
              </w:rPr>
            </w:pPr>
            <w:r>
              <w:rPr>
                <w:rFonts w:hint="eastAsia" w:ascii="宋体" w:hAnsi="宋体" w:eastAsia="宋体"/>
                <w:szCs w:val="20"/>
              </w:rPr>
              <w:t xml:space="preserve">2.节点采用双芯片架构：包含编解码芯片和高性能FPGA处理芯片，可以解决编解码芯片无法支持特殊分辨率问题，以及解决420编解码像素丢失的问题。</w:t>
            </w:r>
            <w:r/>
          </w:p>
          <w:p>
            <w:pPr>
              <w:pStyle w:val="779"/>
              <w:ind w:left="0"/>
              <w:rPr>
                <w:rFonts w:ascii="宋体" w:hAnsi="宋体" w:eastAsia="宋体"/>
                <w:szCs w:val="20"/>
              </w:rPr>
            </w:pPr>
            <w:r>
              <w:rPr>
                <w:rFonts w:hint="eastAsia" w:ascii="宋体" w:hAnsi="宋体" w:eastAsia="宋体"/>
                <w:szCs w:val="20"/>
              </w:rPr>
              <w:t xml:space="preserve">3.系统同时支持单播和组播功能，节点单播码流支持200路并发能力，可满足跨域和第三方对接的传输要求；节点组播码流支持多路并发传输；支持数据及信号的镜像转发，支持在同一网络平台下复制及调用，满足多用户和多用途的数据流同时应用；</w:t>
            </w:r>
            <w:r/>
          </w:p>
          <w:p>
            <w:pPr>
              <w:pStyle w:val="779"/>
              <w:ind w:left="0"/>
              <w:rPr>
                <w:rFonts w:ascii="宋体" w:hAnsi="宋体" w:eastAsia="宋体"/>
                <w:szCs w:val="20"/>
              </w:rPr>
            </w:pPr>
            <w:r>
              <w:rPr>
                <w:rFonts w:hint="eastAsia" w:ascii="宋体" w:hAnsi="宋体" w:eastAsia="宋体"/>
                <w:szCs w:val="20"/>
              </w:rPr>
              <w:t xml:space="preserve">4.节点支持两种主备模式的设置；优先模式下，固定主链路通道号；自协商模式下，不固定主链路通道号；节点支持链路备份自协商模式和某网口优先模式的选择；</w:t>
            </w:r>
            <w:r/>
          </w:p>
          <w:p>
            <w:pPr>
              <w:pStyle w:val="779"/>
              <w:ind w:left="0"/>
              <w:rPr>
                <w:rFonts w:ascii="宋体" w:hAnsi="宋体" w:eastAsia="宋体"/>
                <w:szCs w:val="20"/>
              </w:rPr>
            </w:pPr>
            <w:r>
              <w:rPr>
                <w:rFonts w:hint="eastAsia" w:ascii="宋体" w:hAnsi="宋体" w:eastAsia="宋体"/>
                <w:szCs w:val="20"/>
              </w:rPr>
              <w:t xml:space="preserve">5.支持系统状态查看，可在OSD菜单查看当前系统固件版本、当前席位登录用户以及节点IP地址，实时了解当前系统状态，便于管理；</w:t>
            </w:r>
            <w:r/>
          </w:p>
          <w:p>
            <w:pPr>
              <w:pStyle w:val="779"/>
              <w:ind w:left="0"/>
              <w:rPr>
                <w:rFonts w:ascii="宋体" w:hAnsi="宋体" w:eastAsia="宋体"/>
                <w:szCs w:val="20"/>
              </w:rPr>
            </w:pPr>
            <w:r>
              <w:rPr>
                <w:rFonts w:hint="eastAsia" w:ascii="宋体" w:hAnsi="宋体" w:eastAsia="宋体"/>
                <w:szCs w:val="20"/>
              </w:rPr>
              <w:t xml:space="preserve">6.分布式节点支持多种音频模式，编码节点支持内嵌、3.5mm外置模式音频输入，支持3.5mm外置、凤凰端子模式音频输出；解码节点支持内嵌、3.5mm外置、凤凰端子模式音频输出</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7.支持分布式节点集中管理，可在web界面对节点统一对码流配置、音频配置、组播配置、EDID配置、访问权限配置、串口配置、远程开关机、模式配置等功能进行管理，便于用户对分布式系统的集中管控。</w:t>
            </w:r>
            <w:r/>
          </w:p>
          <w:p>
            <w:pPr>
              <w:pStyle w:val="779"/>
              <w:ind w:left="0"/>
              <w:rPr>
                <w:rFonts w:ascii="宋体" w:hAnsi="宋体" w:eastAsia="宋体"/>
                <w:szCs w:val="20"/>
              </w:rPr>
            </w:pPr>
            <w:r>
              <w:rPr>
                <w:rFonts w:hint="eastAsia" w:ascii="宋体" w:hAnsi="宋体" w:eastAsia="宋体"/>
                <w:szCs w:val="20"/>
              </w:rPr>
              <w:t xml:space="preserve">8.支持节点状态监测，可显示输入源分辨率、温度、运行时间，以及节点类型，IP地址等信息；当节点不在线时，界面置灰不能使用，当节点在线时，界面恢复正常</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9.支持PC端、移动客户端管理，移动客户端支持手机、PAD、移动平板对系统进行管理，移动客户端支持ios、Android、Windows系统，PC端支持Windows系统</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10.节点至少具备本地和跨区域传输2种码流，本地传输码流支持自定义方式在15Mbps-40Mbps； 单路视频跨域时具备同时对不低</w:t>
            </w:r>
            <w:r>
              <w:rPr>
                <w:rFonts w:hint="eastAsia" w:ascii="宋体" w:hAnsi="宋体" w:eastAsia="宋体"/>
                <w:color w:val="auto"/>
                <w:szCs w:val="20"/>
                <w:lang w:val="en-US" w:eastAsia="zh-CN"/>
              </w:rPr>
              <w:t xml:space="preserve">于</w:t>
            </w:r>
            <w:r>
              <w:rPr>
                <w:rFonts w:hint="eastAsia" w:ascii="宋体" w:hAnsi="宋体" w:eastAsia="宋体"/>
                <w:color w:val="auto"/>
                <w:szCs w:val="20"/>
              </w:rPr>
              <w:t xml:space="preserve">50个</w:t>
            </w:r>
            <w:r>
              <w:rPr>
                <w:rFonts w:hint="eastAsia" w:ascii="宋体" w:hAnsi="宋体" w:eastAsia="宋体"/>
                <w:szCs w:val="20"/>
              </w:rPr>
              <w:t xml:space="preserve">外域进行视频转发，单路视频可在跨域传输中实现低带宽（4M以内）视频传输且30%网络丢包率下画面正常显示</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11.支持在web界面对拼接大屏的音频输出、底图、条幅功能进行快捷管理，支持一键开启/关闭；可手动调节拼接大屏输出音量大小，可图形化展示大屏窗口的音频开关状态</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12.系统支持LED、LCD、DLP多种拼接模式，单路视频输出通道可打开多个不同源窗口，支持视频信号任意位置漫游开窗和窗口叠加显示以及跨屏开窗显示，单屏支持1/2/3/4/5/6/7/8/9/10/11/12/13/14/15/16画面显示信号窗口</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13.拼接大屏每个屏之间支持实时帧同步，屏组内任意两个拼接节点间帧同步信号差值≤5us</w:t>
            </w:r>
            <w:r>
              <w:rPr>
                <w:rFonts w:hint="eastAsia" w:ascii="宋体" w:hAnsi="宋体" w:eastAsia="宋体"/>
                <w:szCs w:val="20"/>
                <w:lang w:eastAsia="zh-CN"/>
              </w:rPr>
              <w:t xml:space="preserve">；</w:t>
            </w:r>
            <w:r>
              <w:rPr>
                <w:rFonts w:hint="eastAsia" w:ascii="宋体" w:hAnsi="宋体" w:eastAsia="宋体"/>
                <w:szCs w:val="20"/>
              </w:rPr>
              <w:t xml:space="preserve">支持高清滚动字幕功能</w:t>
            </w:r>
            <w:r>
              <w:rPr>
                <w:rFonts w:hint="eastAsia" w:ascii="宋体" w:hAnsi="宋体" w:eastAsia="宋体"/>
                <w:szCs w:val="20"/>
                <w:lang w:eastAsia="zh-CN"/>
              </w:rPr>
              <w:t xml:space="preserve">；</w:t>
            </w:r>
            <w:r>
              <w:rPr>
                <w:rFonts w:hint="eastAsia" w:ascii="宋体" w:hAnsi="宋体" w:eastAsia="宋体"/>
                <w:szCs w:val="20"/>
              </w:rPr>
              <w:t xml:space="preserve">支持底图功能，大屏屏组支持显示7680×4905分辨率的背景图片</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14.支持7×24小时连续稳定运行工作；支持7×24小时连续稳定运行工作，MTTR≤10s。</w:t>
            </w:r>
            <w:r/>
          </w:p>
          <w:p>
            <w:pPr>
              <w:pStyle w:val="779"/>
              <w:ind w:left="0"/>
              <w:rPr>
                <w:rFonts w:ascii="宋体" w:hAnsi="宋体" w:eastAsia="宋体"/>
                <w:color w:val="000000"/>
                <w:szCs w:val="20"/>
              </w:rPr>
            </w:pPr>
            <w:r>
              <w:rPr>
                <w:rFonts w:hint="eastAsia" w:ascii="宋体" w:hAnsi="宋体"/>
                <w:b/>
                <w:bCs/>
                <w:szCs w:val="20"/>
                <w:lang w:bidi="ar"/>
              </w:rPr>
              <w:t xml:space="preserve">▲</w:t>
            </w:r>
            <w:r>
              <w:rPr>
                <w:rFonts w:hint="eastAsia" w:ascii="宋体" w:hAnsi="宋体" w:eastAsia="宋体"/>
                <w:b/>
                <w:bCs/>
                <w:szCs w:val="20"/>
              </w:rPr>
              <w:t xml:space="preserve">15.节点接口：≥1路HDMI输出，≥1路DP输出；≥1路3.5mm音频IN口、≥1路凤凰端子平衡音频输出口、≥1路3.5mm音频OUT口；≥1路RJ45网口和≥1路SFP光口</w:t>
            </w:r>
            <w:r>
              <w:rPr>
                <w:rFonts w:hint="eastAsia" w:ascii="宋体" w:hAnsi="宋体" w:eastAsia="宋体"/>
                <w:b/>
                <w:bCs/>
                <w:szCs w:val="20"/>
                <w:lang w:eastAsia="zh-CN"/>
              </w:rPr>
              <w:t xml:space="preserve">；</w:t>
            </w:r>
            <w:r>
              <w:rPr>
                <w:rFonts w:hint="eastAsia" w:ascii="宋体" w:hAnsi="宋体" w:eastAsia="宋体"/>
                <w:b/>
                <w:bCs/>
                <w:szCs w:val="20"/>
              </w:rPr>
              <w:t xml:space="preserve">≥2路DC电源口。平衡音频输出信号和控制的信号统一为1个14口的凤凰端子接口，其中控制信号接口包含≥1路RS232串口、≥2路继电器(RELAY)接口、≥1路电平检测(CIN)接口。</w:t>
            </w:r>
            <w:r>
              <w:rPr>
                <w:rFonts w:hint="eastAsia" w:ascii="宋体" w:hAnsi="宋体"/>
                <w:b/>
                <w:bCs/>
                <w:szCs w:val="20"/>
              </w:rPr>
              <w:t xml:space="preserve">（提供</w:t>
            </w:r>
            <w:r>
              <w:rPr>
                <w:rFonts w:hint="eastAsia" w:ascii="宋体" w:hAnsi="宋体"/>
                <w:b/>
                <w:bCs/>
                <w:szCs w:val="20"/>
                <w:lang w:val="en-US"/>
              </w:rPr>
              <w:t xml:space="preserve">产品实物照片</w:t>
            </w:r>
            <w:r>
              <w:rPr>
                <w:rFonts w:hint="eastAsia" w:ascii="宋体" w:hAnsi="宋体"/>
                <w:b/>
                <w:bCs/>
                <w:szCs w:val="20"/>
              </w:rPr>
              <w:t xml:space="preserve">上传至投标系统</w:t>
            </w:r>
            <w:r>
              <w:rPr>
                <w:rFonts w:hint="eastAsia" w:ascii="宋体" w:hAnsi="宋体" w:eastAsia="宋体"/>
                <w:b/>
                <w:bCs/>
                <w:szCs w:val="20"/>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可视化智能管控单元</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含操作控制软件</w:t>
            </w:r>
            <w:r>
              <w:rPr>
                <w:rFonts w:hint="eastAsia" w:ascii="宋体" w:hAnsi="宋体" w:cs="宋体"/>
                <w:color w:val="000000"/>
                <w:sz w:val="20"/>
                <w:szCs w:val="2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pStyle w:val="779"/>
              <w:ind w:left="0"/>
              <w:rPr>
                <w:rFonts w:ascii="宋体" w:hAnsi="宋体" w:eastAsia="宋体"/>
                <w:szCs w:val="20"/>
              </w:rPr>
            </w:pPr>
            <w:r>
              <w:rPr>
                <w:rFonts w:hint="eastAsia" w:ascii="宋体" w:hAnsi="宋体" w:eastAsia="宋体"/>
                <w:szCs w:val="20"/>
              </w:rPr>
              <w:t xml:space="preserve">1.ARM 64位处理器，不低于1.8GHz主频，内存＞2G，Flash闪存＞16G，支持扩展存储。采用自主可控平台，CPU、内存、MCU、FPGA、网络芯片、网络交换芯片；</w:t>
            </w:r>
            <w:r>
              <w:rPr>
                <w:rFonts w:hint="eastAsia" w:ascii="宋体" w:hAnsi="宋体" w:eastAsia="宋体"/>
                <w:szCs w:val="20"/>
                <w:lang w:val="en-US" w:eastAsia="zh-CN"/>
              </w:rPr>
              <w:t xml:space="preserve">操作控制</w:t>
            </w:r>
            <w:r>
              <w:rPr>
                <w:rFonts w:hint="eastAsia" w:ascii="宋体" w:hAnsi="宋体" w:eastAsia="宋体"/>
                <w:szCs w:val="20"/>
              </w:rPr>
              <w:t xml:space="preserve">软件采用国产中文设计、中文编辑环境、中文操作</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2.支持全功能串口，支持串口流控功能，支持串口硬件和软件握手协议，RS-232/RS-422/RS-485接口速率可设置为：2400/4800/9600/19200/38400/57600/115200，支持设置校验模式：NONE、ODD;</w:t>
            </w:r>
            <w:r/>
          </w:p>
          <w:p>
            <w:pPr>
              <w:pStyle w:val="779"/>
              <w:ind w:left="0"/>
              <w:rPr>
                <w:rFonts w:ascii="宋体" w:hAnsi="宋体" w:eastAsia="宋体"/>
                <w:szCs w:val="20"/>
              </w:rPr>
            </w:pPr>
            <w:r>
              <w:rPr>
                <w:rFonts w:hint="eastAsia" w:ascii="宋体" w:hAnsi="宋体" w:eastAsia="宋体"/>
                <w:szCs w:val="20"/>
              </w:rPr>
              <w:t xml:space="preserve">3.支持ModBus、DMX512、KNX、CAN；支持NET和Link添加220个设备；支持用户自定义编程设置控制协议</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3.支持红外学习功能，支持对红外遥控器进行学习，支持对红外学习文件进行增加、学习、测试、删除、清空，支持对红外设备进行控制逻辑编辑；支持导入电器设备的红外控制代码库到主机；支持内嵌红外学习功能</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4.支持B/S端编程和操控，无需安装软件，直接通过浏览器访问控制主机IP地址进行编程和操控。支持PC/Linux/安卓系统/苹果IOS系统/国产系统操控和管理</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5.支持视频可视化预监，支持音频音量可视化显示，支持环境状态参数可视化显示</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lang w:val="en-US"/>
              </w:rPr>
              <w:t xml:space="preserve">6</w:t>
            </w:r>
            <w:r>
              <w:rPr>
                <w:rFonts w:hint="eastAsia" w:ascii="宋体" w:hAnsi="宋体" w:eastAsia="宋体"/>
                <w:szCs w:val="20"/>
              </w:rPr>
              <w:t xml:space="preserve">.支持多套相互独立的用户控制界面，支持多用户、跨平台、分布式控制，适用于多用户集群控制场景</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lang w:val="en-US"/>
              </w:rPr>
              <w:t xml:space="preserve">7</w:t>
            </w:r>
            <w:r>
              <w:rPr>
                <w:rFonts w:hint="eastAsia" w:ascii="宋体" w:hAnsi="宋体" w:eastAsia="宋体"/>
                <w:szCs w:val="20"/>
              </w:rPr>
              <w:t xml:space="preserve">.支持Windows、Linux、iOS、国产操作系统、麒麟、鸿蒙、HydrogenOS系统</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lang w:val="en-US"/>
              </w:rPr>
              <w:t xml:space="preserve">8</w:t>
            </w:r>
            <w:r>
              <w:rPr>
                <w:rFonts w:hint="eastAsia" w:ascii="宋体" w:hAnsi="宋体" w:eastAsia="宋体"/>
                <w:szCs w:val="20"/>
              </w:rPr>
              <w:t xml:space="preserve">.支持无线和有线控制，支持WIFI连接无线终端控制，支持连接有线终端控制</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lang w:val="en-US"/>
              </w:rPr>
              <w:t xml:space="preserve">9</w:t>
            </w:r>
            <w:r>
              <w:rPr>
                <w:rFonts w:hint="eastAsia" w:ascii="宋体" w:hAnsi="宋体" w:eastAsia="宋体"/>
                <w:szCs w:val="20"/>
              </w:rPr>
              <w:t xml:space="preserve">.支持添加和管控多种设备，支持视频设备、分布式设备、控制网关、音频设备、环境设备管理、IPC、IP电源控制器，对设备进行统一集中管控；支持拼接器叠加、漫游、开窗、切换、场景调用控制；支持摄像机云台控制，可实时监看摄像机信号，支持对前端设备的动作进行遥控，包括摄像机方向控制、变倍调焦控制、保存调用预置位功能；可视化音频控制，可以控制音量大小、切换静音模式、音频通道切换、预案保存与调用；支持对设备电源进行控制，如灯光、风扇控制</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w:t>
            </w:r>
            <w:r>
              <w:rPr>
                <w:rFonts w:hint="eastAsia" w:ascii="宋体" w:hAnsi="宋体" w:eastAsia="宋体"/>
                <w:szCs w:val="20"/>
                <w:lang w:val="en-US"/>
              </w:rPr>
              <w:t xml:space="preserve">0</w:t>
            </w:r>
            <w:r>
              <w:rPr>
                <w:rFonts w:hint="eastAsia" w:ascii="宋体" w:hAnsi="宋体" w:eastAsia="宋体"/>
                <w:szCs w:val="20"/>
              </w:rPr>
              <w:t xml:space="preserve">.支持USB接口升级，支持网络在线升级，支持数据备份下载、上传恢复，支持手动备份以及自动备份</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w:t>
            </w:r>
            <w:r>
              <w:rPr>
                <w:rFonts w:hint="eastAsia" w:ascii="宋体" w:hAnsi="宋体" w:eastAsia="宋体"/>
                <w:szCs w:val="20"/>
                <w:lang w:val="en-US"/>
              </w:rPr>
              <w:t xml:space="preserve">1</w:t>
            </w:r>
            <w:r>
              <w:rPr>
                <w:rFonts w:hint="eastAsia" w:ascii="宋体" w:hAnsi="宋体" w:eastAsia="宋体"/>
                <w:szCs w:val="20"/>
              </w:rPr>
              <w:t xml:space="preserve">.系统加密保护功能、网络访问加密功能，可设置密码、pin、用户等级</w:t>
            </w:r>
            <w:r>
              <w:rPr>
                <w:rFonts w:hint="eastAsia" w:ascii="宋体" w:hAnsi="宋体" w:eastAsia="宋体"/>
                <w:szCs w:val="20"/>
                <w:lang w:eastAsia="zh-CN"/>
              </w:rPr>
              <w:t xml:space="preserve">；</w:t>
            </w:r>
            <w:r/>
          </w:p>
          <w:p>
            <w:pPr>
              <w:pStyle w:val="779"/>
              <w:ind w:left="0"/>
              <w:rPr>
                <w:rFonts w:ascii="宋体" w:hAnsi="宋体" w:eastAsia="宋体"/>
                <w:szCs w:val="20"/>
              </w:rPr>
            </w:pPr>
            <w:r>
              <w:rPr>
                <w:rFonts w:hint="eastAsia" w:ascii="宋体" w:hAnsi="宋体" w:eastAsia="宋体"/>
                <w:szCs w:val="20"/>
              </w:rPr>
              <w:t xml:space="preserve">1</w:t>
            </w:r>
            <w:r>
              <w:rPr>
                <w:rFonts w:hint="eastAsia" w:ascii="宋体" w:hAnsi="宋体" w:eastAsia="宋体"/>
                <w:szCs w:val="20"/>
                <w:lang w:val="en-US"/>
              </w:rPr>
              <w:t xml:space="preserve">2</w:t>
            </w:r>
            <w:r>
              <w:rPr>
                <w:rFonts w:hint="eastAsia" w:ascii="宋体" w:hAnsi="宋体" w:eastAsia="宋体"/>
                <w:szCs w:val="20"/>
              </w:rPr>
              <w:t xml:space="preserve">.风扇转速可进行自动调节和手动调节，支持风扇工作状态检测和告警；</w:t>
            </w:r>
            <w:r/>
          </w:p>
          <w:p>
            <w:pPr>
              <w:pStyle w:val="779"/>
              <w:ind w:left="0"/>
              <w:rPr>
                <w:rFonts w:ascii="宋体" w:hAnsi="宋体" w:eastAsia="宋体"/>
                <w:szCs w:val="20"/>
              </w:rPr>
            </w:pPr>
            <w:r>
              <w:rPr>
                <w:rFonts w:hint="eastAsia" w:ascii="宋体" w:hAnsi="宋体" w:eastAsia="宋体"/>
                <w:szCs w:val="20"/>
              </w:rPr>
              <w:t xml:space="preserve">1</w:t>
            </w:r>
            <w:r>
              <w:rPr>
                <w:rFonts w:hint="eastAsia" w:ascii="宋体" w:hAnsi="宋体" w:eastAsia="宋体"/>
                <w:szCs w:val="20"/>
                <w:lang w:val="en-US"/>
              </w:rPr>
              <w:t xml:space="preserve">3</w:t>
            </w:r>
            <w:r>
              <w:rPr>
                <w:rFonts w:hint="eastAsia" w:ascii="宋体" w:hAnsi="宋体" w:eastAsia="宋体"/>
                <w:szCs w:val="20"/>
              </w:rPr>
              <w:t xml:space="preserve">.设备支持能耗管理，可以通过后台设置管控能耗，可切换设置节能模式、均衡模式和高性能模式。</w:t>
            </w:r>
            <w:r/>
          </w:p>
          <w:p>
            <w:pPr>
              <w:pStyle w:val="779"/>
              <w:ind w:left="0"/>
              <w:rPr>
                <w:rFonts w:ascii="宋体" w:hAnsi="宋体" w:eastAsia="宋体"/>
                <w:szCs w:val="20"/>
              </w:rPr>
            </w:pPr>
            <w:r>
              <w:rPr>
                <w:rFonts w:hint="eastAsia" w:ascii="宋体" w:hAnsi="宋体" w:eastAsia="宋体"/>
                <w:szCs w:val="20"/>
              </w:rPr>
              <w:t xml:space="preserve">1</w:t>
            </w:r>
            <w:r>
              <w:rPr>
                <w:rFonts w:hint="eastAsia" w:ascii="宋体" w:hAnsi="宋体" w:eastAsia="宋体"/>
                <w:szCs w:val="20"/>
                <w:lang w:val="en-US"/>
              </w:rPr>
              <w:t xml:space="preserve">4</w:t>
            </w:r>
            <w:r>
              <w:rPr>
                <w:rFonts w:hint="eastAsia" w:ascii="宋体" w:hAnsi="宋体" w:eastAsia="宋体"/>
                <w:szCs w:val="20"/>
              </w:rPr>
              <w:t xml:space="preserve">.支持设备7*24小时工作。</w:t>
            </w:r>
            <w:r/>
          </w:p>
          <w:p>
            <w:pPr>
              <w:pStyle w:val="779"/>
              <w:ind w:left="0"/>
              <w:rPr>
                <w:rFonts w:ascii="宋体" w:hAnsi="宋体" w:eastAsia="宋体"/>
                <w:color w:val="000000"/>
                <w:szCs w:val="20"/>
                <w:lang w:val="en-US"/>
              </w:rPr>
            </w:pPr>
            <w:r>
              <w:rPr>
                <w:rFonts w:hint="eastAsia" w:ascii="宋体" w:hAnsi="宋体"/>
                <w:b/>
                <w:bCs/>
                <w:szCs w:val="20"/>
                <w:lang w:bidi="ar"/>
              </w:rPr>
              <w:t xml:space="preserve">▲</w:t>
            </w:r>
            <w:r>
              <w:rPr>
                <w:rFonts w:hint="eastAsia" w:ascii="宋体" w:hAnsi="宋体" w:eastAsia="宋体"/>
                <w:b/>
                <w:bCs/>
                <w:color w:val="000000"/>
                <w:szCs w:val="20"/>
              </w:rPr>
              <w:t xml:space="preserve">1</w:t>
            </w:r>
            <w:r>
              <w:rPr>
                <w:rFonts w:hint="eastAsia" w:ascii="宋体" w:hAnsi="宋体" w:eastAsia="宋体"/>
                <w:b/>
                <w:bCs/>
                <w:color w:val="000000"/>
                <w:szCs w:val="20"/>
                <w:lang w:val="en-US"/>
              </w:rPr>
              <w:t xml:space="preserve">5</w:t>
            </w:r>
            <w:r>
              <w:rPr>
                <w:rFonts w:hint="eastAsia" w:ascii="宋体" w:hAnsi="宋体" w:eastAsia="宋体"/>
                <w:b/>
                <w:bCs/>
                <w:color w:val="000000"/>
                <w:szCs w:val="20"/>
              </w:rPr>
              <w:t xml:space="preserve">.系统支持码流加密功能，通过后台软件可选6种加密算法对输入节点码流进行加密，加密后通过第三方VLC解码显示为无效视频，保证用户数据安全。（投标时提供软件功能</w:t>
            </w:r>
            <w:r>
              <w:rPr>
                <w:rFonts w:hint="eastAsia" w:ascii="宋体" w:hAnsi="宋体" w:eastAsia="宋体"/>
                <w:b/>
                <w:bCs/>
                <w:color w:val="000000"/>
                <w:szCs w:val="20"/>
                <w:lang w:val="en-US"/>
              </w:rPr>
              <w:t xml:space="preserve">照片上传至投标系统</w:t>
            </w:r>
            <w:r>
              <w:rPr>
                <w:rFonts w:hint="eastAsia" w:ascii="宋体" w:hAnsi="宋体" w:eastAsia="宋体"/>
                <w:b/>
                <w:bCs/>
                <w:color w:val="000000"/>
                <w:szCs w:val="20"/>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1、10/100/1000Base-T以太网端口，≥4个万兆SFP+端口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2、交换容量≥330Gbps，整机包转发率≥108Mpps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3、支持POE+供电，整机供电功率不小于370W（AC）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4、支持基于端口的VLAN，支持VLAN VPN（QinQ），支持Voice VLAN，支持协议VLAN，支持MAC VLAN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5、支持STP/RSTP/MSTP，支持Smart Link。</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触摸控制器（含软件）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1、屏幕参数：≥11英寸，分辨率≥2400×1600，256ppi，120Hz高刷新率；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2、内存与存储：运行内存(RAM)≥8/12GB；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3、控制系统：含可视化智能控制软件；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4、电池与续航：连续播放视频时间≥10小时。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多媒体播控器</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1、机箱结构为金属材质；</w:t>
            </w:r>
            <w:r/>
          </w:p>
          <w:p>
            <w:pPr>
              <w:widowControl/>
              <w:rPr>
                <w:rFonts w:ascii="宋体" w:hAnsi="宋体" w:cs="宋体"/>
                <w:color w:val="000000"/>
                <w:sz w:val="20"/>
                <w:szCs w:val="20"/>
              </w:rPr>
            </w:pPr>
            <w:r>
              <w:rPr>
                <w:rFonts w:hint="eastAsia" w:ascii="宋体" w:hAnsi="宋体" w:cs="宋体"/>
                <w:color w:val="000000"/>
                <w:sz w:val="20"/>
                <w:szCs w:val="20"/>
              </w:rPr>
              <w:t xml:space="preserve">2、外壳防护等级符合 GB/T 4208-2017中 IP20 的要求；噪声不大于 45dB（A）；</w:t>
            </w:r>
            <w:r/>
          </w:p>
          <w:p>
            <w:pPr>
              <w:widowControl/>
              <w:rPr>
                <w:rFonts w:ascii="宋体" w:hAnsi="宋体" w:cs="宋体"/>
                <w:color w:val="000000"/>
                <w:sz w:val="20"/>
                <w:szCs w:val="20"/>
              </w:rPr>
            </w:pPr>
            <w:r>
              <w:rPr>
                <w:rFonts w:hint="eastAsia" w:ascii="宋体" w:hAnsi="宋体" w:cs="宋体"/>
                <w:color w:val="000000"/>
                <w:sz w:val="20"/>
                <w:szCs w:val="20"/>
              </w:rPr>
              <w:t xml:space="preserve">3、6核12线程3.30GHz主频高速处理器、16G DDR4 2666高速内存、250 固态硬盘，企业版操作系统；</w:t>
            </w:r>
            <w:r/>
          </w:p>
          <w:p>
            <w:pPr>
              <w:widowControl/>
              <w:rPr>
                <w:rFonts w:ascii="宋体" w:hAnsi="宋体" w:cs="宋体"/>
                <w:color w:val="000000"/>
                <w:sz w:val="20"/>
                <w:szCs w:val="20"/>
              </w:rPr>
            </w:pPr>
            <w:r>
              <w:rPr>
                <w:rFonts w:hint="eastAsia" w:ascii="宋体" w:hAnsi="宋体" w:cs="宋体"/>
                <w:color w:val="000000"/>
                <w:sz w:val="20"/>
                <w:szCs w:val="20"/>
              </w:rPr>
              <w:t xml:space="preserve">4、MTBF不小于300000小时，平均修复时间 MTTR小于15 分钟； </w:t>
            </w:r>
            <w:r/>
          </w:p>
          <w:p>
            <w:pPr>
              <w:widowControl/>
              <w:rPr>
                <w:rFonts w:ascii="宋体" w:hAnsi="宋体" w:cs="宋体"/>
                <w:color w:val="000000"/>
                <w:sz w:val="20"/>
                <w:szCs w:val="20"/>
              </w:rPr>
            </w:pPr>
            <w:r>
              <w:rPr>
                <w:rFonts w:hint="eastAsia" w:ascii="宋体" w:hAnsi="宋体" w:cs="宋体"/>
                <w:color w:val="000000"/>
                <w:sz w:val="20"/>
                <w:szCs w:val="20"/>
              </w:rPr>
              <w:t xml:space="preserve">5、支持1 路 DP 输出，接口分辨率可设置为4096*2160@60Hz，单接口极限宽度可设置为 8192，单口极限高度可设置 4095。支持4 路 HDMI 输出，第一个接口可设置为 4K 模式，分辨率可以设置为 4096*2160@60Hz，单接口极限宽度可设置为 8192，单口极限高度可设置 4095，此时另外三个 HDMI 接口禁用。第一个接口设置为 2K 模式时，4 个 HDMI 口可同时输出，分辨率设置为 1920*1080@60hz,单口极限宽度 2048，极限高度 1280； </w:t>
            </w:r>
            <w:r/>
          </w:p>
          <w:p>
            <w:pPr>
              <w:widowControl/>
              <w:rPr>
                <w:rFonts w:ascii="宋体" w:hAnsi="宋体" w:cs="宋体"/>
                <w:color w:val="000000"/>
                <w:sz w:val="20"/>
                <w:szCs w:val="20"/>
              </w:rPr>
            </w:pPr>
            <w:r>
              <w:rPr>
                <w:rFonts w:hint="eastAsia" w:ascii="宋体" w:hAnsi="宋体" w:cs="宋体"/>
                <w:color w:val="000000"/>
                <w:sz w:val="20"/>
                <w:szCs w:val="20"/>
              </w:rPr>
              <w:t xml:space="preserve">6、支持一键硬件开关机控制和一键软件远程开关机控制，支持6路 USB 接口、1 路 3.5mm 麦克风音频输入接口、1 路 3.5mm音频输出接口，支持千兆网口通讯，支持第三方通过TCP、UDP进行集成控制； </w:t>
            </w:r>
            <w:r/>
          </w:p>
          <w:p>
            <w:pPr>
              <w:widowControl/>
              <w:rPr>
                <w:rFonts w:ascii="宋体" w:hAnsi="宋体" w:cs="宋体"/>
                <w:color w:val="000000"/>
                <w:sz w:val="20"/>
                <w:szCs w:val="20"/>
              </w:rPr>
            </w:pPr>
            <w:r>
              <w:rPr>
                <w:rFonts w:hint="eastAsia" w:ascii="宋体" w:hAnsi="宋体" w:cs="宋体"/>
                <w:color w:val="000000"/>
                <w:sz w:val="20"/>
                <w:szCs w:val="20"/>
              </w:rPr>
              <w:t xml:space="preserve">7、支持不少于10台设备联机控制，通过一台主机控制其他从机进行素材下发、画面编辑、属性编辑、节目切换、进度调整； </w:t>
            </w:r>
            <w:r/>
          </w:p>
          <w:p>
            <w:pPr>
              <w:widowControl/>
              <w:rPr>
                <w:rFonts w:ascii="宋体" w:hAnsi="宋体" w:cs="宋体"/>
                <w:color w:val="000000"/>
                <w:sz w:val="20"/>
                <w:szCs w:val="20"/>
              </w:rPr>
            </w:pPr>
            <w:r>
              <w:rPr>
                <w:rFonts w:hint="eastAsia" w:ascii="宋体" w:hAnsi="宋体" w:cs="宋体"/>
                <w:color w:val="000000"/>
                <w:sz w:val="20"/>
                <w:szCs w:val="20"/>
              </w:rPr>
              <w:t xml:space="preserve">8、支持输出接口的任意拆分重组以及任意角度旋转，实现对不规则显示屏的拼接带载；支持1路4K输出，可以拆分成1024个子输出，每个子输出支持任意角度旋转，可对子输出接口位置任意进行排序； </w:t>
            </w:r>
            <w:r/>
          </w:p>
          <w:p>
            <w:pPr>
              <w:widowControl/>
              <w:rPr>
                <w:rFonts w:ascii="宋体" w:hAnsi="宋体" w:cs="宋体"/>
                <w:color w:val="000000"/>
                <w:sz w:val="20"/>
                <w:szCs w:val="20"/>
              </w:rPr>
            </w:pPr>
            <w:r>
              <w:rPr>
                <w:rFonts w:hint="eastAsia" w:ascii="宋体" w:hAnsi="宋体" w:cs="宋体"/>
                <w:color w:val="000000"/>
                <w:sz w:val="20"/>
                <w:szCs w:val="20"/>
              </w:rPr>
              <w:t xml:space="preserve">9、支持可视化智控平台移动端程序对播放画面的编辑和控制； </w:t>
            </w:r>
            <w:r/>
          </w:p>
          <w:p>
            <w:pPr>
              <w:widowControl/>
              <w:rPr>
                <w:rFonts w:ascii="宋体" w:hAnsi="宋体" w:cs="宋体"/>
                <w:color w:val="000000"/>
                <w:sz w:val="20"/>
                <w:szCs w:val="20"/>
              </w:rPr>
            </w:pPr>
            <w:r>
              <w:rPr>
                <w:rFonts w:hint="eastAsia" w:ascii="宋体" w:hAnsi="宋体" w:cs="宋体"/>
                <w:color w:val="000000"/>
                <w:sz w:val="20"/>
                <w:szCs w:val="20"/>
              </w:rPr>
              <w:t xml:space="preserve">10、支持从本地媒体画面或输入源画面中拾取颜色，然后按照拾取的颜色进行抠像处理；支持在媒体库中添加本地的视频文件、图片文件、音频文件、字幕、数字时钟、PPT 文件、NDI 媒体、采集设备、多网页、流媒体、播放合集； </w:t>
            </w:r>
            <w:r/>
          </w:p>
          <w:p>
            <w:pPr>
              <w:widowControl/>
              <w:rPr>
                <w:rFonts w:ascii="宋体" w:hAnsi="宋体" w:cs="宋体"/>
                <w:color w:val="000000"/>
                <w:sz w:val="20"/>
                <w:szCs w:val="20"/>
              </w:rPr>
            </w:pPr>
            <w:r>
              <w:rPr>
                <w:rFonts w:hint="eastAsia" w:ascii="宋体" w:hAnsi="宋体" w:cs="宋体"/>
                <w:color w:val="000000"/>
                <w:sz w:val="20"/>
                <w:szCs w:val="20"/>
              </w:rPr>
              <w:t xml:space="preserve">11、支持节目整体播放、暂停、停止、音量调节，单个媒体的音量调节，单个视频裁剪，支持多画面同时播放时按照主计时媒体进行跳转，节目锁定。支持排期播放和播放日志查看功能。支持软件异常后恢复正常播放的功能； </w:t>
            </w:r>
            <w:r/>
          </w:p>
          <w:p>
            <w:pPr>
              <w:widowControl/>
              <w:rPr>
                <w:rFonts w:ascii="宋体" w:hAnsi="宋体" w:cs="宋体"/>
                <w:color w:val="auto"/>
                <w:sz w:val="20"/>
                <w:szCs w:val="20"/>
              </w:rPr>
            </w:pPr>
            <w:r>
              <w:rPr>
                <w:rFonts w:hint="eastAsia" w:ascii="宋体" w:hAnsi="宋体" w:cs="宋体"/>
                <w:color w:val="000000"/>
                <w:sz w:val="20"/>
                <w:szCs w:val="20"/>
              </w:rPr>
              <w:t xml:space="preserve">12、支持素材可视化编辑、拖拽、复制</w:t>
            </w:r>
            <w:r>
              <w:rPr>
                <w:rFonts w:hint="eastAsia" w:ascii="宋体" w:hAnsi="宋体" w:cs="宋体"/>
                <w:color w:val="auto"/>
                <w:sz w:val="20"/>
                <w:szCs w:val="20"/>
              </w:rPr>
              <w:t xml:space="preserve">、</w:t>
            </w:r>
            <w:r>
              <w:rPr>
                <w:rFonts w:hint="eastAsia" w:ascii="宋体" w:hAnsi="宋体" w:cs="宋体"/>
                <w:color w:val="auto"/>
                <w:sz w:val="20"/>
                <w:szCs w:val="20"/>
                <w:lang w:val="en-US" w:eastAsia="zh-CN"/>
              </w:rPr>
              <w:t xml:space="preserve">粘</w:t>
            </w:r>
            <w:r>
              <w:rPr>
                <w:rFonts w:hint="eastAsia" w:ascii="宋体" w:hAnsi="宋体" w:cs="宋体"/>
                <w:color w:val="auto"/>
                <w:sz w:val="20"/>
                <w:szCs w:val="20"/>
              </w:rPr>
              <w:t xml:space="preserve">贴、多选、锁定、替换，属性调节和属性继承；支持节目的编辑、复制、</w:t>
            </w:r>
            <w:r>
              <w:rPr>
                <w:rFonts w:hint="eastAsia" w:ascii="宋体" w:hAnsi="宋体" w:cs="宋体"/>
                <w:color w:val="auto"/>
                <w:sz w:val="20"/>
                <w:szCs w:val="20"/>
                <w:lang w:val="en-US" w:eastAsia="zh-CN"/>
              </w:rPr>
              <w:t xml:space="preserve">粘</w:t>
            </w:r>
            <w:r>
              <w:rPr>
                <w:rFonts w:hint="eastAsia" w:ascii="宋体" w:hAnsi="宋体" w:cs="宋体"/>
                <w:color w:val="auto"/>
                <w:sz w:val="20"/>
                <w:szCs w:val="20"/>
              </w:rPr>
              <w:t xml:space="preserve">贴；支持素材播控进度的自由控制、正计时、倒计时进度查看，支持输出画面解锁功能； </w:t>
            </w:r>
            <w:r/>
          </w:p>
          <w:p>
            <w:pPr>
              <w:widowControl/>
              <w:rPr>
                <w:rFonts w:ascii="宋体" w:hAnsi="宋体" w:cs="宋体"/>
                <w:color w:val="000000"/>
                <w:sz w:val="20"/>
                <w:szCs w:val="20"/>
              </w:rPr>
            </w:pPr>
            <w:r>
              <w:rPr>
                <w:rFonts w:hint="eastAsia" w:ascii="宋体" w:hAnsi="宋体" w:cs="宋体"/>
                <w:color w:val="000000"/>
                <w:sz w:val="20"/>
                <w:szCs w:val="20"/>
              </w:rPr>
              <w:t xml:space="preserve">13、支持多页签功能播放多个网页，降低网页播放资源占用；支持转码功能，可实现 H.264（AVC）、H.265（HEVC）编码或VP9编码的转码播放； </w:t>
            </w:r>
            <w:r/>
          </w:p>
          <w:p>
            <w:pPr>
              <w:widowControl/>
              <w:rPr>
                <w:rFonts w:ascii="宋体" w:hAnsi="宋体" w:cs="宋体"/>
                <w:color w:val="000000"/>
                <w:sz w:val="20"/>
                <w:szCs w:val="20"/>
              </w:rPr>
            </w:pPr>
            <w:r>
              <w:rPr>
                <w:rFonts w:hint="eastAsia" w:ascii="宋体" w:hAnsi="宋体" w:cs="宋体"/>
                <w:color w:val="000000"/>
                <w:sz w:val="20"/>
                <w:szCs w:val="20"/>
              </w:rPr>
              <w:t xml:space="preserve">11、支持多种视频、图片、音频、office文件的播放；视频格式支持不少于：H.265 (HEVC)、 VP9、HAP, HAP-Alpha、VC1、AV1、ProRes、MPEG4、WMV2等；图片格式支持不少于：jpeg、bmp、png、gif等；音频格式支持不少于：aac、flac、amr、ape、wav、wma等；office文件支持不少于：ppt、pptx。</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1、20KW（含PLC）标准配电柜，满足过流、短路、断路、过压、欠压等保护措施。</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钢构架及外包边</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lang w:bidi="ar"/>
              </w:rPr>
              <w:t xml:space="preserve">1、屏体安装后，保持LED正面从上到下为一个平面，确保屏幕的平整度，含不锈钢包边。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2、整屏采用镀锌方管焊接，外包黑色钛金不锈钢，要求牢固、美观；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3、结构焊接屏体框架，根据现场情况设计，不能影响原有装饰，安装牢固，满足承重要求，符合国家相关技术标准和要求。                                </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LED全彩屏备品配件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1、包含同批次全新P2.5室内全彩显示屏显示模块4块、智能控制盒2台。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地面式话筒三角架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1、地面式三脚架，金属材质、上下左右可调。</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1、RCA红白2芯、屏蔽DIY、阻燃。</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numPr>
                <w:ilvl w:val="0"/>
                <w:numId w:val="5"/>
              </w:num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长度 35 米，HDMI A 公对公；</w:t>
            </w:r>
            <w:r/>
          </w:p>
          <w:p>
            <w:pPr>
              <w:numPr>
                <w:ilvl w:val="0"/>
                <w:numId w:val="5"/>
              </w:num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HDMI2.0 标准，带宽≥18Gbps；</w:t>
            </w:r>
            <w:r/>
          </w:p>
          <w:p>
            <w:pPr>
              <w:numPr>
                <w:ilvl w:val="0"/>
                <w:numId w:val="5"/>
              </w:numPr>
              <w:ind w:left="0" w:firstLine="0"/>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支持 4K60Hz 4:4:4、HDR10、HDCP2.2、ARC；</w:t>
            </w:r>
            <w:r/>
          </w:p>
          <w:p>
            <w:pPr>
              <w:numPr>
                <w:ilvl w:val="0"/>
                <w:numId w:val="5"/>
              </w:numPr>
              <w:ind w:left="0" w:firstLine="0"/>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单向有源传输；LSZH 低烟无卤外被；线径≤6mm；</w:t>
            </w:r>
            <w:r/>
          </w:p>
          <w:p>
            <w:pPr>
              <w:widowControl/>
              <w:rPr>
                <w:rFonts w:ascii="宋体" w:hAnsi="宋体" w:cs="宋体"/>
                <w:color w:val="000000"/>
                <w:sz w:val="20"/>
                <w:szCs w:val="20"/>
              </w:rPr>
            </w:pP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bidi="ar"/>
              </w:rPr>
              <w:t xml:space="preserve">最小弯曲半径≥45mm。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1、15米4K高清2.0高纯度无氧铜线芯HDMI线。</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1、5米4K高清2.0高纯度无氧铜线芯HDMI线。</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专业操作台</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豪华操作台，主体框架采用无螺丝卡扣式组装方式，可实现快速组装随意组合，台体底座装有高度可调节水平地脚支撑，每个工位配备一组键盘抽屉和一组19寸机架和一块托盘。操作台面和侧板选用环保实木颗粒板，台面黑白套色喷漆。铝型材屏风高度200mm，可以安装各型号显示器支架。金属框架选用冷轧钢板，整体框架厚1.5mm,前后门厚1.0mm, 木质台面厚度25mm，铝型材厚度2.0mm，操作台所有金属构件表面喷涂柔性磨砂哑光漆。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2、专业机房操作台尺寸：长*深*高1880mm*900mm*750mm。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1.导体：23AWG，带宽达到250MHz；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2.芯线：8根芯线采用单股软铜线，每根芯线带有彩色绝缘层；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3.全面提升线缆性能特性阻抗</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 (f：1-250MHz)100±15Ω；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4.最大直流电阻不平衡：≤2.5%；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5.直流电阻：最大9.38Ω/100m；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6.工作电容：5.6nF/100米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7.额定电压：最大72VDC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8.不平衡电容：＜330pF；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9.100米延迟偏差</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(max)45ns。</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成品网络跳线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1.六类非屏蔽RJ45跳线(2.5米）；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2.水晶头塑料材质：聚碳酸酯（PC）；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跳线接头类型：注塑RJ45端子-注塑RJ45端子；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4.跳线线缆类型：24AWG对绞芯线；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5.跳线线缆外径：6.2±0.2mm；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6.跳线线缆阻抗类型：100±15Ω；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7.连接方式：RJ45端插接RJ45配线架,跳线弯曲半径：≥2D(D：跳线外径)。</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多功能地插</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1、含HDMI模块X1，网线水晶头模块X1，卡侬头模块X2，电源模块X2等。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1、RVV3*2.5mm²阻燃电缆。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供电电缆</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1、YJV-5*10mm²阻燃电缆。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插头配件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1、音频：卡侬、大三芯、大二芯、音箱插头接插件、电源插排等。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2、视频：水晶头、航空插头、电源插排等。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3、灯光：卡侬、航空插头、电源插排等。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lang w:bidi="ar"/>
              </w:rPr>
              <w:t xml:space="preserve">1、25mm，含直接、盒接、线盒。</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金属桥架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lang w:bidi="ar"/>
              </w:rPr>
              <w:t xml:space="preserve">1、铁质、规格：100mm*50mm 厚度：≥1mm，300mm*100mm 厚度：≥1.2mm。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安装、调试费1</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hint="eastAsia" w:ascii="宋体" w:hAnsi="宋体" w:eastAsia="宋体" w:cs="宋体"/>
                <w:color w:val="auto"/>
                <w:sz w:val="20"/>
                <w:szCs w:val="20"/>
                <w:lang w:val="en-US" w:eastAsia="zh-CN" w:bidi="ar"/>
              </w:rPr>
            </w:pPr>
            <w:r>
              <w:rPr>
                <w:rFonts w:hint="eastAsia" w:ascii="宋体" w:hAnsi="宋体" w:cs="宋体"/>
                <w:color w:val="auto"/>
                <w:sz w:val="20"/>
                <w:szCs w:val="20"/>
                <w:lang w:bidi="ar"/>
              </w:rPr>
              <w:t xml:space="preserve">1、本次提供的所有线材布放到位</w:t>
            </w:r>
            <w:r>
              <w:rPr>
                <w:rFonts w:hint="eastAsia" w:ascii="宋体" w:hAnsi="宋体" w:cs="宋体"/>
                <w:color w:val="auto"/>
                <w:sz w:val="20"/>
                <w:szCs w:val="20"/>
                <w:lang w:val="en-US" w:eastAsia="zh-CN" w:bidi="ar"/>
              </w:rPr>
              <w:t xml:space="preserve">,</w:t>
            </w:r>
            <w:r>
              <w:rPr>
                <w:rFonts w:hint="eastAsia" w:ascii="宋体" w:hAnsi="宋体" w:cs="宋体"/>
                <w:color w:val="auto"/>
                <w:sz w:val="20"/>
                <w:szCs w:val="20"/>
                <w:lang w:bidi="ar"/>
              </w:rPr>
              <w:t xml:space="preserve">扎带、电工胶带、Ø10mm吊筋及配件、运费等。</w:t>
            </w:r>
            <w:r/>
          </w:p>
          <w:p>
            <w:pPr>
              <w:jc w:val="left"/>
              <w:widowControl/>
              <w:rPr>
                <w:rFonts w:ascii="宋体" w:hAnsi="宋体" w:cs="宋体"/>
                <w:color w:val="auto"/>
                <w:sz w:val="20"/>
                <w:szCs w:val="20"/>
              </w:rPr>
            </w:pPr>
            <w:r>
              <w:rPr>
                <w:rFonts w:hint="eastAsia" w:ascii="宋体" w:hAnsi="宋体" w:cs="宋体"/>
                <w:color w:val="auto"/>
                <w:sz w:val="20"/>
                <w:szCs w:val="20"/>
                <w:lang w:bidi="ar"/>
              </w:rPr>
              <w:t xml:space="preserve">2、除本次提供的所有设备外包括利旧产品维护保养，线路规范整改、安装、调试、人员培训、保洁、垃圾清运等。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室外音柱</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auto"/>
                <w:sz w:val="20"/>
                <w:szCs w:val="20"/>
              </w:rPr>
            </w:pPr>
            <w:r>
              <w:rPr>
                <w:rFonts w:hint="eastAsia" w:ascii="宋体" w:hAnsi="宋体" w:cs="宋体"/>
                <w:color w:val="auto"/>
                <w:sz w:val="20"/>
                <w:szCs w:val="20"/>
                <w:lang w:bidi="ar"/>
              </w:rPr>
              <w:t xml:space="preserve">1、外观美观，产品外壳主要采用铝质材料，网罩采用不锈钢钢网，抗腐蚀经久耐用。</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2、安装方便灵活。</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3、喇叭单元采用两分频设计。</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4、输入电压：100V。</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5、额定功率：60W。</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6、频率响应：130Hz-18KHz (±10%）。</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7、灵敏度：89dB ±3 dB。</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8、最大声压级（-10dB）：107dB。</w:t>
            </w:r>
            <w:r>
              <w:rPr>
                <w:rFonts w:hint="eastAsia" w:ascii="宋体" w:hAnsi="宋体" w:cs="宋体"/>
                <w:color w:val="auto"/>
                <w:sz w:val="20"/>
                <w:szCs w:val="20"/>
                <w:lang w:bidi="ar"/>
              </w:rPr>
              <w:br/>
            </w:r>
            <w:r>
              <w:rPr>
                <w:rFonts w:hint="eastAsia" w:ascii="宋体" w:hAnsi="宋体" w:cs="宋体"/>
                <w:color w:val="auto"/>
                <w:sz w:val="20"/>
                <w:szCs w:val="20"/>
                <w:lang w:bidi="ar"/>
              </w:rPr>
              <w:t xml:space="preserve">9、喇叭单元：LF：5"×4；HF：1"</w:t>
            </w:r>
            <w:r>
              <w:rPr>
                <w:rFonts w:hint="eastAsia" w:ascii="宋体" w:hAnsi="宋体" w:cs="宋体"/>
                <w:color w:val="auto"/>
                <w:sz w:val="20"/>
                <w:szCs w:val="20"/>
                <w:lang w:eastAsia="zh-CN" w:bidi="ar"/>
              </w:rPr>
              <w:t xml:space="preserve">英寸</w:t>
            </w:r>
            <w:r>
              <w:rPr>
                <w:rFonts w:hint="eastAsia" w:ascii="宋体" w:hAnsi="宋体" w:cs="宋体"/>
                <w:color w:val="auto"/>
                <w:sz w:val="20"/>
                <w:szCs w:val="20"/>
                <w:lang w:bidi="ar"/>
              </w:rPr>
              <w:t xml:space="preserve">高音。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壁挂扬声器</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1、壁挂音箱采用一只5寸中低音和一只高音扬声器；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2、额定功率：6W；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3、输入电压：100V；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4、频率范围：120Hz-15KHz(±15%)；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5、灵敏度：88dB±3dB。</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纯后级数字功率放大器1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1.D类数字功率放大器。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2.1路TRS6.35接口,1路XLR输入接口,2路凤凰音频输入接口,1组（2路）莲花输入接口，1路莲花输出接口，一路消防信号输入接口。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3.具有1路短路控制接口，1路短路报警强切接口，1路24V报警强切接口。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4.采用100V定压输出、70V定压输出、定阻（8Ω）输出三种输出方式。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5.1路RS485接口：实现RS485远程监控功能。通过广播管理系统主机能监测功放的输出电流，电压，输出模式，功放温度，网络状态，功放保护状态。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6.输出功率：1300W；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7.输入灵敏度：775mv；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8.线路输出：775mv；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9.频率响应：120Hz-20KHz（定压 100V）20Hz-20KHz（+0.5dB~-3dB）（定阻）；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10.信噪比：≥100dBA (A计权)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11.总谐波失真：≤1%(1kHz，额定输出功率)；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12.过载源电动势：≥14dB；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13.功放输出调整率：400HZ ≤2；4KHZ ≤2.5；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14.电源：220V±10%/50Hz。</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纯后级数字功率放大器2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1.D类数字功率放大器。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2.1路TRS6.35接口,1路XLR输入接口,2路凤凰音频输入接口,1组（2路）莲花输入接口，1路莲花输出接口，一路消防信号输入接口。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3.具有1路短路控制接口，1路短路报警强切接口，1路24V报警强切接口。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4.采用100V定压输出、70V定压输出、定阻（8Ω）输出三种输出方式。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5.1路RS485接口：实现RS485远程监控功能。通过广播管理系统主机能监测功放的输出电流，电压，输出模式，功放温度，网络状态，功放保护状态。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6.输出功率：700W；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7.输入灵敏度：775mv；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8.线路输出：775mv；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9.频率响应：120Hz-20KHz（定压 100V）20Hz-20KHz （+0.5dB~-3dB）（定阻）；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10.信噪比：≥100dBA (A 计权)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11.总谐波失真：≤1%(1kHz，额定输出功率)；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12.过载源电动势：≥14dB；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13.功放输出调整率：400HZ ≤2；4KHZ ≤2.5；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14.电源：220V±10%/50Hz。</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调音台1</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1、6个话筒/12个线路输入 (4个单声道 + 4个立体声)。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2、2编组母线+1立体声母线，2 AUX</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带有倒向晶体管电路，单旋钮压缩器。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3、单声道输入通道上的PAD开关，+48V幻象供电。</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数字/模拟转换器</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000000"/>
                <w:sz w:val="20"/>
                <w:szCs w:val="20"/>
              </w:rPr>
            </w:pPr>
            <w:r>
              <w:rPr>
                <w:rFonts w:hint="eastAsia" w:ascii="宋体" w:hAnsi="宋体" w:cs="宋体"/>
                <w:b/>
                <w:bCs/>
                <w:color w:val="000000"/>
                <w:sz w:val="20"/>
                <w:szCs w:val="20"/>
                <w:lang w:bidi="ar"/>
              </w:rPr>
              <w:t xml:space="preserve">▲1、高品质D（数字）至A（模拟）转换器，采样率大于等于48kHz，输入连接USB 2.0；（</w:t>
            </w:r>
            <w:r>
              <w:rPr>
                <w:rFonts w:hint="eastAsia" w:ascii="宋体" w:hAnsi="宋体" w:cs="宋体"/>
                <w:b/>
                <w:bCs/>
                <w:sz w:val="20"/>
                <w:szCs w:val="20"/>
              </w:rPr>
              <w:t xml:space="preserve">投标时</w:t>
            </w:r>
            <w:r>
              <w:rPr>
                <w:rFonts w:hint="eastAsia" w:ascii="宋体" w:hAnsi="宋体" w:cs="宋体"/>
                <w:b/>
                <w:bCs/>
                <w:color w:val="000000"/>
                <w:sz w:val="20"/>
                <w:szCs w:val="20"/>
                <w:lang w:bidi="ar"/>
              </w:rPr>
              <w:t xml:space="preserve">提供产品彩页或白皮书等技术文件上传至投标系统）。</w:t>
            </w:r>
            <w:r>
              <w:rPr>
                <w:rFonts w:hint="eastAsia" w:ascii="宋体" w:hAnsi="宋体" w:cs="宋体"/>
                <w:b/>
                <w:bCs/>
                <w:color w:val="000000"/>
                <w:sz w:val="20"/>
                <w:szCs w:val="20"/>
                <w:lang w:bidi="ar"/>
              </w:rPr>
              <w:br/>
            </w:r>
            <w:r>
              <w:rPr>
                <w:rFonts w:hint="eastAsia" w:ascii="宋体" w:hAnsi="宋体" w:cs="宋体"/>
                <w:b/>
                <w:bCs/>
                <w:color w:val="000000"/>
                <w:sz w:val="20"/>
                <w:szCs w:val="20"/>
                <w:lang w:bidi="ar"/>
              </w:rPr>
              <w:t xml:space="preserve">2、输出接口：平衡卡侬和1/8“耳机输出；</w:t>
            </w:r>
            <w:r>
              <w:rPr>
                <w:rFonts w:hint="eastAsia" w:ascii="宋体" w:hAnsi="宋体" w:cs="宋体"/>
                <w:b/>
                <w:bCs/>
                <w:sz w:val="20"/>
                <w:szCs w:val="20"/>
              </w:rPr>
              <w:t xml:space="preserve">（提供实物接口照片上传至投标系统）。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3、最大输出电平+7.5dBu。平衡线；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4、耳机输出150mW/通道最大；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5、频率响应20Hz至20kHz+/-1dB；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6、THD&lt;0.020%（典型值）；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7、动态范围96分贝（典型值）“A”WTD；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8、支持的采样率32kHz、44.1kHz、48kHz；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9、电源要求USB，最大500毫安；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10、前面板音量控制，耳机输出。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广播专用线缆1</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1、护套绞形扬声器线缆，采用99.99%高纯度（OFC）无氧铜，聚氯乙烯绝缘护套；适用于工程暗线架设。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2、导体截面积：2×2.5mm2(14AWG)；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3、标称护套外径：9.0mm；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4、标称导体直流电阻（20℃）：6.9Ω /km；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5、额定电压：300/500V；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6、绝缘平均厚度：≥0.8mm；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7、护套平均厚度：≥0.8mm；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8、20℃直流电阻：≤8.47Ω/km；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9、70℃绝缘电阻：≥0.009MΩ·km。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bidi="ar"/>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广播专用线缆2</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1、护套绞形扬声器线缆，采用99.99%高纯度（OFC）无氧铜，聚氯乙烯绝缘护套；适用于工程暗线架设。</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2、导体截面积：2×1.5mm2(14AWG)；</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3、标称导体直流电阻（20℃）：6.9Ω /km；</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4、额定电压：300/500V；</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安装、调试费2</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1、本次提供的所有线材布放到位。</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2、除本次提供的所有设备外包括利旧产品维护保养，线路规范整改、安装、调试、人员培训、保洁、垃圾清运等。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视频处理器（含播放软件）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1、采用标准 19 英寸金属结构机箱，机箱为后挂耳结构，上盖无螺钉安装</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外壳防护等级符合GBIT 4280-2017中IP20的要求</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采用纯硬件 FPGA 架构设计、运行稳定、可靠、高效；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2、输入接口至少包括1路HDMI2.0+LOOP,2路HDMI1.3，1路USB3.0，最大可支持4096*2160@60HZ信号输入，支持选配1路3G-SDI（IN+LOOP）；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3、视频输出支持不少于6路千兆网口输出，1路10G-OPT光口，最大带载可达390万像素，最宽支持10240,最高8192；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4、音频输入支持视频口伴随音频输入及独立输入两种模式，音频输出支持网口扩展输出及3.5mm独立音频口输出；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5、支持输入源备份功能，主源丢失下，无需人为操作可自动切换至备源显示，切换过程无黑屏；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6、可支持144HZ高帧率输入输出，输出支持插帧、抽帧、倍频（2倍频、3倍频、4倍频）功能，可将30HZ信号，倍频至120HZ输出；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7、图层能力：最大可支持不少于6个2K图层或1个4K图层+2个2K图层，全部图层大小和位置可单独调节。4K接口输入2K信号，按2K图层计算图层资源；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9、支持U盘即插即播功能，最大支持4K级（3840*2160@60fps）图片和视频的流畅播放，播放列</w:t>
            </w:r>
            <w:r>
              <w:rPr>
                <w:rFonts w:hint="eastAsia" w:ascii="宋体" w:hAnsi="宋体" w:cs="宋体"/>
                <w:color w:val="auto"/>
                <w:sz w:val="20"/>
                <w:szCs w:val="20"/>
                <w:lang w:bidi="ar"/>
              </w:rPr>
              <w:t xml:space="preserve">表</w:t>
            </w:r>
            <w:r>
              <w:rPr>
                <w:rFonts w:hint="eastAsia" w:ascii="宋体" w:hAnsi="宋体" w:cs="宋体"/>
                <w:color w:val="auto"/>
                <w:sz w:val="20"/>
                <w:szCs w:val="20"/>
                <w:lang w:val="en-US" w:eastAsia="zh-CN" w:bidi="ar"/>
              </w:rPr>
              <w:t xml:space="preserve">及</w:t>
            </w:r>
            <w:r>
              <w:rPr>
                <w:rFonts w:hint="eastAsia" w:ascii="宋体" w:hAnsi="宋体" w:cs="宋体"/>
                <w:color w:val="auto"/>
                <w:sz w:val="20"/>
                <w:szCs w:val="20"/>
                <w:lang w:bidi="ar"/>
              </w:rPr>
              <w:t xml:space="preserve">切</w:t>
            </w:r>
            <w:r>
              <w:rPr>
                <w:rFonts w:hint="eastAsia" w:ascii="宋体" w:hAnsi="宋体" w:cs="宋体"/>
                <w:color w:val="000000"/>
                <w:sz w:val="20"/>
                <w:szCs w:val="20"/>
                <w:lang w:bidi="ar"/>
              </w:rPr>
              <w:t xml:space="preserve">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10、标配全彩液晶，搭配实体按键</w:t>
            </w:r>
            <w:r>
              <w:rPr>
                <w:rFonts w:hint="eastAsia" w:ascii="宋体" w:hAnsi="宋体" w:cs="宋体"/>
                <w:color w:val="auto"/>
                <w:sz w:val="20"/>
                <w:szCs w:val="20"/>
                <w:lang w:bidi="ar"/>
              </w:rPr>
              <w:t xml:space="preserve">，支持设备整</w:t>
            </w:r>
            <w:r>
              <w:rPr>
                <w:rFonts w:hint="eastAsia" w:ascii="宋体" w:hAnsi="宋体" w:cs="宋体"/>
                <w:color w:val="000000"/>
                <w:sz w:val="20"/>
                <w:szCs w:val="20"/>
                <w:lang w:bidi="ar"/>
              </w:rPr>
              <w:t xml:space="preserve">体状态的监控及设备功能的控制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设备功能按键及丝印信息采用全中文提示，项目上无需粘贴额外的标签纸加以区分，清晰直观；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11、支持2种用户模式，标准模式和专业模式，满足不同角色对显示屏的分权管理，使用更加放心；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12、支持微信小程序快捷控制，包括亮度调节、输出画质调节、待机模式、画面冻结、场景切换、U盘播放等功能；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13、支持平板对控制器进行快捷控制，包括亮度调节、图层布局调节、画面冻结、黑屏、场景切换、音量大小、OSD开关等功能；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14、支持创建多个设备还原点，将当前设备的配屏，场景，输出等参数存储为还原点，当系统工作异常时，可根据还原点一键快速还原；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15、支持控制设备白名单，可通过MAC地址限制控制设备，非白名单内设备无法控制设备，不允许对设备进行操作；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16、MTBF≥150000小时，MTTR平均修复小于10分钟可用度大于 99%，整机寿命不小于150000小时，产品稳定性高、性能卓越、纯硬件结构，上电即可正常工作，无需做任何</w:t>
            </w:r>
            <w:r>
              <w:rPr>
                <w:rFonts w:hint="eastAsia" w:ascii="宋体" w:hAnsi="宋体" w:cs="宋体"/>
                <w:color w:val="auto"/>
                <w:sz w:val="20"/>
                <w:szCs w:val="20"/>
                <w:lang w:bidi="ar"/>
              </w:rPr>
              <w:t xml:space="preserve">其</w:t>
            </w:r>
            <w:r>
              <w:rPr>
                <w:rFonts w:hint="eastAsia" w:ascii="宋体" w:hAnsi="宋体" w:cs="宋体"/>
                <w:color w:val="auto"/>
                <w:sz w:val="20"/>
                <w:szCs w:val="20"/>
                <w:lang w:val="en-US" w:eastAsia="zh-CN" w:bidi="ar"/>
              </w:rPr>
              <w:t xml:space="preserve">他</w:t>
            </w:r>
            <w:r>
              <w:rPr>
                <w:rFonts w:hint="eastAsia" w:ascii="宋体" w:hAnsi="宋体" w:cs="宋体"/>
                <w:color w:val="auto"/>
                <w:sz w:val="20"/>
                <w:szCs w:val="20"/>
                <w:lang w:bidi="ar"/>
              </w:rPr>
              <w:t xml:space="preserve">设置；</w:t>
            </w:r>
            <w:r>
              <w:rPr>
                <w:rFonts w:hint="eastAsia" w:ascii="宋体" w:hAnsi="宋体" w:cs="宋体"/>
                <w:color w:val="auto"/>
                <w:sz w:val="20"/>
                <w:szCs w:val="20"/>
                <w:lang w:bidi="ar"/>
              </w:rPr>
              <w:br/>
            </w:r>
            <w:r>
              <w:rPr>
                <w:rFonts w:hint="eastAsia" w:ascii="宋体" w:hAnsi="宋体" w:cs="宋体"/>
                <w:color w:val="000000"/>
                <w:sz w:val="20"/>
                <w:szCs w:val="20"/>
                <w:lang w:bidi="ar"/>
              </w:rPr>
              <w:t xml:space="preserve">17、设备控制支持BS架构，可兼容多种操作系统包括但不限于：Windows、MAC OS、深度 Linux、银河麒麟、统信 UOS中标麒麟(NeoKylin)、优麒麟(UbuntuKylin)、凝思磐石、红旗 Linux 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50米HDMI高清线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numPr>
                <w:ilvl w:val="0"/>
                <w:numId w:val="0"/>
              </w:num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1、长度 </w:t>
            </w:r>
            <w:r>
              <w:rPr>
                <w:rFonts w:hint="eastAsia" w:ascii="宋体" w:hAnsi="宋体" w:cs="宋体"/>
                <w:color w:val="000000"/>
                <w:sz w:val="20"/>
                <w:szCs w:val="20"/>
                <w:lang w:val="en-US" w:eastAsia="zh-CN" w:bidi="ar"/>
              </w:rPr>
              <w:t xml:space="preserve">50</w:t>
            </w:r>
            <w:r>
              <w:rPr>
                <w:rFonts w:hint="eastAsia" w:ascii="宋体" w:hAnsi="宋体" w:cs="宋体"/>
                <w:color w:val="000000"/>
                <w:sz w:val="20"/>
                <w:szCs w:val="20"/>
                <w:lang w:bidi="ar"/>
              </w:rPr>
              <w:t xml:space="preserve"> 米，HDMI A 公对公；</w:t>
            </w:r>
            <w:r/>
          </w:p>
          <w:p>
            <w:pPr>
              <w:numPr>
                <w:ilvl w:val="0"/>
                <w:numId w:val="0"/>
              </w:numP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HDMI2.0 标准，带宽≥18Gbps；</w:t>
            </w:r>
            <w:r/>
          </w:p>
          <w:p>
            <w:pPr>
              <w:numPr>
                <w:ilvl w:val="0"/>
                <w:numId w:val="0"/>
              </w:numP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支持 4K60Hz 4:4:4、HDR10、HDCP2.2、ARC；</w:t>
            </w:r>
            <w:r/>
          </w:p>
          <w:p>
            <w:pPr>
              <w:numPr>
                <w:ilvl w:val="0"/>
                <w:numId w:val="0"/>
              </w:numP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单向有源传输；LSZH 低烟无卤外被；线径≤6mm；</w:t>
            </w:r>
            <w:r/>
          </w:p>
          <w:p>
            <w:pPr>
              <w:jc w:val="left"/>
              <w:widowControl/>
              <w:rPr>
                <w:rFonts w:ascii="宋体" w:hAnsi="宋体" w:cs="宋体"/>
                <w:color w:val="000000"/>
                <w:sz w:val="20"/>
                <w:szCs w:val="20"/>
              </w:rPr>
            </w:pP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bidi="ar"/>
              </w:rPr>
              <w:t xml:space="preserve">最小弯曲半径≥45mm。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1、25米4K高清2.0高纯度无氧铜线芯HDMI线。</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安装、调试费3</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1、本次提供的所有线材布放到位。</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2、除本次提供的所有设备外包括利旧产品维护保养，线路规范整改、安装、调试、人员培训、保洁、垃圾清运等。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智能寻址调频广播主机</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widowControl/>
              <w:rPr>
                <w:rFonts w:ascii="宋体" w:hAnsi="宋体" w:cs="宋体"/>
                <w:bCs/>
                <w:sz w:val="20"/>
                <w:szCs w:val="20"/>
              </w:rPr>
            </w:pPr>
            <w:r>
              <w:rPr>
                <w:rFonts w:hint="eastAsia" w:ascii="宋体" w:hAnsi="宋体" w:cs="宋体"/>
                <w:bCs/>
                <w:sz w:val="20"/>
                <w:szCs w:val="20"/>
              </w:rPr>
              <w:t xml:space="preserve">1.广播主机为一体式主机内部高度集成，内置</w:t>
            </w:r>
            <w:r>
              <w:rPr>
                <w:rFonts w:hint="eastAsia" w:ascii="宋体" w:hAnsi="宋体" w:cs="宋体"/>
                <w:color w:val="000000"/>
                <w:sz w:val="20"/>
                <w:szCs w:val="20"/>
                <w:lang w:bidi="ar"/>
              </w:rPr>
              <w:t xml:space="preserve">不少于5</w:t>
            </w:r>
            <w:r>
              <w:rPr>
                <w:rFonts w:hint="eastAsia" w:ascii="宋体" w:hAnsi="宋体" w:cs="宋体"/>
                <w:bCs/>
                <w:sz w:val="20"/>
                <w:szCs w:val="20"/>
              </w:rPr>
              <w:t xml:space="preserve">台捷变频调频调制器及</w:t>
            </w:r>
            <w:r>
              <w:rPr>
                <w:rFonts w:hint="eastAsia" w:ascii="宋体" w:hAnsi="宋体" w:cs="宋体"/>
                <w:color w:val="000000"/>
                <w:sz w:val="20"/>
                <w:szCs w:val="20"/>
                <w:lang w:bidi="ar"/>
              </w:rPr>
              <w:t xml:space="preserve">不少于5</w:t>
            </w:r>
            <w:r>
              <w:rPr>
                <w:rFonts w:hint="eastAsia" w:ascii="宋体" w:hAnsi="宋体" w:cs="宋体"/>
                <w:bCs/>
                <w:sz w:val="20"/>
                <w:szCs w:val="20"/>
              </w:rPr>
              <w:t xml:space="preserve">台捷变频FSK控制器，混合器，音频矩阵。可以根据CATV网内信号情况自由设置调整工作频率，避免与其</w:t>
            </w:r>
            <w:r>
              <w:rPr>
                <w:rFonts w:hint="eastAsia" w:ascii="宋体" w:hAnsi="宋体" w:cs="宋体"/>
                <w:bCs/>
                <w:color w:val="auto"/>
                <w:sz w:val="20"/>
                <w:szCs w:val="20"/>
                <w:lang w:val="en-US" w:eastAsia="zh-CN"/>
              </w:rPr>
              <w:t xml:space="preserve">他</w:t>
            </w:r>
            <w:r>
              <w:rPr>
                <w:rFonts w:hint="eastAsia" w:ascii="宋体" w:hAnsi="宋体" w:cs="宋体"/>
                <w:bCs/>
                <w:color w:val="auto"/>
                <w:sz w:val="20"/>
                <w:szCs w:val="20"/>
              </w:rPr>
              <w:t xml:space="preserve">信</w:t>
            </w:r>
            <w:r>
              <w:rPr>
                <w:rFonts w:hint="eastAsia" w:ascii="宋体" w:hAnsi="宋体" w:cs="宋体"/>
                <w:bCs/>
                <w:sz w:val="20"/>
                <w:szCs w:val="20"/>
              </w:rPr>
              <w:t xml:space="preserve">号冲突。设备连线少，降低使用故障，便于维护。</w:t>
            </w:r>
            <w:r/>
          </w:p>
          <w:p>
            <w:pPr>
              <w:widowControl/>
              <w:rPr>
                <w:rFonts w:ascii="宋体" w:hAnsi="宋体" w:cs="宋体"/>
                <w:bCs/>
                <w:sz w:val="20"/>
                <w:szCs w:val="20"/>
              </w:rPr>
            </w:pPr>
            <w:r>
              <w:rPr>
                <w:rFonts w:hint="eastAsia" w:ascii="宋体" w:hAnsi="宋体" w:cs="宋体"/>
                <w:bCs/>
                <w:sz w:val="20"/>
                <w:szCs w:val="20"/>
              </w:rPr>
              <w:t xml:space="preserve">2.寻址音箱内置全频道高频头，可同时接收100路信号，便于学校后期扩展升级。</w:t>
            </w:r>
            <w:r/>
          </w:p>
          <w:p>
            <w:pPr>
              <w:widowControl/>
              <w:rPr>
                <w:rFonts w:ascii="宋体" w:hAnsi="宋体" w:cs="宋体"/>
                <w:bCs/>
                <w:sz w:val="20"/>
                <w:szCs w:val="20"/>
              </w:rPr>
            </w:pPr>
            <w:r>
              <w:rPr>
                <w:rFonts w:hint="eastAsia" w:ascii="宋体" w:hAnsi="宋体" w:cs="宋体"/>
                <w:bCs/>
                <w:sz w:val="20"/>
                <w:szCs w:val="20"/>
              </w:rPr>
              <w:t xml:space="preserve">3.FSK-FM调制方式，控制信号与音频信号具有相同幅度，且FSK方式可以多路同时并发，一路音频信号一路FSK控制信号，提高系统整体运行可靠性。</w:t>
            </w:r>
            <w:r/>
          </w:p>
          <w:p>
            <w:pPr>
              <w:widowControl/>
              <w:rPr>
                <w:rFonts w:ascii="宋体" w:hAnsi="宋体" w:cs="宋体"/>
                <w:bCs/>
                <w:sz w:val="20"/>
                <w:szCs w:val="20"/>
              </w:rPr>
            </w:pPr>
            <w:r>
              <w:rPr>
                <w:rFonts w:hint="eastAsia" w:ascii="宋体" w:hAnsi="宋体" w:cs="宋体"/>
                <w:bCs/>
                <w:sz w:val="20"/>
                <w:szCs w:val="20"/>
              </w:rPr>
              <w:t xml:space="preserve">4.系统最大可以同时输出不少于8套数字音源节目，便于多班级同时自动播放外语听力训练。</w:t>
            </w:r>
            <w:r/>
          </w:p>
          <w:p>
            <w:pPr>
              <w:widowControl/>
              <w:rPr>
                <w:rFonts w:ascii="宋体" w:hAnsi="宋体" w:cs="宋体"/>
                <w:bCs/>
                <w:sz w:val="20"/>
                <w:szCs w:val="20"/>
              </w:rPr>
            </w:pPr>
            <w:r>
              <w:rPr>
                <w:rFonts w:hint="eastAsia" w:ascii="宋体" w:hAnsi="宋体" w:cs="宋体"/>
                <w:bCs/>
                <w:sz w:val="20"/>
                <w:szCs w:val="20"/>
              </w:rPr>
              <w:t xml:space="preserve">5.在主控机房通过软件可以对终端音箱音量进行调节，系统关机重新启动后带音量记忆功能，将终端所有音箱音量自动调整到关闭前状态。</w:t>
            </w:r>
            <w:r/>
          </w:p>
          <w:p>
            <w:pPr>
              <w:widowControl/>
              <w:rPr>
                <w:rFonts w:ascii="宋体" w:hAnsi="宋体" w:cs="宋体"/>
                <w:bCs/>
                <w:sz w:val="20"/>
                <w:szCs w:val="20"/>
              </w:rPr>
            </w:pPr>
            <w:r>
              <w:rPr>
                <w:rFonts w:hint="eastAsia" w:ascii="宋体" w:hAnsi="宋体" w:cs="宋体"/>
                <w:bCs/>
                <w:sz w:val="20"/>
                <w:szCs w:val="20"/>
              </w:rPr>
              <w:t xml:space="preserve">6.分控系统采用IP网络分控，不要增加硬件设备，要求仅利用学校局域网线路传输控制信号与语音信号，不能再另外拉线，增加设备。可以实现多个点同时进行，各自管理控制自己权限内的终端，可以控制到某个点终端音箱。</w:t>
            </w:r>
            <w:r/>
          </w:p>
          <w:p>
            <w:pPr>
              <w:widowControl/>
              <w:rPr>
                <w:rFonts w:ascii="宋体" w:hAnsi="宋体" w:cs="宋体"/>
                <w:bCs/>
                <w:sz w:val="20"/>
                <w:szCs w:val="20"/>
              </w:rPr>
            </w:pPr>
            <w:r>
              <w:rPr>
                <w:rFonts w:hint="eastAsia" w:ascii="宋体" w:hAnsi="宋体" w:cs="宋体"/>
                <w:bCs/>
                <w:sz w:val="20"/>
                <w:szCs w:val="20"/>
              </w:rPr>
              <w:t xml:space="preserve">7.系统具有消防报警系统接口，可以方便学校安防系统与其衔接。</w:t>
            </w:r>
            <w:r/>
          </w:p>
          <w:p>
            <w:pPr>
              <w:widowControl/>
              <w:rPr>
                <w:rFonts w:ascii="宋体" w:hAnsi="宋体" w:cs="宋体"/>
                <w:bCs/>
                <w:sz w:val="20"/>
                <w:szCs w:val="20"/>
              </w:rPr>
            </w:pPr>
            <w:r>
              <w:rPr>
                <w:rFonts w:hint="eastAsia" w:ascii="宋体" w:hAnsi="宋体" w:cs="宋体"/>
                <w:bCs/>
                <w:sz w:val="20"/>
                <w:szCs w:val="20"/>
              </w:rPr>
              <w:t xml:space="preserve">8.要求所提供的设备必须在多套节目同时播放时可靠，无串台，无频漂。</w:t>
            </w:r>
            <w:r/>
          </w:p>
          <w:p>
            <w:pPr>
              <w:widowControl/>
              <w:rPr>
                <w:rFonts w:ascii="宋体" w:hAnsi="宋体" w:cs="宋体"/>
                <w:bCs/>
                <w:sz w:val="20"/>
                <w:szCs w:val="20"/>
              </w:rPr>
            </w:pPr>
            <w:r>
              <w:rPr>
                <w:rFonts w:hint="eastAsia" w:ascii="宋体" w:hAnsi="宋体" w:cs="宋体"/>
                <w:bCs/>
                <w:sz w:val="20"/>
                <w:szCs w:val="20"/>
              </w:rPr>
              <w:t xml:space="preserve">9.具有任意分区功能，根据分区广播需要，在计算机上可以将各个终端根据需要设置在不同的区内进行广播。可实现多个区域的独立控制和任意组合。各点可独立寻址实现点对点控制，控制任意音箱的频道，并可独立开关或全开全关。</w:t>
            </w:r>
            <w:r/>
          </w:p>
          <w:p>
            <w:pPr>
              <w:widowControl/>
              <w:rPr>
                <w:rFonts w:ascii="宋体" w:hAnsi="宋体" w:cs="宋体"/>
                <w:bCs/>
                <w:sz w:val="20"/>
                <w:szCs w:val="20"/>
              </w:rPr>
            </w:pPr>
            <w:r>
              <w:rPr>
                <w:rFonts w:hint="eastAsia" w:ascii="宋体" w:hAnsi="宋体" w:cs="宋体"/>
                <w:bCs/>
                <w:sz w:val="20"/>
                <w:szCs w:val="20"/>
              </w:rPr>
              <w:t xml:space="preserve">10.系统具备扩展能力：接收设备不受数量的限制，可以随意增加。</w:t>
            </w:r>
            <w:r/>
          </w:p>
          <w:p>
            <w:pPr>
              <w:rPr>
                <w:rFonts w:ascii="宋体" w:hAnsi="宋体" w:cs="宋体"/>
                <w:sz w:val="20"/>
                <w:szCs w:val="20"/>
              </w:rPr>
            </w:pPr>
            <w:r>
              <w:rPr>
                <w:rFonts w:hint="eastAsia" w:ascii="宋体" w:hAnsi="宋体" w:cs="宋体"/>
                <w:color w:val="000000"/>
                <w:sz w:val="20"/>
                <w:szCs w:val="20"/>
                <w:lang w:bidi="ar"/>
              </w:rPr>
              <w:t xml:space="preserve">11.设备具有485数据通讯总线，主机叠加扩展性高，可以扩充到同时播放不少于100路节目；</w:t>
            </w:r>
            <w:r/>
          </w:p>
          <w:p>
            <w:pPr>
              <w:rPr>
                <w:rFonts w:ascii="宋体" w:hAnsi="宋体" w:cs="宋体"/>
                <w:sz w:val="20"/>
                <w:szCs w:val="20"/>
              </w:rPr>
            </w:pPr>
            <w:r>
              <w:rPr>
                <w:rFonts w:hint="eastAsia" w:ascii="宋体" w:hAnsi="宋体" w:cs="宋体"/>
                <w:color w:val="000000"/>
                <w:sz w:val="20"/>
                <w:szCs w:val="20"/>
                <w:lang w:bidi="ar"/>
              </w:rPr>
              <w:t xml:space="preserve">12.设备具备上位机USB数据接口，接受计算机管理控制自动AGC电路；</w:t>
            </w:r>
            <w:r/>
          </w:p>
          <w:p>
            <w:pPr>
              <w:rPr>
                <w:rFonts w:ascii="宋体" w:hAnsi="宋体" w:cs="宋体"/>
                <w:sz w:val="20"/>
                <w:szCs w:val="20"/>
              </w:rPr>
            </w:pPr>
            <w:r>
              <w:rPr>
                <w:rFonts w:hint="eastAsia" w:ascii="宋体" w:hAnsi="宋体" w:cs="宋体"/>
                <w:color w:val="000000"/>
                <w:sz w:val="20"/>
                <w:szCs w:val="20"/>
                <w:lang w:bidi="ar"/>
              </w:rPr>
              <w:t xml:space="preserve">13.主要参数：工作频率范围 88MHz—187MHz；</w:t>
            </w:r>
            <w:r/>
          </w:p>
          <w:p>
            <w:pPr>
              <w:rPr>
                <w:rFonts w:ascii="宋体" w:hAnsi="宋体" w:cs="宋体"/>
                <w:sz w:val="20"/>
                <w:szCs w:val="20"/>
              </w:rPr>
            </w:pPr>
            <w:r>
              <w:rPr>
                <w:rFonts w:hint="eastAsia" w:ascii="宋体" w:hAnsi="宋体" w:cs="宋体"/>
                <w:color w:val="000000"/>
                <w:sz w:val="20"/>
                <w:szCs w:val="20"/>
                <w:lang w:bidi="ar"/>
              </w:rPr>
              <w:t xml:space="preserve">14.音频调制方式FM 6路；数据调制方式FSK 6路 ；</w:t>
            </w:r>
            <w:r/>
          </w:p>
          <w:p>
            <w:pPr>
              <w:rPr>
                <w:rFonts w:ascii="宋体" w:hAnsi="宋体" w:cs="宋体"/>
                <w:sz w:val="20"/>
                <w:szCs w:val="20"/>
              </w:rPr>
            </w:pPr>
            <w:r>
              <w:rPr>
                <w:rFonts w:hint="eastAsia" w:ascii="宋体" w:hAnsi="宋体" w:cs="宋体"/>
                <w:color w:val="000000"/>
                <w:sz w:val="20"/>
                <w:szCs w:val="20"/>
                <w:lang w:bidi="ar"/>
              </w:rPr>
              <w:t xml:space="preserve">15.音频输入信号电平范围100mV—1V；</w:t>
            </w:r>
            <w:r/>
          </w:p>
          <w:p>
            <w:pPr>
              <w:rPr>
                <w:rFonts w:ascii="宋体" w:hAnsi="宋体" w:cs="宋体"/>
                <w:sz w:val="20"/>
                <w:szCs w:val="20"/>
              </w:rPr>
            </w:pPr>
            <w:r>
              <w:rPr>
                <w:rFonts w:hint="eastAsia" w:ascii="宋体" w:hAnsi="宋体" w:cs="宋体"/>
                <w:color w:val="000000"/>
                <w:sz w:val="20"/>
                <w:szCs w:val="20"/>
                <w:lang w:bidi="ar"/>
              </w:rPr>
              <w:t xml:space="preserve">16.音频调制器频率响应80—16000Hz；</w:t>
            </w:r>
            <w:r/>
          </w:p>
          <w:p>
            <w:pPr>
              <w:rPr>
                <w:rFonts w:ascii="宋体" w:hAnsi="宋体" w:cs="宋体"/>
                <w:sz w:val="20"/>
                <w:szCs w:val="20"/>
              </w:rPr>
            </w:pPr>
            <w:r>
              <w:rPr>
                <w:rFonts w:hint="eastAsia" w:ascii="宋体" w:hAnsi="宋体" w:cs="宋体"/>
                <w:color w:val="000000"/>
                <w:sz w:val="20"/>
                <w:szCs w:val="20"/>
                <w:lang w:bidi="ar"/>
              </w:rPr>
              <w:t xml:space="preserve">17.射频输出幅度100dBuV ；</w:t>
            </w:r>
            <w:r/>
          </w:p>
          <w:p>
            <w:pPr>
              <w:rPr>
                <w:rFonts w:ascii="宋体" w:hAnsi="宋体" w:cs="宋体"/>
                <w:sz w:val="20"/>
                <w:szCs w:val="20"/>
              </w:rPr>
            </w:pPr>
            <w:r>
              <w:rPr>
                <w:rFonts w:hint="eastAsia" w:ascii="宋体" w:hAnsi="宋体" w:cs="宋体"/>
                <w:color w:val="000000"/>
                <w:sz w:val="20"/>
                <w:szCs w:val="20"/>
                <w:lang w:bidi="ar"/>
              </w:rPr>
              <w:t xml:space="preserve">18.调制度：50KHz。</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主控系统软件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numPr>
                <w:ilvl w:val="0"/>
                <w:numId w:val="6"/>
              </w:numPr>
              <w:rPr>
                <w:rFonts w:ascii="宋体" w:hAnsi="宋体" w:cs="宋体"/>
                <w:color w:val="000000"/>
                <w:sz w:val="20"/>
                <w:szCs w:val="20"/>
                <w:lang w:bidi="ar"/>
              </w:rPr>
            </w:pPr>
            <w:r>
              <w:rPr>
                <w:rFonts w:hint="eastAsia" w:ascii="宋体" w:hAnsi="宋体" w:cs="宋体"/>
                <w:color w:val="000000"/>
                <w:sz w:val="20"/>
                <w:szCs w:val="20"/>
                <w:lang w:bidi="ar"/>
              </w:rPr>
              <w:t xml:space="preserve">软件除了最基本功能设置定时、定点、自动播放外，还可实现远程呼叫任意点；</w:t>
            </w:r>
            <w:r/>
          </w:p>
          <w:p>
            <w:pPr>
              <w:numPr>
                <w:ilvl w:val="0"/>
                <w:numId w:val="6"/>
              </w:numPr>
              <w:rPr>
                <w:rFonts w:ascii="宋体" w:hAnsi="宋体" w:cs="宋体"/>
                <w:sz w:val="20"/>
                <w:szCs w:val="20"/>
              </w:rPr>
            </w:pPr>
            <w:r>
              <w:rPr>
                <w:rFonts w:hint="eastAsia" w:ascii="宋体" w:hAnsi="宋体" w:cs="宋体"/>
                <w:color w:val="000000"/>
                <w:sz w:val="20"/>
                <w:szCs w:val="20"/>
                <w:lang w:bidi="ar"/>
              </w:rPr>
              <w:t xml:space="preserve">不同的区域播放不同的音源，多路自动播放；</w:t>
            </w:r>
            <w:r/>
          </w:p>
          <w:p>
            <w:pPr>
              <w:numPr>
                <w:ilvl w:val="0"/>
                <w:numId w:val="6"/>
              </w:numPr>
              <w:rPr>
                <w:rFonts w:ascii="宋体" w:hAnsi="宋体" w:cs="宋体"/>
                <w:sz w:val="20"/>
                <w:szCs w:val="20"/>
              </w:rPr>
            </w:pPr>
            <w:r>
              <w:rPr>
                <w:rFonts w:hint="eastAsia" w:ascii="宋体" w:hAnsi="宋体" w:cs="宋体"/>
                <w:color w:val="000000"/>
                <w:sz w:val="20"/>
                <w:szCs w:val="20"/>
                <w:lang w:bidi="ar"/>
              </w:rPr>
              <w:t xml:space="preserve">每只音箱都有固定的地址码，在软件上登记以后可任意将每只音箱分区组合，或单独控制；</w:t>
            </w:r>
            <w:r/>
          </w:p>
          <w:p>
            <w:pPr>
              <w:numPr>
                <w:ilvl w:val="0"/>
                <w:numId w:val="6"/>
              </w:numPr>
              <w:rPr>
                <w:rFonts w:ascii="宋体" w:hAnsi="宋体" w:cs="宋体"/>
                <w:sz w:val="20"/>
                <w:szCs w:val="20"/>
              </w:rPr>
            </w:pPr>
            <w:r>
              <w:rPr>
                <w:rFonts w:hint="eastAsia" w:ascii="宋体" w:hAnsi="宋体" w:cs="宋体"/>
                <w:color w:val="000000"/>
                <w:sz w:val="20"/>
                <w:szCs w:val="20"/>
                <w:lang w:bidi="ar"/>
              </w:rPr>
              <w:t xml:space="preserve">图形软件界面，自带播放器，带有音频节目编辑、压扩、合成</w:t>
            </w:r>
            <w:r>
              <w:rPr>
                <w:rFonts w:hint="eastAsia" w:ascii="宋体" w:hAnsi="宋体" w:cs="宋体"/>
                <w:color w:val="ff0000"/>
                <w:sz w:val="20"/>
                <w:szCs w:val="20"/>
                <w:lang w:eastAsia="zh-CN" w:bidi="ar"/>
              </w:rPr>
              <w:t xml:space="preserve">、</w:t>
            </w:r>
            <w:r>
              <w:rPr>
                <w:rFonts w:hint="eastAsia" w:ascii="宋体" w:hAnsi="宋体" w:cs="宋体"/>
                <w:color w:val="000000"/>
                <w:sz w:val="20"/>
                <w:szCs w:val="20"/>
                <w:lang w:bidi="ar"/>
              </w:rPr>
              <w:t xml:space="preserve">矩阵切换等功能。</w:t>
            </w:r>
            <w:r/>
          </w:p>
          <w:p>
            <w:pPr>
              <w:numPr>
                <w:ilvl w:val="0"/>
                <w:numId w:val="6"/>
              </w:numPr>
              <w:rPr>
                <w:rFonts w:ascii="宋体" w:hAnsi="宋体" w:cs="宋体"/>
                <w:sz w:val="20"/>
                <w:szCs w:val="20"/>
              </w:rPr>
            </w:pPr>
            <w:r>
              <w:rPr>
                <w:rFonts w:hint="eastAsia" w:ascii="宋体" w:hAnsi="宋体" w:cs="宋体"/>
                <w:color w:val="000000"/>
                <w:sz w:val="20"/>
                <w:szCs w:val="20"/>
                <w:lang w:bidi="ar"/>
              </w:rPr>
              <w:t xml:space="preserve">带有终端音量控制模块，可单独对终端、组区域、全部音量进行控制。</w:t>
            </w:r>
            <w:r/>
          </w:p>
          <w:p>
            <w:pPr>
              <w:numPr>
                <w:ilvl w:val="0"/>
                <w:numId w:val="6"/>
              </w:numPr>
              <w:rPr>
                <w:rFonts w:ascii="宋体" w:hAnsi="宋体" w:cs="宋体"/>
                <w:color w:val="000000"/>
                <w:sz w:val="20"/>
                <w:szCs w:val="20"/>
              </w:rPr>
            </w:pPr>
            <w:r>
              <w:rPr>
                <w:rFonts w:hint="eastAsia" w:ascii="宋体" w:hAnsi="宋体" w:cs="宋体"/>
                <w:color w:val="000000"/>
                <w:sz w:val="20"/>
                <w:szCs w:val="20"/>
                <w:lang w:bidi="ar"/>
              </w:rPr>
              <w:t xml:space="preserve">可根据管理层人员分配不一样的操作权限，避免误操作。</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合并式定压功放</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rPr>
                <w:rFonts w:ascii="宋体" w:hAnsi="宋体" w:cs="宋体"/>
                <w:color w:val="000000"/>
                <w:sz w:val="20"/>
                <w:szCs w:val="20"/>
                <w:lang w:bidi="ar"/>
              </w:rPr>
            </w:pPr>
            <w:r>
              <w:rPr>
                <w:rFonts w:hint="eastAsia" w:ascii="宋体" w:hAnsi="宋体" w:cs="宋体"/>
                <w:color w:val="000000"/>
                <w:sz w:val="20"/>
                <w:szCs w:val="20"/>
                <w:lang w:bidi="ar"/>
              </w:rPr>
              <w:t xml:space="preserve">1、不小于600W智能带前置合并式功放,</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2、高音/低音控制,总音量和独立音量控制,</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3、具有输出短路、过载、过热等多种保护和警告功能，</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4、</w:t>
            </w:r>
            <w:r>
              <w:rPr>
                <w:rFonts w:hint="eastAsia" w:ascii="宋体" w:hAnsi="宋体" w:cs="宋体"/>
                <w:color w:val="auto"/>
                <w:sz w:val="20"/>
                <w:szCs w:val="20"/>
                <w:lang w:bidi="ar"/>
              </w:rPr>
              <w:t xml:space="preserve">具</w:t>
            </w:r>
            <w:r>
              <w:rPr>
                <w:rFonts w:hint="eastAsia" w:ascii="宋体" w:hAnsi="宋体" w:cs="宋体"/>
                <w:color w:val="000000"/>
                <w:sz w:val="20"/>
                <w:szCs w:val="20"/>
                <w:lang w:bidi="ar"/>
              </w:rPr>
              <w:t xml:space="preserve">有最高优先静音功能,自动抑制其他输入信号，</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5、采用双面线路板、表面封</w:t>
            </w:r>
            <w:bookmarkStart w:id="73" w:name="_GoBack"/>
            <w:r/>
            <w:bookmarkEnd w:id="73"/>
            <w:r>
              <w:rPr>
                <w:rFonts w:hint="eastAsia" w:ascii="宋体" w:hAnsi="宋体" w:cs="宋体"/>
                <w:color w:val="000000"/>
                <w:sz w:val="20"/>
                <w:szCs w:val="20"/>
                <w:lang w:bidi="ar"/>
              </w:rPr>
              <w:t xml:space="preserve">装工艺技术(贴片式)，</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6、3个话筒输入,3个辅助输入,1个辅助输出，</w:t>
            </w:r>
            <w:r/>
          </w:p>
          <w:p>
            <w:pPr>
              <w:pStyle w:val="779"/>
              <w:ind w:left="0"/>
              <w:rPr>
                <w:rFonts w:ascii="宋体" w:hAnsi="宋体" w:eastAsia="宋体"/>
                <w:color w:val="000000"/>
                <w:szCs w:val="20"/>
              </w:rPr>
            </w:pPr>
            <w:r>
              <w:rPr>
                <w:rFonts w:hint="eastAsia" w:ascii="宋体" w:hAnsi="宋体" w:eastAsia="宋体"/>
                <w:color w:val="000000"/>
                <w:szCs w:val="20"/>
                <w:lang w:val="en-US" w:bidi="ar"/>
              </w:rPr>
              <w:t xml:space="preserve">7、变压器隔音70V和100V或8Ω输出功率</w:t>
            </w:r>
            <w:r>
              <w:rPr>
                <w:rFonts w:hint="eastAsia" w:ascii="宋体" w:hAnsi="宋体" w:eastAsia="宋体"/>
                <w:color w:val="000000"/>
                <w:szCs w:val="20"/>
                <w:lang w:val="en-US" w:eastAsia="zh-CN" w:bidi="ar"/>
              </w:rPr>
              <w:t xml:space="preserve">：</w:t>
            </w:r>
            <w:r>
              <w:rPr>
                <w:rFonts w:hint="eastAsia" w:ascii="宋体" w:hAnsi="宋体" w:eastAsia="宋体"/>
                <w:color w:val="000000"/>
                <w:szCs w:val="20"/>
                <w:lang w:val="en-US" w:bidi="ar"/>
              </w:rPr>
              <w:t xml:space="preserve">不小于600W。</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调音台2</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1、4个话筒/10个线路输入 (4个单声道 + 3个立体声)。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2、1立体声母线，1AUX，带有倒向晶体管电路，单旋钮压缩器。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3、单声道输入通道上的PAD开关，+48V幻象供电。</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数码遥控可寻址音箱</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pStyle w:val="779"/>
              <w:ind w:left="0"/>
              <w:jc w:val="left"/>
              <w:rPr>
                <w:rFonts w:ascii="宋体" w:hAnsi="宋体" w:eastAsia="宋体"/>
                <w:color w:val="000000"/>
                <w:szCs w:val="20"/>
                <w:lang w:val="en-US" w:bidi="ar"/>
              </w:rPr>
            </w:pPr>
            <w:r>
              <w:rPr>
                <w:rFonts w:hint="eastAsia" w:ascii="宋体" w:hAnsi="宋体" w:eastAsia="宋体"/>
                <w:color w:val="000000"/>
                <w:szCs w:val="20"/>
                <w:lang w:val="en-US" w:bidi="ar"/>
              </w:rPr>
              <w:t xml:space="preserve">1、100个频道数码显示（00--99），可同时接收100路节目；</w:t>
            </w:r>
            <w:r/>
          </w:p>
          <w:p>
            <w:pPr>
              <w:pStyle w:val="779"/>
              <w:ind w:left="0"/>
              <w:jc w:val="left"/>
              <w:rPr>
                <w:rFonts w:ascii="宋体" w:hAnsi="宋体" w:eastAsia="宋体"/>
                <w:color w:val="000000"/>
                <w:szCs w:val="20"/>
                <w:lang w:val="en-US" w:bidi="ar"/>
              </w:rPr>
            </w:pPr>
            <w:r>
              <w:rPr>
                <w:rFonts w:hint="eastAsia" w:ascii="宋体" w:hAnsi="宋体" w:eastAsia="宋体"/>
                <w:color w:val="000000"/>
                <w:szCs w:val="20"/>
                <w:lang w:val="en-US" w:bidi="ar"/>
              </w:rPr>
              <w:t xml:space="preserve">2、遥控选台，遥控调节音量；数码显示工作状态；</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3、自动开关机，关机时切断功放电源；</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4、高保真二分频设计，输出不失真功率5W/10W；</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5、采用锁相环技术，无频率漂移；</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6、每只音箱都有固定的地址码，便于区分控制；</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7、具有外接音频输入接口，可用作电脑卡座笔记本电脑等设备的扩音；</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8、采用射频的自动AGC电路，</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9、具有特强的输入信号适应范围，从38dB—78dB均可解调出清晰的声音，系统免调试；</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10、工作频率范围：87MHz—188MHz；</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11、接收灵敏度：38dB；</w:t>
            </w:r>
            <w:r/>
          </w:p>
          <w:p>
            <w:pPr>
              <w:pStyle w:val="779"/>
              <w:ind w:left="0"/>
              <w:jc w:val="left"/>
              <w:rPr>
                <w:rFonts w:ascii="宋体" w:hAnsi="宋体" w:eastAsia="宋体"/>
                <w:szCs w:val="20"/>
              </w:rPr>
            </w:pPr>
            <w:r>
              <w:rPr>
                <w:rFonts w:hint="eastAsia" w:ascii="宋体" w:hAnsi="宋体" w:eastAsia="宋体"/>
                <w:color w:val="000000"/>
                <w:szCs w:val="20"/>
                <w:lang w:val="en-US" w:bidi="ar"/>
              </w:rPr>
              <w:t xml:space="preserve">12、音量控制：32级可调，数字电位器，专配遥控器，机房软件可控终端音量；</w:t>
            </w:r>
            <w:r/>
          </w:p>
          <w:p>
            <w:pPr>
              <w:pStyle w:val="779"/>
              <w:ind w:left="0"/>
              <w:jc w:val="left"/>
              <w:rPr>
                <w:rFonts w:hint="eastAsia" w:ascii="宋体" w:hAnsi="宋体" w:eastAsia="宋体"/>
                <w:szCs w:val="20"/>
                <w:lang w:eastAsia="zh-CN"/>
              </w:rPr>
            </w:pPr>
            <w:r>
              <w:rPr>
                <w:rFonts w:hint="eastAsia" w:ascii="宋体" w:hAnsi="宋体" w:eastAsia="宋体"/>
                <w:color w:val="000000"/>
                <w:szCs w:val="20"/>
                <w:lang w:val="en-US" w:bidi="ar"/>
              </w:rPr>
              <w:t xml:space="preserve">13、音频频率响应：80Hz—16KHz </w:t>
            </w:r>
            <w:r>
              <w:rPr>
                <w:rFonts w:hint="eastAsia" w:ascii="宋体" w:hAnsi="宋体" w:eastAsia="宋体"/>
                <w:color w:val="000000"/>
                <w:szCs w:val="20"/>
                <w:lang w:val="en-US" w:eastAsia="zh-CN" w:bidi="ar"/>
              </w:rPr>
              <w:t xml:space="preserve">；</w:t>
            </w:r>
            <w:r/>
          </w:p>
          <w:p>
            <w:pPr>
              <w:pStyle w:val="779"/>
              <w:ind w:left="0"/>
              <w:jc w:val="left"/>
              <w:rPr>
                <w:rFonts w:hint="eastAsia" w:ascii="宋体" w:hAnsi="宋体" w:eastAsia="宋体"/>
                <w:color w:val="000000"/>
                <w:szCs w:val="20"/>
                <w:lang w:val="en-US" w:bidi="ar"/>
              </w:rPr>
            </w:pPr>
            <w:r>
              <w:rPr>
                <w:rFonts w:hint="eastAsia" w:ascii="宋体" w:hAnsi="宋体" w:eastAsia="宋体"/>
                <w:color w:val="000000"/>
                <w:szCs w:val="20"/>
                <w:lang w:val="en-US" w:bidi="ar"/>
              </w:rPr>
              <w:t xml:space="preserve">14、正常工作时是调频状态，当线路故障或终端断电时自动切换到定压状态播放前端备份功放的音乐切换时间小于1秒</w:t>
            </w:r>
            <w:r>
              <w:rPr>
                <w:rFonts w:hint="eastAsia" w:eastAsia="宋体"/>
                <w:lang w:eastAsia="zh-CN"/>
              </w:rPr>
              <w:t xml:space="preserve">，</w:t>
            </w:r>
            <w:r>
              <w:rPr>
                <w:rFonts w:hint="eastAsia" w:ascii="宋体" w:hAnsi="宋体" w:eastAsia="宋体" w:cs="宋体"/>
                <w:color w:val="000000"/>
                <w:sz w:val="20"/>
                <w:szCs w:val="20"/>
                <w:lang w:val="en-US" w:eastAsia="zh-CN" w:bidi="ar"/>
              </w:rPr>
              <w:t xml:space="preserve">也可在软件主动切换到定压状态</w:t>
            </w:r>
            <w:r>
              <w:rPr>
                <w:rFonts w:hint="eastAsia" w:ascii="宋体" w:hAnsi="宋体" w:eastAsia="宋体"/>
                <w:color w:val="000000"/>
                <w:szCs w:val="20"/>
                <w:lang w:val="en-US" w:bidi="ar"/>
              </w:rPr>
              <w:t xml:space="preserve">。</w:t>
            </w:r>
            <w:r/>
          </w:p>
          <w:p>
            <w:pPr>
              <w:rPr>
                <w:rFonts w:hint="eastAsia" w:ascii="宋体" w:hAnsi="宋体" w:eastAsia="宋体" w:cs="宋体"/>
                <w:color w:val="000000"/>
                <w:sz w:val="20"/>
                <w:szCs w:val="20"/>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bidi="ar"/>
              </w:rPr>
              <w:t xml:space="preserve">1</w:t>
            </w: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val="en-US" w:eastAsia="zh-CN" w:bidi="ar"/>
              </w:rPr>
              <w:t xml:space="preserve">、音箱在未供电源状态下不影响分区分组</w:t>
            </w:r>
            <w:r>
              <w:rPr>
                <w:rFonts w:hint="eastAsia" w:ascii="宋体" w:hAnsi="宋体" w:cs="宋体"/>
                <w:color w:val="000000"/>
                <w:sz w:val="20"/>
                <w:szCs w:val="20"/>
                <w:lang w:val="en-US" w:eastAsia="zh-CN" w:bidi="ar"/>
              </w:rPr>
              <w:t xml:space="preserve">。</w:t>
            </w:r>
            <w:r/>
          </w:p>
          <w:p>
            <w:pP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lang w:val="en-US" w:eastAsia="zh-CN" w:bidi="ar"/>
              </w:rPr>
              <w:t xml:space="preserve">16</w:t>
            </w:r>
            <w:r>
              <w:rPr>
                <w:rFonts w:hint="eastAsia" w:ascii="宋体" w:hAnsi="宋体" w:eastAsia="宋体" w:cs="宋体"/>
                <w:color w:val="000000"/>
                <w:sz w:val="20"/>
                <w:szCs w:val="20"/>
                <w:lang w:val="en-US" w:eastAsia="zh-CN" w:bidi="ar"/>
              </w:rPr>
              <w:t xml:space="preserve">、音箱具有断点播放功能，音箱正常播放时因意外断电再恢复时也能自动续播</w:t>
            </w:r>
            <w:r>
              <w:rPr>
                <w:rFonts w:hint="eastAsia" w:ascii="宋体" w:hAnsi="宋体" w:cs="宋体"/>
                <w:color w:val="000000"/>
                <w:sz w:val="20"/>
                <w:szCs w:val="20"/>
                <w:lang w:val="en-US" w:eastAsia="zh-CN" w:bidi="ar"/>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寻址接收控制机</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numPr>
                <w:ilvl w:val="0"/>
                <w:numId w:val="7"/>
              </w:num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可同时接收100路节目；遥控选台，遥控调节音量；</w:t>
            </w:r>
            <w:r/>
          </w:p>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自动开关机，采用最新的锁相环技术，无频率漂移；</w:t>
            </w:r>
            <w:r/>
          </w:p>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采用射频的自动AGC电路，具有特强的输入信号适应范围，从38dB—78dB均可解调出清晰的声音，系统免调试；</w:t>
            </w:r>
            <w:r/>
          </w:p>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具有220V输出，自动控制定压功放电源，控制功放工作内置固定地址码，实现控制室对设备远程控制具有本地手动开关插播功能；</w:t>
            </w:r>
            <w:r/>
          </w:p>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输入信号频率范围：87MHz—188MHz；</w:t>
            </w:r>
            <w:r/>
          </w:p>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接收灵敏度：38dB音量控制：32级可调，数字电位器，专配遥控器，机房软件可控终端音量；</w:t>
            </w:r>
            <w:r/>
          </w:p>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音频频率响应：80Hz—16KHz金属外壳，标准1U机箱。</w:t>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rPr>
              <w:t xml:space="preserve">4</w:t>
            </w:r>
            <w:r>
              <w:rPr>
                <w:rFonts w:hint="eastAsia" w:ascii="宋体" w:hAnsi="宋体" w:cs="宋体"/>
                <w:color w:val="000000"/>
                <w:sz w:val="20"/>
                <w:szCs w:val="2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合并式功放</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rPr>
                <w:rFonts w:ascii="宋体" w:hAnsi="宋体" w:cs="宋体"/>
                <w:color w:val="000000"/>
                <w:sz w:val="20"/>
                <w:szCs w:val="20"/>
                <w:lang w:bidi="ar"/>
              </w:rPr>
            </w:pPr>
            <w:r>
              <w:rPr>
                <w:rFonts w:hint="eastAsia" w:ascii="宋体" w:hAnsi="宋体" w:cs="宋体"/>
                <w:color w:val="000000"/>
                <w:sz w:val="20"/>
                <w:szCs w:val="20"/>
                <w:lang w:bidi="ar"/>
              </w:rPr>
              <w:t xml:space="preserve">1、不小于600W智能带前置合并式功放；</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2、高音/低音控制,总音量和独立音量控制；</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3、变压器隔音70V和100V或8Ω定阻扬声器输入；</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4、具有输出短路、过载、过热等多种保护和警告功能；</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5、</w:t>
            </w:r>
            <w:r>
              <w:rPr>
                <w:rFonts w:hint="eastAsia" w:ascii="宋体" w:hAnsi="宋体" w:cs="宋体"/>
                <w:color w:val="auto"/>
                <w:sz w:val="20"/>
                <w:szCs w:val="20"/>
                <w:lang w:bidi="ar"/>
              </w:rPr>
              <w:t xml:space="preserve">具有最</w:t>
            </w:r>
            <w:r>
              <w:rPr>
                <w:rFonts w:hint="eastAsia" w:ascii="宋体" w:hAnsi="宋体" w:cs="宋体"/>
                <w:color w:val="000000"/>
                <w:sz w:val="20"/>
                <w:szCs w:val="20"/>
                <w:lang w:bidi="ar"/>
              </w:rPr>
              <w:t xml:space="preserve">高优先静音功能,自动抑制其他输入信号；</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6、采用双面线路板、表面封装工艺技术(贴片式)；</w:t>
            </w:r>
            <w:r/>
          </w:p>
          <w:p>
            <w:pPr>
              <w:rPr>
                <w:rFonts w:ascii="宋体" w:hAnsi="宋体" w:cs="宋体"/>
                <w:color w:val="000000"/>
                <w:sz w:val="20"/>
                <w:szCs w:val="20"/>
                <w:lang w:bidi="ar"/>
              </w:rPr>
            </w:pPr>
            <w:r>
              <w:rPr>
                <w:rFonts w:hint="eastAsia" w:ascii="宋体" w:hAnsi="宋体" w:cs="宋体"/>
                <w:color w:val="000000"/>
                <w:sz w:val="20"/>
                <w:szCs w:val="20"/>
                <w:lang w:bidi="ar"/>
              </w:rPr>
              <w:t xml:space="preserve">7、3个话筒输入,3个辅助输入,1个辅助输出；</w:t>
            </w:r>
            <w:r/>
          </w:p>
          <w:p>
            <w:pPr>
              <w:rPr>
                <w:rFonts w:ascii="宋体" w:hAnsi="宋体" w:cs="宋体"/>
                <w:color w:val="000000"/>
                <w:sz w:val="20"/>
                <w:szCs w:val="20"/>
              </w:rPr>
            </w:pPr>
            <w:r>
              <w:rPr>
                <w:rFonts w:hint="eastAsia" w:ascii="宋体" w:hAnsi="宋体" w:cs="宋体"/>
                <w:color w:val="000000"/>
                <w:sz w:val="20"/>
                <w:szCs w:val="20"/>
                <w:lang w:bidi="ar"/>
              </w:rPr>
              <w:t xml:space="preserve">8、实际输出功率</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不小于600W。</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1、10W吸顶式音箱,配以高级变压器,对人声、音乐有还原真实的放大特性,语音清晰；</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2、额定功率10W,输入电压</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70V/100V；</w:t>
            </w:r>
            <w:r/>
          </w:p>
          <w:p>
            <w:pPr>
              <w:jc w:val="left"/>
              <w:widowControl/>
              <w:rPr>
                <w:rFonts w:ascii="宋体" w:hAnsi="宋体" w:cs="宋体"/>
                <w:color w:val="000000"/>
                <w:sz w:val="20"/>
                <w:szCs w:val="20"/>
              </w:rPr>
            </w:pPr>
            <w:r>
              <w:rPr>
                <w:rFonts w:ascii="宋体" w:hAnsi="宋体" w:cs="宋体"/>
                <w:color w:val="000000"/>
                <w:sz w:val="20"/>
                <w:szCs w:val="20"/>
              </w:rPr>
              <w:t xml:space="preserve">3、</w:t>
            </w:r>
            <w:r>
              <w:rPr>
                <w:rFonts w:hint="eastAsia" w:ascii="宋体" w:hAnsi="宋体" w:cs="宋体"/>
                <w:color w:val="000000"/>
                <w:sz w:val="20"/>
                <w:szCs w:val="20"/>
                <w:lang w:bidi="ar"/>
              </w:rPr>
              <w:t xml:space="preserve">灵敏度</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100dB；</w:t>
            </w:r>
            <w:r/>
          </w:p>
          <w:p>
            <w:pPr>
              <w:jc w:val="left"/>
              <w:widowControl/>
              <w:rPr>
                <w:rFonts w:ascii="宋体" w:hAnsi="宋体" w:cs="宋体"/>
                <w:color w:val="000000"/>
                <w:sz w:val="20"/>
                <w:szCs w:val="20"/>
              </w:rPr>
            </w:pPr>
            <w:r>
              <w:rPr>
                <w:rFonts w:ascii="宋体" w:hAnsi="宋体" w:cs="宋体"/>
                <w:color w:val="000000"/>
                <w:sz w:val="20"/>
                <w:szCs w:val="20"/>
              </w:rPr>
              <w:t xml:space="preserve">4、</w:t>
            </w:r>
            <w:r>
              <w:rPr>
                <w:rFonts w:hint="eastAsia" w:ascii="宋体" w:hAnsi="宋体" w:cs="宋体"/>
                <w:color w:val="000000"/>
                <w:sz w:val="20"/>
                <w:szCs w:val="20"/>
                <w:lang w:bidi="ar"/>
              </w:rPr>
              <w:t xml:space="preserve">频响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130HZ-18KHZ。</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分支分配器</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textDirection w:val="lrTb"/>
            <w:noWrap w:val="false"/>
          </w:tcPr>
          <w:p>
            <w:pPr>
              <w:numPr>
                <w:ilvl w:val="0"/>
                <w:numId w:val="8"/>
              </w:num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适用于5~1000MHz双向传输系统。内部线路采用全贴片(SMT)工艺；</w:t>
            </w:r>
            <w:r/>
          </w:p>
          <w:p>
            <w:pPr>
              <w:numPr>
                <w:ilvl w:val="0"/>
                <w:numId w:val="8"/>
              </w:numPr>
              <w:jc w:val="left"/>
              <w:widowControl/>
              <w:rPr>
                <w:rFonts w:ascii="宋体" w:hAnsi="宋体" w:cs="宋体"/>
                <w:color w:val="000000"/>
                <w:sz w:val="20"/>
                <w:szCs w:val="20"/>
              </w:rPr>
            </w:pPr>
            <w:r>
              <w:rPr>
                <w:rFonts w:hint="eastAsia" w:ascii="宋体" w:hAnsi="宋体" w:cs="宋体"/>
                <w:color w:val="000000"/>
                <w:sz w:val="20"/>
                <w:szCs w:val="20"/>
                <w:lang w:bidi="ar"/>
              </w:rPr>
              <w:t xml:space="preserve">壳体选用表面经电镀喷锡处理的锌合金一体化外壳。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有线电视线1</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1、导体1.66x1，铝箔(宽*厚)18X0.053单粘，编织0.12X64，外径7.2mm。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有线电视线2</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1、导体1.0x1，铝箔(宽*厚)27X0.053单粘，编织0.12X120，外径10.3mm。</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拆除旧线及设备</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1、本次系统属于改造项目，线槽和线管中有线电视线全部拆除，教室、走道、机房设备拆除，拆除后的线材和设备按照校方要求托运指定地点。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安装、调试费4</w:t>
            </w:r>
            <w:r/>
          </w:p>
        </w:tc>
        <w:tc>
          <w:tcPr>
            <w:shd w:val="clear" w:color="auto" w:fill="auto"/>
            <w:tcBorders>
              <w:top w:val="single" w:color="000000" w:sz="4" w:space="0"/>
              <w:left w:val="single" w:color="000000" w:sz="4" w:space="0"/>
              <w:bottom w:val="single" w:color="000000" w:sz="4" w:space="0"/>
              <w:right w:val="single" w:color="000000" w:sz="4" w:space="0"/>
            </w:tcBorders>
            <w:tcW w:w="4083" w:type="pct"/>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1、本次提供的所有线材布放到位。</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2、本次提供的所有设备安装、调试、人员培训、保洁、垃圾清运等。</w:t>
            </w:r>
            <w:r/>
          </w:p>
        </w:tc>
      </w:tr>
    </w:tbl>
    <w:p>
      <w:pPr>
        <w:ind w:firstLine="480"/>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64"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264" w:lineRule="auto"/>
        <w:rPr>
          <w:rFonts w:ascii="宋体" w:hAnsi="宋体" w:cs="宋体"/>
          <w:sz w:val="24"/>
          <w:szCs w:val="24"/>
        </w:rPr>
      </w:pPr>
      <w:r>
        <w:rPr>
          <w:rFonts w:hint="eastAsia" w:ascii="宋体" w:hAnsi="宋体" w:cs="宋体"/>
          <w:sz w:val="24"/>
          <w:szCs w:val="24"/>
        </w:rPr>
        <w:t xml:space="preserve">①交付时间：合同签订后</w:t>
      </w:r>
      <w:r>
        <w:rPr>
          <w:rFonts w:hint="eastAsia" w:ascii="宋体" w:hAnsi="宋体" w:cs="宋体"/>
          <w:sz w:val="24"/>
          <w:szCs w:val="24"/>
          <w:u w:val="single"/>
        </w:rPr>
        <w:t xml:space="preserve"> 30 </w:t>
      </w:r>
      <w:r>
        <w:rPr>
          <w:rFonts w:hint="eastAsia" w:ascii="宋体" w:hAnsi="宋体" w:cs="宋体"/>
          <w:sz w:val="24"/>
          <w:szCs w:val="24"/>
        </w:rPr>
        <w:t xml:space="preserve">个日历日内完工。</w:t>
      </w:r>
      <w:r/>
    </w:p>
    <w:p>
      <w:pPr>
        <w:ind w:firstLine="480"/>
        <w:spacing w:line="264" w:lineRule="auto"/>
        <w:rPr>
          <w:rFonts w:ascii="宋体" w:hAnsi="宋体" w:cs="宋体"/>
          <w:sz w:val="24"/>
          <w:szCs w:val="24"/>
        </w:rPr>
      </w:pPr>
      <w:r>
        <w:rPr>
          <w:rFonts w:hint="eastAsia" w:ascii="宋体" w:hAnsi="宋体" w:cs="宋体"/>
          <w:sz w:val="24"/>
          <w:szCs w:val="24"/>
        </w:rPr>
        <w:t xml:space="preserve">②送货地点：</w:t>
      </w:r>
      <w:bookmarkStart w:id="65" w:name="OLE_LINK8"/>
      <w:r>
        <w:rPr>
          <w:rFonts w:hint="eastAsia" w:ascii="宋体" w:hAnsi="宋体" w:cs="宋体"/>
          <w:sz w:val="24"/>
          <w:szCs w:val="24"/>
        </w:rPr>
        <w:t xml:space="preserve">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bookmarkEnd w:id="65"/>
      <w:r/>
      <w:r/>
    </w:p>
    <w:p>
      <w:pPr>
        <w:ind w:firstLine="480"/>
        <w:spacing w:line="264" w:lineRule="auto"/>
      </w:pPr>
      <w:r>
        <w:rPr>
          <w:rFonts w:hint="eastAsia"/>
          <w:sz w:val="24"/>
          <w:szCs w:val="24"/>
        </w:rPr>
        <w:t xml:space="preserve">③学校部分设备利旧，供应商负责整改、安装调试直至满足学校正常使用，费用包含在本项目投标报价中。</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供应商应按招标文件规定的货物性能、技术要求、质量标准向采购人提供未经使用的全新产品。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2"/>
        <w:spacing w:line="340" w:lineRule="exact"/>
        <w:rPr>
          <w:rFonts w:ascii="宋体" w:hAnsi="宋体" w:cs="宋体"/>
          <w:bCs/>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bCs/>
          <w:sz w:val="24"/>
          <w:szCs w:val="24"/>
        </w:rPr>
        <w:t xml:space="preserve">项目实施完成</w:t>
      </w:r>
      <w:r>
        <w:rPr>
          <w:rFonts w:hint="eastAsia" w:ascii="宋体" w:hAnsi="宋体" w:cs="宋体"/>
          <w:bCs/>
          <w:color w:val="auto"/>
          <w:sz w:val="24"/>
          <w:szCs w:val="24"/>
          <w:lang w:val="en-US" w:eastAsia="zh-CN"/>
        </w:rPr>
        <w:t xml:space="preserve">后</w:t>
      </w:r>
      <w:r>
        <w:rPr>
          <w:rFonts w:hint="eastAsia" w:ascii="宋体" w:hAnsi="宋体" w:cs="宋体"/>
          <w:bCs/>
          <w:color w:val="auto"/>
          <w:sz w:val="24"/>
          <w:szCs w:val="24"/>
        </w:rPr>
        <w:t xml:space="preserve">，</w:t>
      </w:r>
      <w:r>
        <w:rPr>
          <w:rFonts w:hint="eastAsia" w:ascii="宋体" w:hAnsi="宋体" w:cs="宋体"/>
          <w:bCs/>
          <w:sz w:val="24"/>
          <w:szCs w:val="24"/>
        </w:rPr>
        <w:t xml:space="preserve">中标供应商完成文档整理并按采购人要求提供全过程资料。采购人将邀请专家组现场验收，通过专业设备进行测试。</w:t>
      </w:r>
      <w:r/>
    </w:p>
    <w:p>
      <w:pPr>
        <w:ind w:firstLine="482"/>
        <w:spacing w:line="340" w:lineRule="exact"/>
        <w:rPr>
          <w:rFonts w:ascii="宋体" w:hAnsi="宋体" w:cs="宋体"/>
          <w:bCs/>
          <w:sz w:val="24"/>
          <w:szCs w:val="24"/>
        </w:rPr>
      </w:pPr>
      <w:r>
        <w:rPr>
          <w:rFonts w:hint="eastAsia" w:ascii="宋体" w:hAnsi="宋体" w:cs="宋体"/>
          <w:sz w:val="24"/>
          <w:szCs w:val="24"/>
        </w:rPr>
        <w:t xml:space="preserve">根据供应商所投</w:t>
      </w:r>
      <w:r>
        <w:rPr>
          <w:rFonts w:hint="eastAsia" w:hAnsi="宋体" w:cs="宋体"/>
          <w:sz w:val="24"/>
          <w:szCs w:val="24"/>
        </w:rPr>
        <w:t xml:space="preserve">产品</w:t>
      </w:r>
      <w:r>
        <w:rPr>
          <w:rFonts w:hint="eastAsia" w:ascii="宋体" w:hAnsi="宋体" w:cs="宋体"/>
          <w:sz w:val="24"/>
          <w:szCs w:val="24"/>
        </w:rPr>
        <w:t xml:space="preserve">参数验收时从</w:t>
      </w:r>
      <w:r>
        <w:rPr>
          <w:rFonts w:hint="eastAsia" w:ascii="宋体" w:hAnsi="宋体" w:cs="宋体"/>
          <w:bCs/>
          <w:sz w:val="24"/>
          <w:szCs w:val="24"/>
        </w:rPr>
        <w:t xml:space="preserve">室内LED全彩显示屏、室外音柱、智能寻址调频广播主机、数码遥控可寻址音箱、功放</w:t>
      </w:r>
      <w:r>
        <w:rPr>
          <w:rFonts w:hint="eastAsia" w:ascii="宋体" w:hAnsi="宋体" w:cs="宋体"/>
          <w:sz w:val="24"/>
          <w:szCs w:val="24"/>
        </w:rPr>
        <w:t xml:space="preserve">产品中任意抽取3至4种产品送至第三方专业检测机构检测</w:t>
      </w:r>
      <w:r>
        <w:rPr>
          <w:rFonts w:hint="eastAsia" w:ascii="宋体" w:hAnsi="宋体" w:cs="宋体"/>
          <w:sz w:val="24"/>
          <w:szCs w:val="24"/>
          <w:lang w:eastAsia="zh-CN"/>
        </w:rPr>
        <w:t xml:space="preserve">。</w:t>
      </w:r>
      <w:r>
        <w:rPr>
          <w:rFonts w:hint="eastAsia" w:ascii="宋体" w:hAnsi="宋体" w:cs="宋体"/>
          <w:b/>
          <w:bCs w:val="0"/>
          <w:color w:val="auto"/>
          <w:sz w:val="24"/>
          <w:szCs w:val="24"/>
        </w:rPr>
        <w:t xml:space="preserve">送检相关费用由中标供应商承担</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应包含在本项目报价中</w:t>
      </w:r>
      <w:r>
        <w:rPr>
          <w:rFonts w:hint="eastAsia" w:ascii="宋体" w:hAnsi="宋体" w:cs="宋体"/>
          <w:b/>
          <w:bCs w:val="0"/>
          <w:color w:val="auto"/>
          <w:sz w:val="24"/>
          <w:szCs w:val="24"/>
        </w:rPr>
        <w:t xml:space="preserve">。</w:t>
      </w:r>
      <w:r/>
    </w:p>
    <w:p>
      <w:pPr>
        <w:ind w:firstLine="482"/>
        <w:spacing w:line="340" w:lineRule="exact"/>
        <w:rPr>
          <w:rFonts w:ascii="宋体" w:hAnsi="宋体" w:cs="宋体"/>
          <w:bCs/>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bCs/>
          <w:sz w:val="24"/>
          <w:szCs w:val="24"/>
        </w:rPr>
        <w:t xml:space="preserve">中标供应商在合同履约过程中，必须通过“南京市教育装备项目管理平台”申请验收。装备中心组织专家依据采购文件上的项目需求要求、中标供应商响应文件及国家有关质量标准进行验收。</w:t>
      </w:r>
      <w:r/>
    </w:p>
    <w:p>
      <w:pPr>
        <w:ind w:firstLine="482"/>
        <w:spacing w:line="340" w:lineRule="exact"/>
      </w:pPr>
      <w:r>
        <w:rPr>
          <w:rFonts w:hint="eastAsia" w:cs="宋体"/>
          <w:bCs/>
          <w:sz w:val="24"/>
          <w:szCs w:val="24"/>
        </w:rPr>
        <w:t xml:space="preserve">验收不合格即记录在平台中，整改后验收仍不合格的，采购人有权依据法律追究合同责任方的责任。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①中标供应商所投产品质保期限三年（自验收报告签字确认日起开始进入质保期），质保期内维修（人为因素除外）费用包含在投标总价中。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color w:val="auto"/>
        </w:rPr>
      </w:pPr>
      <w:r>
        <w:rPr>
          <w:rFonts w:hint="eastAsia" w:ascii="宋体" w:hAnsi="宋体" w:cs="宋体"/>
          <w:color w:val="auto"/>
          <w:sz w:val="24"/>
          <w:szCs w:val="24"/>
        </w:rPr>
        <w:t xml:space="preserve">③质保（维保）期结束后，供应商仍应负责提供终身维修服务，只收取配件费。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color w:val="auto"/>
          <w:sz w:val="24"/>
          <w:szCs w:val="24"/>
        </w:rPr>
        <w:t xml:space="preserve">④三年</w:t>
      </w:r>
      <w:r>
        <w:rPr>
          <w:rFonts w:ascii="宋体" w:hAnsi="宋体" w:cs="宋体"/>
          <w:color w:val="auto"/>
          <w:sz w:val="24"/>
          <w:szCs w:val="24"/>
        </w:rPr>
        <w:t xml:space="preserve">质保期内</w:t>
      </w:r>
      <w:r>
        <w:rPr>
          <w:rFonts w:hint="eastAsia" w:ascii="宋体" w:hAnsi="宋体" w:cs="宋体"/>
          <w:color w:val="auto"/>
          <w:sz w:val="24"/>
          <w:szCs w:val="24"/>
        </w:rPr>
        <w:t xml:space="preserve">，</w:t>
      </w:r>
      <w:r>
        <w:rPr>
          <w:rFonts w:ascii="宋体" w:hAnsi="宋体" w:cs="宋体"/>
          <w:color w:val="auto"/>
          <w:sz w:val="24"/>
          <w:szCs w:val="24"/>
        </w:rPr>
        <w:t xml:space="preserve">每年维护保养1次</w:t>
      </w:r>
      <w:r>
        <w:rPr>
          <w:rFonts w:hint="eastAsia" w:ascii="宋体" w:hAnsi="宋体" w:cs="宋体"/>
          <w:color w:val="auto"/>
          <w:sz w:val="24"/>
          <w:szCs w:val="24"/>
        </w:rPr>
        <w:t xml:space="preserve">，</w:t>
      </w:r>
      <w:r>
        <w:rPr>
          <w:rFonts w:ascii="宋体" w:hAnsi="宋体" w:cs="宋体"/>
          <w:color w:val="auto"/>
          <w:sz w:val="24"/>
          <w:szCs w:val="24"/>
        </w:rPr>
        <w:t xml:space="preserve">维护保养及更换损坏件的费用包含在投标总价中。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①中标供应商必须接受“南京教育装备管理平台”的信息化过程管理，在“南京市教育装备云服务平台”中公开投标文件、合同与合同清单，接受南京市教育、财政、审计等行政部门的网络在线监督。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③罡豪工程科技（南京）有限公司参与本项目技术咨询服务，参照相关法规执行。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①交付时间：合同签订后30个日历日内完成交付使用。</w:t>
      </w:r>
      <w:r/>
    </w:p>
    <w:p>
      <w:pPr>
        <w:ind w:firstLine="480"/>
        <w:spacing w:line="360" w:lineRule="exact"/>
        <w:rPr>
          <w:rFonts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ascii="宋体" w:hAnsi="宋体" w:cs="宋体"/>
          <w:sz w:val="24"/>
          <w:szCs w:val="24"/>
        </w:rPr>
        <w:t xml:space="preserve">采购人指定地点</w:t>
      </w:r>
      <w:r>
        <w:rPr>
          <w:rFonts w:hint="eastAsia" w:ascii="宋体" w:hAnsi="宋体" w:cs="宋体"/>
          <w:sz w:val="24"/>
          <w:szCs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cs="宋体"/>
          <w:sz w:val="24"/>
          <w:szCs w:val="24"/>
        </w:rPr>
      </w:pPr>
      <w:r>
        <w:rPr>
          <w:rFonts w:hint="eastAsia" w:cs="宋体"/>
          <w:sz w:val="24"/>
          <w:szCs w:val="24"/>
        </w:rPr>
        <w:t xml:space="preserve">供应商拟投入本项目的实施人员不少于2人，其中项目负责人1人。</w:t>
      </w:r>
      <w:r/>
    </w:p>
    <w:p>
      <w:pPr>
        <w:ind w:firstLine="480"/>
        <w:spacing w:line="264" w:lineRule="auto"/>
        <w:rPr>
          <w:rFonts w:cs="宋体"/>
          <w:sz w:val="24"/>
          <w:szCs w:val="24"/>
        </w:rPr>
      </w:pPr>
      <w:r>
        <w:rPr>
          <w:rFonts w:hint="eastAsia" w:ascii="宋体" w:hAnsi="宋体" w:cs="宋体"/>
          <w:sz w:val="24"/>
          <w:szCs w:val="24"/>
        </w:rPr>
        <w:t xml:space="preserve">6</w:t>
      </w:r>
      <w:r>
        <w:rPr>
          <w:rFonts w:hint="eastAsia" w:cs="宋体"/>
          <w:sz w:val="24"/>
          <w:szCs w:val="24"/>
        </w:rPr>
        <w:t xml:space="preserve">.履约保证金</w:t>
      </w:r>
      <w:r/>
    </w:p>
    <w:p>
      <w:pPr>
        <w:ind w:firstLine="480"/>
        <w:spacing w:line="264" w:lineRule="auto"/>
        <w:rPr>
          <w:rFonts w:cs="宋体"/>
          <w:sz w:val="24"/>
          <w:szCs w:val="24"/>
        </w:rPr>
      </w:pPr>
      <w:r>
        <w:rPr>
          <w:rFonts w:hint="eastAsia" w:cs="宋体"/>
          <w:sz w:val="24"/>
          <w:szCs w:val="24"/>
        </w:rPr>
        <w:t xml:space="preserve">以第三章合同文本内容为准。</w:t>
      </w:r>
      <w:r/>
    </w:p>
    <w:p>
      <w:pPr>
        <w:ind w:firstLine="480"/>
        <w:spacing w:line="264" w:lineRule="auto"/>
        <w:rPr>
          <w:rFonts w:ascii="宋体" w:hAnsi="宋体" w:cs="宋体"/>
          <w:bCs/>
          <w:sz w:val="24"/>
          <w:szCs w:val="24"/>
        </w:rPr>
      </w:pPr>
      <w:r/>
      <w:bookmarkStart w:id="66" w:name="OLE_LINK1"/>
      <w:r>
        <w:rPr>
          <w:rFonts w:hint="eastAsia" w:ascii="宋体" w:hAnsi="宋体" w:cs="宋体"/>
          <w:bCs/>
          <w:sz w:val="24"/>
          <w:szCs w:val="24"/>
        </w:rPr>
        <w:t xml:space="preserve">7.其他要求</w:t>
      </w:r>
      <w:bookmarkEnd w:id="66"/>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（三）样品要求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1、供应商按照招标文件要求提供以下样品：</w:t>
      </w:r>
      <w:r/>
    </w:p>
    <w:p>
      <w:pPr>
        <w:ind w:firstLine="480"/>
        <w:spacing w:line="264" w:lineRule="auto"/>
        <w:rPr>
          <w:rFonts w:ascii="宋体" w:hAnsi="宋体" w:cs="宋体"/>
          <w:bCs/>
          <w:color w:val="auto"/>
          <w:sz w:val="24"/>
          <w:szCs w:val="24"/>
        </w:rPr>
      </w:pPr>
      <w:r>
        <w:rPr>
          <w:rFonts w:hint="eastAsia" w:ascii="宋体" w:hAnsi="宋体" w:cs="宋体"/>
          <w:bCs/>
          <w:sz w:val="24"/>
          <w:szCs w:val="24"/>
        </w:rPr>
        <w:t xml:space="preserve">项目清单序号1“室内LED全彩屏”样品1套</w:t>
      </w:r>
      <w:r>
        <w:rPr>
          <w:rFonts w:hint="eastAsia" w:ascii="宋体" w:hAnsi="宋体" w:cs="宋体"/>
          <w:bCs/>
          <w:color w:val="auto"/>
          <w:sz w:val="24"/>
          <w:szCs w:val="24"/>
          <w:lang w:eastAsia="zh-CN"/>
        </w:rPr>
        <w:t xml:space="preserve">（样品尺寸不小于0.2平方）</w:t>
      </w:r>
      <w:r>
        <w:rPr>
          <w:rFonts w:hint="eastAsia" w:ascii="宋体" w:hAnsi="宋体" w:cs="宋体"/>
          <w:bCs/>
          <w:color w:val="auto"/>
          <w:sz w:val="24"/>
          <w:szCs w:val="24"/>
        </w:rPr>
        <w:t xml:space="preserve">；项目清单序号</w:t>
      </w:r>
      <w:r>
        <w:rPr>
          <w:rFonts w:hint="eastAsia" w:ascii="宋体" w:hAnsi="宋体" w:cs="宋体"/>
          <w:bCs/>
          <w:color w:val="auto"/>
          <w:sz w:val="24"/>
          <w:szCs w:val="24"/>
          <w:lang w:val="en-US" w:eastAsia="zh-CN"/>
        </w:rPr>
        <w:t xml:space="preserve">45</w:t>
      </w:r>
      <w:r>
        <w:rPr>
          <w:rFonts w:hint="eastAsia" w:ascii="宋体" w:hAnsi="宋体" w:cs="宋体"/>
          <w:bCs/>
          <w:color w:val="auto"/>
          <w:sz w:val="24"/>
          <w:szCs w:val="24"/>
        </w:rPr>
        <w:t xml:space="preserve">“数码遥控可寻址音箱”1只。</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注：先演示室内LED全彩屏再演示智能寻址调频广播主机和数码遥控可寻址音箱。</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各样品的制作标准和要求与采购文件相应技术要求一致。</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2.样品递交地点：投标供应商请于开标当日投标截止时间前，</w:t>
      </w:r>
      <w:r>
        <w:rPr>
          <w:rFonts w:hint="eastAsia" w:ascii="宋体" w:hAnsi="宋体" w:cs="宋体"/>
          <w:color w:val="auto"/>
          <w:sz w:val="24"/>
          <w:szCs w:val="24"/>
          <w:lang w:val="en-US" w:eastAsia="zh-CN"/>
        </w:rPr>
        <w:t xml:space="preserve">安排代表</w:t>
      </w:r>
      <w:r>
        <w:rPr>
          <w:rFonts w:hint="eastAsia" w:ascii="宋体" w:hAnsi="宋体" w:cs="宋体"/>
          <w:color w:val="auto"/>
          <w:sz w:val="24"/>
          <w:szCs w:val="24"/>
        </w:rPr>
        <w:t xml:space="preserve">将实物样品送至南京市江宁区杨家圩路2号市民中心A区4楼开标室</w:t>
      </w:r>
      <w:r>
        <w:rPr>
          <w:rFonts w:hint="eastAsia" w:ascii="宋体" w:hAnsi="宋体" w:cs="宋体"/>
          <w:color w:val="auto"/>
          <w:sz w:val="24"/>
          <w:szCs w:val="24"/>
          <w:highlight w:val="white"/>
        </w:rPr>
        <w:t xml:space="preserve">A40</w:t>
      </w:r>
      <w:r>
        <w:rPr>
          <w:rFonts w:hint="eastAsia" w:ascii="宋体" w:hAnsi="宋体" w:cs="宋体"/>
          <w:color w:val="auto"/>
          <w:sz w:val="24"/>
          <w:szCs w:val="24"/>
          <w:highlight w:val="white"/>
          <w:lang w:val="en-US" w:eastAsia="zh-CN"/>
        </w:rPr>
        <w:t xml:space="preserve">1</w:t>
      </w:r>
      <w:r>
        <w:rPr>
          <w:rFonts w:hint="eastAsia" w:ascii="宋体" w:hAnsi="宋体" w:cs="宋体"/>
          <w:color w:val="auto"/>
          <w:sz w:val="24"/>
          <w:szCs w:val="24"/>
          <w:highlight w:val="white"/>
        </w:rPr>
        <w:t xml:space="preserve">，并登记送达信息（登记时间：</w:t>
      </w:r>
      <w:r>
        <w:rPr>
          <w:rFonts w:hint="eastAsia" w:ascii="宋体" w:hAnsi="宋体" w:cs="宋体"/>
          <w:color w:val="auto"/>
          <w:sz w:val="24"/>
          <w:szCs w:val="24"/>
          <w:highlight w:val="white"/>
        </w:rPr>
        <w:t xml:space="preserve">13:40-14:00</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在此期间样品由投标人自行保管。采购</w:t>
      </w:r>
      <w:r>
        <w:rPr>
          <w:rFonts w:hint="eastAsia" w:ascii="宋体" w:hAnsi="宋体" w:cs="宋体"/>
          <w:color w:val="auto"/>
          <w:sz w:val="24"/>
          <w:szCs w:val="24"/>
        </w:rPr>
        <w:t xml:space="preserve">人及采购中心不接收在样品递交截止时间后递交的样品，未在规定截止时间前送达样品并登记或样品不全的，样品评审分为零。</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3.样品提交时间：投标截止时间前二十分钟开始接收，投标截止时间后不再接收。</w:t>
      </w:r>
      <w:r/>
    </w:p>
    <w:p>
      <w:pPr>
        <w:ind w:firstLine="480"/>
        <w:spacing w:line="264"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4.演示要求：</w:t>
      </w:r>
      <w:r>
        <w:rPr>
          <w:rFonts w:hint="eastAsia" w:ascii="宋体" w:hAnsi="宋体" w:cs="宋体"/>
          <w:b/>
          <w:bCs/>
          <w:color w:val="auto"/>
          <w:sz w:val="24"/>
          <w:szCs w:val="24"/>
        </w:rPr>
        <w:t xml:space="preserve">投标供应商代表需携带身份证明材料</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代表</w:t>
      </w:r>
      <w:r>
        <w:rPr>
          <w:rFonts w:hint="eastAsia" w:ascii="宋体" w:hAnsi="宋体" w:cs="宋体"/>
          <w:b/>
          <w:bCs/>
          <w:color w:val="auto"/>
          <w:sz w:val="24"/>
          <w:szCs w:val="24"/>
          <w:lang w:val="en-US" w:eastAsia="zh-CN"/>
        </w:rPr>
        <w:t xml:space="preserve">的个人身份证及投标供应商授权代表进行演示的授权材料，授权材料格式自拟</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及相关</w:t>
      </w:r>
      <w:r>
        <w:rPr>
          <w:rFonts w:hint="eastAsia" w:ascii="宋体" w:hAnsi="宋体" w:cs="宋体"/>
          <w:b/>
          <w:bCs/>
          <w:color w:val="auto"/>
          <w:sz w:val="24"/>
          <w:szCs w:val="24"/>
        </w:rPr>
        <w:t xml:space="preserve">测试设备，</w:t>
      </w:r>
      <w:r>
        <w:rPr>
          <w:rFonts w:hint="eastAsia" w:ascii="宋体" w:hAnsi="宋体" w:cs="宋体"/>
          <w:b/>
          <w:bCs/>
          <w:color w:val="auto"/>
          <w:sz w:val="24"/>
          <w:szCs w:val="24"/>
          <w:lang w:val="en-US" w:eastAsia="zh-CN"/>
        </w:rPr>
        <w:t xml:space="preserve">服从现场工作人员安排</w:t>
      </w:r>
      <w:r>
        <w:rPr>
          <w:rFonts w:hint="eastAsia" w:ascii="宋体" w:hAnsi="宋体" w:cs="宋体"/>
          <w:b/>
          <w:bCs/>
          <w:color w:val="auto"/>
          <w:sz w:val="24"/>
          <w:szCs w:val="24"/>
        </w:rPr>
        <w:t xml:space="preserve">对样品进行现场播放演示（播放演示视频由采购人提供），每家供应商演示时间不超过10分钟。</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.其他说明</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投标</w:t>
      </w:r>
      <w:r>
        <w:rPr>
          <w:rFonts w:hint="eastAsia" w:ascii="宋体" w:hAnsi="宋体" w:cs="宋体"/>
          <w:color w:val="auto"/>
          <w:sz w:val="24"/>
          <w:szCs w:val="24"/>
        </w:rPr>
        <w:t xml:space="preserve">供应商</w:t>
      </w:r>
      <w:r>
        <w:rPr>
          <w:rFonts w:hint="eastAsia" w:ascii="宋体" w:hAnsi="宋体" w:cs="宋体"/>
          <w:color w:val="auto"/>
          <w:sz w:val="24"/>
          <w:szCs w:val="24"/>
          <w:lang w:val="en-US" w:eastAsia="zh-CN"/>
        </w:rPr>
        <w:t xml:space="preserve">代表</w:t>
      </w:r>
      <w:r>
        <w:rPr>
          <w:rFonts w:hint="eastAsia" w:ascii="宋体" w:hAnsi="宋体" w:cs="宋体"/>
          <w:color w:val="auto"/>
          <w:sz w:val="24"/>
          <w:szCs w:val="24"/>
        </w:rPr>
        <w:t xml:space="preserve">递交样品时应服从现场工作人员要求，按要求递交样品并签到，不得翻看他人样品及进行拍照，如出现违法违规行为的，视为未提交样品并按照相应法律追究责任。所提供样品上和投标供应商名称有关的信息，应提前覆盖或处理。</w:t>
      </w:r>
      <w:r>
        <w:rPr>
          <w:rFonts w:hint="eastAsia" w:ascii="宋体" w:hAnsi="宋体" w:cs="宋体"/>
          <w:b/>
          <w:bCs/>
          <w:color w:val="auto"/>
          <w:sz w:val="24"/>
          <w:szCs w:val="24"/>
        </w:rPr>
        <w:t xml:space="preserve">各投标供应商代表应同时提交加盖供应商公章的纸张密封在小信封中并将小信封粘贴在样品上，投标供应商递交的样品上及小信封外不得显示投标供应商名称及其他明显能识别供应商的标识，未按要求提交小信封、样品显示投标供应商名称及有其他明显能识别投标供应商的标识的，一律视为未提交样品。</w:t>
      </w:r>
      <w:r/>
    </w:p>
    <w:p>
      <w:pPr>
        <w:ind w:firstLine="480"/>
        <w:spacing w:line="264" w:lineRule="auto"/>
        <w:rPr>
          <w:rFonts w:ascii="宋体" w:hAnsi="宋体" w:cs="宋体"/>
          <w:bCs/>
          <w:color w:val="auto"/>
          <w:sz w:val="24"/>
          <w:szCs w:val="24"/>
        </w:rPr>
      </w:pPr>
      <w:r>
        <w:rPr>
          <w:rFonts w:hint="eastAsia" w:ascii="宋体" w:hAnsi="宋体" w:cs="宋体"/>
          <w:color w:val="auto"/>
          <w:sz w:val="24"/>
          <w:szCs w:val="24"/>
        </w:rPr>
        <w:t xml:space="preserve">（2）评标结束后，未中标样品由</w:t>
      </w:r>
      <w:r>
        <w:rPr>
          <w:rFonts w:hint="eastAsia" w:ascii="宋体" w:hAnsi="宋体" w:cs="宋体"/>
          <w:b w:val="0"/>
          <w:bCs w:val="0"/>
          <w:color w:val="auto"/>
          <w:sz w:val="24"/>
          <w:szCs w:val="24"/>
        </w:rPr>
        <w:t xml:space="preserve">投标</w:t>
      </w:r>
      <w:r>
        <w:rPr>
          <w:rFonts w:hint="eastAsia" w:ascii="宋体" w:hAnsi="宋体" w:cs="宋体"/>
          <w:color w:val="auto"/>
          <w:sz w:val="24"/>
          <w:szCs w:val="24"/>
        </w:rPr>
        <w:t xml:space="preserve">供应商自行搬运离开（费用自理），</w:t>
      </w:r>
      <w:r>
        <w:rPr>
          <w:rFonts w:hint="eastAsia" w:ascii="宋体" w:hAnsi="宋体" w:cs="宋体"/>
          <w:b w:val="0"/>
          <w:bCs w:val="0"/>
          <w:color w:val="auto"/>
          <w:sz w:val="24"/>
          <w:szCs w:val="24"/>
        </w:rPr>
        <w:t xml:space="preserve">投标</w:t>
      </w:r>
      <w:r>
        <w:rPr>
          <w:rFonts w:hint="eastAsia" w:ascii="宋体" w:hAnsi="宋体" w:cs="宋体"/>
          <w:color w:val="auto"/>
          <w:sz w:val="24"/>
          <w:szCs w:val="24"/>
        </w:rPr>
        <w:t xml:space="preserve">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ind w:firstLine="480"/>
        <w:spacing w:line="264" w:lineRule="auto"/>
        <w:rPr>
          <w:rFonts w:ascii="宋体" w:hAnsi="宋体" w:cs="宋体"/>
          <w:bCs/>
          <w:sz w:val="24"/>
          <w:szCs w:val="24"/>
        </w:rPr>
      </w:pPr>
      <w:r>
        <w:rPr>
          <w:rFonts w:hint="eastAsia" w:ascii="宋体" w:hAnsi="宋体" w:cs="宋体"/>
          <w:bCs/>
          <w:sz w:val="24"/>
          <w:szCs w:val="24"/>
        </w:rPr>
        <w:t xml:space="preserve">（四）视频演示要求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所有文件合计不得大于300M）。文件上传方式见苏采云系统操作指南，上传的演示视频将作为投标文件的组成部分。视频时长总计不超过5分钟。</w:t>
      </w:r>
      <w:r/>
    </w:p>
    <w:p>
      <w:pPr>
        <w:ind w:firstLine="480"/>
        <w:rPr>
          <w:rFonts w:ascii="宋体" w:hAnsi="宋体" w:cs="宋体"/>
          <w:bCs/>
          <w:color w:val="0000ff"/>
          <w:sz w:val="24"/>
          <w:szCs w:val="24"/>
        </w:rPr>
      </w:pPr>
      <w:r>
        <w:rPr>
          <w:rFonts w:hint="eastAsia" w:ascii="宋体" w:hAnsi="宋体" w:cs="宋体"/>
          <w:sz w:val="24"/>
          <w:szCs w:val="24"/>
        </w:rPr>
        <w:t xml:space="preserve">2.演示内容详见“第五章 评标方法与评标标准”。</w:t>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0"/>
        <w:jc w:val="center"/>
        <w:spacing w:line="240" w:lineRule="auto"/>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-2.6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color w:val="ff0000"/>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731"/>
        <w:tblW w:w="9880" w:type="dxa"/>
        <w:tblInd w:w="96" w:type="dxa"/>
        <w:tblLayout w:type="autofit"/>
        <w:tblCellMar>
          <w:left w:w="108" w:type="dxa"/>
          <w:top w:w="0" w:type="dxa"/>
          <w:right w:w="108" w:type="dxa"/>
          <w:bottom w:w="0" w:type="dxa"/>
        </w:tblCellMar>
        <w:tblLook w:val="04A0" w:firstRow="1" w:lastRow="0" w:firstColumn="1" w:lastColumn="0" w:noHBand="0" w:noVBand="1"/>
      </w:tblPr>
      <w:tblGrid>
        <w:gridCol w:w="805"/>
        <w:gridCol w:w="1016"/>
        <w:gridCol w:w="6549"/>
        <w:gridCol w:w="530"/>
        <w:gridCol w:w="980"/>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类型</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880" w:type="dxa"/>
            <w:textDirection w:val="lrTb"/>
            <w:noWrap w:val="false"/>
          </w:tcPr>
          <w:p>
            <w:pPr>
              <w:widowControl/>
              <w:rPr>
                <w:rFonts w:ascii="宋体" w:hAnsi="宋体" w:cs="宋体"/>
                <w:b/>
                <w:bCs/>
                <w:sz w:val="24"/>
                <w:szCs w:val="24"/>
              </w:rPr>
            </w:pPr>
            <w:r>
              <w:rPr>
                <w:rFonts w:hint="eastAsia" w:ascii="宋体" w:hAnsi="宋体" w:cs="宋体"/>
                <w:b/>
                <w:bCs/>
                <w:sz w:val="24"/>
                <w:szCs w:val="24"/>
              </w:rPr>
              <w:t xml:space="preserve">1.价格</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widowControl/>
              <w:rPr>
                <w:rFonts w:ascii="宋体" w:hAnsi="宋体" w:cs="宋体"/>
                <w:sz w:val="24"/>
                <w:szCs w:val="24"/>
              </w:rPr>
            </w:pPr>
            <w:r>
              <w:rPr>
                <w:rFonts w:hint="eastAsia" w:ascii="宋体" w:hAnsi="宋体" w:cs="宋体"/>
                <w:sz w:val="24"/>
                <w:szCs w:val="24"/>
              </w:rPr>
              <w:t xml:space="preserve">因落实政府采购政策进行价格调整的，以调整后的价格计算评标基准价和投标报价。</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价格分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880" w:type="dxa"/>
            <w:textDirection w:val="lrTb"/>
            <w:noWrap w:val="false"/>
          </w:tcPr>
          <w:p>
            <w:pPr>
              <w:widowControl/>
              <w:rPr>
                <w:rFonts w:ascii="宋体" w:hAnsi="宋体" w:cs="宋体"/>
                <w:b/>
                <w:bCs/>
                <w:sz w:val="24"/>
                <w:szCs w:val="24"/>
              </w:rPr>
            </w:pPr>
            <w:r>
              <w:rPr>
                <w:rFonts w:hint="eastAsia" w:ascii="宋体" w:hAnsi="宋体" w:cs="宋体"/>
                <w:b/>
                <w:bCs/>
                <w:sz w:val="24"/>
                <w:szCs w:val="24"/>
              </w:rPr>
              <w:t xml:space="preserve">2.技术</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产品技术参数全部满足招标要求的得满分，打★指标为必须满足项，如有负偏离将作为无效投标，打▲指标为重要指标，有1项负偏离扣1分；</w:t>
            </w:r>
            <w:r>
              <w:rPr>
                <w:rFonts w:hint="eastAsia" w:ascii="宋体" w:hAnsi="宋体" w:cs="宋体"/>
                <w:sz w:val="24"/>
                <w:szCs w:val="24"/>
                <w:lang w:bidi="ar"/>
              </w:rPr>
              <w:t xml:space="preserve">其余指标有1项负偏离扣0.5分。本项得分最低为0。</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rPr>
              <w:t xml:space="preserve">2</w:t>
            </w:r>
            <w:r>
              <w:rPr>
                <w:rFonts w:hint="eastAsia" w:ascii="宋体" w:hAnsi="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客观分</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样品演示1</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评标当天投标人现场提供</w:t>
            </w:r>
            <w:r>
              <w:rPr>
                <w:rFonts w:hint="eastAsia" w:ascii="宋体" w:hAnsi="宋体" w:cs="宋体"/>
                <w:b/>
                <w:bCs w:val="0"/>
                <w:sz w:val="24"/>
                <w:szCs w:val="24"/>
              </w:rPr>
              <w:t xml:space="preserve">“室内LED全彩屏”（项目清单1）</w:t>
            </w:r>
            <w:r>
              <w:rPr>
                <w:rFonts w:hint="eastAsia" w:ascii="宋体" w:hAnsi="宋体" w:cs="宋体"/>
                <w:sz w:val="24"/>
                <w:szCs w:val="24"/>
                <w:lang w:bidi="ar"/>
              </w:rPr>
              <w:t xml:space="preserve">样品1套（</w:t>
            </w:r>
            <w:r>
              <w:rPr>
                <w:rFonts w:hint="eastAsia" w:ascii="宋体" w:hAnsi="宋体" w:cs="宋体"/>
                <w:sz w:val="24"/>
                <w:szCs w:val="24"/>
              </w:rPr>
              <w:t xml:space="preserve">样品尺寸不小</w:t>
            </w:r>
            <w:r>
              <w:rPr>
                <w:rFonts w:hint="eastAsia" w:ascii="宋体" w:hAnsi="宋体" w:cs="宋体"/>
                <w:color w:val="000000"/>
                <w:sz w:val="24"/>
                <w:szCs w:val="24"/>
              </w:rPr>
              <w:t xml:space="preserve">于0.2平方</w:t>
            </w:r>
            <w:r>
              <w:rPr>
                <w:rFonts w:hint="eastAsia" w:ascii="宋体" w:hAnsi="宋体" w:cs="宋体"/>
                <w:sz w:val="24"/>
                <w:szCs w:val="24"/>
                <w:lang w:bidi="ar"/>
              </w:rPr>
              <w:t xml:space="preserve">）进行现场演示，于开标前提前完成演示环境搭建；演示播放视频由采购人提供，每家演示时间不超过10分钟。</w:t>
            </w:r>
            <w:r/>
          </w:p>
          <w:p>
            <w:pPr>
              <w:rPr>
                <w:rFonts w:ascii="宋体" w:hAnsi="宋体" w:cs="宋体"/>
                <w:sz w:val="24"/>
                <w:szCs w:val="24"/>
              </w:rPr>
            </w:pPr>
            <w:r>
              <w:rPr>
                <w:rFonts w:hint="eastAsia" w:ascii="宋体" w:hAnsi="宋体" w:cs="宋体"/>
                <w:sz w:val="24"/>
                <w:szCs w:val="24"/>
                <w:lang w:bidi="ar"/>
              </w:rPr>
              <w:t xml:space="preserve">评委根据投标人现场提供样品演示，针对以下评分点逐项评分：</w:t>
            </w:r>
            <w:r/>
          </w:p>
          <w:p>
            <w:pPr>
              <w:numPr>
                <w:ilvl w:val="0"/>
                <w:numId w:val="9"/>
              </w:numPr>
              <w:rPr>
                <w:rFonts w:hint="eastAsia"/>
              </w:rPr>
            </w:pPr>
            <w:r>
              <w:rPr>
                <w:rFonts w:hint="eastAsia" w:ascii="宋体" w:hAnsi="宋体" w:cs="宋体"/>
                <w:sz w:val="24"/>
                <w:szCs w:val="24"/>
                <w:lang w:bidi="ar"/>
              </w:rPr>
              <w:t xml:space="preserve">样品材质、制作工艺：提供样品外观完好，模组</w:t>
            </w:r>
            <w:r>
              <w:rPr>
                <w:rFonts w:hint="eastAsia" w:ascii="宋体" w:hAnsi="宋体" w:cs="宋体"/>
                <w:sz w:val="24"/>
                <w:szCs w:val="24"/>
                <w:lang w:val="en-US" w:eastAsia="zh-CN" w:bidi="ar"/>
              </w:rPr>
              <w:t xml:space="preserve">连接简便易维护</w:t>
            </w: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无</w:t>
            </w:r>
            <w:r>
              <w:rPr>
                <w:rFonts w:hint="eastAsia" w:ascii="宋体" w:hAnsi="宋体" w:cs="宋体"/>
                <w:sz w:val="24"/>
                <w:szCs w:val="24"/>
                <w:lang w:bidi="ar"/>
              </w:rPr>
              <w:t xml:space="preserve">变形，样品模组接缝平整、外壳做工规整、底壳采用金属材质、装配工艺紧密，得</w:t>
            </w: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分；模组存在轻微接缝偏差、外壳装配一般，能够满足基础使用要求，得1分；未提供样品、模组接缝明显错位、外壳装配粗糙，本项不得分。</w:t>
            </w:r>
            <w:r/>
          </w:p>
          <w:p>
            <w:pPr>
              <w:numPr>
                <w:ilvl w:val="0"/>
                <w:numId w:val="10"/>
              </w:numPr>
              <w:rPr>
                <w:rFonts w:hint="eastAsia" w:ascii="宋体" w:hAnsi="宋体" w:cs="宋体"/>
                <w:color w:val="auto"/>
                <w:sz w:val="24"/>
                <w:szCs w:val="24"/>
                <w:lang w:bidi="ar"/>
              </w:rPr>
            </w:pPr>
            <w:r>
              <w:rPr>
                <w:rFonts w:hint="eastAsia" w:ascii="宋体" w:hAnsi="宋体" w:cs="宋体"/>
                <w:sz w:val="24"/>
                <w:szCs w:val="24"/>
                <w:lang w:bidi="ar"/>
              </w:rPr>
              <w:t xml:space="preserve">散热设计：样品箱体散热孔布局合理，表面防腐处理均匀，且在静音环境下连续运行无明显风扇异响、无异常高温烫手现象的，得</w:t>
            </w:r>
            <w:r>
              <w:rPr>
                <w:rFonts w:hint="default" w:ascii="宋体" w:hAnsi="宋体" w:cs="宋体"/>
                <w:sz w:val="24"/>
                <w:szCs w:val="24"/>
                <w:lang w:bidi="ar"/>
              </w:rPr>
              <w:t xml:space="preserve">2</w:t>
            </w:r>
            <w:r>
              <w:rPr>
                <w:rFonts w:hint="eastAsia" w:ascii="宋体" w:hAnsi="宋体" w:cs="宋体"/>
                <w:sz w:val="24"/>
                <w:szCs w:val="24"/>
                <w:lang w:bidi="ar"/>
              </w:rPr>
              <w:t xml:space="preserve">分；散热设计一般或运行中有轻微异响</w:t>
            </w:r>
            <w:r>
              <w:rPr>
                <w:rFonts w:hint="default" w:ascii="宋体" w:hAnsi="宋体" w:cs="宋体"/>
                <w:sz w:val="24"/>
                <w:szCs w:val="24"/>
                <w:lang w:bidi="ar"/>
              </w:rPr>
              <w:t xml:space="preserve">/</w:t>
            </w:r>
            <w:r>
              <w:rPr>
                <w:rFonts w:hint="eastAsia" w:ascii="宋体" w:hAnsi="宋体" w:cs="宋体"/>
                <w:sz w:val="24"/>
                <w:szCs w:val="24"/>
                <w:lang w:bidi="ar"/>
              </w:rPr>
              <w:t xml:space="preserve">温升过快的，得</w:t>
            </w:r>
            <w:r>
              <w:rPr>
                <w:rFonts w:hint="default" w:ascii="宋体" w:hAnsi="宋体" w:cs="宋体"/>
                <w:sz w:val="24"/>
                <w:szCs w:val="24"/>
                <w:lang w:bidi="ar"/>
              </w:rPr>
              <w:t xml:space="preserve">1</w:t>
            </w:r>
            <w:r>
              <w:rPr>
                <w:rFonts w:hint="eastAsia" w:ascii="宋体" w:hAnsi="宋体" w:cs="宋体"/>
                <w:sz w:val="24"/>
                <w:szCs w:val="24"/>
                <w:lang w:bidi="ar"/>
              </w:rPr>
              <w:t xml:space="preserve">分；散热设计不合理或存在严重安全隐患的，</w:t>
            </w:r>
            <w:r>
              <w:rPr>
                <w:rFonts w:hint="eastAsia" w:ascii="宋体" w:hAnsi="宋体" w:cs="宋体"/>
                <w:color w:val="auto"/>
                <w:sz w:val="24"/>
                <w:szCs w:val="24"/>
                <w:lang w:bidi="ar"/>
              </w:rPr>
              <w:t xml:space="preserve">本项不得分。</w:t>
            </w:r>
            <w:r/>
          </w:p>
          <w:p>
            <w:pPr>
              <w:rPr>
                <w:rFonts w:ascii="宋体" w:hAnsi="宋体" w:cs="宋体"/>
                <w:color w:val="auto"/>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bidi="ar"/>
              </w:rPr>
              <w:t xml:space="preserve">3、</w:t>
            </w:r>
            <w:r>
              <w:rPr>
                <w:rFonts w:hint="eastAsia" w:ascii="宋体" w:hAnsi="宋体" w:cs="宋体"/>
                <w:color w:val="auto"/>
                <w:sz w:val="24"/>
                <w:szCs w:val="24"/>
                <w:lang w:bidi="ar"/>
              </w:rPr>
              <w:t xml:space="preserve">刷新率与动态表现：</w:t>
            </w:r>
            <w:r>
              <w:rPr>
                <w:rFonts w:hint="eastAsia" w:ascii="宋体" w:hAnsi="宋体" w:cs="宋体"/>
                <w:color w:val="auto"/>
                <w:sz w:val="24"/>
                <w:szCs w:val="24"/>
                <w:highlight w:val="none"/>
                <w:lang w:bidi="ar"/>
              </w:rPr>
              <w:t xml:space="preserve">播放高速动态视频时画面流畅无拖影、无残影</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得</w:t>
            </w:r>
            <w:r>
              <w:rPr>
                <w:rFonts w:hint="default" w:ascii="宋体" w:hAnsi="宋体" w:cs="宋体"/>
                <w:color w:val="auto"/>
                <w:sz w:val="24"/>
                <w:szCs w:val="24"/>
                <w:highlight w:val="none"/>
                <w:lang w:bidi="ar"/>
              </w:rPr>
              <w:t xml:space="preserve">2</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lang w:bidi="ar"/>
              </w:rPr>
              <w:t xml:space="preserve">动态画面有轻微拖影或有轻微</w:t>
            </w:r>
            <w:r>
              <w:rPr>
                <w:rFonts w:hint="eastAsia" w:ascii="宋体" w:hAnsi="宋体" w:cs="宋体"/>
                <w:color w:val="auto"/>
                <w:sz w:val="24"/>
                <w:szCs w:val="24"/>
                <w:lang w:val="en-US" w:eastAsia="zh-CN" w:bidi="ar"/>
              </w:rPr>
              <w:t xml:space="preserve">闪烁</w:t>
            </w:r>
            <w:r>
              <w:rPr>
                <w:rFonts w:hint="eastAsia" w:ascii="宋体" w:hAnsi="宋体" w:cs="宋体"/>
                <w:color w:val="auto"/>
                <w:sz w:val="24"/>
                <w:szCs w:val="24"/>
                <w:lang w:bidi="ar"/>
              </w:rPr>
              <w:t xml:space="preserve">的，得</w:t>
            </w:r>
            <w:r>
              <w:rPr>
                <w:rFonts w:hint="default" w:ascii="宋体" w:hAnsi="宋体" w:cs="宋体"/>
                <w:color w:val="auto"/>
                <w:sz w:val="24"/>
                <w:szCs w:val="24"/>
                <w:lang w:bidi="ar"/>
              </w:rPr>
              <w:t xml:space="preserve">1</w:t>
            </w:r>
            <w:r>
              <w:rPr>
                <w:rFonts w:hint="eastAsia" w:ascii="宋体" w:hAnsi="宋体" w:cs="宋体"/>
                <w:color w:val="auto"/>
                <w:sz w:val="24"/>
                <w:szCs w:val="24"/>
                <w:lang w:bidi="ar"/>
              </w:rPr>
              <w:t xml:space="preserve">分；拖影严重或闪烁明显的，本项不得分。</w:t>
            </w:r>
            <w:r/>
          </w:p>
          <w:p>
            <w:pPr>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bidi="ar"/>
              </w:rPr>
              <w:t xml:space="preserve">4</w:t>
            </w:r>
            <w:r>
              <w:rPr>
                <w:rFonts w:hint="eastAsia" w:ascii="宋体" w:hAnsi="宋体" w:cs="宋体"/>
                <w:color w:val="auto"/>
                <w:sz w:val="24"/>
                <w:szCs w:val="24"/>
                <w:lang w:bidi="ar"/>
              </w:rPr>
              <w:t xml:space="preserve">、单点校正技术效果验证校正效果对比：现场切换“未加载单点校正”与“已加载单点校正”画面，校正后画面在亮度、色度均匀性上有显著改善，四角及边缘无明显暗区或色斑，校正效果明显的，得</w:t>
            </w:r>
            <w:r>
              <w:rPr>
                <w:rFonts w:hint="eastAsia" w:ascii="宋体" w:hAnsi="宋体" w:cs="宋体"/>
                <w:color w:val="auto"/>
                <w:sz w:val="24"/>
                <w:szCs w:val="24"/>
                <w:lang w:val="en-US" w:eastAsia="zh-CN" w:bidi="ar"/>
              </w:rPr>
              <w:t xml:space="preserve">2</w:t>
            </w:r>
            <w:r>
              <w:rPr>
                <w:rFonts w:hint="eastAsia" w:ascii="宋体" w:hAnsi="宋体" w:cs="宋体"/>
                <w:color w:val="auto"/>
                <w:sz w:val="24"/>
                <w:szCs w:val="24"/>
                <w:lang w:bidi="ar"/>
              </w:rPr>
              <w:t xml:space="preserve">分；有一定改善但效果一般的，得</w:t>
            </w:r>
            <w:r>
              <w:rPr>
                <w:rFonts w:hint="default" w:ascii="宋体" w:hAnsi="宋体" w:cs="宋体"/>
                <w:color w:val="auto"/>
                <w:sz w:val="24"/>
                <w:szCs w:val="24"/>
                <w:lang w:bidi="ar"/>
              </w:rPr>
              <w:t xml:space="preserve">1</w:t>
            </w:r>
            <w:r>
              <w:rPr>
                <w:rFonts w:hint="eastAsia" w:ascii="宋体" w:hAnsi="宋体" w:cs="宋体"/>
                <w:color w:val="auto"/>
                <w:sz w:val="24"/>
                <w:szCs w:val="24"/>
                <w:lang w:bidi="ar"/>
              </w:rPr>
              <w:t xml:space="preserve">分；未进行校正或校正前后无明显差异的，本项不得分。</w:t>
            </w:r>
            <w:r/>
          </w:p>
          <w:p>
            <w:pPr>
              <w:pStyle w:val="740"/>
              <w:rPr>
                <w:rFonts w:ascii="宋体" w:hAnsi="宋体" w:cs="宋体"/>
                <w:sz w:val="24"/>
                <w:szCs w:val="24"/>
              </w:rPr>
            </w:pPr>
            <w:r>
              <w:rPr>
                <w:rFonts w:hint="eastAsia" w:ascii="宋体" w:hAnsi="宋体" w:cs="宋体"/>
                <w:color w:val="auto"/>
                <w:sz w:val="24"/>
                <w:szCs w:val="24"/>
                <w:lang w:bidi="ar"/>
              </w:rPr>
              <w:t xml:space="preserve">备注：本项最高得</w:t>
            </w:r>
            <w:r>
              <w:rPr>
                <w:rFonts w:hint="eastAsia" w:cs="宋体"/>
                <w:color w:val="auto"/>
                <w:sz w:val="24"/>
                <w:szCs w:val="24"/>
                <w:lang w:val="en-US" w:eastAsia="zh-CN" w:bidi="ar"/>
              </w:rPr>
              <w:t xml:space="preserve">8</w:t>
            </w:r>
            <w:r>
              <w:rPr>
                <w:rFonts w:hint="eastAsia" w:ascii="宋体" w:hAnsi="宋体" w:cs="宋体"/>
                <w:color w:val="auto"/>
                <w:sz w:val="24"/>
                <w:szCs w:val="24"/>
                <w:lang w:bidi="ar"/>
              </w:rPr>
              <w:t xml:space="preserve">分，评标结束后中标供应商样品将做封样处理，送至采购人指定位置。</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val="en-US" w:eastAsia="zh-CN"/>
              </w:rPr>
              <w:t xml:space="preserve">主</w:t>
            </w:r>
            <w:r>
              <w:rPr>
                <w:rFonts w:hint="eastAsia" w:ascii="宋体" w:hAnsi="宋体" w:cs="宋体"/>
                <w:sz w:val="24"/>
                <w:szCs w:val="24"/>
              </w:rPr>
              <w:t xml:space="preserve">观分</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样品演示2</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rPr>
                <w:rFonts w:ascii="宋体" w:hAnsi="宋体" w:cs="宋体"/>
                <w:sz w:val="24"/>
                <w:szCs w:val="24"/>
                <w:lang w:bidi="ar"/>
              </w:rPr>
            </w:pPr>
            <w:r>
              <w:rPr>
                <w:rFonts w:hint="eastAsia" w:ascii="宋体" w:hAnsi="宋体" w:cs="宋体"/>
                <w:sz w:val="24"/>
                <w:szCs w:val="24"/>
                <w:lang w:bidi="ar"/>
              </w:rPr>
              <w:t xml:space="preserve">评标当天投标人现场提供</w:t>
            </w:r>
            <w:r>
              <w:rPr>
                <w:rFonts w:hint="eastAsia" w:ascii="宋体" w:hAnsi="宋体" w:cs="宋体"/>
                <w:b/>
                <w:bCs w:val="0"/>
                <w:sz w:val="24"/>
                <w:szCs w:val="24"/>
              </w:rPr>
              <w:t xml:space="preserve">“数码遥控可寻址音箱”</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项目清单序号</w:t>
            </w:r>
            <w:r>
              <w:rPr>
                <w:rFonts w:hint="eastAsia" w:ascii="宋体" w:hAnsi="宋体" w:cs="宋体"/>
                <w:b/>
                <w:bCs w:val="0"/>
                <w:color w:val="auto"/>
                <w:sz w:val="24"/>
                <w:szCs w:val="24"/>
                <w:lang w:val="en-US" w:eastAsia="zh-CN"/>
              </w:rPr>
              <w:t xml:space="preserve">45</w:t>
            </w:r>
            <w:r>
              <w:rPr>
                <w:rFonts w:hint="eastAsia" w:ascii="宋体" w:hAnsi="宋体" w:cs="宋体"/>
                <w:b/>
                <w:bCs w:val="0"/>
                <w:color w:val="auto"/>
                <w:sz w:val="24"/>
                <w:szCs w:val="24"/>
                <w:lang w:eastAsia="zh-CN"/>
              </w:rPr>
              <w:t xml:space="preserve">）</w:t>
            </w:r>
            <w:r>
              <w:rPr>
                <w:rFonts w:hint="eastAsia" w:ascii="宋体" w:hAnsi="宋体" w:cs="宋体"/>
                <w:bCs/>
                <w:color w:val="auto"/>
                <w:sz w:val="24"/>
                <w:szCs w:val="24"/>
              </w:rPr>
              <w:t xml:space="preserve">1</w:t>
            </w:r>
            <w:r>
              <w:rPr>
                <w:rFonts w:hint="eastAsia" w:ascii="宋体" w:hAnsi="宋体" w:cs="宋体"/>
                <w:bCs/>
                <w:sz w:val="24"/>
                <w:szCs w:val="24"/>
              </w:rPr>
              <w:t xml:space="preserve">只</w:t>
            </w:r>
            <w:r>
              <w:rPr>
                <w:rFonts w:hint="eastAsia" w:ascii="宋体" w:hAnsi="宋体" w:cs="宋体"/>
                <w:sz w:val="24"/>
                <w:szCs w:val="24"/>
                <w:lang w:bidi="ar"/>
              </w:rPr>
              <w:t xml:space="preserve">在现场自行搭建样品演示环境，进行现场演示（演示播放音频源由采购人提供，每家演示时间不超过5分钟）。</w:t>
            </w:r>
            <w:r/>
          </w:p>
          <w:p>
            <w:pPr>
              <w:rPr>
                <w:rFonts w:ascii="宋体" w:hAnsi="宋体" w:cs="宋体"/>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bidi="ar"/>
              </w:rPr>
              <w:t xml:space="preserve">评委根据投标人现场提供产品扩声效果演示综合评分：</w:t>
            </w:r>
            <w:r/>
          </w:p>
          <w:p>
            <w:pPr>
              <w:numPr>
                <w:ilvl w:val="0"/>
                <w:numId w:val="0"/>
              </w:numPr>
              <w:spacing w:line="264"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播放人声或音乐时，声音清晰可辨，高、中、低频响均衡搭配得当，无明显频段缺失或突兀，整体听感自然，得2分；</w:t>
            </w:r>
            <w:r/>
          </w:p>
          <w:p>
            <w:pPr>
              <w:numPr>
                <w:ilvl w:val="0"/>
                <w:numId w:val="0"/>
              </w:numPr>
              <w:spacing w:line="264"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声音基本清晰，但存在轻微浑浊或高/低频稍显薄弱、在大音量下偶有轻微失真或压缩感，得1分；</w:t>
            </w:r>
            <w:r/>
          </w:p>
          <w:p>
            <w:pPr>
              <w:numPr>
                <w:ilvl w:val="0"/>
                <w:numId w:val="0"/>
              </w:numPr>
              <w:spacing w:line="264" w:lineRule="auto"/>
              <w:rPr>
                <w:rFonts w:cs="宋体"/>
                <w:color w:val="auto"/>
                <w:sz w:val="24"/>
                <w:szCs w:val="24"/>
                <w:lang w:bidi="ar"/>
              </w:rPr>
            </w:pPr>
            <w:r>
              <w:rPr>
                <w:rFonts w:hint="eastAsia" w:ascii="宋体" w:hAnsi="宋体" w:cs="宋体"/>
                <w:color w:val="auto"/>
                <w:sz w:val="24"/>
                <w:szCs w:val="24"/>
                <w:lang w:val="en-US" w:eastAsia="zh-CN"/>
              </w:rPr>
              <w:t xml:space="preserve">声音模糊发闷，大音量下严重破音或失真、背景底噪明显、各频段严重失衡、存在明显刺耳感或破音现象，不得分。</w:t>
            </w:r>
            <w:r/>
          </w:p>
          <w:p>
            <w:pPr>
              <w:rPr>
                <w:rFonts w:ascii="宋体" w:hAnsi="宋体" w:cs="宋体"/>
                <w:sz w:val="24"/>
                <w:szCs w:val="24"/>
                <w:lang w:bidi="ar"/>
              </w:rPr>
            </w:pPr>
            <w:r>
              <w:rPr>
                <w:rFonts w:hint="eastAsia" w:ascii="宋体" w:hAnsi="宋体" w:cs="宋体"/>
                <w:color w:val="auto"/>
                <w:sz w:val="24"/>
                <w:szCs w:val="24"/>
                <w:lang w:bidi="ar"/>
              </w:rPr>
              <w:t xml:space="preserve">备注：本项最高得</w:t>
            </w:r>
            <w:r>
              <w:rPr>
                <w:rFonts w:hint="eastAsia" w:ascii="宋体" w:hAnsi="宋体" w:cs="宋体"/>
                <w:color w:val="auto"/>
                <w:sz w:val="24"/>
                <w:szCs w:val="24"/>
                <w:lang w:val="en-US" w:eastAsia="zh-CN" w:bidi="ar"/>
              </w:rPr>
              <w:t xml:space="preserve">2</w:t>
            </w:r>
            <w:r>
              <w:rPr>
                <w:rFonts w:hint="eastAsia" w:ascii="宋体" w:hAnsi="宋体" w:cs="宋体"/>
                <w:color w:val="auto"/>
                <w:sz w:val="24"/>
                <w:szCs w:val="24"/>
                <w:lang w:bidi="ar"/>
              </w:rPr>
              <w:t xml:space="preserve">分，评标结束后中标供应商样品将做封样处理，送至采购人指定位置</w:t>
            </w: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val="en-US" w:eastAsia="zh-CN"/>
              </w:rPr>
              <w:t xml:space="preserve">主</w:t>
            </w:r>
            <w:r>
              <w:rPr>
                <w:rFonts w:hint="eastAsia" w:ascii="宋体" w:hAnsi="宋体" w:cs="宋体"/>
                <w:sz w:val="24"/>
                <w:szCs w:val="24"/>
              </w:rPr>
              <w:t xml:space="preserve">观分</w:t>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视频演示</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spacing w:line="264" w:lineRule="auto"/>
              <w:rPr>
                <w:b/>
                <w:bCs/>
                <w:color w:val="auto"/>
                <w:sz w:val="24"/>
                <w:szCs w:val="24"/>
              </w:rPr>
            </w:pPr>
            <w:r>
              <w:rPr>
                <w:rFonts w:hint="eastAsia" w:ascii="宋体" w:hAnsi="宋体" w:cs="宋体"/>
                <w:spacing w:val="1"/>
                <w:sz w:val="22"/>
              </w:rPr>
              <w:t xml:space="preserve">评委</w:t>
            </w:r>
            <w:r>
              <w:rPr>
                <w:rFonts w:hint="eastAsia" w:ascii="宋体" w:hAnsi="宋体" w:cs="宋体"/>
                <w:color w:val="000000"/>
                <w:sz w:val="24"/>
                <w:szCs w:val="24"/>
              </w:rPr>
              <w:t xml:space="preserve">根据投标人提供</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可视化智能管控单元</w:t>
            </w:r>
            <w:r>
              <w:rPr>
                <w:rFonts w:hint="eastAsia" w:ascii="宋体" w:hAnsi="宋体" w:cs="宋体"/>
                <w:b/>
                <w:bCs/>
                <w:color w:val="auto"/>
                <w:sz w:val="24"/>
                <w:szCs w:val="24"/>
              </w:rPr>
              <w:t xml:space="preserve">（含操作控制软件）</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项目清单6</w:t>
            </w:r>
            <w:r>
              <w:rPr>
                <w:rFonts w:hint="eastAsia" w:ascii="宋体" w:hAnsi="宋体" w:cs="宋体"/>
                <w:b/>
                <w:bCs/>
                <w:color w:val="auto"/>
                <w:sz w:val="24"/>
                <w:szCs w:val="24"/>
                <w:lang w:eastAsia="zh-CN"/>
              </w:rPr>
              <w:t xml:space="preserve">）</w:t>
            </w:r>
            <w:r>
              <w:rPr>
                <w:rFonts w:hint="eastAsia" w:ascii="宋体" w:hAnsi="宋体" w:cs="宋体"/>
                <w:color w:val="auto"/>
                <w:sz w:val="24"/>
                <w:szCs w:val="24"/>
              </w:rPr>
              <w:t xml:space="preserve">视频演示情况评分（每家投标人演示视频总时长不超过5分钟）：</w:t>
            </w:r>
            <w:r/>
          </w:p>
          <w:p>
            <w:pPr>
              <w:pStyle w:val="779"/>
              <w:ind w:left="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1.设备支持在控制界面中嵌入第三方网页，可在中控页面中对第三方网页内容进行显示和控制。</w:t>
            </w:r>
            <w:r/>
          </w:p>
          <w:p>
            <w:pPr>
              <w:pStyle w:val="779"/>
              <w:ind w:left="0"/>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系统支持信号源裁剪功能；可通过鼠标拖拽和输入点位坐标两种方式对输入节点信号源裁剪区域进行选择。</w:t>
            </w:r>
            <w:r/>
          </w:p>
          <w:p>
            <w:pPr>
              <w:pStyle w:val="779"/>
              <w:ind w:left="0"/>
            </w:pPr>
            <w:r>
              <w:rPr>
                <w:rFonts w:hint="eastAsia" w:ascii="宋体" w:hAnsi="宋体" w:eastAsia="宋体"/>
                <w:sz w:val="24"/>
                <w:szCs w:val="24"/>
                <w:lang w:val="en-US"/>
              </w:rPr>
              <w:t xml:space="preserve">3.</w:t>
            </w:r>
            <w:r>
              <w:rPr>
                <w:rFonts w:hint="eastAsia" w:ascii="宋体" w:hAnsi="宋体" w:eastAsia="宋体"/>
                <w:sz w:val="24"/>
                <w:szCs w:val="24"/>
              </w:rPr>
              <w:t xml:space="preserve">系统支持双台标设置，可通过后台界面对输入节点进行双台标设置，可设置台标的内容、字体、字号、背景色，支持像素级调整台标位置和台标的大小；设置完成后台标可见。</w:t>
            </w:r>
            <w:r>
              <w:rPr>
                <w:rFonts w:hint="eastAsia" w:ascii="宋体" w:hAnsi="宋体"/>
                <w:color w:val="000000"/>
                <w:sz w:val="24"/>
                <w:szCs w:val="24"/>
              </w:rPr>
              <w:t xml:space="preserve">备注：以上功能成功演示1项，得1分，全部满足得3分。投标人未提供视频文件或因投标人自身原因视频文件无法打开或视频画面不清晰无法辨认的不得分。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客观分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图纸方案设计</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000000"/>
                <w:sz w:val="24"/>
                <w:szCs w:val="24"/>
                <w:lang w:bidi="ar"/>
              </w:rPr>
              <w:t xml:space="preserve">投标人根据“</w:t>
            </w:r>
            <w:r>
              <w:rPr>
                <w:rFonts w:hint="eastAsia" w:ascii="宋体" w:hAnsi="宋体" w:cs="宋体"/>
                <w:sz w:val="24"/>
                <w:szCs w:val="24"/>
              </w:rPr>
              <w:t xml:space="preserve">江宁区土桥小学</w:t>
            </w:r>
            <w:r>
              <w:rPr>
                <w:rFonts w:hint="eastAsia" w:ascii="宋体" w:hAnsi="宋体" w:cs="宋体"/>
                <w:color w:val="000000"/>
                <w:sz w:val="24"/>
                <w:szCs w:val="24"/>
                <w:lang w:bidi="ar"/>
              </w:rPr>
              <w:t xml:space="preserve">”现场</w:t>
            </w:r>
            <w:r>
              <w:rPr>
                <w:rFonts w:hint="eastAsia" w:ascii="宋体" w:hAnsi="宋体" w:cs="宋体"/>
                <w:color w:val="auto"/>
                <w:sz w:val="24"/>
                <w:szCs w:val="24"/>
                <w:lang w:bidi="ar"/>
              </w:rPr>
              <w:t xml:space="preserve">勘察，提供</w:t>
            </w:r>
            <w:r>
              <w:rPr>
                <w:rFonts w:hint="eastAsia" w:ascii="宋体" w:hAnsi="宋体" w:cs="宋体"/>
                <w:bCs/>
                <w:color w:val="auto"/>
                <w:spacing w:val="-2"/>
                <w:sz w:val="24"/>
                <w:szCs w:val="24"/>
              </w:rPr>
              <w:t xml:space="preserve">LED全彩屏系统及广播系统设备</w:t>
            </w:r>
            <w:r>
              <w:rPr>
                <w:rFonts w:hint="eastAsia" w:ascii="宋体" w:hAnsi="宋体" w:cs="宋体"/>
                <w:color w:val="auto"/>
                <w:sz w:val="24"/>
                <w:szCs w:val="24"/>
                <w:lang w:bidi="ar"/>
              </w:rPr>
              <w:t xml:space="preserve">图纸方案设计，图纸内设备应包括：</w:t>
            </w:r>
            <w:r/>
          </w:p>
          <w:p>
            <w:pPr>
              <w:jc w:val="left"/>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LED全彩屏系统（包括但不限于：项目清单序号</w:t>
            </w: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室内LED全彩屏、序号</w:t>
            </w:r>
            <w:r>
              <w:rPr>
                <w:rFonts w:hint="eastAsia" w:ascii="宋体" w:hAnsi="宋体" w:cs="宋体"/>
                <w:color w:val="auto"/>
                <w:sz w:val="24"/>
                <w:szCs w:val="24"/>
                <w:lang w:val="en-US" w:eastAsia="zh-CN" w:bidi="ar"/>
              </w:rPr>
              <w:t xml:space="preserve">2</w:t>
            </w:r>
            <w:r>
              <w:rPr>
                <w:rFonts w:hint="eastAsia" w:ascii="宋体" w:hAnsi="宋体" w:cs="宋体"/>
                <w:color w:val="auto"/>
                <w:sz w:val="24"/>
                <w:szCs w:val="24"/>
                <w:lang w:bidi="ar"/>
              </w:rPr>
              <w:t xml:space="preserve">智能控制盒、序号</w:t>
            </w:r>
            <w:r>
              <w:rPr>
                <w:rFonts w:hint="eastAsia" w:ascii="宋体" w:hAnsi="宋体" w:cs="宋体"/>
                <w:color w:val="auto"/>
                <w:sz w:val="24"/>
                <w:szCs w:val="24"/>
                <w:lang w:val="en-US" w:eastAsia="zh-CN" w:bidi="ar"/>
              </w:rPr>
              <w:t xml:space="preserve">10</w:t>
            </w:r>
            <w:r>
              <w:rPr>
                <w:rFonts w:hint="eastAsia" w:ascii="宋体" w:hAnsi="宋体" w:cs="宋体"/>
                <w:color w:val="auto"/>
                <w:sz w:val="24"/>
                <w:szCs w:val="24"/>
                <w:lang w:bidi="ar"/>
              </w:rPr>
              <w:t xml:space="preserve">配电系统、序号</w:t>
            </w:r>
            <w:r>
              <w:rPr>
                <w:rFonts w:hint="eastAsia" w:ascii="宋体" w:hAnsi="宋体" w:cs="宋体"/>
                <w:color w:val="auto"/>
                <w:sz w:val="24"/>
                <w:szCs w:val="24"/>
                <w:lang w:val="en-US" w:eastAsia="zh-CN" w:bidi="ar"/>
              </w:rPr>
              <w:t xml:space="preserve">11</w:t>
            </w:r>
            <w:r>
              <w:rPr>
                <w:rFonts w:hint="eastAsia" w:ascii="宋体" w:hAnsi="宋体" w:cs="宋体"/>
                <w:color w:val="auto"/>
                <w:sz w:val="24"/>
                <w:szCs w:val="24"/>
                <w:lang w:bidi="ar"/>
              </w:rPr>
              <w:t xml:space="preserve">钢构架及外包边）</w:t>
            </w:r>
            <w:r>
              <w:rPr>
                <w:rFonts w:hint="eastAsia" w:ascii="宋体" w:hAnsi="宋体" w:cs="宋体"/>
                <w:color w:val="auto"/>
                <w:sz w:val="24"/>
                <w:szCs w:val="24"/>
                <w:lang w:val="en-US" w:eastAsia="zh-CN" w:bidi="ar"/>
              </w:rPr>
              <w:t xml:space="preserve">一套</w:t>
            </w:r>
            <w:r>
              <w:rPr>
                <w:rFonts w:hint="eastAsia" w:ascii="宋体" w:hAnsi="宋体" w:cs="宋体"/>
                <w:color w:val="auto"/>
                <w:sz w:val="24"/>
                <w:szCs w:val="24"/>
                <w:lang w:bidi="ar"/>
              </w:rPr>
              <w:t xml:space="preserve">及广播系统（包括但不限于：项目清单序号</w:t>
            </w:r>
            <w:r>
              <w:rPr>
                <w:rFonts w:hint="eastAsia" w:ascii="宋体" w:hAnsi="宋体" w:cs="宋体"/>
                <w:color w:val="auto"/>
                <w:sz w:val="24"/>
                <w:szCs w:val="24"/>
                <w:lang w:val="en-US" w:eastAsia="zh-CN" w:bidi="ar"/>
              </w:rPr>
              <w:t xml:space="preserve">28</w:t>
            </w:r>
            <w:r>
              <w:rPr>
                <w:rFonts w:hint="eastAsia" w:ascii="宋体" w:hAnsi="宋体" w:cs="宋体"/>
                <w:color w:val="auto"/>
                <w:sz w:val="24"/>
                <w:szCs w:val="24"/>
                <w:lang w:bidi="ar"/>
              </w:rPr>
              <w:t xml:space="preserve">室外音柱、</w:t>
            </w:r>
            <w:r>
              <w:rPr>
                <w:rFonts w:hint="eastAsia" w:ascii="宋体" w:hAnsi="宋体" w:cs="宋体"/>
                <w:color w:val="auto"/>
                <w:sz w:val="24"/>
                <w:szCs w:val="24"/>
                <w:highlight w:val="none"/>
                <w:lang w:bidi="ar"/>
              </w:rPr>
              <w:t xml:space="preserve">序号</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纯后级数字功率放大器</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、序号</w:t>
            </w:r>
            <w:r>
              <w:rPr>
                <w:rFonts w:hint="eastAsia" w:ascii="宋体" w:hAnsi="宋体" w:cs="宋体"/>
                <w:color w:val="auto"/>
                <w:sz w:val="24"/>
                <w:szCs w:val="24"/>
                <w:highlight w:val="none"/>
                <w:lang w:val="en-US" w:eastAsia="zh-CN" w:bidi="ar"/>
              </w:rPr>
              <w:t xml:space="preserve">32</w:t>
            </w:r>
            <w:r>
              <w:rPr>
                <w:rFonts w:hint="eastAsia" w:ascii="宋体" w:hAnsi="宋体" w:cs="宋体"/>
                <w:color w:val="auto"/>
                <w:sz w:val="24"/>
                <w:szCs w:val="24"/>
                <w:highlight w:val="none"/>
                <w:lang w:bidi="ar"/>
              </w:rPr>
              <w:t xml:space="preserve">调音台</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及</w:t>
            </w:r>
            <w:r>
              <w:rPr>
                <w:rFonts w:hint="eastAsia" w:ascii="宋体" w:hAnsi="宋体" w:cs="宋体"/>
                <w:color w:val="auto"/>
                <w:sz w:val="24"/>
                <w:szCs w:val="24"/>
                <w:lang w:val="en-US" w:eastAsia="zh-CN" w:bidi="ar"/>
              </w:rPr>
              <w:t xml:space="preserve">学校</w:t>
            </w:r>
            <w:r>
              <w:rPr>
                <w:rFonts w:hint="eastAsia" w:ascii="宋体" w:hAnsi="宋体" w:cs="宋体"/>
                <w:color w:val="auto"/>
                <w:sz w:val="24"/>
                <w:szCs w:val="24"/>
                <w:lang w:bidi="ar"/>
              </w:rPr>
              <w:t xml:space="preserve">原有设备等）</w:t>
            </w:r>
            <w:r>
              <w:rPr>
                <w:rFonts w:hint="eastAsia" w:ascii="宋体" w:hAnsi="宋体" w:cs="宋体"/>
                <w:color w:val="auto"/>
                <w:sz w:val="24"/>
                <w:szCs w:val="24"/>
                <w:lang w:val="en-US" w:eastAsia="zh-CN" w:bidi="ar"/>
              </w:rPr>
              <w:t xml:space="preserve">一套</w:t>
            </w:r>
            <w:r/>
          </w:p>
          <w:p>
            <w:pPr>
              <w:jc w:val="left"/>
              <w:widowControl/>
              <w:rPr>
                <w:rFonts w:ascii="宋体" w:hAnsi="宋体" w:cs="宋体"/>
                <w:sz w:val="24"/>
                <w:szCs w:val="24"/>
              </w:rPr>
            </w:pPr>
            <w:r>
              <w:rPr>
                <w:rFonts w:hint="eastAsia" w:ascii="宋体" w:hAnsi="宋体" w:cs="宋体"/>
                <w:color w:val="000000"/>
                <w:sz w:val="24"/>
                <w:szCs w:val="24"/>
                <w:lang w:bidi="ar"/>
              </w:rPr>
              <w:t xml:space="preserve">评委根据图纸方案设计进行综合评分，包含（每项内容逐条阐述）：1.</w:t>
            </w:r>
            <w:r>
              <w:rPr>
                <w:rFonts w:hint="eastAsia" w:ascii="宋体" w:hAnsi="宋体" w:cs="宋体"/>
                <w:bCs/>
                <w:spacing w:val="-2"/>
                <w:sz w:val="24"/>
                <w:szCs w:val="24"/>
              </w:rPr>
              <w:t xml:space="preserve">设备连接图</w:t>
            </w:r>
            <w:r>
              <w:rPr>
                <w:rFonts w:hint="eastAsia" w:ascii="宋体" w:hAnsi="宋体" w:cs="宋体"/>
                <w:color w:val="000000"/>
                <w:sz w:val="24"/>
                <w:szCs w:val="24"/>
                <w:lang w:bidi="ar"/>
              </w:rPr>
              <w:t xml:space="preserve">；2.</w:t>
            </w:r>
            <w:r>
              <w:rPr>
                <w:rFonts w:hint="eastAsia" w:ascii="宋体" w:hAnsi="宋体" w:cs="宋体"/>
                <w:bCs/>
                <w:spacing w:val="-2"/>
                <w:sz w:val="24"/>
                <w:szCs w:val="24"/>
              </w:rPr>
              <w:t xml:space="preserve">设备安装图</w:t>
            </w:r>
            <w:r>
              <w:rPr>
                <w:rFonts w:hint="eastAsia" w:ascii="宋体" w:hAnsi="宋体" w:cs="宋体"/>
                <w:color w:val="000000"/>
                <w:sz w:val="24"/>
                <w:szCs w:val="24"/>
                <w:lang w:bidi="ar"/>
              </w:rPr>
              <w:t xml:space="preserve">；3.</w:t>
            </w:r>
            <w:r>
              <w:rPr>
                <w:rFonts w:hint="eastAsia" w:ascii="宋体" w:hAnsi="宋体" w:cs="宋体"/>
                <w:bCs/>
                <w:spacing w:val="-2"/>
                <w:sz w:val="24"/>
                <w:szCs w:val="24"/>
              </w:rPr>
              <w:t xml:space="preserve">钢结</w:t>
            </w:r>
            <w:r>
              <w:rPr>
                <w:rFonts w:hint="eastAsia" w:ascii="宋体" w:hAnsi="宋体" w:cs="宋体"/>
                <w:color w:val="000000"/>
                <w:sz w:val="24"/>
                <w:szCs w:val="24"/>
                <w:lang w:bidi="ar"/>
              </w:rPr>
              <w:t xml:space="preserve">构图；4.效果图。以上每项内容逐项评分：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方案内容规范性强、完整度高、系统结构合理，且专门针对本项目，契合采购需求视为符合；</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方案内容属于通用类，非专门针对本项目，部分契合采购需求视为部分符合；</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方案内容非专门针对本项目，脱离采购需求视为不符合。</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上述每项内容符合得1.5分；部分符合得1分；不符合或不提供不得分。本项最高得6分。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主观分</w:t>
            </w:r>
            <w:r/>
          </w:p>
        </w:tc>
      </w:tr>
      <w:tr>
        <w:trPr>
          <w:trHeight w:val="574"/>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软件著作权</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left"/>
              <w:widowControl/>
              <w:rPr>
                <w:rFonts w:ascii="宋体" w:hAnsi="宋体" w:cs="宋体"/>
                <w:sz w:val="24"/>
                <w:szCs w:val="24"/>
              </w:rPr>
            </w:pPr>
            <w:r>
              <w:rPr>
                <w:rFonts w:hint="eastAsia" w:ascii="宋体" w:hAnsi="宋体" w:cs="宋体"/>
                <w:b/>
                <w:bCs/>
                <w:sz w:val="24"/>
                <w:szCs w:val="24"/>
              </w:rPr>
              <w:t xml:space="preserve">1.提供所投“室内LED全彩屏”（项目清单1）</w:t>
            </w:r>
            <w:r>
              <w:rPr>
                <w:rFonts w:hint="eastAsia" w:ascii="宋体" w:hAnsi="宋体" w:cs="宋体"/>
                <w:sz w:val="24"/>
                <w:szCs w:val="24"/>
              </w:rPr>
              <w:t xml:space="preserve">软件著作权证书（软件名称包含：数据实时搜索</w:t>
            </w:r>
            <w:r>
              <w:rPr>
                <w:rFonts w:hint="eastAsia" w:ascii="宋体" w:hAnsi="宋体" w:cs="宋体"/>
                <w:sz w:val="24"/>
                <w:szCs w:val="24"/>
                <w:lang w:val="en-US" w:eastAsia="zh-CN"/>
              </w:rPr>
              <w:t xml:space="preserve">和</w:t>
            </w:r>
            <w:r>
              <w:rPr>
                <w:rFonts w:hint="eastAsia" w:ascii="宋体" w:hAnsi="宋体" w:cs="宋体"/>
                <w:sz w:val="24"/>
                <w:szCs w:val="24"/>
              </w:rPr>
              <w:t xml:space="preserve">分析处理等关键字），得1分。</w:t>
            </w:r>
            <w:r/>
          </w:p>
          <w:p>
            <w:pPr>
              <w:jc w:val="left"/>
              <w:widowControl/>
              <w:rPr>
                <w:rFonts w:ascii="宋体" w:hAnsi="宋体" w:cs="宋体"/>
                <w:sz w:val="24"/>
                <w:szCs w:val="24"/>
              </w:rPr>
            </w:pPr>
            <w:r>
              <w:rPr>
                <w:rFonts w:hint="eastAsia" w:ascii="宋体" w:hAnsi="宋体" w:cs="宋体"/>
                <w:b/>
                <w:bCs/>
                <w:sz w:val="24"/>
                <w:szCs w:val="24"/>
              </w:rPr>
              <w:t xml:space="preserve">2.提供所投“室内LED 全彩屏”（项目清单1）</w:t>
            </w:r>
            <w:r>
              <w:rPr>
                <w:rFonts w:hint="eastAsia" w:ascii="宋体" w:hAnsi="宋体" w:cs="宋体"/>
                <w:sz w:val="24"/>
                <w:szCs w:val="24"/>
              </w:rPr>
              <w:t xml:space="preserve">产品软件著作权证书（软件名称包含：智能温度测量等关键字），得1分。</w:t>
            </w:r>
            <w:r/>
          </w:p>
          <w:p>
            <w:pPr>
              <w:jc w:val="left"/>
              <w:widowControl/>
              <w:rPr>
                <w:rFonts w:ascii="宋体" w:hAnsi="宋体" w:cs="宋体"/>
                <w:sz w:val="24"/>
                <w:szCs w:val="24"/>
              </w:rPr>
            </w:pPr>
            <w:r>
              <w:rPr>
                <w:rFonts w:hint="eastAsia" w:ascii="宋体" w:hAnsi="宋体" w:cs="宋体"/>
                <w:b/>
                <w:bCs/>
                <w:sz w:val="24"/>
                <w:szCs w:val="24"/>
              </w:rPr>
              <w:t xml:space="preserve">3.提供所投“室内LED全彩屏”（项目清单1）</w:t>
            </w:r>
            <w:r>
              <w:rPr>
                <w:rFonts w:hint="eastAsia" w:ascii="宋体" w:hAnsi="宋体" w:cs="宋体"/>
                <w:sz w:val="24"/>
                <w:szCs w:val="24"/>
              </w:rPr>
              <w:t xml:space="preserve">产品软件著作权证书（软件名称包含：坏点检测告警等关键字），得1分。</w:t>
            </w:r>
            <w:r/>
          </w:p>
          <w:p>
            <w:pPr>
              <w:jc w:val="left"/>
              <w:widowControl/>
              <w:rPr>
                <w:rFonts w:ascii="宋体" w:hAnsi="宋体" w:cs="宋体"/>
                <w:sz w:val="24"/>
                <w:szCs w:val="24"/>
              </w:rPr>
            </w:pPr>
            <w:r>
              <w:rPr>
                <w:rFonts w:hint="eastAsia" w:ascii="宋体" w:hAnsi="宋体" w:cs="宋体"/>
                <w:b/>
                <w:bCs/>
                <w:sz w:val="24"/>
                <w:szCs w:val="24"/>
              </w:rPr>
              <w:t xml:space="preserve">4.提供所投“分布式拼接节点”（项目清单5）</w:t>
            </w:r>
            <w:r>
              <w:rPr>
                <w:rFonts w:hint="eastAsia" w:ascii="宋体" w:hAnsi="宋体" w:cs="宋体"/>
                <w:sz w:val="24"/>
                <w:szCs w:val="24"/>
              </w:rPr>
              <w:t xml:space="preserve">软件著作权证书（软件名称包含：抓屏</w:t>
            </w:r>
            <w:r>
              <w:rPr>
                <w:rFonts w:hint="eastAsia" w:ascii="宋体" w:hAnsi="宋体" w:cs="宋体"/>
                <w:sz w:val="24"/>
                <w:szCs w:val="24"/>
                <w:lang w:val="en-US" w:eastAsia="zh-CN"/>
              </w:rPr>
              <w:t xml:space="preserve">和</w:t>
            </w:r>
            <w:r>
              <w:rPr>
                <w:rFonts w:hint="eastAsia" w:ascii="宋体" w:hAnsi="宋体" w:cs="宋体"/>
                <w:sz w:val="24"/>
                <w:szCs w:val="24"/>
              </w:rPr>
              <w:t xml:space="preserve">嵌入等关键字），得1分。</w:t>
            </w:r>
            <w:r>
              <w:rPr>
                <w:rFonts w:hint="eastAsia" w:ascii="宋体" w:hAnsi="宋体" w:cs="宋体"/>
                <w:sz w:val="24"/>
                <w:szCs w:val="24"/>
              </w:rPr>
              <w:tab/>
            </w:r>
            <w:r/>
          </w:p>
          <w:p>
            <w:pPr>
              <w:jc w:val="left"/>
              <w:widowControl/>
              <w:rPr>
                <w:rFonts w:ascii="宋体" w:hAnsi="宋体" w:cs="宋体"/>
                <w:sz w:val="24"/>
                <w:szCs w:val="24"/>
              </w:rPr>
            </w:pPr>
            <w:r>
              <w:rPr>
                <w:rFonts w:hint="eastAsia" w:ascii="宋体" w:hAnsi="宋体" w:cs="宋体"/>
                <w:sz w:val="24"/>
                <w:szCs w:val="24"/>
              </w:rPr>
              <w:t xml:space="preserve">备注：所提供证书“软件名称”与评标标准约定名称不同时，应提供符合上述要求的内容（功能）说明及关键信息，否则不予认可。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客观分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880"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rPr>
              <w:t xml:space="preserve">3.服务</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widowControl/>
              <w:rPr>
                <w:rFonts w:ascii="宋体" w:hAnsi="宋体" w:cs="宋体"/>
                <w:color w:val="auto"/>
                <w:sz w:val="24"/>
                <w:szCs w:val="24"/>
              </w:rPr>
            </w:pPr>
            <w:r>
              <w:rPr>
                <w:rFonts w:hint="eastAsia" w:ascii="宋体" w:hAnsi="宋体" w:cs="宋体"/>
                <w:color w:val="auto"/>
                <w:sz w:val="24"/>
                <w:szCs w:val="24"/>
              </w:rPr>
              <w:t xml:space="preserve">根据本项目采购需求中“技术要求及相关要求”编制方案，内容包含：1.供货进度保证措施；2.质量保证措施；3.协调配合措施、</w:t>
            </w:r>
            <w:r>
              <w:rPr>
                <w:rFonts w:hint="eastAsia" w:ascii="宋体" w:hAnsi="宋体" w:cs="宋体"/>
                <w:color w:val="auto"/>
                <w:sz w:val="24"/>
                <w:szCs w:val="24"/>
                <w:lang w:bidi="ar"/>
              </w:rPr>
              <w:t xml:space="preserve">4.应急措施等内容</w:t>
            </w:r>
            <w:r>
              <w:rPr>
                <w:rFonts w:hint="eastAsia" w:ascii="宋体" w:hAnsi="宋体" w:cs="宋体"/>
                <w:color w:val="auto"/>
                <w:sz w:val="24"/>
                <w:szCs w:val="24"/>
              </w:rPr>
              <w:t xml:space="preserve">。以上每项内容逐项评分：</w:t>
            </w:r>
            <w:r/>
          </w:p>
          <w:p>
            <w:pPr>
              <w:widowControl/>
              <w:rPr>
                <w:rFonts w:ascii="宋体" w:hAnsi="宋体" w:cs="宋体"/>
                <w:color w:val="auto"/>
                <w:sz w:val="24"/>
                <w:szCs w:val="24"/>
              </w:rPr>
            </w:pPr>
            <w:r>
              <w:rPr>
                <w:rFonts w:hint="eastAsia" w:ascii="宋体" w:hAnsi="宋体" w:cs="宋体"/>
                <w:color w:val="auto"/>
                <w:sz w:val="24"/>
                <w:szCs w:val="24"/>
              </w:rPr>
              <w:t xml:space="preserve">方案内容全面、针对性强、可操作性强的，且专门针对本项目，契合采购需求视为符合；</w:t>
            </w:r>
            <w:r/>
          </w:p>
          <w:p>
            <w:pPr>
              <w:widowControl/>
              <w:rPr>
                <w:rFonts w:ascii="宋体" w:hAnsi="宋体" w:cs="宋体"/>
                <w:color w:val="auto"/>
                <w:sz w:val="24"/>
                <w:szCs w:val="24"/>
              </w:rPr>
            </w:pPr>
            <w:r>
              <w:rPr>
                <w:rFonts w:hint="eastAsia" w:ascii="宋体" w:hAnsi="宋体" w:cs="宋体"/>
                <w:color w:val="auto"/>
                <w:sz w:val="24"/>
                <w:szCs w:val="24"/>
              </w:rPr>
              <w:t xml:space="preserve">方案内容属于通用类，非专门针对本项目，部分契合采购需求视为部分符合；</w:t>
            </w:r>
            <w:r/>
          </w:p>
          <w:p>
            <w:pPr>
              <w:widowControl/>
              <w:rPr>
                <w:rFonts w:ascii="宋体" w:hAnsi="宋体" w:cs="宋体"/>
                <w:color w:val="auto"/>
                <w:sz w:val="24"/>
                <w:szCs w:val="24"/>
              </w:rPr>
            </w:pPr>
            <w:r>
              <w:rPr>
                <w:rFonts w:hint="eastAsia" w:ascii="宋体" w:hAnsi="宋体" w:cs="宋体"/>
                <w:color w:val="auto"/>
                <w:sz w:val="24"/>
                <w:szCs w:val="24"/>
              </w:rPr>
              <w:t xml:space="preserve">方案内容非专门针对本项目，脱离采购需求视为不符合。</w:t>
            </w:r>
            <w:r>
              <w:rPr>
                <w:rFonts w:hint="eastAsia" w:ascii="宋体" w:hAnsi="宋体" w:cs="宋体"/>
                <w:color w:val="auto"/>
                <w:sz w:val="24"/>
                <w:szCs w:val="24"/>
              </w:rPr>
              <w:br/>
            </w:r>
            <w:r>
              <w:rPr>
                <w:rFonts w:hint="eastAsia" w:ascii="宋体" w:hAnsi="宋体" w:cs="宋体"/>
                <w:color w:val="auto"/>
                <w:sz w:val="24"/>
                <w:szCs w:val="24"/>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主观分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widowControl/>
              <w:rPr>
                <w:rFonts w:ascii="宋体" w:hAnsi="宋体" w:cs="宋体"/>
                <w:color w:val="auto"/>
                <w:sz w:val="24"/>
                <w:szCs w:val="24"/>
              </w:rPr>
            </w:pPr>
            <w:r>
              <w:rPr>
                <w:rFonts w:hint="eastAsia" w:ascii="宋体" w:hAnsi="宋体" w:cs="宋体"/>
                <w:color w:val="auto"/>
                <w:sz w:val="24"/>
                <w:szCs w:val="24"/>
              </w:rPr>
              <w:t xml:space="preserve">根据本项目采购需求中“质保（维保）及售后要求”编制方案，内容包含：</w:t>
            </w:r>
            <w:r>
              <w:rPr>
                <w:rFonts w:ascii="宋体" w:hAnsi="宋体" w:cs="宋体"/>
                <w:color w:val="auto"/>
                <w:sz w:val="24"/>
                <w:szCs w:val="24"/>
              </w:rPr>
              <w:t xml:space="preserve">1.</w:t>
            </w:r>
            <w:r>
              <w:rPr>
                <w:rFonts w:hint="eastAsia" w:ascii="宋体" w:hAnsi="宋体" w:cs="宋体"/>
                <w:color w:val="auto"/>
                <w:sz w:val="24"/>
                <w:szCs w:val="24"/>
              </w:rPr>
              <w:t xml:space="preserve">服务体系；2.服务内容及故障解决方案；3.专业技术人员保障及服务电话。以上每项内容逐项评分：</w:t>
            </w:r>
            <w:r>
              <w:rPr>
                <w:rFonts w:hint="eastAsia" w:ascii="宋体" w:hAnsi="宋体" w:cs="宋体"/>
                <w:color w:val="auto"/>
                <w:sz w:val="24"/>
                <w:szCs w:val="24"/>
              </w:rPr>
              <w:br/>
            </w:r>
            <w:r>
              <w:rPr>
                <w:rFonts w:hint="eastAsia" w:ascii="宋体" w:hAnsi="宋体" w:cs="宋体"/>
                <w:color w:val="auto"/>
                <w:sz w:val="24"/>
                <w:szCs w:val="24"/>
              </w:rPr>
              <w:t xml:space="preserve">方案内容全面、针对性强、可操作性强的，且专门针对本项目，契合采购需求视为符合；</w:t>
            </w:r>
            <w:r/>
          </w:p>
          <w:p>
            <w:pPr>
              <w:widowControl/>
              <w:rPr>
                <w:rFonts w:ascii="宋体" w:hAnsi="宋体" w:cs="宋体"/>
                <w:color w:val="auto"/>
                <w:sz w:val="24"/>
                <w:szCs w:val="24"/>
              </w:rPr>
            </w:pPr>
            <w:r>
              <w:rPr>
                <w:rFonts w:hint="eastAsia" w:ascii="宋体" w:hAnsi="宋体" w:cs="宋体"/>
                <w:color w:val="auto"/>
                <w:sz w:val="24"/>
                <w:szCs w:val="24"/>
              </w:rPr>
              <w:t xml:space="preserve">方案内容属于通用类，非专门针对本项目，部分契合采购需求视为部分符合；</w:t>
            </w:r>
            <w:r/>
          </w:p>
          <w:p>
            <w:pPr>
              <w:widowControl/>
              <w:rPr>
                <w:rFonts w:ascii="宋体" w:hAnsi="宋体" w:cs="宋体"/>
                <w:color w:val="auto"/>
                <w:sz w:val="24"/>
                <w:szCs w:val="24"/>
              </w:rPr>
            </w:pPr>
            <w:r>
              <w:rPr>
                <w:rFonts w:hint="eastAsia" w:ascii="宋体" w:hAnsi="宋体" w:cs="宋体"/>
                <w:color w:val="auto"/>
                <w:sz w:val="24"/>
                <w:szCs w:val="24"/>
              </w:rPr>
              <w:t xml:space="preserve">方案内容非专门针对本项目，脱离采购需求视为不符合。</w:t>
            </w:r>
            <w:r>
              <w:rPr>
                <w:rFonts w:hint="eastAsia" w:ascii="宋体" w:hAnsi="宋体" w:cs="宋体"/>
                <w:color w:val="auto"/>
                <w:sz w:val="24"/>
                <w:szCs w:val="24"/>
              </w:rPr>
              <w:br/>
            </w:r>
            <w:r>
              <w:rPr>
                <w:rFonts w:hint="eastAsia" w:ascii="宋体" w:hAnsi="宋体" w:cs="宋体"/>
                <w:color w:val="auto"/>
                <w:sz w:val="24"/>
                <w:szCs w:val="24"/>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主观分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textDirection w:val="lrTb"/>
            <w:noWrap w:val="false"/>
          </w:tcPr>
          <w:p>
            <w:pPr>
              <w:widowControl/>
              <w:rPr>
                <w:rFonts w:ascii="宋体" w:hAnsi="宋体" w:cs="宋体"/>
                <w:color w:val="auto"/>
                <w:sz w:val="24"/>
                <w:szCs w:val="24"/>
              </w:rPr>
            </w:pPr>
            <w:r>
              <w:rPr>
                <w:rFonts w:hint="eastAsia" w:ascii="宋体" w:hAnsi="宋体" w:cs="宋体"/>
                <w:color w:val="auto"/>
                <w:sz w:val="24"/>
                <w:szCs w:val="24"/>
              </w:rPr>
              <w:t xml:space="preserve">根据本项目采购需求中“培训要求”编制方案，内容包含：1.培训方式方法和时间；2.培训师资力量；3.培训目的和内容。以上每项内容逐项评分：</w:t>
            </w:r>
            <w:r>
              <w:rPr>
                <w:rFonts w:hint="eastAsia" w:ascii="宋体" w:hAnsi="宋体" w:cs="宋体"/>
                <w:color w:val="auto"/>
                <w:sz w:val="24"/>
                <w:szCs w:val="24"/>
              </w:rPr>
              <w:br/>
            </w:r>
            <w:r>
              <w:rPr>
                <w:rFonts w:hint="eastAsia" w:ascii="宋体" w:hAnsi="宋体" w:cs="宋体"/>
                <w:color w:val="auto"/>
                <w:sz w:val="24"/>
                <w:szCs w:val="24"/>
              </w:rPr>
              <w:t xml:space="preserve">方案内容全面、针对性强、可操作性强的，且专门针对本项目，契合采购需求视为符合；</w:t>
            </w:r>
            <w:r/>
          </w:p>
          <w:p>
            <w:pPr>
              <w:widowControl/>
              <w:rPr>
                <w:rFonts w:ascii="宋体" w:hAnsi="宋体" w:cs="宋体"/>
                <w:color w:val="auto"/>
                <w:sz w:val="24"/>
                <w:szCs w:val="24"/>
              </w:rPr>
            </w:pPr>
            <w:r>
              <w:rPr>
                <w:rFonts w:hint="eastAsia" w:ascii="宋体" w:hAnsi="宋体" w:cs="宋体"/>
                <w:color w:val="auto"/>
                <w:sz w:val="24"/>
                <w:szCs w:val="24"/>
              </w:rPr>
              <w:t xml:space="preserve">方案内容属于通用类，非专门针对本项目，部分契合采购需求视为部分符合；</w:t>
            </w:r>
            <w:r/>
          </w:p>
          <w:p>
            <w:pPr>
              <w:widowControl/>
              <w:rPr>
                <w:rFonts w:ascii="宋体" w:hAnsi="宋体" w:cs="宋体"/>
                <w:color w:val="auto"/>
                <w:sz w:val="24"/>
                <w:szCs w:val="24"/>
              </w:rPr>
            </w:pPr>
            <w:r>
              <w:rPr>
                <w:rFonts w:hint="eastAsia" w:ascii="宋体" w:hAnsi="宋体" w:cs="宋体"/>
                <w:color w:val="auto"/>
                <w:sz w:val="24"/>
                <w:szCs w:val="24"/>
              </w:rPr>
              <w:t xml:space="preserve">方案内容非专门针对本项目，脱离采购需求视为不符合。</w:t>
            </w:r>
            <w:r>
              <w:rPr>
                <w:rFonts w:hint="eastAsia" w:ascii="宋体" w:hAnsi="宋体" w:cs="宋体"/>
                <w:color w:val="auto"/>
                <w:sz w:val="24"/>
                <w:szCs w:val="24"/>
              </w:rPr>
              <w:br/>
            </w:r>
            <w:r>
              <w:rPr>
                <w:rFonts w:hint="eastAsia" w:ascii="宋体" w:hAnsi="宋体" w:cs="宋体"/>
                <w:color w:val="auto"/>
                <w:sz w:val="24"/>
                <w:szCs w:val="24"/>
              </w:rPr>
              <w:t xml:space="preserve">上述每项内容符合得1分；部分符合得0.5分；不符合或不提供不得分。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主观分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880"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rPr>
              <w:t xml:space="preserve">4.业绩</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投标人提供 2025年1月1日以来同类项目业绩（至少包含扩声</w:t>
            </w:r>
            <w:r>
              <w:rPr>
                <w:rFonts w:ascii="SimSun" w:hAnsi="SimSun" w:eastAsia="SimSun" w:cs="SimSun"/>
                <w:color w:val="000000"/>
                <w:sz w:val="24"/>
              </w:rPr>
              <w:t xml:space="preserve">和LED全彩屏</w:t>
            </w:r>
            <w:r>
              <w:rPr>
                <w:rFonts w:hint="eastAsia" w:ascii="宋体" w:hAnsi="宋体" w:cs="宋体"/>
                <w:sz w:val="24"/>
                <w:szCs w:val="24"/>
                <w:lang w:bidi="ar"/>
              </w:rPr>
              <w:t xml:space="preserve">），每提供1份完成的业绩，得3分，最多得6分。</w:t>
            </w:r>
            <w:r/>
          </w:p>
          <w:p>
            <w:pPr>
              <w:jc w:val="left"/>
              <w:widowControl/>
            </w:pPr>
            <w:r>
              <w:rPr>
                <w:rFonts w:hint="eastAsia" w:ascii="宋体" w:hAnsi="宋体" w:cs="宋体"/>
                <w:sz w:val="24"/>
                <w:szCs w:val="24"/>
                <w:lang w:bidi="ar"/>
              </w:rPr>
              <w:t xml:space="preserve">备注：以上需提供合同及明细清单、用户单位的验收合格证明材料、结算发票扫描件、甲方联系人及联系电话，上传至投标系统；缺项不得分（以合同签订时间为准，提供有效合同，合同页须清晰可见相应内容）。</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客观分</w:t>
            </w:r>
            <w:r/>
          </w:p>
        </w:tc>
      </w:tr>
      <w:tr>
        <w:trPr>
          <w:trHeight w:val="576"/>
        </w:trPr>
        <w:tc>
          <w:tcPr>
            <w:gridSpan w:val="5"/>
            <w:shd w:val="clear" w:color="auto" w:fill="auto"/>
            <w:tcBorders>
              <w:top w:val="single" w:color="000000" w:sz="4" w:space="0"/>
              <w:left w:val="single" w:color="000000" w:sz="4" w:space="0"/>
              <w:bottom w:val="single" w:color="000000" w:sz="4" w:space="0"/>
              <w:right w:val="single" w:color="000000" w:sz="4" w:space="0"/>
            </w:tcBorders>
            <w:tcW w:w="9880" w:type="dxa"/>
            <w:vAlign w:val="center"/>
            <w:textDirection w:val="lrTb"/>
            <w:noWrap w:val="false"/>
          </w:tcPr>
          <w:p>
            <w:pPr>
              <w:widowControl/>
              <w:rPr>
                <w:rFonts w:ascii="宋体" w:hAnsi="宋体" w:cs="宋体"/>
                <w:sz w:val="24"/>
                <w:szCs w:val="24"/>
              </w:rPr>
            </w:pPr>
            <w:r>
              <w:rPr>
                <w:rFonts w:hint="eastAsia" w:ascii="宋体" w:hAnsi="宋体" w:cs="宋体"/>
                <w:b/>
                <w:bCs/>
                <w:sz w:val="24"/>
                <w:szCs w:val="24"/>
              </w:rPr>
              <w:t xml:space="preserve">5.履约能力</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履约能力1</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lang w:bidi="ar"/>
              </w:rPr>
              <w:t xml:space="preserve">1.拟投入本项目的项目负责人，具有</w:t>
            </w:r>
            <w:r>
              <w:rPr>
                <w:rFonts w:hint="eastAsia" w:ascii="宋体" w:hAnsi="宋体" w:cs="宋体"/>
                <w:color w:val="auto"/>
                <w:sz w:val="24"/>
                <w:szCs w:val="24"/>
              </w:rPr>
              <w:t xml:space="preserve">机电设备安装中级或中级以上工程师证书的，得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p>
          <w:p>
            <w:pPr>
              <w:rPr>
                <w:rFonts w:ascii="宋体" w:hAnsi="宋体" w:cs="宋体"/>
                <w:color w:val="auto"/>
                <w:sz w:val="24"/>
                <w:szCs w:val="24"/>
              </w:rPr>
            </w:pPr>
            <w:r>
              <w:rPr>
                <w:rFonts w:hint="eastAsia" w:ascii="宋体" w:hAnsi="宋体" w:cs="宋体"/>
                <w:color w:val="auto"/>
                <w:sz w:val="24"/>
                <w:szCs w:val="24"/>
                <w:lang w:bidi="ar"/>
              </w:rPr>
              <w:t xml:space="preserve">2.拟投入本项目的实施人员（除项目负责人以外），具有高级信息系统项目管理师证书的，得2分。</w:t>
            </w:r>
            <w:r/>
          </w:p>
          <w:p>
            <w:pPr>
              <w:pStyle w:val="779"/>
              <w:ind w:left="0"/>
              <w:rPr>
                <w:rFonts w:ascii="宋体" w:hAnsi="宋体" w:eastAsia="宋体"/>
                <w:color w:val="auto"/>
                <w:sz w:val="24"/>
                <w:szCs w:val="24"/>
              </w:rPr>
            </w:pPr>
            <w:r>
              <w:rPr>
                <w:rFonts w:hint="eastAsia" w:ascii="宋体" w:hAnsi="宋体" w:eastAsia="宋体"/>
                <w:color w:val="auto"/>
                <w:sz w:val="24"/>
                <w:szCs w:val="24"/>
                <w:lang w:bidi="ar"/>
              </w:rPr>
              <w:t xml:space="preserve">备注：</w:t>
            </w:r>
            <w:r>
              <w:rPr>
                <w:rFonts w:hint="eastAsia" w:ascii="宋体" w:hAnsi="宋体" w:eastAsia="宋体"/>
                <w:bCs/>
                <w:color w:val="auto"/>
                <w:spacing w:val="-2"/>
                <w:sz w:val="24"/>
                <w:szCs w:val="24"/>
              </w:rPr>
              <w:t xml:space="preserve">本项最高得</w:t>
            </w:r>
            <w:r>
              <w:rPr>
                <w:rFonts w:hint="eastAsia" w:ascii="宋体" w:hAnsi="宋体" w:eastAsia="宋体"/>
                <w:bCs/>
                <w:color w:val="auto"/>
                <w:spacing w:val="-2"/>
                <w:sz w:val="24"/>
                <w:szCs w:val="24"/>
                <w:lang w:val="en-US" w:eastAsia="zh-CN"/>
              </w:rPr>
              <w:t xml:space="preserve">4</w:t>
            </w:r>
            <w:r>
              <w:rPr>
                <w:rFonts w:hint="eastAsia" w:ascii="宋体" w:hAnsi="宋体" w:eastAsia="宋体"/>
                <w:bCs/>
                <w:color w:val="auto"/>
                <w:spacing w:val="-2"/>
                <w:sz w:val="24"/>
                <w:szCs w:val="24"/>
              </w:rPr>
              <w:t xml:space="preserve">分，</w:t>
            </w:r>
            <w:r>
              <w:rPr>
                <w:rFonts w:hint="eastAsia" w:ascii="宋体" w:hAnsi="宋体" w:eastAsia="宋体"/>
                <w:color w:val="auto"/>
                <w:sz w:val="24"/>
                <w:szCs w:val="24"/>
                <w:lang w:bidi="ar"/>
              </w:rPr>
              <w:t xml:space="preserve">提供人员证书原件扫描件及投标人202</w:t>
            </w:r>
            <w:r>
              <w:rPr>
                <w:rFonts w:hint="eastAsia" w:ascii="宋体" w:hAnsi="宋体" w:eastAsia="宋体"/>
                <w:color w:val="auto"/>
                <w:sz w:val="24"/>
                <w:szCs w:val="24"/>
                <w:lang w:val="en-US" w:bidi="ar"/>
              </w:rPr>
              <w:t xml:space="preserve">6</w:t>
            </w:r>
            <w:r>
              <w:rPr>
                <w:rFonts w:hint="eastAsia" w:ascii="宋体" w:hAnsi="宋体" w:eastAsia="宋体"/>
                <w:color w:val="auto"/>
                <w:sz w:val="24"/>
                <w:szCs w:val="24"/>
                <w:lang w:bidi="ar"/>
              </w:rPr>
              <w:t xml:space="preserve">年1月1日以来为其缴纳的</w:t>
            </w:r>
            <w:r>
              <w:rPr>
                <w:rFonts w:hint="eastAsia" w:ascii="宋体" w:hAnsi="宋体" w:eastAsia="宋体"/>
                <w:color w:val="auto"/>
                <w:sz w:val="24"/>
                <w:szCs w:val="24"/>
                <w:lang w:val="en-US" w:eastAsia="zh-CN" w:bidi="ar"/>
              </w:rPr>
              <w:t xml:space="preserve">任意一个月的</w:t>
            </w:r>
            <w:r>
              <w:rPr>
                <w:rFonts w:hint="eastAsia" w:ascii="宋体" w:hAnsi="宋体" w:eastAsia="宋体"/>
                <w:color w:val="auto"/>
                <w:sz w:val="24"/>
                <w:szCs w:val="24"/>
                <w:lang w:bidi="ar"/>
              </w:rPr>
              <w:t xml:space="preserve">社保证明材料，上传至投标系统，证明材料缺项或未提供的不得分，一人多证不重复计分。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客观分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rPr>
              <w:t xml:space="preserve">5.</w:t>
            </w:r>
            <w:r>
              <w:rPr>
                <w:rFonts w:hint="eastAsia" w:ascii="宋体" w:hAnsi="宋体" w:cs="宋体"/>
                <w:b w:val="0"/>
                <w:bCs w:val="0"/>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rPr>
              <w:t xml:space="preserve">履约能力</w:t>
            </w:r>
            <w:r>
              <w:rPr>
                <w:rFonts w:hint="eastAsia" w:ascii="宋体" w:hAnsi="宋体" w:cs="宋体"/>
                <w:b w:val="0"/>
                <w:bCs w:val="0"/>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pStyle w:val="779"/>
              <w:ind w:left="0"/>
              <w:rPr>
                <w:rFonts w:hint="eastAsia" w:ascii="宋体" w:hAnsi="宋体" w:eastAsia="宋体"/>
                <w:b w:val="0"/>
                <w:bCs w:val="0"/>
                <w:color w:val="auto"/>
                <w:sz w:val="24"/>
                <w:szCs w:val="24"/>
                <w:lang w:bidi="ar"/>
              </w:rPr>
            </w:pPr>
            <w:r>
              <w:rPr>
                <w:rFonts w:hint="eastAsia" w:ascii="宋体" w:hAnsi="宋体" w:eastAsia="宋体" w:cs="宋体"/>
                <w:color w:val="auto"/>
                <w:sz w:val="24"/>
                <w:szCs w:val="24"/>
                <w:lang w:bidi="ar"/>
              </w:rPr>
              <w:t xml:space="preserve">投标人或所投LED全彩屏产品制造商具有有效期内的“有害物质过程管理体系认证证书”</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“知识产权管理体系认证证书”，</w:t>
            </w:r>
            <w:r>
              <w:rPr>
                <w:rFonts w:hint="eastAsia" w:ascii="宋体" w:hAnsi="宋体" w:eastAsia="宋体" w:cs="宋体"/>
                <w:color w:val="auto"/>
                <w:sz w:val="24"/>
                <w:szCs w:val="24"/>
                <w:lang w:val="en-US" w:eastAsia="zh-CN" w:bidi="ar"/>
              </w:rPr>
              <w:t xml:space="preserve">以上两类证书每提供其中一类</w:t>
            </w:r>
            <w:r>
              <w:rPr>
                <w:rFonts w:hint="eastAsia" w:ascii="宋体" w:hAnsi="宋体" w:eastAsia="宋体" w:cs="宋体"/>
                <w:color w:val="auto"/>
                <w:sz w:val="24"/>
                <w:szCs w:val="24"/>
                <w:lang w:bidi="ar"/>
              </w:rPr>
              <w:t xml:space="preserve">得1分，最多得2分</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提供证书扫描件上传至投标系统）</w:t>
            </w:r>
            <w:r>
              <w:rPr>
                <w:rFonts w:hint="eastAsia" w:ascii="宋体" w:hAnsi="宋体" w:eastAsia="宋体" w:cs="宋体"/>
                <w:color w:val="auto"/>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客观分</w:t>
            </w:r>
            <w:r/>
          </w:p>
        </w:tc>
      </w:tr>
      <w:tr>
        <w:trPr>
          <w:trHeight w:val="288"/>
        </w:trPr>
        <w:tc>
          <w:tcPr>
            <w:gridSpan w:val="5"/>
            <w:shd w:val="clear" w:color="auto" w:fill="auto"/>
            <w:tcBorders>
              <w:top w:val="single" w:color="000000" w:sz="4" w:space="0"/>
              <w:left w:val="single" w:color="000000" w:sz="4" w:space="0"/>
              <w:bottom w:val="single" w:color="000000" w:sz="4" w:space="0"/>
              <w:right w:val="single" w:color="000000" w:sz="4" w:space="0"/>
            </w:tcBorders>
            <w:tcW w:w="9880"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6.节能环保</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6549" w:type="dxa"/>
            <w:vAlign w:val="center"/>
            <w:textDirection w:val="lrTb"/>
            <w:noWrap w:val="false"/>
          </w:tcPr>
          <w:p>
            <w:pPr>
              <w:pStyle w:val="779"/>
              <w:ind w:left="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pStyle w:val="779"/>
              <w:ind w:left="0"/>
              <w:rPr>
                <w:rFonts w:ascii="宋体" w:hAnsi="宋体" w:cs="宋体"/>
                <w:sz w:val="24"/>
                <w:szCs w:val="24"/>
              </w:rPr>
            </w:pPr>
            <w:r>
              <w:rPr>
                <w:rFonts w:hint="eastAsia" w:ascii="宋体" w:hAnsi="宋体" w:eastAsia="宋体" w:cs="宋体"/>
                <w:color w:val="auto"/>
                <w:sz w:val="24"/>
                <w:szCs w:val="24"/>
                <w:lang w:bidi="ar"/>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客观分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6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w:t>
            </w:r>
            <w:r/>
          </w:p>
        </w:tc>
      </w:tr>
    </w:tbl>
    <w:p>
      <w:pPr>
        <w:pStyle w:val="779"/>
        <w:ind w:left="0"/>
      </w:pPr>
      <w:r/>
      <w:r/>
    </w:p>
    <w:p>
      <w:pPr>
        <w:rPr>
          <w:rFonts w:ascii="宋体" w:hAnsi="宋体" w:cs="宋体"/>
          <w:b/>
          <w:bCs/>
          <w:color w:val="000000"/>
          <w:sz w:val="24"/>
          <w:szCs w:val="24"/>
        </w:rPr>
      </w:pPr>
      <w:r>
        <w:rPr>
          <w:rFonts w:hint="eastAsia" w:ascii="宋体" w:hAnsi="宋体" w:cs="宋体"/>
          <w:b/>
          <w:bCs/>
          <w:color w:val="000000"/>
          <w:sz w:val="24"/>
          <w:szCs w:val="24"/>
        </w:rPr>
        <w:br w:type="page" w:clear="all"/>
      </w:r>
      <w:r/>
    </w:p>
    <w:p>
      <w:pPr>
        <w:spacing w:line="264" w:lineRule="auto"/>
        <w:rPr>
          <w:rFonts w:ascii="宋体" w:hAnsi="宋体" w:cs="宋体"/>
          <w:b/>
          <w:bCs/>
          <w:color w:val="000000"/>
          <w:sz w:val="24"/>
          <w:szCs w:val="24"/>
          <w:highlight w:val="yellow"/>
        </w:rPr>
      </w:pPr>
      <w:r>
        <w:rPr>
          <w:rFonts w:hint="eastAsia" w:ascii="宋体" w:hAnsi="宋体" w:cs="宋体"/>
          <w:b/>
          <w:bCs/>
          <w:color w:val="000000"/>
          <w:sz w:val="24"/>
          <w:szCs w:val="24"/>
        </w:rPr>
        <w:t xml:space="preserve">附件1：</w:t>
      </w:r>
      <w:r>
        <w:rPr>
          <w:rFonts w:hint="eastAsia"/>
        </w:rPr>
        <w:t xml:space="preserve">交货地点汇总表</w:t>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tbl>
      <w:tblPr>
        <w:tblStyle w:val="731"/>
        <w:tblW w:w="9883" w:type="dxa"/>
        <w:tblInd w:w="98" w:type="dxa"/>
        <w:tblLayout w:type="fixed"/>
        <w:tblCellMar>
          <w:left w:w="108" w:type="dxa"/>
          <w:top w:w="0" w:type="dxa"/>
          <w:right w:w="108" w:type="dxa"/>
          <w:bottom w:w="0" w:type="dxa"/>
        </w:tblCellMar>
        <w:tblLook w:val="04A0" w:firstRow="1" w:lastRow="0" w:firstColumn="1" w:lastColumn="0" w:noHBand="0" w:noVBand="1"/>
      </w:tblPr>
      <w:tblGrid>
        <w:gridCol w:w="689"/>
        <w:gridCol w:w="1963"/>
        <w:gridCol w:w="1140"/>
        <w:gridCol w:w="959"/>
        <w:gridCol w:w="1159"/>
        <w:gridCol w:w="1159"/>
        <w:gridCol w:w="1294"/>
        <w:gridCol w:w="152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总数量</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土桥小学</w:t>
            </w:r>
            <w:r>
              <w:rPr>
                <w:rFonts w:hint="eastAsia" w:ascii="宋体" w:hAnsi="宋体" w:cs="宋体"/>
                <w:b/>
                <w:bCs/>
                <w:color w:val="000000"/>
                <w:sz w:val="18"/>
                <w:szCs w:val="18"/>
                <w:lang w:bidi="ar"/>
              </w:rPr>
              <w:br/>
            </w:r>
            <w:r>
              <w:rPr>
                <w:rFonts w:hint="eastAsia" w:ascii="宋体" w:hAnsi="宋体" w:cs="宋体"/>
                <w:b/>
                <w:bCs/>
                <w:color w:val="000000"/>
                <w:sz w:val="18"/>
                <w:szCs w:val="18"/>
                <w:lang w:bidi="ar"/>
              </w:rPr>
              <w:t xml:space="preserve">报告厅</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土桥小学</w:t>
            </w:r>
            <w:r>
              <w:rPr>
                <w:rFonts w:hint="eastAsia" w:ascii="宋体" w:hAnsi="宋体" w:cs="宋体"/>
                <w:b/>
                <w:bCs/>
                <w:color w:val="000000"/>
                <w:sz w:val="18"/>
                <w:szCs w:val="18"/>
                <w:lang w:bidi="ar"/>
              </w:rPr>
              <w:br/>
            </w:r>
            <w:r>
              <w:rPr>
                <w:rFonts w:hint="eastAsia" w:ascii="宋体" w:hAnsi="宋体" w:cs="宋体"/>
                <w:b/>
                <w:bCs/>
                <w:color w:val="000000"/>
                <w:sz w:val="18"/>
                <w:szCs w:val="18"/>
                <w:lang w:bidi="ar"/>
              </w:rPr>
              <w:t xml:space="preserve">校园广播</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谷里小学</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天印高级中学</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室内LED全彩屏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31.391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14.745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16.646 </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智能控制盒</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发送盒</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4K分布式坐席输入节点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分布式拼接节点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可视化智能管控单元（含操作控制软件）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触摸控制器（含软件）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多媒体播控器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钢构架及外包边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32.72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15.39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17.33</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LED全彩屏备品配件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地面式话筒三角架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专业操作台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成品网络跳线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多功能地插</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供电电缆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插头配件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金属桥架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安装、调试费1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室外音柱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壁挂扬声器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纯后级数字功率放大器1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纯后级数字功率放大器2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调音台1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数字/模拟转换器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广播专用线缆1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广播专用线缆2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安装、调试费2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视频处理器（含播放软件）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25米HDMI高清线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安装、调试费3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智能寻址调频广播主机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主控系统软件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合并式定压功放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调音台2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数码遥控可寻址音箱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寻址接收控制机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合并式功放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分支分配器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有线电视线1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有线电视线2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拆除旧线及设备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安装、调试费4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bl>
    <w:p>
      <w:pPr>
        <w:pStyle w:val="73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3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3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3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3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732"/>
        <w:rPr>
          <w:rFonts w:cs="宋体"/>
          <w:b/>
          <w:bCs/>
          <w:color w:val="0000ff"/>
          <w:sz w:val="24"/>
          <w:szCs w:val="24"/>
        </w:rPr>
      </w:pPr>
      <w:r>
        <w:rPr>
          <w:rFonts w:cs="宋体"/>
          <w:b/>
          <w:bCs/>
          <w:color w:val="0000ff"/>
          <w:sz w:val="24"/>
          <w:szCs w:val="24"/>
        </w:rPr>
      </w:r>
      <w:bookmarkEnd w:id="59"/>
      <w:r/>
      <w:bookmarkEnd w:id="60"/>
      <w:r/>
      <w:bookmarkEnd w:id="62"/>
      <w:r/>
      <w:bookmarkEnd w:id="63"/>
      <w:r/>
      <w:bookmarkEnd w:id="64"/>
      <w:r/>
      <w:r/>
    </w:p>
    <w:p>
      <w:r/>
      <w:r/>
    </w:p>
    <w:p>
      <w:pPr>
        <w:pStyle w:val="732"/>
      </w:pPr>
      <w:r/>
      <w:r/>
    </w:p>
    <w:p>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ascii="宋体" w:hAnsi="宋体"/>
          <w:b/>
          <w:color w:val="000000"/>
          <w:sz w:val="72"/>
          <w:szCs w:val="21"/>
        </w:rPr>
      </w:pPr>
      <w:r/>
      <w:bookmarkStart w:id="67" w:name="_Hlt26955039"/>
      <w:r/>
      <w:bookmarkEnd w:id="67"/>
      <w:r/>
      <w:bookmarkStart w:id="68" w:name="_Hlt26671244"/>
      <w:r/>
      <w:bookmarkEnd w:id="68"/>
      <w:r/>
      <w:bookmarkStart w:id="69" w:name="_Toc120614282"/>
      <w:r/>
      <w:bookmarkStart w:id="70" w:name="_Toc49090576"/>
      <w:r/>
      <w:bookmarkStart w:id="71"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69"/>
      <w:r/>
      <w:bookmarkEnd w:id="70"/>
      <w:r/>
      <w:bookmarkEnd w:id="71"/>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spacing w:line="600" w:lineRule="exact"/>
        <w:rPr>
          <w:rFonts w:ascii="宋体" w:hAnsi="宋体" w:cs="宋体"/>
          <w:color w:val="ff0000"/>
          <w:sz w:val="28"/>
          <w:szCs w:val="28"/>
        </w:rPr>
      </w:pPr>
      <w:r>
        <w:rPr>
          <w:rFonts w:hint="eastAsia" w:ascii="宋体" w:hAnsi="宋体" w:eastAsia="宋体" w:cs="宋体"/>
          <w:b w:val="0"/>
          <w:bCs w:val="0"/>
          <w:i w:val="0"/>
          <w:sz w:val="28"/>
          <w:szCs w:val="28"/>
          <w:highlight w:val="none"/>
          <w:u w:val="none"/>
          <w:lang w:val="en-US" w:eastAsia="zh-CN"/>
        </w:rPr>
        <w:t xml:space="preserve">十一、关于符合本国产品标准的声明函（如有）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32"/>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32"/>
      </w:pPr>
      <w:r/>
      <w:r/>
    </w:p>
    <w:p>
      <w:pPr>
        <w:pStyle w:val="732"/>
      </w:pPr>
      <w:r/>
      <w:r/>
    </w:p>
    <w:p>
      <w:pPr>
        <w:rPr>
          <w:rFonts w:ascii="黑体" w:hAnsi="黑体" w:eastAsia="黑体"/>
          <w:i/>
          <w:sz w:val="32"/>
          <w:szCs w:val="32"/>
          <w:u w:val="single"/>
        </w:rPr>
      </w:pPr>
      <w:r>
        <w:rPr>
          <w:rFonts w:ascii="黑体" w:hAnsi="黑体" w:eastAsia="黑体"/>
          <w:i/>
          <w:sz w:val="32"/>
          <w:szCs w:val="32"/>
          <w:u w:val="single"/>
        </w:rPr>
      </w:r>
      <w:r/>
    </w:p>
    <w:p>
      <w:pPr>
        <w:pStyle w:val="732"/>
      </w:pPr>
      <w:r/>
      <w:r/>
    </w:p>
    <w:p>
      <w:pPr>
        <w:rPr>
          <w:rFonts w:hint="eastAsia"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ascii="黑体" w:hAnsi="黑体" w:eastAsia="黑体"/>
          <w:sz w:val="32"/>
          <w:szCs w:val="32"/>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18"/>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right="180" w:firstLine="360"/>
        <w:jc w:val="right"/>
        <w:spacing w:line="560" w:lineRule="exact"/>
        <w:rPr>
          <w:rFonts w:hint="default" w:ascii="黑体" w:hAnsi="黑体" w:eastAsia="宋体"/>
          <w:sz w:val="32"/>
          <w:szCs w:val="32"/>
          <w:lang w:val="en-US" w:eastAsia="zh-CN"/>
        </w:rPr>
      </w:pPr>
      <w:r>
        <w:rPr>
          <w:rFonts w:hint="eastAsia"/>
          <w:color w:val="000000"/>
          <w:sz w:val="24"/>
          <w:szCs w:val="24"/>
          <w:highlight w:val="none"/>
        </w:rPr>
        <w:t xml:space="preserve">日  期：</w:t>
      </w:r>
      <w:r>
        <w:rPr>
          <w:rFonts w:hint="eastAsia"/>
          <w:color w:val="000000"/>
          <w:sz w:val="24"/>
          <w:szCs w:val="24"/>
          <w:highlight w:val="none"/>
          <w:lang w:val="en-US" w:eastAsia="zh-CN"/>
        </w:rPr>
        <w:t xml:space="preserve">                </w:t>
      </w:r>
      <w:r/>
    </w:p>
    <w:p>
      <w:pPr>
        <w:rPr>
          <w:rFonts w:hint="eastAsia"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iCs/>
          <w:sz w:val="32"/>
          <w:szCs w:val="32"/>
          <w:highlight w:val="none"/>
          <w:u w:val="single"/>
          <w:lang w:val="en-US" w:eastAsia="zh-CN"/>
        </w:rPr>
        <w:t xml:space="preserve">二</w:t>
      </w:r>
      <w:r>
        <w:rPr>
          <w:rFonts w:hint="eastAsia" w:ascii="黑体" w:hAnsi="黑体" w:eastAsia="黑体" w:cs="Times New Roman"/>
          <w:i/>
          <w:iCs/>
          <w:sz w:val="32"/>
          <w:szCs w:val="32"/>
          <w:highlight w:val="none"/>
          <w:u w:val="single"/>
        </w:rPr>
        <w:t xml:space="preserve">、</w:t>
      </w:r>
      <w:r>
        <w:rPr>
          <w:rFonts w:hint="eastAsia" w:ascii="黑体" w:hAnsi="黑体" w:eastAsia="黑体" w:cs="Times New Roman"/>
          <w:i/>
          <w:iCs/>
          <w:sz w:val="32"/>
          <w:szCs w:val="32"/>
          <w:highlight w:val="none"/>
          <w:u w:val="singl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91"/>
        <w:ind w:firstLine="480"/>
        <w:spacing w:line="420" w:lineRule="exact"/>
        <w:rPr>
          <w:rFonts w:hint="eastAsia"/>
          <w:sz w:val="24"/>
          <w:szCs w:val="24"/>
          <w:highlight w:val="none"/>
        </w:rPr>
      </w:pPr>
      <w:r>
        <w:rPr>
          <w:rFonts w:hint="eastAsia"/>
          <w:sz w:val="24"/>
          <w:szCs w:val="24"/>
          <w:highlight w:val="none"/>
        </w:rPr>
      </w:r>
      <w:r/>
    </w:p>
    <w:p>
      <w:pPr>
        <w:pStyle w:val="991"/>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91"/>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91"/>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9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9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9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9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91"/>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35"/>
        <w:ind w:firstLine="0"/>
        <w:rPr>
          <w:rFonts w:hint="eastAsia"/>
          <w:highlight w:val="none"/>
        </w:rPr>
      </w:pPr>
      <w:r>
        <w:rPr>
          <w:rFonts w:hint="eastAsia"/>
          <w:highlight w:val="none"/>
        </w:rPr>
      </w:r>
      <w:r/>
    </w:p>
    <w:p>
      <w:pPr>
        <w:pStyle w:val="99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9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9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9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9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9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735"/>
        <w:rPr>
          <w:i/>
          <w:sz w:val="24"/>
          <w:szCs w:val="24"/>
          <w:u w:val="single"/>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pStyle w:val="735"/>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32"/>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i/>
          <w:iCs/>
          <w:sz w:val="32"/>
          <w:szCs w:val="32"/>
          <w:u w:val="single"/>
          <w:lang w:val="en-US" w:eastAsia="zh-CN"/>
        </w:rPr>
        <w:t xml:space="preserve">三</w:t>
      </w:r>
      <w:r>
        <w:rPr>
          <w:rFonts w:hint="eastAsia" w:ascii="黑体" w:hAnsi="黑体" w:eastAsia="黑体"/>
          <w:i/>
          <w:iCs/>
          <w:sz w:val="32"/>
          <w:szCs w:val="32"/>
          <w:u w:val="single"/>
        </w:rPr>
        <w:t xml:space="preserve">、投标函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93"/>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93"/>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9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9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9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9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9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93"/>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þ</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ind w:firstLine="480"/>
        <w:jc w:val="left"/>
        <w:spacing w:line="420" w:lineRule="exact"/>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93"/>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93"/>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93"/>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9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9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9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93"/>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93"/>
        <w:spacing w:before="0" w:after="0" w:line="420" w:lineRule="exact"/>
        <w:rPr>
          <w:rFonts w:ascii="宋体" w:hAnsi="宋体"/>
          <w:szCs w:val="21"/>
        </w:rPr>
      </w:pPr>
      <w:r>
        <w:rPr>
          <w:rFonts w:hint="eastAsia" w:ascii="宋体" w:hAnsi="宋体"/>
          <w:szCs w:val="21"/>
          <w:highlight w:val="none"/>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pStyle w:val="732"/>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i/>
          <w:iCs/>
          <w:sz w:val="32"/>
          <w:szCs w:val="32"/>
          <w:u w:val="single"/>
          <w:lang w:val="en-US" w:eastAsia="zh-CN"/>
        </w:rPr>
        <w:t xml:space="preserve">四</w:t>
      </w:r>
      <w:r>
        <w:rPr>
          <w:rFonts w:hint="eastAsia" w:ascii="黑体" w:hAnsi="黑体" w:eastAsia="黑体"/>
          <w:i/>
          <w:iCs/>
          <w:sz w:val="32"/>
          <w:szCs w:val="32"/>
          <w:u w:val="single"/>
        </w:rPr>
        <w:t xml:space="preserve">、开标一览表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项目编号：                                   采购包号：</w:t>
      </w:r>
      <w:r/>
    </w:p>
    <w:tbl>
      <w:tblPr>
        <w:tblStyle w:val="73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93"/>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pStyle w:val="732"/>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32"/>
      </w:p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32"/>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732"/>
      </w:pPr>
      <w:r/>
      <w:r/>
    </w:p>
    <w:p>
      <w:r/>
      <w:r/>
    </w:p>
    <w:p>
      <w:pPr>
        <w:pStyle w:val="732"/>
      </w:pPr>
      <w:r/>
      <w:r/>
    </w:p>
    <w:p>
      <w:r/>
      <w:r/>
    </w:p>
    <w:p>
      <w:pPr>
        <w:pStyle w:val="732"/>
      </w:pPr>
      <w:r/>
      <w:r/>
    </w:p>
    <w:p>
      <w:pPr>
        <w:jc w:val="left"/>
        <w:spacing w:line="360" w:lineRule="auto"/>
        <w:rPr>
          <w:rFonts w:ascii="黑体" w:hAnsi="黑体" w:eastAsia="黑体"/>
          <w:sz w:val="32"/>
          <w:szCs w:val="32"/>
        </w:rPr>
      </w:pPr>
      <w:r>
        <w:rPr>
          <w:rFonts w:hint="eastAsia" w:ascii="黑体" w:hAnsi="黑体" w:eastAsia="黑体"/>
          <w:i/>
          <w:iCs/>
          <w:sz w:val="32"/>
          <w:szCs w:val="32"/>
          <w:u w:val="single"/>
          <w:lang w:val="en-US" w:eastAsia="zh-CN"/>
        </w:rPr>
        <w:t xml:space="preserve">五</w:t>
      </w:r>
      <w:r>
        <w:rPr>
          <w:rFonts w:hint="eastAsia" w:ascii="黑体" w:hAnsi="黑体" w:eastAsia="黑体"/>
          <w:i/>
          <w:iCs/>
          <w:sz w:val="32"/>
          <w:szCs w:val="32"/>
          <w:u w:val="single"/>
        </w:rPr>
        <w:t xml:space="preserve">、核心产品品牌一览表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pPr>
      <w:r>
        <w:rPr>
          <w:rFonts w:hint="eastAsia" w:ascii="宋体" w:hAnsi="宋体" w:eastAsia="宋体" w:cs="Times New Roman"/>
          <w:sz w:val="24"/>
          <w:szCs w:val="24"/>
          <w:highlight w:val="none"/>
          <w:lang w:val="en-US" w:eastAsia="zh-CN"/>
        </w:rPr>
        <w:t xml:space="preserve">项目编号：                                   采购包号：</w:t>
      </w:r>
      <w:r/>
    </w:p>
    <w:tbl>
      <w:tblPr>
        <w:tblStyle w:val="731"/>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32"/>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i/>
          <w:iCs/>
          <w:sz w:val="32"/>
          <w:szCs w:val="32"/>
          <w:u w:val="single"/>
          <w:lang w:val="en-US" w:eastAsia="zh-CN"/>
        </w:rPr>
        <w:t xml:space="preserve">六</w:t>
      </w:r>
      <w:r>
        <w:rPr>
          <w:rFonts w:hint="eastAsia" w:ascii="黑体" w:hAnsi="黑体" w:eastAsia="黑体"/>
          <w:i/>
          <w:iCs/>
          <w:sz w:val="32"/>
          <w:szCs w:val="32"/>
          <w:u w:val="single"/>
        </w:rPr>
        <w:t xml:space="preserve">、投标分项报价表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firstLine="480"/>
        <w:rPr>
          <w:rFonts w:ascii="宋体" w:hAnsi="宋体"/>
          <w:sz w:val="24"/>
          <w:szCs w:val="24"/>
        </w:rPr>
      </w:pPr>
      <w:r>
        <w:rPr>
          <w:rFonts w:hint="eastAsia" w:ascii="宋体" w:hAnsi="宋体" w:eastAsia="宋体" w:cs="Times New Roman"/>
          <w:sz w:val="24"/>
          <w:szCs w:val="24"/>
          <w:highlight w:val="none"/>
          <w:lang w:val="en-US" w:eastAsia="zh-CN"/>
        </w:rPr>
        <w:t xml:space="preserve">项目名称：</w:t>
      </w:r>
      <w:r>
        <w:rPr>
          <w:rFonts w:hint="eastAsia" w:ascii="宋体" w:hAnsi="宋体"/>
          <w:sz w:val="24"/>
          <w:szCs w:val="24"/>
        </w:rPr>
        <w:t xml:space="preserve">                                  </w:t>
      </w:r>
      <w:r/>
    </w:p>
    <w:tbl>
      <w:tblPr>
        <w:tblStyle w:val="731"/>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65"/>
        <w:ind w:firstLine="480"/>
        <w:jc w:val="both"/>
        <w:spacing w:before="0" w:beforeAutospacing="0" w:after="0" w:afterAutospacing="0" w:line="360" w:lineRule="auto"/>
      </w:pPr>
      <w:r>
        <w:t xml:space="preserve">备注： </w:t>
      </w:r>
      <w:r/>
    </w:p>
    <w:p>
      <w:pPr>
        <w:pStyle w:val="765"/>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765"/>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765"/>
        <w:ind w:firstLine="480"/>
        <w:jc w:val="both"/>
        <w:spacing w:before="0" w:beforeAutospacing="0" w:after="0" w:afterAutospacing="0" w:line="360" w:lineRule="auto"/>
      </w:pPr>
      <w:r>
        <w:rPr>
          <w:rFonts w:hint="eastAsia"/>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65"/>
        <w:ind w:firstLine="482"/>
        <w:jc w:val="both"/>
        <w:spacing w:before="0" w:beforeAutospacing="0" w:after="0" w:afterAutospacing="0" w:line="360" w:lineRule="auto"/>
        <w:rPr>
          <w:b/>
          <w:bCs/>
          <w:color w:val="ff0000"/>
        </w:rPr>
      </w:pPr>
      <w:r>
        <w:rPr>
          <w:rFonts w:hint="eastAsia"/>
          <w:b/>
          <w:bCs/>
          <w:lang w:val="en-US" w:eastAsia="zh-CN"/>
        </w:rPr>
        <w:t xml:space="preserve">4</w:t>
      </w:r>
      <w:r>
        <w:rPr>
          <w:rFonts w:hint="eastAsia"/>
          <w:b/>
          <w:bCs/>
        </w:rPr>
        <w:t xml:space="preserve">.当采购项目或者采购包中含有多种产品，供应商未对提供的符合本国产品标准的产品成本之和占全部产品成本之和的比例达到80%以上作出承诺的，将不享受本国产品价格评审优惠。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sz w:val="32"/>
          <w:szCs w:val="32"/>
        </w:rPr>
        <w:br w:type="page" w:clear="all"/>
      </w:r>
      <w:r>
        <w:rPr>
          <w:rFonts w:hint="eastAsia" w:ascii="黑体" w:hAnsi="黑体" w:eastAsia="黑体"/>
          <w:i/>
          <w:iCs/>
          <w:sz w:val="32"/>
          <w:szCs w:val="32"/>
          <w:u w:val="single"/>
          <w:lang w:val="en-US" w:eastAsia="zh-CN"/>
        </w:rPr>
        <w:t xml:space="preserve">七</w:t>
      </w:r>
      <w:r>
        <w:rPr>
          <w:rFonts w:hint="eastAsia" w:ascii="黑体" w:hAnsi="黑体" w:eastAsia="黑体"/>
          <w:i/>
          <w:iCs/>
          <w:sz w:val="32"/>
          <w:szCs w:val="32"/>
          <w:u w:val="single"/>
        </w:rPr>
        <w:t xml:space="preserve">、技术要求响应及偏离表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pPr>
      <w:r>
        <w:rPr>
          <w:rFonts w:hint="eastAsia" w:ascii="宋体" w:hAnsi="宋体" w:eastAsia="宋体" w:cs="Times New Roman"/>
          <w:sz w:val="24"/>
          <w:szCs w:val="24"/>
          <w:highlight w:val="none"/>
          <w:lang w:val="en-US" w:eastAsia="zh-CN"/>
        </w:rPr>
        <w:t xml:space="preserve">项目编号：                                   采购包号：</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pStyle w:val="765"/>
        <w:ind w:firstLine="480"/>
        <w:jc w:val="both"/>
        <w:spacing w:before="0" w:beforeAutospacing="0" w:after="0" w:afterAutospacing="0" w:line="360" w:lineRule="auto"/>
      </w:pPr>
      <w:r>
        <w:t xml:space="preserve">备注： </w:t>
      </w:r>
      <w:r/>
    </w:p>
    <w:p>
      <w:pPr>
        <w:pStyle w:val="765"/>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65"/>
        <w:ind w:firstLine="480"/>
        <w:jc w:val="both"/>
        <w:spacing w:before="0" w:beforeAutospacing="0" w:after="0" w:afterAutospacing="0" w:line="360" w:lineRule="auto"/>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65"/>
        <w:ind w:firstLine="482"/>
        <w:jc w:val="both"/>
        <w:spacing w:before="0" w:beforeAutospacing="0" w:after="0" w:afterAutospacing="0" w:line="360" w:lineRule="auto"/>
        <w:rPr>
          <w:b/>
          <w:bCs/>
        </w:rPr>
      </w:pPr>
      <w:r>
        <w:rPr>
          <w:rFonts w:hint="eastAsia"/>
          <w:b/>
          <w:bCs/>
        </w:rPr>
        <w:t xml:space="preserve">3.供应商未对</w:t>
      </w:r>
      <w:r>
        <w:rPr>
          <w:rFonts w:hint="eastAsia"/>
          <w:b/>
          <w:bCs/>
          <w:highlight w:val="none"/>
        </w:rPr>
        <w:t xml:space="preserve">招标文件技术要求中的实质性要求（打“★”内容）</w:t>
      </w:r>
      <w:r>
        <w:rPr>
          <w:rFonts w:hint="eastAsia"/>
          <w:b/>
          <w:bCs/>
        </w:rPr>
        <w:t xml:space="preserve">作出明确响应的，或未按采购文件实质性要求提供证明材料的，作无效投标处理。</w:t>
      </w:r>
      <w:r/>
    </w:p>
    <w:p>
      <w:pPr>
        <w:pStyle w:val="765"/>
        <w:ind w:firstLine="482"/>
        <w:jc w:val="both"/>
        <w:spacing w:before="0" w:beforeAutospacing="0" w:after="0" w:afterAutospacing="0" w:line="360" w:lineRule="auto"/>
      </w:pPr>
      <w:r>
        <w:rPr>
          <w:rFonts w:hint="eastAsia"/>
        </w:rPr>
        <w:t xml:space="preserve">4.行数不够，可自行添加。</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i/>
          <w:iCs/>
          <w:sz w:val="32"/>
          <w:szCs w:val="32"/>
          <w:u w:val="single"/>
          <w:lang w:val="en-US" w:eastAsia="zh-CN"/>
        </w:rPr>
        <w:t xml:space="preserve">八</w:t>
      </w:r>
      <w:r>
        <w:rPr>
          <w:rFonts w:hint="eastAsia" w:ascii="黑体" w:hAnsi="黑体" w:eastAsia="黑体"/>
          <w:i/>
          <w:iCs/>
          <w:sz w:val="32"/>
          <w:szCs w:val="32"/>
          <w:u w:val="single"/>
        </w:rPr>
        <w:t xml:space="preserve">、商务要求响应及偏离表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pPr>
      <w:r>
        <w:rPr>
          <w:rFonts w:hint="eastAsia" w:ascii="宋体" w:hAnsi="宋体" w:eastAsia="宋体" w:cs="Times New Roman"/>
          <w:sz w:val="24"/>
          <w:szCs w:val="24"/>
          <w:highlight w:val="none"/>
          <w:lang w:val="en-US" w:eastAsia="zh-CN"/>
        </w:rPr>
        <w:t xml:space="preserve">项目编号：                                   采购包号：</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pStyle w:val="765"/>
        <w:ind w:firstLine="480"/>
        <w:jc w:val="both"/>
        <w:spacing w:before="0" w:beforeAutospacing="0" w:after="0" w:afterAutospacing="0" w:line="360" w:lineRule="auto"/>
      </w:pPr>
      <w:r>
        <w:rPr>
          <w:rFonts w:hint="eastAsia"/>
        </w:rPr>
        <w:t xml:space="preserve">备注： </w:t>
      </w:r>
      <w:r/>
    </w:p>
    <w:p>
      <w:pPr>
        <w:pStyle w:val="765"/>
        <w:ind w:firstLine="480"/>
        <w:jc w:val="both"/>
        <w:spacing w:before="0" w:beforeAutospacing="0" w:after="0" w:afterAutospacing="0" w:line="360" w:lineRule="auto"/>
      </w:pPr>
      <w:r>
        <w:rPr>
          <w:rFonts w:hint="eastAsia"/>
          <w:b/>
          <w:bCs/>
        </w:rPr>
        <w:t xml:space="preserve">1.供应商须对招标文件商务要求中的实质性要求（打“★”内容）做出明确响应，否则视为无效投标。</w:t>
      </w:r>
      <w:r/>
    </w:p>
    <w:p>
      <w:pPr>
        <w:pStyle w:val="765"/>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pStyle w:val="732"/>
      </w:pPr>
      <w:r/>
      <w:r/>
    </w:p>
    <w:p>
      <w:pPr>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lang w:val="en-US" w:eastAsia="zh-CN"/>
        </w:rPr>
        <w:t xml:space="preserve">九</w:t>
      </w:r>
      <w:r>
        <w:rPr>
          <w:rFonts w:hint="eastAsia" w:ascii="黑体" w:hAnsi="黑体" w:eastAsia="黑体"/>
          <w:sz w:val="32"/>
          <w:szCs w:val="32"/>
        </w:rPr>
        <w:t xml:space="preserve">、中小企业声明函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79"/>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spacing w:line="336"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br w:type="page" w:clear="all"/>
      </w:r>
      <w:r/>
    </w:p>
    <w:p>
      <w:pPr>
        <w:spacing w:line="336" w:lineRule="auto"/>
        <w:rPr>
          <w:rFonts w:ascii="黑体" w:hAnsi="黑体" w:eastAsia="黑体"/>
          <w:sz w:val="32"/>
          <w:szCs w:val="32"/>
        </w:rPr>
      </w:pPr>
      <w:r>
        <w:rPr>
          <w:rFonts w:hint="eastAsia" w:ascii="黑体" w:hAnsi="黑体" w:eastAsia="黑体"/>
          <w:sz w:val="32"/>
          <w:szCs w:val="32"/>
        </w:rPr>
        <w:t xml:space="preserve">十、残疾人福利性单位声明函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79"/>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仿宋_GB2312" w:eastAsia="仿宋_GB2312"/>
          <w:spacing w:val="6"/>
          <w:sz w:val="30"/>
          <w:szCs w:val="30"/>
        </w:rPr>
      </w:pPr>
      <w:r>
        <w:rPr>
          <w:rFonts w:hint="eastAsia"/>
          <w:color w:val="000000"/>
          <w:sz w:val="24"/>
          <w:szCs w:val="24"/>
        </w:rPr>
        <w:t xml:space="preserve">日    期：</w:t>
      </w:r>
      <w:r/>
    </w:p>
    <w:p>
      <w:pPr>
        <w:pStyle w:val="1017"/>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732"/>
        <w:rPr>
          <w:rFonts w:ascii="黑体" w:hAnsi="黑体" w:eastAsia="黑体"/>
          <w:b/>
          <w:sz w:val="32"/>
          <w:szCs w:val="32"/>
        </w:rPr>
      </w:pPr>
      <w:r>
        <w:rPr>
          <w:rFonts w:ascii="黑体" w:hAnsi="黑体" w:eastAsia="黑体"/>
          <w:b/>
          <w:sz w:val="32"/>
          <w:szCs w:val="32"/>
        </w:rPr>
      </w:r>
      <w:r/>
    </w:p>
    <w:p>
      <w:r/>
      <w:r/>
    </w:p>
    <w:p>
      <w:pPr>
        <w:jc w:val="center"/>
        <w:spacing w:line="560" w:lineRule="exact"/>
        <w:rPr>
          <w:rFonts w:ascii="黑体" w:hAnsi="黑体" w:eastAsia="黑体"/>
          <w:b/>
          <w:sz w:val="32"/>
          <w:szCs w:val="32"/>
        </w:rPr>
      </w:pPr>
      <w:r>
        <w:rPr>
          <w:rFonts w:ascii="黑体" w:hAnsi="黑体" w:eastAsia="黑体"/>
          <w:b/>
          <w:sz w:val="32"/>
          <w:szCs w:val="32"/>
        </w:rPr>
      </w:r>
      <w:r/>
    </w:p>
    <w:p>
      <w:pPr>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宋体" w:hAnsi="宋体"/>
          <w:sz w:val="24"/>
        </w:rPr>
      </w:pPr>
      <w:r>
        <w:rPr>
          <w:rFonts w:hint="eastAsia" w:ascii="黑体" w:hAnsi="黑体" w:eastAsia="黑体"/>
          <w:sz w:val="32"/>
          <w:szCs w:val="32"/>
        </w:rPr>
        <w:t xml:space="preserve">十</w:t>
      </w:r>
      <w:r>
        <w:rPr>
          <w:rFonts w:hint="eastAsia" w:ascii="黑体" w:hAnsi="黑体" w:eastAsia="黑体"/>
          <w:sz w:val="32"/>
          <w:szCs w:val="32"/>
          <w:lang w:val="en-US" w:eastAsia="zh-CN"/>
        </w:rPr>
        <w:t xml:space="preserve">一</w:t>
      </w:r>
      <w:r>
        <w:rPr>
          <w:rFonts w:hint="eastAsia" w:ascii="黑体" w:hAnsi="黑体" w:eastAsia="黑体"/>
          <w:sz w:val="32"/>
          <w:szCs w:val="32"/>
        </w:rPr>
        <w:t xml:space="preserve">、关于符合本国产品标准的声明函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765"/>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65"/>
        <w:ind w:firstLine="420"/>
        <w:spacing w:before="24" w:beforeAutospacing="0" w:after="24" w:afterAutospacing="0" w:line="360" w:lineRule="auto"/>
        <w:shd w:val="clear" w:color="auto" w:fill="ffffff"/>
      </w:pPr>
      <w:r>
        <w:rPr>
          <w:rFonts w:hint="eastAsia"/>
          <w:shd w:val="clear" w:color="auto" w:fill="ffffff"/>
        </w:rPr>
        <w:t xml:space="preserve">1.</w:t>
      </w:r>
      <w:r>
        <w:rPr>
          <w:rStyle w:val="775"/>
          <w:rFonts w:hint="eastAsia"/>
          <w:i w:val="0"/>
          <w:u w:val="single"/>
          <w:shd w:val="clear" w:color="auto" w:fill="ffffff"/>
        </w:rPr>
        <w:t xml:space="preserve">（产品名称1）</w:t>
      </w:r>
      <w:r>
        <w:rPr>
          <w:rStyle w:val="77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75"/>
          <w:rFonts w:hint="eastAsia"/>
          <w:i w:val="0"/>
          <w:u w:val="single"/>
          <w:shd w:val="clear" w:color="auto" w:fill="ffffff"/>
        </w:rPr>
        <w:t xml:space="preserve">（厂名）</w:t>
      </w:r>
      <w:r>
        <w:rPr>
          <w:rStyle w:val="775"/>
          <w:rFonts w:hint="eastAsia"/>
          <w:i w:val="0"/>
          <w:shd w:val="clear" w:color="auto" w:fill="ffffff"/>
          <w:vertAlign w:val="superscript"/>
        </w:rPr>
        <w:t xml:space="preserve">2</w:t>
      </w:r>
      <w:r>
        <w:rPr>
          <w:rFonts w:hint="eastAsia"/>
          <w:shd w:val="clear" w:color="auto" w:fill="ffffff"/>
        </w:rPr>
        <w:t xml:space="preserve">，厂址为</w:t>
      </w:r>
      <w:r>
        <w:rPr>
          <w:rStyle w:val="775"/>
          <w:rFonts w:hint="eastAsia"/>
          <w:i w:val="0"/>
          <w:u w:val="single"/>
          <w:shd w:val="clear" w:color="auto" w:fill="ffffff"/>
        </w:rPr>
        <w:t xml:space="preserve">（生产厂址）</w:t>
      </w:r>
      <w:r>
        <w:rPr>
          <w:rFonts w:hint="eastAsia"/>
          <w:shd w:val="clear" w:color="auto" w:fill="ffffff"/>
        </w:rPr>
        <w:t xml:space="preserve">。</w:t>
      </w:r>
      <w:r>
        <w:rPr>
          <w:rStyle w:val="775"/>
          <w:rFonts w:hint="eastAsia"/>
          <w:u w:val="single"/>
          <w:shd w:val="clear" w:color="auto" w:fill="ffffff"/>
        </w:rPr>
        <w:t xml:space="preserve">（产品名称1）</w:t>
      </w:r>
      <w:r>
        <w:rPr>
          <w:rFonts w:hint="eastAsia"/>
          <w:shd w:val="clear" w:color="auto" w:fill="ffffff"/>
        </w:rPr>
        <w:t xml:space="preserve">的中国境内生产的组件成本占比≥</w:t>
      </w:r>
      <w:r>
        <w:rPr>
          <w:rStyle w:val="775"/>
          <w:rFonts w:hint="eastAsia"/>
          <w:u w:val="single"/>
          <w:shd w:val="clear" w:color="auto" w:fill="ffffff"/>
        </w:rPr>
        <w:t xml:space="preserve">（规定比例）</w:t>
      </w:r>
      <w:r>
        <w:rPr>
          <w:rStyle w:val="775"/>
          <w:rFonts w:hint="eastAsia"/>
          <w:i w:val="0"/>
          <w:shd w:val="clear" w:color="auto" w:fill="ffffff"/>
          <w:vertAlign w:val="superscript"/>
        </w:rPr>
        <w:t xml:space="preserve">3</w:t>
      </w:r>
      <w:r>
        <w:rPr>
          <w:rFonts w:hint="eastAsia"/>
          <w:shd w:val="clear" w:color="auto" w:fill="ffffff"/>
        </w:rPr>
        <w:t xml:space="preserve">。</w:t>
      </w:r>
      <w:r>
        <w:rPr>
          <w:rStyle w:val="775"/>
          <w:rFonts w:hint="eastAsia"/>
          <w:u w:val="single"/>
          <w:shd w:val="clear" w:color="auto" w:fill="ffffff"/>
        </w:rPr>
        <w:t xml:space="preserve">（产品名称1）</w:t>
      </w:r>
      <w:r>
        <w:rPr>
          <w:rFonts w:hint="eastAsia"/>
          <w:shd w:val="clear" w:color="auto" w:fill="ffffff"/>
        </w:rPr>
        <w:t xml:space="preserve">的</w:t>
      </w:r>
      <w:r>
        <w:rPr>
          <w:rStyle w:val="775"/>
          <w:rFonts w:hint="eastAsia"/>
          <w:u w:val="single"/>
          <w:shd w:val="clear" w:color="auto" w:fill="ffffff"/>
        </w:rPr>
        <w:t xml:space="preserve">（关键组件）</w:t>
      </w:r>
      <w:r>
        <w:rPr>
          <w:rStyle w:val="775"/>
          <w:rFonts w:hint="eastAsia"/>
          <w:i w:val="0"/>
          <w:shd w:val="clear" w:color="auto" w:fill="ffffff"/>
          <w:vertAlign w:val="superscript"/>
        </w:rPr>
        <w:t xml:space="preserve">4</w:t>
      </w:r>
      <w:r>
        <w:rPr>
          <w:rFonts w:hint="eastAsia"/>
          <w:shd w:val="clear" w:color="auto" w:fill="ffffff"/>
        </w:rPr>
        <w:t xml:space="preserve">在中国境内生产。</w:t>
      </w:r>
      <w:r>
        <w:rPr>
          <w:rStyle w:val="775"/>
          <w:rFonts w:hint="eastAsia"/>
          <w:u w:val="single"/>
          <w:shd w:val="clear" w:color="auto" w:fill="ffffff"/>
        </w:rPr>
        <w:t xml:space="preserve">（产品名称1）</w:t>
      </w:r>
      <w:r>
        <w:rPr>
          <w:rFonts w:hint="eastAsia"/>
          <w:shd w:val="clear" w:color="auto" w:fill="ffffff"/>
        </w:rPr>
        <w:t xml:space="preserve">的</w:t>
      </w:r>
      <w:r>
        <w:rPr>
          <w:rStyle w:val="775"/>
          <w:rFonts w:hint="eastAsia"/>
          <w:u w:val="single"/>
          <w:shd w:val="clear" w:color="auto" w:fill="ffffff"/>
        </w:rPr>
        <w:t xml:space="preserve">（关键工序）</w:t>
      </w:r>
      <w:r>
        <w:rPr>
          <w:rStyle w:val="775"/>
          <w:rFonts w:hint="eastAsia"/>
          <w:i w:val="0"/>
          <w:shd w:val="clear" w:color="auto" w:fill="ffffff"/>
          <w:vertAlign w:val="superscript"/>
        </w:rPr>
        <w:t xml:space="preserve">5</w:t>
      </w:r>
      <w:r>
        <w:rPr>
          <w:rFonts w:hint="eastAsia"/>
          <w:shd w:val="clear" w:color="auto" w:fill="ffffff"/>
        </w:rPr>
        <w:t xml:space="preserve">在中国境内完成。</w:t>
      </w:r>
      <w:r/>
    </w:p>
    <w:p>
      <w:pPr>
        <w:pStyle w:val="765"/>
        <w:ind w:firstLine="420"/>
        <w:spacing w:before="24" w:beforeAutospacing="0" w:after="24" w:afterAutospacing="0" w:line="360" w:lineRule="auto"/>
        <w:shd w:val="clear" w:color="auto" w:fill="ffffff"/>
      </w:pPr>
      <w:r>
        <w:rPr>
          <w:rFonts w:hint="eastAsia"/>
          <w:shd w:val="clear" w:color="auto" w:fill="ffffff"/>
        </w:rPr>
        <w:t xml:space="preserve">2.</w:t>
      </w:r>
      <w:r>
        <w:rPr>
          <w:rStyle w:val="775"/>
          <w:rFonts w:hint="eastAsia"/>
          <w:i w:val="0"/>
          <w:u w:val="single"/>
          <w:shd w:val="clear" w:color="auto" w:fill="ffffff"/>
        </w:rPr>
        <w:t xml:space="preserve">（产品名称2）</w:t>
      </w:r>
      <w:r>
        <w:rPr>
          <w:rFonts w:hint="eastAsia"/>
          <w:shd w:val="clear" w:color="auto" w:fill="ffffff"/>
        </w:rPr>
        <w:t xml:space="preserve">，生产厂为</w:t>
      </w:r>
      <w:r>
        <w:rPr>
          <w:rStyle w:val="775"/>
          <w:rFonts w:hint="eastAsia"/>
          <w:i w:val="0"/>
          <w:u w:val="single"/>
          <w:shd w:val="clear" w:color="auto" w:fill="ffffff"/>
        </w:rPr>
        <w:t xml:space="preserve">（厂名）</w:t>
      </w:r>
      <w:r>
        <w:rPr>
          <w:rFonts w:hint="eastAsia"/>
          <w:shd w:val="clear" w:color="auto" w:fill="ffffff"/>
        </w:rPr>
        <w:t xml:space="preserve">，厂址为</w:t>
      </w:r>
      <w:r>
        <w:rPr>
          <w:rStyle w:val="775"/>
          <w:rFonts w:hint="eastAsia"/>
          <w:i w:val="0"/>
          <w:u w:val="single"/>
          <w:shd w:val="clear" w:color="auto" w:fill="ffffff"/>
        </w:rPr>
        <w:t xml:space="preserve">（生产厂址）</w:t>
      </w:r>
      <w:r>
        <w:rPr>
          <w:rFonts w:hint="eastAsia"/>
          <w:shd w:val="clear" w:color="auto" w:fill="ffffff"/>
        </w:rPr>
        <w:t xml:space="preserve">。</w:t>
      </w:r>
      <w:r>
        <w:rPr>
          <w:rStyle w:val="775"/>
          <w:rFonts w:hint="eastAsia"/>
          <w:u w:val="single"/>
          <w:shd w:val="clear" w:color="auto" w:fill="ffffff"/>
        </w:rPr>
        <w:t xml:space="preserve">（产品名称2）</w:t>
      </w:r>
      <w:r>
        <w:rPr>
          <w:rFonts w:hint="eastAsia"/>
          <w:shd w:val="clear" w:color="auto" w:fill="ffffff"/>
        </w:rPr>
        <w:t xml:space="preserve">的中国境内生产的组件成本占比≥</w:t>
      </w:r>
      <w:r>
        <w:rPr>
          <w:rStyle w:val="775"/>
          <w:rFonts w:hint="eastAsia"/>
          <w:u w:val="single"/>
          <w:shd w:val="clear" w:color="auto" w:fill="ffffff"/>
        </w:rPr>
        <w:t xml:space="preserve">（规定比例）</w:t>
      </w:r>
      <w:r>
        <w:rPr>
          <w:rFonts w:hint="eastAsia"/>
          <w:shd w:val="clear" w:color="auto" w:fill="ffffff"/>
        </w:rPr>
        <w:t xml:space="preserve">。</w:t>
      </w:r>
      <w:r>
        <w:rPr>
          <w:rStyle w:val="775"/>
          <w:rFonts w:hint="eastAsia"/>
          <w:u w:val="single"/>
          <w:shd w:val="clear" w:color="auto" w:fill="ffffff"/>
        </w:rPr>
        <w:t xml:space="preserve">（产品名称2）</w:t>
      </w:r>
      <w:r>
        <w:rPr>
          <w:rFonts w:hint="eastAsia"/>
          <w:shd w:val="clear" w:color="auto" w:fill="ffffff"/>
        </w:rPr>
        <w:t xml:space="preserve">的</w:t>
      </w:r>
      <w:r>
        <w:rPr>
          <w:rStyle w:val="775"/>
          <w:rFonts w:hint="eastAsia"/>
          <w:u w:val="single"/>
          <w:shd w:val="clear" w:color="auto" w:fill="ffffff"/>
        </w:rPr>
        <w:t xml:space="preserve">（关键组件）</w:t>
      </w:r>
      <w:r>
        <w:rPr>
          <w:rFonts w:hint="eastAsia"/>
          <w:shd w:val="clear" w:color="auto" w:fill="ffffff"/>
        </w:rPr>
        <w:t xml:space="preserve">在中国境内生产。</w:t>
      </w:r>
      <w:r>
        <w:rPr>
          <w:rStyle w:val="775"/>
          <w:rFonts w:hint="eastAsia"/>
          <w:u w:val="single"/>
          <w:shd w:val="clear" w:color="auto" w:fill="ffffff"/>
        </w:rPr>
        <w:t xml:space="preserve">（产品名称2）</w:t>
      </w:r>
      <w:r>
        <w:rPr>
          <w:rFonts w:hint="eastAsia"/>
          <w:shd w:val="clear" w:color="auto" w:fill="ffffff"/>
        </w:rPr>
        <w:t xml:space="preserve">的</w:t>
      </w:r>
      <w:r>
        <w:rPr>
          <w:rStyle w:val="775"/>
          <w:rFonts w:hint="eastAsia"/>
          <w:u w:val="single"/>
          <w:shd w:val="clear" w:color="auto" w:fill="ffffff"/>
        </w:rPr>
        <w:t xml:space="preserve">（关键工序）</w:t>
      </w:r>
      <w:r>
        <w:rPr>
          <w:rFonts w:hint="eastAsia"/>
          <w:shd w:val="clear" w:color="auto" w:fill="ffffff"/>
        </w:rPr>
        <w:t xml:space="preserve">在中国境内完成。</w:t>
      </w:r>
      <w:r/>
    </w:p>
    <w:p>
      <w:pPr>
        <w:pStyle w:val="765"/>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65"/>
        <w:ind w:firstLine="420"/>
        <w:spacing w:before="24" w:beforeAutospacing="0" w:after="24" w:afterAutospacing="0" w:line="360" w:lineRule="auto"/>
        <w:shd w:val="clear" w:color="auto" w:fill="ffffff"/>
      </w:pPr>
      <w:r/>
      <w:bookmarkStart w:id="72" w:name="OLE_LINK6"/>
      <w:r>
        <w:rPr>
          <w:rFonts w:hint="eastAsia"/>
          <w:shd w:val="clear" w:color="auto" w:fill="ffffff"/>
        </w:rPr>
        <w:t xml:space="preserve">本公司（单位）</w:t>
      </w:r>
      <w:bookmarkEnd w:id="72"/>
      <w:r>
        <w:rPr>
          <w:rFonts w:hint="eastAsia"/>
          <w:shd w:val="clear" w:color="auto" w:fill="ffffff"/>
        </w:rPr>
        <w:t xml:space="preserve">对上述声明内容的真实性负责。如有虚假，愿承担相应法律责任。</w:t>
      </w:r>
      <w:r/>
    </w:p>
    <w:p>
      <w:pPr>
        <w:pStyle w:val="765"/>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65"/>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65"/>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65"/>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65"/>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65"/>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65"/>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65"/>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pStyle w:val="732"/>
        <w:ind w:firstLine="0"/>
      </w:p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3"/>
        <w:rFonts w:ascii="宋体" w:hAnsi="宋体"/>
      </w:rPr>
      <w:framePr w:wrap="around" w:vAnchor="text" w:hAnchor="margin" w:xAlign="center" w:y="1"/>
    </w:pPr>
    <w:r>
      <w:rPr>
        <w:rFonts w:ascii="宋体" w:hAnsi="宋体"/>
      </w:rPr>
      <w:fldChar w:fldCharType="begin"/>
    </w:r>
    <w:r>
      <w:rPr>
        <w:rStyle w:val="773"/>
        <w:rFonts w:ascii="宋体" w:hAnsi="宋体"/>
      </w:rPr>
      <w:instrText xml:space="preserve">PAGE  </w:instrText>
    </w:r>
    <w:r>
      <w:rPr>
        <w:rFonts w:ascii="宋体" w:hAnsi="宋体"/>
      </w:rPr>
      <w:fldChar w:fldCharType="separate"/>
    </w:r>
    <w:r>
      <w:rPr>
        <w:rStyle w:val="773"/>
        <w:rFonts w:ascii="宋体" w:hAnsi="宋体"/>
      </w:rPr>
      <w:t xml:space="preserve">21</w:t>
    </w:r>
    <w:r>
      <w:rPr>
        <w:rFonts w:ascii="宋体" w:hAnsi="宋体"/>
      </w:rPr>
      <w:fldChar w:fldCharType="end"/>
    </w:r>
    <w:r/>
  </w:p>
  <w:p>
    <w:pPr>
      <w:pStyle w:val="75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06"/>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26"/>
      <w:isLgl w:val="false"/>
      <w:suff w:val="nothing"/>
      <w:lvlText w:val=""/>
      <w:lvlJc w:val="left"/>
      <w:pPr>
        <w:ind w:left="0" w:firstLine="0"/>
      </w:pPr>
      <w:rPr>
        <w:rFonts w:hint="eastAsia"/>
      </w:rPr>
    </w:lvl>
    <w:lvl w:ilvl="6">
      <w:start w:val="1"/>
      <w:numFmt w:val="decimal"/>
      <w:pStyle w:val="727"/>
      <w:isLgl w:val="false"/>
      <w:suff w:val="nothing"/>
      <w:lvlText w:val=""/>
      <w:lvlJc w:val="left"/>
      <w:pPr>
        <w:ind w:left="0" w:firstLine="0"/>
      </w:pPr>
      <w:rPr>
        <w:rFonts w:hint="eastAsia"/>
      </w:rPr>
    </w:lvl>
    <w:lvl w:ilvl="7">
      <w:start w:val="1"/>
      <w:numFmt w:val="decimal"/>
      <w:pStyle w:val="728"/>
      <w:isLgl w:val="false"/>
      <w:suff w:val="nothing"/>
      <w:lvlText w:val=""/>
      <w:lvlJc w:val="left"/>
      <w:pPr>
        <w:ind w:left="0" w:firstLine="0"/>
      </w:pPr>
      <w:rPr>
        <w:rFonts w:hint="eastAsia"/>
      </w:rPr>
    </w:lvl>
    <w:lvl w:ilvl="8">
      <w:start w:val="1"/>
      <w:numFmt w:val="decimal"/>
      <w:pStyle w:val="729"/>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2"/>
  </w:num>
  <w:num w:numId="5">
    <w:abstractNumId w:val="1"/>
  </w:num>
  <w:num w:numId="6">
    <w:abstractNumId w:val="7"/>
  </w:num>
  <w:num w:numId="7">
    <w:abstractNumId w:val="6"/>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next w:val="732"/>
    <w:uiPriority w:val="0"/>
    <w:qFormat/>
    <w:pPr>
      <w:jc w:val="both"/>
      <w:widowControl w:val="off"/>
    </w:pPr>
    <w:rPr>
      <w:rFonts w:ascii="Times New Roman" w:hAnsi="Times New Roman" w:eastAsia="宋体" w:cs="Times New Roman"/>
      <w:sz w:val="21"/>
      <w:szCs w:val="22"/>
      <w:lang w:val="en-US" w:eastAsia="zh-CN" w:bidi="ar-SA"/>
    </w:rPr>
  </w:style>
  <w:style w:type="paragraph" w:styleId="721">
    <w:name w:val="Heading 1"/>
    <w:basedOn w:val="720"/>
    <w:next w:val="720"/>
    <w:link w:val="955"/>
    <w:uiPriority w:val="0"/>
    <w:qFormat/>
    <w:pPr>
      <w:jc w:val="center"/>
      <w:keepNext/>
      <w:outlineLvl w:val="0"/>
    </w:pPr>
    <w:rPr>
      <w:rFonts w:ascii="楷体_GB2312" w:eastAsia="楷体_GB2312"/>
      <w:sz w:val="28"/>
      <w:szCs w:val="28"/>
    </w:rPr>
  </w:style>
  <w:style w:type="paragraph" w:styleId="722">
    <w:name w:val="Heading 2"/>
    <w:basedOn w:val="720"/>
    <w:next w:val="720"/>
    <w:link w:val="8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3">
    <w:name w:val="Heading 3"/>
    <w:basedOn w:val="720"/>
    <w:next w:val="735"/>
    <w:link w:val="956"/>
    <w:uiPriority w:val="0"/>
    <w:qFormat/>
    <w:pPr>
      <w:keepLines/>
      <w:keepNext/>
      <w:spacing w:before="260" w:after="260" w:line="416" w:lineRule="auto"/>
      <w:outlineLvl w:val="2"/>
    </w:pPr>
    <w:rPr>
      <w:b/>
      <w:bCs/>
      <w:sz w:val="32"/>
      <w:szCs w:val="32"/>
    </w:rPr>
  </w:style>
  <w:style w:type="paragraph" w:styleId="724">
    <w:name w:val="Heading 4"/>
    <w:basedOn w:val="720"/>
    <w:next w:val="735"/>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725">
    <w:name w:val="Heading 5"/>
    <w:basedOn w:val="720"/>
    <w:next w:val="735"/>
    <w:link w:val="959"/>
    <w:uiPriority w:val="0"/>
    <w:qFormat/>
    <w:pPr>
      <w:keepNext/>
      <w:outlineLvl w:val="4"/>
    </w:pPr>
    <w:rPr>
      <w:rFonts w:ascii="宋体"/>
      <w:color w:val="000000"/>
      <w:sz w:val="28"/>
      <w:szCs w:val="28"/>
    </w:rPr>
  </w:style>
  <w:style w:type="paragraph" w:styleId="726">
    <w:name w:val="Heading 6"/>
    <w:basedOn w:val="720"/>
    <w:next w:val="720"/>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61"/>
    <w:uiPriority w:val="0"/>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63"/>
    <w:uiPriority w:val="0"/>
    <w:qFormat/>
    <w:pPr>
      <w:numPr>
        <w:ilvl w:val="8"/>
        <w:numId w:val="1"/>
      </w:numPr>
      <w:keepLines/>
      <w:keepNext/>
      <w:spacing w:before="240" w:after="64" w:line="320" w:lineRule="auto"/>
      <w:outlineLvl w:val="8"/>
    </w:pPr>
    <w:rPr>
      <w:rFonts w:ascii="Arial" w:hAnsi="Arial" w:eastAsia="黑体"/>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Body Text First Indent 2"/>
    <w:basedOn w:val="733"/>
    <w:next w:val="720"/>
    <w:link w:val="969"/>
    <w:uiPriority w:val="0"/>
    <w:qFormat/>
    <w:pPr>
      <w:ind w:left="0" w:firstLine="420"/>
      <w:spacing w:after="0" w:line="360" w:lineRule="auto"/>
    </w:pPr>
    <w:rPr>
      <w:rFonts w:ascii="宋体" w:hAnsi="宋体"/>
      <w:szCs w:val="20"/>
    </w:rPr>
  </w:style>
  <w:style w:type="paragraph" w:styleId="733">
    <w:name w:val="Body Text Indent"/>
    <w:basedOn w:val="720"/>
    <w:next w:val="734"/>
    <w:link w:val="968"/>
    <w:uiPriority w:val="0"/>
    <w:unhideWhenUsed/>
    <w:qFormat/>
    <w:pPr>
      <w:ind w:left="420"/>
      <w:spacing w:after="120"/>
    </w:pPr>
  </w:style>
  <w:style w:type="paragraph" w:styleId="734">
    <w:name w:val="envelope return"/>
    <w:basedOn w:val="720"/>
    <w:uiPriority w:val="0"/>
    <w:qFormat/>
    <w:rPr>
      <w:rFonts w:ascii="Arial" w:hAnsi="Arial" w:cs="宋体"/>
    </w:rPr>
  </w:style>
  <w:style w:type="paragraph" w:styleId="735">
    <w:name w:val="Normal Indent"/>
    <w:basedOn w:val="720"/>
    <w:link w:val="957"/>
    <w:uiPriority w:val="0"/>
    <w:qFormat/>
    <w:pPr>
      <w:ind w:firstLine="420"/>
    </w:pPr>
    <w:rPr>
      <w:szCs w:val="21"/>
    </w:rPr>
  </w:style>
  <w:style w:type="paragraph" w:styleId="736">
    <w:name w:val="List 3"/>
    <w:basedOn w:val="720"/>
    <w:uiPriority w:val="0"/>
    <w:qFormat/>
    <w:pPr>
      <w:ind w:left="100" w:hanging="200"/>
    </w:pPr>
    <w:rPr>
      <w:szCs w:val="21"/>
    </w:rPr>
  </w:style>
  <w:style w:type="paragraph" w:styleId="737">
    <w:name w:val="toc 7"/>
    <w:basedOn w:val="720"/>
    <w:next w:val="720"/>
    <w:uiPriority w:val="0"/>
    <w:semiHidden/>
    <w:qFormat/>
    <w:pPr>
      <w:ind w:left="1260"/>
      <w:jc w:val="left"/>
    </w:pPr>
    <w:rPr>
      <w:szCs w:val="21"/>
    </w:rPr>
  </w:style>
  <w:style w:type="paragraph" w:styleId="738">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Document Map"/>
    <w:basedOn w:val="720"/>
    <w:link w:val="964"/>
    <w:uiPriority w:val="0"/>
    <w:semiHidden/>
    <w:qFormat/>
    <w:pPr>
      <w:shd w:val="clear" w:color="auto" w:fill="000080"/>
    </w:pPr>
    <w:rPr>
      <w:szCs w:val="21"/>
    </w:rPr>
  </w:style>
  <w:style w:type="paragraph" w:styleId="740">
    <w:name w:val="annotation text"/>
    <w:basedOn w:val="720"/>
    <w:link w:val="965"/>
    <w:uiPriority w:val="0"/>
    <w:unhideWhenUsed/>
    <w:qFormat/>
    <w:pPr>
      <w:jc w:val="left"/>
    </w:pPr>
  </w:style>
  <w:style w:type="paragraph" w:styleId="741">
    <w:name w:val="Body Text 3"/>
    <w:basedOn w:val="720"/>
    <w:link w:val="966"/>
    <w:uiPriority w:val="0"/>
    <w:qFormat/>
    <w:rPr>
      <w:rFonts w:ascii="仿宋_GB2312" w:hAnsi="Arial" w:eastAsia="仿宋_GB2312"/>
      <w:sz w:val="32"/>
      <w:szCs w:val="32"/>
    </w:rPr>
  </w:style>
  <w:style w:type="paragraph" w:styleId="742">
    <w:name w:val="Body Text"/>
    <w:basedOn w:val="720"/>
    <w:next w:val="720"/>
    <w:link w:val="967"/>
    <w:uiPriority w:val="0"/>
    <w:qFormat/>
    <w:rPr>
      <w:rFonts w:ascii="楷体_GB2312" w:hAnsi="Arial" w:eastAsia="楷体_GB2312"/>
      <w:sz w:val="28"/>
      <w:szCs w:val="28"/>
    </w:rPr>
  </w:style>
  <w:style w:type="paragraph" w:styleId="743">
    <w:name w:val="List 2"/>
    <w:basedOn w:val="720"/>
    <w:uiPriority w:val="0"/>
    <w:qFormat/>
    <w:pPr>
      <w:ind w:left="100" w:hanging="200"/>
    </w:pPr>
    <w:rPr>
      <w:szCs w:val="21"/>
    </w:rPr>
  </w:style>
  <w:style w:type="paragraph" w:styleId="744">
    <w:name w:val="toc 5"/>
    <w:basedOn w:val="720"/>
    <w:next w:val="720"/>
    <w:uiPriority w:val="0"/>
    <w:semiHidden/>
    <w:qFormat/>
    <w:pPr>
      <w:ind w:left="840"/>
      <w:jc w:val="left"/>
    </w:pPr>
    <w:rPr>
      <w:szCs w:val="21"/>
    </w:rPr>
  </w:style>
  <w:style w:type="paragraph" w:styleId="745">
    <w:name w:val="toc 3"/>
    <w:basedOn w:val="720"/>
    <w:next w:val="720"/>
    <w:uiPriority w:val="0"/>
    <w:semiHidden/>
    <w:qFormat/>
    <w:pPr>
      <w:ind w:left="420"/>
      <w:jc w:val="left"/>
    </w:pPr>
    <w:rPr>
      <w:i/>
      <w:iCs/>
      <w:szCs w:val="24"/>
    </w:rPr>
  </w:style>
  <w:style w:type="paragraph" w:styleId="746">
    <w:name w:val="Plain Text"/>
    <w:basedOn w:val="720"/>
    <w:link w:val="970"/>
    <w:uiPriority w:val="0"/>
    <w:qFormat/>
    <w:rPr>
      <w:rFonts w:ascii="宋体" w:hAnsi="Courier New" w:cs="Courier New"/>
      <w:szCs w:val="21"/>
    </w:rPr>
  </w:style>
  <w:style w:type="paragraph" w:styleId="747">
    <w:name w:val="toc 8"/>
    <w:basedOn w:val="720"/>
    <w:next w:val="720"/>
    <w:uiPriority w:val="0"/>
    <w:semiHidden/>
    <w:qFormat/>
    <w:pPr>
      <w:ind w:left="1470"/>
      <w:jc w:val="left"/>
    </w:pPr>
    <w:rPr>
      <w:szCs w:val="21"/>
    </w:rPr>
  </w:style>
  <w:style w:type="paragraph" w:styleId="748">
    <w:name w:val="Date"/>
    <w:basedOn w:val="720"/>
    <w:next w:val="720"/>
    <w:link w:val="971"/>
    <w:uiPriority w:val="0"/>
    <w:qFormat/>
    <w:rPr>
      <w:sz w:val="24"/>
      <w:szCs w:val="24"/>
    </w:rPr>
  </w:style>
  <w:style w:type="paragraph" w:styleId="749">
    <w:name w:val="Body Text Indent 2"/>
    <w:basedOn w:val="720"/>
    <w:link w:val="972"/>
    <w:uiPriority w:val="0"/>
    <w:qFormat/>
    <w:pPr>
      <w:ind w:left="630" w:firstLine="645"/>
    </w:pPr>
    <w:rPr>
      <w:rFonts w:ascii="Arial" w:hAnsi="Arial" w:eastAsia="仿宋_GB2312" w:cs="Arial"/>
      <w:sz w:val="32"/>
      <w:szCs w:val="32"/>
    </w:rPr>
  </w:style>
  <w:style w:type="paragraph" w:styleId="750">
    <w:name w:val="endnote text"/>
    <w:basedOn w:val="720"/>
    <w:link w:val="953"/>
    <w:uiPriority w:val="99"/>
    <w:semiHidden/>
    <w:unhideWhenUsed/>
    <w:qFormat/>
    <w:rPr>
      <w:sz w:val="20"/>
    </w:rPr>
  </w:style>
  <w:style w:type="paragraph" w:styleId="751">
    <w:name w:val="Balloon Text"/>
    <w:basedOn w:val="720"/>
    <w:link w:val="973"/>
    <w:uiPriority w:val="0"/>
    <w:semiHidden/>
    <w:qFormat/>
    <w:rPr>
      <w:sz w:val="18"/>
      <w:szCs w:val="18"/>
    </w:rPr>
  </w:style>
  <w:style w:type="paragraph" w:styleId="752">
    <w:name w:val="Footer"/>
    <w:basedOn w:val="720"/>
    <w:link w:val="974"/>
    <w:uiPriority w:val="0"/>
    <w:qFormat/>
    <w:pPr>
      <w:jc w:val="left"/>
      <w:tabs>
        <w:tab w:val="center" w:pos="4153" w:leader="none"/>
        <w:tab w:val="right" w:pos="8306" w:leader="none"/>
      </w:tabs>
    </w:pPr>
    <w:rPr>
      <w:sz w:val="18"/>
      <w:szCs w:val="18"/>
    </w:rPr>
  </w:style>
  <w:style w:type="paragraph" w:styleId="753">
    <w:name w:val="Header"/>
    <w:basedOn w:val="720"/>
    <w:link w:val="975"/>
    <w:uiPriority w:val="0"/>
    <w:qFormat/>
    <w:pPr>
      <w:jc w:val="center"/>
      <w:tabs>
        <w:tab w:val="center" w:pos="4153" w:leader="none"/>
        <w:tab w:val="right" w:pos="8306" w:leader="none"/>
      </w:tabs>
      <w:pBdr>
        <w:bottom w:val="single" w:color="000000" w:sz="6" w:space="1"/>
      </w:pBdr>
    </w:pPr>
    <w:rPr>
      <w:sz w:val="18"/>
      <w:szCs w:val="18"/>
    </w:rPr>
  </w:style>
  <w:style w:type="paragraph" w:styleId="754">
    <w:name w:val="toc 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755">
    <w:name w:val="toc 4"/>
    <w:basedOn w:val="720"/>
    <w:next w:val="720"/>
    <w:uiPriority w:val="0"/>
    <w:semiHidden/>
    <w:qFormat/>
    <w:pPr>
      <w:ind w:left="630"/>
      <w:jc w:val="left"/>
    </w:pPr>
    <w:rPr>
      <w:szCs w:val="21"/>
    </w:rPr>
  </w:style>
  <w:style w:type="paragraph" w:styleId="756">
    <w:name w:val="Subtitle"/>
    <w:basedOn w:val="720"/>
    <w:next w:val="720"/>
    <w:link w:val="835"/>
    <w:uiPriority w:val="11"/>
    <w:qFormat/>
    <w:pPr>
      <w:spacing w:before="200" w:after="200"/>
    </w:pPr>
    <w:rPr>
      <w:sz w:val="24"/>
      <w:szCs w:val="24"/>
    </w:rPr>
  </w:style>
  <w:style w:type="paragraph" w:styleId="757">
    <w:name w:val="List"/>
    <w:basedOn w:val="720"/>
    <w:uiPriority w:val="0"/>
    <w:qFormat/>
    <w:pPr>
      <w:ind w:left="200" w:hanging="200"/>
    </w:pPr>
    <w:rPr>
      <w:szCs w:val="21"/>
    </w:rPr>
  </w:style>
  <w:style w:type="paragraph" w:styleId="758">
    <w:name w:val="footnote text"/>
    <w:basedOn w:val="720"/>
    <w:link w:val="952"/>
    <w:uiPriority w:val="99"/>
    <w:semiHidden/>
    <w:unhideWhenUsed/>
    <w:qFormat/>
    <w:pPr>
      <w:spacing w:after="40"/>
    </w:pPr>
    <w:rPr>
      <w:sz w:val="18"/>
    </w:rPr>
  </w:style>
  <w:style w:type="paragraph" w:styleId="759">
    <w:name w:val="toc 6"/>
    <w:basedOn w:val="720"/>
    <w:next w:val="720"/>
    <w:uiPriority w:val="0"/>
    <w:semiHidden/>
    <w:qFormat/>
    <w:pPr>
      <w:ind w:left="1050"/>
      <w:jc w:val="left"/>
    </w:pPr>
    <w:rPr>
      <w:szCs w:val="21"/>
    </w:rPr>
  </w:style>
  <w:style w:type="paragraph" w:styleId="760">
    <w:name w:val="Body Text Indent 3"/>
    <w:basedOn w:val="720"/>
    <w:link w:val="976"/>
    <w:uiPriority w:val="0"/>
    <w:qFormat/>
    <w:pPr>
      <w:ind w:left="645" w:firstLine="645"/>
    </w:pPr>
    <w:rPr>
      <w:rFonts w:ascii="Arial" w:hAnsi="Arial" w:eastAsia="仿宋_GB2312" w:cs="Arial"/>
      <w:color w:val="ffff00"/>
      <w:sz w:val="32"/>
      <w:szCs w:val="32"/>
    </w:rPr>
  </w:style>
  <w:style w:type="paragraph" w:styleId="761">
    <w:name w:val="table of figures"/>
    <w:basedOn w:val="720"/>
    <w:next w:val="720"/>
    <w:uiPriority w:val="0"/>
    <w:semiHidden/>
    <w:qFormat/>
    <w:pPr>
      <w:ind w:left="840" w:hanging="420"/>
    </w:pPr>
    <w:rPr>
      <w:szCs w:val="21"/>
    </w:rPr>
  </w:style>
  <w:style w:type="paragraph" w:styleId="762">
    <w:name w:val="toc 2"/>
    <w:basedOn w:val="720"/>
    <w:next w:val="720"/>
    <w:uiPriority w:val="0"/>
    <w:semiHidden/>
    <w:qFormat/>
    <w:pPr>
      <w:ind w:left="210"/>
      <w:jc w:val="left"/>
    </w:pPr>
    <w:rPr>
      <w:smallCaps/>
      <w:szCs w:val="24"/>
    </w:rPr>
  </w:style>
  <w:style w:type="paragraph" w:styleId="763">
    <w:name w:val="toc 9"/>
    <w:basedOn w:val="720"/>
    <w:next w:val="720"/>
    <w:uiPriority w:val="0"/>
    <w:semiHidden/>
    <w:qFormat/>
    <w:pPr>
      <w:ind w:left="1680"/>
      <w:jc w:val="left"/>
    </w:pPr>
    <w:rPr>
      <w:szCs w:val="21"/>
    </w:rPr>
  </w:style>
  <w:style w:type="paragraph" w:styleId="764">
    <w:name w:val="Body Text 2"/>
    <w:basedOn w:val="720"/>
    <w:link w:val="977"/>
    <w:uiPriority w:val="0"/>
    <w:qFormat/>
    <w:pPr>
      <w:jc w:val="center"/>
      <w:widowControl/>
    </w:pPr>
    <w:rPr>
      <w:rFonts w:ascii="楷体_GB2312" w:eastAsia="楷体_GB2312"/>
      <w:sz w:val="28"/>
      <w:szCs w:val="28"/>
    </w:rPr>
  </w:style>
  <w:style w:type="paragraph" w:styleId="765">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66">
    <w:name w:val="index 1"/>
    <w:basedOn w:val="720"/>
    <w:next w:val="720"/>
    <w:uiPriority w:val="0"/>
    <w:semiHidden/>
    <w:qFormat/>
    <w:pPr>
      <w:spacing w:line="240" w:lineRule="atLeast"/>
    </w:pPr>
    <w:rPr>
      <w:b/>
      <w:bCs/>
      <w:szCs w:val="21"/>
    </w:rPr>
  </w:style>
  <w:style w:type="paragraph" w:styleId="767">
    <w:name w:val="Title"/>
    <w:basedOn w:val="720"/>
    <w:next w:val="720"/>
    <w:link w:val="834"/>
    <w:uiPriority w:val="10"/>
    <w:qFormat/>
    <w:pPr>
      <w:contextualSpacing/>
      <w:spacing w:before="300" w:after="200"/>
    </w:pPr>
    <w:rPr>
      <w:sz w:val="48"/>
      <w:szCs w:val="48"/>
    </w:rPr>
  </w:style>
  <w:style w:type="paragraph" w:styleId="768">
    <w:name w:val="annotation subject"/>
    <w:basedOn w:val="740"/>
    <w:next w:val="740"/>
    <w:link w:val="978"/>
    <w:uiPriority w:val="0"/>
    <w:semiHidden/>
    <w:qFormat/>
    <w:rPr>
      <w:b/>
      <w:bCs/>
      <w:szCs w:val="21"/>
    </w:rPr>
  </w:style>
  <w:style w:type="paragraph" w:styleId="769">
    <w:name w:val="Body Text First Indent"/>
    <w:basedOn w:val="720"/>
    <w:link w:val="979"/>
    <w:uiPriority w:val="0"/>
    <w:qFormat/>
    <w:pPr>
      <w:ind w:firstLine="200"/>
      <w:spacing w:line="360" w:lineRule="auto"/>
    </w:pPr>
    <w:rPr>
      <w:rFonts w:ascii="仿宋_GB2312" w:eastAsia="仿宋_GB2312"/>
      <w:sz w:val="30"/>
      <w:szCs w:val="30"/>
    </w:rPr>
  </w:style>
  <w:style w:type="table" w:styleId="770">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uiPriority w:val="0"/>
    <w:qFormat/>
    <w:rPr>
      <w:b/>
      <w:bCs/>
    </w:r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FollowedHyperlink"/>
    <w:uiPriority w:val="0"/>
    <w:qFormat/>
    <w:rPr>
      <w:color w:val="800080"/>
      <w:u w:val="single"/>
    </w:rPr>
  </w:style>
  <w:style w:type="character" w:styleId="775">
    <w:name w:val="Emphasis"/>
    <w:uiPriority w:val="0"/>
    <w:qFormat/>
    <w:rPr>
      <w:i/>
    </w:rPr>
  </w:style>
  <w:style w:type="character" w:styleId="776">
    <w:name w:val="Hyperlink"/>
    <w:uiPriority w:val="0"/>
    <w:qFormat/>
    <w:rPr>
      <w:color w:val="0000ff"/>
      <w:u w:val="single"/>
    </w:rPr>
  </w:style>
  <w:style w:type="character" w:styleId="777">
    <w:name w:val="annotation reference"/>
    <w:basedOn w:val="730"/>
    <w:uiPriority w:val="0"/>
    <w:semiHidden/>
    <w:qFormat/>
    <w:rPr>
      <w:sz w:val="21"/>
      <w:szCs w:val="21"/>
    </w:rPr>
  </w:style>
  <w:style w:type="character" w:styleId="778">
    <w:name w:val="footnote reference"/>
    <w:uiPriority w:val="99"/>
    <w:unhideWhenUsed/>
    <w:qFormat/>
    <w:rPr>
      <w:vertAlign w:val="superscript"/>
    </w:rPr>
  </w:style>
  <w:style w:type="paragraph" w:styleId="779" w:customStyle="1">
    <w:name w:val="索引 41"/>
    <w:basedOn w:val="720"/>
    <w:next w:val="720"/>
    <w:uiPriority w:val="0"/>
    <w:semiHidden/>
    <w:qFormat/>
    <w:pPr>
      <w:ind w:left="1260"/>
    </w:pPr>
    <w:rPr>
      <w:rFonts w:ascii="Calibri" w:hAnsi="Calibri" w:eastAsia="Calibri" w:cs="宋体"/>
      <w:sz w:val="20"/>
      <w:lang w:val="zh-CN"/>
    </w:rPr>
  </w:style>
  <w:style w:type="paragraph" w:styleId="780" w:customStyle="1">
    <w:name w:val="正文首行缩进 211"/>
    <w:basedOn w:val="781"/>
    <w:next w:val="720"/>
    <w:uiPriority w:val="0"/>
    <w:qFormat/>
    <w:pPr>
      <w:ind w:left="0" w:firstLine="420"/>
      <w:spacing w:after="0" w:line="360" w:lineRule="auto"/>
    </w:pPr>
    <w:rPr>
      <w:rFonts w:ascii="宋体" w:hAnsi="宋体"/>
      <w:sz w:val="20"/>
      <w:szCs w:val="20"/>
    </w:rPr>
  </w:style>
  <w:style w:type="paragraph" w:styleId="781" w:customStyle="1">
    <w:name w:val="正文文本缩进11"/>
    <w:basedOn w:val="720"/>
    <w:next w:val="782"/>
    <w:uiPriority w:val="99"/>
    <w:unhideWhenUsed/>
    <w:qFormat/>
    <w:pPr>
      <w:ind w:left="420"/>
      <w:spacing w:after="120"/>
    </w:pPr>
  </w:style>
  <w:style w:type="paragraph" w:styleId="782" w:customStyle="1">
    <w:name w:val="寄信人地址1"/>
    <w:basedOn w:val="720"/>
    <w:uiPriority w:val="0"/>
    <w:qFormat/>
    <w:rPr>
      <w:rFonts w:ascii="Arial" w:hAnsi="Arial" w:cs="宋体"/>
    </w:rPr>
  </w:style>
  <w:style w:type="paragraph" w:styleId="783" w:customStyle="1">
    <w:name w:val="TOC 标题1"/>
    <w:uiPriority w:val="39"/>
    <w:unhideWhenUsed/>
    <w:qFormat/>
    <w:rPr>
      <w:rFonts w:ascii="Times New Roman" w:hAnsi="Times New Roman" w:eastAsia="宋体" w:cs="Times New Roman"/>
      <w:lang w:val="en-US" w:eastAsia="zh-CN" w:bidi="ar-SA"/>
    </w:rPr>
  </w:style>
  <w:style w:type="table" w:styleId="784"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标题112"/>
    <w:uiPriority w:val="39"/>
    <w:unhideWhenUsed/>
    <w:qFormat/>
    <w:rPr>
      <w:rFonts w:ascii="Times New Roman" w:hAnsi="Times New Roman" w:eastAsia="宋体" w:cs="Times New Roman"/>
      <w:lang w:val="en-US" w:eastAsia="zh-CN" w:bidi="ar-SA"/>
    </w:rPr>
  </w:style>
  <w:style w:type="paragraph" w:styleId="804" w:customStyle="1">
    <w:name w:val="纯文本1"/>
    <w:basedOn w:val="720"/>
    <w:uiPriority w:val="99"/>
    <w:qFormat/>
    <w:rPr>
      <w:rFonts w:ascii="宋体" w:hAnsi="Courier New" w:eastAsia="等线"/>
      <w:szCs w:val="21"/>
    </w:rPr>
  </w:style>
  <w:style w:type="character" w:styleId="805" w:customStyle="1">
    <w:name w:val="标题 2 字符"/>
    <w:link w:val="722"/>
    <w:uiPriority w:val="0"/>
    <w:qFormat/>
    <w:rPr>
      <w:rFonts w:ascii="Arial" w:hAnsi="Arial" w:eastAsia="幼圆" w:cs="Arial"/>
      <w:b/>
      <w:bCs/>
      <w:sz w:val="44"/>
      <w:szCs w:val="44"/>
    </w:rPr>
  </w:style>
  <w:style w:type="paragraph" w:styleId="806" w:customStyle="1">
    <w:name w:val="样式1"/>
    <w:basedOn w:val="720"/>
    <w:uiPriority w:val="0"/>
    <w:qFormat/>
    <w:pPr>
      <w:numPr>
        <w:ilvl w:val="0"/>
        <w:numId w:val="2"/>
      </w:numPr>
    </w:pPr>
    <w:rPr>
      <w:rFonts w:ascii="宋体" w:hAnsi="宋体"/>
      <w:szCs w:val="21"/>
    </w:rPr>
  </w:style>
  <w:style w:type="character" w:styleId="807" w:customStyle="1">
    <w:name w:val="Title Char"/>
    <w:basedOn w:val="730"/>
    <w:uiPriority w:val="10"/>
    <w:qFormat/>
    <w:rPr>
      <w:sz w:val="48"/>
      <w:szCs w:val="48"/>
    </w:rPr>
  </w:style>
  <w:style w:type="character" w:styleId="808" w:customStyle="1">
    <w:name w:val="Subtitle Char"/>
    <w:basedOn w:val="730"/>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11"/>
    <w:uiPriority w:val="39"/>
    <w:unhideWhenUsed/>
    <w:qFormat/>
    <w:rPr>
      <w:rFonts w:ascii="Times New Roman" w:hAnsi="Times New Roman" w:eastAsia="宋体" w:cs="Times New Roman"/>
      <w:lang w:val="en-US" w:eastAsia="zh-CN" w:bidi="ar-SA"/>
    </w:rPr>
  </w:style>
  <w:style w:type="paragraph" w:styleId="814" w:customStyle="1">
    <w:name w:val="标题 11"/>
    <w:basedOn w:val="720"/>
    <w:next w:val="720"/>
    <w:link w:val="815"/>
    <w:uiPriority w:val="9"/>
    <w:qFormat/>
    <w:pPr>
      <w:keepLines/>
      <w:keepNext/>
      <w:spacing w:before="480" w:after="200"/>
      <w:outlineLvl w:val="0"/>
    </w:pPr>
    <w:rPr>
      <w:rFonts w:ascii="Arial" w:hAnsi="Arial" w:eastAsia="Arial" w:cs="Arial"/>
      <w:sz w:val="40"/>
      <w:szCs w:val="40"/>
    </w:rPr>
  </w:style>
  <w:style w:type="character" w:styleId="815" w:customStyle="1">
    <w:name w:val="Heading 1 Char"/>
    <w:link w:val="814"/>
    <w:uiPriority w:val="9"/>
    <w:qFormat/>
    <w:rPr>
      <w:rFonts w:ascii="Arial" w:hAnsi="Arial" w:eastAsia="Arial" w:cs="Arial"/>
      <w:sz w:val="40"/>
      <w:szCs w:val="40"/>
    </w:rPr>
  </w:style>
  <w:style w:type="paragraph" w:styleId="816" w:customStyle="1">
    <w:name w:val="标题 21"/>
    <w:basedOn w:val="720"/>
    <w:next w:val="720"/>
    <w:link w:val="817"/>
    <w:uiPriority w:val="9"/>
    <w:unhideWhenUsed/>
    <w:qFormat/>
    <w:pPr>
      <w:keepLines/>
      <w:keepNext/>
      <w:spacing w:before="360" w:after="200"/>
      <w:outlineLvl w:val="1"/>
    </w:pPr>
    <w:rPr>
      <w:rFonts w:ascii="Arial" w:hAnsi="Arial" w:eastAsia="Arial" w:cs="Arial"/>
      <w:sz w:val="34"/>
    </w:rPr>
  </w:style>
  <w:style w:type="character" w:styleId="817" w:customStyle="1">
    <w:name w:val="Heading 2 Char"/>
    <w:link w:val="816"/>
    <w:uiPriority w:val="9"/>
    <w:qFormat/>
    <w:rPr>
      <w:rFonts w:ascii="Arial" w:hAnsi="Arial" w:eastAsia="Arial" w:cs="Arial"/>
      <w:sz w:val="34"/>
    </w:rPr>
  </w:style>
  <w:style w:type="paragraph" w:styleId="818" w:customStyle="1">
    <w:name w:val="标题 31"/>
    <w:basedOn w:val="720"/>
    <w:next w:val="720"/>
    <w:link w:val="819"/>
    <w:uiPriority w:val="9"/>
    <w:unhideWhenUsed/>
    <w:qFormat/>
    <w:pPr>
      <w:keepLines/>
      <w:keepNext/>
      <w:spacing w:before="320" w:after="200"/>
      <w:outlineLvl w:val="2"/>
    </w:pPr>
    <w:rPr>
      <w:rFonts w:ascii="Arial" w:hAnsi="Arial" w:eastAsia="Arial" w:cs="Arial"/>
      <w:sz w:val="30"/>
      <w:szCs w:val="30"/>
    </w:rPr>
  </w:style>
  <w:style w:type="character" w:styleId="819" w:customStyle="1">
    <w:name w:val="Heading 3 Char"/>
    <w:link w:val="818"/>
    <w:uiPriority w:val="9"/>
    <w:qFormat/>
    <w:rPr>
      <w:rFonts w:ascii="Arial" w:hAnsi="Arial" w:eastAsia="Arial" w:cs="Arial"/>
      <w:sz w:val="30"/>
      <w:szCs w:val="30"/>
    </w:rPr>
  </w:style>
  <w:style w:type="paragraph" w:styleId="820" w:customStyle="1">
    <w:name w:val="标题 41"/>
    <w:basedOn w:val="720"/>
    <w:next w:val="720"/>
    <w:link w:val="821"/>
    <w:uiPriority w:val="9"/>
    <w:unhideWhenUsed/>
    <w:qFormat/>
    <w:pPr>
      <w:keepLines/>
      <w:keepNext/>
      <w:spacing w:before="320" w:after="200"/>
      <w:outlineLvl w:val="3"/>
    </w:pPr>
    <w:rPr>
      <w:rFonts w:ascii="Arial" w:hAnsi="Arial" w:eastAsia="Arial" w:cs="Arial"/>
      <w:b/>
      <w:bCs/>
      <w:sz w:val="26"/>
      <w:szCs w:val="26"/>
    </w:rPr>
  </w:style>
  <w:style w:type="character" w:styleId="821" w:customStyle="1">
    <w:name w:val="Heading 4 Char"/>
    <w:link w:val="820"/>
    <w:uiPriority w:val="9"/>
    <w:qFormat/>
    <w:rPr>
      <w:rFonts w:ascii="Arial" w:hAnsi="Arial" w:eastAsia="Arial" w:cs="Arial"/>
      <w:b/>
      <w:bCs/>
      <w:sz w:val="26"/>
      <w:szCs w:val="26"/>
    </w:rPr>
  </w:style>
  <w:style w:type="paragraph" w:styleId="822" w:customStyle="1">
    <w:name w:val="标题 51"/>
    <w:basedOn w:val="720"/>
    <w:next w:val="720"/>
    <w:link w:val="823"/>
    <w:uiPriority w:val="9"/>
    <w:unhideWhenUsed/>
    <w:qFormat/>
    <w:pPr>
      <w:keepLines/>
      <w:keepNext/>
      <w:spacing w:before="320" w:after="200"/>
      <w:outlineLvl w:val="4"/>
    </w:pPr>
    <w:rPr>
      <w:rFonts w:ascii="Arial" w:hAnsi="Arial" w:eastAsia="Arial" w:cs="Arial"/>
      <w:b/>
      <w:bCs/>
      <w:sz w:val="24"/>
      <w:szCs w:val="24"/>
    </w:rPr>
  </w:style>
  <w:style w:type="character" w:styleId="823" w:customStyle="1">
    <w:name w:val="Heading 5 Char"/>
    <w:link w:val="822"/>
    <w:uiPriority w:val="9"/>
    <w:qFormat/>
    <w:rPr>
      <w:rFonts w:ascii="Arial" w:hAnsi="Arial" w:eastAsia="Arial" w:cs="Arial"/>
      <w:b/>
      <w:bCs/>
      <w:sz w:val="24"/>
      <w:szCs w:val="24"/>
    </w:rPr>
  </w:style>
  <w:style w:type="paragraph" w:styleId="824" w:customStyle="1">
    <w:name w:val="标题 61"/>
    <w:basedOn w:val="720"/>
    <w:next w:val="720"/>
    <w:link w:val="825"/>
    <w:uiPriority w:val="9"/>
    <w:unhideWhenUsed/>
    <w:qFormat/>
    <w:pPr>
      <w:keepLines/>
      <w:keepNext/>
      <w:spacing w:before="320" w:after="200"/>
      <w:outlineLvl w:val="5"/>
    </w:pPr>
    <w:rPr>
      <w:rFonts w:ascii="Arial" w:hAnsi="Arial" w:eastAsia="Arial" w:cs="Arial"/>
      <w:b/>
      <w:bCs/>
      <w:sz w:val="22"/>
    </w:rPr>
  </w:style>
  <w:style w:type="character" w:styleId="825" w:customStyle="1">
    <w:name w:val="Heading 6 Char"/>
    <w:link w:val="824"/>
    <w:uiPriority w:val="9"/>
    <w:qFormat/>
    <w:rPr>
      <w:rFonts w:ascii="Arial" w:hAnsi="Arial" w:eastAsia="Arial" w:cs="Arial"/>
      <w:b/>
      <w:bCs/>
      <w:sz w:val="22"/>
      <w:szCs w:val="22"/>
    </w:rPr>
  </w:style>
  <w:style w:type="paragraph" w:styleId="826" w:customStyle="1">
    <w:name w:val="标题 71"/>
    <w:basedOn w:val="720"/>
    <w:next w:val="720"/>
    <w:link w:val="827"/>
    <w:uiPriority w:val="9"/>
    <w:unhideWhenUsed/>
    <w:qFormat/>
    <w:pPr>
      <w:keepLines/>
      <w:keepNext/>
      <w:spacing w:before="320" w:after="200"/>
      <w:outlineLvl w:val="6"/>
    </w:pPr>
    <w:rPr>
      <w:rFonts w:ascii="Arial" w:hAnsi="Arial" w:eastAsia="Arial" w:cs="Arial"/>
      <w:b/>
      <w:bCs/>
      <w:i/>
      <w:iCs/>
      <w:sz w:val="22"/>
    </w:rPr>
  </w:style>
  <w:style w:type="character" w:styleId="827" w:customStyle="1">
    <w:name w:val="Heading 7 Char"/>
    <w:link w:val="826"/>
    <w:uiPriority w:val="9"/>
    <w:qFormat/>
    <w:rPr>
      <w:rFonts w:ascii="Arial" w:hAnsi="Arial" w:eastAsia="Arial" w:cs="Arial"/>
      <w:b/>
      <w:bCs/>
      <w:i/>
      <w:iCs/>
      <w:sz w:val="22"/>
      <w:szCs w:val="22"/>
    </w:rPr>
  </w:style>
  <w:style w:type="paragraph" w:styleId="828" w:customStyle="1">
    <w:name w:val="标题 81"/>
    <w:basedOn w:val="720"/>
    <w:next w:val="720"/>
    <w:link w:val="829"/>
    <w:uiPriority w:val="9"/>
    <w:unhideWhenUsed/>
    <w:qFormat/>
    <w:pPr>
      <w:keepLines/>
      <w:keepNext/>
      <w:spacing w:before="320" w:after="200"/>
      <w:outlineLvl w:val="7"/>
    </w:pPr>
    <w:rPr>
      <w:rFonts w:ascii="Arial" w:hAnsi="Arial" w:eastAsia="Arial" w:cs="Arial"/>
      <w:i/>
      <w:iCs/>
      <w:sz w:val="22"/>
    </w:rPr>
  </w:style>
  <w:style w:type="character" w:styleId="829" w:customStyle="1">
    <w:name w:val="Heading 8 Char"/>
    <w:link w:val="828"/>
    <w:uiPriority w:val="9"/>
    <w:qFormat/>
    <w:rPr>
      <w:rFonts w:ascii="Arial" w:hAnsi="Arial" w:eastAsia="Arial" w:cs="Arial"/>
      <w:i/>
      <w:iCs/>
      <w:sz w:val="22"/>
      <w:szCs w:val="22"/>
    </w:rPr>
  </w:style>
  <w:style w:type="paragraph" w:styleId="830" w:customStyle="1">
    <w:name w:val="标题 91"/>
    <w:basedOn w:val="720"/>
    <w:next w:val="720"/>
    <w:link w:val="831"/>
    <w:uiPriority w:val="9"/>
    <w:unhideWhenUsed/>
    <w:qFormat/>
    <w:pPr>
      <w:keepLines/>
      <w:keepNext/>
      <w:spacing w:before="320" w:after="200"/>
      <w:outlineLvl w:val="8"/>
    </w:pPr>
    <w:rPr>
      <w:rFonts w:ascii="Arial" w:hAnsi="Arial" w:eastAsia="Arial" w:cs="Arial"/>
      <w:i/>
      <w:iCs/>
      <w:szCs w:val="21"/>
    </w:rPr>
  </w:style>
  <w:style w:type="character" w:styleId="831" w:customStyle="1">
    <w:name w:val="Heading 9 Char"/>
    <w:link w:val="830"/>
    <w:uiPriority w:val="9"/>
    <w:qFormat/>
    <w:rPr>
      <w:rFonts w:ascii="Arial" w:hAnsi="Arial" w:eastAsia="Arial" w:cs="Arial"/>
      <w:i/>
      <w:iCs/>
      <w:sz w:val="21"/>
      <w:szCs w:val="21"/>
    </w:rPr>
  </w:style>
  <w:style w:type="paragraph" w:styleId="832">
    <w:name w:val="List Paragraph"/>
    <w:basedOn w:val="720"/>
    <w:uiPriority w:val="0"/>
    <w:qFormat/>
    <w:pPr>
      <w:contextualSpacing/>
      <w:ind w:left="720"/>
      <w:jc w:val="left"/>
      <w:widowControl/>
    </w:pPr>
    <w:rPr>
      <w:rFonts w:ascii="Calibri" w:hAnsi="Calibri"/>
      <w:sz w:val="24"/>
      <w:szCs w:val="24"/>
      <w:lang w:eastAsia="en-US" w:bidi="en-US"/>
    </w:rPr>
  </w:style>
  <w:style w:type="paragraph" w:styleId="83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34" w:customStyle="1">
    <w:name w:val="标题 字符"/>
    <w:link w:val="767"/>
    <w:uiPriority w:val="10"/>
    <w:qFormat/>
    <w:rPr>
      <w:sz w:val="48"/>
      <w:szCs w:val="48"/>
    </w:rPr>
  </w:style>
  <w:style w:type="character" w:styleId="835" w:customStyle="1">
    <w:name w:val="副标题 字符"/>
    <w:link w:val="756"/>
    <w:uiPriority w:val="11"/>
    <w:qFormat/>
    <w:rPr>
      <w:sz w:val="24"/>
      <w:szCs w:val="24"/>
    </w:rPr>
  </w:style>
  <w:style w:type="paragraph" w:styleId="836">
    <w:name w:val="Quote"/>
    <w:basedOn w:val="720"/>
    <w:next w:val="720"/>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720"/>
    <w:next w:val="720"/>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paragraph" w:styleId="840" w:customStyle="1">
    <w:name w:val="页眉1"/>
    <w:basedOn w:val="720"/>
    <w:link w:val="841"/>
    <w:uiPriority w:val="99"/>
    <w:unhideWhenUsed/>
    <w:qFormat/>
    <w:pPr>
      <w:tabs>
        <w:tab w:val="center" w:pos="7143" w:leader="none"/>
        <w:tab w:val="right" w:pos="14287" w:leader="none"/>
      </w:tabs>
    </w:pPr>
  </w:style>
  <w:style w:type="character" w:styleId="841" w:customStyle="1">
    <w:name w:val="Header Char"/>
    <w:link w:val="840"/>
    <w:uiPriority w:val="99"/>
    <w:qFormat/>
  </w:style>
  <w:style w:type="paragraph" w:styleId="842" w:customStyle="1">
    <w:name w:val="页脚1"/>
    <w:basedOn w:val="720"/>
    <w:link w:val="845"/>
    <w:uiPriority w:val="99"/>
    <w:unhideWhenUsed/>
    <w:qFormat/>
    <w:pPr>
      <w:tabs>
        <w:tab w:val="center" w:pos="7143" w:leader="none"/>
        <w:tab w:val="right" w:pos="14287" w:leader="none"/>
      </w:tabs>
    </w:pPr>
  </w:style>
  <w:style w:type="character" w:styleId="843" w:customStyle="1">
    <w:name w:val="Footer Char"/>
    <w:uiPriority w:val="99"/>
    <w:qFormat/>
  </w:style>
  <w:style w:type="paragraph" w:styleId="844" w:customStyle="1">
    <w:name w:val="题注1"/>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45" w:customStyle="1">
    <w:name w:val="Caption Char"/>
    <w:link w:val="842"/>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58"/>
    <w:uiPriority w:val="99"/>
    <w:qFormat/>
    <w:rPr>
      <w:sz w:val="18"/>
    </w:rPr>
  </w:style>
  <w:style w:type="character" w:styleId="953" w:customStyle="1">
    <w:name w:val="尾注文本 字符"/>
    <w:link w:val="750"/>
    <w:uiPriority w:val="99"/>
    <w:qFormat/>
    <w:rPr>
      <w:sz w:val="20"/>
    </w:rPr>
  </w:style>
  <w:style w:type="paragraph" w:styleId="954" w:customStyle="1">
    <w:name w:val="TOC 标题11"/>
    <w:uiPriority w:val="39"/>
    <w:unhideWhenUsed/>
    <w:qFormat/>
    <w:rPr>
      <w:rFonts w:ascii="Times New Roman" w:hAnsi="Times New Roman" w:eastAsia="宋体" w:cs="Times New Roman"/>
      <w:lang w:val="en-US" w:eastAsia="zh-CN" w:bidi="ar-SA"/>
    </w:rPr>
  </w:style>
  <w:style w:type="character" w:styleId="955" w:customStyle="1">
    <w:name w:val="标题 1 字符"/>
    <w:link w:val="721"/>
    <w:uiPriority w:val="0"/>
    <w:qFormat/>
    <w:rPr>
      <w:rFonts w:ascii="楷体_GB2312" w:hAnsi="Times New Roman" w:eastAsia="楷体_GB2312" w:cs="Times New Roman"/>
      <w:sz w:val="28"/>
      <w:szCs w:val="28"/>
    </w:rPr>
  </w:style>
  <w:style w:type="character" w:styleId="956" w:customStyle="1">
    <w:name w:val="标题 3 字符"/>
    <w:link w:val="723"/>
    <w:uiPriority w:val="0"/>
    <w:qFormat/>
    <w:rPr>
      <w:rFonts w:ascii="Times New Roman" w:hAnsi="Times New Roman" w:eastAsia="宋体" w:cs="Times New Roman"/>
      <w:b/>
      <w:bCs/>
      <w:sz w:val="32"/>
      <w:szCs w:val="32"/>
    </w:rPr>
  </w:style>
  <w:style w:type="character" w:styleId="957" w:customStyle="1">
    <w:name w:val="正文缩进 字符"/>
    <w:link w:val="735"/>
    <w:uiPriority w:val="0"/>
    <w:qFormat/>
    <w:rPr>
      <w:szCs w:val="21"/>
    </w:rPr>
  </w:style>
  <w:style w:type="character" w:styleId="958" w:customStyle="1">
    <w:name w:val="标题 4 字符"/>
    <w:link w:val="724"/>
    <w:uiPriority w:val="0"/>
    <w:qFormat/>
    <w:rPr>
      <w:rFonts w:ascii="Arial" w:hAnsi="Arial" w:eastAsia="黑体" w:cs="Arial"/>
      <w:b/>
      <w:bCs/>
      <w:sz w:val="28"/>
      <w:szCs w:val="28"/>
    </w:rPr>
  </w:style>
  <w:style w:type="character" w:styleId="959" w:customStyle="1">
    <w:name w:val="标题 5 字符"/>
    <w:link w:val="725"/>
    <w:uiPriority w:val="0"/>
    <w:qFormat/>
    <w:rPr>
      <w:rFonts w:ascii="宋体" w:hAnsi="Times New Roman" w:eastAsia="宋体" w:cs="Times New Roman"/>
      <w:color w:val="000000"/>
      <w:sz w:val="28"/>
      <w:szCs w:val="28"/>
    </w:rPr>
  </w:style>
  <w:style w:type="character" w:styleId="960" w:customStyle="1">
    <w:name w:val="标题 6 字符"/>
    <w:link w:val="726"/>
    <w:uiPriority w:val="0"/>
    <w:qFormat/>
    <w:rPr>
      <w:rFonts w:ascii="Arial" w:hAnsi="Arial" w:eastAsia="黑体" w:cs="Times New Roman"/>
      <w:b/>
      <w:bCs/>
      <w:sz w:val="24"/>
      <w:szCs w:val="24"/>
    </w:rPr>
  </w:style>
  <w:style w:type="character" w:styleId="961" w:customStyle="1">
    <w:name w:val="标题 7 字符"/>
    <w:link w:val="727"/>
    <w:uiPriority w:val="0"/>
    <w:qFormat/>
    <w:rPr>
      <w:rFonts w:ascii="Times New Roman" w:hAnsi="Times New Roman" w:eastAsia="宋体" w:cs="Times New Roman"/>
      <w:b/>
      <w:bCs/>
      <w:sz w:val="24"/>
      <w:szCs w:val="24"/>
    </w:rPr>
  </w:style>
  <w:style w:type="character" w:styleId="962" w:customStyle="1">
    <w:name w:val="标题 8 字符"/>
    <w:link w:val="728"/>
    <w:uiPriority w:val="0"/>
    <w:qFormat/>
    <w:rPr>
      <w:rFonts w:ascii="Arial" w:hAnsi="Arial" w:eastAsia="黑体" w:cs="Times New Roman"/>
      <w:sz w:val="24"/>
      <w:szCs w:val="24"/>
    </w:rPr>
  </w:style>
  <w:style w:type="character" w:styleId="963" w:customStyle="1">
    <w:name w:val="标题 9 字符"/>
    <w:link w:val="729"/>
    <w:uiPriority w:val="0"/>
    <w:qFormat/>
    <w:rPr>
      <w:rFonts w:ascii="Arial" w:hAnsi="Arial" w:eastAsia="黑体" w:cs="Times New Roman"/>
      <w:szCs w:val="21"/>
    </w:rPr>
  </w:style>
  <w:style w:type="character" w:styleId="964" w:customStyle="1">
    <w:name w:val="文档结构图 字符"/>
    <w:link w:val="739"/>
    <w:uiPriority w:val="0"/>
    <w:semiHidden/>
    <w:qFormat/>
    <w:rPr>
      <w:rFonts w:ascii="Times New Roman" w:hAnsi="Times New Roman" w:eastAsia="宋体" w:cs="Times New Roman"/>
      <w:szCs w:val="21"/>
      <w:shd w:val="clear" w:color="auto" w:fill="000080"/>
    </w:rPr>
  </w:style>
  <w:style w:type="character" w:styleId="965" w:customStyle="1">
    <w:name w:val="批注文字 字符"/>
    <w:basedOn w:val="730"/>
    <w:link w:val="740"/>
    <w:uiPriority w:val="99"/>
    <w:semiHidden/>
    <w:qFormat/>
  </w:style>
  <w:style w:type="character" w:styleId="966" w:customStyle="1">
    <w:name w:val="正文文本 3 字符"/>
    <w:link w:val="741"/>
    <w:uiPriority w:val="0"/>
    <w:qFormat/>
    <w:rPr>
      <w:rFonts w:ascii="仿宋_GB2312" w:hAnsi="Arial" w:eastAsia="仿宋_GB2312" w:cs="Times New Roman"/>
      <w:sz w:val="32"/>
      <w:szCs w:val="32"/>
    </w:rPr>
  </w:style>
  <w:style w:type="character" w:styleId="967" w:customStyle="1">
    <w:name w:val="正文文本 字符"/>
    <w:link w:val="742"/>
    <w:uiPriority w:val="0"/>
    <w:qFormat/>
    <w:rPr>
      <w:rFonts w:ascii="楷体_GB2312" w:hAnsi="Arial" w:eastAsia="楷体_GB2312" w:cs="Times New Roman"/>
      <w:sz w:val="28"/>
      <w:szCs w:val="28"/>
    </w:rPr>
  </w:style>
  <w:style w:type="character" w:styleId="968" w:customStyle="1">
    <w:name w:val="正文文本缩进 字符"/>
    <w:basedOn w:val="730"/>
    <w:link w:val="733"/>
    <w:uiPriority w:val="99"/>
    <w:semiHidden/>
    <w:qFormat/>
  </w:style>
  <w:style w:type="character" w:styleId="969" w:customStyle="1">
    <w:name w:val="正文文本首行缩进 2 字符"/>
    <w:link w:val="732"/>
    <w:uiPriority w:val="0"/>
    <w:qFormat/>
    <w:rPr>
      <w:rFonts w:ascii="宋体" w:hAnsi="宋体" w:eastAsia="宋体" w:cs="Times New Roman"/>
      <w:szCs w:val="20"/>
    </w:rPr>
  </w:style>
  <w:style w:type="character" w:styleId="970" w:customStyle="1">
    <w:name w:val="纯文本 字符"/>
    <w:link w:val="746"/>
    <w:uiPriority w:val="0"/>
    <w:qFormat/>
    <w:rPr>
      <w:rFonts w:ascii="宋体" w:hAnsi="Courier New" w:eastAsia="宋体" w:cs="Courier New"/>
      <w:szCs w:val="21"/>
    </w:rPr>
  </w:style>
  <w:style w:type="character" w:styleId="971" w:customStyle="1">
    <w:name w:val="日期 字符"/>
    <w:link w:val="748"/>
    <w:uiPriority w:val="0"/>
    <w:qFormat/>
    <w:rPr>
      <w:rFonts w:ascii="Times New Roman" w:hAnsi="Times New Roman" w:eastAsia="宋体" w:cs="Times New Roman"/>
      <w:sz w:val="24"/>
      <w:szCs w:val="24"/>
    </w:rPr>
  </w:style>
  <w:style w:type="character" w:styleId="972" w:customStyle="1">
    <w:name w:val="正文文本缩进 2 字符"/>
    <w:link w:val="749"/>
    <w:uiPriority w:val="0"/>
    <w:qFormat/>
    <w:rPr>
      <w:rFonts w:ascii="Arial" w:hAnsi="Arial" w:eastAsia="仿宋_GB2312" w:cs="Arial"/>
      <w:sz w:val="32"/>
      <w:szCs w:val="32"/>
    </w:rPr>
  </w:style>
  <w:style w:type="character" w:styleId="973" w:customStyle="1">
    <w:name w:val="批注框文本 字符"/>
    <w:link w:val="751"/>
    <w:uiPriority w:val="0"/>
    <w:semiHidden/>
    <w:qFormat/>
    <w:rPr>
      <w:rFonts w:ascii="Times New Roman" w:hAnsi="Times New Roman" w:eastAsia="宋体" w:cs="Times New Roman"/>
      <w:sz w:val="18"/>
      <w:szCs w:val="18"/>
    </w:rPr>
  </w:style>
  <w:style w:type="character" w:styleId="974" w:customStyle="1">
    <w:name w:val="页脚 字符"/>
    <w:link w:val="752"/>
    <w:uiPriority w:val="0"/>
    <w:qFormat/>
    <w:rPr>
      <w:rFonts w:ascii="Times New Roman" w:hAnsi="Times New Roman" w:eastAsia="宋体" w:cs="Times New Roman"/>
      <w:sz w:val="18"/>
      <w:szCs w:val="18"/>
    </w:rPr>
  </w:style>
  <w:style w:type="character" w:styleId="975" w:customStyle="1">
    <w:name w:val="页眉 字符"/>
    <w:link w:val="753"/>
    <w:uiPriority w:val="0"/>
    <w:qFormat/>
    <w:rPr>
      <w:rFonts w:ascii="Times New Roman" w:hAnsi="Times New Roman" w:eastAsia="宋体" w:cs="Times New Roman"/>
      <w:sz w:val="18"/>
      <w:szCs w:val="18"/>
    </w:rPr>
  </w:style>
  <w:style w:type="character" w:styleId="976" w:customStyle="1">
    <w:name w:val="正文文本缩进 3 字符"/>
    <w:link w:val="760"/>
    <w:uiPriority w:val="0"/>
    <w:qFormat/>
    <w:rPr>
      <w:rFonts w:ascii="Arial" w:hAnsi="Arial" w:eastAsia="仿宋_GB2312" w:cs="Arial"/>
      <w:color w:val="ffff00"/>
      <w:sz w:val="32"/>
      <w:szCs w:val="32"/>
    </w:rPr>
  </w:style>
  <w:style w:type="character" w:styleId="977" w:customStyle="1">
    <w:name w:val="正文文本 2 字符"/>
    <w:link w:val="764"/>
    <w:uiPriority w:val="0"/>
    <w:qFormat/>
    <w:rPr>
      <w:rFonts w:ascii="楷体_GB2312" w:hAnsi="Times New Roman" w:eastAsia="楷体_GB2312" w:cs="Times New Roman"/>
      <w:sz w:val="28"/>
      <w:szCs w:val="28"/>
    </w:rPr>
  </w:style>
  <w:style w:type="character" w:styleId="978" w:customStyle="1">
    <w:name w:val="批注主题 字符"/>
    <w:link w:val="768"/>
    <w:uiPriority w:val="0"/>
    <w:semiHidden/>
    <w:qFormat/>
    <w:rPr>
      <w:rFonts w:ascii="Times New Roman" w:hAnsi="Times New Roman" w:eastAsia="宋体" w:cs="Times New Roman"/>
      <w:b/>
      <w:bCs/>
      <w:szCs w:val="21"/>
    </w:rPr>
  </w:style>
  <w:style w:type="character" w:styleId="979" w:customStyle="1">
    <w:name w:val="正文文本首行缩进 字符"/>
    <w:link w:val="769"/>
    <w:uiPriority w:val="0"/>
    <w:qFormat/>
    <w:rPr>
      <w:rFonts w:ascii="仿宋_GB2312" w:hAnsi="Times New Roman" w:eastAsia="仿宋_GB2312" w:cs="Times New Roman"/>
      <w:sz w:val="30"/>
      <w:szCs w:val="30"/>
    </w:rPr>
  </w:style>
  <w:style w:type="paragraph" w:styleId="980" w:customStyle="1">
    <w:name w:val="正文文本缩进1"/>
    <w:basedOn w:val="720"/>
    <w:next w:val="981"/>
    <w:uiPriority w:val="0"/>
    <w:unhideWhenUsed/>
    <w:qFormat/>
    <w:pPr>
      <w:ind w:left="420"/>
      <w:spacing w:after="120"/>
    </w:pPr>
  </w:style>
  <w:style w:type="paragraph" w:styleId="981" w:customStyle="1">
    <w:name w:val="正文文本首行缩进 21"/>
    <w:basedOn w:val="980"/>
    <w:uiPriority w:val="0"/>
    <w:qFormat/>
    <w:pPr>
      <w:ind w:left="0" w:firstLine="420"/>
      <w:spacing w:after="0" w:line="360" w:lineRule="auto"/>
    </w:pPr>
    <w:rPr>
      <w:rFonts w:ascii="宋体" w:hAnsi="宋体"/>
      <w:sz w:val="20"/>
      <w:szCs w:val="20"/>
      <w:lang w:eastAsia="en-US"/>
    </w:rPr>
  </w:style>
  <w:style w:type="paragraph" w:styleId="982" w:customStyle="1">
    <w:name w:val="正文文本首行缩进 211"/>
    <w:basedOn w:val="980"/>
    <w:uiPriority w:val="0"/>
    <w:qFormat/>
    <w:pPr>
      <w:ind w:left="0" w:firstLine="420"/>
      <w:spacing w:after="0" w:line="360" w:lineRule="auto"/>
    </w:pPr>
    <w:rPr>
      <w:rFonts w:ascii="宋体" w:hAnsi="宋体"/>
      <w:sz w:val="20"/>
      <w:szCs w:val="20"/>
      <w:lang w:eastAsia="en-US"/>
    </w:rPr>
  </w:style>
  <w:style w:type="character" w:styleId="983" w:customStyle="1">
    <w:name w:val="font5 Char"/>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rPr>
  </w:style>
  <w:style w:type="paragraph" w:styleId="985" w:customStyle="1">
    <w:name w:val="二级目录"/>
    <w:next w:val="720"/>
    <w:link w:val="984"/>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20"/>
    <w:link w:val="986"/>
    <w:uiPriority w:val="0"/>
    <w:qFormat/>
    <w:pPr>
      <w:contextualSpacing/>
      <w:ind w:left="720"/>
      <w:jc w:val="left"/>
      <w:widowControl/>
    </w:pPr>
    <w:rPr>
      <w:rFonts w:ascii="Calibri" w:hAnsi="Calibri"/>
      <w:sz w:val="24"/>
      <w:szCs w:val="24"/>
      <w:lang w:eastAsia="en-US" w:bidi="en-US"/>
    </w:rPr>
  </w:style>
  <w:style w:type="paragraph" w:styleId="988" w:customStyle="1">
    <w:name w:val="Body Text(ch)"/>
    <w:basedOn w:val="720"/>
    <w:next w:val="742"/>
    <w:uiPriority w:val="0"/>
    <w:qFormat/>
    <w:pPr>
      <w:spacing w:after="120"/>
    </w:pPr>
    <w:rPr>
      <w:rFonts w:ascii="宋体" w:hAnsi="Arial"/>
      <w:bCs/>
      <w:iCs/>
      <w:szCs w:val="24"/>
    </w:rPr>
  </w:style>
  <w:style w:type="paragraph" w:styleId="989"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Char"/>
    <w:basedOn w:val="720"/>
    <w:uiPriority w:val="0"/>
    <w:qFormat/>
    <w:pPr>
      <w:ind w:firstLine="200"/>
      <w:tabs>
        <w:tab w:val="left" w:pos="360" w:leader="none"/>
      </w:tabs>
    </w:pPr>
    <w:rPr>
      <w:sz w:val="28"/>
      <w:szCs w:val="30"/>
    </w:rPr>
  </w:style>
  <w:style w:type="paragraph" w:styleId="992" w:customStyle="1">
    <w:name w:val="Char1"/>
    <w:basedOn w:val="739"/>
    <w:uiPriority w:val="0"/>
    <w:qFormat/>
    <w:rPr>
      <w:rFonts w:ascii="Tahoma" w:hAnsi="Tahoma"/>
      <w:sz w:val="24"/>
      <w:szCs w:val="24"/>
    </w:rPr>
  </w:style>
  <w:style w:type="paragraph" w:styleId="993"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94" w:customStyle="1">
    <w:name w:val="table_lines"/>
    <w:basedOn w:val="720"/>
    <w:uiPriority w:val="0"/>
    <w:qFormat/>
    <w:pPr>
      <w:jc w:val="left"/>
      <w:widowControl/>
    </w:pPr>
    <w:rPr>
      <w:sz w:val="20"/>
      <w:szCs w:val="20"/>
      <w:lang w:val="de-DE" w:eastAsia="de-DE"/>
    </w:rPr>
  </w:style>
  <w:style w:type="paragraph" w:styleId="99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6"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997" w:customStyle="1">
    <w:name w:val="Char Char Char Char"/>
    <w:basedOn w:val="739"/>
    <w:uiPriority w:val="0"/>
    <w:qFormat/>
    <w:pPr>
      <w:spacing w:line="360" w:lineRule="auto"/>
    </w:pPr>
    <w:rPr>
      <w:rFonts w:ascii="Tahoma" w:hAnsi="Tahoma"/>
      <w:sz w:val="24"/>
      <w:szCs w:val="24"/>
    </w:rPr>
  </w:style>
  <w:style w:type="paragraph" w:styleId="998" w:customStyle="1">
    <w:name w:val="4"/>
    <w:basedOn w:val="720"/>
    <w:next w:val="760"/>
    <w:uiPriority w:val="0"/>
    <w:qFormat/>
    <w:pPr>
      <w:ind w:firstLine="420"/>
      <w:spacing w:line="360" w:lineRule="auto"/>
    </w:pPr>
    <w:rPr>
      <w:color w:val="ff0000"/>
      <w:sz w:val="24"/>
      <w:szCs w:val="24"/>
    </w:rPr>
  </w:style>
  <w:style w:type="paragraph" w:styleId="999"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720"/>
    <w:uiPriority w:val="0"/>
    <w:qFormat/>
    <w:pPr>
      <w:spacing w:line="360" w:lineRule="auto"/>
    </w:pPr>
    <w:rPr>
      <w:sz w:val="24"/>
      <w:szCs w:val="20"/>
    </w:rPr>
  </w:style>
  <w:style w:type="paragraph" w:styleId="1001"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02"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05"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7"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08"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9"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10"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11" w:customStyle="1">
    <w:name w:val="Char Char Char Char1"/>
    <w:basedOn w:val="739"/>
    <w:uiPriority w:val="0"/>
    <w:qFormat/>
    <w:pPr>
      <w:spacing w:line="360" w:lineRule="auto"/>
    </w:pPr>
    <w:rPr>
      <w:rFonts w:ascii="Tahoma" w:hAnsi="Tahoma"/>
      <w:sz w:val="24"/>
      <w:szCs w:val="24"/>
    </w:rPr>
  </w:style>
  <w:style w:type="paragraph" w:styleId="1012" w:customStyle="1">
    <w:name w:val="table_1stline"/>
    <w:basedOn w:val="720"/>
    <w:uiPriority w:val="0"/>
    <w:qFormat/>
    <w:pPr>
      <w:jc w:val="left"/>
      <w:spacing w:before="120"/>
      <w:widowControl/>
    </w:pPr>
    <w:rPr>
      <w:bCs/>
      <w:sz w:val="20"/>
      <w:szCs w:val="20"/>
      <w:lang w:val="de-DE" w:eastAsia="de-DE"/>
    </w:rPr>
  </w:style>
  <w:style w:type="paragraph" w:styleId="1013"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14"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修订1"/>
    <w:uiPriority w:val="99"/>
    <w:semiHidden/>
    <w:qFormat/>
    <w:rPr>
      <w:rFonts w:ascii="Times New Roman" w:hAnsi="Times New Roman" w:eastAsia="宋体" w:cs="Times New Roman"/>
      <w:sz w:val="21"/>
      <w:szCs w:val="21"/>
      <w:lang w:val="en-US" w:eastAsia="zh-CN" w:bidi="ar-SA"/>
    </w:rPr>
  </w:style>
  <w:style w:type="table" w:styleId="1016" w:customStyle="1">
    <w:name w:val="Table Normal"/>
    <w:uiPriority w:val="0"/>
    <w:qFormat/>
    <w:tblPr>
      <w:tblCellMar>
        <w:left w:w="0" w:type="dxa"/>
        <w:top w:w="0" w:type="dxa"/>
        <w:right w:w="0" w:type="dxa"/>
        <w:bottom w:w="0" w:type="dxa"/>
      </w:tblCellMar>
    </w:tblPr>
  </w:style>
  <w:style w:type="paragraph" w:styleId="1017" w:customStyle="1">
    <w:name w:val="正文文本12"/>
    <w:basedOn w:val="720"/>
    <w:uiPriority w:val="1"/>
    <w:qFormat/>
    <w:pPr>
      <w:ind w:left="120"/>
    </w:pPr>
    <w:rPr>
      <w:rFonts w:ascii="宋体" w:hAnsi="宋体" w:cs="宋体"/>
      <w:szCs w:val="21"/>
      <w:lang w:val="zh-CN" w:bidi="zh-CN"/>
    </w:rPr>
  </w:style>
  <w:style w:type="paragraph" w:styleId="1018" w:customStyle="1">
    <w:name w:val="正文文本 211"/>
    <w:basedOn w:val="720"/>
    <w:uiPriority w:val="99"/>
    <w:qFormat/>
    <w:pPr>
      <w:jc w:val="center"/>
    </w:pPr>
    <w:rPr>
      <w:b/>
      <w:bCs/>
      <w:sz w:val="20"/>
      <w:szCs w:val="20"/>
    </w:rPr>
  </w:style>
  <w:style w:type="paragraph" w:styleId="1019" w:customStyle="1">
    <w:name w:val="正文文本1"/>
    <w:basedOn w:val="720"/>
    <w:next w:val="720"/>
    <w:uiPriority w:val="0"/>
    <w:semiHidden/>
    <w:qFormat/>
    <w:rPr>
      <w:rFonts w:ascii="Arial" w:hAnsi="Arial" w:eastAsia="Arial" w:cs="Arial"/>
      <w:szCs w:val="21"/>
      <w:lang w:eastAsia="en-US"/>
    </w:rPr>
  </w:style>
  <w:style w:type="paragraph" w:styleId="1020" w:customStyle="1">
    <w:name w:val="Table Paragraph"/>
    <w:basedOn w:val="720"/>
    <w:uiPriority w:val="1"/>
    <w:qFormat/>
    <w:pPr>
      <w:jc w:val="left"/>
    </w:pPr>
    <w:rPr>
      <w:rFonts w:ascii="宋体" w:hAnsi="宋体" w:cs="宋体"/>
      <w:sz w:val="22"/>
      <w:lang w:val="zh-CN" w:bidi="zh-CN"/>
    </w:rPr>
  </w:style>
  <w:style w:type="table" w:styleId="1021" w:customStyle="1">
    <w:name w:val="网格型1"/>
    <w:basedOn w:val="1022"/>
    <w:uiPriority w:val="0"/>
    <w:qFormat/>
    <w:pPr>
      <w:jc w:val="both"/>
      <w:widowControl w:val="off"/>
    </w:pPr>
    <w:tblPr/>
  </w:style>
  <w:style w:type="table" w:styleId="1022" w:customStyle="1">
    <w:name w:val="普通表格1"/>
    <w:uiPriority w:val="99"/>
    <w:unhideWhenUsed/>
    <w:qFormat/>
    <w:tblPr>
      <w:tblCellMar>
        <w:left w:w="0" w:type="dxa"/>
        <w:top w:w="0" w:type="dxa"/>
        <w:right w:w="0" w:type="dxa"/>
        <w:bottom w:w="0" w:type="dxa"/>
      </w:tblCellMar>
    </w:tblPr>
  </w:style>
  <w:style w:type="character" w:styleId="1023" w:customStyle="1">
    <w:name w:val="font21"/>
    <w:basedOn w:val="730"/>
    <w:uiPriority w:val="0"/>
    <w:qFormat/>
    <w:rPr>
      <w:rFonts w:hint="eastAsia" w:ascii="宋体" w:hAnsi="宋体" w:eastAsia="宋体" w:cs="宋体"/>
      <w:b/>
      <w:bCs/>
      <w:color w:val="000000"/>
      <w:sz w:val="20"/>
      <w:szCs w:val="20"/>
      <w:u w:val="none"/>
    </w:rPr>
  </w:style>
  <w:style w:type="character" w:styleId="1024" w:customStyle="1">
    <w:name w:val="font31"/>
    <w:basedOn w:val="1025"/>
    <w:uiPriority w:val="0"/>
    <w:qFormat/>
    <w:rPr>
      <w:rFonts w:ascii="Times New Roman" w:hAnsi="Times New Roman" w:eastAsia="宋体" w:cs="Times New Roman"/>
      <w:sz w:val="21"/>
      <w:szCs w:val="22"/>
      <w:lang w:val="en-US" w:eastAsia="zh-CN" w:bidi="ar-SA"/>
    </w:rPr>
  </w:style>
  <w:style w:type="character" w:styleId="1025" w:customStyle="1">
    <w:name w:val="默认段落字体1"/>
    <w:uiPriority w:val="1"/>
    <w:unhideWhenUsed/>
    <w:qFormat/>
  </w:style>
  <w:style w:type="character" w:styleId="1026" w:customStyle="1">
    <w:name w:val="font41"/>
    <w:basedOn w:val="730"/>
    <w:uiPriority w:val="0"/>
    <w:qFormat/>
    <w:rPr>
      <w:rFonts w:hint="eastAsia" w:ascii="宋体" w:hAnsi="宋体" w:eastAsia="宋体" w:cs="宋体"/>
      <w:color w:val="000000"/>
      <w:sz w:val="22"/>
      <w:szCs w:val="22"/>
      <w:u w:val="none"/>
    </w:rPr>
  </w:style>
  <w:style w:type="paragraph" w:styleId="1027" w:customStyle="1">
    <w:name w:val="页眉11"/>
    <w:basedOn w:val="720"/>
    <w:uiPriority w:val="0"/>
    <w:qFormat/>
    <w:pPr>
      <w:jc w:val="center"/>
      <w:tabs>
        <w:tab w:val="center" w:pos="4153" w:leader="none"/>
        <w:tab w:val="right" w:pos="8306" w:leader="none"/>
      </w:tabs>
      <w:pBdr>
        <w:bottom w:val="single" w:color="000000" w:sz="6" w:space="1"/>
      </w:pBdr>
    </w:pPr>
    <w:rPr>
      <w:sz w:val="18"/>
      <w:szCs w:val="18"/>
    </w:rPr>
  </w:style>
  <w:style w:type="paragraph" w:styleId="1028" w:customStyle="1">
    <w:name w:val="页脚11"/>
    <w:basedOn w:val="720"/>
    <w:uiPriority w:val="0"/>
    <w:qFormat/>
    <w:pPr>
      <w:jc w:val="left"/>
      <w:tabs>
        <w:tab w:val="center" w:pos="4153" w:leader="none"/>
        <w:tab w:val="right" w:pos="8306" w:leader="none"/>
      </w:tabs>
    </w:pPr>
    <w:rPr>
      <w:sz w:val="18"/>
      <w:szCs w:val="18"/>
    </w:rPr>
  </w:style>
  <w:style w:type="character" w:styleId="1029" w:customStyle="1">
    <w:name w:val="页码1"/>
    <w:uiPriority w:val="0"/>
    <w:qFormat/>
  </w:style>
  <w:style w:type="paragraph" w:styleId="1030"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character" w:styleId="1031" w:customStyle="1">
    <w:name w:val="font51"/>
    <w:basedOn w:val="730"/>
    <w:uiPriority w:val="0"/>
    <w:qFormat/>
    <w:rPr>
      <w:rFonts w:hint="default" w:ascii="Times New Roman" w:hAnsi="Times New Roman" w:cs="Times New Roman"/>
      <w:color w:val="000000"/>
      <w:sz w:val="21"/>
      <w:szCs w:val="21"/>
      <w:u w:val="none"/>
    </w:rPr>
  </w:style>
  <w:style w:type="paragraph" w:styleId="1032" w:customStyle="1">
    <w:name w:val="正文缩进1"/>
    <w:basedOn w:val="720"/>
    <w:uiPriority w:val="0"/>
    <w:qFormat/>
    <w:pPr>
      <w:ind w:firstLine="420"/>
      <w:jc w:val="left"/>
      <w:spacing w:line="360" w:lineRule="auto"/>
      <w:widowControl/>
    </w:pPr>
    <w:rPr>
      <w:b/>
      <w:sz w:val="24"/>
    </w:rPr>
  </w:style>
  <w:style w:type="character" w:styleId="1033" w:customStyle="1">
    <w:name w:val="prev"/>
    <w:basedOn w:val="730"/>
    <w:uiPriority w:val="0"/>
    <w:qFormat/>
    <w:rPr>
      <w:rFonts w:ascii="微软雅黑" w:hAnsi="微软雅黑" w:eastAsia="微软雅黑" w:cs="微软雅黑"/>
      <w:sz w:val="21"/>
      <w:szCs w:val="21"/>
    </w:rPr>
  </w:style>
  <w:style w:type="character" w:styleId="1034" w:customStyle="1">
    <w:name w:val="prev1"/>
    <w:basedOn w:val="730"/>
    <w:uiPriority w:val="0"/>
    <w:qFormat/>
    <w:rPr>
      <w:color w:val="888888"/>
    </w:rPr>
  </w:style>
  <w:style w:type="character" w:styleId="1035" w:customStyle="1">
    <w:name w:val="qxdate"/>
    <w:basedOn w:val="730"/>
    <w:uiPriority w:val="0"/>
    <w:qFormat/>
    <w:rPr>
      <w:color w:val="333333"/>
      <w:sz w:val="18"/>
      <w:szCs w:val="18"/>
    </w:rPr>
  </w:style>
  <w:style w:type="character" w:styleId="1036" w:customStyle="1">
    <w:name w:val="redfilefwwh"/>
    <w:basedOn w:val="730"/>
    <w:uiPriority w:val="0"/>
    <w:qFormat/>
    <w:rPr>
      <w:color w:val="ba2636"/>
      <w:sz w:val="18"/>
      <w:szCs w:val="18"/>
    </w:rPr>
  </w:style>
  <w:style w:type="character" w:styleId="1037" w:customStyle="1">
    <w:name w:val="redfilenumber"/>
    <w:basedOn w:val="730"/>
    <w:uiPriority w:val="0"/>
    <w:qFormat/>
    <w:rPr>
      <w:color w:val="ba2636"/>
      <w:sz w:val="18"/>
      <w:szCs w:val="18"/>
    </w:rPr>
  </w:style>
  <w:style w:type="character" w:styleId="1038" w:customStyle="1">
    <w:name w:val="gjfg"/>
    <w:basedOn w:val="730"/>
    <w:uiPriority w:val="0"/>
    <w:qFormat/>
  </w:style>
  <w:style w:type="character" w:styleId="1039" w:customStyle="1">
    <w:name w:val="displayarti"/>
    <w:basedOn w:val="730"/>
    <w:uiPriority w:val="0"/>
    <w:qFormat/>
    <w:rPr>
      <w:color w:val="ffffff"/>
      <w:shd w:val="clear" w:color="auto" w:fill="a00000"/>
    </w:rPr>
  </w:style>
  <w:style w:type="character" w:styleId="1040" w:customStyle="1">
    <w:name w:val="cfdate"/>
    <w:basedOn w:val="730"/>
    <w:uiPriority w:val="0"/>
    <w:qFormat/>
    <w:rPr>
      <w:color w:val="333333"/>
      <w:sz w:val="18"/>
      <w:szCs w:val="18"/>
    </w:rPr>
  </w:style>
  <w:style w:type="character" w:styleId="1041" w:customStyle="1">
    <w:name w:val="next2"/>
    <w:basedOn w:val="730"/>
    <w:uiPriority w:val="0"/>
    <w:qFormat/>
    <w:rPr>
      <w:rFonts w:hint="eastAsia" w:ascii="微软雅黑" w:hAnsi="微软雅黑" w:eastAsia="微软雅黑" w:cs="微软雅黑"/>
      <w:sz w:val="21"/>
      <w:szCs w:val="21"/>
    </w:rPr>
  </w:style>
  <w:style w:type="character" w:styleId="1042" w:customStyle="1">
    <w:name w:val="next3"/>
    <w:basedOn w:val="730"/>
    <w:uiPriority w:val="0"/>
    <w:qFormat/>
    <w:rPr>
      <w:color w:val="888888"/>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ff597222-1d4a-420c-b7ca-f53b9a69bb04</errorID>
      <errorWord>-</errorWord>
      <group>L1_Format</group>
      <groupName>格式问题</groupName>
      <ability>L2_HalfPunc_CN</ability>
      <abilityName>全半角检查</abilityName>
      <candidateList>
        <item>－</item>
      </candidateList>
      <explain>文本全半角错误。</explain>
      <paraID>58AB928A</paraID>
      <start>135</start>
      <end>136</end>
      <status>ignored</status>
      <modifiedWord/>
      <trackRevisions>false</trackRevisions>
    </reviewItem>
    <reviewItem>
      <errorID>1891a0e5-5585-47ad-805c-959fd0663b25</errorID>
      <errorWord>打</errorWord>
      <group>L1_Word</group>
      <groupName>字词问题</groupName>
      <ability>L2_Typo</ability>
      <abilityName>字词错误</abilityName>
      <candidateList>
        <item>的</item>
      </candidateList>
      <explain/>
      <paraID>15C74C35</paraID>
      <start>63</start>
      <end>64</end>
      <status>ignored</status>
      <modifiedWord/>
      <trackRevisions>false</trackRevisions>
    </reviewItem>
    <reviewItem>
      <errorID>e209ebcb-dd1f-4e19-9f68-157058bd04b9</errorID>
      <errorWord>，</errorWord>
      <group>L1_Word</group>
      <groupName>字词问题</groupName>
      <ability>L2_Typo</ability>
      <abilityName>字词错误</abilityName>
      <candidateList>
        <item>，并</item>
      </candidateList>
      <explain/>
      <paraID> CB67ECC</paraID>
      <start>67</start>
      <end>68</end>
      <status>ignored</status>
      <modifiedWord/>
      <trackRevisions>false</trackRevisions>
    </reviewItem>
    <reviewItem>
      <errorID>e2632579-0e3a-4424-a0df-ccbc9709779a</errorID>
      <errorWord>）</errorWord>
      <group>L1_Punc</group>
      <groupName>标点问题</groupName>
      <ability>L2_Punc_CN</ability>
      <abilityName>标点符号检查</abilityName>
      <candidateList/>
      <explain>同一形式括号套用。</explain>
      <paraID>2B95CAAE</paraID>
      <start>81</start>
      <end>82</end>
      <status>ignored</status>
      <modifiedWord/>
      <trackRevisions>false</trackRevisions>
    </reviewItem>
    <reviewItem>
      <errorID>0be91f09-35da-4695-9cd5-76ff4bce3f16</errorID>
      <errorWord>）</errorWord>
      <group>L1_Punc</group>
      <groupName>标点问题</groupName>
      <ability>L2_Punc_CN</ability>
      <abilityName>标点符号检查</abilityName>
      <candidateList/>
      <explain>同一形式括号套用。</explain>
      <paraID>2B95CAAE</paraID>
      <start>113</start>
      <end>114</end>
      <status>ignored</status>
      <modifiedWord/>
      <trackRevisions>false</trackRevisions>
    </reviewItem>
    <reviewItem>
      <errorID>56bd739b-3241-4000-b240-3654deb17ff6</errorID>
      <errorWord>）</errorWord>
      <group>L1_Punc</group>
      <groupName>标点问题</groupName>
      <ability>L2_Punc_CN</ability>
      <abilityName>标点符号检查</abilityName>
      <candidateList/>
      <explain>同一形式括号套用。</explain>
      <paraID>2B95CAAE</paraID>
      <start>133</start>
      <end>134</end>
      <status>ignored</status>
      <modifiedWord/>
      <trackRevisions>false</trackRevisions>
    </reviewItem>
    <reviewItem>
      <errorID>6963ccb5-e7e0-4388-93fa-6d222acc0fce</errorID>
      <errorWord>会</errorWord>
      <group>L1_Word</group>
      <groupName>字词问题</groupName>
      <ability>L2_Typo</ability>
      <abilityName>字词错误</abilityName>
      <candidateList>
        <item>会在</item>
      </candidateList>
      <explain/>
      <paraID>25763F4D</paraID>
      <start>4</start>
      <end>5</end>
      <status>ignored</status>
      <modifiedWord/>
      <trackRevisions>false</trackRevisions>
    </reviewItem>
    <reviewItem>
      <errorID>04c5a0b3-6310-4850-9687-fc71d332dcc5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60BBAC0F</paraID>
      <start>5</start>
      <end>10</end>
      <status>ignored</status>
      <modifiedWord/>
      <trackRevisions>false</trackRevisions>
    </reviewItem>
    <reviewItem>
      <errorID>c8ad7b8c-7b44-4321-a23f-e44d866f6524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6B35492A</paraID>
      <start>0</start>
      <end>2</end>
      <status>ignored</status>
      <modifiedWord/>
      <trackRevisions>false</trackRevisions>
    </reviewItem>
    <reviewItem>
      <errorID>a3421147-9ca5-4012-a956-e1bff7c7cd70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7F022014</paraID>
      <start>0</start>
      <end>2</end>
      <status>ignored</status>
      <modifiedWord/>
      <trackRevisions>false</trackRevisions>
    </reviewItem>
    <reviewItem>
      <errorID>89528e97-bc0a-44dc-b97d-a21aae0febf9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29DCDD36</paraID>
      <start>0</start>
      <end>2</end>
      <status>ignored</status>
      <modifiedWord/>
      <trackRevisions>false</trackRevisions>
    </reviewItem>
    <reviewItem>
      <errorID>2a3206df-e3ed-42e7-9d88-afcae8fd49b1</errorID>
      <errorWord>坐席</errorWord>
      <group>L1_Word</group>
      <groupName>字词问题</groupName>
      <ability>L2_Alias</ability>
      <abilityName>也作/曾用词</abilityName>
      <candidateList>
        <item>座席</item>
      </candidateList>
      <explain>词汇[坐席]为不规范表述或旧称，其规范书面表述为[座席]。</explain>
      <paraID>64DE2D23</paraID>
      <start>5</start>
      <end>7</end>
      <status>ignored</status>
      <modifiedWord/>
      <trackRevisions>false</trackRevisions>
    </reviewItem>
    <reviewItem>
      <errorID>33ae0697-4813-4daf-a219-9033098c033e</errorID>
      <errorWord>三角架</errorWord>
      <group>L1_Word</group>
      <groupName>字词问题</groupName>
      <ability>L2_Typo</ability>
      <abilityName>字词错误</abilityName>
      <candidateList>
        <item>三脚架</item>
      </candidateList>
      <explain/>
      <paraID>309B1BB2</paraID>
      <start>5</start>
      <end>8</end>
      <status>ignored</status>
      <modifiedWord/>
      <trackRevisions>false</trackRevisions>
    </reviewItem>
    <reviewItem>
      <errorID>edf700b6-73f4-4e43-96c5-86270a315f5d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5313C6B1</paraID>
      <start>0</start>
      <end>2</end>
      <status>ignored</status>
      <modifiedWord/>
      <trackRevisions>false</trackRevisions>
    </reviewItem>
    <reviewItem>
      <errorID>97063b83-ef6a-4993-a9ee-cf666861c6f7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37DE9835</paraID>
      <start>0</start>
      <end>2</end>
      <status>ignored</status>
      <modifiedWord/>
      <trackRevisions>false</trackRevisions>
    </reviewItem>
    <reviewItem>
      <errorID>5b29c9d1-90ec-4df3-b37c-4e44761c55b5</errorID>
      <errorWord>坐席</errorWord>
      <group>L1_Word</group>
      <groupName>字词问题</groupName>
      <ability>L2_Alias</ability>
      <abilityName>也作/曾用词</abilityName>
      <candidateList>
        <item>座席</item>
      </candidateList>
      <explain>词汇[坐席]为不规范表述或旧称，其规范书面表述为[座席]。</explain>
      <paraID>70AED918</paraID>
      <start>5</start>
      <end>7</end>
      <status>ignored</status>
      <modifiedWord/>
      <trackRevisions>false</trackRevisions>
    </reviewItem>
    <reviewItem>
      <errorID>064620a7-94ea-423f-a515-9ab350f8a950</errorID>
      <errorWord>hz</errorWord>
      <group>L1_Word</group>
      <groupName>字词问题</groupName>
      <ability>L2_Typo</ability>
      <abilityName>字词错误</abilityName>
      <candidateList>
        <item>Hz</item>
      </candidateList>
      <explain/>
      <paraID>603F4086</paraID>
      <start>39</start>
      <end>41</end>
      <status>ignored</status>
      <modifiedWord/>
      <trackRevisions>false</trackRevisions>
    </reviewItem>
    <reviewItem>
      <errorID>27645963-babe-4ca3-a051-3ceb5cba59c8</errorID>
      <errorWord>WIFI</errorWord>
      <group>L1_Knowledge</group>
      <groupName>知识性问题</groupName>
      <ability>L2_Knowledge</ability>
      <abilityName>其他知识</abilityName>
      <candidateList>
        <item>Wi-Fi</item>
      </candidateList>
      <explain/>
      <paraID>16C8A32E</paraID>
      <start>14</start>
      <end>18</end>
      <status>ignored</status>
      <modifiedWord/>
      <trackRevisions>false</trackRevisions>
    </reviewItem>
    <reviewItem>
      <errorID>a777f9fa-84e8-48c6-b77e-8f6b6ed0b91c</errorID>
      <errorWord>检测</errorWord>
      <group>L1_Word</group>
      <groupName>字词问题</groupName>
      <ability>L2_Typo</ability>
      <abilityName>字词错误</abilityName>
      <candidateList>
        <item>监测</item>
      </candidateList>
      <explain/>
      <paraID>6423660D</paraID>
      <start>28</start>
      <end>30</end>
      <status>ignored</status>
      <modifiedWord/>
      <trackRevisions>false</trackRevisions>
    </reviewItem>
    <reviewItem>
      <errorID>778e5e58-d00e-4e4c-86aa-a856886658ff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203AA0C2</paraID>
      <start>0</start>
      <end>2</end>
      <status>ignored</status>
      <modifiedWord/>
      <trackRevisions>false</trackRevisions>
    </reviewItem>
    <reviewItem>
      <errorID>77d590dc-e8f2-4d16-8171-3fa63b4b0b96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2C741354</paraID>
      <start>0</start>
      <end>2</end>
      <status>ignored</status>
      <modifiedWord/>
      <trackRevisions>false</trackRevisions>
    </reviewItem>
    <reviewItem>
      <errorID>e6f18a7d-2e04-461a-800c-238d98cf61e3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3B5DE5F0</paraID>
      <start>0</start>
      <end>2</end>
      <status>ignored</status>
      <modifiedWord/>
      <trackRevisions>false</trackRevisions>
    </reviewItem>
    <reviewItem>
      <errorID>a3d7972d-2e0b-475f-90d1-dd1579c9f3a0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1766E266</paraID>
      <start>0</start>
      <end>2</end>
      <status>ignored</status>
      <modifiedWord/>
      <trackRevisions>false</trackRevisions>
    </reviewItem>
    <reviewItem>
      <errorID>4dafd410-ec09-4fe0-a375-c85538fc423b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6E5AC18E</paraID>
      <start>0</start>
      <end>2</end>
      <status>ignored</status>
      <modifiedWord/>
      <trackRevisions>false</trackRevisions>
    </reviewItem>
    <reviewItem>
      <errorID>c60d8e2a-fa73-466d-a399-cb0b41d97d66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7139C3DB</paraID>
      <start>0</start>
      <end>2</end>
      <status>ignored</status>
      <modifiedWord/>
      <trackRevisions>false</trackRevisions>
    </reviewItem>
    <reviewItem>
      <errorID>c5d29dd3-058d-4024-bc7d-5bb09d78be05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4430F6B1</paraID>
      <start>0</start>
      <end>2</end>
      <status>ignored</status>
      <modifiedWord/>
      <trackRevisions>false</trackRevisions>
    </reviewItem>
    <reviewItem>
      <errorID>13bf1316-4065-486d-ad64-7291f5f8ddf8</errorID>
      <errorWord>hz</errorWord>
      <group>L1_Word</group>
      <groupName>字词问题</groupName>
      <ability>L2_Typo</ability>
      <abilityName>字词错误</abilityName>
      <candidateList>
        <item>Hz</item>
      </candidateList>
      <explain/>
      <paraID>4430F6B1</paraID>
      <start>224</start>
      <end>226</end>
      <status>ignored</status>
      <modifiedWord/>
      <trackRevisions>false</trackRevisions>
    </reviewItem>
    <reviewItem>
      <errorID>b91acc31-0455-45c4-8ceb-8594983d5756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5D1D0457</paraID>
      <start>0</start>
      <end>2</end>
      <status>ignored</status>
      <modifiedWord/>
      <trackRevisions>false</trackRevisions>
    </reviewItem>
    <reviewItem>
      <errorID>9358b7ff-c063-481e-92ec-53ee647b23b6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7FB37EE4</paraID>
      <start>0</start>
      <end>2</end>
      <status>ignored</status>
      <modifiedWord/>
      <trackRevisions>false</trackRevisions>
    </reviewItem>
    <reviewItem>
      <errorID>3d1f4591-1035-4366-82c1-1e6c0bd63244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65859AA6</paraID>
      <start>0</start>
      <end>2</end>
      <status>ignored</status>
      <modifiedWord/>
      <trackRevisions>false</trackRevisions>
    </reviewItem>
    <reviewItem>
      <errorID>c0788ccb-92dd-4c26-99f6-1b4557491ca8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418139F0</paraID>
      <start>0</start>
      <end>2</end>
      <status>ignored</status>
      <modifiedWord/>
      <trackRevisions>false</trackRevisions>
    </reviewItem>
    <reviewItem>
      <errorID>fe1b492f-b1ec-4a59-a7cd-ffaa7938eda2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3FECECBB</paraID>
      <start>0</start>
      <end>3</end>
      <status>ignored</status>
      <modifiedWord/>
      <trackRevisions>false</trackRevisions>
    </reviewItem>
    <reviewItem>
      <errorID>f5968d5d-a111-473d-bbaf-17ee807d61eb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57DA9AD4</paraID>
      <start>0</start>
      <end>3</end>
      <status>ignored</status>
      <modifiedWord/>
      <trackRevisions>false</trackRevisions>
    </reviewItem>
    <reviewItem>
      <errorID>4473f8d9-7de9-41a8-ab6f-8f30d771d299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7918648</paraID>
      <start>0</start>
      <end>3</end>
      <status>ignored</status>
      <modifiedWord/>
      <trackRevisions>false</trackRevisions>
    </reviewItem>
    <reviewItem>
      <errorID>85216742-454e-4a2a-8b77-0c0eed843b5f</errorID>
      <errorWord>解锁</errorWord>
      <group>L1_Official</group>
      <groupName>公文问题</groupName>
      <ability>L2_Official</ability>
      <abilityName>公文问题</abilityName>
      <candidateList/>
      <explain>公文中禁止出现该词语</explain>
      <paraID> 7918648</paraID>
      <start>87</start>
      <end>89</end>
      <status>ignored</status>
      <modifiedWord/>
      <trackRevisions>false</trackRevisions>
    </reviewItem>
    <reviewItem>
      <errorID>d33697b5-18e4-426b-821d-f8cf859d3f31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3E892B2A</paraID>
      <start>0</start>
      <end>3</end>
      <status>ignored</status>
      <modifiedWord/>
      <trackRevisions>false</trackRevisions>
    </reviewItem>
    <reviewItem>
      <errorID>814d61a9-d8b5-48ee-8da2-c3f0ba89e95b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52A339CE</paraID>
      <start>0</start>
      <end>3</end>
      <status>ignored</status>
      <modifiedWord/>
      <trackRevisions>false</trackRevisions>
    </reviewItem>
    <reviewItem>
      <errorID>941a13fa-5557-4b14-9e6a-2d422243de7b</errorID>
      <errorWord>MV</errorWord>
      <group>L1_Official</group>
      <groupName>公文问题</groupName>
      <ability>L2_Official</ability>
      <abilityName>公文问题</abilityName>
      <candidateList/>
      <explain>公文中禁止出现该词语</explain>
      <paraID>52A339CE</paraID>
      <start>93</start>
      <end>95</end>
      <status>ignored</status>
      <modifiedWord/>
      <trackRevisions>false</trackRevisions>
    </reviewItem>
    <reviewItem>
      <errorID>b3ed1709-4a14-4fb1-bd5f-9af7afb028a6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326CD09A</paraID>
      <start>0</start>
      <end>2</end>
      <status>ignored</status>
      <modifiedWord/>
      <trackRevisions>false</trackRevisions>
    </reviewItem>
    <reviewItem>
      <errorID>be70eef0-7898-43a0-ab6c-394fa3f16f32</errorID>
      <errorWord>KW</errorWord>
      <group>L1_Word</group>
      <groupName>字词问题</groupName>
      <ability>L2_Typo</ability>
      <abilityName>字词错误</abilityName>
      <candidateList>
        <item>kW</item>
      </candidateList>
      <explain/>
      <paraID>326CD09A</paraID>
      <start>4</start>
      <end>6</end>
      <status>ignored</status>
      <modifiedWord/>
      <trackRevisions>false</trackRevisions>
    </reviewItem>
    <reviewItem>
      <errorID>54886caf-2209-4d58-ac58-35646dcdf600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140DCCCB</paraID>
      <start>0</start>
      <end>2</end>
      <status>ignored</status>
      <modifiedWord/>
      <trackRevisions>false</trackRevisions>
    </reviewItem>
    <reviewItem>
      <errorID>82d8c8d8-06e0-4e6b-b3f8-191dd7bf1d66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2B22F01A</paraID>
      <start>0</start>
      <end>2</end>
      <status>ignored</status>
      <modifiedWord/>
      <trackRevisions>false</trackRevisions>
    </reviewItem>
    <reviewItem>
      <errorID>b2376a74-4f0f-4a45-afd2-15cec73ceb92</errorID>
      <errorWord>三角架</errorWord>
      <group>L1_Word</group>
      <groupName>字词问题</groupName>
      <ability>L2_Typo</ability>
      <abilityName>字词错误</abilityName>
      <candidateList>
        <item>三脚架</item>
      </candidateList>
      <explain/>
      <paraID>7EE16319</paraID>
      <start>5</start>
      <end>8</end>
      <status>ignored</status>
      <modifiedWord/>
      <trackRevisions>false</trackRevisions>
    </reviewItem>
    <reviewItem>
      <errorID>33057c81-f7fe-4b2d-8e82-317ca5ecf76c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7BE0D87C</paraID>
      <start>0</start>
      <end>2</end>
      <status>ignored</status>
      <modifiedWord/>
      <trackRevisions>false</trackRevisions>
    </reviewItem>
    <reviewItem>
      <errorID>4ae3586a-bc31-4e23-ad11-f218386c5652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5397B4AF</paraID>
      <start>0</start>
      <end>2</end>
      <status>ignored</status>
      <modifiedWord/>
      <trackRevisions>false</trackRevisions>
    </reviewItem>
    <reviewItem>
      <errorID>cdd94932-5151-48a9-8ed2-a3568f516132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3E910A54</paraID>
      <start>0</start>
      <end>2</end>
      <status>ignored</status>
      <modifiedWord/>
      <trackRevisions>false</trackRevisions>
    </reviewItem>
    <reviewItem>
      <errorID>ab8b083f-5786-4d97-870d-a16161f253a0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2A384188</paraID>
      <start>0</start>
      <end>2</end>
      <status>ignored</status>
      <modifiedWord/>
      <trackRevisions>false</trackRevisions>
    </reviewItem>
    <reviewItem>
      <errorID>9fd5ed12-e4a1-4b97-a7b4-c009a9320ed1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7EDC9B44</paraID>
      <start>0</start>
      <end>2</end>
      <status>ignored</status>
      <modifiedWord/>
      <trackRevisions>false</trackRevisions>
    </reviewItem>
    <reviewItem>
      <errorID>5655cb25-bfbf-409c-8490-0b561b9c5c2c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2FD377BA</paraID>
      <start>0</start>
      <end>2</end>
      <status>ignored</status>
      <modifiedWord/>
      <trackRevisions>false</trackRevisions>
    </reviewItem>
    <reviewItem>
      <errorID>3309bef4-d2f3-4906-8457-a425547495bb</errorID>
      <errorWord>-</errorWord>
      <group>L1_Format</group>
      <groupName>格式问题</groupName>
      <ability>L2_HalfPunc_CN</ability>
      <abilityName>全半角检查</abilityName>
      <candidateList>
        <item>－</item>
      </candidateList>
      <explain>文本全半角错误。</explain>
      <paraID>159E1B34</paraID>
      <start>59</start>
      <end>60</end>
      <status>ignored</status>
      <modifiedWord/>
      <trackRevisions>false</trackRevisions>
    </reviewItem>
    <reviewItem>
      <errorID>85baa30f-0ee2-4e29-92a6-49794f08f921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9522DDB</paraID>
      <start>0</start>
      <end>2</end>
      <status>ignored</status>
      <modifiedWord/>
      <trackRevisions>false</trackRevisions>
    </reviewItem>
    <reviewItem>
      <errorID>03c7c271-651b-47e7-b9b3-4c561bad0b37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63E0C84</paraID>
      <start>0</start>
      <end>2</end>
      <status>ignored</status>
      <modifiedWord/>
      <trackRevisions>false</trackRevisions>
    </reviewItem>
    <reviewItem>
      <errorID>0e823686-fae9-4969-a048-d371650f6143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7884EB65</paraID>
      <start>0</start>
      <end>2</end>
      <status>ignored</status>
      <modifiedWord/>
      <trackRevisions>false</trackRevisions>
    </reviewItem>
    <reviewItem>
      <errorID>9b8048cc-8623-43b6-9dea-ba012c7db13f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43A812DA</paraID>
      <start>0</start>
      <end>2</end>
      <status>ignored</status>
      <modifiedWord/>
      <trackRevisions>false</trackRevisions>
    </reviewItem>
    <reviewItem>
      <errorID>35334ed5-501d-4ae3-ae0a-0eef38e8b778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7312090E</paraID>
      <start>0</start>
      <end>2</end>
      <status>ignored</status>
      <modifiedWord/>
      <trackRevisions>false</trackRevisions>
    </reviewItem>
    <reviewItem>
      <errorID>02593582-20ce-495a-94d8-a6cdc6266b40</errorID>
      <errorWord>1、</errorWord>
      <group>L1_Format</group>
      <groupName>格式问题</groupName>
      <ability>L2_Ordinal</ability>
      <abilityName>序号格式</abilityName>
      <candidateList>
        <item>1.</item>
      </candidateList>
      <explain>当前序号格式不规范，建议修改为规范格式[1.]。</explain>
      <paraID>66888C08</paraID>
      <start>0</start>
      <end>2</end>
      <status>ignored</status>
      <modifiedWord/>
      <trackRevisions>false</trackRevisions>
    </reviewItem>
    <reviewItem>
      <errorID>c8fb6445-24fd-4381-a90e-cbf5b254f598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11A2CDF8</paraID>
      <start>0</start>
      <end>2</end>
      <status>ignored</status>
      <modifiedWord/>
      <trackRevisions>false</trackRevisions>
    </reviewItem>
    <reviewItem>
      <errorID>b26f3ebb-0be0-4077-ab03-fc0deae17c72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602F0953</paraID>
      <start>0</start>
      <end>2</end>
      <status>ignored</status>
      <modifiedWord/>
      <trackRevisions>false</trackRevisions>
    </reviewItem>
    <reviewItem>
      <errorID>6f8c9b54-855f-430a-b5e8-0fd36a2c9b6a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4098CFFF</paraID>
      <start>0</start>
      <end>2</end>
      <status>ignored</status>
      <modifiedWord/>
      <trackRevisions>false</trackRevisions>
    </reviewItem>
    <reviewItem>
      <errorID>1b594534-c3ef-4f29-af5b-6ea725f213b3</errorID>
      <errorWord>）</errorWord>
      <group>L1_Format</group>
      <groupName>格式问题</groupName>
      <ability>L2_HalfPunc_CN</ability>
      <abilityName>全半角检查</abilityName>
      <candidateList>
        <item>)</item>
      </candidateList>
      <explain>文本全半角错误。</explain>
      <paraID>4098CFFF</paraID>
      <start>113</start>
      <end>114</end>
      <status>ignored</status>
      <modifiedWord/>
      <trackRevisions>false</trackRevisions>
    </reviewItem>
    <reviewItem>
      <errorID>0a91ea19-2a64-47b1-9857-9a33cf19a214</errorID>
      <errorWord>"</errorWord>
      <group>L1_Format</group>
      <groupName>格式问题</groupName>
      <ability>L2_HalfPunc_CN</ability>
      <abilityName>全半角检查</abilityName>
      <candidateList/>
      <explain>文本全半角错误。</explain>
      <paraID>4098CFFF</paraID>
      <start>175</start>
      <end>176</end>
      <status>ignored</status>
      <modifiedWord/>
      <trackRevisions>false</trackRevisions>
    </reviewItem>
    <reviewItem>
      <errorID>997c1769-271a-4bdd-8b42-b82aec999cd3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5EDF33C0</paraID>
      <start>0</start>
      <end>2</end>
      <status>ignored</status>
      <modifiedWord/>
      <trackRevisions>false</trackRevisions>
    </reviewItem>
    <reviewItem>
      <errorID>a30730bc-0fa1-4510-9704-3ca8ab1cba8b</errorID>
      <errorWord>HZ</errorWord>
      <group>L1_Word</group>
      <groupName>字词问题</groupName>
      <ability>L2_Typo</ability>
      <abilityName>字词错误</abilityName>
      <candidateList>
        <item>Hz</item>
      </candidateList>
      <explain/>
      <paraID>2656D83C</paraID>
      <start>409</start>
      <end>411</end>
      <status>ignored</status>
      <modifiedWord/>
      <trackRevisions>false</trackRevisions>
    </reviewItem>
    <reviewItem>
      <errorID>73dac5c1-d07a-4e8b-aad7-2b9081e22616</errorID>
      <errorWord>HZ</errorWord>
      <group>L1_Word</group>
      <groupName>字词问题</groupName>
      <ability>L2_Typo</ability>
      <abilityName>字词错误</abilityName>
      <candidateList>
        <item>Hz</item>
      </candidateList>
      <explain/>
      <paraID>33CD90E4</paraID>
      <start>409</start>
      <end>411</end>
      <status>ignored</status>
      <modifiedWord/>
      <trackRevisions>false</trackRevisions>
    </reviewItem>
    <reviewItem>
      <errorID>39411493-ddd2-4896-b41e-dfa4821a032b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4A3C5A6F</paraID>
      <start>0</start>
      <end>2</end>
      <status>ignored</status>
      <modifiedWord/>
      <trackRevisions>false</trackRevisions>
    </reviewItem>
    <reviewItem>
      <errorID>fb5a6660-3324-4391-836e-070ab3bff8f4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493DF1B0</paraID>
      <start>90</start>
      <end>91</end>
      <status>ignored</status>
      <modifiedWord/>
      <trackRevisions>false</trackRevisions>
    </reviewItem>
    <reviewItem>
      <errorID>45125568-4dae-4b28-b2b0-e382e83cd35c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140006E0</paraID>
      <start>0</start>
      <end>2</end>
      <status>ignored</status>
      <modifiedWord/>
      <trackRevisions>false</trackRevisions>
    </reviewItem>
    <reviewItem>
      <errorID>0e59f9da-25a9-4b4a-a6ff-276c36f4b0e9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7EFECB30</paraID>
      <start>0</start>
      <end>2</end>
      <status>ignored</status>
      <modifiedWord/>
      <trackRevisions>false</trackRevisions>
    </reviewItem>
    <reviewItem>
      <errorID>4b265b81-46c4-4b63-982d-d270b7b8cb3f</errorID>
      <errorWord>2、</errorWord>
      <group>L1_Format</group>
      <groupName>格式问题</groupName>
      <ability>L2_Ordinal</ability>
      <abilityName>序号格式</abilityName>
      <candidateList>
        <item>2.</item>
      </candidateList>
      <explain>当前序号格式不规范，建议修改为规范格式[2.]。</explain>
      <paraID>54BE9954</paraID>
      <start>0</start>
      <end>2</end>
      <status>ignored</status>
      <modifiedWord/>
      <trackRevisions>false</trackRevisions>
    </reviewItem>
    <reviewItem>
      <errorID>1e549699-3fca-4674-bec5-38c72891c940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22731DF1</paraID>
      <start>0</start>
      <end>2</end>
      <status>ignored</status>
      <modifiedWord/>
      <trackRevisions>false</trackRevisions>
    </reviewItem>
    <reviewItem>
      <errorID>74b4a23b-9038-430e-a617-0c5d4a2cd1c6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27E716E5</paraID>
      <start>0</start>
      <end>2</end>
      <status>ignored</status>
      <modifiedWord/>
      <trackRevisions>false</trackRevisions>
    </reviewItem>
    <reviewItem>
      <errorID>3f569811-fdca-4375-b8e0-ef4f5f15bc01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22DC728D</paraID>
      <start>0</start>
      <end>2</end>
      <status>ignored</status>
      <modifiedWord/>
      <trackRevisions>false</trackRevisions>
    </reviewItem>
    <reviewItem>
      <errorID>9cbfcdb1-496b-49ea-824f-9fc1efa16bf1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5B313F1</paraID>
      <start>0</start>
      <end>2</end>
      <status>ignored</status>
      <modifiedWord/>
      <trackRevisions>false</trackRevisions>
    </reviewItem>
    <reviewItem>
      <errorID>21646627-8d27-4654-b740-5b77e8de07a7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5553E63</paraID>
      <start>0</start>
      <end>2</end>
      <status>ignored</status>
      <modifiedWord/>
      <trackRevisions>false</trackRevisions>
    </reviewItem>
    <reviewItem>
      <errorID>7baefef3-079e-4f6b-8f55-4fdb3ab0c98b</errorID>
      <errorWord>HZ</errorWord>
      <group>L1_Word</group>
      <groupName>字词问题</groupName>
      <ability>L2_Typo</ability>
      <abilityName>字词错误</abilityName>
      <candidateList>
        <item>Hz</item>
      </candidateList>
      <explain/>
      <paraID> 5553E63</paraID>
      <start>156</start>
      <end>158</end>
      <status>ignored</status>
      <modifiedWord/>
      <trackRevisions>false</trackRevisions>
    </reviewItem>
    <reviewItem>
      <errorID>f8c0f815-50ab-424b-81a0-7f43e5df3b74</errorID>
      <errorWord>HZ</errorWord>
      <group>L1_Word</group>
      <groupName>字词问题</groupName>
      <ability>L2_Typo</ability>
      <abilityName>字词错误</abilityName>
      <candidateList>
        <item>Hz</item>
      </candidateList>
      <explain/>
      <paraID> 5553E63</paraID>
      <start>355</start>
      <end>357</end>
      <status>ignored</status>
      <modifiedWord/>
      <trackRevisions>false</trackRevisions>
    </reviewItem>
    <reviewItem>
      <errorID>1ed86547-e173-4910-ae28-0af4490658b9</errorID>
      <errorWord>HZ</errorWord>
      <group>L1_Word</group>
      <groupName>字词问题</groupName>
      <ability>L2_Typo</ability>
      <abilityName>字词错误</abilityName>
      <candidateList>
        <item>Hz</item>
      </candidateList>
      <explain/>
      <paraID> 5553E63</paraID>
      <start>408</start>
      <end>410</end>
      <status>ignored</status>
      <modifiedWord/>
      <trackRevisions>false</trackRevisions>
    </reviewItem>
    <reviewItem>
      <errorID>b2625d3d-a438-4c2d-86bc-36ec204cfbb4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40430D0C</paraID>
      <start>0</start>
      <end>2</end>
      <status>ignored</status>
      <modifiedWord/>
      <trackRevisions>false</trackRevisions>
    </reviewItem>
    <reviewItem>
      <errorID>64cd014b-e7aa-4574-9865-80dae5db3bd2</errorID>
      <errorWord>2、</errorWord>
      <group>L1_Format</group>
      <groupName>格式问题</groupName>
      <ability>L2_Ordinal</ability>
      <abilityName>序号格式</abilityName>
      <candidateList>
        <item>2.</item>
      </candidateList>
      <explain>当前序号格式不规范，建议修改为规范格式[2.]。</explain>
      <paraID> 3E1A610</paraID>
      <start>0</start>
      <end>2</end>
      <status>ignored</status>
      <modifiedWord/>
      <trackRevisions>false</trackRevisions>
    </reviewItem>
    <reviewItem>
      <errorID>2feb0dd2-6558-4502-ac69-73a079930a4c</errorID>
      <errorWord>3、</errorWord>
      <group>L1_Format</group>
      <groupName>格式问题</groupName>
      <ability>L2_Ordinal</ability>
      <abilityName>序号格式</abilityName>
      <candidateList>
        <item>3.</item>
      </candidateList>
      <explain>当前序号格式不规范，建议修改为规范格式[3.]。</explain>
      <paraID>35384059</paraID>
      <start>0</start>
      <end>2</end>
      <status>ignored</status>
      <modifiedWord/>
      <trackRevisions>false</trackRevisions>
    </reviewItem>
    <reviewItem>
      <errorID>c17415d1-8b7a-411e-a3d0-d8e6644cb874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62857ED2</paraID>
      <start>0</start>
      <end>2</end>
      <status>ignored</status>
      <modifiedWord/>
      <trackRevisions>false</trackRevisions>
    </reviewItem>
    <reviewItem>
      <errorID>7366c578-ad42-4d46-b71a-a62b845b7c8e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72C53AB2</paraID>
      <start>0</start>
      <end>2</end>
      <status>ignored</status>
      <modifiedWord/>
      <trackRevisions>false</trackRevisions>
    </reviewItem>
    <reviewItem>
      <errorID>ad0e4c4b-925c-49ad-ba28-bb4714ff3e82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65ADC3D9</paraID>
      <start>0</start>
      <end>2</end>
      <status>ignored</status>
      <modifiedWord/>
      <trackRevisions>false</trackRevisions>
    </reviewItem>
    <reviewItem>
      <errorID>18fcc66c-e486-4034-9a28-8def14308a56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1F26EE44</paraID>
      <start>0</start>
      <end>2</end>
      <status>ignored</status>
      <modifiedWord/>
      <trackRevisions>false</trackRevisions>
    </reviewItem>
    <reviewItem>
      <errorID>99b82bcb-8e49-48c9-a1ea-626c86c1cd9e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C626712</paraID>
      <start>0</start>
      <end>2</end>
      <status>ignored</status>
      <modifiedWord/>
      <trackRevisions>false</trackRevisions>
    </reviewItem>
    <reviewItem>
      <errorID>b48baa4e-fb1e-47db-ba82-fc621340d677</errorID>
      <errorWord>压扩</errorWord>
      <group>L1_Word</group>
      <groupName>字词问题</groupName>
      <ability>L2_Typo</ability>
      <abilityName>字词错误</abilityName>
      <candidateList>
        <item>压缩</item>
      </candidateList>
      <explain/>
      <paraID>1864437C</paraID>
      <start>22</start>
      <end>24</end>
      <status>unmodified</status>
      <modifiedWord/>
      <trackRevisions>false</trackRevisions>
    </reviewItem>
    <reviewItem>
      <errorID>1b8e0bd8-713c-4615-9b63-c6e9422ec5a2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7DF47A16</paraID>
      <start>0</start>
      <end>2</end>
      <status>ignored</status>
      <modifiedWord/>
      <trackRevisions>false</trackRevisions>
    </reviewItem>
    <reviewItem>
      <errorID>4d9f9bc9-7110-4f0e-8fc1-e32f8bf8b445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680A17DA</paraID>
      <start>0</start>
      <end>2</end>
      <status>ignored</status>
      <modifiedWord/>
      <trackRevisions>false</trackRevisions>
    </reviewItem>
    <reviewItem>
      <errorID>b819a0e6-6889-4b3f-9a21-091b17fc8f4e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7C687CD2</paraID>
      <start>0</start>
      <end>2</end>
      <status>ignored</status>
      <modifiedWord/>
      <trackRevisions>false</trackRevisions>
    </reviewItem>
    <reviewItem>
      <errorID>8618f2da-93e9-47fa-926c-0433edca7d75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2483E9AF</paraID>
      <start>0</start>
      <end>2</end>
      <status>ignored</status>
      <modifiedWord/>
      <trackRevisions>false</trackRevisions>
    </reviewItem>
    <reviewItem>
      <errorID>a077e881-5c4c-4614-9c6d-3a2b21820c49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5737DA0F</paraID>
      <start>0</start>
      <end>2</end>
      <status>ignored</status>
      <modifiedWord/>
      <trackRevisions>false</trackRevisions>
    </reviewItem>
    <reviewItem>
      <errorID>4642cb21-f52e-4d50-99aa-057a49d6d482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4656758A</paraID>
      <start>0</start>
      <end>2</end>
      <status>ignored</status>
      <modifiedWord/>
      <trackRevisions>false</trackRevisions>
    </reviewItem>
    <reviewItem>
      <errorID>0e0458c4-fadc-4e87-bf2e-4db8bab5ffe1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6C2E573A</paraID>
      <start>0</start>
      <end>2</end>
      <status>ignored</status>
      <modifiedWord/>
      <trackRevisions>false</trackRevisions>
    </reviewItem>
    <reviewItem>
      <errorID>e7ad20da-7389-49fc-b0f3-a3ddbc755427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17D03150</paraID>
      <start>0</start>
      <end>2</end>
      <status>ignored</status>
      <modifiedWord/>
      <trackRevisions>false</trackRevisions>
    </reviewItem>
    <reviewItem>
      <errorID>e4bc8ac0-832a-4fe6-bc05-016279f149da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7E93758E</paraID>
      <start>0</start>
      <end>2</end>
      <status>ignored</status>
      <modifiedWord/>
      <trackRevisions>false</trackRevisions>
    </reviewItem>
    <reviewItem>
      <errorID>e2e34096-ee35-40c2-8594-0110495daa41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6C1CFD08</paraID>
      <start>0</start>
      <end>2</end>
      <status>ignored</status>
      <modifiedWord/>
      <trackRevisions>false</trackRevisions>
    </reviewItem>
    <reviewItem>
      <errorID>636029f5-94aa-43d6-a058-cbdf35667056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1D1FE6B6</paraID>
      <start>0</start>
      <end>2</end>
      <status>ignored</status>
      <modifiedWord/>
      <trackRevisions>false</trackRevisions>
    </reviewItem>
    <reviewItem>
      <errorID>03abc7b1-928e-45fb-9eb3-56ddaaf643d3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1E5D67CC</paraID>
      <start>0</start>
      <end>2</end>
      <status>ignored</status>
      <modifiedWord/>
      <trackRevisions>false</trackRevisions>
    </reviewItem>
    <reviewItem>
      <errorID>dde06f2c-dc62-402d-a757-2eb1c1570e08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4D5CA6F5</paraID>
      <start>0</start>
      <end>2</end>
      <status>ignored</status>
      <modifiedWord/>
      <trackRevisions>false</trackRevisions>
    </reviewItem>
    <reviewItem>
      <errorID>fdf7a109-9c1c-45c0-bb22-7cda5847c886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2187A8D0</paraID>
      <start>0</start>
      <end>2</end>
      <status>ignored</status>
      <modifiedWord/>
      <trackRevisions>false</trackRevisions>
    </reviewItem>
    <reviewItem>
      <errorID>6e3b741c-4104-4609-a786-effd3960d677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73DD1FEE</paraID>
      <start>0</start>
      <end>2</end>
      <status>ignored</status>
      <modifiedWord/>
      <trackRevisions>false</trackRevisions>
    </reviewItem>
    <reviewItem>
      <errorID>36a5e6dc-bdec-4ec5-88e7-e304e2279c97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502EE364</paraID>
      <start>0</start>
      <end>2</end>
      <status>ignored</status>
      <modifiedWord/>
      <trackRevisions>false</trackRevisions>
    </reviewItem>
    <reviewItem>
      <errorID>c2512585-2fc6-41b3-ab49-be43240f8429</errorID>
      <errorWord>射频的</errorWord>
      <group>L1_Word</group>
      <groupName>字词问题</groupName>
      <ability>L2_Typo</ability>
      <abilityName>字词错误</abilityName>
      <candidateList>
        <item>射频</item>
      </candidateList>
      <explain/>
      <paraID>502EE364</paraID>
      <start>4</start>
      <end>7</end>
      <status>ignored</status>
      <modifiedWord/>
      <trackRevisions>false</trackRevisions>
    </reviewItem>
    <reviewItem>
      <errorID>0b6cc9f8-a11d-41d3-a1bb-f1249e3859a9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21DC4E9</paraID>
      <start>0</start>
      <end>2</end>
      <status>ignored</status>
      <modifiedWord/>
      <trackRevisions>false</trackRevisions>
    </reviewItem>
    <reviewItem>
      <errorID>6ebd3189-cf83-44e7-adbd-8b44fd28b531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44E2847F</paraID>
      <start>0</start>
      <end>3</end>
      <status>ignored</status>
      <modifiedWord/>
      <trackRevisions>false</trackRevisions>
    </reviewItem>
    <reviewItem>
      <errorID>9d02d455-7909-4057-89de-1c8b8528c816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18EF35A2</paraID>
      <start>0</start>
      <end>3</end>
      <status>ignored</status>
      <modifiedWord/>
      <trackRevisions>false</trackRevisions>
    </reviewItem>
    <reviewItem>
      <errorID>f57bd82c-c82c-4703-8204-5a596641542e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58E0177B</paraID>
      <start>0</start>
      <end>3</end>
      <status>ignored</status>
      <modifiedWord/>
      <trackRevisions>false</trackRevisions>
    </reviewItem>
    <reviewItem>
      <errorID>a59e620f-c5b1-4b88-b374-90067048f4ec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6C497B67</paraID>
      <start>0</start>
      <end>3</end>
      <status>ignored</status>
      <modifiedWord/>
      <trackRevisions>false</trackRevisions>
    </reviewItem>
    <reviewItem>
      <errorID>e8538aa6-8f55-4466-acda-1ac7b683c04e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49962058</paraID>
      <start>0</start>
      <end>3</end>
      <status>ignored</status>
      <modifiedWord/>
      <trackRevisions>false</trackRevisions>
    </reviewItem>
    <reviewItem>
      <errorID>cf4fab1f-2ebe-4ec7-92aa-23fecf34e89b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7BFA5661</paraID>
      <start>0</start>
      <end>3</end>
      <status>ignored</status>
      <modifiedWord/>
      <trackRevisions>false</trackRevisions>
    </reviewItem>
    <reviewItem>
      <errorID>62c7244b-19e2-4341-b9c9-d8ef1905f151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6B53BC74</paraID>
      <start>0</start>
      <end>3</end>
      <status>ignored</status>
      <modifiedWord/>
      <trackRevisions>false</trackRevisions>
    </reviewItem>
    <reviewItem>
      <errorID>8ae05e30-d2eb-48af-a489-f1eeead288e2</errorID>
      <errorWord>插播</errorWord>
      <group>L1_Word</group>
      <groupName>字词问题</groupName>
      <ability>L2_Typo</ability>
      <abilityName>字词错误</abilityName>
      <candidateList>
        <item>插拔</item>
      </candidateList>
      <explain/>
      <paraID>4DCBEE60</paraID>
      <start>54</start>
      <end>56</end>
      <status>ignored</status>
      <modifiedWord/>
      <trackRevisions>false</trackRevisions>
    </reviewItem>
    <reviewItem>
      <errorID>2b0c9f02-56d2-43f2-8585-6874105abfb5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6BAD3D7C</paraID>
      <start>0</start>
      <end>2</end>
      <status>ignored</status>
      <modifiedWord/>
      <trackRevisions>false</trackRevisions>
    </reviewItem>
    <reviewItem>
      <errorID>bd4dc90b-1628-47d7-afa5-638bbc1bfc0c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316F1A57</paraID>
      <start>0</start>
      <end>2</end>
      <status>ignored</status>
      <modifiedWord/>
      <trackRevisions>false</trackRevisions>
    </reviewItem>
    <reviewItem>
      <errorID>11cf9620-a5f9-4133-8adf-d7d210ff11ec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37C8A821</paraID>
      <start>0</start>
      <end>2</end>
      <status>ignored</status>
      <modifiedWord/>
      <trackRevisions>false</trackRevisions>
    </reviewItem>
    <reviewItem>
      <errorID>418ece77-4684-4e0b-8bc3-2d93a4b5febc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2FE9030B</paraID>
      <start>0</start>
      <end>2</end>
      <status>ignored</status>
      <modifiedWord/>
      <trackRevisions>false</trackRevisions>
    </reviewItem>
    <reviewItem>
      <errorID>3a335a12-22b4-49b3-805e-161c17d4c840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902807B</paraID>
      <start>0</start>
      <end>2</end>
      <status>ignored</status>
      <modifiedWord/>
      <trackRevisions>false</trackRevisions>
    </reviewItem>
    <reviewItem>
      <errorID>613b6af5-4f7a-4538-a0bb-aa56650d53ec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6CD0D1AF</paraID>
      <start>0</start>
      <end>2</end>
      <status>ignored</status>
      <modifiedWord/>
      <trackRevisions>false</trackRevisions>
    </reviewItem>
    <reviewItem>
      <errorID>6a6c3653-4fa8-4290-a3b9-d60edca7a6b6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13D55E52</paraID>
      <start>0</start>
      <end>2</end>
      <status>ignored</status>
      <modifiedWord/>
      <trackRevisions>false</trackRevisions>
    </reviewItem>
    <reviewItem>
      <errorID>dc7c455f-2638-40ce-83ae-7be0cdee049b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446CD4DD</paraID>
      <start>0</start>
      <end>2</end>
      <status>ignored</status>
      <modifiedWord/>
      <trackRevisions>false</trackRevisions>
    </reviewItem>
    <reviewItem>
      <errorID>062dc538-6f8b-427a-9ccc-08d201c6a2af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11200DCB</paraID>
      <start>0</start>
      <end>2</end>
      <status>ignored</status>
      <modifiedWord/>
      <trackRevisions>false</trackRevisions>
    </reviewItem>
    <reviewItem>
      <errorID>51e7b00a-6877-46d2-af6f-ef3a72031c3e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5CB43603</paraID>
      <start>0</start>
      <end>2</end>
      <status>ignored</status>
      <modifiedWord/>
      <trackRevisions>false</trackRevisions>
    </reviewItem>
    <reviewItem>
      <errorID>a2c5df70-1b24-4ff9-af70-af1f61f10be2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34C96B9C</paraID>
      <start>0</start>
      <end>2</end>
      <status>ignored</status>
      <modifiedWord/>
      <trackRevisions>false</trackRevisions>
    </reviewItem>
    <reviewItem>
      <errorID>5dc1a906-b1bc-471e-9cb4-d9b7738f88ab</errorID>
      <errorWord>4、</errorWord>
      <group>L1_Format</group>
      <groupName>格式问题</groupName>
      <ability>L2_Ordinal</ability>
      <abilityName>序号格式</abilityName>
      <candidateList>
        <item>4.</item>
      </candidateList>
      <explain>当前序号格式不规范，建议修改为规范格式[4.]。</explain>
      <paraID>3F9BD957</paraID>
      <start>0</start>
      <end>2</end>
      <status>ignored</status>
      <modifiedWord/>
      <trackRevisions>false</trackRevisions>
    </reviewItem>
    <reviewItem>
      <errorID>0ac0f6ef-51c1-488d-9a81-81c9c20a9126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2596B2C6</paraID>
      <start>0</start>
      <end>2</end>
      <status>ignored</status>
      <modifiedWord/>
      <trackRevisions>false</trackRevisions>
    </reviewItem>
    <reviewItem>
      <errorID>ba5062d4-e975-44ab-b6f3-365684581ff2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54774BFE</paraID>
      <start>0</start>
      <end>2</end>
      <status>ignored</status>
      <modifiedWord/>
      <trackRevisions>false</trackRevisions>
    </reviewItem>
    <reviewItem>
      <errorID>69303a68-709b-4faa-be66-1c8cc8cf4c38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6EF3C3E0</paraID>
      <start>0</start>
      <end>2</end>
      <status>ignored</status>
      <modifiedWord/>
      <trackRevisions>false</trackRevisions>
    </reviewItem>
    <reviewItem>
      <errorID>0a738a10-24a2-4187-96fd-919050ca0e50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5AF62876</paraID>
      <start>0</start>
      <end>2</end>
      <status>ignored</status>
      <modifiedWord/>
      <trackRevisions>false</trackRevisions>
    </reviewItem>
    <reviewItem>
      <errorID>187bca3c-ae2e-493e-bc80-4386c14656a1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6C758817</paraID>
      <start>0</start>
      <end>2</end>
      <status>ignored</status>
      <modifiedWord/>
      <trackRevisions>false</trackRevisions>
    </reviewItem>
    <reviewItem>
      <errorID>72cca266-79f3-44e0-a115-141f687cd514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52D65CF</paraID>
      <start>0</start>
      <end>2</end>
      <status>ignored</status>
      <modifiedWord/>
      <trackRevisions>false</trackRevisions>
    </reviewItem>
    <reviewItem>
      <errorID>dff3be96-5fde-45fe-abe0-7d6a5add1592</errorID>
      <errorWord>方</errorWord>
      <group>L1_Word</group>
      <groupName>字词问题</groupName>
      <ability>L2_Typo</ability>
      <abilityName>字词错误</abilityName>
      <candidateList>
        <item>方米</item>
      </candidateList>
      <explain/>
      <paraID>15D7C9DC</paraID>
      <start>44</start>
      <end>45</end>
      <status>ignored</status>
      <modifiedWord/>
      <trackRevisions>false</trackRevisions>
    </reviewItem>
    <reviewItem>
      <errorID>a30f645f-5353-4a10-b0d6-86f4aa44427d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5F3AE657</paraID>
      <start>0</start>
      <end>2</end>
      <status>ignored</status>
      <modifiedWord/>
      <trackRevisions>false</trackRevisions>
    </reviewItem>
    <reviewItem>
      <errorID>c0c83a48-ea7c-4963-a222-19f8d75b902e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5927F0C</paraID>
      <start>0</start>
      <end>2</end>
      <status>ignored</status>
      <modifiedWord/>
      <trackRevisions>false</trackRevisions>
    </reviewItem>
    <reviewItem>
      <errorID>c9bdcb55-2134-4b1a-bece-de7f29c9af43</errorID>
      <errorWord>拖拽</errorWord>
      <group>L1_Word</group>
      <groupName>字词问题</groupName>
      <ability>L2_Typo</ability>
      <abilityName>字词错误</abilityName>
      <candidateList>
        <item>拖曳</item>
      </candidateList>
      <explain/>
      <paraID>52594F18</paraID>
      <start>19</start>
      <end>21</end>
      <status>ignored</status>
      <modifiedWord/>
      <trackRevisions>false</trackRevisions>
    </reviewItem>
    <reviewItem>
      <errorID>11f878fb-6466-4522-b538-f2828bbdb1a2</errorID>
      <errorWord>2026年1月1日</errorWord>
      <group>L1_Word</group>
      <groupName>字词问题</groupName>
      <ability>L2_Typo</ability>
      <abilityName>字词错误</abilityName>
      <candidateList>
        <item>2026年1月1日起</item>
      </candidateList>
      <explain/>
      <paraID>42A4ACAF</paraID>
      <start>26</start>
      <end>35</end>
      <status>ignored</status>
      <modifiedWord/>
      <trackRevisions>false</trackRevisions>
    </reviewItem>
    <reviewItem>
      <errorID>283bddc7-edb7-4f66-880b-c37f065a9a3e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7C498410</paraID>
      <start>39</start>
      <end>42</end>
      <status>ignored</status>
      <modifiedWord/>
      <trackRevisions>false</trackRevisions>
    </reviewItem>
    <reviewItem>
      <errorID>e311f47d-a188-4e31-a4eb-f97a71f73ed7</errorID>
      <errorWord>坐席</errorWord>
      <group>L1_Word</group>
      <groupName>字词问题</groupName>
      <ability>L2_Alias</ability>
      <abilityName>也作/曾用词</abilityName>
      <candidateList>
        <item>座席</item>
      </candidateList>
      <explain>词汇[坐席]为不规范表述或旧称，其规范书面表述为[座席]。</explain>
      <paraID>6E56AC7D</paraID>
      <start>5</start>
      <end>7</end>
      <status>ignored</status>
      <modifiedWord/>
      <trackRevisions>false</trackRevisions>
    </reviewItem>
    <reviewItem>
      <errorID>c72b5896-f8a9-40b3-88be-ed8ad6a5ceb4</errorID>
      <errorWord>三角架</errorWord>
      <group>L1_Word</group>
      <groupName>字词问题</groupName>
      <ability>L2_Typo</ability>
      <abilityName>字词错误</abilityName>
      <candidateList>
        <item>三脚架</item>
      </candidateList>
      <explain/>
      <paraID>246738C9</paraID>
      <start>5</start>
      <end>8</end>
      <status>ignored</status>
      <modifiedWord/>
      <trackRevisions>false</trackRevisions>
    </reviewItem>
    <reviewItem>
      <errorID>97408f2b-d50c-4b40-94c4-972c420603bc</errorID>
      <errorWord>“/</errorWord>
      <group>L1_Punc</group>
      <groupName>标点问题</groupName>
      <ability>L2_Punc_CN</ability>
      <abilityName>标点符号检查</abilityName>
      <candidateList>
        <item>“</item>
      </candidateList>
      <explain/>
      <paraID>32FC91AF</paraID>
      <start>33</start>
      <end>35</end>
      <status>ignored</status>
      <modifiedWord/>
      <trackRevisions>false</trackRevisions>
    </reviewItem>
    <reviewItem>
      <errorID>88f5eb22-fbc5-49f7-920c-bd442e5c2ecc</errorID>
      <errorWord>-</errorWord>
      <group>L1_Format</group>
      <groupName>格式问题</groupName>
      <ability>L2_HalfPunc_CN</ability>
      <abilityName>全半角检查</abilityName>
      <candidateList>
        <item>－</item>
      </candidateList>
      <explain>文本全半角错误。</explain>
      <paraID>13728475</paraID>
      <start>27</start>
      <end>28</end>
      <status>ignored</status>
      <modifiedWord/>
      <trackRevisions>false</trackRevisions>
    </reviewItem>
  </reviewItems>
  <config/>
</contractReview>
</file>

<file path=customXml/itemProps1.xml><?xml version="1.0" encoding="utf-8"?>
<ds:datastoreItem xmlns:ds="http://schemas.openxmlformats.org/officeDocument/2006/customXml" ds:itemID="{C84ED3F5-2C1F-436E-A903-5D03D2E3316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易俊贤</cp:lastModifiedBy>
  <cp:revision>4</cp:revision>
  <dcterms:created xsi:type="dcterms:W3CDTF">2026-07-23T07:21:00Z</dcterms:created>
  <dcterms:modified xsi:type="dcterms:W3CDTF">2026-08-11T02:26:15Z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2052-12.1.0.26895</vt:lpwstr>
  </property>
  <property fmtid="{D5CDD505-2E9C-101B-9397-08002B2CF9AE}" pid="4" name="ICV">
    <vt:lpwstr>B4B4D1AC653742D6BC4DFDD7740B795C_13</vt:lpwstr>
  </property>
</Properties>
</file>