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1285"/>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color w:val="000000"/>
          <w:sz w:val="32"/>
          <w:szCs w:val="24"/>
          <w:highlight w:val="none"/>
        </w:rPr>
        <w:t xml:space="preserve">项目名称：</w:t>
      </w:r>
      <w:bookmarkStart w:id="25" w:name="_GoBack"/>
      <w:r>
        <w:rPr>
          <w:rFonts w:hint="eastAsia" w:ascii="Arial" w:hAnsi="Arial" w:eastAsia="宋体" w:cs="Times New Roman"/>
          <w:b/>
          <w:bCs/>
          <w:color w:val="000000"/>
          <w:sz w:val="32"/>
          <w:szCs w:val="24"/>
          <w:highlight w:val="none"/>
          <w:lang w:val="en-US" w:eastAsia="zh-CN"/>
        </w:rPr>
        <w:t xml:space="preserve">江苏省中医院连云港医院物业服务采购（连云院区）标段二</w:t>
      </w:r>
      <w:r>
        <w:rPr>
          <w:rFonts w:hint="eastAsia" w:ascii="Arial" w:hAnsi="Arial" w:eastAsia="宋体" w:cs="Times New Roman"/>
          <w:b/>
          <w:bCs/>
          <w:color w:val="000000"/>
          <w:sz w:val="32"/>
          <w:szCs w:val="24"/>
          <w:highlight w:val="none"/>
          <w:vertAlign w:val="baseline"/>
        </w:rPr>
        <w:t xml:space="preserve">（专门面向中小企业）</w:t>
      </w:r>
      <w:bookmarkEnd w:id="25"/>
      <w:r/>
      <w:r/>
    </w:p>
    <w:p>
      <w:pPr>
        <w:jc w:val="center"/>
        <w:spacing w:line="480" w:lineRule="auto"/>
        <w:rPr>
          <w:rFonts w:hint="eastAsia" w:ascii="Arial" w:hAnsi="Arial" w:eastAsia="宋体" w:cs="Times New Roman"/>
          <w:b/>
          <w:bCs/>
          <w:sz w:val="32"/>
          <w:szCs w:val="32"/>
          <w:highlight w:val="none"/>
        </w:rPr>
      </w:pPr>
      <w:r>
        <w:rPr>
          <w:rFonts w:hint="eastAsia" w:ascii="Arial" w:hAnsi="Arial" w:eastAsia="宋体" w:cs="Times New Roman"/>
          <w:b/>
          <w:bCs/>
          <w:sz w:val="32"/>
          <w:szCs w:val="24"/>
          <w:highlight w:val="none"/>
        </w:rPr>
        <w:t xml:space="preserve">项目编号：JSZC-320700-JZCG-G2026-0101</w:t>
      </w: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bCs/>
          <w:color w:val="000000"/>
          <w:sz w:val="44"/>
          <w:szCs w:val="44"/>
          <w:highlight w:val="none"/>
        </w:rPr>
      </w:pPr>
      <w:r>
        <w:rPr>
          <w:rFonts w:hint="eastAsia" w:ascii="Arial" w:hAnsi="Arial" w:eastAsia="宋体" w:cs="Times New Roman"/>
          <w:b/>
          <w:bCs/>
          <w:sz w:val="32"/>
          <w:szCs w:val="24"/>
          <w:highlight w:val="none"/>
        </w:rPr>
      </w:r>
      <w:r>
        <w:rPr>
          <w:rFonts w:hint="eastAsia" w:ascii="Arial" w:hAnsi="Arial" w:eastAsia="宋体" w:cs="Times New Roman"/>
          <w:b/>
          <w:bCs/>
          <w:sz w:val="32"/>
          <w:szCs w:val="24"/>
          <w:highlight w:val="none"/>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before="120" w:after="120" w:line="360" w:lineRule="auto"/>
        <w:rPr>
          <w:rFonts w:asciiTheme="minorEastAsia" w:hAnsiTheme="minorEastAsia"/>
          <w:sz w:val="24"/>
          <w:highlight w:val="none"/>
        </w:rPr>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9</w:t>
      </w:r>
      <w:r>
        <w:rPr>
          <w:rFonts w:hint="eastAsia" w:ascii="Arial" w:hAnsi="Arial" w:eastAsia="宋体" w:cs="Times New Roman"/>
          <w:b/>
          <w:bCs/>
          <w:color w:val="000000"/>
          <w:sz w:val="32"/>
          <w:szCs w:val="24"/>
          <w:highlight w:val="none"/>
        </w:rPr>
        <w:t xml:space="preserve">月</w:t>
      </w:r>
      <w:r>
        <w:rPr>
          <w:highlight w:val="none"/>
        </w:rPr>
        <w:br w:type="page" w:clear="all"/>
      </w:r>
      <w:r>
        <w:rPr>
          <w:rFonts w:asciiTheme="minorEastAsia" w:hAnsiTheme="minorEastAsia"/>
          <w:sz w:val="24"/>
          <w:highlight w:val="none"/>
        </w:rPr>
        <w:fldChar w:fldCharType="begin"/>
      </w:r>
      <w:r>
        <w:rPr>
          <w:rFonts w:asciiTheme="minorEastAsia" w:hAnsiTheme="minorEastAsia"/>
          <w:sz w:val="24"/>
          <w:highlight w:val="none"/>
        </w:rPr>
        <w:instrText xml:space="preserve"> TOC \o "1-1" \u </w:instrText>
      </w:r>
      <w:r>
        <w:rPr>
          <w:rFonts w:asciiTheme="minorEastAsia" w:hAnsiTheme="minorEastAsia"/>
          <w:sz w:val="24"/>
          <w:highlight w:val="none"/>
        </w:rPr>
        <w:fldChar w:fldCharType="separate"/>
      </w:r>
      <w:r/>
    </w:p>
    <w:p>
      <w:pPr>
        <w:jc w:val="center"/>
        <w:keepLines/>
        <w:keepNext/>
        <w:spacing w:line="360" w:lineRule="auto"/>
        <w:rPr>
          <w:rFonts w:asciiTheme="minorEastAsia" w:hAnsiTheme="minorEastAsia"/>
          <w:bCs/>
          <w:sz w:val="44"/>
          <w:szCs w:val="44"/>
          <w:highlight w:val="none"/>
        </w:rPr>
        <w:outlineLvl w:val="0"/>
      </w:pPr>
      <w:r>
        <w:rPr>
          <w:rFonts w:hint="eastAsia" w:asciiTheme="minorEastAsia" w:hAnsiTheme="minorEastAsia"/>
          <w:bCs/>
          <w:sz w:val="44"/>
          <w:szCs w:val="44"/>
          <w:highlight w:val="none"/>
        </w:rPr>
        <w:t xml:space="preserve">目  录</w:t>
      </w:r>
      <w:r/>
    </w:p>
    <w:p>
      <w:pPr>
        <w:pStyle w:val="882"/>
        <w:rPr>
          <w:sz w:val="28"/>
          <w:highlight w:val="none"/>
        </w:rPr>
      </w:pPr>
      <w:r>
        <w:rPr>
          <w:sz w:val="28"/>
          <w:highlight w:val="none"/>
        </w:rPr>
      </w:r>
      <w:r/>
    </w:p>
    <w:p>
      <w:pPr>
        <w:pStyle w:val="882"/>
        <w:rPr>
          <w:sz w:val="28"/>
          <w:highlight w:val="none"/>
        </w:rPr>
      </w:pPr>
      <w:r>
        <w:rPr>
          <w:rFonts w:hint="eastAsia"/>
          <w:sz w:val="28"/>
          <w:highlight w:val="none"/>
        </w:rPr>
        <w:t xml:space="preserve">第一章</w:t>
      </w:r>
      <w:r>
        <w:rPr>
          <w:sz w:val="28"/>
          <w:highlight w:val="none"/>
        </w:rPr>
        <w:t xml:space="preserve">  </w:t>
      </w:r>
      <w:r>
        <w:rPr>
          <w:rFonts w:hint="eastAsia"/>
          <w:sz w:val="28"/>
          <w:highlight w:val="none"/>
        </w:rPr>
        <w:t xml:space="preserve">投标邀请</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_Toc162361610 \h </w:instrText>
      </w:r>
      <w:r>
        <w:rPr>
          <w:sz w:val="28"/>
          <w:highlight w:val="none"/>
        </w:rPr>
        <w:fldChar w:fldCharType="separate"/>
      </w:r>
      <w:r>
        <w:rPr>
          <w:sz w:val="28"/>
          <w:highlight w:val="none"/>
        </w:rPr>
        <w:t xml:space="preserve">1</w:t>
      </w:r>
      <w:r>
        <w:rPr>
          <w:sz w:val="28"/>
          <w:highlight w:val="none"/>
        </w:rPr>
      </w:r>
      <w:r>
        <w:rPr>
          <w:sz w:val="28"/>
          <w:highlight w:val="none"/>
        </w:rPr>
        <w:fldChar w:fldCharType="end"/>
      </w:r>
      <w:r/>
    </w:p>
    <w:p>
      <w:pPr>
        <w:pStyle w:val="882"/>
        <w:rPr>
          <w:sz w:val="28"/>
          <w:highlight w:val="none"/>
        </w:rPr>
      </w:pPr>
      <w:r>
        <w:rPr>
          <w:rFonts w:hint="eastAsia"/>
          <w:sz w:val="28"/>
          <w:highlight w:val="none"/>
        </w:rPr>
        <w:t xml:space="preserve">第二章</w:t>
      </w:r>
      <w:r>
        <w:rPr>
          <w:sz w:val="28"/>
          <w:highlight w:val="none"/>
        </w:rPr>
        <w:t xml:space="preserve">  </w:t>
      </w:r>
      <w:r>
        <w:rPr>
          <w:rFonts w:hint="eastAsia"/>
          <w:sz w:val="28"/>
          <w:highlight w:val="none"/>
        </w:rPr>
        <w:t xml:space="preserve">投标人须知</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_Toc162361611 \h </w:instrText>
      </w:r>
      <w:r>
        <w:rPr>
          <w:sz w:val="28"/>
          <w:highlight w:val="none"/>
        </w:rPr>
        <w:fldChar w:fldCharType="separate"/>
      </w:r>
      <w:r>
        <w:rPr>
          <w:sz w:val="28"/>
          <w:highlight w:val="none"/>
        </w:rPr>
        <w:t xml:space="preserve">5</w:t>
      </w:r>
      <w:r>
        <w:rPr>
          <w:sz w:val="28"/>
          <w:highlight w:val="none"/>
        </w:rPr>
      </w:r>
      <w:r>
        <w:rPr>
          <w:sz w:val="28"/>
          <w:highlight w:val="none"/>
        </w:rPr>
        <w:fldChar w:fldCharType="end"/>
      </w:r>
      <w:r/>
    </w:p>
    <w:p>
      <w:pPr>
        <w:pStyle w:val="882"/>
        <w:rPr>
          <w:sz w:val="28"/>
          <w:highlight w:val="none"/>
        </w:rPr>
      </w:pPr>
      <w:r>
        <w:rPr>
          <w:rFonts w:hint="eastAsia"/>
          <w:sz w:val="28"/>
          <w:highlight w:val="none"/>
        </w:rPr>
        <w:t xml:space="preserve">第三章</w:t>
      </w:r>
      <w:r>
        <w:rPr>
          <w:sz w:val="28"/>
          <w:highlight w:val="none"/>
        </w:rPr>
        <w:t xml:space="preserve">  </w:t>
      </w:r>
      <w:r>
        <w:rPr>
          <w:rFonts w:hint="eastAsia"/>
          <w:sz w:val="28"/>
          <w:highlight w:val="none"/>
        </w:rPr>
        <w:t xml:space="preserve">合同文本</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_Toc162361612 \h </w:instrText>
      </w:r>
      <w:r>
        <w:rPr>
          <w:sz w:val="28"/>
          <w:highlight w:val="none"/>
        </w:rPr>
        <w:fldChar w:fldCharType="separate"/>
      </w:r>
      <w:r>
        <w:rPr>
          <w:sz w:val="28"/>
          <w:highlight w:val="none"/>
        </w:rPr>
        <w:t xml:space="preserve">24</w:t>
      </w:r>
      <w:r>
        <w:rPr>
          <w:sz w:val="28"/>
          <w:highlight w:val="none"/>
        </w:rPr>
      </w:r>
      <w:r>
        <w:rPr>
          <w:sz w:val="28"/>
          <w:highlight w:val="none"/>
        </w:rPr>
        <w:fldChar w:fldCharType="end"/>
      </w:r>
      <w:r/>
    </w:p>
    <w:p>
      <w:pPr>
        <w:pStyle w:val="882"/>
        <w:rPr>
          <w:sz w:val="28"/>
          <w:highlight w:val="none"/>
        </w:rPr>
      </w:pPr>
      <w:r>
        <w:rPr>
          <w:rFonts w:hint="eastAsia"/>
          <w:sz w:val="28"/>
          <w:highlight w:val="none"/>
        </w:rPr>
        <w:t xml:space="preserve">第四章</w:t>
      </w:r>
      <w:r>
        <w:rPr>
          <w:sz w:val="28"/>
          <w:highlight w:val="none"/>
        </w:rPr>
        <w:t xml:space="preserve">  </w:t>
      </w:r>
      <w:r>
        <w:rPr>
          <w:rFonts w:hint="eastAsia"/>
          <w:sz w:val="28"/>
          <w:highlight w:val="none"/>
        </w:rPr>
        <w:t xml:space="preserve">采购需求</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_Toc162361613 \h </w:instrText>
      </w:r>
      <w:r>
        <w:rPr>
          <w:sz w:val="28"/>
          <w:highlight w:val="none"/>
        </w:rPr>
        <w:fldChar w:fldCharType="separate"/>
      </w:r>
      <w:r>
        <w:rPr>
          <w:sz w:val="28"/>
          <w:highlight w:val="none"/>
        </w:rPr>
        <w:t xml:space="preserve">30</w:t>
      </w:r>
      <w:r>
        <w:rPr>
          <w:sz w:val="28"/>
          <w:highlight w:val="none"/>
        </w:rPr>
      </w:r>
      <w:r>
        <w:rPr>
          <w:sz w:val="28"/>
          <w:highlight w:val="none"/>
        </w:rPr>
        <w:fldChar w:fldCharType="end"/>
      </w:r>
      <w:r/>
    </w:p>
    <w:p>
      <w:pPr>
        <w:pStyle w:val="882"/>
        <w:rPr>
          <w:rFonts w:hint="default" w:eastAsiaTheme="minorEastAsia"/>
          <w:sz w:val="28"/>
          <w:highlight w:val="none"/>
          <w:lang w:val="en-US" w:eastAsia="zh-CN"/>
        </w:rPr>
      </w:pPr>
      <w:r>
        <w:rPr>
          <w:rFonts w:hint="eastAsia"/>
          <w:sz w:val="28"/>
          <w:highlight w:val="none"/>
        </w:rPr>
        <w:t xml:space="preserve">第五章</w:t>
      </w:r>
      <w:r>
        <w:rPr>
          <w:sz w:val="28"/>
          <w:highlight w:val="none"/>
        </w:rPr>
        <w:t xml:space="preserve">  </w:t>
      </w:r>
      <w:r>
        <w:rPr>
          <w:rFonts w:hint="eastAsia"/>
          <w:sz w:val="28"/>
          <w:highlight w:val="none"/>
        </w:rPr>
        <w:t xml:space="preserve">评标方法与评标标准</w:t>
      </w:r>
      <w:r>
        <w:rPr>
          <w:rFonts w:hint="eastAsia"/>
          <w:sz w:val="28"/>
          <w:highlight w:val="none"/>
          <w:lang w:val="en-US" w:eastAsia="zh-CN"/>
        </w:rPr>
        <w:t xml:space="preserve">.............................................................74</w:t>
      </w:r>
      <w:r/>
    </w:p>
    <w:p>
      <w:pPr>
        <w:pStyle w:val="882"/>
        <w:rPr>
          <w:sz w:val="28"/>
          <w:highlight w:val="none"/>
        </w:rPr>
      </w:pPr>
      <w:r>
        <w:rPr>
          <w:rFonts w:hint="eastAsia"/>
          <w:sz w:val="28"/>
          <w:highlight w:val="none"/>
        </w:rPr>
        <w:t xml:space="preserve">第六章</w:t>
      </w:r>
      <w:r>
        <w:rPr>
          <w:sz w:val="28"/>
          <w:highlight w:val="none"/>
        </w:rPr>
        <w:t xml:space="preserve">  </w:t>
      </w:r>
      <w:r>
        <w:rPr>
          <w:rFonts w:hint="eastAsia"/>
          <w:sz w:val="28"/>
          <w:highlight w:val="none"/>
        </w:rPr>
        <w:t xml:space="preserve">投标文件格式</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_Toc162361615 \h </w:instrText>
      </w:r>
      <w:r>
        <w:rPr>
          <w:sz w:val="28"/>
          <w:highlight w:val="none"/>
        </w:rPr>
        <w:fldChar w:fldCharType="separate"/>
      </w:r>
      <w:r>
        <w:rPr>
          <w:sz w:val="28"/>
          <w:highlight w:val="none"/>
        </w:rPr>
        <w:t xml:space="preserve">80</w:t>
      </w:r>
      <w:r>
        <w:rPr>
          <w:sz w:val="28"/>
          <w:highlight w:val="none"/>
        </w:rPr>
      </w:r>
      <w:r>
        <w:rPr>
          <w:sz w:val="28"/>
          <w:highlight w:val="none"/>
        </w:rPr>
        <w:fldChar w:fldCharType="end"/>
      </w:r>
      <w:r/>
    </w:p>
    <w:p>
      <w:pPr>
        <w:jc w:val="left"/>
        <w:spacing w:line="360" w:lineRule="auto"/>
        <w:widowControl/>
        <w:rPr>
          <w:rFonts w:asciiTheme="minorEastAsia" w:hAnsiTheme="minorEastAsia"/>
          <w:sz w:val="28"/>
          <w:highlight w:val="none"/>
        </w:rPr>
      </w:pPr>
      <w:r>
        <w:rPr>
          <w:rFonts w:asciiTheme="minorEastAsia" w:hAnsiTheme="minorEastAsia"/>
          <w:sz w:val="24"/>
          <w:highlight w:val="none"/>
        </w:rPr>
        <w:fldChar w:fldCharType="end"/>
      </w:r>
      <w:r>
        <w:rPr>
          <w:rFonts w:asciiTheme="minorEastAsia" w:hAnsiTheme="minorEastAsia"/>
          <w:sz w:val="28"/>
          <w:highlight w:val="none"/>
        </w:rPr>
        <w:br w:type="page" w:clear="all"/>
      </w:r>
      <w:r/>
    </w:p>
    <w:p>
      <w:pPr>
        <w:pStyle w:val="869"/>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869"/>
        <w:jc w:val="center"/>
        <w:spacing w:line="360" w:lineRule="auto"/>
        <w:rPr>
          <w:rFonts w:ascii="黑体" w:hAnsi="黑体" w:eastAsia="黑体"/>
          <w:b w:val="0"/>
          <w:highlight w:val="none"/>
        </w:rPr>
      </w:pPr>
      <w:r/>
      <w:bookmarkStart w:id="0" w:name="_Toc162361610"/>
      <w:r>
        <w:rPr>
          <w:rFonts w:hint="eastAsia" w:ascii="黑体" w:hAnsi="黑体" w:eastAsia="黑体"/>
          <w:b w:val="0"/>
          <w:highlight w:val="none"/>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asciiTheme="minorEastAsia" w:hAnsiTheme="minorEastAsia"/>
          <w:sz w:val="24"/>
          <w:szCs w:val="24"/>
          <w:highlight w:val="none"/>
          <w:lang w:val="en-US" w:eastAsia="zh-CN"/>
        </w:rPr>
        <w:t xml:space="preserve">江苏省中医院连云港医院</w:t>
      </w:r>
      <w:r>
        <w:rPr>
          <w:rFonts w:hint="eastAsia" w:asciiTheme="minorEastAsia" w:hAnsiTheme="minorEastAsia"/>
          <w:sz w:val="24"/>
          <w:szCs w:val="24"/>
          <w:highlight w:val="none"/>
        </w:rPr>
        <w:t xml:space="preserve">的委托，连云港市公共资源交易中心就江苏省中医院连云港医院物业服务采购（连云院区）标段二（专门面向中小企业）项目（项目编号</w:t>
      </w:r>
      <w:r>
        <w:rPr>
          <w:rFonts w:hint="eastAsia" w:asciiTheme="minorEastAsia" w:hAnsiTheme="minorEastAsia"/>
          <w:sz w:val="24"/>
          <w:szCs w:val="24"/>
          <w:highlight w:val="none"/>
          <w:lang w:eastAsia="zh-CN"/>
        </w:rPr>
        <w:t xml:space="preserve">：JSZC-320700-JZCG-G2026-0101</w:t>
      </w:r>
      <w:r>
        <w:rPr>
          <w:rFonts w:hint="eastAsia" w:asciiTheme="minorEastAsia" w:hAnsiTheme="minorEastAsia"/>
          <w:sz w:val="24"/>
          <w:szCs w:val="24"/>
          <w:highlight w:val="none"/>
        </w:rPr>
        <w:t xml:space="preserve">）进行公开招标采购，欢迎符合条件的供应商投标。</w:t>
      </w:r>
      <w:r/>
    </w:p>
    <w:tbl>
      <w:tblPr>
        <w:tblStyle w:val="884"/>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Theme="minorEastAsia" w:hAnsiTheme="minorEastAsia"/>
                <w:b/>
                <w:sz w:val="24"/>
                <w:szCs w:val="24"/>
                <w:highlight w:val="none"/>
                <w:u w:val="single"/>
                <w:lang w:eastAsia="zh-CN"/>
              </w:rPr>
              <w:t xml:space="preserve">江苏省中医院连云港医院物业服务采购（连云院区）标段二（专门面向中小企业）</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年9月23日9:00:00</w:t>
            </w:r>
            <w:r>
              <w:rPr>
                <w:rFonts w:hint="eastAsia" w:asciiTheme="minorEastAsia" w:hAnsiTheme="minorEastAsia"/>
                <w:sz w:val="24"/>
                <w:szCs w:val="24"/>
                <w:highlight w:val="none"/>
              </w:rPr>
              <w:t xml:space="preserve">（北京时间）前递交（上传）投标文件。</w:t>
            </w:r>
            <w:r/>
          </w:p>
        </w:tc>
      </w:tr>
    </w:tbl>
    <w:p>
      <w:pPr>
        <w:pStyle w:val="870"/>
        <w:pageBreakBefore w:val="0"/>
        <w:spacing w:before="0" w:after="0" w:line="500" w:lineRule="exact"/>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一、项目基本情况</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JSZC-320700-JZCG-G2026-0101</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项目名称：</w:t>
      </w:r>
      <w:r>
        <w:rPr>
          <w:rFonts w:hint="eastAsia" w:asciiTheme="minorEastAsia" w:hAnsiTheme="minorEastAsia" w:eastAsiaTheme="minorEastAsia" w:cstheme="minorBidi"/>
          <w:sz w:val="24"/>
          <w:szCs w:val="24"/>
          <w:highlight w:val="none"/>
          <w:lang w:val="en-US" w:eastAsia="zh-CN" w:bidi="ar-SA"/>
        </w:rPr>
        <w:t xml:space="preserve">江苏省中医院连云港医院物业服务采购（连云院区）标段二（专门面向中小企业）</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预算金额：人民币</w:t>
      </w:r>
      <w:r>
        <w:rPr>
          <w:rFonts w:hint="eastAsia" w:asciiTheme="minorEastAsia" w:hAnsiTheme="minorEastAsia"/>
          <w:sz w:val="24"/>
          <w:szCs w:val="24"/>
          <w:highlight w:val="none"/>
          <w:lang w:val="en-US" w:eastAsia="zh-CN"/>
        </w:rPr>
        <w:t xml:space="preserve">680</w:t>
      </w:r>
      <w:r>
        <w:rPr>
          <w:rFonts w:hint="eastAsia" w:asciiTheme="minorEastAsia" w:hAnsiTheme="minorEastAsia"/>
          <w:sz w:val="24"/>
          <w:szCs w:val="24"/>
          <w:highlight w:val="none"/>
        </w:rPr>
        <w:t xml:space="preserve">万元，</w:t>
      </w:r>
      <w:r>
        <w:rPr>
          <w:rFonts w:hint="eastAsia" w:cs="Times New Roman" w:asciiTheme="minorEastAsia" w:hAnsiTheme="minorEastAsia"/>
          <w:color w:val="000000"/>
          <w:sz w:val="24"/>
          <w:szCs w:val="24"/>
          <w:highlight w:val="none"/>
        </w:rPr>
        <w:t xml:space="preserve">投标报价超过</w:t>
      </w:r>
      <w:r>
        <w:rPr>
          <w:rFonts w:hint="eastAsia" w:cs="Times New Roman" w:asciiTheme="minorEastAsia" w:hAnsiTheme="minorEastAsia"/>
          <w:b/>
          <w:color w:val="000000"/>
          <w:sz w:val="24"/>
          <w:szCs w:val="24"/>
          <w:highlight w:val="none"/>
        </w:rPr>
        <w:t xml:space="preserve">预算金额</w:t>
      </w:r>
      <w:r>
        <w:rPr>
          <w:rFonts w:hint="eastAsia" w:cs="Times New Roman" w:asciiTheme="minorEastAsia" w:hAnsiTheme="minorEastAsia"/>
          <w:color w:val="000000"/>
          <w:sz w:val="24"/>
          <w:szCs w:val="24"/>
          <w:highlight w:val="none"/>
        </w:rPr>
        <w:t xml:space="preserve">的投标无效。</w:t>
      </w:r>
      <w:r/>
    </w:p>
    <w:p>
      <w:pPr>
        <w:ind w:firstLine="480"/>
        <w:pageBreakBefore w:val="0"/>
        <w:spacing w:line="500" w:lineRule="exact"/>
        <w:widowControl w:val="off"/>
        <w:rPr>
          <w:highlight w:val="none"/>
        </w:rPr>
      </w:pPr>
      <w:r>
        <w:rPr>
          <w:rFonts w:hint="eastAsia" w:asciiTheme="minorEastAsia" w:hAnsiTheme="minorEastAsia"/>
          <w:sz w:val="24"/>
          <w:szCs w:val="24"/>
          <w:highlight w:val="none"/>
        </w:rPr>
        <w:t xml:space="preserve">采购需求：</w:t>
      </w:r>
      <w:r>
        <w:rPr>
          <w:rFonts w:hint="eastAsia" w:asciiTheme="minorEastAsia" w:hAnsiTheme="minorEastAsia" w:eastAsiaTheme="minorEastAsia" w:cstheme="minorBidi"/>
          <w:sz w:val="24"/>
          <w:szCs w:val="24"/>
          <w:highlight w:val="none"/>
          <w:lang w:val="en-US" w:eastAsia="zh-CN" w:bidi="ar-SA"/>
        </w:rPr>
        <w:t xml:space="preserve">本项目范围为物业管理服务，工作地点为江苏省中医院连云港医院（连云院区），地址为连云新城鹰游山路西、金海大道北，总用地面积</w:t>
      </w:r>
      <w:r>
        <w:rPr>
          <w:rFonts w:hint="eastAsia" w:asciiTheme="minorEastAsia" w:hAnsiTheme="minorEastAsia" w:cstheme="minorBidi"/>
          <w:sz w:val="24"/>
          <w:szCs w:val="24"/>
          <w:highlight w:val="none"/>
          <w:lang w:val="en-US" w:eastAsia="zh-CN" w:bidi="ar-SA"/>
        </w:rPr>
        <w:t xml:space="preserve">200亩</w:t>
      </w:r>
      <w:r>
        <w:rPr>
          <w:rFonts w:hint="eastAsia" w:asciiTheme="minorEastAsia" w:hAnsiTheme="minorEastAsia" w:eastAsiaTheme="minorEastAsia" w:cstheme="minorBidi"/>
          <w:sz w:val="24"/>
          <w:szCs w:val="24"/>
          <w:highlight w:val="none"/>
          <w:lang w:val="en-US" w:eastAsia="zh-CN" w:bidi="ar-SA"/>
        </w:rPr>
        <w:t xml:space="preserve">，</w:t>
      </w:r>
      <w:r>
        <w:rPr>
          <w:rFonts w:hint="eastAsia" w:asciiTheme="minorEastAsia" w:hAnsiTheme="minorEastAsia" w:cstheme="minorBidi"/>
          <w:sz w:val="24"/>
          <w:szCs w:val="24"/>
          <w:highlight w:val="none"/>
          <w:lang w:val="en-US" w:eastAsia="zh-CN" w:bidi="ar-SA"/>
        </w:rPr>
        <w:t xml:space="preserve">设计</w:t>
      </w:r>
      <w:r>
        <w:rPr>
          <w:rFonts w:hint="eastAsia" w:asciiTheme="minorEastAsia" w:hAnsiTheme="minorEastAsia" w:eastAsiaTheme="minorEastAsia" w:cstheme="minorBidi"/>
          <w:sz w:val="24"/>
          <w:szCs w:val="24"/>
          <w:highlight w:val="none"/>
          <w:lang w:val="en-US" w:eastAsia="zh-CN" w:bidi="ar-SA"/>
        </w:rPr>
        <w:t xml:space="preserve">床位约</w:t>
      </w:r>
      <w:r>
        <w:rPr>
          <w:rFonts w:hint="eastAsia" w:asciiTheme="minorEastAsia" w:hAnsiTheme="minorEastAsia" w:cstheme="minorBidi"/>
          <w:sz w:val="24"/>
          <w:szCs w:val="24"/>
          <w:highlight w:val="none"/>
          <w:lang w:val="en-US" w:eastAsia="zh-CN" w:bidi="ar-SA"/>
        </w:rPr>
        <w:t xml:space="preserve">890</w:t>
      </w:r>
      <w:r>
        <w:rPr>
          <w:rFonts w:hint="eastAsia" w:asciiTheme="minorEastAsia" w:hAnsiTheme="minorEastAsia" w:eastAsiaTheme="minorEastAsia" w:cstheme="minorBidi"/>
          <w:sz w:val="24"/>
          <w:szCs w:val="24"/>
          <w:highlight w:val="none"/>
          <w:lang w:val="en-US" w:eastAsia="zh-CN" w:bidi="ar-SA"/>
        </w:rPr>
        <w:t xml:space="preserve">张。采购需求包含但不限于保洁、自助机引导、水电维修、生活垃圾收集、</w:t>
      </w:r>
      <w:r>
        <w:rPr>
          <w:rFonts w:hint="eastAsia" w:asciiTheme="minorEastAsia" w:hAnsiTheme="minorEastAsia" w:cstheme="minorBidi"/>
          <w:sz w:val="24"/>
          <w:szCs w:val="24"/>
          <w:highlight w:val="none"/>
          <w:lang w:val="en-US" w:eastAsia="zh-CN" w:bidi="ar-SA"/>
        </w:rPr>
        <w:t xml:space="preserve">医疗废弃物收集、</w:t>
      </w:r>
      <w:r>
        <w:rPr>
          <w:rFonts w:hint="eastAsia" w:asciiTheme="minorEastAsia" w:hAnsiTheme="minorEastAsia"/>
          <w:sz w:val="24"/>
          <w:szCs w:val="24"/>
          <w:highlight w:val="none"/>
        </w:rPr>
        <w:t xml:space="preserve">运送、电梯运行、感染防控</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lang w:val="en-US" w:eastAsia="zh-CN"/>
        </w:rPr>
        <w:t xml:space="preserve">病媒防治</w:t>
      </w:r>
      <w:r>
        <w:rPr>
          <w:rFonts w:hint="eastAsia" w:asciiTheme="minorEastAsia" w:hAnsiTheme="minorEastAsia" w:eastAsiaTheme="minorEastAsia" w:cstheme="minorBidi"/>
          <w:sz w:val="24"/>
          <w:szCs w:val="24"/>
          <w:highlight w:val="none"/>
          <w:lang w:val="en-US" w:eastAsia="zh-CN" w:bidi="ar-SA"/>
        </w:rPr>
        <w:t xml:space="preserve">等服务内容，具体服务要求详见第四章采购需求。</w:t>
      </w:r>
      <w:r/>
    </w:p>
    <w:p>
      <w:pPr>
        <w:ind w:firstLine="482"/>
        <w:pageBreakBefore w:val="0"/>
        <w:spacing w:line="500" w:lineRule="exact"/>
        <w:widowControl w:val="off"/>
        <w:rPr>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合同履行期限：1年（以合同签订的进场时间为准）。</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本项目不接受联合体投标。</w:t>
      </w:r>
      <w:r/>
    </w:p>
    <w:p>
      <w:pPr>
        <w:pStyle w:val="870"/>
        <w:pageBreakBefore w:val="0"/>
        <w:spacing w:before="0" w:after="0" w:line="500" w:lineRule="exact"/>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二、申请人的资格要求</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500" w:lineRule="exact"/>
        <w:widowControl w:val="off"/>
        <w:rPr>
          <w:rFonts w:asciiTheme="minorEastAsia" w:hAnsiTheme="minorEastAsia"/>
          <w:b/>
          <w:sz w:val="24"/>
          <w:szCs w:val="24"/>
          <w:highlight w:val="none"/>
        </w:rPr>
      </w:pPr>
      <w:r>
        <w:rPr>
          <w:rFonts w:hint="eastAsia" w:asciiTheme="minorEastAsia" w:hAnsiTheme="minorEastAsia"/>
          <w:b/>
          <w:sz w:val="24"/>
          <w:szCs w:val="24"/>
          <w:highlight w:val="none"/>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highlight w:val="none"/>
        </w:rPr>
      </w:pPr>
      <w:r>
        <w:rPr>
          <w:rFonts w:hint="eastAsia" w:cs="Times New Roman" w:asciiTheme="minorEastAsia" w:hAnsiTheme="minorEastAsia"/>
          <w:sz w:val="24"/>
          <w:szCs w:val="24"/>
          <w:highlight w:val="none"/>
        </w:rPr>
        <w:t xml:space="preserve">7.资格审查现场查询信用中国网</w:t>
      </w:r>
      <w:r>
        <w:rPr>
          <w:rFonts w:hint="eastAsia" w:asciiTheme="minorEastAsia" w:hAnsiTheme="minorEastAsia"/>
          <w:sz w:val="24"/>
          <w:szCs w:val="24"/>
          <w:highlight w:val="none"/>
        </w:rPr>
        <w:t xml:space="preserve">，投标人被</w:t>
      </w:r>
      <w:r>
        <w:rPr>
          <w:rFonts w:hint="eastAsia" w:cs="Times New Roman" w:asciiTheme="minorEastAsia" w:hAnsiTheme="minorEastAsia"/>
          <w:sz w:val="24"/>
          <w:szCs w:val="24"/>
          <w:highlight w:val="none"/>
        </w:rPr>
        <w:t xml:space="preserve">列入失信被执行人、</w:t>
      </w:r>
      <w:r>
        <w:rPr>
          <w:rFonts w:cs="Times New Roman" w:asciiTheme="minorEastAsia" w:hAnsiTheme="minorEastAsia"/>
          <w:sz w:val="24"/>
          <w:szCs w:val="24"/>
          <w:highlight w:val="none"/>
        </w:rPr>
        <w:t xml:space="preserve">税收违法黑名单</w:t>
      </w:r>
      <w:r>
        <w:rPr>
          <w:rFonts w:hint="eastAsia" w:cs="Times New Roman" w:asciiTheme="minorEastAsia" w:hAnsiTheme="minorEastAsia"/>
          <w:sz w:val="24"/>
          <w:szCs w:val="24"/>
          <w:highlight w:val="none"/>
        </w:rPr>
        <w:t xml:space="preserve">、政府采购严重违法失信行为记录名单</w:t>
      </w:r>
      <w:r>
        <w:rPr>
          <w:rFonts w:hint="eastAsia" w:asciiTheme="minorEastAsia" w:hAnsiTheme="minorEastAsia"/>
          <w:sz w:val="24"/>
          <w:szCs w:val="24"/>
          <w:highlight w:val="none"/>
        </w:rPr>
        <w:t xml:space="preserve">及具有其他不符合《中华人民共和国政府采购法》第二十二条规定情形</w:t>
      </w:r>
      <w:r>
        <w:rPr>
          <w:rFonts w:hint="eastAsia" w:cs="Times New Roman" w:asciiTheme="minorEastAsia" w:hAnsiTheme="minorEastAsia"/>
          <w:sz w:val="24"/>
          <w:szCs w:val="24"/>
          <w:highlight w:val="none"/>
        </w:rPr>
        <w:t xml:space="preserve">的，拒绝其参与政府采购活动。</w:t>
      </w:r>
      <w:r>
        <w:rPr>
          <w:rFonts w:hint="eastAsia" w:asciiTheme="minorEastAsia" w:hAnsiTheme="minorEastAsia"/>
          <w:sz w:val="24"/>
          <w:szCs w:val="24"/>
          <w:highlight w:val="none"/>
        </w:rPr>
        <w:t xml:space="preserve">（投标文件中无需提供证明材料）</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p>
    <w:p>
      <w:pPr>
        <w:pStyle w:val="870"/>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w:t>
      </w:r>
      <w:r>
        <w:rPr>
          <w:rFonts w:hint="eastAsia" w:asciiTheme="minorEastAsia" w:hAnsiTheme="minorEastAsia"/>
          <w:sz w:val="24"/>
          <w:szCs w:val="24"/>
          <w:highlight w:val="none"/>
        </w:rPr>
        <w:t xml:space="preserve">五个</w:t>
      </w:r>
      <w:r>
        <w:rPr>
          <w:rFonts w:hint="eastAsia" w:asciiTheme="minorEastAsia" w:hAnsiTheme="minorEastAsia"/>
          <w:sz w:val="24"/>
          <w:szCs w:val="24"/>
          <w:highlight w:val="none"/>
        </w:rPr>
        <w:t xml:space="preserve">工作日</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870"/>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年9月23日9:00:00（北京时间）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w:t>
      </w:r>
      <w:r>
        <w:rPr>
          <w:rFonts w:hint="eastAsia" w:asciiTheme="minorEastAsia" w:hAnsiTheme="minorEastAsia"/>
          <w:sz w:val="24"/>
          <w:szCs w:val="24"/>
          <w:highlight w:val="none"/>
        </w:rPr>
        <w:t xml:space="preserve">提交投标文件截止时间</w:t>
      </w:r>
      <w:r/>
      <w:r>
        <w:rPr>
          <w:rFonts w:hint="eastAsia" w:asciiTheme="minorEastAsia" w:hAnsiTheme="minorEastAsia"/>
          <w:sz w:val="24"/>
          <w:szCs w:val="24"/>
          <w:highlight w:val="none"/>
        </w:rPr>
      </w:r>
      <w:r/>
    </w:p>
    <w:p>
      <w:pPr>
        <w:ind w:firstLine="480"/>
        <w:pageBreakBefore w:val="0"/>
        <w:spacing w:line="500" w:lineRule="exact"/>
        <w:widowControl w:val="off"/>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p>
    <w:p>
      <w:pPr>
        <w:pStyle w:val="870"/>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五、公告期限</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自本公告发布之日起5个工作日。</w:t>
      </w:r>
      <w:r/>
    </w:p>
    <w:p>
      <w:pPr>
        <w:pStyle w:val="870"/>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六、其他补充事宜</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1.本次招标不收取投标保证金。</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highlight w:val="none"/>
        </w:rPr>
        <w:t xml:space="preserve">自行承担一切损失。</w:t>
      </w:r>
      <w:r/>
    </w:p>
    <w:p>
      <w:pPr>
        <w:pStyle w:val="870"/>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default" w:asciiTheme="minorEastAsia" w:hAnsiTheme="minorEastAsia"/>
          <w:sz w:val="24"/>
          <w:szCs w:val="24"/>
          <w:highlight w:val="none"/>
          <w:lang w:val="en-US"/>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江苏省中医院连云港医院</w:t>
      </w:r>
      <w:r/>
    </w:p>
    <w:p>
      <w:pPr>
        <w:ind w:firstLine="480"/>
        <w:pageBreakBefore w:val="0"/>
        <w:spacing w:line="500" w:lineRule="exact"/>
        <w:widowControl w:val="off"/>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地    址：</w:t>
      </w:r>
      <w:r>
        <w:rPr>
          <w:rFonts w:hint="eastAsia" w:asciiTheme="minorEastAsia" w:hAnsiTheme="minorEastAsia"/>
          <w:sz w:val="24"/>
          <w:szCs w:val="24"/>
          <w:highlight w:val="none"/>
          <w:lang w:val="en-US" w:eastAsia="zh-CN"/>
        </w:rPr>
        <w:t xml:space="preserve">江苏省连云港市连云区鹰游山路6号</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邵主任  0518-85522907</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w:t>
      </w:r>
      <w:r>
        <w:rPr>
          <w:rFonts w:hint="eastAsia" w:asciiTheme="minorEastAsia" w:hAnsiTheme="minorEastAsia"/>
          <w:sz w:val="24"/>
          <w:szCs w:val="24"/>
          <w:highlight w:val="none"/>
          <w:lang w:val="en-US" w:eastAsia="zh-CN"/>
        </w:rPr>
        <w:t xml:space="preserve">20</w:t>
      </w:r>
      <w:r>
        <w:rPr>
          <w:rFonts w:hint="eastAsia" w:asciiTheme="minorEastAsia" w:hAnsiTheme="minorEastAsia"/>
          <w:sz w:val="24"/>
          <w:szCs w:val="24"/>
          <w:highlight w:val="none"/>
        </w:rPr>
        <w:t xml:space="preserve">室</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王工  </w:t>
      </w:r>
      <w:r>
        <w:rPr>
          <w:rFonts w:cs="Times New Roman" w:asciiTheme="minorEastAsia" w:hAnsiTheme="minorEastAsia"/>
          <w:sz w:val="24"/>
          <w:szCs w:val="24"/>
          <w:highlight w:val="none"/>
        </w:rPr>
        <w:t xml:space="preserve">0518-858682</w:t>
      </w:r>
      <w:r>
        <w:rPr>
          <w:rFonts w:hint="eastAsia" w:cs="Times New Roman" w:asciiTheme="minorEastAsia" w:hAnsiTheme="minorEastAsia"/>
          <w:sz w:val="24"/>
          <w:szCs w:val="24"/>
          <w:highlight w:val="none"/>
          <w:lang w:val="en-US" w:eastAsia="zh-CN"/>
        </w:rPr>
        <w:t xml:space="preserve">79</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王工</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w:t>
      </w:r>
      <w:r>
        <w:rPr>
          <w:rFonts w:cs="Times New Roman" w:asciiTheme="minorEastAsia" w:hAnsiTheme="minorEastAsia"/>
          <w:sz w:val="24"/>
          <w:szCs w:val="24"/>
          <w:highlight w:val="none"/>
        </w:rPr>
        <w:t xml:space="preserve">0518-858682</w:t>
      </w:r>
      <w:r>
        <w:rPr>
          <w:rFonts w:hint="eastAsia" w:cs="Times New Roman" w:asciiTheme="minorEastAsia" w:hAnsiTheme="minorEastAsia"/>
          <w:sz w:val="24"/>
          <w:szCs w:val="24"/>
          <w:highlight w:val="none"/>
          <w:lang w:val="en-US" w:eastAsia="zh-CN"/>
        </w:rPr>
        <w:t xml:space="preserve">79</w:t>
      </w:r>
      <w:r/>
    </w:p>
    <w:p>
      <w:pPr>
        <w:ind w:firstLine="480"/>
        <w:pageBreakBefore w:val="0"/>
        <w:spacing w:line="500" w:lineRule="exact"/>
        <w:widowControl w:val="off"/>
        <w:rPr>
          <w:rFonts w:asciiTheme="minorEastAsia" w:hAnsiTheme="minorEastAsia"/>
          <w:sz w:val="24"/>
          <w:szCs w:val="24"/>
          <w:highlight w:val="none"/>
        </w:rPr>
      </w:pPr>
      <w:r>
        <w:rPr>
          <w:rFonts w:asciiTheme="minorEastAsia" w:hAnsiTheme="minorEastAsia"/>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pStyle w:val="874"/>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pStyle w:val="869"/>
        <w:jc w:val="center"/>
        <w:spacing w:line="360" w:lineRule="auto"/>
        <w:rPr>
          <w:rFonts w:ascii="黑体" w:hAnsi="黑体" w:eastAsia="黑体"/>
          <w:b w:val="0"/>
          <w:highlight w:val="none"/>
        </w:rPr>
      </w:pPr>
      <w:r/>
      <w:bookmarkStart w:id="1" w:name="_Toc162361611"/>
      <w:r>
        <w:rPr>
          <w:rFonts w:hint="eastAsia" w:ascii="黑体" w:hAnsi="黑体" w:eastAsia="黑体"/>
          <w:b w:val="0"/>
          <w:highlight w:val="none"/>
        </w:rPr>
        <w:t xml:space="preserve">第二章  投标人须知</w:t>
      </w:r>
      <w:bookmarkEnd w:id="1"/>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一、总则</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1.招标方式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 本次招标采取公开招标方式，本招标文件仅适用于招标公告中所述项目。</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2.合格的投标人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 满足招标公告中供应商的资格要求的规定。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 满足本招标文件全部实质性要求和条件的规定。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3.适用法律</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3.1 本次招标及由此产生的合同受中华人民共和国有关的法律法规制约和保护。</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4.投标费用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4.2 本次招标采购人和交易中心不收取标书工本费与中标服务费。</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5.招标文件的约束力</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5.1 投标人一旦参加本项目采购活动，即被认为接受了本招标文件的规定和约束。</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二、招标文件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6.招标文件构成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 招标文件由以下部分组成：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（1）投标邀请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（2）投标人须知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（3）合同文本</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（4）采购需求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（5）评标方法与评标标准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请仔细检查招标文件是否齐全，如有缺漏请立即与交易中心联系解决。</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7.招标文件的澄清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8.招标文件的修改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8.1 在投标截止时间前，交易中心可以对招标文件进行修改。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8.2 交易中心有权按照法定的要求推迟投标截止日期和开标日期。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8.3 招标文件的修改将在江苏政府采购网公布，补充文件将作为招标文件的组成部分，并对投标人具有约束力。</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三、投标文件的编制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9.投标文件编写注意事项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10.投标文件的语言及度量衡单位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11.投标文件构成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12.证明投标人及投标标的符合招标文件规定的文件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13.投标分项报价表</w:t>
      </w:r>
      <w:r/>
    </w:p>
    <w:p>
      <w:pPr>
        <w:ind w:firstLine="480"/>
        <w:spacing w:line="500" w:lineRule="exact"/>
        <w:rPr>
          <w:rFonts w:asciiTheme="minorEastAsia" w:hAnsiTheme="minorEastAsia"/>
          <w:sz w:val="24"/>
          <w:szCs w:val="24"/>
          <w:highlight w:val="none"/>
        </w:rPr>
      </w:pPr>
      <w:r/>
      <w:bookmarkStart w:id="2" w:name="OLE_LINK149"/>
      <w:r>
        <w:rPr>
          <w:rFonts w:hint="eastAsia" w:asciiTheme="minorEastAsia" w:hAnsiTheme="minorEastAsia"/>
          <w:sz w:val="24"/>
          <w:szCs w:val="24"/>
          <w:highlight w:val="none"/>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14.技术要求响应及偏离表、商务要求响应及偏离表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14.2 投标人可在投标文件中提供认为需要的其他技术文件或说明。</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15.服务承诺、培训计划、人员安排及其他</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15.2 投标人需根据招标文件要求提供培训计划、人员安排等。</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16.投标函和开标一览表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16.1 投标人应按照招标文件中提供的格式完整、正确填写投标函、开标一览表。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17.投标有效期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highlight w:val="none"/>
        </w:rPr>
      </w:pPr>
      <w:r>
        <w:rPr>
          <w:rFonts w:hint="eastAsia" w:asciiTheme="minorEastAsia" w:hAnsiTheme="minorEastAsia"/>
          <w:sz w:val="24"/>
          <w:szCs w:val="24"/>
          <w:highlight w:val="none"/>
        </w:rPr>
        <w:t xml:space="preserve">17.2</w:t>
      </w:r>
      <w:r>
        <w:rPr>
          <w:rFonts w:hint="eastAsia"/>
          <w:sz w:val="24"/>
          <w:szCs w:val="24"/>
          <w:highlight w:val="none"/>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四、投标文件的递交</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18.电子投标文件的递交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19.投标截止时间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20.投标文件的拒收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20.1 交易中心拒绝接收在其规定的投标截止时间后递交（上传）的任何投标文件。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21.投标文件的撤回和修改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 投标文件的撤回</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21.1.2 投标人撤回电子投标文件的，则认为其不再参与本项目投标活动。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 投标文件的修改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21.2.2 在投标截止时间之后，投标人不得对其电子投标文件做任何修改。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21.3 在投标截止时间至招标文件中规定的投标有效期满之间的这段时间内，投标人不得撤回其投标。</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五、开标与评标</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22.开标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22.5 投标人未参加开标的，视同认可开标结果。</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23.评标委员会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23.1 开标后，交易中心将立即组织评委会进行评标。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24.评标过程的保密与公正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25.投标文件的澄清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评委会并非对每个投标人都做澄清、说明或者补正要求。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26.对投标文件的审查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 投标文件审查分为资格审查和符合性审查。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26.1.4</w:t>
      </w:r>
      <w:r>
        <w:rPr>
          <w:rFonts w:hint="eastAsia" w:asciiTheme="minorEastAsia" w:hAnsiTheme="minorEastAsia"/>
          <w:sz w:val="24"/>
          <w:szCs w:val="24"/>
          <w:highlight w:val="none"/>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所谓重大偏离或保留是指与招标文件规定的实质性要求存在负偏离，或者在实质上与招标文件不一致，</w:t>
      </w:r>
      <w:r>
        <w:rPr>
          <w:rFonts w:hint="eastAsia" w:ascii="Calibri" w:hAnsi="Calibri" w:eastAsia="宋体" w:cs="Times New Roman"/>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highlight w:val="none"/>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（2）大写金额和小写金额不一致的，以大写金额为准。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（4）总价金额与按单价汇总金额不一致的，以单价金额计算结果为准。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同时出现两种以上错误的，按照前款规定的顺序修正。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27.无效投标条款和废标条款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27.1 无效投标条款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（1）投标人未按照招标文件要求递交（上传）电子投标文件的。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（2）投标人在“苏采云”系统规定的时间内未成功解密电子投标文件的。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（3）投标人不具备招标文件中规定的资格要求的。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（5）投标人提交两个（含两个）以上不同的投标报价的。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（6）投标人的报价超过了采购预算或者最高限价的。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（10）投标人未通过符合性审查的。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（11）投标文件含有采购人不能接受的附加条件的。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（12）投标文件未按照招标文件要求加盖公章（CA电子公章）的。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（13）其他法律、法规及本招标文件规定的属于无效投标的情形。</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27.2 有下列情形之一的，视为投标人串通投标，投标无效：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（1）不同投标人的投标文件由同一单位或者个人编制。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（2）不同投标人委托同一单位或者个人办理投标事宜。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（3）不同投标人的投标文件载明的项目管理成员或者联系人员为同一人。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（4）不同投标人的投标文件异常一致或者投标报价呈规律性差异。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27.3 废标条款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（1）因“苏采云”系统系统故障原因造成开标不成功的。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（2）评委会认定招标文件存在歧义、重大缺陷导致评审工作无法进行的。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（3）符合专业条件的供应商或者对招标文件作实质响应的供应商不足三家的。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（4）出现影响采购公正的违法、违规行为的。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（5）因重大变故，采购任务取消的。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六、定标</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28.确定中标单位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28.1 中标候选人的选取原则和数量详见招标文件第五章规定。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28.2 采购人应根据评委会推荐的中标候选人确定中标人。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28.3 交易中心将在江苏政府采购网发布中标公告，公告期限为1个工作日。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（1）提供虚假材料谋取中标、成交的。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（2）采取不正当手段诋毁、排挤其他供应商的。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（3）与采购人、其他供应商或者采购代理机构恶意串通的。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（4）向采购人、交易中心行贿或者提供其他不正当利益的。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w:t>
      </w:r>
      <w:r>
        <w:rPr>
          <w:rFonts w:hint="eastAsia" w:asciiTheme="minorEastAsia" w:hAnsiTheme="minorEastAsia"/>
          <w:sz w:val="24"/>
          <w:szCs w:val="24"/>
        </w:rPr>
        <w:t xml:space="preserve">在招标采购过程中与采购人进行协商谈判的</w:t>
      </w:r>
      <w:r>
        <w:rPr>
          <w:rFonts w:hint="eastAsia" w:asciiTheme="minorEastAsia" w:hAnsiTheme="minorEastAsia"/>
          <w:sz w:val="24"/>
          <w:szCs w:val="24"/>
          <w:highlight w:val="none"/>
        </w:rPr>
        <w:t xml:space="preserve">。</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（6）属于本文件规定的无效条件，但在评标过程中又未被评委会发现的。</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29.中标通知书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七、履约保证金及授予合同</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30.履约保证金</w:t>
      </w:r>
      <w:r/>
    </w:p>
    <w:p>
      <w:pPr>
        <w:ind w:firstLine="480"/>
        <w:spacing w:line="500" w:lineRule="exact"/>
        <w:rPr>
          <w:rFonts w:asciiTheme="minorEastAsia" w:hAnsiTheme="minorEastAsia"/>
          <w:b w:val="0"/>
          <w:bCs/>
          <w:sz w:val="24"/>
          <w:szCs w:val="24"/>
          <w:highlight w:val="none"/>
        </w:rPr>
      </w:pPr>
      <w:r>
        <w:rPr>
          <w:rFonts w:hint="eastAsia" w:asciiTheme="minorEastAsia" w:hAnsiTheme="minorEastAsia"/>
          <w:sz w:val="24"/>
          <w:szCs w:val="24"/>
          <w:highlight w:val="none"/>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30.5 本项目履约保证金要求详见招标文件第四章 采购需求。</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31.签订合同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32.合同标的的追加</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31.1 政府采购合同履行中，采购人需追加与合同标的相同的服务</w:t>
      </w:r>
      <w:bookmarkStart w:id="3" w:name="OLE_LINK150"/>
      <w:r>
        <w:rPr>
          <w:rFonts w:hint="eastAsia" w:asciiTheme="minorEastAsia" w:hAnsiTheme="minorEastAsia"/>
          <w:sz w:val="24"/>
          <w:szCs w:val="24"/>
          <w:highlight w:val="none"/>
        </w:rPr>
        <w:t xml:space="preserve">（包含与服务相关的货物）</w:t>
      </w:r>
      <w:bookmarkEnd w:id="3"/>
      <w:r>
        <w:rPr>
          <w:rFonts w:hint="eastAsia" w:asciiTheme="minorEastAsia" w:hAnsiTheme="minorEastAsia"/>
          <w:sz w:val="24"/>
          <w:szCs w:val="24"/>
          <w:highlight w:val="none"/>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33.政府采购履约资金扶持政策</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32.1 中标人可凭政府采购合同办理融资贷款，详情请见江苏政府采购网“政采贷”专栏。</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八、询问与质疑</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34.询问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35.质疑提出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35.1 提出质疑的供应商应当是参与所质疑项目采购活动的供应商。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（1）供应商的姓名或者名称、地址、邮编、联系人及联系电话；</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（2）质疑项目的名称、编号；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（3）具体、明确的质疑事项和与质疑事项相关的请求；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（4）事实依据；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（5）必要的法律依据；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（6）提出质疑的日期；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（7）必要的证明材料；</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36.质疑函的受理和答复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36.4 以下情形的质疑不予受理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（1）内容不符合《政府采购质疑和投诉办法》第十二条规定的质疑。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（2）超出政府采购法定期限的质疑。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（3）以传真、电子邮件等方式递交的非原件形式的质疑。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70"/>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九、政府采购政策功能</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spacing w:line="500" w:lineRule="exact"/>
        <w:rPr>
          <w:rFonts w:hint="eastAsia"/>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.3 享受扶持政策获得政府采购合同的，小微型企业不得将合同分包给大中型企业，中型企业不得将合同分包给大型企业。</w:t>
      </w:r>
      <w:r/>
    </w:p>
    <w:p>
      <w:pPr>
        <w:ind w:firstLine="482"/>
        <w:spacing w:line="500" w:lineRule="exact"/>
        <w:rPr>
          <w:rFonts w:hint="eastAsia" w:asciiTheme="minorEastAsia" w:hAnsiTheme="minorEastAsia"/>
          <w:b/>
          <w:sz w:val="24"/>
          <w:highlight w:val="none"/>
        </w:rPr>
      </w:pPr>
      <w:r>
        <w:rPr>
          <w:rFonts w:hint="eastAsia" w:asciiTheme="minorEastAsia" w:hAnsiTheme="minorEastAsia"/>
          <w:b/>
          <w:sz w:val="24"/>
          <w:highlight w:val="none"/>
        </w:rPr>
        <w:t xml:space="preserve">3</w:t>
      </w:r>
      <w:r>
        <w:rPr>
          <w:rFonts w:hint="eastAsia" w:asciiTheme="minorEastAsia" w:hAnsiTheme="minorEastAsia"/>
          <w:b/>
          <w:sz w:val="24"/>
          <w:highlight w:val="none"/>
          <w:lang w:val="en-US" w:eastAsia="zh-CN"/>
        </w:rPr>
        <w:t xml:space="preserve">9</w:t>
      </w:r>
      <w:r>
        <w:rPr>
          <w:rFonts w:hint="eastAsia" w:asciiTheme="minorEastAsia" w:hAnsiTheme="minorEastAsia"/>
          <w:b/>
          <w:sz w:val="24"/>
          <w:highlight w:val="none"/>
        </w:rPr>
        <w:t xml:space="preserve">、采购本国产品的支持政策</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sz w:val="24"/>
          <w:szCs w:val="24"/>
          <w:highlight w:val="none"/>
          <w14:ligatures w14:val="none"/>
        </w:rP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.6 政府采购中的本国产品标准及其他未尽事宜详见《国务院办公厅关于在政府采购中实施本国产品标准及相关政策的通知》（国办发〔2025〕34号）。</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lang w:val="en-US" w:eastAsia="zh-CN"/>
        </w:rPr>
        <w:t xml:space="preserve">40</w:t>
      </w:r>
      <w:r>
        <w:rPr>
          <w:rFonts w:hint="eastAsia" w:asciiTheme="minorEastAsia" w:hAnsiTheme="minorEastAsia"/>
          <w:b/>
          <w:sz w:val="24"/>
          <w:highlight w:val="none"/>
        </w:rPr>
        <w:t xml:space="preserve">.支持绿色发展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40</w:t>
      </w:r>
      <w:r>
        <w:rPr>
          <w:rFonts w:hint="eastAsia" w:asciiTheme="minorEastAsia" w:hAnsiTheme="minorEastAsia"/>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40</w:t>
      </w:r>
      <w:r>
        <w:rPr>
          <w:rFonts w:hint="eastAsia" w:asciiTheme="minorEastAsia" w:hAnsiTheme="minorEastAsia"/>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lang w:val="en-US" w:eastAsia="zh-CN"/>
        </w:rPr>
        <w:t xml:space="preserve">40</w:t>
      </w:r>
      <w:r>
        <w:rPr>
          <w:rFonts w:hint="eastAsia" w:asciiTheme="minorEastAsia" w:hAnsiTheme="minorEastAsia"/>
          <w:sz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4</w:t>
      </w:r>
      <w:r>
        <w:rPr>
          <w:rFonts w:hint="eastAsia" w:asciiTheme="minorEastAsia" w:hAnsiTheme="minorEastAsia"/>
          <w:b/>
          <w:sz w:val="24"/>
          <w:highlight w:val="none"/>
          <w:lang w:val="en-US" w:eastAsia="zh-CN"/>
        </w:rPr>
        <w:t xml:space="preserve">1</w:t>
      </w:r>
      <w:r>
        <w:rPr>
          <w:rFonts w:hint="eastAsia" w:asciiTheme="minorEastAsia" w:hAnsiTheme="minorEastAsia"/>
          <w:b/>
          <w:sz w:val="24"/>
          <w:highlight w:val="none"/>
        </w:rPr>
        <w:t xml:space="preserve">.政府采购需求标准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.1 本项目执行《绿色数据中心政府采购需求</w:t>
      </w:r>
      <w:r>
        <w:rPr>
          <w:rFonts w:hint="eastAsia" w:asciiTheme="minorEastAsia" w:hAnsiTheme="minor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869"/>
        <w:jc w:val="center"/>
        <w:spacing w:line="360" w:lineRule="auto"/>
        <w:rPr>
          <w:rFonts w:ascii="黑体" w:hAnsi="黑体" w:eastAsia="黑体"/>
          <w:b w:val="0"/>
          <w:highlight w:val="none"/>
        </w:rPr>
      </w:pPr>
      <w:r/>
      <w:bookmarkStart w:id="4" w:name="_Toc162361612"/>
      <w:r>
        <w:rPr>
          <w:rFonts w:hint="eastAsia" w:ascii="黑体" w:hAnsi="黑体" w:eastAsia="黑体"/>
          <w:b w:val="0"/>
          <w:highlight w:val="none"/>
        </w:rPr>
        <w:t xml:space="preserve">第三章  合同文本</w:t>
      </w:r>
      <w:bookmarkEnd w:id="4"/>
      <w:r/>
      <w:r/>
    </w:p>
    <w:p>
      <w:pPr>
        <w:jc w:val="center"/>
        <w:spacing w:line="500" w:lineRule="exact"/>
        <w:rPr>
          <w:rFonts w:ascii="黑体" w:hAnsi="黑体" w:eastAsia="黑体"/>
          <w:sz w:val="32"/>
          <w:szCs w:val="24"/>
        </w:rPr>
      </w:pPr>
      <w:r/>
      <w:bookmarkStart w:id="5" w:name="OLE_LINK155"/>
      <w:r/>
      <w:bookmarkStart w:id="6"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乙方交纳</w:t>
      </w:r>
      <w:r>
        <w:rPr>
          <w:rFonts w:hint="eastAsia"/>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p>
    <w:p>
      <w:pPr>
        <w:ind w:firstLine="480"/>
        <w:jc w:val="left"/>
        <w:spacing w:line="500" w:lineRule="exact"/>
        <w:rPr>
          <w:sz w:val="24"/>
          <w:szCs w:val="24"/>
        </w:rPr>
      </w:pPr>
      <w:r>
        <w:rPr>
          <w:rFonts w:hint="eastAsia"/>
          <w:sz w:val="24"/>
          <w:szCs w:val="24"/>
        </w:rPr>
        <w:t xml:space="preserve">6.2 履约保证金在乙方主要合同义务履行完毕后五个工作日内由甲方以非现金形式一次性退还。</w:t>
      </w:r>
      <w:r/>
    </w:p>
    <w:p>
      <w:pPr>
        <w:ind w:firstLine="480"/>
        <w:jc w:val="left"/>
        <w:spacing w:line="500" w:lineRule="exact"/>
        <w:rPr>
          <w:sz w:val="24"/>
          <w:szCs w:val="24"/>
        </w:rPr>
      </w:pPr>
      <w:r>
        <w:rPr>
          <w:rFonts w:hint="eastAsia"/>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6.4 逾期退还履约保证金的甲方承担违约责任，按照中国人民银行同期贷款基准利率支付超期资金占用费。</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w:t>
      </w:r>
      <w:r>
        <w:rPr>
          <w:rFonts w:hint="eastAsia"/>
          <w:sz w:val="24"/>
          <w:szCs w:val="24"/>
          <w:highlight w:val="none"/>
        </w:rPr>
        <w:t xml:space="preserve">下列第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r/>
      <w:bookmarkEnd w:id="6"/>
      <w:r/>
      <w:r/>
    </w:p>
    <w:p>
      <w:pPr>
        <w:jc w:val="left"/>
        <w:widowControl/>
        <w:rPr>
          <w:sz w:val="24"/>
          <w:szCs w:val="24"/>
          <w:highlight w:val="none"/>
        </w:rPr>
      </w:pPr>
      <w:r>
        <w:rPr>
          <w:sz w:val="24"/>
          <w:szCs w:val="24"/>
          <w:highlight w:val="none"/>
        </w:rPr>
        <w:br w:type="page" w:clear="all"/>
      </w:r>
      <w:r/>
    </w:p>
    <w:p>
      <w:pPr>
        <w:pStyle w:val="869"/>
        <w:jc w:val="center"/>
        <w:spacing w:line="360" w:lineRule="auto"/>
        <w:rPr>
          <w:rFonts w:ascii="黑体" w:hAnsi="黑体" w:eastAsia="黑体"/>
          <w:b w:val="0"/>
          <w:highlight w:val="none"/>
        </w:rPr>
      </w:pPr>
      <w:r/>
      <w:bookmarkStart w:id="7" w:name="_Toc162361613"/>
      <w:r>
        <w:rPr>
          <w:rFonts w:hint="eastAsia" w:ascii="黑体" w:hAnsi="黑体" w:eastAsia="黑体"/>
          <w:b w:val="0"/>
          <w:highlight w:val="none"/>
        </w:rPr>
        <w:t xml:space="preserve">第四章  采购需求</w:t>
      </w:r>
      <w:bookmarkEnd w:id="7"/>
      <w:r/>
      <w:r/>
    </w:p>
    <w:p>
      <w:pPr>
        <w:ind w:firstLine="482"/>
        <w:jc w:val="left"/>
        <w:spacing w:line="500" w:lineRule="exact"/>
        <w:rPr>
          <w:b/>
          <w:sz w:val="24"/>
          <w:szCs w:val="24"/>
          <w:highlight w:val="none"/>
        </w:rPr>
      </w:pPr>
      <w:r>
        <w:rPr>
          <w:rFonts w:hint="eastAsia"/>
          <w:b/>
          <w:sz w:val="24"/>
          <w:szCs w:val="24"/>
          <w:highlight w:val="none"/>
        </w:rPr>
        <w:t xml:space="preserve">说明：本项目属性为服务，采购标的对应的中小企业划分标准所属行业为：</w:t>
      </w:r>
      <w:r>
        <w:rPr>
          <w:rFonts w:hint="eastAsia"/>
          <w:b/>
          <w:sz w:val="24"/>
          <w:szCs w:val="24"/>
          <w:highlight w:val="none"/>
          <w:u w:val="single"/>
        </w:rPr>
        <w:t xml:space="preserve">   </w:t>
      </w:r>
      <w:r>
        <w:rPr>
          <w:rFonts w:hint="eastAsia"/>
          <w:b/>
          <w:sz w:val="24"/>
          <w:szCs w:val="24"/>
          <w:highlight w:val="none"/>
          <w:u w:val="single"/>
          <w:lang w:val="en-US" w:eastAsia="zh-CN"/>
        </w:rPr>
        <w:t xml:space="preserve">物业管理</w:t>
      </w:r>
      <w:r>
        <w:rPr>
          <w:rFonts w:hint="eastAsia"/>
          <w:b/>
          <w:sz w:val="24"/>
          <w:szCs w:val="24"/>
          <w:highlight w:val="none"/>
        </w:rPr>
        <w:t xml:space="preserve">。</w:t>
      </w:r>
      <w:r/>
    </w:p>
    <w:p>
      <w:pPr>
        <w:ind w:firstLine="480"/>
        <w:jc w:val="both"/>
        <w:keepLines w:val="0"/>
        <w:keepNext w:val="0"/>
        <w:pageBreakBefore w:val="0"/>
        <w:spacing w:line="360" w:lineRule="auto"/>
        <w:widowControl w:val="off"/>
        <w:rPr>
          <w:rFonts w:hint="eastAsia" w:asciiTheme="minorEastAsia" w:hAnsiTheme="minorEastAsia"/>
          <w:sz w:val="24"/>
          <w:szCs w:val="24"/>
          <w:highlight w:val="none"/>
        </w:rPr>
      </w:pPr>
      <w:r>
        <w:rPr>
          <w:rFonts w:hint="eastAsia" w:ascii="宋体" w:hAnsi="宋体" w:eastAsia="宋体" w:cs="宋体"/>
          <w:b/>
          <w:bCs/>
          <w:color w:val="000000"/>
          <w:sz w:val="24"/>
          <w:szCs w:val="24"/>
          <w:highlight w:val="none"/>
        </w:rPr>
        <w:t xml:space="preserve">根据《关于印发中小企业划型标准规定的通知》（工信部联企业〔2011〕300号）规定，</w:t>
      </w:r>
      <w:r>
        <w:rPr>
          <w:rFonts w:hint="eastAsia" w:ascii="宋体" w:hAnsi="宋体" w:eastAsia="宋体" w:cs="宋体"/>
          <w:b/>
          <w:bCs/>
          <w:sz w:val="24"/>
          <w:szCs w:val="24"/>
          <w:highlight w:val="none"/>
          <w:u w:val="single"/>
        </w:rPr>
        <w:t xml:space="preserve">物业管理</w:t>
      </w:r>
      <w:r>
        <w:rPr>
          <w:rFonts w:hint="eastAsia" w:ascii="宋体" w:hAnsi="宋体" w:eastAsia="宋体" w:cs="宋体"/>
          <w:b/>
          <w:bCs/>
          <w:color w:val="000000"/>
          <w:sz w:val="24"/>
          <w:szCs w:val="24"/>
          <w:highlight w:val="none"/>
        </w:rPr>
        <w:t xml:space="preserve">行业划型标准：</w:t>
      </w:r>
      <w:r>
        <w:rPr>
          <w:rFonts w:hint="eastAsia" w:ascii="宋体" w:hAnsi="宋体" w:eastAsia="宋体" w:cs="宋体"/>
          <w:b/>
          <w:bCs/>
          <w:sz w:val="24"/>
          <w:szCs w:val="24"/>
          <w:highlight w:val="none"/>
        </w:rPr>
        <w:t xml:space="preserve">从</w:t>
      </w:r>
      <w:r>
        <w:rPr>
          <w:rFonts w:hint="eastAsia" w:ascii="宋体" w:hAnsi="宋体" w:eastAsia="宋体" w:cs="宋体"/>
          <w:b/>
          <w:sz w:val="24"/>
          <w:szCs w:val="24"/>
          <w:highlight w:val="none"/>
        </w:rPr>
        <w:t xml:space="preserve">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2.本招标文件中斜体且有下划线部分为实质性要求和条件，由采购人根据实际情况设置，投标人必须逐条明确作出满足实质性要求和条件的响应，否则将按无效投标处理。</w:t>
      </w:r>
      <w:r/>
    </w:p>
    <w:tbl>
      <w:tblPr>
        <w:tblStyle w:val="8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22" w:type="dxa"/>
            <w:vAlign w:val="center"/>
            <w:textDirection w:val="lrTb"/>
            <w:noWrap w:val="false"/>
          </w:tcPr>
          <w:p>
            <w:pPr>
              <w:jc w:val="center"/>
              <w:spacing w:line="500" w:lineRule="exact"/>
              <w:rPr>
                <w:rFonts w:ascii="黑体" w:hAnsi="黑体" w:eastAsia="黑体"/>
                <w:color w:val="ff0000"/>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W w:w="817" w:type="dxa"/>
            <w:vAlign w:val="top"/>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W w:w="7705" w:type="dxa"/>
            <w:vAlign w:val="top"/>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17" w:type="dxa"/>
            <w:vAlign w:val="center"/>
            <w:textDirection w:val="lrTb"/>
            <w:noWrap w:val="false"/>
          </w:tcPr>
          <w:p>
            <w:pPr>
              <w:jc w:val="center"/>
              <w:spacing w:line="500" w:lineRule="exact"/>
              <w:rPr>
                <w:b w:val="0"/>
                <w:bCs w:val="0"/>
                <w:color w:val="auto"/>
                <w:sz w:val="24"/>
                <w:szCs w:val="24"/>
                <w:highlight w:val="none"/>
              </w:rPr>
            </w:pPr>
            <w:r>
              <w:rPr>
                <w:rFonts w:hint="eastAsia"/>
                <w:b w:val="0"/>
                <w:bCs w:val="0"/>
                <w:color w:val="auto"/>
                <w:sz w:val="24"/>
                <w:szCs w:val="24"/>
                <w:highlight w:val="none"/>
              </w:rPr>
              <w:t xml:space="preserve">1</w:t>
            </w:r>
            <w:r/>
          </w:p>
        </w:tc>
        <w:tc>
          <w:tcPr>
            <w:tcW w:w="7705" w:type="dxa"/>
            <w:vAlign w:val="top"/>
            <w:textDirection w:val="lrTb"/>
            <w:noWrap w:val="false"/>
          </w:tcPr>
          <w:p>
            <w:pPr>
              <w:ind w:left="0" w:firstLine="480"/>
              <w:spacing w:line="360" w:lineRule="auto"/>
              <w:rPr>
                <w:b w:val="0"/>
                <w:bCs w:val="0"/>
                <w:i/>
                <w:iCs/>
                <w:color w:val="auto"/>
                <w:highlight w:val="none"/>
                <w:u w:val="single"/>
              </w:rPr>
            </w:pPr>
            <w:r>
              <w:rPr>
                <w:rFonts w:hint="eastAsia" w:ascii="宋体" w:hAnsi="宋体"/>
                <w:b w:val="0"/>
                <w:bCs w:val="0"/>
                <w:i/>
                <w:iCs/>
                <w:color w:val="auto"/>
                <w:sz w:val="24"/>
                <w:highlight w:val="none"/>
                <w:u w:val="single"/>
              </w:rPr>
              <w:t xml:space="preserve">本项目拟配备项目经理1人，</w:t>
            </w:r>
            <w:r>
              <w:rPr>
                <w:rFonts w:hint="eastAsia" w:ascii="宋体" w:hAnsi="宋体"/>
                <w:b w:val="0"/>
                <w:bCs w:val="0"/>
                <w:i/>
                <w:iCs/>
                <w:color w:val="auto"/>
                <w:sz w:val="24"/>
                <w:highlight w:val="none"/>
                <w:u w:val="single"/>
                <w:lang w:val="en-US" w:eastAsia="zh-CN"/>
              </w:rPr>
              <w:t xml:space="preserve">工程、保洁主管2人，水电班6人，暖通运维班5人，锅炉班6人，司梯员4人，自助机引导员15人，</w:t>
            </w:r>
            <w:r>
              <w:rPr>
                <w:rFonts w:hint="eastAsia" w:ascii="宋体" w:hAnsi="宋体"/>
                <w:b w:val="0"/>
                <w:bCs w:val="0"/>
                <w:i/>
                <w:iCs/>
                <w:color w:val="auto"/>
                <w:sz w:val="24"/>
                <w:highlight w:val="none"/>
                <w:u w:val="single"/>
              </w:rPr>
              <w:t xml:space="preserve">保洁</w:t>
            </w:r>
            <w:r>
              <w:rPr>
                <w:rFonts w:hint="eastAsia" w:ascii="宋体" w:hAnsi="宋体"/>
                <w:b w:val="0"/>
                <w:bCs w:val="0"/>
                <w:i/>
                <w:iCs/>
                <w:color w:val="auto"/>
                <w:sz w:val="24"/>
                <w:highlight w:val="none"/>
                <w:u w:val="single"/>
                <w:lang w:val="en-US" w:eastAsia="zh-CN"/>
              </w:rPr>
              <w:t xml:space="preserve">72</w:t>
            </w:r>
            <w:r>
              <w:rPr>
                <w:rFonts w:hint="eastAsia" w:ascii="宋体" w:hAnsi="宋体"/>
                <w:b w:val="0"/>
                <w:bCs w:val="0"/>
                <w:i/>
                <w:iCs/>
                <w:color w:val="auto"/>
                <w:sz w:val="24"/>
                <w:highlight w:val="none"/>
                <w:u w:val="single"/>
              </w:rPr>
              <w:t xml:space="preserve">人，</w:t>
            </w:r>
            <w:r>
              <w:rPr>
                <w:rFonts w:hint="eastAsia" w:ascii="宋体" w:hAnsi="宋体"/>
                <w:b w:val="0"/>
                <w:bCs w:val="0"/>
                <w:i/>
                <w:iCs/>
                <w:color w:val="auto"/>
                <w:sz w:val="24"/>
                <w:highlight w:val="none"/>
                <w:u w:val="single"/>
                <w:lang w:val="en-US" w:eastAsia="zh-CN"/>
              </w:rPr>
              <w:t xml:space="preserve">垃圾清运4</w:t>
            </w:r>
            <w:r>
              <w:rPr>
                <w:rFonts w:hint="eastAsia" w:ascii="宋体" w:hAnsi="宋体"/>
                <w:b w:val="0"/>
                <w:bCs w:val="0"/>
                <w:i/>
                <w:iCs/>
                <w:color w:val="auto"/>
                <w:sz w:val="24"/>
                <w:highlight w:val="none"/>
                <w:u w:val="single"/>
              </w:rPr>
              <w:t xml:space="preserve">人，</w:t>
            </w:r>
            <w:r>
              <w:rPr>
                <w:rFonts w:hint="eastAsia" w:ascii="宋体" w:hAnsi="宋体"/>
                <w:b w:val="0"/>
                <w:bCs w:val="0"/>
                <w:i/>
                <w:iCs/>
                <w:color w:val="auto"/>
                <w:sz w:val="24"/>
                <w:highlight w:val="none"/>
                <w:u w:val="single"/>
                <w:lang w:val="en-US" w:eastAsia="zh-CN"/>
              </w:rPr>
              <w:t xml:space="preserve">转运9</w:t>
            </w:r>
            <w:r>
              <w:rPr>
                <w:rFonts w:hint="eastAsia" w:ascii="宋体" w:hAnsi="宋体"/>
                <w:b w:val="0"/>
                <w:bCs w:val="0"/>
                <w:i/>
                <w:iCs/>
                <w:color w:val="auto"/>
                <w:sz w:val="24"/>
                <w:highlight w:val="none"/>
                <w:u w:val="single"/>
              </w:rPr>
              <w:t xml:space="preserve">人</w:t>
            </w:r>
            <w:r>
              <w:rPr>
                <w:rFonts w:hint="eastAsia" w:ascii="宋体" w:hAnsi="宋体"/>
                <w:b w:val="0"/>
                <w:bCs w:val="0"/>
                <w:i/>
                <w:iCs/>
                <w:color w:val="auto"/>
                <w:sz w:val="24"/>
                <w:highlight w:val="none"/>
                <w:u w:val="single"/>
                <w:lang w:val="en-US" w:eastAsia="zh-CN"/>
              </w:rPr>
              <w:t xml:space="preserve">等</w:t>
            </w:r>
            <w:r>
              <w:rPr>
                <w:rFonts w:hint="eastAsia" w:ascii="宋体" w:hAnsi="宋体"/>
                <w:b w:val="0"/>
                <w:bCs w:val="0"/>
                <w:i/>
                <w:iCs/>
                <w:color w:val="auto"/>
                <w:sz w:val="24"/>
                <w:highlight w:val="none"/>
                <w:u w:val="single"/>
                <w:lang w:eastAsia="zh-CN"/>
              </w:rPr>
              <w:t xml:space="preserve">，</w:t>
            </w:r>
            <w:r>
              <w:rPr>
                <w:rFonts w:hint="eastAsia" w:ascii="宋体" w:hAnsi="宋体"/>
                <w:b w:val="0"/>
                <w:bCs w:val="0"/>
                <w:i/>
                <w:iCs/>
                <w:color w:val="auto"/>
                <w:sz w:val="24"/>
                <w:highlight w:val="none"/>
                <w:u w:val="single"/>
              </w:rPr>
              <w:t xml:space="preserve">共计</w:t>
            </w:r>
            <w:r>
              <w:rPr>
                <w:rFonts w:hint="eastAsia" w:ascii="宋体" w:hAnsi="宋体"/>
                <w:b w:val="0"/>
                <w:bCs w:val="0"/>
                <w:i/>
                <w:iCs/>
                <w:color w:val="auto"/>
                <w:sz w:val="24"/>
                <w:highlight w:val="none"/>
                <w:u w:val="single"/>
                <w:lang w:val="en-US" w:eastAsia="zh-CN"/>
              </w:rPr>
              <w:t xml:space="preserve">124</w:t>
            </w:r>
            <w:r>
              <w:rPr>
                <w:rFonts w:hint="eastAsia" w:ascii="宋体" w:hAnsi="宋体"/>
                <w:b w:val="0"/>
                <w:bCs w:val="0"/>
                <w:i/>
                <w:iCs/>
                <w:color w:val="auto"/>
                <w:sz w:val="24"/>
                <w:highlight w:val="none"/>
                <w:u w:val="single"/>
              </w:rPr>
              <w:t xml:space="preserve">人</w:t>
            </w:r>
            <w:r>
              <w:rPr>
                <w:rFonts w:hint="eastAsia" w:ascii="宋体" w:hAnsi="宋体"/>
                <w:b w:val="0"/>
                <w:bCs w:val="0"/>
                <w:i/>
                <w:iCs/>
                <w:color w:val="auto"/>
                <w:sz w:val="24"/>
                <w:highlight w:val="none"/>
                <w:u w:val="single"/>
                <w:lang w:eastAsia="zh-CN"/>
              </w:rPr>
              <w:t xml:space="preserve">（</w:t>
            </w:r>
            <w:r>
              <w:rPr>
                <w:rFonts w:hint="eastAsia" w:ascii="宋体" w:hAnsi="宋体"/>
                <w:b w:val="0"/>
                <w:bCs w:val="0"/>
                <w:i/>
                <w:iCs/>
                <w:color w:val="auto"/>
                <w:sz w:val="24"/>
                <w:highlight w:val="none"/>
                <w:u w:val="single"/>
                <w:lang w:val="en-US" w:eastAsia="zh-CN"/>
              </w:rPr>
              <w:t xml:space="preserve">具体配备人员以采购人通知为准</w:t>
            </w:r>
            <w:r>
              <w:rPr>
                <w:rFonts w:hint="eastAsia" w:ascii="宋体" w:hAnsi="宋体"/>
                <w:b w:val="0"/>
                <w:bCs w:val="0"/>
                <w:i/>
                <w:iCs/>
                <w:color w:val="auto"/>
                <w:sz w:val="24"/>
                <w:highlight w:val="none"/>
                <w:u w:val="single"/>
                <w:lang w:eastAsia="zh-CN"/>
              </w:rPr>
              <w:t xml:space="preserve">）</w:t>
            </w:r>
            <w:r>
              <w:rPr>
                <w:rFonts w:ascii="宋体" w:hAnsi="宋体" w:cs="宋体"/>
                <w:b w:val="0"/>
                <w:bCs w:val="0"/>
                <w:i/>
                <w:iCs/>
                <w:color w:val="auto"/>
                <w:spacing w:val="-13"/>
                <w:sz w:val="24"/>
                <w:szCs w:val="24"/>
                <w:highlight w:val="none"/>
                <w:u w:val="single"/>
              </w:rPr>
              <w:t xml:space="preserve">。</w:t>
            </w:r>
            <w:r/>
          </w:p>
          <w:p>
            <w:pPr>
              <w:ind w:left="0" w:firstLine="480"/>
              <w:jc w:val="left"/>
              <w:keepLines w:val="0"/>
              <w:keepNext w:val="0"/>
              <w:spacing w:line="360" w:lineRule="auto"/>
              <w:widowControl/>
              <w:rPr>
                <w:b w:val="0"/>
                <w:bCs w:val="0"/>
                <w:color w:val="auto"/>
                <w:sz w:val="24"/>
                <w:szCs w:val="24"/>
                <w:highlight w:val="none"/>
              </w:rPr>
              <w:suppressLineNumbers w:val="0"/>
            </w:pPr>
            <w:r>
              <w:rPr>
                <w:rFonts w:hint="eastAsia" w:ascii="宋体" w:hAnsi="宋体"/>
                <w:b w:val="0"/>
                <w:bCs w:val="0"/>
                <w:i/>
                <w:iCs/>
                <w:color w:val="auto"/>
                <w:sz w:val="24"/>
                <w:highlight w:val="none"/>
                <w:u w:val="single"/>
                <w:lang w:val="en-US" w:eastAsia="zh-CN"/>
              </w:rPr>
              <w:t xml:space="preserve">各岗位设置服务人数为最低要求，投标人必须书面承诺人员配置不少于各岗位最低人数配置及要求。上岗前必须进行健康体检，确保身体健康，无妨碍从事物业服务工作的疾病。如须持证上岗，拟派人员需具有相应从业资格。服务期内岗位调整或经采购人批准后执行。（投标文件中提供加盖投标人公章的承诺书，格式自拟，否则投标无效）</w:t>
            </w:r>
            <w:r/>
          </w:p>
        </w:tc>
      </w:tr>
      <w:tr>
        <w:trPr>
          <w:jc w:val="center"/>
        </w:trPr>
        <w:tc>
          <w:tcPr>
            <w:tcW w:w="817" w:type="dxa"/>
            <w:vAlign w:val="center"/>
            <w:textDirection w:val="lrTb"/>
            <w:noWrap w:val="false"/>
          </w:tcPr>
          <w:p>
            <w:pPr>
              <w:jc w:val="center"/>
              <w:spacing w:line="500" w:lineRule="exact"/>
              <w:rPr>
                <w:b w:val="0"/>
                <w:bCs w:val="0"/>
                <w:color w:val="auto"/>
                <w:sz w:val="24"/>
                <w:szCs w:val="24"/>
                <w:highlight w:val="none"/>
              </w:rPr>
            </w:pPr>
            <w:r>
              <w:rPr>
                <w:rFonts w:hint="eastAsia"/>
                <w:b w:val="0"/>
                <w:bCs w:val="0"/>
                <w:color w:val="auto"/>
                <w:sz w:val="24"/>
                <w:szCs w:val="24"/>
                <w:highlight w:val="none"/>
              </w:rPr>
              <w:t xml:space="preserve">2</w:t>
            </w:r>
            <w:r/>
          </w:p>
        </w:tc>
        <w:tc>
          <w:tcPr>
            <w:tcW w:w="7705" w:type="dxa"/>
            <w:vAlign w:val="top"/>
            <w:textDirection w:val="lrTb"/>
            <w:noWrap w:val="false"/>
          </w:tcPr>
          <w:p>
            <w:pPr>
              <w:ind w:firstLine="480"/>
              <w:jc w:val="left"/>
              <w:spacing w:line="500" w:lineRule="exact"/>
              <w:rPr>
                <w:b w:val="0"/>
                <w:bCs w:val="0"/>
                <w:color w:val="auto"/>
                <w:sz w:val="24"/>
                <w:szCs w:val="24"/>
                <w:highlight w:val="none"/>
              </w:rPr>
            </w:pPr>
            <w:r>
              <w:rPr>
                <w:rFonts w:hint="eastAsia"/>
                <w:b w:val="0"/>
                <w:bCs w:val="0"/>
                <w:i/>
                <w:iCs/>
                <w:color w:val="auto"/>
                <w:sz w:val="24"/>
                <w:highlight w:val="none"/>
                <w:u w:val="single"/>
              </w:rPr>
              <w:t xml:space="preserve">服务期限：</w:t>
            </w:r>
            <w:r>
              <w:rPr>
                <w:rFonts w:hint="eastAsia"/>
                <w:b w:val="0"/>
                <w:bCs w:val="0"/>
                <w:i/>
                <w:iCs/>
                <w:color w:val="auto"/>
                <w:sz w:val="24"/>
                <w:highlight w:val="none"/>
                <w:u w:val="single"/>
                <w:lang w:val="en-US" w:eastAsia="zh-CN"/>
              </w:rPr>
              <w:t xml:space="preserve">1</w:t>
            </w:r>
            <w:r>
              <w:rPr>
                <w:rFonts w:hint="eastAsia"/>
                <w:b w:val="0"/>
                <w:bCs w:val="0"/>
                <w:i/>
                <w:iCs/>
                <w:color w:val="auto"/>
                <w:sz w:val="24"/>
                <w:highlight w:val="none"/>
                <w:u w:val="single"/>
              </w:rPr>
              <w:t xml:space="preserve">年（</w:t>
            </w:r>
            <w:r>
              <w:rPr>
                <w:rFonts w:hint="eastAsia"/>
                <w:b w:val="0"/>
                <w:bCs w:val="0"/>
                <w:i/>
                <w:iCs/>
                <w:color w:val="auto"/>
                <w:sz w:val="24"/>
                <w:highlight w:val="none"/>
                <w:u w:val="single"/>
                <w:lang w:val="en-US" w:eastAsia="zh-CN"/>
              </w:rPr>
              <w:t xml:space="preserve">以</w:t>
            </w:r>
            <w:r>
              <w:rPr>
                <w:rFonts w:hint="eastAsia" w:eastAsia="宋体" w:cs="Times New Roman"/>
                <w:b w:val="0"/>
                <w:bCs w:val="0"/>
                <w:i/>
                <w:iCs/>
                <w:color w:val="auto"/>
                <w:sz w:val="24"/>
                <w:highlight w:val="none"/>
                <w:u w:val="single"/>
              </w:rPr>
              <w:t xml:space="preserve">合同签订的进场时间为准</w:t>
            </w:r>
            <w:r>
              <w:rPr>
                <w:rFonts w:hint="eastAsia"/>
                <w:b w:val="0"/>
                <w:bCs w:val="0"/>
                <w:i/>
                <w:iCs/>
                <w:color w:val="auto"/>
                <w:sz w:val="24"/>
                <w:highlight w:val="none"/>
                <w:u w:val="single"/>
              </w:rPr>
              <w:t xml:space="preserve">）。</w:t>
            </w:r>
            <w:r/>
          </w:p>
        </w:tc>
      </w:tr>
      <w:tr>
        <w:trPr>
          <w:jc w:val="center"/>
        </w:trPr>
        <w:tc>
          <w:tcPr>
            <w:tcW w:w="817" w:type="dxa"/>
            <w:vAlign w:val="center"/>
            <w:textDirection w:val="lrTb"/>
            <w:noWrap w:val="false"/>
          </w:tcPr>
          <w:p>
            <w:pPr>
              <w:jc w:val="center"/>
              <w:spacing w:line="500" w:lineRule="exact"/>
              <w:rPr>
                <w:b w:val="0"/>
                <w:bCs w:val="0"/>
                <w:color w:val="auto"/>
                <w:sz w:val="24"/>
                <w:szCs w:val="24"/>
                <w:highlight w:val="none"/>
              </w:rPr>
            </w:pPr>
            <w:r>
              <w:rPr>
                <w:rFonts w:hint="eastAsia"/>
                <w:b w:val="0"/>
                <w:bCs w:val="0"/>
                <w:color w:val="auto"/>
                <w:sz w:val="24"/>
                <w:szCs w:val="24"/>
                <w:highlight w:val="none"/>
              </w:rPr>
              <w:t xml:space="preserve">3</w:t>
            </w:r>
            <w:r/>
          </w:p>
        </w:tc>
        <w:tc>
          <w:tcPr>
            <w:tcW w:w="7705" w:type="dxa"/>
            <w:vAlign w:val="top"/>
            <w:textDirection w:val="lrTb"/>
            <w:noWrap w:val="false"/>
          </w:tcPr>
          <w:p>
            <w:pPr>
              <w:ind w:firstLine="480"/>
              <w:jc w:val="both"/>
              <w:spacing w:line="360" w:lineRule="auto"/>
              <w:widowControl w:val="off"/>
              <w:rPr>
                <w:b w:val="0"/>
                <w:bCs w:val="0"/>
                <w:color w:val="auto"/>
                <w:sz w:val="24"/>
                <w:szCs w:val="24"/>
                <w:highlight w:val="none"/>
              </w:rPr>
            </w:pPr>
            <w:r>
              <w:rPr>
                <w:rFonts w:hint="eastAsia" w:ascii="宋体" w:hAnsi="宋体"/>
                <w:b w:val="0"/>
                <w:bCs w:val="0"/>
                <w:i/>
                <w:iCs/>
                <w:color w:val="auto"/>
                <w:sz w:val="24"/>
                <w:szCs w:val="24"/>
                <w:highlight w:val="none"/>
                <w:u w:val="single"/>
              </w:rPr>
              <w:t xml:space="preserve">付款方式</w:t>
            </w:r>
            <w:r>
              <w:rPr>
                <w:rFonts w:hint="eastAsia" w:ascii="宋体" w:hAnsi="宋体" w:eastAsia="宋体" w:cs="宋体"/>
                <w:b w:val="0"/>
                <w:bCs w:val="0"/>
                <w:i/>
                <w:color w:val="auto"/>
                <w:sz w:val="24"/>
                <w:szCs w:val="24"/>
                <w:highlight w:val="none"/>
                <w:u w:val="single"/>
              </w:rPr>
              <w:t xml:space="preserve">：</w:t>
            </w:r>
            <w:r>
              <w:rPr>
                <w:rFonts w:hint="eastAsia" w:ascii="宋体" w:hAnsi="宋体" w:eastAsia="宋体" w:cs="宋体"/>
                <w:b w:val="0"/>
                <w:bCs w:val="0"/>
                <w:i/>
                <w:color w:val="auto"/>
                <w:sz w:val="24"/>
                <w:szCs w:val="24"/>
                <w:highlight w:val="none"/>
                <w:u w:val="single"/>
                <w:lang w:val="en-US" w:eastAsia="zh-CN"/>
              </w:rPr>
              <w:t xml:space="preserve">中标人于每个月的5号前根据考核结果，确认当月实际付款金额，提供正规发票，采购人自收到正规发票起10个工作日内支付上月的服务费用。</w:t>
            </w:r>
            <w:r/>
          </w:p>
        </w:tc>
      </w:tr>
      <w:tr>
        <w:trPr>
          <w:jc w:val="center"/>
        </w:trPr>
        <w:tc>
          <w:tcPr>
            <w:tcW w:w="817" w:type="dxa"/>
            <w:vAlign w:val="center"/>
            <w:textDirection w:val="lrTb"/>
            <w:noWrap w:val="false"/>
          </w:tcPr>
          <w:p>
            <w:pPr>
              <w:jc w:val="center"/>
              <w:spacing w:line="500" w:lineRule="exact"/>
              <w:rPr>
                <w:rFonts w:hint="eastAsia"/>
                <w:b w:val="0"/>
                <w:bCs w:val="0"/>
                <w:color w:val="auto"/>
                <w:sz w:val="24"/>
                <w:szCs w:val="24"/>
                <w:highlight w:val="none"/>
              </w:rPr>
            </w:pPr>
            <w:r>
              <w:rPr>
                <w:rFonts w:hint="eastAsia"/>
                <w:b w:val="0"/>
                <w:bCs w:val="0"/>
                <w:color w:val="auto"/>
                <w:sz w:val="24"/>
                <w:szCs w:val="24"/>
                <w:highlight w:val="none"/>
              </w:rPr>
              <w:t xml:space="preserve">4</w:t>
            </w:r>
            <w:r/>
          </w:p>
        </w:tc>
        <w:tc>
          <w:tcPr>
            <w:tcW w:w="7705" w:type="dxa"/>
            <w:vAlign w:val="top"/>
            <w:textDirection w:val="lrTb"/>
            <w:noWrap w:val="false"/>
          </w:tcPr>
          <w:p>
            <w:pPr>
              <w:ind w:firstLine="484"/>
              <w:jc w:val="left"/>
              <w:spacing w:line="500" w:lineRule="exact"/>
              <w:rPr>
                <w:b w:val="0"/>
                <w:bCs w:val="0"/>
                <w:color w:val="auto"/>
                <w:sz w:val="24"/>
                <w:szCs w:val="24"/>
                <w:highlight w:val="none"/>
              </w:rPr>
            </w:pPr>
            <w:r>
              <w:rPr>
                <w:rFonts w:ascii="宋体" w:hAnsi="宋体" w:cs="宋体"/>
                <w:b w:val="0"/>
                <w:bCs w:val="0"/>
                <w:i/>
                <w:iCs/>
                <w:color w:val="auto"/>
                <w:spacing w:val="1"/>
                <w:sz w:val="24"/>
                <w:szCs w:val="24"/>
                <w:highlight w:val="none"/>
                <w:u w:val="single"/>
              </w:rPr>
              <w:t xml:space="preserve">所有聘用人员均须按规定缴纳养老保</w:t>
            </w:r>
            <w:r>
              <w:rPr>
                <w:rFonts w:ascii="宋体" w:hAnsi="宋体" w:cs="宋体"/>
                <w:b w:val="0"/>
                <w:bCs w:val="0"/>
                <w:i/>
                <w:iCs/>
                <w:color w:val="auto"/>
                <w:sz w:val="24"/>
                <w:szCs w:val="24"/>
                <w:highlight w:val="none"/>
                <w:u w:val="single"/>
              </w:rPr>
              <w:t xml:space="preserve">险金、工伤保险、医疗保险金、失业保险金、生</w:t>
            </w:r>
            <w:r>
              <w:rPr>
                <w:rFonts w:ascii="宋体" w:hAnsi="宋体" w:cs="宋体"/>
                <w:b w:val="0"/>
                <w:bCs w:val="0"/>
                <w:i/>
                <w:iCs/>
                <w:color w:val="auto"/>
                <w:spacing w:val="8"/>
                <w:sz w:val="24"/>
                <w:szCs w:val="24"/>
                <w:highlight w:val="none"/>
                <w:u w:val="single"/>
              </w:rPr>
              <w:t xml:space="preserve">育</w:t>
            </w:r>
            <w:r>
              <w:rPr>
                <w:rFonts w:ascii="宋体" w:hAnsi="宋体" w:cs="宋体"/>
                <w:b w:val="0"/>
                <w:bCs w:val="0"/>
                <w:i/>
                <w:iCs/>
                <w:color w:val="auto"/>
                <w:spacing w:val="6"/>
                <w:sz w:val="24"/>
                <w:szCs w:val="24"/>
                <w:highlight w:val="none"/>
                <w:u w:val="single"/>
              </w:rPr>
              <w:t xml:space="preserve">保</w:t>
            </w:r>
            <w:r>
              <w:rPr>
                <w:rFonts w:ascii="宋体" w:hAnsi="宋体" w:cs="宋体"/>
                <w:b w:val="0"/>
                <w:bCs w:val="0"/>
                <w:i/>
                <w:iCs/>
                <w:color w:val="auto"/>
                <w:spacing w:val="4"/>
                <w:sz w:val="24"/>
                <w:szCs w:val="24"/>
                <w:highlight w:val="none"/>
                <w:u w:val="single"/>
              </w:rPr>
              <w:t xml:space="preserve">险</w:t>
            </w:r>
            <w:r>
              <w:rPr>
                <w:rFonts w:hint="eastAsia" w:ascii="宋体" w:hAnsi="宋体" w:cs="宋体"/>
                <w:b w:val="0"/>
                <w:bCs w:val="0"/>
                <w:i/>
                <w:iCs/>
                <w:color w:val="auto"/>
                <w:spacing w:val="4"/>
                <w:sz w:val="24"/>
                <w:szCs w:val="24"/>
                <w:highlight w:val="none"/>
                <w:u w:val="single"/>
              </w:rPr>
              <w:t xml:space="preserve">及公积金</w:t>
            </w:r>
            <w:r>
              <w:rPr>
                <w:rFonts w:ascii="宋体" w:hAnsi="宋体" w:cs="宋体"/>
                <w:b w:val="0"/>
                <w:bCs w:val="0"/>
                <w:i/>
                <w:iCs/>
                <w:color w:val="auto"/>
                <w:spacing w:val="4"/>
                <w:sz w:val="24"/>
                <w:szCs w:val="24"/>
                <w:highlight w:val="none"/>
                <w:u w:val="single"/>
              </w:rPr>
              <w:t xml:space="preserve">(投标</w:t>
            </w:r>
            <w:r>
              <w:rPr>
                <w:rFonts w:hint="eastAsia" w:ascii="宋体" w:hAnsi="宋体" w:cs="宋体"/>
                <w:b w:val="0"/>
                <w:bCs w:val="0"/>
                <w:i/>
                <w:iCs/>
                <w:color w:val="auto"/>
                <w:spacing w:val="4"/>
                <w:sz w:val="24"/>
                <w:szCs w:val="24"/>
                <w:highlight w:val="none"/>
                <w:u w:val="single"/>
              </w:rPr>
              <w:t xml:space="preserve">文件中</w:t>
            </w:r>
            <w:r>
              <w:rPr>
                <w:rFonts w:ascii="宋体" w:hAnsi="宋体" w:cs="宋体"/>
                <w:b w:val="0"/>
                <w:bCs w:val="0"/>
                <w:i/>
                <w:iCs/>
                <w:color w:val="auto"/>
                <w:spacing w:val="4"/>
                <w:sz w:val="24"/>
                <w:szCs w:val="24"/>
                <w:highlight w:val="none"/>
                <w:u w:val="single"/>
              </w:rPr>
              <w:t xml:space="preserve">提供承诺</w:t>
            </w:r>
            <w:r>
              <w:rPr>
                <w:rFonts w:hint="eastAsia" w:ascii="宋体" w:hAnsi="宋体" w:cs="宋体"/>
                <w:b w:val="0"/>
                <w:bCs w:val="0"/>
                <w:i/>
                <w:iCs/>
                <w:color w:val="auto"/>
                <w:spacing w:val="4"/>
                <w:sz w:val="24"/>
                <w:szCs w:val="24"/>
                <w:highlight w:val="none"/>
                <w:u w:val="single"/>
              </w:rPr>
              <w:t xml:space="preserve">函（</w:t>
            </w:r>
            <w:r>
              <w:rPr>
                <w:rFonts w:ascii="宋体" w:hAnsi="宋体" w:cs="宋体"/>
                <w:b w:val="0"/>
                <w:bCs w:val="0"/>
                <w:i/>
                <w:iCs/>
                <w:color w:val="auto"/>
                <w:spacing w:val="4"/>
                <w:sz w:val="24"/>
                <w:szCs w:val="24"/>
                <w:highlight w:val="none"/>
                <w:u w:val="single"/>
              </w:rPr>
              <w:t xml:space="preserve">格式自拟</w:t>
            </w:r>
            <w:r>
              <w:rPr>
                <w:rFonts w:hint="eastAsia" w:ascii="宋体" w:hAnsi="宋体" w:cs="宋体"/>
                <w:b w:val="0"/>
                <w:bCs w:val="0"/>
                <w:i/>
                <w:iCs/>
                <w:color w:val="auto"/>
                <w:spacing w:val="4"/>
                <w:sz w:val="24"/>
                <w:szCs w:val="24"/>
                <w:highlight w:val="none"/>
                <w:u w:val="single"/>
              </w:rPr>
              <w:t xml:space="preserve">）并加盖投标人公章</w:t>
            </w:r>
            <w:r>
              <w:rPr>
                <w:rFonts w:ascii="宋体" w:hAnsi="宋体" w:cs="宋体"/>
                <w:b w:val="0"/>
                <w:bCs w:val="0"/>
                <w:i/>
                <w:iCs/>
                <w:color w:val="auto"/>
                <w:spacing w:val="4"/>
                <w:sz w:val="24"/>
                <w:szCs w:val="24"/>
                <w:highlight w:val="none"/>
                <w:u w:val="single"/>
              </w:rPr>
              <w:t xml:space="preserve">)。</w:t>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pStyle w:val="870"/>
        <w:ind w:firstLine="643"/>
        <w:pageBreakBefore w:val="0"/>
        <w:spacing w:before="0" w:after="0" w:line="360" w:lineRule="auto"/>
        <w:widowControl w:val="off"/>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一、项目概况</w:t>
      </w:r>
      <w:r/>
    </w:p>
    <w:p>
      <w:pPr>
        <w:ind w:firstLine="480"/>
        <w:pageBreakBefore w:val="0"/>
        <w:spacing w:line="360" w:lineRule="auto"/>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sz w:val="24"/>
          <w:szCs w:val="24"/>
          <w:highlight w:val="none"/>
        </w:rPr>
        <w:t xml:space="preserve">采购需求：</w:t>
      </w:r>
      <w:r>
        <w:rPr>
          <w:rFonts w:hint="eastAsia" w:asciiTheme="minorEastAsia" w:hAnsiTheme="minorEastAsia" w:eastAsiaTheme="minorEastAsia" w:cstheme="minorBidi"/>
          <w:sz w:val="24"/>
          <w:szCs w:val="24"/>
          <w:highlight w:val="none"/>
          <w:lang w:val="en-US" w:eastAsia="zh-CN" w:bidi="ar-SA"/>
        </w:rPr>
        <w:t xml:space="preserve">本项目范围为物业管理服务，工作地点为江苏省中医院连云港医院（连云院区），地址为连云新城鹰游山路西、金海大道北，总用地面积</w:t>
      </w:r>
      <w:r>
        <w:rPr>
          <w:rFonts w:hint="eastAsia" w:asciiTheme="minorEastAsia" w:hAnsiTheme="minorEastAsia" w:cstheme="minorBidi"/>
          <w:sz w:val="24"/>
          <w:szCs w:val="24"/>
          <w:highlight w:val="none"/>
          <w:lang w:val="en-US" w:eastAsia="zh-CN" w:bidi="ar-SA"/>
        </w:rPr>
        <w:t xml:space="preserve">200亩</w:t>
      </w:r>
      <w:r>
        <w:rPr>
          <w:rFonts w:hint="eastAsia" w:asciiTheme="minorEastAsia" w:hAnsiTheme="minorEastAsia" w:eastAsiaTheme="minorEastAsia" w:cstheme="minorBidi"/>
          <w:sz w:val="24"/>
          <w:szCs w:val="24"/>
          <w:highlight w:val="none"/>
          <w:lang w:val="en-US" w:eastAsia="zh-CN" w:bidi="ar-SA"/>
        </w:rPr>
        <w:t xml:space="preserve">，</w:t>
      </w:r>
      <w:r>
        <w:rPr>
          <w:rFonts w:hint="eastAsia" w:asciiTheme="minorEastAsia" w:hAnsiTheme="minorEastAsia" w:cstheme="minorBidi"/>
          <w:sz w:val="24"/>
          <w:szCs w:val="24"/>
          <w:highlight w:val="none"/>
          <w:lang w:val="en-US" w:eastAsia="zh-CN" w:bidi="ar-SA"/>
        </w:rPr>
        <w:t xml:space="preserve">设计</w:t>
      </w:r>
      <w:r>
        <w:rPr>
          <w:rFonts w:hint="eastAsia" w:asciiTheme="minorEastAsia" w:hAnsiTheme="minorEastAsia" w:eastAsiaTheme="minorEastAsia" w:cstheme="minorBidi"/>
          <w:sz w:val="24"/>
          <w:szCs w:val="24"/>
          <w:highlight w:val="none"/>
          <w:lang w:val="en-US" w:eastAsia="zh-CN" w:bidi="ar-SA"/>
        </w:rPr>
        <w:t xml:space="preserve">床位约</w:t>
      </w:r>
      <w:r>
        <w:rPr>
          <w:rFonts w:hint="eastAsia" w:asciiTheme="minorEastAsia" w:hAnsiTheme="minorEastAsia" w:cstheme="minorBidi"/>
          <w:sz w:val="24"/>
          <w:szCs w:val="24"/>
          <w:highlight w:val="none"/>
          <w:lang w:val="en-US" w:eastAsia="zh-CN" w:bidi="ar-SA"/>
        </w:rPr>
        <w:t xml:space="preserve">890</w:t>
      </w:r>
      <w:r>
        <w:rPr>
          <w:rFonts w:hint="eastAsia" w:asciiTheme="minorEastAsia" w:hAnsiTheme="minorEastAsia" w:eastAsiaTheme="minorEastAsia" w:cstheme="minorBidi"/>
          <w:sz w:val="24"/>
          <w:szCs w:val="24"/>
          <w:highlight w:val="none"/>
          <w:lang w:val="en-US" w:eastAsia="zh-CN" w:bidi="ar-SA"/>
        </w:rPr>
        <w:t xml:space="preserve">张。采购需求包含但不限于保洁、自助机引导、水电维修、生活垃圾收集、</w:t>
      </w:r>
      <w:r>
        <w:rPr>
          <w:rFonts w:hint="eastAsia" w:asciiTheme="minorEastAsia" w:hAnsiTheme="minorEastAsia" w:cstheme="minorBidi"/>
          <w:sz w:val="24"/>
          <w:szCs w:val="24"/>
          <w:highlight w:val="none"/>
          <w:lang w:val="en-US" w:eastAsia="zh-CN" w:bidi="ar-SA"/>
        </w:rPr>
        <w:t xml:space="preserve">医疗废弃物收集、</w:t>
      </w:r>
      <w:r>
        <w:rPr>
          <w:rFonts w:hint="eastAsia" w:asciiTheme="minorEastAsia" w:hAnsiTheme="minorEastAsia"/>
          <w:sz w:val="24"/>
          <w:szCs w:val="24"/>
          <w:highlight w:val="none"/>
        </w:rPr>
        <w:t xml:space="preserve">运送、电梯运行、感染防控</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lang w:val="en-US" w:eastAsia="zh-CN"/>
        </w:rPr>
        <w:t xml:space="preserve">病媒防治</w:t>
      </w:r>
      <w:r>
        <w:rPr>
          <w:rFonts w:hint="eastAsia" w:asciiTheme="minorEastAsia" w:hAnsiTheme="minorEastAsia" w:eastAsiaTheme="minorEastAsia" w:cstheme="minorBidi"/>
          <w:sz w:val="24"/>
          <w:szCs w:val="24"/>
          <w:highlight w:val="none"/>
          <w:lang w:val="en-US" w:eastAsia="zh-CN" w:bidi="ar-SA"/>
        </w:rPr>
        <w:t xml:space="preserve">等服务内容。所有服务</w:t>
      </w:r>
      <w:r>
        <w:rPr>
          <w:rFonts w:hint="eastAsia" w:asciiTheme="minorEastAsia" w:hAnsiTheme="minorEastAsia" w:cstheme="minorBidi"/>
          <w:sz w:val="24"/>
          <w:szCs w:val="24"/>
          <w:highlight w:val="none"/>
          <w:lang w:val="en-US" w:eastAsia="zh-CN" w:bidi="ar-SA"/>
        </w:rPr>
        <w:t xml:space="preserve">均为</w:t>
      </w:r>
      <w:r>
        <w:rPr>
          <w:rFonts w:hint="eastAsia" w:asciiTheme="minorEastAsia" w:hAnsiTheme="minorEastAsia" w:eastAsiaTheme="minorEastAsia" w:cstheme="minorBidi"/>
          <w:sz w:val="24"/>
          <w:szCs w:val="24"/>
          <w:highlight w:val="none"/>
          <w:lang w:val="en-US" w:eastAsia="zh-CN" w:bidi="ar-SA"/>
        </w:rPr>
        <w:t xml:space="preserve">上门服务。</w:t>
      </w:r>
      <w:r/>
    </w:p>
    <w:p>
      <w:pPr>
        <w:pStyle w:val="870"/>
        <w:ind w:firstLine="643"/>
        <w:pageBreakBefore w:val="0"/>
        <w:spacing w:before="0" w:after="0" w:line="360" w:lineRule="auto"/>
        <w:widowControl w:val="off"/>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二、服务技术要求</w:t>
      </w:r>
      <w:r/>
    </w:p>
    <w:p>
      <w:pPr>
        <w:ind w:firstLine="482"/>
        <w:pageBreakBefore w:val="0"/>
        <w:spacing w:line="360" w:lineRule="auto"/>
        <w:widowControl w:val="off"/>
        <w:rPr>
          <w:rFonts w:asciiTheme="minorEastAsia" w:hAnsiTheme="minorEastAsia"/>
          <w:b/>
          <w:bCs/>
          <w:color w:val="auto"/>
          <w:sz w:val="24"/>
          <w:highlight w:val="none"/>
        </w:rPr>
      </w:pPr>
      <w:r>
        <w:rPr>
          <w:rFonts w:hint="eastAsia" w:asciiTheme="minorEastAsia" w:hAnsiTheme="minorEastAsia"/>
          <w:b/>
          <w:bCs/>
          <w:color w:val="auto"/>
          <w:sz w:val="24"/>
          <w:highlight w:val="none"/>
        </w:rPr>
        <w:t xml:space="preserve">（一）服务范围</w:t>
      </w:r>
      <w:r>
        <w:rPr>
          <w:rFonts w:hint="eastAsia" w:asciiTheme="minorEastAsia" w:hAnsiTheme="minorEastAsia"/>
          <w:b/>
          <w:bCs/>
          <w:color w:val="auto"/>
          <w:sz w:val="24"/>
          <w:highlight w:val="none"/>
          <w:lang w:val="en-US" w:eastAsia="zh-CN"/>
        </w:rPr>
        <w:t xml:space="preserve">及</w:t>
      </w:r>
      <w:r>
        <w:rPr>
          <w:rFonts w:hint="eastAsia" w:asciiTheme="minorEastAsia" w:hAnsiTheme="minorEastAsia"/>
          <w:b/>
          <w:bCs/>
          <w:color w:val="auto"/>
          <w:sz w:val="24"/>
          <w:highlight w:val="none"/>
        </w:rPr>
        <w:t xml:space="preserve">服务内容</w:t>
      </w:r>
      <w:r/>
    </w:p>
    <w:p>
      <w:pPr>
        <w:ind w:firstLine="480"/>
        <w:pageBreakBefore w:val="0"/>
        <w:spacing w:line="360" w:lineRule="auto"/>
        <w:widowControl w:val="off"/>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1.在服务期限内不间断提供服务工作，部分岗位需要24小时服务；</w:t>
      </w:r>
      <w:r/>
    </w:p>
    <w:p>
      <w:pPr>
        <w:ind w:firstLine="480"/>
        <w:pageBreakBefore w:val="0"/>
        <w:spacing w:line="360" w:lineRule="auto"/>
        <w:widowControl w:val="off"/>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2.</w:t>
      </w:r>
      <w:r>
        <w:rPr>
          <w:rFonts w:hint="eastAsia" w:asciiTheme="minorEastAsia" w:hAnsiTheme="minorEastAsia"/>
          <w:b w:val="0"/>
          <w:bCs w:val="0"/>
          <w:color w:val="auto"/>
          <w:sz w:val="24"/>
          <w:highlight w:val="none"/>
          <w:lang w:val="en-US" w:eastAsia="zh-CN"/>
        </w:rPr>
        <w:t xml:space="preserve">分别</w:t>
      </w:r>
      <w:r>
        <w:rPr>
          <w:rFonts w:hint="eastAsia" w:asciiTheme="minorEastAsia" w:hAnsiTheme="minorEastAsia"/>
          <w:b w:val="0"/>
          <w:bCs w:val="0"/>
          <w:color w:val="auto"/>
          <w:sz w:val="24"/>
          <w:highlight w:val="none"/>
        </w:rPr>
        <w:t xml:space="preserve">组建感控</w:t>
      </w:r>
      <w:r>
        <w:rPr>
          <w:rFonts w:hint="eastAsia" w:asciiTheme="minorEastAsia" w:hAnsiTheme="minorEastAsia"/>
          <w:b w:val="0"/>
          <w:bCs w:val="0"/>
          <w:color w:val="auto"/>
          <w:sz w:val="24"/>
          <w:highlight w:val="none"/>
          <w:lang w:eastAsia="zh-CN"/>
        </w:rPr>
        <w:t xml:space="preserve">、</w:t>
      </w:r>
      <w:r>
        <w:rPr>
          <w:rFonts w:hint="eastAsia" w:asciiTheme="minorEastAsia" w:hAnsiTheme="minorEastAsia"/>
          <w:b w:val="0"/>
          <w:bCs w:val="0"/>
          <w:color w:val="auto"/>
          <w:sz w:val="24"/>
          <w:highlight w:val="none"/>
          <w:lang w:val="en-US" w:eastAsia="zh-CN"/>
        </w:rPr>
        <w:t xml:space="preserve">防汛抗旱以及冰冻雨雪天气</w:t>
      </w:r>
      <w:r>
        <w:rPr>
          <w:rFonts w:hint="eastAsia" w:asciiTheme="minorEastAsia" w:hAnsiTheme="minorEastAsia"/>
          <w:b w:val="0"/>
          <w:bCs w:val="0"/>
          <w:color w:val="auto"/>
          <w:sz w:val="24"/>
          <w:highlight w:val="none"/>
        </w:rPr>
        <w:t xml:space="preserve">应急</w:t>
      </w:r>
      <w:r>
        <w:rPr>
          <w:rFonts w:hint="eastAsia" w:asciiTheme="minorEastAsia" w:hAnsiTheme="minorEastAsia"/>
          <w:b w:val="0"/>
          <w:bCs w:val="0"/>
          <w:color w:val="auto"/>
          <w:sz w:val="24"/>
          <w:highlight w:val="none"/>
          <w:lang w:val="en-US" w:eastAsia="zh-CN"/>
        </w:rPr>
        <w:t xml:space="preserve">处置</w:t>
      </w:r>
      <w:r>
        <w:rPr>
          <w:rFonts w:hint="eastAsia" w:asciiTheme="minorEastAsia" w:hAnsiTheme="minorEastAsia"/>
          <w:b w:val="0"/>
          <w:bCs w:val="0"/>
          <w:color w:val="auto"/>
          <w:sz w:val="24"/>
          <w:highlight w:val="none"/>
        </w:rPr>
        <w:t xml:space="preserve">预备队伍（</w:t>
      </w:r>
      <w:r>
        <w:rPr>
          <w:rFonts w:hint="eastAsia" w:asciiTheme="minorEastAsia" w:hAnsiTheme="minorEastAsia"/>
          <w:b w:val="0"/>
          <w:bCs w:val="0"/>
          <w:color w:val="auto"/>
          <w:sz w:val="24"/>
          <w:highlight w:val="none"/>
          <w:lang w:val="en-US" w:eastAsia="zh-CN"/>
        </w:rPr>
        <w:t xml:space="preserve">可由各物业岗位兼职，每支队伍</w:t>
      </w:r>
      <w:r>
        <w:rPr>
          <w:rFonts w:hint="eastAsia" w:asciiTheme="minorEastAsia" w:hAnsiTheme="minorEastAsia"/>
          <w:b w:val="0"/>
          <w:bCs w:val="0"/>
          <w:color w:val="auto"/>
          <w:sz w:val="24"/>
          <w:highlight w:val="none"/>
        </w:rPr>
        <w:t xml:space="preserve">不少于</w:t>
      </w:r>
      <w:r>
        <w:rPr>
          <w:rFonts w:hint="eastAsia" w:asciiTheme="minorEastAsia" w:hAnsiTheme="minorEastAsia"/>
          <w:b w:val="0"/>
          <w:bCs w:val="0"/>
          <w:color w:val="auto"/>
          <w:sz w:val="24"/>
          <w:highlight w:val="none"/>
          <w:lang w:val="en-US" w:eastAsia="zh-CN"/>
        </w:rPr>
        <w:t xml:space="preserve">15</w:t>
      </w:r>
      <w:r>
        <w:rPr>
          <w:rFonts w:hint="eastAsia" w:asciiTheme="minorEastAsia" w:hAnsiTheme="minorEastAsia"/>
          <w:b w:val="0"/>
          <w:bCs w:val="0"/>
          <w:color w:val="auto"/>
          <w:sz w:val="24"/>
          <w:highlight w:val="none"/>
        </w:rPr>
        <w:t xml:space="preserve">人），平</w:t>
      </w:r>
      <w:r>
        <w:rPr>
          <w:rFonts w:hint="eastAsia" w:asciiTheme="minorEastAsia" w:hAnsiTheme="minorEastAsia"/>
          <w:b w:val="0"/>
          <w:bCs w:val="0"/>
          <w:color w:val="auto"/>
          <w:sz w:val="24"/>
          <w:highlight w:val="none"/>
          <w:lang w:val="en-US" w:eastAsia="zh-CN"/>
        </w:rPr>
        <w:t xml:space="preserve">战</w:t>
      </w:r>
      <w:r>
        <w:rPr>
          <w:rFonts w:hint="eastAsia" w:asciiTheme="minorEastAsia" w:hAnsiTheme="minorEastAsia"/>
          <w:b w:val="0"/>
          <w:bCs w:val="0"/>
          <w:color w:val="auto"/>
          <w:sz w:val="24"/>
          <w:highlight w:val="none"/>
        </w:rPr>
        <w:t xml:space="preserve">结合，服从医院统一培训和领导；</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3.常态化卫生清洁：做好诊疗区、病区、办公区、停车场、外环境等范围内地面、墙面、顶棚、门、窗、宣传栏、雕塑、岗亭、生活设施、护栏、绿化带等卫生的保洁；</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4.专项清洁及服务：室内外和公共区域瓷砖及石材地面、PVC地面（含打蜡）、地毯等养护；</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5.专项保障服务：完成手术室、ICU、消毒供应中心及其他重点科室相关后勤保障服务工作；</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6.设立24小时的运送服务中心：统一管理、调度指挥运送工作的开展；</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7.</w:t>
      </w:r>
      <w:r>
        <w:rPr>
          <w:rFonts w:hint="eastAsia" w:asciiTheme="minorEastAsia" w:hAnsiTheme="minorEastAsia"/>
          <w:b w:val="0"/>
          <w:bCs w:val="0"/>
          <w:color w:val="auto"/>
          <w:sz w:val="24"/>
          <w:highlight w:val="none"/>
          <w:lang w:val="en-US" w:eastAsia="zh-CN"/>
        </w:rPr>
        <w:t xml:space="preserve">电梯运行：</w:t>
      </w:r>
      <w:r>
        <w:rPr>
          <w:rFonts w:hint="eastAsia" w:asciiTheme="minorEastAsia" w:hAnsiTheme="minorEastAsia"/>
          <w:b w:val="0"/>
          <w:bCs w:val="0"/>
          <w:color w:val="auto"/>
          <w:sz w:val="24"/>
          <w:highlight w:val="none"/>
        </w:rPr>
        <w:t xml:space="preserve">保障电梯安全运行和保洁、消毒管理；</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8.生活供水安全运维：每年完成 2 次全院生活水箱清洗、消毒作业</w:t>
      </w:r>
      <w:r>
        <w:rPr>
          <w:rFonts w:hint="eastAsia" w:asciiTheme="minorEastAsia" w:hAnsiTheme="minorEastAsia"/>
          <w:b w:val="0"/>
          <w:bCs w:val="0"/>
          <w:color w:val="auto"/>
          <w:sz w:val="24"/>
          <w:highlight w:val="none"/>
          <w:lang w:eastAsia="zh-CN"/>
        </w:rPr>
        <w:t xml:space="preserve">、</w:t>
      </w:r>
      <w:r>
        <w:rPr>
          <w:rFonts w:hint="eastAsia" w:asciiTheme="minorEastAsia" w:hAnsiTheme="minorEastAsia"/>
          <w:b w:val="0"/>
          <w:bCs w:val="0"/>
          <w:color w:val="auto"/>
          <w:sz w:val="24"/>
          <w:highlight w:val="none"/>
          <w:lang w:val="en-US" w:eastAsia="zh-CN"/>
        </w:rPr>
        <w:t xml:space="preserve">泵房设备维护</w:t>
      </w:r>
      <w:r>
        <w:rPr>
          <w:rFonts w:hint="eastAsia" w:asciiTheme="minorEastAsia" w:hAnsiTheme="minorEastAsia"/>
          <w:b w:val="0"/>
          <w:bCs w:val="0"/>
          <w:color w:val="auto"/>
          <w:sz w:val="24"/>
          <w:highlight w:val="none"/>
        </w:rPr>
        <w:t xml:space="preserve">，同步出具合规水质检测报告；</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9.全域病媒生物防治：配备专业消杀设备，常态化开展蚊虫、鼠、蝇、蟑螂全域消杀工作；</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10.建筑防雷安全管理：严格按照行业规范开展院区防雷设施年度检测，出具完整合规检测资料；</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11.各类废弃物规范化处置：统一收运处置餐厨泔水、生活垃圾、可回收物、制剂楼中药渣；委托具备合法资</w:t>
      </w:r>
      <w:r>
        <w:rPr>
          <w:rFonts w:hint="eastAsia" w:asciiTheme="minorEastAsia" w:hAnsiTheme="minorEastAsia"/>
          <w:b w:val="0"/>
          <w:bCs w:val="0"/>
          <w:color w:val="auto"/>
          <w:sz w:val="24"/>
          <w:highlight w:val="none"/>
          <w:lang w:eastAsia="zh-CN"/>
        </w:rPr>
        <w:t xml:space="preserve">质的</w:t>
      </w:r>
      <w:r>
        <w:rPr>
          <w:rFonts w:hint="eastAsia" w:asciiTheme="minorEastAsia" w:hAnsiTheme="minorEastAsia"/>
          <w:b w:val="0"/>
          <w:bCs w:val="0"/>
          <w:color w:val="auto"/>
          <w:sz w:val="24"/>
          <w:highlight w:val="none"/>
        </w:rPr>
        <w:t xml:space="preserve">机构开展固体废弃物转运处置；可回收物品及生活垃圾</w:t>
      </w:r>
      <w:r>
        <w:rPr>
          <w:rFonts w:hint="eastAsia" w:asciiTheme="minorEastAsia" w:hAnsiTheme="minorEastAsia"/>
          <w:b w:val="0"/>
          <w:bCs w:val="0"/>
          <w:color w:val="auto"/>
          <w:sz w:val="24"/>
          <w:highlight w:val="none"/>
          <w:lang w:eastAsia="zh-CN"/>
        </w:rPr>
        <w:t xml:space="preserve">，由</w:t>
      </w:r>
      <w:r>
        <w:rPr>
          <w:rFonts w:hint="eastAsia" w:asciiTheme="minorEastAsia" w:hAnsiTheme="minorEastAsia"/>
          <w:b w:val="0"/>
          <w:bCs w:val="0"/>
          <w:color w:val="auto"/>
          <w:sz w:val="24"/>
          <w:highlight w:val="none"/>
        </w:rPr>
        <w:t xml:space="preserve">采购人提供指定场地让中标人进行存放，中标人负责每日可回收物品及生活垃圾的收集、清运及处理等，堆放场地设置围挡、文化墙等，并满足消防、院感、卫生等规范要求，每日进行清理。按需配齐各类医废专用耗材，承担医废转运车辆及配套设施日常管护、维修更换工作；</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12.配套设施运维：配置应急备用电源，保障停电等突发状况下院内小型关键设备稳定运行；统筹院内物资转运无人车</w:t>
      </w:r>
      <w:r>
        <w:rPr>
          <w:rFonts w:hint="eastAsia" w:asciiTheme="minorEastAsia" w:hAnsiTheme="minorEastAsia"/>
          <w:b w:val="0"/>
          <w:bCs w:val="0"/>
          <w:color w:val="auto"/>
          <w:sz w:val="24"/>
          <w:highlight w:val="none"/>
          <w:lang w:eastAsia="zh-CN"/>
        </w:rPr>
        <w:t xml:space="preserve">的</w:t>
      </w:r>
      <w:r>
        <w:rPr>
          <w:rFonts w:hint="eastAsia" w:asciiTheme="minorEastAsia" w:hAnsiTheme="minorEastAsia"/>
          <w:b w:val="0"/>
          <w:bCs w:val="0"/>
          <w:color w:val="auto"/>
          <w:sz w:val="24"/>
          <w:highlight w:val="none"/>
        </w:rPr>
        <w:t xml:space="preserve">充电、保洁、调度全流程管理；负责共享轮椅</w:t>
      </w:r>
      <w:r>
        <w:rPr>
          <w:rFonts w:hint="eastAsia" w:asciiTheme="minorEastAsia" w:hAnsiTheme="minorEastAsia"/>
          <w:b w:val="0"/>
          <w:bCs w:val="0"/>
          <w:color w:val="auto"/>
          <w:sz w:val="24"/>
          <w:highlight w:val="none"/>
          <w:lang w:eastAsia="zh-CN"/>
        </w:rPr>
        <w:t xml:space="preserve">的</w:t>
      </w:r>
      <w:r>
        <w:rPr>
          <w:rFonts w:hint="eastAsia" w:asciiTheme="minorEastAsia" w:hAnsiTheme="minorEastAsia"/>
          <w:b w:val="0"/>
          <w:bCs w:val="0"/>
          <w:color w:val="auto"/>
          <w:sz w:val="24"/>
          <w:highlight w:val="none"/>
        </w:rPr>
        <w:t xml:space="preserve">投放、日常保洁与维修养护；</w:t>
      </w:r>
      <w:r/>
    </w:p>
    <w:p>
      <w:pPr>
        <w:ind w:firstLine="480"/>
        <w:spacing w:line="360" w:lineRule="auto"/>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13.后勤资产全流程管控：承担全院后勤固定资产、总务库房出入库登记、定期盘点、物资转运等全链条管理工作；</w:t>
      </w:r>
      <w:r/>
    </w:p>
    <w:p>
      <w:pPr>
        <w:ind w:firstLine="480"/>
        <w:spacing w:line="360" w:lineRule="auto"/>
        <w:rPr>
          <w:rFonts w:hint="eastAsia" w:asciiTheme="minorEastAsia" w:hAnsiTheme="minorEastAsia" w:eastAsiaTheme="minorEastAsia"/>
          <w:b w:val="0"/>
          <w:bCs w:val="0"/>
          <w:color w:val="auto"/>
          <w:sz w:val="24"/>
          <w:highlight w:val="none"/>
          <w:lang w:eastAsia="zh-CN"/>
        </w:rPr>
      </w:pPr>
      <w:r>
        <w:rPr>
          <w:rFonts w:hint="eastAsia" w:asciiTheme="minorEastAsia" w:hAnsiTheme="minorEastAsia"/>
          <w:b w:val="0"/>
          <w:bCs w:val="0"/>
          <w:color w:val="auto"/>
          <w:sz w:val="24"/>
          <w:highlight w:val="none"/>
        </w:rPr>
        <w:t xml:space="preserve">14.突发事件应急处置：统筹储备汛期、雨雪、停电等各类应急物资，落实各类突发场景现场处置保障工作</w:t>
      </w:r>
      <w:r>
        <w:rPr>
          <w:rFonts w:hint="eastAsia" w:asciiTheme="minorEastAsia" w:hAnsiTheme="minorEastAsia"/>
          <w:b w:val="0"/>
          <w:bCs w:val="0"/>
          <w:color w:val="auto"/>
          <w:sz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b w:val="0"/>
          <w:bCs w:val="0"/>
          <w:color w:val="auto"/>
          <w:sz w:val="24"/>
          <w:highlight w:val="none"/>
          <w:lang w:eastAsia="zh-CN"/>
        </w:rPr>
      </w:pPr>
      <w:r>
        <w:rPr>
          <w:rFonts w:hint="eastAsia" w:asciiTheme="minorEastAsia" w:hAnsiTheme="minorEastAsia"/>
          <w:b w:val="0"/>
          <w:bCs w:val="0"/>
          <w:color w:val="auto"/>
          <w:sz w:val="24"/>
          <w:highlight w:val="none"/>
        </w:rPr>
        <w:t xml:space="preserve">15.清洁工具及耗材专项洗涤消毒服务：负责全院物业清洁工具、清洁耗材的集中洗涤、消毒、晾晒、规范存放、闭环转运等全部服务工作。须配套投入洗涤、烘干、消毒等全套设备及附属设施，所有作业流程、设备配置、消杀标准、存放转运管理均须严格符合国家卫生行业标准、院感防控相关规范及医院管理制度，杜绝交叉污染，保障院区环境卫生与院感安全</w:t>
      </w:r>
      <w:r>
        <w:rPr>
          <w:rFonts w:hint="eastAsia" w:asciiTheme="minorEastAsia" w:hAnsiTheme="minorEastAsia"/>
          <w:b w:val="0"/>
          <w:bCs w:val="0"/>
          <w:color w:val="auto"/>
          <w:sz w:val="24"/>
          <w:highlight w:val="none"/>
          <w:lang w:eastAsia="zh-CN"/>
        </w:rPr>
        <w:t xml:space="preserve">；</w:t>
      </w:r>
      <w:r/>
    </w:p>
    <w:p>
      <w:pPr>
        <w:pStyle w:val="874"/>
        <w:ind w:firstLine="480"/>
        <w:keepLines w:val="0"/>
        <w:keepNext w:val="0"/>
        <w:pageBreakBefore w:val="0"/>
        <w:spacing w:line="360" w:lineRule="auto"/>
        <w:widowControl w:val="off"/>
        <w:rPr>
          <w:rFonts w:hint="eastAsia" w:asciiTheme="minorEastAsia" w:hAnsiTheme="minorEastAsia"/>
          <w:b w:val="0"/>
          <w:bCs w:val="0"/>
          <w:color w:val="auto"/>
          <w:sz w:val="24"/>
          <w:highlight w:val="none"/>
          <w:lang w:eastAsia="zh-CN"/>
        </w:rPr>
      </w:pPr>
      <w:r>
        <w:rPr>
          <w:rFonts w:hint="eastAsia" w:asciiTheme="minorEastAsia" w:hAnsiTheme="minorEastAsia"/>
          <w:b w:val="0"/>
          <w:bCs w:val="0"/>
          <w:color w:val="auto"/>
          <w:sz w:val="24"/>
          <w:highlight w:val="none"/>
        </w:rPr>
        <w:t xml:space="preserve">16.</w:t>
      </w:r>
      <w:r>
        <w:rPr>
          <w:rFonts w:hint="eastAsia" w:asciiTheme="minorEastAsia" w:hAnsiTheme="minorEastAsia"/>
          <w:b w:val="0"/>
          <w:bCs w:val="0"/>
          <w:color w:val="auto"/>
          <w:sz w:val="24"/>
          <w:highlight w:val="none"/>
          <w:lang w:val="en-US" w:eastAsia="zh-CN"/>
        </w:rPr>
        <w:t xml:space="preserve">重大活动：</w:t>
      </w:r>
      <w:r>
        <w:rPr>
          <w:rFonts w:hint="eastAsia" w:asciiTheme="minorEastAsia" w:hAnsiTheme="minorEastAsia"/>
          <w:b w:val="0"/>
          <w:bCs w:val="0"/>
          <w:color w:val="auto"/>
          <w:sz w:val="24"/>
          <w:highlight w:val="none"/>
        </w:rPr>
        <w:t xml:space="preserve">负责对医院重大检查活动的支援服务工作，费用包含在投标报价内</w:t>
      </w:r>
      <w:r>
        <w:rPr>
          <w:rFonts w:hint="eastAsia" w:asciiTheme="minorEastAsia" w:hAnsiTheme="minorEastAsia"/>
          <w:b w:val="0"/>
          <w:bCs w:val="0"/>
          <w:color w:val="auto"/>
          <w:sz w:val="24"/>
          <w:highlight w:val="none"/>
          <w:lang w:eastAsia="zh-CN"/>
        </w:rPr>
        <w:t xml:space="preserve">；</w:t>
      </w:r>
      <w:r/>
    </w:p>
    <w:p>
      <w:pPr>
        <w:pStyle w:val="874"/>
        <w:ind w:firstLine="480"/>
        <w:keepLines w:val="0"/>
        <w:keepNext w:val="0"/>
        <w:pageBreakBefore w:val="0"/>
        <w:spacing w:line="360" w:lineRule="auto"/>
        <w:widowControl w:val="off"/>
        <w:rPr>
          <w:rFonts w:hint="default" w:eastAsia="宋体"/>
          <w:b w:val="0"/>
          <w:bCs w:val="0"/>
          <w:color w:val="auto"/>
          <w:highlight w:val="none"/>
          <w:lang w:val="en-US" w:eastAsia="zh-CN"/>
        </w:rPr>
      </w:pPr>
      <w:r>
        <w:rPr>
          <w:rFonts w:hint="eastAsia" w:asciiTheme="minorEastAsia" w:hAnsiTheme="minorEastAsia"/>
          <w:b w:val="0"/>
          <w:bCs w:val="0"/>
          <w:color w:val="auto"/>
          <w:sz w:val="24"/>
          <w:highlight w:val="none"/>
          <w:lang w:val="en-US" w:eastAsia="zh-CN"/>
        </w:rPr>
        <w:t xml:space="preserve">17.外墙玻璃清洗：合同期内分区域开展一次4层以下（含4层）外墙玻璃清洗工作；</w:t>
      </w:r>
      <w:r/>
    </w:p>
    <w:p>
      <w:pPr>
        <w:ind w:firstLine="480"/>
        <w:keepLines w:val="0"/>
        <w:keepNext w:val="0"/>
        <w:pageBreakBefore w:val="0"/>
        <w:spacing w:line="360" w:lineRule="auto"/>
        <w:widowControl w:val="off"/>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1</w:t>
      </w:r>
      <w:r>
        <w:rPr>
          <w:rFonts w:hint="eastAsia" w:asciiTheme="minorEastAsia" w:hAnsiTheme="minorEastAsia"/>
          <w:b w:val="0"/>
          <w:bCs w:val="0"/>
          <w:color w:val="auto"/>
          <w:sz w:val="24"/>
          <w:highlight w:val="none"/>
          <w:lang w:val="en-US" w:eastAsia="zh-CN"/>
        </w:rPr>
        <w:t xml:space="preserve">8</w:t>
      </w:r>
      <w:r>
        <w:rPr>
          <w:rFonts w:hint="eastAsia" w:asciiTheme="minorEastAsia" w:hAnsiTheme="minorEastAsia"/>
          <w:b w:val="0"/>
          <w:bCs w:val="0"/>
          <w:color w:val="auto"/>
          <w:sz w:val="24"/>
          <w:highlight w:val="none"/>
        </w:rPr>
        <w:t xml:space="preserve">.</w:t>
      </w:r>
      <w:r>
        <w:rPr>
          <w:rFonts w:hint="eastAsia" w:asciiTheme="minorEastAsia" w:hAnsiTheme="minorEastAsia"/>
          <w:b w:val="0"/>
          <w:bCs w:val="0"/>
          <w:color w:val="auto"/>
          <w:sz w:val="24"/>
          <w:highlight w:val="none"/>
          <w:lang w:val="en-US" w:eastAsia="zh-CN"/>
        </w:rPr>
        <w:t xml:space="preserve">物业管理软件：</w:t>
      </w:r>
      <w:r>
        <w:rPr>
          <w:rFonts w:hint="eastAsia" w:asciiTheme="minorEastAsia" w:hAnsiTheme="minorEastAsia"/>
          <w:b w:val="0"/>
          <w:bCs w:val="0"/>
          <w:color w:val="auto"/>
          <w:sz w:val="24"/>
          <w:highlight w:val="none"/>
        </w:rPr>
        <w:t xml:space="preserve">运用管理软件做好信息接收、派单、统计</w:t>
      </w:r>
      <w:r>
        <w:rPr>
          <w:rFonts w:hint="eastAsia" w:asciiTheme="minorEastAsia" w:hAnsiTheme="minorEastAsia"/>
          <w:b w:val="0"/>
          <w:bCs w:val="0"/>
          <w:color w:val="auto"/>
          <w:sz w:val="24"/>
          <w:highlight w:val="none"/>
          <w:lang w:eastAsia="zh-CN"/>
        </w:rPr>
        <w:t xml:space="preserve">、</w:t>
      </w:r>
      <w:r>
        <w:rPr>
          <w:rFonts w:hint="eastAsia" w:cs="宋体" w:asciiTheme="minorEastAsia" w:hAnsiTheme="minorEastAsia"/>
          <w:bCs/>
          <w:sz w:val="24"/>
          <w:szCs w:val="24"/>
          <w:highlight w:val="none"/>
        </w:rPr>
        <w:t xml:space="preserve">服务评价</w:t>
      </w:r>
      <w:r>
        <w:rPr>
          <w:rFonts w:hint="eastAsia" w:asciiTheme="minorEastAsia" w:hAnsiTheme="minorEastAsia"/>
          <w:b w:val="0"/>
          <w:bCs w:val="0"/>
          <w:color w:val="auto"/>
          <w:sz w:val="24"/>
          <w:highlight w:val="none"/>
        </w:rPr>
        <w:t xml:space="preserve">等，实现流程和数据电子化与可追溯性；</w:t>
      </w:r>
      <w:r/>
    </w:p>
    <w:p>
      <w:pPr>
        <w:ind w:firstLine="480"/>
        <w:keepLines w:val="0"/>
        <w:keepNext w:val="0"/>
        <w:pageBreakBefore w:val="0"/>
        <w:spacing w:line="360" w:lineRule="auto"/>
        <w:widowControl w:val="off"/>
        <w:rPr>
          <w:rFonts w:hint="eastAsia" w:asciiTheme="minorEastAsia" w:hAnsiTheme="minorEastAsia"/>
          <w:b w:val="0"/>
          <w:bCs w:val="0"/>
          <w:color w:val="auto"/>
          <w:sz w:val="24"/>
          <w:highlight w:val="none"/>
          <w:lang w:val="en-US" w:eastAsia="zh-CN"/>
        </w:rPr>
      </w:pPr>
      <w:r>
        <w:rPr>
          <w:rFonts w:hint="eastAsia" w:asciiTheme="minorEastAsia" w:hAnsiTheme="minorEastAsia"/>
          <w:b w:val="0"/>
          <w:bCs w:val="0"/>
          <w:color w:val="auto"/>
          <w:sz w:val="24"/>
          <w:highlight w:val="none"/>
          <w:lang w:val="en-US" w:eastAsia="zh-CN"/>
        </w:rPr>
        <w:t xml:space="preserve">19.标识标牌：负责本项目关于后勤运维的所有标识标牌定制制作、安装张贴、日常巡检、维修更换及更新拆除等全流程工作。</w:t>
      </w:r>
      <w:r/>
    </w:p>
    <w:p>
      <w:pPr>
        <w:ind w:firstLine="480"/>
        <w:keepLines w:val="0"/>
        <w:keepNext w:val="0"/>
        <w:pageBreakBefore w:val="0"/>
        <w:spacing w:line="360" w:lineRule="auto"/>
        <w:widowControl w:val="off"/>
        <w:rPr>
          <w:rFonts w:hint="eastAsia" w:asciiTheme="minorEastAsia" w:hAnsiTheme="minorEastAsia"/>
          <w:b w:val="0"/>
          <w:bCs w:val="0"/>
          <w:color w:val="auto"/>
          <w:sz w:val="24"/>
          <w:highlight w:val="none"/>
        </w:rPr>
      </w:pPr>
      <w:r>
        <w:rPr>
          <w:rFonts w:hint="eastAsia" w:asciiTheme="minorEastAsia" w:hAnsiTheme="minorEastAsia"/>
          <w:b w:val="0"/>
          <w:bCs w:val="0"/>
          <w:color w:val="auto"/>
          <w:sz w:val="24"/>
          <w:highlight w:val="none"/>
        </w:rPr>
        <w:t xml:space="preserve">所有工作服务项目应符合院内感染控制规范、医疗诊疗常规、政府环保规范、固体废物清运规范。院区干净整洁，后勤保障服务按要求落实到位。配合采购单位做好节能减排工作；完成采购</w:t>
      </w:r>
      <w:r>
        <w:rPr>
          <w:rFonts w:hint="eastAsia" w:eastAsia="宋体" w:cs="Times New Roman" w:asciiTheme="minorEastAsia" w:hAnsiTheme="minorEastAsia"/>
          <w:b w:val="0"/>
          <w:bCs w:val="0"/>
          <w:color w:val="auto"/>
          <w:sz w:val="24"/>
          <w:szCs w:val="24"/>
          <w:highlight w:val="none"/>
          <w:lang w:val="en-US" w:eastAsia="zh-CN" w:bidi="ar-SA"/>
        </w:rPr>
        <w:t xml:space="preserve">人</w:t>
      </w:r>
      <w:r>
        <w:rPr>
          <w:rFonts w:hint="eastAsia" w:asciiTheme="minorEastAsia" w:hAnsiTheme="minorEastAsia"/>
          <w:b w:val="0"/>
          <w:bCs w:val="0"/>
          <w:color w:val="auto"/>
          <w:sz w:val="24"/>
          <w:highlight w:val="none"/>
        </w:rPr>
        <w:t xml:space="preserve">交办的其他工作。</w:t>
      </w:r>
      <w:r/>
    </w:p>
    <w:p>
      <w:pPr>
        <w:ind w:firstLine="482"/>
        <w:spacing w:line="360" w:lineRule="auto"/>
        <w:rPr>
          <w:rFonts w:hint="default"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eastAsia="zh-CN"/>
        </w:rPr>
        <w:t xml:space="preserve">（</w:t>
      </w:r>
      <w:r>
        <w:rPr>
          <w:rFonts w:hint="eastAsia" w:asciiTheme="minorEastAsia" w:hAnsiTheme="minorEastAsia"/>
          <w:b/>
          <w:bCs/>
          <w:color w:val="auto"/>
          <w:sz w:val="24"/>
          <w:highlight w:val="none"/>
          <w:lang w:val="en-US" w:eastAsia="zh-CN"/>
        </w:rPr>
        <w:t xml:space="preserve">二</w:t>
      </w:r>
      <w:r>
        <w:rPr>
          <w:rFonts w:hint="eastAsia" w:asciiTheme="minorEastAsia" w:hAnsiTheme="minorEastAsia"/>
          <w:b/>
          <w:bCs/>
          <w:color w:val="auto"/>
          <w:sz w:val="24"/>
          <w:highlight w:val="none"/>
          <w:lang w:eastAsia="zh-CN"/>
        </w:rPr>
        <w:t xml:space="preserve">）</w:t>
      </w:r>
      <w:r>
        <w:rPr>
          <w:rFonts w:hint="eastAsia" w:asciiTheme="minorEastAsia" w:hAnsiTheme="minorEastAsia"/>
          <w:b/>
          <w:bCs/>
          <w:color w:val="auto"/>
          <w:sz w:val="24"/>
          <w:highlight w:val="none"/>
        </w:rPr>
        <w:t xml:space="preserve">服务要求</w:t>
      </w:r>
      <w:r>
        <w:rPr>
          <w:rFonts w:hint="eastAsia" w:asciiTheme="minorEastAsia" w:hAnsiTheme="minorEastAsia"/>
          <w:b/>
          <w:bCs/>
          <w:color w:val="auto"/>
          <w:sz w:val="24"/>
          <w:highlight w:val="none"/>
          <w:lang w:val="en-US" w:eastAsia="zh-CN"/>
        </w:rPr>
        <w:t xml:space="preserve">及服务标准</w:t>
      </w:r>
      <w:r/>
    </w:p>
    <w:p>
      <w:pPr>
        <w:ind w:firstLine="482"/>
        <w:spacing w:line="360" w:lineRule="auto"/>
        <w:rPr>
          <w:rFonts w:hint="eastAsia" w:asciiTheme="minorEastAsia" w:hAnsiTheme="minorEastAsia"/>
          <w:b/>
          <w:bCs/>
          <w:sz w:val="24"/>
          <w:highlight w:val="none"/>
        </w:rPr>
      </w:pPr>
      <w:r>
        <w:rPr>
          <w:rFonts w:hint="eastAsia" w:asciiTheme="minorEastAsia" w:hAnsiTheme="minorEastAsia"/>
          <w:b/>
          <w:bCs/>
          <w:sz w:val="24"/>
          <w:highlight w:val="none"/>
        </w:rPr>
        <w:t xml:space="preserve">1.保洁工作要求及标准</w:t>
      </w:r>
      <w:r/>
    </w:p>
    <w:p>
      <w:pPr>
        <w:ind w:firstLine="480"/>
        <w:spacing w:line="360" w:lineRule="auto"/>
        <w:rPr>
          <w:rFonts w:hint="eastAsia" w:asciiTheme="minorEastAsia" w:hAnsiTheme="minorEastAsia"/>
          <w:b w:val="0"/>
          <w:bCs w:val="0"/>
          <w:sz w:val="24"/>
          <w:highlight w:val="none"/>
        </w:rPr>
      </w:pPr>
      <w:r>
        <w:rPr>
          <w:rFonts w:hint="eastAsia" w:asciiTheme="minorEastAsia" w:hAnsiTheme="minorEastAsia"/>
          <w:b w:val="0"/>
          <w:bCs w:val="0"/>
          <w:sz w:val="24"/>
          <w:highlight w:val="none"/>
        </w:rPr>
        <w:t xml:space="preserve">1.1总体</w:t>
      </w:r>
      <w:r>
        <w:rPr>
          <w:rFonts w:hint="eastAsia" w:asciiTheme="minorEastAsia" w:hAnsiTheme="minorEastAsia"/>
          <w:b w:val="0"/>
          <w:bCs w:val="0"/>
          <w:sz w:val="24"/>
          <w:highlight w:val="none"/>
          <w:lang w:val="en-US" w:eastAsia="zh-CN"/>
        </w:rPr>
        <w:t xml:space="preserve">保洁服务</w:t>
      </w:r>
      <w:r>
        <w:rPr>
          <w:rFonts w:hint="eastAsia" w:asciiTheme="minorEastAsia" w:hAnsiTheme="minorEastAsia"/>
          <w:b w:val="0"/>
          <w:bCs w:val="0"/>
          <w:sz w:val="24"/>
          <w:highlight w:val="none"/>
        </w:rPr>
        <w:t xml:space="preserve">要求</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1）保持服务范围内环境卫生，随时清洁室内外卫生（包括顶房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2）为防止交叉感染，对不同区域的清洁工具按医院感染预防与控制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（3）按医院感染预防与控制的要求，定点定期进行院内环境消毒，根据岗位风险为工作人员配置符合要求的个人防护用品并规范穿戴，对清洁工具每天进行清洗消毒，避免用手洗，防止发生交叉感染；</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（4）中标人提供保洁用的清洁剂、洗涤剂、消毒剂和地面保护材料，必须是通过国家相关部门审批并予以使用的产品；所用消毒产品必须是通过国家相应行业标准并符合医院感染预防与控制的要求；</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（5）所使用的清洁车必须是满足使用需求的清洁车辆；</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（6）中标人保障3米以下卫生清洁的及时性，3-6米的需要使用安全登高设备，超过6米作业的需要报备采购人，采取安全保障措施后施工；</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（7）对环境保洁进行科学的划分，并且强调计划性；</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（8）进入病房保洁作业，做到“三轻”，应尽量避免在病人休息和用餐时进行清洁。清洁时动作轻，不得碰坏病人用品，轻拿轻放。工作时规范、礼貌用语，不得与病人家属进行争执，产生矛盾；</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（9）避免长明灯、长流水情况发生；</w:t>
      </w:r>
      <w:r/>
    </w:p>
    <w:p>
      <w:pPr>
        <w:ind w:firstLine="480"/>
        <w:spacing w:line="360" w:lineRule="auto"/>
        <w:rPr>
          <w:rFonts w:hint="eastAsia" w:asciiTheme="minorEastAsia" w:hAnsiTheme="minorEastAsia"/>
          <w:b w:val="0"/>
          <w:bCs w:val="0"/>
          <w:sz w:val="24"/>
          <w:highlight w:val="none"/>
        </w:rPr>
      </w:pPr>
      <w:r>
        <w:rPr>
          <w:rFonts w:hint="eastAsia" w:asciiTheme="minorEastAsia" w:hAnsiTheme="minorEastAsia"/>
          <w:b w:val="0"/>
          <w:bCs w:val="0"/>
          <w:sz w:val="24"/>
          <w:highlight w:val="none"/>
        </w:rPr>
        <w:t xml:space="preserve">1.2 特殊科室（手术室）</w:t>
      </w:r>
      <w:r>
        <w:rPr>
          <w:rFonts w:hint="eastAsia" w:asciiTheme="minorEastAsia" w:hAnsiTheme="minorEastAsia"/>
          <w:b w:val="0"/>
          <w:bCs w:val="0"/>
          <w:sz w:val="24"/>
          <w:highlight w:val="none"/>
          <w:lang w:val="en-US" w:eastAsia="zh-CN"/>
        </w:rPr>
        <w:t xml:space="preserve">保洁</w:t>
      </w:r>
      <w:r>
        <w:rPr>
          <w:rFonts w:hint="eastAsia" w:asciiTheme="minorEastAsia" w:hAnsiTheme="minorEastAsia"/>
          <w:b w:val="0"/>
          <w:bCs w:val="0"/>
          <w:sz w:val="24"/>
          <w:highlight w:val="none"/>
        </w:rPr>
        <w:t xml:space="preserve">服务要求</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（1）常规收送病理切片；</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（2）运手术病人到手术室，送术后病人回病房；</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（3）医疗设备送修、报修；领办公用品、医疗用品及摆放，送资料或文件；</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（4）将消毒包送到供应室，从供应室取回消毒包；</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（5）药品和一次性医疗用品拆箱；</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（6）标本消毒液更换，盐水、药品等上架；</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（7）洗拖鞋、脚垫、体位架；</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（8）布类打包，送洗；</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（9）收集固体废物送到指定地点；</w:t>
      </w:r>
      <w:r/>
    </w:p>
    <w:p>
      <w:pPr>
        <w:ind w:firstLine="480"/>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（10）内部保洁工作随时清扫；</w:t>
      </w:r>
      <w:r/>
    </w:p>
    <w:p>
      <w:pPr>
        <w:ind w:firstLine="480"/>
        <w:spacing w:line="360" w:lineRule="auto"/>
        <w:rPr>
          <w:rFonts w:hint="default" w:asciiTheme="minorEastAsia" w:hAnsiTheme="minorEastAsia"/>
          <w:b w:val="0"/>
          <w:bCs w:val="0"/>
          <w:sz w:val="24"/>
          <w:highlight w:val="none"/>
          <w:lang w:val="en-US" w:eastAsia="zh-CN"/>
        </w:rPr>
      </w:pPr>
      <w:r>
        <w:rPr>
          <w:rFonts w:hint="eastAsia" w:asciiTheme="minorEastAsia" w:hAnsiTheme="minorEastAsia"/>
          <w:b w:val="0"/>
          <w:bCs w:val="0"/>
          <w:sz w:val="24"/>
          <w:highlight w:val="none"/>
          <w:lang w:val="en-US" w:eastAsia="zh-CN"/>
        </w:rPr>
        <w:t xml:space="preserve">1.3分区域保洁</w:t>
      </w:r>
      <w:r>
        <w:rPr>
          <w:rFonts w:hint="eastAsia" w:asciiTheme="minorEastAsia" w:hAnsiTheme="minorEastAsia"/>
          <w:b w:val="0"/>
          <w:bCs w:val="0"/>
          <w:sz w:val="24"/>
          <w:highlight w:val="none"/>
        </w:rPr>
        <w:t xml:space="preserve">服务要求</w:t>
      </w:r>
      <w:r/>
    </w:p>
    <w:p>
      <w:pPr>
        <w:ind w:firstLine="480"/>
        <w:spacing w:line="360" w:lineRule="auto"/>
        <w:rPr>
          <w:rFonts w:hint="eastAsia" w:asciiTheme="minorEastAsia" w:hAnsiTheme="minorEastAsia"/>
          <w:b w:val="0"/>
          <w:bCs w:val="0"/>
          <w:sz w:val="24"/>
          <w:highlight w:val="none"/>
          <w:lang w:val="zh-CN"/>
        </w:rPr>
      </w:pPr>
      <w:r>
        <w:rPr>
          <w:rFonts w:hint="eastAsia" w:asciiTheme="minorEastAsia" w:hAnsiTheme="minorEastAsia"/>
          <w:b w:val="0"/>
          <w:bCs w:val="0"/>
          <w:sz w:val="24"/>
          <w:highlight w:val="none"/>
        </w:rPr>
        <w:t xml:space="preserve">（1）门诊、医技、行政办公等公共区域</w:t>
      </w:r>
      <w:r>
        <w:rPr>
          <w:rFonts w:hint="eastAsia" w:asciiTheme="minorEastAsia" w:hAnsiTheme="minorEastAsia"/>
          <w:b w:val="0"/>
          <w:bCs w:val="0"/>
          <w:sz w:val="24"/>
          <w:highlight w:val="none"/>
          <w:lang w:val="en-US" w:eastAsia="zh-CN"/>
        </w:rPr>
        <w:t xml:space="preserve">保洁</w:t>
      </w:r>
      <w:r>
        <w:rPr>
          <w:rFonts w:hint="eastAsia" w:asciiTheme="minorEastAsia" w:hAnsiTheme="minorEastAsia"/>
          <w:b w:val="0"/>
          <w:bCs w:val="0"/>
          <w:sz w:val="24"/>
          <w:highlight w:val="none"/>
        </w:rPr>
        <w:t xml:space="preserve">服务要求</w:t>
      </w:r>
      <w:r/>
    </w:p>
    <w:tbl>
      <w:tblPr>
        <w:tblStyle w:val="873"/>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1"/>
        <w:gridCol w:w="2220"/>
        <w:gridCol w:w="2519"/>
        <w:gridCol w:w="2891"/>
      </w:tblGrid>
      <w:tr>
        <w:trPr>
          <w:jc w:val="center"/>
          <w:trHeight w:val="499"/>
        </w:trPr>
        <w:tc>
          <w:tcPr>
            <w:tcW w:w="1981" w:type="dxa"/>
            <w:vAlign w:val="center"/>
            <w:textDirection w:val="lrTb"/>
            <w:noWrap/>
          </w:tcPr>
          <w:p>
            <w:pPr>
              <w:jc w:val="center"/>
              <w:spacing w:line="240" w:lineRule="atLeast"/>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服务区域</w:t>
            </w:r>
            <w:r/>
          </w:p>
        </w:tc>
        <w:tc>
          <w:tcPr>
            <w:tcW w:w="2220" w:type="dxa"/>
            <w:vAlign w:val="center"/>
            <w:textDirection w:val="lrTb"/>
            <w:noWrap/>
          </w:tcPr>
          <w:p>
            <w:pPr>
              <w:jc w:val="center"/>
              <w:spacing w:line="240" w:lineRule="atLeast"/>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服务内容</w:t>
            </w:r>
            <w:r/>
          </w:p>
        </w:tc>
        <w:tc>
          <w:tcPr>
            <w:tcW w:w="2519" w:type="dxa"/>
            <w:vAlign w:val="center"/>
            <w:textDirection w:val="lrTb"/>
            <w:noWrap/>
          </w:tcPr>
          <w:p>
            <w:pPr>
              <w:jc w:val="center"/>
              <w:spacing w:line="240" w:lineRule="atLeast"/>
              <w:rPr>
                <w:rFonts w:hint="eastAsia" w:asciiTheme="minorEastAsia" w:hAnsiTheme="minorEastAsia" w:eastAsiaTheme="minorEastAsia"/>
                <w:b/>
                <w:bCs/>
                <w:sz w:val="24"/>
                <w:szCs w:val="24"/>
                <w:highlight w:val="none"/>
                <w:lang w:val="en-US" w:eastAsia="zh-CN"/>
              </w:rPr>
            </w:pPr>
            <w:r>
              <w:rPr>
                <w:rFonts w:hint="eastAsia" w:asciiTheme="minorEastAsia" w:hAnsiTheme="minorEastAsia"/>
                <w:b/>
                <w:bCs/>
                <w:sz w:val="24"/>
                <w:szCs w:val="24"/>
                <w:highlight w:val="none"/>
              </w:rPr>
              <w:t xml:space="preserve">服务</w:t>
            </w:r>
            <w:r>
              <w:rPr>
                <w:rFonts w:hint="eastAsia" w:asciiTheme="minorEastAsia" w:hAnsiTheme="minorEastAsia"/>
                <w:b/>
                <w:bCs/>
                <w:sz w:val="24"/>
                <w:szCs w:val="24"/>
                <w:highlight w:val="none"/>
                <w:lang w:val="en-US" w:eastAsia="zh-CN"/>
              </w:rPr>
              <w:t xml:space="preserve">要求</w:t>
            </w:r>
            <w:r/>
          </w:p>
        </w:tc>
        <w:tc>
          <w:tcPr>
            <w:tcW w:w="2891" w:type="dxa"/>
            <w:vAlign w:val="center"/>
            <w:textDirection w:val="lrTb"/>
            <w:noWrap/>
          </w:tcPr>
          <w:p>
            <w:pPr>
              <w:jc w:val="center"/>
              <w:spacing w:line="240" w:lineRule="atLeast"/>
              <w:rPr>
                <w:rFonts w:hint="eastAsia" w:asciiTheme="minorEastAsia" w:hAnsiTheme="minorEastAsia" w:eastAsiaTheme="minorEastAsia"/>
                <w:b/>
                <w:bCs/>
                <w:sz w:val="24"/>
                <w:szCs w:val="24"/>
                <w:highlight w:val="none"/>
                <w:lang w:val="en-US" w:eastAsia="zh-CN"/>
              </w:rPr>
            </w:pPr>
            <w:r>
              <w:rPr>
                <w:rFonts w:hint="eastAsia" w:asciiTheme="minorEastAsia" w:hAnsiTheme="minorEastAsia"/>
                <w:b/>
                <w:bCs/>
                <w:sz w:val="24"/>
                <w:szCs w:val="24"/>
                <w:highlight w:val="none"/>
              </w:rPr>
              <w:t xml:space="preserve">服务</w:t>
            </w:r>
            <w:r>
              <w:rPr>
                <w:rFonts w:hint="eastAsia" w:asciiTheme="minorEastAsia" w:hAnsiTheme="minorEastAsia"/>
                <w:b/>
                <w:bCs/>
                <w:sz w:val="24"/>
                <w:szCs w:val="24"/>
                <w:highlight w:val="none"/>
                <w:lang w:val="en-US" w:eastAsia="zh-CN"/>
              </w:rPr>
              <w:t xml:space="preserve">标准</w:t>
            </w:r>
            <w:r/>
          </w:p>
        </w:tc>
      </w:tr>
      <w:tr>
        <w:trPr>
          <w:jc w:val="center"/>
        </w:trPr>
        <w:tc>
          <w:tcPr>
            <w:tcW w:w="1981" w:type="dxa"/>
            <w:vAlign w:val="center"/>
            <w:vMerge w:val="restart"/>
            <w:textDirection w:val="lrTb"/>
            <w:noWrap/>
          </w:tcPr>
          <w:p>
            <w:pPr>
              <w:jc w:val="center"/>
              <w:spacing w:line="36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大厅、诊室、检查室、办公区</w:t>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地面、垃圾桶</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地面无垃圾、烟头、积水；</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垃圾桶无异味、外部无污迹、周围无洒落垃圾</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w:t>
            </w:r>
            <w:r>
              <w:rPr>
                <w:rFonts w:hint="eastAsia" w:cs="宋体" w:asciiTheme="minorEastAsia" w:hAnsiTheme="minorEastAsia"/>
                <w:sz w:val="24"/>
                <w:szCs w:val="24"/>
                <w:highlight w:val="none"/>
                <w:lang w:bidi="zh-CN"/>
              </w:rPr>
              <w:t xml:space="preserve">湿</w:t>
            </w:r>
            <w:r>
              <w:rPr>
                <w:rFonts w:hint="eastAsia" w:cs="宋体" w:asciiTheme="minorEastAsia" w:hAnsiTheme="minorEastAsia"/>
                <w:sz w:val="24"/>
                <w:szCs w:val="24"/>
                <w:highlight w:val="none"/>
                <w:lang w:val="zh-CN" w:bidi="zh-CN"/>
              </w:rPr>
              <w:t xml:space="preserve">拖地面</w:t>
            </w:r>
            <w:r/>
          </w:p>
          <w:p>
            <w:pPr>
              <w:ind w:right="63"/>
              <w:spacing w:line="360" w:lineRule="exact"/>
              <w:rPr>
                <w:rFonts w:cs="宋体" w:asciiTheme="minorEastAsia" w:hAnsiTheme="minorEastAsia"/>
                <w:sz w:val="24"/>
                <w:szCs w:val="24"/>
                <w:highlight w:val="none"/>
                <w:lang w:bidi="zh-CN"/>
              </w:rPr>
            </w:pPr>
            <w:r>
              <w:rPr>
                <w:rFonts w:hint="eastAsia" w:cs="宋体" w:asciiTheme="minorEastAsia" w:hAnsiTheme="minorEastAsia"/>
                <w:sz w:val="24"/>
                <w:szCs w:val="24"/>
                <w:highlight w:val="none"/>
                <w:lang w:bidi="zh-CN"/>
              </w:rPr>
              <w:t xml:space="preserve">1次/天</w:t>
            </w:r>
            <w:r>
              <w:rPr>
                <w:rFonts w:hint="eastAsia" w:cs="宋体" w:asciiTheme="minorEastAsia" w:hAnsiTheme="minorEastAsia"/>
                <w:sz w:val="24"/>
                <w:szCs w:val="24"/>
                <w:highlight w:val="none"/>
                <w:lang w:val="zh-CN" w:bidi="zh-CN"/>
              </w:rPr>
              <w:t xml:space="preserve">尘推</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bidi="zh-CN"/>
              </w:rPr>
              <w:t xml:space="preserve">静电除</w:t>
            </w:r>
            <w:r>
              <w:rPr>
                <w:rFonts w:hint="eastAsia" w:cs="宋体" w:asciiTheme="minorEastAsia" w:hAnsiTheme="minorEastAsia"/>
                <w:sz w:val="24"/>
                <w:szCs w:val="24"/>
                <w:highlight w:val="none"/>
                <w:lang w:val="zh-CN" w:bidi="zh-CN"/>
              </w:rPr>
              <w:t xml:space="preserve">尘剂</w:t>
            </w:r>
            <w:r>
              <w:rPr>
                <w:rFonts w:hint="eastAsia" w:cs="宋体" w:asciiTheme="minorEastAsia" w:hAnsiTheme="minorEastAsia"/>
                <w:sz w:val="24"/>
                <w:szCs w:val="24"/>
                <w:highlight w:val="none"/>
                <w:lang w:bidi="zh-CN"/>
              </w:rPr>
              <w:t xml:space="preserve">地面</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bidi="zh-CN"/>
              </w:rPr>
              <w:t xml:space="preserve">3</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天换垃圾袋</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天擦垃圾桶</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周洗垃圾桶</w:t>
            </w:r>
            <w:r/>
          </w:p>
        </w:tc>
      </w:tr>
      <w:tr>
        <w:trPr>
          <w:jc w:val="center"/>
          <w:trHeight w:val="1018"/>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pStyle w:val="874"/>
              <w:jc w:val="both"/>
              <w:spacing w:line="36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lang w:val="zh-CN"/>
              </w:rPr>
              <w:t xml:space="preserve">门窗、挂件、</w:t>
            </w:r>
            <w:r>
              <w:rPr>
                <w:rFonts w:hint="eastAsia" w:asciiTheme="minorEastAsia" w:hAnsiTheme="minorEastAsia" w:eastAsiaTheme="minorEastAsia"/>
                <w:sz w:val="24"/>
                <w:highlight w:val="none"/>
              </w:rPr>
              <w:t xml:space="preserve">办公桌椅、</w:t>
            </w:r>
            <w:r>
              <w:rPr>
                <w:rFonts w:hint="eastAsia" w:asciiTheme="minorEastAsia" w:hAnsiTheme="minorEastAsia" w:eastAsiaTheme="minorEastAsia"/>
                <w:sz w:val="24"/>
                <w:highlight w:val="none"/>
                <w:lang w:val="zh-CN"/>
              </w:rPr>
              <w:t xml:space="preserve">墙面张贴、等候椅、</w:t>
            </w:r>
            <w:r>
              <w:rPr>
                <w:rFonts w:hint="eastAsia" w:asciiTheme="minorEastAsia" w:hAnsiTheme="minorEastAsia" w:eastAsiaTheme="minorEastAsia"/>
                <w:sz w:val="24"/>
                <w:highlight w:val="none"/>
              </w:rPr>
              <w:t xml:space="preserve">各类低处标牌、开关盒、栏杆、把手、</w:t>
            </w:r>
            <w:r>
              <w:rPr>
                <w:rFonts w:hint="eastAsia" w:asciiTheme="minorEastAsia" w:hAnsiTheme="minorEastAsia" w:eastAsiaTheme="minorEastAsia"/>
                <w:sz w:val="24"/>
                <w:highlight w:val="none"/>
                <w:lang w:val="zh-CN"/>
              </w:rPr>
              <w:t xml:space="preserve">消防设施、空调的出回风口、灯具、</w:t>
            </w:r>
            <w:r>
              <w:rPr>
                <w:rFonts w:hint="eastAsia" w:asciiTheme="minorEastAsia" w:hAnsiTheme="minorEastAsia" w:eastAsiaTheme="minorEastAsia"/>
                <w:sz w:val="24"/>
                <w:highlight w:val="none"/>
              </w:rPr>
              <w:t xml:space="preserve">微波炉、开水炉、绿植等</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手摸无灰尘、污渍；</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无过期、破损张贴</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bidi="zh-CN"/>
              </w:rPr>
              <w:t xml:space="preserve">天</w:t>
            </w:r>
            <w:r>
              <w:rPr>
                <w:rFonts w:hint="eastAsia" w:cs="宋体" w:asciiTheme="minorEastAsia" w:hAnsiTheme="minorEastAsia"/>
                <w:sz w:val="24"/>
                <w:szCs w:val="24"/>
                <w:highlight w:val="none"/>
                <w:lang w:val="zh-CN" w:bidi="zh-CN"/>
              </w:rPr>
              <w:t xml:space="preserve">擦拭</w:t>
            </w:r>
            <w:r/>
          </w:p>
        </w:tc>
      </w:tr>
      <w:tr>
        <w:trPr>
          <w:jc w:val="center"/>
          <w:trHeight w:val="699"/>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bidi="zh-CN"/>
              </w:rPr>
              <w:t xml:space="preserve">非医疗不锈钢物体表面保养</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无污迹、光亮如新</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周擦拭</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半月保养</w:t>
            </w:r>
            <w:r/>
          </w:p>
        </w:tc>
      </w:tr>
      <w:tr>
        <w:trPr>
          <w:jc w:val="center"/>
          <w:trHeight w:val="436"/>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bidi="zh-CN"/>
              </w:rPr>
              <w:t xml:space="preserve">区域内电脑、电话、仪器（特殊仪器在医院人 员指导下进行）、低处电器表面清洗或擦拭消毒；诊室内电脑桌、就诊椅擦拭消毒。</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手摸无灰尘、污渍</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bidi="zh-CN"/>
              </w:rPr>
              <w:t xml:space="preserve">天</w:t>
            </w:r>
            <w:r>
              <w:rPr>
                <w:rFonts w:hint="eastAsia" w:cs="宋体" w:asciiTheme="minorEastAsia" w:hAnsiTheme="minorEastAsia"/>
                <w:sz w:val="24"/>
                <w:szCs w:val="24"/>
                <w:highlight w:val="none"/>
                <w:lang w:val="zh-CN" w:bidi="zh-CN"/>
              </w:rPr>
              <w:t xml:space="preserve">擦拭清除</w:t>
            </w:r>
            <w:r/>
          </w:p>
        </w:tc>
      </w:tr>
      <w:tr>
        <w:trPr>
          <w:jc w:val="center"/>
          <w:trHeight w:val="709"/>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bidi="zh-CN"/>
              </w:rPr>
              <w:t xml:space="preserve">低处墙面除尘、落地瓷砖、踢脚板、地角、低处管道擦拭消毒</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手摸无灰尘、污渍</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周擦拭</w:t>
            </w:r>
            <w:r/>
          </w:p>
        </w:tc>
      </w:tr>
      <w:tr>
        <w:trPr>
          <w:jc w:val="center"/>
          <w:trHeight w:val="302"/>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bidi="zh-CN"/>
              </w:rPr>
              <w:t xml:space="preserve">通风口、管道、风扇、空调等高处设备、标牌擦拭消毒。 </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bidi="zh-CN"/>
              </w:rPr>
            </w:pPr>
            <w:r>
              <w:rPr>
                <w:rFonts w:hint="eastAsia" w:cs="宋体" w:asciiTheme="minorEastAsia" w:hAnsiTheme="minorEastAsia"/>
                <w:sz w:val="24"/>
                <w:szCs w:val="24"/>
                <w:highlight w:val="none"/>
                <w:lang w:bidi="zh-CN"/>
              </w:rPr>
              <w:t xml:space="preserve">无灰尘、无污渍</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bidi="zh-CN"/>
              </w:rPr>
              <w:t xml:space="preserve">月擦拭消毒</w:t>
            </w:r>
            <w:r/>
          </w:p>
        </w:tc>
      </w:tr>
      <w:tr>
        <w:trPr>
          <w:jc w:val="center"/>
          <w:trHeight w:val="256"/>
        </w:trPr>
        <w:tc>
          <w:tcPr>
            <w:tcW w:w="1981" w:type="dxa"/>
            <w:vAlign w:val="center"/>
            <w:vMerge w:val="restart"/>
            <w:textDirection w:val="lrTb"/>
            <w:noWrap/>
          </w:tcPr>
          <w:p>
            <w:pPr>
              <w:ind w:right="63"/>
              <w:jc w:val="center"/>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会议室</w:t>
            </w:r>
            <w:r/>
          </w:p>
        </w:tc>
        <w:tc>
          <w:tcPr>
            <w:tcW w:w="2220" w:type="dxa"/>
            <w:vAlign w:val="center"/>
            <w:textDirection w:val="lrTb"/>
            <w:noWrap/>
          </w:tcPr>
          <w:p>
            <w:pPr>
              <w:ind w:left="63"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地面、桌面</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地面、桌面无灰尘、污迹</w:t>
            </w:r>
            <w:r/>
          </w:p>
        </w:tc>
        <w:tc>
          <w:tcPr>
            <w:tcW w:w="2891" w:type="dxa"/>
            <w:vAlign w:val="center"/>
            <w:textDirection w:val="lrTb"/>
            <w:noWrap/>
          </w:tcPr>
          <w:p>
            <w:pPr>
              <w:ind w:left="63"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会前、会后打扫一次</w:t>
            </w:r>
            <w:r/>
          </w:p>
        </w:tc>
      </w:tr>
      <w:tr>
        <w:trPr>
          <w:jc w:val="center"/>
          <w:trHeight w:val="709"/>
        </w:trPr>
        <w:tc>
          <w:tcPr>
            <w:tcW w:w="1981" w:type="dxa"/>
            <w:vAlign w:val="center"/>
            <w:vMerge w:val="continue"/>
            <w:textDirection w:val="lrTb"/>
            <w:noWrap/>
          </w:tcPr>
          <w:p>
            <w:pPr>
              <w:ind w:right="63"/>
              <w:jc w:val="center"/>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r>
            <w:r/>
          </w:p>
        </w:tc>
        <w:tc>
          <w:tcPr>
            <w:tcW w:w="2220" w:type="dxa"/>
            <w:vAlign w:val="center"/>
            <w:textDirection w:val="lrTb"/>
            <w:noWrap/>
          </w:tcPr>
          <w:p>
            <w:pPr>
              <w:ind w:left="63"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门窗、挂件、玻璃、空调出回风口、灯具</w:t>
            </w:r>
            <w:r/>
          </w:p>
        </w:tc>
        <w:tc>
          <w:tcPr>
            <w:tcW w:w="2519" w:type="dxa"/>
            <w:vAlign w:val="center"/>
            <w:textDirection w:val="lrTb"/>
            <w:noWrap/>
          </w:tcPr>
          <w:p>
            <w:pPr>
              <w:ind w:left="63"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手摸无灰尘、玻璃洁净</w:t>
            </w:r>
            <w:r/>
          </w:p>
        </w:tc>
        <w:tc>
          <w:tcPr>
            <w:tcW w:w="2891" w:type="dxa"/>
            <w:vAlign w:val="center"/>
            <w:textDirection w:val="lrTb"/>
            <w:noWrap/>
          </w:tcPr>
          <w:p>
            <w:pPr>
              <w:ind w:left="63"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 次/周擦拭</w:t>
            </w:r>
            <w:r/>
          </w:p>
          <w:p>
            <w:pPr>
              <w:ind w:left="63"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 次/月擦拭玻璃、出回风口、灯具</w:t>
            </w:r>
            <w:r/>
          </w:p>
        </w:tc>
      </w:tr>
      <w:tr>
        <w:trPr>
          <w:jc w:val="center"/>
          <w:trHeight w:val="567"/>
        </w:trPr>
        <w:tc>
          <w:tcPr>
            <w:tcW w:w="1981" w:type="dxa"/>
            <w:vAlign w:val="center"/>
            <w:vMerge w:val="restart"/>
            <w:textDirection w:val="lrTb"/>
            <w:noWrap/>
          </w:tcPr>
          <w:p>
            <w:pPr>
              <w:jc w:val="center"/>
              <w:spacing w:line="36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楼梯</w:t>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台阶</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无杂物、烟头、痰迹、积水、踢脚无灰尘</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天清拖</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周刷洗</w:t>
            </w:r>
            <w:r/>
          </w:p>
        </w:tc>
      </w:tr>
      <w:tr>
        <w:trPr>
          <w:jc w:val="center"/>
          <w:trHeight w:val="461"/>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扶手、玻璃、窗台、灯具、通风口</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手摸无灰尘、窗台无污渍</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天擦拭扶手、窗台</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周擦拭玻璃、通风口、灯具</w:t>
            </w:r>
            <w:r/>
          </w:p>
        </w:tc>
      </w:tr>
      <w:tr>
        <w:trPr>
          <w:jc w:val="center"/>
        </w:trPr>
        <w:tc>
          <w:tcPr>
            <w:tcW w:w="1981" w:type="dxa"/>
            <w:vAlign w:val="center"/>
            <w:vMerge w:val="restart"/>
            <w:textDirection w:val="lrTb"/>
            <w:noWrap/>
          </w:tcPr>
          <w:p>
            <w:pPr>
              <w:jc w:val="center"/>
              <w:spacing w:line="36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公共卫生间</w:t>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地面、便池斗</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室内无异味；</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地面无杂物、积水；</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便池斗内无污迹、尿垢；卫生球随时更换</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天拖洗地面</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天刷洗消毒便池</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及时巡视</w:t>
            </w:r>
            <w:r/>
          </w:p>
        </w:tc>
      </w:tr>
      <w:tr>
        <w:trPr>
          <w:jc w:val="center"/>
          <w:trHeight w:val="596"/>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洗手池、拖把池、台面、水龙头、镜面</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无污迹、附着物；</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台面、镜面无水迹、洁净</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天擦拭</w:t>
            </w:r>
            <w:r/>
          </w:p>
        </w:tc>
      </w:tr>
      <w:tr>
        <w:trPr>
          <w:jc w:val="center"/>
          <w:trHeight w:val="337"/>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门、隔板、墙面</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无污渍、无张贴、无涂画</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天擦拭</w:t>
            </w:r>
            <w:r/>
          </w:p>
        </w:tc>
      </w:tr>
      <w:tr>
        <w:trPr>
          <w:jc w:val="center"/>
          <w:trHeight w:val="596"/>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天花、玻璃、灯具、风口</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目视无灰尘、蜘蛛网、玻璃光洁</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周擦拭除尘</w:t>
            </w:r>
            <w:r/>
          </w:p>
        </w:tc>
      </w:tr>
      <w:tr>
        <w:trPr>
          <w:jc w:val="center"/>
          <w:trHeight w:val="1085"/>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垃圾篓、桶</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无满溢、无散落垃圾；</w:t>
            </w:r>
            <w:r/>
          </w:p>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内外洁净</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随时倾倒</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天换垃圾袋</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天擦垃圾桶</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2</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周洗垃圾篓</w:t>
            </w:r>
            <w:r/>
          </w:p>
        </w:tc>
      </w:tr>
      <w:tr>
        <w:trPr>
          <w:jc w:val="center"/>
          <w:trHeight w:val="618"/>
        </w:trPr>
        <w:tc>
          <w:tcPr>
            <w:tcW w:w="1981" w:type="dxa"/>
            <w:vAlign w:val="center"/>
            <w:vMerge w:val="continue"/>
            <w:textDirection w:val="lrTb"/>
            <w:noWrap/>
          </w:tcPr>
          <w:p>
            <w:pPr>
              <w:jc w:val="center"/>
              <w:spacing w:line="360" w:lineRule="exact"/>
              <w:rPr>
                <w:rFonts w:asciiTheme="minorEastAsia" w:hAnsiTheme="minorEastAsia"/>
                <w:bCs/>
                <w:sz w:val="24"/>
                <w:szCs w:val="24"/>
                <w:highlight w:val="none"/>
              </w:rPr>
            </w:pPr>
            <w:r>
              <w:rPr>
                <w:rFonts w:asciiTheme="minorEastAsia" w:hAnsiTheme="minorEastAsia"/>
                <w:bCs/>
                <w:sz w:val="24"/>
                <w:szCs w:val="24"/>
                <w:highlight w:val="none"/>
              </w:rPr>
            </w:r>
            <w:r/>
          </w:p>
        </w:tc>
        <w:tc>
          <w:tcPr>
            <w:tcW w:w="2220"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门、窗台、墙面</w:t>
            </w:r>
            <w:r/>
          </w:p>
        </w:tc>
        <w:tc>
          <w:tcPr>
            <w:tcW w:w="2519"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无污渍、无张贴、涂画</w:t>
            </w:r>
            <w:r/>
          </w:p>
        </w:tc>
        <w:tc>
          <w:tcPr>
            <w:tcW w:w="2891" w:type="dxa"/>
            <w:vAlign w:val="center"/>
            <w:textDirection w:val="lrTb"/>
            <w:noWrap/>
          </w:tcPr>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天擦拭窗台</w:t>
            </w:r>
            <w:r/>
          </w:p>
          <w:p>
            <w:pPr>
              <w:ind w:right="63"/>
              <w:spacing w:line="360" w:lineRule="exact"/>
              <w:rPr>
                <w:rFonts w:cs="宋体" w:asciiTheme="minorEastAsia" w:hAnsiTheme="minorEastAsia"/>
                <w:sz w:val="24"/>
                <w:szCs w:val="24"/>
                <w:highlight w:val="none"/>
                <w:lang w:val="zh-CN" w:bidi="zh-CN"/>
              </w:rPr>
            </w:pPr>
            <w:r>
              <w:rPr>
                <w:rFonts w:cs="宋体" w:asciiTheme="minorEastAsia" w:hAnsiTheme="minorEastAsia"/>
                <w:sz w:val="24"/>
                <w:szCs w:val="24"/>
                <w:highlight w:val="none"/>
                <w:lang w:val="zh-CN" w:bidi="zh-CN"/>
              </w:rPr>
              <w:t xml:space="preserve">1</w:t>
            </w:r>
            <w:r>
              <w:rPr>
                <w:rFonts w:hint="eastAsia" w:cs="宋体" w:asciiTheme="minorEastAsia" w:hAnsiTheme="minorEastAsia"/>
                <w:sz w:val="24"/>
                <w:szCs w:val="24"/>
                <w:highlight w:val="none"/>
                <w:lang w:val="zh-CN" w:bidi="zh-CN"/>
              </w:rPr>
              <w:t xml:space="preserve">次</w:t>
            </w:r>
            <w:r>
              <w:rPr>
                <w:rFonts w:cs="宋体" w:asciiTheme="minorEastAsia" w:hAnsiTheme="minorEastAsia"/>
                <w:sz w:val="24"/>
                <w:szCs w:val="24"/>
                <w:highlight w:val="none"/>
                <w:lang w:val="zh-CN" w:bidi="zh-CN"/>
              </w:rPr>
              <w:t xml:space="preserve">/</w:t>
            </w:r>
            <w:r>
              <w:rPr>
                <w:rFonts w:hint="eastAsia" w:cs="宋体" w:asciiTheme="minorEastAsia" w:hAnsiTheme="minorEastAsia"/>
                <w:sz w:val="24"/>
                <w:szCs w:val="24"/>
                <w:highlight w:val="none"/>
                <w:lang w:val="zh-CN" w:bidi="zh-CN"/>
              </w:rPr>
              <w:t xml:space="preserve">周擦拭墙面、门</w:t>
            </w:r>
            <w:r/>
          </w:p>
        </w:tc>
      </w:tr>
      <w:tr>
        <w:trPr>
          <w:jc w:val="center"/>
          <w:trHeight w:val="946"/>
        </w:trPr>
        <w:tc>
          <w:tcPr>
            <w:tcW w:w="1981" w:type="dxa"/>
            <w:vAlign w:val="center"/>
            <w:textDirection w:val="lrTb"/>
            <w:noWrap/>
          </w:tcPr>
          <w:p>
            <w:pPr>
              <w:jc w:val="center"/>
              <w:spacing w:line="36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备注</w:t>
            </w:r>
            <w:r/>
          </w:p>
        </w:tc>
        <w:tc>
          <w:tcPr>
            <w:gridSpan w:val="3"/>
            <w:tcW w:w="7630" w:type="dxa"/>
            <w:vAlign w:val="center"/>
            <w:textDirection w:val="lrTb"/>
            <w:noWrap/>
          </w:tcPr>
          <w:p>
            <w:pPr>
              <w:ind w:right="63"/>
              <w:jc w:val="left"/>
              <w:spacing w:line="360" w:lineRule="exac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lang w:val="zh-CN" w:bidi="zh-CN"/>
              </w:rPr>
              <w:t xml:space="preserve">所有区域不间断巡视，遇突发情况能及时处理，反应时间不超过</w:t>
            </w:r>
            <w:r>
              <w:rPr>
                <w:rFonts w:cs="宋体" w:asciiTheme="minorEastAsia" w:hAnsiTheme="minorEastAsia"/>
                <w:sz w:val="24"/>
                <w:szCs w:val="24"/>
                <w:highlight w:val="none"/>
                <w:lang w:val="zh-CN" w:bidi="zh-CN"/>
              </w:rPr>
              <w:t xml:space="preserve">15</w:t>
            </w:r>
            <w:r>
              <w:rPr>
                <w:rFonts w:hint="eastAsia" w:cs="宋体" w:asciiTheme="minorEastAsia" w:hAnsiTheme="minorEastAsia"/>
                <w:sz w:val="24"/>
                <w:szCs w:val="24"/>
                <w:highlight w:val="none"/>
                <w:lang w:val="zh-CN" w:bidi="zh-CN"/>
              </w:rPr>
              <w:t xml:space="preserve">分钟。服务内容每周安排周重点细做一次。</w:t>
            </w:r>
            <w:r/>
          </w:p>
        </w:tc>
      </w:tr>
    </w:tbl>
    <w:p>
      <w:pPr>
        <w:ind w:firstLine="480"/>
        <w:spacing w:line="360" w:lineRule="auto"/>
        <w:rPr>
          <w:rFonts w:hint="eastAsia" w:asciiTheme="minorEastAsia" w:hAnsiTheme="minorEastAsia"/>
          <w:b w:val="0"/>
          <w:bCs w:val="0"/>
          <w:sz w:val="24"/>
          <w:highlight w:val="none"/>
          <w:lang w:val="zh-CN"/>
        </w:rPr>
      </w:pPr>
      <w:r>
        <w:rPr>
          <w:rFonts w:hint="eastAsia" w:asciiTheme="minorEastAsia" w:hAnsiTheme="minorEastAsia"/>
          <w:b w:val="0"/>
          <w:bCs w:val="0"/>
          <w:sz w:val="24"/>
          <w:highlight w:val="none"/>
        </w:rPr>
        <w:t xml:space="preserve">（</w:t>
      </w:r>
      <w:r>
        <w:rPr>
          <w:rFonts w:hint="eastAsia" w:asciiTheme="minorEastAsia" w:hAnsiTheme="minorEastAsia"/>
          <w:b w:val="0"/>
          <w:bCs w:val="0"/>
          <w:sz w:val="24"/>
          <w:highlight w:val="none"/>
          <w:lang w:val="en-US"/>
        </w:rPr>
        <w:t xml:space="preserve">2</w:t>
      </w:r>
      <w:r>
        <w:rPr>
          <w:rFonts w:hint="eastAsia" w:asciiTheme="minorEastAsia" w:hAnsiTheme="minorEastAsia"/>
          <w:b w:val="0"/>
          <w:bCs w:val="0"/>
          <w:sz w:val="24"/>
          <w:highlight w:val="none"/>
        </w:rPr>
        <w:t xml:space="preserve">）</w:t>
      </w:r>
      <w:r>
        <w:rPr>
          <w:rFonts w:hint="eastAsia" w:asciiTheme="minorEastAsia" w:hAnsiTheme="minorEastAsia"/>
          <w:b w:val="0"/>
          <w:bCs w:val="0"/>
          <w:sz w:val="24"/>
          <w:highlight w:val="none"/>
          <w:lang w:val="zh-CN"/>
        </w:rPr>
        <w:t xml:space="preserve">病区</w:t>
      </w:r>
      <w:r>
        <w:rPr>
          <w:rFonts w:hint="eastAsia" w:asciiTheme="minorEastAsia" w:hAnsiTheme="minorEastAsia"/>
          <w:b w:val="0"/>
          <w:bCs w:val="0"/>
          <w:sz w:val="24"/>
          <w:highlight w:val="none"/>
          <w:lang w:val="en-US" w:eastAsia="zh-CN"/>
        </w:rPr>
        <w:t xml:space="preserve">保洁</w:t>
      </w:r>
      <w:r>
        <w:rPr>
          <w:rFonts w:hint="eastAsia" w:asciiTheme="minorEastAsia" w:hAnsiTheme="minorEastAsia"/>
          <w:b w:val="0"/>
          <w:bCs w:val="0"/>
          <w:sz w:val="24"/>
          <w:highlight w:val="none"/>
        </w:rPr>
        <w:t xml:space="preserve">服务要求</w:t>
      </w:r>
      <w:r/>
    </w:p>
    <w:tbl>
      <w:tblPr>
        <w:tblStyle w:val="873"/>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5"/>
        <w:gridCol w:w="2268"/>
        <w:gridCol w:w="2551"/>
        <w:gridCol w:w="2854"/>
      </w:tblGrid>
      <w:tr>
        <w:trPr>
          <w:jc w:val="center"/>
          <w:trHeight w:val="512"/>
        </w:trPr>
        <w:tc>
          <w:tcPr>
            <w:tcW w:w="2005" w:type="dxa"/>
            <w:vAlign w:val="center"/>
            <w:textDirection w:val="lrTb"/>
            <w:noWrap/>
          </w:tcPr>
          <w:p>
            <w:pPr>
              <w:jc w:val="center"/>
              <w:spacing w:line="240" w:lineRule="atLeast"/>
              <w:rPr>
                <w:rFonts w:ascii="宋体" w:hAnsi="宋体"/>
                <w:b/>
                <w:bCs/>
                <w:sz w:val="24"/>
                <w:szCs w:val="24"/>
                <w:highlight w:val="none"/>
              </w:rPr>
            </w:pPr>
            <w:r>
              <w:rPr>
                <w:rFonts w:hint="eastAsia" w:ascii="宋体" w:hAnsi="宋体"/>
                <w:b/>
                <w:bCs/>
                <w:sz w:val="24"/>
                <w:szCs w:val="24"/>
                <w:highlight w:val="none"/>
              </w:rPr>
              <w:t xml:space="preserve">服务区域</w:t>
            </w:r>
            <w:r/>
          </w:p>
        </w:tc>
        <w:tc>
          <w:tcPr>
            <w:tcW w:w="2268" w:type="dxa"/>
            <w:vAlign w:val="center"/>
            <w:textDirection w:val="lrTb"/>
            <w:noWrap/>
          </w:tcPr>
          <w:p>
            <w:pPr>
              <w:jc w:val="center"/>
              <w:spacing w:line="240" w:lineRule="atLeast"/>
              <w:rPr>
                <w:rFonts w:ascii="宋体" w:hAnsi="宋体"/>
                <w:b/>
                <w:bCs/>
                <w:sz w:val="24"/>
                <w:szCs w:val="24"/>
                <w:highlight w:val="none"/>
              </w:rPr>
            </w:pPr>
            <w:r>
              <w:rPr>
                <w:rFonts w:hint="eastAsia" w:ascii="宋体" w:hAnsi="宋体"/>
                <w:b/>
                <w:bCs/>
                <w:sz w:val="24"/>
                <w:szCs w:val="24"/>
                <w:highlight w:val="none"/>
              </w:rPr>
              <w:t xml:space="preserve">服务内容</w:t>
            </w:r>
            <w:r/>
          </w:p>
        </w:tc>
        <w:tc>
          <w:tcPr>
            <w:tcW w:w="2551" w:type="dxa"/>
            <w:vAlign w:val="center"/>
            <w:textDirection w:val="lrTb"/>
            <w:noWrap/>
          </w:tcPr>
          <w:p>
            <w:pPr>
              <w:jc w:val="center"/>
              <w:spacing w:line="240" w:lineRule="atLeast"/>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rPr>
              <w:t xml:space="preserve">服务</w:t>
            </w:r>
            <w:r>
              <w:rPr>
                <w:rFonts w:hint="eastAsia" w:ascii="宋体" w:hAnsi="宋体"/>
                <w:b/>
                <w:bCs/>
                <w:sz w:val="24"/>
                <w:szCs w:val="24"/>
                <w:highlight w:val="none"/>
                <w:lang w:val="en-US" w:eastAsia="zh-CN"/>
              </w:rPr>
              <w:t xml:space="preserve">要求</w:t>
            </w:r>
            <w:r/>
          </w:p>
        </w:tc>
        <w:tc>
          <w:tcPr>
            <w:tcW w:w="2854" w:type="dxa"/>
            <w:vAlign w:val="center"/>
            <w:textDirection w:val="lrTb"/>
            <w:noWrap/>
          </w:tcPr>
          <w:p>
            <w:pPr>
              <w:jc w:val="center"/>
              <w:spacing w:line="240" w:lineRule="atLeast"/>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rPr>
              <w:t xml:space="preserve">服务</w:t>
            </w:r>
            <w:r>
              <w:rPr>
                <w:rFonts w:hint="eastAsia" w:ascii="宋体" w:hAnsi="宋体"/>
                <w:b/>
                <w:bCs/>
                <w:sz w:val="24"/>
                <w:szCs w:val="24"/>
                <w:highlight w:val="none"/>
                <w:lang w:val="en-US" w:eastAsia="zh-CN"/>
              </w:rPr>
              <w:t xml:space="preserve">标准</w:t>
            </w:r>
            <w:r/>
          </w:p>
        </w:tc>
      </w:tr>
      <w:tr>
        <w:trPr>
          <w:jc w:val="center"/>
          <w:trHeight w:val="727"/>
        </w:trPr>
        <w:tc>
          <w:tcPr>
            <w:tcW w:w="2005" w:type="dxa"/>
            <w:vAlign w:val="center"/>
            <w:vMerge w:val="restart"/>
            <w:textDirection w:val="lrTb"/>
            <w:noWrap/>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病房保洁</w:t>
            </w:r>
            <w:r/>
          </w:p>
        </w:tc>
        <w:tc>
          <w:tcPr>
            <w:tcW w:w="2268" w:type="dxa"/>
            <w:vAlign w:val="center"/>
            <w:textDirection w:val="lrTb"/>
            <w:noWrap/>
          </w:tcPr>
          <w:p>
            <w:pPr>
              <w:spacing w:line="360" w:lineRule="exact"/>
              <w:rPr>
                <w:rFonts w:ascii="宋体" w:hAnsi="宋体"/>
                <w:b/>
                <w:bCs/>
                <w:sz w:val="24"/>
                <w:szCs w:val="24"/>
                <w:highlight w:val="none"/>
              </w:rPr>
            </w:pPr>
            <w:r>
              <w:rPr>
                <w:rFonts w:hint="eastAsia" w:ascii="宋体" w:hAnsi="宋体"/>
                <w:sz w:val="24"/>
                <w:szCs w:val="24"/>
                <w:highlight w:val="none"/>
              </w:rPr>
              <w:t xml:space="preserve">地面</w:t>
            </w:r>
            <w:r/>
          </w:p>
        </w:tc>
        <w:tc>
          <w:tcPr>
            <w:tcW w:w="2551" w:type="dxa"/>
            <w:vAlign w:val="center"/>
            <w:textDirection w:val="lrTb"/>
            <w:noWrap/>
          </w:tcPr>
          <w:p>
            <w:pPr>
              <w:spacing w:line="360" w:lineRule="exact"/>
              <w:rPr>
                <w:rFonts w:ascii="宋体" w:hAnsi="宋体"/>
                <w:b/>
                <w:bCs/>
                <w:sz w:val="24"/>
                <w:szCs w:val="24"/>
                <w:highlight w:val="none"/>
              </w:rPr>
            </w:pPr>
            <w:r>
              <w:rPr>
                <w:rFonts w:hint="eastAsia" w:ascii="宋体" w:hAnsi="宋体"/>
                <w:sz w:val="24"/>
                <w:szCs w:val="24"/>
                <w:highlight w:val="none"/>
              </w:rPr>
              <w:t xml:space="preserve">无垃圾、积水、污渍、无死角</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天清拖（一房一拖）</w:t>
            </w:r>
            <w:r/>
          </w:p>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天移开清拖</w:t>
            </w:r>
            <w:r/>
          </w:p>
          <w:p>
            <w:pPr>
              <w:spacing w:line="36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能移动的设备</w:t>
            </w:r>
            <w:r>
              <w:rPr>
                <w:rFonts w:ascii="宋体" w:hAnsi="宋体"/>
                <w:sz w:val="24"/>
                <w:szCs w:val="24"/>
                <w:highlight w:val="none"/>
              </w:rPr>
              <w:t xml:space="preserve">)</w:t>
            </w:r>
            <w:r/>
          </w:p>
        </w:tc>
      </w:tr>
      <w:tr>
        <w:trPr>
          <w:jc w:val="center"/>
          <w:trHeight w:val="20"/>
        </w:trPr>
        <w:tc>
          <w:tcPr>
            <w:tcW w:w="2005" w:type="dxa"/>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b/>
                <w:bCs/>
                <w:sz w:val="24"/>
                <w:szCs w:val="24"/>
                <w:highlight w:val="none"/>
              </w:rPr>
            </w:pPr>
            <w:r>
              <w:rPr>
                <w:rFonts w:hint="eastAsia" w:ascii="宋体" w:hAnsi="宋体"/>
                <w:sz w:val="24"/>
                <w:szCs w:val="24"/>
                <w:highlight w:val="none"/>
              </w:rPr>
              <w:t xml:space="preserve">挂件、电视机、设备带、输液吊架、贴脚线</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手摸无灰尘</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周擦拭（其中设备带</w:t>
            </w: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w:t>
            </w:r>
            <w:r/>
          </w:p>
        </w:tc>
      </w:tr>
      <w:tr>
        <w:trPr>
          <w:jc w:val="center"/>
          <w:trHeight w:val="90"/>
        </w:trPr>
        <w:tc>
          <w:tcPr>
            <w:tcW w:w="2005" w:type="dxa"/>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b/>
                <w:bCs/>
                <w:sz w:val="24"/>
                <w:szCs w:val="24"/>
                <w:highlight w:val="none"/>
              </w:rPr>
            </w:pPr>
            <w:r>
              <w:rPr>
                <w:rFonts w:hint="eastAsia" w:ascii="宋体" w:hAnsi="宋体"/>
                <w:sz w:val="24"/>
                <w:szCs w:val="24"/>
                <w:highlight w:val="none"/>
              </w:rPr>
              <w:t xml:space="preserve">卫生间</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室内无异味；地面无积水；淋浴房、防滑垫、墙面无污渍；台面镜面龙头光亮无水迹；马桶内无尿垢、外围底盘无积垢；垃圾袋无满溢</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天擦拭消毒</w:t>
            </w:r>
            <w:r/>
          </w:p>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天刷消马桶</w:t>
            </w:r>
            <w:r/>
          </w:p>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天换垃圾袋</w:t>
            </w:r>
            <w:r/>
          </w:p>
          <w:p>
            <w:pPr>
              <w:spacing w:line="360" w:lineRule="exact"/>
              <w:rPr>
                <w:rFonts w:ascii="宋体" w:hAnsi="宋体"/>
                <w:sz w:val="24"/>
                <w:szCs w:val="24"/>
                <w:highlight w:val="none"/>
              </w:rPr>
            </w:pPr>
            <w:r>
              <w:rPr>
                <w:rFonts w:hint="eastAsia" w:ascii="宋体" w:hAnsi="宋体"/>
                <w:sz w:val="24"/>
                <w:szCs w:val="24"/>
                <w:highlight w:val="none"/>
              </w:rPr>
              <w:t xml:space="preserve">随时倾倒垃圾</w:t>
            </w:r>
            <w:r/>
          </w:p>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周洗垃圾桶</w:t>
            </w:r>
            <w:r/>
          </w:p>
          <w:p>
            <w:pPr>
              <w:spacing w:line="360" w:lineRule="exact"/>
              <w:rPr>
                <w:rFonts w:ascii="宋体" w:hAnsi="宋体"/>
                <w:sz w:val="24"/>
                <w:szCs w:val="24"/>
                <w:highlight w:val="none"/>
              </w:rPr>
            </w:pPr>
            <w:r>
              <w:rPr>
                <w:rFonts w:hint="eastAsia" w:ascii="宋体" w:hAnsi="宋体"/>
                <w:sz w:val="24"/>
                <w:szCs w:val="24"/>
                <w:highlight w:val="none"/>
              </w:rPr>
              <w:t xml:space="preserve">防滑垫</w:t>
            </w: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半月</w:t>
            </w:r>
            <w:r/>
          </w:p>
        </w:tc>
      </w:tr>
      <w:tr>
        <w:trPr>
          <w:jc w:val="center"/>
          <w:trHeight w:val="90"/>
        </w:trPr>
        <w:tc>
          <w:tcPr>
            <w:tcW w:w="2005" w:type="dxa"/>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床单元、终末处理</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无污渍，灰尘</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天一床一巾</w:t>
            </w:r>
            <w:r/>
          </w:p>
          <w:p>
            <w:pPr>
              <w:pStyle w:val="874"/>
              <w:jc w:val="both"/>
              <w:spacing w:line="360" w:lineRule="exact"/>
              <w:rPr>
                <w:rFonts w:ascii="宋体" w:hAnsi="宋体"/>
                <w:sz w:val="24"/>
                <w:highlight w:val="none"/>
              </w:rPr>
            </w:pPr>
            <w:r>
              <w:rPr>
                <w:rFonts w:hint="eastAsia" w:ascii="宋体" w:hAnsi="宋体"/>
                <w:sz w:val="24"/>
                <w:highlight w:val="none"/>
              </w:rPr>
              <w:t xml:space="preserve">1次/天一房一巾</w:t>
            </w:r>
            <w:r/>
          </w:p>
          <w:p>
            <w:pPr>
              <w:pStyle w:val="874"/>
              <w:jc w:val="both"/>
              <w:spacing w:line="360" w:lineRule="exact"/>
              <w:rPr>
                <w:rFonts w:ascii="宋体" w:hAnsi="宋体"/>
                <w:sz w:val="24"/>
                <w:highlight w:val="none"/>
              </w:rPr>
            </w:pPr>
            <w:r>
              <w:rPr>
                <w:rFonts w:hint="eastAsia" w:ascii="宋体" w:hAnsi="宋体"/>
                <w:color w:val="auto"/>
                <w:sz w:val="24"/>
                <w:highlight w:val="none"/>
              </w:rPr>
              <w:t xml:space="preserve">终末处理随时</w:t>
            </w:r>
            <w:r/>
          </w:p>
        </w:tc>
      </w:tr>
      <w:tr>
        <w:trPr>
          <w:jc w:val="center"/>
          <w:trHeight w:val="90"/>
        </w:trPr>
        <w:tc>
          <w:tcPr>
            <w:tcW w:w="2005" w:type="dxa"/>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b/>
                <w:bCs/>
                <w:sz w:val="24"/>
                <w:szCs w:val="24"/>
                <w:highlight w:val="none"/>
              </w:rPr>
            </w:pPr>
            <w:r>
              <w:rPr>
                <w:rFonts w:hint="eastAsia" w:ascii="宋体" w:hAnsi="宋体"/>
                <w:sz w:val="24"/>
                <w:szCs w:val="24"/>
                <w:highlight w:val="none"/>
              </w:rPr>
              <w:t xml:space="preserve">门、把手、橱门、窗台、玻璃、空调出回风口、高处灯具</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无污渍、灰尘、周围无污染</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周擦拭橱、门</w:t>
            </w:r>
            <w:r/>
          </w:p>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天擦拭消毒门把手、窗台</w:t>
            </w:r>
            <w:r/>
          </w:p>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半月擦拭玻璃、空调风口、灯具</w:t>
            </w:r>
            <w:r/>
          </w:p>
        </w:tc>
      </w:tr>
      <w:tr>
        <w:trPr>
          <w:jc w:val="center"/>
          <w:trHeight w:val="953"/>
        </w:trPr>
        <w:tc>
          <w:tcPr>
            <w:tcW w:w="2005" w:type="dxa"/>
            <w:vAlign w:val="center"/>
            <w:vMerge w:val="restart"/>
            <w:textDirection w:val="lrTb"/>
            <w:noWrap/>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辅助用房</w:t>
            </w:r>
            <w:r/>
          </w:p>
        </w:tc>
        <w:tc>
          <w:tcPr>
            <w:tcW w:w="2268"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r>
            <w:r/>
          </w:p>
          <w:p>
            <w:pPr>
              <w:spacing w:line="360" w:lineRule="exact"/>
              <w:rPr>
                <w:rFonts w:ascii="宋体" w:hAnsi="宋体"/>
                <w:sz w:val="24"/>
                <w:szCs w:val="24"/>
                <w:highlight w:val="none"/>
              </w:rPr>
            </w:pPr>
            <w:r>
              <w:rPr>
                <w:rFonts w:hint="eastAsia" w:ascii="宋体" w:hAnsi="宋体"/>
                <w:sz w:val="24"/>
                <w:szCs w:val="24"/>
                <w:highlight w:val="none"/>
              </w:rPr>
              <w:t xml:space="preserve">地面、水池</w:t>
            </w:r>
            <w:r/>
          </w:p>
          <w:p>
            <w:pPr>
              <w:spacing w:line="360" w:lineRule="exact"/>
              <w:rPr>
                <w:rFonts w:ascii="宋体" w:hAnsi="宋体"/>
                <w:sz w:val="24"/>
                <w:szCs w:val="24"/>
                <w:highlight w:val="none"/>
              </w:rPr>
            </w:pPr>
            <w:r>
              <w:rPr>
                <w:rFonts w:ascii="宋体" w:hAnsi="宋体"/>
                <w:sz w:val="24"/>
                <w:szCs w:val="24"/>
                <w:highlight w:val="none"/>
              </w:rPr>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无垃圾污渍、踢脚无灰尘</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天清拖擦拭</w:t>
            </w:r>
            <w:r/>
          </w:p>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天处置室、治疗室、换药室、随脏随保洁</w:t>
            </w:r>
            <w:r/>
          </w:p>
        </w:tc>
      </w:tr>
      <w:tr>
        <w:trPr>
          <w:jc w:val="center"/>
          <w:trHeight w:val="20"/>
        </w:trPr>
        <w:tc>
          <w:tcPr>
            <w:tcW w:w="2005" w:type="dxa"/>
            <w:vAlign w:val="center"/>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门、窗、窗台、挂件及办公用具、家具、仪器等</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橱柜顶部内部、床架、床下无灰尘、污迹</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周擦窗台</w:t>
            </w:r>
            <w:r/>
          </w:p>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周擦拭、上油</w:t>
            </w:r>
            <w:r/>
          </w:p>
        </w:tc>
      </w:tr>
      <w:tr>
        <w:trPr>
          <w:jc w:val="center"/>
          <w:trHeight w:val="719"/>
        </w:trPr>
        <w:tc>
          <w:tcPr>
            <w:tcW w:w="2005" w:type="dxa"/>
            <w:vAlign w:val="center"/>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天花、墙面、玻璃、出回风口、灯具</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手摸无灰尘、目视无蜘蛛网</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月除尘</w:t>
            </w:r>
            <w:r/>
          </w:p>
        </w:tc>
      </w:tr>
      <w:tr>
        <w:trPr>
          <w:jc w:val="center"/>
          <w:trHeight w:val="20"/>
        </w:trPr>
        <w:tc>
          <w:tcPr>
            <w:tcW w:w="2005" w:type="dxa"/>
            <w:vAlign w:val="center"/>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垃圾桶</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无满溢、外围无污迹</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天换垃圾袋</w:t>
            </w:r>
            <w:r/>
          </w:p>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周洗垃圾桶及时倾倒</w:t>
            </w:r>
            <w:r/>
          </w:p>
        </w:tc>
      </w:tr>
      <w:tr>
        <w:trPr>
          <w:jc w:val="center"/>
          <w:trHeight w:val="20"/>
        </w:trPr>
        <w:tc>
          <w:tcPr>
            <w:tcW w:w="2005" w:type="dxa"/>
            <w:vAlign w:val="center"/>
            <w:vMerge w:val="restart"/>
            <w:textDirection w:val="lrTb"/>
            <w:noWrap/>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走廊通道</w:t>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地面</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无积水污迹、踢脚无灰尘</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天清拖</w:t>
            </w:r>
            <w:r/>
          </w:p>
        </w:tc>
      </w:tr>
      <w:tr>
        <w:trPr>
          <w:jc w:val="center"/>
          <w:trHeight w:val="392"/>
        </w:trPr>
        <w:tc>
          <w:tcPr>
            <w:tcW w:w="2005" w:type="dxa"/>
            <w:vAlign w:val="center"/>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扶手</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手摸无灰尘、污渍</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天擦拭消毒</w:t>
            </w:r>
            <w:r/>
          </w:p>
        </w:tc>
      </w:tr>
      <w:tr>
        <w:trPr>
          <w:jc w:val="center"/>
          <w:trHeight w:val="90"/>
        </w:trPr>
        <w:tc>
          <w:tcPr>
            <w:tcW w:w="2005" w:type="dxa"/>
            <w:vAlign w:val="center"/>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天花、挂件、绿植、电梯厅墙面、风口、灯具、消防设施</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目视无灰尘、蜘蛛网、不锈钢光亮无手印</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半月擦拭除尘</w:t>
            </w:r>
            <w:r/>
          </w:p>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周擦消防设施、挂件</w:t>
            </w:r>
            <w:r/>
          </w:p>
        </w:tc>
      </w:tr>
      <w:tr>
        <w:trPr>
          <w:jc w:val="center"/>
          <w:trHeight w:val="487"/>
        </w:trPr>
        <w:tc>
          <w:tcPr>
            <w:tcW w:w="2005" w:type="dxa"/>
            <w:vAlign w:val="center"/>
            <w:vMerge w:val="restart"/>
            <w:textDirection w:val="lrTb"/>
            <w:noWrap/>
          </w:tcPr>
          <w:p>
            <w:pPr>
              <w:jc w:val="center"/>
              <w:spacing w:line="360" w:lineRule="exact"/>
              <w:rPr>
                <w:rFonts w:ascii="宋体" w:hAnsi="宋体"/>
                <w:bCs/>
                <w:sz w:val="24"/>
                <w:szCs w:val="24"/>
                <w:highlight w:val="none"/>
              </w:rPr>
            </w:pPr>
            <w:r>
              <w:rPr>
                <w:rFonts w:hint="eastAsia" w:ascii="宋体" w:hAnsi="宋体"/>
                <w:sz w:val="24"/>
                <w:szCs w:val="24"/>
                <w:highlight w:val="none"/>
              </w:rPr>
              <w:t xml:space="preserve">配餐间、开水间、洗漱间</w:t>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地面、设施</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无积水、无污渍</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天清拖擦拭</w:t>
            </w:r>
            <w:r/>
          </w:p>
        </w:tc>
      </w:tr>
      <w:tr>
        <w:trPr>
          <w:jc w:val="center"/>
          <w:trHeight w:val="362"/>
        </w:trPr>
        <w:tc>
          <w:tcPr>
            <w:tcW w:w="2005" w:type="dxa"/>
            <w:vMerge w:val="continue"/>
            <w:textDirection w:val="lrTb"/>
            <w:noWrap/>
          </w:tcPr>
          <w:p>
            <w:pPr>
              <w:jc w:val="left"/>
              <w:spacing w:line="360" w:lineRule="exact"/>
              <w:rPr>
                <w:rFonts w:ascii="宋体" w:hAnsi="宋体"/>
                <w:bCs/>
                <w:sz w:val="24"/>
                <w:szCs w:val="24"/>
                <w:highlight w:val="none"/>
              </w:rPr>
            </w:pPr>
            <w:r>
              <w:rPr>
                <w:rFonts w:ascii="宋体" w:hAnsi="宋体"/>
                <w:bCs/>
                <w:sz w:val="24"/>
                <w:szCs w:val="24"/>
                <w:highlight w:val="none"/>
              </w:rPr>
            </w:r>
            <w:r/>
          </w:p>
        </w:tc>
        <w:tc>
          <w:tcPr>
            <w:tcW w:w="2268"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水池、龙头、微波炉、墙面、消毒柜、开水炉、灯具</w:t>
            </w:r>
            <w:r/>
          </w:p>
        </w:tc>
        <w:tc>
          <w:tcPr>
            <w:tcW w:w="2551" w:type="dxa"/>
            <w:vAlign w:val="center"/>
            <w:textDirection w:val="lrTb"/>
            <w:noWrap/>
          </w:tcPr>
          <w:p>
            <w:pPr>
              <w:spacing w:line="360" w:lineRule="exact"/>
              <w:rPr>
                <w:rFonts w:ascii="宋体" w:hAnsi="宋体"/>
                <w:sz w:val="24"/>
                <w:szCs w:val="24"/>
                <w:highlight w:val="none"/>
              </w:rPr>
            </w:pPr>
            <w:r>
              <w:rPr>
                <w:rFonts w:hint="eastAsia" w:ascii="宋体" w:hAnsi="宋体"/>
                <w:sz w:val="24"/>
                <w:szCs w:val="24"/>
                <w:highlight w:val="none"/>
              </w:rPr>
              <w:t xml:space="preserve">无积垢、灰尘</w:t>
            </w:r>
            <w:r/>
          </w:p>
        </w:tc>
        <w:tc>
          <w:tcPr>
            <w:tcW w:w="2854" w:type="dxa"/>
            <w:vAlign w:val="center"/>
            <w:textDirection w:val="lrTb"/>
            <w:noWrap/>
          </w:tcPr>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天擦拭</w:t>
            </w:r>
            <w:r/>
          </w:p>
          <w:p>
            <w:pPr>
              <w:spacing w:line="36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次</w:t>
            </w:r>
            <w:r>
              <w:rPr>
                <w:rFonts w:ascii="宋体" w:hAnsi="宋体"/>
                <w:sz w:val="24"/>
                <w:szCs w:val="24"/>
                <w:highlight w:val="none"/>
              </w:rPr>
              <w:t xml:space="preserve">/</w:t>
            </w:r>
            <w:r>
              <w:rPr>
                <w:rFonts w:hint="eastAsia" w:ascii="宋体" w:hAnsi="宋体"/>
                <w:sz w:val="24"/>
                <w:szCs w:val="24"/>
                <w:highlight w:val="none"/>
              </w:rPr>
              <w:t xml:space="preserve">周擦拭墙面、灯具</w:t>
            </w:r>
            <w:r/>
          </w:p>
        </w:tc>
      </w:tr>
      <w:tr>
        <w:trPr>
          <w:jc w:val="center"/>
          <w:trHeight w:val="562"/>
        </w:trPr>
        <w:tc>
          <w:tcPr>
            <w:tcW w:w="2005" w:type="dxa"/>
            <w:vAlign w:val="center"/>
            <w:textDirection w:val="lrTb"/>
            <w:noWrap/>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医护及病区公用卫生间</w:t>
            </w:r>
            <w:r/>
          </w:p>
        </w:tc>
        <w:tc>
          <w:tcPr>
            <w:gridSpan w:val="3"/>
            <w:tcW w:w="7673" w:type="dxa"/>
            <w:vAlign w:val="center"/>
            <w:textDirection w:val="lrTb"/>
            <w:noWrap/>
          </w:tcPr>
          <w:p>
            <w:pPr>
              <w:spacing w:line="360" w:lineRule="exact"/>
              <w:rPr>
                <w:rFonts w:ascii="宋体" w:hAnsi="宋体"/>
                <w:b/>
                <w:bCs/>
                <w:sz w:val="24"/>
                <w:szCs w:val="24"/>
                <w:highlight w:val="none"/>
              </w:rPr>
            </w:pPr>
            <w:r>
              <w:rPr>
                <w:rFonts w:hint="eastAsia" w:ascii="宋体" w:hAnsi="宋体"/>
                <w:sz w:val="24"/>
                <w:szCs w:val="24"/>
                <w:highlight w:val="none"/>
              </w:rPr>
              <w:t xml:space="preserve">保洁标准、要求同表一公共区卫生间</w:t>
            </w:r>
            <w:r/>
          </w:p>
        </w:tc>
      </w:tr>
      <w:tr>
        <w:trPr>
          <w:jc w:val="center"/>
          <w:trHeight w:val="691"/>
        </w:trPr>
        <w:tc>
          <w:tcPr>
            <w:tcW w:w="2005" w:type="dxa"/>
            <w:vAlign w:val="center"/>
            <w:textDirection w:val="lrTb"/>
            <w:noWrap/>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备注</w:t>
            </w:r>
            <w:r/>
          </w:p>
        </w:tc>
        <w:tc>
          <w:tcPr>
            <w:gridSpan w:val="3"/>
            <w:tcW w:w="7673" w:type="dxa"/>
            <w:vAlign w:val="center"/>
            <w:textDirection w:val="lrTb"/>
            <w:noWrap/>
          </w:tcPr>
          <w:p>
            <w:pPr>
              <w:jc w:val="left"/>
              <w:spacing w:line="360" w:lineRule="exact"/>
              <w:rPr>
                <w:rFonts w:ascii="宋体" w:hAnsi="宋体"/>
                <w:sz w:val="24"/>
                <w:szCs w:val="24"/>
                <w:highlight w:val="none"/>
              </w:rPr>
            </w:pPr>
            <w:r>
              <w:rPr>
                <w:rFonts w:hint="eastAsia" w:ascii="宋体" w:hAnsi="宋体"/>
                <w:sz w:val="24"/>
                <w:szCs w:val="24"/>
                <w:highlight w:val="none"/>
              </w:rPr>
              <w:t xml:space="preserve">每周彻底擦拭消毒病历车、病历夹、平车、轮椅等，随脏随擦每周给各种车辆清理线头并加润滑油，所有区域工作要及时跟踪快速处理并每周安排周重点细做一次。</w:t>
            </w:r>
            <w:r/>
          </w:p>
        </w:tc>
      </w:tr>
    </w:tbl>
    <w:p>
      <w:pPr>
        <w:ind w:firstLine="480"/>
        <w:spacing w:line="360" w:lineRule="auto"/>
        <w:rPr>
          <w:rFonts w:hint="eastAsia" w:asciiTheme="minorEastAsia" w:hAnsiTheme="minorEastAsia"/>
          <w:b w:val="0"/>
          <w:bCs w:val="0"/>
          <w:sz w:val="24"/>
          <w:highlight w:val="none"/>
          <w:lang w:val="zh-CN"/>
        </w:rPr>
      </w:pPr>
      <w:r>
        <w:rPr>
          <w:rFonts w:hint="eastAsia" w:asciiTheme="minorEastAsia" w:hAnsiTheme="minorEastAsia"/>
          <w:b w:val="0"/>
          <w:bCs w:val="0"/>
          <w:sz w:val="24"/>
          <w:highlight w:val="none"/>
        </w:rPr>
        <w:t xml:space="preserve">（</w:t>
      </w:r>
      <w:r>
        <w:rPr>
          <w:rFonts w:hint="eastAsia" w:asciiTheme="minorEastAsia" w:hAnsiTheme="minorEastAsia"/>
          <w:b w:val="0"/>
          <w:bCs w:val="0"/>
          <w:sz w:val="24"/>
          <w:highlight w:val="none"/>
          <w:lang w:val="en-US"/>
        </w:rPr>
        <w:t xml:space="preserve">3</w:t>
      </w:r>
      <w:r>
        <w:rPr>
          <w:rFonts w:hint="eastAsia" w:asciiTheme="minorEastAsia" w:hAnsiTheme="minorEastAsia"/>
          <w:b w:val="0"/>
          <w:bCs w:val="0"/>
          <w:sz w:val="24"/>
          <w:highlight w:val="none"/>
        </w:rPr>
        <w:t xml:space="preserve">）</w:t>
      </w:r>
      <w:r>
        <w:rPr>
          <w:rFonts w:hint="eastAsia" w:asciiTheme="minorEastAsia" w:hAnsiTheme="minorEastAsia"/>
          <w:b w:val="0"/>
          <w:bCs w:val="0"/>
          <w:sz w:val="24"/>
          <w:highlight w:val="none"/>
          <w:lang w:val="zh-CN"/>
        </w:rPr>
        <w:t xml:space="preserve">专项</w:t>
      </w:r>
      <w:r>
        <w:rPr>
          <w:rFonts w:hint="eastAsia" w:asciiTheme="minorEastAsia" w:hAnsiTheme="minorEastAsia"/>
          <w:b w:val="0"/>
          <w:bCs w:val="0"/>
          <w:sz w:val="24"/>
          <w:highlight w:val="none"/>
          <w:lang w:val="en-US" w:eastAsia="zh-CN"/>
        </w:rPr>
        <w:t xml:space="preserve">保洁</w:t>
      </w:r>
      <w:r>
        <w:rPr>
          <w:rFonts w:hint="eastAsia" w:asciiTheme="minorEastAsia" w:hAnsiTheme="minorEastAsia"/>
          <w:b w:val="0"/>
          <w:bCs w:val="0"/>
          <w:sz w:val="24"/>
          <w:highlight w:val="none"/>
        </w:rPr>
        <w:t xml:space="preserve">服务要求</w:t>
      </w:r>
      <w:r/>
    </w:p>
    <w:tbl>
      <w:tblPr>
        <w:tblStyle w:val="873"/>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09"/>
        <w:gridCol w:w="2268"/>
        <w:gridCol w:w="2551"/>
        <w:gridCol w:w="2857"/>
      </w:tblGrid>
      <w:tr>
        <w:trPr>
          <w:jc w:val="center"/>
          <w:trHeight w:val="547"/>
        </w:trPr>
        <w:tc>
          <w:tcPr>
            <w:tcW w:w="2009" w:type="dxa"/>
            <w:vAlign w:val="center"/>
            <w:textDirection w:val="lrTb"/>
            <w:noWrap/>
          </w:tcPr>
          <w:p>
            <w:pPr>
              <w:ind w:right="63"/>
              <w:jc w:val="center"/>
              <w:spacing w:line="440" w:lineRule="exact"/>
              <w:rPr>
                <w:rFonts w:ascii="宋体" w:hAnsi="宋体" w:cs="宋体"/>
                <w:b/>
                <w:sz w:val="24"/>
                <w:szCs w:val="24"/>
                <w:highlight w:val="none"/>
                <w:lang w:val="zh-CN" w:bidi="zh-CN"/>
              </w:rPr>
            </w:pPr>
            <w:r>
              <w:rPr>
                <w:rFonts w:ascii="宋体" w:hAnsi="宋体" w:cs="宋体"/>
                <w:b/>
                <w:sz w:val="24"/>
                <w:szCs w:val="24"/>
                <w:highlight w:val="none"/>
                <w:lang w:val="zh-CN" w:bidi="zh-CN"/>
              </w:rPr>
              <w:t xml:space="preserve">服务区域</w:t>
            </w:r>
            <w:r/>
          </w:p>
        </w:tc>
        <w:tc>
          <w:tcPr>
            <w:tcW w:w="2268" w:type="dxa"/>
            <w:vAlign w:val="center"/>
            <w:textDirection w:val="lrTb"/>
            <w:noWrap/>
          </w:tcPr>
          <w:p>
            <w:pPr>
              <w:jc w:val="center"/>
              <w:spacing w:line="440" w:lineRule="exact"/>
              <w:rPr>
                <w:rFonts w:ascii="宋体" w:hAnsi="宋体" w:cs="宋体"/>
                <w:b/>
                <w:sz w:val="24"/>
                <w:szCs w:val="24"/>
                <w:highlight w:val="none"/>
                <w:lang w:val="zh-CN" w:bidi="zh-CN"/>
              </w:rPr>
            </w:pPr>
            <w:r>
              <w:rPr>
                <w:rFonts w:hint="eastAsia" w:ascii="宋体" w:hAnsi="宋体"/>
                <w:b/>
                <w:bCs/>
                <w:sz w:val="24"/>
                <w:szCs w:val="24"/>
                <w:highlight w:val="none"/>
              </w:rPr>
              <w:t xml:space="preserve">服务内容</w:t>
            </w:r>
            <w:r/>
          </w:p>
        </w:tc>
        <w:tc>
          <w:tcPr>
            <w:tcW w:w="2551" w:type="dxa"/>
            <w:vAlign w:val="center"/>
            <w:textDirection w:val="lrTb"/>
            <w:noWrap/>
          </w:tcPr>
          <w:p>
            <w:pPr>
              <w:jc w:val="center"/>
              <w:spacing w:line="440" w:lineRule="exact"/>
              <w:rPr>
                <w:rFonts w:hint="eastAsia" w:ascii="宋体" w:hAnsi="宋体" w:cs="宋体" w:eastAsiaTheme="minorEastAsia"/>
                <w:b/>
                <w:sz w:val="24"/>
                <w:szCs w:val="24"/>
                <w:highlight w:val="none"/>
                <w:lang w:val="en-US" w:eastAsia="zh-CN" w:bidi="zh-CN"/>
              </w:rPr>
            </w:pPr>
            <w:r>
              <w:rPr>
                <w:rFonts w:hint="eastAsia" w:ascii="宋体" w:hAnsi="宋体"/>
                <w:b/>
                <w:bCs/>
                <w:sz w:val="24"/>
                <w:szCs w:val="24"/>
                <w:highlight w:val="none"/>
              </w:rPr>
              <w:t xml:space="preserve">服务</w:t>
            </w:r>
            <w:r>
              <w:rPr>
                <w:rFonts w:hint="eastAsia" w:ascii="宋体" w:hAnsi="宋体"/>
                <w:b/>
                <w:bCs/>
                <w:sz w:val="24"/>
                <w:szCs w:val="24"/>
                <w:highlight w:val="none"/>
                <w:lang w:val="en-US" w:eastAsia="zh-CN"/>
              </w:rPr>
              <w:t xml:space="preserve">要求</w:t>
            </w:r>
            <w:r/>
          </w:p>
        </w:tc>
        <w:tc>
          <w:tcPr>
            <w:tcW w:w="2857" w:type="dxa"/>
            <w:vAlign w:val="center"/>
            <w:textDirection w:val="lrTb"/>
            <w:noWrap/>
          </w:tcPr>
          <w:p>
            <w:pPr>
              <w:jc w:val="center"/>
              <w:spacing w:line="440" w:lineRule="exact"/>
              <w:rPr>
                <w:rFonts w:hint="default" w:ascii="宋体" w:hAnsi="宋体" w:cs="宋体" w:eastAsiaTheme="minorEastAsia"/>
                <w:b/>
                <w:sz w:val="24"/>
                <w:szCs w:val="24"/>
                <w:highlight w:val="none"/>
                <w:lang w:val="en-US" w:eastAsia="zh-CN" w:bidi="zh-CN"/>
              </w:rPr>
            </w:pPr>
            <w:r>
              <w:rPr>
                <w:rFonts w:hint="eastAsia" w:ascii="宋体" w:hAnsi="宋体"/>
                <w:b/>
                <w:bCs/>
                <w:sz w:val="24"/>
                <w:szCs w:val="24"/>
                <w:highlight w:val="none"/>
              </w:rPr>
              <w:t xml:space="preserve">服务</w:t>
            </w:r>
            <w:r>
              <w:rPr>
                <w:rFonts w:hint="eastAsia" w:ascii="宋体" w:hAnsi="宋体"/>
                <w:b/>
                <w:bCs/>
                <w:sz w:val="24"/>
                <w:szCs w:val="24"/>
                <w:highlight w:val="none"/>
                <w:lang w:val="en-US" w:eastAsia="zh-CN"/>
              </w:rPr>
              <w:t xml:space="preserve">标准 </w:t>
            </w:r>
            <w:r/>
          </w:p>
        </w:tc>
      </w:tr>
      <w:tr>
        <w:trPr>
          <w:jc w:val="center"/>
        </w:trPr>
        <w:tc>
          <w:tcPr>
            <w:tcW w:w="2009" w:type="dxa"/>
            <w:vAlign w:val="center"/>
            <w:vMerge w:val="restart"/>
            <w:textDirection w:val="lrTb"/>
            <w:noWrap/>
          </w:tcPr>
          <w:p>
            <w:pPr>
              <w:ind w:right="63"/>
              <w:jc w:val="center"/>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电梯</w:t>
            </w:r>
            <w:r/>
          </w:p>
        </w:tc>
        <w:tc>
          <w:tcPr>
            <w:tcW w:w="2268" w:type="dxa"/>
            <w:vAlign w:val="center"/>
            <w:textDirection w:val="lrTb"/>
            <w:noWrap/>
          </w:tcPr>
          <w:p>
            <w:pPr>
              <w:ind w:left="63"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轿厢地面、壁、按键、顶、门、槽、照明</w:t>
            </w:r>
            <w:r/>
          </w:p>
        </w:tc>
        <w:tc>
          <w:tcPr>
            <w:tcW w:w="2551" w:type="dxa"/>
            <w:vAlign w:val="center"/>
            <w:textDirection w:val="lrTb"/>
            <w:noWrap/>
          </w:tcPr>
          <w:p>
            <w:pPr>
              <w:ind w:left="63"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无杂物、污渍、灰尘、手印、纹路清晰</w:t>
            </w:r>
            <w:r/>
          </w:p>
        </w:tc>
        <w:tc>
          <w:tcPr>
            <w:tcW w:w="2857" w:type="dxa"/>
            <w:vAlign w:val="center"/>
            <w:textDirection w:val="lrTb"/>
            <w:noWrap/>
          </w:tcPr>
          <w:p>
            <w:pPr>
              <w:ind w:left="63"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2 次/天清拖地面并及时巡视</w:t>
            </w:r>
            <w:r/>
          </w:p>
        </w:tc>
      </w:tr>
      <w:tr>
        <w:trPr>
          <w:jc w:val="center"/>
          <w:trHeight w:val="427"/>
        </w:trPr>
        <w:tc>
          <w:tcPr>
            <w:tcBorders>
              <w:top w:val="none" w:color="000000" w:sz="4" w:space="0"/>
            </w:tcBorders>
            <w:tcW w:w="2009" w:type="dxa"/>
            <w:vAlign w:val="center"/>
            <w:vMerge w:val="continue"/>
            <w:textDirection w:val="lrTb"/>
            <w:noWrap/>
          </w:tcPr>
          <w:p>
            <w:pPr>
              <w:ind w:left="63" w:right="63" w:firstLine="480"/>
              <w:jc w:val="center"/>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r>
            <w:r/>
          </w:p>
        </w:tc>
        <w:tc>
          <w:tcPr>
            <w:tcW w:w="2268"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不锈钢保养</w:t>
            </w:r>
            <w:r/>
          </w:p>
        </w:tc>
        <w:tc>
          <w:tcPr>
            <w:tcW w:w="2551"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无手印、积灰、光亮</w:t>
            </w:r>
            <w:r/>
          </w:p>
        </w:tc>
        <w:tc>
          <w:tcPr>
            <w:tcW w:w="2857"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1 次/周保养</w:t>
            </w:r>
            <w:r/>
          </w:p>
        </w:tc>
      </w:tr>
      <w:tr>
        <w:trPr>
          <w:jc w:val="center"/>
          <w:trHeight w:val="630"/>
        </w:trPr>
        <w:tc>
          <w:tcPr>
            <w:tcW w:w="2009" w:type="dxa"/>
            <w:vAlign w:val="center"/>
            <w:textDirection w:val="lrTb"/>
            <w:noWrap/>
          </w:tcPr>
          <w:p>
            <w:pPr>
              <w:ind w:right="63"/>
              <w:jc w:val="center"/>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不锈钢</w:t>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ascii="宋体" w:hAnsi="宋体" w:cs="宋体"/>
                <w:sz w:val="24"/>
                <w:szCs w:val="24"/>
                <w:highlight w:val="none"/>
                <w:lang w:val="zh-CN" w:bidi="zh-CN"/>
              </w:rPr>
              <w:t xml:space="preserve">门套、护栏、扶手</w:t>
            </w:r>
            <w:r/>
          </w:p>
        </w:tc>
        <w:tc>
          <w:tcPr>
            <w:tcW w:w="2551"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无手印、积灰、光亮</w:t>
            </w:r>
            <w:r/>
          </w:p>
        </w:tc>
        <w:tc>
          <w:tcPr>
            <w:tcW w:w="2857"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1 次/日清洁</w:t>
            </w:r>
            <w:r/>
          </w:p>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1 次/半月保养</w:t>
            </w:r>
            <w:r/>
          </w:p>
        </w:tc>
      </w:tr>
      <w:tr>
        <w:trPr>
          <w:jc w:val="center"/>
          <w:trHeight w:val="870"/>
        </w:trPr>
        <w:tc>
          <w:tcPr>
            <w:tcW w:w="2009" w:type="dxa"/>
            <w:vAlign w:val="center"/>
            <w:textDirection w:val="lrTb"/>
            <w:noWrap/>
          </w:tcPr>
          <w:p>
            <w:pPr>
              <w:ind w:right="63"/>
              <w:jc w:val="center"/>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大理石</w:t>
            </w:r>
            <w:r/>
          </w:p>
        </w:tc>
        <w:tc>
          <w:tcPr>
            <w:tcW w:w="2268"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地面、墙面</w:t>
            </w:r>
            <w:r/>
          </w:p>
        </w:tc>
        <w:tc>
          <w:tcPr>
            <w:tcW w:w="2551"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光亮、无积灰</w:t>
            </w:r>
            <w:r/>
          </w:p>
        </w:tc>
        <w:tc>
          <w:tcPr>
            <w:tcW w:w="2857" w:type="dxa"/>
            <w:vAlign w:val="center"/>
            <w:textDirection w:val="lrTb"/>
            <w:noWrap/>
          </w:tcPr>
          <w:p>
            <w:pPr>
              <w:ind w:right="63"/>
              <w:spacing w:line="360" w:lineRule="exact"/>
              <w:rPr>
                <w:rFonts w:ascii="宋体" w:hAnsi="宋体" w:cs="宋体"/>
                <w:sz w:val="24"/>
                <w:szCs w:val="24"/>
                <w:highlight w:val="none"/>
                <w:lang w:bidi="zh-CN"/>
              </w:rPr>
            </w:pPr>
            <w:r>
              <w:rPr>
                <w:rFonts w:ascii="宋体" w:hAnsi="宋体" w:cs="宋体"/>
                <w:sz w:val="24"/>
                <w:szCs w:val="24"/>
                <w:highlight w:val="none"/>
                <w:lang w:val="zh-CN" w:bidi="zh-CN"/>
              </w:rPr>
              <w:t xml:space="preserve">1 次/天洗地机清洗地面、</w:t>
            </w:r>
            <w:r>
              <w:rPr>
                <w:rFonts w:hint="eastAsia" w:ascii="宋体" w:hAnsi="宋体" w:cs="宋体"/>
                <w:sz w:val="24"/>
                <w:szCs w:val="24"/>
                <w:highlight w:val="none"/>
                <w:lang w:bidi="zh-CN"/>
              </w:rPr>
              <w:t xml:space="preserve">室内石材地面结晶1次/年</w:t>
            </w:r>
            <w:r>
              <w:rPr>
                <w:rFonts w:ascii="宋体" w:hAnsi="宋体" w:cs="宋体"/>
                <w:sz w:val="24"/>
                <w:szCs w:val="24"/>
                <w:highlight w:val="none"/>
                <w:lang w:val="zh-CN" w:bidi="zh-CN"/>
              </w:rPr>
              <w:t xml:space="preserve">，</w:t>
            </w:r>
            <w:r>
              <w:rPr>
                <w:rFonts w:hint="eastAsia" w:ascii="宋体" w:hAnsi="宋体" w:cs="宋体"/>
                <w:sz w:val="24"/>
                <w:szCs w:val="24"/>
                <w:highlight w:val="none"/>
                <w:lang w:bidi="zh-CN"/>
              </w:rPr>
              <w:t xml:space="preserve">室内石材墙面</w:t>
            </w:r>
            <w:r>
              <w:rPr>
                <w:rFonts w:ascii="宋体" w:hAnsi="宋体" w:cs="宋体"/>
                <w:sz w:val="24"/>
                <w:szCs w:val="24"/>
                <w:highlight w:val="none"/>
                <w:lang w:val="zh-CN" w:bidi="zh-CN"/>
              </w:rPr>
              <w:t xml:space="preserve">1 次/周</w:t>
            </w: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bidi="zh-CN"/>
              </w:rPr>
              <w:t xml:space="preserve">室外石材地面刷洗1次/月，</w:t>
            </w:r>
            <w:r/>
          </w:p>
        </w:tc>
      </w:tr>
      <w:tr>
        <w:trPr>
          <w:jc w:val="center"/>
          <w:trHeight w:val="509"/>
        </w:trPr>
        <w:tc>
          <w:tcPr>
            <w:tcW w:w="2009" w:type="dxa"/>
            <w:vAlign w:val="center"/>
            <w:textDirection w:val="lrTb"/>
            <w:noWrap/>
          </w:tcPr>
          <w:p>
            <w:pPr>
              <w:ind w:right="63"/>
              <w:jc w:val="center"/>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PVC地面、地毯</w:t>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全院所有PVC地面、地毯</w:t>
            </w:r>
            <w:r/>
          </w:p>
        </w:tc>
        <w:tc>
          <w:tcPr>
            <w:tcW w:w="2551"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光亮、无积灰、无污渍</w:t>
            </w:r>
            <w:r/>
          </w:p>
        </w:tc>
        <w:tc>
          <w:tcPr>
            <w:tcW w:w="2857"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抛光、打蜡 2 次/年</w:t>
            </w:r>
            <w:r/>
          </w:p>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地毯清洗 2 次/年</w:t>
            </w:r>
            <w:r/>
          </w:p>
        </w:tc>
      </w:tr>
      <w:tr>
        <w:trPr>
          <w:jc w:val="center"/>
          <w:trHeight w:val="462"/>
        </w:trPr>
        <w:tc>
          <w:tcPr>
            <w:tcW w:w="2009" w:type="dxa"/>
            <w:vAlign w:val="center"/>
            <w:textDirection w:val="lrTb"/>
            <w:noWrap/>
          </w:tcPr>
          <w:p>
            <w:pPr>
              <w:ind w:right="63"/>
              <w:jc w:val="center"/>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玻璃</w:t>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室内所有玻璃，室外3米以下玻璃</w:t>
            </w:r>
            <w:r/>
          </w:p>
        </w:tc>
        <w:tc>
          <w:tcPr>
            <w:tcW w:w="2551"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sz w:val="24"/>
                <w:szCs w:val="24"/>
                <w:highlight w:val="none"/>
              </w:rPr>
              <w:t xml:space="preserve">光</w:t>
            </w:r>
            <w:r>
              <w:rPr>
                <w:rFonts w:hint="eastAsia" w:ascii="宋体" w:hAnsi="宋体" w:cs="宋体"/>
                <w:sz w:val="24"/>
                <w:szCs w:val="24"/>
                <w:highlight w:val="none"/>
                <w:lang w:val="zh-CN" w:bidi="zh-CN"/>
              </w:rPr>
              <w:t xml:space="preserve">亮，无污迹、</w:t>
            </w:r>
            <w:r>
              <w:rPr>
                <w:rFonts w:hint="eastAsia" w:ascii="宋体" w:hAnsi="宋体" w:cs="宋体"/>
                <w:sz w:val="24"/>
                <w:szCs w:val="24"/>
                <w:highlight w:val="none"/>
                <w:lang w:bidi="zh-CN"/>
              </w:rPr>
              <w:t xml:space="preserve">无手印</w:t>
            </w:r>
            <w:r/>
          </w:p>
        </w:tc>
        <w:tc>
          <w:tcPr>
            <w:tcW w:w="2857" w:type="dxa"/>
            <w:vAlign w:val="center"/>
            <w:textDirection w:val="lrTb"/>
            <w:noWrap/>
          </w:tcPr>
          <w:p>
            <w:pPr>
              <w:ind w:right="63"/>
              <w:spacing w:line="360" w:lineRule="exact"/>
              <w:rPr>
                <w:rFonts w:ascii="宋体" w:hAnsi="宋体" w:cs="宋体"/>
                <w:sz w:val="24"/>
                <w:szCs w:val="24"/>
                <w:highlight w:val="none"/>
                <w:lang w:bidi="zh-CN"/>
              </w:rPr>
            </w:pPr>
            <w:r>
              <w:rPr>
                <w:rFonts w:ascii="宋体" w:hAnsi="宋体" w:cs="宋体"/>
                <w:sz w:val="24"/>
                <w:szCs w:val="24"/>
                <w:highlight w:val="none"/>
                <w:lang w:val="zh-CN" w:bidi="zh-CN"/>
              </w:rPr>
              <w:t xml:space="preserve">1 次/周擦拭</w:t>
            </w:r>
            <w:r/>
          </w:p>
        </w:tc>
      </w:tr>
      <w:tr>
        <w:trPr>
          <w:jc w:val="center"/>
          <w:trHeight w:val="302"/>
        </w:trPr>
        <w:tc>
          <w:tcPr>
            <w:tcW w:w="2009" w:type="dxa"/>
            <w:vAlign w:val="center"/>
            <w:textDirection w:val="lrTb"/>
            <w:noWrap/>
          </w:tcPr>
          <w:p>
            <w:pPr>
              <w:ind w:right="63"/>
              <w:jc w:val="center"/>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医疗垃圾、生活垃圾、未被污染输液瓶（袋）</w:t>
            </w:r>
            <w:r/>
          </w:p>
        </w:tc>
        <w:tc>
          <w:tcPr>
            <w:tcW w:w="2268" w:type="dxa"/>
            <w:vAlign w:val="center"/>
            <w:textDirection w:val="lrTb"/>
            <w:noWrap/>
          </w:tcPr>
          <w:p>
            <w:pPr>
              <w:spacing w:line="360" w:lineRule="exact"/>
              <w:widowControl/>
              <w:rPr>
                <w:rFonts w:ascii="宋体" w:hAnsi="宋体" w:cs="宋体"/>
                <w:sz w:val="24"/>
                <w:szCs w:val="24"/>
                <w:highlight w:val="none"/>
                <w:lang w:bidi="zh-CN"/>
              </w:rPr>
            </w:pPr>
            <w:r>
              <w:rPr>
                <w:rFonts w:hint="eastAsia" w:ascii="宋体" w:hAnsi="宋体" w:cs="宋体"/>
                <w:sz w:val="24"/>
                <w:szCs w:val="24"/>
                <w:highlight w:val="none"/>
                <w:lang w:bidi="zh-CN"/>
              </w:rPr>
              <w:t xml:space="preserve">按照医院感染预防与控制要求，对全院产生所有的医疗垃圾、生活垃圾、未被污染输液瓶（袋），进行收集、转运</w:t>
            </w:r>
            <w:r/>
          </w:p>
        </w:tc>
        <w:tc>
          <w:tcPr>
            <w:tcW w:w="2551" w:type="dxa"/>
            <w:vAlign w:val="center"/>
            <w:textDirection w:val="lrTb"/>
            <w:noWrap/>
          </w:tcPr>
          <w:p>
            <w:pPr>
              <w:spacing w:line="360" w:lineRule="exact"/>
              <w:widowControl/>
              <w:rPr>
                <w:rFonts w:ascii="宋体" w:hAnsi="宋体" w:cs="宋体"/>
                <w:sz w:val="24"/>
                <w:szCs w:val="24"/>
                <w:highlight w:val="none"/>
                <w:lang w:bidi="zh-CN"/>
              </w:rPr>
            </w:pPr>
            <w:r>
              <w:rPr>
                <w:rFonts w:hint="eastAsia" w:ascii="宋体" w:hAnsi="宋体" w:cs="宋体"/>
                <w:sz w:val="24"/>
                <w:szCs w:val="24"/>
                <w:highlight w:val="none"/>
                <w:lang w:bidi="zh-CN"/>
              </w:rPr>
              <w:t xml:space="preserve">专人使用专用运输工具，转运到</w:t>
            </w:r>
            <w:r>
              <w:rPr>
                <w:rFonts w:hint="eastAsia" w:ascii="宋体" w:hAnsi="宋体" w:cs="宋体"/>
                <w:sz w:val="24"/>
                <w:szCs w:val="24"/>
                <w:highlight w:val="none"/>
                <w:lang w:val="zh-CN" w:bidi="zh-CN"/>
              </w:rPr>
              <w:t xml:space="preserve">院内指定地</w:t>
            </w:r>
            <w:r>
              <w:rPr>
                <w:rFonts w:hint="eastAsia" w:ascii="宋体" w:hAnsi="宋体" w:cs="宋体"/>
                <w:sz w:val="24"/>
                <w:szCs w:val="24"/>
                <w:highlight w:val="none"/>
                <w:lang w:bidi="zh-CN"/>
              </w:rPr>
              <w:t xml:space="preserve">；</w:t>
            </w:r>
            <w:r/>
          </w:p>
          <w:p>
            <w:pPr>
              <w:spacing w:line="360" w:lineRule="exact"/>
              <w:widowControl/>
              <w:rPr>
                <w:rFonts w:ascii="宋体" w:hAnsi="宋体" w:cs="宋体"/>
                <w:sz w:val="24"/>
                <w:szCs w:val="24"/>
                <w:highlight w:val="none"/>
                <w:lang w:bidi="zh-CN"/>
              </w:rPr>
            </w:pPr>
            <w:r>
              <w:rPr>
                <w:rFonts w:hint="eastAsia" w:ascii="宋体" w:hAnsi="宋体" w:cs="宋体"/>
                <w:sz w:val="24"/>
                <w:szCs w:val="24"/>
                <w:highlight w:val="none"/>
                <w:lang w:bidi="zh-CN"/>
              </w:rPr>
              <w:t xml:space="preserve">暂存地管理符合要求；</w:t>
            </w:r>
            <w:r/>
          </w:p>
          <w:p>
            <w:pPr>
              <w:ind w:right="63"/>
              <w:spacing w:line="360" w:lineRule="exact"/>
              <w:rPr>
                <w:rFonts w:ascii="宋体" w:hAnsi="宋体"/>
                <w:sz w:val="24"/>
                <w:szCs w:val="24"/>
                <w:highlight w:val="none"/>
              </w:rPr>
            </w:pPr>
            <w:r>
              <w:rPr>
                <w:rFonts w:hint="eastAsia" w:ascii="宋体" w:hAnsi="宋体" w:cs="宋体"/>
                <w:color w:val="000000"/>
                <w:sz w:val="24"/>
                <w:szCs w:val="24"/>
                <w:highlight w:val="none"/>
              </w:rPr>
              <w:t xml:space="preserve">收</w:t>
            </w:r>
            <w:r>
              <w:rPr>
                <w:rFonts w:hint="eastAsia" w:ascii="宋体" w:hAnsi="宋体" w:cs="宋体"/>
                <w:sz w:val="24"/>
                <w:szCs w:val="24"/>
                <w:highlight w:val="none"/>
                <w:lang w:bidi="zh-CN"/>
              </w:rPr>
              <w:t xml:space="preserve">集、转运、交接、统计准确</w:t>
            </w:r>
            <w:r/>
          </w:p>
        </w:tc>
        <w:tc>
          <w:tcPr>
            <w:tcW w:w="2857"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生活垃圾转运3次/日</w:t>
            </w:r>
            <w:r/>
          </w:p>
          <w:p>
            <w:pPr>
              <w:pStyle w:val="874"/>
              <w:spacing w:line="360" w:lineRule="exact"/>
              <w:rPr>
                <w:sz w:val="24"/>
                <w:highlight w:val="none"/>
                <w:lang w:bidi="zh-CN"/>
              </w:rPr>
            </w:pPr>
            <w:r>
              <w:rPr>
                <w:rFonts w:hint="eastAsia" w:ascii="宋体" w:hAnsi="宋体" w:cs="宋体"/>
                <w:sz w:val="24"/>
                <w:highlight w:val="none"/>
                <w:lang w:bidi="zh-CN"/>
              </w:rPr>
              <w:t xml:space="preserve">医疗垃圾、未被污染输液瓶（袋）转运2次/日</w:t>
            </w:r>
            <w:r/>
          </w:p>
        </w:tc>
      </w:tr>
      <w:tr>
        <w:trPr>
          <w:jc w:val="center"/>
          <w:trHeight w:val="784"/>
        </w:trPr>
        <w:tc>
          <w:tcPr>
            <w:tcW w:w="2009" w:type="dxa"/>
            <w:vAlign w:val="center"/>
            <w:textDirection w:val="lrTb"/>
            <w:noWrap/>
          </w:tcPr>
          <w:p>
            <w:pPr>
              <w:ind w:right="63"/>
              <w:jc w:val="center"/>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洗地</w:t>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全院所有PVC、大理石地面机器清洁</w:t>
            </w:r>
            <w:r/>
          </w:p>
        </w:tc>
        <w:tc>
          <w:tcPr>
            <w:tcW w:w="2551"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干净，无污渍，无水迹</w:t>
            </w:r>
            <w:r/>
          </w:p>
        </w:tc>
        <w:tc>
          <w:tcPr>
            <w:tcW w:w="2857"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2</w:t>
            </w:r>
            <w:r>
              <w:rPr>
                <w:rFonts w:hint="eastAsia" w:ascii="宋体" w:hAnsi="宋体" w:cs="宋体"/>
                <w:sz w:val="24"/>
                <w:szCs w:val="24"/>
                <w:highlight w:val="none"/>
                <w:lang w:val="zh-CN" w:bidi="zh-CN"/>
              </w:rPr>
              <w:t xml:space="preserve"> 次/日清洁，</w:t>
            </w:r>
            <w:r>
              <w:rPr>
                <w:rFonts w:hint="eastAsia" w:ascii="宋体" w:hAnsi="宋体" w:cs="宋体"/>
                <w:sz w:val="24"/>
                <w:szCs w:val="24"/>
                <w:highlight w:val="none"/>
                <w:lang w:bidi="zh-CN"/>
              </w:rPr>
              <w:t xml:space="preserve">打蜡后</w:t>
            </w:r>
            <w:r>
              <w:rPr>
                <w:rFonts w:hint="eastAsia" w:ascii="宋体" w:hAnsi="宋体" w:cs="宋体"/>
                <w:sz w:val="24"/>
                <w:szCs w:val="24"/>
                <w:highlight w:val="none"/>
                <w:lang w:val="zh-CN" w:bidi="zh-CN"/>
              </w:rPr>
              <w:t xml:space="preserve">地面光洁透亮，蜡面均匀，不留缝隙，内无污迹，无死角；感官效果好</w:t>
            </w:r>
            <w:r/>
          </w:p>
        </w:tc>
      </w:tr>
      <w:tr>
        <w:trPr>
          <w:jc w:val="center"/>
          <w:trHeight w:val="365"/>
        </w:trPr>
        <w:tc>
          <w:tcPr>
            <w:tcW w:w="2009" w:type="dxa"/>
            <w:vAlign w:val="center"/>
            <w:textDirection w:val="lrTb"/>
            <w:noWrap/>
          </w:tcPr>
          <w:p>
            <w:pPr>
              <w:ind w:right="63"/>
              <w:jc w:val="center"/>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地下室</w:t>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车库，停车位，坡道、排水沟</w:t>
            </w:r>
            <w:r/>
          </w:p>
        </w:tc>
        <w:tc>
          <w:tcPr>
            <w:tcW w:w="2551" w:type="dxa"/>
            <w:vAlign w:val="center"/>
            <w:textDirection w:val="lrTb"/>
            <w:noWrap/>
          </w:tcPr>
          <w:p>
            <w:pPr>
              <w:ind w:right="63"/>
              <w:spacing w:line="360" w:lineRule="exact"/>
              <w:rPr>
                <w:rFonts w:ascii="宋体" w:hAnsi="宋体" w:cs="宋体"/>
                <w:sz w:val="24"/>
                <w:szCs w:val="24"/>
                <w:highlight w:val="none"/>
                <w:lang w:val="zh-CN" w:bidi="zh-CN"/>
              </w:rPr>
            </w:pPr>
            <w:r>
              <w:rPr>
                <w:rFonts w:ascii="宋体" w:hAnsi="宋体" w:cs="宋体"/>
                <w:sz w:val="24"/>
                <w:szCs w:val="24"/>
                <w:highlight w:val="none"/>
                <w:lang w:val="zh-CN" w:bidi="zh-CN"/>
              </w:rPr>
              <w:t xml:space="preserve">地面无灰尘、污迹</w:t>
            </w:r>
            <w:r/>
          </w:p>
          <w:p>
            <w:pPr>
              <w:pStyle w:val="874"/>
              <w:spacing w:line="360" w:lineRule="exact"/>
              <w:rPr>
                <w:sz w:val="24"/>
                <w:highlight w:val="none"/>
                <w:lang w:val="zh-CN" w:bidi="zh-CN"/>
              </w:rPr>
            </w:pPr>
            <w:r>
              <w:rPr>
                <w:rFonts w:hint="eastAsia"/>
                <w:sz w:val="24"/>
                <w:highlight w:val="none"/>
                <w:lang w:val="zh-CN" w:bidi="zh-CN"/>
              </w:rPr>
              <w:t xml:space="preserve">排水沟内无杂物</w:t>
            </w:r>
            <w:r/>
          </w:p>
        </w:tc>
        <w:tc>
          <w:tcPr>
            <w:tcW w:w="2857"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val="zh-CN" w:bidi="zh-CN"/>
              </w:rPr>
              <w:t xml:space="preserve">1 次/日清扫；</w:t>
            </w:r>
            <w:r>
              <w:rPr>
                <w:rFonts w:hint="eastAsia" w:ascii="宋体" w:hAnsi="宋体"/>
                <w:sz w:val="24"/>
                <w:szCs w:val="24"/>
                <w:highlight w:val="none"/>
              </w:rPr>
              <w:t xml:space="preserve">水道明渠每月清理 1次</w:t>
            </w:r>
            <w:r/>
          </w:p>
        </w:tc>
      </w:tr>
      <w:tr>
        <w:trPr>
          <w:jc w:val="center"/>
          <w:trHeight w:val="725"/>
        </w:trPr>
        <w:tc>
          <w:tcPr>
            <w:tcW w:w="2009" w:type="dxa"/>
            <w:vAlign w:val="center"/>
            <w:textDirection w:val="lrTb"/>
            <w:noWrap/>
          </w:tcPr>
          <w:p>
            <w:pPr>
              <w:ind w:right="63"/>
              <w:jc w:val="center"/>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地巾、毛巾洗送</w:t>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保洁员使用后的毛巾及地巾</w:t>
            </w:r>
            <w:r/>
          </w:p>
        </w:tc>
        <w:tc>
          <w:tcPr>
            <w:tcW w:w="2551"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按照医院感染预防与控制要求，浸泡清洁消毒</w:t>
            </w:r>
            <w:r/>
          </w:p>
        </w:tc>
        <w:tc>
          <w:tcPr>
            <w:tcW w:w="2857"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随时清洁更换，收送</w:t>
            </w:r>
            <w:r/>
          </w:p>
        </w:tc>
      </w:tr>
      <w:tr>
        <w:trPr>
          <w:jc w:val="center"/>
          <w:trHeight w:val="870"/>
        </w:trPr>
        <w:tc>
          <w:tcPr>
            <w:tcW w:w="2009" w:type="dxa"/>
            <w:vAlign w:val="center"/>
            <w:vMerge w:val="restart"/>
            <w:textDirection w:val="lrTb"/>
            <w:noWrap/>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外场</w:t>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bidi="zh-CN"/>
              </w:rPr>
              <w:t xml:space="preserve">地面、停车场、绿化地、排水道、台阶、</w:t>
            </w:r>
            <w:r>
              <w:rPr>
                <w:rFonts w:hint="eastAsia" w:ascii="宋体" w:hAnsi="宋体" w:cs="宋体"/>
                <w:sz w:val="24"/>
                <w:szCs w:val="24"/>
                <w:highlight w:val="none"/>
                <w:lang w:val="zh-CN" w:bidi="zh-CN"/>
              </w:rPr>
              <w:t xml:space="preserve">屋顶</w:t>
            </w:r>
            <w:r/>
          </w:p>
        </w:tc>
        <w:tc>
          <w:tcPr>
            <w:tcW w:w="2551" w:type="dxa"/>
            <w:vAlign w:val="center"/>
            <w:textDirection w:val="lrTb"/>
            <w:noWrap/>
          </w:tcPr>
          <w:p>
            <w:pPr>
              <w:ind w:right="63"/>
              <w:spacing w:line="360" w:lineRule="exact"/>
              <w:rPr>
                <w:rFonts w:ascii="宋体" w:hAnsi="宋体"/>
                <w:sz w:val="24"/>
                <w:szCs w:val="24"/>
                <w:highlight w:val="none"/>
              </w:rPr>
            </w:pPr>
            <w:r>
              <w:rPr>
                <w:rFonts w:hint="eastAsia" w:ascii="宋体" w:hAnsi="宋体" w:cs="宋体"/>
                <w:sz w:val="24"/>
                <w:szCs w:val="24"/>
                <w:highlight w:val="none"/>
                <w:lang w:val="zh-CN" w:bidi="zh-CN"/>
              </w:rPr>
              <w:t xml:space="preserve">垃圾滞留不超过</w:t>
            </w:r>
            <w:r>
              <w:rPr>
                <w:rFonts w:ascii="宋体" w:hAnsi="宋体" w:cs="宋体"/>
                <w:sz w:val="24"/>
                <w:szCs w:val="24"/>
                <w:highlight w:val="none"/>
                <w:lang w:val="zh-CN" w:bidi="zh-CN"/>
              </w:rPr>
              <w:t xml:space="preserve"> 1 </w:t>
            </w:r>
            <w:r>
              <w:rPr>
                <w:rFonts w:hint="eastAsia" w:ascii="宋体" w:hAnsi="宋体" w:cs="宋体"/>
                <w:sz w:val="24"/>
                <w:szCs w:val="24"/>
                <w:highlight w:val="none"/>
                <w:lang w:val="zh-CN" w:bidi="zh-CN"/>
              </w:rPr>
              <w:t xml:space="preserve">小时，目视地面无明显杂物、青苔、油污、痰迹、污垢；下水道口无杂物堵塞，如有堵塞负责及时疏通</w:t>
            </w:r>
            <w:r/>
          </w:p>
        </w:tc>
        <w:tc>
          <w:tcPr>
            <w:tcW w:w="2857" w:type="dxa"/>
            <w:vAlign w:val="center"/>
            <w:textDirection w:val="lrTb"/>
            <w:noWrap/>
          </w:tcPr>
          <w:p>
            <w:pPr>
              <w:ind w:right="63"/>
              <w:spacing w:line="360" w:lineRule="exact"/>
              <w:rPr>
                <w:rFonts w:ascii="宋体" w:hAnsi="宋体"/>
                <w:sz w:val="24"/>
                <w:szCs w:val="24"/>
                <w:highlight w:val="none"/>
              </w:rPr>
            </w:pPr>
            <w:r>
              <w:rPr>
                <w:rFonts w:hint="eastAsia" w:ascii="宋体" w:hAnsi="宋体"/>
                <w:sz w:val="24"/>
                <w:szCs w:val="24"/>
                <w:highlight w:val="none"/>
              </w:rPr>
              <w:t xml:space="preserve">1次/小时巡视道路、停车场；雨后地面无大面积积水；</w:t>
            </w:r>
            <w:r>
              <w:rPr>
                <w:rFonts w:ascii="宋体" w:hAnsi="宋体"/>
                <w:sz w:val="24"/>
                <w:szCs w:val="24"/>
                <w:highlight w:val="none"/>
                <w:lang w:val="zh-CN"/>
              </w:rPr>
              <w:t xml:space="preserve">1</w:t>
            </w:r>
            <w:r>
              <w:rPr>
                <w:rFonts w:hint="eastAsia" w:ascii="宋体" w:hAnsi="宋体"/>
                <w:sz w:val="24"/>
                <w:szCs w:val="24"/>
                <w:highlight w:val="none"/>
                <w:lang w:val="zh-CN"/>
              </w:rPr>
              <w:t xml:space="preserve">次</w:t>
            </w:r>
            <w:r>
              <w:rPr>
                <w:rFonts w:ascii="宋体" w:hAnsi="宋体"/>
                <w:sz w:val="24"/>
                <w:szCs w:val="24"/>
                <w:highlight w:val="none"/>
                <w:lang w:val="zh-CN"/>
              </w:rPr>
              <w:t xml:space="preserve">/</w:t>
            </w:r>
            <w:r>
              <w:rPr>
                <w:rFonts w:hint="eastAsia" w:ascii="宋体" w:hAnsi="宋体"/>
                <w:sz w:val="24"/>
                <w:szCs w:val="24"/>
                <w:highlight w:val="none"/>
                <w:lang w:val="zh-CN"/>
              </w:rPr>
              <w:t xml:space="preserve">周刷洗台阶；</w:t>
            </w:r>
            <w:r>
              <w:rPr>
                <w:rFonts w:hint="eastAsia" w:ascii="宋体" w:hAnsi="宋体"/>
                <w:sz w:val="24"/>
                <w:szCs w:val="24"/>
                <w:highlight w:val="none"/>
              </w:rPr>
              <w:t xml:space="preserve">水道明渠每月清理 2 次；绿化带每天捡拾1次，1小时跟踪1次；屋顶清理2次/月</w:t>
            </w:r>
            <w:r/>
          </w:p>
        </w:tc>
      </w:tr>
      <w:tr>
        <w:trPr>
          <w:jc w:val="center"/>
          <w:trHeight w:val="527"/>
        </w:trPr>
        <w:tc>
          <w:tcPr>
            <w:tcW w:w="2009" w:type="dxa"/>
            <w:vAlign w:val="center"/>
            <w:vMerge w:val="continue"/>
            <w:textDirection w:val="lrTb"/>
            <w:noWrap/>
          </w:tcPr>
          <w:p>
            <w:pPr>
              <w:jc w:val="center"/>
              <w:spacing w:line="360" w:lineRule="exact"/>
              <w:rPr>
                <w:rFonts w:ascii="宋体" w:hAnsi="宋体"/>
                <w:b/>
                <w:bCs/>
                <w:sz w:val="24"/>
                <w:szCs w:val="24"/>
                <w:highlight w:val="none"/>
              </w:rPr>
            </w:pPr>
            <w:r>
              <w:rPr>
                <w:rFonts w:ascii="宋体" w:hAnsi="宋体"/>
                <w:b/>
                <w:bCs/>
                <w:sz w:val="24"/>
                <w:szCs w:val="24"/>
                <w:highlight w:val="none"/>
              </w:rPr>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cs="宋体"/>
                <w:sz w:val="24"/>
                <w:szCs w:val="24"/>
                <w:highlight w:val="none"/>
                <w:lang w:val="zh-CN" w:bidi="zh-CN"/>
              </w:rPr>
              <w:t xml:space="preserve">遮阳棚、</w:t>
            </w:r>
            <w:r>
              <w:rPr>
                <w:rFonts w:hint="eastAsia" w:ascii="宋体" w:hAnsi="宋体"/>
                <w:sz w:val="24"/>
                <w:szCs w:val="24"/>
                <w:highlight w:val="none"/>
              </w:rPr>
              <w:t xml:space="preserve">宣传栏、雕塑、岗亭、标示牌</w:t>
            </w:r>
            <w:r/>
          </w:p>
        </w:tc>
        <w:tc>
          <w:tcPr>
            <w:tcW w:w="2551" w:type="dxa"/>
            <w:vAlign w:val="center"/>
            <w:textDirection w:val="lrTb"/>
            <w:noWrap/>
          </w:tcPr>
          <w:p>
            <w:pPr>
              <w:ind w:right="63"/>
              <w:spacing w:line="360" w:lineRule="exact"/>
              <w:rPr>
                <w:rFonts w:ascii="宋体" w:hAnsi="宋体"/>
                <w:sz w:val="24"/>
                <w:szCs w:val="24"/>
                <w:highlight w:val="none"/>
              </w:rPr>
            </w:pPr>
            <w:r>
              <w:rPr>
                <w:rFonts w:hint="eastAsia" w:ascii="宋体" w:hAnsi="宋体" w:cs="宋体"/>
                <w:sz w:val="24"/>
                <w:szCs w:val="24"/>
                <w:highlight w:val="none"/>
                <w:lang w:val="zh-CN" w:bidi="zh-CN"/>
              </w:rPr>
              <w:t xml:space="preserve">目视无明显杂物、小广告、污渍、积尘、蛛网</w:t>
            </w:r>
            <w:r/>
          </w:p>
        </w:tc>
        <w:tc>
          <w:tcPr>
            <w:tcW w:w="2857" w:type="dxa"/>
            <w:vAlign w:val="center"/>
            <w:textDirection w:val="lrTb"/>
            <w:noWrap/>
          </w:tcPr>
          <w:p>
            <w:pPr>
              <w:ind w:right="63"/>
              <w:spacing w:line="360" w:lineRule="exact"/>
              <w:rPr>
                <w:rFonts w:ascii="宋体" w:hAnsi="宋体"/>
                <w:sz w:val="24"/>
                <w:szCs w:val="24"/>
                <w:highlight w:val="none"/>
              </w:rPr>
            </w:pPr>
            <w:r>
              <w:rPr>
                <w:rFonts w:ascii="宋体" w:hAnsi="宋体"/>
                <w:sz w:val="24"/>
                <w:szCs w:val="24"/>
                <w:highlight w:val="none"/>
                <w:lang w:val="zh-CN"/>
              </w:rPr>
              <w:t xml:space="preserve">1</w:t>
            </w:r>
            <w:r>
              <w:rPr>
                <w:rFonts w:hint="eastAsia" w:ascii="宋体" w:hAnsi="宋体"/>
                <w:sz w:val="24"/>
                <w:szCs w:val="24"/>
                <w:highlight w:val="none"/>
                <w:lang w:val="zh-CN"/>
              </w:rPr>
              <w:t xml:space="preserve">次</w:t>
            </w:r>
            <w:r>
              <w:rPr>
                <w:rFonts w:ascii="宋体" w:hAnsi="宋体"/>
                <w:sz w:val="24"/>
                <w:szCs w:val="24"/>
                <w:highlight w:val="none"/>
                <w:lang w:val="zh-CN"/>
              </w:rPr>
              <w:t xml:space="preserve">/</w:t>
            </w:r>
            <w:r>
              <w:rPr>
                <w:rFonts w:hint="eastAsia" w:ascii="宋体" w:hAnsi="宋体"/>
                <w:sz w:val="24"/>
                <w:szCs w:val="24"/>
                <w:highlight w:val="none"/>
                <w:lang w:val="zh-CN"/>
              </w:rPr>
              <w:t xml:space="preserve">日巡视清洁</w:t>
            </w:r>
            <w:r>
              <w:rPr>
                <w:rFonts w:hint="eastAsia" w:ascii="宋体" w:hAnsi="宋体"/>
                <w:sz w:val="24"/>
                <w:szCs w:val="24"/>
                <w:highlight w:val="none"/>
              </w:rPr>
              <w:t xml:space="preserve">；</w:t>
            </w:r>
            <w:r>
              <w:rPr>
                <w:rFonts w:ascii="宋体" w:hAnsi="宋体"/>
                <w:sz w:val="24"/>
                <w:szCs w:val="24"/>
                <w:highlight w:val="none"/>
                <w:lang w:val="zh-CN"/>
              </w:rPr>
              <w:t xml:space="preserve">1</w:t>
            </w:r>
            <w:r>
              <w:rPr>
                <w:rFonts w:hint="eastAsia" w:ascii="宋体" w:hAnsi="宋体"/>
                <w:sz w:val="24"/>
                <w:szCs w:val="24"/>
                <w:highlight w:val="none"/>
                <w:lang w:val="zh-CN"/>
              </w:rPr>
              <w:t xml:space="preserve">次</w:t>
            </w:r>
            <w:r>
              <w:rPr>
                <w:rFonts w:ascii="宋体" w:hAnsi="宋体"/>
                <w:sz w:val="24"/>
                <w:szCs w:val="24"/>
                <w:highlight w:val="none"/>
                <w:lang w:val="zh-CN"/>
              </w:rPr>
              <w:t xml:space="preserve">/</w:t>
            </w:r>
            <w:r>
              <w:rPr>
                <w:rFonts w:hint="eastAsia" w:ascii="宋体" w:hAnsi="宋体"/>
                <w:sz w:val="24"/>
                <w:szCs w:val="24"/>
                <w:highlight w:val="none"/>
                <w:lang w:val="zh-CN"/>
              </w:rPr>
              <w:t xml:space="preserve">月彻底清洁</w:t>
            </w:r>
            <w:r/>
          </w:p>
        </w:tc>
      </w:tr>
      <w:tr>
        <w:trPr>
          <w:jc w:val="center"/>
          <w:trHeight w:val="870"/>
        </w:trPr>
        <w:tc>
          <w:tcPr>
            <w:tcW w:w="2009" w:type="dxa"/>
            <w:vAlign w:val="center"/>
            <w:vMerge w:val="continue"/>
            <w:textDirection w:val="lrTb"/>
            <w:noWrap/>
          </w:tcPr>
          <w:p>
            <w:pPr>
              <w:jc w:val="center"/>
              <w:spacing w:line="360" w:lineRule="exact"/>
              <w:rPr>
                <w:rFonts w:ascii="宋体" w:hAnsi="宋体"/>
                <w:b/>
                <w:bCs/>
                <w:sz w:val="24"/>
                <w:szCs w:val="24"/>
                <w:highlight w:val="none"/>
              </w:rPr>
            </w:pPr>
            <w:r>
              <w:rPr>
                <w:rFonts w:ascii="宋体" w:hAnsi="宋体"/>
                <w:b/>
                <w:bCs/>
                <w:sz w:val="24"/>
                <w:szCs w:val="24"/>
                <w:highlight w:val="none"/>
              </w:rPr>
            </w:r>
            <w:r/>
          </w:p>
        </w:tc>
        <w:tc>
          <w:tcPr>
            <w:tcW w:w="2268" w:type="dxa"/>
            <w:vAlign w:val="center"/>
            <w:textDirection w:val="lrTb"/>
            <w:noWrap/>
          </w:tcPr>
          <w:p>
            <w:pPr>
              <w:ind w:right="63"/>
              <w:spacing w:line="360" w:lineRule="exact"/>
              <w:rPr>
                <w:rFonts w:ascii="宋体" w:hAnsi="宋体" w:cs="宋体"/>
                <w:sz w:val="24"/>
                <w:szCs w:val="24"/>
                <w:highlight w:val="none"/>
                <w:lang w:bidi="zh-CN"/>
              </w:rPr>
            </w:pPr>
            <w:r>
              <w:rPr>
                <w:rFonts w:hint="eastAsia" w:ascii="宋体" w:hAnsi="宋体"/>
                <w:sz w:val="24"/>
                <w:szCs w:val="24"/>
                <w:highlight w:val="none"/>
              </w:rPr>
              <w:t xml:space="preserve">垃圾箱、垃圾暂存处</w:t>
            </w:r>
            <w:r/>
          </w:p>
        </w:tc>
        <w:tc>
          <w:tcPr>
            <w:tcW w:w="2551" w:type="dxa"/>
            <w:vAlign w:val="center"/>
            <w:textDirection w:val="lrTb"/>
            <w:noWrap/>
          </w:tcPr>
          <w:p>
            <w:pPr>
              <w:ind w:right="63"/>
              <w:spacing w:line="360" w:lineRule="exact"/>
              <w:rPr>
                <w:rFonts w:ascii="宋体" w:hAnsi="宋体"/>
                <w:sz w:val="24"/>
                <w:szCs w:val="24"/>
                <w:highlight w:val="none"/>
              </w:rPr>
            </w:pPr>
            <w:r>
              <w:rPr>
                <w:rFonts w:hint="eastAsia" w:ascii="宋体" w:hAnsi="宋体" w:cs="宋体"/>
                <w:sz w:val="24"/>
                <w:szCs w:val="24"/>
                <w:highlight w:val="none"/>
                <w:lang w:val="zh-CN" w:bidi="zh-CN"/>
              </w:rPr>
              <w:t xml:space="preserve">及时清运，垃圾不外溢，箱体无污迹；周围无明显杂物、污水；2米外无臭味</w:t>
            </w:r>
            <w:r/>
          </w:p>
        </w:tc>
        <w:tc>
          <w:tcPr>
            <w:tcW w:w="2857" w:type="dxa"/>
            <w:vAlign w:val="center"/>
            <w:textDirection w:val="lrTb"/>
            <w:noWrap/>
          </w:tcPr>
          <w:p>
            <w:pPr>
              <w:ind w:right="63"/>
              <w:spacing w:line="360" w:lineRule="exact"/>
              <w:rPr>
                <w:rFonts w:ascii="宋体" w:hAnsi="宋体"/>
                <w:sz w:val="24"/>
                <w:szCs w:val="24"/>
                <w:highlight w:val="none"/>
              </w:rPr>
            </w:pPr>
            <w:r>
              <w:rPr>
                <w:rFonts w:hint="eastAsia" w:ascii="宋体" w:hAnsi="宋体"/>
                <w:sz w:val="24"/>
                <w:szCs w:val="24"/>
                <w:highlight w:val="none"/>
              </w:rPr>
              <w:t xml:space="preserve">垃圾达到2/3倾倒，更换垃圾袋；表面清洁</w:t>
            </w:r>
            <w:r>
              <w:rPr>
                <w:rFonts w:ascii="宋体" w:hAnsi="宋体"/>
                <w:sz w:val="24"/>
                <w:szCs w:val="24"/>
                <w:highlight w:val="none"/>
              </w:rPr>
              <w:t xml:space="preserve">1</w:t>
            </w:r>
            <w:r>
              <w:rPr>
                <w:rFonts w:hint="eastAsia" w:ascii="宋体" w:hAnsi="宋体"/>
                <w:sz w:val="24"/>
                <w:szCs w:val="24"/>
                <w:highlight w:val="none"/>
              </w:rPr>
              <w:t xml:space="preserve">次/日；垃圾转运桶每日冲洗；暂存处地面清洗，室内空气消毒2次/日</w:t>
            </w:r>
            <w:r/>
          </w:p>
        </w:tc>
      </w:tr>
    </w:tbl>
    <w:p>
      <w:pPr>
        <w:ind w:firstLine="482"/>
        <w:spacing w:line="360" w:lineRule="auto"/>
        <w:rPr>
          <w:rFonts w:hint="eastAsia" w:asciiTheme="minorEastAsia" w:hAnsiTheme="minorEastAsia"/>
          <w:b/>
          <w:bCs/>
          <w:sz w:val="24"/>
          <w:highlight w:val="none"/>
          <w:lang w:val="en-US" w:eastAsia="zh-CN"/>
        </w:rPr>
      </w:pPr>
      <w:r>
        <w:rPr>
          <w:rFonts w:hint="eastAsia" w:asciiTheme="minorEastAsia" w:hAnsiTheme="minorEastAsia"/>
          <w:b/>
          <w:bCs/>
          <w:sz w:val="24"/>
          <w:highlight w:val="none"/>
          <w:lang w:val="en-US" w:eastAsia="zh-CN"/>
        </w:rPr>
        <w:t xml:space="preserve">2.运送工作要求及标准</w:t>
      </w:r>
      <w:r/>
    </w:p>
    <w:p>
      <w:pPr>
        <w:ind w:firstLine="480"/>
        <w:jc w:val="both"/>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2.1运送工作要求</w:t>
      </w:r>
      <w:r>
        <w:rPr>
          <w:rFonts w:hint="eastAsia" w:asciiTheme="minorEastAsia" w:hAnsiTheme="minorEastAsia" w:cstheme="minorBidi"/>
          <w:sz w:val="24"/>
          <w:szCs w:val="24"/>
          <w:highlight w:val="none"/>
          <w:lang w:val="en-US" w:eastAsia="zh-CN" w:bidi="ar-SA"/>
        </w:rPr>
        <w:t xml:space="preserve">：</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设立24小时</w:t>
      </w:r>
      <w:r>
        <w:rPr>
          <w:rFonts w:hint="eastAsia" w:asciiTheme="minorEastAsia" w:hAnsiTheme="minorEastAsia" w:cstheme="minorBidi"/>
          <w:sz w:val="24"/>
          <w:szCs w:val="24"/>
          <w:highlight w:val="none"/>
          <w:lang w:val="en-US" w:eastAsia="zh-CN" w:bidi="ar-SA"/>
        </w:rPr>
        <w:t xml:space="preserve">运行</w:t>
      </w:r>
      <w:r>
        <w:rPr>
          <w:rFonts w:hint="eastAsia" w:asciiTheme="minorEastAsia" w:hAnsiTheme="minorEastAsia" w:eastAsiaTheme="minorEastAsia" w:cstheme="minorBidi"/>
          <w:sz w:val="24"/>
          <w:szCs w:val="24"/>
          <w:highlight w:val="none"/>
          <w:lang w:val="en-US" w:eastAsia="zh-CN" w:bidi="ar-SA"/>
        </w:rPr>
        <w:t xml:space="preserve">的运送服务中心，统一管理、调度指挥运送工作的开展</w:t>
      </w: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24小时提供病人的运送服务；</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负责所属范围内各病区医疗物品的运送工作，包括但不仅限于运送各类单据、标本、器皿、消毒包、药品、设备和其他卫生材料，并做好签收工作，不发生漏送、误送和遗失；去供应室取送消毒物品，借还各类物品（包括无菌物品）</w:t>
      </w:r>
      <w:r>
        <w:rPr>
          <w:rFonts w:hint="eastAsia" w:asciiTheme="minorEastAsia" w:hAnsiTheme="minorEastAsia" w:cstheme="minorBidi"/>
          <w:sz w:val="24"/>
          <w:szCs w:val="24"/>
          <w:highlight w:val="none"/>
          <w:lang w:val="en-US" w:eastAsia="zh-CN" w:bidi="ar-SA"/>
        </w:rPr>
        <w:t xml:space="preserve">；</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取送各类医疗器械，如送大型的医疗器械，必须在医务人员陪同、指导下进行；</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护送住院病人做各项辅助检查和治疗，特殊危重病人须有医护人员陪同；</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送急诊病人到病房，陪急诊病人做检查，急诊接诊工作；</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收送检查预约单并预约,并把检查结果送至科室；</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负责搬运各种加床、桌椅、板凳、家具、设备等；</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在护士长及护士指导下进行工作，严格执行各项规章制度和技术操作规程；</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提供轮椅、平车服务，负责借用、运送、维修；</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规范着装，文明礼貌用语，服务耐心周到，不允许与病人发生争吵；</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发现需维修事项及时向服务中心报修；</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服从医院临时性物品搬运工作安排；</w:t>
      </w:r>
      <w:r/>
    </w:p>
    <w:p>
      <w:pPr>
        <w:numPr>
          <w:ilvl w:val="0"/>
          <w:numId w:val="1"/>
        </w:num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为医教研提供相关的后勤服务，协调做好其他服务工作；</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2.2 运送工作标准</w:t>
      </w:r>
      <w:r/>
    </w:p>
    <w:p>
      <w:p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（1）经物业培训后上岗知晓岗位职责、工作流程、着装挂牌上岗、语言文明、态度好，熟悉医院所有科室、病区分布位置与功能；工作期间不能以拾、卖废品为主；</w:t>
      </w:r>
      <w:r/>
    </w:p>
    <w:p>
      <w:p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cstheme="minorBidi"/>
          <w:sz w:val="24"/>
          <w:szCs w:val="22"/>
          <w:highlight w:val="none"/>
          <w:lang w:val="en-US" w:eastAsia="zh-CN" w:bidi="ar-SA"/>
        </w:rPr>
        <w:t xml:space="preserve">（2）</w:t>
      </w:r>
      <w:r>
        <w:rPr>
          <w:rFonts w:hint="eastAsia" w:asciiTheme="minorEastAsia" w:hAnsiTheme="minorEastAsia" w:eastAsiaTheme="minorEastAsia" w:cstheme="minorBidi"/>
          <w:sz w:val="24"/>
          <w:szCs w:val="22"/>
          <w:highlight w:val="none"/>
          <w:lang w:val="en-US" w:eastAsia="zh-CN" w:bidi="ar-SA"/>
        </w:rPr>
        <w:t xml:space="preserve">工作期间禁止玩手机、喝酒、打架、争吵、吸烟、干私活、串岗聊天、睡觉； 禁止向病人卖任何物品；</w:t>
      </w:r>
      <w:r/>
    </w:p>
    <w:p>
      <w:p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cstheme="minorBidi"/>
          <w:sz w:val="24"/>
          <w:szCs w:val="22"/>
          <w:highlight w:val="none"/>
          <w:lang w:val="en-US" w:eastAsia="zh-CN" w:bidi="ar-SA"/>
        </w:rPr>
        <w:t xml:space="preserve">（3）</w:t>
      </w:r>
      <w:r>
        <w:rPr>
          <w:rFonts w:hint="eastAsia" w:asciiTheme="minorEastAsia" w:hAnsiTheme="minorEastAsia" w:eastAsiaTheme="minorEastAsia" w:cstheme="minorBidi"/>
          <w:sz w:val="24"/>
          <w:szCs w:val="22"/>
          <w:highlight w:val="none"/>
          <w:lang w:val="en-US" w:eastAsia="zh-CN" w:bidi="ar-SA"/>
        </w:rPr>
        <w:t xml:space="preserve">调度中心对来电（铃响三声）必有应答，态度和气，语气亲切，迅速准确地分配任务至具体责任人5分钟内到达；记录完整、件件落实；接到求救或需要协调的电话应立即无条件帮助解决，不得推诿；</w:t>
      </w:r>
      <w:r/>
    </w:p>
    <w:p>
      <w:p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（4）陪检陪送病人做各种检查，不得丢下病人干其它活或离开病人；使用推车、轮椅方法正确，运行过程中要扶着病人确保安全，病人检查时帮助将病人移动到检查床上，不得将病人的被子放到地上；</w:t>
      </w:r>
      <w:r/>
    </w:p>
    <w:p>
      <w:p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A、标本运送：要放在固定的箱子中，完善与病区、检验科电脑签收相关交接手续，禁止在运送员手中相互转换标本后再送至检验科；禁止徒手拿着标本运送；急诊标本应在接电话后15分钟内送达检验科；其他标本在2小时内送达检验科；</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B、药品运送：</w:t>
      </w:r>
      <w:r>
        <w:rPr>
          <w:rFonts w:hint="eastAsia" w:asciiTheme="minorEastAsia" w:hAnsiTheme="minorEastAsia" w:eastAsiaTheme="minorEastAsia" w:cstheme="minorBidi"/>
          <w:sz w:val="24"/>
          <w:szCs w:val="24"/>
          <w:highlight w:val="none"/>
          <w:lang w:val="en-US" w:eastAsia="zh-CN" w:bidi="ar-SA"/>
        </w:rPr>
        <w:t xml:space="preserve">禁止将药品放到标本箱中与标本混在一起运送，特殊药品需使用固定装置运送；</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C、设备、仪器运送：做到轻拿轻放、切勿粗暴以免损坏，做好交接登记手续；</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w:t>
      </w:r>
      <w:r>
        <w:rPr>
          <w:rFonts w:hint="eastAsia" w:asciiTheme="minorEastAsia" w:hAnsiTheme="minorEastAsia" w:cstheme="minorBidi"/>
          <w:sz w:val="24"/>
          <w:szCs w:val="24"/>
          <w:highlight w:val="none"/>
          <w:lang w:val="en-US" w:eastAsia="zh-CN" w:bidi="ar-SA"/>
        </w:rPr>
        <w:t xml:space="preserve">5</w:t>
      </w:r>
      <w:r>
        <w:rPr>
          <w:rFonts w:hint="eastAsia" w:asciiTheme="minorEastAsia" w:hAnsiTheme="minorEastAsia" w:eastAsiaTheme="minorEastAsia" w:cstheme="minorBidi"/>
          <w:sz w:val="24"/>
          <w:szCs w:val="24"/>
          <w:highlight w:val="none"/>
          <w:lang w:val="en-US" w:eastAsia="zh-CN" w:bidi="ar-SA"/>
        </w:rPr>
        <w:t xml:space="preserve">）遇有医院重大事件需运送时必须立即响应配合医院行动。</w:t>
      </w:r>
      <w:r/>
    </w:p>
    <w:p>
      <w:pPr>
        <w:ind w:firstLine="482"/>
        <w:jc w:val="both"/>
        <w:pageBreakBefore w:val="0"/>
        <w:spacing w:line="500" w:lineRule="exact"/>
        <w:widowControl w:val="off"/>
        <w:rPr>
          <w:rFonts w:hint="eastAsia" w:asciiTheme="minorEastAsia" w:hAnsiTheme="minorEastAsia" w:eastAsiaTheme="minorEastAsia" w:cstheme="minorBidi"/>
          <w:b/>
          <w:bCs/>
          <w:sz w:val="24"/>
          <w:szCs w:val="24"/>
          <w:highlight w:val="none"/>
          <w:lang w:val="en-US" w:eastAsia="zh-CN" w:bidi="ar-SA"/>
        </w:rPr>
      </w:pPr>
      <w:r>
        <w:rPr>
          <w:rFonts w:hint="eastAsia" w:asciiTheme="minorEastAsia" w:hAnsiTheme="minorEastAsia" w:eastAsiaTheme="minorEastAsia" w:cstheme="minorBidi"/>
          <w:b/>
          <w:bCs/>
          <w:sz w:val="24"/>
          <w:szCs w:val="24"/>
          <w:highlight w:val="none"/>
          <w:lang w:val="en-US" w:eastAsia="zh-CN" w:bidi="ar-SA"/>
        </w:rPr>
        <w:t xml:space="preserve">3.司梯工作要求及标准</w:t>
      </w:r>
      <w:r/>
    </w:p>
    <w:p>
      <w:pPr>
        <w:ind w:left="0" w:firstLine="480"/>
        <w:jc w:val="both"/>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3.1司梯工作要求</w:t>
      </w:r>
      <w:r>
        <w:rPr>
          <w:rFonts w:hint="eastAsia" w:asciiTheme="minorEastAsia" w:hAnsiTheme="minorEastAsia" w:cstheme="minorBidi"/>
          <w:sz w:val="24"/>
          <w:szCs w:val="24"/>
          <w:highlight w:val="none"/>
          <w:lang w:val="en-US" w:eastAsia="zh-CN" w:bidi="ar-SA"/>
        </w:rPr>
        <w:t xml:space="preserve">：</w:t>
      </w:r>
      <w:r/>
    </w:p>
    <w:p>
      <w:pPr>
        <w:numPr>
          <w:ilvl w:val="0"/>
          <w:numId w:val="2"/>
        </w:num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zh-CN" w:eastAsia="zh-CN" w:bidi="ar-SA"/>
        </w:rPr>
        <w:t xml:space="preserve">电梯司机服务需掌握电梯运营中发生问题的应急处理和逃生技能,做好电梯安全使用的宣教工作，制止各种不文明的乘梯行为，进行手术电梯</w:t>
      </w:r>
      <w:r>
        <w:rPr>
          <w:rFonts w:hint="eastAsia" w:asciiTheme="minorEastAsia" w:hAnsiTheme="minorEastAsia" w:eastAsiaTheme="minorEastAsia" w:cstheme="minorBidi"/>
          <w:sz w:val="24"/>
          <w:szCs w:val="24"/>
          <w:highlight w:val="none"/>
          <w:lang w:val="en-US" w:eastAsia="zh-CN" w:bidi="ar-SA"/>
        </w:rPr>
        <w:t xml:space="preserve">24小时</w:t>
      </w:r>
      <w:r>
        <w:rPr>
          <w:rFonts w:hint="eastAsia" w:asciiTheme="minorEastAsia" w:hAnsiTheme="minorEastAsia" w:eastAsiaTheme="minorEastAsia" w:cstheme="minorBidi"/>
          <w:sz w:val="24"/>
          <w:szCs w:val="24"/>
          <w:highlight w:val="none"/>
          <w:lang w:val="zh-CN" w:eastAsia="zh-CN" w:bidi="ar-SA"/>
        </w:rPr>
        <w:t xml:space="preserve">司梯</w:t>
      </w:r>
      <w:r>
        <w:rPr>
          <w:rFonts w:hint="eastAsia" w:asciiTheme="minorEastAsia" w:hAnsiTheme="minorEastAsia" w:eastAsiaTheme="minorEastAsia" w:cstheme="minorBidi"/>
          <w:sz w:val="24"/>
          <w:szCs w:val="24"/>
          <w:highlight w:val="none"/>
          <w:lang w:val="en-US" w:eastAsia="zh-CN" w:bidi="ar-SA"/>
        </w:rPr>
        <w:t xml:space="preserve">服务；</w:t>
      </w:r>
      <w:r/>
    </w:p>
    <w:p>
      <w:pPr>
        <w:numPr>
          <w:ilvl w:val="0"/>
          <w:numId w:val="2"/>
        </w:numPr>
        <w:ind w:left="0" w:firstLine="480"/>
        <w:jc w:val="both"/>
        <w:spacing w:line="500" w:lineRule="exact"/>
        <w:widowControl w:val="off"/>
        <w:rPr>
          <w:rFonts w:hint="eastAsia" w:asciiTheme="minorEastAsia" w:hAnsiTheme="minorEastAsia" w:eastAsiaTheme="minorEastAsia" w:cstheme="minorBidi"/>
          <w:sz w:val="24"/>
          <w:szCs w:val="24"/>
          <w:highlight w:val="none"/>
          <w:lang w:val="zh-CN" w:eastAsia="zh-CN" w:bidi="ar-SA"/>
        </w:rPr>
      </w:pPr>
      <w:r>
        <w:rPr>
          <w:rFonts w:hint="eastAsia" w:asciiTheme="minorEastAsia" w:hAnsiTheme="minorEastAsia" w:eastAsiaTheme="minorEastAsia" w:cstheme="minorBidi"/>
          <w:sz w:val="24"/>
          <w:szCs w:val="24"/>
          <w:highlight w:val="none"/>
          <w:lang w:val="zh-CN" w:eastAsia="zh-CN" w:bidi="ar-SA"/>
        </w:rPr>
        <w:t xml:space="preserve">开梯前要仔细检查电梯各项设备是否运行正常，每班认真填写电梯的运行记录。对无跟梯司乘的电梯应每30分钟巡视一次，做好巡视记录；</w:t>
      </w:r>
      <w:r/>
    </w:p>
    <w:p>
      <w:pPr>
        <w:numPr>
          <w:ilvl w:val="0"/>
          <w:numId w:val="2"/>
        </w:numPr>
        <w:ind w:left="0" w:firstLine="480"/>
        <w:jc w:val="both"/>
        <w:spacing w:line="500" w:lineRule="exact"/>
        <w:widowControl w:val="off"/>
        <w:rPr>
          <w:rFonts w:hint="eastAsia" w:asciiTheme="minorEastAsia" w:hAnsiTheme="minorEastAsia" w:eastAsiaTheme="minorEastAsia" w:cstheme="minorBidi"/>
          <w:sz w:val="24"/>
          <w:szCs w:val="24"/>
          <w:highlight w:val="none"/>
          <w:lang w:val="zh-CN" w:eastAsia="zh-CN" w:bidi="ar-SA"/>
        </w:rPr>
      </w:pPr>
      <w:r>
        <w:rPr>
          <w:rFonts w:hint="eastAsia" w:asciiTheme="minorEastAsia" w:hAnsiTheme="minorEastAsia" w:eastAsiaTheme="minorEastAsia" w:cstheme="minorBidi"/>
          <w:sz w:val="24"/>
          <w:szCs w:val="24"/>
          <w:highlight w:val="none"/>
          <w:lang w:val="zh-CN" w:eastAsia="zh-CN" w:bidi="ar-SA"/>
        </w:rPr>
        <w:t xml:space="preserve">着装整齐、仪表端庄；工作时间站立服务，人不离梯，使用文明用语，对于年老、体弱行动不便的需主动服务；</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zh-CN" w:eastAsia="zh-CN" w:bidi="ar-SA"/>
        </w:rPr>
      </w:pPr>
      <w:r>
        <w:rPr>
          <w:rFonts w:hint="eastAsia" w:asciiTheme="minorEastAsia" w:hAnsiTheme="minorEastAsia" w:eastAsiaTheme="minorEastAsia" w:cstheme="minorBidi"/>
          <w:sz w:val="24"/>
          <w:szCs w:val="24"/>
          <w:highlight w:val="none"/>
          <w:lang w:val="en-US" w:eastAsia="zh-CN" w:bidi="ar-SA"/>
        </w:rPr>
        <w:t xml:space="preserve">3.2司梯</w:t>
      </w:r>
      <w:r>
        <w:rPr>
          <w:rFonts w:hint="eastAsia" w:asciiTheme="minorEastAsia" w:hAnsiTheme="minorEastAsia" w:eastAsiaTheme="minorEastAsia" w:cstheme="minorBidi"/>
          <w:sz w:val="24"/>
          <w:szCs w:val="24"/>
          <w:highlight w:val="none"/>
          <w:lang w:val="zh-CN" w:eastAsia="zh-CN" w:bidi="ar-SA"/>
        </w:rPr>
        <w:t xml:space="preserve">工作标准</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经物业培训后上岗知晓岗位职责、工作流程、着装挂牌、语言文明、态度好，熟知楼层与病区的联系；</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工作期间站立服务，到站报站，禁止玩手机、喝酒、打架、争吵、吸烟、干私活、睡觉、串岗聊天，禁止向病人卖任何物品；</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轿厢内、轿门地槽、地面、轿厢四周不锈钢墙面清洁光泽，无污迹、痰渍、果皮、手印、小广告等；</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电梯在行驶中，应劝阻乘客勿靠在轿厢门上，电梯内严禁吸烟，当电梯使用中听到异常震动和异常声音及发生故障时，应立即通知维修人员，停用检修；</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检查专用电梯，优先方便住院检查病人使用，同时协调兼顾好其他用途；手术电梯若发生故障，应立即通知维修，并通知相关病区、院护理总值班、医疗总值班、行政总值班；</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遇有老、弱、病、残、军应优先帮助进入电梯；遇有多个重危或大批病人应快速帮助进入电梯转运至病区；</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电梯使用完毕停用时，将轿厢停在首层，断电及关门，在外面上锁。电梯长期停用，应将电梯机房总电源关掉；</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严禁在层门开启情况下，掀按检修按钮来开动电梯；一般行驶不允许掀按检修、急停按钮来消除正常行驶中的选层信号；</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当有人被关在电梯内应立即启动应急预案，同时安抚被关人员；</w:t>
      </w:r>
      <w:r/>
    </w:p>
    <w:p>
      <w:pPr>
        <w:numPr>
          <w:ilvl w:val="0"/>
          <w:numId w:val="3"/>
        </w:numPr>
        <w:ind w:firstLine="480"/>
        <w:jc w:val="both"/>
        <w:spacing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遇有医院重大事件需配合医院的行动。</w:t>
      </w:r>
      <w:r/>
    </w:p>
    <w:p>
      <w:pPr>
        <w:numPr>
          <w:ilvl w:val="0"/>
          <w:numId w:val="4"/>
        </w:numPr>
        <w:ind w:firstLine="482"/>
        <w:jc w:val="both"/>
        <w:spacing w:line="500" w:lineRule="exact"/>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t xml:space="preserve">感控类人员服务标准</w:t>
      </w:r>
      <w:r/>
    </w:p>
    <w:p>
      <w:pPr>
        <w:ind w:firstLine="480"/>
        <w:jc w:val="both"/>
        <w:spacing w:line="500" w:lineRule="exact"/>
        <w:widowControl w:val="off"/>
        <w:rPr>
          <w:rFonts w:hint="eastAsia" w:asciiTheme="minorEastAsia" w:hAnsiTheme="minorEastAsia" w:eastAsiaTheme="minorEastAsia" w:cstheme="minorBidi"/>
          <w:b w:val="0"/>
          <w:bCs/>
          <w:sz w:val="24"/>
          <w:szCs w:val="24"/>
          <w:highlight w:val="none"/>
          <w:lang w:val="en-US" w:eastAsia="zh-CN" w:bidi="ar-SA"/>
        </w:rPr>
      </w:pPr>
      <w:r>
        <w:rPr>
          <w:rFonts w:hint="eastAsia" w:asciiTheme="minorEastAsia" w:hAnsiTheme="minorEastAsia" w:cstheme="minorBidi"/>
          <w:b w:val="0"/>
          <w:bCs/>
          <w:sz w:val="24"/>
          <w:szCs w:val="24"/>
          <w:highlight w:val="none"/>
          <w:lang w:val="en-US" w:eastAsia="zh-CN" w:bidi="ar-SA"/>
        </w:rPr>
        <w:t xml:space="preserve">4.1</w:t>
      </w:r>
      <w:r>
        <w:rPr>
          <w:rFonts w:hint="eastAsia" w:asciiTheme="minorEastAsia" w:hAnsiTheme="minorEastAsia" w:eastAsiaTheme="minorEastAsia" w:cstheme="minorBidi"/>
          <w:b w:val="0"/>
          <w:bCs/>
          <w:sz w:val="24"/>
          <w:szCs w:val="24"/>
          <w:highlight w:val="none"/>
          <w:lang w:val="en-US" w:eastAsia="zh-CN" w:bidi="ar-SA"/>
        </w:rPr>
        <w:t xml:space="preserve">供应室人员服务标准</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（1）在护士长及护士指导下进行工作，要严格执行各项规章制度和技术操作规程；</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（2）及时收送等，并做好签收工作，不发生漏送、误送和遗失；</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（3）按通知时间及时完成相关任务；</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（4）规范着装，文明礼貌用语，服务耐心周到，不允许与病人发生争吵；</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（5）设备借用、运送、报修；</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（6）领盐水、药品、消毒液等。</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（7）符合院感、感控所有要求。</w:t>
      </w:r>
      <w:r/>
    </w:p>
    <w:p>
      <w:pPr>
        <w:ind w:firstLine="480"/>
        <w:jc w:val="both"/>
        <w:spacing w:line="500" w:lineRule="exact"/>
        <w:widowControl w:val="off"/>
        <w:rPr>
          <w:rFonts w:hint="eastAsia" w:asciiTheme="minorEastAsia" w:hAnsiTheme="minorEastAsia" w:cstheme="minorBidi"/>
          <w:b w:val="0"/>
          <w:bCs/>
          <w:sz w:val="24"/>
          <w:szCs w:val="24"/>
          <w:highlight w:val="none"/>
          <w:lang w:val="en-US" w:eastAsia="zh-CN" w:bidi="ar-SA"/>
        </w:rPr>
      </w:pPr>
      <w:r>
        <w:rPr>
          <w:rFonts w:hint="eastAsia" w:asciiTheme="minorEastAsia" w:hAnsiTheme="minorEastAsia" w:cstheme="minorBidi"/>
          <w:b w:val="0"/>
          <w:bCs/>
          <w:sz w:val="24"/>
          <w:szCs w:val="24"/>
          <w:highlight w:val="none"/>
          <w:lang w:val="en-US" w:eastAsia="zh-CN" w:bidi="ar-SA"/>
        </w:rPr>
        <w:t xml:space="preserve">4.2医疗垃圾处置人员服务标准</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1）负责所属范围内各病区医疗物品的运送工作，包括但不仅限于运送单据、消毒包、标本、药品、设备和其他卫生材料，并做好签收工作，不发生漏送、误送和遗失；领办公用品、医疗用品，去供应室取送消毒物品，服从医院临时性物品搬运工作安排；</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2）严格执行医疗废物的回收制度，熟悉医院分布，严格按照规定路线回收医疗废物，保证固废回收工作无差错、无丢失。认真登记医废回收记录本，并且做好“双签”工作。回收途中车辆执行安全操作，回收操作时做好个人安全防护工作及车辆的清洗、消毒和保养，工作发现异常情况（如丢失、人力损坏等）应及时向主管汇报。</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（3）医废暂存地（未被污染的输液瓶暂存地）内医疗废物分类、规范放置，并有明显的警示标识。</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（4）医疗废物暂存地（未被污染的输液瓶暂存地）设有明显警示标识和防渗漏、防鼠、防蚊蝇、防蟑螂、防盗以及预防儿童接触等安全措施。</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（5）医疗废物（未被污染的输液瓶）运送工具应防渗漏、防遗撒，运送工具使用后在指定地点及时消毒和清洁。暂存地应每日清洗、消毒并有记录。</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（6）医疗废物（未被污染的输液瓶）收集及时规范，运送时间路线符合要求。</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（7）医疗废物收集运送人员（未被污染的输液瓶收集运送人员）掌握个人防护知识及锐器刺伤的处理及报告制度。</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（8）配合专业的医疗废弃物处理公司完成上述工作。</w:t>
      </w:r>
      <w:r/>
    </w:p>
    <w:p>
      <w:pPr>
        <w:ind w:firstLine="480"/>
        <w:jc w:val="both"/>
        <w:spacing w:line="500" w:lineRule="exact"/>
        <w:widowControl w:val="off"/>
        <w:rPr>
          <w:rFonts w:hint="eastAsia" w:asciiTheme="minorEastAsia" w:hAnsiTheme="minorEastAsia" w:cstheme="minorBidi"/>
          <w:b w:val="0"/>
          <w:bCs/>
          <w:sz w:val="24"/>
          <w:szCs w:val="24"/>
          <w:highlight w:val="none"/>
          <w:lang w:val="en-US" w:eastAsia="zh-CN" w:bidi="ar-SA"/>
        </w:rPr>
      </w:pPr>
      <w:r>
        <w:rPr>
          <w:rFonts w:hint="eastAsia" w:asciiTheme="minorEastAsia" w:hAnsiTheme="minorEastAsia" w:cstheme="minorBidi"/>
          <w:b w:val="0"/>
          <w:bCs/>
          <w:sz w:val="24"/>
          <w:szCs w:val="24"/>
          <w:highlight w:val="none"/>
          <w:lang w:val="en-US" w:eastAsia="zh-CN" w:bidi="ar-SA"/>
        </w:rPr>
        <w:t xml:space="preserve">4.3垃圾处理要求</w:t>
      </w:r>
      <w:r/>
    </w:p>
    <w:p>
      <w:pPr>
        <w:numPr>
          <w:ilvl w:val="0"/>
          <w:numId w:val="0"/>
        </w:num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eastAsia" w:asciiTheme="minorEastAsia" w:hAnsiTheme="minorEastAsia" w:eastAsiaTheme="minorEastAsia" w:cstheme="minorBidi"/>
          <w:sz w:val="24"/>
          <w:szCs w:val="24"/>
          <w:highlight w:val="none"/>
          <w:lang w:val="en-US" w:eastAsia="zh-CN" w:bidi="ar-SA"/>
        </w:rPr>
        <w:t xml:space="preserve">在指定位置摆放分类垃圾桶，并在显著处张贴垃圾分类标识。分类垃圾桶和垃圾分类标识以及垃圾分类投放管理工作的执行标准根据项目所在地城市的要求设置。</w:t>
      </w:r>
      <w:r/>
    </w:p>
    <w:p>
      <w:pPr>
        <w:numPr>
          <w:ilvl w:val="0"/>
          <w:numId w:val="0"/>
        </w:num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eastAsia" w:asciiTheme="minorEastAsia" w:hAnsiTheme="minorEastAsia" w:eastAsiaTheme="minorEastAsia" w:cstheme="minorBidi"/>
          <w:sz w:val="24"/>
          <w:szCs w:val="24"/>
          <w:highlight w:val="none"/>
          <w:lang w:val="en-US" w:eastAsia="zh-CN" w:bidi="ar-SA"/>
        </w:rPr>
        <w:t xml:space="preserve">每日对楼层产生的垃圾进行清理分类，并运至垃圾集中堆放点。垃圾装袋，日产日清。</w:t>
      </w:r>
      <w:r/>
    </w:p>
    <w:p>
      <w:pPr>
        <w:ind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（3）</w:t>
      </w:r>
      <w:r>
        <w:rPr>
          <w:rFonts w:hint="eastAsia" w:asciiTheme="minorEastAsia" w:hAnsiTheme="minorEastAsia" w:eastAsiaTheme="minorEastAsia" w:cstheme="minorBidi"/>
          <w:sz w:val="24"/>
          <w:szCs w:val="24"/>
          <w:highlight w:val="none"/>
          <w:lang w:val="en-US" w:eastAsia="zh-CN" w:bidi="ar-SA"/>
        </w:rPr>
        <w:t xml:space="preserve">听从采购人调配，切实完成季节性和临时性保洁任务。</w:t>
      </w:r>
      <w:r/>
    </w:p>
    <w:p>
      <w:pPr>
        <w:numPr>
          <w:ilvl w:val="0"/>
          <w:numId w:val="4"/>
        </w:numPr>
        <w:ind w:left="0" w:firstLine="482"/>
        <w:jc w:val="both"/>
        <w:pageBreakBefore w:val="0"/>
        <w:spacing w:line="500" w:lineRule="exact"/>
        <w:widowControl w:val="off"/>
        <w:rPr>
          <w:rFonts w:hint="eastAsia" w:asciiTheme="minorEastAsia" w:hAnsiTheme="minorEastAsia" w:cstheme="minorBidi"/>
          <w:b/>
          <w:bCs/>
          <w:sz w:val="24"/>
          <w:szCs w:val="24"/>
          <w:highlight w:val="none"/>
          <w:lang w:val="en-US" w:eastAsia="zh-CN" w:bidi="ar-SA"/>
        </w:rPr>
      </w:pPr>
      <w:r>
        <w:rPr>
          <w:rFonts w:hint="eastAsia" w:asciiTheme="minorEastAsia" w:hAnsiTheme="minorEastAsia" w:cstheme="minorBidi"/>
          <w:b/>
          <w:bCs/>
          <w:sz w:val="24"/>
          <w:szCs w:val="24"/>
          <w:highlight w:val="none"/>
          <w:lang w:val="en-US" w:eastAsia="zh-CN" w:bidi="ar-SA"/>
        </w:rPr>
        <w:t xml:space="preserve">物业软件服务标准</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5.1 软件功能</w:t>
      </w:r>
      <w:r>
        <w:rPr>
          <w:rFonts w:hint="default" w:asciiTheme="minorEastAsia" w:hAnsiTheme="minorEastAsia" w:cstheme="minorBidi"/>
          <w:sz w:val="24"/>
          <w:szCs w:val="24"/>
          <w:highlight w:val="none"/>
          <w:lang w:val="en-US" w:eastAsia="zh-CN" w:bidi="ar-SA"/>
        </w:rPr>
        <w:t xml:space="preserve">要求</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default" w:asciiTheme="minorEastAsia" w:hAnsiTheme="minorEastAsia" w:cstheme="minorBidi"/>
          <w:sz w:val="24"/>
          <w:szCs w:val="24"/>
          <w:highlight w:val="none"/>
          <w:lang w:val="en-US" w:eastAsia="zh-CN" w:bidi="ar-SA"/>
        </w:rPr>
        <w:t xml:space="preserve">（1）物业软件作为医院后勤服务的信息化管理工具，在护士长及后勤主管部门的指导监督下运行，须严格执行医院各项规章制度及院感、感控相关要求；</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default" w:asciiTheme="minorEastAsia" w:hAnsiTheme="minorEastAsia" w:cstheme="minorBidi"/>
          <w:sz w:val="24"/>
          <w:szCs w:val="24"/>
          <w:highlight w:val="none"/>
          <w:lang w:val="en-US" w:eastAsia="zh-CN" w:bidi="ar-SA"/>
        </w:rPr>
        <w:t xml:space="preserve">（2）运用管理软件做好信息接收、派单、统计、服务评价等全流程工作，实现业务数据的电子化、流程化与可追溯性；</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 软件功能</w:t>
      </w:r>
      <w:r>
        <w:rPr>
          <w:rFonts w:hint="default" w:asciiTheme="minorEastAsia" w:hAnsiTheme="minorEastAsia" w:cstheme="minorBidi"/>
          <w:sz w:val="24"/>
          <w:szCs w:val="24"/>
          <w:highlight w:val="none"/>
          <w:lang w:val="en-US" w:eastAsia="zh-CN" w:bidi="ar-SA"/>
        </w:rPr>
        <w:t xml:space="preserve">服务标准</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5.2.1</w:t>
      </w:r>
      <w:r>
        <w:rPr>
          <w:rFonts w:hint="default" w:asciiTheme="minorEastAsia" w:hAnsiTheme="minorEastAsia" w:cstheme="minorBidi"/>
          <w:sz w:val="24"/>
          <w:szCs w:val="24"/>
          <w:highlight w:val="none"/>
          <w:lang w:val="en-US" w:eastAsia="zh-CN" w:bidi="ar-SA"/>
        </w:rPr>
        <w:t xml:space="preserve">信息接收与工单管理</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default" w:asciiTheme="minorEastAsia" w:hAnsiTheme="minorEastAsia" w:cstheme="minorBidi"/>
          <w:sz w:val="24"/>
          <w:szCs w:val="24"/>
          <w:highlight w:val="none"/>
          <w:lang w:val="en-US" w:eastAsia="zh-CN" w:bidi="ar-SA"/>
        </w:rPr>
        <w:t xml:space="preserve">及时接收各科室提交的服务需求信息，做到实时响应、不遗漏、不错派；</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default" w:asciiTheme="minorEastAsia" w:hAnsiTheme="minorEastAsia" w:cstheme="minorBidi"/>
          <w:sz w:val="24"/>
          <w:szCs w:val="24"/>
          <w:highlight w:val="none"/>
          <w:lang w:val="en-US" w:eastAsia="zh-CN" w:bidi="ar-SA"/>
        </w:rPr>
        <w:t xml:space="preserve">各类服务工单须清晰登记科室、地点、事项、时限、联系人等信息；</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（3）</w:t>
      </w:r>
      <w:r>
        <w:rPr>
          <w:rFonts w:hint="default" w:asciiTheme="minorEastAsia" w:hAnsiTheme="minorEastAsia" w:cstheme="minorBidi"/>
          <w:sz w:val="24"/>
          <w:szCs w:val="24"/>
          <w:highlight w:val="none"/>
          <w:lang w:val="en-US" w:eastAsia="zh-CN" w:bidi="ar-SA"/>
        </w:rPr>
        <w:t xml:space="preserve">保证信息接收准确率100%，不发生漏接、误派和遗漏情况。</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5.2.2</w:t>
      </w:r>
      <w:r>
        <w:rPr>
          <w:rFonts w:hint="default" w:asciiTheme="minorEastAsia" w:hAnsiTheme="minorEastAsia" w:cstheme="minorBidi"/>
          <w:sz w:val="24"/>
          <w:szCs w:val="24"/>
          <w:highlight w:val="none"/>
          <w:lang w:val="en-US" w:eastAsia="zh-CN" w:bidi="ar-SA"/>
        </w:rPr>
        <w:t xml:space="preserve">派单与调度</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default" w:asciiTheme="minorEastAsia" w:hAnsiTheme="minorEastAsia" w:cstheme="minorBidi"/>
          <w:sz w:val="24"/>
          <w:szCs w:val="24"/>
          <w:highlight w:val="none"/>
          <w:lang w:val="en-US" w:eastAsia="zh-CN" w:bidi="ar-SA"/>
        </w:rPr>
        <w:t xml:space="preserve">按任务类型、紧急程度、区域范围科学派单，做到合理调度、就近安排；</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default" w:asciiTheme="minorEastAsia" w:hAnsiTheme="minorEastAsia" w:cstheme="minorBidi"/>
          <w:sz w:val="24"/>
          <w:szCs w:val="24"/>
          <w:highlight w:val="none"/>
          <w:lang w:val="en-US" w:eastAsia="zh-CN" w:bidi="ar-SA"/>
        </w:rPr>
        <w:t xml:space="preserve">紧急/应急任务（如设备故障、突发漏水、医疗物资紧急转运等）优先派单，即时响应；</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（3）</w:t>
      </w:r>
      <w:r>
        <w:rPr>
          <w:rFonts w:hint="default" w:asciiTheme="minorEastAsia" w:hAnsiTheme="minorEastAsia" w:cstheme="minorBidi"/>
          <w:sz w:val="24"/>
          <w:szCs w:val="24"/>
          <w:highlight w:val="none"/>
          <w:lang w:val="en-US" w:eastAsia="zh-CN" w:bidi="ar-SA"/>
        </w:rPr>
        <w:t xml:space="preserve">派单过程全程留痕，责任到人，可查询、可追踪。</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5.2.3</w:t>
      </w:r>
      <w:r>
        <w:rPr>
          <w:rFonts w:hint="default" w:asciiTheme="minorEastAsia" w:hAnsiTheme="minorEastAsia" w:cstheme="minorBidi"/>
          <w:sz w:val="24"/>
          <w:szCs w:val="24"/>
          <w:highlight w:val="none"/>
          <w:lang w:val="en-US" w:eastAsia="zh-CN" w:bidi="ar-SA"/>
        </w:rPr>
        <w:t xml:space="preserve">任务执行与进度反馈</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default" w:asciiTheme="minorEastAsia" w:hAnsiTheme="minorEastAsia" w:cstheme="minorBidi"/>
          <w:sz w:val="24"/>
          <w:szCs w:val="24"/>
          <w:highlight w:val="none"/>
          <w:lang w:val="en-US" w:eastAsia="zh-CN" w:bidi="ar-SA"/>
        </w:rPr>
        <w:t xml:space="preserve">承接任务人员须按约定时间及时到场并完成任务，不拖延、不擅自更改；</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default" w:asciiTheme="minorEastAsia" w:hAnsiTheme="minorEastAsia" w:cstheme="minorBidi"/>
          <w:sz w:val="24"/>
          <w:szCs w:val="24"/>
          <w:highlight w:val="none"/>
          <w:lang w:val="en-US" w:eastAsia="zh-CN" w:bidi="ar-SA"/>
        </w:rPr>
        <w:t xml:space="preserve">执行过程中通过软件实时反馈进度，任务完成后及时上传处理结果及佐证照片；</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（3）</w:t>
      </w:r>
      <w:r>
        <w:rPr>
          <w:rFonts w:hint="default" w:asciiTheme="minorEastAsia" w:hAnsiTheme="minorEastAsia" w:cstheme="minorBidi"/>
          <w:sz w:val="24"/>
          <w:szCs w:val="24"/>
          <w:highlight w:val="none"/>
          <w:lang w:val="en-US" w:eastAsia="zh-CN" w:bidi="ar-SA"/>
        </w:rPr>
        <w:t xml:space="preserve">对无法及时完成的任务，须在系统中上报原因并协调处理。</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5.2.4</w:t>
      </w:r>
      <w:r>
        <w:rPr>
          <w:rFonts w:hint="default" w:asciiTheme="minorEastAsia" w:hAnsiTheme="minorEastAsia" w:cstheme="minorBidi"/>
          <w:sz w:val="24"/>
          <w:szCs w:val="24"/>
          <w:highlight w:val="none"/>
          <w:lang w:val="en-US" w:eastAsia="zh-CN" w:bidi="ar-SA"/>
        </w:rPr>
        <w:t xml:space="preserve">数据统计与分析</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default" w:asciiTheme="minorEastAsia" w:hAnsiTheme="minorEastAsia" w:cstheme="minorBidi"/>
          <w:sz w:val="24"/>
          <w:szCs w:val="24"/>
          <w:highlight w:val="none"/>
          <w:lang w:val="en-US" w:eastAsia="zh-CN" w:bidi="ar-SA"/>
        </w:rPr>
        <w:t xml:space="preserve">软件自动汇总工单量、完成率、及时率、超时率、满意度等指标，形成统计报表；</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default" w:asciiTheme="minorEastAsia" w:hAnsiTheme="minorEastAsia" w:cstheme="minorBidi"/>
          <w:sz w:val="24"/>
          <w:szCs w:val="24"/>
          <w:highlight w:val="none"/>
          <w:lang w:val="en-US" w:eastAsia="zh-CN" w:bidi="ar-SA"/>
        </w:rPr>
        <w:t xml:space="preserve">支持按科室、按工种类别、按时段多维度统计分析，为后勤管理决策提供依据。</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5.2.5</w:t>
      </w:r>
      <w:r>
        <w:rPr>
          <w:rFonts w:hint="default" w:asciiTheme="minorEastAsia" w:hAnsiTheme="minorEastAsia" w:cstheme="minorBidi"/>
          <w:sz w:val="24"/>
          <w:szCs w:val="24"/>
          <w:highlight w:val="none"/>
          <w:lang w:val="en-US" w:eastAsia="zh-CN" w:bidi="ar-SA"/>
        </w:rPr>
        <w:t xml:space="preserve">服务评价与回访</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default" w:asciiTheme="minorEastAsia" w:hAnsiTheme="minorEastAsia" w:cstheme="minorBidi"/>
          <w:sz w:val="24"/>
          <w:szCs w:val="24"/>
          <w:highlight w:val="none"/>
          <w:lang w:val="en-US" w:eastAsia="zh-CN" w:bidi="ar-SA"/>
        </w:rPr>
        <w:t xml:space="preserve">任务完成后推送服务评价，接受科室及患者对服务质量的评分与意见反馈；</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default" w:asciiTheme="minorEastAsia" w:hAnsiTheme="minorEastAsia" w:cstheme="minorBidi"/>
          <w:sz w:val="24"/>
          <w:szCs w:val="24"/>
          <w:highlight w:val="none"/>
          <w:lang w:val="en-US" w:eastAsia="zh-CN" w:bidi="ar-SA"/>
        </w:rPr>
        <w:t xml:space="preserve">对评价较低或存在投诉的工单，须跟踪整改、及时回访，持续提升服务质量；</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5.2.6</w:t>
      </w:r>
      <w:r>
        <w:rPr>
          <w:rFonts w:hint="default" w:asciiTheme="minorEastAsia" w:hAnsiTheme="minorEastAsia" w:cstheme="minorBidi"/>
          <w:sz w:val="24"/>
          <w:szCs w:val="24"/>
          <w:highlight w:val="none"/>
          <w:lang w:val="en-US" w:eastAsia="zh-CN" w:bidi="ar-SA"/>
        </w:rPr>
        <w:t xml:space="preserve">电子化与可追溯性</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default" w:asciiTheme="minorEastAsia" w:hAnsiTheme="minorEastAsia" w:cstheme="minorBidi"/>
          <w:sz w:val="24"/>
          <w:szCs w:val="24"/>
          <w:highlight w:val="none"/>
          <w:lang w:val="en-US" w:eastAsia="zh-CN" w:bidi="ar-SA"/>
        </w:rPr>
        <w:t xml:space="preserve">全部业务流程实现数据电子化，操作日志自动留痕，任何记录均可回溯查询；</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default" w:asciiTheme="minorEastAsia" w:hAnsiTheme="minorEastAsia" w:cstheme="minorBidi"/>
          <w:sz w:val="24"/>
          <w:szCs w:val="24"/>
          <w:highlight w:val="none"/>
          <w:lang w:val="en-US" w:eastAsia="zh-CN" w:bidi="ar-SA"/>
        </w:rPr>
        <w:t xml:space="preserve">满足医院信息化管理及院感、感控对记录留存的各项要求，资料保存合规完整。</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5.2.7</w:t>
      </w:r>
      <w:r>
        <w:rPr>
          <w:rFonts w:hint="default" w:asciiTheme="minorEastAsia" w:hAnsiTheme="minorEastAsia" w:cstheme="minorBidi"/>
          <w:sz w:val="24"/>
          <w:szCs w:val="24"/>
          <w:highlight w:val="none"/>
          <w:lang w:val="en-US" w:eastAsia="zh-CN" w:bidi="ar-SA"/>
        </w:rPr>
        <w:t xml:space="preserve">系统运维与信息安全</w:t>
      </w:r>
      <w:r/>
    </w:p>
    <w:p>
      <w:pPr>
        <w:numPr>
          <w:ilvl w:val="0"/>
          <w:numId w:val="0"/>
        </w:numPr>
        <w:ind w:left="0" w:firstLine="480"/>
        <w:jc w:val="both"/>
        <w:pageBreakBefore w:val="0"/>
        <w:spacing w:line="500" w:lineRule="exact"/>
        <w:widowControl w:val="off"/>
        <w:rPr>
          <w:rFonts w:hint="eastAsia"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default" w:asciiTheme="minorEastAsia" w:hAnsiTheme="minorEastAsia" w:cstheme="minorBidi"/>
          <w:sz w:val="24"/>
          <w:szCs w:val="24"/>
          <w:highlight w:val="none"/>
          <w:lang w:val="en-US" w:eastAsia="zh-CN" w:bidi="ar-SA"/>
        </w:rPr>
        <w:t xml:space="preserve">保障软件稳定运行，定期备份数据、升级维护，防止数据丢失；</w:t>
      </w:r>
      <w:r/>
    </w:p>
    <w:p>
      <w:pPr>
        <w:numPr>
          <w:ilvl w:val="0"/>
          <w:numId w:val="0"/>
        </w:numPr>
        <w:ind w:left="0" w:firstLine="480"/>
        <w:jc w:val="both"/>
        <w:pageBreakBefore w:val="0"/>
        <w:spacing w:line="500" w:lineRule="exact"/>
        <w:widowControl w:val="off"/>
        <w:rPr>
          <w:rFonts w:hint="default" w:asciiTheme="minorEastAsia" w:hAnsi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default" w:asciiTheme="minorEastAsia" w:hAnsiTheme="minorEastAsia" w:cstheme="minorBidi"/>
          <w:sz w:val="24"/>
          <w:szCs w:val="24"/>
          <w:highlight w:val="none"/>
          <w:lang w:val="en-US" w:eastAsia="zh-CN" w:bidi="ar-SA"/>
        </w:rPr>
        <w:t xml:space="preserve">严格执行信息安全规范，保护患者及医院隐私信息，不得泄露、违规使用。</w:t>
      </w:r>
      <w:r/>
    </w:p>
    <w:p>
      <w:pPr>
        <w:ind w:firstLine="482"/>
        <w:jc w:val="both"/>
        <w:pageBreakBefore w:val="0"/>
        <w:spacing w:line="500" w:lineRule="exact"/>
        <w:widowControl w:val="off"/>
        <w:rPr>
          <w:rFonts w:hint="eastAsia" w:asciiTheme="minorEastAsia" w:hAnsiTheme="minorEastAsia" w:eastAsiaTheme="minorEastAsia" w:cstheme="minorBidi"/>
          <w:b/>
          <w:bCs/>
          <w:sz w:val="24"/>
          <w:szCs w:val="24"/>
          <w:highlight w:val="none"/>
          <w:lang w:val="en-US" w:eastAsia="zh-CN" w:bidi="ar-SA"/>
        </w:rPr>
      </w:pPr>
      <w:r>
        <w:rPr>
          <w:rFonts w:hint="eastAsia" w:asciiTheme="minorEastAsia" w:hAnsiTheme="minorEastAsia" w:cstheme="minorBidi"/>
          <w:b/>
          <w:bCs/>
          <w:sz w:val="24"/>
          <w:szCs w:val="24"/>
          <w:highlight w:val="none"/>
          <w:lang w:val="en-US" w:eastAsia="zh-CN" w:bidi="ar-SA"/>
        </w:rPr>
        <w:t xml:space="preserve">6.</w:t>
      </w:r>
      <w:r>
        <w:rPr>
          <w:rFonts w:hint="eastAsia" w:asciiTheme="minorEastAsia" w:hAnsiTheme="minorEastAsia" w:eastAsiaTheme="minorEastAsia" w:cstheme="minorBidi"/>
          <w:b/>
          <w:bCs/>
          <w:sz w:val="24"/>
          <w:szCs w:val="24"/>
          <w:highlight w:val="none"/>
          <w:lang w:val="en-US" w:eastAsia="zh-CN" w:bidi="ar-SA"/>
        </w:rPr>
        <w:t xml:space="preserve">应急处理要求</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eastAsia" w:asciiTheme="minorEastAsia" w:hAnsiTheme="minorEastAsia" w:eastAsiaTheme="minorEastAsia" w:cstheme="minorBidi"/>
          <w:sz w:val="24"/>
          <w:szCs w:val="24"/>
          <w:highlight w:val="none"/>
          <w:lang w:val="en-US" w:eastAsia="zh-CN" w:bidi="ar-SA"/>
        </w:rPr>
        <w:t xml:space="preserve">遇到突发事件第一时间建立应急突发事件处置队伍，明确各自职责。</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（2）</w:t>
      </w:r>
      <w:r>
        <w:rPr>
          <w:rFonts w:hint="eastAsia" w:asciiTheme="minorEastAsia" w:hAnsiTheme="minorEastAsia" w:eastAsiaTheme="minorEastAsia" w:cstheme="minorBidi"/>
          <w:sz w:val="24"/>
          <w:szCs w:val="24"/>
          <w:highlight w:val="none"/>
          <w:lang w:val="en-US" w:eastAsia="zh-CN" w:bidi="ar-SA"/>
        </w:rPr>
        <w:t xml:space="preserve">识别、分析各种潜在风险，针对不同风险类型制定相应解决方案，遇到突发事件积极采取措施，在尽可能短的时间内，消除事故带来的不良影响。</w:t>
      </w:r>
      <w:r/>
    </w:p>
    <w:p>
      <w:pPr>
        <w:ind w:left="0" w:firstLine="480"/>
        <w:jc w:val="both"/>
        <w:spacing w:line="500" w:lineRule="exact"/>
        <w:widowControl w:val="off"/>
        <w:rPr>
          <w:rFonts w:hint="eastAsia"/>
          <w:highlight w:val="none"/>
          <w:lang w:val="en-US" w:eastAsia="zh-CN"/>
        </w:rPr>
      </w:pPr>
      <w:r>
        <w:rPr>
          <w:rFonts w:hint="eastAsia" w:asciiTheme="minorEastAsia" w:hAnsiTheme="minorEastAsia" w:cstheme="minorBidi"/>
          <w:sz w:val="24"/>
          <w:szCs w:val="24"/>
          <w:highlight w:val="none"/>
          <w:lang w:val="en-US" w:eastAsia="zh-CN" w:bidi="ar-SA"/>
        </w:rPr>
        <w:t xml:space="preserve">（3）</w:t>
      </w:r>
      <w:r>
        <w:rPr>
          <w:rFonts w:hint="eastAsia" w:asciiTheme="minorEastAsia" w:hAnsiTheme="minorEastAsia" w:eastAsiaTheme="minorEastAsia" w:cstheme="minorBidi"/>
          <w:sz w:val="24"/>
          <w:szCs w:val="24"/>
          <w:highlight w:val="none"/>
          <w:lang w:val="en-US" w:eastAsia="zh-CN" w:bidi="ar-SA"/>
        </w:rPr>
        <w:t xml:space="preserve">制定专项预案，内容包含但不限于服务过程中发生重大冲突或者纠纷采取的处置措施、遇到突击检查及重大检查等情况的应急保障预案、高温、台风、冰雪霜冻极端天气以及停水停电停气、火灾应急处理等。</w:t>
      </w:r>
      <w:r/>
    </w:p>
    <w:p>
      <w:pPr>
        <w:ind w:firstLine="482"/>
        <w:jc w:val="both"/>
        <w:pageBreakBefore w:val="0"/>
        <w:spacing w:line="500" w:lineRule="exact"/>
        <w:widowControl w:val="off"/>
        <w:rPr>
          <w:rFonts w:hint="eastAsia" w:asciiTheme="minorEastAsia" w:hAnsiTheme="minorEastAsia" w:eastAsiaTheme="minorEastAsia" w:cstheme="minorBidi"/>
          <w:b/>
          <w:bCs/>
          <w:sz w:val="24"/>
          <w:szCs w:val="24"/>
          <w:highlight w:val="none"/>
          <w:lang w:val="en-US" w:eastAsia="zh-CN" w:bidi="ar-SA"/>
        </w:rPr>
      </w:pPr>
      <w:r>
        <w:rPr>
          <w:rFonts w:hint="eastAsia" w:asciiTheme="minorEastAsia" w:hAnsiTheme="minorEastAsia" w:cstheme="minorBidi"/>
          <w:b/>
          <w:bCs/>
          <w:sz w:val="24"/>
          <w:szCs w:val="24"/>
          <w:highlight w:val="none"/>
          <w:lang w:val="en-US" w:eastAsia="zh-CN" w:bidi="ar-SA"/>
        </w:rPr>
        <w:t xml:space="preserve">7</w:t>
      </w:r>
      <w:r>
        <w:rPr>
          <w:rFonts w:hint="eastAsia" w:asciiTheme="minorEastAsia" w:hAnsiTheme="minorEastAsia" w:eastAsiaTheme="minorEastAsia" w:cstheme="minorBidi"/>
          <w:b/>
          <w:bCs/>
          <w:sz w:val="24"/>
          <w:szCs w:val="24"/>
          <w:highlight w:val="none"/>
          <w:lang w:val="en-US" w:eastAsia="zh-CN" w:bidi="ar-SA"/>
        </w:rPr>
        <w:t xml:space="preserve">.其他服务要求</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（1）</w:t>
      </w:r>
      <w:r>
        <w:rPr>
          <w:rFonts w:hint="eastAsia" w:asciiTheme="minorEastAsia" w:hAnsiTheme="minorEastAsia" w:eastAsiaTheme="minorEastAsia" w:cstheme="minorBidi"/>
          <w:sz w:val="24"/>
          <w:szCs w:val="24"/>
          <w:highlight w:val="none"/>
          <w:lang w:val="en-US" w:eastAsia="zh-CN" w:bidi="ar-SA"/>
        </w:rPr>
        <w:t xml:space="preserve">建立健全整个项目物业负责的后勤运维管理制度，提供物业管理和后勤运维的配套服务等；</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2）中标单位向所有驻场服务人员提供全新的工作服、工作牌，费用由中标单位承担，样式经我院审定；</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（3）其它要求及服务标准在服务期限内，满足相关规范的前提下，约定超出原服务范围或标准时双方应协商签订补充协议并合理调整合同价款。 </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（4）每年完成 2 次全院生活水箱清洗、消毒作业、对生活泵房设备设定维护计划，并按计划维护保养，生活水箱清洁消毒后同步出具合规水质检测报告；</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（5） 配备专业消杀设备，每月开展四害消杀工作，对蚊虫、鼠、蝇、蟑螂全域消杀，做好消杀、投饵，用药记录，危险药品专柜存储，专人管理。每月做好消杀台账的管理和存档；</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（6）</w:t>
      </w:r>
      <w:r>
        <w:rPr>
          <w:rFonts w:hint="eastAsia" w:asciiTheme="minorEastAsia" w:hAnsiTheme="minorEastAsia" w:eastAsiaTheme="minorEastAsia" w:cstheme="minorBidi"/>
          <w:sz w:val="24"/>
          <w:szCs w:val="24"/>
          <w:highlight w:val="none"/>
          <w:lang w:val="en-US" w:eastAsia="zh-CN" w:bidi="ar-SA"/>
        </w:rPr>
        <w:t xml:space="preserve">严格按照行业规范开展院区防雷设施年度检测，安排有资质的检测公司出具完整合规检测资料；</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（7）</w:t>
      </w:r>
      <w:r>
        <w:rPr>
          <w:rFonts w:hint="eastAsia" w:asciiTheme="minorEastAsia" w:hAnsiTheme="minorEastAsia" w:eastAsiaTheme="minorEastAsia" w:cstheme="minorBidi"/>
          <w:sz w:val="24"/>
          <w:szCs w:val="24"/>
          <w:highlight w:val="none"/>
          <w:lang w:val="en-US" w:eastAsia="zh-CN" w:bidi="ar-SA"/>
        </w:rPr>
        <w:t xml:space="preserve">医院内产生的各类固体垃圾，统一收运处置。餐厨泔水、生活垃圾、可回收物、制剂楼中药渣等委托具备合法资质的机构进行清运处理，做好清运统计记录，备档可查。医院可回收物品及生活垃圾，由采购人提供指定场地让中标人进行存放，中标人负责每日可回收物品及生活垃圾的收集、清运及处理等。堆放场地设置围挡、文化墙等，并满足消防、院感、卫生等规范要求，每日进行清理。</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（8）</w:t>
      </w:r>
      <w:r>
        <w:rPr>
          <w:rFonts w:hint="eastAsia" w:asciiTheme="minorEastAsia" w:hAnsiTheme="minorEastAsia" w:eastAsiaTheme="minorEastAsia" w:cstheme="minorBidi"/>
          <w:sz w:val="24"/>
          <w:szCs w:val="24"/>
          <w:highlight w:val="none"/>
          <w:lang w:val="en-US" w:eastAsia="zh-CN" w:bidi="ar-SA"/>
        </w:rPr>
        <w:t xml:space="preserve">物业对全院清洁工具、清洁耗材的集中洗涤、消毒、晾晒、规范存放、闭环转运等全部服务工作。参照招标服务要求，物业配套投入洗涤、烘干、消毒等全套设备及附属设施，参照国家卫生行业标准、院感防控相关规范及医院管理制度，杜绝交叉污染，保障院区环境卫生与院感安全。</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cstheme="minorBidi"/>
          <w:sz w:val="24"/>
          <w:szCs w:val="24"/>
          <w:highlight w:val="none"/>
          <w:lang w:val="en-US" w:eastAsia="zh-CN" w:bidi="ar-SA"/>
        </w:rPr>
        <w:t xml:space="preserve">（9）</w:t>
      </w:r>
      <w:r>
        <w:rPr>
          <w:rFonts w:hint="eastAsia" w:asciiTheme="minorEastAsia" w:hAnsiTheme="minorEastAsia" w:eastAsiaTheme="minorEastAsia" w:cstheme="minorBidi"/>
          <w:sz w:val="24"/>
          <w:szCs w:val="24"/>
          <w:highlight w:val="none"/>
          <w:lang w:val="en-US" w:eastAsia="zh-CN" w:bidi="ar-SA"/>
        </w:rPr>
        <w:t xml:space="preserve">物业对医院重大活动期间的突击保洁、保障工作积极配合支援，按需调拨人员参加活动保障，配合院方的现场布置和工作交办。</w:t>
      </w:r>
      <w:r/>
    </w:p>
    <w:p>
      <w:pPr>
        <w:pStyle w:val="870"/>
        <w:ind w:firstLine="643"/>
        <w:pageBreakBefore w:val="0"/>
        <w:spacing w:before="0" w:after="0" w:line="360" w:lineRule="auto"/>
        <w:widowControl w:val="off"/>
        <w:rPr>
          <w:rFonts w:hint="default" w:ascii="黑体" w:hAnsi="黑体" w:eastAsiaTheme="minorEastAsia"/>
          <w:b/>
          <w:strike w:val="0"/>
          <w:color w:val="auto"/>
          <w:sz w:val="24"/>
          <w:highlight w:val="none"/>
          <w:lang w:val="en-US" w:eastAsia="zh-CN"/>
        </w:rPr>
      </w:pPr>
      <w:r>
        <w:rPr>
          <w:rFonts w:hint="eastAsia" w:asciiTheme="minorEastAsia" w:hAnsiTheme="minorEastAsia" w:eastAsiaTheme="minorEastAsia"/>
          <w:highlight w:val="none"/>
        </w:rPr>
        <w:t xml:space="preserve">三、</w:t>
      </w:r>
      <w:r>
        <w:rPr>
          <w:rFonts w:hint="eastAsia" w:asciiTheme="minorEastAsia" w:hAnsiTheme="minorEastAsia" w:eastAsiaTheme="minorEastAsia"/>
          <w:strike w:val="0"/>
          <w:color w:val="auto"/>
          <w:highlight w:val="none"/>
          <w:lang w:val="en-US" w:eastAsia="zh-CN"/>
        </w:rPr>
        <w:t xml:space="preserve">配备及人员要求</w:t>
      </w:r>
      <w:r/>
    </w:p>
    <w:p>
      <w:pPr>
        <w:ind w:firstLine="482"/>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t xml:space="preserve">（一）</w:t>
      </w:r>
      <w:r>
        <w:rPr>
          <w:rFonts w:hint="eastAsia" w:ascii="宋体" w:hAnsi="宋体" w:eastAsia="宋体" w:cs="宋体"/>
          <w:b/>
          <w:i w:val="0"/>
          <w:strike w:val="0"/>
          <w:color w:val="auto"/>
          <w:sz w:val="24"/>
          <w:szCs w:val="28"/>
          <w:highlight w:val="none"/>
          <w:u w:val="none"/>
        </w:rPr>
        <w:t xml:space="preserve">总体要求</w:t>
      </w:r>
      <w:r/>
    </w:p>
    <w:p>
      <w:pPr>
        <w:ind w:firstLine="480"/>
        <w:jc w:val="both"/>
        <w:keepLines w:val="0"/>
        <w:keepNext w:val="0"/>
        <w:pageBreakBefore w:val="0"/>
        <w:spacing w:after="120"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宋体" w:hAnsi="宋体" w:eastAsia="宋体" w:cs="宋体"/>
          <w:b w:val="0"/>
          <w:i w:val="0"/>
          <w:strike w:val="0"/>
          <w:color w:val="auto"/>
          <w:sz w:val="24"/>
          <w:szCs w:val="28"/>
          <w:highlight w:val="none"/>
          <w:u w:val="none"/>
        </w:rPr>
        <w:t xml:space="preserve">拟配备服务人员100%经过岗前培训合格才上岗，岗位须相对较固定，不得兼职其他岗位。</w:t>
      </w:r>
      <w:r>
        <w:rPr>
          <w:rStyle w:val="888"/>
          <w:rFonts w:hint="eastAsia" w:ascii="宋体" w:hAnsi="宋体" w:eastAsia="宋体" w:cs="宋体"/>
          <w:b w:val="0"/>
          <w:i w:val="0"/>
          <w:strike w:val="0"/>
          <w:color w:val="auto"/>
          <w:sz w:val="24"/>
          <w:szCs w:val="28"/>
          <w:highlight w:val="none"/>
          <w:u w:val="none"/>
        </w:rPr>
        <w:t xml:space="preserve">定期对服务人员组织安全培训、技能培训和测评工作，安全培训每月不少于1次，技能培训每季度不少于2次，知识测评</w:t>
      </w:r>
      <w:r>
        <w:rPr>
          <w:rStyle w:val="888"/>
          <w:rFonts w:hint="eastAsia" w:ascii="宋体" w:hAnsi="宋体" w:eastAsia="宋体" w:cs="宋体"/>
          <w:b w:val="0"/>
          <w:i w:val="0"/>
          <w:strike w:val="0"/>
          <w:color w:val="auto"/>
          <w:sz w:val="24"/>
          <w:szCs w:val="28"/>
          <w:highlight w:val="none"/>
          <w:u w:val="none"/>
          <w:lang w:val="en-US" w:eastAsia="zh-CN"/>
        </w:rPr>
        <w:t xml:space="preserve">全年</w:t>
      </w:r>
      <w:r>
        <w:rPr>
          <w:rStyle w:val="888"/>
          <w:rFonts w:hint="eastAsia" w:ascii="宋体" w:hAnsi="宋体" w:eastAsia="宋体" w:cs="宋体"/>
          <w:b w:val="0"/>
          <w:i w:val="0"/>
          <w:strike w:val="0"/>
          <w:color w:val="auto"/>
          <w:sz w:val="24"/>
          <w:szCs w:val="28"/>
          <w:highlight w:val="none"/>
          <w:u w:val="none"/>
        </w:rPr>
        <w:t xml:space="preserve">不少于2次；培训内容包括思想教育、纪律制度、消防安全、生产安全、感染防控、应急救援、仪容仪表、礼节礼貌、服务技巧、重点服务对象须知、节能知识、垃圾分类等。</w:t>
      </w:r>
      <w:r/>
    </w:p>
    <w:p>
      <w:pPr>
        <w:ind w:firstLine="480"/>
        <w:jc w:val="both"/>
        <w:keepLines w:val="0"/>
        <w:keepNext w:val="0"/>
        <w:pageBreakBefore w:val="0"/>
        <w:spacing w:after="120"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宋体" w:hAnsi="宋体" w:eastAsia="宋体" w:cs="宋体"/>
          <w:b w:val="0"/>
          <w:i w:val="0"/>
          <w:strike w:val="0"/>
          <w:color w:val="auto"/>
          <w:sz w:val="24"/>
          <w:szCs w:val="28"/>
          <w:highlight w:val="none"/>
          <w:u w:val="none"/>
        </w:rPr>
        <w:t xml:space="preserve">有正常的劳动技能，具有一定的文化程度,会使用智能手机。</w:t>
      </w:r>
      <w:r/>
    </w:p>
    <w:p>
      <w:pPr>
        <w:ind w:firstLine="480"/>
        <w:jc w:val="both"/>
        <w:keepLines w:val="0"/>
        <w:keepNext w:val="0"/>
        <w:pageBreakBefore w:val="0"/>
        <w:spacing w:after="120"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宋体" w:hAnsi="宋体" w:eastAsia="宋体" w:cs="宋体"/>
          <w:b w:val="0"/>
          <w:i w:val="0"/>
          <w:strike w:val="0"/>
          <w:color w:val="auto"/>
          <w:sz w:val="24"/>
          <w:szCs w:val="28"/>
          <w:highlight w:val="none"/>
          <w:u w:val="none"/>
        </w:rPr>
        <w:t xml:space="preserve">无传染病或卫生部门规定服务业限制的其它疾病。</w:t>
      </w:r>
      <w:r/>
    </w:p>
    <w:p>
      <w:pPr>
        <w:ind w:firstLine="480"/>
        <w:jc w:val="both"/>
        <w:keepLines w:val="0"/>
        <w:keepNext w:val="0"/>
        <w:pageBreakBefore w:val="0"/>
        <w:spacing w:after="120"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宋体" w:hAnsi="宋体" w:eastAsia="宋体" w:cs="宋体"/>
          <w:b w:val="0"/>
          <w:i w:val="0"/>
          <w:strike w:val="0"/>
          <w:color w:val="auto"/>
          <w:sz w:val="24"/>
          <w:szCs w:val="28"/>
          <w:highlight w:val="none"/>
          <w:u w:val="none"/>
        </w:rPr>
        <w:t xml:space="preserve">遵纪守法，无劣迹，职业道德良好。</w:t>
      </w:r>
      <w:r/>
    </w:p>
    <w:p>
      <w:pPr>
        <w:ind w:firstLine="480"/>
        <w:jc w:val="both"/>
        <w:keepLines w:val="0"/>
        <w:keepNext w:val="0"/>
        <w:pageBreakBefore w:val="0"/>
        <w:spacing w:after="120"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宋体" w:hAnsi="宋体" w:eastAsia="宋体" w:cs="宋体"/>
          <w:b w:val="0"/>
          <w:i w:val="0"/>
          <w:strike w:val="0"/>
          <w:color w:val="auto"/>
          <w:sz w:val="24"/>
          <w:szCs w:val="28"/>
          <w:highlight w:val="none"/>
          <w:u w:val="none"/>
        </w:rPr>
        <w:t xml:space="preserve">固定科室保洁员应服从科室负责人及护士长的合理安排。</w:t>
      </w:r>
      <w:r/>
    </w:p>
    <w:p>
      <w:pPr>
        <w:ind w:firstLine="480"/>
        <w:jc w:val="both"/>
        <w:keepLines w:val="0"/>
        <w:keepNext w:val="0"/>
        <w:pageBreakBefore w:val="0"/>
        <w:spacing w:after="120"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宋体" w:hAnsi="宋体" w:eastAsia="宋体" w:cs="宋体"/>
          <w:b w:val="0"/>
          <w:i w:val="0"/>
          <w:strike w:val="0"/>
          <w:color w:val="auto"/>
          <w:sz w:val="24"/>
          <w:szCs w:val="28"/>
          <w:highlight w:val="none"/>
          <w:u w:val="none"/>
        </w:rPr>
        <w:t xml:space="preserve">统一着装，佩戴工号牌，文明用语，礼貌待人。按时上下班，上班时间不得串岗聊天。熟悉岗位职责、操作程序。</w:t>
      </w:r>
      <w:r/>
    </w:p>
    <w:p>
      <w:pPr>
        <w:ind w:firstLine="480"/>
        <w:jc w:val="both"/>
        <w:keepLines w:val="0"/>
        <w:keepNext w:val="0"/>
        <w:pageBreakBefore w:val="0"/>
        <w:spacing w:after="120" w:line="360" w:lineRule="auto"/>
        <w:widowControl w:val="off"/>
        <w:rPr>
          <w:rFonts w:hint="eastAsia" w:asciiTheme="minorEastAsia" w:hAnsiTheme="minorEastAsia" w:eastAsiaTheme="minorEastAsia" w:cstheme="minorBidi"/>
          <w:sz w:val="24"/>
          <w:szCs w:val="22"/>
          <w:highlight w:val="none"/>
          <w:lang w:val="en-US" w:eastAsia="zh-CN" w:bidi="ar-SA"/>
        </w:rPr>
      </w:pPr>
      <w:r>
        <w:rPr>
          <w:rFonts w:hint="eastAsia" w:ascii="宋体" w:hAnsi="宋体" w:eastAsia="宋体" w:cs="宋体"/>
          <w:b w:val="0"/>
          <w:i w:val="0"/>
          <w:strike w:val="0"/>
          <w:color w:val="auto"/>
          <w:sz w:val="24"/>
          <w:szCs w:val="28"/>
          <w:highlight w:val="none"/>
          <w:u w:val="none"/>
        </w:rPr>
        <w:t xml:space="preserve">项目经理具有良好的沟通、协调、管理能力。投标人一经中标，项目经理不得更换，如有特殊原因需更换，须经甲方考核认可后，方可更换。</w:t>
      </w:r>
      <w:r>
        <w:rPr>
          <w:rFonts w:hint="eastAsia" w:ascii="宋体" w:hAnsi="宋体" w:eastAsia="宋体" w:cs="宋体"/>
          <w:b w:val="0"/>
          <w:i w:val="0"/>
          <w:strike w:val="0"/>
          <w:color w:val="auto"/>
          <w:sz w:val="24"/>
          <w:szCs w:val="28"/>
          <w:highlight w:val="none"/>
          <w:u w:val="none"/>
          <w:lang w:val="en-US" w:eastAsia="zh-CN"/>
        </w:rPr>
        <w:t xml:space="preserve">中标人</w:t>
      </w:r>
      <w:r>
        <w:rPr>
          <w:rFonts w:hint="eastAsia" w:ascii="宋体" w:hAnsi="宋体" w:eastAsia="宋体" w:cs="宋体"/>
          <w:b w:val="0"/>
          <w:i w:val="0"/>
          <w:strike w:val="0"/>
          <w:color w:val="auto"/>
          <w:sz w:val="24"/>
          <w:szCs w:val="28"/>
          <w:highlight w:val="none"/>
          <w:u w:val="none"/>
        </w:rPr>
        <w:t xml:space="preserve">未经同意擅自更换或未配备足够人员的，</w:t>
      </w:r>
      <w:r>
        <w:rPr>
          <w:rFonts w:hint="eastAsia" w:ascii="宋体" w:hAnsi="宋体" w:eastAsia="宋体" w:cs="宋体"/>
          <w:b w:val="0"/>
          <w:i w:val="0"/>
          <w:strike w:val="0"/>
          <w:color w:val="auto"/>
          <w:sz w:val="24"/>
          <w:szCs w:val="28"/>
          <w:highlight w:val="none"/>
          <w:u w:val="none"/>
          <w:lang w:val="en-US" w:eastAsia="zh-CN"/>
        </w:rPr>
        <w:t xml:space="preserve">采购人</w:t>
      </w:r>
      <w:r>
        <w:rPr>
          <w:rFonts w:hint="eastAsia" w:ascii="宋体" w:hAnsi="宋体" w:eastAsia="宋体" w:cs="宋体"/>
          <w:b w:val="0"/>
          <w:i w:val="0"/>
          <w:strike w:val="0"/>
          <w:color w:val="auto"/>
          <w:sz w:val="24"/>
          <w:szCs w:val="28"/>
          <w:highlight w:val="none"/>
          <w:u w:val="none"/>
        </w:rPr>
        <w:t xml:space="preserve">有权扣除服务费3000元，且</w:t>
      </w:r>
      <w:r>
        <w:rPr>
          <w:rFonts w:hint="eastAsia" w:ascii="宋体" w:hAnsi="宋体" w:eastAsia="宋体" w:cs="宋体"/>
          <w:b w:val="0"/>
          <w:i w:val="0"/>
          <w:strike w:val="0"/>
          <w:color w:val="auto"/>
          <w:sz w:val="24"/>
          <w:szCs w:val="28"/>
          <w:highlight w:val="none"/>
          <w:u w:val="none"/>
          <w:lang w:val="en-US" w:eastAsia="zh-CN"/>
        </w:rPr>
        <w:t xml:space="preserve">中标人</w:t>
      </w:r>
      <w:r>
        <w:rPr>
          <w:rFonts w:hint="eastAsia" w:ascii="宋体" w:hAnsi="宋体" w:eastAsia="宋体" w:cs="宋体"/>
          <w:b w:val="0"/>
          <w:i w:val="0"/>
          <w:strike w:val="0"/>
          <w:color w:val="auto"/>
          <w:sz w:val="24"/>
          <w:szCs w:val="28"/>
          <w:highlight w:val="none"/>
          <w:u w:val="none"/>
        </w:rPr>
        <w:t xml:space="preserve">应于2日内换回原人员或配足人员，每延迟一日，应另行偿付采购人违约金1000元。</w:t>
      </w:r>
      <w:r/>
    </w:p>
    <w:p>
      <w:pPr>
        <w:ind w:firstLine="482"/>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t xml:space="preserve">（二）</w:t>
      </w:r>
      <w:r>
        <w:rPr>
          <w:rFonts w:hint="eastAsia" w:ascii="宋体" w:hAnsi="宋体" w:eastAsia="宋体" w:cs="宋体"/>
          <w:b/>
          <w:i w:val="0"/>
          <w:strike w:val="0"/>
          <w:color w:val="auto"/>
          <w:sz w:val="24"/>
          <w:szCs w:val="28"/>
          <w:highlight w:val="none"/>
          <w:u w:val="none"/>
        </w:rPr>
        <w:t xml:space="preserve">人员配备要求</w:t>
      </w:r>
      <w:r/>
    </w:p>
    <w:p>
      <w:pPr>
        <w:ind w:firstLine="480"/>
        <w:pageBreakBefore w:val="0"/>
        <w:spacing w:line="360" w:lineRule="auto"/>
        <w:rPr>
          <w:rFonts w:hint="eastAsia" w:asciiTheme="minorEastAsia" w:hAnsiTheme="minorEastAsia" w:eastAsiaTheme="minorEastAsia" w:cstheme="minorBidi"/>
          <w:sz w:val="24"/>
          <w:szCs w:val="22"/>
          <w:highlight w:val="none"/>
          <w:lang w:val="en-US" w:eastAsia="zh-CN" w:bidi="ar-SA"/>
        </w:rPr>
      </w:pPr>
      <w:r>
        <w:rPr>
          <w:rFonts w:hint="eastAsia" w:ascii="宋体" w:hAnsi="宋体"/>
          <w:b w:val="0"/>
          <w:bCs w:val="0"/>
          <w:i/>
          <w:iCs/>
          <w:color w:val="auto"/>
          <w:sz w:val="24"/>
          <w:highlight w:val="none"/>
          <w:u w:val="single"/>
        </w:rPr>
        <w:t xml:space="preserve">本项目拟配备项目经理1人，</w:t>
      </w:r>
      <w:r>
        <w:rPr>
          <w:rFonts w:hint="eastAsia" w:ascii="宋体" w:hAnsi="宋体"/>
          <w:b w:val="0"/>
          <w:bCs w:val="0"/>
          <w:i/>
          <w:iCs/>
          <w:color w:val="auto"/>
          <w:sz w:val="24"/>
          <w:highlight w:val="none"/>
          <w:u w:val="single"/>
          <w:lang w:val="en-US" w:eastAsia="zh-CN"/>
        </w:rPr>
        <w:t xml:space="preserve">工程、保洁主管2人，水电班6人，暖通运维班5人，锅炉班6人，司梯员4人，自助机引导员15人，</w:t>
      </w:r>
      <w:r>
        <w:rPr>
          <w:rFonts w:hint="eastAsia" w:ascii="宋体" w:hAnsi="宋体"/>
          <w:b w:val="0"/>
          <w:bCs w:val="0"/>
          <w:i/>
          <w:iCs/>
          <w:color w:val="auto"/>
          <w:sz w:val="24"/>
          <w:highlight w:val="none"/>
          <w:u w:val="single"/>
        </w:rPr>
        <w:t xml:space="preserve">保洁</w:t>
      </w:r>
      <w:r>
        <w:rPr>
          <w:rFonts w:hint="eastAsia" w:ascii="宋体" w:hAnsi="宋体"/>
          <w:b w:val="0"/>
          <w:bCs w:val="0"/>
          <w:i/>
          <w:iCs/>
          <w:color w:val="auto"/>
          <w:sz w:val="24"/>
          <w:highlight w:val="none"/>
          <w:u w:val="single"/>
          <w:lang w:val="en-US" w:eastAsia="zh-CN"/>
        </w:rPr>
        <w:t xml:space="preserve">72</w:t>
      </w:r>
      <w:r>
        <w:rPr>
          <w:rFonts w:hint="eastAsia" w:ascii="宋体" w:hAnsi="宋体"/>
          <w:b w:val="0"/>
          <w:bCs w:val="0"/>
          <w:i/>
          <w:iCs/>
          <w:color w:val="auto"/>
          <w:sz w:val="24"/>
          <w:highlight w:val="none"/>
          <w:u w:val="single"/>
        </w:rPr>
        <w:t xml:space="preserve">人，</w:t>
      </w:r>
      <w:r>
        <w:rPr>
          <w:rFonts w:hint="eastAsia" w:ascii="宋体" w:hAnsi="宋体"/>
          <w:b w:val="0"/>
          <w:bCs w:val="0"/>
          <w:i/>
          <w:iCs/>
          <w:color w:val="auto"/>
          <w:sz w:val="24"/>
          <w:highlight w:val="none"/>
          <w:u w:val="single"/>
          <w:lang w:val="en-US" w:eastAsia="zh-CN"/>
        </w:rPr>
        <w:t xml:space="preserve">垃圾清运4</w:t>
      </w:r>
      <w:r>
        <w:rPr>
          <w:rFonts w:hint="eastAsia" w:ascii="宋体" w:hAnsi="宋体"/>
          <w:b w:val="0"/>
          <w:bCs w:val="0"/>
          <w:i/>
          <w:iCs/>
          <w:color w:val="auto"/>
          <w:sz w:val="24"/>
          <w:highlight w:val="none"/>
          <w:u w:val="single"/>
        </w:rPr>
        <w:t xml:space="preserve">人</w:t>
      </w:r>
      <w:r>
        <w:rPr>
          <w:rFonts w:hint="eastAsia" w:ascii="宋体" w:hAnsi="宋体"/>
          <w:b w:val="0"/>
          <w:bCs w:val="0"/>
          <w:i/>
          <w:iCs/>
          <w:color w:val="auto"/>
          <w:sz w:val="24"/>
          <w:highlight w:val="none"/>
          <w:u w:val="single"/>
          <w:lang w:val="en-US" w:eastAsia="zh-CN"/>
        </w:rPr>
        <w:t xml:space="preserve">，转运9人等</w:t>
      </w:r>
      <w:r>
        <w:rPr>
          <w:rFonts w:hint="eastAsia" w:ascii="宋体" w:hAnsi="宋体"/>
          <w:b w:val="0"/>
          <w:bCs w:val="0"/>
          <w:i/>
          <w:iCs/>
          <w:color w:val="auto"/>
          <w:sz w:val="24"/>
          <w:highlight w:val="none"/>
          <w:u w:val="single"/>
          <w:lang w:eastAsia="zh-CN"/>
        </w:rPr>
        <w:t xml:space="preserve">，</w:t>
      </w:r>
      <w:r>
        <w:rPr>
          <w:rFonts w:hint="eastAsia" w:ascii="宋体" w:hAnsi="宋体"/>
          <w:b w:val="0"/>
          <w:bCs w:val="0"/>
          <w:i/>
          <w:iCs/>
          <w:color w:val="auto"/>
          <w:sz w:val="24"/>
          <w:highlight w:val="none"/>
          <w:u w:val="single"/>
        </w:rPr>
        <w:t xml:space="preserve">共计</w:t>
      </w:r>
      <w:r>
        <w:rPr>
          <w:rFonts w:hint="eastAsia" w:ascii="宋体" w:hAnsi="宋体"/>
          <w:b w:val="0"/>
          <w:bCs w:val="0"/>
          <w:i/>
          <w:iCs/>
          <w:color w:val="auto"/>
          <w:sz w:val="24"/>
          <w:highlight w:val="none"/>
          <w:u w:val="single"/>
          <w:lang w:val="en-US" w:eastAsia="zh-CN"/>
        </w:rPr>
        <w:t xml:space="preserve">124</w:t>
      </w:r>
      <w:r>
        <w:rPr>
          <w:rFonts w:hint="eastAsia" w:ascii="宋体" w:hAnsi="宋体"/>
          <w:b w:val="0"/>
          <w:bCs w:val="0"/>
          <w:i/>
          <w:iCs/>
          <w:color w:val="auto"/>
          <w:sz w:val="24"/>
          <w:highlight w:val="none"/>
          <w:u w:val="single"/>
        </w:rPr>
        <w:t xml:space="preserve">人</w:t>
      </w:r>
      <w:r>
        <w:rPr>
          <w:rFonts w:hint="eastAsia" w:ascii="宋体" w:hAnsi="宋体"/>
          <w:b w:val="0"/>
          <w:bCs w:val="0"/>
          <w:i/>
          <w:iCs/>
          <w:color w:val="auto"/>
          <w:sz w:val="24"/>
          <w:highlight w:val="none"/>
          <w:u w:val="single"/>
          <w:lang w:eastAsia="zh-CN"/>
        </w:rPr>
        <w:t xml:space="preserve">（</w:t>
      </w:r>
      <w:r>
        <w:rPr>
          <w:rFonts w:hint="eastAsia" w:ascii="宋体" w:hAnsi="宋体"/>
          <w:b w:val="0"/>
          <w:bCs w:val="0"/>
          <w:i/>
          <w:iCs/>
          <w:color w:val="auto"/>
          <w:sz w:val="24"/>
          <w:highlight w:val="none"/>
          <w:u w:val="single"/>
          <w:lang w:val="en-US" w:eastAsia="zh-CN"/>
        </w:rPr>
        <w:t xml:space="preserve">具体配备人员以采购人通知为准</w:t>
      </w:r>
      <w:r>
        <w:rPr>
          <w:rFonts w:hint="eastAsia" w:ascii="宋体" w:hAnsi="宋体"/>
          <w:b w:val="0"/>
          <w:bCs w:val="0"/>
          <w:i/>
          <w:iCs/>
          <w:color w:val="auto"/>
          <w:sz w:val="24"/>
          <w:highlight w:val="none"/>
          <w:u w:val="single"/>
          <w:lang w:eastAsia="zh-CN"/>
        </w:rPr>
        <w:t xml:space="preserve">）</w:t>
      </w:r>
      <w:r>
        <w:rPr>
          <w:rFonts w:hint="eastAsia" w:ascii="宋体" w:hAnsi="宋体" w:eastAsia="宋体" w:cs="宋体"/>
          <w:b w:val="0"/>
          <w:i w:val="0"/>
          <w:strike w:val="0"/>
          <w:color w:val="auto"/>
          <w:sz w:val="24"/>
          <w:szCs w:val="28"/>
          <w:highlight w:val="none"/>
          <w:u w:val="none"/>
        </w:rPr>
        <w:t xml:space="preserve">。具体岗位人员分布明细如下表：</w:t>
      </w:r>
      <w:r/>
    </w:p>
    <w:tbl>
      <w:tblPr>
        <w:tblStyle w:val="873"/>
        <w:tblW w:w="8522"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692"/>
        <w:gridCol w:w="4828"/>
        <w:gridCol w:w="1390"/>
      </w:tblGrid>
      <w:tr>
        <w:trPr>
          <w:trHeight w:val="0"/>
          <w:tblHeader/>
        </w:trPr>
        <w:tc>
          <w:tcPr>
            <w:gridSpan w:val="4"/>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人员配备表</w:t>
            </w:r>
            <w:r/>
          </w:p>
        </w:tc>
      </w:tr>
      <w:tr>
        <w:trPr>
          <w:trHeight w:val="0"/>
          <w:tblHeader/>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类别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岗位</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人数（人）</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项目经理</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工程、保洁主管</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后勤运维类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水电班</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暖通运维班</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锅炉班</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司梯员</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形象类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自助机引导员</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保洁和其他类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垃圾清运</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0"/>
        </w:trPr>
        <w:tc>
          <w:tcPr>
            <w:tcBorders>
              <w:top w:val="single" w:color="auto" w:sz="4" w:space="0"/>
              <w:left w:val="single" w:color="auto" w:sz="4" w:space="0"/>
              <w:bottom w:val="single" w:color="auto" w:sz="4" w:space="0"/>
              <w:right w:val="single" w:color="auto" w:sz="4" w:space="0"/>
            </w:tcBorders>
            <w:tcW w:w="1612"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转运</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r>
      <w:tr>
        <w:trPr>
          <w:trHeight w:val="0"/>
        </w:trPr>
        <w:tc>
          <w:tcPr>
            <w:gridSpan w:val="3"/>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4"/>
                <w:szCs w:val="24"/>
                <w:highlight w:val="none"/>
                <w:u w:val="none"/>
              </w:rPr>
              <w:suppressLineNumbers w:val="0"/>
            </w:pPr>
            <w:r>
              <w:rPr>
                <w:rFonts w:hint="eastAsia" w:ascii="宋体" w:hAnsi="宋体" w:eastAsia="宋体" w:cs="宋体"/>
                <w:b/>
                <w:i w:val="0"/>
                <w:iCs w:val="0"/>
                <w:color w:val="auto"/>
                <w:sz w:val="24"/>
                <w:szCs w:val="24"/>
                <w:highlight w:val="none"/>
                <w:u w:val="none"/>
                <w:lang w:val="en-US" w:eastAsia="zh-CN" w:bidi="ar"/>
              </w:rPr>
              <w:t xml:space="preserve">总计</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4"/>
                <w:szCs w:val="24"/>
                <w:highlight w:val="none"/>
                <w:u w:val="none"/>
              </w:rPr>
              <w:suppressLineNumbers w:val="0"/>
            </w:pPr>
            <w:r>
              <w:rPr>
                <w:rFonts w:hint="eastAsia" w:ascii="宋体" w:hAnsi="宋体" w:eastAsia="宋体" w:cs="宋体"/>
                <w:b/>
                <w:i w:val="0"/>
                <w:iCs w:val="0"/>
                <w:color w:val="auto"/>
                <w:sz w:val="24"/>
                <w:szCs w:val="24"/>
                <w:highlight w:val="none"/>
                <w:u w:val="none"/>
                <w:lang w:val="en-US" w:eastAsia="zh-CN" w:bidi="ar"/>
              </w:rPr>
              <w:t xml:space="preserve">124</w:t>
            </w:r>
            <w:r/>
          </w:p>
        </w:tc>
      </w:tr>
    </w:tbl>
    <w:p>
      <w:pPr>
        <w:ind w:firstLine="480"/>
        <w:jc w:val="both"/>
        <w:spacing w:after="120" w:line="360" w:lineRule="auto"/>
        <w:widowControl w:val="off"/>
        <w:rPr>
          <w:rFonts w:hint="eastAsia" w:ascii="宋体" w:hAnsi="宋体" w:eastAsia="宋体" w:cs="宋体"/>
          <w:b w:val="0"/>
          <w:i w:val="0"/>
          <w:strike w:val="0"/>
          <w:color w:val="auto"/>
          <w:sz w:val="24"/>
          <w:szCs w:val="28"/>
          <w:highlight w:val="none"/>
          <w:u w:val="none"/>
        </w:rPr>
      </w:pPr>
      <w:r>
        <w:rPr>
          <w:rFonts w:hint="eastAsia" w:ascii="宋体" w:hAnsi="宋体" w:eastAsia="宋体" w:cs="宋体"/>
          <w:b w:val="0"/>
          <w:i w:val="0"/>
          <w:strike w:val="0"/>
          <w:color w:val="auto"/>
          <w:sz w:val="24"/>
          <w:szCs w:val="28"/>
          <w:highlight w:val="none"/>
          <w:u w:val="none"/>
        </w:rPr>
        <w:t xml:space="preserve">注：各类别人员进场时间及需求以采购人通知为准，法定节假日在岗人数不得少于</w:t>
      </w:r>
      <w:r>
        <w:rPr>
          <w:rFonts w:hint="eastAsia" w:ascii="宋体" w:hAnsi="宋体" w:eastAsia="宋体" w:cs="宋体"/>
          <w:b w:val="0"/>
          <w:i w:val="0"/>
          <w:strike w:val="0"/>
          <w:color w:val="auto"/>
          <w:sz w:val="24"/>
          <w:szCs w:val="28"/>
          <w:highlight w:val="none"/>
          <w:u w:val="none"/>
          <w:lang w:val="en-US" w:eastAsia="zh-CN"/>
        </w:rPr>
        <w:t xml:space="preserve">75</w:t>
      </w:r>
      <w:r>
        <w:rPr>
          <w:rFonts w:hint="eastAsia" w:ascii="宋体" w:hAnsi="宋体" w:eastAsia="宋体" w:cs="宋体"/>
          <w:b w:val="0"/>
          <w:i w:val="0"/>
          <w:strike w:val="0"/>
          <w:color w:val="auto"/>
          <w:sz w:val="24"/>
          <w:szCs w:val="28"/>
          <w:highlight w:val="none"/>
          <w:u w:val="none"/>
        </w:rPr>
        <w:t xml:space="preserve">人。</w:t>
      </w:r>
      <w:r/>
    </w:p>
    <w:p>
      <w:pPr>
        <w:ind w:firstLine="720"/>
        <w:jc w:val="left"/>
        <w:keepLines w:val="0"/>
        <w:keepNext w:val="0"/>
        <w:spacing w:line="360" w:lineRule="auto"/>
        <w:widowControl/>
        <w:rPr>
          <w:rFonts w:hint="eastAsia" w:ascii="宋体" w:hAnsi="宋体" w:eastAsia="宋体" w:cs="宋体"/>
          <w:b w:val="0"/>
          <w:bCs w:val="0"/>
          <w:i/>
          <w:iCs/>
          <w:strike w:val="0"/>
          <w:color w:val="auto"/>
          <w:sz w:val="24"/>
          <w:szCs w:val="28"/>
          <w:highlight w:val="none"/>
          <w:u w:val="single"/>
        </w:rPr>
        <w:suppressLineNumbers w:val="0"/>
      </w:pPr>
      <w:r>
        <w:rPr>
          <w:rFonts w:hint="eastAsia" w:ascii="宋体" w:hAnsi="宋体" w:eastAsia="宋体" w:cs="宋体"/>
          <w:b w:val="0"/>
          <w:bCs w:val="0"/>
          <w:i/>
          <w:iCs/>
          <w:strike w:val="0"/>
          <w:color w:val="auto"/>
          <w:sz w:val="24"/>
          <w:szCs w:val="28"/>
          <w:highlight w:val="none"/>
          <w:u w:val="single"/>
        </w:rPr>
        <w:t xml:space="preserve">各岗位设置服务人数为最低要求，投标人必须书面承诺人员配置不少于各岗位最低人数配置及要求。上岗前必须进行健康体检，确保身体健康</w:t>
      </w:r>
      <w:r>
        <w:rPr>
          <w:rFonts w:hint="eastAsia" w:ascii="宋体" w:hAnsi="宋体" w:eastAsia="宋体" w:cs="宋体"/>
          <w:b w:val="0"/>
          <w:bCs w:val="0"/>
          <w:i/>
          <w:iCs/>
          <w:strike w:val="0"/>
          <w:color w:val="auto"/>
          <w:sz w:val="24"/>
          <w:szCs w:val="28"/>
          <w:highlight w:val="none"/>
          <w:u w:val="single"/>
          <w:lang w:eastAsia="zh-CN"/>
        </w:rPr>
        <w:t xml:space="preserve">，</w:t>
      </w:r>
      <w:r>
        <w:rPr>
          <w:rFonts w:hint="eastAsia" w:ascii="宋体" w:hAnsi="宋体" w:eastAsia="宋体" w:cs="宋体"/>
          <w:b w:val="0"/>
          <w:bCs w:val="0"/>
          <w:i/>
          <w:iCs/>
          <w:strike w:val="0"/>
          <w:color w:val="auto"/>
          <w:sz w:val="24"/>
          <w:szCs w:val="28"/>
          <w:highlight w:val="none"/>
          <w:u w:val="single"/>
          <w:lang w:val="en-US" w:eastAsia="zh-CN"/>
        </w:rPr>
        <w:t xml:space="preserve">无妨碍从事物业服务工作的疾病</w:t>
      </w:r>
      <w:r>
        <w:rPr>
          <w:rFonts w:hint="eastAsia" w:ascii="宋体" w:hAnsi="宋体" w:eastAsia="宋体" w:cs="宋体"/>
          <w:b w:val="0"/>
          <w:bCs w:val="0"/>
          <w:i/>
          <w:iCs/>
          <w:strike w:val="0"/>
          <w:color w:val="auto"/>
          <w:sz w:val="24"/>
          <w:szCs w:val="28"/>
          <w:highlight w:val="none"/>
          <w:u w:val="single"/>
          <w:lang w:eastAsia="zh-CN"/>
        </w:rPr>
        <w:t xml:space="preserve">。</w:t>
      </w:r>
      <w:r>
        <w:rPr>
          <w:rFonts w:hint="eastAsia" w:ascii="宋体" w:hAnsi="宋体" w:eastAsia="宋体" w:cs="宋体"/>
          <w:b w:val="0"/>
          <w:bCs w:val="0"/>
          <w:i/>
          <w:iCs/>
          <w:strike w:val="0"/>
          <w:color w:val="auto"/>
          <w:sz w:val="24"/>
          <w:szCs w:val="28"/>
          <w:highlight w:val="none"/>
          <w:u w:val="single"/>
        </w:rPr>
        <w:t xml:space="preserve">如须持证上岗，拟派人员需具有相应从业资格。服务期内岗位调整</w:t>
      </w:r>
      <w:r>
        <w:rPr>
          <w:rFonts w:hint="eastAsia" w:ascii="宋体" w:hAnsi="宋体" w:eastAsia="宋体" w:cs="宋体"/>
          <w:b w:val="0"/>
          <w:bCs w:val="0"/>
          <w:i/>
          <w:iCs/>
          <w:strike w:val="0"/>
          <w:color w:val="auto"/>
          <w:sz w:val="24"/>
          <w:szCs w:val="28"/>
          <w:highlight w:val="none"/>
          <w:u w:val="single"/>
          <w:lang w:val="en-US" w:eastAsia="zh-CN"/>
        </w:rPr>
        <w:t xml:space="preserve">须</w:t>
      </w:r>
      <w:r>
        <w:rPr>
          <w:rFonts w:hint="eastAsia" w:ascii="宋体" w:hAnsi="宋体" w:eastAsia="宋体" w:cs="宋体"/>
          <w:b w:val="0"/>
          <w:bCs w:val="0"/>
          <w:i/>
          <w:iCs/>
          <w:strike w:val="0"/>
          <w:color w:val="auto"/>
          <w:sz w:val="24"/>
          <w:szCs w:val="28"/>
          <w:highlight w:val="none"/>
          <w:u w:val="single"/>
        </w:rPr>
        <w:t xml:space="preserve">经采购人批准后执行。（投标文件中提供加盖投标人公章的承诺书，</w:t>
      </w:r>
      <w:r>
        <w:rPr>
          <w:rFonts w:hint="eastAsia" w:ascii="宋体" w:hAnsi="宋体" w:eastAsia="宋体" w:cs="宋体"/>
          <w:b w:val="0"/>
          <w:bCs w:val="0"/>
          <w:i/>
          <w:iCs/>
          <w:strike w:val="0"/>
          <w:color w:val="auto"/>
          <w:sz w:val="24"/>
          <w:szCs w:val="28"/>
          <w:highlight w:val="none"/>
          <w:u w:val="single"/>
          <w:lang w:val="en-US" w:eastAsia="zh-CN"/>
        </w:rPr>
        <w:t xml:space="preserve">格式自拟，</w:t>
      </w:r>
      <w:r>
        <w:rPr>
          <w:rFonts w:hint="eastAsia" w:ascii="宋体" w:hAnsi="宋体" w:eastAsia="宋体" w:cs="宋体"/>
          <w:b w:val="0"/>
          <w:bCs w:val="0"/>
          <w:i/>
          <w:iCs/>
          <w:strike w:val="0"/>
          <w:color w:val="auto"/>
          <w:sz w:val="24"/>
          <w:szCs w:val="28"/>
          <w:highlight w:val="none"/>
          <w:u w:val="single"/>
        </w:rPr>
        <w:t xml:space="preserve">否则投标无效）</w:t>
      </w:r>
      <w:r/>
    </w:p>
    <w:p>
      <w:pPr>
        <w:ind w:firstLine="482"/>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t xml:space="preserve">（三）</w:t>
      </w:r>
      <w:r>
        <w:rPr>
          <w:rFonts w:hint="eastAsia" w:ascii="宋体" w:hAnsi="宋体" w:eastAsia="宋体" w:cs="宋体"/>
          <w:b/>
          <w:i w:val="0"/>
          <w:strike w:val="0"/>
          <w:color w:val="auto"/>
          <w:sz w:val="24"/>
          <w:szCs w:val="28"/>
          <w:highlight w:val="none"/>
          <w:u w:val="none"/>
        </w:rPr>
        <w:t xml:space="preserve">人员基本要求</w:t>
      </w:r>
      <w:r/>
    </w:p>
    <w:tbl>
      <w:tblPr>
        <w:tblStyle w:val="873"/>
        <w:tblpPr w:horzAnchor="page" w:tblpX="1345" w:vertAnchor="text" w:tblpY="939" w:leftFromText="180" w:topFromText="0" w:rightFromText="180" w:bottomFromText="0"/>
        <w:tblW w:w="89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8"/>
        <w:gridCol w:w="972"/>
        <w:gridCol w:w="1243"/>
        <w:gridCol w:w="1001"/>
        <w:gridCol w:w="1830"/>
        <w:gridCol w:w="3345"/>
      </w:tblGrid>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8" w:name="OLE_LINK16"/>
            <w:r/>
            <w:bookmarkStart w:id="9" w:name="OLE_LINK15"/>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年龄要求</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素质要求</w:t>
            </w:r>
            <w:r/>
          </w:p>
        </w:tc>
      </w:tr>
      <w:tr>
        <w:trPr>
          <w:jc w:val="center"/>
          <w:trHeight w:val="936"/>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管理类</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25周岁-50周岁</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具有医疗机构相关工作经验，大专及以上学历，身体健康，掌握一定的工程管理知识，能够应对突发事件，沟通能力和责任心强。</w:t>
            </w:r>
            <w:r/>
          </w:p>
        </w:tc>
      </w:tr>
      <w:tr>
        <w:trPr>
          <w:jc w:val="center"/>
          <w:trHeight w:val="506"/>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工程主管</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25周岁-50周岁</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具有医疗机构相关工作经验，大专及以上学历，身体健康，熟练掌握关于医院后勤运维的相关法律法规，能够掌握后勤运维的相关知识，具有</w:t>
            </w:r>
            <w:r>
              <w:rPr>
                <w:rFonts w:ascii="宋体" w:hAnsi="宋体" w:eastAsia="宋体" w:cs="宋体"/>
                <w:sz w:val="24"/>
                <w:szCs w:val="24"/>
                <w:highlight w:val="none"/>
              </w:rPr>
              <w:t xml:space="preserve">特种设备安全管理</w:t>
            </w:r>
            <w:r>
              <w:rPr>
                <w:rFonts w:hint="eastAsia" w:ascii="宋体" w:hAnsi="宋体" w:eastAsia="宋体" w:cs="宋体"/>
                <w:sz w:val="24"/>
                <w:szCs w:val="24"/>
                <w:highlight w:val="none"/>
                <w:lang w:val="en-US" w:eastAsia="zh-CN"/>
              </w:rPr>
              <w:t xml:space="preserve">工作能力，</w:t>
            </w:r>
            <w:r>
              <w:rPr>
                <w:rFonts w:hint="eastAsia" w:ascii="宋体" w:hAnsi="宋体" w:eastAsia="宋体" w:cs="宋体"/>
                <w:i w:val="0"/>
                <w:iCs w:val="0"/>
                <w:color w:val="000000"/>
                <w:sz w:val="24"/>
                <w:szCs w:val="24"/>
                <w:highlight w:val="none"/>
                <w:u w:val="none"/>
                <w:lang w:val="en-US" w:eastAsia="zh-CN" w:bidi="ar"/>
              </w:rPr>
              <w:t xml:space="preserve">包括但不限于锅炉管理、水电班管理、暖通管理、电梯管理等，沟通能力和责任心强。</w:t>
            </w:r>
            <w:r/>
          </w:p>
        </w:tc>
      </w:tr>
      <w:tr>
        <w:trPr>
          <w:jc w:val="center"/>
          <w:trHeight w:val="1248"/>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保洁主管</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25周岁-50周岁</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具有医疗机构相关工作经验，大专及以上学历，吃苦耐劳，文字编辑能力强，能够帮助项目经理完成保洁类、院感类、运送类等工作，完成台账编制、收集和整理，胜任管理工作。</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后勤运维类</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right w:val="single" w:color="000000" w:sz="4" w:space="0"/>
            </w:tcBorders>
            <w:tcW w:w="18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60周岁以下</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初中及以上文化程度，身体健康，有一定的沟通能力，责任心强。</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暖通运维班</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left w:val="single" w:color="000000" w:sz="4" w:space="0"/>
              <w:right w:val="single" w:color="000000" w:sz="4" w:space="0"/>
            </w:tcBorders>
            <w:tcW w:w="1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初中及以上文化程度，身体健康，有一定的沟通能力，责任心强。</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锅炉班</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left w:val="single" w:color="000000" w:sz="4" w:space="0"/>
              <w:bottom w:val="single" w:color="000000" w:sz="4" w:space="0"/>
              <w:right w:val="single" w:color="000000" w:sz="4" w:space="0"/>
            </w:tcBorders>
            <w:tcW w:w="1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初中及以上文化程度，身体健康，有一定的沟通能力，责任心强。</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电梯司梯员</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60周岁以下</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初中及以上文化程度，形象气质佳，身体健康，有一定的沟通能力，责任心强。</w:t>
            </w:r>
            <w:r/>
          </w:p>
        </w:tc>
      </w:tr>
      <w:tr>
        <w:trPr>
          <w:jc w:val="center"/>
          <w:trHeight w:val="1248"/>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形象类</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自助机引导员</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25周岁-50周岁</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女性，微笑服务，形象气质佳，能熟练使用自助机，具备一定的护理知识，由物业公司提供单独设计的引导员服装，上班时统一着装、统一发型，有护士证优先。</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保洁和其他类</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门急诊</w:t>
            </w:r>
            <w:r/>
          </w:p>
        </w:tc>
        <w:tc>
          <w:tcPr>
            <w:shd w:val="clear" w:color="auto" w:fill="auto"/>
            <w:tcBorders>
              <w:top w:val="single" w:color="000000" w:sz="4" w:space="0"/>
              <w:left w:val="single" w:color="000000" w:sz="4" w:space="0"/>
              <w:right w:val="single" w:color="000000" w:sz="4" w:space="0"/>
            </w:tcBorders>
            <w:tcW w:w="18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65周岁以下</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小学及以上文化程度，有保洁经验，身体健康，有一定的沟通能力，责任心强。</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病房楼</w:t>
            </w:r>
            <w:r/>
          </w:p>
        </w:tc>
        <w:tc>
          <w:tcPr>
            <w:shd w:val="clear" w:color="auto" w:fill="auto"/>
            <w:tcBorders>
              <w:left w:val="single" w:color="000000" w:sz="4" w:space="0"/>
              <w:right w:val="single" w:color="000000" w:sz="4" w:space="0"/>
            </w:tcBorders>
            <w:tcW w:w="1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专项</w:t>
            </w:r>
            <w:r/>
          </w:p>
        </w:tc>
        <w:tc>
          <w:tcPr>
            <w:shd w:val="clear" w:color="auto" w:fill="auto"/>
            <w:tcBorders>
              <w:left w:val="single" w:color="000000" w:sz="4" w:space="0"/>
              <w:bottom w:val="single" w:color="000000" w:sz="4" w:space="0"/>
              <w:right w:val="single" w:color="000000" w:sz="4" w:space="0"/>
            </w:tcBorders>
            <w:tcW w:w="1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65周岁以下</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小学及以上文化程度，身体健康，有一定的沟通能力，责任心强。</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转运</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全院区</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65周岁以下</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小学及以上文化程度，会使用电子设备，身体健康，有一定的沟通能力，责任心强。</w:t>
            </w:r>
            <w:r/>
          </w:p>
        </w:tc>
      </w:tr>
    </w:tbl>
    <w:p>
      <w:pPr>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r>
      <w:r/>
    </w:p>
    <w:p>
      <w:pPr>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t xml:space="preserve">（四）</w:t>
      </w:r>
      <w:r>
        <w:rPr>
          <w:rFonts w:hint="eastAsia" w:ascii="宋体" w:hAnsi="宋体" w:eastAsia="宋体" w:cs="宋体"/>
          <w:b/>
          <w:i w:val="0"/>
          <w:strike w:val="0"/>
          <w:color w:val="auto"/>
          <w:sz w:val="24"/>
          <w:szCs w:val="28"/>
          <w:highlight w:val="none"/>
          <w:u w:val="none"/>
        </w:rPr>
        <w:t xml:space="preserve">岗位工作时间表</w:t>
      </w:r>
      <w:bookmarkEnd w:id="8"/>
      <w:r/>
      <w:bookmarkEnd w:id="9"/>
      <w:r/>
      <w:r/>
    </w:p>
    <w:tbl>
      <w:tblPr>
        <w:tblStyle w:val="873"/>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791"/>
        <w:gridCol w:w="1733"/>
        <w:gridCol w:w="1703"/>
        <w:gridCol w:w="2182"/>
        <w:gridCol w:w="2133"/>
      </w:tblGrid>
      <w:tr>
        <w:trPr>
          <w:jc w:val="center"/>
          <w:trHeight w:val="0"/>
          <w:tblHeader/>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791"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楼号</w:t>
            </w:r>
            <w:r/>
          </w:p>
        </w:tc>
        <w:tc>
          <w:tcPr>
            <w:tcW w:w="1733"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科室</w:t>
            </w:r>
            <w:r/>
          </w:p>
        </w:tc>
        <w:tc>
          <w:tcPr>
            <w:tcW w:w="1703"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休息安排</w:t>
            </w:r>
            <w:r/>
          </w:p>
        </w:tc>
        <w:tc>
          <w:tcPr>
            <w:tcW w:w="2182"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工作时间</w:t>
            </w:r>
            <w:r/>
          </w:p>
        </w:tc>
        <w:tc>
          <w:tcPr>
            <w:tcW w:w="2133"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工作内容</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91" w:type="dxa"/>
            <w:vAlign w:val="center"/>
            <w:vMerge w:val="restart"/>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门急诊</w:t>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急诊</w:t>
            </w:r>
            <w:r/>
          </w:p>
        </w:tc>
        <w:tc>
          <w:tcPr>
            <w:tcW w:w="170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三班倒，每日调休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A:7:00-15:00       B:15:00-23:00      C:23:00-次07：00</w:t>
            </w:r>
            <w:r/>
          </w:p>
        </w:tc>
        <w:tc>
          <w:tcPr>
            <w:tcW w:w="2133"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日常保洁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急诊病区</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急诊EICU</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输液室</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挂号、医保、财务、药房、影像科、大厅、通道、卫生间、楼梯等</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产科、妇科、综合内外科、超声检查室、通道、卫生间、楼梯等</w:t>
            </w:r>
            <w:r/>
          </w:p>
        </w:tc>
        <w:tc>
          <w:tcPr>
            <w:tcW w:w="1703"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检验科</w:t>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内镜中心</w:t>
            </w:r>
            <w:r/>
          </w:p>
        </w:tc>
        <w:tc>
          <w:tcPr>
            <w:tcW w:w="1703"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病理科、输血科、眼科、耳鼻喉、口腔科、通道、卫生间、楼梯等</w:t>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核磁</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shd w:val="clear" w:color="auto" w:fill="auto"/>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sz w:val="24"/>
                <w:szCs w:val="24"/>
                <w:highlight w:val="none"/>
              </w:rPr>
              <w:t xml:space="preserve">7:00-11:30      14:00-17:30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日常保洁、消毒</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手术室</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月休4天，调休制</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A:7：00-15：00  B:9：00-17：00 C:10：00-18：00 D:11：00-19：00 E:12：00-20：00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放医护人员衣裤、钥匙、口罩帽子、核对病人腕带及手术信息等，手术室敷料、器械转运，手术室生活区卫生清洁，清理术后手术间，手术台，治疗车，地面血迹，药品柜浸泡、送生活垃圾，手术病人接送等，协助护士长等，完成随机性、应急性工作等</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会议室、办公室、药库、档案室、走道、卫生间</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日常保洁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p>
        </w:tc>
        <w:tc>
          <w:tcPr>
            <w:tcW w:w="791" w:type="dxa"/>
            <w:vAlign w:val="center"/>
            <w:vMerge w:val="restart"/>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病</w:t>
            </w:r>
            <w:r/>
          </w:p>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w:t>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住院服务中心、收费、病区药房、Pivas、大厅、通道、卫生间、楼梯等</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日常保洁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健康中心</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日常保洁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ICU</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日常保洁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第一住院楼</w:t>
            </w:r>
            <w:r>
              <w:rPr>
                <w:rFonts w:hint="eastAsia" w:ascii="宋体" w:hAnsi="宋体" w:eastAsia="宋体" w:cs="宋体"/>
                <w:sz w:val="24"/>
                <w:szCs w:val="24"/>
                <w:highlight w:val="none"/>
              </w:rPr>
              <w:t xml:space="preserve">病区</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半天</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0-11:00   14:00-16:30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病房、安全通道日常清洁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第二住院楼</w:t>
            </w:r>
            <w:r>
              <w:rPr>
                <w:rFonts w:hint="eastAsia" w:ascii="宋体" w:hAnsi="宋体" w:eastAsia="宋体" w:cs="宋体"/>
                <w:sz w:val="24"/>
                <w:szCs w:val="24"/>
                <w:highlight w:val="none"/>
              </w:rPr>
              <w:t xml:space="preserve">病区</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半天</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0-11:00   14:00-16:30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病房、安全通道日常清洁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7</w:t>
            </w:r>
            <w:r/>
          </w:p>
        </w:tc>
        <w:tc>
          <w:tcPr>
            <w:tcW w:w="791" w:type="dxa"/>
            <w:vAlign w:val="center"/>
            <w:vMerge w:val="restart"/>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w:t>
            </w:r>
            <w:r/>
          </w:p>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w:t>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调度</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月休四天，</w:t>
            </w:r>
            <w:r>
              <w:rPr>
                <w:rFonts w:hint="eastAsia" w:ascii="宋体" w:hAnsi="宋体" w:eastAsia="宋体" w:cs="宋体"/>
                <w:sz w:val="24"/>
                <w:szCs w:val="24"/>
                <w:highlight w:val="none"/>
              </w:rPr>
              <w:t xml:space="preserve">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A:8:30-16:30B:16:30-23:30 C:22:30-次日8:30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全院运送派工、轮椅平车提供、租借、维修</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18</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周日休息</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8:00-12:00     14:00-18:00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办公、消毒品物资配送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19</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门急诊</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A：7:30-12:00      14:30-18:00        B：8:00-12:00      14:00-18:00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陪检</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急诊</w:t>
            </w:r>
            <w:r/>
          </w:p>
        </w:tc>
        <w:tc>
          <w:tcPr>
            <w:tcW w:w="1703"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A:7:00-15:00 B:15:00-23:00</w:t>
            </w:r>
            <w:r/>
          </w:p>
        </w:tc>
        <w:tc>
          <w:tcPr>
            <w:tcW w:w="2133" w:type="dxa"/>
            <w:vAlign w:val="center"/>
            <w:vMerge w:val="restart"/>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急救120</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21</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C:7:00-11:30        14:30-18:00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2</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D:23:00-次日7:00</w:t>
            </w:r>
            <w:r/>
          </w:p>
        </w:tc>
        <w:tc>
          <w:tcPr>
            <w:tcW w:w="213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3</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全院</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标本、单据、中草药颗粒剂运送，仪器、医疗设备等借还</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23:00-次日7:00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标本、单据运送，仪器、设备等借还</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25</w:t>
            </w:r>
            <w:r/>
          </w:p>
        </w:tc>
        <w:tc>
          <w:tcPr>
            <w:tcW w:w="791" w:type="dxa"/>
            <w:vAlign w:val="center"/>
            <w:vMerge w:val="restart"/>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w:t>
            </w:r>
            <w:r/>
          </w:p>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医疗垃圾</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月休4天，调休制</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全院医废收集转运</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26</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未污染输液瓶（袋）</w:t>
            </w:r>
            <w:r/>
          </w:p>
        </w:tc>
        <w:tc>
          <w:tcPr>
            <w:tcW w:w="1703" w:type="dxa"/>
            <w:vAlign w:val="center"/>
            <w:vMerge w:val="restart"/>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7:00-11:30      14:00-17:30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全院收集转运</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27</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电梯</w:t>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7:30-12:00      14:30-18:00             19:00-次日7:00</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电梯操作、引导、消毒、保洁；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28</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洗地、地面维护</w:t>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根据实际需求</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洗地机全院地面、PVC、大理石保养</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不锈钢、玻璃</w:t>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根据实际需求</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全院不锈钢、玻璃清洁</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0</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生活垃圾</w:t>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根据实际需求</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全院生活垃圾转运</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1</w:t>
            </w:r>
            <w:r/>
          </w:p>
        </w:tc>
        <w:tc>
          <w:tcPr>
            <w:tcW w:w="791" w:type="dxa"/>
            <w:vAlign w:val="center"/>
            <w:vMerge w:val="continue"/>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外围保洁、地下室</w:t>
            </w:r>
            <w:r/>
          </w:p>
        </w:tc>
        <w:tc>
          <w:tcPr>
            <w:tcW w:w="1703" w:type="dxa"/>
            <w:vAlign w:val="center"/>
            <w:vMerge w:val="continue"/>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根据实际需求</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全院（含门前三包）、地下室清洁等</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2</w:t>
            </w:r>
            <w:r/>
          </w:p>
        </w:tc>
        <w:tc>
          <w:tcPr>
            <w:tcW w:w="791"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全院</w:t>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项目经理（含主管）</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按实际需求及规范休息</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根据实际需求</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全院管理及文案工作</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p>
        </w:tc>
        <w:tc>
          <w:tcPr>
            <w:tcW w:w="791"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全院</w:t>
            </w:r>
            <w:r/>
          </w:p>
        </w:tc>
        <w:tc>
          <w:tcPr>
            <w:tcW w:w="17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水电班组</w:t>
            </w:r>
            <w:r/>
          </w:p>
        </w:tc>
        <w:tc>
          <w:tcPr>
            <w:shd w:val="clear" w:color="auto" w:fill="auto"/>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三班倒，每日调休</w:t>
            </w:r>
            <w:r/>
          </w:p>
        </w:tc>
        <w:tc>
          <w:tcPr>
            <w:shd w:val="clear" w:color="auto" w:fill="auto"/>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A:7:00-15:00       B:15:00-23:00      C:23:00-次07：00</w:t>
            </w:r>
            <w:r/>
          </w:p>
        </w:tc>
        <w:tc>
          <w:tcPr>
            <w:tcW w:w="21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全院水电等低值维修</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w:t>
            </w:r>
            <w:r/>
          </w:p>
        </w:tc>
        <w:tc>
          <w:tcPr>
            <w:tcW w:w="791"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全院</w:t>
            </w:r>
            <w:r/>
          </w:p>
        </w:tc>
        <w:tc>
          <w:tcPr>
            <w:tcW w:w="17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暖通运维班</w:t>
            </w:r>
            <w:r/>
          </w:p>
        </w:tc>
        <w:tc>
          <w:tcPr>
            <w:shd w:val="clear" w:color="auto" w:fill="auto"/>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三班倒，每日调休</w:t>
            </w:r>
            <w:r/>
          </w:p>
        </w:tc>
        <w:tc>
          <w:tcPr>
            <w:shd w:val="clear" w:color="auto" w:fill="auto"/>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A:7:00-15:00       B:15:00-23:00      C:23:00-次07：00</w:t>
            </w:r>
            <w:r/>
          </w:p>
        </w:tc>
        <w:tc>
          <w:tcPr>
            <w:tcW w:w="21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全院暖通设备24小时开机值守</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w:t>
            </w:r>
            <w:r/>
          </w:p>
        </w:tc>
        <w:tc>
          <w:tcPr>
            <w:tcW w:w="791"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全院</w:t>
            </w:r>
            <w:r/>
          </w:p>
        </w:tc>
        <w:tc>
          <w:tcPr>
            <w:tcW w:w="17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锅炉班</w:t>
            </w:r>
            <w:r/>
          </w:p>
        </w:tc>
        <w:tc>
          <w:tcPr>
            <w:shd w:val="clear" w:color="auto" w:fill="auto"/>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三班倒，每日调休</w:t>
            </w:r>
            <w:r/>
          </w:p>
        </w:tc>
        <w:tc>
          <w:tcPr>
            <w:shd w:val="clear" w:color="auto" w:fill="auto"/>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A:7:00-15:00       B:15:00-23:00      C:23:00-次07：00</w:t>
            </w:r>
            <w:r/>
          </w:p>
        </w:tc>
        <w:tc>
          <w:tcPr>
            <w:tcW w:w="21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锅炉房24小时开机值守</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w:t>
            </w:r>
            <w:r/>
          </w:p>
        </w:tc>
        <w:tc>
          <w:tcPr>
            <w:tcW w:w="791"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全院</w:t>
            </w:r>
            <w:r/>
          </w:p>
        </w:tc>
        <w:tc>
          <w:tcPr>
            <w:tcW w:w="17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司梯员</w:t>
            </w:r>
            <w:r/>
          </w:p>
        </w:tc>
        <w:tc>
          <w:tcPr>
            <w:shd w:val="clear" w:color="auto" w:fill="auto"/>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三班倒，每日调休</w:t>
            </w:r>
            <w:r/>
          </w:p>
        </w:tc>
        <w:tc>
          <w:tcPr>
            <w:shd w:val="clear" w:color="auto" w:fill="auto"/>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A:7:00-15:00       B:15:00-23:00      C:23:00-次07：00</w:t>
            </w:r>
            <w:r/>
          </w:p>
        </w:tc>
        <w:tc>
          <w:tcPr>
            <w:tcW w:w="2133" w:type="dxa"/>
            <w:vAlign w:val="center"/>
            <w:textDirection w:val="lrTb"/>
            <w:noWrap/>
          </w:tcPr>
          <w:p>
            <w:pPr>
              <w:ind w:left="0" w:right="0" w:firstLine="0"/>
              <w:jc w:val="left"/>
              <w:keepNext/>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扶手电梯值守和手术梯24小时值守</w:t>
            </w:r>
            <w:r/>
          </w:p>
        </w:tc>
      </w:tr>
      <w:tr>
        <w:trPr>
          <w:jc w:val="center"/>
          <w:trHeight w:val="0"/>
        </w:trPr>
        <w:tc>
          <w:tcPr>
            <w:tcW w:w="754"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3</w:t>
            </w:r>
            <w:r/>
          </w:p>
        </w:tc>
        <w:tc>
          <w:tcPr>
            <w:tcW w:w="791" w:type="dxa"/>
            <w:vAlign w:val="center"/>
            <w:textDirection w:val="lrTb"/>
            <w:noWrap/>
          </w:tcPr>
          <w:p>
            <w:pPr>
              <w:ind w:left="0" w:right="0" w:firstLine="0"/>
              <w:jc w:val="center"/>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预留</w:t>
            </w:r>
            <w:r/>
          </w:p>
        </w:tc>
        <w:tc>
          <w:tcPr>
            <w:tcW w:w="170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周六日调休</w:t>
            </w:r>
            <w:r/>
          </w:p>
        </w:tc>
        <w:tc>
          <w:tcPr>
            <w:tcW w:w="2182"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根据实际需求</w:t>
            </w:r>
            <w:r/>
          </w:p>
        </w:tc>
        <w:tc>
          <w:tcPr>
            <w:tcW w:w="2133" w:type="dxa"/>
            <w:vAlign w:val="center"/>
            <w:textDirection w:val="lrTb"/>
            <w:noWrap/>
          </w:tcPr>
          <w:p>
            <w:pPr>
              <w:ind w:left="0" w:right="0" w:firstLine="0"/>
              <w:jc w:val="left"/>
              <w:keepNext/>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日常保洁</w:t>
            </w:r>
            <w:r/>
          </w:p>
        </w:tc>
      </w:tr>
      <w:tr>
        <w:trPr>
          <w:jc w:val="center"/>
          <w:trHeight w:val="0"/>
        </w:trPr>
        <w:tc>
          <w:tcPr>
            <w:gridSpan w:val="6"/>
            <w:tcW w:w="9296" w:type="dxa"/>
            <w:vAlign w:val="center"/>
            <w:textDirection w:val="lrTb"/>
            <w:noWrap/>
          </w:tcPr>
          <w:p>
            <w:pPr>
              <w:ind w:left="0" w:right="0" w:firstLine="0"/>
              <w:jc w:val="both"/>
              <w:keepNext/>
              <w:pageBreakBefore w:val="0"/>
              <w:spacing w:line="24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w:t>
            </w:r>
            <w:r/>
          </w:p>
          <w:p>
            <w:pPr>
              <w:ind w:left="0" w:right="0" w:firstLine="0"/>
              <w:jc w:val="left"/>
              <w:keepNext/>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休息安排、工作时间、工作内容可以根据院方需求进行调整，未提科室根据院方需求进行安排。2.合理调整人员劳动时长，依法缴纳社保，确保人员工作时长满足法定要求。因上述问题产生的劳动纠纷由中标人承担。3.严格按照本项目投标文件中响应的人员进场。进场人员在投标中的得分项人员不得更换。如有特殊原因需更换，须经采购人考核认可后方可更换。</w:t>
            </w:r>
            <w:r/>
          </w:p>
        </w:tc>
      </w:tr>
    </w:tbl>
    <w:p>
      <w:pPr>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r>
      <w:r/>
    </w:p>
    <w:p>
      <w:pPr>
        <w:ind w:firstLine="482"/>
        <w:jc w:val="both"/>
        <w:pageBreakBefore w:val="0"/>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（五）</w:t>
      </w:r>
      <w:r>
        <w:rPr>
          <w:rFonts w:hint="eastAsia" w:ascii="宋体" w:hAnsi="宋体" w:eastAsia="宋体" w:cs="宋体"/>
          <w:b/>
          <w:i w:val="0"/>
          <w:strike w:val="0"/>
          <w:color w:val="auto"/>
          <w:sz w:val="24"/>
          <w:szCs w:val="28"/>
          <w:highlight w:val="none"/>
          <w:u w:val="none"/>
        </w:rPr>
        <w:t xml:space="preserve">各岗位职责要求</w:t>
      </w:r>
      <w:r/>
    </w:p>
    <w:p>
      <w:pPr>
        <w:ind w:firstLine="482"/>
        <w:jc w:val="both"/>
        <w:pageBreakBefore w:val="0"/>
        <w:spacing w:line="5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1.管理岗位职责</w:t>
      </w:r>
      <w:r/>
    </w:p>
    <w:p>
      <w:pPr>
        <w:ind w:firstLine="482"/>
        <w:jc w:val="both"/>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1.1</w:t>
      </w:r>
      <w:r>
        <w:rPr>
          <w:rFonts w:hint="eastAsia" w:ascii="宋体" w:hAnsi="宋体" w:eastAsia="宋体" w:cs="宋体"/>
          <w:b/>
          <w:bCs/>
          <w:sz w:val="24"/>
          <w:szCs w:val="24"/>
          <w:highlight w:val="none"/>
        </w:rPr>
        <w:t xml:space="preserve">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（1）负责项目的整体管理运作，对各部门工作情况进行巡视、督导、协调；</w:t>
      </w:r>
      <w:r/>
    </w:p>
    <w:p>
      <w:pPr>
        <w:ind w:firstLine="468"/>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（2）定期开展客户满意度调查，收集客户需求信息，并用之完善日常</w:t>
      </w:r>
      <w:r>
        <w:rPr>
          <w:rFonts w:hint="eastAsia" w:ascii="宋体" w:hAnsi="宋体" w:eastAsia="宋体" w:cs="宋体"/>
          <w:sz w:val="24"/>
          <w:szCs w:val="24"/>
          <w:highlight w:val="none"/>
        </w:rPr>
        <w:t xml:space="preserve">工作；</w:t>
      </w:r>
      <w:r/>
    </w:p>
    <w:p>
      <w:pPr>
        <w:ind w:firstLine="464"/>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3）统筹协调管理好各部门，做好相关必要台账等重要文档记录并归档。每日不定时要对项目所辖区域工作内容巡查和督导至少1次，督促下属员工的日常工作，检查各项工作的落实完成情况，并公正、公平的评价员</w:t>
      </w:r>
      <w:r>
        <w:rPr>
          <w:rFonts w:hint="eastAsia" w:ascii="宋体" w:hAnsi="宋体" w:eastAsia="宋体" w:cs="宋体"/>
          <w:sz w:val="24"/>
          <w:szCs w:val="24"/>
          <w:highlight w:val="none"/>
        </w:rPr>
        <w:t xml:space="preserve">工，做好员工的考核工作；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pacing w:val="-3"/>
          <w:sz w:val="24"/>
          <w:szCs w:val="24"/>
          <w:highlight w:val="none"/>
        </w:rPr>
        <w:t xml:space="preserve">做好项目各类应急预案管理，加强对各部门进行周期性的预案演练。成立应急小组，明确责任分化到人，各司其责，完成应急工作并将事件记录归档。</w:t>
      </w:r>
      <w:r/>
    </w:p>
    <w:p>
      <w:pPr>
        <w:ind w:firstLine="482"/>
        <w:jc w:val="both"/>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1.2工程主管</w:t>
      </w:r>
      <w:r/>
    </w:p>
    <w:p>
      <w:pPr>
        <w:ind w:firstLine="468"/>
        <w:jc w:val="both"/>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（1）负责就本部门的工作质量及相关事宜与客户及其它部门进行相应的沟通协调；</w:t>
      </w:r>
      <w:r/>
    </w:p>
    <w:p>
      <w:pPr>
        <w:ind w:firstLine="468"/>
        <w:jc w:val="both"/>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（2）负责向医院各科室、职能部门及临床医护人员咨询工程维保与设施运行方面的工作改善建议和意见；</w:t>
      </w:r>
      <w:r/>
    </w:p>
    <w:p>
      <w:pPr>
        <w:ind w:firstLine="468"/>
        <w:jc w:val="both"/>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（3）负责对工程人员的相关作业进行调配，合理安排维修、巡检及值守班次，并做好员工的思想沟通工作；</w:t>
      </w:r>
      <w:r/>
    </w:p>
    <w:p>
      <w:pPr>
        <w:ind w:firstLine="468"/>
        <w:jc w:val="both"/>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（4）负责接受项目经理对本职工作的检查和指导，执行落实每周、月度、年度维保计划，保证各类工程设施维修保养及安全生产工作的顺利完成；</w:t>
      </w:r>
      <w:r/>
    </w:p>
    <w:p>
      <w:pPr>
        <w:ind w:firstLine="468"/>
        <w:jc w:val="both"/>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（5）负责对本部门所属人员进行相应的业绩考评，协助项目经理培训工程技术人员，督导培训后的结果，及时反馈给项目经理采取纠正措施。关注、激励并提高员工士气，保持人员工作和思想稳定；</w:t>
      </w:r>
      <w:r/>
    </w:p>
    <w:p>
      <w:pPr>
        <w:ind w:firstLine="468"/>
        <w:jc w:val="both"/>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（6）抓好工程节能与环保意识建设，加强水、电、气等能源管理，关注环境影响，节约能源，防止污染，降低设施运行成本；</w:t>
      </w:r>
      <w:r/>
    </w:p>
    <w:p>
      <w:pPr>
        <w:ind w:firstLine="468"/>
        <w:jc w:val="both"/>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（7）</w:t>
      </w:r>
      <w:r>
        <w:rPr>
          <w:rFonts w:hint="eastAsia" w:ascii="宋体" w:hAnsi="宋体" w:eastAsia="宋体" w:cs="宋体"/>
          <w:i w:val="0"/>
          <w:iCs w:val="0"/>
          <w:color w:val="000000"/>
          <w:sz w:val="24"/>
          <w:szCs w:val="24"/>
          <w:highlight w:val="none"/>
          <w:u w:val="none"/>
          <w:lang w:val="en-US" w:eastAsia="zh-CN" w:bidi="ar"/>
        </w:rPr>
        <w:t xml:space="preserve">具有</w:t>
      </w:r>
      <w:r>
        <w:rPr>
          <w:rFonts w:ascii="宋体" w:hAnsi="宋体" w:eastAsia="宋体" w:cs="宋体"/>
          <w:sz w:val="24"/>
          <w:szCs w:val="24"/>
          <w:highlight w:val="none"/>
        </w:rPr>
        <w:t xml:space="preserve">特种设备安全管理</w:t>
      </w:r>
      <w:r>
        <w:rPr>
          <w:rFonts w:hint="eastAsia" w:ascii="宋体" w:hAnsi="宋体" w:eastAsia="宋体" w:cs="宋体"/>
          <w:sz w:val="24"/>
          <w:szCs w:val="24"/>
          <w:highlight w:val="none"/>
          <w:lang w:val="en-US" w:eastAsia="zh-CN"/>
        </w:rPr>
        <w:t xml:space="preserve">工作能力，</w:t>
      </w:r>
      <w:r>
        <w:rPr>
          <w:rFonts w:hint="eastAsia" w:ascii="宋体" w:hAnsi="宋体" w:eastAsia="宋体" w:cs="宋体"/>
          <w:spacing w:val="-3"/>
          <w:sz w:val="24"/>
          <w:szCs w:val="24"/>
          <w:highlight w:val="none"/>
        </w:rPr>
        <w:t xml:space="preserve">每天至少70%以上的时间在工程现场（机房、配电室、泵房、管道井及各病区</w:t>
      </w:r>
      <w:r>
        <w:rPr>
          <w:rFonts w:hint="eastAsia" w:ascii="宋体" w:hAnsi="宋体" w:eastAsia="宋体" w:cs="宋体"/>
          <w:spacing w:val="-3"/>
          <w:sz w:val="24"/>
          <w:szCs w:val="24"/>
          <w:highlight w:val="none"/>
          <w:lang w:val="en-US" w:eastAsia="zh-CN"/>
        </w:rPr>
        <w:t xml:space="preserve">等</w:t>
      </w:r>
      <w:r>
        <w:rPr>
          <w:rFonts w:hint="eastAsia" w:ascii="宋体" w:hAnsi="宋体" w:eastAsia="宋体" w:cs="宋体"/>
          <w:spacing w:val="-3"/>
          <w:sz w:val="24"/>
          <w:szCs w:val="24"/>
          <w:highlight w:val="none"/>
        </w:rPr>
        <w:t xml:space="preserve">）</w:t>
      </w:r>
      <w:r>
        <w:rPr>
          <w:rFonts w:hint="eastAsia" w:ascii="宋体" w:hAnsi="宋体" w:eastAsia="宋体" w:cs="宋体"/>
          <w:spacing w:val="-3"/>
          <w:sz w:val="24"/>
          <w:szCs w:val="24"/>
          <w:highlight w:val="none"/>
          <w:lang w:val="en-US" w:eastAsia="zh-CN"/>
        </w:rPr>
        <w:t xml:space="preserve">安全</w:t>
      </w:r>
      <w:r>
        <w:rPr>
          <w:rFonts w:hint="eastAsia" w:ascii="宋体" w:hAnsi="宋体" w:eastAsia="宋体" w:cs="宋体"/>
          <w:spacing w:val="-3"/>
          <w:sz w:val="24"/>
          <w:szCs w:val="24"/>
          <w:highlight w:val="none"/>
        </w:rPr>
        <w:t xml:space="preserve">检查督导，确保每个岗位、每个作业环节都检查到位，注意细节问题，保证每一个设备隐患和作业问题都采取必要的纠正措施；</w:t>
      </w:r>
      <w:r/>
    </w:p>
    <w:p>
      <w:pPr>
        <w:ind w:firstLine="468"/>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rPr>
        <w:t xml:space="preserve">（8）辅助项目经理的管理工作，在项目经理遇特殊情况不在医院期间，征得医院同意后，主管需承担项目经理的工作，全面统筹医院工程设施的安全运行与维保管理。</w:t>
      </w:r>
      <w:r/>
    </w:p>
    <w:p>
      <w:pPr>
        <w:ind w:firstLine="482"/>
        <w:jc w:val="both"/>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1.3保洁主管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（1）负责就本部门的工作质量及相关事宜与客户及其它部门进行相应的沟通协调；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（2）负责向各科室医护人员咨询工作改善建议和意见；</w:t>
      </w:r>
      <w:r/>
    </w:p>
    <w:p>
      <w:pPr>
        <w:pStyle w:val="901"/>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（3）负责对员工的相关作业进行调配，并做好员工的思想沟通工作；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（4）负责接受经理对本职工作的检查和指导，执行落实每周、月度、年度工作计划，保证各类工作计划的顺利完成；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（5）负责对本部门所属人员进行相应的业绩考评，协助经理培训员工，督导培训后的结果，及时反馈给部门经理采取纠正措施。关注、激励并提高员工士气，保持人员工作和思想稳定；</w:t>
      </w:r>
      <w:r/>
    </w:p>
    <w:p>
      <w:pPr>
        <w:pStyle w:val="874"/>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（6）抓好员工环保意识建设，关注环境影响，节约能源，防止污染；</w:t>
      </w:r>
      <w:r/>
    </w:p>
    <w:p>
      <w:pPr>
        <w:pStyle w:val="901"/>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（7）每天至少70%以上的时间在工作现场检查督导，确保每个岗位都检查到位，注意细节问题，保证每一个问题都采取必要的纠正措施。</w:t>
      </w:r>
      <w:r/>
    </w:p>
    <w:p>
      <w:pPr>
        <w:pStyle w:val="901"/>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（8）辅助项目经理的管理工作，在项目经理遇特殊情况不在医院，征得医院同意后主管需承担项目经理的工作。</w:t>
      </w:r>
      <w:r/>
    </w:p>
    <w:p>
      <w:pPr>
        <w:ind w:firstLine="482"/>
        <w:jc w:val="both"/>
        <w:pageBreakBefore w:val="0"/>
        <w:spacing w:line="5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2.后勤运维岗位职责</w:t>
      </w:r>
      <w:r/>
    </w:p>
    <w:p>
      <w:pPr>
        <w:ind w:firstLine="482"/>
        <w:jc w:val="both"/>
        <w:pageBreakBefore w:val="0"/>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2.1水电班岗位职责</w:t>
      </w:r>
      <w:r/>
    </w:p>
    <w:p>
      <w:pPr>
        <w:numPr>
          <w:ilvl w:val="0"/>
          <w:numId w:val="5"/>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水电维修班，进行水电气暖的运维和维修，耗材由院方提供，设立二级库（指损耗品、耗材，如开关、电线、灯具等），二级库的管理由物业提供管理软件，</w:t>
      </w:r>
      <w:r>
        <w:rPr>
          <w:rFonts w:hint="eastAsia" w:ascii="宋体" w:hAnsi="宋体" w:eastAsia="宋体" w:cs="宋体"/>
          <w:strike w:val="0"/>
          <w:color w:val="auto"/>
          <w:sz w:val="24"/>
          <w:szCs w:val="24"/>
          <w:highlight w:val="none"/>
          <w:lang w:val="en-US" w:eastAsia="zh-CN" w:bidi="ar-SA"/>
        </w:rPr>
        <w:t xml:space="preserve">接受采购人</w:t>
      </w:r>
      <w:r>
        <w:rPr>
          <w:rFonts w:hint="eastAsia" w:ascii="宋体" w:hAnsi="宋体" w:eastAsia="宋体" w:cs="宋体"/>
          <w:b w:val="0"/>
          <w:bCs w:val="0"/>
          <w:sz w:val="24"/>
          <w:szCs w:val="24"/>
          <w:highlight w:val="none"/>
          <w:lang w:val="en-US" w:eastAsia="zh-CN" w:bidi="ar-SA"/>
        </w:rPr>
        <w:t xml:space="preserve">的清点、监督和审计。</w:t>
      </w:r>
      <w:r/>
    </w:p>
    <w:p>
      <w:pPr>
        <w:numPr>
          <w:ilvl w:val="0"/>
          <w:numId w:val="5"/>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负责医院供水、供电系统（如配电箱、管线、水泵等）的日常巡检，确保水电供应安全稳定。</w:t>
      </w:r>
      <w:r/>
    </w:p>
    <w:p>
      <w:pPr>
        <w:numPr>
          <w:ilvl w:val="0"/>
          <w:numId w:val="5"/>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及时处理水管漏水、电路短路、照明故障等问题。</w:t>
      </w:r>
      <w:r/>
    </w:p>
    <w:p>
      <w:pPr>
        <w:numPr>
          <w:ilvl w:val="0"/>
          <w:numId w:val="5"/>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突发停水、停电时快速响应，配合医院应急电源（如发电机）和备用供水系统切换。维护水电计量设备，记录能耗数据，协助节能管理。</w:t>
      </w:r>
      <w:r/>
    </w:p>
    <w:p>
      <w:pPr>
        <w:numPr>
          <w:ilvl w:val="0"/>
          <w:numId w:val="5"/>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严格遵守医疗场所电气安全标准（如手术室、ICU等特殊区域的用电要求）。</w:t>
      </w:r>
      <w:r/>
    </w:p>
    <w:p>
      <w:pPr>
        <w:numPr>
          <w:ilvl w:val="0"/>
          <w:numId w:val="0"/>
        </w:numPr>
        <w:ind w:firstLine="482"/>
        <w:jc w:val="both"/>
        <w:pageBreakBefore w:val="0"/>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2.2暖通运维班岗位职责</w:t>
      </w:r>
      <w:r/>
    </w:p>
    <w:p>
      <w:pPr>
        <w:numPr>
          <w:ilvl w:val="0"/>
          <w:numId w:val="6"/>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中央空调开启期间进行主机部分的24小时值班，手术室净化系统由采购人专人负责，必要时班组人员协助。</w:t>
      </w:r>
      <w:r/>
    </w:p>
    <w:p>
      <w:pPr>
        <w:numPr>
          <w:ilvl w:val="0"/>
          <w:numId w:val="6"/>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保障医院中央空调、新风系统、排风系统的正常运行，定期清洗风口、检查冷媒压力等。</w:t>
      </w:r>
      <w:r/>
    </w:p>
    <w:p>
      <w:pPr>
        <w:numPr>
          <w:ilvl w:val="0"/>
          <w:numId w:val="6"/>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重点维护手术室、负压病房等区域的温湿度及空气洁净度达标。</w:t>
      </w:r>
      <w:r/>
    </w:p>
    <w:p>
      <w:pPr>
        <w:numPr>
          <w:ilvl w:val="0"/>
          <w:numId w:val="6"/>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冬季负责暖气管道、散热器的巡检与简易故障处理，防止跑冒滴漏。监控暖通设备能耗，提出节能改进建议。</w:t>
      </w:r>
      <w:r/>
    </w:p>
    <w:p>
      <w:pPr>
        <w:numPr>
          <w:ilvl w:val="0"/>
          <w:numId w:val="6"/>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确保通风系统符合院感要求，防止交叉感染。</w:t>
      </w:r>
      <w:r/>
    </w:p>
    <w:p>
      <w:pPr>
        <w:numPr>
          <w:ilvl w:val="0"/>
          <w:numId w:val="0"/>
        </w:numPr>
        <w:ind w:firstLine="482"/>
        <w:jc w:val="both"/>
        <w:pageBreakBefore w:val="0"/>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2.3锅炉班岗位职责</w:t>
      </w:r>
      <w:r/>
    </w:p>
    <w:p>
      <w:pPr>
        <w:numPr>
          <w:ilvl w:val="0"/>
          <w:numId w:val="7"/>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锅炉开启期间24小时双岗值班运营。</w:t>
      </w:r>
      <w:r/>
    </w:p>
    <w:p>
      <w:pPr>
        <w:numPr>
          <w:ilvl w:val="0"/>
          <w:numId w:val="7"/>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负责医院蒸汽锅炉/热水锅炉的安全操作，监控压力、水位、温度等参数，确保供热稳定。</w:t>
      </w:r>
      <w:r/>
    </w:p>
    <w:p>
      <w:pPr>
        <w:numPr>
          <w:ilvl w:val="0"/>
          <w:numId w:val="7"/>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按时排污、除垢，防止设备结垢或腐蚀。</w:t>
      </w:r>
      <w:r/>
    </w:p>
    <w:p>
      <w:pPr>
        <w:numPr>
          <w:ilvl w:val="0"/>
          <w:numId w:val="7"/>
        </w:numPr>
        <w:ind w:firstLine="480"/>
        <w:jc w:val="both"/>
        <w:pageBreakBefore w:val="0"/>
        <w:spacing w:line="5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发现锅炉异常（如压力超标、泄漏）时立即停炉并上报，避免事故发生。填写锅炉运行日志，记录故障及维修情况。</w:t>
      </w:r>
      <w:r/>
    </w:p>
    <w:p>
      <w:pPr>
        <w:ind w:firstLine="482"/>
        <w:jc w:val="both"/>
        <w:pageBreakBefore w:val="0"/>
        <w:spacing w:line="5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2.4电梯司梯员岗位职责</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（1）负责接受主管对本职工作的检查和指导；</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（2）熟知各楼层科室分布，引导病人入梯后，主动寻问并报站；</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（3）文明服务，礼貌待人。要有高度的工作责任心，对乘客的安全负责。当班时间不擅离工作岗位，做好乘梯人员引导，维持等梯人员秩序；</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（4）熟悉和掌握电梯性能，按照上级领导的要求建立电梯运行记录。建立电梯服务规范、安全生产制度、规范操作规程等档案；</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（5）熟知电梯操作规程和乘梯安全规则，确保电梯安全运行，防止事故发生；</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（6）确保不带故障运行，不超载运行，能够正常使用电梯设备并能及时判断电梯运行情况，在出现故障时能及时通知维修人员进行维修；</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（7）负责电梯轿厢及地面的清洁消毒工作。</w:t>
      </w:r>
      <w:r/>
    </w:p>
    <w:p>
      <w:pPr>
        <w:numPr>
          <w:ilvl w:val="0"/>
          <w:numId w:val="0"/>
        </w:numPr>
        <w:ind w:firstLine="482"/>
        <w:jc w:val="both"/>
        <w:pageBreakBefore w:val="0"/>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3.自助机引导员岗位职责</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（1）负责接受主管对本职工作的检查和指导；</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负责引导和协助来院患者及家属正确使用医院各类自助服务终端，包括挂号、缴费、取号、报告打印、发票打印、住院充值、查询等自助业务，并耐心解答患者咨询，帮助不熟悉操作的老年患者及特殊人群完成自助操作；</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（3）负责自助机日常运行状态的巡查与监测，发现设备故障、缺纸、卡纸、吞卡、现金不足或卡顿等问题时，及时报修并做好故障登记记录，跟踪维修进度，确保设备正常运转；</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（4）负责协助维持自助服务区秩序，引导患者有序排队、合理分流，缓解窗口及人工收费压力，提升就诊服务效率，对现场出现的突发情况合理处理并及时上报；</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（5）负责执行医院自助服务相关信息化数据与业务的推广落实，向患者宣传自助挂号、线上缴费、电子报告等便民服务功能，引导患者使用信息化就医流程；</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（6）负责做好自助机区域的卫生维护与设备清洁消毒工作，保持设备及周边环境整洁，配合院感管理要求做好日常消毒记录；</w:t>
      </w:r>
      <w:r/>
    </w:p>
    <w:p>
      <w:pPr>
        <w:numPr>
          <w:ilvl w:val="0"/>
          <w:numId w:val="0"/>
        </w:numPr>
        <w:ind w:firstLine="480"/>
        <w:jc w:val="both"/>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（7）做好个人职业防护，规范佩戴防护用品，严格遵守医院服务规范、院感及安全生产操作要求，就工作过程中发现的问题以及科室及院方接到的相关投诉及时向主管报告。</w:t>
      </w:r>
      <w:r/>
    </w:p>
    <w:p>
      <w:pPr>
        <w:numPr>
          <w:ilvl w:val="0"/>
          <w:numId w:val="0"/>
        </w:numPr>
        <w:ind w:firstLine="482"/>
        <w:jc w:val="both"/>
        <w:pageBreakBefore w:val="0"/>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4.保洁岗位职责</w:t>
      </w:r>
      <w:r/>
    </w:p>
    <w:p>
      <w:pPr>
        <w:ind w:firstLine="482"/>
        <w:jc w:val="both"/>
        <w:spacing w:line="5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4.1普通保洁岗位职责</w:t>
      </w:r>
      <w:r/>
    </w:p>
    <w:p>
      <w:pPr>
        <w:numPr>
          <w:ilvl w:val="0"/>
          <w:numId w:val="8"/>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负责接受主管对本职工作的检查和指导；</w:t>
      </w:r>
      <w:r/>
    </w:p>
    <w:p>
      <w:pPr>
        <w:numPr>
          <w:ilvl w:val="0"/>
          <w:numId w:val="8"/>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负责所辖区域内的地面、墙面、室内生活设施、卫生间、垃圾桶、基础设施、楼梯道、停车场、绿化带，宣传栏，标识牌等的清洁消毒工作并做好相关记录；</w:t>
      </w:r>
      <w:r/>
    </w:p>
    <w:p>
      <w:pPr>
        <w:numPr>
          <w:ilvl w:val="0"/>
          <w:numId w:val="8"/>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负责所辖区域内的高处除尘、垃圾清运工作，负责对使用的清洁工具进行管理；</w:t>
      </w:r>
      <w:r/>
    </w:p>
    <w:p>
      <w:pPr>
        <w:numPr>
          <w:ilvl w:val="0"/>
          <w:numId w:val="8"/>
        </w:numPr>
        <w:ind w:left="0"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按规范的工作流程做好岗位工作，并提高现场服务质量；积极落实上级部门下达的周、月、年等各类工作计划，保证各类工作计划的顺利完成；</w:t>
      </w:r>
      <w:r/>
    </w:p>
    <w:p>
      <w:pPr>
        <w:numPr>
          <w:ilvl w:val="0"/>
          <w:numId w:val="8"/>
        </w:numPr>
        <w:ind w:left="0"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负责完成主管安排的其它工作。</w:t>
      </w:r>
      <w:r/>
    </w:p>
    <w:p>
      <w:pPr>
        <w:ind w:firstLine="482"/>
        <w:jc w:val="both"/>
        <w:spacing w:line="5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4.2住院部保洁岗位职责</w:t>
      </w:r>
      <w:r/>
    </w:p>
    <w:p>
      <w:pPr>
        <w:numPr>
          <w:ilvl w:val="0"/>
          <w:numId w:val="9"/>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负责接受主管对本职工作的检查和指导；</w:t>
      </w:r>
      <w:r/>
    </w:p>
    <w:p>
      <w:pPr>
        <w:numPr>
          <w:ilvl w:val="0"/>
          <w:numId w:val="9"/>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负责所辖区域内的垃圾桶清洁保养，垃圾袋更换，生活垃圾清运工作，负责病房内床单元、卫生间的清洁消毒工作；</w:t>
      </w:r>
      <w:r/>
    </w:p>
    <w:p>
      <w:pPr>
        <w:numPr>
          <w:ilvl w:val="0"/>
          <w:numId w:val="9"/>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负责所辖区域内的地面、墙面，窗户、玻璃、台面等基础设施的清洁消毒工作；</w:t>
      </w:r>
      <w:r/>
    </w:p>
    <w:p>
      <w:pPr>
        <w:numPr>
          <w:ilvl w:val="0"/>
          <w:numId w:val="9"/>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患者出院及时做好终末消毒（湿式清扫地面、墙面、物体表面、床、床头柜等）；</w:t>
      </w:r>
      <w:r/>
    </w:p>
    <w:p>
      <w:pPr>
        <w:numPr>
          <w:ilvl w:val="0"/>
          <w:numId w:val="9"/>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协助病区和运送中心做好急诊检验项目送检；</w:t>
      </w:r>
      <w:r/>
    </w:p>
    <w:p>
      <w:pPr>
        <w:numPr>
          <w:ilvl w:val="0"/>
          <w:numId w:val="9"/>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负责完成主管安排的其它工作。</w:t>
      </w:r>
      <w:r/>
    </w:p>
    <w:p>
      <w:pPr>
        <w:ind w:firstLine="482"/>
        <w:jc w:val="both"/>
        <w:spacing w:line="5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4.3手术室保洁岗位职责</w:t>
      </w:r>
      <w:r/>
    </w:p>
    <w:p>
      <w:pPr>
        <w:numPr>
          <w:ilvl w:val="0"/>
          <w:numId w:val="10"/>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负责接受主管对本职工作的检查和指导；</w:t>
      </w:r>
      <w:r/>
    </w:p>
    <w:p>
      <w:pPr>
        <w:numPr>
          <w:ilvl w:val="0"/>
          <w:numId w:val="10"/>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按手术室规定操作，认真做好区域内的清洁、消毒工作，及时处理手术室的垃圾，保证所属责任区卫生质量达标；</w:t>
      </w:r>
      <w:r/>
    </w:p>
    <w:p>
      <w:pPr>
        <w:numPr>
          <w:ilvl w:val="0"/>
          <w:numId w:val="10"/>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做好手术患者转运工作，突发情况及时上报；</w:t>
      </w:r>
      <w:r/>
    </w:p>
    <w:p>
      <w:pPr>
        <w:numPr>
          <w:ilvl w:val="0"/>
          <w:numId w:val="10"/>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地面每天二拖二扫，随时清洁，每天两次清洁手术间、手术台、手术床、椅子、窗台、门、治疗车，托盘等；</w:t>
      </w:r>
      <w:r/>
    </w:p>
    <w:p>
      <w:pPr>
        <w:numPr>
          <w:ilvl w:val="0"/>
          <w:numId w:val="10"/>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定期清洁空调口，灯罩，每周擦拭紫外线灯一次；</w:t>
      </w:r>
      <w:r/>
    </w:p>
    <w:p>
      <w:pPr>
        <w:numPr>
          <w:ilvl w:val="0"/>
          <w:numId w:val="10"/>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完成上级领导交办的各项任务。</w:t>
      </w:r>
      <w:r/>
    </w:p>
    <w:p>
      <w:pPr>
        <w:ind w:firstLine="482"/>
        <w:jc w:val="both"/>
        <w:spacing w:line="5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4.4 ICU 保洁岗位职责</w:t>
      </w:r>
      <w:r/>
    </w:p>
    <w:p>
      <w:p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（1）负责接受主管对本职工作的检查和指导；</w:t>
      </w:r>
      <w:r/>
    </w:p>
    <w:p>
      <w:p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（2）负责所辖区域内的垃圾桶清洁保养，垃圾清运工作，负责床单元、卫生间的清洁消毒工作；</w:t>
      </w:r>
      <w:r/>
    </w:p>
    <w:p>
      <w:p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（3）负责所辖区域内的地面、墙面、窗户、玻璃、台面等基础设施的清洁消毒工作；</w:t>
      </w:r>
      <w:r/>
    </w:p>
    <w:p>
      <w:p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（4）患者出院及时做好终末消毒（湿式清扫地面、墙面、物体表面、床、床头柜等）；</w:t>
      </w:r>
      <w:r/>
    </w:p>
    <w:p>
      <w:p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（5）熟练掌握多重耐药菌病人的清洁消毒流程；</w:t>
      </w:r>
      <w:r/>
    </w:p>
    <w:p>
      <w:p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（6）负责完成主管安排的其它工作。</w:t>
      </w:r>
      <w:r/>
    </w:p>
    <w:p>
      <w:pPr>
        <w:ind w:firstLine="482"/>
        <w:jc w:val="both"/>
        <w:spacing w:line="5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4.5消毒供应室保洁岗位职责</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（1）负责接受护士长及主管对本职工作的检查和指导，服从工作安排，遵守消毒供应室各项规章制度；</w:t>
      </w:r>
      <w:r/>
    </w:p>
    <w:p>
      <w:pPr>
        <w:ind w:firstLine="480"/>
        <w:jc w:val="both"/>
        <w:pageBreakBefore w:val="0"/>
        <w:spacing w:line="500" w:lineRule="exact"/>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（2）按消毒供应室分区管理规定操作，认真做好去污区、检查包装及灭菌区、无菌物品存放区等各区域的清洁、消毒工作，及时分类处理科室医疗废物及生活垃圾，保证所属责任区卫生质量达标；</w:t>
      </w:r>
      <w:r/>
    </w:p>
    <w:p>
      <w:pPr>
        <w:ind w:firstLine="480"/>
        <w:jc w:val="both"/>
        <w:pageBreakBefore w:val="0"/>
        <w:spacing w:line="500" w:lineRule="exact"/>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（3）做好污染器械、物品的密闭回收及转运配合工作，转运过程中严格执行洁污分开原则，防止交叉污染，突发情况及时上报；</w:t>
      </w:r>
      <w:r/>
    </w:p>
    <w:p>
      <w:pPr>
        <w:ind w:firstLine="480"/>
        <w:jc w:val="both"/>
        <w:pageBreakBefore w:val="0"/>
        <w:spacing w:line="500" w:lineRule="exact"/>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（4）地面每天二拖二扫，随时清洁；每天定时擦拭工作台面、货架、器械柜、门窗、水池、水龙头、设备外壳（下收下送车、灭菌器外壁等）及无菌物品存放架等；</w:t>
      </w:r>
      <w:r/>
    </w:p>
    <w:p>
      <w:pPr>
        <w:ind w:firstLine="480"/>
        <w:jc w:val="both"/>
        <w:pageBreakBefore w:val="0"/>
        <w:spacing w:line="500" w:lineRule="exact"/>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（5）定期清洁空调出风口、灯罩，每周对紫外线灯管表面进行一次擦拭消毒，保证灯管照射效果；按要求做好各区域空气净化及台面消毒记录；</w:t>
      </w:r>
      <w:r/>
    </w:p>
    <w:p>
      <w:pPr>
        <w:ind w:firstLine="480"/>
        <w:jc w:val="both"/>
        <w:pageBreakBefore w:val="0"/>
        <w:spacing w:line="500" w:lineRule="exact"/>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（6）清洁工具按分区专用、分类放置、定期消毒，严禁跨区混用，避免造成二次污染；</w:t>
      </w:r>
      <w:r/>
    </w:p>
    <w:p>
      <w:pPr>
        <w:ind w:firstLine="480"/>
        <w:jc w:val="both"/>
        <w:pageBreakBefore w:val="0"/>
        <w:spacing w:line="500" w:lineRule="exact"/>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（7）进入各区域严格按防护要求着装，正确佩戴帽子、口罩、手套等，操作前后规范洗手消毒；</w:t>
      </w:r>
      <w:r/>
    </w:p>
    <w:p>
      <w:pPr>
        <w:ind w:firstLine="480"/>
        <w:jc w:val="both"/>
        <w:pageBreakBefore w:val="0"/>
        <w:spacing w:line="500" w:lineRule="exact"/>
        <w:widowControl w:val="off"/>
        <w:rPr>
          <w:rFonts w:hint="default" w:ascii="宋体" w:hAnsi="宋体" w:eastAsia="宋体" w:cs="宋体"/>
          <w:b/>
          <w:bCs/>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（8）完成上级领导交办的各项任务。</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4.6</w:t>
      </w:r>
      <w:r>
        <w:rPr>
          <w:rFonts w:hint="eastAsia" w:ascii="宋体" w:hAnsi="宋体" w:eastAsia="宋体" w:cs="宋体"/>
          <w:b/>
          <w:sz w:val="24"/>
          <w:highlight w:val="none"/>
        </w:rPr>
        <w:t xml:space="preserve">专项保洁岗位职责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（1）负责接受主管对本职工作的检查和指导；</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（2）负责对所辖区域内的地面清洗、养护，不锈钢、玻璃的清洁，地毯清洁、窗户清洁，3 米以下除尘等清洁工作；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（3）负责按规定路线运送全院医疗垃圾、生活垃圾、未被污染输液瓶（袋），按照要求规范送到指定的暂存点，完成相关的工作记录，针对运送过程中的突发情况能合理处理，并及时上报主管；</w:t>
      </w:r>
      <w:r/>
    </w:p>
    <w:p>
      <w:pPr>
        <w:pStyle w:val="901"/>
        <w:ind w:left="0"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（4）学习并落实部门培训的工具、设备、物料、药剂等使用培训，以及消防安全、应急预案、院感等综合培训规程；</w:t>
      </w:r>
      <w:r/>
    </w:p>
    <w:p>
      <w:pPr>
        <w:pStyle w:val="901"/>
        <w:ind w:left="0"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（6）负责完成主管安排的其它工作。</w:t>
      </w:r>
      <w:r/>
    </w:p>
    <w:p>
      <w:pPr>
        <w:ind w:firstLine="482"/>
        <w:jc w:val="both"/>
        <w:pageBreakBefore w:val="0"/>
        <w:spacing w:line="500" w:lineRule="exac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4.7 垃圾清运岗位职责</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（1）负责接受主管对本职工作的检查和指导；</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（2）负责医院各病区、门诊、办公区域及公共区域的医疗废物、生活垃圾的分类收集、密封打包与清运工作，严格按规定路线、规定时间进行运送，并按规定完成相关的工作记录（含医疗废物交接登记等）；</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（3）负责正确使用各类垃圾清运工具及专用容器，落实"专车专运、专袋专用"要求，做好清运车辆的日常清洁、消毒与维护保养，对清运过程中出现的突发事件合理处理，并及时上报；</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（4）负责严格执行医疗废物分类处置与院感管理规范，落实垃圾分类、防渗漏、防扩散等环保要求，防止污染与交叉感染，保障医疗环境安全；</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（5）负责按交接班要求开展交接班作业，做好垃圾暂存点、转运站的规范管理与及时清理，就工作过程中发现的问题以及科室及院方接到的相关投诉能及时向主管报告；</w:t>
      </w:r>
      <w:r/>
    </w:p>
    <w:p>
      <w:pPr>
        <w:ind w:firstLine="480"/>
        <w:jc w:val="both"/>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（6）做好个人职业防护，按规范穿戴防护用品，严格遵守院感及安全生产操作规程，杜绝违规倾倒、混装混运等行为。</w:t>
      </w:r>
      <w:r/>
    </w:p>
    <w:p>
      <w:pPr>
        <w:ind w:firstLine="482"/>
        <w:jc w:val="both"/>
        <w:pageBreakBefore w:val="0"/>
        <w:spacing w:line="500" w:lineRule="exac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4.8转运岗位职责</w:t>
      </w:r>
      <w:r/>
    </w:p>
    <w:p>
      <w:pPr>
        <w:numPr>
          <w:ilvl w:val="0"/>
          <w:numId w:val="11"/>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负责接受主管对本职工作的检查和指导；</w:t>
      </w:r>
      <w:r/>
    </w:p>
    <w:p>
      <w:pPr>
        <w:numPr>
          <w:ilvl w:val="0"/>
          <w:numId w:val="11"/>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负责物品配送、文件运送、标本运送，仪器运送，病区退药等，并按规定完成相关的工作记录；</w:t>
      </w:r>
      <w:r/>
    </w:p>
    <w:p>
      <w:pPr>
        <w:numPr>
          <w:ilvl w:val="0"/>
          <w:numId w:val="11"/>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负责使用所需运送工具对住院病人进行陪检，对运送患者过程中突发事件合理处理，并及时上报；</w:t>
      </w:r>
      <w:r/>
    </w:p>
    <w:p>
      <w:pPr>
        <w:numPr>
          <w:ilvl w:val="0"/>
          <w:numId w:val="11"/>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负责执行医院的物业网络信息化数据全面的铺开；</w:t>
      </w:r>
      <w:r/>
    </w:p>
    <w:p>
      <w:pPr>
        <w:numPr>
          <w:ilvl w:val="0"/>
          <w:numId w:val="11"/>
        </w:numPr>
        <w:ind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负责完成各项任务的合理调度，并按交接班要求开展交接班作业，就工作过程中发现的问题以及运送中心接到的投诉能及时向主管报告。</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四、设备及工具耗材要求</w:t>
      </w:r>
      <w:r/>
    </w:p>
    <w:p>
      <w:pPr>
        <w:ind w:firstLine="480"/>
        <w:jc w:val="both"/>
        <w:spacing w:line="360" w:lineRule="auto"/>
        <w:widowControl w:val="off"/>
        <w:rPr>
          <w:rFonts w:hint="eastAsia" w:asciiTheme="minorHAnsi" w:hAnsiTheme="minorHAnsi" w:eastAsiaTheme="minorEastAsia" w:cstheme="minorBidi"/>
          <w:sz w:val="24"/>
          <w:szCs w:val="22"/>
          <w:highlight w:val="none"/>
          <w:lang w:val="en-US" w:eastAsia="zh-CN" w:bidi="ar-SA"/>
        </w:rPr>
      </w:pPr>
      <w:r>
        <w:rPr>
          <w:rFonts w:hint="eastAsia" w:asciiTheme="minorHAnsi" w:hAnsiTheme="minorHAnsi" w:eastAsiaTheme="minorEastAsia" w:cstheme="minorBidi"/>
          <w:sz w:val="24"/>
          <w:szCs w:val="22"/>
          <w:highlight w:val="none"/>
          <w:lang w:val="en-US" w:eastAsia="zh-CN" w:bidi="ar-SA"/>
        </w:rPr>
        <w:t xml:space="preserve">1.中标人需为项目拟配备工作所需各类工具、办公设备、办公用品、保洁工具、保洁耗材、人员工服、一次性口罩、手套等物资，包含但不限于下列事项：</w:t>
      </w:r>
      <w:r/>
    </w:p>
    <w:p>
      <w:pPr>
        <w:ind w:firstLine="480"/>
        <w:jc w:val="center"/>
        <w:pageBreakBefore w:val="0"/>
        <w:spacing w:line="360" w:lineRule="auto"/>
        <w:widowControl w:val="off"/>
        <w:rPr>
          <w:rFonts w:hint="eastAsia" w:ascii="宋体" w:hAnsi="宋体" w:eastAsia="宋体" w:cs="宋体"/>
          <w:b w:val="0"/>
          <w:i w:val="0"/>
          <w:strike w:val="0"/>
          <w:color w:val="auto"/>
          <w:sz w:val="24"/>
          <w:szCs w:val="28"/>
          <w:highlight w:val="none"/>
          <w:u w:val="none"/>
          <w:lang w:val="en-US" w:eastAsia="zh-CN" w:bidi="ar-SA"/>
        </w:rPr>
      </w:pPr>
      <w:r>
        <w:rPr>
          <w:rFonts w:hint="eastAsia" w:ascii="宋体" w:hAnsi="宋体" w:eastAsia="宋体" w:cs="宋体"/>
          <w:b w:val="0"/>
          <w:i w:val="0"/>
          <w:strike w:val="0"/>
          <w:color w:val="auto"/>
          <w:sz w:val="24"/>
          <w:szCs w:val="28"/>
          <w:highlight w:val="none"/>
          <w:u w:val="none"/>
          <w:lang w:val="en-US" w:eastAsia="zh-CN" w:bidi="ar-SA"/>
        </w:rPr>
      </w:r>
      <w:r/>
    </w:p>
    <w:p>
      <w:pPr>
        <w:ind w:firstLine="480"/>
        <w:jc w:val="center"/>
        <w:pageBreakBefore w:val="0"/>
        <w:spacing w:line="360" w:lineRule="auto"/>
        <w:widowControl w:val="off"/>
        <w:rPr>
          <w:rFonts w:hint="eastAsia" w:asciiTheme="minorEastAsia" w:hAnsiTheme="minorEastAsia" w:eastAsiaTheme="minorEastAsia" w:cstheme="minorBidi"/>
          <w:b/>
          <w:bCs/>
          <w:color w:val="auto"/>
          <w:sz w:val="24"/>
          <w:szCs w:val="22"/>
          <w:highlight w:val="none"/>
          <w:lang w:val="en-US" w:eastAsia="zh-CN" w:bidi="ar-SA"/>
        </w:rPr>
      </w:pPr>
      <w:r>
        <w:rPr>
          <w:rFonts w:hint="eastAsia" w:ascii="宋体" w:hAnsi="宋体" w:eastAsia="宋体" w:cs="宋体"/>
          <w:b/>
          <w:bCs/>
          <w:i w:val="0"/>
          <w:strike w:val="0"/>
          <w:color w:val="auto"/>
          <w:sz w:val="24"/>
          <w:szCs w:val="28"/>
          <w:highlight w:val="none"/>
          <w:u w:val="none"/>
          <w:lang w:val="en-US" w:eastAsia="zh-CN" w:bidi="ar-SA"/>
        </w:rPr>
        <w:t xml:space="preserve">设备工具拟配置清单</w:t>
      </w:r>
      <w:r/>
    </w:p>
    <w:tbl>
      <w:tblPr>
        <w:tblStyle w:val="873"/>
        <w:tblW w:w="5007" w:type="pct"/>
        <w:tblInd w:w="0" w:type="dxa"/>
        <w:tblLayout w:type="autofit"/>
        <w:tblCellMar>
          <w:left w:w="0" w:type="dxa"/>
          <w:top w:w="0" w:type="dxa"/>
          <w:right w:w="0" w:type="dxa"/>
          <w:bottom w:w="0" w:type="dxa"/>
        </w:tblCellMar>
        <w:tblLook w:val="04A0" w:firstRow="1" w:lastRow="0" w:firstColumn="1" w:lastColumn="0" w:noHBand="0" w:noVBand="1"/>
      </w:tblPr>
      <w:tblGrid>
        <w:gridCol w:w="986"/>
        <w:gridCol w:w="3858"/>
        <w:gridCol w:w="3484"/>
      </w:tblGrid>
      <w:tr>
        <w:trPr>
          <w:trHeight w:val="182"/>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数量（不少于）</w:t>
            </w:r>
            <w:r/>
          </w:p>
        </w:tc>
      </w:tr>
      <w:tr>
        <w:trPr>
          <w:trHeight w:val="90"/>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全自动驾驶式洗地机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全自动手推式洗地机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rPr>
              <w:t xml:space="preserve">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多功能擦地机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吸水吸尘机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晶面机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打蜡机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高速抛光机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鼓风机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4</w:t>
            </w:r>
            <w:r>
              <w:rPr>
                <w:rFonts w:hint="eastAsia" w:asciiTheme="minorEastAsia" w:hAnsiTheme="minorEastAsia"/>
                <w:color w:val="auto"/>
                <w:sz w:val="24"/>
                <w:szCs w:val="24"/>
                <w:highlight w:val="none"/>
              </w:rPr>
              <w:t xml:space="preserve">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9</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除雪机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default"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4台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10</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吹干机</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6台</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11</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保洁工具车</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辆</w:t>
            </w:r>
            <w:r/>
          </w:p>
        </w:tc>
      </w:tr>
      <w:tr>
        <w:trPr>
          <w:trHeight w:val="28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高压水枪</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2台</w:t>
            </w:r>
            <w:r/>
          </w:p>
        </w:tc>
      </w:tr>
      <w:tr>
        <w:trPr>
          <w:trHeight w:val="355"/>
        </w:trPr>
        <w:tc>
          <w:tcPr>
            <w:tcBorders>
              <w:top w:val="none" w:color="000000" w:sz="4" w:space="0"/>
              <w:left w:val="single" w:color="000000" w:sz="4" w:space="0"/>
              <w:bottom w:val="single" w:color="auto"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w:t>
            </w:r>
            <w:r/>
          </w:p>
        </w:tc>
        <w:tc>
          <w:tcPr>
            <w:tcBorders>
              <w:top w:val="none" w:color="000000" w:sz="4" w:space="0"/>
              <w:left w:val="none" w:color="000000" w:sz="4" w:space="0"/>
              <w:bottom w:val="single" w:color="auto"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铝合金梯（2.5米或以上）</w:t>
            </w:r>
            <w:r/>
          </w:p>
        </w:tc>
        <w:tc>
          <w:tcPr>
            <w:tcBorders>
              <w:top w:val="none" w:color="000000" w:sz="4" w:space="0"/>
              <w:left w:val="single" w:color="000000" w:sz="4" w:space="0"/>
              <w:bottom w:val="single" w:color="auto"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1个</w:t>
            </w:r>
            <w:r/>
          </w:p>
        </w:tc>
      </w:tr>
      <w:tr>
        <w:trPr>
          <w:trHeight w:val="355"/>
        </w:trPr>
        <w:tc>
          <w:tcPr>
            <w:tcBorders>
              <w:top w:val="single" w:color="auto" w:sz="4" w:space="0"/>
              <w:left w:val="single" w:color="auto" w:sz="4" w:space="0"/>
              <w:bottom w:val="single" w:color="auto" w:sz="4" w:space="0"/>
              <w:right w:val="single" w:color="auto"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六步梯</w:t>
            </w:r>
            <w:r/>
          </w:p>
        </w:tc>
        <w:tc>
          <w:tcPr>
            <w:tcBorders>
              <w:top w:val="single" w:color="auto" w:sz="4" w:space="0"/>
              <w:left w:val="single" w:color="auto" w:sz="4" w:space="0"/>
              <w:bottom w:val="single" w:color="auto" w:sz="4" w:space="0"/>
              <w:right w:val="single" w:color="auto" w:sz="4" w:space="0"/>
            </w:tcBorders>
            <w:tcW w:w="2091"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按需求</w:t>
            </w:r>
            <w:r/>
          </w:p>
        </w:tc>
      </w:tr>
      <w:tr>
        <w:trPr>
          <w:trHeight w:val="375"/>
        </w:trPr>
        <w:tc>
          <w:tcPr>
            <w:tcBorders>
              <w:top w:val="single" w:color="auto" w:sz="4" w:space="0"/>
              <w:left w:val="single" w:color="auto" w:sz="4" w:space="0"/>
              <w:bottom w:val="single" w:color="auto" w:sz="4" w:space="0"/>
              <w:right w:val="single" w:color="auto"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工业洗脱机</w:t>
            </w:r>
            <w:r/>
          </w:p>
        </w:tc>
        <w:tc>
          <w:tcPr>
            <w:tcBorders>
              <w:top w:val="single" w:color="auto" w:sz="4" w:space="0"/>
              <w:left w:val="single" w:color="auto" w:sz="4" w:space="0"/>
              <w:bottom w:val="single" w:color="auto" w:sz="4" w:space="0"/>
              <w:right w:val="single" w:color="auto"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rPr>
              <w:t xml:space="preserve">台</w:t>
            </w:r>
            <w:r/>
          </w:p>
        </w:tc>
      </w:tr>
      <w:tr>
        <w:trPr>
          <w:trHeight w:val="285"/>
        </w:trPr>
        <w:tc>
          <w:tcPr>
            <w:tcBorders>
              <w:top w:val="single" w:color="auto"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w:t>
            </w:r>
            <w:r/>
          </w:p>
        </w:tc>
        <w:tc>
          <w:tcPr>
            <w:tcBorders>
              <w:top w:val="single" w:color="auto"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工业烘干机</w:t>
            </w:r>
            <w:r/>
          </w:p>
        </w:tc>
        <w:tc>
          <w:tcPr>
            <w:tcBorders>
              <w:top w:val="single" w:color="auto"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1台</w:t>
            </w:r>
            <w:r/>
          </w:p>
        </w:tc>
      </w:tr>
      <w:tr>
        <w:trPr>
          <w:trHeight w:val="115"/>
        </w:trPr>
        <w:tc>
          <w:tcPr>
            <w:tcBorders>
              <w:top w:val="non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w:t>
            </w:r>
            <w:r/>
          </w:p>
        </w:tc>
        <w:tc>
          <w:tcPr>
            <w:tcBorders>
              <w:top w:val="none" w:color="000000" w:sz="4" w:space="0"/>
              <w:left w:val="non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尘推布收发车</w:t>
            </w:r>
            <w:r/>
          </w:p>
        </w:tc>
        <w:tc>
          <w:tcPr>
            <w:tcBorders>
              <w:top w:val="non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2辆</w:t>
            </w:r>
            <w:r/>
          </w:p>
        </w:tc>
      </w:tr>
      <w:tr>
        <w:trPr>
          <w:trHeight w:val="285"/>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未污染输液瓶袋转运车</w:t>
            </w:r>
            <w:r/>
          </w:p>
        </w:tc>
        <w:tc>
          <w:tcPr>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2辆</w:t>
            </w:r>
            <w:r/>
          </w:p>
        </w:tc>
      </w:tr>
      <w:tr>
        <w:trPr>
          <w:trHeight w:val="285"/>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担架车</w:t>
            </w:r>
            <w:r/>
          </w:p>
        </w:tc>
        <w:tc>
          <w:tcPr>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10辆</w:t>
            </w:r>
            <w:r/>
          </w:p>
        </w:tc>
      </w:tr>
      <w:tr>
        <w:trPr>
          <w:trHeight w:val="285"/>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固定电话</w:t>
            </w:r>
            <w:r/>
          </w:p>
        </w:tc>
        <w:tc>
          <w:tcPr>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2部</w:t>
            </w:r>
            <w:r/>
          </w:p>
        </w:tc>
      </w:tr>
      <w:tr>
        <w:trPr>
          <w:trHeight w:val="285"/>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割草机</w:t>
            </w:r>
            <w:r/>
          </w:p>
        </w:tc>
        <w:tc>
          <w:tcPr>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干湿吸尘器</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垃圾转运车（电动）</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平板车（静音）</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运送手推车（不锈钢）</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1辆</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绿篱修剪机</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榨水车</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手术梯备用电话</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保洁尘推车</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弥雾机（消杀）</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default"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阻水挡板</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default"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50个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移动登高车（10米）</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高压冲洗车</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宋体" w:hAnsi="宋体" w:eastAsia="宋体" w:cs="宋体"/>
                <w:i w:val="0"/>
                <w:iCs w:val="0"/>
                <w:color w:val="auto"/>
                <w:sz w:val="24"/>
                <w:szCs w:val="24"/>
                <w:highlight w:val="none"/>
                <w:u w:val="none"/>
                <w:lang w:val="en-US" w:eastAsia="zh-CN" w:bidi="ar"/>
              </w:rPr>
            </w:pPr>
            <w:r>
              <w:rPr>
                <w:rFonts w:hint="eastAsia" w:asciiTheme="minorEastAsia" w:hAnsiTheme="minorEastAsia"/>
                <w:color w:val="auto"/>
                <w:sz w:val="24"/>
                <w:szCs w:val="24"/>
                <w:highlight w:val="none"/>
                <w:lang w:val="en-US" w:eastAsia="zh-CN"/>
              </w:rPr>
              <w:t xml:space="preserve">1台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电动滑板车（室内、承受120kg）</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宋体" w:hAnsi="宋体" w:eastAsia="宋体" w:cs="宋体"/>
                <w:i w:val="0"/>
                <w:iCs w:val="0"/>
                <w:color w:val="auto"/>
                <w:sz w:val="24"/>
                <w:szCs w:val="24"/>
                <w:highlight w:val="none"/>
                <w:u w:val="none"/>
                <w:lang w:val="en-US" w:eastAsia="zh-CN" w:bidi="ar"/>
              </w:rPr>
            </w:pPr>
            <w:r>
              <w:rPr>
                <w:rFonts w:hint="eastAsia" w:asciiTheme="minorEastAsia" w:hAnsiTheme="minorEastAsia"/>
                <w:color w:val="auto"/>
                <w:sz w:val="24"/>
                <w:szCs w:val="24"/>
                <w:highlight w:val="none"/>
                <w:lang w:val="en-US" w:eastAsia="zh-CN"/>
              </w:rPr>
              <w:t xml:space="preserve">2台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rPr>
              <w:t xml:space="preserve">制冷风扇（水空调）</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宋体" w:hAnsi="宋体" w:eastAsia="宋体" w:cs="宋体"/>
                <w:i w:val="0"/>
                <w:iCs w:val="0"/>
                <w:color w:val="auto"/>
                <w:sz w:val="24"/>
                <w:szCs w:val="24"/>
                <w:highlight w:val="none"/>
                <w:u w:val="none"/>
                <w:lang w:val="en-US" w:eastAsia="zh-CN" w:bidi="ar"/>
              </w:rPr>
            </w:pPr>
            <w:r>
              <w:rPr>
                <w:rFonts w:hint="eastAsia" w:asciiTheme="minorEastAsia" w:hAnsiTheme="minorEastAsia"/>
                <w:color w:val="auto"/>
                <w:sz w:val="24"/>
                <w:szCs w:val="24"/>
                <w:highlight w:val="none"/>
                <w:lang w:val="en-US" w:eastAsia="zh-CN"/>
              </w:rPr>
              <w:t xml:space="preserve">3台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stheme="minorBidi"/>
                <w:color w:val="auto"/>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rPr>
              <w:t xml:space="preserve">彩色激光打印机（含耗材）</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宋体" w:hAnsi="宋体" w:eastAsia="宋体" w:cs="宋体"/>
                <w:i w:val="0"/>
                <w:iCs w:val="0"/>
                <w:color w:val="auto"/>
                <w:sz w:val="24"/>
                <w:szCs w:val="24"/>
                <w:highlight w:val="none"/>
                <w:u w:val="none"/>
                <w:lang w:val="en-US" w:eastAsia="zh-CN" w:bidi="ar"/>
              </w:rPr>
            </w:pPr>
            <w:r>
              <w:rPr>
                <w:rFonts w:hint="eastAsia" w:asciiTheme="minorEastAsia" w:hAnsiTheme="minorEastAsia"/>
                <w:color w:val="auto"/>
                <w:sz w:val="24"/>
                <w:szCs w:val="24"/>
                <w:highlight w:val="none"/>
                <w:lang w:val="en-US" w:eastAsia="zh-CN"/>
              </w:rPr>
              <w:t xml:space="preserve">1台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stheme="minorBidi"/>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警戒带</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垃圾收集桶60L</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垃圾收集桶</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四分类</w:t>
            </w:r>
            <w:r>
              <w:rPr>
                <w:rFonts w:hint="eastAsia" w:eastAsia="宋体" w:asciiTheme="minorEastAsia" w:hAnsiTheme="minorEastAsia"/>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垃圾转运桶260L</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生活垃圾转运车</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多功能打印机</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物品转运箱</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喷雾器</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spacing w:line="420" w:lineRule="exac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spacing w:line="42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其它</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防汛物资、防冰冻雨雪物资</w:t>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tcPr>
          <w:p>
            <w:pPr>
              <w:jc w:val="center"/>
              <w:spacing w:line="42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按实际需求提供</w:t>
            </w:r>
            <w:r/>
          </w:p>
        </w:tc>
      </w:tr>
    </w:tbl>
    <w:p>
      <w:pPr>
        <w:jc w:val="both"/>
        <w:pageBreakBefore w:val="0"/>
        <w:spacing w:line="360" w:lineRule="auto"/>
        <w:widowControl w:val="off"/>
        <w:rPr>
          <w:rFonts w:hint="eastAsia" w:ascii="宋体" w:hAnsi="宋体" w:eastAsia="宋体" w:cs="宋体"/>
          <w:b w:val="0"/>
          <w:i w:val="0"/>
          <w:strike w:val="0"/>
          <w:color w:val="auto"/>
          <w:sz w:val="24"/>
          <w:szCs w:val="28"/>
          <w:highlight w:val="none"/>
          <w:u w:val="none"/>
          <w:lang w:val="en-US" w:eastAsia="zh-CN" w:bidi="ar-SA"/>
        </w:rPr>
      </w:pPr>
      <w:r>
        <w:rPr>
          <w:rFonts w:hint="eastAsia" w:ascii="宋体" w:hAnsi="宋体" w:eastAsia="宋体" w:cs="宋体"/>
          <w:b w:val="0"/>
          <w:i w:val="0"/>
          <w:strike w:val="0"/>
          <w:color w:val="auto"/>
          <w:sz w:val="24"/>
          <w:szCs w:val="28"/>
          <w:highlight w:val="none"/>
          <w:u w:val="none"/>
          <w:lang w:val="en-US" w:eastAsia="zh-CN" w:bidi="ar-SA"/>
        </w:rPr>
      </w:r>
      <w:r/>
    </w:p>
    <w:p>
      <w:pPr>
        <w:ind w:firstLine="480"/>
        <w:jc w:val="center"/>
        <w:pageBreakBefore w:val="0"/>
        <w:spacing w:line="360" w:lineRule="auto"/>
        <w:widowControl w:val="off"/>
        <w:rPr>
          <w:rFonts w:hint="eastAsia" w:asciiTheme="minorEastAsia" w:hAnsiTheme="minorEastAsia" w:eastAsiaTheme="minorEastAsia" w:cstheme="minorBidi"/>
          <w:b/>
          <w:bCs/>
          <w:sz w:val="24"/>
          <w:szCs w:val="22"/>
          <w:highlight w:val="none"/>
          <w:lang w:val="en-US" w:eastAsia="zh-CN" w:bidi="ar-SA"/>
        </w:rPr>
      </w:pPr>
      <w:r>
        <w:rPr>
          <w:rFonts w:hint="eastAsia" w:ascii="宋体" w:hAnsi="宋体" w:eastAsia="宋体" w:cs="宋体"/>
          <w:b/>
          <w:bCs/>
          <w:i w:val="0"/>
          <w:strike w:val="0"/>
          <w:color w:val="auto"/>
          <w:sz w:val="24"/>
          <w:szCs w:val="28"/>
          <w:highlight w:val="none"/>
          <w:u w:val="none"/>
          <w:lang w:val="en-US" w:eastAsia="zh-CN" w:bidi="ar-SA"/>
        </w:rPr>
        <w:t xml:space="preserve">保洁清洁易耗品配置清单</w:t>
      </w:r>
      <w:r/>
    </w:p>
    <w:tbl>
      <w:tblPr>
        <w:tblStyle w:val="873"/>
        <w:tblW w:w="4942"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92"/>
        <w:gridCol w:w="2894"/>
        <w:gridCol w:w="1699"/>
        <w:gridCol w:w="3135"/>
      </w:tblGrid>
      <w:tr>
        <w:trPr>
          <w:trHeight w:val="312"/>
        </w:trPr>
        <w:tc>
          <w:tcPr>
            <w:tcW w:w="299" w:type="pct"/>
            <w:vAlign w:val="center"/>
            <w:textDirection w:val="lrTb"/>
            <w:noWrap/>
          </w:tcPr>
          <w:p>
            <w:pPr>
              <w:jc w:val="center"/>
              <w:spacing w:line="42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序号</w:t>
            </w:r>
            <w:r/>
          </w:p>
        </w:tc>
        <w:tc>
          <w:tcPr>
            <w:tcW w:w="1759" w:type="pct"/>
            <w:vAlign w:val="center"/>
            <w:textDirection w:val="lrTb"/>
            <w:noWrap/>
          </w:tcPr>
          <w:p>
            <w:pPr>
              <w:ind w:firstLine="420"/>
              <w:jc w:val="center"/>
              <w:spacing w:line="42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易耗品名称</w:t>
            </w:r>
            <w:r/>
          </w:p>
        </w:tc>
        <w:tc>
          <w:tcPr>
            <w:tcW w:w="1033" w:type="pct"/>
            <w:textDirection w:val="lrTb"/>
            <w:noWrap/>
          </w:tcPr>
          <w:p>
            <w:pPr>
              <w:jc w:val="center"/>
              <w:spacing w:line="42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数量</w:t>
            </w:r>
            <w:r/>
          </w:p>
        </w:tc>
        <w:tc>
          <w:tcPr>
            <w:tcW w:w="1906" w:type="pct"/>
            <w:vAlign w:val="center"/>
            <w:textDirection w:val="lrTb"/>
            <w:noWrap/>
          </w:tcPr>
          <w:p>
            <w:pPr>
              <w:jc w:val="center"/>
              <w:spacing w:line="42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备注</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大垃圾袋（黑）</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垃圾袋（黑）</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尘推架</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尘推布（分色）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符合医院感染预防与控制要求</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拖把杆</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eastAsia"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7</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尘掸</w:t>
            </w:r>
            <w:r/>
          </w:p>
        </w:tc>
        <w:tc>
          <w:tcPr>
            <w:tcW w:w="1033" w:type="pct"/>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eastAsia"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8</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自动喷香机</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lang w:val="en-US" w:eastAsia="zh-CN"/>
              </w:rPr>
              <w:t xml:space="preserve">含耗材</w:t>
            </w:r>
            <w:r>
              <w:rPr>
                <w:rFonts w:hint="eastAsia" w:asciiTheme="minorEastAsia" w:hAnsiTheme="minorEastAsia"/>
                <w:sz w:val="24"/>
                <w:szCs w:val="24"/>
                <w:highlight w:val="none"/>
                <w:lang w:eastAsia="zh-CN"/>
              </w:rPr>
              <w:t xml:space="preserve">）</w:t>
            </w:r>
            <w:r/>
          </w:p>
        </w:tc>
        <w:tc>
          <w:tcPr>
            <w:tcW w:w="1033" w:type="pct"/>
            <w:textDirection w:val="lrTb"/>
            <w:noWrap/>
          </w:tcPr>
          <w:p>
            <w:pPr>
              <w:jc w:val="center"/>
              <w:spacing w:line="420" w:lineRule="exact"/>
              <w:rPr>
                <w:rFonts w:hint="eastAsia" w:ascii="宋体" w:hAnsi="宋体" w:eastAsia="宋体" w:cs="宋体"/>
                <w:i w:val="0"/>
                <w:iCs w:val="0"/>
                <w:color w:val="000000"/>
                <w:sz w:val="24"/>
                <w:szCs w:val="24"/>
                <w:highlight w:val="none"/>
                <w:u w:val="none"/>
                <w:lang w:val="en-US" w:eastAsia="zh-CN" w:bidi="ar"/>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eastAsia"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9</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洁厕剂</w:t>
            </w:r>
            <w:r/>
          </w:p>
        </w:tc>
        <w:tc>
          <w:tcPr>
            <w:tcW w:w="1033" w:type="pct"/>
            <w:textDirection w:val="lrTb"/>
            <w:noWrap/>
          </w:tcPr>
          <w:p>
            <w:pPr>
              <w:jc w:val="center"/>
              <w:spacing w:line="420" w:lineRule="exact"/>
              <w:rPr>
                <w:rFonts w:hint="eastAsia" w:ascii="宋体" w:hAnsi="宋体" w:eastAsia="宋体" w:cs="宋体"/>
                <w:i w:val="0"/>
                <w:iCs w:val="0"/>
                <w:color w:val="000000"/>
                <w:sz w:val="24"/>
                <w:szCs w:val="24"/>
                <w:highlight w:val="none"/>
                <w:u w:val="none"/>
                <w:lang w:val="en-US" w:eastAsia="zh-CN" w:bidi="ar"/>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10</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84消毒液</w:t>
            </w:r>
            <w:r/>
          </w:p>
        </w:tc>
        <w:tc>
          <w:tcPr>
            <w:tcW w:w="1033" w:type="pct"/>
            <w:textDirection w:val="lrTb"/>
            <w:noWrap/>
          </w:tcPr>
          <w:p>
            <w:pPr>
              <w:jc w:val="center"/>
              <w:spacing w:line="420" w:lineRule="exact"/>
              <w:rPr>
                <w:rFonts w:hint="eastAsia" w:ascii="宋体" w:hAnsi="宋体" w:eastAsia="宋体" w:cs="宋体"/>
                <w:i w:val="0"/>
                <w:iCs w:val="0"/>
                <w:color w:val="000000"/>
                <w:sz w:val="24"/>
                <w:szCs w:val="24"/>
                <w:highlight w:val="none"/>
                <w:u w:val="none"/>
                <w:lang w:val="en-US" w:eastAsia="zh-CN" w:bidi="ar"/>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11</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卫生间除臭喷雾</w:t>
            </w:r>
            <w:r/>
          </w:p>
        </w:tc>
        <w:tc>
          <w:tcPr>
            <w:shd w:val="clear" w:color="auto" w:fill="auto"/>
            <w:tcW w:w="1033" w:type="pct"/>
            <w:vAlign w:val="top"/>
            <w:textDirection w:val="lrTb"/>
            <w:noWrap/>
          </w:tcPr>
          <w:p>
            <w:pPr>
              <w:jc w:val="center"/>
              <w:spacing w:line="420" w:lineRule="exact"/>
              <w:rPr>
                <w:rFonts w:hint="eastAsia" w:ascii="宋体" w:hAnsi="宋体" w:eastAsia="宋体" w:cs="宋体"/>
                <w:i w:val="0"/>
                <w:iCs w:val="0"/>
                <w:color w:val="000000"/>
                <w:sz w:val="24"/>
                <w:szCs w:val="24"/>
                <w:highlight w:val="none"/>
                <w:u w:val="none"/>
                <w:lang w:val="en-US" w:eastAsia="zh-CN" w:bidi="ar"/>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12</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强力清洁剂</w:t>
            </w:r>
            <w:r/>
          </w:p>
        </w:tc>
        <w:tc>
          <w:tcPr>
            <w:shd w:val="clear" w:color="auto" w:fill="auto"/>
            <w:tcW w:w="1033" w:type="pct"/>
            <w:vAlign w:val="top"/>
            <w:textDirection w:val="lrTb"/>
            <w:noWrap/>
          </w:tcPr>
          <w:p>
            <w:pPr>
              <w:jc w:val="center"/>
              <w:spacing w:line="420" w:lineRule="exact"/>
              <w:rPr>
                <w:rFonts w:hint="eastAsia" w:ascii="宋体" w:hAnsi="宋体" w:eastAsia="宋体" w:cs="宋体"/>
                <w:i w:val="0"/>
                <w:iCs w:val="0"/>
                <w:color w:val="000000"/>
                <w:sz w:val="24"/>
                <w:szCs w:val="24"/>
                <w:highlight w:val="none"/>
                <w:u w:val="none"/>
                <w:lang w:val="en-US" w:eastAsia="zh-CN" w:bidi="ar"/>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13</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消泡剂</w:t>
            </w:r>
            <w:r/>
          </w:p>
        </w:tc>
        <w:tc>
          <w:tcPr>
            <w:shd w:val="clear" w:color="auto" w:fill="auto"/>
            <w:tcW w:w="1033" w:type="pct"/>
            <w:vAlign w:val="top"/>
            <w:textDirection w:val="lrTb"/>
            <w:noWrap/>
          </w:tcPr>
          <w:p>
            <w:pPr>
              <w:jc w:val="center"/>
              <w:spacing w:line="420" w:lineRule="exact"/>
              <w:rPr>
                <w:rFonts w:hint="eastAsia" w:ascii="宋体" w:hAnsi="宋体" w:eastAsia="宋体" w:cs="宋体"/>
                <w:i w:val="0"/>
                <w:iCs w:val="0"/>
                <w:color w:val="000000"/>
                <w:sz w:val="24"/>
                <w:szCs w:val="24"/>
                <w:highlight w:val="none"/>
                <w:u w:val="none"/>
                <w:lang w:val="en-US" w:eastAsia="zh-CN" w:bidi="ar"/>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14</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钢丝球</w:t>
            </w:r>
            <w:r/>
          </w:p>
        </w:tc>
        <w:tc>
          <w:tcPr>
            <w:shd w:val="clear" w:color="auto" w:fill="auto"/>
            <w:tcW w:w="1033" w:type="pct"/>
            <w:vAlign w:val="top"/>
            <w:textDirection w:val="lrTb"/>
            <w:noWrap/>
          </w:tcPr>
          <w:p>
            <w:pPr>
              <w:jc w:val="center"/>
              <w:spacing w:line="420" w:lineRule="exact"/>
              <w:rPr>
                <w:rFonts w:hint="eastAsia" w:ascii="宋体" w:hAnsi="宋体" w:eastAsia="宋体" w:cs="宋体"/>
                <w:i w:val="0"/>
                <w:iCs w:val="0"/>
                <w:color w:val="000000"/>
                <w:sz w:val="24"/>
                <w:szCs w:val="24"/>
                <w:highlight w:val="none"/>
                <w:u w:val="none"/>
                <w:lang w:val="en-US" w:eastAsia="zh-CN" w:bidi="ar"/>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清洁区拖把头（分色)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符合医院感染预防与控制要求</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污染区拖把头(分色）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符合医院感染预防与控制要求</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17</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半污染区拖把头（分色）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符合医院感染预防与控制要求</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18</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污染区毛巾（分色）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符合医院感染预防与控制要求</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19</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半污染区毛巾（分色）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符合医院感染预防与控制要求</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20</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清洁区毛巾（分色）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符合医院感染预防与控制要求</w:t>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百洁布</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玻璃刮刀</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铜玻璃刮刀</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涂水器</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伸缩杆</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推水刮</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刮条</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墙面清洗工具组合</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29</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台盆刷</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浴缸刷</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地刷</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长柄地刷</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33</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水管</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34</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擦片</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云石刀片</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铲刀</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铁锹</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杂物篮</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39</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喷壶</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40</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水桶</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皮老虎</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马桶刷</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43</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卫生刷</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44</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卫生香</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45</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肥皂</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46</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洗衣粉</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47</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去污粉</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48</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洁而亮</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49</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空气清新剂</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50</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杀虫剂</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洁厕液</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全能消毒清洁剂（地面用）</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53</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高泡地毯除渍剂</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54</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室内扫把、簸箕</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55</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地面警示牌</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56</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员工服装</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57</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工号牌</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58</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控烟标志</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59</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雨鞋</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7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60</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雨衣</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袖套</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一次性口罩</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63</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纱手套</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64</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橡胶手套</w:t>
            </w:r>
            <w:r/>
          </w:p>
        </w:tc>
        <w:tc>
          <w:tcPr>
            <w:tcW w:w="1033" w:type="pct"/>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65</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卫生球</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66</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化油剂</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67</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静电牵尘剂</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68</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中性清洁剂</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69</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玻璃清洁剂</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70</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不锈钢光亮剂</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起蜡水</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面蜡</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73</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除胶剂</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74</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垃圾桶</w:t>
            </w:r>
            <w:r/>
          </w:p>
        </w:tc>
        <w:tc>
          <w:tcPr>
            <w:shd w:val="clear" w:color="auto" w:fill="auto"/>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75</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医疗废物塑料袋</w:t>
            </w:r>
            <w:r/>
          </w:p>
        </w:tc>
        <w:tc>
          <w:tcPr>
            <w:shd w:val="clear" w:color="auto" w:fill="auto"/>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76</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空气消毒剂</w:t>
            </w:r>
            <w:r/>
          </w:p>
        </w:tc>
        <w:tc>
          <w:tcPr>
            <w:shd w:val="clear" w:color="auto" w:fill="auto"/>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77</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酒精</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78</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手消毒剂</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79</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消毒片</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80</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乳胶手套</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消毒湿巾</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82</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隔离衣、帽</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83</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医用口罩</w:t>
            </w:r>
            <w:r/>
          </w:p>
        </w:tc>
        <w:tc>
          <w:tcPr>
            <w:tcW w:w="1033"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84</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清洁提示牌</w:t>
            </w:r>
            <w:r/>
          </w:p>
        </w:tc>
        <w:tc>
          <w:tcPr>
            <w:tcW w:w="1033"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85</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控烟臂章</w:t>
            </w:r>
            <w:r/>
          </w:p>
        </w:tc>
        <w:tc>
          <w:tcPr>
            <w:tcW w:w="1033"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86</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厕刷</w:t>
            </w:r>
            <w:r/>
          </w:p>
        </w:tc>
        <w:tc>
          <w:tcPr>
            <w:tcW w:w="1033"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87</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清香球</w:t>
            </w:r>
            <w:r/>
          </w:p>
        </w:tc>
        <w:tc>
          <w:tcPr>
            <w:tcW w:w="1033"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88</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垃圾筐</w:t>
            </w:r>
            <w:r/>
          </w:p>
        </w:tc>
        <w:tc>
          <w:tcPr>
            <w:tcW w:w="1033"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89</w:t>
            </w:r>
            <w:r/>
          </w:p>
        </w:tc>
        <w:tc>
          <w:tcPr>
            <w:tcW w:w="1759" w:type="pct"/>
            <w:vAlign w:val="center"/>
            <w:textDirection w:val="lrTb"/>
            <w:noWrap/>
          </w:tcPr>
          <w:p>
            <w:pPr>
              <w:jc w:val="center"/>
              <w:spacing w:line="42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轧带</w:t>
            </w:r>
            <w:r/>
          </w:p>
        </w:tc>
        <w:tc>
          <w:tcPr>
            <w:tcW w:w="1033" w:type="pct"/>
            <w:vAlign w:val="center"/>
            <w:textDirection w:val="lrTb"/>
            <w:noWrap/>
          </w:tcPr>
          <w:p>
            <w:pPr>
              <w:jc w:val="center"/>
              <w:spacing w:line="42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90</w:t>
            </w:r>
            <w:r/>
          </w:p>
        </w:tc>
        <w:tc>
          <w:tcPr>
            <w:tcW w:w="1759" w:type="pct"/>
            <w:vAlign w:val="center"/>
            <w:textDirection w:val="lrTb"/>
            <w:noWrap/>
          </w:tcPr>
          <w:p>
            <w:pPr>
              <w:jc w:val="center"/>
              <w:spacing w:line="420" w:lineRule="exact"/>
              <w:rPr>
                <w:rFonts w:hint="default"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后勤运维的标识标牌</w:t>
            </w:r>
            <w:r/>
          </w:p>
        </w:tc>
        <w:tc>
          <w:tcPr>
            <w:shd w:val="clear" w:color="auto" w:fill="auto"/>
            <w:tcW w:w="1033" w:type="pct"/>
            <w:vAlign w:val="center"/>
            <w:textDirection w:val="lrTb"/>
            <w:noWrap/>
          </w:tcPr>
          <w:p>
            <w:pPr>
              <w:jc w:val="center"/>
              <w:spacing w:line="420" w:lineRule="exact"/>
              <w:rPr>
                <w:rFonts w:hint="eastAsia" w:asciiTheme="minorEastAsia" w:hAnsiTheme="minorEastAsia" w:eastAsiaTheme="minorEastAsia" w:cstheme="minorBidi"/>
                <w:sz w:val="24"/>
                <w:szCs w:val="24"/>
                <w:highlight w:val="none"/>
              </w:rPr>
            </w:pPr>
            <w:r>
              <w:rPr>
                <w:rFonts w:hint="eastAsia" w:asciiTheme="minorEastAsia" w:hAnsiTheme="minorEastAsia"/>
                <w:sz w:val="24"/>
                <w:szCs w:val="24"/>
                <w:highlight w:val="none"/>
              </w:rPr>
              <w:t xml:space="preserve">按实际需求提供</w:t>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r>
        <w:trPr>
          <w:trHeight w:val="300"/>
        </w:trPr>
        <w:tc>
          <w:tcPr>
            <w:tcW w:w="299" w:type="pct"/>
            <w:vAlign w:val="center"/>
            <w:textDirection w:val="lrTb"/>
            <w:noWrap/>
          </w:tcPr>
          <w:p>
            <w:pPr>
              <w:jc w:val="center"/>
              <w:spacing w:line="420" w:lineRule="exact"/>
              <w:rPr>
                <w:rFonts w:hint="default" w:eastAsia="宋体" w:asciiTheme="minorEastAsia" w:hAnsiTheme="minorEastAsia"/>
                <w:sz w:val="24"/>
                <w:szCs w:val="24"/>
                <w:highlight w:val="none"/>
                <w:lang w:val="en-US" w:eastAsia="zh-CN"/>
              </w:rPr>
            </w:pPr>
            <w:r>
              <w:rPr>
                <w:rFonts w:hint="eastAsia" w:eastAsia="宋体" w:asciiTheme="minorEastAsia" w:hAnsiTheme="minorEastAsia"/>
                <w:sz w:val="24"/>
                <w:szCs w:val="24"/>
                <w:highlight w:val="none"/>
                <w:lang w:val="en-US" w:eastAsia="zh-CN"/>
              </w:rPr>
              <w:t xml:space="preserve">91</w:t>
            </w:r>
            <w:r/>
          </w:p>
        </w:tc>
        <w:tc>
          <w:tcPr>
            <w:tcW w:w="1759" w:type="pct"/>
            <w:vAlign w:val="center"/>
            <w:textDirection w:val="lrTb"/>
            <w:noWrap/>
          </w:tcPr>
          <w:p>
            <w:pPr>
              <w:jc w:val="center"/>
              <w:spacing w:line="42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其它</w:t>
            </w:r>
            <w:r/>
          </w:p>
        </w:tc>
        <w:tc>
          <w:tcPr>
            <w:shd w:val="clear" w:color="auto" w:fill="auto"/>
            <w:tcW w:w="1033" w:type="pct"/>
            <w:vAlign w:val="center"/>
            <w:textDirection w:val="lrTb"/>
            <w:noWrap/>
          </w:tcPr>
          <w:p>
            <w:pPr>
              <w:jc w:val="center"/>
              <w:spacing w:line="420" w:lineRule="exact"/>
              <w:rPr>
                <w:rFonts w:hint="eastAsia" w:asciiTheme="minorEastAsia" w:hAnsiTheme="minorEastAsia" w:eastAsiaTheme="minorEastAsia" w:cstheme="minorBidi"/>
                <w:sz w:val="24"/>
                <w:szCs w:val="24"/>
                <w:highlight w:val="none"/>
              </w:rPr>
            </w:pPr>
            <w:r>
              <w:rPr>
                <w:rFonts w:hint="eastAsia" w:asciiTheme="minorEastAsia" w:hAnsiTheme="minorEastAsia" w:eastAsiaTheme="minorEastAsia" w:cstheme="minorBidi"/>
                <w:sz w:val="24"/>
                <w:szCs w:val="24"/>
                <w:highlight w:val="none"/>
              </w:rPr>
            </w:r>
            <w:r/>
          </w:p>
        </w:tc>
        <w:tc>
          <w:tcPr>
            <w:tcW w:w="1906" w:type="pct"/>
            <w:vAlign w:val="center"/>
            <w:textDirection w:val="lrTb"/>
            <w:noWrap/>
          </w:tcPr>
          <w:p>
            <w:pPr>
              <w:jc w:val="center"/>
              <w:spacing w:line="420" w:lineRule="exact"/>
              <w:rPr>
                <w:rFonts w:asciiTheme="minorEastAsia" w:hAnsiTheme="minorEastAsia"/>
                <w:sz w:val="24"/>
                <w:szCs w:val="24"/>
                <w:highlight w:val="none"/>
              </w:rPr>
            </w:pPr>
            <w:r>
              <w:rPr>
                <w:rFonts w:asciiTheme="minorEastAsia" w:hAnsiTheme="minorEastAsia"/>
                <w:sz w:val="24"/>
                <w:szCs w:val="24"/>
                <w:highlight w:val="none"/>
              </w:rPr>
            </w:r>
            <w:r/>
          </w:p>
        </w:tc>
      </w:tr>
    </w:tbl>
    <w:p>
      <w:pPr>
        <w:ind w:firstLine="480"/>
        <w:jc w:val="both"/>
        <w:spacing w:line="360" w:lineRule="auto"/>
        <w:widowControl w:val="off"/>
        <w:rPr>
          <w:rFonts w:hint="eastAsia" w:asciiTheme="minorHAnsi" w:hAnsiTheme="minorHAnsi" w:eastAsiaTheme="minorEastAsia" w:cstheme="minorBidi"/>
          <w:sz w:val="24"/>
          <w:szCs w:val="22"/>
          <w:highlight w:val="none"/>
          <w:lang w:val="en-US" w:eastAsia="zh-CN" w:bidi="ar-SA"/>
        </w:rPr>
      </w:pPr>
      <w:r>
        <w:rPr>
          <w:rFonts w:hint="eastAsia" w:asciiTheme="minorHAnsi" w:hAnsiTheme="minorHAnsi" w:eastAsiaTheme="minorEastAsia" w:cstheme="minorBidi"/>
          <w:sz w:val="24"/>
          <w:szCs w:val="22"/>
          <w:highlight w:val="none"/>
          <w:lang w:val="en-US" w:eastAsia="zh-CN" w:bidi="ar-SA"/>
        </w:rPr>
        <w:t xml:space="preserve">补充说明：</w:t>
      </w:r>
      <w:r/>
    </w:p>
    <w:p>
      <w:pPr>
        <w:ind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1.工程类运维工器具：</w:t>
      </w:r>
      <w:r>
        <w:rPr>
          <w:rFonts w:hint="eastAsia" w:asciiTheme="minorEastAsia" w:hAnsiTheme="minorEastAsia" w:eastAsiaTheme="minorEastAsia" w:cstheme="minorBidi"/>
          <w:sz w:val="24"/>
          <w:szCs w:val="24"/>
          <w:highlight w:val="none"/>
          <w:lang w:val="en-US" w:eastAsia="zh-CN" w:bidi="ar-SA"/>
        </w:rPr>
        <w:t xml:space="preserve">维修工具（如验电笔、绝缘手套、劳保用具、钳子、扳手、螺丝刀等）由物业按日常维修工作</w:t>
      </w:r>
      <w:r>
        <w:rPr>
          <w:rFonts w:hint="eastAsia" w:asciiTheme="minorEastAsia" w:hAnsiTheme="minorEastAsia" w:cstheme="minorBidi"/>
          <w:sz w:val="24"/>
          <w:szCs w:val="24"/>
          <w:highlight w:val="none"/>
          <w:lang w:val="en-US" w:eastAsia="zh-CN" w:bidi="ar-SA"/>
        </w:rPr>
        <w:t xml:space="preserve">需要</w:t>
      </w:r>
      <w:r>
        <w:rPr>
          <w:rFonts w:hint="eastAsia" w:asciiTheme="minorEastAsia" w:hAnsiTheme="minorEastAsia" w:eastAsiaTheme="minorEastAsia" w:cstheme="minorBidi"/>
          <w:sz w:val="24"/>
          <w:szCs w:val="24"/>
          <w:highlight w:val="none"/>
          <w:lang w:val="en-US" w:eastAsia="zh-CN" w:bidi="ar-SA"/>
        </w:rPr>
        <w:t xml:space="preserve">提供给各班组，一般日常维修特需工具（如电锤、电镐等），经双方协商采购。</w:t>
      </w:r>
      <w:r/>
    </w:p>
    <w:p>
      <w:p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2.培训要求：</w:t>
      </w:r>
      <w:r>
        <w:rPr>
          <w:rFonts w:hint="eastAsia" w:asciiTheme="minorEastAsia" w:hAnsiTheme="minorEastAsia" w:eastAsiaTheme="minorEastAsia" w:cstheme="minorBidi"/>
          <w:sz w:val="24"/>
          <w:szCs w:val="24"/>
          <w:highlight w:val="none"/>
          <w:lang w:val="en-US" w:eastAsia="zh-CN" w:bidi="ar-SA"/>
        </w:rPr>
        <w:t xml:space="preserve">所有工具使用前需对操作人员进行培训。</w:t>
      </w:r>
      <w:r/>
    </w:p>
    <w:p>
      <w:p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3.环境适配：</w:t>
      </w:r>
      <w:r>
        <w:rPr>
          <w:rFonts w:hint="eastAsia" w:asciiTheme="minorEastAsia" w:hAnsiTheme="minorEastAsia" w:eastAsiaTheme="minorEastAsia" w:cstheme="minorBidi"/>
          <w:sz w:val="24"/>
          <w:szCs w:val="24"/>
          <w:highlight w:val="none"/>
          <w:lang w:val="en-US" w:eastAsia="zh-CN" w:bidi="ar-SA"/>
        </w:rPr>
        <w:t xml:space="preserve">选择符合运行环境的防护等级工具。</w:t>
      </w:r>
      <w:r/>
    </w:p>
    <w:p>
      <w:p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2"/>
          <w:highlight w:val="none"/>
          <w:lang w:val="en-US" w:eastAsia="zh-CN" w:bidi="ar-SA"/>
        </w:rPr>
        <w:t xml:space="preserve">4.标准依据：</w:t>
      </w:r>
      <w:r>
        <w:rPr>
          <w:rFonts w:hint="eastAsia" w:asciiTheme="minorEastAsia" w:hAnsiTheme="minorEastAsia" w:eastAsiaTheme="minorEastAsia" w:cstheme="minorBidi"/>
          <w:sz w:val="24"/>
          <w:szCs w:val="24"/>
          <w:highlight w:val="none"/>
          <w:lang w:val="en-US" w:eastAsia="zh-CN" w:bidi="ar-SA"/>
        </w:rPr>
        <w:t xml:space="preserve">工具规格需符合国家或行业标准。</w:t>
      </w:r>
      <w:r/>
    </w:p>
    <w:p>
      <w:p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5.标识标牌、保洁、秩序维护工器具，工作服等见上述配置清单。如若中标，为本项目配备的设备及易耗品应能够充分满足本项目物业管理服务的实施。</w:t>
      </w:r>
      <w:r/>
    </w:p>
    <w:p>
      <w:pPr>
        <w:ind w:firstLine="480"/>
        <w:jc w:val="both"/>
        <w:pageBreakBefore w:val="0"/>
        <w:spacing w:line="500" w:lineRule="exact"/>
        <w:widowControl w:val="off"/>
        <w:rPr>
          <w:rFonts w:ascii="黑体" w:hAnsi="黑体" w:eastAsia="黑体"/>
          <w:b/>
          <w:sz w:val="24"/>
          <w:highlight w:val="none"/>
        </w:rPr>
      </w:pPr>
      <w:r>
        <w:rPr>
          <w:rFonts w:hint="eastAsia" w:asciiTheme="minorEastAsia" w:hAnsiTheme="minorEastAsia" w:eastAsiaTheme="minorEastAsia" w:cstheme="minorBidi"/>
          <w:sz w:val="24"/>
          <w:szCs w:val="24"/>
          <w:highlight w:val="none"/>
          <w:lang w:val="en-US" w:eastAsia="zh-CN" w:bidi="ar-SA"/>
        </w:rPr>
        <w:t xml:space="preserve">6.合约履约结束后，生活垃圾桶归由院统一调配，具体事项由双方协定。</w:t>
      </w:r>
      <w:r/>
    </w:p>
    <w:p>
      <w:pPr>
        <w:pStyle w:val="870"/>
        <w:ind w:firstLine="643"/>
        <w:pageBreakBefore w:val="0"/>
        <w:spacing w:before="0" w:after="0" w:line="360" w:lineRule="auto"/>
        <w:widowControl w:val="off"/>
        <w:rPr>
          <w:rFonts w:hint="eastAsia" w:asciiTheme="minorEastAsia" w:hAnsiTheme="minorEastAsia" w:eastAsiaTheme="minorEastAsia"/>
          <w:strike/>
          <w:color w:val="ff0000"/>
          <w:highlight w:val="none"/>
          <w:lang w:val="en-US" w:eastAsia="zh-CN"/>
        </w:rPr>
      </w:pPr>
      <w:r>
        <w:rPr>
          <w:rFonts w:hint="eastAsia" w:asciiTheme="minorEastAsia" w:hAnsiTheme="minorEastAsia" w:eastAsiaTheme="minorEastAsia"/>
          <w:highlight w:val="none"/>
          <w:lang w:val="en-US" w:eastAsia="zh-CN"/>
        </w:rPr>
        <w:t xml:space="preserve">五、服务期限</w:t>
      </w:r>
      <w:r/>
    </w:p>
    <w:p>
      <w:pPr>
        <w:ind w:firstLine="480"/>
        <w:pageBreakBefore w:val="0"/>
        <w:spacing w:line="360" w:lineRule="auto"/>
        <w:rPr>
          <w:rFonts w:hint="eastAsia" w:ascii="宋体" w:hAnsi="宋体" w:eastAsia="宋体" w:cs="宋体"/>
          <w:b/>
          <w:i/>
          <w:sz w:val="28"/>
          <w:szCs w:val="28"/>
          <w:highlight w:val="none"/>
          <w:u w:val="single"/>
        </w:rPr>
      </w:pPr>
      <w:r>
        <w:rPr>
          <w:rFonts w:hint="eastAsia" w:ascii="宋体" w:hAnsi="宋体" w:eastAsia="宋体" w:cs="宋体"/>
          <w:b/>
          <w:i/>
          <w:sz w:val="28"/>
          <w:szCs w:val="28"/>
          <w:highlight w:val="none"/>
          <w:u w:val="single"/>
        </w:rPr>
        <w:t xml:space="preserve">服务</w:t>
      </w:r>
      <w:r>
        <w:rPr>
          <w:rFonts w:hint="eastAsia" w:ascii="宋体" w:hAnsi="宋体" w:eastAsia="宋体" w:cs="宋体"/>
          <w:b/>
          <w:i/>
          <w:sz w:val="28"/>
          <w:szCs w:val="28"/>
          <w:highlight w:val="none"/>
          <w:u w:val="single"/>
          <w:lang w:val="en-US" w:eastAsia="zh-CN"/>
        </w:rPr>
        <w:t xml:space="preserve">期限</w:t>
      </w:r>
      <w:r>
        <w:rPr>
          <w:rFonts w:hint="eastAsia" w:ascii="宋体" w:hAnsi="宋体" w:eastAsia="宋体" w:cs="宋体"/>
          <w:b/>
          <w:i/>
          <w:sz w:val="28"/>
          <w:szCs w:val="28"/>
          <w:highlight w:val="none"/>
          <w:u w:val="single"/>
        </w:rPr>
        <w:t xml:space="preserve">：1年（以合同签订的进场时间为准）。</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六、项目服务实施要求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根据采购需求和本项目实际，制订相应的服务方案，包括但不限于以下内容：</w:t>
      </w:r>
      <w:r/>
    </w:p>
    <w:p>
      <w:pPr>
        <w:numPr>
          <w:ilvl w:val="0"/>
          <w:numId w:val="12"/>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服务组织</w:t>
      </w:r>
      <w:r>
        <w:rPr>
          <w:rFonts w:hint="eastAsia" w:ascii="宋体" w:hAnsi="宋体" w:eastAsia="宋体" w:cs="宋体"/>
          <w:sz w:val="24"/>
          <w:szCs w:val="24"/>
          <w:highlight w:val="none"/>
          <w:lang w:val="zh-CN"/>
        </w:rPr>
        <w:t xml:space="preserve">方案：方案应包括（1）日常各项服务工作的组织架构，</w:t>
      </w:r>
      <w:r>
        <w:rPr>
          <w:rFonts w:hint="eastAsia" w:ascii="宋体" w:hAnsi="宋体" w:eastAsia="宋体" w:cs="宋体"/>
          <w:sz w:val="24"/>
          <w:szCs w:val="24"/>
          <w:highlight w:val="none"/>
        </w:rPr>
        <w:t xml:space="preserve">组织架构设计</w:t>
      </w: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日常服务计划（保洁、运送、司梯服务等）</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岗位</w:t>
      </w:r>
      <w:r>
        <w:rPr>
          <w:rFonts w:hint="eastAsia" w:ascii="宋体" w:hAnsi="宋体" w:eastAsia="宋体" w:cs="宋体"/>
          <w:sz w:val="24"/>
          <w:szCs w:val="24"/>
          <w:highlight w:val="none"/>
          <w:lang w:val="en-US" w:eastAsia="zh-CN"/>
        </w:rPr>
        <w:t xml:space="preserve">组织</w:t>
      </w:r>
      <w:r>
        <w:rPr>
          <w:rFonts w:hint="eastAsia" w:ascii="宋体" w:hAnsi="宋体" w:eastAsia="宋体" w:cs="宋体"/>
          <w:sz w:val="24"/>
          <w:szCs w:val="24"/>
          <w:highlight w:val="none"/>
        </w:rPr>
        <w:t xml:space="preserve">配置（包含</w:t>
      </w:r>
      <w:r>
        <w:rPr>
          <w:rFonts w:hint="eastAsia" w:ascii="宋体" w:hAnsi="宋体" w:eastAsia="宋体" w:cs="宋体"/>
          <w:sz w:val="24"/>
          <w:szCs w:val="24"/>
          <w:highlight w:val="none"/>
          <w:lang w:val="en-US" w:eastAsia="zh-CN"/>
        </w:rPr>
        <w:t xml:space="preserve">岗位</w:t>
      </w:r>
      <w:r>
        <w:rPr>
          <w:rFonts w:hint="eastAsia" w:ascii="宋体" w:hAnsi="宋体" w:eastAsia="宋体" w:cs="宋体"/>
          <w:sz w:val="24"/>
          <w:szCs w:val="24"/>
          <w:highlight w:val="none"/>
        </w:rPr>
        <w:t xml:space="preserve">类别、配置标准、核心职责等）</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物资供应（包含设施设备、易耗品、药剂等，智能设备配置、供应流程）</w:t>
      </w:r>
      <w:r>
        <w:rPr>
          <w:rFonts w:hint="eastAsia" w:ascii="宋体" w:hAnsi="宋体" w:eastAsia="宋体" w:cs="宋体"/>
          <w:sz w:val="24"/>
          <w:szCs w:val="24"/>
          <w:highlight w:val="none"/>
          <w:lang w:val="en-US" w:eastAsia="zh-CN"/>
        </w:rPr>
        <w:t xml:space="preserve">。</w:t>
      </w:r>
      <w:r/>
    </w:p>
    <w:p>
      <w:pPr>
        <w:numPr>
          <w:ilvl w:val="0"/>
          <w:numId w:val="12"/>
        </w:numPr>
        <w:ind w:left="0"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突发事件</w:t>
      </w:r>
      <w:r>
        <w:rPr>
          <w:rFonts w:hint="eastAsia" w:ascii="宋体" w:hAnsi="宋体" w:eastAsia="宋体" w:cs="宋体"/>
          <w:sz w:val="24"/>
          <w:szCs w:val="24"/>
          <w:highlight w:val="none"/>
          <w:lang w:val="zh-CN"/>
        </w:rPr>
        <w:t xml:space="preserve">应急</w:t>
      </w:r>
      <w:r>
        <w:rPr>
          <w:rFonts w:hint="eastAsia" w:ascii="宋体" w:hAnsi="宋体" w:eastAsia="宋体" w:cs="宋体"/>
          <w:sz w:val="24"/>
          <w:szCs w:val="24"/>
          <w:highlight w:val="none"/>
        </w:rPr>
        <w:t xml:space="preserve">保障</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val="zh-CN"/>
        </w:rPr>
        <w:t xml:space="preserve">：根据采购需求和本项目实际，制订相应的安全与应急处置服务方案</w:t>
      </w:r>
      <w:r>
        <w:rPr>
          <w:rFonts w:hint="eastAsia" w:ascii="宋体" w:hAnsi="宋体" w:eastAsia="宋体" w:cs="宋体"/>
          <w:sz w:val="24"/>
          <w:szCs w:val="24"/>
          <w:highlight w:val="none"/>
        </w:rPr>
        <w:t xml:space="preserve">与措施，</w:t>
      </w:r>
      <w:r>
        <w:rPr>
          <w:rFonts w:hint="eastAsia" w:ascii="宋体" w:hAnsi="宋体" w:eastAsia="宋体" w:cs="宋体"/>
          <w:sz w:val="24"/>
          <w:szCs w:val="24"/>
          <w:highlight w:val="none"/>
          <w:lang w:val="zh-CN"/>
        </w:rPr>
        <w:t xml:space="preserve">内容包含但不限于（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）突发性事件针对服务过程中可能出现的</w:t>
      </w:r>
      <w:r>
        <w:rPr>
          <w:rFonts w:hint="eastAsia" w:ascii="宋体" w:hAnsi="宋体" w:eastAsia="宋体" w:cs="宋体"/>
          <w:sz w:val="24"/>
          <w:szCs w:val="24"/>
          <w:highlight w:val="none"/>
          <w:lang w:val="en-US" w:eastAsia="zh-CN"/>
        </w:rPr>
        <w:t xml:space="preserve">重大冲突或</w:t>
      </w:r>
      <w:r>
        <w:rPr>
          <w:rFonts w:hint="eastAsia" w:ascii="宋体" w:hAnsi="宋体" w:eastAsia="宋体" w:cs="宋体"/>
          <w:sz w:val="24"/>
          <w:szCs w:val="24"/>
          <w:highlight w:val="none"/>
          <w:lang w:val="zh-CN"/>
        </w:rPr>
        <w:t xml:space="preserve">纠纷采取的处置措施及责任归属；（</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）突击或重大检查等保障预案；（</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高温、台风、冰雪霜冻</w:t>
      </w:r>
      <w:r>
        <w:rPr>
          <w:rFonts w:hint="eastAsia" w:ascii="宋体" w:hAnsi="宋体" w:eastAsia="宋体" w:cs="宋体"/>
          <w:sz w:val="24"/>
          <w:szCs w:val="24"/>
          <w:highlight w:val="none"/>
          <w:lang w:val="zh-CN"/>
        </w:rPr>
        <w:t xml:space="preserve">等灾害性天气等应急预案；（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）院内突发意外</w:t>
      </w:r>
      <w:r>
        <w:rPr>
          <w:rFonts w:hint="eastAsia" w:ascii="宋体" w:hAnsi="宋体" w:eastAsia="宋体" w:cs="宋体"/>
          <w:sz w:val="24"/>
          <w:szCs w:val="24"/>
          <w:highlight w:val="none"/>
          <w:lang w:val="en-US" w:eastAsia="zh-CN"/>
        </w:rPr>
        <w:t xml:space="preserve">停水、停气、停电等情况的应急预案</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）消防事故、水电安全事故等应急预案。</w:t>
      </w:r>
      <w:r/>
    </w:p>
    <w:p>
      <w:pPr>
        <w:numPr>
          <w:ilvl w:val="0"/>
          <w:numId w:val="12"/>
        </w:numPr>
        <w:ind w:left="0"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感染防</w:t>
      </w:r>
      <w:r>
        <w:rPr>
          <w:rFonts w:hint="eastAsia" w:ascii="宋体" w:hAnsi="宋体" w:eastAsia="宋体" w:cs="宋体"/>
          <w:sz w:val="24"/>
          <w:szCs w:val="24"/>
          <w:highlight w:val="none"/>
          <w:lang w:val="zh-CN"/>
        </w:rPr>
        <w:t xml:space="preserve">控制</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val="zh-CN"/>
        </w:rPr>
        <w:t xml:space="preserve">：根据采购需求和本项目实际</w:t>
      </w:r>
      <w:r>
        <w:rPr>
          <w:rFonts w:hint="eastAsia" w:ascii="宋体" w:hAnsi="宋体" w:eastAsia="宋体" w:cs="宋体"/>
          <w:sz w:val="24"/>
          <w:szCs w:val="24"/>
          <w:highlight w:val="none"/>
          <w:lang w:val="en-US" w:eastAsia="zh-CN"/>
        </w:rPr>
        <w:t xml:space="preserve">制定</w:t>
      </w:r>
      <w:r>
        <w:rPr>
          <w:rFonts w:hint="eastAsia" w:ascii="宋体" w:hAnsi="宋体" w:eastAsia="宋体" w:cs="宋体"/>
          <w:sz w:val="24"/>
          <w:szCs w:val="24"/>
          <w:highlight w:val="none"/>
          <w:lang w:val="zh-CN"/>
        </w:rPr>
        <w:t xml:space="preserve">院感控制方案，包括（</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院感控制措施（</w:t>
      </w:r>
      <w:r>
        <w:rPr>
          <w:rFonts w:hint="eastAsia" w:ascii="宋体" w:hAnsi="宋体" w:eastAsia="宋体" w:cs="宋体"/>
          <w:sz w:val="24"/>
          <w:szCs w:val="24"/>
          <w:highlight w:val="none"/>
          <w:lang w:val="zh-CN"/>
        </w:rPr>
        <w:t xml:space="preserve">防止交叉感染基本措施、医院感染控制知识培训、隔离预防等）；（</w:t>
      </w:r>
      <w:r>
        <w:rPr>
          <w:rFonts w:hint="eastAsia" w:ascii="宋体" w:hAnsi="宋体" w:eastAsia="宋体" w:cs="宋体"/>
          <w:sz w:val="24"/>
          <w:szCs w:val="24"/>
          <w:highlight w:val="none"/>
          <w:lang w:val="en-US" w:eastAsia="zh-CN"/>
        </w:rPr>
        <w:t xml:space="preserve">2）消毒控制措施（</w:t>
      </w:r>
      <w:r>
        <w:rPr>
          <w:rFonts w:hint="eastAsia" w:ascii="宋体" w:hAnsi="宋体" w:eastAsia="宋体" w:cs="宋体"/>
          <w:sz w:val="24"/>
          <w:szCs w:val="24"/>
          <w:highlight w:val="none"/>
          <w:lang w:val="zh-CN"/>
        </w:rPr>
        <w:t xml:space="preserve">清洁消毒结果监控、手部卫生管理制度、废弃标本及其容器的消毒处理</w:t>
      </w:r>
      <w:r>
        <w:rPr>
          <w:rFonts w:hint="eastAsia" w:ascii="宋体" w:hAnsi="宋体" w:eastAsia="宋体" w:cs="宋体"/>
          <w:sz w:val="24"/>
          <w:szCs w:val="24"/>
          <w:highlight w:val="none"/>
          <w:lang w:val="en-US" w:eastAsia="zh-CN"/>
        </w:rPr>
        <w:t xml:space="preserve">等）；（3）</w:t>
      </w:r>
      <w:r>
        <w:rPr>
          <w:rFonts w:hint="eastAsia" w:ascii="宋体" w:hAnsi="宋体" w:eastAsia="宋体" w:cs="Times New Roman"/>
          <w:sz w:val="24"/>
          <w:szCs w:val="24"/>
          <w:highlight w:val="none"/>
        </w:rPr>
        <w:t xml:space="preserve">应急速度、应急人员调度等内容、职责、应急流程图等</w:t>
      </w:r>
      <w:r>
        <w:rPr>
          <w:rFonts w:hint="eastAsia" w:ascii="宋体" w:hAnsi="宋体" w:eastAsia="宋体" w:cs="宋体"/>
          <w:sz w:val="24"/>
          <w:szCs w:val="24"/>
          <w:highlight w:val="none"/>
          <w:lang w:val="zh-CN"/>
        </w:rPr>
        <w:t xml:space="preserve">。</w:t>
      </w:r>
      <w:r/>
    </w:p>
    <w:p>
      <w:pPr>
        <w:ind w:firstLine="480"/>
        <w:keepLines w:val="0"/>
        <w:keepNext w:val="0"/>
        <w:pageBreakBefore w:val="0"/>
        <w:spacing w:line="360" w:lineRule="auto"/>
        <w:widowControl w:val="off"/>
        <w:rPr>
          <w:rFonts w:hint="eastAsia"/>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Times New Roman"/>
          <w:sz w:val="24"/>
          <w:szCs w:val="24"/>
          <w:highlight w:val="none"/>
        </w:rPr>
        <w:t xml:space="preserve">计划投入人员情况</w:t>
      </w:r>
      <w:r>
        <w:rPr>
          <w:rFonts w:hint="eastAsia" w:ascii="宋体" w:hAnsi="宋体" w:eastAsia="宋体" w:cs="Times New Roman"/>
          <w:sz w:val="24"/>
          <w:szCs w:val="24"/>
          <w:highlight w:val="none"/>
          <w:lang w:val="en-US" w:eastAsia="zh-CN"/>
        </w:rPr>
        <w:t xml:space="preserve">和</w:t>
      </w:r>
      <w:r>
        <w:rPr>
          <w:rFonts w:hint="eastAsia" w:ascii="宋体" w:hAnsi="宋体" w:eastAsia="宋体" w:cs="宋体"/>
          <w:sz w:val="24"/>
          <w:szCs w:val="24"/>
          <w:highlight w:val="none"/>
          <w:lang w:val="zh-CN"/>
        </w:rPr>
        <w:t xml:space="preserve">人员</w:t>
      </w:r>
      <w:r>
        <w:rPr>
          <w:rFonts w:hint="eastAsia" w:ascii="宋体" w:hAnsi="宋体" w:eastAsia="宋体" w:cs="宋体"/>
          <w:sz w:val="24"/>
          <w:szCs w:val="24"/>
          <w:highlight w:val="none"/>
        </w:rPr>
        <w:t xml:space="preserve">稳定措施</w:t>
      </w:r>
      <w:r>
        <w:rPr>
          <w:rFonts w:hint="eastAsia" w:ascii="宋体" w:hAnsi="宋体" w:eastAsia="宋体" w:cs="宋体"/>
          <w:sz w:val="24"/>
          <w:szCs w:val="24"/>
          <w:highlight w:val="none"/>
          <w:lang w:val="zh-CN"/>
        </w:rPr>
        <w:t xml:space="preserve">：根据采购需求和本项目实际</w:t>
      </w:r>
      <w:r>
        <w:rPr>
          <w:rFonts w:hint="eastAsia" w:ascii="宋体" w:hAnsi="宋体" w:eastAsia="宋体" w:cs="宋体"/>
          <w:sz w:val="24"/>
          <w:szCs w:val="24"/>
          <w:highlight w:val="none"/>
        </w:rPr>
        <w:t xml:space="preserve">制定人员稳定措施</w:t>
      </w:r>
      <w:r>
        <w:rPr>
          <w:rFonts w:hint="eastAsia" w:ascii="宋体" w:hAnsi="宋体" w:eastAsia="宋体" w:cs="宋体"/>
          <w:sz w:val="24"/>
          <w:szCs w:val="24"/>
          <w:highlight w:val="none"/>
          <w:lang w:val="zh-CN"/>
        </w:rPr>
        <w:t xml:space="preserve">，重点覆盖岗位配置优化和员工激励体系，包括（</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Times New Roman"/>
          <w:sz w:val="24"/>
          <w:szCs w:val="24"/>
          <w:highlight w:val="none"/>
        </w:rPr>
        <w:t xml:space="preserve">投入人员情况</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w:t>
      </w:r>
      <w:r>
        <w:rPr>
          <w:rFonts w:hint="eastAsia" w:ascii="宋体" w:hAnsi="宋体" w:eastAsia="宋体" w:cs="Times New Roman"/>
          <w:sz w:val="24"/>
          <w:szCs w:val="24"/>
          <w:highlight w:val="none"/>
        </w:rPr>
        <w:t xml:space="preserve">各岗位人员安排</w:t>
      </w:r>
      <w:r>
        <w:rPr>
          <w:rFonts w:hint="eastAsia" w:ascii="宋体" w:hAnsi="宋体" w:eastAsia="宋体" w:cs="Times New Roman"/>
          <w:sz w:val="24"/>
          <w:szCs w:val="24"/>
          <w:highlight w:val="none"/>
          <w:lang w:val="en-US" w:eastAsia="zh-CN"/>
        </w:rPr>
        <w:t xml:space="preserve">情况</w:t>
      </w:r>
      <w:r>
        <w:rPr>
          <w:rFonts w:hint="eastAsia" w:ascii="宋体" w:hAnsi="宋体" w:eastAsia="宋体" w:cs="Times New Roman"/>
          <w:sz w:val="24"/>
          <w:szCs w:val="24"/>
          <w:highlight w:val="none"/>
          <w:lang w:eastAsia="zh-CN"/>
        </w:rPr>
        <w:t xml:space="preserve">（</w:t>
      </w:r>
      <w:r>
        <w:rPr>
          <w:rFonts w:hint="eastAsia" w:ascii="宋体" w:hAnsi="宋体" w:eastAsia="宋体" w:cs="宋体"/>
          <w:sz w:val="24"/>
          <w:szCs w:val="24"/>
          <w:highlight w:val="none"/>
        </w:rPr>
        <w:t xml:space="preserve">科学定岗定编等</w:t>
      </w:r>
      <w:r>
        <w:rPr>
          <w:rFonts w:hint="eastAsia" w:ascii="宋体" w:hAnsi="宋体" w:eastAsia="宋体" w:cs="宋体"/>
          <w:sz w:val="24"/>
          <w:szCs w:val="24"/>
          <w:highlight w:val="none"/>
          <w:lang w:val="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岗位稳定性配置情况</w:t>
      </w:r>
      <w:r>
        <w:rPr>
          <w:rFonts w:hint="eastAsia" w:ascii="宋体" w:hAnsi="宋体" w:eastAsia="宋体" w:cs="宋体"/>
          <w:sz w:val="24"/>
          <w:szCs w:val="24"/>
          <w:highlight w:val="none"/>
          <w:lang w:val="zh-CN"/>
        </w:rPr>
        <w:t xml:space="preserve">（关键岗位实行AB角制度</w:t>
      </w:r>
      <w:r>
        <w:rPr>
          <w:rFonts w:hint="eastAsia" w:ascii="宋体" w:hAnsi="宋体" w:eastAsia="宋体" w:cs="宋体"/>
          <w:sz w:val="24"/>
          <w:szCs w:val="24"/>
          <w:highlight w:val="none"/>
        </w:rPr>
        <w:t xml:space="preserve">、人才储备机制等</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Times New Roman"/>
          <w:sz w:val="24"/>
          <w:szCs w:val="24"/>
          <w:highlight w:val="none"/>
        </w:rPr>
        <w:t xml:space="preserve">调动员工积极性的方法</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薪酬保障、职业发展、人文关怀</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w:t>
      </w:r>
      <w:r>
        <w:rPr>
          <w:rFonts w:hint="eastAsia" w:ascii="宋体" w:hAnsi="宋体" w:eastAsia="宋体" w:cs="Times New Roman"/>
          <w:sz w:val="24"/>
          <w:szCs w:val="24"/>
          <w:highlight w:val="none"/>
        </w:rPr>
        <w:t xml:space="preserve">服务期限内</w:t>
      </w:r>
      <w:r>
        <w:rPr>
          <w:rFonts w:ascii="宋体" w:hAnsi="宋体" w:eastAsia="宋体" w:cs="Times New Roman"/>
          <w:sz w:val="24"/>
          <w:szCs w:val="24"/>
          <w:highlight w:val="none"/>
        </w:rPr>
        <w:t xml:space="preserve">培训与管理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color w:val="000000"/>
          <w:sz w:val="24"/>
          <w:szCs w:val="24"/>
          <w:highlight w:val="none"/>
        </w:rPr>
        <w:t xml:space="preserve">稳定队伍措施等</w:t>
      </w:r>
      <w:r>
        <w:rPr>
          <w:rFonts w:hint="eastAsia" w:ascii="宋体" w:hAnsi="宋体" w:eastAsia="宋体" w:cs="宋体"/>
          <w:sz w:val="24"/>
          <w:szCs w:val="24"/>
          <w:highlight w:val="none"/>
          <w:lang w:val="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工具及易耗品使用</w:t>
      </w:r>
      <w:r>
        <w:rPr>
          <w:rFonts w:hint="eastAsia" w:ascii="宋体" w:hAnsi="宋体" w:eastAsia="宋体" w:cs="宋体"/>
          <w:sz w:val="24"/>
          <w:szCs w:val="24"/>
          <w:highlight w:val="none"/>
          <w:lang w:val="zh-CN"/>
        </w:rPr>
        <w:t xml:space="preserve">配置方案：根据采购需求和本项目保洁服务中所需的设备、工具及物料、耗材（采购人提供设备、物资除外）等制定相应的设备设施配置方案。包括但不限于：</w:t>
      </w:r>
      <w:r>
        <w:rPr>
          <w:rFonts w:hint="eastAsia" w:ascii="宋体" w:hAnsi="宋体" w:eastAsia="宋体" w:cs="宋体"/>
          <w:sz w:val="24"/>
          <w:szCs w:val="24"/>
          <w:highlight w:val="none"/>
        </w:rPr>
        <w:t xml:space="preserve">室内外</w:t>
      </w:r>
      <w:r>
        <w:rPr>
          <w:rFonts w:hint="eastAsia" w:ascii="宋体" w:hAnsi="宋体" w:eastAsia="宋体" w:cs="宋体"/>
          <w:sz w:val="24"/>
          <w:szCs w:val="24"/>
          <w:highlight w:val="none"/>
          <w:lang w:val="zh-CN"/>
        </w:rPr>
        <w:t xml:space="preserve">PVC地胶、石材等地面保养方式、程序，各程序设备的使用与养护剂的使用等方面，</w:t>
      </w:r>
      <w:r>
        <w:rPr>
          <w:rFonts w:hint="eastAsia" w:ascii="宋体" w:hAnsi="宋体" w:eastAsia="宋体" w:cs="宋体"/>
          <w:sz w:val="24"/>
          <w:szCs w:val="24"/>
          <w:highlight w:val="none"/>
        </w:rPr>
        <w:t xml:space="preserve">以及</w:t>
      </w:r>
      <w:r>
        <w:rPr>
          <w:rFonts w:hint="eastAsia" w:ascii="宋体" w:hAnsi="宋体" w:eastAsia="宋体" w:cs="宋体"/>
          <w:sz w:val="24"/>
          <w:szCs w:val="24"/>
          <w:highlight w:val="none"/>
          <w:lang w:val="zh-CN"/>
        </w:rPr>
        <w:t xml:space="preserve">不同区域</w:t>
      </w:r>
      <w:r>
        <w:rPr>
          <w:rFonts w:hint="eastAsia" w:ascii="宋体" w:hAnsi="宋体" w:eastAsia="宋体" w:cs="宋体"/>
          <w:sz w:val="24"/>
          <w:szCs w:val="24"/>
          <w:highlight w:val="none"/>
        </w:rPr>
        <w:t xml:space="preserve">地面</w:t>
      </w:r>
      <w:r>
        <w:rPr>
          <w:rFonts w:hint="eastAsia" w:ascii="宋体" w:hAnsi="宋体" w:eastAsia="宋体" w:cs="宋体"/>
          <w:sz w:val="24"/>
          <w:szCs w:val="24"/>
          <w:highlight w:val="none"/>
          <w:lang w:val="zh-CN"/>
        </w:rPr>
        <w:t xml:space="preserve">保养办法</w:t>
      </w:r>
      <w:r>
        <w:rPr>
          <w:rFonts w:hint="eastAsia" w:ascii="宋体" w:hAnsi="宋体" w:cs="宋体"/>
          <w:sz w:val="24"/>
          <w:szCs w:val="24"/>
          <w:highlight w:val="none"/>
          <w:lang w:val="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6.</w:t>
      </w:r>
      <w:r>
        <w:rPr>
          <w:rFonts w:hint="eastAsia" w:ascii="宋体" w:hAnsi="宋体" w:eastAsia="宋体" w:cs="Times New Roman"/>
          <w:sz w:val="24"/>
          <w:szCs w:val="24"/>
          <w:highlight w:val="none"/>
        </w:rPr>
        <w:t xml:space="preserve">垃圾分类处置方案</w:t>
      </w:r>
      <w:r>
        <w:rPr>
          <w:rFonts w:hint="eastAsia" w:ascii="宋体" w:hAnsi="宋体" w:cs="Times New Roman"/>
          <w:sz w:val="24"/>
          <w:szCs w:val="24"/>
          <w:highlight w:val="none"/>
          <w:lang w:eastAsia="zh-CN"/>
        </w:rPr>
        <w:t xml:space="preserve">：</w:t>
      </w:r>
      <w:r>
        <w:rPr>
          <w:rFonts w:hint="eastAsia" w:ascii="宋体" w:hAnsi="宋体" w:eastAsia="宋体" w:cs="宋体"/>
          <w:sz w:val="24"/>
          <w:szCs w:val="24"/>
          <w:highlight w:val="none"/>
          <w:lang w:val="zh-CN"/>
        </w:rPr>
        <w:t xml:space="preserve">根据采购需求和本项目实际</w:t>
      </w:r>
      <w:r>
        <w:rPr>
          <w:rFonts w:hint="eastAsia" w:ascii="宋体" w:hAnsi="宋体" w:eastAsia="宋体" w:cs="宋体"/>
          <w:sz w:val="24"/>
          <w:szCs w:val="24"/>
          <w:highlight w:val="none"/>
        </w:rPr>
        <w:t xml:space="preserve">制定</w:t>
      </w:r>
      <w:r>
        <w:rPr>
          <w:rFonts w:hint="eastAsia" w:ascii="宋体" w:hAnsi="宋体" w:eastAsia="宋体" w:cs="Times New Roman"/>
          <w:sz w:val="24"/>
          <w:szCs w:val="24"/>
          <w:highlight w:val="none"/>
        </w:rPr>
        <w:t xml:space="preserve">内容包括但不仅限于垃圾分类</w:t>
      </w:r>
      <w:r>
        <w:rPr>
          <w:rFonts w:hint="eastAsia" w:ascii="宋体" w:hAnsi="宋体" w:eastAsia="宋体" w:cs="宋体"/>
          <w:sz w:val="24"/>
          <w:szCs w:val="24"/>
          <w:highlight w:val="none"/>
          <w:lang w:val="zh-CN"/>
        </w:rPr>
        <w:t xml:space="preserve">工作分工方案、知识培训、分类措施、设施设备管理、检查制度等。</w:t>
      </w:r>
      <w:r/>
    </w:p>
    <w:p>
      <w:pPr>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节能降耗管：根据采购需求和本项目实际</w:t>
      </w:r>
      <w:r>
        <w:rPr>
          <w:rFonts w:hint="eastAsia" w:ascii="宋体" w:hAnsi="宋体" w:eastAsia="宋体" w:cs="宋体"/>
          <w:sz w:val="24"/>
          <w:szCs w:val="24"/>
          <w:highlight w:val="none"/>
        </w:rPr>
        <w:t xml:space="preserve">制定</w:t>
      </w:r>
      <w:r>
        <w:rPr>
          <w:rFonts w:hint="eastAsia" w:ascii="宋体" w:hAnsi="宋体" w:eastAsia="宋体" w:cs="Times New Roman"/>
          <w:sz w:val="24"/>
          <w:szCs w:val="24"/>
          <w:highlight w:val="none"/>
        </w:rPr>
        <w:t xml:space="preserve">内容</w:t>
      </w:r>
      <w:r>
        <w:rPr>
          <w:rFonts w:hint="eastAsia" w:ascii="宋体" w:hAnsi="宋体" w:eastAsia="宋体" w:cs="Times New Roman"/>
          <w:sz w:val="24"/>
          <w:szCs w:val="24"/>
          <w:highlight w:val="none"/>
          <w:lang w:eastAsia="zh-CN"/>
        </w:rPr>
        <w:t xml:space="preserve">，</w:t>
      </w:r>
      <w:r>
        <w:rPr>
          <w:rFonts w:hint="eastAsia" w:ascii="宋体" w:hAnsi="宋体" w:eastAsia="宋体" w:cs="宋体"/>
          <w:sz w:val="24"/>
          <w:szCs w:val="24"/>
          <w:highlight w:val="none"/>
          <w:lang w:val="zh-CN"/>
        </w:rPr>
        <w:t xml:space="preserve">措施结合项目需求针对节能降耗管理制定方案，内容包含但不限于（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）节约用水；（</w:t>
      </w:r>
      <w:r>
        <w:rPr>
          <w:rFonts w:hint="eastAsia" w:ascii="宋体" w:hAnsi="宋体" w:eastAsia="宋体" w:cs="宋体"/>
          <w:sz w:val="24"/>
          <w:szCs w:val="24"/>
          <w:highlight w:val="none"/>
          <w:lang w:val="en-US" w:eastAsia="zh-CN"/>
        </w:rPr>
        <w:t xml:space="preserve">2）节约</w:t>
      </w:r>
      <w:r>
        <w:rPr>
          <w:rFonts w:hint="eastAsia" w:ascii="宋体" w:hAnsi="宋体" w:eastAsia="宋体" w:cs="宋体"/>
          <w:sz w:val="24"/>
          <w:szCs w:val="24"/>
          <w:highlight w:val="none"/>
          <w:lang w:val="zh-CN"/>
        </w:rPr>
        <w:t xml:space="preserve">用电、（</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）针对长明灯、长流水等巡视管理制定方案措施。</w:t>
      </w:r>
      <w:r/>
    </w:p>
    <w:p>
      <w:pPr>
        <w:ind w:firstLine="480"/>
        <w:keepLines w:val="0"/>
        <w:keepNext w:val="0"/>
        <w:pageBreakBefore w:val="0"/>
        <w:spacing w:line="360" w:lineRule="auto"/>
        <w:widowControl w:val="off"/>
        <w:rPr>
          <w:rFonts w:ascii="黑体" w:hAnsi="黑体" w:eastAsia="黑体"/>
          <w:b/>
          <w:sz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服务质量管理及制度方案，方案应包括：</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整体服务理念与目标</w:t>
      </w: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质量考核计划</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工作建议；（4）</w:t>
      </w:r>
      <w:r>
        <w:rPr>
          <w:rFonts w:hint="eastAsia" w:ascii="宋体" w:hAnsi="宋体" w:eastAsia="宋体" w:cs="宋体"/>
          <w:sz w:val="24"/>
          <w:szCs w:val="24"/>
          <w:highlight w:val="none"/>
        </w:rPr>
        <w:t xml:space="preserve">管理创新（信息化管理工具、流程优化建议）</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lang w:val="en-US" w:eastAsia="zh-CN"/>
        </w:rPr>
        <w:t xml:space="preserve">规章制度</w:t>
      </w:r>
      <w:r>
        <w:rPr>
          <w:rFonts w:hint="eastAsia" w:ascii="宋体" w:hAnsi="宋体" w:eastAsia="宋体" w:cs="宋体"/>
          <w:sz w:val="24"/>
          <w:szCs w:val="24"/>
          <w:highlight w:val="none"/>
          <w:lang w:val="zh-CN"/>
        </w:rPr>
        <w:t xml:space="preserve">；（6）</w:t>
      </w:r>
      <w:r>
        <w:rPr>
          <w:rFonts w:hint="eastAsia" w:ascii="宋体" w:hAnsi="宋体" w:eastAsia="宋体" w:cs="宋体"/>
          <w:sz w:val="24"/>
          <w:szCs w:val="24"/>
          <w:highlight w:val="none"/>
          <w:lang w:val="en-US" w:eastAsia="zh-CN"/>
        </w:rPr>
        <w:t xml:space="preserve">档案管理</w:t>
      </w:r>
      <w:r>
        <w:rPr>
          <w:rFonts w:hint="eastAsia" w:ascii="宋体" w:hAnsi="宋体" w:eastAsia="宋体" w:cs="宋体"/>
          <w:sz w:val="24"/>
          <w:szCs w:val="24"/>
          <w:highlight w:val="none"/>
        </w:rPr>
        <w:t xml:space="preserve">。</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七、培训要求</w:t>
      </w:r>
      <w:r/>
    </w:p>
    <w:p>
      <w:pPr>
        <w:ind w:firstLine="480"/>
        <w:pageBreakBefore w:val="0"/>
        <w:spacing w:line="360" w:lineRule="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1.服务人员100%经过岗前培训合格才上岗。</w:t>
      </w:r>
      <w:r/>
    </w:p>
    <w:p>
      <w:pPr>
        <w:ind w:firstLine="480"/>
        <w:pageBreakBefore w:val="0"/>
        <w:spacing w:line="360" w:lineRule="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定期对服务人员组织安全培训、技能培训和测评工作，安全培训每月不少于1次，技能培训每季度不少于2次，知识测评每年不少于2次；培训内容包括思想教育、纪律制度、消防安全、生产安全、感染防控、应急救援、仪容仪表、礼节礼貌、服务技巧、重点服务对象须知、节能知识、垃圾分类等；</w:t>
      </w:r>
      <w:r/>
    </w:p>
    <w:p>
      <w:pPr>
        <w:ind w:firstLine="480"/>
        <w:pageBreakBefore w:val="0"/>
        <w:spacing w:line="360" w:lineRule="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3.除为相关人员提供必要的劳动保护条件外，还应为其办理作业时的人身安全保险和意外伤害险。</w:t>
      </w:r>
      <w:r/>
    </w:p>
    <w:p>
      <w:pPr>
        <w:ind w:firstLine="480"/>
        <w:pageBreakBefore w:val="0"/>
        <w:spacing w:line="360" w:lineRule="auto"/>
        <w:widowControl w:val="off"/>
        <w:rPr>
          <w:rFonts w:ascii="黑体" w:hAnsi="黑体" w:eastAsia="黑体"/>
          <w:b/>
          <w:sz w:val="24"/>
          <w:highlight w:val="none"/>
        </w:rPr>
      </w:pPr>
      <w:r>
        <w:rPr>
          <w:rFonts w:hint="default" w:ascii="Times New Roman" w:hAnsi="Times New Roman" w:cs="Times New Roman"/>
          <w:color w:val="auto"/>
          <w:sz w:val="24"/>
          <w:highlight w:val="none"/>
        </w:rPr>
        <w:t xml:space="preserve">4.应做好职工的安全生产教育，并保障一定的劳动保护必需品。</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八、知识产权归属和处理方式</w:t>
      </w:r>
      <w:r/>
    </w:p>
    <w:p>
      <w:pPr>
        <w:ind w:firstLine="480"/>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应保证采购人在使用、接受本合同服务（包含与服务相关的货物）或其任何一部分时不受第三方提出侵犯其专利权、版权、商标权和工业设计权等知识产权的起诉。一旦出现侵权，由投标人负全部责任。</w:t>
      </w:r>
      <w:r/>
    </w:p>
    <w:p>
      <w:pPr>
        <w:ind w:firstLine="480"/>
        <w:spacing w:line="360" w:lineRule="auto"/>
        <w:rPr>
          <w:rFonts w:ascii="黑体" w:hAnsi="黑体" w:eastAsia="黑体"/>
          <w:b/>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ascii="宋体" w:hAnsi="宋体" w:cs="Courier New"/>
          <w:sz w:val="24"/>
          <w:szCs w:val="24"/>
          <w:highlight w:val="none"/>
        </w:rPr>
        <w:t xml:space="preserve">保证所交付标的的所有权完全属于</w:t>
      </w:r>
      <w:r>
        <w:rPr>
          <w:rFonts w:hint="eastAsia" w:ascii="宋体" w:hAnsi="宋体" w:cs="Courier New"/>
          <w:sz w:val="24"/>
          <w:szCs w:val="24"/>
          <w:highlight w:val="none"/>
        </w:rPr>
        <w:t xml:space="preserve">投标人</w:t>
      </w:r>
      <w:r>
        <w:rPr>
          <w:rFonts w:ascii="宋体" w:hAnsi="宋体" w:cs="Courier New"/>
          <w:sz w:val="24"/>
          <w:szCs w:val="24"/>
          <w:highlight w:val="none"/>
        </w:rPr>
        <w:t xml:space="preserve">且无任何抵押、查封等产权瑕疵。</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九、考核标准及考核办法</w:t>
      </w:r>
      <w:r/>
    </w:p>
    <w:p>
      <w:pPr>
        <w:ind w:firstLine="482"/>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t xml:space="preserve">（一）</w:t>
      </w:r>
      <w:r>
        <w:rPr>
          <w:rFonts w:hint="eastAsia" w:ascii="宋体" w:hAnsi="宋体" w:eastAsia="宋体" w:cs="宋体"/>
          <w:b/>
          <w:i w:val="0"/>
          <w:strike w:val="0"/>
          <w:color w:val="auto"/>
          <w:sz w:val="24"/>
          <w:szCs w:val="28"/>
          <w:highlight w:val="none"/>
          <w:u w:val="none"/>
        </w:rPr>
        <w:t xml:space="preserve">考核标准</w:t>
      </w:r>
      <w:r/>
    </w:p>
    <w:p>
      <w:pPr>
        <w:ind w:firstLine="433"/>
        <w:spacing w:line="360" w:lineRule="auto"/>
        <w:rPr>
          <w:rFonts w:asciiTheme="minorEastAsia" w:hAnsiTheme="minorEastAsia"/>
          <w:b/>
          <w:bCs/>
          <w:spacing w:val="-10"/>
          <w:sz w:val="24"/>
          <w:highlight w:val="none"/>
          <w:lang w:val="zh-CN"/>
        </w:rPr>
      </w:pPr>
      <w:r>
        <w:rPr>
          <w:rFonts w:hint="eastAsia" w:cs="宋体" w:asciiTheme="minorEastAsia" w:hAnsiTheme="minorEastAsia"/>
          <w:b/>
          <w:bCs/>
          <w:spacing w:val="-10"/>
          <w:sz w:val="24"/>
          <w:highlight w:val="none"/>
          <w:lang w:val="zh-CN"/>
        </w:rPr>
        <w:t xml:space="preserve">1.保洁考核表（共</w:t>
      </w:r>
      <w:r>
        <w:rPr>
          <w:rFonts w:hint="eastAsia" w:asciiTheme="minorEastAsia" w:hAnsiTheme="minorEastAsia"/>
          <w:b/>
          <w:bCs/>
          <w:spacing w:val="-10"/>
          <w:sz w:val="24"/>
          <w:highlight w:val="none"/>
          <w:lang w:val="zh-CN"/>
        </w:rPr>
        <w:t xml:space="preserve">40</w:t>
      </w:r>
      <w:r>
        <w:rPr>
          <w:rFonts w:hint="eastAsia" w:cs="宋体" w:asciiTheme="minorEastAsia" w:hAnsiTheme="minorEastAsia"/>
          <w:b/>
          <w:bCs/>
          <w:spacing w:val="-10"/>
          <w:sz w:val="24"/>
          <w:highlight w:val="none"/>
          <w:lang w:val="zh-CN"/>
        </w:rPr>
        <w:t xml:space="preserve">分）</w:t>
      </w:r>
      <w:r/>
    </w:p>
    <w:tbl>
      <w:tblPr>
        <w:tblStyle w:val="87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15"/>
        <w:gridCol w:w="5273"/>
        <w:gridCol w:w="952"/>
        <w:gridCol w:w="2132"/>
      </w:tblGrid>
      <w:tr>
        <w:trPr>
          <w:jc w:val="center"/>
          <w:trHeight w:val="287"/>
        </w:trPr>
        <w:tc>
          <w:tcPr>
            <w:shd w:val="clear" w:color="000000" w:fill="ffffff"/>
            <w:tcBorders>
              <w:top w:val="single" w:color="000000" w:sz="2" w:space="0"/>
              <w:left w:val="single" w:color="000000" w:sz="2" w:space="0"/>
              <w:bottom w:val="single" w:color="000000" w:sz="2" w:space="0"/>
              <w:right w:val="single" w:color="000000" w:sz="2" w:space="0"/>
            </w:tcBorders>
            <w:tcW w:w="1215"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项目</w:t>
            </w:r>
            <w:r/>
          </w:p>
        </w:tc>
        <w:tc>
          <w:tcPr>
            <w:shd w:val="clear" w:color="000000" w:fill="ffffff"/>
            <w:tcBorders>
              <w:top w:val="single" w:color="000000" w:sz="2" w:space="0"/>
              <w:left w:val="single" w:color="000000" w:sz="2" w:space="0"/>
              <w:bottom w:val="single" w:color="000000" w:sz="2" w:space="0"/>
              <w:right w:val="single" w:color="000000" w:sz="2" w:space="0"/>
            </w:tcBorders>
            <w:tcW w:w="5273"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考核标准</w:t>
            </w:r>
            <w:r/>
          </w:p>
        </w:tc>
        <w:tc>
          <w:tcPr>
            <w:shd w:val="clear" w:color="000000" w:fill="ffffff"/>
            <w:tcBorders>
              <w:top w:val="single" w:color="000000" w:sz="2" w:space="0"/>
              <w:left w:val="single" w:color="000000" w:sz="2" w:space="0"/>
              <w:bottom w:val="single" w:color="000000" w:sz="2" w:space="0"/>
              <w:right w:val="single" w:color="000000" w:sz="2" w:space="0"/>
            </w:tcBorders>
            <w:tcW w:w="952"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分值</w:t>
            </w:r>
            <w:r/>
          </w:p>
        </w:tc>
        <w:tc>
          <w:tcPr>
            <w:shd w:val="clear" w:color="000000" w:fill="ffffff"/>
            <w:tcBorders>
              <w:top w:val="single" w:color="000000" w:sz="2" w:space="0"/>
              <w:left w:val="single" w:color="000000" w:sz="2" w:space="0"/>
              <w:bottom w:val="single" w:color="000000" w:sz="2" w:space="0"/>
              <w:right w:val="single" w:color="000000" w:sz="2" w:space="0"/>
            </w:tcBorders>
            <w:tcW w:w="2132"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考核方法</w:t>
            </w:r>
            <w:r/>
          </w:p>
        </w:tc>
      </w:tr>
      <w:tr>
        <w:trPr>
          <w:jc w:val="center"/>
          <w:trHeight w:val="305"/>
        </w:trPr>
        <w:tc>
          <w:tcPr>
            <w:shd w:val="clear" w:color="000000" w:fill="ffffff"/>
            <w:tcBorders>
              <w:top w:val="single" w:color="000000" w:sz="2" w:space="0"/>
              <w:left w:val="single" w:color="000000" w:sz="2" w:space="0"/>
              <w:bottom w:val="single" w:color="000000" w:sz="2" w:space="0"/>
              <w:right w:val="single" w:color="000000" w:sz="2" w:space="0"/>
            </w:tcBorders>
            <w:tcW w:w="1215" w:type="dxa"/>
            <w:textDirection w:val="lrTb"/>
            <w:noWrap/>
          </w:tcPr>
          <w:p>
            <w:pPr>
              <w:spacing w:line="360" w:lineRule="atLeast"/>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员工行为规范</w:t>
            </w:r>
            <w:r/>
          </w:p>
        </w:tc>
        <w:tc>
          <w:tcPr>
            <w:shd w:val="clear" w:color="000000" w:fill="ffffff"/>
            <w:tcBorders>
              <w:top w:val="single" w:color="000000" w:sz="2" w:space="0"/>
              <w:left w:val="single" w:color="000000" w:sz="2" w:space="0"/>
              <w:bottom w:val="single" w:color="000000" w:sz="2" w:space="0"/>
              <w:right w:val="single" w:color="000000" w:sz="2" w:space="0"/>
            </w:tcBorders>
            <w:tcW w:w="5273" w:type="dxa"/>
            <w:textDirection w:val="lrTb"/>
            <w:noWrap/>
          </w:tcPr>
          <w:p>
            <w:pPr>
              <w:ind w:left="90" w:hanging="90"/>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经物业培训后上岗知晓岗位职责、工作流程、着装挂牌上岗、语言文明、态度好，服从护士长领导，工作期间不能以拾、卖废品为主</w:t>
            </w:r>
            <w:r/>
          </w:p>
          <w:p>
            <w:pPr>
              <w:ind w:left="90" w:hanging="90"/>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工作期间禁止向病人卖任何物品、玩手机、喝酒、打架、争吵、吸烟、干私活、聊天</w:t>
            </w:r>
            <w:r/>
          </w:p>
        </w:tc>
        <w:tc>
          <w:tcPr>
            <w:shd w:val="clear" w:color="000000" w:fill="ffffff"/>
            <w:tcBorders>
              <w:top w:val="single" w:color="000000" w:sz="2" w:space="0"/>
              <w:left w:val="single" w:color="000000" w:sz="2" w:space="0"/>
              <w:bottom w:val="single" w:color="000000" w:sz="2" w:space="0"/>
              <w:right w:val="single" w:color="000000" w:sz="2" w:space="0"/>
            </w:tcBorders>
            <w:tcW w:w="952" w:type="dxa"/>
            <w:vAlign w:val="center"/>
            <w:textDirection w:val="lrTb"/>
            <w:noWrap/>
          </w:tcPr>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bCs/>
                <w:sz w:val="24"/>
                <w:szCs w:val="24"/>
                <w:highlight w:val="none"/>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2132" w:type="dxa"/>
            <w:vMerge w:val="restart"/>
            <w:textDirection w:val="lrTb"/>
            <w:noWrap/>
          </w:tcPr>
          <w:p>
            <w:pPr>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院方每月固定考核1次和不定期考核</w:t>
            </w:r>
            <w:r/>
          </w:p>
          <w:p>
            <w:pPr>
              <w:ind w:left="90" w:hanging="90"/>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没有落实合同条款扣其分值（每处扣0.5分，未整改加扣1分</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次并</w:t>
            </w:r>
            <w:r/>
          </w:p>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扣</w:t>
            </w:r>
            <w:r>
              <w:rPr>
                <w:rFonts w:cs="宋体" w:asciiTheme="minorEastAsia" w:hAnsiTheme="minorEastAsia"/>
                <w:sz w:val="24"/>
                <w:szCs w:val="24"/>
                <w:highlight w:val="none"/>
                <w:lang w:val="zh-CN"/>
              </w:rPr>
              <w:t xml:space="preserve">100</w:t>
            </w:r>
            <w:r>
              <w:rPr>
                <w:rFonts w:hint="eastAsia" w:cs="宋体" w:asciiTheme="minorEastAsia" w:hAnsiTheme="minorEastAsia"/>
                <w:sz w:val="24"/>
                <w:szCs w:val="24"/>
                <w:highlight w:val="none"/>
                <w:lang w:val="zh-CN"/>
              </w:rPr>
              <w:t xml:space="preserve">元.</w:t>
            </w:r>
            <w:r/>
          </w:p>
          <w:p>
            <w:pPr>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接到书面或电话投诉经核实，一次扣</w:t>
            </w: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p>
          <w:p>
            <w:pPr>
              <w:ind w:left="90" w:hanging="90"/>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4.</w:t>
            </w:r>
            <w:r>
              <w:rPr>
                <w:rFonts w:hint="eastAsia" w:cs="宋体" w:asciiTheme="minorEastAsia" w:hAnsiTheme="minorEastAsia"/>
                <w:sz w:val="24"/>
                <w:szCs w:val="24"/>
                <w:highlight w:val="none"/>
                <w:lang w:val="zh-CN"/>
              </w:rPr>
              <w:t xml:space="preserve">同一事件再次发生的，每发生一次加扣</w:t>
            </w: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分并扣1</w:t>
            </w:r>
            <w:r>
              <w:rPr>
                <w:rFonts w:cs="宋体" w:asciiTheme="minorEastAsia" w:hAnsiTheme="minorEastAsia"/>
                <w:sz w:val="24"/>
                <w:szCs w:val="24"/>
                <w:highlight w:val="none"/>
                <w:lang w:val="zh-CN"/>
              </w:rPr>
              <w:t xml:space="preserve">00</w:t>
            </w:r>
            <w:r>
              <w:rPr>
                <w:rFonts w:hint="eastAsia" w:cs="宋体" w:asciiTheme="minorEastAsia" w:hAnsiTheme="minorEastAsia"/>
                <w:sz w:val="24"/>
                <w:szCs w:val="24"/>
                <w:highlight w:val="none"/>
                <w:lang w:val="zh-CN"/>
              </w:rPr>
              <w:t xml:space="preserve">元。</w:t>
            </w:r>
            <w:r/>
          </w:p>
          <w:p>
            <w:pPr>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5</w:t>
            </w:r>
            <w:r>
              <w:rPr>
                <w:rFonts w:hint="eastAsia" w:cs="宋体" w:asciiTheme="minorEastAsia" w:hAnsiTheme="minorEastAsia"/>
                <w:sz w:val="24"/>
                <w:szCs w:val="24"/>
                <w:highlight w:val="none"/>
                <w:lang w:val="zh-CN"/>
              </w:rPr>
              <w:t xml:space="preserve">各类查房存在的问题扣</w:t>
            </w: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p>
          <w:p>
            <w:pPr>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6.</w:t>
            </w:r>
            <w:r>
              <w:rPr>
                <w:rFonts w:hint="eastAsia" w:cs="宋体" w:asciiTheme="minorEastAsia" w:hAnsiTheme="minorEastAsia"/>
                <w:sz w:val="24"/>
                <w:szCs w:val="24"/>
                <w:highlight w:val="none"/>
                <w:lang w:val="zh-CN"/>
              </w:rPr>
              <w:t xml:space="preserve">发生</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禁止</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范围的现象既要扣物业分值（</w:t>
            </w: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人</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次）又要开除当事人。</w:t>
            </w:r>
            <w:r/>
          </w:p>
          <w:p>
            <w:pPr>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7.</w:t>
            </w:r>
            <w:r>
              <w:rPr>
                <w:rFonts w:hint="eastAsia" w:cs="宋体" w:asciiTheme="minorEastAsia" w:hAnsiTheme="minorEastAsia"/>
                <w:sz w:val="24"/>
                <w:szCs w:val="24"/>
                <w:highlight w:val="none"/>
                <w:lang w:val="zh-CN"/>
              </w:rPr>
              <w:t xml:space="preserve">因拖把过湿致行人损伤由物业承担所有责任。</w:t>
            </w:r>
            <w:r/>
          </w:p>
          <w:p>
            <w:pPr>
              <w:jc w:val="left"/>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1949"/>
        </w:trPr>
        <w:tc>
          <w:tcPr>
            <w:shd w:val="clear" w:color="000000" w:fill="ffffff"/>
            <w:tcBorders>
              <w:top w:val="single" w:color="000000" w:sz="2" w:space="0"/>
              <w:left w:val="single" w:color="000000" w:sz="2" w:space="0"/>
              <w:bottom w:val="single" w:color="000000" w:sz="2" w:space="0"/>
              <w:right w:val="single" w:color="000000" w:sz="2" w:space="0"/>
            </w:tcBorders>
            <w:tcW w:w="1215" w:type="dxa"/>
            <w:textDirection w:val="lrTb"/>
            <w:noWrap/>
          </w:tcPr>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办公室</w:t>
            </w:r>
            <w:r/>
          </w:p>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会议室</w:t>
            </w:r>
            <w:r/>
          </w:p>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接待室</w:t>
            </w:r>
            <w:r/>
          </w:p>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值班室</w:t>
            </w:r>
            <w:r/>
          </w:p>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各楼层大厅、病房、科室、门诊</w:t>
            </w:r>
            <w:r/>
          </w:p>
        </w:tc>
        <w:tc>
          <w:tcPr>
            <w:shd w:val="clear" w:color="000000" w:fill="ffffff"/>
            <w:tcBorders>
              <w:top w:val="single" w:color="000000" w:sz="2" w:space="0"/>
              <w:left w:val="single" w:color="000000" w:sz="2" w:space="0"/>
              <w:bottom w:val="single" w:color="000000" w:sz="2" w:space="0"/>
              <w:right w:val="single" w:color="000000" w:sz="2" w:space="0"/>
            </w:tcBorders>
            <w:tcW w:w="5273" w:type="dxa"/>
            <w:vAlign w:val="center"/>
            <w:textDirection w:val="lrTb"/>
            <w:noWrap/>
          </w:tcPr>
          <w:p>
            <w:pPr>
              <w:ind w:left="270" w:hanging="270"/>
              <w:spacing w:line="360" w:lineRule="atLeast"/>
              <w:tabs>
                <w:tab w:val="left" w:pos="10243" w:leader="none"/>
              </w:tabs>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.墙面、天花板、灯饰、排风口无杂物，灰尘、蛛网，</w:t>
            </w:r>
            <w:r/>
          </w:p>
          <w:p>
            <w:pPr>
              <w:spacing w:line="360" w:lineRule="atLeast"/>
              <w:tabs>
                <w:tab w:val="left" w:pos="10243" w:leader="none"/>
              </w:tabs>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.桌面、台面、家具表面光滑、干净无污迹、灰尘、积水</w:t>
            </w:r>
            <w:r/>
          </w:p>
          <w:p>
            <w:pPr>
              <w:spacing w:line="360" w:lineRule="atLeast"/>
              <w:tabs>
                <w:tab w:val="left" w:pos="10243" w:leader="none"/>
              </w:tabs>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.室内物品、窗缝、窗台、设备带等无灰尘、污迹、污渍</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4</w:t>
            </w:r>
            <w:r>
              <w:rPr>
                <w:rFonts w:hint="eastAsia" w:cs="宋体" w:asciiTheme="minorEastAsia" w:hAnsiTheme="minorEastAsia"/>
                <w:sz w:val="24"/>
                <w:szCs w:val="24"/>
                <w:highlight w:val="none"/>
                <w:lang w:val="zh-CN"/>
              </w:rPr>
              <w:t xml:space="preserve">.门及门上的诊断窗的玻璃清洁无手印、斑迹、污渍</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5.</w:t>
            </w:r>
            <w:r>
              <w:rPr>
                <w:rFonts w:hint="eastAsia" w:cs="宋体" w:asciiTheme="minorEastAsia" w:hAnsiTheme="minorEastAsia"/>
                <w:sz w:val="24"/>
                <w:szCs w:val="24"/>
                <w:highlight w:val="none"/>
                <w:lang w:val="zh-CN"/>
              </w:rPr>
              <w:t xml:space="preserve">大厅、楼梯、走廊地面无烟头、污渍、杂物、灰尘、积水</w:t>
            </w:r>
            <w:r/>
          </w:p>
          <w:p>
            <w:pPr>
              <w:ind w:left="360" w:hanging="360"/>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6.</w:t>
            </w:r>
            <w:r>
              <w:rPr>
                <w:rFonts w:hint="eastAsia" w:cs="宋体" w:asciiTheme="minorEastAsia" w:hAnsiTheme="minorEastAsia"/>
                <w:sz w:val="24"/>
                <w:szCs w:val="24"/>
                <w:highlight w:val="none"/>
                <w:lang w:val="zh-CN"/>
              </w:rPr>
              <w:t xml:space="preserve">不锈钢痰桶表面无异味、污渍、手印</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7.</w:t>
            </w:r>
            <w:r>
              <w:rPr>
                <w:rFonts w:hint="eastAsia" w:cs="宋体" w:asciiTheme="minorEastAsia" w:hAnsiTheme="minorEastAsia"/>
                <w:sz w:val="24"/>
                <w:szCs w:val="24"/>
                <w:highlight w:val="none"/>
                <w:lang w:val="zh-CN"/>
              </w:rPr>
              <w:t xml:space="preserve">候诊椅无污渍、灰尘</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8.</w:t>
            </w:r>
            <w:r>
              <w:rPr>
                <w:rFonts w:hint="eastAsia" w:cs="宋体" w:asciiTheme="minorEastAsia" w:hAnsiTheme="minorEastAsia"/>
                <w:sz w:val="24"/>
                <w:szCs w:val="24"/>
                <w:highlight w:val="none"/>
                <w:lang w:val="zh-CN"/>
              </w:rPr>
              <w:t xml:space="preserve">病房清洁时做到</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三轻</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（走路轻、说话轻、动作轻），病房湿拖地面，病区走廊用洗地机清洗，要有标识牌</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9.</w:t>
            </w:r>
            <w:r>
              <w:rPr>
                <w:rFonts w:hint="eastAsia" w:cs="宋体" w:asciiTheme="minorEastAsia" w:hAnsiTheme="minorEastAsia"/>
                <w:sz w:val="24"/>
                <w:szCs w:val="24"/>
                <w:highlight w:val="none"/>
                <w:lang w:val="zh-CN"/>
              </w:rPr>
              <w:t xml:space="preserve">落实</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一床一巾</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操作</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10.</w:t>
            </w:r>
            <w:r>
              <w:rPr>
                <w:rFonts w:hint="eastAsia" w:cs="宋体" w:asciiTheme="minorEastAsia" w:hAnsiTheme="minorEastAsia"/>
                <w:sz w:val="24"/>
                <w:szCs w:val="24"/>
                <w:highlight w:val="none"/>
                <w:lang w:val="zh-CN"/>
              </w:rPr>
              <w:t xml:space="preserve">出院病人终末处理到位</w:t>
            </w:r>
            <w:r/>
          </w:p>
        </w:tc>
        <w:tc>
          <w:tcPr>
            <w:shd w:val="clear" w:color="000000" w:fill="ffffff"/>
            <w:tcBorders>
              <w:top w:val="single" w:color="000000" w:sz="2" w:space="0"/>
              <w:left w:val="single" w:color="000000" w:sz="2" w:space="0"/>
              <w:bottom w:val="single" w:color="000000" w:sz="2" w:space="0"/>
              <w:right w:val="single" w:color="000000" w:sz="2" w:space="0"/>
            </w:tcBorders>
            <w:tcW w:w="952" w:type="dxa"/>
            <w:vAlign w:val="center"/>
            <w:textDirection w:val="lrTb"/>
            <w:noWrap/>
          </w:tcPr>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2132" w:type="dxa"/>
            <w:vMerge w:val="continue"/>
            <w:textDirection w:val="lrTb"/>
            <w:noWrap/>
          </w:tcPr>
          <w:p>
            <w:pPr>
              <w:ind w:firstLine="2078"/>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2496"/>
        </w:trPr>
        <w:tc>
          <w:tcPr>
            <w:shd w:val="clear" w:color="000000" w:fill="ffffff"/>
            <w:tcBorders>
              <w:top w:val="single" w:color="000000" w:sz="2" w:space="0"/>
              <w:left w:val="single" w:color="000000" w:sz="2" w:space="0"/>
              <w:bottom w:val="single" w:color="000000" w:sz="2" w:space="0"/>
              <w:right w:val="single" w:color="000000" w:sz="2" w:space="0"/>
            </w:tcBorders>
            <w:tcW w:w="1215" w:type="dxa"/>
            <w:textDirection w:val="lrTb"/>
            <w:noWrap/>
          </w:tcPr>
          <w:p>
            <w:pPr>
              <w:ind w:left="360" w:hanging="360"/>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保洁工具</w:t>
            </w:r>
            <w:r/>
          </w:p>
          <w:p>
            <w:pPr>
              <w:ind w:left="360" w:hanging="360"/>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分类使用</w:t>
            </w:r>
            <w:r/>
          </w:p>
          <w:p>
            <w:pPr>
              <w:ind w:left="360" w:hanging="360"/>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摆放整齐</w:t>
            </w:r>
            <w:r/>
          </w:p>
          <w:p>
            <w:pPr>
              <w:ind w:left="360" w:hanging="360"/>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规范</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73" w:type="dxa"/>
            <w:textDirection w:val="lrTb"/>
            <w:noWrap/>
          </w:tcPr>
          <w:p>
            <w:pPr>
              <w:ind w:left="180" w:hanging="180"/>
              <w:spacing w:line="360" w:lineRule="atLeast"/>
              <w:rPr>
                <w:rFonts w:cs="宋体" w:asciiTheme="minorEastAsia" w:hAnsiTheme="minorEastAsia"/>
                <w:color w:val="000000"/>
                <w:sz w:val="24"/>
                <w:szCs w:val="24"/>
                <w:highlight w:val="none"/>
                <w:lang w:val="zh-CN"/>
              </w:rPr>
            </w:pPr>
            <w:r>
              <w:rPr>
                <w:rFonts w:hint="eastAsia" w:cs="宋体" w:asciiTheme="minorEastAsia" w:hAnsiTheme="minorEastAsia"/>
                <w:color w:val="000000"/>
                <w:sz w:val="24"/>
                <w:szCs w:val="24"/>
                <w:highlight w:val="none"/>
                <w:lang w:val="zh-CN"/>
              </w:rPr>
              <w:t xml:space="preserve">1.按医院感染预防与控制管理规范要求：毛巾、擦布、拖把、桶等工具颜色分类</w:t>
            </w:r>
            <w:r/>
          </w:p>
          <w:p>
            <w:pPr>
              <w:ind w:left="180" w:hanging="180"/>
              <w:spacing w:line="360" w:lineRule="atLeast"/>
              <w:rPr>
                <w:rFonts w:cs="宋体" w:asciiTheme="minorEastAsia" w:hAnsiTheme="minorEastAsia"/>
                <w:color w:val="000000"/>
                <w:sz w:val="24"/>
                <w:szCs w:val="24"/>
                <w:highlight w:val="none"/>
                <w:lang w:val="zh-CN"/>
              </w:rPr>
            </w:pPr>
            <w:r>
              <w:rPr>
                <w:rFonts w:hint="eastAsia" w:cs="宋体" w:asciiTheme="minorEastAsia" w:hAnsiTheme="minorEastAsia"/>
                <w:color w:val="000000"/>
                <w:sz w:val="24"/>
                <w:szCs w:val="24"/>
                <w:highlight w:val="none"/>
                <w:lang w:val="zh-CN"/>
              </w:rPr>
              <w:t xml:space="preserve">2.拖布的颜色区分：白色（办公室）、绿色（污染区）、蓝色（半污染区）、是否按规定使用</w:t>
            </w:r>
            <w:r/>
          </w:p>
          <w:p>
            <w:pPr>
              <w:spacing w:line="360" w:lineRule="atLeast"/>
              <w:rPr>
                <w:rFonts w:cs="宋体" w:asciiTheme="minorEastAsia" w:hAnsiTheme="minorEastAsia"/>
                <w:color w:val="000000"/>
                <w:sz w:val="24"/>
                <w:szCs w:val="24"/>
                <w:highlight w:val="none"/>
                <w:lang w:val="zh-CN"/>
              </w:rPr>
            </w:pPr>
            <w:r>
              <w:rPr>
                <w:rFonts w:cs="宋体" w:asciiTheme="minorEastAsia" w:hAnsiTheme="minorEastAsia"/>
                <w:color w:val="000000"/>
                <w:sz w:val="24"/>
                <w:szCs w:val="24"/>
                <w:highlight w:val="none"/>
                <w:lang w:val="zh-CN"/>
              </w:rPr>
              <w:t xml:space="preserve">3.</w:t>
            </w:r>
            <w:r>
              <w:rPr>
                <w:rFonts w:hint="eastAsia" w:cs="宋体" w:asciiTheme="minorEastAsia" w:hAnsiTheme="minorEastAsia"/>
                <w:color w:val="000000"/>
                <w:sz w:val="24"/>
                <w:szCs w:val="24"/>
                <w:highlight w:val="none"/>
                <w:lang w:val="zh-CN"/>
              </w:rPr>
              <w:t xml:space="preserve">桶按标识分类使用，地拖桶、清水桶、消毒桶是否有标识</w:t>
            </w:r>
            <w:r/>
          </w:p>
          <w:p>
            <w:pPr>
              <w:spacing w:line="360" w:lineRule="atLeast"/>
              <w:rPr>
                <w:rFonts w:cs="宋体" w:asciiTheme="minorEastAsia" w:hAnsiTheme="minorEastAsia"/>
                <w:color w:val="000000"/>
                <w:sz w:val="24"/>
                <w:szCs w:val="24"/>
                <w:highlight w:val="none"/>
                <w:lang w:val="zh-CN"/>
              </w:rPr>
            </w:pPr>
            <w:r>
              <w:rPr>
                <w:rFonts w:cs="宋体" w:asciiTheme="minorEastAsia" w:hAnsiTheme="minorEastAsia"/>
                <w:color w:val="000000"/>
                <w:sz w:val="24"/>
                <w:szCs w:val="24"/>
                <w:highlight w:val="none"/>
                <w:lang w:val="zh-CN"/>
              </w:rPr>
              <w:t xml:space="preserve">4.</w:t>
            </w:r>
            <w:r>
              <w:rPr>
                <w:rFonts w:hint="eastAsia" w:cs="宋体" w:asciiTheme="minorEastAsia" w:hAnsiTheme="minorEastAsia"/>
                <w:color w:val="000000"/>
                <w:sz w:val="24"/>
                <w:szCs w:val="24"/>
                <w:highlight w:val="none"/>
                <w:lang w:val="zh-CN"/>
              </w:rPr>
              <w:t xml:space="preserve">毛巾的分类（</w:t>
            </w:r>
            <w:r>
              <w:rPr>
                <w:rFonts w:cs="宋体" w:asciiTheme="minorEastAsia" w:hAnsiTheme="minorEastAsia"/>
                <w:color w:val="000000"/>
                <w:sz w:val="24"/>
                <w:szCs w:val="24"/>
                <w:highlight w:val="none"/>
                <w:lang w:val="zh-CN"/>
              </w:rPr>
              <w:t xml:space="preserve">A</w:t>
            </w:r>
            <w:r>
              <w:rPr>
                <w:rFonts w:hint="eastAsia" w:cs="宋体" w:asciiTheme="minorEastAsia" w:hAnsiTheme="minorEastAsia"/>
                <w:color w:val="000000"/>
                <w:sz w:val="24"/>
                <w:szCs w:val="24"/>
                <w:highlight w:val="none"/>
                <w:lang w:val="zh-CN"/>
              </w:rPr>
              <w:t xml:space="preserve">清洁办公室用；</w:t>
            </w:r>
            <w:r>
              <w:rPr>
                <w:rFonts w:cs="宋体" w:asciiTheme="minorEastAsia" w:hAnsiTheme="minorEastAsia"/>
                <w:color w:val="000000"/>
                <w:sz w:val="24"/>
                <w:szCs w:val="24"/>
                <w:highlight w:val="none"/>
                <w:lang w:val="zh-CN"/>
              </w:rPr>
              <w:t xml:space="preserve">B</w:t>
            </w:r>
            <w:r>
              <w:rPr>
                <w:rFonts w:hint="eastAsia" w:cs="宋体" w:asciiTheme="minorEastAsia" w:hAnsiTheme="minorEastAsia"/>
                <w:color w:val="000000"/>
                <w:sz w:val="24"/>
                <w:szCs w:val="24"/>
                <w:highlight w:val="none"/>
                <w:lang w:val="zh-CN"/>
              </w:rPr>
              <w:t xml:space="preserve">清洁病房用；</w:t>
            </w:r>
            <w:r>
              <w:rPr>
                <w:rFonts w:cs="宋体" w:asciiTheme="minorEastAsia" w:hAnsiTheme="minorEastAsia"/>
                <w:color w:val="000000"/>
                <w:sz w:val="24"/>
                <w:szCs w:val="24"/>
                <w:highlight w:val="none"/>
                <w:lang w:val="zh-CN"/>
              </w:rPr>
              <w:t xml:space="preserve">C</w:t>
            </w:r>
            <w:r>
              <w:rPr>
                <w:rFonts w:hint="eastAsia" w:cs="宋体" w:asciiTheme="minorEastAsia" w:hAnsiTheme="minorEastAsia"/>
                <w:color w:val="000000"/>
                <w:sz w:val="24"/>
                <w:szCs w:val="24"/>
                <w:highlight w:val="none"/>
                <w:lang w:val="zh-CN"/>
              </w:rPr>
              <w:t xml:space="preserve">清洁公共区域用；</w:t>
            </w:r>
            <w:r>
              <w:rPr>
                <w:rFonts w:cs="宋体" w:asciiTheme="minorEastAsia" w:hAnsiTheme="minorEastAsia"/>
                <w:color w:val="000000"/>
                <w:sz w:val="24"/>
                <w:szCs w:val="24"/>
                <w:highlight w:val="none"/>
                <w:lang w:val="zh-CN"/>
              </w:rPr>
              <w:t xml:space="preserve">D</w:t>
            </w:r>
            <w:r>
              <w:rPr>
                <w:rFonts w:hint="eastAsia" w:cs="宋体" w:asciiTheme="minorEastAsia" w:hAnsiTheme="minorEastAsia"/>
                <w:color w:val="000000"/>
                <w:sz w:val="24"/>
                <w:szCs w:val="24"/>
                <w:highlight w:val="none"/>
                <w:lang w:val="zh-CN"/>
              </w:rPr>
              <w:t xml:space="preserve">清洁消毒区域用；</w:t>
            </w:r>
            <w:r>
              <w:rPr>
                <w:rFonts w:cs="宋体" w:asciiTheme="minorEastAsia" w:hAnsiTheme="minorEastAsia"/>
                <w:color w:val="000000"/>
                <w:sz w:val="24"/>
                <w:szCs w:val="24"/>
                <w:highlight w:val="none"/>
                <w:lang w:val="zh-CN"/>
              </w:rPr>
              <w:t xml:space="preserve">E</w:t>
            </w:r>
            <w:r>
              <w:rPr>
                <w:rFonts w:hint="eastAsia" w:cs="宋体" w:asciiTheme="minorEastAsia" w:hAnsiTheme="minorEastAsia"/>
                <w:color w:val="000000"/>
                <w:sz w:val="24"/>
                <w:szCs w:val="24"/>
                <w:highlight w:val="none"/>
                <w:lang w:val="zh-CN"/>
              </w:rPr>
              <w:t xml:space="preserve">清洁配膳室用；</w:t>
            </w:r>
            <w:r>
              <w:rPr>
                <w:rFonts w:cs="宋体" w:asciiTheme="minorEastAsia" w:hAnsiTheme="minorEastAsia"/>
                <w:color w:val="000000"/>
                <w:sz w:val="24"/>
                <w:szCs w:val="24"/>
                <w:highlight w:val="none"/>
                <w:lang w:val="zh-CN"/>
              </w:rPr>
              <w:t xml:space="preserve">F</w:t>
            </w:r>
            <w:r>
              <w:rPr>
                <w:rFonts w:hint="eastAsia" w:cs="宋体" w:asciiTheme="minorEastAsia" w:hAnsiTheme="minorEastAsia"/>
                <w:color w:val="000000"/>
                <w:sz w:val="24"/>
                <w:szCs w:val="24"/>
                <w:highlight w:val="none"/>
                <w:lang w:val="zh-CN"/>
              </w:rPr>
              <w:t xml:space="preserve">清洁玻璃用；</w:t>
            </w:r>
            <w:r>
              <w:rPr>
                <w:rFonts w:cs="宋体" w:asciiTheme="minorEastAsia" w:hAnsiTheme="minorEastAsia"/>
                <w:color w:val="000000"/>
                <w:sz w:val="24"/>
                <w:szCs w:val="24"/>
                <w:highlight w:val="none"/>
                <w:lang w:val="zh-CN"/>
              </w:rPr>
              <w:t xml:space="preserve">G</w:t>
            </w:r>
            <w:r>
              <w:rPr>
                <w:rFonts w:hint="eastAsia" w:cs="宋体" w:asciiTheme="minorEastAsia" w:hAnsiTheme="minorEastAsia"/>
                <w:color w:val="000000"/>
                <w:sz w:val="24"/>
                <w:szCs w:val="24"/>
                <w:highlight w:val="none"/>
                <w:lang w:val="zh-CN"/>
              </w:rPr>
              <w:t xml:space="preserve">清洁不锈钢制品用）</w:t>
            </w:r>
            <w:r/>
          </w:p>
          <w:p>
            <w:pPr>
              <w:ind w:left="360" w:hanging="360"/>
              <w:spacing w:line="360" w:lineRule="atLeast"/>
              <w:rPr>
                <w:rFonts w:cs="宋体" w:asciiTheme="minorEastAsia" w:hAnsiTheme="minorEastAsia"/>
                <w:sz w:val="24"/>
                <w:szCs w:val="24"/>
                <w:highlight w:val="none"/>
                <w:lang w:val="zh-CN"/>
              </w:rPr>
            </w:pPr>
            <w:r>
              <w:rPr>
                <w:rFonts w:cs="宋体" w:asciiTheme="minorEastAsia" w:hAnsiTheme="minorEastAsia"/>
                <w:color w:val="000000"/>
                <w:sz w:val="24"/>
                <w:szCs w:val="24"/>
                <w:highlight w:val="none"/>
                <w:lang w:val="zh-CN"/>
              </w:rPr>
              <w:t xml:space="preserve">5.</w:t>
            </w:r>
            <w:r>
              <w:rPr>
                <w:rFonts w:hint="eastAsia" w:cs="宋体" w:asciiTheme="minorEastAsia" w:hAnsiTheme="minorEastAsia"/>
                <w:color w:val="000000"/>
                <w:sz w:val="24"/>
                <w:szCs w:val="24"/>
                <w:highlight w:val="none"/>
                <w:lang w:val="zh-CN"/>
              </w:rPr>
              <w:t xml:space="preserve">会熟练使用各种保洁工具、消毒液的配制</w:t>
            </w:r>
            <w:r/>
          </w:p>
        </w:tc>
        <w:tc>
          <w:tcPr>
            <w:shd w:val="clear" w:color="000000" w:fill="ffffff"/>
            <w:tcBorders>
              <w:top w:val="single" w:color="000000" w:sz="2" w:space="0"/>
              <w:left w:val="single" w:color="000000" w:sz="2" w:space="0"/>
              <w:bottom w:val="single" w:color="000000" w:sz="2" w:space="0"/>
              <w:right w:val="single" w:color="000000" w:sz="2" w:space="0"/>
            </w:tcBorders>
            <w:tcW w:w="952" w:type="dxa"/>
            <w:vAlign w:val="center"/>
            <w:textDirection w:val="lrTb"/>
            <w:noWrap/>
          </w:tcPr>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2132" w:type="dxa"/>
            <w:vAlign w:val="center"/>
            <w:vMerge w:val="continue"/>
            <w:textDirection w:val="lrTb"/>
            <w:noWrap/>
          </w:tcPr>
          <w:p>
            <w:pPr>
              <w:ind w:firstLine="2078"/>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305"/>
        </w:trPr>
        <w:tc>
          <w:tcPr>
            <w:shd w:val="clear" w:color="000000" w:fill="ffffff"/>
            <w:tcBorders>
              <w:top w:val="single" w:color="000000" w:sz="2" w:space="0"/>
              <w:left w:val="single" w:color="000000" w:sz="2" w:space="0"/>
              <w:bottom w:val="single" w:color="000000" w:sz="2" w:space="0"/>
              <w:right w:val="single" w:color="000000" w:sz="2" w:space="0"/>
            </w:tcBorders>
            <w:tcW w:w="1215" w:type="dxa"/>
            <w:textDirection w:val="lrTb"/>
            <w:noWrap/>
          </w:tcPr>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卫生间（公共、病房）</w:t>
            </w:r>
            <w:r/>
          </w:p>
        </w:tc>
        <w:tc>
          <w:tcPr>
            <w:shd w:val="clear" w:color="000000" w:fill="ffffff"/>
            <w:tcBorders>
              <w:top w:val="single" w:color="000000" w:sz="2" w:space="0"/>
              <w:left w:val="single" w:color="000000" w:sz="2" w:space="0"/>
              <w:bottom w:val="single" w:color="000000" w:sz="2" w:space="0"/>
              <w:right w:val="single" w:color="000000" w:sz="2" w:space="0"/>
            </w:tcBorders>
            <w:tcW w:w="5273" w:type="dxa"/>
            <w:vAlign w:val="center"/>
            <w:textDirection w:val="lrTb"/>
            <w:noWrap/>
          </w:tcPr>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玻璃镜面无污渍、水渍、手印；</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面盆、水龙头、花洒表面干净，无污渍、水渍，面盆底部无污渍、积尘；</w:t>
            </w:r>
            <w:r/>
          </w:p>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3</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地砖、墙面、卫生间门套表面干净，无污渍、水渍，釉面砖色泽亮，无损伤</w:t>
            </w:r>
            <w:r/>
          </w:p>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4</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 抽水马桶、大、小便池无污渍、积便、垢、异味，墙面、地面及边角清洁、干燥无积水；隔断四周及门清洁无污渍、无小广告；</w:t>
            </w:r>
            <w:r/>
          </w:p>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5</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纸篓无污渍、垃圾满</w:t>
            </w:r>
            <w:r>
              <w:rPr>
                <w:rFonts w:cs="宋体" w:asciiTheme="minorEastAsia" w:hAnsiTheme="minorEastAsia"/>
                <w:sz w:val="24"/>
                <w:szCs w:val="24"/>
                <w:highlight w:val="none"/>
                <w:lang w:val="zh-CN"/>
              </w:rPr>
              <w:t xml:space="preserve"> 2/3</w:t>
            </w:r>
            <w:r>
              <w:rPr>
                <w:rFonts w:hint="eastAsia" w:cs="宋体" w:asciiTheme="minorEastAsia" w:hAnsiTheme="minorEastAsia"/>
                <w:sz w:val="24"/>
                <w:szCs w:val="24"/>
                <w:highlight w:val="none"/>
                <w:lang w:val="zh-CN"/>
              </w:rPr>
              <w:t xml:space="preserve">及时更换垃圾袋、内外表面干净；</w:t>
            </w:r>
            <w:r/>
          </w:p>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6</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卫生间空气清新，无异味、无乱写乱画、无乱堆放物品</w:t>
            </w:r>
            <w:r/>
          </w:p>
        </w:tc>
        <w:tc>
          <w:tcPr>
            <w:shd w:val="clear" w:color="000000" w:fill="ffffff"/>
            <w:tcBorders>
              <w:top w:val="single" w:color="000000" w:sz="2" w:space="0"/>
              <w:left w:val="single" w:color="000000" w:sz="2" w:space="0"/>
              <w:bottom w:val="single" w:color="000000" w:sz="2" w:space="0"/>
              <w:right w:val="single" w:color="000000" w:sz="2" w:space="0"/>
            </w:tcBorders>
            <w:tcW w:w="952" w:type="dxa"/>
            <w:vAlign w:val="center"/>
            <w:textDirection w:val="lrTb"/>
            <w:noWrap/>
          </w:tcPr>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2132" w:type="dxa"/>
            <w:vAlign w:val="center"/>
            <w:vMerge w:val="continue"/>
            <w:textDirection w:val="lrTb"/>
            <w:noWrap/>
          </w:tcPr>
          <w:p>
            <w:pPr>
              <w:ind w:firstLine="2078"/>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1550"/>
        </w:trPr>
        <w:tc>
          <w:tcPr>
            <w:shd w:val="clear" w:color="000000" w:fill="ffffff"/>
            <w:tcBorders>
              <w:top w:val="single" w:color="000000" w:sz="2" w:space="0"/>
              <w:left w:val="single" w:color="000000" w:sz="2" w:space="0"/>
              <w:bottom w:val="single" w:color="000000" w:sz="2" w:space="0"/>
              <w:right w:val="single" w:color="000000" w:sz="2" w:space="0"/>
            </w:tcBorders>
            <w:tcW w:w="1215" w:type="dxa"/>
            <w:textDirection w:val="lrTb"/>
            <w:noWrap/>
          </w:tcPr>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配膳室、洗漱间</w:t>
            </w:r>
            <w:r/>
          </w:p>
        </w:tc>
        <w:tc>
          <w:tcPr>
            <w:shd w:val="clear" w:color="000000" w:fill="ffffff"/>
            <w:tcBorders>
              <w:top w:val="single" w:color="000000" w:sz="2" w:space="0"/>
              <w:left w:val="single" w:color="000000" w:sz="2" w:space="0"/>
              <w:bottom w:val="single" w:color="000000" w:sz="2" w:space="0"/>
              <w:right w:val="single" w:color="000000" w:sz="2" w:space="0"/>
            </w:tcBorders>
            <w:tcW w:w="5273" w:type="dxa"/>
            <w:textDirection w:val="lrTb"/>
            <w:noWrap/>
          </w:tcPr>
          <w:p>
            <w:pP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1.热水器表面无污渍、水渍；微波炉及柜子内、外两面清洁无污渍及食物残渣；洗衣机表面清洁干净无积尘</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水池无污渍、杂物、剩饭；地面无垃圾、污渍、杂物、积水；墙面无污渍、灰尘</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垃圾桶固定放置、内外两面干净、垃圾分类放置、定时转运无异味</w:t>
            </w:r>
            <w:r/>
          </w:p>
          <w:p>
            <w:pPr>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4.</w:t>
            </w:r>
            <w:r>
              <w:rPr>
                <w:rFonts w:hint="eastAsia" w:cs="宋体" w:asciiTheme="minorEastAsia" w:hAnsiTheme="minorEastAsia"/>
                <w:sz w:val="24"/>
                <w:szCs w:val="24"/>
                <w:highlight w:val="none"/>
                <w:lang w:val="zh-CN"/>
              </w:rPr>
              <w:t xml:space="preserve">保洁工具有标识定点、定位放置；室内无杂物、无乱摆、乱放</w:t>
            </w:r>
            <w:r/>
          </w:p>
        </w:tc>
        <w:tc>
          <w:tcPr>
            <w:shd w:val="clear" w:color="000000" w:fill="ffffff"/>
            <w:tcBorders>
              <w:top w:val="single" w:color="000000" w:sz="2" w:space="0"/>
              <w:left w:val="single" w:color="000000" w:sz="2" w:space="0"/>
              <w:bottom w:val="single" w:color="000000" w:sz="2" w:space="0"/>
              <w:right w:val="single" w:color="000000" w:sz="2" w:space="0"/>
            </w:tcBorders>
            <w:tcW w:w="952" w:type="dxa"/>
            <w:vAlign w:val="center"/>
            <w:textDirection w:val="lrTb"/>
            <w:noWrap/>
          </w:tcPr>
          <w:p>
            <w:pPr>
              <w:jc w:val="center"/>
              <w:spacing w:line="360" w:lineRule="atLeas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2132" w:type="dxa"/>
            <w:vAlign w:val="center"/>
            <w:vMerge w:val="continue"/>
            <w:textDirection w:val="lrTb"/>
            <w:noWrap/>
          </w:tcPr>
          <w:p>
            <w:pPr>
              <w:ind w:firstLine="2078"/>
              <w:spacing w:line="360" w:lineRule="atLeas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561"/>
        </w:trPr>
        <w:tc>
          <w:tcPr>
            <w:gridSpan w:val="4"/>
            <w:shd w:val="clear" w:color="000000" w:fill="ffffff"/>
            <w:tcBorders>
              <w:top w:val="single" w:color="000000" w:sz="2" w:space="0"/>
              <w:left w:val="single" w:color="000000" w:sz="2" w:space="0"/>
              <w:bottom w:val="single" w:color="000000" w:sz="2" w:space="0"/>
              <w:right w:val="single" w:color="000000" w:sz="2" w:space="0"/>
            </w:tcBorders>
            <w:tcW w:w="9572" w:type="dxa"/>
            <w:textDirection w:val="lrTb"/>
            <w:noWrap/>
          </w:tcPr>
          <w:p>
            <w:pPr>
              <w:spacing w:line="360" w:lineRule="auto"/>
              <w:rPr>
                <w:rFonts w:ascii="Calibri" w:hAnsi="Calibri" w:cs="Calibri"/>
                <w:sz w:val="24"/>
                <w:szCs w:val="24"/>
                <w:highlight w:val="none"/>
                <w:lang w:val="zh-CN"/>
              </w:rPr>
            </w:pPr>
            <w:r>
              <w:rPr>
                <w:rFonts w:hint="eastAsia" w:ascii="宋体" w:cs="宋体"/>
                <w:sz w:val="24"/>
                <w:szCs w:val="24"/>
                <w:highlight w:val="none"/>
                <w:lang w:val="zh-CN"/>
              </w:rPr>
              <w:t xml:space="preserve">得分：        日期：             检查者签名：             </w:t>
            </w:r>
            <w:r>
              <w:rPr>
                <w:rFonts w:hint="eastAsia" w:ascii="宋体" w:hAnsi="Calibri" w:cs="宋体"/>
                <w:sz w:val="24"/>
                <w:szCs w:val="24"/>
                <w:highlight w:val="none"/>
                <w:lang w:val="zh-CN"/>
              </w:rPr>
              <w:t xml:space="preserve">物业经理签名：</w:t>
            </w:r>
            <w:r/>
          </w:p>
        </w:tc>
      </w:tr>
    </w:tbl>
    <w:p>
      <w:pPr>
        <w:ind w:firstLine="433"/>
        <w:spacing w:line="360" w:lineRule="auto"/>
        <w:rPr>
          <w:rFonts w:asciiTheme="minorEastAsia" w:hAnsiTheme="minorEastAsia"/>
          <w:b/>
          <w:bCs/>
          <w:spacing w:val="-10"/>
          <w:sz w:val="24"/>
          <w:highlight w:val="none"/>
          <w:lang w:val="zh-CN"/>
        </w:rPr>
      </w:pPr>
      <w:r>
        <w:rPr>
          <w:rFonts w:asciiTheme="minorEastAsia" w:hAnsiTheme="minorEastAsia"/>
          <w:b/>
          <w:bCs/>
          <w:spacing w:val="-10"/>
          <w:sz w:val="24"/>
          <w:highlight w:val="none"/>
          <w:lang w:val="zh-CN"/>
        </w:rPr>
        <w:t xml:space="preserve">2.</w:t>
      </w:r>
      <w:r>
        <w:rPr>
          <w:rFonts w:hint="eastAsia" w:cs="宋体" w:asciiTheme="minorEastAsia" w:hAnsiTheme="minorEastAsia"/>
          <w:b/>
          <w:bCs/>
          <w:strike w:val="0"/>
          <w:color w:val="auto"/>
          <w:spacing w:val="-10"/>
          <w:sz w:val="24"/>
          <w:highlight w:val="none"/>
          <w:lang w:val="en-US" w:eastAsia="zh-CN"/>
        </w:rPr>
        <w:t xml:space="preserve">司</w:t>
      </w:r>
      <w:r>
        <w:rPr>
          <w:rFonts w:hint="eastAsia" w:cs="宋体" w:asciiTheme="minorEastAsia" w:hAnsiTheme="minorEastAsia"/>
          <w:b/>
          <w:bCs/>
          <w:spacing w:val="-10"/>
          <w:sz w:val="24"/>
          <w:highlight w:val="none"/>
          <w:lang w:val="zh-CN"/>
        </w:rPr>
        <w:t xml:space="preserve">梯员考核表（</w:t>
      </w:r>
      <w:r>
        <w:rPr>
          <w:rFonts w:asciiTheme="minorEastAsia" w:hAnsiTheme="minorEastAsia"/>
          <w:b/>
          <w:bCs/>
          <w:spacing w:val="-10"/>
          <w:sz w:val="24"/>
          <w:highlight w:val="none"/>
          <w:lang w:val="zh-CN"/>
        </w:rPr>
        <w:t xml:space="preserve">20</w:t>
      </w:r>
      <w:r>
        <w:rPr>
          <w:rFonts w:hint="eastAsia" w:cs="宋体" w:asciiTheme="minorEastAsia" w:hAnsiTheme="minorEastAsia"/>
          <w:b/>
          <w:bCs/>
          <w:spacing w:val="-10"/>
          <w:sz w:val="24"/>
          <w:highlight w:val="none"/>
          <w:lang w:val="zh-CN"/>
        </w:rPr>
        <w:t xml:space="preserve">分）</w:t>
      </w:r>
      <w:r/>
    </w:p>
    <w:tbl>
      <w:tblPr>
        <w:tblStyle w:val="873"/>
        <w:tblW w:w="9579" w:type="dxa"/>
        <w:jc w:val="center"/>
        <w:tblLayout w:type="fixed"/>
        <w:tblCellMar>
          <w:left w:w="108" w:type="dxa"/>
          <w:top w:w="0" w:type="dxa"/>
          <w:right w:w="108" w:type="dxa"/>
          <w:bottom w:w="0" w:type="dxa"/>
        </w:tblCellMar>
        <w:tblLook w:val="04A0" w:firstRow="1" w:lastRow="0" w:firstColumn="1" w:lastColumn="0" w:noHBand="0" w:noVBand="1"/>
      </w:tblPr>
      <w:tblGrid>
        <w:gridCol w:w="5775"/>
        <w:gridCol w:w="1029"/>
        <w:gridCol w:w="2775"/>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775"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考核标准</w:t>
            </w:r>
            <w:r/>
          </w:p>
        </w:tc>
        <w:tc>
          <w:tcPr>
            <w:shd w:val="clear" w:color="000000" w:fill="ffffff"/>
            <w:tcBorders>
              <w:top w:val="single" w:color="000000" w:sz="2" w:space="0"/>
              <w:left w:val="single" w:color="000000" w:sz="2" w:space="0"/>
              <w:bottom w:val="single" w:color="000000" w:sz="2" w:space="0"/>
              <w:right w:val="single" w:color="000000" w:sz="2" w:space="0"/>
            </w:tcBorders>
            <w:tcW w:w="1029"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分值</w:t>
            </w:r>
            <w:r/>
          </w:p>
        </w:tc>
        <w:tc>
          <w:tcPr>
            <w:shd w:val="clear" w:color="000000" w:fill="ffffff"/>
            <w:tcBorders>
              <w:top w:val="single" w:color="000000" w:sz="2" w:space="0"/>
              <w:left w:val="single" w:color="000000" w:sz="2" w:space="0"/>
              <w:bottom w:val="single" w:color="000000" w:sz="2" w:space="0"/>
              <w:right w:val="single" w:color="000000" w:sz="2" w:space="0"/>
            </w:tcBorders>
            <w:tcW w:w="2775"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考核方法</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775" w:type="dxa"/>
            <w:textDirection w:val="lrTb"/>
            <w:noWrap/>
          </w:tcPr>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经物业培训后持证上岗知晓岗位职责、工作流程、着装挂牌上岗、语言文明、态度好，楼层与病区的联系</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工作期间站立服务，到站报站，禁止放置凳子在轿厢内</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工作期间禁止向病人卖任何物品、玩手机、喝酒、打架、争吵、</w:t>
            </w:r>
            <w:r/>
          </w:p>
          <w:p>
            <w:pPr>
              <w:spacing w:line="360" w:lineRule="exac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吸烟、干私活、睡觉、聊天</w:t>
            </w:r>
            <w:r/>
          </w:p>
        </w:tc>
        <w:tc>
          <w:tcPr>
            <w:shd w:val="clear" w:color="000000" w:fill="ffffff"/>
            <w:tcBorders>
              <w:top w:val="single" w:color="000000" w:sz="2" w:space="0"/>
              <w:left w:val="single" w:color="000000" w:sz="2" w:space="0"/>
              <w:bottom w:val="single" w:color="000000" w:sz="2" w:space="0"/>
              <w:right w:val="single" w:color="000000" w:sz="2" w:space="0"/>
            </w:tcBorders>
            <w:tcW w:w="1029" w:type="dxa"/>
            <w:vAlign w:val="center"/>
            <w:textDirection w:val="lrTb"/>
            <w:noWrap/>
          </w:tcPr>
          <w:p>
            <w:pPr>
              <w:ind w:left="480" w:hanging="480"/>
              <w:jc w:val="center"/>
              <w:spacing w:line="360" w:lineRule="exact"/>
              <w:rPr>
                <w:rFonts w:cs="宋体" w:asciiTheme="minorEastAsia" w:hAnsiTheme="minorEastAsia"/>
                <w:sz w:val="24"/>
                <w:szCs w:val="24"/>
                <w:highlight w:val="none"/>
                <w:lang w:val="zh-CN"/>
              </w:rPr>
            </w:pPr>
            <w:r>
              <w:rPr>
                <w:rFonts w:cs="宋体" w:asciiTheme="minorEastAsia" w:hAnsiTheme="minorEastAsia"/>
                <w:color w:val="000000"/>
                <w:sz w:val="24"/>
                <w:szCs w:val="24"/>
                <w:highlight w:val="non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2775" w:type="dxa"/>
            <w:vMerge w:val="restart"/>
            <w:textDirection w:val="lrTb"/>
            <w:noWrap/>
          </w:tcPr>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院方每月固定考核1次和不定期考核.</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没有落实合同条款扣其分值（每处扣0.5分，未整改加扣1分</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次并扣</w:t>
            </w:r>
            <w:r>
              <w:rPr>
                <w:rFonts w:cs="宋体" w:asciiTheme="minorEastAsia" w:hAnsiTheme="minorEastAsia"/>
                <w:sz w:val="24"/>
                <w:szCs w:val="24"/>
                <w:highlight w:val="none"/>
                <w:lang w:val="zh-CN"/>
              </w:rPr>
              <w:t xml:space="preserve">100</w:t>
            </w:r>
            <w:r>
              <w:rPr>
                <w:rFonts w:hint="eastAsia" w:cs="宋体" w:asciiTheme="minorEastAsia" w:hAnsiTheme="minorEastAsia"/>
                <w:sz w:val="24"/>
                <w:szCs w:val="24"/>
                <w:highlight w:val="none"/>
                <w:lang w:val="zh-CN"/>
              </w:rPr>
              <w:t xml:space="preserve">元）。</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接到书面或电话投诉经核实，一次扣</w:t>
            </w:r>
            <w:r>
              <w:rPr>
                <w:rFonts w:cs="Calibri"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4.</w:t>
            </w:r>
            <w:r>
              <w:rPr>
                <w:rFonts w:hint="eastAsia" w:cs="宋体" w:asciiTheme="minorEastAsia" w:hAnsiTheme="minorEastAsia"/>
                <w:sz w:val="24"/>
                <w:szCs w:val="24"/>
                <w:highlight w:val="none"/>
                <w:lang w:val="zh-CN"/>
              </w:rPr>
              <w:t xml:space="preserve">同一事件再次发生的，每发生一次加扣</w:t>
            </w: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分并扣1</w:t>
            </w:r>
            <w:r>
              <w:rPr>
                <w:rFonts w:cs="宋体" w:asciiTheme="minorEastAsia" w:hAnsiTheme="minorEastAsia"/>
                <w:sz w:val="24"/>
                <w:szCs w:val="24"/>
                <w:highlight w:val="none"/>
                <w:lang w:val="zh-CN"/>
              </w:rPr>
              <w:t xml:space="preserve">00</w:t>
            </w:r>
            <w:r>
              <w:rPr>
                <w:rFonts w:hint="eastAsia" w:cs="宋体" w:asciiTheme="minorEastAsia" w:hAnsiTheme="minorEastAsia"/>
                <w:sz w:val="24"/>
                <w:szCs w:val="24"/>
                <w:highlight w:val="none"/>
                <w:lang w:val="zh-CN"/>
              </w:rPr>
              <w:t xml:space="preserve">元。</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5</w:t>
            </w:r>
            <w:r>
              <w:rPr>
                <w:rFonts w:hint="eastAsia" w:cs="宋体" w:asciiTheme="minorEastAsia" w:hAnsiTheme="minorEastAsia"/>
                <w:sz w:val="24"/>
                <w:szCs w:val="24"/>
                <w:highlight w:val="none"/>
                <w:lang w:val="zh-CN"/>
              </w:rPr>
              <w:t xml:space="preserve">各类查房存在的问题扣</w:t>
            </w:r>
            <w:r>
              <w:rPr>
                <w:rFonts w:cs="Calibri"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6.</w:t>
            </w:r>
            <w:r>
              <w:rPr>
                <w:rFonts w:hint="eastAsia" w:cs="宋体" w:asciiTheme="minorEastAsia" w:hAnsiTheme="minorEastAsia"/>
                <w:sz w:val="24"/>
                <w:szCs w:val="24"/>
                <w:highlight w:val="none"/>
                <w:lang w:val="zh-CN"/>
              </w:rPr>
              <w:t xml:space="preserve">发生</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禁止</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范围的现象既要扣物业分值（</w:t>
            </w:r>
            <w:r>
              <w:rPr>
                <w:rFonts w:cs="Calibri"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rPr>
                <w:rFonts w:cs="Calibri"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人</w:t>
            </w:r>
            <w:r>
              <w:rPr>
                <w:rFonts w:cs="Calibri"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次）又要开除当事人。</w:t>
            </w:r>
            <w:r/>
          </w:p>
          <w:p>
            <w:pPr>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775" w:type="dxa"/>
            <w:textDirection w:val="lrTb"/>
            <w:noWrap/>
          </w:tcPr>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轿厢内、轿门地槽、地面、轿厢四周不锈钢墙面清洁光泽，无污迹、痰渍、果皮、手印、小广告等杂物</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电梯在行驶中，应劝阻乘客勿靠在轿厢门上，电梯内严禁吸烟</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当电梯使用中听到异常震动和异常声音及发生故障时，应立即</w:t>
            </w:r>
            <w:r/>
          </w:p>
          <w:p>
            <w:pPr>
              <w:spacing w:line="360" w:lineRule="exac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通知维修人员，停用检修</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4.</w:t>
            </w:r>
            <w:r>
              <w:rPr>
                <w:rFonts w:hint="eastAsia" w:cs="宋体" w:asciiTheme="minorEastAsia" w:hAnsiTheme="minorEastAsia"/>
                <w:sz w:val="24"/>
                <w:szCs w:val="24"/>
                <w:highlight w:val="none"/>
                <w:lang w:val="zh-CN"/>
              </w:rPr>
              <w:t xml:space="preserve">手术电梯若发生故障，应立即通知维修，通知相关病区，院护</w:t>
            </w:r>
            <w:r/>
          </w:p>
          <w:p>
            <w:pPr>
              <w:spacing w:line="360" w:lineRule="exact"/>
              <w:rPr>
                <w:rFonts w:cs="Calibri"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理总值班，医疗总值班，行政总值班。</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5.</w:t>
            </w:r>
            <w:r>
              <w:rPr>
                <w:rFonts w:hint="eastAsia" w:cs="宋体" w:asciiTheme="minorEastAsia" w:hAnsiTheme="minorEastAsia"/>
                <w:sz w:val="24"/>
                <w:szCs w:val="24"/>
                <w:highlight w:val="none"/>
                <w:lang w:val="zh-CN"/>
              </w:rPr>
              <w:t xml:space="preserve">检查专用电梯优先方便住院检查病人使用，同时协调兼顾好其</w:t>
            </w:r>
            <w:r/>
          </w:p>
          <w:p>
            <w:pPr>
              <w:spacing w:line="360" w:lineRule="exac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他用途</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6.</w:t>
            </w:r>
            <w:r>
              <w:rPr>
                <w:rFonts w:hint="eastAsia" w:cs="宋体" w:asciiTheme="minorEastAsia" w:hAnsiTheme="minorEastAsia"/>
                <w:sz w:val="24"/>
                <w:szCs w:val="24"/>
                <w:highlight w:val="none"/>
                <w:lang w:val="zh-CN"/>
              </w:rPr>
              <w:t xml:space="preserve">遇有老、弱、病、残、军应优先帮助进入电梯；遇有多个重危</w:t>
            </w:r>
            <w:r/>
          </w:p>
          <w:p>
            <w:pPr>
              <w:spacing w:line="360" w:lineRule="exac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或大批病人应快速帮助进入电梯转运至病区</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7.</w:t>
            </w:r>
            <w:r>
              <w:rPr>
                <w:rFonts w:hint="eastAsia" w:cs="宋体" w:asciiTheme="minorEastAsia" w:hAnsiTheme="minorEastAsia"/>
                <w:sz w:val="24"/>
                <w:szCs w:val="24"/>
                <w:highlight w:val="none"/>
                <w:lang w:val="zh-CN"/>
              </w:rPr>
              <w:t xml:space="preserve">电梯使用完毕停用时，将轿厢停在基站，将外面上锁，灯自动</w:t>
            </w:r>
            <w:r/>
          </w:p>
          <w:p>
            <w:pPr>
              <w:spacing w:line="360" w:lineRule="exac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断电及自动关门。电梯长期停用，应将电梯机房总电源关掉</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8.</w:t>
            </w:r>
            <w:r>
              <w:rPr>
                <w:rFonts w:hint="eastAsia" w:cs="宋体" w:asciiTheme="minorEastAsia" w:hAnsiTheme="minorEastAsia"/>
                <w:sz w:val="24"/>
                <w:szCs w:val="24"/>
                <w:highlight w:val="none"/>
                <w:lang w:val="zh-CN"/>
              </w:rPr>
              <w:t xml:space="preserve">严禁在层门开启情况下，掀按检修按钮来开动电梯作一般行驶</w:t>
            </w:r>
            <w:r/>
          </w:p>
          <w:p>
            <w:pPr>
              <w:spacing w:line="360" w:lineRule="exact"/>
              <w:rPr>
                <w:rFonts w:cs="宋体" w:asciiTheme="minorEastAsia" w:hAnsiTheme="minorEastAsia"/>
                <w:sz w:val="24"/>
                <w:szCs w:val="24"/>
                <w:highlight w:val="none"/>
                <w:lang w:val="zh-CN"/>
              </w:rPr>
            </w:pPr>
            <w:r>
              <w:rPr>
                <w:rFonts w:hint="eastAsia" w:cs="宋体" w:asciiTheme="minorEastAsia" w:hAnsiTheme="minorEastAsia"/>
                <w:sz w:val="24"/>
                <w:szCs w:val="24"/>
                <w:highlight w:val="none"/>
                <w:lang w:val="zh-CN"/>
              </w:rPr>
              <w:t xml:space="preserve">不允许掀按检修、急停按钮来消除正常行驶中的选层信号</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9.</w:t>
            </w:r>
            <w:r>
              <w:rPr>
                <w:rFonts w:hint="eastAsia" w:cs="宋体" w:asciiTheme="minorEastAsia" w:hAnsiTheme="minorEastAsia"/>
                <w:sz w:val="24"/>
                <w:szCs w:val="24"/>
                <w:highlight w:val="none"/>
                <w:lang w:val="zh-CN"/>
              </w:rPr>
              <w:t xml:space="preserve">当有人被关在电梯内应立即启动应急预案，同时安抚被关人员</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10.</w:t>
            </w:r>
            <w:r>
              <w:rPr>
                <w:rFonts w:hint="eastAsia" w:cs="宋体" w:asciiTheme="minorEastAsia" w:hAnsiTheme="minorEastAsia"/>
                <w:sz w:val="24"/>
                <w:szCs w:val="24"/>
                <w:highlight w:val="none"/>
                <w:lang w:val="zh-CN"/>
              </w:rPr>
              <w:t xml:space="preserve">遇有医院重大事件需配合医院的行动</w:t>
            </w:r>
            <w:r/>
          </w:p>
        </w:tc>
        <w:tc>
          <w:tcPr>
            <w:shd w:val="clear" w:color="000000" w:fill="ffffff"/>
            <w:tcBorders>
              <w:top w:val="single" w:color="000000" w:sz="2" w:space="0"/>
              <w:left w:val="single" w:color="000000" w:sz="2" w:space="0"/>
              <w:bottom w:val="single" w:color="000000" w:sz="2" w:space="0"/>
              <w:right w:val="single" w:color="000000" w:sz="2" w:space="0"/>
            </w:tcBorders>
            <w:tcW w:w="1029" w:type="dxa"/>
            <w:vAlign w:val="center"/>
            <w:textDirection w:val="lrTb"/>
            <w:noWrap/>
          </w:tcPr>
          <w:p>
            <w:pPr>
              <w:jc w:val="center"/>
              <w:spacing w:line="360" w:lineRule="exact"/>
              <w:rPr>
                <w:rFonts w:cs="宋体" w:asciiTheme="minorEastAsia" w:hAnsiTheme="minorEastAsia"/>
                <w:sz w:val="24"/>
                <w:szCs w:val="24"/>
                <w:highlight w:val="none"/>
                <w:lang w:val="zh-CN"/>
              </w:rPr>
            </w:pPr>
            <w:r>
              <w:rPr>
                <w:rFonts w:cs="宋体" w:asciiTheme="minorEastAsia" w:hAnsiTheme="minorEastAsia"/>
                <w:color w:val="000000"/>
                <w:sz w:val="24"/>
                <w:szCs w:val="24"/>
                <w:highlight w:val="none"/>
                <w:lang w:val="zh-CN"/>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2775" w:type="dxa"/>
            <w:vAlign w:val="center"/>
            <w:vMerge w:val="continue"/>
            <w:textDirection w:val="lrTb"/>
            <w:noWrap/>
          </w:tcPr>
          <w:p>
            <w:pPr>
              <w:ind w:firstLine="2078"/>
              <w:spacing w:line="360" w:lineRule="auto"/>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1"/>
        </w:trPr>
        <w:tc>
          <w:tcPr>
            <w:gridSpan w:val="3"/>
            <w:shd w:val="clear" w:color="000000" w:fill="ffffff"/>
            <w:tcBorders>
              <w:top w:val="single" w:color="000000" w:sz="2" w:space="0"/>
              <w:left w:val="single" w:color="000000" w:sz="2" w:space="0"/>
              <w:bottom w:val="single" w:color="000000" w:sz="2" w:space="0"/>
              <w:right w:val="single" w:color="000000" w:sz="2" w:space="0"/>
            </w:tcBorders>
            <w:tcW w:w="9579" w:type="dxa"/>
            <w:textDirection w:val="lrTb"/>
            <w:noWrap/>
          </w:tcPr>
          <w:p>
            <w:pPr>
              <w:jc w:val="left"/>
              <w:spacing w:line="360" w:lineRule="auto"/>
              <w:rPr>
                <w:rFonts w:cs="宋体" w:asciiTheme="minorEastAsia" w:hAnsiTheme="minorEastAsia"/>
                <w:sz w:val="24"/>
                <w:szCs w:val="24"/>
                <w:highlight w:val="none"/>
                <w:lang w:val="zh-CN"/>
              </w:rPr>
            </w:pPr>
            <w:r>
              <w:rPr>
                <w:rFonts w:hint="eastAsia" w:ascii="宋体" w:cs="宋体"/>
                <w:sz w:val="24"/>
                <w:szCs w:val="24"/>
                <w:highlight w:val="none"/>
                <w:lang w:val="zh-CN"/>
              </w:rPr>
              <w:t xml:space="preserve">得分：          日期：           检查者签名：             </w:t>
            </w:r>
            <w:r>
              <w:rPr>
                <w:rFonts w:hint="eastAsia" w:ascii="宋体" w:hAnsi="Calibri" w:cs="宋体"/>
                <w:sz w:val="24"/>
                <w:szCs w:val="24"/>
                <w:highlight w:val="none"/>
                <w:lang w:val="zh-CN"/>
              </w:rPr>
              <w:t xml:space="preserve">物业经理签名：</w:t>
            </w:r>
            <w:r/>
          </w:p>
        </w:tc>
      </w:tr>
    </w:tbl>
    <w:p>
      <w:pPr>
        <w:ind w:firstLine="442"/>
        <w:spacing w:line="360" w:lineRule="auto"/>
        <w:rPr>
          <w:rFonts w:asciiTheme="minorEastAsia" w:hAnsiTheme="minorEastAsia"/>
          <w:b/>
          <w:bCs/>
          <w:spacing w:val="-10"/>
          <w:sz w:val="24"/>
          <w:highlight w:val="none"/>
          <w:lang w:val="zh-CN"/>
        </w:rPr>
      </w:pPr>
      <w:r>
        <w:rPr>
          <w:rFonts w:asciiTheme="minorEastAsia" w:hAnsiTheme="minorEastAsia"/>
          <w:b/>
          <w:bCs/>
          <w:spacing w:val="-10"/>
          <w:sz w:val="24"/>
          <w:highlight w:val="none"/>
          <w:lang w:val="zh-CN"/>
        </w:rPr>
        <w:t xml:space="preserve">3. </w:t>
      </w:r>
      <w:r>
        <w:rPr>
          <w:rFonts w:hint="eastAsia" w:cs="宋体" w:asciiTheme="minorEastAsia" w:hAnsiTheme="minorEastAsia"/>
          <w:b/>
          <w:bCs/>
          <w:spacing w:val="-10"/>
          <w:sz w:val="24"/>
          <w:highlight w:val="none"/>
          <w:lang w:val="zh-CN"/>
        </w:rPr>
        <w:t xml:space="preserve">后勤物业服务中心考核表（</w:t>
      </w:r>
      <w:r>
        <w:rPr>
          <w:rFonts w:asciiTheme="minorEastAsia" w:hAnsiTheme="minorEastAsia"/>
          <w:b/>
          <w:bCs/>
          <w:spacing w:val="-10"/>
          <w:sz w:val="24"/>
          <w:highlight w:val="none"/>
          <w:lang w:val="zh-CN"/>
        </w:rPr>
        <w:t xml:space="preserve">20</w:t>
      </w:r>
      <w:r>
        <w:rPr>
          <w:rFonts w:hint="eastAsia" w:cs="宋体" w:asciiTheme="minorEastAsia" w:hAnsiTheme="minorEastAsia"/>
          <w:b/>
          <w:bCs/>
          <w:spacing w:val="-10"/>
          <w:sz w:val="24"/>
          <w:highlight w:val="none"/>
          <w:lang w:val="zh-CN"/>
        </w:rPr>
        <w:t xml:space="preserve">分）</w:t>
      </w:r>
      <w:r/>
    </w:p>
    <w:tbl>
      <w:tblPr>
        <w:tblStyle w:val="873"/>
        <w:tblW w:w="9639" w:type="dxa"/>
        <w:jc w:val="center"/>
        <w:tblLayout w:type="fixed"/>
        <w:tblCellMar>
          <w:left w:w="108" w:type="dxa"/>
          <w:top w:w="0" w:type="dxa"/>
          <w:right w:w="108" w:type="dxa"/>
          <w:bottom w:w="0" w:type="dxa"/>
        </w:tblCellMar>
        <w:tblLook w:val="04A0" w:firstRow="1" w:lastRow="0" w:firstColumn="1" w:lastColumn="0" w:noHBand="0" w:noVBand="1"/>
      </w:tblPr>
      <w:tblGrid>
        <w:gridCol w:w="5812"/>
        <w:gridCol w:w="1134"/>
        <w:gridCol w:w="269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812"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考核标准</w:t>
            </w:r>
            <w:r/>
          </w:p>
        </w:tc>
        <w:tc>
          <w:tcPr>
            <w:shd w:val="clear" w:color="000000" w:fill="ffffff"/>
            <w:tcBorders>
              <w:top w:val="single" w:color="000000" w:sz="2" w:space="0"/>
              <w:left w:val="single" w:color="000000" w:sz="2" w:space="0"/>
              <w:bottom w:val="single" w:color="000000" w:sz="2" w:space="0"/>
              <w:right w:val="single" w:color="000000" w:sz="2" w:space="0"/>
            </w:tcBorders>
            <w:tcW w:w="1134"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分值</w:t>
            </w:r>
            <w:r/>
          </w:p>
        </w:tc>
        <w:tc>
          <w:tcPr>
            <w:shd w:val="clear" w:color="000000" w:fill="ffffff"/>
            <w:tcBorders>
              <w:top w:val="single" w:color="000000" w:sz="2" w:space="0"/>
              <w:left w:val="single" w:color="000000" w:sz="2" w:space="0"/>
              <w:bottom w:val="single" w:color="000000" w:sz="2" w:space="0"/>
              <w:right w:val="single" w:color="000000" w:sz="2" w:space="0"/>
            </w:tcBorders>
            <w:tcW w:w="2693" w:type="dxa"/>
            <w:textDirection w:val="lrTb"/>
            <w:noWrap/>
          </w:tcPr>
          <w:p>
            <w:pPr>
              <w:jc w:val="center"/>
              <w:spacing w:line="360" w:lineRule="auto"/>
              <w:rPr>
                <w:rFonts w:cs="宋体" w:asciiTheme="minorEastAsia" w:hAnsiTheme="minorEastAsia"/>
                <w:sz w:val="24"/>
                <w:szCs w:val="24"/>
                <w:highlight w:val="none"/>
                <w:lang w:val="zh-CN"/>
              </w:rPr>
            </w:pPr>
            <w:r>
              <w:rPr>
                <w:rFonts w:hint="eastAsia" w:cs="宋体" w:asciiTheme="minorEastAsia" w:hAnsiTheme="minorEastAsia"/>
                <w:b/>
                <w:bCs/>
                <w:sz w:val="24"/>
                <w:szCs w:val="24"/>
                <w:highlight w:val="none"/>
                <w:lang w:val="zh-CN"/>
              </w:rPr>
              <w:t xml:space="preserve">考核方法</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812" w:type="dxa"/>
            <w:textDirection w:val="lrTb"/>
            <w:noWrap/>
          </w:tcPr>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经物业培训后上岗知晓岗位职责、工作流程、着装挂牌上岗、语言文明、态度好，工作期间不能以拾、卖废品为主</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工作期间禁止向病人卖任何物品、玩手机、喝酒、打架、争吵、吸烟、干私活、聊天、睡觉</w:t>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熟悉医院所有科室、病区分布位置与功能</w:t>
            </w:r>
            <w:r/>
          </w:p>
        </w:tc>
        <w:tc>
          <w:tcPr>
            <w:shd w:val="clear" w:color="000000"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tcPr>
          <w:p>
            <w:pPr>
              <w:jc w:val="center"/>
              <w:spacing w:line="360" w:lineRule="exact"/>
              <w:rPr>
                <w:rFonts w:cs="宋体" w:asciiTheme="minorEastAsia" w:hAnsiTheme="minorEastAsia"/>
                <w:sz w:val="24"/>
                <w:szCs w:val="24"/>
                <w:highlight w:val="none"/>
                <w:lang w:val="zh-CN"/>
              </w:rPr>
            </w:pPr>
            <w:r>
              <w:rPr>
                <w:rFonts w:cs="宋体" w:asciiTheme="minorEastAsia" w:hAnsiTheme="minorEastAsia"/>
                <w:color w:val="000000"/>
                <w:sz w:val="24"/>
                <w:szCs w:val="24"/>
                <w:highlight w:val="non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2693" w:type="dxa"/>
            <w:vMerge w:val="restart"/>
            <w:textDirection w:val="lrTb"/>
            <w:noWrap/>
          </w:tcPr>
          <w:p>
            <w:pPr>
              <w:jc w:val="left"/>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院方每月固定考核1次和不定期考核。</w:t>
            </w:r>
            <w:r/>
          </w:p>
          <w:p>
            <w:pPr>
              <w:jc w:val="left"/>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2.</w:t>
            </w:r>
            <w:r>
              <w:rPr>
                <w:rFonts w:hint="eastAsia" w:cs="宋体" w:asciiTheme="minorEastAsia" w:hAnsiTheme="minorEastAsia"/>
                <w:sz w:val="24"/>
                <w:szCs w:val="24"/>
                <w:highlight w:val="none"/>
                <w:lang w:val="zh-CN"/>
              </w:rPr>
              <w:t xml:space="preserve">没有落实合同条款扣其分值（每处扣0.5分，未整改加扣1分</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次并扣</w:t>
            </w:r>
            <w:r>
              <w:rPr>
                <w:rFonts w:cs="宋体" w:asciiTheme="minorEastAsia" w:hAnsiTheme="minorEastAsia"/>
                <w:sz w:val="24"/>
                <w:szCs w:val="24"/>
                <w:highlight w:val="none"/>
                <w:lang w:val="zh-CN"/>
              </w:rPr>
              <w:t xml:space="preserve">100</w:t>
            </w:r>
            <w:r>
              <w:rPr>
                <w:rFonts w:hint="eastAsia" w:cs="宋体" w:asciiTheme="minorEastAsia" w:hAnsiTheme="minorEastAsia"/>
                <w:sz w:val="24"/>
                <w:szCs w:val="24"/>
                <w:highlight w:val="none"/>
                <w:lang w:val="zh-CN"/>
              </w:rPr>
              <w:t xml:space="preserve">元）。</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3.</w:t>
            </w:r>
            <w:r>
              <w:rPr>
                <w:rFonts w:hint="eastAsia" w:cs="宋体" w:asciiTheme="minorEastAsia" w:hAnsiTheme="minorEastAsia"/>
                <w:sz w:val="24"/>
                <w:szCs w:val="24"/>
                <w:highlight w:val="none"/>
                <w:lang w:val="zh-CN"/>
              </w:rPr>
              <w:t xml:space="preserve">接到书面或电话投诉经核实，一次扣</w:t>
            </w:r>
            <w:r>
              <w:rPr>
                <w:rFonts w:cs="Calibri"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4.</w:t>
            </w:r>
            <w:r>
              <w:rPr>
                <w:rFonts w:hint="eastAsia" w:cs="宋体" w:asciiTheme="minorEastAsia" w:hAnsiTheme="minorEastAsia"/>
                <w:sz w:val="24"/>
                <w:szCs w:val="24"/>
                <w:highlight w:val="none"/>
                <w:lang w:val="zh-CN"/>
              </w:rPr>
              <w:t xml:space="preserve"> 同一事件再次发生的，每发生一次加扣</w:t>
            </w:r>
            <w:r>
              <w:rPr>
                <w:rFonts w:cs="宋体"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分并扣1</w:t>
            </w:r>
            <w:r>
              <w:rPr>
                <w:rFonts w:cs="宋体" w:asciiTheme="minorEastAsia" w:hAnsiTheme="minorEastAsia"/>
                <w:sz w:val="24"/>
                <w:szCs w:val="24"/>
                <w:highlight w:val="none"/>
                <w:lang w:val="zh-CN"/>
              </w:rPr>
              <w:t xml:space="preserve">00</w:t>
            </w:r>
            <w:r>
              <w:rPr>
                <w:rFonts w:hint="eastAsia" w:cs="宋体" w:asciiTheme="minorEastAsia" w:hAnsiTheme="minorEastAsia"/>
                <w:sz w:val="24"/>
                <w:szCs w:val="24"/>
                <w:highlight w:val="none"/>
                <w:lang w:val="zh-CN"/>
              </w:rPr>
              <w:t xml:space="preserve">元。</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5</w:t>
            </w:r>
            <w:r>
              <w:rPr>
                <w:rFonts w:hint="eastAsia" w:cs="Calibri"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各类查房存在的问题扣</w:t>
            </w:r>
            <w:r>
              <w:rPr>
                <w:rFonts w:cs="Calibri"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t xml:space="preserve">6.</w:t>
            </w:r>
            <w:r>
              <w:rPr>
                <w:rFonts w:hint="eastAsia" w:cs="宋体" w:asciiTheme="minorEastAsia" w:hAnsiTheme="minorEastAsia"/>
                <w:sz w:val="24"/>
                <w:szCs w:val="24"/>
                <w:highlight w:val="none"/>
                <w:lang w:val="zh-CN"/>
              </w:rPr>
              <w:t xml:space="preserve">发生</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禁止</w:t>
            </w:r>
            <w:r>
              <w:rPr>
                <w:rFonts w:cs="宋体"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范围的现象既要扣物业分值（</w:t>
            </w:r>
            <w:r>
              <w:rPr>
                <w:rFonts w:cs="Calibri" w:asciiTheme="minorEastAsia" w:hAnsiTheme="minorEastAsia"/>
                <w:sz w:val="24"/>
                <w:szCs w:val="24"/>
                <w:highlight w:val="none"/>
                <w:lang w:val="zh-CN"/>
              </w:rPr>
              <w:t xml:space="preserve">1</w:t>
            </w:r>
            <w:r>
              <w:rPr>
                <w:rFonts w:hint="eastAsia" w:cs="宋体" w:asciiTheme="minorEastAsia" w:hAnsiTheme="minorEastAsia"/>
                <w:sz w:val="24"/>
                <w:szCs w:val="24"/>
                <w:highlight w:val="none"/>
                <w:lang w:val="zh-CN"/>
              </w:rPr>
              <w:t xml:space="preserve">分</w:t>
            </w:r>
            <w:r>
              <w:rPr>
                <w:rFonts w:cs="Calibri"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人</w:t>
            </w:r>
            <w:r>
              <w:rPr>
                <w:rFonts w:cs="Calibri" w:asciiTheme="minorEastAsia" w:hAnsiTheme="minorEastAsia"/>
                <w:sz w:val="24"/>
                <w:szCs w:val="24"/>
                <w:highlight w:val="none"/>
                <w:lang w:val="zh-CN"/>
              </w:rPr>
              <w:t xml:space="preserve">/</w:t>
            </w:r>
            <w:r>
              <w:rPr>
                <w:rFonts w:hint="eastAsia" w:cs="宋体" w:asciiTheme="minorEastAsia" w:hAnsiTheme="minorEastAsia"/>
                <w:sz w:val="24"/>
                <w:szCs w:val="24"/>
                <w:highlight w:val="none"/>
                <w:lang w:val="zh-CN"/>
              </w:rPr>
              <w:t xml:space="preserve">次）又要开除当事人。</w:t>
            </w:r>
            <w:r/>
          </w:p>
          <w:p>
            <w:pPr>
              <w:spacing w:line="360" w:lineRule="exact"/>
              <w:rPr>
                <w:rFonts w:cs="Calibri" w:asciiTheme="minorEastAsia" w:hAnsiTheme="minorEastAsia"/>
                <w:sz w:val="24"/>
                <w:szCs w:val="24"/>
                <w:highlight w:val="none"/>
                <w:lang w:val="zh-CN"/>
              </w:rPr>
            </w:pPr>
            <w:r>
              <w:rPr>
                <w:rFonts w:cs="Calibri" w:asciiTheme="minorEastAsia" w:hAnsiTheme="minorEastAsia"/>
                <w:sz w:val="24"/>
                <w:szCs w:val="24"/>
                <w:highlight w:val="none"/>
                <w:lang w:val="zh-CN"/>
              </w:rPr>
            </w:r>
            <w:r/>
          </w:p>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Pr>
        <w:tc>
          <w:tcPr>
            <w:shd w:val="clear" w:color="000000" w:fill="ffffff"/>
            <w:tcBorders>
              <w:top w:val="single" w:color="000000" w:sz="2" w:space="0"/>
              <w:left w:val="single" w:color="000000" w:sz="2" w:space="0"/>
              <w:bottom w:val="single" w:color="000000" w:sz="2" w:space="0"/>
              <w:right w:val="single" w:color="000000" w:sz="2" w:space="0"/>
            </w:tcBorders>
            <w:tcW w:w="5812" w:type="dxa"/>
            <w:textDirection w:val="lrTb"/>
            <w:noWrap/>
          </w:tcPr>
          <w:p>
            <w:pPr>
              <w:spacing w:line="360" w:lineRule="exact"/>
              <w:rPr>
                <w:rFonts w:cs="宋体" w:asciiTheme="minorEastAsia" w:hAnsiTheme="minorEastAsia"/>
                <w:color w:val="000000"/>
                <w:sz w:val="24"/>
                <w:szCs w:val="24"/>
                <w:highlight w:val="none"/>
                <w:lang w:val="zh-CN"/>
              </w:rPr>
            </w:pPr>
            <w:r>
              <w:rPr>
                <w:rFonts w:cs="宋体" w:asciiTheme="minorEastAsia" w:hAnsiTheme="minorEastAsia"/>
                <w:color w:val="000000"/>
                <w:sz w:val="24"/>
                <w:szCs w:val="24"/>
                <w:highlight w:val="none"/>
                <w:lang w:val="zh-CN"/>
              </w:rPr>
              <w:t xml:space="preserve">1.</w:t>
            </w:r>
            <w:r>
              <w:rPr>
                <w:rFonts w:hint="eastAsia" w:cs="宋体" w:asciiTheme="minorEastAsia" w:hAnsiTheme="minorEastAsia"/>
                <w:color w:val="000000"/>
                <w:sz w:val="24"/>
                <w:szCs w:val="24"/>
                <w:highlight w:val="none"/>
                <w:lang w:val="zh-CN"/>
              </w:rPr>
              <w:t xml:space="preserve">调度：接到电话后迅速应答准确地分配任务至具体责任人</w:t>
            </w:r>
            <w:r>
              <w:rPr>
                <w:rFonts w:cs="宋体" w:asciiTheme="minorEastAsia" w:hAnsiTheme="minorEastAsia"/>
                <w:color w:val="000000"/>
                <w:sz w:val="24"/>
                <w:szCs w:val="24"/>
                <w:highlight w:val="none"/>
                <w:lang w:val="zh-CN"/>
              </w:rPr>
              <w:t xml:space="preserve">5</w:t>
            </w:r>
            <w:r>
              <w:rPr>
                <w:rFonts w:hint="eastAsia" w:cs="宋体" w:asciiTheme="minorEastAsia" w:hAnsiTheme="minorEastAsia"/>
                <w:color w:val="000000"/>
                <w:sz w:val="24"/>
                <w:szCs w:val="24"/>
                <w:highlight w:val="none"/>
                <w:lang w:val="zh-CN"/>
              </w:rPr>
              <w:t xml:space="preserve">分钟内到达；对病房来电、铃响三声，必有应答态度和气，语气亲切、记录完整、件件落实；接到求救或需要协调的电话应立即无条件帮助解决，不得推诿</w:t>
            </w:r>
            <w:r/>
          </w:p>
          <w:p>
            <w:pPr>
              <w:spacing w:line="360" w:lineRule="exact"/>
              <w:rPr>
                <w:rFonts w:cs="宋体" w:asciiTheme="minorEastAsia" w:hAnsiTheme="minorEastAsia"/>
                <w:color w:val="000000"/>
                <w:sz w:val="24"/>
                <w:szCs w:val="24"/>
                <w:highlight w:val="none"/>
                <w:lang w:val="zh-CN"/>
              </w:rPr>
            </w:pPr>
            <w:r>
              <w:rPr>
                <w:rFonts w:cs="宋体" w:asciiTheme="minorEastAsia" w:hAnsiTheme="minorEastAsia"/>
                <w:color w:val="000000"/>
                <w:sz w:val="24"/>
                <w:szCs w:val="24"/>
                <w:highlight w:val="none"/>
                <w:lang w:val="zh-CN"/>
              </w:rPr>
              <w:t xml:space="preserve">2.</w:t>
            </w:r>
            <w:r>
              <w:rPr>
                <w:rFonts w:hint="eastAsia" w:cs="宋体" w:asciiTheme="minorEastAsia" w:hAnsiTheme="minorEastAsia"/>
                <w:color w:val="000000"/>
                <w:sz w:val="24"/>
                <w:szCs w:val="24"/>
                <w:highlight w:val="none"/>
                <w:lang w:val="zh-CN"/>
              </w:rPr>
              <w:t xml:space="preserve">陪检：陪送病人做各种检查。不得丢下病人干其它活或离开病人；使用推车、轮椅方法正确，运行过程中要扶着病人确保安全，病人检查时帮助将病人移动到检查床上，不得将病人的被子放到地上</w:t>
            </w:r>
            <w:r/>
          </w:p>
          <w:p>
            <w:pPr>
              <w:spacing w:line="360" w:lineRule="exact"/>
              <w:rPr>
                <w:rFonts w:cs="宋体" w:asciiTheme="minorEastAsia" w:hAnsiTheme="minorEastAsia"/>
                <w:color w:val="000000"/>
                <w:sz w:val="24"/>
                <w:szCs w:val="24"/>
                <w:highlight w:val="none"/>
                <w:lang w:val="zh-CN"/>
              </w:rPr>
            </w:pPr>
            <w:r>
              <w:rPr>
                <w:rFonts w:cs="宋体" w:asciiTheme="minorEastAsia" w:hAnsiTheme="minorEastAsia"/>
                <w:color w:val="000000"/>
                <w:sz w:val="24"/>
                <w:szCs w:val="24"/>
                <w:highlight w:val="none"/>
                <w:lang w:val="zh-CN"/>
              </w:rPr>
              <w:t xml:space="preserve">3.</w:t>
            </w:r>
            <w:r>
              <w:rPr>
                <w:rFonts w:hint="eastAsia" w:cs="宋体" w:asciiTheme="minorEastAsia" w:hAnsiTheme="minorEastAsia"/>
                <w:color w:val="000000"/>
                <w:sz w:val="24"/>
                <w:szCs w:val="24"/>
                <w:highlight w:val="none"/>
                <w:lang w:val="zh-CN"/>
              </w:rPr>
              <w:t xml:space="preserve">运送：及时送病历、会诊单各种检查、报告单并做好签收工作，不发生漏送、误送和遗失；标本运送：要放在固定的箱子中，完善与病区、检验科电脑签收相关交接手续，禁止在运送员手中相互转换标本后再送至检验科；禁止徒手拿着标本运送；急诊标本应在接电话后</w:t>
            </w:r>
            <w:r>
              <w:rPr>
                <w:rFonts w:cs="宋体" w:asciiTheme="minorEastAsia" w:hAnsiTheme="minorEastAsia"/>
                <w:color w:val="000000"/>
                <w:sz w:val="24"/>
                <w:szCs w:val="24"/>
                <w:highlight w:val="none"/>
                <w:lang w:val="zh-CN"/>
              </w:rPr>
              <w:t xml:space="preserve">30</w:t>
            </w:r>
            <w:r>
              <w:rPr>
                <w:rFonts w:hint="eastAsia" w:cs="宋体" w:asciiTheme="minorEastAsia" w:hAnsiTheme="minorEastAsia"/>
                <w:color w:val="000000"/>
                <w:sz w:val="24"/>
                <w:szCs w:val="24"/>
                <w:highlight w:val="none"/>
                <w:lang w:val="zh-CN"/>
              </w:rPr>
              <w:t xml:space="preserve">分钟内送达检验科；其他标本在</w:t>
            </w:r>
            <w:r>
              <w:rPr>
                <w:rFonts w:cs="宋体" w:asciiTheme="minorEastAsia" w:hAnsiTheme="minorEastAsia"/>
                <w:color w:val="000000"/>
                <w:sz w:val="24"/>
                <w:szCs w:val="24"/>
                <w:highlight w:val="none"/>
                <w:lang w:val="zh-CN"/>
              </w:rPr>
              <w:t xml:space="preserve">2</w:t>
            </w:r>
            <w:r>
              <w:rPr>
                <w:rFonts w:hint="eastAsia" w:cs="宋体" w:asciiTheme="minorEastAsia" w:hAnsiTheme="minorEastAsia"/>
                <w:color w:val="000000"/>
                <w:sz w:val="24"/>
                <w:szCs w:val="24"/>
                <w:highlight w:val="none"/>
                <w:lang w:val="zh-CN"/>
              </w:rPr>
              <w:t xml:space="preserve">小时内送达检验科；药品运送：禁止将药品放到标本箱中与标本混在一起运送，特殊药品需使用固定装置运送；设备、仪器运送：做到轻拿轻放轻拿轻放、切勿粗暴以免损坏，做好交接登记手续</w:t>
            </w:r>
            <w:r/>
          </w:p>
          <w:p>
            <w:pPr>
              <w:spacing w:line="360" w:lineRule="exact"/>
              <w:rPr>
                <w:rFonts w:cs="宋体" w:asciiTheme="minorEastAsia" w:hAnsiTheme="minorEastAsia"/>
                <w:color w:val="000000"/>
                <w:sz w:val="24"/>
                <w:szCs w:val="24"/>
                <w:highlight w:val="none"/>
                <w:lang w:val="zh-CN"/>
              </w:rPr>
            </w:pPr>
            <w:r>
              <w:rPr>
                <w:rFonts w:cs="宋体" w:asciiTheme="minorEastAsia" w:hAnsiTheme="minorEastAsia"/>
                <w:color w:val="000000"/>
                <w:sz w:val="24"/>
                <w:szCs w:val="24"/>
                <w:highlight w:val="none"/>
                <w:lang w:val="zh-CN"/>
              </w:rPr>
              <w:t xml:space="preserve">4.</w:t>
            </w:r>
            <w:r>
              <w:rPr>
                <w:rFonts w:hint="eastAsia" w:cs="宋体" w:asciiTheme="minorEastAsia" w:hAnsiTheme="minorEastAsia"/>
                <w:color w:val="000000"/>
                <w:sz w:val="24"/>
                <w:szCs w:val="24"/>
                <w:highlight w:val="none"/>
                <w:lang w:val="zh-CN"/>
              </w:rPr>
              <w:t xml:space="preserve">禁止再执行运送任务期间躲在楼梯或其他地方坐着聊天、玩手机</w:t>
            </w:r>
            <w:r/>
          </w:p>
          <w:p>
            <w:pPr>
              <w:spacing w:line="360" w:lineRule="exact"/>
              <w:rPr>
                <w:rFonts w:cs="宋体" w:asciiTheme="minorEastAsia" w:hAnsiTheme="minorEastAsia"/>
                <w:sz w:val="24"/>
                <w:szCs w:val="24"/>
                <w:highlight w:val="none"/>
                <w:lang w:val="zh-CN"/>
              </w:rPr>
            </w:pPr>
            <w:r>
              <w:rPr>
                <w:rFonts w:cs="宋体" w:asciiTheme="minorEastAsia" w:hAnsiTheme="minorEastAsia"/>
                <w:color w:val="000000"/>
                <w:sz w:val="24"/>
                <w:szCs w:val="24"/>
                <w:highlight w:val="none"/>
                <w:lang w:val="zh-CN"/>
              </w:rPr>
              <w:t xml:space="preserve">5.</w:t>
            </w:r>
            <w:r>
              <w:rPr>
                <w:rFonts w:hint="eastAsia" w:cs="宋体" w:asciiTheme="minorEastAsia" w:hAnsiTheme="minorEastAsia"/>
                <w:color w:val="000000"/>
                <w:sz w:val="24"/>
                <w:szCs w:val="24"/>
                <w:highlight w:val="none"/>
                <w:lang w:val="zh-CN"/>
              </w:rPr>
              <w:t xml:space="preserve">遇有医院重大事件需运送时必须立即响应配合医院行动</w:t>
            </w:r>
            <w:r/>
          </w:p>
        </w:tc>
        <w:tc>
          <w:tcPr>
            <w:shd w:val="clear" w:color="000000"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tcPr>
          <w:p>
            <w:pPr>
              <w:jc w:val="cente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2693" w:type="dxa"/>
            <w:vAlign w:val="center"/>
            <w:vMerge w:val="continue"/>
            <w:textDirection w:val="lrTb"/>
            <w:noWrap/>
          </w:tcPr>
          <w:p>
            <w:pPr>
              <w:spacing w:line="360" w:lineRule="exact"/>
              <w:rPr>
                <w:rFonts w:cs="宋体" w:asciiTheme="minorEastAsia" w:hAnsiTheme="minorEastAsia"/>
                <w:sz w:val="24"/>
                <w:szCs w:val="24"/>
                <w:highlight w:val="none"/>
                <w:lang w:val="zh-CN"/>
              </w:rPr>
            </w:pPr>
            <w:r>
              <w:rPr>
                <w:rFonts w:cs="宋体" w:asciiTheme="minorEastAsia" w:hAnsiTheme="minorEastAsia"/>
                <w:sz w:val="24"/>
                <w:szCs w:val="24"/>
                <w:highlight w:val="none"/>
                <w:lang w:val="zh-CN"/>
              </w:rPr>
            </w:r>
            <w:r/>
          </w:p>
        </w:tc>
      </w:tr>
      <w:tr>
        <w:trPr>
          <w:jc w:val="center"/>
          <w:trHeight w:val="1"/>
        </w:trPr>
        <w:tc>
          <w:tcPr>
            <w:gridSpan w:val="3"/>
            <w:shd w:val="clear" w:color="000000" w:fill="ffffff"/>
            <w:tcBorders>
              <w:top w:val="single" w:color="000000" w:sz="2" w:space="0"/>
              <w:left w:val="single" w:color="000000" w:sz="2" w:space="0"/>
              <w:bottom w:val="single" w:color="000000" w:sz="2" w:space="0"/>
              <w:right w:val="single" w:color="000000" w:sz="2" w:space="0"/>
            </w:tcBorders>
            <w:tcW w:w="9639" w:type="dxa"/>
            <w:textDirection w:val="lrTb"/>
            <w:noWrap/>
          </w:tcPr>
          <w:p>
            <w:pPr>
              <w:jc w:val="left"/>
              <w:spacing w:line="360" w:lineRule="auto"/>
              <w:rPr>
                <w:rFonts w:cs="宋体" w:asciiTheme="minorEastAsia" w:hAnsiTheme="minorEastAsia"/>
                <w:sz w:val="24"/>
                <w:szCs w:val="24"/>
                <w:highlight w:val="none"/>
                <w:lang w:val="zh-CN"/>
              </w:rPr>
            </w:pPr>
            <w:r>
              <w:rPr>
                <w:rFonts w:hint="eastAsia" w:ascii="宋体" w:cs="宋体"/>
                <w:sz w:val="24"/>
                <w:szCs w:val="24"/>
                <w:highlight w:val="none"/>
                <w:lang w:val="zh-CN"/>
              </w:rPr>
              <w:t xml:space="preserve">得分：          日期：           检查者签名：             </w:t>
            </w:r>
            <w:r>
              <w:rPr>
                <w:rFonts w:hint="eastAsia" w:ascii="宋体" w:hAnsi="Calibri" w:cs="宋体"/>
                <w:sz w:val="24"/>
                <w:szCs w:val="24"/>
                <w:highlight w:val="none"/>
                <w:lang w:val="zh-CN"/>
              </w:rPr>
              <w:t xml:space="preserve">物业经理签名：</w:t>
            </w:r>
            <w:r/>
          </w:p>
        </w:tc>
      </w:tr>
    </w:tbl>
    <w:p>
      <w:pPr>
        <w:ind w:firstLine="442"/>
        <w:spacing w:line="360" w:lineRule="auto"/>
        <w:rPr>
          <w:rFonts w:asciiTheme="minorEastAsia" w:hAnsiTheme="minorEastAsia"/>
          <w:b/>
          <w:sz w:val="24"/>
          <w:highlight w:val="none"/>
        </w:rPr>
      </w:pPr>
      <w:r>
        <w:rPr>
          <w:rFonts w:asciiTheme="minorEastAsia" w:hAnsiTheme="minorEastAsia"/>
          <w:b/>
          <w:bCs/>
          <w:spacing w:val="-10"/>
          <w:sz w:val="24"/>
          <w:highlight w:val="none"/>
          <w:lang w:val="zh-CN"/>
        </w:rPr>
        <w:t xml:space="preserve">4. </w:t>
      </w:r>
      <w:r>
        <w:rPr>
          <w:rFonts w:hint="eastAsia" w:cs="宋体" w:asciiTheme="minorEastAsia" w:hAnsiTheme="minorEastAsia"/>
          <w:b/>
          <w:bCs/>
          <w:spacing w:val="-10"/>
          <w:sz w:val="24"/>
          <w:highlight w:val="none"/>
          <w:lang w:val="zh-CN"/>
        </w:rPr>
        <w:t xml:space="preserve">外围环境考核表（</w:t>
      </w:r>
      <w:r>
        <w:rPr>
          <w:rFonts w:asciiTheme="minorEastAsia" w:hAnsiTheme="minorEastAsia"/>
          <w:b/>
          <w:bCs/>
          <w:spacing w:val="-10"/>
          <w:sz w:val="24"/>
          <w:highlight w:val="none"/>
          <w:lang w:val="zh-CN"/>
        </w:rPr>
        <w:t xml:space="preserve">20</w:t>
      </w:r>
      <w:r>
        <w:rPr>
          <w:rFonts w:hint="eastAsia" w:cs="宋体" w:asciiTheme="minorEastAsia" w:hAnsiTheme="minorEastAsia"/>
          <w:b/>
          <w:bCs/>
          <w:spacing w:val="-10"/>
          <w:sz w:val="24"/>
          <w:highlight w:val="none"/>
          <w:lang w:val="zh-CN"/>
        </w:rPr>
        <w:t xml:space="preserve">分）</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8"/>
        <w:gridCol w:w="3807"/>
        <w:gridCol w:w="735"/>
        <w:gridCol w:w="2869"/>
      </w:tblGrid>
      <w:tr>
        <w:trPr>
          <w:jc w:val="center"/>
          <w:trHeight w:val="1"/>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b/>
                <w:bCs/>
                <w:sz w:val="24"/>
                <w:szCs w:val="24"/>
                <w:highlight w:val="none"/>
                <w:lang w:val="zh-CN"/>
              </w:rPr>
              <w:t xml:space="preserve">考核内容</w:t>
            </w:r>
            <w:r/>
          </w:p>
        </w:tc>
        <w:tc>
          <w:tcPr>
            <w:shd w:val="clear" w:color="000000" w:fill="ffffff"/>
            <w:tcW w:w="3807"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b/>
                <w:bCs/>
                <w:sz w:val="24"/>
                <w:szCs w:val="24"/>
                <w:highlight w:val="none"/>
                <w:lang w:val="zh-CN"/>
              </w:rPr>
              <w:t xml:space="preserve">考核标准</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b/>
                <w:bCs/>
                <w:sz w:val="24"/>
                <w:szCs w:val="24"/>
                <w:highlight w:val="none"/>
                <w:lang w:val="zh-CN"/>
              </w:rPr>
              <w:t xml:space="preserve">分值</w:t>
            </w:r>
            <w:r/>
          </w:p>
        </w:tc>
        <w:tc>
          <w:tcPr>
            <w:shd w:val="clear" w:color="000000" w:fill="ffffff"/>
            <w:tcW w:w="2869" w:type="dxa"/>
            <w:vAlign w:val="center"/>
            <w:textDirection w:val="lrTb"/>
            <w:noWrap/>
          </w:tcPr>
          <w:p>
            <w:pPr>
              <w:jc w:val="center"/>
              <w:rPr>
                <w:rFonts w:ascii="宋体" w:cs="宋体"/>
                <w:sz w:val="22"/>
                <w:highlight w:val="none"/>
                <w:lang w:val="zh-CN"/>
              </w:rPr>
            </w:pPr>
            <w:r>
              <w:rPr>
                <w:rFonts w:hint="eastAsia" w:ascii="宋体" w:cs="宋体"/>
                <w:b/>
                <w:bCs/>
                <w:szCs w:val="21"/>
                <w:highlight w:val="none"/>
                <w:lang w:val="zh-CN"/>
              </w:rPr>
              <w:t xml:space="preserve">考核方法</w:t>
            </w:r>
            <w:r/>
          </w:p>
        </w:tc>
      </w:tr>
      <w:tr>
        <w:trPr>
          <w:jc w:val="center"/>
          <w:trHeight w:val="1"/>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公共场地和路面</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无明显污垢、泥沙，每</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㎡内烟头、纸屑平均不超过</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个，无</w:t>
            </w:r>
            <w:r>
              <w:rPr>
                <w:rFonts w:ascii="宋体" w:cs="宋体"/>
                <w:color w:val="000000"/>
                <w:sz w:val="24"/>
                <w:szCs w:val="24"/>
                <w:highlight w:val="none"/>
                <w:lang w:val="zh-CN"/>
              </w:rPr>
              <w:t xml:space="preserve">1cm</w:t>
            </w:r>
            <w:r>
              <w:rPr>
                <w:rFonts w:hint="eastAsia" w:ascii="宋体" w:cs="宋体"/>
                <w:color w:val="000000"/>
                <w:sz w:val="24"/>
                <w:szCs w:val="24"/>
                <w:highlight w:val="none"/>
                <w:lang w:val="zh-CN"/>
              </w:rPr>
              <w:t xml:space="preserve">以上的石子。</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color w:val="000000"/>
                <w:sz w:val="24"/>
                <w:szCs w:val="24"/>
                <w:highlight w:val="none"/>
                <w:lang w:val="zh-CN"/>
              </w:rPr>
              <w:t xml:space="preserve">2</w:t>
            </w:r>
            <w:r/>
          </w:p>
        </w:tc>
        <w:tc>
          <w:tcPr>
            <w:shd w:val="clear" w:color="000000" w:fill="ffffff"/>
            <w:tcW w:w="2869" w:type="dxa"/>
            <w:vMerge w:val="restart"/>
            <w:textDirection w:val="lrTb"/>
            <w:noWrap/>
          </w:tcPr>
          <w:p>
            <w:pPr>
              <w:spacing w:line="360" w:lineRule="atLeast"/>
              <w:rPr>
                <w:rFonts w:ascii="宋体" w:cs="宋体"/>
                <w:sz w:val="24"/>
                <w:szCs w:val="24"/>
                <w:highlight w:val="none"/>
                <w:lang w:val="zh-CN"/>
              </w:rPr>
            </w:pPr>
            <w:r>
              <w:rPr>
                <w:rFonts w:ascii="宋体" w:cs="宋体"/>
                <w:sz w:val="24"/>
                <w:szCs w:val="24"/>
                <w:highlight w:val="none"/>
                <w:lang w:val="zh-CN"/>
              </w:rPr>
              <w:t xml:space="preserve">1.</w:t>
            </w:r>
            <w:r>
              <w:rPr>
                <w:rFonts w:hint="eastAsia" w:ascii="宋体" w:cs="宋体"/>
                <w:sz w:val="24"/>
                <w:szCs w:val="24"/>
                <w:highlight w:val="none"/>
                <w:lang w:val="zh-CN"/>
              </w:rPr>
              <w:t xml:space="preserve">院方不定期检查考核。</w:t>
            </w:r>
            <w:r/>
          </w:p>
          <w:p>
            <w:pPr>
              <w:ind w:left="90" w:hanging="90"/>
              <w:jc w:val="left"/>
              <w:spacing w:line="360" w:lineRule="atLeast"/>
              <w:rPr>
                <w:rFonts w:ascii="宋体" w:cs="宋体"/>
                <w:sz w:val="24"/>
                <w:szCs w:val="24"/>
                <w:highlight w:val="none"/>
                <w:lang w:val="zh-CN"/>
              </w:rPr>
            </w:pPr>
            <w:r>
              <w:rPr>
                <w:rFonts w:ascii="宋体" w:cs="宋体"/>
                <w:sz w:val="24"/>
                <w:szCs w:val="24"/>
                <w:highlight w:val="none"/>
                <w:lang w:val="zh-CN"/>
              </w:rPr>
              <w:t xml:space="preserve">2.</w:t>
            </w:r>
            <w:r>
              <w:rPr>
                <w:rFonts w:hint="eastAsia" w:ascii="宋体" w:cs="宋体"/>
                <w:sz w:val="24"/>
                <w:szCs w:val="24"/>
                <w:highlight w:val="none"/>
                <w:lang w:val="zh-CN"/>
              </w:rPr>
              <w:t xml:space="preserve">没有落实合同条款扣其分值（每处扣0.5分，未整改加扣1分</w:t>
            </w:r>
            <w:r>
              <w:rPr>
                <w:rFonts w:ascii="宋体" w:cs="宋体"/>
                <w:sz w:val="24"/>
                <w:szCs w:val="24"/>
                <w:highlight w:val="none"/>
                <w:lang w:val="zh-CN"/>
              </w:rPr>
              <w:t xml:space="preserve">/</w:t>
            </w:r>
            <w:r>
              <w:rPr>
                <w:rFonts w:hint="eastAsia" w:ascii="宋体" w:cs="宋体"/>
                <w:sz w:val="24"/>
                <w:szCs w:val="24"/>
                <w:highlight w:val="none"/>
                <w:lang w:val="zh-CN"/>
              </w:rPr>
              <w:t xml:space="preserve">次并</w:t>
            </w:r>
            <w:r/>
          </w:p>
          <w:p>
            <w:pPr>
              <w:spacing w:line="360" w:lineRule="atLeast"/>
              <w:rPr>
                <w:rFonts w:ascii="宋体" w:cs="宋体"/>
                <w:sz w:val="24"/>
                <w:szCs w:val="24"/>
                <w:highlight w:val="none"/>
                <w:lang w:val="zh-CN"/>
              </w:rPr>
            </w:pPr>
            <w:r>
              <w:rPr>
                <w:rFonts w:hint="eastAsia" w:ascii="宋体" w:cs="宋体"/>
                <w:sz w:val="24"/>
                <w:szCs w:val="24"/>
                <w:highlight w:val="none"/>
                <w:lang w:val="zh-CN"/>
              </w:rPr>
              <w:t xml:space="preserve">扣</w:t>
            </w:r>
            <w:r>
              <w:rPr>
                <w:rFonts w:ascii="宋体" w:cs="宋体"/>
                <w:sz w:val="24"/>
                <w:szCs w:val="24"/>
                <w:highlight w:val="none"/>
                <w:lang w:val="zh-CN"/>
              </w:rPr>
              <w:t xml:space="preserve">100</w:t>
            </w:r>
            <w:r>
              <w:rPr>
                <w:rFonts w:hint="eastAsia" w:ascii="宋体" w:cs="宋体"/>
                <w:sz w:val="24"/>
                <w:szCs w:val="24"/>
                <w:highlight w:val="none"/>
                <w:lang w:val="zh-CN"/>
              </w:rPr>
              <w:t xml:space="preserve">元）。</w:t>
            </w:r>
            <w:r/>
          </w:p>
          <w:p>
            <w:pPr>
              <w:spacing w:line="360" w:lineRule="atLeast"/>
              <w:rPr>
                <w:rFonts w:ascii="宋体" w:cs="宋体"/>
                <w:sz w:val="24"/>
                <w:szCs w:val="24"/>
                <w:highlight w:val="none"/>
                <w:lang w:val="zh-CN"/>
              </w:rPr>
            </w:pPr>
            <w:r>
              <w:rPr>
                <w:rFonts w:ascii="宋体" w:cs="宋体"/>
                <w:sz w:val="24"/>
                <w:szCs w:val="24"/>
                <w:highlight w:val="none"/>
                <w:lang w:val="zh-CN"/>
              </w:rPr>
              <w:t xml:space="preserve">3.</w:t>
            </w:r>
            <w:r>
              <w:rPr>
                <w:rFonts w:hint="eastAsia" w:ascii="宋体" w:cs="宋体"/>
                <w:sz w:val="24"/>
                <w:szCs w:val="24"/>
                <w:highlight w:val="none"/>
                <w:lang w:val="zh-CN"/>
              </w:rPr>
              <w:t xml:space="preserve">接到书面或电话投诉经核实，一次扣</w:t>
            </w:r>
            <w:r>
              <w:rPr>
                <w:rFonts w:ascii="宋体" w:cs="宋体"/>
                <w:sz w:val="24"/>
                <w:szCs w:val="24"/>
                <w:highlight w:val="none"/>
                <w:lang w:val="zh-CN"/>
              </w:rPr>
              <w:t xml:space="preserve">100</w:t>
            </w:r>
            <w:r>
              <w:rPr>
                <w:rFonts w:hint="eastAsia" w:ascii="宋体" w:cs="宋体"/>
                <w:sz w:val="24"/>
                <w:szCs w:val="24"/>
                <w:highlight w:val="none"/>
                <w:lang w:val="zh-CN"/>
              </w:rPr>
              <w:t xml:space="preserve">元。</w:t>
            </w:r>
            <w:r/>
          </w:p>
          <w:p>
            <w:pPr>
              <w:spacing w:line="360" w:lineRule="atLeast"/>
              <w:rPr>
                <w:rFonts w:ascii="宋体" w:cs="宋体"/>
                <w:sz w:val="24"/>
                <w:szCs w:val="24"/>
                <w:highlight w:val="none"/>
                <w:lang w:val="zh-CN"/>
              </w:rPr>
            </w:pPr>
            <w:r>
              <w:rPr>
                <w:rFonts w:ascii="宋体" w:cs="宋体"/>
                <w:sz w:val="24"/>
                <w:szCs w:val="24"/>
                <w:highlight w:val="none"/>
                <w:lang w:val="zh-CN"/>
              </w:rPr>
              <w:t xml:space="preserve">4.</w:t>
            </w:r>
            <w:r>
              <w:rPr>
                <w:rFonts w:hint="eastAsia" w:ascii="宋体" w:cs="宋体"/>
                <w:sz w:val="24"/>
                <w:szCs w:val="24"/>
                <w:highlight w:val="none"/>
                <w:lang w:val="zh-CN"/>
              </w:rPr>
              <w:t xml:space="preserve"> 同一事件再次发生的，每发生一次加扣</w:t>
            </w:r>
            <w:r>
              <w:rPr>
                <w:rFonts w:ascii="宋体" w:cs="宋体"/>
                <w:sz w:val="24"/>
                <w:szCs w:val="24"/>
                <w:highlight w:val="none"/>
                <w:lang w:val="zh-CN"/>
              </w:rPr>
              <w:t xml:space="preserve">1</w:t>
            </w:r>
            <w:r>
              <w:rPr>
                <w:rFonts w:hint="eastAsia" w:ascii="宋体" w:cs="宋体"/>
                <w:sz w:val="24"/>
                <w:szCs w:val="24"/>
                <w:highlight w:val="none"/>
                <w:lang w:val="zh-CN"/>
              </w:rPr>
              <w:t xml:space="preserve">分并扣1</w:t>
            </w:r>
            <w:r>
              <w:rPr>
                <w:rFonts w:ascii="宋体" w:cs="宋体"/>
                <w:sz w:val="24"/>
                <w:szCs w:val="24"/>
                <w:highlight w:val="none"/>
                <w:lang w:val="zh-CN"/>
              </w:rPr>
              <w:t xml:space="preserve">00</w:t>
            </w:r>
            <w:r>
              <w:rPr>
                <w:rFonts w:hint="eastAsia" w:ascii="宋体" w:cs="宋体"/>
                <w:sz w:val="24"/>
                <w:szCs w:val="24"/>
                <w:highlight w:val="none"/>
                <w:lang w:val="zh-CN"/>
              </w:rPr>
              <w:t xml:space="preserve">元。</w:t>
            </w:r>
            <w:r/>
          </w:p>
          <w:p>
            <w:pPr>
              <w:spacing w:line="360" w:lineRule="atLeast"/>
              <w:rPr>
                <w:rFonts w:ascii="宋体" w:cs="宋体"/>
                <w:sz w:val="18"/>
                <w:szCs w:val="18"/>
                <w:highlight w:val="none"/>
                <w:lang w:val="zh-CN"/>
              </w:rPr>
            </w:pPr>
            <w:r>
              <w:rPr>
                <w:rFonts w:ascii="宋体" w:cs="宋体"/>
                <w:sz w:val="24"/>
                <w:szCs w:val="24"/>
                <w:highlight w:val="none"/>
                <w:lang w:val="zh-CN"/>
              </w:rPr>
              <w:t xml:space="preserve">5.</w:t>
            </w:r>
            <w:r>
              <w:rPr>
                <w:rFonts w:hint="eastAsia" w:ascii="宋体" w:cs="宋体"/>
                <w:sz w:val="24"/>
                <w:szCs w:val="24"/>
                <w:highlight w:val="none"/>
                <w:lang w:val="zh-CN"/>
              </w:rPr>
              <w:t xml:space="preserve">按考核分值计算奖惩。</w:t>
            </w:r>
            <w:r/>
          </w:p>
        </w:tc>
      </w:tr>
      <w:tr>
        <w:trPr>
          <w:jc w:val="center"/>
          <w:trHeight w:val="1"/>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散水坡和</w:t>
            </w:r>
            <w:r/>
          </w:p>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排水沟</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sz w:val="24"/>
                <w:szCs w:val="24"/>
                <w:highlight w:val="none"/>
                <w:lang w:val="zh-CN"/>
              </w:rPr>
              <w:t xml:space="preserve">无明显污垢、泥沙；每</w:t>
            </w:r>
            <w:r>
              <w:rPr>
                <w:rFonts w:ascii="宋体" w:cs="宋体"/>
                <w:sz w:val="24"/>
                <w:szCs w:val="24"/>
                <w:highlight w:val="none"/>
                <w:lang w:val="zh-CN"/>
              </w:rPr>
              <w:t xml:space="preserve">50</w:t>
            </w:r>
            <w:r>
              <w:rPr>
                <w:rFonts w:hint="eastAsia" w:ascii="宋体" w:cs="宋体"/>
                <w:sz w:val="24"/>
                <w:szCs w:val="24"/>
                <w:highlight w:val="none"/>
                <w:lang w:val="zh-CN"/>
              </w:rPr>
              <w:t xml:space="preserve">㎡烟头和棉签或纸屑在</w:t>
            </w:r>
            <w:r>
              <w:rPr>
                <w:rFonts w:ascii="宋体" w:cs="宋体"/>
                <w:sz w:val="24"/>
                <w:szCs w:val="24"/>
                <w:highlight w:val="none"/>
                <w:lang w:val="zh-CN"/>
              </w:rPr>
              <w:t xml:space="preserve">2</w:t>
            </w:r>
            <w:r>
              <w:rPr>
                <w:rFonts w:hint="eastAsia" w:ascii="宋体" w:cs="宋体"/>
                <w:sz w:val="24"/>
                <w:szCs w:val="24"/>
                <w:highlight w:val="none"/>
                <w:lang w:val="zh-CN"/>
              </w:rPr>
              <w:t xml:space="preserve">个以上</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color w:val="000000"/>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826"/>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雨篷、天台和转换层</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目视无垃圾、无青苔、无积水、无污迹，明沟畅通。</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color w:val="000000"/>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740"/>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楼宇外墙</w:t>
            </w:r>
            <w:r/>
          </w:p>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和幕墙</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墙面目视无污渍。玻璃面上无污渍、水渍、灰尘。铁栏上无锈。</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color w:val="000000"/>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782"/>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停车场、岗亭和自行车棚</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无杂物、纸屑、油污、门窗玻璃无灰尘，棚上无垃圾、蜘蛛网。</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525"/>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宣传栏、雕塑、标示牌</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无污迹、无明显积尘、无乱张贴。</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510"/>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化粪池</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进排畅通，无污水外溢</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1239"/>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垃圾中转站、垃圾池和垃圾箱</w:t>
            </w:r>
            <w:r/>
          </w:p>
        </w:tc>
        <w:tc>
          <w:tcPr>
            <w:shd w:val="clear" w:color="000000" w:fill="ffffff"/>
            <w:tcW w:w="3807" w:type="dxa"/>
            <w:vAlign w:val="center"/>
            <w:textDirection w:val="lrTb"/>
            <w:noWrap/>
          </w:tcPr>
          <w:p>
            <w:pPr>
              <w:spacing w:line="360" w:lineRule="exact"/>
              <w:rPr>
                <w:rFonts w:ascii="宋体" w:cs="宋体"/>
                <w:color w:val="000000"/>
                <w:sz w:val="24"/>
                <w:szCs w:val="24"/>
                <w:highlight w:val="none"/>
                <w:lang w:val="zh-CN"/>
              </w:rPr>
            </w:pPr>
            <w:r>
              <w:rPr>
                <w:rFonts w:hint="eastAsia" w:ascii="宋体" w:cs="宋体"/>
                <w:color w:val="000000"/>
                <w:sz w:val="24"/>
                <w:szCs w:val="24"/>
                <w:highlight w:val="none"/>
                <w:lang w:val="zh-CN"/>
              </w:rPr>
              <w:t xml:space="preserve">清运率</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％，周围无明显污垢，排水畅通，无污水。</w:t>
            </w:r>
            <w:r/>
          </w:p>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清运及时，清运率</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％，周围无污垢，无积水，清运后及时冲洗，离池或箱</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米没臭味。</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699"/>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污、雨水井和沙井</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sz w:val="24"/>
                <w:szCs w:val="24"/>
                <w:highlight w:val="none"/>
                <w:lang w:val="zh-CN"/>
              </w:rPr>
              <w:t xml:space="preserve">排水畅通，无外溢，沙井内无纸屑、烟头，盖上无污垢。</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ascii="宋体" w:cs="宋体"/>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699"/>
        </w:trPr>
        <w:tc>
          <w:tcPr>
            <w:shd w:val="clear" w:color="000000" w:fill="ffffff"/>
            <w:tcW w:w="2228"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绿化地</w:t>
            </w:r>
            <w:r/>
          </w:p>
        </w:tc>
        <w:tc>
          <w:tcPr>
            <w:shd w:val="clear" w:color="000000" w:fill="ffffff"/>
            <w:tcW w:w="3807" w:type="dxa"/>
            <w:vAlign w:val="center"/>
            <w:textDirection w:val="lrTb"/>
            <w:noWrap/>
          </w:tcPr>
          <w:p>
            <w:pPr>
              <w:spacing w:line="360" w:lineRule="exact"/>
              <w:rPr>
                <w:rFonts w:ascii="宋体" w:cs="宋体"/>
                <w:sz w:val="24"/>
                <w:szCs w:val="24"/>
                <w:highlight w:val="none"/>
                <w:lang w:val="zh-CN"/>
              </w:rPr>
            </w:pPr>
            <w:r>
              <w:rPr>
                <w:rFonts w:hint="eastAsia" w:ascii="宋体" w:cs="宋体"/>
                <w:color w:val="000000"/>
                <w:sz w:val="24"/>
                <w:szCs w:val="24"/>
                <w:highlight w:val="none"/>
                <w:lang w:val="zh-CN"/>
              </w:rPr>
              <w:t xml:space="preserve">房屋阳台上每</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㎡烟头或棉签在</w:t>
            </w:r>
            <w:r>
              <w:rPr>
                <w:rFonts w:ascii="宋体" w:cs="宋体"/>
                <w:color w:val="000000"/>
                <w:sz w:val="24"/>
                <w:szCs w:val="24"/>
                <w:highlight w:val="none"/>
                <w:lang w:val="zh-CN"/>
              </w:rPr>
              <w:t xml:space="preserve">5</w:t>
            </w:r>
            <w:r>
              <w:rPr>
                <w:rFonts w:hint="eastAsia" w:ascii="宋体" w:cs="宋体"/>
                <w:color w:val="000000"/>
                <w:sz w:val="24"/>
                <w:szCs w:val="24"/>
                <w:highlight w:val="none"/>
                <w:lang w:val="zh-CN"/>
              </w:rPr>
              <w:t xml:space="preserve">个以内，其他地面</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㎡烟头或棉签在</w:t>
            </w:r>
            <w:r>
              <w:rPr>
                <w:rFonts w:ascii="宋体" w:cs="宋体"/>
                <w:color w:val="000000"/>
                <w:sz w:val="24"/>
                <w:szCs w:val="24"/>
                <w:highlight w:val="none"/>
                <w:lang w:val="zh-CN"/>
              </w:rPr>
              <w:t xml:space="preserve">5</w:t>
            </w:r>
            <w:r>
              <w:rPr>
                <w:rFonts w:hint="eastAsia" w:ascii="宋体" w:cs="宋体"/>
                <w:color w:val="000000"/>
                <w:sz w:val="24"/>
                <w:szCs w:val="24"/>
                <w:highlight w:val="none"/>
                <w:lang w:val="zh-CN"/>
              </w:rPr>
              <w:t xml:space="preserve">个以内，在其他地面</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㎡在</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个以下。</w:t>
            </w:r>
            <w:r/>
          </w:p>
        </w:tc>
        <w:tc>
          <w:tcPr>
            <w:shd w:val="clear" w:color="000000" w:fill="ffffff"/>
            <w:tcW w:w="735" w:type="dxa"/>
            <w:vAlign w:val="center"/>
            <w:textDirection w:val="lrTb"/>
            <w:noWrap/>
          </w:tcPr>
          <w:p>
            <w:pPr>
              <w:jc w:val="center"/>
              <w:spacing w:line="360" w:lineRule="exact"/>
              <w:rPr>
                <w:rFonts w:ascii="宋体" w:cs="宋体"/>
                <w:sz w:val="24"/>
                <w:szCs w:val="24"/>
                <w:highlight w:val="none"/>
                <w:lang w:val="zh-CN"/>
              </w:rPr>
            </w:pPr>
            <w:r>
              <w:rPr>
                <w:rFonts w:hint="eastAsia" w:ascii="宋体" w:cs="宋体"/>
                <w:sz w:val="24"/>
                <w:szCs w:val="24"/>
                <w:highlight w:val="none"/>
                <w:lang w:val="zh-CN"/>
              </w:rPr>
              <w:t xml:space="preserve">2</w:t>
            </w:r>
            <w:r/>
          </w:p>
        </w:tc>
        <w:tc>
          <w:tcPr>
            <w:shd w:val="clear" w:color="000000" w:fill="ffffff"/>
            <w:tcW w:w="2869" w:type="dxa"/>
            <w:vAlign w:val="center"/>
            <w:vMerge w:val="continue"/>
            <w:textDirection w:val="lrTb"/>
            <w:noWrap/>
          </w:tcPr>
          <w:p>
            <w:pPr>
              <w:ind w:firstLine="2078"/>
              <w:spacing w:line="360" w:lineRule="auto"/>
              <w:rPr>
                <w:rFonts w:ascii="宋体" w:cs="宋体"/>
                <w:sz w:val="18"/>
                <w:szCs w:val="18"/>
                <w:highlight w:val="none"/>
                <w:lang w:val="zh-CN"/>
              </w:rPr>
            </w:pPr>
            <w:r>
              <w:rPr>
                <w:rFonts w:ascii="宋体" w:cs="宋体"/>
                <w:sz w:val="18"/>
                <w:szCs w:val="18"/>
                <w:highlight w:val="none"/>
                <w:lang w:val="zh-CN"/>
              </w:rPr>
            </w:r>
            <w:r/>
          </w:p>
        </w:tc>
      </w:tr>
      <w:tr>
        <w:trPr>
          <w:jc w:val="center"/>
          <w:trHeight w:val="477"/>
        </w:trPr>
        <w:tc>
          <w:tcPr>
            <w:gridSpan w:val="4"/>
            <w:shd w:val="clear" w:color="000000" w:fill="ffffff"/>
            <w:tcW w:w="9639" w:type="dxa"/>
            <w:textDirection w:val="lrTb"/>
            <w:noWrap/>
          </w:tcPr>
          <w:p>
            <w:pPr>
              <w:spacing w:line="360" w:lineRule="auto"/>
              <w:rPr>
                <w:rFonts w:ascii="宋体" w:cs="宋体"/>
                <w:sz w:val="18"/>
                <w:szCs w:val="18"/>
                <w:highlight w:val="none"/>
                <w:lang w:val="zh-CN"/>
              </w:rPr>
            </w:pPr>
            <w:r>
              <w:rPr>
                <w:rFonts w:hint="eastAsia" w:ascii="宋体" w:cs="宋体"/>
                <w:sz w:val="24"/>
                <w:szCs w:val="24"/>
                <w:highlight w:val="none"/>
                <w:lang w:val="zh-CN"/>
              </w:rPr>
              <w:t xml:space="preserve">得分：        日期：             检查者签名：             </w:t>
            </w:r>
            <w:r>
              <w:rPr>
                <w:rFonts w:hint="eastAsia" w:ascii="宋体" w:hAnsi="Calibri" w:cs="宋体"/>
                <w:sz w:val="24"/>
                <w:szCs w:val="24"/>
                <w:highlight w:val="none"/>
                <w:lang w:val="zh-CN"/>
              </w:rPr>
              <w:t xml:space="preserve">物业经理签名：</w:t>
            </w:r>
            <w:r/>
          </w:p>
        </w:tc>
      </w:tr>
    </w:tbl>
    <w:p>
      <w:pPr>
        <w:ind w:firstLine="482"/>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r>
      <w:r/>
    </w:p>
    <w:p>
      <w:pPr>
        <w:ind w:firstLine="482"/>
        <w:jc w:val="both"/>
        <w:pageBreakBefore w:val="0"/>
        <w:spacing w:line="360" w:lineRule="auto"/>
        <w:widowControl w:val="off"/>
        <w:rPr>
          <w:rFonts w:hint="eastAsia" w:asciiTheme="minorEastAsia" w:hAnsiTheme="minorEastAsia" w:eastAsiaTheme="minorEastAsia" w:cstheme="minorBidi"/>
          <w:b/>
          <w:sz w:val="24"/>
          <w:szCs w:val="24"/>
          <w:highlight w:val="none"/>
          <w:lang w:val="en-US" w:eastAsia="zh-CN" w:bidi="ar-SA"/>
        </w:rPr>
      </w:pPr>
      <w:r>
        <w:rPr>
          <w:rFonts w:hint="eastAsia" w:asciiTheme="minorEastAsia" w:hAnsiTheme="minorEastAsia" w:eastAsiaTheme="minorEastAsia" w:cstheme="minorBidi"/>
          <w:b/>
          <w:sz w:val="24"/>
          <w:szCs w:val="24"/>
          <w:highlight w:val="none"/>
          <w:lang w:val="en-US" w:eastAsia="zh-CN" w:bidi="ar-SA"/>
        </w:rPr>
        <w:t xml:space="preserve">（二）</w:t>
      </w:r>
      <w:r>
        <w:rPr>
          <w:rFonts w:hint="eastAsia" w:ascii="宋体" w:hAnsi="宋体" w:eastAsia="宋体" w:cs="宋体"/>
          <w:b/>
          <w:i w:val="0"/>
          <w:strike w:val="0"/>
          <w:color w:val="auto"/>
          <w:sz w:val="24"/>
          <w:szCs w:val="28"/>
          <w:highlight w:val="none"/>
          <w:u w:val="none"/>
        </w:rPr>
        <w:t xml:space="preserve">考核办法</w:t>
      </w:r>
      <w:r/>
    </w:p>
    <w:p>
      <w:pPr>
        <w:ind w:firstLine="480"/>
        <w:jc w:val="both"/>
        <w:spacing w:line="360" w:lineRule="auto"/>
        <w:widowControl w:val="off"/>
        <w:rPr>
          <w:rFonts w:hint="eastAsia" w:asciiTheme="minorHAnsi" w:hAnsiTheme="minorHAnsi" w:eastAsiaTheme="minorEastAsia" w:cstheme="minorBidi"/>
          <w:sz w:val="24"/>
          <w:szCs w:val="22"/>
          <w:highlight w:val="none"/>
          <w:lang w:val="en-US" w:eastAsia="zh-CN" w:bidi="ar-SA"/>
        </w:rPr>
      </w:pPr>
      <w:r>
        <w:rPr>
          <w:rFonts w:hint="eastAsia" w:asciiTheme="minorHAnsi" w:hAnsiTheme="minorHAnsi" w:eastAsiaTheme="minorEastAsia" w:cstheme="minorBidi"/>
          <w:sz w:val="24"/>
          <w:szCs w:val="22"/>
          <w:highlight w:val="none"/>
          <w:lang w:val="en-US" w:eastAsia="zh-CN" w:bidi="ar-SA"/>
        </w:rPr>
        <w:t xml:space="preserve">当月实际付款=</w:t>
      </w:r>
      <w:r>
        <w:rPr>
          <w:rFonts w:hint="eastAsia" w:cstheme="minorBidi"/>
          <w:sz w:val="24"/>
          <w:szCs w:val="22"/>
          <w:highlight w:val="none"/>
          <w:lang w:val="en-US" w:eastAsia="zh-CN" w:bidi="ar-SA"/>
        </w:rPr>
        <w:t xml:space="preserve">当月</w:t>
      </w:r>
      <w:r>
        <w:rPr>
          <w:rFonts w:hint="eastAsia" w:asciiTheme="minorHAnsi" w:hAnsiTheme="minorHAnsi" w:eastAsiaTheme="minorEastAsia" w:cstheme="minorBidi"/>
          <w:sz w:val="24"/>
          <w:szCs w:val="22"/>
          <w:highlight w:val="none"/>
          <w:lang w:val="en-US" w:eastAsia="zh-CN" w:bidi="ar-SA"/>
        </w:rPr>
        <w:t xml:space="preserve">合同应付款—当月考核扣款</w:t>
      </w:r>
      <w:r/>
    </w:p>
    <w:p>
      <w:pPr>
        <w:ind w:firstLine="480"/>
        <w:jc w:val="both"/>
        <w:spacing w:line="360" w:lineRule="auto"/>
        <w:widowControl w:val="off"/>
        <w:rPr>
          <w:rFonts w:hint="eastAsia" w:asciiTheme="minorHAnsi" w:hAnsiTheme="minorHAnsi" w:eastAsiaTheme="minorEastAsia" w:cstheme="minorBidi"/>
          <w:sz w:val="24"/>
          <w:szCs w:val="22"/>
          <w:highlight w:val="none"/>
          <w:lang w:val="en-US" w:eastAsia="zh-CN" w:bidi="ar-SA"/>
        </w:rPr>
      </w:pPr>
      <w:r>
        <w:rPr>
          <w:rFonts w:hint="eastAsia" w:asciiTheme="minorHAnsi" w:hAnsiTheme="minorHAnsi" w:eastAsiaTheme="minorEastAsia" w:cstheme="minorBidi"/>
          <w:sz w:val="24"/>
          <w:szCs w:val="22"/>
          <w:highlight w:val="none"/>
          <w:lang w:val="en-US" w:eastAsia="zh-CN" w:bidi="ar-SA"/>
        </w:rPr>
        <w:t xml:space="preserve">当月考核扣款=百分制考核扣款</w:t>
      </w:r>
      <w:r>
        <w:rPr>
          <w:rFonts w:hint="eastAsia" w:cstheme="minorBidi"/>
          <w:sz w:val="24"/>
          <w:szCs w:val="22"/>
          <w:highlight w:val="none"/>
          <w:lang w:val="en-US" w:eastAsia="zh-CN" w:bidi="ar-SA"/>
        </w:rPr>
        <w:t xml:space="preserve">（当月</w:t>
      </w:r>
      <w:r>
        <w:rPr>
          <w:rFonts w:hint="eastAsia" w:asciiTheme="minorHAnsi" w:hAnsiTheme="minorHAnsi" w:eastAsiaTheme="minorEastAsia" w:cstheme="minorBidi"/>
          <w:sz w:val="24"/>
          <w:szCs w:val="22"/>
          <w:highlight w:val="none"/>
          <w:lang w:val="en-US" w:eastAsia="zh-CN" w:bidi="ar-SA"/>
        </w:rPr>
        <w:t xml:space="preserve">合同应付款×考核扣款比例</w:t>
      </w:r>
      <w:r>
        <w:rPr>
          <w:rFonts w:hint="eastAsia" w:cstheme="minorBidi"/>
          <w:sz w:val="24"/>
          <w:szCs w:val="22"/>
          <w:highlight w:val="none"/>
          <w:lang w:val="en-US" w:eastAsia="zh-CN" w:bidi="ar-SA"/>
        </w:rPr>
        <w:t xml:space="preserve">）</w:t>
      </w:r>
      <w:r>
        <w:rPr>
          <w:rFonts w:hint="eastAsia" w:asciiTheme="minorHAnsi" w:hAnsiTheme="minorHAnsi" w:eastAsiaTheme="minorEastAsia" w:cstheme="minorBidi"/>
          <w:sz w:val="24"/>
          <w:szCs w:val="22"/>
          <w:highlight w:val="none"/>
          <w:lang w:val="en-US" w:eastAsia="zh-CN" w:bidi="ar-SA"/>
        </w:rPr>
        <w:t xml:space="preserve">+考核直接扣款额</w:t>
      </w:r>
      <w:r/>
    </w:p>
    <w:p>
      <w:pPr>
        <w:ind w:firstLine="480"/>
        <w:jc w:val="both"/>
        <w:spacing w:line="360" w:lineRule="auto"/>
        <w:widowControl w:val="off"/>
        <w:rPr>
          <w:rFonts w:hint="eastAsia" w:asciiTheme="minorHAnsi" w:hAnsiTheme="minorHAnsi" w:eastAsiaTheme="minorEastAsia" w:cstheme="minorBidi"/>
          <w:sz w:val="24"/>
          <w:szCs w:val="22"/>
          <w:highlight w:val="none"/>
          <w:lang w:val="en-US" w:eastAsia="zh-CN" w:bidi="ar-SA"/>
        </w:rPr>
      </w:pPr>
      <w:r>
        <w:rPr>
          <w:rFonts w:hint="eastAsia" w:asciiTheme="minorHAnsi" w:hAnsiTheme="minorHAnsi" w:eastAsiaTheme="minorEastAsia" w:cstheme="minorBidi"/>
          <w:sz w:val="24"/>
          <w:szCs w:val="22"/>
          <w:highlight w:val="none"/>
          <w:lang w:val="en-US" w:eastAsia="zh-CN" w:bidi="ar-SA"/>
        </w:rPr>
        <w:t xml:space="preserve">百分制考核扣款：考核分在90分以上不扣服务费；考核分在85-90分（含90分），扣中标人当月服务费的3%；考核分在80-85分（含85分），扣中标人当月服务费的5%；考核分在70-80分（含80分），扣中标人当月服务费的15%；考核分低于70分（含70分，下同），扣中标人当月服务费的50%；连续两个月考核分数低于80分，采购人有权终止本合同。</w:t>
      </w:r>
      <w:r/>
    </w:p>
    <w:p>
      <w:pPr>
        <w:ind w:firstLine="480"/>
        <w:jc w:val="both"/>
        <w:spacing w:line="360" w:lineRule="auto"/>
        <w:widowControl w:val="off"/>
        <w:rPr>
          <w:rFonts w:hint="eastAsia" w:asciiTheme="minorHAnsi" w:hAnsiTheme="minorHAnsi" w:eastAsiaTheme="minorEastAsia" w:cstheme="minorBidi"/>
          <w:sz w:val="24"/>
          <w:szCs w:val="22"/>
          <w:highlight w:val="none"/>
          <w:lang w:val="en-US" w:eastAsia="zh-CN" w:bidi="ar-SA"/>
        </w:rPr>
      </w:pPr>
      <w:r>
        <w:rPr>
          <w:rFonts w:hint="eastAsia" w:asciiTheme="minorHAnsi" w:hAnsiTheme="minorHAnsi" w:eastAsiaTheme="minorEastAsia" w:cstheme="minorBidi"/>
          <w:sz w:val="24"/>
          <w:szCs w:val="22"/>
          <w:highlight w:val="none"/>
          <w:lang w:val="en-US" w:eastAsia="zh-CN" w:bidi="ar-SA"/>
        </w:rPr>
        <w:t xml:space="preserve">考核直接扣款：</w:t>
      </w:r>
      <w:r/>
    </w:p>
    <w:p>
      <w:pPr>
        <w:ind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1.考核表中涉及未整改、投诉、同一事件再次发生的事项扣款；</w:t>
      </w:r>
      <w:r/>
    </w:p>
    <w:p>
      <w:p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2.中标人每月服务人员离职率不超过2%，每超1%，考核扣除当月中标人服务费用 3000元；</w:t>
      </w:r>
      <w:r/>
    </w:p>
    <w:p>
      <w:p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3.服务人员离职后，需3日内完成新服务人员招录，每超1日，考核扣除当月中标人服务费用100元；</w:t>
      </w:r>
      <w:r/>
    </w:p>
    <w:p>
      <w:pPr>
        <w:ind w:left="0" w:firstLine="480"/>
        <w:jc w:val="both"/>
        <w:pageBreakBefore w:val="0"/>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4.当月出现损坏病员和医院利益、违反消防安全、生产安全的情形，每次扣罚中标人服务费用5000元。 </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十、履约验收</w:t>
      </w:r>
      <w:r/>
    </w:p>
    <w:p>
      <w:pPr>
        <w:ind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1</w:t>
      </w: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 </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依法组织履约验收工作。</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2</w:t>
      </w: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 </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在组织履约验收前，将根据项目特点制定验收方案，明确履约验收的时间、方式、程序等内容，并可根据项目特点对服务期内的服务实施情况进行分期考核，综合考核情况和服务效果进行验收。</w:t>
      </w:r>
      <w:r>
        <w:rPr>
          <w:rFonts w:hint="eastAsia" w:asciiTheme="minorEastAsia" w:hAnsiTheme="minorEastAsia" w:cstheme="minorBidi"/>
          <w:strike w:val="0"/>
          <w:color w:val="auto"/>
          <w:sz w:val="24"/>
          <w:szCs w:val="24"/>
          <w:highlight w:val="none"/>
          <w:lang w:val="en-US" w:eastAsia="zh-CN" w:bidi="ar-SA"/>
        </w:rPr>
        <w:t xml:space="preserve">中标方</w:t>
      </w:r>
      <w:r>
        <w:rPr>
          <w:rFonts w:hint="eastAsia" w:asciiTheme="minorEastAsia" w:hAnsiTheme="minorEastAsia" w:eastAsiaTheme="minorEastAsia" w:cstheme="minorBidi"/>
          <w:sz w:val="24"/>
          <w:szCs w:val="24"/>
          <w:highlight w:val="none"/>
          <w:lang w:val="en-US" w:eastAsia="zh-CN" w:bidi="ar-SA"/>
        </w:rPr>
        <w:t xml:space="preserve">应根据验收方案内容做好相应配合工作。</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3</w:t>
      </w: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 对于实际使用人和</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分离的项目，</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邀请实际使用人参与验收。</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4</w:t>
      </w: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如有必要，</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邀请参加本项目的其他供应商或第三方专业机构及专家参与验收，相关意见将作为验收书的参考资料。</w:t>
      </w:r>
      <w:r/>
    </w:p>
    <w:p>
      <w:pPr>
        <w:ind w:left="0" w:firstLine="480"/>
        <w:jc w:val="both"/>
        <w:spacing w:line="500" w:lineRule="exact"/>
        <w:widowControl w:val="off"/>
        <w:rPr>
          <w:rFonts w:hint="eastAsia" w:asciiTheme="minorEastAsia" w:hAnsiTheme="minorEastAsia" w:eastAsiaTheme="minorEastAsia" w:cstheme="minorBidi"/>
          <w:sz w:val="24"/>
          <w:szCs w:val="24"/>
          <w:highlight w:val="none"/>
          <w:lang w:val="en-US" w:eastAsia="zh-CN" w:bidi="ar-SA"/>
        </w:rPr>
      </w:pPr>
      <w:r>
        <w:rPr>
          <w:rFonts w:hint="eastAsia" w:asciiTheme="minorEastAsia" w:hAnsiTheme="minorEastAsia" w:eastAsiaTheme="minorEastAsia" w:cstheme="minorBidi"/>
          <w:sz w:val="24"/>
          <w:szCs w:val="24"/>
          <w:highlight w:val="none"/>
          <w:lang w:val="en-US" w:eastAsia="zh-CN" w:bidi="ar-SA"/>
        </w:rPr>
        <w:t xml:space="preserve">5</w:t>
      </w: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 </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成立验收小组，按照采购合同的约定对</w:t>
      </w:r>
      <w:r>
        <w:rPr>
          <w:rFonts w:hint="eastAsia" w:asciiTheme="minorEastAsia" w:hAnsiTheme="minorEastAsia" w:cstheme="minorBidi"/>
          <w:strike w:val="0"/>
          <w:color w:val="auto"/>
          <w:sz w:val="24"/>
          <w:szCs w:val="24"/>
          <w:highlight w:val="none"/>
          <w:lang w:val="en-US" w:eastAsia="zh-CN" w:bidi="ar-SA"/>
        </w:rPr>
        <w:t xml:space="preserve">中标方</w:t>
      </w:r>
      <w:r>
        <w:rPr>
          <w:rFonts w:hint="eastAsia" w:asciiTheme="minorEastAsia" w:hAnsiTheme="minorEastAsia" w:eastAsiaTheme="minorEastAsia" w:cstheme="minorBidi"/>
          <w:sz w:val="24"/>
          <w:szCs w:val="24"/>
          <w:highlight w:val="none"/>
          <w:lang w:val="en-US" w:eastAsia="zh-CN" w:bidi="ar-SA"/>
        </w:rPr>
        <w:t xml:space="preserve">的履约情况进行验收。验收时间、验收标准见招标文件验收内容。验收时，</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spacing w:line="500" w:lineRule="exact"/>
        <w:widowControl w:val="off"/>
        <w:rPr>
          <w:sz w:val="24"/>
          <w:highlight w:val="none"/>
        </w:rPr>
      </w:pPr>
      <w:r>
        <w:rPr>
          <w:rFonts w:hint="eastAsia" w:asciiTheme="minorEastAsia" w:hAnsiTheme="minorEastAsia" w:eastAsiaTheme="minorEastAsia" w:cstheme="minorBidi"/>
          <w:sz w:val="24"/>
          <w:szCs w:val="24"/>
          <w:highlight w:val="none"/>
          <w:lang w:val="en-US" w:eastAsia="zh-CN" w:bidi="ar-SA"/>
        </w:rPr>
        <w:t xml:space="preserve">6</w:t>
      </w:r>
      <w:r>
        <w:rPr>
          <w:rFonts w:hint="eastAsia" w:asciiTheme="minorEastAsia" w:hAnsiTheme="minorEastAsia" w:cstheme="minorBidi"/>
          <w:sz w:val="24"/>
          <w:szCs w:val="24"/>
          <w:highlight w:val="none"/>
          <w:lang w:val="en-US" w:eastAsia="zh-CN" w:bidi="ar-SA"/>
        </w:rPr>
        <w:t xml:space="preserve">.</w:t>
      </w:r>
      <w:r>
        <w:rPr>
          <w:rFonts w:hint="eastAsia" w:asciiTheme="minorEastAsia" w:hAnsiTheme="minorEastAsia" w:eastAsiaTheme="minorEastAsia" w:cstheme="minorBidi"/>
          <w:sz w:val="24"/>
          <w:szCs w:val="24"/>
          <w:highlight w:val="none"/>
          <w:lang w:val="en-US" w:eastAsia="zh-CN" w:bidi="ar-SA"/>
        </w:rPr>
        <w:t xml:space="preserve">验收合格的项目，</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根据采购合同的约定及时向</w:t>
      </w:r>
      <w:r>
        <w:rPr>
          <w:rFonts w:hint="eastAsia" w:asciiTheme="minorEastAsia" w:hAnsiTheme="minorEastAsia" w:cstheme="minorBidi"/>
          <w:strike w:val="0"/>
          <w:color w:val="auto"/>
          <w:sz w:val="24"/>
          <w:szCs w:val="24"/>
          <w:highlight w:val="none"/>
          <w:lang w:val="en-US" w:eastAsia="zh-CN" w:bidi="ar-SA"/>
        </w:rPr>
        <w:t xml:space="preserve">中标方</w:t>
      </w:r>
      <w:r>
        <w:rPr>
          <w:rFonts w:hint="eastAsia" w:asciiTheme="minorEastAsia" w:hAnsiTheme="minorEastAsia" w:eastAsiaTheme="minorEastAsia" w:cstheme="minorBidi"/>
          <w:sz w:val="24"/>
          <w:szCs w:val="24"/>
          <w:highlight w:val="none"/>
          <w:lang w:val="en-US" w:eastAsia="zh-CN" w:bidi="ar-SA"/>
        </w:rPr>
        <w:t xml:space="preserve">支付合同款项、退还履约保证金。验收不合格的项目，甲方依法及时处理。采购合同的履行、违约责任和解决争议的方式等适用《民法典》。</w:t>
      </w:r>
      <w:r>
        <w:rPr>
          <w:rFonts w:hint="eastAsia" w:asciiTheme="minorEastAsia" w:hAnsiTheme="minorEastAsia" w:cstheme="minorBidi"/>
          <w:strike w:val="0"/>
          <w:color w:val="auto"/>
          <w:sz w:val="24"/>
          <w:szCs w:val="24"/>
          <w:highlight w:val="none"/>
          <w:lang w:val="en-US" w:eastAsia="zh-CN" w:bidi="ar-SA"/>
        </w:rPr>
        <w:t xml:space="preserve">中标方</w:t>
      </w:r>
      <w:r>
        <w:rPr>
          <w:rFonts w:hint="eastAsia" w:asciiTheme="minorEastAsia" w:hAnsiTheme="minorEastAsia" w:eastAsiaTheme="minorEastAsia" w:cstheme="minorBidi"/>
          <w:sz w:val="24"/>
          <w:szCs w:val="24"/>
          <w:highlight w:val="none"/>
          <w:lang w:val="en-US" w:eastAsia="zh-CN" w:bidi="ar-SA"/>
        </w:rPr>
        <w:t xml:space="preserve">在履约过程中有政府采购法律法规规定的违法违规情形的，</w:t>
      </w:r>
      <w:r>
        <w:rPr>
          <w:rFonts w:hint="eastAsia" w:asciiTheme="minorEastAsia" w:hAnsiTheme="minorEastAsia" w:cstheme="minorBidi"/>
          <w:strike w:val="0"/>
          <w:color w:val="auto"/>
          <w:sz w:val="24"/>
          <w:szCs w:val="24"/>
          <w:highlight w:val="none"/>
          <w:lang w:val="en-US" w:eastAsia="zh-CN" w:bidi="ar-SA"/>
        </w:rPr>
        <w:t xml:space="preserve">采购人</w:t>
      </w:r>
      <w:r>
        <w:rPr>
          <w:rFonts w:hint="eastAsia" w:asciiTheme="minorEastAsia" w:hAnsiTheme="minorEastAsia" w:eastAsiaTheme="minorEastAsia" w:cstheme="minorBidi"/>
          <w:sz w:val="24"/>
          <w:szCs w:val="24"/>
          <w:highlight w:val="none"/>
          <w:lang w:val="en-US" w:eastAsia="zh-CN" w:bidi="ar-SA"/>
        </w:rPr>
        <w:t xml:space="preserve">将及时报告本级财政部门。</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十一、付款方式与履约保证金</w:t>
      </w:r>
      <w:r/>
    </w:p>
    <w:p>
      <w:pPr>
        <w:ind w:firstLine="480"/>
        <w:jc w:val="left"/>
        <w:spacing w:line="360" w:lineRule="auto"/>
        <w:rPr>
          <w:rFonts w:cs="Times New Roman" w:asciiTheme="minorEastAsia" w:hAnsiTheme="minorEastAsia"/>
          <w:i/>
          <w:iCs/>
          <w:sz w:val="24"/>
          <w:szCs w:val="24"/>
          <w:highlight w:val="none"/>
          <w:u w:val="single"/>
        </w:rPr>
      </w:pPr>
      <w:r>
        <w:rPr>
          <w:rFonts w:hint="eastAsia" w:cs="Times New Roman" w:asciiTheme="minorEastAsia" w:hAnsiTheme="minorEastAsia"/>
          <w:i/>
          <w:iCs/>
          <w:sz w:val="24"/>
          <w:szCs w:val="24"/>
          <w:highlight w:val="none"/>
          <w:u w:val="single"/>
        </w:rPr>
        <w:t xml:space="preserve">1、付款方式</w:t>
      </w:r>
      <w:r>
        <w:rPr>
          <w:rFonts w:hint="eastAsia" w:cs="Times New Roman" w:asciiTheme="minorEastAsia" w:hAnsiTheme="minorEastAsia"/>
          <w:i/>
          <w:iCs/>
          <w:sz w:val="24"/>
          <w:szCs w:val="24"/>
          <w:highlight w:val="none"/>
          <w:u w:val="single"/>
          <w:lang w:eastAsia="zh-CN"/>
        </w:rPr>
        <w:t xml:space="preserve">：</w:t>
      </w:r>
      <w:r>
        <w:rPr>
          <w:rFonts w:hint="eastAsia" w:cs="Times New Roman" w:asciiTheme="minorEastAsia" w:hAnsiTheme="minorEastAsia" w:eastAsiaTheme="minorEastAsia"/>
          <w:i/>
          <w:iCs/>
          <w:sz w:val="24"/>
          <w:szCs w:val="24"/>
          <w:highlight w:val="none"/>
          <w:u w:val="single"/>
          <w:lang w:val="en-US" w:eastAsia="zh-CN" w:bidi="ar-SA"/>
        </w:rPr>
        <w:t xml:space="preserve">中标人于每个月的5号前根据考核结果</w:t>
      </w:r>
      <w:r>
        <w:rPr>
          <w:rFonts w:hint="eastAsia" w:cs="Times New Roman" w:asciiTheme="minorEastAsia" w:hAnsiTheme="minorEastAsia"/>
          <w:i/>
          <w:iCs/>
          <w:sz w:val="24"/>
          <w:szCs w:val="24"/>
          <w:highlight w:val="none"/>
          <w:u w:val="single"/>
          <w:lang w:val="en-US" w:eastAsia="zh-CN" w:bidi="ar-SA"/>
        </w:rPr>
        <w:t xml:space="preserve">，确认当月实际付款金额</w:t>
      </w:r>
      <w:r>
        <w:rPr>
          <w:rFonts w:hint="eastAsia" w:cs="Times New Roman" w:asciiTheme="minorEastAsia" w:hAnsiTheme="minorEastAsia" w:eastAsiaTheme="minorEastAsia"/>
          <w:i/>
          <w:iCs/>
          <w:sz w:val="24"/>
          <w:szCs w:val="24"/>
          <w:highlight w:val="none"/>
          <w:u w:val="single"/>
          <w:lang w:val="en-US" w:eastAsia="zh-CN" w:bidi="ar-SA"/>
        </w:rPr>
        <w:t xml:space="preserve">，</w:t>
      </w:r>
      <w:r>
        <w:rPr>
          <w:rFonts w:hint="eastAsia" w:cs="Times New Roman" w:asciiTheme="minorEastAsia" w:hAnsiTheme="minorEastAsia"/>
          <w:i/>
          <w:iCs/>
          <w:sz w:val="24"/>
          <w:szCs w:val="24"/>
          <w:highlight w:val="none"/>
          <w:u w:val="single"/>
          <w:lang w:val="en-US" w:eastAsia="zh-CN" w:bidi="ar-SA"/>
        </w:rPr>
        <w:t xml:space="preserve">提供正规发票，</w:t>
      </w:r>
      <w:r>
        <w:rPr>
          <w:rFonts w:hint="eastAsia" w:cs="Times New Roman" w:asciiTheme="minorEastAsia" w:hAnsiTheme="minorEastAsia" w:eastAsiaTheme="minorEastAsia"/>
          <w:i/>
          <w:iCs/>
          <w:sz w:val="24"/>
          <w:szCs w:val="24"/>
          <w:highlight w:val="none"/>
          <w:u w:val="single"/>
          <w:lang w:val="en-US" w:eastAsia="zh-CN" w:bidi="ar-SA"/>
        </w:rPr>
        <w:t xml:space="preserve">采购人自收到正规发票起10个工作日内支付上月的服务费用。</w:t>
      </w:r>
      <w:r/>
    </w:p>
    <w:p>
      <w:pPr>
        <w:ind w:firstLine="480"/>
        <w:jc w:val="left"/>
        <w:spacing w:line="360" w:lineRule="auto"/>
        <w:rPr>
          <w:rFonts w:ascii="Times New Roman" w:hAnsi="Times New Roman" w:eastAsia="宋体" w:cs="Times New Roman"/>
          <w:szCs w:val="24"/>
          <w:highlight w:val="none"/>
        </w:rPr>
      </w:pPr>
      <w:r>
        <w:rPr>
          <w:rFonts w:hint="eastAsia" w:cs="Times New Roman" w:asciiTheme="minorEastAsia" w:hAnsiTheme="minorEastAsia"/>
          <w:sz w:val="24"/>
          <w:szCs w:val="24"/>
          <w:highlight w:val="none"/>
        </w:rPr>
        <w:t xml:space="preserve">2、履约保证金</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本项目收取履约保证金，金额为合同金额的</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 xml:space="preserve">10</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履约保证金自合同生效之日起至合同约定的中标人主要义务履行完毕止，采购人应当按合同约定及时退还履约保证金。</w:t>
      </w:r>
      <w:r/>
    </w:p>
    <w:p>
      <w:pPr>
        <w:ind w:firstLine="480"/>
        <w:spacing w:line="500" w:lineRule="exact"/>
        <w:rPr>
          <w:highlight w:val="none"/>
        </w:rPr>
      </w:pPr>
      <w:r>
        <w:rPr>
          <w:rFonts w:hint="eastAsia" w:asciiTheme="minorEastAsia" w:hAnsiTheme="minorEastAsia"/>
          <w:sz w:val="24"/>
          <w:szCs w:val="24"/>
          <w:highlight w:val="none"/>
        </w:rPr>
        <w:t xml:space="preserve">逾期退还履约保证金的采购人承担违约责任，按照中国人民银行同期贷款基准利率向中标人支付超期资金占用费。</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十二、报价要求</w:t>
      </w:r>
      <w:r/>
    </w:p>
    <w:p>
      <w:pPr>
        <w:ind w:firstLine="482"/>
        <w:spacing w:line="360" w:lineRule="auto"/>
        <w:rPr>
          <w:b w:val="0"/>
          <w:bCs/>
          <w:i w:val="0"/>
          <w:iCs/>
          <w:highlight w:val="none"/>
          <w:u w:val="none"/>
        </w:rPr>
      </w:pPr>
      <w:r>
        <w:rPr>
          <w:rFonts w:hint="eastAsia" w:ascii="宋体" w:hAnsi="宋体" w:eastAsia="宋体" w:cs="Times New Roman"/>
          <w:b w:val="0"/>
          <w:bCs/>
          <w:i w:val="0"/>
          <w:iCs/>
          <w:color w:val="000000"/>
          <w:sz w:val="24"/>
          <w:szCs w:val="24"/>
          <w:highlight w:val="none"/>
          <w:u w:val="none"/>
        </w:rPr>
        <w:t xml:space="preserve">1.投标人应采用分项报价最终汇总的方式进行，标明拟提供服务的单价和总价，详细分析各项费用组成。如若中标，将作为后期履约付款依据。如投标人投标分项报价表只提供一个总价，未列明拟提供服务的单价和总价（分项报价），投标无效。</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2</w:t>
      </w:r>
      <w:r>
        <w:rPr>
          <w:rFonts w:hint="eastAsia" w:asciiTheme="minorEastAsia" w:hAnsiTheme="minorEastAsia"/>
          <w:sz w:val="24"/>
          <w:szCs w:val="24"/>
          <w:highlight w:val="none"/>
        </w:rPr>
        <w:t xml:space="preserve">.本项目投标应考虑但不限于完成所有服务内容及配套工作及费用所需的人员工资、加班费、临时突击费用、社会保障缴费、福利、工具、通讯设施、办公设备、巡检器材、保险、物资消耗、服装、胸卡、管理费、利润、税费、政策性文件规定及合同包含的所有风险、责任等费用。（工资不能低于连云港市最新的最低工资标准，社会保险费、公积金按照规定执行，最低工资标准中不包含公积金个人承担部分）。</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投标人要充分考虑所有工作人员的值休、轮休、法定假日休息以及岗位顶班、日常机动人员的配备，以上所有费用均计入投标总价。投标人应对所投项目的全部内容进行报价，完成招标文件规定的服务工作所涉及到的一切相关费用。</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i/>
          <w:iCs/>
          <w:sz w:val="24"/>
          <w:szCs w:val="24"/>
          <w:highlight w:val="none"/>
          <w:u w:val="single"/>
          <w:lang w:val="en-US" w:eastAsia="zh-CN"/>
        </w:rPr>
        <w:t xml:space="preserve">5</w:t>
      </w:r>
      <w:r>
        <w:rPr>
          <w:rFonts w:hint="eastAsia" w:asciiTheme="minorEastAsia" w:hAnsiTheme="minorEastAsia"/>
          <w:i/>
          <w:iCs/>
          <w:sz w:val="24"/>
          <w:szCs w:val="24"/>
          <w:highlight w:val="none"/>
          <w:u w:val="single"/>
        </w:rPr>
        <w:t xml:space="preserve">.所有聘用人员均须按规定缴纳养老保险金、工伤保险、医疗保险金、失业保险金、生育保险及公积金(投标文件中提供承诺函（格式自拟）并加盖投标人公章)。</w:t>
      </w:r>
      <w:r>
        <w:rPr>
          <w:rFonts w:hint="eastAsia" w:asciiTheme="minorEastAsia" w:hAnsiTheme="minorEastAsia"/>
          <w:sz w:val="24"/>
          <w:szCs w:val="24"/>
          <w:highlight w:val="none"/>
        </w:rPr>
        <w:t xml:space="preserve">如未按照国家相关法律规定为招聘人员</w:t>
      </w:r>
      <w:r>
        <w:rPr>
          <w:rFonts w:hint="eastAsia" w:asciiTheme="minorEastAsia" w:hAnsiTheme="minorEastAsia"/>
          <w:sz w:val="24"/>
          <w:szCs w:val="24"/>
          <w:highlight w:val="none"/>
          <w:lang w:val="en-US" w:eastAsia="zh-CN"/>
        </w:rPr>
        <w:t xml:space="preserve">购买</w:t>
      </w:r>
      <w:r>
        <w:rPr>
          <w:rFonts w:hint="eastAsia" w:asciiTheme="minorEastAsia" w:hAnsiTheme="minorEastAsia"/>
          <w:sz w:val="24"/>
          <w:szCs w:val="24"/>
          <w:highlight w:val="none"/>
        </w:rPr>
        <w:t xml:space="preserve">保险，发生任何的经济、法律纠纷和人身损害赔偿等，由中标人自行解决。</w:t>
      </w: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.服务过程中因中标人责任所造成的经济损失由中标人按实际金额赔偿给采购人。</w:t>
      </w:r>
      <w:r/>
    </w:p>
    <w:p>
      <w:pPr>
        <w:ind w:firstLine="480"/>
        <w:spacing w:line="360" w:lineRule="auto"/>
        <w:rPr>
          <w:rFonts w:ascii="黑体" w:hAnsi="黑体" w:eastAsia="黑体"/>
          <w:b/>
          <w:sz w:val="24"/>
          <w:highlight w:val="none"/>
        </w:rPr>
      </w:pPr>
      <w:r>
        <w:rPr>
          <w:rFonts w:hint="eastAsia" w:asciiTheme="minorEastAsia" w:hAnsiTheme="minorEastAsia"/>
          <w:sz w:val="24"/>
          <w:szCs w:val="24"/>
          <w:highlight w:val="none"/>
          <w:lang w:val="en-US" w:eastAsia="zh-CN"/>
        </w:rPr>
        <w:t xml:space="preserve">7.</w:t>
      </w:r>
      <w:r>
        <w:rPr>
          <w:rFonts w:hint="eastAsia"/>
          <w:sz w:val="24"/>
          <w:highlight w:val="none"/>
        </w:rPr>
        <w:t xml:space="preserve">本项目报价不得超过预算价（最高限价）。特别提醒投标人：应根据国家收费标准并结合市场实际进行报价，总价包干。</w:t>
      </w:r>
      <w:r/>
    </w:p>
    <w:p>
      <w:pPr>
        <w:pStyle w:val="870"/>
        <w:ind w:firstLine="643"/>
        <w:pageBreakBefore w:val="0"/>
        <w:spacing w:before="0" w:after="0" w:line="360" w:lineRule="auto"/>
        <w:widowControl w:val="off"/>
        <w:rPr>
          <w:rFonts w:hint="eastAsia" w:asciiTheme="minorEastAsia" w:hAnsiTheme="minorEastAsia"/>
          <w:sz w:val="24"/>
          <w:szCs w:val="24"/>
          <w:highlight w:val="none"/>
          <w:lang w:val="en-US" w:eastAsia="zh-CN"/>
        </w:rPr>
      </w:pPr>
      <w:r>
        <w:rPr>
          <w:rFonts w:hint="eastAsia" w:asciiTheme="minorEastAsia" w:hAnsiTheme="minorEastAsia" w:eastAsiaTheme="minorEastAsia"/>
          <w:highlight w:val="none"/>
          <w:lang w:val="en-US" w:eastAsia="zh-CN"/>
        </w:rPr>
        <w:t xml:space="preserve">十三、现场考察</w:t>
      </w:r>
      <w:r/>
    </w:p>
    <w:p>
      <w:pPr>
        <w:ind w:firstLine="480"/>
        <w:spacing w:line="50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本项目服务范围属于新院区，服务内容涉及广泛。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本项目</w:t>
      </w:r>
      <w:r>
        <w:rPr>
          <w:rFonts w:hint="eastAsia" w:asciiTheme="minorEastAsia" w:hAnsiTheme="minorEastAsia"/>
          <w:sz w:val="24"/>
          <w:szCs w:val="24"/>
          <w:highlight w:val="none"/>
          <w:lang w:val="en-US" w:eastAsia="zh-CN"/>
        </w:rPr>
        <w:t xml:space="preserve">现场考察由投标人自行组织</w:t>
      </w:r>
      <w:r>
        <w:rPr>
          <w:rFonts w:hint="eastAsia" w:asciiTheme="minorEastAsia" w:hAnsiTheme="minorEastAsia"/>
          <w:sz w:val="24"/>
          <w:szCs w:val="24"/>
          <w:highlight w:val="none"/>
        </w:rPr>
        <w:t xml:space="preserve">，采购人会提供必要的协助，让投标人充分了解现场情况以及投标报价所需的相关数据。如投标人因对现场资料和数据所作出的推论、解释和结论影响投标报价、方案编制等由此造成的后果由投标人自行承担。</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r/>
    </w:p>
    <w:p>
      <w:pPr>
        <w:ind w:firstLine="482"/>
        <w:spacing w:line="360" w:lineRule="auto"/>
        <w:rPr>
          <w:rFonts w:hint="eastAsia" w:ascii="宋体" w:hAnsi="宋体"/>
          <w:b w:val="0"/>
          <w:bCs w:val="0"/>
          <w:sz w:val="24"/>
        </w:rPr>
      </w:pPr>
      <w:r>
        <w:rPr>
          <w:rFonts w:hint="eastAsia" w:ascii="宋体" w:hAnsi="宋体"/>
          <w:b w:val="0"/>
          <w:bCs w:val="0"/>
          <w:sz w:val="24"/>
        </w:rPr>
        <w:t xml:space="preserve">考察联系人：潘主任</w:t>
      </w:r>
      <w:r/>
    </w:p>
    <w:p>
      <w:pPr>
        <w:ind w:firstLine="482"/>
        <w:spacing w:line="360" w:lineRule="auto"/>
        <w:rPr>
          <w:rFonts w:hint="eastAsia" w:ascii="宋体" w:hAnsi="宋体"/>
          <w:b w:val="0"/>
          <w:bCs w:val="0"/>
          <w:sz w:val="24"/>
        </w:rPr>
      </w:pPr>
      <w:r>
        <w:rPr>
          <w:rFonts w:hint="eastAsia" w:ascii="宋体" w:hAnsi="宋体"/>
          <w:b w:val="0"/>
          <w:bCs w:val="0"/>
          <w:sz w:val="24"/>
        </w:rPr>
        <w:t xml:space="preserve">联系电话：15105136237</w:t>
      </w:r>
      <w:r/>
    </w:p>
    <w:p>
      <w:pPr>
        <w:ind w:firstLine="482"/>
        <w:spacing w:line="360" w:lineRule="auto"/>
        <w:rPr>
          <w:rFonts w:hint="eastAsia" w:asciiTheme="minorEastAsia" w:hAnsiTheme="minorEastAsia"/>
          <w:sz w:val="24"/>
          <w:szCs w:val="24"/>
          <w:highlight w:val="none"/>
          <w:lang w:val="en-US" w:eastAsia="zh-CN"/>
        </w:rPr>
      </w:pPr>
      <w:r>
        <w:rPr>
          <w:rFonts w:hint="eastAsia" w:ascii="宋体" w:hAnsi="宋体" w:cs="宋体"/>
          <w:b w:val="0"/>
          <w:bCs w:val="0"/>
          <w:sz w:val="24"/>
        </w:rPr>
        <w:t xml:space="preserve">考察前请提前联系，预约时间，考察时请携带授权委托书和有效身份证，现场考察的费用由投标人自行承担。</w:t>
      </w:r>
      <w:r/>
    </w:p>
    <w:p>
      <w:pPr>
        <w:pStyle w:val="870"/>
        <w:ind w:firstLine="643"/>
        <w:pageBreakBefore w:val="0"/>
        <w:spacing w:before="0" w:after="0" w:line="360" w:lineRule="auto"/>
        <w:widowControl w:val="off"/>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十四、其他</w:t>
      </w:r>
      <w:r/>
    </w:p>
    <w:p>
      <w:pPr>
        <w:ind w:firstLine="480"/>
        <w:spacing w:line="360" w:lineRule="auto"/>
        <w:rPr>
          <w:rFonts w:hint="eastAsia"/>
          <w:sz w:val="24"/>
          <w:highlight w:val="none"/>
        </w:rPr>
      </w:pP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bookmarkStart w:id="10" w:name="_Toc162361614"/>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74"/>
        <w:rPr>
          <w:rFonts w:hint="eastAsia"/>
          <w:sz w:val="24"/>
          <w:highlight w:val="none"/>
        </w:rPr>
      </w:pPr>
      <w:r>
        <w:rPr>
          <w:rFonts w:hint="eastAsia"/>
          <w:sz w:val="24"/>
          <w:highlight w:val="none"/>
        </w:rPr>
      </w:r>
      <w:r/>
    </w:p>
    <w:p>
      <w:pPr>
        <w:pStyle w:val="869"/>
        <w:jc w:val="center"/>
        <w:spacing w:line="360" w:lineRule="auto"/>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0"/>
      <w:r/>
      <w:r/>
    </w:p>
    <w:p>
      <w:pPr>
        <w:ind w:firstLine="482"/>
        <w:jc w:val="left"/>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一、评标方法</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二、评标标准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（2）本项目评分总分为100分，按四舍五入取至小数点后两位。</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（3）总得分=价格分+技术分+商务分。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三、中标标准</w:t>
      </w:r>
      <w:r/>
    </w:p>
    <w:p>
      <w:pPr>
        <w:ind w:firstLine="480"/>
        <w:jc w:val="left"/>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评标结果按评审后得分由高到低顺序排列。得分相同的，按投标报价由低到高顺序排列。得分且投标报价相同的并列。评标委员会按照评审得分由高到低顺序推荐3名中标候选人。</w:t>
      </w:r>
      <w:r/>
    </w:p>
    <w:p>
      <w:pPr>
        <w:pStyle w:val="874"/>
      </w:pPr>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b/>
          <w:sz w:val="24"/>
          <w:szCs w:val="24"/>
          <w:highlight w:val="none"/>
        </w:rPr>
      </w:pPr>
      <w:r>
        <w:rPr>
          <w:rFonts w:hint="eastAsia" w:asciiTheme="minorEastAsia" w:hAnsiTheme="minorEastAsia"/>
          <w:b/>
          <w:sz w:val="24"/>
          <w:szCs w:val="24"/>
          <w:highlight w:val="none"/>
        </w:rPr>
        <w:t xml:space="preserve">1.价格分（1</w:t>
      </w:r>
      <w:r>
        <w:rPr>
          <w:rFonts w:hint="eastAsia" w:eastAsia="宋体" w:asciiTheme="minorEastAsia" w:hAnsiTheme="minorEastAsia"/>
          <w:b/>
          <w:sz w:val="24"/>
          <w:szCs w:val="24"/>
          <w:highlight w:val="none"/>
          <w:lang w:val="en-US" w:eastAsia="zh-CN"/>
        </w:rPr>
        <w:t xml:space="preserve">5</w:t>
      </w:r>
      <w:r>
        <w:rPr>
          <w:rFonts w:hint="eastAsia" w:asciiTheme="minorEastAsia" w:hAnsiTheme="minorEastAsia"/>
          <w:b/>
          <w:sz w:val="24"/>
          <w:szCs w:val="24"/>
          <w:highlight w:val="none"/>
        </w:rPr>
        <w:t xml:space="preserve">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投标报价得分=（评标基准价/投标报价）×1</w:t>
      </w:r>
      <w:r>
        <w:rPr>
          <w:rFonts w:hint="eastAsia" w:eastAsia="宋体"/>
          <w:sz w:val="24"/>
          <w:szCs w:val="24"/>
          <w:highlight w:val="none"/>
          <w:lang w:val="en-US" w:eastAsia="zh-CN"/>
        </w:rPr>
        <w:t xml:space="preserve">5</w:t>
      </w:r>
      <w:r>
        <w:rPr>
          <w:rFonts w:hint="eastAsia"/>
          <w:sz w:val="24"/>
          <w:szCs w:val="24"/>
          <w:highlight w:val="none"/>
        </w:rPr>
        <w:t xml:space="preserve">分。</w:t>
      </w:r>
      <w:r/>
    </w:p>
    <w:p>
      <w:pPr>
        <w:ind w:firstLine="482"/>
        <w:spacing w:line="36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2.商务分（</w:t>
      </w:r>
      <w:r>
        <w:rPr>
          <w:rFonts w:hint="eastAsia" w:eastAsia="宋体" w:asciiTheme="minorEastAsia" w:hAnsiTheme="minorEastAsia"/>
          <w:b/>
          <w:sz w:val="24"/>
          <w:szCs w:val="24"/>
          <w:highlight w:val="none"/>
          <w:lang w:val="en-US" w:eastAsia="zh-CN"/>
        </w:rPr>
        <w:t xml:space="preserve">47</w:t>
      </w:r>
      <w:r>
        <w:rPr>
          <w:rFonts w:hint="eastAsia" w:asciiTheme="minorEastAsia" w:hAnsiTheme="minorEastAsia"/>
          <w:b/>
          <w:sz w:val="24"/>
          <w:szCs w:val="24"/>
          <w:highlight w:val="none"/>
        </w:rPr>
        <w:t xml:space="preserve">分）</w:t>
      </w:r>
      <w:r/>
    </w:p>
    <w:tbl>
      <w:tblPr>
        <w:tblStyle w:val="873"/>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0"/>
        <w:gridCol w:w="7201"/>
      </w:tblGrid>
      <w:tr>
        <w:trPr>
          <w:jc w:val="center"/>
          <w:trHeight w:val="621"/>
        </w:trPr>
        <w:tc>
          <w:tcPr>
            <w:tcW w:w="22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720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cs="宋体" w:asciiTheme="minorEastAsia" w:hAnsiTheme="minorEastAsia"/>
                <w:sz w:val="24"/>
                <w:szCs w:val="24"/>
                <w:highlight w:val="none"/>
              </w:rPr>
            </w:pPr>
            <w:r>
              <w:rPr>
                <w:rFonts w:cs="宋体" w:asciiTheme="minorEastAsia" w:hAnsiTheme="minorEastAsia"/>
                <w:sz w:val="24"/>
                <w:szCs w:val="24"/>
                <w:highlight w:val="none"/>
              </w:rPr>
              <w:t xml:space="preserve">服务能力</w:t>
            </w:r>
            <w:r/>
          </w:p>
          <w:p>
            <w:pPr>
              <w:jc w:val="center"/>
              <w:spacing w:line="52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hint="eastAsia" w:eastAsia="宋体" w:cs="宋体" w:asciiTheme="minorEastAsia" w:hAnsiTheme="minorEastAsia"/>
                <w:sz w:val="24"/>
                <w:szCs w:val="24"/>
                <w:highlight w:val="none"/>
                <w:lang w:val="en-US" w:eastAsia="zh-CN"/>
              </w:rPr>
              <w:t xml:space="preserve">6</w:t>
            </w:r>
            <w:r>
              <w:rPr>
                <w:rFonts w:hint="eastAsia" w:cs="宋体" w:asciiTheme="minorEastAsia" w:hAnsiTheme="minorEastAsia"/>
                <w:sz w:val="24"/>
                <w:szCs w:val="24"/>
                <w:highlight w:val="none"/>
              </w:rPr>
              <w:t xml:space="preserve">分）</w:t>
            </w:r>
            <w:r/>
          </w:p>
        </w:tc>
        <w:tc>
          <w:tcPr>
            <w:shd w:val="clear" w:color="auto" w:fill="auto"/>
            <w:tcW w:w="7201" w:type="dxa"/>
            <w:vAlign w:val="center"/>
            <w:textDirection w:val="lrTb"/>
            <w:noWrap w:val="false"/>
          </w:tcPr>
          <w:p>
            <w:pPr>
              <w:jc w:val="both"/>
              <w:spacing w:line="520" w:lineRule="exact"/>
              <w:widowControl/>
              <w:rPr>
                <w:rFonts w:asciiTheme="minorEastAsia" w:hAnsiTheme="minorEastAsia"/>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.投标人具有有效的质量管理体系认证证书的</w:t>
            </w:r>
            <w:r>
              <w:rPr>
                <w:rFonts w:hint="eastAsia" w:asciiTheme="minorEastAsia" w:hAnsiTheme="minorEastAsia"/>
                <w:b/>
                <w:bCs/>
                <w:sz w:val="24"/>
                <w:szCs w:val="24"/>
                <w:highlight w:val="none"/>
              </w:rPr>
              <w:t xml:space="preserve">得</w:t>
            </w:r>
            <w:r>
              <w:rPr>
                <w:rFonts w:hint="eastAsia" w:eastAsia="宋体" w:asciiTheme="minorEastAsia" w:hAnsiTheme="minorEastAsia"/>
                <w:b/>
                <w:bCs/>
                <w:sz w:val="24"/>
                <w:szCs w:val="24"/>
                <w:highlight w:val="none"/>
                <w:lang w:val="en-US" w:eastAsia="zh-CN"/>
              </w:rPr>
              <w:t xml:space="preserve">2</w:t>
            </w:r>
            <w:r>
              <w:rPr>
                <w:rFonts w:hint="eastAsia" w:asciiTheme="minorEastAsia" w:hAnsiTheme="minorEastAsia"/>
                <w:b/>
                <w:bCs/>
                <w:sz w:val="24"/>
                <w:szCs w:val="24"/>
                <w:highlight w:val="none"/>
              </w:rPr>
              <w:t xml:space="preserve">分。</w:t>
            </w:r>
            <w:r/>
          </w:p>
          <w:p>
            <w:pPr>
              <w:jc w:val="both"/>
              <w:spacing w:line="520" w:lineRule="exact"/>
              <w:widowControl/>
              <w:rPr>
                <w:rFonts w:asciiTheme="minorEastAsia" w:hAnsiTheme="minorEastAsia"/>
                <w:sz w:val="24"/>
                <w:szCs w:val="24"/>
                <w:highlight w:val="none"/>
              </w:rPr>
            </w:pP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.投标人具有有效的环境管理体系认证证书的</w:t>
            </w:r>
            <w:r>
              <w:rPr>
                <w:rFonts w:hint="eastAsia" w:asciiTheme="minorEastAsia" w:hAnsiTheme="minorEastAsia"/>
                <w:b/>
                <w:bCs/>
                <w:sz w:val="24"/>
                <w:szCs w:val="24"/>
                <w:highlight w:val="none"/>
              </w:rPr>
              <w:t xml:space="preserve">得</w:t>
            </w:r>
            <w:r>
              <w:rPr>
                <w:rFonts w:hint="eastAsia" w:eastAsia="宋体" w:asciiTheme="minorEastAsia" w:hAnsiTheme="minorEastAsia"/>
                <w:b/>
                <w:bCs/>
                <w:sz w:val="24"/>
                <w:szCs w:val="24"/>
                <w:highlight w:val="none"/>
                <w:lang w:val="en-US" w:eastAsia="zh-CN"/>
              </w:rPr>
              <w:t xml:space="preserve">2</w:t>
            </w:r>
            <w:r>
              <w:rPr>
                <w:rFonts w:hint="eastAsia" w:asciiTheme="minorEastAsia" w:hAnsiTheme="minorEastAsia"/>
                <w:b/>
                <w:bCs/>
                <w:sz w:val="24"/>
                <w:szCs w:val="24"/>
                <w:highlight w:val="none"/>
              </w:rPr>
              <w:t xml:space="preserve">分。</w:t>
            </w:r>
            <w:r/>
          </w:p>
          <w:p>
            <w:pPr>
              <w:jc w:val="both"/>
              <w:spacing w:line="520" w:lineRule="exact"/>
              <w:widowControl/>
              <w:rPr>
                <w:rFonts w:asciiTheme="minorEastAsia" w:hAnsiTheme="minorEastAsia"/>
                <w:sz w:val="24"/>
                <w:szCs w:val="24"/>
                <w:highlight w:val="none"/>
              </w:rPr>
            </w:pP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.投标人具有有效的职业健康安全管理体系认证证书的</w:t>
            </w:r>
            <w:r>
              <w:rPr>
                <w:rFonts w:hint="eastAsia" w:asciiTheme="minorEastAsia" w:hAnsiTheme="minorEastAsia"/>
                <w:b/>
                <w:bCs/>
                <w:sz w:val="24"/>
                <w:szCs w:val="24"/>
                <w:highlight w:val="none"/>
              </w:rPr>
              <w:t xml:space="preserve">得</w:t>
            </w:r>
            <w:r>
              <w:rPr>
                <w:rFonts w:hint="eastAsia" w:eastAsia="宋体" w:asciiTheme="minorEastAsia" w:hAnsiTheme="minorEastAsia"/>
                <w:b/>
                <w:bCs/>
                <w:sz w:val="24"/>
                <w:szCs w:val="24"/>
                <w:highlight w:val="none"/>
                <w:lang w:val="en-US" w:eastAsia="zh-CN"/>
              </w:rPr>
              <w:t xml:space="preserve">2</w:t>
            </w:r>
            <w:r>
              <w:rPr>
                <w:rFonts w:hint="eastAsia" w:asciiTheme="minorEastAsia" w:hAnsiTheme="minorEastAsia"/>
                <w:b/>
                <w:bCs/>
                <w:sz w:val="24"/>
                <w:szCs w:val="24"/>
                <w:highlight w:val="none"/>
              </w:rPr>
              <w:t xml:space="preserve">分。</w:t>
            </w:r>
            <w:r/>
          </w:p>
          <w:p>
            <w:pPr>
              <w:pStyle w:val="874"/>
              <w:jc w:val="both"/>
              <w:spacing w:line="520" w:lineRule="exact"/>
              <w:rPr>
                <w:rFonts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 xml:space="preserve">（上述1-3项投标文件中同时提供：（1）有效证书扫描件；（2）国家认证认可监督管理委员会官网查询截图，上述两项均加盖投标人公章，缺项或未提供均不得分）</w:t>
            </w:r>
            <w:r/>
          </w:p>
        </w:tc>
      </w:tr>
      <w:tr>
        <w:trPr>
          <w:jc w:val="center"/>
          <w:trHeight w:val="621"/>
        </w:trPr>
        <w:tc>
          <w:tcPr>
            <w:shd w:val="clear" w:color="auto" w:fill="auto"/>
            <w:tcW w:w="2260" w:type="dxa"/>
            <w:vAlign w:val="center"/>
            <w:textDirection w:val="lrTb"/>
            <w:noWrap w:val="false"/>
          </w:tcPr>
          <w:p>
            <w:pPr>
              <w:pStyle w:val="903"/>
              <w:ind w:left="0" w:right="0"/>
              <w:jc w:val="center"/>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rPr>
              <w:suppressLineNumbers w:val="0"/>
            </w:pPr>
            <w:r>
              <w:rPr>
                <w:rFonts w:hint="eastAsia" w:ascii="宋体" w:hAnsi="宋体" w:eastAsia="宋体" w:cs="宋体"/>
                <w:b w:val="0"/>
                <w:bCs w:val="0"/>
                <w:i w:val="0"/>
                <w:iCs w:val="0"/>
                <w:color w:val="000000"/>
                <w:spacing w:val="-2"/>
                <w:sz w:val="24"/>
                <w:szCs w:val="24"/>
                <w:highlight w:val="none"/>
                <w:vertAlign w:val="baseline"/>
              </w:rPr>
              <w:t xml:space="preserve">业绩</w:t>
            </w:r>
            <w:r/>
          </w:p>
          <w:p>
            <w:pPr>
              <w:pStyle w:val="903"/>
              <w:ind w:left="0" w:right="0"/>
              <w:jc w:val="center"/>
              <w:keepLines w:val="0"/>
              <w:keepNext w:val="0"/>
              <w:pageBreakBefore w:val="0"/>
              <w:spacing w:before="0" w:beforeAutospacing="0" w:after="0" w:afterAutospacing="0" w:line="480" w:lineRule="exact"/>
              <w:widowControl/>
              <w:rPr>
                <w:rFonts w:cs="宋体" w:asciiTheme="minorEastAsia" w:hAnsiTheme="minorEastAsia"/>
                <w:sz w:val="24"/>
                <w:szCs w:val="24"/>
                <w:highlight w:val="none"/>
              </w:rPr>
              <w:suppressLineNumbers w:val="0"/>
            </w:pPr>
            <w:r>
              <w:rPr>
                <w:rFonts w:hint="eastAsia" w:ascii="宋体" w:hAnsi="宋体" w:eastAsia="宋体" w:cs="宋体"/>
                <w:b w:val="0"/>
                <w:bCs w:val="0"/>
                <w:i w:val="0"/>
                <w:iCs w:val="0"/>
                <w:color w:val="000000"/>
                <w:spacing w:val="-2"/>
                <w:sz w:val="24"/>
                <w:szCs w:val="24"/>
                <w:highlight w:val="none"/>
                <w:vertAlign w:val="baseline"/>
              </w:rPr>
              <w:t xml:space="preserve">（15分）</w:t>
            </w:r>
            <w:r/>
          </w:p>
        </w:tc>
        <w:tc>
          <w:tcPr>
            <w:shd w:val="clear" w:color="auto" w:fill="auto"/>
            <w:tcW w:w="7201" w:type="dxa"/>
            <w:vAlign w:val="top"/>
            <w:textDirection w:val="lrTb"/>
            <w:noWrap w:val="false"/>
          </w:tcPr>
          <w:p>
            <w:pPr>
              <w:pStyle w:val="903"/>
              <w:ind w:left="0" w:right="0"/>
              <w:jc w:val="both"/>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rPr>
              <w:suppressLineNumbers w:val="0"/>
            </w:pPr>
            <w:r>
              <w:rPr>
                <w:rFonts w:hint="eastAsia" w:ascii="宋体" w:hAnsi="宋体" w:eastAsia="宋体" w:cs="宋体"/>
                <w:b w:val="0"/>
                <w:bCs w:val="0"/>
                <w:i w:val="0"/>
                <w:iCs w:val="0"/>
                <w:color w:val="000000"/>
                <w:spacing w:val="-1"/>
                <w:sz w:val="24"/>
                <w:szCs w:val="24"/>
                <w:highlight w:val="none"/>
                <w:vertAlign w:val="baseline"/>
              </w:rPr>
              <w:t xml:space="preserve">自2022年1月1日（含）以来</w:t>
            </w:r>
            <w:r>
              <w:rPr>
                <w:rFonts w:hint="eastAsia" w:ascii="宋体" w:hAnsi="宋体" w:cs="宋体"/>
                <w:b w:val="0"/>
                <w:bCs w:val="0"/>
                <w:i w:val="0"/>
                <w:iCs w:val="0"/>
                <w:color w:val="000000"/>
                <w:spacing w:val="-1"/>
                <w:sz w:val="24"/>
                <w:szCs w:val="24"/>
                <w:highlight w:val="none"/>
                <w:vertAlign w:val="baseline"/>
                <w:lang w:eastAsia="zh-CN"/>
              </w:rPr>
              <w:t xml:space="preserve">，</w:t>
            </w:r>
            <w:r>
              <w:rPr>
                <w:rFonts w:hint="eastAsia" w:ascii="宋体" w:hAnsi="宋体" w:eastAsia="宋体" w:cs="宋体"/>
                <w:b w:val="0"/>
                <w:bCs w:val="0"/>
                <w:i w:val="0"/>
                <w:iCs w:val="0"/>
                <w:color w:val="000000"/>
                <w:spacing w:val="-1"/>
                <w:sz w:val="24"/>
                <w:szCs w:val="24"/>
                <w:highlight w:val="none"/>
                <w:vertAlign w:val="baseline"/>
              </w:rPr>
              <w:t xml:space="preserve">投标人具有医疗机构物业管理服务</w:t>
            </w:r>
            <w:r>
              <w:rPr>
                <w:rFonts w:hint="eastAsia" w:ascii="宋体" w:hAnsi="宋体" w:cs="宋体"/>
                <w:b w:val="0"/>
                <w:bCs w:val="0"/>
                <w:i w:val="0"/>
                <w:iCs w:val="0"/>
                <w:color w:val="000000"/>
                <w:spacing w:val="-1"/>
                <w:sz w:val="24"/>
                <w:szCs w:val="24"/>
                <w:highlight w:val="none"/>
                <w:vertAlign w:val="baseline"/>
                <w:lang w:val="en-US" w:eastAsia="zh-CN"/>
              </w:rPr>
              <w:t xml:space="preserve">项目</w:t>
            </w:r>
            <w:r>
              <w:rPr>
                <w:rFonts w:hint="eastAsia" w:ascii="宋体" w:hAnsi="宋体" w:eastAsia="宋体" w:cs="宋体"/>
                <w:b w:val="0"/>
                <w:bCs w:val="0"/>
                <w:i w:val="0"/>
                <w:iCs w:val="0"/>
                <w:color w:val="000000"/>
                <w:spacing w:val="-1"/>
                <w:sz w:val="24"/>
                <w:szCs w:val="24"/>
                <w:highlight w:val="none"/>
                <w:vertAlign w:val="baseline"/>
              </w:rPr>
              <w:t xml:space="preserve">业绩</w:t>
            </w:r>
            <w:r>
              <w:rPr>
                <w:rFonts w:hint="eastAsia" w:ascii="宋体" w:hAnsi="宋体" w:eastAsia="宋体" w:cs="宋体"/>
                <w:b w:val="0"/>
                <w:bCs w:val="0"/>
                <w:i w:val="0"/>
                <w:iCs w:val="0"/>
                <w:color w:val="000000"/>
                <w:spacing w:val="-1"/>
                <w:sz w:val="24"/>
                <w:szCs w:val="24"/>
                <w:highlight w:val="none"/>
                <w:vertAlign w:val="baseline"/>
                <w:lang w:val="en-US" w:eastAsia="zh-CN"/>
              </w:rPr>
              <w:t xml:space="preserve">的</w:t>
            </w:r>
            <w:r>
              <w:rPr>
                <w:rFonts w:hint="eastAsia" w:ascii="宋体" w:hAnsi="宋体" w:eastAsia="宋体" w:cs="宋体"/>
                <w:b w:val="0"/>
                <w:bCs w:val="0"/>
                <w:i w:val="0"/>
                <w:iCs w:val="0"/>
                <w:color w:val="000000"/>
                <w:spacing w:val="-1"/>
                <w:sz w:val="24"/>
                <w:szCs w:val="24"/>
                <w:highlight w:val="none"/>
                <w:vertAlign w:val="baseline"/>
              </w:rPr>
              <w:t xml:space="preserve">，每</w:t>
            </w:r>
            <w:r>
              <w:rPr>
                <w:rFonts w:hint="eastAsia" w:ascii="宋体" w:hAnsi="宋体" w:cs="宋体"/>
                <w:b w:val="0"/>
                <w:bCs w:val="0"/>
                <w:i w:val="0"/>
                <w:iCs w:val="0"/>
                <w:color w:val="000000"/>
                <w:spacing w:val="-1"/>
                <w:sz w:val="24"/>
                <w:szCs w:val="24"/>
                <w:highlight w:val="none"/>
                <w:vertAlign w:val="baseline"/>
                <w:lang w:val="en-US" w:eastAsia="zh-CN"/>
              </w:rPr>
              <w:t xml:space="preserve">提供</w:t>
            </w:r>
            <w:r>
              <w:rPr>
                <w:rFonts w:hint="eastAsia" w:ascii="宋体" w:hAnsi="宋体" w:eastAsia="宋体" w:cs="宋体"/>
                <w:b w:val="0"/>
                <w:bCs w:val="0"/>
                <w:i w:val="0"/>
                <w:iCs w:val="0"/>
                <w:color w:val="000000"/>
                <w:spacing w:val="-1"/>
                <w:sz w:val="24"/>
                <w:szCs w:val="24"/>
                <w:highlight w:val="none"/>
                <w:vertAlign w:val="baseline"/>
              </w:rPr>
              <w:t xml:space="preserve">一个</w:t>
            </w:r>
            <w:r>
              <w:rPr>
                <w:rFonts w:hint="eastAsia" w:ascii="宋体" w:hAnsi="宋体" w:cs="宋体"/>
                <w:b w:val="0"/>
                <w:bCs w:val="0"/>
                <w:i w:val="0"/>
                <w:iCs w:val="0"/>
                <w:color w:val="000000"/>
                <w:spacing w:val="-1"/>
                <w:sz w:val="24"/>
                <w:szCs w:val="24"/>
                <w:highlight w:val="none"/>
                <w:vertAlign w:val="baseline"/>
                <w:lang w:val="en-US" w:eastAsia="zh-CN"/>
              </w:rPr>
              <w:t xml:space="preserve">业绩</w:t>
            </w:r>
            <w:r>
              <w:rPr>
                <w:rFonts w:hint="eastAsia" w:ascii="宋体" w:hAnsi="宋体" w:eastAsia="宋体" w:cs="宋体"/>
                <w:b w:val="0"/>
                <w:bCs w:val="0"/>
                <w:i w:val="0"/>
                <w:iCs w:val="0"/>
                <w:color w:val="000000"/>
                <w:spacing w:val="-1"/>
                <w:sz w:val="24"/>
                <w:szCs w:val="24"/>
                <w:highlight w:val="none"/>
                <w:vertAlign w:val="baseline"/>
              </w:rPr>
              <w:t xml:space="preserve">得3分，</w:t>
            </w:r>
            <w:r>
              <w:rPr>
                <w:rFonts w:hint="eastAsia" w:ascii="宋体" w:hAnsi="宋体" w:eastAsia="宋体" w:cs="宋体"/>
                <w:b/>
                <w:bCs/>
                <w:i w:val="0"/>
                <w:iCs w:val="0"/>
                <w:color w:val="000000"/>
                <w:spacing w:val="-1"/>
                <w:sz w:val="24"/>
                <w:szCs w:val="24"/>
                <w:highlight w:val="none"/>
                <w:vertAlign w:val="baseline"/>
              </w:rPr>
              <w:t xml:space="preserve">最高得 15分</w:t>
            </w:r>
            <w:r>
              <w:rPr>
                <w:rFonts w:hint="eastAsia" w:ascii="宋体" w:hAnsi="宋体" w:eastAsia="宋体" w:cs="宋体"/>
                <w:b w:val="0"/>
                <w:bCs w:val="0"/>
                <w:i w:val="0"/>
                <w:iCs w:val="0"/>
                <w:color w:val="000000"/>
                <w:spacing w:val="-1"/>
                <w:sz w:val="24"/>
                <w:szCs w:val="24"/>
                <w:highlight w:val="none"/>
                <w:vertAlign w:val="baseline"/>
              </w:rPr>
              <w:t xml:space="preserve">。</w:t>
            </w:r>
            <w:r/>
          </w:p>
          <w:p>
            <w:pPr>
              <w:pStyle w:val="903"/>
              <w:ind w:left="0" w:right="0"/>
              <w:jc w:val="both"/>
              <w:keepLines w:val="0"/>
              <w:keepNext w:val="0"/>
              <w:pageBreakBefore w:val="0"/>
              <w:spacing w:before="0" w:beforeAutospacing="0" w:after="0" w:afterAutospacing="0" w:line="480" w:lineRule="exact"/>
              <w:widowControl/>
              <w:rPr>
                <w:rFonts w:cs="宋体" w:asciiTheme="minorEastAsia" w:hAnsiTheme="minorEastAsia"/>
                <w:b/>
                <w:bCs/>
                <w:sz w:val="24"/>
                <w:szCs w:val="24"/>
                <w:highlight w:val="none"/>
              </w:rPr>
              <w:suppressLineNumbers w:val="0"/>
            </w:pPr>
            <w:r>
              <w:rPr>
                <w:rFonts w:hint="eastAsia" w:ascii="宋体" w:hAnsi="宋体" w:cs="宋体"/>
                <w:b/>
                <w:bCs/>
                <w:i w:val="0"/>
                <w:iCs w:val="0"/>
                <w:color w:val="000000"/>
                <w:spacing w:val="-1"/>
                <w:sz w:val="24"/>
                <w:szCs w:val="24"/>
                <w:highlight w:val="none"/>
                <w:vertAlign w:val="baseline"/>
                <w:lang w:eastAsia="zh-CN"/>
              </w:rPr>
              <w:t xml:space="preserve">（</w:t>
            </w:r>
            <w:r>
              <w:rPr>
                <w:rFonts w:hint="eastAsia" w:ascii="宋体" w:hAnsi="宋体" w:eastAsia="宋体" w:cs="宋体"/>
                <w:b/>
                <w:bCs/>
                <w:i w:val="0"/>
                <w:iCs w:val="0"/>
                <w:color w:val="000000"/>
                <w:spacing w:val="-1"/>
                <w:sz w:val="24"/>
                <w:szCs w:val="24"/>
                <w:highlight w:val="none"/>
                <w:vertAlign w:val="baseline"/>
              </w:rPr>
              <w:t xml:space="preserve">投标文件中提供合同及服务期内任意一次服务</w:t>
            </w:r>
            <w:r>
              <w:rPr>
                <w:rFonts w:hint="eastAsia" w:ascii="宋体" w:hAnsi="宋体" w:cs="宋体"/>
                <w:b/>
                <w:bCs/>
                <w:i w:val="0"/>
                <w:iCs w:val="0"/>
                <w:color w:val="000000"/>
                <w:spacing w:val="-1"/>
                <w:sz w:val="24"/>
                <w:szCs w:val="24"/>
                <w:highlight w:val="none"/>
                <w:vertAlign w:val="baseline"/>
                <w:lang w:val="en-US" w:eastAsia="zh-CN"/>
              </w:rPr>
              <w:t xml:space="preserve">费</w:t>
            </w:r>
            <w:r>
              <w:rPr>
                <w:rFonts w:hint="eastAsia" w:ascii="宋体" w:hAnsi="宋体" w:eastAsia="宋体" w:cs="宋体"/>
                <w:b/>
                <w:bCs/>
                <w:i w:val="0"/>
                <w:iCs w:val="0"/>
                <w:color w:val="000000"/>
                <w:spacing w:val="-1"/>
                <w:sz w:val="24"/>
                <w:szCs w:val="24"/>
                <w:highlight w:val="none"/>
                <w:vertAlign w:val="baseline"/>
              </w:rPr>
              <w:t xml:space="preserve">发票扫描件，并加盖投标人公章</w:t>
            </w:r>
            <w:r>
              <w:rPr>
                <w:rFonts w:hint="eastAsia" w:ascii="宋体" w:hAnsi="宋体" w:cs="宋体"/>
                <w:b/>
                <w:bCs/>
                <w:i w:val="0"/>
                <w:iCs w:val="0"/>
                <w:color w:val="000000"/>
                <w:spacing w:val="-1"/>
                <w:sz w:val="24"/>
                <w:szCs w:val="24"/>
                <w:highlight w:val="none"/>
                <w:vertAlign w:val="baseline"/>
                <w:lang w:eastAsia="zh-CN"/>
              </w:rPr>
              <w:t xml:space="preserve">，</w:t>
            </w:r>
            <w:r>
              <w:rPr>
                <w:rFonts w:hint="eastAsia" w:ascii="宋体" w:hAnsi="宋体" w:eastAsia="宋体" w:cs="宋体"/>
                <w:b/>
                <w:bCs/>
                <w:i w:val="0"/>
                <w:iCs w:val="0"/>
                <w:color w:val="000000"/>
                <w:spacing w:val="-1"/>
                <w:sz w:val="24"/>
                <w:szCs w:val="24"/>
                <w:highlight w:val="none"/>
                <w:vertAlign w:val="baseline"/>
              </w:rPr>
              <w:t xml:space="preserve">否则不得分。时间、标的内容以合同为准</w:t>
            </w:r>
            <w:r>
              <w:rPr>
                <w:rFonts w:hint="eastAsia" w:ascii="宋体" w:hAnsi="宋体" w:cs="宋体"/>
                <w:b/>
                <w:bCs/>
                <w:i w:val="0"/>
                <w:iCs w:val="0"/>
                <w:color w:val="000000"/>
                <w:spacing w:val="-1"/>
                <w:sz w:val="24"/>
                <w:szCs w:val="24"/>
                <w:highlight w:val="none"/>
                <w:vertAlign w:val="baseline"/>
                <w:lang w:eastAsia="zh-CN"/>
              </w:rPr>
              <w:t xml:space="preserve">。</w:t>
            </w:r>
            <w:r>
              <w:rPr>
                <w:rFonts w:hint="eastAsia" w:ascii="宋体" w:hAnsi="宋体" w:cs="宋体"/>
                <w:b/>
                <w:bCs/>
                <w:i w:val="0"/>
                <w:iCs w:val="0"/>
                <w:color w:val="000000"/>
                <w:spacing w:val="-1"/>
                <w:sz w:val="24"/>
                <w:szCs w:val="24"/>
                <w:highlight w:val="none"/>
                <w:vertAlign w:val="baseline"/>
                <w:lang w:val="en-US" w:eastAsia="zh-CN"/>
              </w:rPr>
              <w:t xml:space="preserve">如合同中涉及上述服务内容表述不一致，由评审委员会现场统一认定。投标人可提供说明，便于评审）</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项目经理</w:t>
            </w:r>
            <w:r/>
          </w:p>
          <w:p>
            <w:pPr>
              <w:jc w:val="center"/>
              <w:spacing w:line="52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lang w:val="en-US" w:eastAsia="zh-CN"/>
              </w:rPr>
              <w:t xml:space="preserve">6</w:t>
            </w:r>
            <w:r>
              <w:rPr>
                <w:rFonts w:hint="eastAsia" w:cs="宋体" w:asciiTheme="minorEastAsia" w:hAnsiTheme="minorEastAsia"/>
                <w:sz w:val="24"/>
                <w:szCs w:val="24"/>
                <w:highlight w:val="none"/>
              </w:rPr>
              <w:t xml:space="preserve">分）</w:t>
            </w:r>
            <w:r/>
          </w:p>
        </w:tc>
        <w:tc>
          <w:tcPr>
            <w:shd w:val="clear" w:color="auto" w:fill="auto"/>
            <w:tcW w:w="7201" w:type="dxa"/>
            <w:vAlign w:val="center"/>
            <w:textDirection w:val="lrTb"/>
            <w:noWrap w:val="false"/>
          </w:tcPr>
          <w:p>
            <w:pPr>
              <w:jc w:val="both"/>
              <w:keepLines w:val="0"/>
              <w:keepNext w:val="0"/>
              <w:pageBreakBefore w:val="0"/>
              <w:spacing w:line="360" w:lineRule="auto"/>
              <w:widowControl/>
              <w:rPr>
                <w:rFonts w:cs="宋体" w:asciiTheme="minorEastAsia" w:hAnsiTheme="minorEastAsia"/>
                <w:b/>
                <w:sz w:val="24"/>
                <w:szCs w:val="24"/>
                <w:highlight w:val="none"/>
              </w:rPr>
            </w:pPr>
            <w:r>
              <w:rPr>
                <w:rFonts w:hint="eastAsia" w:cs="宋体" w:asciiTheme="minorEastAsia" w:hAnsiTheme="minorEastAsia"/>
                <w:sz w:val="24"/>
                <w:szCs w:val="24"/>
                <w:highlight w:val="none"/>
              </w:rPr>
              <w:t xml:space="preserve">1.拟派项目经理在满足招标文件年龄要求的基础上，具有本科及以上学历的</w:t>
            </w:r>
            <w:r>
              <w:rPr>
                <w:rFonts w:hint="eastAsia" w:cs="宋体" w:asciiTheme="minorEastAsia" w:hAnsiTheme="minorEastAsia"/>
                <w:bCs/>
                <w:sz w:val="24"/>
                <w:szCs w:val="24"/>
                <w:highlight w:val="none"/>
              </w:rPr>
              <w:t xml:space="preserve">得</w:t>
            </w:r>
            <w:r>
              <w:rPr>
                <w:rFonts w:hint="eastAsia" w:cs="宋体" w:asciiTheme="minorEastAsia" w:hAnsiTheme="minorEastAsia"/>
                <w:bCs/>
                <w:sz w:val="24"/>
                <w:szCs w:val="24"/>
                <w:highlight w:val="none"/>
                <w:lang w:val="en-US" w:eastAsia="zh-CN"/>
              </w:rPr>
              <w:t xml:space="preserve">2</w:t>
            </w:r>
            <w:r>
              <w:rPr>
                <w:rFonts w:hint="eastAsia" w:cs="宋体" w:asciiTheme="minorEastAsia" w:hAnsiTheme="minorEastAsia"/>
                <w:bCs/>
                <w:sz w:val="24"/>
                <w:szCs w:val="24"/>
                <w:highlight w:val="none"/>
              </w:rPr>
              <w:t xml:space="preserve">分；</w:t>
            </w:r>
            <w:r>
              <w:rPr>
                <w:rFonts w:hint="eastAsia" w:cs="宋体" w:asciiTheme="minorEastAsia" w:hAnsiTheme="minorEastAsia"/>
                <w:sz w:val="24"/>
                <w:szCs w:val="24"/>
                <w:highlight w:val="none"/>
              </w:rPr>
              <w:t xml:space="preserve">具有</w:t>
            </w:r>
            <w:r>
              <w:rPr>
                <w:rFonts w:hint="eastAsia" w:cs="宋体" w:asciiTheme="minorEastAsia" w:hAnsiTheme="minorEastAsia"/>
                <w:sz w:val="24"/>
                <w:szCs w:val="24"/>
                <w:highlight w:val="none"/>
                <w:lang w:val="en-US" w:eastAsia="zh-CN"/>
              </w:rPr>
              <w:t xml:space="preserve">专科学历</w:t>
            </w:r>
            <w:r>
              <w:rPr>
                <w:rFonts w:hint="eastAsia" w:ascii="宋体" w:hAnsi="宋体" w:cs="宋体"/>
                <w:sz w:val="24"/>
                <w:szCs w:val="24"/>
              </w:rPr>
              <w:t xml:space="preserve">的</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分</w:t>
            </w:r>
            <w:r>
              <w:rPr>
                <w:rFonts w:hint="eastAsia" w:ascii="宋体" w:hAnsi="宋体" w:cs="宋体"/>
                <w:sz w:val="24"/>
                <w:szCs w:val="24"/>
              </w:rPr>
              <w:t xml:space="preserve">，</w:t>
            </w:r>
            <w:r>
              <w:rPr>
                <w:rFonts w:hint="eastAsia" w:cs="宋体" w:asciiTheme="minorEastAsia" w:hAnsiTheme="minorEastAsia"/>
                <w:b/>
                <w:sz w:val="24"/>
                <w:szCs w:val="24"/>
                <w:highlight w:val="none"/>
              </w:rPr>
              <w:t xml:space="preserve">本项最高得2分。</w:t>
            </w:r>
            <w:r/>
          </w:p>
          <w:p>
            <w:pPr>
              <w:pStyle w:val="874"/>
              <w:keepLines w:val="0"/>
              <w:keepNext w:val="0"/>
              <w:pageBreakBefore w:val="0"/>
              <w:spacing w:line="360" w:lineRule="auto"/>
            </w:pPr>
            <w:r>
              <w:rPr>
                <w:rFonts w:hint="eastAsia" w:ascii="宋体" w:hAnsi="宋体"/>
                <w:b/>
                <w:sz w:val="24"/>
              </w:rPr>
              <w:t xml:space="preserve">（</w:t>
            </w:r>
            <w:r>
              <w:rPr>
                <w:rFonts w:hint="eastAsia" w:ascii="宋体" w:hAnsi="宋体" w:cs="宋体"/>
                <w:b/>
                <w:bCs/>
                <w:sz w:val="24"/>
              </w:rPr>
              <w:t xml:space="preserve">投标文件中提供身份证、学历证书及学信网查询截图及2026年1月（含）以来任意1个月投标人为其缴纳的社保证明材料并加盖投标人公章，否则不得分）</w:t>
            </w:r>
            <w:r/>
          </w:p>
          <w:p>
            <w:pPr>
              <w:numPr>
                <w:ilvl w:val="0"/>
                <w:numId w:val="0"/>
              </w:numPr>
              <w:keepLines w:val="0"/>
              <w:keepNext w:val="0"/>
              <w:pageBreakBefore w:val="0"/>
              <w:spacing w:line="360" w:lineRule="auto"/>
              <w:widowControl/>
              <w:rPr>
                <w:rFonts w:hint="eastAsia" w:ascii="宋体" w:hAnsi="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拟派</w:t>
            </w:r>
            <w:r>
              <w:rPr>
                <w:rFonts w:hint="eastAsia" w:ascii="宋体" w:hAnsi="宋体" w:cs="宋体"/>
                <w:sz w:val="24"/>
                <w:szCs w:val="24"/>
              </w:rPr>
              <w:t xml:space="preserve">项目经理</w:t>
            </w:r>
            <w:r>
              <w:rPr>
                <w:rFonts w:hint="eastAsia" w:ascii="宋体" w:hAnsi="宋体"/>
                <w:sz w:val="24"/>
                <w:szCs w:val="24"/>
              </w:rPr>
              <w:t xml:space="preserve">具有物业管理师三级/高级工及以上证书的</w:t>
            </w:r>
            <w:r>
              <w:rPr>
                <w:rFonts w:hint="eastAsia" w:ascii="宋体" w:hAnsi="宋体"/>
                <w:b/>
                <w:bCs/>
                <w:sz w:val="24"/>
                <w:szCs w:val="24"/>
              </w:rPr>
              <w:t xml:space="preserve">得2分</w:t>
            </w:r>
            <w:r>
              <w:rPr>
                <w:rFonts w:hint="eastAsia" w:ascii="宋体" w:hAnsi="宋体"/>
                <w:sz w:val="24"/>
                <w:szCs w:val="24"/>
              </w:rPr>
              <w:t xml:space="preserve">。</w:t>
            </w:r>
            <w:r/>
          </w:p>
          <w:p>
            <w:pPr>
              <w:jc w:val="both"/>
              <w:keepLines w:val="0"/>
              <w:keepNext w:val="0"/>
              <w:pageBreakBefore w:val="0"/>
              <w:spacing w:line="360" w:lineRule="auto"/>
              <w:widowControl/>
              <w:rPr>
                <w:rFonts w:asciiTheme="minorEastAsia" w:hAnsiTheme="minorEastAsia"/>
                <w:sz w:val="24"/>
                <w:szCs w:val="24"/>
                <w:highlight w:val="none"/>
              </w:rPr>
            </w:pPr>
            <w:r>
              <w:rPr>
                <w:rFonts w:hint="eastAsia" w:ascii="宋体" w:hAnsi="宋体" w:cs="宋体"/>
                <w:b/>
                <w:bCs/>
                <w:sz w:val="24"/>
                <w:szCs w:val="24"/>
              </w:rPr>
              <w:t xml:space="preserve">（</w:t>
            </w:r>
            <w:r>
              <w:rPr>
                <w:rFonts w:hint="eastAsia" w:ascii="宋体" w:hAnsi="宋体" w:cs="宋体"/>
                <w:b/>
                <w:bCs/>
                <w:color w:val="000000"/>
                <w:sz w:val="24"/>
                <w:szCs w:val="24"/>
              </w:rPr>
              <w:t xml:space="preserve">需在</w:t>
            </w:r>
            <w:r>
              <w:rPr>
                <w:rFonts w:ascii="宋体" w:hAnsi="宋体" w:cs="宋体"/>
                <w:b/>
                <w:bCs/>
                <w:sz w:val="24"/>
                <w:szCs w:val="24"/>
              </w:rPr>
              <w:fldChar w:fldCharType="begin"/>
            </w:r>
            <w:r>
              <w:rPr>
                <w:rFonts w:ascii="宋体" w:hAnsi="宋体" w:cs="宋体"/>
                <w:b/>
                <w:bCs/>
                <w:sz w:val="24"/>
                <w:szCs w:val="24"/>
              </w:rPr>
              <w:instrText xml:space="preserve"> HYPERLINK "http://jndj.osta.org.cn/" </w:instrText>
            </w:r>
            <w:r>
              <w:rPr>
                <w:rFonts w:ascii="宋体" w:hAnsi="宋体" w:cs="宋体"/>
                <w:b/>
                <w:bCs/>
                <w:sz w:val="24"/>
                <w:szCs w:val="24"/>
              </w:rPr>
              <w:fldChar w:fldCharType="separate"/>
            </w:r>
            <w:r>
              <w:rPr>
                <w:rStyle w:val="887"/>
                <w:rFonts w:ascii="宋体" w:hAnsi="宋体" w:cs="宋体"/>
                <w:b/>
                <w:bCs/>
                <w:color w:val="auto"/>
                <w:sz w:val="24"/>
                <w:szCs w:val="24"/>
                <w:u w:val="none"/>
              </w:rPr>
              <w:t xml:space="preserve">技能人才评价证书全国联网查询 (</w:t>
            </w:r>
            <w:r>
              <w:rPr>
                <w:rStyle w:val="887"/>
                <w:rFonts w:hint="eastAsia" w:ascii="宋体" w:hAnsi="宋体" w:cs="宋体"/>
                <w:b/>
                <w:bCs/>
                <w:color w:val="auto"/>
                <w:sz w:val="24"/>
                <w:szCs w:val="24"/>
                <w:u w:val="none"/>
                <w:lang w:eastAsia="zh-CN"/>
              </w:rPr>
              <w:t xml:space="preserve">www.osta.org.cn</w:t>
            </w:r>
            <w:r>
              <w:rPr>
                <w:rStyle w:val="887"/>
                <w:rFonts w:ascii="宋体" w:hAnsi="宋体" w:cs="宋体"/>
                <w:b/>
                <w:bCs/>
                <w:color w:val="auto"/>
                <w:sz w:val="24"/>
                <w:szCs w:val="24"/>
                <w:u w:val="none"/>
              </w:rPr>
              <w:t xml:space="preserve">)</w:t>
            </w:r>
            <w:r>
              <w:rPr>
                <w:rFonts w:ascii="宋体" w:hAnsi="宋体" w:cs="宋体"/>
                <w:b/>
                <w:bCs/>
                <w:sz w:val="24"/>
                <w:szCs w:val="24"/>
              </w:rPr>
              <w:fldChar w:fldCharType="end"/>
            </w:r>
            <w:r>
              <w:rPr>
                <w:rFonts w:hint="eastAsia" w:ascii="宋体" w:hAnsi="宋体" w:cs="宋体"/>
                <w:b/>
                <w:bCs/>
                <w:sz w:val="24"/>
                <w:szCs w:val="24"/>
              </w:rPr>
              <w:t xml:space="preserve">可查，并在投标文件中提供查询页截图及证书电子件或扫描件或复印件并</w:t>
            </w:r>
            <w:r>
              <w:rPr>
                <w:rFonts w:hint="eastAsia" w:ascii="宋体" w:hAnsi="宋体" w:cs="宋体"/>
                <w:b/>
                <w:bCs/>
                <w:color w:val="000000"/>
                <w:sz w:val="24"/>
                <w:szCs w:val="24"/>
              </w:rPr>
              <w:t xml:space="preserve">加盖投标人公章，否则不得分</w:t>
            </w:r>
            <w:r>
              <w:rPr>
                <w:rFonts w:hint="eastAsia" w:ascii="宋体" w:hAnsi="宋体" w:cs="宋体"/>
                <w:b/>
                <w:bCs/>
                <w:sz w:val="24"/>
                <w:szCs w:val="24"/>
              </w:rPr>
              <w:t xml:space="preserve">）</w:t>
            </w:r>
            <w:r/>
          </w:p>
          <w:p>
            <w:pPr>
              <w:jc w:val="both"/>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highlight w:val="none"/>
              </w:rPr>
            </w:pPr>
            <w:r>
              <w:rPr>
                <w:rFonts w:hint="eastAsia" w:asciiTheme="minorEastAsia" w:hAnsiTheme="minorEastAsia"/>
                <w:sz w:val="24"/>
                <w:szCs w:val="24"/>
                <w:highlight w:val="none"/>
              </w:rPr>
              <w:t xml:space="preserve">3.</w:t>
            </w:r>
            <w:r>
              <w:rPr>
                <w:rFonts w:hint="eastAsia" w:ascii="宋体" w:hAnsi="宋体"/>
                <w:sz w:val="24"/>
                <w:highlight w:val="none"/>
              </w:rPr>
              <w:t xml:space="preserve">拟派项目经理具有医疗机构类项目服务工作经历的</w:t>
            </w:r>
            <w:r>
              <w:rPr>
                <w:rFonts w:hint="eastAsia" w:ascii="宋体" w:hAnsi="宋体" w:cs="宋体"/>
                <w:b/>
                <w:bCs/>
                <w:sz w:val="24"/>
                <w:highlight w:val="none"/>
              </w:rPr>
              <w:t xml:space="preserve">得2分。</w:t>
            </w:r>
            <w:r/>
          </w:p>
          <w:p>
            <w:pPr>
              <w:jc w:val="both"/>
              <w:keepLines w:val="0"/>
              <w:keepNext w:val="0"/>
              <w:pageBreakBefore w:val="0"/>
              <w:spacing w:line="360" w:lineRule="auto"/>
              <w:widowControl/>
              <w:rPr>
                <w:rFonts w:cs="宋体" w:asciiTheme="minorEastAsia" w:hAnsiTheme="minorEastAsia"/>
                <w:b/>
                <w:bCs/>
                <w:color w:val="ff0000"/>
                <w:sz w:val="24"/>
                <w:szCs w:val="24"/>
                <w:highlight w:val="none"/>
              </w:rPr>
            </w:pPr>
            <w:r>
              <w:rPr>
                <w:rFonts w:hint="eastAsia" w:cs="宋体" w:asciiTheme="minorEastAsia" w:hAnsiTheme="minorEastAsia"/>
                <w:b/>
                <w:bCs/>
                <w:sz w:val="24"/>
                <w:szCs w:val="24"/>
                <w:highlight w:val="none"/>
              </w:rPr>
              <w:t xml:space="preserve">（投标文件中提供加盖投标人</w:t>
            </w:r>
            <w:r>
              <w:rPr>
                <w:rFonts w:hint="eastAsia" w:eastAsia="宋体" w:cs="宋体" w:asciiTheme="minorEastAsia" w:hAnsiTheme="minorEastAsia"/>
                <w:b/>
                <w:bCs/>
                <w:sz w:val="24"/>
                <w:szCs w:val="24"/>
                <w:highlight w:val="none"/>
                <w:lang w:val="en-US" w:eastAsia="zh-CN"/>
              </w:rPr>
              <w:t xml:space="preserve">及服务单位</w:t>
            </w:r>
            <w:r>
              <w:rPr>
                <w:rFonts w:hint="eastAsia" w:cs="宋体" w:asciiTheme="minorEastAsia" w:hAnsiTheme="minorEastAsia"/>
                <w:b/>
                <w:bCs/>
                <w:sz w:val="24"/>
                <w:szCs w:val="24"/>
                <w:highlight w:val="none"/>
              </w:rPr>
              <w:t xml:space="preserve">公章的项目经理工作经历</w:t>
            </w:r>
            <w:r>
              <w:rPr>
                <w:rFonts w:hint="eastAsia" w:eastAsia="宋体" w:cs="宋体" w:asciiTheme="minorEastAsia" w:hAnsiTheme="minorEastAsia"/>
                <w:b/>
                <w:bCs/>
                <w:sz w:val="24"/>
                <w:szCs w:val="24"/>
                <w:highlight w:val="none"/>
                <w:lang w:val="en-US" w:eastAsia="zh-CN"/>
              </w:rPr>
              <w:t xml:space="preserve">证明</w:t>
            </w:r>
            <w:r>
              <w:rPr>
                <w:rFonts w:hint="eastAsia" w:cs="宋体" w:asciiTheme="minorEastAsia" w:hAnsiTheme="minorEastAsia"/>
                <w:b/>
                <w:bCs/>
                <w:sz w:val="24"/>
                <w:szCs w:val="24"/>
                <w:highlight w:val="none"/>
              </w:rPr>
              <w:t xml:space="preserve">函，格式自拟，内容至少包含被服务单位名称、服务项目、联系人、联系电话等相关信息，否则不得分。请投标人如实</w:t>
            </w:r>
            <w:r>
              <w:rPr>
                <w:rFonts w:hint="eastAsia" w:eastAsia="宋体" w:cs="宋体" w:asciiTheme="minorEastAsia" w:hAnsiTheme="minorEastAsia"/>
                <w:b/>
                <w:bCs/>
                <w:sz w:val="24"/>
                <w:szCs w:val="24"/>
                <w:highlight w:val="none"/>
                <w:lang w:val="en-US" w:eastAsia="zh-CN"/>
              </w:rPr>
              <w:t xml:space="preserve">提供</w:t>
            </w:r>
            <w:r>
              <w:rPr>
                <w:rFonts w:hint="eastAsia" w:cs="宋体" w:asciiTheme="minorEastAsia" w:hAnsiTheme="minorEastAsia"/>
                <w:b/>
                <w:bCs/>
                <w:sz w:val="24"/>
                <w:szCs w:val="24"/>
                <w:highlight w:val="none"/>
              </w:rPr>
              <w:t xml:space="preserve">，采购人后续会对相关信息进行核实）</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项目主管</w:t>
            </w:r>
            <w:r>
              <w:rPr>
                <w:rFonts w:cs="宋体" w:asciiTheme="minorEastAsia" w:hAnsiTheme="minorEastAsia"/>
                <w:sz w:val="24"/>
                <w:szCs w:val="24"/>
                <w:highlight w:val="none"/>
              </w:rPr>
            </w:r>
          </w:p>
          <w:p>
            <w:pPr>
              <w:jc w:val="center"/>
              <w:spacing w:line="52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rPr>
            </w:r>
            <w:r>
              <w:rPr>
                <w:rFonts w:hint="eastAsia" w:cs="宋体" w:asciiTheme="minorEastAsia" w:hAnsiTheme="minorEastAsia"/>
                <w:sz w:val="24"/>
                <w:szCs w:val="24"/>
                <w:highlight w:val="none"/>
              </w:rPr>
            </w:r>
            <w:r>
              <w:rPr>
                <w:rFonts w:hint="eastAsia" w:eastAsia="宋体" w:cs="宋体" w:asciiTheme="minorEastAsia" w:hAnsiTheme="minorEastAsia"/>
                <w:sz w:val="24"/>
                <w:szCs w:val="24"/>
                <w:highlight w:val="none"/>
                <w:lang w:val="en-US" w:eastAsia="zh-CN"/>
              </w:rPr>
              <w:t xml:space="preserve">6分</w:t>
            </w: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r>
            <w:r/>
          </w:p>
        </w:tc>
        <w:tc>
          <w:tcPr>
            <w:shd w:val="clear" w:color="auto" w:fill="auto"/>
            <w:tcW w:w="7201" w:type="dxa"/>
            <w:vAlign w:val="center"/>
            <w:textDirection w:val="lrTb"/>
            <w:noWrap w:val="false"/>
          </w:tcPr>
          <w:p>
            <w:pPr>
              <w:numPr>
                <w:ilvl w:val="0"/>
                <w:numId w:val="0"/>
              </w:numPr>
              <w:spacing w:line="360" w:lineRule="auto"/>
              <w:widowControl/>
              <w:rPr>
                <w:rFonts w:hint="eastAsia" w:cs="宋体" w:asciiTheme="minorEastAsia" w:hAnsiTheme="minorEastAsia"/>
                <w:b/>
                <w:sz w:val="24"/>
                <w:szCs w:val="24"/>
                <w:highlight w:val="none"/>
              </w:rPr>
            </w:pPr>
            <w:r>
              <w:rPr>
                <w:rFonts w:hint="eastAsia" w:cs="宋体" w:asciiTheme="minorEastAsia" w:hAnsiTheme="minorEastAsia"/>
                <w:sz w:val="24"/>
                <w:szCs w:val="24"/>
                <w:highlight w:val="none"/>
                <w:lang w:val="en-US" w:eastAsia="zh-CN"/>
              </w:rPr>
              <w:t xml:space="preserve">1.</w:t>
            </w:r>
            <w:r>
              <w:rPr>
                <w:rFonts w:hint="eastAsia" w:cs="宋体" w:asciiTheme="minorEastAsia" w:hAnsiTheme="minorEastAsia"/>
                <w:sz w:val="24"/>
                <w:szCs w:val="24"/>
                <w:highlight w:val="none"/>
              </w:rPr>
              <w:t xml:space="preserve">拟派工程主管具有</w:t>
            </w:r>
            <w:r>
              <w:rPr>
                <w:rFonts w:hint="eastAsia" w:cs="宋体" w:asciiTheme="minorEastAsia" w:hAnsiTheme="minorEastAsia"/>
                <w:sz w:val="24"/>
                <w:szCs w:val="24"/>
                <w:highlight w:val="none"/>
                <w:lang w:val="en-US" w:eastAsia="zh-CN"/>
              </w:rPr>
              <w:t xml:space="preserve">专</w:t>
            </w:r>
            <w:r>
              <w:rPr>
                <w:rFonts w:hint="eastAsia" w:cs="宋体" w:asciiTheme="minorEastAsia" w:hAnsiTheme="minorEastAsia"/>
                <w:sz w:val="24"/>
                <w:szCs w:val="24"/>
                <w:highlight w:val="none"/>
              </w:rPr>
              <w:t xml:space="preserve">科及以上学历的得</w:t>
            </w:r>
            <w:r>
              <w:rPr>
                <w:rFonts w:hint="eastAsia" w:cs="宋体" w:asciiTheme="minorEastAsia" w:hAnsiTheme="minorEastAsia"/>
                <w:sz w:val="24"/>
                <w:szCs w:val="24"/>
                <w:highlight w:val="none"/>
                <w:lang w:val="en-US" w:eastAsia="zh-CN"/>
              </w:rPr>
              <w:t xml:space="preserve">1</w:t>
            </w:r>
            <w:r>
              <w:rPr>
                <w:rFonts w:hint="eastAsia" w:cs="宋体" w:asciiTheme="minorEastAsia" w:hAnsiTheme="minorEastAsia"/>
                <w:sz w:val="24"/>
                <w:szCs w:val="24"/>
                <w:highlight w:val="none"/>
              </w:rPr>
              <w:t xml:space="preserve">分</w:t>
            </w:r>
            <w:r>
              <w:rPr>
                <w:rFonts w:hint="eastAsia" w:cs="宋体" w:asciiTheme="minorEastAsia" w:hAnsiTheme="minorEastAsia"/>
                <w:sz w:val="24"/>
                <w:szCs w:val="24"/>
                <w:highlight w:val="none"/>
                <w:lang w:eastAsia="zh-CN"/>
              </w:rPr>
              <w:t xml:space="preserve">，</w:t>
            </w:r>
            <w:r>
              <w:rPr>
                <w:rFonts w:hint="eastAsia" w:ascii="宋体" w:hAnsi="宋体"/>
                <w:sz w:val="24"/>
                <w:szCs w:val="24"/>
              </w:rPr>
              <w:t xml:space="preserve">具</w:t>
            </w:r>
            <w:r>
              <w:rPr>
                <w:rFonts w:hint="eastAsia" w:ascii="宋体" w:hAnsi="宋体"/>
                <w:sz w:val="24"/>
                <w:szCs w:val="24"/>
                <w:lang w:val="en-US" w:eastAsia="zh-CN"/>
              </w:rPr>
              <w:t xml:space="preserve">有市场监督管理部门颁发的特</w:t>
            </w:r>
            <w:r>
              <w:rPr>
                <w:rFonts w:hint="eastAsia" w:ascii="宋体" w:hAnsi="宋体"/>
                <w:sz w:val="24"/>
                <w:szCs w:val="24"/>
                <w:highlight w:val="none"/>
                <w:lang w:val="en-US" w:eastAsia="zh-CN"/>
              </w:rPr>
              <w:t xml:space="preserve">种设备安全管理和作业人员</w:t>
            </w:r>
            <w:r>
              <w:rPr>
                <w:rFonts w:hint="eastAsia" w:ascii="宋体" w:hAnsi="宋体"/>
                <w:sz w:val="24"/>
                <w:szCs w:val="24"/>
                <w:highlight w:val="none"/>
              </w:rPr>
              <w:t xml:space="preserve">证</w:t>
            </w:r>
            <w:r>
              <w:rPr>
                <w:rFonts w:hint="eastAsia" w:ascii="宋体" w:hAnsi="宋体"/>
                <w:sz w:val="24"/>
                <w:szCs w:val="24"/>
              </w:rPr>
              <w:t xml:space="preserve">书的</w:t>
            </w:r>
            <w:r>
              <w:rPr>
                <w:rFonts w:hint="eastAsia" w:ascii="宋体" w:hAnsi="宋体"/>
                <w:b w:val="0"/>
                <w:bCs w:val="0"/>
                <w:sz w:val="24"/>
                <w:szCs w:val="24"/>
              </w:rPr>
              <w:t xml:space="preserve">得</w:t>
            </w: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分</w:t>
            </w:r>
            <w:r>
              <w:rPr>
                <w:rFonts w:hint="eastAsia" w:ascii="宋体" w:hAnsi="宋体"/>
                <w:b w:val="0"/>
                <w:bCs w:val="0"/>
                <w:sz w:val="24"/>
                <w:szCs w:val="24"/>
                <w:lang w:eastAsia="zh-CN"/>
              </w:rPr>
              <w:t xml:space="preserve">，</w:t>
            </w:r>
            <w:r>
              <w:rPr>
                <w:rFonts w:hint="eastAsia" w:cs="宋体" w:asciiTheme="minorEastAsia" w:hAnsiTheme="minorEastAsia"/>
                <w:sz w:val="24"/>
                <w:szCs w:val="24"/>
                <w:highlight w:val="none"/>
                <w:lang w:val="en-US" w:eastAsia="zh-CN"/>
              </w:rPr>
              <w:t xml:space="preserve">具有</w:t>
            </w:r>
            <w:r>
              <w:rPr>
                <w:rFonts w:hint="eastAsia" w:cs="宋体" w:asciiTheme="minorEastAsia" w:hAnsiTheme="minorEastAsia"/>
                <w:sz w:val="24"/>
                <w:szCs w:val="24"/>
                <w:highlight w:val="none"/>
              </w:rPr>
              <w:t xml:space="preserve">医疗机构类项目服务工作经历的</w:t>
            </w:r>
            <w:r>
              <w:rPr>
                <w:rFonts w:hint="eastAsia" w:cs="宋体" w:asciiTheme="minorEastAsia" w:hAnsiTheme="minorEastAsia"/>
                <w:b w:val="0"/>
                <w:bCs/>
                <w:sz w:val="24"/>
                <w:szCs w:val="24"/>
                <w:highlight w:val="none"/>
              </w:rPr>
              <w:t xml:space="preserve">得</w:t>
            </w:r>
            <w:r>
              <w:rPr>
                <w:rFonts w:hint="eastAsia" w:cs="宋体" w:asciiTheme="minorEastAsia" w:hAnsiTheme="minorEastAsia"/>
                <w:b w:val="0"/>
                <w:bCs/>
                <w:sz w:val="24"/>
                <w:szCs w:val="24"/>
                <w:highlight w:val="none"/>
                <w:lang w:val="en-US" w:eastAsia="zh-CN"/>
              </w:rPr>
              <w:t xml:space="preserve">1</w:t>
            </w:r>
            <w:r>
              <w:rPr>
                <w:rFonts w:hint="eastAsia" w:cs="宋体" w:asciiTheme="minorEastAsia" w:hAnsiTheme="minorEastAsia"/>
                <w:b w:val="0"/>
                <w:bCs/>
                <w:sz w:val="24"/>
                <w:szCs w:val="24"/>
                <w:highlight w:val="none"/>
              </w:rPr>
              <w:t xml:space="preserve">分</w:t>
            </w:r>
            <w:r>
              <w:rPr>
                <w:rFonts w:hint="eastAsia" w:cs="宋体" w:asciiTheme="minorEastAsia" w:hAnsiTheme="minorEastAsia"/>
                <w:b w:val="0"/>
                <w:bCs/>
                <w:sz w:val="24"/>
                <w:szCs w:val="24"/>
                <w:highlight w:val="none"/>
                <w:lang w:eastAsia="zh-CN"/>
              </w:rPr>
              <w:t xml:space="preserve">，</w:t>
            </w:r>
            <w:r>
              <w:rPr>
                <w:rFonts w:hint="eastAsia" w:cs="宋体" w:asciiTheme="minorEastAsia" w:hAnsiTheme="minorEastAsia"/>
                <w:b/>
                <w:sz w:val="24"/>
                <w:szCs w:val="24"/>
                <w:highlight w:val="none"/>
                <w:lang w:val="en-US" w:eastAsia="zh-CN"/>
              </w:rPr>
              <w:t xml:space="preserve">本项最高得3分</w:t>
            </w:r>
            <w:r>
              <w:rPr>
                <w:rFonts w:hint="eastAsia" w:cs="宋体" w:asciiTheme="minorEastAsia" w:hAnsiTheme="minorEastAsia"/>
                <w:b/>
                <w:sz w:val="24"/>
                <w:szCs w:val="24"/>
                <w:highlight w:val="none"/>
              </w:rPr>
              <w:t xml:space="preserve">。</w:t>
            </w:r>
            <w:r/>
          </w:p>
          <w:p>
            <w:pPr>
              <w:numPr>
                <w:ilvl w:val="0"/>
                <w:numId w:val="0"/>
              </w:numPr>
              <w:spacing w:line="360" w:lineRule="auto"/>
              <w:widowControl/>
              <w:rPr>
                <w:rFonts w:cs="宋体" w:asciiTheme="minorEastAsia" w:hAnsiTheme="minorEastAsia"/>
                <w:b/>
                <w:sz w:val="24"/>
                <w:szCs w:val="24"/>
                <w:highlight w:val="none"/>
              </w:rPr>
            </w:pPr>
            <w:r>
              <w:rPr>
                <w:rFonts w:hint="eastAsia" w:eastAsia="宋体" w:cs="宋体" w:asciiTheme="minorEastAsia" w:hAnsiTheme="minorEastAsia"/>
                <w:sz w:val="24"/>
                <w:szCs w:val="24"/>
                <w:highlight w:val="none"/>
                <w:lang w:val="en-US" w:eastAsia="zh-CN"/>
              </w:rPr>
              <w:t xml:space="preserve">2</w:t>
            </w:r>
            <w:r>
              <w:rPr>
                <w:rFonts w:hint="eastAsia" w:cs="宋体" w:asciiTheme="minorEastAsia" w:hAnsiTheme="minorEastAsia"/>
                <w:sz w:val="24"/>
                <w:szCs w:val="24"/>
                <w:highlight w:val="none"/>
              </w:rPr>
              <w:t xml:space="preserve">.拟派保洁</w:t>
            </w:r>
            <w:r>
              <w:rPr>
                <w:rFonts w:hint="eastAsia" w:cs="宋体" w:asciiTheme="minorEastAsia" w:hAnsiTheme="minorEastAsia"/>
                <w:sz w:val="24"/>
                <w:szCs w:val="24"/>
                <w:highlight w:val="none"/>
                <w:lang w:val="en-US" w:eastAsia="zh-CN"/>
              </w:rPr>
              <w:t xml:space="preserve">主管</w:t>
            </w:r>
            <w:r>
              <w:rPr>
                <w:rFonts w:hint="eastAsia" w:cs="宋体" w:asciiTheme="minorEastAsia" w:hAnsiTheme="minorEastAsia"/>
                <w:sz w:val="24"/>
                <w:szCs w:val="24"/>
                <w:highlight w:val="none"/>
              </w:rPr>
              <w:t xml:space="preserve">具有</w:t>
            </w:r>
            <w:r>
              <w:rPr>
                <w:rFonts w:hint="eastAsia" w:cs="宋体" w:asciiTheme="minorEastAsia" w:hAnsiTheme="minorEastAsia"/>
                <w:sz w:val="24"/>
                <w:szCs w:val="24"/>
                <w:highlight w:val="none"/>
                <w:lang w:val="en-US" w:eastAsia="zh-CN"/>
              </w:rPr>
              <w:t xml:space="preserve">专</w:t>
            </w:r>
            <w:r>
              <w:rPr>
                <w:rFonts w:hint="eastAsia" w:cs="宋体" w:asciiTheme="minorEastAsia" w:hAnsiTheme="minorEastAsia"/>
                <w:sz w:val="24"/>
                <w:szCs w:val="24"/>
                <w:highlight w:val="none"/>
              </w:rPr>
              <w:t xml:space="preserve">科及以上学历的得</w:t>
            </w:r>
            <w:r>
              <w:rPr>
                <w:rFonts w:hint="eastAsia" w:cs="宋体" w:asciiTheme="minorEastAsia" w:hAnsiTheme="minorEastAsia"/>
                <w:sz w:val="24"/>
                <w:szCs w:val="24"/>
                <w:highlight w:val="none"/>
                <w:lang w:val="en-US" w:eastAsia="zh-CN"/>
              </w:rPr>
              <w:t xml:space="preserve">1</w:t>
            </w:r>
            <w:r>
              <w:rPr>
                <w:rFonts w:hint="eastAsia" w:cs="宋体" w:asciiTheme="minorEastAsia" w:hAnsiTheme="minorEastAsia"/>
                <w:sz w:val="24"/>
                <w:szCs w:val="24"/>
                <w:highlight w:val="none"/>
              </w:rPr>
              <w:t xml:space="preserve">分</w:t>
            </w: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rPr>
              <w:t xml:space="preserve">具有</w:t>
            </w:r>
            <w:r>
              <w:rPr>
                <w:rFonts w:hint="eastAsia" w:ascii="宋体" w:hAnsi="宋体" w:cs="宋体"/>
                <w:bCs/>
                <w:sz w:val="24"/>
                <w:szCs w:val="24"/>
              </w:rPr>
              <w:t xml:space="preserve">保洁员四级（中级工）及以上证书的</w:t>
            </w:r>
            <w:r>
              <w:rPr>
                <w:rFonts w:ascii="宋体" w:hAnsi="宋体"/>
                <w:sz w:val="24"/>
                <w:szCs w:val="24"/>
              </w:rPr>
              <w:t xml:space="preserve">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lang w:val="en-US" w:eastAsia="zh-CN"/>
              </w:rPr>
              <w:t xml:space="preserve">具有</w:t>
            </w:r>
            <w:r>
              <w:rPr>
                <w:rFonts w:hint="eastAsia" w:cs="宋体" w:asciiTheme="minorEastAsia" w:hAnsiTheme="minorEastAsia"/>
                <w:sz w:val="24"/>
                <w:szCs w:val="24"/>
                <w:highlight w:val="none"/>
              </w:rPr>
              <w:t xml:space="preserve">医疗机构类项目服务工作经历的</w:t>
            </w:r>
            <w:r>
              <w:rPr>
                <w:rFonts w:hint="eastAsia" w:cs="宋体" w:asciiTheme="minorEastAsia" w:hAnsiTheme="minorEastAsia"/>
                <w:b w:val="0"/>
                <w:bCs/>
                <w:sz w:val="24"/>
                <w:szCs w:val="24"/>
                <w:highlight w:val="none"/>
              </w:rPr>
              <w:t xml:space="preserve">得</w:t>
            </w:r>
            <w:r>
              <w:rPr>
                <w:rFonts w:hint="eastAsia" w:cs="宋体" w:asciiTheme="minorEastAsia" w:hAnsiTheme="minorEastAsia"/>
                <w:b w:val="0"/>
                <w:bCs/>
                <w:sz w:val="24"/>
                <w:szCs w:val="24"/>
                <w:highlight w:val="none"/>
                <w:lang w:val="en-US" w:eastAsia="zh-CN"/>
              </w:rPr>
              <w:t xml:space="preserve">1</w:t>
            </w:r>
            <w:r>
              <w:rPr>
                <w:rFonts w:hint="eastAsia" w:cs="宋体" w:asciiTheme="minorEastAsia" w:hAnsiTheme="minorEastAsia"/>
                <w:b w:val="0"/>
                <w:bCs/>
                <w:sz w:val="24"/>
                <w:szCs w:val="24"/>
                <w:highlight w:val="none"/>
              </w:rPr>
              <w:t xml:space="preserve">分</w:t>
            </w:r>
            <w:r>
              <w:rPr>
                <w:rFonts w:hint="eastAsia" w:cs="宋体" w:asciiTheme="minorEastAsia" w:hAnsiTheme="minorEastAsia"/>
                <w:b w:val="0"/>
                <w:bCs/>
                <w:sz w:val="24"/>
                <w:szCs w:val="24"/>
                <w:highlight w:val="none"/>
                <w:lang w:eastAsia="zh-CN"/>
              </w:rPr>
              <w:t xml:space="preserve">，</w:t>
            </w:r>
            <w:r>
              <w:rPr>
                <w:rFonts w:hint="eastAsia" w:cs="宋体" w:asciiTheme="minorEastAsia" w:hAnsiTheme="minorEastAsia"/>
                <w:b/>
                <w:sz w:val="24"/>
                <w:szCs w:val="24"/>
                <w:highlight w:val="none"/>
              </w:rPr>
              <w:t xml:space="preserve">本项最高得</w:t>
            </w:r>
            <w:r>
              <w:rPr>
                <w:rFonts w:hint="eastAsia" w:cs="宋体" w:asciiTheme="minorEastAsia" w:hAnsiTheme="minorEastAsia"/>
                <w:b/>
                <w:sz w:val="24"/>
                <w:szCs w:val="24"/>
                <w:highlight w:val="none"/>
                <w:lang w:val="en-US" w:eastAsia="zh-CN"/>
              </w:rPr>
              <w:t xml:space="preserve">3</w:t>
            </w:r>
            <w:r>
              <w:rPr>
                <w:rFonts w:hint="eastAsia" w:cs="宋体" w:asciiTheme="minorEastAsia" w:hAnsiTheme="minorEastAsia"/>
                <w:b/>
                <w:sz w:val="24"/>
                <w:szCs w:val="24"/>
                <w:highlight w:val="none"/>
              </w:rPr>
              <w:t xml:space="preserve">分。</w:t>
            </w:r>
            <w:r/>
          </w:p>
          <w:p>
            <w:pPr>
              <w:jc w:val="both"/>
              <w:spacing w:line="520" w:lineRule="exact"/>
              <w:widowControl/>
              <w:rPr>
                <w:rFonts w:cs="宋体" w:asciiTheme="minorEastAsia" w:hAnsiTheme="minorEastAsia"/>
                <w:b/>
                <w:bCs/>
                <w:sz w:val="24"/>
                <w:szCs w:val="24"/>
                <w:highlight w:val="none"/>
              </w:rPr>
            </w:pPr>
            <w:r>
              <w:rPr>
                <w:rFonts w:hint="eastAsia" w:cs="宋体" w:asciiTheme="minorEastAsia" w:hAnsiTheme="minorEastAsia"/>
                <w:b/>
                <w:bCs/>
                <w:sz w:val="24"/>
                <w:szCs w:val="24"/>
                <w:highlight w:val="none"/>
                <w:lang w:val="en-US" w:eastAsia="zh-CN"/>
              </w:rPr>
              <w:t xml:space="preserve">（1.</w:t>
            </w:r>
            <w:r>
              <w:rPr>
                <w:rFonts w:hint="eastAsia" w:cs="宋体" w:asciiTheme="minorEastAsia" w:hAnsiTheme="minorEastAsia"/>
                <w:b/>
                <w:bCs/>
                <w:sz w:val="24"/>
                <w:szCs w:val="24"/>
                <w:highlight w:val="none"/>
              </w:rPr>
              <w:t xml:space="preserve">投标文件中提供相关有效证书及202</w:t>
            </w:r>
            <w:r>
              <w:rPr>
                <w:rFonts w:hint="eastAsia" w:eastAsia="宋体" w:cs="宋体" w:asciiTheme="minorEastAsia" w:hAnsiTheme="minorEastAsia"/>
                <w:b/>
                <w:bCs/>
                <w:sz w:val="24"/>
                <w:szCs w:val="24"/>
                <w:highlight w:val="none"/>
                <w:lang w:val="en-US" w:eastAsia="zh-CN"/>
              </w:rPr>
              <w:t xml:space="preserve">6</w:t>
            </w:r>
            <w:r>
              <w:rPr>
                <w:rFonts w:hint="eastAsia" w:cs="宋体" w:asciiTheme="minorEastAsia" w:hAnsiTheme="minorEastAsia"/>
                <w:b/>
                <w:bCs/>
                <w:sz w:val="24"/>
                <w:szCs w:val="24"/>
                <w:highlight w:val="none"/>
              </w:rPr>
              <w:t xml:space="preserve">年1月（含）以来任意1个月投标人为其缴纳的社保证明材料并加盖投标人公章，否则不得分</w:t>
            </w:r>
            <w:r>
              <w:rPr>
                <w:rFonts w:hint="eastAsia" w:cs="宋体" w:asciiTheme="minorEastAsia" w:hAnsiTheme="minorEastAsia"/>
                <w:b/>
                <w:bCs/>
                <w:sz w:val="24"/>
                <w:szCs w:val="24"/>
                <w:highlight w:val="none"/>
                <w:lang w:val="en-US" w:eastAsia="zh-CN"/>
              </w:rPr>
              <w:t xml:space="preserve">；2、</w:t>
            </w:r>
            <w:r>
              <w:rPr>
                <w:rFonts w:hint="eastAsia" w:cs="宋体" w:asciiTheme="minorEastAsia" w:hAnsiTheme="minorEastAsia"/>
                <w:b/>
                <w:bCs/>
                <w:sz w:val="24"/>
                <w:szCs w:val="24"/>
                <w:highlight w:val="none"/>
              </w:rPr>
              <w:t xml:space="preserve">投标文件中</w:t>
            </w:r>
            <w:r>
              <w:rPr>
                <w:rFonts w:hint="eastAsia" w:cs="宋体" w:asciiTheme="minorEastAsia" w:hAnsiTheme="minorEastAsia"/>
                <w:b/>
                <w:bCs/>
                <w:sz w:val="24"/>
                <w:szCs w:val="24"/>
                <w:highlight w:val="none"/>
                <w:lang w:val="en-US" w:eastAsia="zh-CN"/>
              </w:rPr>
              <w:t xml:space="preserve">工作经历需</w:t>
            </w:r>
            <w:r>
              <w:rPr>
                <w:rFonts w:hint="eastAsia" w:cs="宋体" w:asciiTheme="minorEastAsia" w:hAnsiTheme="minorEastAsia"/>
                <w:b/>
                <w:bCs/>
                <w:sz w:val="24"/>
                <w:szCs w:val="24"/>
                <w:highlight w:val="none"/>
              </w:rPr>
              <w:t xml:space="preserve">提供加盖投标人</w:t>
            </w:r>
            <w:r>
              <w:rPr>
                <w:rFonts w:hint="eastAsia" w:eastAsia="宋体" w:cs="宋体" w:asciiTheme="minorEastAsia" w:hAnsiTheme="minorEastAsia"/>
                <w:b/>
                <w:bCs/>
                <w:sz w:val="24"/>
                <w:szCs w:val="24"/>
                <w:highlight w:val="none"/>
                <w:lang w:val="en-US" w:eastAsia="zh-CN"/>
              </w:rPr>
              <w:t xml:space="preserve">及服务单位</w:t>
            </w:r>
            <w:r>
              <w:rPr>
                <w:rFonts w:hint="eastAsia" w:cs="宋体" w:asciiTheme="minorEastAsia" w:hAnsiTheme="minorEastAsia"/>
                <w:b/>
                <w:bCs/>
                <w:sz w:val="24"/>
                <w:szCs w:val="24"/>
                <w:highlight w:val="none"/>
              </w:rPr>
              <w:t xml:space="preserve">公章的项目</w:t>
            </w:r>
            <w:r>
              <w:rPr>
                <w:rFonts w:hint="eastAsia" w:eastAsia="宋体" w:cs="宋体" w:asciiTheme="minorEastAsia" w:hAnsiTheme="minorEastAsia"/>
                <w:b/>
                <w:bCs/>
                <w:sz w:val="24"/>
                <w:szCs w:val="24"/>
                <w:highlight w:val="none"/>
                <w:lang w:val="en-US" w:eastAsia="zh-CN"/>
              </w:rPr>
              <w:t xml:space="preserve">主管</w:t>
            </w:r>
            <w:r>
              <w:rPr>
                <w:rFonts w:hint="eastAsia" w:cs="宋体" w:asciiTheme="minorEastAsia" w:hAnsiTheme="minorEastAsia"/>
                <w:b/>
                <w:bCs/>
                <w:sz w:val="24"/>
                <w:szCs w:val="24"/>
                <w:highlight w:val="none"/>
              </w:rPr>
              <w:t xml:space="preserve">工作经历</w:t>
            </w:r>
            <w:r>
              <w:rPr>
                <w:rFonts w:hint="eastAsia" w:eastAsia="宋体" w:cs="宋体" w:asciiTheme="minorEastAsia" w:hAnsiTheme="minorEastAsia"/>
                <w:b/>
                <w:bCs/>
                <w:sz w:val="24"/>
                <w:szCs w:val="24"/>
                <w:highlight w:val="none"/>
                <w:lang w:val="en-US" w:eastAsia="zh-CN"/>
              </w:rPr>
              <w:t xml:space="preserve">证明</w:t>
            </w:r>
            <w:r>
              <w:rPr>
                <w:rFonts w:hint="eastAsia" w:cs="宋体" w:asciiTheme="minorEastAsia" w:hAnsiTheme="minorEastAsia"/>
                <w:b/>
                <w:bCs/>
                <w:sz w:val="24"/>
                <w:szCs w:val="24"/>
                <w:highlight w:val="none"/>
              </w:rPr>
              <w:t xml:space="preserve">函，格式自拟，内容至少包含被服务单位名称、服务项目、联系人、联系电话等相关信息，否则不得分。请投标人如实</w:t>
            </w:r>
            <w:r>
              <w:rPr>
                <w:rFonts w:hint="eastAsia" w:eastAsia="宋体" w:cs="宋体" w:asciiTheme="minorEastAsia" w:hAnsiTheme="minorEastAsia"/>
                <w:b/>
                <w:bCs/>
                <w:sz w:val="24"/>
                <w:szCs w:val="24"/>
                <w:highlight w:val="none"/>
                <w:lang w:val="en-US" w:eastAsia="zh-CN"/>
              </w:rPr>
              <w:t xml:space="preserve">提供</w:t>
            </w:r>
            <w:r>
              <w:rPr>
                <w:rFonts w:hint="eastAsia" w:cs="宋体" w:asciiTheme="minorEastAsia" w:hAnsiTheme="minorEastAsia"/>
                <w:b/>
                <w:bCs/>
                <w:sz w:val="24"/>
                <w:szCs w:val="24"/>
                <w:highlight w:val="none"/>
              </w:rPr>
              <w:t xml:space="preserve">，采购人后续会对相关信息进行核实）</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团队成员</w:t>
            </w:r>
            <w:r>
              <w:rPr>
                <w:rFonts w:cs="宋体" w:asciiTheme="minorEastAsia" w:hAnsiTheme="minorEastAsia"/>
                <w:sz w:val="24"/>
                <w:szCs w:val="24"/>
                <w:highlight w:val="none"/>
              </w:rPr>
            </w:r>
          </w:p>
          <w:p>
            <w:pPr>
              <w:jc w:val="center"/>
              <w:spacing w:line="52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rPr>
            </w:r>
            <w:r>
              <w:rPr>
                <w:rFonts w:hint="eastAsia" w:cs="宋体" w:asciiTheme="minorEastAsia" w:hAnsiTheme="minorEastAsia"/>
                <w:sz w:val="24"/>
                <w:szCs w:val="24"/>
                <w:highlight w:val="none"/>
              </w:rPr>
            </w:r>
            <w:r>
              <w:rPr>
                <w:rFonts w:hint="eastAsia" w:cs="宋体" w:asciiTheme="minorEastAsia" w:hAnsiTheme="minorEastAsia"/>
                <w:sz w:val="24"/>
                <w:szCs w:val="24"/>
                <w:highlight w:val="none"/>
                <w:lang w:val="en-US" w:eastAsia="zh-CN"/>
              </w:rPr>
              <w:t xml:space="preserve">7</w:t>
            </w:r>
            <w:r>
              <w:rPr>
                <w:rFonts w:hint="eastAsia" w:cs="宋体" w:asciiTheme="minorEastAsia" w:hAnsiTheme="minorEastAsia"/>
                <w:sz w:val="24"/>
                <w:szCs w:val="24"/>
                <w:highlight w:val="none"/>
              </w:rPr>
              <w:t xml:space="preserve">分</w:t>
            </w: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r>
            <w:r/>
          </w:p>
        </w:tc>
        <w:tc>
          <w:tcPr>
            <w:shd w:val="clear" w:color="auto" w:fill="auto"/>
            <w:tcW w:w="7201" w:type="dxa"/>
            <w:vAlign w:val="center"/>
            <w:textDirection w:val="lrTb"/>
            <w:noWrap w:val="false"/>
          </w:tcPr>
          <w:p>
            <w:pPr>
              <w:spacing w:line="520" w:lineRule="exact"/>
              <w:widowControl/>
              <w:rPr>
                <w:rFonts w:hint="eastAsia" w:cs="宋体" w:asciiTheme="minorEastAsia" w:hAnsiTheme="minorEastAsia"/>
                <w:b/>
                <w:sz w:val="24"/>
                <w:szCs w:val="24"/>
                <w:highlight w:val="none"/>
              </w:rPr>
            </w:pPr>
            <w:r>
              <w:rPr>
                <w:rFonts w:hint="eastAsia" w:ascii="宋体" w:hAnsi="宋体" w:eastAsia="宋体" w:cs="宋体"/>
                <w:b w:val="0"/>
                <w:bCs w:val="0"/>
                <w:i w:val="0"/>
                <w:iCs w:val="0"/>
                <w:color w:val="000000"/>
                <w:spacing w:val="0"/>
                <w:sz w:val="24"/>
                <w:szCs w:val="24"/>
                <w:highlight w:val="none"/>
                <w:vertAlign w:val="baseline"/>
                <w:lang w:val="en-US" w:eastAsia="zh-CN"/>
              </w:rPr>
              <w:t xml:space="preserve">1.</w:t>
            </w:r>
            <w:r>
              <w:rPr>
                <w:rFonts w:hint="eastAsia" w:cs="宋体" w:asciiTheme="minorEastAsia" w:hAnsiTheme="minorEastAsia"/>
                <w:bCs/>
                <w:sz w:val="24"/>
                <w:szCs w:val="24"/>
                <w:highlight w:val="none"/>
              </w:rPr>
              <w:t xml:space="preserve">拟派</w:t>
            </w:r>
            <w:r>
              <w:rPr>
                <w:rFonts w:hint="eastAsia" w:cs="宋体" w:asciiTheme="minorEastAsia" w:hAnsiTheme="minorEastAsia"/>
                <w:bCs/>
                <w:sz w:val="24"/>
                <w:szCs w:val="24"/>
                <w:highlight w:val="none"/>
                <w:lang w:val="en-US" w:eastAsia="zh-CN"/>
              </w:rPr>
              <w:t xml:space="preserve">司梯员</w:t>
            </w:r>
            <w:r>
              <w:rPr>
                <w:rFonts w:hint="eastAsia" w:cs="宋体" w:asciiTheme="minorEastAsia" w:hAnsiTheme="minorEastAsia"/>
                <w:bCs/>
                <w:sz w:val="24"/>
                <w:szCs w:val="24"/>
                <w:highlight w:val="none"/>
              </w:rPr>
              <w:t xml:space="preserve">中具</w:t>
            </w:r>
            <w:r>
              <w:rPr>
                <w:rFonts w:hint="eastAsia" w:cs="宋体" w:asciiTheme="minorEastAsia" w:hAnsiTheme="minorEastAsia"/>
                <w:bCs/>
                <w:sz w:val="24"/>
                <w:szCs w:val="24"/>
                <w:highlight w:val="none"/>
                <w:lang w:val="en-US" w:eastAsia="zh-CN"/>
              </w:rPr>
              <w:t xml:space="preserve">有</w:t>
            </w:r>
            <w:r>
              <w:rPr>
                <w:rFonts w:hint="eastAsia" w:cs="宋体" w:asciiTheme="minorEastAsia" w:hAnsiTheme="minorEastAsia"/>
                <w:bCs/>
                <w:sz w:val="24"/>
                <w:szCs w:val="24"/>
                <w:highlight w:val="none"/>
              </w:rPr>
              <w:t xml:space="preserve">有效的特种设备安全管理和作业人员A证书的，每提供一个证书的</w:t>
            </w:r>
            <w:r>
              <w:rPr>
                <w:rFonts w:hint="eastAsia" w:cs="宋体" w:asciiTheme="minorEastAsia" w:hAnsiTheme="minorEastAsia"/>
                <w:sz w:val="24"/>
                <w:szCs w:val="24"/>
                <w:highlight w:val="none"/>
              </w:rPr>
              <w:t xml:space="preserve">得2分，</w:t>
            </w:r>
            <w:r>
              <w:rPr>
                <w:rFonts w:hint="eastAsia" w:cs="宋体" w:asciiTheme="minorEastAsia" w:hAnsiTheme="minorEastAsia"/>
                <w:b/>
                <w:sz w:val="24"/>
                <w:szCs w:val="24"/>
                <w:highlight w:val="none"/>
              </w:rPr>
              <w:t xml:space="preserve">最高得4分。</w:t>
            </w:r>
            <w:r/>
          </w:p>
          <w:p>
            <w:pPr>
              <w:pStyle w:val="903"/>
              <w:ind w:left="0" w:right="0"/>
              <w:jc w:val="both"/>
              <w:keepLines w:val="0"/>
              <w:keepNext w:val="0"/>
              <w:pageBreakBefore w:val="0"/>
              <w:spacing w:before="0" w:beforeAutospacing="0" w:after="0" w:afterAutospacing="0" w:line="480" w:lineRule="exact"/>
              <w:widowControl/>
              <w:rPr>
                <w:rFonts w:hint="eastAsia" w:ascii="宋体" w:hAnsi="宋体" w:eastAsia="宋体" w:cs="宋体"/>
                <w:b w:val="0"/>
                <w:bCs w:val="0"/>
                <w:i w:val="0"/>
                <w:iCs w:val="0"/>
                <w:color w:val="000000"/>
                <w:spacing w:val="0"/>
                <w:sz w:val="24"/>
                <w:szCs w:val="24"/>
                <w:highlight w:val="none"/>
                <w:vertAlign w:val="baseline"/>
                <w:lang w:eastAsia="zh-CN"/>
              </w:rPr>
              <w:suppressLineNumbers w:val="0"/>
            </w:pPr>
            <w:r>
              <w:rPr>
                <w:rFonts w:hint="eastAsia" w:ascii="宋体" w:hAnsi="宋体" w:eastAsia="宋体" w:cs="宋体"/>
                <w:b w:val="0"/>
                <w:bCs w:val="0"/>
                <w:i w:val="0"/>
                <w:iCs w:val="0"/>
                <w:color w:val="000000"/>
                <w:spacing w:val="0"/>
                <w:sz w:val="24"/>
                <w:szCs w:val="24"/>
                <w:highlight w:val="none"/>
                <w:vertAlign w:val="baseline"/>
                <w:lang w:val="en-US" w:eastAsia="zh-CN"/>
              </w:rPr>
              <w:t xml:space="preserve">2.</w:t>
            </w:r>
            <w:r>
              <w:rPr>
                <w:rFonts w:hint="eastAsia" w:ascii="宋体" w:hAnsi="宋体" w:eastAsia="宋体" w:cs="宋体"/>
                <w:b w:val="0"/>
                <w:bCs w:val="0"/>
                <w:i w:val="0"/>
                <w:iCs w:val="0"/>
                <w:color w:val="000000"/>
                <w:spacing w:val="0"/>
                <w:sz w:val="24"/>
                <w:szCs w:val="24"/>
                <w:highlight w:val="none"/>
                <w:vertAlign w:val="baseline"/>
              </w:rPr>
              <w:t xml:space="preserve">拟派项目团队成员（项目经理除外）中具有劳动部门或相应培训机构颁发的消毒员相关证书（包含职业资格证书或培训结业证书或技能等级证书）的，每</w:t>
            </w:r>
            <w:r>
              <w:rPr>
                <w:rFonts w:hint="eastAsia" w:ascii="宋体" w:hAnsi="宋体" w:eastAsia="宋体" w:cs="宋体"/>
                <w:b w:val="0"/>
                <w:bCs w:val="0"/>
                <w:i w:val="0"/>
                <w:iCs w:val="0"/>
                <w:color w:val="000000"/>
                <w:spacing w:val="0"/>
                <w:sz w:val="24"/>
                <w:szCs w:val="24"/>
                <w:highlight w:val="none"/>
                <w:vertAlign w:val="baseline"/>
                <w:lang w:val="en-US" w:eastAsia="zh-CN"/>
              </w:rPr>
              <w:t xml:space="preserve">提供一个证书</w:t>
            </w:r>
            <w:r>
              <w:rPr>
                <w:rFonts w:hint="eastAsia" w:ascii="宋体" w:hAnsi="宋体" w:eastAsia="宋体" w:cs="宋体"/>
                <w:b/>
                <w:bCs/>
                <w:i w:val="0"/>
                <w:iCs w:val="0"/>
                <w:color w:val="000000"/>
                <w:spacing w:val="0"/>
                <w:sz w:val="24"/>
                <w:szCs w:val="24"/>
                <w:highlight w:val="none"/>
                <w:vertAlign w:val="baseline"/>
              </w:rPr>
              <w:t xml:space="preserve">得1分，最高得</w:t>
            </w:r>
            <w:r>
              <w:rPr>
                <w:rFonts w:hint="eastAsia" w:ascii="宋体" w:hAnsi="宋体" w:eastAsia="宋体" w:cs="宋体"/>
                <w:b/>
                <w:bCs/>
                <w:i w:val="0"/>
                <w:iCs w:val="0"/>
                <w:color w:val="000000"/>
                <w:spacing w:val="0"/>
                <w:sz w:val="24"/>
                <w:szCs w:val="24"/>
                <w:highlight w:val="none"/>
                <w:vertAlign w:val="baseline"/>
                <w:lang w:val="en-US" w:eastAsia="zh-CN"/>
              </w:rPr>
              <w:t xml:space="preserve">3</w:t>
            </w:r>
            <w:r>
              <w:rPr>
                <w:rFonts w:hint="eastAsia" w:ascii="宋体" w:hAnsi="宋体" w:eastAsia="宋体" w:cs="宋体"/>
                <w:b/>
                <w:bCs/>
                <w:i w:val="0"/>
                <w:iCs w:val="0"/>
                <w:color w:val="000000"/>
                <w:spacing w:val="0"/>
                <w:sz w:val="24"/>
                <w:szCs w:val="24"/>
                <w:highlight w:val="none"/>
                <w:vertAlign w:val="baseline"/>
              </w:rPr>
              <w:t xml:space="preserve">分</w:t>
            </w:r>
            <w:r>
              <w:rPr>
                <w:rFonts w:hint="eastAsia" w:ascii="宋体" w:hAnsi="宋体" w:eastAsia="宋体" w:cs="宋体"/>
                <w:b w:val="0"/>
                <w:bCs w:val="0"/>
                <w:i w:val="0"/>
                <w:iCs w:val="0"/>
                <w:color w:val="000000"/>
                <w:spacing w:val="0"/>
                <w:sz w:val="24"/>
                <w:szCs w:val="24"/>
                <w:highlight w:val="none"/>
                <w:vertAlign w:val="baseline"/>
                <w:lang w:eastAsia="zh-CN"/>
              </w:rPr>
              <w:t xml:space="preserve">。</w:t>
            </w:r>
            <w:r/>
          </w:p>
          <w:p>
            <w:pPr>
              <w:spacing w:line="520" w:lineRule="exact"/>
              <w:widowControl/>
              <w:rPr>
                <w:rFonts w:cs="宋体" w:asciiTheme="minorEastAsia" w:hAnsiTheme="minorEastAsia"/>
                <w:b/>
                <w:bCs/>
                <w:sz w:val="24"/>
                <w:szCs w:val="24"/>
                <w:highlight w:val="none"/>
              </w:rPr>
            </w:pPr>
            <w:r>
              <w:rPr>
                <w:rFonts w:hint="eastAsia" w:cs="宋体" w:asciiTheme="minorEastAsia" w:hAnsiTheme="minorEastAsia"/>
                <w:b/>
                <w:bCs/>
                <w:sz w:val="24"/>
                <w:szCs w:val="24"/>
                <w:highlight w:val="none"/>
              </w:rPr>
              <w:t xml:space="preserve">（投标文件中提供相关证书及202</w:t>
            </w:r>
            <w:r>
              <w:rPr>
                <w:rFonts w:hint="eastAsia" w:cs="宋体" w:asciiTheme="minorEastAsia" w:hAnsiTheme="minorEastAsia"/>
                <w:b/>
                <w:bCs/>
                <w:sz w:val="24"/>
                <w:szCs w:val="24"/>
                <w:highlight w:val="none"/>
                <w:lang w:val="en-US" w:eastAsia="zh-CN"/>
              </w:rPr>
              <w:t xml:space="preserve">6</w:t>
            </w:r>
            <w:r>
              <w:rPr>
                <w:rFonts w:hint="eastAsia" w:cs="宋体" w:asciiTheme="minorEastAsia" w:hAnsiTheme="minorEastAsia"/>
                <w:b/>
                <w:bCs/>
                <w:sz w:val="24"/>
                <w:szCs w:val="24"/>
                <w:highlight w:val="none"/>
              </w:rPr>
              <w:t xml:space="preserve">年1月（含）以来任意1个月由投标人为其缴纳的社保证明材料并加盖投标人公章，否则不得分）</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管理软件运用</w:t>
            </w:r>
            <w:r>
              <w:rPr>
                <w:rFonts w:cs="宋体" w:asciiTheme="minorEastAsia" w:hAnsiTheme="minorEastAsia"/>
                <w:sz w:val="24"/>
                <w:szCs w:val="24"/>
                <w:highlight w:val="none"/>
              </w:rPr>
            </w:r>
          </w:p>
          <w:p>
            <w:pPr>
              <w:jc w:val="center"/>
              <w:spacing w:line="520" w:lineRule="exact"/>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rPr>
            </w:r>
            <w:r>
              <w:rPr>
                <w:rFonts w:hint="eastAsia" w:cs="宋体" w:asciiTheme="minorEastAsia" w:hAnsiTheme="minorEastAsia"/>
                <w:sz w:val="24"/>
                <w:szCs w:val="24"/>
                <w:highlight w:val="none"/>
              </w:rPr>
            </w:r>
            <w:r>
              <w:rPr>
                <w:rFonts w:hint="eastAsia" w:cs="宋体" w:asciiTheme="minorEastAsia" w:hAnsiTheme="minorEastAsia"/>
                <w:sz w:val="24"/>
                <w:szCs w:val="24"/>
                <w:highlight w:val="none"/>
              </w:rPr>
              <w:t xml:space="preserve">7分</w:t>
            </w:r>
            <w:r>
              <w:rPr>
                <w:rFonts w:cs="宋体" w:asciiTheme="minorEastAsia" w:hAnsiTheme="minorEastAsia"/>
                <w:sz w:val="24"/>
                <w:szCs w:val="24"/>
                <w:highlight w:val="none"/>
              </w:rPr>
            </w:r>
            <w:r/>
            <w:r>
              <w:rPr>
                <w:rFonts w:hint="eastAsia" w:cs="宋体" w:asciiTheme="minorEastAsia" w:hAnsiTheme="minorEastAsia"/>
                <w:sz w:val="24"/>
                <w:szCs w:val="24"/>
                <w:highlight w:val="none"/>
              </w:rPr>
              <w:t xml:space="preserve">）</w:t>
            </w:r>
            <w:r/>
          </w:p>
        </w:tc>
        <w:tc>
          <w:tcPr>
            <w:shd w:val="clear" w:color="auto" w:fill="auto"/>
            <w:tcW w:w="7201" w:type="dxa"/>
            <w:vAlign w:val="center"/>
            <w:textDirection w:val="lrTb"/>
            <w:noWrap w:val="false"/>
          </w:tcPr>
          <w:p>
            <w:pPr>
              <w:spacing w:line="520" w:lineRule="exact"/>
              <w:rPr>
                <w:rFonts w:asciiTheme="minorEastAsia" w:hAnsiTheme="minorEastAsia"/>
                <w:b/>
                <w:sz w:val="24"/>
                <w:szCs w:val="24"/>
                <w:highlight w:val="none"/>
              </w:rPr>
            </w:pPr>
            <w:r>
              <w:rPr>
                <w:rFonts w:hint="eastAsia" w:asciiTheme="minorEastAsia" w:hAnsiTheme="minorEastAsia"/>
                <w:sz w:val="24"/>
                <w:szCs w:val="24"/>
                <w:highlight w:val="none"/>
              </w:rPr>
              <w:t xml:space="preserve">1.为便于管理，投标人为本项目配备物业服务相关信息化管理软件并书面承诺应用于本项目，在服务期限内给采购人提供监管、检查等权限，可随时查阅软件中相关信息的</w:t>
            </w:r>
            <w:r>
              <w:rPr>
                <w:rFonts w:hint="eastAsia" w:asciiTheme="minorEastAsia" w:hAnsiTheme="minorEastAsia"/>
                <w:b/>
                <w:sz w:val="24"/>
                <w:szCs w:val="24"/>
                <w:highlight w:val="none"/>
              </w:rPr>
              <w:t xml:space="preserve">得3分。</w:t>
            </w:r>
            <w:r/>
          </w:p>
          <w:p>
            <w:pPr>
              <w:spacing w:line="520" w:lineRule="exact"/>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投标文件中同时提供：（1）承诺函（格式自拟，须明确上述承诺内容）；（2）非自行开发：提供购买信息化管理软件合同（协议）及软件著作权证书扫描件；自行开发：提供软件著作权证书扫描件。上述两项均加盖投标人公章，缺项或未提供均不得分。信息化管理软件合同（协议）没有，可提供购买发票）</w:t>
            </w:r>
            <w:r/>
          </w:p>
          <w:p>
            <w:pPr>
              <w:spacing w:line="520" w:lineRule="exact"/>
              <w:widowControl/>
              <w:rPr>
                <w:rFonts w:cs="宋体" w:asciiTheme="minorEastAsia" w:hAnsiTheme="minorEastAsia"/>
                <w:b/>
                <w:bCs/>
                <w:sz w:val="24"/>
                <w:szCs w:val="24"/>
                <w:highlight w:val="none"/>
              </w:rPr>
            </w:pPr>
            <w:r>
              <w:rPr>
                <w:rFonts w:hint="eastAsia" w:cs="宋体" w:asciiTheme="minorEastAsia" w:hAnsiTheme="minorEastAsia"/>
                <w:bCs/>
                <w:sz w:val="24"/>
                <w:szCs w:val="24"/>
                <w:highlight w:val="none"/>
              </w:rPr>
              <w:t xml:space="preserve">2.投标人为本项目配备的物业服务相关信息化管理软件服务工具（功能）至少包含信息接收、派单功能、统计功能、服务评价的，每提供一个功能得1分，</w:t>
            </w:r>
            <w:r>
              <w:rPr>
                <w:rFonts w:hint="eastAsia" w:cs="宋体" w:asciiTheme="minorEastAsia" w:hAnsiTheme="minorEastAsia"/>
                <w:b/>
                <w:bCs/>
                <w:sz w:val="24"/>
                <w:szCs w:val="24"/>
                <w:highlight w:val="none"/>
              </w:rPr>
              <w:t xml:space="preserve">最高得4分。</w:t>
            </w:r>
            <w:r>
              <w:rPr>
                <w:rFonts w:asciiTheme="minorEastAsia" w:hAnsiTheme="minorEastAsia"/>
                <w:b/>
                <w:spacing w:val="-1"/>
                <w:position w:val="-6"/>
                <w:sz w:val="24"/>
                <w:szCs w:val="24"/>
                <w:highlight w:val="none"/>
              </w:rPr>
              <w:br w:type="textWrapping" w:clear="all"/>
            </w:r>
            <w:r>
              <w:rPr>
                <w:rFonts w:hint="eastAsia" w:cs="宋体" w:asciiTheme="minorEastAsia" w:hAnsiTheme="minorEastAsia"/>
                <w:b/>
                <w:bCs/>
                <w:sz w:val="24"/>
                <w:szCs w:val="24"/>
                <w:highlight w:val="none"/>
              </w:rPr>
              <w:t xml:space="preserve">（投标文件中提供软件功能截图并加盖投标人公章，否则不得分。为便于评审，建议投标人针对软件功能截图标注对应标题，并可针对功能截图做出相应说明）</w:t>
            </w:r>
            <w:r/>
          </w:p>
        </w:tc>
      </w:tr>
    </w:tbl>
    <w:p>
      <w:pPr>
        <w:ind w:firstLine="472"/>
        <w:jc w:val="left"/>
        <w:spacing w:line="360" w:lineRule="auto"/>
        <w:widowControl/>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3.技术分（3</w:t>
      </w:r>
      <w:r>
        <w:rPr>
          <w:rFonts w:hint="eastAsia" w:ascii="宋体" w:hAnsi="宋体" w:eastAsia="宋体" w:cs="Times New Roman"/>
          <w:b/>
          <w:sz w:val="24"/>
          <w:szCs w:val="24"/>
          <w:highlight w:val="none"/>
          <w:lang w:val="en-US" w:eastAsia="zh-CN"/>
        </w:rPr>
        <w:t xml:space="preserve">8</w:t>
      </w:r>
      <w:r>
        <w:rPr>
          <w:rFonts w:hint="eastAsia" w:ascii="宋体" w:hAnsi="宋体" w:eastAsia="宋体" w:cs="Times New Roman"/>
          <w:b/>
          <w:sz w:val="24"/>
          <w:szCs w:val="24"/>
          <w:highlight w:val="none"/>
        </w:rPr>
        <w:t xml:space="preserve">分）</w:t>
      </w:r>
      <w:r/>
    </w:p>
    <w:tbl>
      <w:tblPr>
        <w:tblStyle w:val="873"/>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2"/>
        <w:gridCol w:w="7150"/>
      </w:tblGrid>
      <w:tr>
        <w:trPr>
          <w:jc w:val="center"/>
          <w:trHeight w:val="541"/>
        </w:trPr>
        <w:tc>
          <w:tcPr>
            <w:tcW w:w="2332" w:type="dxa"/>
            <w:textDirection w:val="lrTb"/>
            <w:noWrap w:val="false"/>
          </w:tcPr>
          <w:p>
            <w:pPr>
              <w:jc w:val="center"/>
              <w:spacing w:line="520" w:lineRule="exact"/>
              <w:rPr>
                <w:rFonts w:ascii="宋体" w:hAnsi="宋体" w:eastAsia="宋体" w:cs="宋体"/>
                <w:b/>
                <w:sz w:val="24"/>
                <w:szCs w:val="24"/>
                <w:highlight w:val="none"/>
              </w:rPr>
            </w:pPr>
            <w:r>
              <w:rPr>
                <w:rFonts w:ascii="宋体" w:hAnsi="宋体" w:eastAsia="宋体" w:cs="宋体"/>
                <w:b/>
                <w:sz w:val="24"/>
                <w:szCs w:val="24"/>
                <w:highlight w:val="none"/>
              </w:rPr>
              <w:t xml:space="preserve">评审因素</w:t>
            </w:r>
            <w:r/>
          </w:p>
        </w:tc>
        <w:tc>
          <w:tcPr>
            <w:tcW w:w="7150" w:type="dxa"/>
            <w:textDirection w:val="lrTb"/>
            <w:noWrap w:val="false"/>
          </w:tcPr>
          <w:p>
            <w:pPr>
              <w:jc w:val="center"/>
              <w:spacing w:line="520" w:lineRule="exact"/>
              <w:rPr>
                <w:rFonts w:ascii="宋体" w:hAnsi="宋体" w:eastAsia="宋体" w:cs="宋体"/>
                <w:b/>
                <w:sz w:val="24"/>
                <w:szCs w:val="24"/>
                <w:highlight w:val="none"/>
              </w:rPr>
            </w:pPr>
            <w:r>
              <w:rPr>
                <w:rFonts w:ascii="宋体" w:hAnsi="宋体" w:eastAsia="宋体" w:cs="宋体"/>
                <w:b/>
                <w:sz w:val="24"/>
                <w:szCs w:val="24"/>
                <w:highlight w:val="none"/>
              </w:rPr>
              <w:t xml:space="preserve">评审标准</w:t>
            </w:r>
            <w:r/>
          </w:p>
        </w:tc>
      </w:tr>
      <w:tr>
        <w:trPr>
          <w:jc w:val="center"/>
          <w:trHeight w:val="541"/>
        </w:trPr>
        <w:tc>
          <w:tcPr>
            <w:tcW w:w="2332" w:type="dxa"/>
            <w:textDirection w:val="lrTb"/>
            <w:noWrap w:val="false"/>
          </w:tcPr>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服务组织方案</w:t>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（6分）</w:t>
            </w:r>
            <w:r/>
          </w:p>
        </w:tc>
        <w:tc>
          <w:tcPr>
            <w:tcW w:w="7150" w:type="dxa"/>
            <w:textDirection w:val="lrTb"/>
            <w:noWrap w:val="false"/>
          </w:tcPr>
          <w:p>
            <w:pPr>
              <w:jc w:val="both"/>
              <w:spacing w:line="520" w:lineRule="exact"/>
              <w:rPr>
                <w:rFonts w:ascii="宋体" w:hAnsi="宋体" w:eastAsia="宋体" w:cs="宋体"/>
                <w:position w:val="-6"/>
                <w:sz w:val="24"/>
                <w:szCs w:val="24"/>
                <w:highlight w:val="none"/>
              </w:rPr>
            </w:pPr>
            <w:r>
              <w:rPr>
                <w:rFonts w:ascii="宋体" w:hAnsi="宋体" w:eastAsia="宋体" w:cs="宋体"/>
                <w:spacing w:val="-1"/>
                <w:position w:val="-6"/>
                <w:sz w:val="24"/>
                <w:szCs w:val="24"/>
                <w:highlight w:val="none"/>
              </w:rPr>
              <w:t xml:space="preserve">投标人结合项目需求制定服务组织方案，</w:t>
            </w:r>
            <w:r>
              <w:rPr>
                <w:rFonts w:hint="eastAsia" w:ascii="宋体" w:hAnsi="宋体" w:eastAsia="宋体" w:cs="宋体"/>
                <w:spacing w:val="-1"/>
                <w:position w:val="-6"/>
                <w:sz w:val="24"/>
                <w:szCs w:val="24"/>
                <w:highlight w:val="none"/>
              </w:rPr>
              <w:t xml:space="preserve">内容包括但不限于</w:t>
            </w:r>
            <w:r>
              <w:rPr>
                <w:rFonts w:ascii="宋体" w:hAnsi="宋体" w:eastAsia="宋体" w:cs="宋体"/>
                <w:spacing w:val="-2"/>
                <w:position w:val="-6"/>
                <w:sz w:val="24"/>
                <w:szCs w:val="24"/>
                <w:highlight w:val="none"/>
              </w:rPr>
              <w:t xml:space="preserve">日常各</w:t>
            </w:r>
            <w:r>
              <w:rPr>
                <w:rFonts w:ascii="宋体" w:hAnsi="宋体" w:eastAsia="宋体" w:cs="宋体"/>
                <w:spacing w:val="-1"/>
                <w:position w:val="-6"/>
                <w:sz w:val="24"/>
                <w:szCs w:val="24"/>
                <w:highlight w:val="none"/>
              </w:rPr>
              <w:t xml:space="preserve">项服务工作的组织架构、计划安排、岗位组织、物资供应等方面，</w:t>
            </w:r>
            <w:r>
              <w:rPr>
                <w:rFonts w:hint="eastAsia" w:ascii="宋体" w:hAnsi="宋体" w:eastAsia="宋体" w:cs="宋体"/>
                <w:spacing w:val="-1"/>
                <w:position w:val="-6"/>
                <w:sz w:val="24"/>
                <w:szCs w:val="24"/>
                <w:highlight w:val="none"/>
              </w:rPr>
              <w:t xml:space="preserve">提供的方案需健全、完善、有相应服务流程及奖惩措施等。</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包含上述4</w:t>
            </w:r>
            <w:r>
              <w:rPr>
                <w:rFonts w:hint="eastAsia" w:ascii="宋体" w:hAnsi="宋体" w:eastAsia="宋体" w:cs="宋体"/>
                <w:i w:val="0"/>
                <w:iCs w:val="0"/>
                <w:caps w:val="0"/>
                <w:color w:val="0f1115"/>
                <w:spacing w:val="0"/>
                <w:sz w:val="24"/>
                <w:szCs w:val="24"/>
                <w:shd w:val="clear" w:color="auto" w:fill="ffffff"/>
              </w:rPr>
              <w:t xml:space="preserve">项内容，且有具体操作流程或量化指标（如：时限、数量、频次）</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贴合或优于项目需求的</w:t>
            </w:r>
            <w:r>
              <w:rPr>
                <w:rFonts w:hint="eastAsia" w:ascii="宋体" w:hAnsi="宋体" w:eastAsia="宋体" w:cs="宋体"/>
                <w:b/>
                <w:bCs/>
                <w:i w:val="0"/>
                <w:iCs w:val="0"/>
                <w:color w:val="000000"/>
                <w:spacing w:val="-1"/>
                <w:sz w:val="24"/>
                <w:szCs w:val="24"/>
                <w:vertAlign w:val="baseline"/>
              </w:rPr>
              <w:t xml:space="preserve">得6分</w:t>
            </w:r>
            <w:r>
              <w:rPr>
                <w:rFonts w:hint="eastAsia" w:ascii="宋体" w:hAnsi="宋体" w:eastAsia="宋体" w:cs="宋体"/>
                <w:b w:val="0"/>
                <w:bCs w:val="0"/>
                <w:i w:val="0"/>
                <w:iCs w:val="0"/>
                <w:color w:val="000000"/>
                <w:spacing w:val="-1"/>
                <w:sz w:val="24"/>
                <w:szCs w:val="24"/>
                <w:vertAlign w:val="baseline"/>
              </w:rPr>
              <w:t xml:space="preserve">；</w:t>
            </w:r>
            <w:r/>
          </w:p>
          <w:p>
            <w:pPr>
              <w:jc w:val="both"/>
              <w:spacing w:line="520" w:lineRule="exact"/>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方案包含上述</w:t>
            </w:r>
            <w:r>
              <w:rPr>
                <w:rFonts w:hint="eastAsia" w:ascii="宋体" w:hAnsi="宋体" w:eastAsia="宋体" w:cs="宋体"/>
                <w:color w:val="000000"/>
                <w:sz w:val="24"/>
                <w:szCs w:val="24"/>
                <w:highlight w:val="none"/>
                <w:lang w:val="en-US" w:eastAsia="zh-CN"/>
              </w:rPr>
              <w:t xml:space="preserve">4项</w:t>
            </w:r>
            <w:r>
              <w:rPr>
                <w:rFonts w:hint="eastAsia" w:ascii="宋体" w:hAnsi="宋体" w:eastAsia="宋体" w:cs="宋体"/>
                <w:color w:val="000000"/>
                <w:sz w:val="24"/>
                <w:szCs w:val="24"/>
                <w:highlight w:val="none"/>
              </w:rPr>
              <w:t xml:space="preserve">内容，</w:t>
            </w:r>
            <w:r>
              <w:rPr>
                <w:rFonts w:hint="eastAsia" w:ascii="宋体" w:hAnsi="宋体" w:eastAsia="宋体" w:cs="宋体"/>
                <w:i w:val="0"/>
                <w:iCs w:val="0"/>
                <w:caps w:val="0"/>
                <w:color w:val="0f1115"/>
                <w:spacing w:val="0"/>
                <w:sz w:val="24"/>
                <w:szCs w:val="24"/>
                <w:shd w:val="clear" w:color="auto" w:fill="ffffff"/>
              </w:rPr>
              <w:t xml:space="preserve">有具体操作流程或量化指标</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较贴合项目需求的</w:t>
            </w:r>
            <w:r>
              <w:rPr>
                <w:rFonts w:ascii="宋体" w:hAnsi="宋体" w:eastAsia="宋体" w:cs="宋体"/>
                <w:b/>
                <w:color w:val="000000"/>
                <w:sz w:val="24"/>
                <w:szCs w:val="24"/>
                <w:highlight w:val="none"/>
              </w:rPr>
              <w:t xml:space="preserve">得</w:t>
            </w:r>
            <w:r>
              <w:rPr>
                <w:rFonts w:hint="eastAsia" w:ascii="宋体" w:hAnsi="宋体" w:eastAsia="宋体" w:cs="宋体"/>
                <w:b/>
                <w:color w:val="000000"/>
                <w:sz w:val="24"/>
                <w:szCs w:val="24"/>
                <w:highlight w:val="none"/>
              </w:rPr>
              <w:t xml:space="preserve">5</w:t>
            </w:r>
            <w:r>
              <w:rPr>
                <w:rFonts w:ascii="宋体" w:hAnsi="宋体" w:eastAsia="宋体" w:cs="宋体"/>
                <w:b/>
                <w:color w:val="000000"/>
                <w:sz w:val="24"/>
                <w:szCs w:val="24"/>
                <w:highlight w:val="none"/>
              </w:rPr>
              <w:t xml:space="preserve">分；</w:t>
            </w:r>
            <w:r/>
          </w:p>
          <w:p>
            <w:pPr>
              <w:jc w:val="both"/>
              <w:spacing w:line="520" w:lineRule="exact"/>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方案包含上述内容，</w:t>
            </w:r>
            <w:r>
              <w:rPr>
                <w:rFonts w:hint="eastAsia" w:ascii="宋体" w:hAnsi="宋体" w:eastAsia="宋体" w:cs="宋体"/>
                <w:i w:val="0"/>
                <w:iCs w:val="0"/>
                <w:caps w:val="0"/>
                <w:color w:val="0f1115"/>
                <w:spacing w:val="0"/>
                <w:sz w:val="24"/>
                <w:szCs w:val="24"/>
                <w:shd w:val="clear" w:color="auto" w:fill="ffffff"/>
              </w:rPr>
              <w:t xml:space="preserve">且其中至少</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项有具体操作流程或量化指标</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较贴合项目需求的</w:t>
            </w:r>
            <w:r>
              <w:rPr>
                <w:rFonts w:ascii="宋体" w:hAnsi="宋体" w:eastAsia="宋体" w:cs="宋体"/>
                <w:b/>
                <w:color w:val="000000"/>
                <w:sz w:val="24"/>
                <w:szCs w:val="24"/>
                <w:highlight w:val="none"/>
              </w:rPr>
              <w:t xml:space="preserve">得</w:t>
            </w:r>
            <w:r>
              <w:rPr>
                <w:rFonts w:hint="eastAsia" w:ascii="宋体" w:hAnsi="宋体" w:eastAsia="宋体" w:cs="宋体"/>
                <w:b/>
                <w:color w:val="000000"/>
                <w:sz w:val="24"/>
                <w:szCs w:val="24"/>
                <w:highlight w:val="none"/>
              </w:rPr>
              <w:t xml:space="preserve">3</w:t>
            </w:r>
            <w:r>
              <w:rPr>
                <w:rFonts w:ascii="宋体" w:hAnsi="宋体" w:eastAsia="宋体" w:cs="宋体"/>
                <w:b/>
                <w:color w:val="000000"/>
                <w:sz w:val="24"/>
                <w:szCs w:val="24"/>
                <w:highlight w:val="none"/>
              </w:rPr>
              <w:t xml:space="preserve">分；</w:t>
            </w:r>
            <w:r/>
          </w:p>
          <w:p>
            <w:pPr>
              <w:jc w:val="both"/>
              <w:spacing w:line="52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上述内容有缺项，与项目需求存在偏差，内容流程条理不清晰，</w:t>
            </w:r>
            <w:r>
              <w:rPr>
                <w:rFonts w:ascii="宋体" w:hAnsi="宋体" w:eastAsia="宋体" w:cs="Times New Roman"/>
                <w:sz w:val="24"/>
                <w:szCs w:val="24"/>
                <w:highlight w:val="none"/>
              </w:rPr>
              <w:t xml:space="preserve">操作性，可行性一般的</w:t>
            </w:r>
            <w:r>
              <w:rPr>
                <w:rFonts w:ascii="宋体" w:hAnsi="宋体" w:eastAsia="宋体" w:cs="Times New Roman"/>
                <w:b/>
                <w:sz w:val="24"/>
                <w:szCs w:val="24"/>
                <w:highlight w:val="none"/>
              </w:rPr>
              <w:t xml:space="preserve">得</w:t>
            </w:r>
            <w:r>
              <w:rPr>
                <w:rFonts w:hint="eastAsia" w:ascii="宋体" w:hAnsi="宋体" w:eastAsia="宋体" w:cs="Times New Roman"/>
                <w:b/>
                <w:bCs/>
                <w:color w:val="000000"/>
                <w:sz w:val="24"/>
                <w:szCs w:val="24"/>
                <w:highlight w:val="none"/>
              </w:rPr>
              <w:t xml:space="preserve">1分；</w:t>
            </w:r>
            <w:r/>
          </w:p>
          <w:p>
            <w:pPr>
              <w:jc w:val="both"/>
              <w:spacing w:line="520" w:lineRule="exact"/>
              <w:rPr>
                <w:rFonts w:ascii="宋体" w:hAnsi="宋体" w:eastAsia="宋体" w:cs="宋体"/>
                <w:b/>
                <w:color w:val="000000"/>
                <w:sz w:val="24"/>
                <w:szCs w:val="24"/>
                <w:highlight w:val="none"/>
              </w:rPr>
            </w:pPr>
            <w:r>
              <w:rPr>
                <w:rFonts w:hint="eastAsia" w:ascii="宋体" w:hAnsi="宋体" w:eastAsia="宋体" w:cs="Times New Roman"/>
                <w:b/>
                <w:bCs/>
                <w:color w:val="000000"/>
                <w:sz w:val="24"/>
                <w:szCs w:val="24"/>
                <w:highlight w:val="none"/>
              </w:rPr>
              <w:t xml:space="preserve">该项未见阐述不得分。</w:t>
            </w:r>
            <w:r/>
          </w:p>
        </w:tc>
      </w:tr>
      <w:tr>
        <w:trPr>
          <w:jc w:val="center"/>
          <w:trHeight w:val="541"/>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突发事件应急保障方案（6分）</w:t>
            </w:r>
            <w:r/>
          </w:p>
        </w:tc>
        <w:tc>
          <w:tcPr>
            <w:tcW w:w="7150" w:type="dxa"/>
            <w:textDirection w:val="lrTb"/>
            <w:noWrap w:val="false"/>
          </w:tcPr>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投标人结合项目需求针对本项目拟定</w:t>
            </w:r>
            <w:r>
              <w:rPr>
                <w:rFonts w:hint="eastAsia" w:ascii="宋体" w:hAnsi="宋体" w:eastAsia="宋体" w:cs="Times New Roman"/>
                <w:sz w:val="24"/>
                <w:szCs w:val="24"/>
                <w:highlight w:val="none"/>
              </w:rPr>
              <w:t xml:space="preserve">突发事件</w:t>
            </w:r>
            <w:r>
              <w:rPr>
                <w:rFonts w:hint="eastAsia" w:ascii="宋体" w:hAnsi="宋体" w:eastAsia="宋体" w:cs="宋体"/>
                <w:sz w:val="24"/>
                <w:szCs w:val="24"/>
                <w:highlight w:val="none"/>
              </w:rPr>
              <w:t xml:space="preserve">应急保障预案，内容包含但不限于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服务过程中发生重大冲突或者纠纷采取的处置措施、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遇到突击检查及重大检查等情况的应急保障预案、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高温、台风、冰雪霜冻极端天气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停水停电停气、</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突发公共卫生事件；</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sz w:val="24"/>
                <w:szCs w:val="24"/>
                <w:highlight w:val="none"/>
              </w:rPr>
              <w:t xml:space="preserve">火灾应急处理等。</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类事件全部覆盖，且每类事件的4项要素（</w:t>
            </w:r>
            <w:r>
              <w:rPr>
                <w:rFonts w:hint="eastAsia" w:ascii="宋体" w:hAnsi="宋体" w:eastAsia="宋体" w:cs="宋体"/>
                <w:i w:val="0"/>
                <w:iCs w:val="0"/>
                <w:caps w:val="0"/>
                <w:color w:val="0f1115"/>
                <w:spacing w:val="0"/>
                <w:sz w:val="24"/>
                <w:szCs w:val="24"/>
                <w:shd w:val="clear" w:color="auto" w:fill="ffffff"/>
                <w:lang w:val="en-US" w:eastAsia="zh-CN"/>
              </w:rPr>
              <w:t xml:space="preserve">组织、流程、</w:t>
            </w:r>
            <w:r>
              <w:rPr>
                <w:rFonts w:hint="eastAsia" w:ascii="宋体" w:hAnsi="宋体" w:eastAsia="宋体" w:cs="宋体"/>
                <w:i w:val="0"/>
                <w:iCs w:val="0"/>
                <w:caps w:val="0"/>
                <w:color w:val="0f1115"/>
                <w:spacing w:val="0"/>
                <w:sz w:val="24"/>
                <w:szCs w:val="24"/>
                <w:shd w:val="clear" w:color="auto" w:fill="ffffff"/>
              </w:rPr>
              <w:t xml:space="preserve">时限、责任人）均完整的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6</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类事件全部覆盖，但其中有事件存在1项要素（</w:t>
            </w:r>
            <w:r>
              <w:rPr>
                <w:rFonts w:hint="eastAsia" w:ascii="宋体" w:hAnsi="宋体" w:eastAsia="宋体" w:cs="宋体"/>
                <w:i w:val="0"/>
                <w:iCs w:val="0"/>
                <w:caps w:val="0"/>
                <w:color w:val="0f1115"/>
                <w:spacing w:val="0"/>
                <w:sz w:val="24"/>
                <w:szCs w:val="24"/>
                <w:shd w:val="clear" w:color="auto" w:fill="ffffff"/>
                <w:lang w:val="en-US" w:eastAsia="zh-CN"/>
              </w:rPr>
              <w:t xml:space="preserve">组织、流程、</w:t>
            </w:r>
            <w:r>
              <w:rPr>
                <w:rFonts w:hint="eastAsia" w:ascii="宋体" w:hAnsi="宋体" w:eastAsia="宋体" w:cs="宋体"/>
                <w:i w:val="0"/>
                <w:iCs w:val="0"/>
                <w:caps w:val="0"/>
                <w:color w:val="0f1115"/>
                <w:spacing w:val="0"/>
                <w:sz w:val="24"/>
                <w:szCs w:val="24"/>
                <w:shd w:val="clear" w:color="auto" w:fill="ffffff"/>
              </w:rPr>
              <w:t xml:space="preserve">时限、责任人）缺失的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5</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类事件全部覆盖，但其中有事件存在要素（</w:t>
            </w:r>
            <w:r>
              <w:rPr>
                <w:rFonts w:hint="eastAsia" w:ascii="宋体" w:hAnsi="宋体" w:eastAsia="宋体" w:cs="宋体"/>
                <w:i w:val="0"/>
                <w:iCs w:val="0"/>
                <w:caps w:val="0"/>
                <w:color w:val="0f1115"/>
                <w:spacing w:val="0"/>
                <w:sz w:val="24"/>
                <w:szCs w:val="24"/>
                <w:shd w:val="clear" w:color="auto" w:fill="ffffff"/>
                <w:lang w:val="en-US" w:eastAsia="zh-CN"/>
              </w:rPr>
              <w:t xml:space="preserve">组织、流程、</w:t>
            </w:r>
            <w:r>
              <w:rPr>
                <w:rFonts w:hint="eastAsia" w:ascii="宋体" w:hAnsi="宋体" w:eastAsia="宋体" w:cs="宋体"/>
                <w:i w:val="0"/>
                <w:iCs w:val="0"/>
                <w:caps w:val="0"/>
                <w:color w:val="0f1115"/>
                <w:spacing w:val="0"/>
                <w:sz w:val="24"/>
                <w:szCs w:val="24"/>
                <w:shd w:val="clear" w:color="auto" w:fill="ffffff"/>
              </w:rPr>
              <w:t xml:space="preserve">时限、责任人）缺失的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类事件中</w:t>
            </w:r>
            <w:r>
              <w:rPr>
                <w:rFonts w:hint="eastAsia" w:ascii="宋体" w:hAnsi="宋体" w:eastAsia="宋体" w:cs="宋体"/>
                <w:i w:val="0"/>
                <w:iCs w:val="0"/>
                <w:caps w:val="0"/>
                <w:color w:val="0f1115"/>
                <w:spacing w:val="0"/>
                <w:sz w:val="24"/>
                <w:szCs w:val="24"/>
                <w:shd w:val="clear" w:color="auto" w:fill="ffffff"/>
                <w:lang w:val="en-US" w:eastAsia="zh-CN"/>
              </w:rPr>
              <w:t xml:space="preserve">有</w:t>
            </w:r>
            <w:r>
              <w:rPr>
                <w:rFonts w:hint="eastAsia" w:ascii="宋体" w:hAnsi="宋体" w:eastAsia="宋体" w:cs="宋体"/>
                <w:i w:val="0"/>
                <w:iCs w:val="0"/>
                <w:caps w:val="0"/>
                <w:color w:val="0f1115"/>
                <w:spacing w:val="0"/>
                <w:sz w:val="24"/>
                <w:szCs w:val="24"/>
                <w:shd w:val="clear" w:color="auto" w:fill="ffffff"/>
              </w:rPr>
              <w:t xml:space="preserve">缺项，或</w:t>
            </w:r>
            <w:r>
              <w:rPr>
                <w:rFonts w:hint="eastAsia" w:ascii="宋体" w:hAnsi="宋体" w:eastAsia="宋体" w:cs="宋体"/>
                <w:i w:val="0"/>
                <w:iCs w:val="0"/>
                <w:caps w:val="0"/>
                <w:color w:val="0f1115"/>
                <w:spacing w:val="0"/>
                <w:sz w:val="24"/>
                <w:szCs w:val="24"/>
                <w:shd w:val="clear" w:color="auto" w:fill="ffffff"/>
                <w:lang w:val="en-US" w:eastAsia="zh-CN"/>
              </w:rPr>
              <w:t xml:space="preserve">有内容</w:t>
            </w:r>
            <w:r>
              <w:rPr>
                <w:rFonts w:hint="eastAsia" w:ascii="宋体" w:hAnsi="宋体" w:eastAsia="宋体" w:cs="宋体"/>
                <w:i w:val="0"/>
                <w:iCs w:val="0"/>
                <w:caps w:val="0"/>
                <w:color w:val="0f1115"/>
                <w:spacing w:val="0"/>
                <w:sz w:val="24"/>
                <w:szCs w:val="24"/>
                <w:shd w:val="clear" w:color="auto" w:fill="ffffff"/>
              </w:rPr>
              <w:t xml:space="preserve">但要素（</w:t>
            </w:r>
            <w:r>
              <w:rPr>
                <w:rFonts w:hint="eastAsia" w:ascii="宋体" w:hAnsi="宋体" w:eastAsia="宋体" w:cs="宋体"/>
                <w:i w:val="0"/>
                <w:iCs w:val="0"/>
                <w:caps w:val="0"/>
                <w:color w:val="0f1115"/>
                <w:spacing w:val="0"/>
                <w:sz w:val="24"/>
                <w:szCs w:val="24"/>
                <w:shd w:val="clear" w:color="auto" w:fill="ffffff"/>
                <w:lang w:val="en-US" w:eastAsia="zh-CN"/>
              </w:rPr>
              <w:t xml:space="preserve">组织、流程、</w:t>
            </w:r>
            <w:r>
              <w:rPr>
                <w:rFonts w:hint="eastAsia" w:ascii="宋体" w:hAnsi="宋体" w:eastAsia="宋体" w:cs="宋体"/>
                <w:i w:val="0"/>
                <w:iCs w:val="0"/>
                <w:caps w:val="0"/>
                <w:color w:val="0f1115"/>
                <w:spacing w:val="0"/>
                <w:sz w:val="24"/>
                <w:szCs w:val="24"/>
                <w:shd w:val="clear" w:color="auto" w:fill="ffffff"/>
              </w:rPr>
              <w:t xml:space="preserve">时限、责任人）</w:t>
            </w:r>
            <w:r>
              <w:rPr>
                <w:rFonts w:hint="eastAsia" w:ascii="宋体" w:hAnsi="宋体" w:eastAsia="宋体" w:cs="宋体"/>
                <w:i w:val="0"/>
                <w:iCs w:val="0"/>
                <w:caps w:val="0"/>
                <w:color w:val="0f1115"/>
                <w:spacing w:val="0"/>
                <w:sz w:val="24"/>
                <w:szCs w:val="24"/>
                <w:shd w:val="clear" w:color="auto" w:fill="ffffff"/>
                <w:lang w:val="en-US" w:eastAsia="zh-CN"/>
              </w:rPr>
              <w:t xml:space="preserve">均</w:t>
            </w:r>
            <w:r>
              <w:rPr>
                <w:rFonts w:hint="eastAsia" w:ascii="宋体" w:hAnsi="宋体" w:eastAsia="宋体" w:cs="宋体"/>
                <w:i w:val="0"/>
                <w:iCs w:val="0"/>
                <w:caps w:val="0"/>
                <w:color w:val="0f1115"/>
                <w:spacing w:val="0"/>
                <w:sz w:val="24"/>
                <w:szCs w:val="24"/>
                <w:shd w:val="clear" w:color="auto" w:fill="ffffff"/>
              </w:rPr>
              <w:t xml:space="preserve">缺失</w:t>
            </w:r>
            <w:r>
              <w:rPr>
                <w:rFonts w:hint="eastAsia" w:ascii="宋体" w:hAnsi="宋体" w:eastAsia="宋体" w:cs="宋体"/>
                <w:i w:val="0"/>
                <w:iCs w:val="0"/>
                <w:caps w:val="0"/>
                <w:color w:val="0f1115"/>
                <w:spacing w:val="0"/>
                <w:sz w:val="24"/>
                <w:szCs w:val="24"/>
                <w:shd w:val="clear" w:color="auto" w:fill="ffffff"/>
                <w:lang w:val="en-US" w:eastAsia="zh-CN"/>
              </w:rPr>
              <w:t xml:space="preserve">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该项未见阐述不得分。</w:t>
            </w:r>
            <w:r/>
          </w:p>
        </w:tc>
      </w:tr>
      <w:tr>
        <w:trPr>
          <w:jc w:val="center"/>
          <w:trHeight w:val="541"/>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院感措施方案</w:t>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（6分）</w:t>
            </w:r>
            <w:r/>
          </w:p>
        </w:tc>
        <w:tc>
          <w:tcPr>
            <w:tcW w:w="7150" w:type="dxa"/>
            <w:textDirection w:val="lrTb"/>
            <w:noWrap w:val="false"/>
          </w:tcPr>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投标人结合项目需求提供院感措施方案，内容包含但不限于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院感控制措施</w:t>
            </w:r>
            <w:r>
              <w:rPr>
                <w:rFonts w:hint="eastAsia" w:ascii="宋体" w:hAnsi="宋体" w:eastAsia="宋体" w:cs="Times New Roman"/>
                <w:sz w:val="24"/>
                <w:szCs w:val="24"/>
                <w:highlight w:val="none"/>
                <w:lang w:val="en-US" w:eastAsia="zh-CN"/>
              </w:rPr>
              <w:t xml:space="preserve">及</w:t>
            </w:r>
            <w:r>
              <w:rPr>
                <w:rFonts w:hint="eastAsia" w:ascii="宋体" w:hAnsi="宋体" w:eastAsia="宋体" w:cs="Times New Roman"/>
                <w:sz w:val="24"/>
                <w:szCs w:val="24"/>
                <w:highlight w:val="none"/>
              </w:rPr>
              <w:t xml:space="preserve">消毒控制措施、应急速度、应急人员调度等内容、职责、应急流程图等。</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rPr>
              <w:t xml:space="preserve">以上方案内容全面，</w:t>
            </w:r>
            <w:r>
              <w:rPr>
                <w:rFonts w:hint="eastAsia" w:ascii="宋体" w:hAnsi="宋体" w:eastAsia="宋体" w:cs="Times New Roman"/>
                <w:sz w:val="24"/>
                <w:szCs w:val="24"/>
                <w:highlight w:val="none"/>
              </w:rPr>
              <w:t xml:space="preserve">感染控制措施及消毒控制措施内容详细</w:t>
            </w:r>
            <w:r>
              <w:rPr>
                <w:rFonts w:hint="eastAsia" w:ascii="宋体" w:hAnsi="宋体" w:eastAsia="宋体" w:cs="Times New Roman"/>
                <w:bCs/>
                <w:sz w:val="24"/>
                <w:szCs w:val="24"/>
                <w:highlight w:val="none"/>
              </w:rPr>
              <w:t xml:space="preserve">合理，优于或贴合项目需求，应急速度及人员调度及时，有</w:t>
            </w:r>
            <w:r>
              <w:rPr>
                <w:rFonts w:hint="eastAsia" w:ascii="宋体" w:hAnsi="宋体" w:eastAsia="宋体" w:cs="Times New Roman"/>
                <w:sz w:val="24"/>
                <w:szCs w:val="24"/>
                <w:highlight w:val="none"/>
              </w:rPr>
              <w:t xml:space="preserve">应急流程图，人员调度非常到位，</w:t>
            </w:r>
            <w:r>
              <w:rPr>
                <w:rFonts w:hint="eastAsia" w:ascii="宋体" w:hAnsi="宋体" w:eastAsia="宋体" w:cs="Times New Roman"/>
                <w:bCs/>
                <w:sz w:val="24"/>
                <w:szCs w:val="24"/>
                <w:highlight w:val="none"/>
              </w:rPr>
              <w:t xml:space="preserve">可操作性强的</w:t>
            </w:r>
            <w:r>
              <w:rPr>
                <w:rFonts w:hint="eastAsia" w:ascii="宋体" w:hAnsi="宋体" w:eastAsia="宋体" w:cs="Times New Roman"/>
                <w:b/>
                <w:bCs/>
                <w:sz w:val="24"/>
                <w:szCs w:val="24"/>
                <w:highlight w:val="none"/>
              </w:rPr>
              <w:t xml:space="preserve">得6分；</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rPr>
              <w:t xml:space="preserve">以上方案内容全面，</w:t>
            </w:r>
            <w:r>
              <w:rPr>
                <w:rFonts w:hint="eastAsia" w:ascii="宋体" w:hAnsi="宋体" w:eastAsia="宋体" w:cs="Times New Roman"/>
                <w:sz w:val="24"/>
                <w:szCs w:val="24"/>
                <w:highlight w:val="none"/>
              </w:rPr>
              <w:t xml:space="preserve">感染控制措施及消毒控制措施内容详细</w:t>
            </w:r>
            <w:r>
              <w:rPr>
                <w:rFonts w:hint="eastAsia" w:ascii="宋体" w:hAnsi="宋体" w:eastAsia="宋体" w:cs="Times New Roman"/>
                <w:bCs/>
                <w:sz w:val="24"/>
                <w:szCs w:val="24"/>
                <w:highlight w:val="none"/>
              </w:rPr>
              <w:t xml:space="preserve">合理，</w:t>
            </w:r>
            <w:r>
              <w:rPr>
                <w:rFonts w:hint="eastAsia" w:ascii="宋体" w:hAnsi="宋体" w:eastAsia="宋体" w:cs="Times New Roman"/>
                <w:bCs/>
                <w:sz w:val="24"/>
                <w:szCs w:val="24"/>
                <w:highlight w:val="none"/>
                <w:lang w:val="en-US" w:eastAsia="zh-CN"/>
              </w:rPr>
              <w:t xml:space="preserve">比</w:t>
            </w:r>
            <w:r>
              <w:rPr>
                <w:rFonts w:hint="eastAsia" w:ascii="宋体" w:hAnsi="宋体" w:eastAsia="宋体" w:cs="Times New Roman"/>
                <w:bCs/>
                <w:sz w:val="24"/>
                <w:szCs w:val="24"/>
                <w:highlight w:val="none"/>
              </w:rPr>
              <w:t xml:space="preserve">较贴合项目需求应急速度及人员调度较及时，有</w:t>
            </w:r>
            <w:r>
              <w:rPr>
                <w:rFonts w:hint="eastAsia" w:ascii="宋体" w:hAnsi="宋体" w:eastAsia="宋体" w:cs="Times New Roman"/>
                <w:sz w:val="24"/>
                <w:szCs w:val="24"/>
                <w:highlight w:val="none"/>
              </w:rPr>
              <w:t xml:space="preserve">应急流程图，</w:t>
            </w:r>
            <w:r>
              <w:rPr>
                <w:rFonts w:hint="eastAsia" w:ascii="宋体" w:hAnsi="宋体" w:eastAsia="宋体" w:cs="Times New Roman"/>
                <w:bCs/>
                <w:sz w:val="24"/>
                <w:szCs w:val="24"/>
                <w:highlight w:val="none"/>
              </w:rPr>
              <w:t xml:space="preserve">可操作性较强的</w:t>
            </w:r>
            <w:r>
              <w:rPr>
                <w:rFonts w:hint="eastAsia" w:ascii="宋体" w:hAnsi="宋体" w:eastAsia="宋体" w:cs="Times New Roman"/>
                <w:b/>
                <w:bCs/>
                <w:sz w:val="24"/>
                <w:szCs w:val="24"/>
                <w:highlight w:val="none"/>
              </w:rPr>
              <w:t xml:space="preserve">得5分；</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rPr>
              <w:t xml:space="preserve">以上方案内容全面，</w:t>
            </w:r>
            <w:r>
              <w:rPr>
                <w:rFonts w:hint="eastAsia" w:ascii="宋体" w:hAnsi="宋体" w:eastAsia="宋体" w:cs="Times New Roman"/>
                <w:sz w:val="24"/>
                <w:szCs w:val="24"/>
                <w:highlight w:val="none"/>
              </w:rPr>
              <w:t xml:space="preserve">感染控制措施及消毒控制措施内容简单</w:t>
            </w:r>
            <w:r>
              <w:rPr>
                <w:rFonts w:hint="eastAsia" w:ascii="宋体" w:hAnsi="宋体" w:eastAsia="宋体" w:cs="Times New Roman"/>
                <w:bCs/>
                <w:sz w:val="24"/>
                <w:szCs w:val="24"/>
                <w:highlight w:val="none"/>
              </w:rPr>
              <w:t xml:space="preserve">，基本符合项目需求，应急速度及人员调度措施合理性一般，</w:t>
            </w:r>
            <w:r>
              <w:rPr>
                <w:rFonts w:hint="eastAsia" w:ascii="宋体" w:hAnsi="宋体" w:eastAsia="宋体" w:cs="Times New Roman"/>
                <w:sz w:val="24"/>
                <w:szCs w:val="24"/>
                <w:highlight w:val="none"/>
              </w:rPr>
              <w:t xml:space="preserve">人员调度流程一般，</w:t>
            </w:r>
            <w:r>
              <w:rPr>
                <w:rFonts w:hint="eastAsia" w:ascii="宋体" w:hAnsi="宋体" w:eastAsia="宋体" w:cs="Times New Roman"/>
                <w:bCs/>
                <w:sz w:val="24"/>
                <w:szCs w:val="24"/>
                <w:highlight w:val="none"/>
              </w:rPr>
              <w:t xml:space="preserve">可操作性一般的</w:t>
            </w:r>
            <w:r>
              <w:rPr>
                <w:rFonts w:hint="eastAsia" w:ascii="宋体" w:hAnsi="宋体" w:eastAsia="宋体" w:cs="Times New Roman"/>
                <w:b/>
                <w:bCs/>
                <w:sz w:val="24"/>
                <w:szCs w:val="24"/>
                <w:highlight w:val="none"/>
              </w:rPr>
              <w:t xml:space="preserve">得3分；</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rPr>
              <w:t xml:space="preserve">以上方案内容有缺项，</w:t>
            </w:r>
            <w:r>
              <w:rPr>
                <w:rFonts w:hint="eastAsia" w:ascii="宋体" w:hAnsi="宋体" w:eastAsia="宋体" w:cs="Times New Roman"/>
                <w:sz w:val="24"/>
                <w:szCs w:val="24"/>
                <w:highlight w:val="none"/>
              </w:rPr>
              <w:t xml:space="preserve">感染控制措施及消毒控制措施内容粗糙</w:t>
            </w:r>
            <w:r>
              <w:rPr>
                <w:rFonts w:hint="eastAsia" w:ascii="宋体" w:hAnsi="宋体" w:eastAsia="宋体" w:cs="Times New Roman"/>
                <w:bCs/>
                <w:sz w:val="24"/>
                <w:szCs w:val="24"/>
                <w:highlight w:val="none"/>
              </w:rPr>
              <w:t xml:space="preserve">，与项目需求存在偏差，应急速度及人员调度措施合理性不强，可操作性不强的</w:t>
            </w:r>
            <w:r>
              <w:rPr>
                <w:rFonts w:hint="eastAsia" w:ascii="宋体" w:hAnsi="宋体" w:eastAsia="宋体" w:cs="Times New Roman"/>
                <w:b/>
                <w:bCs/>
                <w:sz w:val="24"/>
                <w:szCs w:val="24"/>
                <w:highlight w:val="none"/>
              </w:rPr>
              <w:t xml:space="preserve">得1分；</w:t>
            </w:r>
            <w:r/>
          </w:p>
          <w:p>
            <w:pPr>
              <w:jc w:val="both"/>
              <w:spacing w:line="520" w:lineRule="exact"/>
              <w:rPr>
                <w:rFonts w:ascii="宋体" w:hAnsi="宋体" w:eastAsia="宋体" w:cs="Times New Roman"/>
                <w:b/>
                <w:bCs/>
                <w:sz w:val="24"/>
                <w:szCs w:val="24"/>
                <w:highlight w:val="none"/>
              </w:rPr>
            </w:pPr>
            <w:r>
              <w:rPr>
                <w:rFonts w:hint="eastAsia" w:ascii="宋体" w:hAnsi="宋体" w:eastAsia="宋体" w:cs="Times New Roman"/>
                <w:b/>
                <w:bCs/>
                <w:color w:val="000000"/>
                <w:sz w:val="24"/>
                <w:szCs w:val="24"/>
                <w:highlight w:val="none"/>
              </w:rPr>
              <w:t xml:space="preserve">该项未见阐述不得分。</w:t>
            </w:r>
            <w:r/>
          </w:p>
        </w:tc>
      </w:tr>
      <w:tr>
        <w:trPr>
          <w:jc w:val="center"/>
          <w:trHeight w:val="541"/>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计划投入人员情况和稳定队伍方案</w:t>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（6分）</w:t>
            </w:r>
            <w:r/>
          </w:p>
        </w:tc>
        <w:tc>
          <w:tcPr>
            <w:tcW w:w="7150" w:type="dxa"/>
            <w:textDirection w:val="lrTb"/>
            <w:noWrap w:val="false"/>
          </w:tcPr>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投标人结合项目需求提供人员配置和稳定队伍方案，内容包含但不限于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投入人员情况、</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各岗位人员安排、</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岗位稳定性配置情况、</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调动员工积极性的方法、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服务期限内</w:t>
            </w:r>
            <w:r>
              <w:rPr>
                <w:rFonts w:ascii="宋体" w:hAnsi="宋体" w:eastAsia="宋体" w:cs="Times New Roman"/>
                <w:sz w:val="24"/>
                <w:szCs w:val="24"/>
                <w:highlight w:val="none"/>
              </w:rPr>
              <w:t xml:space="preserve">培训与管理、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color w:val="000000"/>
                <w:sz w:val="24"/>
                <w:szCs w:val="24"/>
                <w:highlight w:val="none"/>
              </w:rPr>
              <w:t xml:space="preserve">稳定队伍措施等。</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包含上述6项内容,</w:t>
            </w:r>
            <w:r>
              <w:rPr>
                <w:rFonts w:hint="eastAsia" w:ascii="宋体" w:hAnsi="宋体" w:eastAsia="宋体" w:cs="宋体"/>
                <w:i w:val="0"/>
                <w:iCs w:val="0"/>
                <w:caps w:val="0"/>
                <w:color w:val="0f1115"/>
                <w:spacing w:val="0"/>
                <w:sz w:val="24"/>
                <w:szCs w:val="24"/>
                <w:shd w:val="clear" w:color="auto" w:fill="ffffff"/>
              </w:rPr>
              <w:t xml:space="preserve">且所有量化指标均明确</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6</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包含上述6项内容,</w:t>
            </w:r>
            <w:r>
              <w:rPr>
                <w:rFonts w:hint="eastAsia" w:ascii="宋体" w:hAnsi="宋体" w:eastAsia="宋体" w:cs="宋体"/>
                <w:i w:val="0"/>
                <w:iCs w:val="0"/>
                <w:caps w:val="0"/>
                <w:color w:val="0f1115"/>
                <w:spacing w:val="0"/>
                <w:sz w:val="24"/>
                <w:szCs w:val="24"/>
                <w:shd w:val="clear" w:color="auto" w:fill="ffffff"/>
              </w:rPr>
              <w:t xml:space="preserve">但有1-2项量化指标不明确或未达标</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5</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包含上述6项内容,</w:t>
            </w:r>
            <w:r>
              <w:rPr>
                <w:rFonts w:hint="eastAsia" w:ascii="宋体" w:hAnsi="宋体" w:eastAsia="宋体" w:cs="宋体"/>
                <w:i w:val="0"/>
                <w:iCs w:val="0"/>
                <w:caps w:val="0"/>
                <w:color w:val="0f1115"/>
                <w:spacing w:val="0"/>
                <w:sz w:val="24"/>
                <w:szCs w:val="24"/>
                <w:shd w:val="clear" w:color="auto" w:fill="ffffff"/>
              </w:rPr>
              <w:t xml:space="preserve">但有3项及以上量化要素不满足的</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903"/>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项内容</w:t>
            </w:r>
            <w:r>
              <w:rPr>
                <w:rFonts w:hint="eastAsia" w:ascii="宋体" w:hAnsi="宋体" w:eastAsia="宋体" w:cs="宋体"/>
                <w:b w:val="0"/>
                <w:bCs w:val="0"/>
                <w:i w:val="0"/>
                <w:iCs w:val="0"/>
                <w:color w:val="000000"/>
                <w:spacing w:val="-1"/>
                <w:sz w:val="24"/>
                <w:szCs w:val="24"/>
                <w:vertAlign w:val="baseline"/>
              </w:rPr>
              <w:t xml:space="preserve">有缺项</w:t>
            </w:r>
            <w:r>
              <w:rPr>
                <w:rFonts w:hint="eastAsia" w:ascii="宋体" w:hAnsi="宋体" w:eastAsia="宋体" w:cs="宋体"/>
                <w:b w:val="0"/>
                <w:bCs w:val="0"/>
                <w:i w:val="0"/>
                <w:iCs w:val="0"/>
                <w:color w:val="000000"/>
                <w:spacing w:val="-1"/>
                <w:sz w:val="24"/>
                <w:szCs w:val="24"/>
                <w:vertAlign w:val="baseline"/>
                <w:lang w:val="en-US" w:eastAsia="zh-CN"/>
              </w:rPr>
              <w:t xml:space="preserve">,</w:t>
            </w:r>
            <w:r>
              <w:rPr>
                <w:rFonts w:hint="eastAsia" w:ascii="宋体" w:hAnsi="宋体" w:eastAsia="宋体" w:cs="宋体"/>
                <w:i w:val="0"/>
                <w:iCs w:val="0"/>
                <w:caps w:val="0"/>
                <w:color w:val="0f1115"/>
                <w:spacing w:val="0"/>
                <w:sz w:val="24"/>
                <w:szCs w:val="24"/>
                <w:shd w:val="clear" w:color="auto" w:fill="ffffff"/>
              </w:rPr>
              <w:t xml:space="preserve">或</w:t>
            </w:r>
            <w:r>
              <w:rPr>
                <w:rFonts w:hint="eastAsia" w:ascii="宋体" w:hAnsi="宋体" w:eastAsia="宋体" w:cs="宋体"/>
                <w:i w:val="0"/>
                <w:iCs w:val="0"/>
                <w:caps w:val="0"/>
                <w:color w:val="0f1115"/>
                <w:spacing w:val="0"/>
                <w:sz w:val="24"/>
                <w:szCs w:val="24"/>
                <w:shd w:val="clear" w:color="auto" w:fill="ffffff"/>
                <w:lang w:val="en-US" w:eastAsia="zh-CN"/>
              </w:rPr>
              <w:t xml:space="preserve">有内容</w:t>
            </w:r>
            <w:r>
              <w:rPr>
                <w:rFonts w:hint="eastAsia" w:ascii="宋体" w:hAnsi="宋体" w:eastAsia="宋体" w:cs="宋体"/>
                <w:i w:val="0"/>
                <w:iCs w:val="0"/>
                <w:caps w:val="0"/>
                <w:color w:val="0f1115"/>
                <w:spacing w:val="0"/>
                <w:sz w:val="24"/>
                <w:szCs w:val="24"/>
                <w:shd w:val="clear" w:color="auto" w:fill="ffffff"/>
              </w:rPr>
              <w:t xml:space="preserve">但量化要素</w:t>
            </w:r>
            <w:r>
              <w:rPr>
                <w:rFonts w:hint="eastAsia" w:ascii="宋体" w:hAnsi="宋体" w:eastAsia="宋体" w:cs="宋体"/>
                <w:i w:val="0"/>
                <w:iCs w:val="0"/>
                <w:caps w:val="0"/>
                <w:color w:val="0f1115"/>
                <w:spacing w:val="0"/>
                <w:sz w:val="24"/>
                <w:szCs w:val="24"/>
                <w:shd w:val="clear" w:color="auto" w:fill="ffffff"/>
                <w:lang w:val="en-US" w:eastAsia="zh-CN"/>
              </w:rPr>
              <w:t xml:space="preserve">均不满足</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jc w:val="both"/>
              <w:spacing w:line="520" w:lineRule="exact"/>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该项未见阐述不得分。</w:t>
            </w:r>
            <w:r/>
          </w:p>
        </w:tc>
      </w:tr>
      <w:tr>
        <w:trPr>
          <w:jc w:val="center"/>
          <w:trHeight w:val="1442"/>
        </w:trPr>
        <w:tc>
          <w:tcPr>
            <w:tcW w:w="2332" w:type="dxa"/>
            <w:textDirection w:val="lrTb"/>
            <w:noWrap w:val="false"/>
          </w:tcPr>
          <w:p>
            <w:pPr>
              <w:jc w:val="center"/>
              <w:spacing w:line="520" w:lineRule="exact"/>
              <w:rPr>
                <w:rFonts w:ascii="宋体" w:hAnsi="宋体" w:eastAsia="宋体" w:cs="Times New Roman"/>
                <w:position w:val="-6"/>
                <w:sz w:val="24"/>
                <w:szCs w:val="24"/>
                <w:highlight w:val="none"/>
              </w:rPr>
            </w:pPr>
            <w:r>
              <w:rPr>
                <w:rFonts w:ascii="宋体" w:hAnsi="宋体" w:eastAsia="宋体" w:cs="Times New Roman"/>
                <w:position w:val="-6"/>
                <w:sz w:val="24"/>
                <w:szCs w:val="24"/>
                <w:highlight w:val="none"/>
              </w:rPr>
            </w:r>
            <w:r/>
          </w:p>
          <w:p>
            <w:pPr>
              <w:jc w:val="center"/>
              <w:spacing w:line="520" w:lineRule="exact"/>
              <w:rPr>
                <w:rFonts w:ascii="宋体" w:hAnsi="宋体" w:eastAsia="宋体" w:cs="Times New Roman"/>
                <w:position w:val="-6"/>
                <w:sz w:val="24"/>
                <w:szCs w:val="24"/>
                <w:highlight w:val="none"/>
              </w:rPr>
            </w:pPr>
            <w:r>
              <w:rPr>
                <w:rFonts w:ascii="宋体" w:hAnsi="宋体" w:eastAsia="宋体" w:cs="Times New Roman"/>
                <w:position w:val="-6"/>
                <w:sz w:val="24"/>
                <w:szCs w:val="24"/>
                <w:highlight w:val="none"/>
              </w:rPr>
            </w:r>
            <w:r/>
          </w:p>
          <w:p>
            <w:pPr>
              <w:jc w:val="center"/>
              <w:spacing w:line="520" w:lineRule="exact"/>
              <w:rPr>
                <w:rFonts w:ascii="宋体" w:hAnsi="宋体" w:eastAsia="宋体" w:cs="Times New Roman"/>
                <w:position w:val="-6"/>
                <w:sz w:val="24"/>
                <w:szCs w:val="24"/>
                <w:highlight w:val="none"/>
              </w:rPr>
            </w:pPr>
            <w:r>
              <w:rPr>
                <w:rFonts w:ascii="宋体" w:hAnsi="宋体" w:eastAsia="宋体" w:cs="Times New Roman"/>
                <w:position w:val="-6"/>
                <w:sz w:val="24"/>
                <w:szCs w:val="24"/>
                <w:highlight w:val="none"/>
              </w:rPr>
            </w:r>
            <w:r/>
          </w:p>
          <w:p>
            <w:pPr>
              <w:jc w:val="cente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工具及易耗品使用及配置方案（</w:t>
            </w:r>
            <w:r>
              <w:rPr>
                <w:rFonts w:hint="eastAsia" w:ascii="宋体" w:hAnsi="宋体" w:eastAsia="宋体" w:cs="Times New Roman"/>
                <w:color w:val="000000"/>
                <w:sz w:val="24"/>
                <w:szCs w:val="24"/>
                <w:highlight w:val="none"/>
              </w:rPr>
              <w:t xml:space="preserve">3分）</w:t>
            </w:r>
            <w:r/>
          </w:p>
        </w:tc>
        <w:tc>
          <w:tcPr>
            <w:tcW w:w="7150" w:type="dxa"/>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投标人结合项目需求提供工具及易耗品使用配置方案，内容包含但不限于室内地面保养方式、程序、工具及易耗品使用及配置等方面。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包含上述内容，且每项的具体要素（步骤、使用流程、配比）均明确的</w:t>
            </w:r>
            <w:r>
              <w:rPr>
                <w:rFonts w:ascii="SimSun" w:hAnsi="SimSun" w:eastAsia="SimSun" w:cs="SimSun"/>
                <w:b/>
                <w:color w:val="0f1115"/>
                <w:sz w:val="24"/>
                <w:highlight w:val="white"/>
              </w:rPr>
              <w:t xml:space="preserve">得3分</w:t>
            </w:r>
            <w:r>
              <w:rPr>
                <w:rFonts w:ascii="SimSun" w:hAnsi="SimSun" w:eastAsia="SimSun" w:cs="SimSun"/>
                <w:color w:val="0f1115"/>
                <w:sz w:val="24"/>
                <w:highlight w:val="whit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包含上述4项内容，但其中具体要素有缺失或不明确的</w:t>
            </w:r>
            <w:r>
              <w:rPr>
                <w:rFonts w:ascii="SimSun" w:hAnsi="SimSun" w:eastAsia="SimSun" w:cs="SimSun"/>
                <w:b/>
                <w:color w:val="000000"/>
                <w:spacing w:val="-1"/>
                <w:sz w:val="24"/>
              </w:rPr>
              <w:t xml:space="preserve">得2分</w:t>
            </w:r>
            <w:r>
              <w:rPr>
                <w:rFonts w:ascii="SimSun" w:hAnsi="SimSun" w:eastAsia="SimSun" w:cs="SimSun"/>
                <w:color w:val="000000"/>
                <w:spacing w:val="-1"/>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上述内容有缺项的</w:t>
            </w:r>
            <w:r>
              <w:rPr>
                <w:rFonts w:ascii="SimSun" w:hAnsi="SimSun" w:eastAsia="SimSun" w:cs="SimSun"/>
                <w:b/>
                <w:color w:val="000000"/>
                <w:spacing w:val="-1"/>
                <w:sz w:val="24"/>
              </w:rPr>
              <w:t xml:space="preserve">得1分</w:t>
            </w:r>
            <w:r>
              <w:rPr>
                <w:rFonts w:ascii="SimSun" w:hAnsi="SimSun" w:eastAsia="SimSun" w:cs="SimSun"/>
                <w:color w:val="000000"/>
                <w:spacing w:val="-1"/>
                <w:sz w:val="24"/>
              </w:rPr>
              <w:t xml:space="preserve">；</w:t>
            </w:r>
            <w:r/>
          </w:p>
          <w:p>
            <w:pPr>
              <w:jc w:val="both"/>
              <w:spacing w:line="520" w:lineRule="exact"/>
              <w:rPr>
                <w:rFonts w:ascii="宋体" w:hAnsi="宋体" w:eastAsia="宋体" w:cs="宋体"/>
                <w:position w:val="-6"/>
                <w:sz w:val="24"/>
                <w:szCs w:val="24"/>
                <w:highlight w:val="none"/>
              </w:rPr>
            </w:pPr>
            <w:r>
              <w:rPr>
                <w:rFonts w:ascii="SimSun" w:hAnsi="SimSun" w:eastAsia="SimSun" w:cs="SimSun"/>
                <w:b/>
                <w:color w:val="000000"/>
                <w:sz w:val="24"/>
              </w:rPr>
              <w:t xml:space="preserve">该项未见阐述不得分。</w:t>
            </w:r>
            <w:r>
              <w:rPr>
                <w:rFonts w:hint="eastAsia" w:ascii="宋体" w:hAnsi="宋体" w:eastAsia="宋体" w:cs="宋体"/>
                <w:b/>
                <w:bCs/>
                <w:sz w:val="24"/>
                <w:szCs w:val="24"/>
                <w:highlight w:val="none"/>
              </w:rPr>
            </w:r>
            <w:r/>
          </w:p>
        </w:tc>
      </w:tr>
      <w:tr>
        <w:trPr>
          <w:jc w:val="center"/>
          <w:trHeight w:val="1442"/>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strike/>
                <w:sz w:val="24"/>
                <w:szCs w:val="24"/>
                <w:highlight w:val="none"/>
              </w:rPr>
            </w:pPr>
            <w:r>
              <w:rPr>
                <w:rFonts w:hint="eastAsia" w:ascii="宋体" w:hAnsi="宋体" w:eastAsia="宋体" w:cs="Times New Roman"/>
                <w:sz w:val="24"/>
                <w:szCs w:val="24"/>
                <w:highlight w:val="none"/>
              </w:rPr>
              <w:t xml:space="preserve">垃圾分类处置方案（3分）</w:t>
            </w:r>
            <w:r/>
          </w:p>
        </w:tc>
        <w:tc>
          <w:tcPr>
            <w:tcW w:w="7150" w:type="dxa"/>
            <w:vAlign w:val="center"/>
            <w:textDirection w:val="lrTb"/>
            <w:noWrap w:val="false"/>
          </w:tcPr>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投标人提供垃圾分类处置方案，内容包括但不仅限于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垃圾分类工作分工方案、</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垃圾分类</w:t>
            </w:r>
            <w:r>
              <w:rPr>
                <w:rFonts w:hint="eastAsia" w:ascii="宋体" w:hAnsi="宋体" w:eastAsia="宋体" w:cs="Times New Roman"/>
                <w:sz w:val="24"/>
                <w:szCs w:val="24"/>
                <w:highlight w:val="none"/>
              </w:rPr>
              <w:t xml:space="preserve">知识培训、</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分类措施、</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设施设备管理、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检查制度等。</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包含上述5项内容，</w:t>
            </w:r>
            <w:r>
              <w:rPr>
                <w:rFonts w:hint="eastAsia" w:ascii="宋体" w:hAnsi="宋体" w:eastAsia="宋体" w:cs="Times New Roman"/>
                <w:sz w:val="24"/>
                <w:szCs w:val="24"/>
                <w:highlight w:val="none"/>
              </w:rPr>
              <w:t xml:space="preserve">方案科学合理，优于或贴合项目需求，内容全面，措施可操作性强的</w:t>
            </w:r>
            <w:r>
              <w:rPr>
                <w:rFonts w:hint="eastAsia" w:ascii="宋体" w:hAnsi="宋体" w:eastAsia="宋体" w:cs="Times New Roman"/>
                <w:b/>
                <w:bCs/>
                <w:sz w:val="24"/>
                <w:szCs w:val="24"/>
                <w:highlight w:val="none"/>
              </w:rPr>
              <w:t xml:space="preserve">得3分</w:t>
            </w:r>
            <w:r>
              <w:rPr>
                <w:rFonts w:hint="eastAsia" w:ascii="宋体" w:hAnsi="宋体" w:eastAsia="宋体" w:cs="Times New Roman"/>
                <w:sz w:val="24"/>
                <w:szCs w:val="24"/>
                <w:highlight w:val="none"/>
              </w:rPr>
              <w:t xml:space="preserve">；</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包含上述5项内容，</w:t>
            </w:r>
            <w:r>
              <w:rPr>
                <w:rFonts w:hint="eastAsia" w:ascii="宋体" w:hAnsi="宋体" w:eastAsia="宋体" w:cs="Times New Roman"/>
                <w:sz w:val="24"/>
                <w:szCs w:val="24"/>
                <w:highlight w:val="none"/>
              </w:rPr>
              <w:t xml:space="preserve">方案较为科学合理，较贴合项目需求，内容较为全面，措施具有较强可操作性的</w:t>
            </w:r>
            <w:r>
              <w:rPr>
                <w:rFonts w:hint="eastAsia" w:ascii="宋体" w:hAnsi="宋体" w:eastAsia="宋体" w:cs="Times New Roman"/>
                <w:b/>
                <w:bCs/>
                <w:sz w:val="24"/>
                <w:szCs w:val="24"/>
                <w:highlight w:val="none"/>
              </w:rPr>
              <w:t xml:space="preserve">得2分</w:t>
            </w:r>
            <w:r>
              <w:rPr>
                <w:rFonts w:hint="eastAsia" w:ascii="宋体" w:hAnsi="宋体" w:eastAsia="宋体" w:cs="Times New Roman"/>
                <w:sz w:val="24"/>
                <w:szCs w:val="24"/>
                <w:highlight w:val="none"/>
              </w:rPr>
              <w:t xml:space="preserve">；</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上述5项内容有缺失项，</w:t>
            </w:r>
            <w:r>
              <w:rPr>
                <w:rFonts w:hint="eastAsia" w:ascii="宋体" w:hAnsi="宋体" w:eastAsia="宋体" w:cs="Times New Roman"/>
                <w:sz w:val="24"/>
                <w:szCs w:val="24"/>
                <w:highlight w:val="none"/>
              </w:rPr>
              <w:t xml:space="preserve">方案合理性一般，基本贴合项目需求，措施可行性一般的</w:t>
            </w:r>
            <w:r>
              <w:rPr>
                <w:rFonts w:hint="eastAsia" w:ascii="宋体" w:hAnsi="宋体" w:eastAsia="宋体" w:cs="Times New Roman"/>
                <w:b/>
                <w:bCs/>
                <w:sz w:val="24"/>
                <w:szCs w:val="24"/>
                <w:highlight w:val="none"/>
              </w:rPr>
              <w:t xml:space="preserve">得1分</w:t>
            </w:r>
            <w:r>
              <w:rPr>
                <w:rFonts w:hint="eastAsia" w:ascii="宋体" w:hAnsi="宋体" w:eastAsia="宋体" w:cs="Times New Roman"/>
                <w:sz w:val="24"/>
                <w:szCs w:val="24"/>
                <w:highlight w:val="none"/>
              </w:rPr>
              <w:t xml:space="preserve">；</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
                <w:bCs/>
                <w:strike/>
                <w:sz w:val="24"/>
                <w:highlight w:val="none"/>
              </w:rPr>
            </w:pPr>
            <w:r>
              <w:rPr>
                <w:rFonts w:hint="eastAsia" w:ascii="宋体" w:hAnsi="宋体" w:eastAsia="宋体" w:cs="Times New Roman"/>
                <w:b/>
                <w:bCs/>
                <w:sz w:val="24"/>
                <w:szCs w:val="24"/>
                <w:highlight w:val="none"/>
              </w:rPr>
              <w:t xml:space="preserve">该项未见阐述不得分。</w:t>
            </w:r>
            <w:r/>
          </w:p>
        </w:tc>
      </w:tr>
      <w:tr>
        <w:trPr>
          <w:jc w:val="center"/>
          <w:trHeight w:val="556"/>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节能降耗管理措施（4分）</w:t>
            </w:r>
            <w:r/>
          </w:p>
        </w:tc>
        <w:tc>
          <w:tcPr>
            <w:tcW w:w="7150" w:type="dxa"/>
            <w:vAlign w:val="center"/>
            <w:textDirection w:val="lrTb"/>
            <w:noWrap w:val="false"/>
          </w:tcPr>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投标人结合项目需求针对节能降耗管理制定方案，内容包含但不限于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节约用水、</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节约</w:t>
            </w:r>
            <w:r>
              <w:rPr>
                <w:rFonts w:hint="eastAsia" w:ascii="宋体" w:hAnsi="宋体" w:eastAsia="宋体" w:cs="Times New Roman"/>
                <w:sz w:val="24"/>
                <w:szCs w:val="24"/>
                <w:highlight w:val="none"/>
              </w:rPr>
              <w:t xml:space="preserve">用电</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针对长明灯、</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长流水等巡视管理制定方案措施进行阐述。</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包含上述4项内容，</w:t>
            </w:r>
            <w:r>
              <w:rPr>
                <w:rFonts w:hint="eastAsia" w:ascii="宋体" w:hAnsi="宋体" w:eastAsia="宋体" w:cs="Times New Roman"/>
                <w:sz w:val="24"/>
                <w:szCs w:val="24"/>
                <w:highlight w:val="none"/>
              </w:rPr>
              <w:t xml:space="preserve">方案内容详实，针对性强，</w:t>
            </w:r>
            <w:r>
              <w:rPr>
                <w:rFonts w:hint="eastAsia" w:ascii="宋体" w:hAnsi="宋体" w:eastAsia="宋体" w:cs="Times New Roman"/>
                <w:sz w:val="24"/>
                <w:szCs w:val="24"/>
                <w:highlight w:val="none"/>
                <w:lang w:val="en-US" w:eastAsia="zh-CN"/>
              </w:rPr>
              <w:t xml:space="preserve">贴合项目实际，</w:t>
            </w:r>
            <w:r>
              <w:rPr>
                <w:rFonts w:hint="eastAsia" w:ascii="宋体" w:hAnsi="宋体" w:eastAsia="宋体" w:cs="Times New Roman"/>
                <w:sz w:val="24"/>
                <w:szCs w:val="24"/>
                <w:highlight w:val="none"/>
              </w:rPr>
              <w:t xml:space="preserve">措施完善的</w:t>
            </w:r>
            <w:r>
              <w:rPr>
                <w:rFonts w:hint="eastAsia" w:ascii="宋体" w:hAnsi="宋体" w:eastAsia="宋体" w:cs="Times New Roman"/>
                <w:b/>
                <w:sz w:val="24"/>
                <w:szCs w:val="24"/>
                <w:highlight w:val="none"/>
              </w:rPr>
              <w:t xml:space="preserve">得4分；</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包含上述4项内容，</w:t>
            </w:r>
            <w:r>
              <w:rPr>
                <w:rFonts w:hint="eastAsia" w:ascii="宋体" w:hAnsi="宋体" w:eastAsia="宋体" w:cs="Times New Roman"/>
                <w:sz w:val="24"/>
                <w:szCs w:val="24"/>
                <w:highlight w:val="none"/>
              </w:rPr>
              <w:t xml:space="preserve">方案内容较详实，措施较完善的</w:t>
            </w:r>
            <w:r>
              <w:rPr>
                <w:rFonts w:hint="eastAsia" w:ascii="宋体" w:hAnsi="宋体" w:eastAsia="宋体" w:cs="Times New Roman"/>
                <w:b/>
                <w:sz w:val="24"/>
                <w:szCs w:val="24"/>
                <w:highlight w:val="none"/>
              </w:rPr>
              <w:t xml:space="preserve">得3分；</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上述内容缺失，</w:t>
            </w:r>
            <w:r>
              <w:rPr>
                <w:rFonts w:hint="eastAsia" w:ascii="宋体" w:hAnsi="宋体" w:eastAsia="宋体" w:cs="Times New Roman"/>
                <w:sz w:val="24"/>
                <w:szCs w:val="24"/>
                <w:highlight w:val="none"/>
              </w:rPr>
              <w:t xml:space="preserve">方案内容简单，针对性不强，措施合理性一般的</w:t>
            </w:r>
            <w:r>
              <w:rPr>
                <w:rFonts w:hint="eastAsia" w:ascii="宋体" w:hAnsi="宋体" w:eastAsia="宋体" w:cs="Times New Roman"/>
                <w:b/>
                <w:sz w:val="24"/>
                <w:szCs w:val="24"/>
                <w:highlight w:val="none"/>
              </w:rPr>
              <w:t xml:space="preserve">得1分；</w:t>
            </w:r>
            <w:r/>
          </w:p>
          <w:p>
            <w:pPr>
              <w:jc w:val="both"/>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该项未见阐述不得分。</w:t>
            </w:r>
            <w:r/>
          </w:p>
        </w:tc>
      </w:tr>
      <w:tr>
        <w:trPr>
          <w:jc w:val="center"/>
          <w:trHeight w:val="1430"/>
        </w:trPr>
        <w:tc>
          <w:tcPr>
            <w:tcW w:w="2332" w:type="dxa"/>
            <w:textDirection w:val="lrTb"/>
            <w:noWrap w:val="false"/>
          </w:tcPr>
          <w:p>
            <w:pPr>
              <w:jc w:val="left"/>
              <w:spacing w:line="520" w:lineRule="exact"/>
              <w:rPr>
                <w:rFonts w:ascii="宋体" w:hAnsi="宋体" w:eastAsia="宋体" w:cs="Times New Roman"/>
                <w:position w:val="-6"/>
                <w:sz w:val="24"/>
                <w:szCs w:val="24"/>
                <w:highlight w:val="none"/>
              </w:rPr>
            </w:pPr>
            <w:r>
              <w:rPr>
                <w:rFonts w:ascii="宋体" w:hAnsi="宋体" w:eastAsia="宋体" w:cs="Times New Roman"/>
                <w:position w:val="-6"/>
                <w:sz w:val="24"/>
                <w:szCs w:val="24"/>
                <w:highlight w:val="none"/>
              </w:rPr>
            </w:r>
            <w:r/>
          </w:p>
          <w:p>
            <w:pPr>
              <w:jc w:val="left"/>
              <w:spacing w:line="520" w:lineRule="exact"/>
              <w:rPr>
                <w:rFonts w:ascii="宋体" w:hAnsi="宋体" w:eastAsia="宋体" w:cs="宋体"/>
                <w:spacing w:val="-1"/>
                <w:position w:val="-6"/>
                <w:sz w:val="24"/>
                <w:szCs w:val="24"/>
                <w:highlight w:val="none"/>
              </w:rPr>
            </w:pPr>
            <w:r>
              <w:rPr>
                <w:rFonts w:ascii="宋体" w:hAnsi="宋体" w:eastAsia="宋体" w:cs="宋体"/>
                <w:spacing w:val="-1"/>
                <w:position w:val="-6"/>
                <w:sz w:val="24"/>
                <w:szCs w:val="24"/>
                <w:highlight w:val="none"/>
              </w:rPr>
            </w:r>
            <w:r/>
          </w:p>
          <w:p>
            <w:pPr>
              <w:jc w:val="left"/>
              <w:spacing w:line="520" w:lineRule="exact"/>
              <w:rPr>
                <w:rFonts w:ascii="宋体" w:hAnsi="宋体" w:eastAsia="宋体" w:cs="宋体"/>
                <w:spacing w:val="-1"/>
                <w:position w:val="-6"/>
                <w:sz w:val="24"/>
                <w:szCs w:val="24"/>
                <w:highlight w:val="none"/>
              </w:rPr>
            </w:pPr>
            <w:r>
              <w:rPr>
                <w:rFonts w:ascii="宋体" w:hAnsi="宋体" w:eastAsia="宋体" w:cs="宋体"/>
                <w:spacing w:val="-1"/>
                <w:position w:val="-6"/>
                <w:sz w:val="24"/>
                <w:szCs w:val="24"/>
                <w:highlight w:val="none"/>
              </w:rPr>
            </w:r>
            <w:r/>
          </w:p>
          <w:p>
            <w:pPr>
              <w:jc w:val="left"/>
              <w:spacing w:line="520" w:lineRule="exact"/>
              <w:rPr>
                <w:rFonts w:ascii="宋体" w:hAnsi="宋体" w:eastAsia="宋体" w:cs="宋体"/>
                <w:spacing w:val="-1"/>
                <w:position w:val="-6"/>
                <w:sz w:val="24"/>
                <w:szCs w:val="24"/>
                <w:highlight w:val="none"/>
              </w:rPr>
            </w:pPr>
            <w:r>
              <w:rPr>
                <w:rFonts w:ascii="宋体" w:hAnsi="宋体" w:eastAsia="宋体" w:cs="宋体"/>
                <w:spacing w:val="-1"/>
                <w:position w:val="-6"/>
                <w:sz w:val="24"/>
                <w:szCs w:val="24"/>
                <w:highlight w:val="none"/>
              </w:rPr>
            </w:r>
            <w:r/>
          </w:p>
          <w:p>
            <w:pPr>
              <w:jc w:val="left"/>
              <w:spacing w:line="520" w:lineRule="exact"/>
              <w:rPr>
                <w:rFonts w:ascii="宋体" w:hAnsi="宋体" w:eastAsia="宋体" w:cs="宋体"/>
                <w:spacing w:val="-1"/>
                <w:position w:val="-6"/>
                <w:sz w:val="24"/>
                <w:szCs w:val="24"/>
                <w:highlight w:val="none"/>
              </w:rPr>
            </w:pPr>
            <w:r>
              <w:rPr>
                <w:rFonts w:ascii="宋体" w:hAnsi="宋体" w:eastAsia="宋体" w:cs="宋体"/>
                <w:spacing w:val="-1"/>
                <w:position w:val="-6"/>
                <w:sz w:val="24"/>
                <w:szCs w:val="24"/>
                <w:highlight w:val="none"/>
              </w:rPr>
            </w:r>
            <w:r/>
          </w:p>
          <w:p>
            <w:pPr>
              <w:jc w:val="center"/>
              <w:spacing w:line="520" w:lineRule="exact"/>
              <w:rPr>
                <w:rFonts w:ascii="宋体" w:hAnsi="宋体" w:eastAsia="宋体" w:cs="宋体"/>
                <w:spacing w:val="-6"/>
                <w:position w:val="-6"/>
                <w:sz w:val="24"/>
                <w:szCs w:val="24"/>
                <w:highlight w:val="none"/>
              </w:rPr>
            </w:pPr>
            <w:r>
              <w:rPr>
                <w:rFonts w:ascii="宋体" w:hAnsi="宋体" w:eastAsia="宋体" w:cs="宋体"/>
                <w:spacing w:val="-1"/>
                <w:position w:val="-6"/>
                <w:sz w:val="24"/>
                <w:szCs w:val="24"/>
                <w:highlight w:val="none"/>
              </w:rPr>
              <w:t xml:space="preserve">服务质量管理</w:t>
            </w:r>
            <w:r>
              <w:rPr>
                <w:rFonts w:ascii="宋体" w:hAnsi="宋体" w:eastAsia="宋体" w:cs="宋体"/>
                <w:spacing w:val="-6"/>
                <w:position w:val="-6"/>
                <w:sz w:val="24"/>
                <w:szCs w:val="24"/>
                <w:highlight w:val="none"/>
              </w:rPr>
              <w:t xml:space="preserve">及制度方案（</w:t>
            </w:r>
            <w:r>
              <w:rPr>
                <w:rFonts w:hint="eastAsia" w:ascii="宋体" w:hAnsi="宋体" w:eastAsia="宋体" w:cs="宋体"/>
                <w:spacing w:val="-6"/>
                <w:position w:val="-6"/>
                <w:sz w:val="24"/>
                <w:szCs w:val="24"/>
                <w:highlight w:val="none"/>
                <w:lang w:val="en-US" w:eastAsia="zh-CN"/>
              </w:rPr>
              <w:t xml:space="preserve">4</w:t>
            </w:r>
            <w:r>
              <w:rPr>
                <w:rFonts w:hint="eastAsia" w:ascii="宋体" w:hAnsi="宋体" w:eastAsia="宋体" w:cs="宋体"/>
                <w:spacing w:val="-6"/>
                <w:position w:val="-6"/>
                <w:sz w:val="24"/>
                <w:szCs w:val="24"/>
                <w:highlight w:val="none"/>
              </w:rPr>
              <w:t xml:space="preserve">分）</w:t>
            </w:r>
            <w:r/>
          </w:p>
        </w:tc>
        <w:tc>
          <w:tcPr>
            <w:tcW w:w="7150" w:type="dxa"/>
            <w:textDirection w:val="lrTb"/>
            <w:noWrap w:val="false"/>
          </w:tcPr>
          <w:p>
            <w:pPr>
              <w:jc w:val="both"/>
              <w:spacing w:line="520" w:lineRule="exact"/>
              <w:rPr>
                <w:rFonts w:ascii="宋体" w:hAnsi="宋体" w:eastAsia="宋体" w:cs="宋体"/>
                <w:position w:val="-6"/>
                <w:sz w:val="24"/>
                <w:szCs w:val="24"/>
                <w:highlight w:val="none"/>
              </w:rPr>
            </w:pPr>
            <w:r>
              <w:rPr>
                <w:rFonts w:ascii="宋体" w:hAnsi="宋体" w:eastAsia="宋体" w:cs="宋体"/>
                <w:spacing w:val="-1"/>
                <w:position w:val="-6"/>
                <w:sz w:val="24"/>
                <w:szCs w:val="24"/>
                <w:highlight w:val="none"/>
              </w:rPr>
              <w:t xml:space="preserve">投标人结合项目需求提供本项目服务质量管理及制度方案。内容包含但不限于</w:t>
            </w:r>
            <w:r>
              <w:rPr>
                <w:rFonts w:hint="eastAsia" w:ascii="宋体" w:hAnsi="宋体" w:eastAsia="宋体" w:cs="宋体"/>
                <w:spacing w:val="-1"/>
                <w:position w:val="-6"/>
                <w:sz w:val="24"/>
                <w:szCs w:val="24"/>
                <w:highlight w:val="none"/>
                <w:lang w:eastAsia="zh-CN"/>
              </w:rPr>
              <w:t xml:space="preserve">（</w:t>
            </w:r>
            <w:r>
              <w:rPr>
                <w:rFonts w:hint="eastAsia" w:ascii="宋体" w:hAnsi="宋体" w:eastAsia="宋体" w:cs="宋体"/>
                <w:spacing w:val="-1"/>
                <w:position w:val="-6"/>
                <w:sz w:val="24"/>
                <w:szCs w:val="24"/>
                <w:highlight w:val="none"/>
                <w:lang w:val="en-US" w:eastAsia="zh-CN"/>
              </w:rPr>
              <w:t xml:space="preserve">1</w:t>
            </w:r>
            <w:r>
              <w:rPr>
                <w:rFonts w:hint="eastAsia" w:ascii="宋体" w:hAnsi="宋体" w:eastAsia="宋体" w:cs="宋体"/>
                <w:spacing w:val="-1"/>
                <w:position w:val="-6"/>
                <w:sz w:val="24"/>
                <w:szCs w:val="24"/>
                <w:highlight w:val="none"/>
                <w:lang w:eastAsia="zh-CN"/>
              </w:rPr>
              <w:t xml:space="preserve">）</w:t>
            </w:r>
            <w:r>
              <w:rPr>
                <w:rFonts w:ascii="宋体" w:hAnsi="宋体" w:eastAsia="宋体" w:cs="宋体"/>
                <w:spacing w:val="-1"/>
                <w:position w:val="-6"/>
                <w:sz w:val="24"/>
                <w:szCs w:val="24"/>
                <w:highlight w:val="none"/>
              </w:rPr>
              <w:t xml:space="preserve">服务质量考核计划</w:t>
            </w:r>
            <w:r>
              <w:rPr>
                <w:rFonts w:ascii="宋体" w:hAnsi="宋体" w:eastAsia="宋体" w:cs="宋体"/>
                <w:spacing w:val="-2"/>
                <w:position w:val="-6"/>
                <w:sz w:val="24"/>
                <w:szCs w:val="24"/>
                <w:highlight w:val="none"/>
              </w:rPr>
              <w:t xml:space="preserve">、</w:t>
            </w:r>
            <w:r>
              <w:rPr>
                <w:rFonts w:hint="eastAsia" w:ascii="宋体" w:hAnsi="宋体" w:eastAsia="宋体" w:cs="宋体"/>
                <w:spacing w:val="-2"/>
                <w:position w:val="-6"/>
                <w:sz w:val="24"/>
                <w:szCs w:val="24"/>
                <w:highlight w:val="none"/>
                <w:lang w:eastAsia="zh-CN"/>
              </w:rPr>
              <w:t xml:space="preserve">（</w:t>
            </w:r>
            <w:r>
              <w:rPr>
                <w:rFonts w:hint="eastAsia" w:ascii="宋体" w:hAnsi="宋体" w:eastAsia="宋体" w:cs="宋体"/>
                <w:spacing w:val="-2"/>
                <w:position w:val="-6"/>
                <w:sz w:val="24"/>
                <w:szCs w:val="24"/>
                <w:highlight w:val="none"/>
                <w:lang w:val="en-US" w:eastAsia="zh-CN"/>
              </w:rPr>
              <w:t xml:space="preserve">2</w:t>
            </w:r>
            <w:r>
              <w:rPr>
                <w:rFonts w:hint="eastAsia" w:ascii="宋体" w:hAnsi="宋体" w:eastAsia="宋体" w:cs="宋体"/>
                <w:spacing w:val="-2"/>
                <w:position w:val="-6"/>
                <w:sz w:val="24"/>
                <w:szCs w:val="24"/>
                <w:highlight w:val="none"/>
                <w:lang w:eastAsia="zh-CN"/>
              </w:rPr>
              <w:t xml:space="preserve">）</w:t>
            </w:r>
            <w:r>
              <w:rPr>
                <w:rFonts w:ascii="宋体" w:hAnsi="宋体" w:eastAsia="宋体" w:cs="宋体"/>
                <w:spacing w:val="-2"/>
                <w:position w:val="-6"/>
                <w:sz w:val="24"/>
                <w:szCs w:val="24"/>
                <w:highlight w:val="none"/>
              </w:rPr>
              <w:t xml:space="preserve">工作建议、</w:t>
            </w:r>
            <w:r>
              <w:rPr>
                <w:rFonts w:hint="eastAsia" w:ascii="宋体" w:hAnsi="宋体" w:eastAsia="宋体" w:cs="宋体"/>
                <w:spacing w:val="-2"/>
                <w:position w:val="-6"/>
                <w:sz w:val="24"/>
                <w:szCs w:val="24"/>
                <w:highlight w:val="none"/>
                <w:lang w:eastAsia="zh-CN"/>
              </w:rPr>
              <w:t xml:space="preserve">（</w:t>
            </w:r>
            <w:r>
              <w:rPr>
                <w:rFonts w:hint="eastAsia" w:ascii="宋体" w:hAnsi="宋体" w:eastAsia="宋体" w:cs="宋体"/>
                <w:spacing w:val="-2"/>
                <w:position w:val="-6"/>
                <w:sz w:val="24"/>
                <w:szCs w:val="24"/>
                <w:highlight w:val="none"/>
                <w:lang w:val="en-US" w:eastAsia="zh-CN"/>
              </w:rPr>
              <w:t xml:space="preserve">3</w:t>
            </w:r>
            <w:r>
              <w:rPr>
                <w:rFonts w:hint="eastAsia" w:ascii="宋体" w:hAnsi="宋体" w:eastAsia="宋体" w:cs="宋体"/>
                <w:spacing w:val="-2"/>
                <w:position w:val="-6"/>
                <w:sz w:val="24"/>
                <w:szCs w:val="24"/>
                <w:highlight w:val="none"/>
                <w:lang w:eastAsia="zh-CN"/>
              </w:rPr>
              <w:t xml:space="preserve">）</w:t>
            </w:r>
            <w:r>
              <w:rPr>
                <w:rFonts w:ascii="宋体" w:hAnsi="宋体" w:eastAsia="宋体" w:cs="宋体"/>
                <w:spacing w:val="-2"/>
                <w:position w:val="-6"/>
                <w:sz w:val="24"/>
                <w:szCs w:val="24"/>
                <w:highlight w:val="none"/>
              </w:rPr>
              <w:t xml:space="preserve">管理创新能力、</w:t>
            </w:r>
            <w:r>
              <w:rPr>
                <w:rFonts w:hint="eastAsia" w:ascii="宋体" w:hAnsi="宋体" w:eastAsia="宋体" w:cs="宋体"/>
                <w:spacing w:val="-2"/>
                <w:position w:val="-6"/>
                <w:sz w:val="24"/>
                <w:szCs w:val="24"/>
                <w:highlight w:val="none"/>
                <w:lang w:eastAsia="zh-CN"/>
              </w:rPr>
              <w:t xml:space="preserve">（</w:t>
            </w:r>
            <w:r>
              <w:rPr>
                <w:rFonts w:hint="eastAsia" w:ascii="宋体" w:hAnsi="宋体" w:eastAsia="宋体" w:cs="宋体"/>
                <w:spacing w:val="-2"/>
                <w:position w:val="-6"/>
                <w:sz w:val="24"/>
                <w:szCs w:val="24"/>
                <w:highlight w:val="none"/>
                <w:lang w:val="en-US" w:eastAsia="zh-CN"/>
              </w:rPr>
              <w:t xml:space="preserve">4</w:t>
            </w:r>
            <w:r>
              <w:rPr>
                <w:rFonts w:hint="eastAsia" w:ascii="宋体" w:hAnsi="宋体" w:eastAsia="宋体" w:cs="宋体"/>
                <w:spacing w:val="-2"/>
                <w:position w:val="-6"/>
                <w:sz w:val="24"/>
                <w:szCs w:val="24"/>
                <w:highlight w:val="none"/>
                <w:lang w:eastAsia="zh-CN"/>
              </w:rPr>
              <w:t xml:space="preserve">）</w:t>
            </w:r>
            <w:r>
              <w:rPr>
                <w:rFonts w:hint="eastAsia" w:ascii="宋体" w:hAnsi="宋体" w:eastAsia="宋体" w:cs="宋体"/>
                <w:spacing w:val="-2"/>
                <w:position w:val="-6"/>
                <w:sz w:val="24"/>
                <w:szCs w:val="24"/>
                <w:highlight w:val="none"/>
              </w:rPr>
              <w:t xml:space="preserve">部门岗位规章制度、</w:t>
            </w:r>
            <w:r>
              <w:rPr>
                <w:rFonts w:hint="eastAsia" w:ascii="宋体" w:hAnsi="宋体" w:eastAsia="宋体" w:cs="宋体"/>
                <w:spacing w:val="-2"/>
                <w:position w:val="-6"/>
                <w:sz w:val="24"/>
                <w:szCs w:val="24"/>
                <w:highlight w:val="none"/>
                <w:lang w:eastAsia="zh-CN"/>
              </w:rPr>
              <w:t xml:space="preserve">（</w:t>
            </w:r>
            <w:r>
              <w:rPr>
                <w:rFonts w:hint="eastAsia" w:ascii="宋体" w:hAnsi="宋体" w:eastAsia="宋体" w:cs="宋体"/>
                <w:spacing w:val="-2"/>
                <w:position w:val="-6"/>
                <w:sz w:val="24"/>
                <w:szCs w:val="24"/>
                <w:highlight w:val="none"/>
                <w:lang w:val="en-US" w:eastAsia="zh-CN"/>
              </w:rPr>
              <w:t xml:space="preserve">5</w:t>
            </w:r>
            <w:r>
              <w:rPr>
                <w:rFonts w:hint="eastAsia" w:ascii="宋体" w:hAnsi="宋体" w:eastAsia="宋体" w:cs="宋体"/>
                <w:spacing w:val="-2"/>
                <w:position w:val="-6"/>
                <w:sz w:val="24"/>
                <w:szCs w:val="24"/>
                <w:highlight w:val="none"/>
                <w:lang w:eastAsia="zh-CN"/>
              </w:rPr>
              <w:t xml:space="preserve">）</w:t>
            </w:r>
            <w:r>
              <w:rPr>
                <w:rFonts w:hint="eastAsia" w:ascii="宋体" w:hAnsi="宋体" w:eastAsia="宋体" w:cs="宋体"/>
                <w:spacing w:val="-2"/>
                <w:position w:val="-6"/>
                <w:sz w:val="24"/>
                <w:szCs w:val="24"/>
                <w:highlight w:val="none"/>
              </w:rPr>
              <w:t xml:space="preserve">档案资料管理等</w:t>
            </w:r>
            <w:r>
              <w:rPr>
                <w:rFonts w:ascii="宋体" w:hAnsi="宋体" w:eastAsia="宋体" w:cs="宋体"/>
                <w:spacing w:val="-2"/>
                <w:position w:val="-6"/>
                <w:sz w:val="24"/>
                <w:szCs w:val="24"/>
                <w:highlight w:val="none"/>
              </w:rPr>
              <w:t xml:space="preserve">。</w:t>
            </w:r>
            <w:r/>
          </w:p>
          <w:p>
            <w:pPr>
              <w:jc w:val="both"/>
              <w:spacing w:line="520" w:lineRule="exact"/>
              <w:rPr>
                <w:rFonts w:ascii="宋体" w:hAnsi="宋体" w:eastAsia="宋体" w:cs="宋体"/>
                <w:position w:val="-6"/>
                <w:sz w:val="24"/>
                <w:szCs w:val="24"/>
                <w:highlight w:val="none"/>
              </w:rPr>
            </w:pPr>
            <w:r>
              <w:rPr>
                <w:rFonts w:ascii="宋体" w:hAnsi="宋体" w:eastAsia="宋体" w:cs="宋体"/>
                <w:spacing w:val="-1"/>
                <w:position w:val="-6"/>
                <w:sz w:val="24"/>
                <w:szCs w:val="24"/>
                <w:highlight w:val="none"/>
              </w:rPr>
              <w:t xml:space="preserve">方案包含上述</w:t>
            </w:r>
            <w:r>
              <w:rPr>
                <w:rFonts w:hint="eastAsia" w:ascii="宋体" w:hAnsi="宋体" w:eastAsia="宋体" w:cs="宋体"/>
                <w:spacing w:val="-1"/>
                <w:position w:val="-6"/>
                <w:sz w:val="24"/>
                <w:szCs w:val="24"/>
                <w:highlight w:val="none"/>
                <w:lang w:val="en-US" w:eastAsia="zh-CN"/>
              </w:rPr>
              <w:t xml:space="preserve">5项</w:t>
            </w:r>
            <w:r>
              <w:rPr>
                <w:rFonts w:ascii="宋体" w:hAnsi="宋体" w:eastAsia="宋体" w:cs="宋体"/>
                <w:spacing w:val="-1"/>
                <w:position w:val="-6"/>
                <w:sz w:val="24"/>
                <w:szCs w:val="24"/>
                <w:highlight w:val="none"/>
              </w:rPr>
              <w:t xml:space="preserve">内容，可操作性强，各岗位</w:t>
            </w:r>
            <w:r>
              <w:rPr>
                <w:rFonts w:hint="eastAsia" w:ascii="宋体" w:hAnsi="宋体" w:eastAsia="宋体" w:cs="宋体"/>
                <w:spacing w:val="-1"/>
                <w:position w:val="-6"/>
                <w:sz w:val="24"/>
                <w:szCs w:val="24"/>
                <w:highlight w:val="none"/>
              </w:rPr>
              <w:t xml:space="preserve">有完善的工作流程及规章制度，档案资料管理规范性好（不限于收集、整理、分类、归档、保管等）</w:t>
            </w:r>
            <w:r>
              <w:rPr>
                <w:rFonts w:ascii="宋体" w:hAnsi="宋体" w:eastAsia="宋体" w:cs="宋体"/>
                <w:spacing w:val="-1"/>
                <w:position w:val="-6"/>
                <w:sz w:val="24"/>
                <w:szCs w:val="24"/>
                <w:highlight w:val="none"/>
              </w:rPr>
              <w:t xml:space="preserve">的</w:t>
            </w:r>
            <w:r>
              <w:rPr>
                <w:rFonts w:ascii="宋体" w:hAnsi="宋体" w:eastAsia="宋体" w:cs="宋体"/>
                <w:b/>
                <w:spacing w:val="-1"/>
                <w:position w:val="-6"/>
                <w:sz w:val="24"/>
                <w:szCs w:val="24"/>
                <w:highlight w:val="none"/>
              </w:rPr>
              <w:t xml:space="preserve">得</w:t>
            </w:r>
            <w:r>
              <w:rPr>
                <w:rFonts w:hint="eastAsia" w:ascii="宋体" w:hAnsi="宋体" w:eastAsia="宋体" w:cs="宋体"/>
                <w:b/>
                <w:bCs/>
                <w:spacing w:val="-1"/>
                <w:position w:val="-6"/>
                <w:sz w:val="24"/>
                <w:szCs w:val="24"/>
                <w:highlight w:val="none"/>
                <w:lang w:val="en-US" w:eastAsia="zh-CN"/>
              </w:rPr>
              <w:t xml:space="preserve">4</w:t>
            </w:r>
            <w:r>
              <w:rPr>
                <w:rFonts w:ascii="宋体" w:hAnsi="宋体" w:eastAsia="宋体" w:cs="宋体"/>
                <w:b/>
                <w:bCs/>
                <w:spacing w:val="-1"/>
                <w:position w:val="-6"/>
                <w:sz w:val="24"/>
                <w:szCs w:val="24"/>
                <w:highlight w:val="none"/>
              </w:rPr>
              <w:t xml:space="preserve">分</w:t>
            </w:r>
            <w:r>
              <w:rPr>
                <w:rFonts w:ascii="宋体" w:hAnsi="宋体" w:eastAsia="宋体" w:cs="宋体"/>
                <w:spacing w:val="-1"/>
                <w:position w:val="-6"/>
                <w:sz w:val="24"/>
                <w:szCs w:val="24"/>
                <w:highlight w:val="none"/>
              </w:rPr>
              <w:t xml:space="preserve">；</w:t>
            </w:r>
            <w:r/>
          </w:p>
          <w:p>
            <w:pPr>
              <w:jc w:val="both"/>
              <w:spacing w:line="520" w:lineRule="exact"/>
              <w:rPr>
                <w:rFonts w:ascii="宋体" w:hAnsi="宋体" w:eastAsia="宋体" w:cs="宋体"/>
                <w:position w:val="-6"/>
                <w:sz w:val="24"/>
                <w:szCs w:val="24"/>
                <w:highlight w:val="none"/>
              </w:rPr>
            </w:pPr>
            <w:r>
              <w:rPr>
                <w:rFonts w:ascii="宋体" w:hAnsi="宋体" w:eastAsia="宋体" w:cs="宋体"/>
                <w:spacing w:val="-1"/>
                <w:position w:val="-6"/>
                <w:sz w:val="24"/>
                <w:szCs w:val="24"/>
                <w:highlight w:val="none"/>
              </w:rPr>
              <w:t xml:space="preserve">方案包含上述</w:t>
            </w:r>
            <w:r>
              <w:rPr>
                <w:rFonts w:hint="eastAsia" w:ascii="宋体" w:hAnsi="宋体" w:eastAsia="宋体" w:cs="宋体"/>
                <w:spacing w:val="-1"/>
                <w:position w:val="-6"/>
                <w:sz w:val="24"/>
                <w:szCs w:val="24"/>
                <w:highlight w:val="none"/>
                <w:lang w:val="en-US" w:eastAsia="zh-CN"/>
              </w:rPr>
              <w:t xml:space="preserve">5项</w:t>
            </w:r>
            <w:r>
              <w:rPr>
                <w:rFonts w:ascii="宋体" w:hAnsi="宋体" w:eastAsia="宋体" w:cs="宋体"/>
                <w:spacing w:val="-1"/>
                <w:position w:val="-6"/>
                <w:sz w:val="24"/>
                <w:szCs w:val="24"/>
                <w:highlight w:val="none"/>
              </w:rPr>
              <w:t xml:space="preserve">内容，各岗位</w:t>
            </w:r>
            <w:r>
              <w:rPr>
                <w:rFonts w:hint="eastAsia" w:ascii="宋体" w:hAnsi="宋体" w:eastAsia="宋体" w:cs="宋体"/>
                <w:spacing w:val="-1"/>
                <w:position w:val="-6"/>
                <w:sz w:val="24"/>
                <w:szCs w:val="24"/>
                <w:highlight w:val="none"/>
              </w:rPr>
              <w:t xml:space="preserve">有较完善的工作流程及规章制度，档案资料管理规范性较好</w:t>
            </w:r>
            <w:r>
              <w:rPr>
                <w:rFonts w:ascii="宋体" w:hAnsi="宋体" w:eastAsia="宋体" w:cs="宋体"/>
                <w:spacing w:val="-1"/>
                <w:position w:val="-6"/>
                <w:sz w:val="24"/>
                <w:szCs w:val="24"/>
                <w:highlight w:val="none"/>
              </w:rPr>
              <w:t xml:space="preserve">的</w:t>
            </w:r>
            <w:r>
              <w:rPr>
                <w:rFonts w:ascii="宋体" w:hAnsi="宋体" w:eastAsia="宋体" w:cs="宋体"/>
                <w:b/>
                <w:spacing w:val="-1"/>
                <w:position w:val="-6"/>
                <w:sz w:val="24"/>
                <w:szCs w:val="24"/>
                <w:highlight w:val="none"/>
              </w:rPr>
              <w:t xml:space="preserve">得</w:t>
            </w:r>
            <w:r>
              <w:rPr>
                <w:rFonts w:hint="eastAsia" w:ascii="宋体" w:hAnsi="宋体" w:eastAsia="宋体" w:cs="宋体"/>
                <w:b/>
                <w:bCs/>
                <w:spacing w:val="-1"/>
                <w:position w:val="-6"/>
                <w:sz w:val="24"/>
                <w:szCs w:val="24"/>
                <w:highlight w:val="none"/>
              </w:rPr>
              <w:t xml:space="preserve">3</w:t>
            </w:r>
            <w:r>
              <w:rPr>
                <w:rFonts w:ascii="宋体" w:hAnsi="宋体" w:eastAsia="宋体" w:cs="宋体"/>
                <w:b/>
                <w:bCs/>
                <w:spacing w:val="-1"/>
                <w:position w:val="-6"/>
                <w:sz w:val="24"/>
                <w:szCs w:val="24"/>
                <w:highlight w:val="none"/>
              </w:rPr>
              <w:t xml:space="preserve">分</w:t>
            </w:r>
            <w:r>
              <w:rPr>
                <w:rFonts w:ascii="宋体" w:hAnsi="宋体" w:eastAsia="宋体" w:cs="宋体"/>
                <w:spacing w:val="-1"/>
                <w:position w:val="-6"/>
                <w:sz w:val="24"/>
                <w:szCs w:val="24"/>
                <w:highlight w:val="none"/>
              </w:rPr>
              <w:t xml:space="preserve">；</w:t>
            </w:r>
            <w:r/>
          </w:p>
          <w:p>
            <w:pPr>
              <w:jc w:val="both"/>
              <w:spacing w:line="520" w:lineRule="exact"/>
              <w:rPr>
                <w:rFonts w:ascii="宋体" w:hAnsi="宋体" w:eastAsia="宋体" w:cs="宋体"/>
                <w:spacing w:val="-3"/>
                <w:position w:val="-6"/>
                <w:sz w:val="24"/>
                <w:szCs w:val="24"/>
                <w:highlight w:val="none"/>
              </w:rPr>
            </w:pPr>
            <w:r>
              <w:rPr>
                <w:rFonts w:ascii="宋体" w:hAnsi="宋体" w:eastAsia="宋体" w:cs="宋体"/>
                <w:spacing w:val="-3"/>
                <w:position w:val="-6"/>
                <w:sz w:val="24"/>
                <w:szCs w:val="24"/>
                <w:highlight w:val="none"/>
              </w:rPr>
              <w:t xml:space="preserve">上述内容有缺项，基本满足要求，内容不够详实，</w:t>
            </w:r>
            <w:r>
              <w:rPr>
                <w:rFonts w:hint="eastAsia" w:ascii="宋体" w:hAnsi="宋体" w:eastAsia="宋体" w:cs="宋体"/>
                <w:spacing w:val="-3"/>
                <w:position w:val="-6"/>
                <w:sz w:val="24"/>
                <w:szCs w:val="24"/>
                <w:highlight w:val="none"/>
              </w:rPr>
              <w:t xml:space="preserve">有简单的工作流程及规章制度，档案资料管理规范性一般，可实施性不强的</w:t>
            </w:r>
            <w:r>
              <w:rPr>
                <w:rFonts w:hint="eastAsia" w:ascii="宋体" w:hAnsi="宋体" w:eastAsia="宋体" w:cs="宋体"/>
                <w:b/>
                <w:spacing w:val="-3"/>
                <w:position w:val="-6"/>
                <w:sz w:val="24"/>
                <w:szCs w:val="24"/>
                <w:highlight w:val="none"/>
              </w:rPr>
              <w:t xml:space="preserve">得1分；</w:t>
            </w:r>
            <w:r/>
          </w:p>
          <w:p>
            <w:pPr>
              <w:jc w:val="both"/>
              <w:spacing w:line="520" w:lineRule="exact"/>
              <w:rPr>
                <w:rFonts w:ascii="宋体" w:hAnsi="宋体" w:eastAsia="宋体" w:cs="宋体"/>
                <w:position w:val="-6"/>
                <w:sz w:val="24"/>
                <w:szCs w:val="24"/>
                <w:highlight w:val="none"/>
              </w:rPr>
            </w:pPr>
            <w:r>
              <w:rPr>
                <w:rFonts w:hint="eastAsia" w:ascii="宋体" w:hAnsi="宋体" w:eastAsia="宋体" w:cs="宋体"/>
                <w:b/>
                <w:bCs/>
                <w:spacing w:val="-4"/>
                <w:position w:val="-6"/>
                <w:sz w:val="24"/>
                <w:szCs w:val="24"/>
                <w:highlight w:val="none"/>
              </w:rPr>
              <w:t xml:space="preserve">该项</w:t>
            </w:r>
            <w:r>
              <w:rPr>
                <w:rFonts w:ascii="宋体" w:hAnsi="宋体" w:eastAsia="宋体" w:cs="宋体"/>
                <w:b/>
                <w:bCs/>
                <w:spacing w:val="-6"/>
                <w:position w:val="-6"/>
                <w:sz w:val="24"/>
                <w:szCs w:val="24"/>
                <w:highlight w:val="none"/>
              </w:rPr>
              <w:t xml:space="preserve">未见阐述不得分。</w:t>
            </w:r>
            <w:r/>
          </w:p>
        </w:tc>
      </w:tr>
    </w:tbl>
    <w:p>
      <w:pPr>
        <w:jc w:val="left"/>
        <w:spacing w:line="360" w:lineRule="auto"/>
        <w:widowControl/>
        <w:rPr>
          <w:rFonts w:hint="eastAsia"/>
        </w:rPr>
      </w:pPr>
      <w:r>
        <w:rPr>
          <w:rFonts w:hint="eastAsia" w:ascii="宋体" w:hAnsi="宋体" w:eastAsia="宋体" w:cs="Times New Roman"/>
          <w:b/>
          <w:sz w:val="24"/>
          <w:szCs w:val="24"/>
          <w:highlight w:val="none"/>
        </w:rPr>
        <w:t xml:space="preserve">注：</w:t>
      </w:r>
      <w:r>
        <w:rPr>
          <w:rFonts w:hint="eastAsia" w:ascii="Times New Roman" w:hAnsi="Times New Roman" w:eastAsia="宋体" w:cs="Times New Roman"/>
          <w:b/>
          <w:sz w:val="24"/>
          <w:szCs w:val="24"/>
          <w:highlight w:val="none"/>
        </w:rPr>
        <w:t xml:space="preserve">投标文件中所提供的全部证明材料，评审结束后采购人有权进行核实，如有不实，将按照相关法律法规规定进行处理。</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pStyle w:val="874"/>
        <w:rPr>
          <w:highlight w:val="none"/>
        </w:rPr>
      </w:pPr>
      <w:r>
        <w:rPr>
          <w:highlight w:val="none"/>
        </w:rPr>
      </w:r>
      <w:r/>
    </w:p>
    <w:p>
      <w:pPr>
        <w:jc w:val="left"/>
        <w:widowControl/>
        <w:rPr>
          <w:sz w:val="24"/>
          <w:szCs w:val="24"/>
          <w:highlight w:val="none"/>
        </w:rPr>
      </w:pPr>
      <w:r>
        <w:rPr>
          <w:sz w:val="24"/>
          <w:szCs w:val="24"/>
          <w:highlight w:val="none"/>
        </w:rPr>
      </w:r>
      <w:r/>
    </w:p>
    <w:p>
      <w:pPr>
        <w:rPr>
          <w:rFonts w:hint="eastAsia" w:ascii="黑体" w:hAnsi="黑体" w:eastAsia="黑体"/>
          <w:b w:val="0"/>
          <w:highlight w:val="none"/>
        </w:rPr>
      </w:pPr>
      <w:r/>
      <w:bookmarkStart w:id="11" w:name="_Toc162361615"/>
      <w:r>
        <w:rPr>
          <w:rFonts w:hint="eastAsia" w:ascii="黑体" w:hAnsi="黑体" w:eastAsia="黑体"/>
          <w:b w:val="0"/>
          <w:highlight w:val="none"/>
        </w:rPr>
        <w:br w:type="page" w:clear="all"/>
      </w:r>
      <w:r/>
    </w:p>
    <w:p>
      <w:pPr>
        <w:pStyle w:val="874"/>
        <w:rPr>
          <w:rFonts w:hint="eastAsia" w:ascii="黑体" w:hAnsi="黑体" w:eastAsia="黑体"/>
          <w:b w:val="0"/>
          <w:highlight w:val="none"/>
        </w:rPr>
      </w:pPr>
      <w:r>
        <w:rPr>
          <w:rFonts w:hint="eastAsia" w:ascii="黑体" w:hAnsi="黑体" w:eastAsia="黑体"/>
          <w:b w:val="0"/>
          <w:highlight w:val="none"/>
        </w:rPr>
      </w:r>
      <w:r/>
    </w:p>
    <w:p>
      <w:pPr>
        <w:pStyle w:val="874"/>
        <w:rPr>
          <w:rFonts w:hint="eastAsia" w:ascii="黑体" w:hAnsi="黑体" w:eastAsia="黑体"/>
          <w:b w:val="0"/>
          <w:highlight w:val="none"/>
        </w:rPr>
      </w:pPr>
      <w:r>
        <w:rPr>
          <w:rFonts w:hint="eastAsia" w:ascii="黑体" w:hAnsi="黑体" w:eastAsia="黑体"/>
          <w:b w:val="0"/>
          <w:highlight w:val="none"/>
        </w:rPr>
      </w:r>
      <w:r/>
    </w:p>
    <w:p>
      <w:pPr>
        <w:pStyle w:val="874"/>
        <w:rPr>
          <w:rFonts w:hint="eastAsia" w:ascii="黑体" w:hAnsi="黑体" w:eastAsia="黑体"/>
          <w:b w:val="0"/>
          <w:highlight w:val="none"/>
        </w:rPr>
      </w:pPr>
      <w:r>
        <w:rPr>
          <w:rFonts w:hint="eastAsia" w:ascii="黑体" w:hAnsi="黑体" w:eastAsia="黑体"/>
          <w:b w:val="0"/>
          <w:highlight w:val="none"/>
        </w:rPr>
      </w:r>
      <w:r/>
    </w:p>
    <w:p>
      <w:pPr>
        <w:pStyle w:val="874"/>
        <w:rPr>
          <w:rFonts w:hint="eastAsia" w:ascii="黑体" w:hAnsi="黑体" w:eastAsia="黑体"/>
          <w:b w:val="0"/>
          <w:highlight w:val="none"/>
        </w:rPr>
      </w:pPr>
      <w:r>
        <w:rPr>
          <w:rFonts w:hint="eastAsia" w:ascii="黑体" w:hAnsi="黑体" w:eastAsia="黑体"/>
          <w:b w:val="0"/>
          <w:highlight w:val="none"/>
        </w:rPr>
      </w:r>
      <w:r/>
    </w:p>
    <w:p>
      <w:pPr>
        <w:pStyle w:val="869"/>
        <w:jc w:val="center"/>
        <w:spacing w:line="360" w:lineRule="auto"/>
        <w:rPr>
          <w:rFonts w:ascii="黑体" w:hAnsi="黑体" w:eastAsia="黑体"/>
          <w:b w:val="0"/>
          <w:highlight w:val="none"/>
        </w:rPr>
      </w:pPr>
      <w:r>
        <w:rPr>
          <w:rFonts w:hint="eastAsia" w:ascii="黑体" w:hAnsi="黑体" w:eastAsia="黑体"/>
          <w:b w:val="0"/>
          <w:highlight w:val="none"/>
        </w:rPr>
        <w:t xml:space="preserve">第六章  投标文件格式</w:t>
      </w:r>
      <w:bookmarkEnd w:id="11"/>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二、上一年度的财务状况报告（成立不满一年无需提供）</w:t>
      </w:r>
      <w:r/>
    </w:p>
    <w:p>
      <w:pPr>
        <w:rPr>
          <w:highlight w:val="none"/>
        </w:rPr>
      </w:pP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根据连财购〔2023〕4号文件精神，可以提供《财务状况报告及税收、社会保障资金缴纳情况承诺函》</w:t>
      </w:r>
      <w:r/>
    </w:p>
    <w:p>
      <w:pPr>
        <w:spacing w:line="360" w:lineRule="auto"/>
        <w:rPr>
          <w:rFonts w:asciiTheme="minorEastAsia" w:hAnsiTheme="minorEastAsia"/>
          <w:sz w:val="24"/>
          <w:szCs w:val="24"/>
          <w:highlight w:val="none"/>
        </w:rPr>
      </w:pPr>
      <w:r>
        <w:rPr>
          <w:rFonts w:asciiTheme="minorEastAsia" w:hAnsiTheme="minorEastAsia"/>
          <w:sz w:val="24"/>
          <w:szCs w:val="24"/>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三、依法缴纳税收和社会保障资金的相关材料</w:t>
      </w:r>
      <w:r/>
    </w:p>
    <w:p>
      <w:pPr>
        <w:ind w:firstLine="480"/>
        <w:spacing w:line="360" w:lineRule="auto"/>
        <w:rPr>
          <w:rFonts w:asciiTheme="minorEastAsia" w:hAnsiTheme="minorEastAsia"/>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highlight w:val="none"/>
        </w:rPr>
        <w:t xml:space="preserve">根据连财购〔2023〕4号文件精神，提供《财务状况报告及税收、社会保障资金缴纳情况承诺函》。</w:t>
      </w:r>
      <w:r/>
    </w:p>
    <w:p>
      <w:pPr>
        <w:ind w:firstLine="480"/>
        <w:jc w:val="left"/>
        <w:spacing w:line="500" w:lineRule="exact"/>
        <w:rPr>
          <w:sz w:val="24"/>
          <w:szCs w:val="24"/>
          <w:highlight w:val="none"/>
        </w:rPr>
      </w:pPr>
      <w:r>
        <w:rPr>
          <w:sz w:val="24"/>
          <w:szCs w:val="24"/>
          <w:highlight w:val="none"/>
        </w:rPr>
      </w:r>
      <w:r/>
    </w:p>
    <w:p>
      <w:pPr>
        <w:rPr>
          <w:highlight w:val="none"/>
        </w:rPr>
      </w:pPr>
      <w:r>
        <w:rPr>
          <w:highlight w:val="none"/>
        </w:rPr>
      </w:r>
      <w:r/>
    </w:p>
    <w:p>
      <w:pPr>
        <w:rPr>
          <w:b/>
          <w:sz w:val="24"/>
          <w:highlight w:val="none"/>
        </w:rPr>
      </w:pPr>
      <w:r>
        <w:rPr>
          <w:b/>
          <w:sz w:val="24"/>
          <w:highlight w:val="none"/>
        </w:rPr>
      </w:r>
      <w:r/>
    </w:p>
    <w:p>
      <w:pPr>
        <w:jc w:val="left"/>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承诺函：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参加江苏省中医院连云港医院物业服务采购（连云院区）标段二（专门面向中小企业）（项目编号：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四、具备履行合同所必需的设备和专业技术能力的声明及证明材料</w:t>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Times New Roman" w:hAnsi="Times New Roman" w:eastAsia="宋体" w:cs="Times New Roman"/>
          <w:color w:val="000000"/>
          <w:sz w:val="24"/>
          <w:szCs w:val="24"/>
          <w:highlight w:val="none"/>
        </w:rPr>
      </w:pPr>
      <w:r>
        <w:rPr>
          <w:rFonts w:hint="eastAsia" w:ascii="Calibri" w:hAnsi="Calibri" w:eastAsia="宋体" w:cs="Times New Roman"/>
          <w:sz w:val="24"/>
          <w:szCs w:val="24"/>
          <w:highlight w:val="none"/>
        </w:rPr>
        <w:t xml:space="preserve">日期：    年     月     日</w:t>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七、特定资格要求的证明文件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八、法律、行政法规规定的其他条件的证明文件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我方代理人，联系电话：</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ascii="Calibri" w:hAnsi="Calibri" w:eastAsia="宋体" w:cs="Times New Roman"/>
          <w:sz w:val="24"/>
          <w:szCs w:val="24"/>
          <w:highlight w:val="none"/>
        </w:rPr>
        <w:t xml:space="preserve">4.</w:t>
      </w:r>
      <w:r>
        <w:rPr>
          <w:rFonts w:hint="eastAsia"/>
          <w:sz w:val="24"/>
          <w:szCs w:val="24"/>
          <w:highlight w:val="none"/>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highlight w:val="none"/>
        </w:rPr>
      </w:pPr>
      <w:r>
        <w:rPr>
          <w:sz w:val="24"/>
          <w:szCs w:val="24"/>
          <w:highlight w:val="none"/>
        </w:rPr>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8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ind w:firstLine="468"/>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jc w:val="left"/>
        <w:spacing w:line="360" w:lineRule="auto"/>
        <w:tabs>
          <w:tab w:val="left" w:pos="5580" w:leader="none"/>
        </w:tabs>
        <w:rPr>
          <w:sz w:val="24"/>
          <w:szCs w:val="24"/>
          <w:highlight w:val="none"/>
        </w:rPr>
      </w:pPr>
      <w:r>
        <w:rPr>
          <w:sz w:val="24"/>
          <w:szCs w:val="24"/>
          <w:highlight w:val="none"/>
        </w:rPr>
      </w:r>
      <w:r/>
    </w:p>
    <w:p>
      <w:pPr>
        <w:ind w:firstLine="480"/>
        <w:jc w:val="left"/>
        <w:spacing w:line="360" w:lineRule="auto"/>
        <w:tabs>
          <w:tab w:val="left" w:pos="5580" w:leader="none"/>
        </w:tabs>
        <w:rPr>
          <w:sz w:val="24"/>
          <w:szCs w:val="24"/>
          <w:highlight w:val="none"/>
        </w:rPr>
      </w:pPr>
      <w:r>
        <w:rPr>
          <w:rFonts w:hint="eastAsia"/>
          <w:sz w:val="24"/>
          <w:szCs w:val="24"/>
          <w:highlight w:val="none"/>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color w:val="000000"/>
          <w:sz w:val="32"/>
          <w:szCs w:val="32"/>
          <w:highlight w:val="none"/>
        </w:rPr>
        <w:outlineLvl w:val="1"/>
      </w:pPr>
      <w:r>
        <w:rPr>
          <w:rFonts w:hint="eastAsia" w:ascii="Arial" w:hAnsi="Arial" w:eastAsia="宋体" w:cs="Arial"/>
          <w:b/>
          <w:iCs/>
          <w:sz w:val="36"/>
          <w:highlight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致：连云港市公共资源交易中心</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highlight w:val="none"/>
        </w:rPr>
      </w:pPr>
      <w:r>
        <w:rPr>
          <w:rFonts w:hint="eastAsia" w:ascii="宋体" w:hAnsi="宋体" w:eastAsia="宋体" w:cs="Times New Roman"/>
          <w:color w:val="000000"/>
          <w:sz w:val="24"/>
          <w:szCs w:val="21"/>
          <w:highlight w:val="none"/>
        </w:rPr>
        <w:t xml:space="preserve">账        号： </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）采购活动由本单位提供全部服务。</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lang w:val="en-US" w:eastAsia="zh-CN"/>
        </w:rPr>
        <w:t xml:space="preserve">三</w:t>
      </w:r>
      <w:r>
        <w:rPr>
          <w:rFonts w:hint="eastAsia" w:ascii="Arial" w:hAnsi="Arial" w:cs="Arial"/>
          <w:b/>
          <w:bCs/>
          <w:i/>
          <w:iCs/>
          <w:sz w:val="36"/>
          <w:highlight w:val="none"/>
          <w:u w:val="single"/>
        </w:rPr>
        <w:t xml:space="preserve">、关于符合本国产品标准的声明函（分包号：**）</w:t>
      </w:r>
      <w:r/>
    </w:p>
    <w:p>
      <w:pPr>
        <w:pStyle w:val="88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83"/>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numPr>
          <w:ilvl w:val="0"/>
          <w:numId w:val="13"/>
        </w:numPr>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u w:val="single"/>
          <w:lang w:val="en-US" w:eastAsia="zh-CN"/>
        </w:rPr>
        <w:t xml:space="preserve">   </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，生产厂为</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，厂址为</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的中国境内生产的组件成本占比≥</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的</w:t>
      </w:r>
      <w:r>
        <w:rPr>
          <w:rStyle w:val="886"/>
          <w:rFonts w:hint="eastAsia" w:ascii="宋体" w:hAnsi="宋体" w:cs="宋体"/>
          <w:i w:val="0"/>
          <w:szCs w:val="24"/>
          <w:highlight w:val="none"/>
          <w:u w:val="single"/>
          <w:shd w:val="clear" w:color="auto" w:fill="ffffff"/>
          <w:lang w:val="en-US" w:eastAsia="zh-CN"/>
        </w:rPr>
        <w:t xml:space="preserve">           </w:t>
      </w:r>
      <w:r>
        <w:rPr>
          <w:rStyle w:val="886"/>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的</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在中国境内完成。</w:t>
      </w:r>
      <w:r/>
    </w:p>
    <w:p>
      <w:pPr>
        <w:pStyle w:val="883"/>
        <w:numPr>
          <w:ilvl w:val="0"/>
          <w:numId w:val="13"/>
        </w:numPr>
        <w:ind w:left="0"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，生产厂为</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，厂址为</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的中国境内生产的组件成本占比≥</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的</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在中国境内生产。</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的</w:t>
      </w:r>
      <w:r>
        <w:rPr>
          <w:rStyle w:val="886"/>
          <w:rFonts w:hint="eastAsia" w:ascii="宋体" w:hAnsi="宋体" w:cs="宋体"/>
          <w:i w:val="0"/>
          <w:szCs w:val="24"/>
          <w:highlight w:val="none"/>
          <w:u w:val="single"/>
          <w:shd w:val="clear" w:color="auto" w:fill="ffffff"/>
          <w:lang w:val="en-US" w:eastAsia="zh-CN"/>
        </w:rPr>
        <w:t xml:space="preserve">              </w:t>
      </w:r>
      <w:r>
        <w:rPr>
          <w:rFonts w:hint="eastAsia" w:ascii="宋体" w:hAnsi="宋体" w:cs="宋体"/>
          <w:szCs w:val="24"/>
          <w:highlight w:val="none"/>
          <w:shd w:val="clear" w:color="auto" w:fill="ffffff"/>
        </w:rPr>
        <w:t xml:space="preserve">在中国境内完成。</w:t>
      </w:r>
      <w:r/>
    </w:p>
    <w:p>
      <w:pPr>
        <w:pStyle w:val="88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p>
    <w:p>
      <w:pPr>
        <w:pStyle w:val="88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p>
    <w:p>
      <w:pPr>
        <w:pStyle w:val="88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883"/>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p>
    <w:p>
      <w:pPr>
        <w:pStyle w:val="883"/>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p>
    <w:p>
      <w:pPr>
        <w:pStyle w:val="88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p>
    <w:p>
      <w:pPr>
        <w:pStyle w:val="88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p>
    <w:p>
      <w:pPr>
        <w:pStyle w:val="88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p>
    <w:p>
      <w:pPr>
        <w:pStyle w:val="88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p>
    <w:p>
      <w:pPr>
        <w:pStyle w:val="88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p>
    <w:p>
      <w:pPr>
        <w:pStyle w:val="883"/>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p>
    <w:p>
      <w:pPr>
        <w:pStyle w:val="883"/>
        <w:spacing w:before="0" w:beforeAutospacing="0" w:after="150" w:afterAutospacing="0" w:line="27" w:lineRule="atLeast"/>
        <w:shd w:val="clear" w:color="auto" w:fill="ffffff"/>
        <w:widowControl/>
        <w:rPr>
          <w:rFonts w:hint="eastAsia" w:ascii="宋体" w:hAnsi="宋体" w:cs="宋体"/>
          <w:color w:val="333333"/>
          <w:szCs w:val="24"/>
          <w:highlight w:val="none"/>
          <w:shd w:val="clear" w:color="auto" w:fill="ffffff"/>
        </w:rPr>
      </w:pPr>
      <w:r>
        <w:rPr>
          <w:rFonts w:hint="eastAsia" w:ascii="宋体" w:hAnsi="宋体" w:cs="宋体"/>
          <w:color w:val="333333"/>
          <w:szCs w:val="24"/>
          <w:highlight w:val="none"/>
          <w:shd w:val="clear" w:color="auto" w:fill="ffffff"/>
        </w:rPr>
        <w:t xml:space="preserve">8.供应商提供虚假《声明函》、虚假证明文件谋取中标的，依照《中华人民共和国政府采购法》等法律法规规定追究相应责任。</w:t>
      </w:r>
      <w:r/>
    </w:p>
    <w:p>
      <w:pPr>
        <w:pStyle w:val="883"/>
        <w:spacing w:before="0" w:beforeAutospacing="0" w:after="150" w:afterAutospacing="0" w:line="27" w:lineRule="atLeast"/>
        <w:shd w:val="clear" w:color="auto" w:fill="ffffff"/>
        <w:widowControl/>
        <w:rPr>
          <w:rFonts w:hint="eastAsia" w:ascii="宋体" w:hAnsi="宋体"/>
          <w:szCs w:val="24"/>
          <w:highlight w:val="none"/>
        </w:rPr>
      </w:pPr>
      <w:r>
        <w:rPr>
          <w:rFonts w:hint="eastAsia" w:ascii="宋体" w:hAnsi="宋体" w:cs="宋体"/>
          <w:color w:val="333333"/>
          <w:szCs w:val="24"/>
          <w:highlight w:val="none"/>
          <w:shd w:val="clear" w:color="auto" w:fill="ffffff"/>
        </w:rPr>
        <w:t xml:space="preserve">9.</w:t>
      </w:r>
      <w:r>
        <w:rPr>
          <w:rFonts w:hint="eastAsia" w:ascii="宋体" w:hAnsi="宋体"/>
          <w:szCs w:val="24"/>
          <w:highlight w:val="none"/>
        </w:rPr>
        <w:t xml:space="preserve">中标人的</w:t>
      </w:r>
      <w:r>
        <w:rPr>
          <w:rFonts w:hint="eastAsia" w:ascii="宋体" w:hAnsi="宋体" w:cs="宋体"/>
          <w:color w:val="333333"/>
          <w:szCs w:val="24"/>
          <w:highlight w:val="none"/>
          <w:shd w:val="clear" w:color="auto" w:fill="ffffff"/>
        </w:rPr>
        <w:t xml:space="preserve">《声明函》或有关证明文件</w:t>
      </w:r>
      <w:r>
        <w:rPr>
          <w:rFonts w:hint="eastAsia" w:ascii="宋体" w:hAnsi="宋体"/>
          <w:szCs w:val="24"/>
          <w:highlight w:val="none"/>
        </w:rPr>
        <w:t xml:space="preserve">随中标结果公开，接受社会监督。</w:t>
      </w:r>
      <w:r/>
    </w:p>
    <w:p>
      <w:pPr>
        <w:pStyle w:val="883"/>
        <w:spacing w:before="0" w:beforeAutospacing="0" w:after="150" w:afterAutospacing="0" w:line="27" w:lineRule="atLeast"/>
        <w:shd w:val="clear" w:color="auto" w:fill="ffffff"/>
        <w:widowControl/>
        <w:rPr>
          <w:rFonts w:hint="eastAsia" w:ascii="宋体" w:hAnsi="宋体"/>
          <w:szCs w:val="24"/>
          <w:highlight w:val="none"/>
        </w:rPr>
      </w:pPr>
      <w:r>
        <w:rPr>
          <w:rFonts w:hint="eastAsia" w:ascii="宋体" w:hAnsi="宋体"/>
          <w:szCs w:val="24"/>
          <w:highlight w:val="none"/>
        </w:rPr>
      </w:r>
      <w:r/>
    </w:p>
    <w:p>
      <w:pPr>
        <w:pStyle w:val="883"/>
        <w:spacing w:before="0" w:beforeAutospacing="0" w:after="150" w:afterAutospacing="0" w:line="27" w:lineRule="atLeast"/>
        <w:shd w:val="clear" w:color="auto" w:fill="ffffff"/>
        <w:widowControl/>
        <w:rPr>
          <w:rFonts w:hint="eastAsia" w:ascii="宋体" w:hAnsi="宋体"/>
          <w:szCs w:val="24"/>
          <w:highlight w:val="none"/>
        </w:rPr>
      </w:pPr>
      <w:r>
        <w:rPr>
          <w:rFonts w:hint="eastAsia" w:ascii="宋体" w:hAnsi="宋体"/>
          <w:szCs w:val="24"/>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单位：元</w:t>
      </w:r>
      <w:r/>
    </w:p>
    <w:tbl>
      <w:tblPr>
        <w:tblStyle w:val="87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360" w:lineRule="auto"/>
        <w:rPr>
          <w:rFonts w:ascii="宋体" w:hAnsi="宋体"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十五、技术要求响应及偏离表（分包号：**）（如有请提供）</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7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bookmarkStart w:id="12" w:name="_Hlt26955054"/>
      <w:r/>
      <w:bookmarkEnd w:id="12"/>
      <w:r>
        <w:rPr>
          <w:rFonts w:hint="eastAsia" w:ascii="Arial" w:hAnsi="Arial" w:eastAsia="宋体" w:cs="Arial"/>
          <w:b/>
          <w:iCs/>
          <w:sz w:val="36"/>
          <w:highlight w:val="non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7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bookmarkStart w:id="13" w:name="_Hlt26609391"/>
            <w:r/>
            <w:bookmarkEnd w:id="13"/>
            <w:r/>
            <w:bookmarkStart w:id="14" w:name="_Hlt26955064"/>
            <w:r/>
            <w:bookmarkEnd w:id="14"/>
            <w:r/>
            <w:bookmarkStart w:id="15" w:name="_Hlt26782999"/>
            <w:r/>
            <w:bookmarkEnd w:id="15"/>
            <w:r/>
            <w:bookmarkStart w:id="16" w:name="_Hlt26955056"/>
            <w:r/>
            <w:bookmarkEnd w:id="16"/>
            <w:r/>
            <w:bookmarkStart w:id="17" w:name="_Hlt26671343"/>
            <w:r/>
            <w:bookmarkEnd w:id="17"/>
            <w:r/>
            <w:bookmarkStart w:id="18" w:name="_Hlt24879081"/>
            <w:r/>
            <w:bookmarkEnd w:id="18"/>
            <w:r/>
            <w:bookmarkStart w:id="19" w:name="_Hlt26580838"/>
            <w:r/>
            <w:bookmarkEnd w:id="19"/>
            <w:r/>
            <w:bookmarkStart w:id="20" w:name="_Hlt26671372"/>
            <w:r/>
            <w:bookmarkEnd w:id="20"/>
            <w:r>
              <w:rPr>
                <w:rFonts w:hint="eastAsia" w:ascii="宋体" w:hAnsi="宋体" w:eastAsia="宋体" w:cs="Times New Roman"/>
                <w:color w:val="000000"/>
                <w:sz w:val="24"/>
                <w:szCs w:val="24"/>
                <w:highlight w:val="none"/>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21" w:name="_Hlt26955066"/>
      <w:r/>
      <w:bookmarkEnd w:id="21"/>
      <w:r/>
      <w:bookmarkStart w:id="22" w:name="_格式2__法定代表人授权书"/>
      <w:r/>
      <w:bookmarkEnd w:id="22"/>
      <w:r/>
      <w:bookmarkStart w:id="23" w:name="_Hlt26671374"/>
      <w:r/>
      <w:bookmarkEnd w:id="23"/>
      <w:r/>
      <w:bookmarkStart w:id="24" w:name="_Hlt26609389"/>
      <w:r/>
      <w:bookmarkEnd w:id="24"/>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ind w:firstLine="24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7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ind w:firstLine="60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7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十九、开标一览表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货币单位：人民币元</w:t>
      </w:r>
      <w:r/>
    </w:p>
    <w:tbl>
      <w:tblPr>
        <w:tblStyle w:val="884"/>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874"/>
        <w:rPr>
          <w:highlight w:val="none"/>
        </w:rPr>
      </w:pPr>
      <w:r>
        <w:rPr>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p>
    <w:p>
      <w:pPr>
        <w:pStyle w:val="877"/>
        <w:rPr>
          <w:highlight w:val="none"/>
        </w:rPr>
      </w:pPr>
      <w:r>
        <w:rPr>
          <w:highlight w:val="none"/>
        </w:rPr>
      </w:r>
      <w:r/>
    </w:p>
    <w:p>
      <w:pPr>
        <w:ind w:firstLine="480"/>
        <w:jc w:val="left"/>
        <w:spacing w:line="500" w:lineRule="exact"/>
        <w:widowControl/>
        <w:rPr>
          <w:sz w:val="24"/>
          <w:szCs w:val="24"/>
          <w:highlight w:val="none"/>
        </w:rPr>
      </w:pPr>
      <w:r>
        <w:rPr>
          <w:sz w:val="24"/>
          <w:szCs w:val="24"/>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80"/>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0"/>
  </w:num>
  <w:num w:numId="3">
    <w:abstractNumId w:val="6"/>
  </w:num>
  <w:num w:numId="4">
    <w:abstractNumId w:val="8"/>
  </w:num>
  <w:num w:numId="5">
    <w:abstractNumId w:val="12"/>
  </w:num>
  <w:num w:numId="6">
    <w:abstractNumId w:val="5"/>
  </w:num>
  <w:num w:numId="7">
    <w:abstractNumId w:val="1"/>
  </w:num>
  <w:num w:numId="8">
    <w:abstractNumId w:val="4"/>
  </w:num>
  <w:num w:numId="9">
    <w:abstractNumId w:val="3"/>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72"/>
    <w:link w:val="869"/>
    <w:uiPriority w:val="9"/>
    <w:rPr>
      <w:rFonts w:ascii="Arial" w:hAnsi="Arial" w:eastAsia="Arial" w:cs="Arial"/>
      <w:sz w:val="40"/>
      <w:szCs w:val="40"/>
    </w:rPr>
  </w:style>
  <w:style w:type="character" w:styleId="699">
    <w:name w:val="Heading 2 Char"/>
    <w:basedOn w:val="872"/>
    <w:link w:val="870"/>
    <w:uiPriority w:val="9"/>
    <w:rPr>
      <w:rFonts w:ascii="Arial" w:hAnsi="Arial" w:eastAsia="Arial" w:cs="Arial"/>
      <w:sz w:val="34"/>
    </w:rPr>
  </w:style>
  <w:style w:type="character" w:styleId="700">
    <w:name w:val="Heading 3 Char"/>
    <w:basedOn w:val="872"/>
    <w:link w:val="871"/>
    <w:uiPriority w:val="9"/>
    <w:rPr>
      <w:rFonts w:ascii="Arial" w:hAnsi="Arial" w:eastAsia="Arial" w:cs="Arial"/>
      <w:sz w:val="30"/>
      <w:szCs w:val="30"/>
    </w:rPr>
  </w:style>
  <w:style w:type="paragraph" w:styleId="701">
    <w:name w:val="Heading 4"/>
    <w:basedOn w:val="868"/>
    <w:next w:val="868"/>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basedOn w:val="872"/>
    <w:link w:val="701"/>
    <w:uiPriority w:val="9"/>
    <w:rPr>
      <w:rFonts w:ascii="Arial" w:hAnsi="Arial" w:eastAsia="Arial" w:cs="Arial"/>
      <w:b/>
      <w:bCs/>
      <w:sz w:val="26"/>
      <w:szCs w:val="26"/>
    </w:rPr>
  </w:style>
  <w:style w:type="paragraph" w:styleId="703">
    <w:name w:val="Heading 5"/>
    <w:basedOn w:val="868"/>
    <w:next w:val="868"/>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2"/>
    <w:link w:val="703"/>
    <w:uiPriority w:val="9"/>
    <w:rPr>
      <w:rFonts w:ascii="Arial" w:hAnsi="Arial" w:eastAsia="Arial" w:cs="Arial"/>
      <w:b/>
      <w:bCs/>
      <w:sz w:val="24"/>
      <w:szCs w:val="24"/>
    </w:rPr>
  </w:style>
  <w:style w:type="paragraph" w:styleId="705">
    <w:name w:val="Heading 6"/>
    <w:basedOn w:val="868"/>
    <w:next w:val="868"/>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2"/>
    <w:link w:val="705"/>
    <w:uiPriority w:val="9"/>
    <w:rPr>
      <w:rFonts w:ascii="Arial" w:hAnsi="Arial" w:eastAsia="Arial" w:cs="Arial"/>
      <w:b/>
      <w:bCs/>
      <w:sz w:val="22"/>
      <w:szCs w:val="22"/>
    </w:rPr>
  </w:style>
  <w:style w:type="paragraph" w:styleId="707">
    <w:name w:val="Heading 7"/>
    <w:basedOn w:val="868"/>
    <w:next w:val="868"/>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2"/>
    <w:link w:val="707"/>
    <w:uiPriority w:val="9"/>
    <w:rPr>
      <w:rFonts w:ascii="Arial" w:hAnsi="Arial" w:eastAsia="Arial" w:cs="Arial"/>
      <w:b/>
      <w:bCs/>
      <w:i/>
      <w:iCs/>
      <w:sz w:val="22"/>
      <w:szCs w:val="22"/>
    </w:rPr>
  </w:style>
  <w:style w:type="paragraph" w:styleId="709">
    <w:name w:val="Heading 8"/>
    <w:basedOn w:val="868"/>
    <w:next w:val="868"/>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2"/>
    <w:link w:val="709"/>
    <w:uiPriority w:val="9"/>
    <w:rPr>
      <w:rFonts w:ascii="Arial" w:hAnsi="Arial" w:eastAsia="Arial" w:cs="Arial"/>
      <w:i/>
      <w:iCs/>
      <w:sz w:val="22"/>
      <w:szCs w:val="22"/>
    </w:rPr>
  </w:style>
  <w:style w:type="paragraph" w:styleId="711">
    <w:name w:val="Heading 9"/>
    <w:basedOn w:val="868"/>
    <w:next w:val="868"/>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2"/>
    <w:link w:val="711"/>
    <w:uiPriority w:val="9"/>
    <w:rPr>
      <w:rFonts w:ascii="Arial" w:hAnsi="Arial" w:eastAsia="Arial" w:cs="Arial"/>
      <w:i/>
      <w:iCs/>
      <w:sz w:val="21"/>
      <w:szCs w:val="21"/>
    </w:rPr>
  </w:style>
  <w:style w:type="paragraph" w:styleId="713">
    <w:name w:val="List Paragraph"/>
    <w:basedOn w:val="868"/>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68"/>
    <w:next w:val="868"/>
    <w:link w:val="716"/>
    <w:uiPriority w:val="10"/>
    <w:qFormat/>
    <w:pPr>
      <w:contextualSpacing/>
      <w:spacing w:before="300" w:after="200"/>
    </w:pPr>
    <w:rPr>
      <w:sz w:val="48"/>
      <w:szCs w:val="48"/>
    </w:rPr>
  </w:style>
  <w:style w:type="character" w:styleId="716">
    <w:name w:val="Title Char"/>
    <w:basedOn w:val="872"/>
    <w:link w:val="715"/>
    <w:uiPriority w:val="10"/>
    <w:rPr>
      <w:sz w:val="48"/>
      <w:szCs w:val="48"/>
    </w:rPr>
  </w:style>
  <w:style w:type="paragraph" w:styleId="717">
    <w:name w:val="Subtitle"/>
    <w:basedOn w:val="868"/>
    <w:next w:val="868"/>
    <w:link w:val="718"/>
    <w:uiPriority w:val="11"/>
    <w:qFormat/>
    <w:pPr>
      <w:spacing w:before="200" w:after="200"/>
    </w:pPr>
    <w:rPr>
      <w:sz w:val="24"/>
      <w:szCs w:val="24"/>
    </w:rPr>
  </w:style>
  <w:style w:type="character" w:styleId="718">
    <w:name w:val="Subtitle Char"/>
    <w:basedOn w:val="872"/>
    <w:link w:val="717"/>
    <w:uiPriority w:val="11"/>
    <w:rPr>
      <w:sz w:val="24"/>
      <w:szCs w:val="24"/>
    </w:rPr>
  </w:style>
  <w:style w:type="paragraph" w:styleId="719">
    <w:name w:val="Quote"/>
    <w:basedOn w:val="868"/>
    <w:next w:val="868"/>
    <w:link w:val="720"/>
    <w:uiPriority w:val="29"/>
    <w:qFormat/>
    <w:pPr>
      <w:ind w:left="720" w:right="720"/>
    </w:pPr>
    <w:rPr>
      <w:i/>
    </w:rPr>
  </w:style>
  <w:style w:type="character" w:styleId="720">
    <w:name w:val="Quote Char"/>
    <w:link w:val="719"/>
    <w:uiPriority w:val="29"/>
    <w:rPr>
      <w:i/>
    </w:rPr>
  </w:style>
  <w:style w:type="paragraph" w:styleId="721">
    <w:name w:val="Intense Quote"/>
    <w:basedOn w:val="868"/>
    <w:next w:val="868"/>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2"/>
    <w:link w:val="881"/>
    <w:uiPriority w:val="99"/>
  </w:style>
  <w:style w:type="character" w:styleId="724">
    <w:name w:val="Footer Char"/>
    <w:basedOn w:val="872"/>
    <w:link w:val="880"/>
    <w:uiPriority w:val="99"/>
  </w:style>
  <w:style w:type="paragraph" w:styleId="725">
    <w:name w:val="Caption"/>
    <w:basedOn w:val="868"/>
    <w:next w:val="868"/>
    <w:uiPriority w:val="35"/>
    <w:semiHidden/>
    <w:unhideWhenUsed/>
    <w:qFormat/>
    <w:pPr>
      <w:spacing w:line="276" w:lineRule="auto"/>
    </w:pPr>
    <w:rPr>
      <w:b/>
      <w:bCs/>
      <w:color w:val="4f81bd" w:themeColor="accent1"/>
      <w:sz w:val="18"/>
      <w:szCs w:val="18"/>
    </w:rPr>
  </w:style>
  <w:style w:type="character" w:styleId="726">
    <w:name w:val="Caption Char"/>
    <w:basedOn w:val="725"/>
    <w:link w:val="880"/>
    <w:uiPriority w:val="99"/>
  </w:style>
  <w:style w:type="table" w:styleId="727">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8"/>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2"/>
    <w:uiPriority w:val="99"/>
    <w:unhideWhenUsed/>
    <w:rPr>
      <w:vertAlign w:val="superscript"/>
    </w:rPr>
  </w:style>
  <w:style w:type="paragraph" w:styleId="855">
    <w:name w:val="endnote text"/>
    <w:basedOn w:val="868"/>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2"/>
    <w:uiPriority w:val="99"/>
    <w:semiHidden/>
    <w:unhideWhenUsed/>
    <w:rPr>
      <w:vertAlign w:val="superscript"/>
    </w:r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7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9">
    <w:name w:val="Heading 1"/>
    <w:basedOn w:val="868"/>
    <w:next w:val="868"/>
    <w:link w:val="891"/>
    <w:uiPriority w:val="9"/>
    <w:qFormat/>
    <w:pPr>
      <w:keepLines/>
      <w:keepNext/>
      <w:spacing w:before="340" w:after="330" w:line="578" w:lineRule="auto"/>
      <w:outlineLvl w:val="0"/>
    </w:pPr>
    <w:rPr>
      <w:b/>
      <w:bCs/>
      <w:sz w:val="44"/>
      <w:szCs w:val="44"/>
    </w:rPr>
  </w:style>
  <w:style w:type="paragraph" w:styleId="870">
    <w:name w:val="Heading 2"/>
    <w:basedOn w:val="868"/>
    <w:next w:val="868"/>
    <w:link w:val="89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1">
    <w:name w:val="Heading 3"/>
    <w:basedOn w:val="868"/>
    <w:next w:val="868"/>
    <w:link w:val="894"/>
    <w:uiPriority w:val="9"/>
    <w:unhideWhenUsed/>
    <w:qFormat/>
    <w:pPr>
      <w:keepLines/>
      <w:keepNext/>
      <w:spacing w:before="260" w:after="260" w:line="416" w:lineRule="auto"/>
      <w:outlineLvl w:val="2"/>
    </w:pPr>
    <w:rPr>
      <w:b/>
      <w:bCs/>
      <w:sz w:val="32"/>
      <w:szCs w:val="32"/>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customStyle="1">
    <w:name w:val="Default"/>
    <w:link w:val="898"/>
    <w:uiPriority w:val="99"/>
    <w:qFormat/>
    <w:pPr>
      <w:widowControl w:val="off"/>
    </w:pPr>
    <w:rPr>
      <w:rFonts w:ascii="MS Mincho" w:hAnsi="Calibri" w:eastAsia="宋体" w:cs="Times New Roman"/>
      <w:color w:val="000000"/>
      <w:sz w:val="21"/>
      <w:szCs w:val="24"/>
      <w:lang w:val="en-US" w:eastAsia="zh-CN" w:bidi="ar-SA"/>
    </w:rPr>
  </w:style>
  <w:style w:type="paragraph" w:styleId="875">
    <w:name w:val="Document Map"/>
    <w:basedOn w:val="868"/>
    <w:link w:val="892"/>
    <w:uiPriority w:val="99"/>
    <w:semiHidden/>
    <w:unhideWhenUsed/>
    <w:qFormat/>
    <w:rPr>
      <w:rFonts w:ascii="宋体" w:eastAsia="宋体"/>
      <w:sz w:val="18"/>
      <w:szCs w:val="18"/>
    </w:rPr>
  </w:style>
  <w:style w:type="paragraph" w:styleId="876">
    <w:name w:val="annotation text"/>
    <w:basedOn w:val="868"/>
    <w:link w:val="896"/>
    <w:uiPriority w:val="0"/>
    <w:qFormat/>
    <w:pPr>
      <w:ind w:firstLine="922"/>
      <w:jc w:val="left"/>
      <w:spacing w:line="360" w:lineRule="auto"/>
    </w:pPr>
    <w:rPr>
      <w:rFonts w:ascii="Times New Roman" w:hAnsi="Times New Roman" w:eastAsia="宋体" w:cs="Times New Roman"/>
      <w:szCs w:val="24"/>
    </w:rPr>
  </w:style>
  <w:style w:type="paragraph" w:styleId="877">
    <w:name w:val="Plain Text"/>
    <w:basedOn w:val="868"/>
    <w:link w:val="899"/>
    <w:uiPriority w:val="0"/>
    <w:qFormat/>
    <w:rPr>
      <w:rFonts w:ascii="宋体" w:hAnsi="Courier New" w:eastAsia="宋体" w:cs="Times New Roman"/>
      <w:szCs w:val="20"/>
    </w:rPr>
  </w:style>
  <w:style w:type="paragraph" w:styleId="878">
    <w:name w:val="Date"/>
    <w:basedOn w:val="868"/>
    <w:next w:val="868"/>
    <w:link w:val="895"/>
    <w:uiPriority w:val="99"/>
    <w:semiHidden/>
    <w:unhideWhenUsed/>
    <w:qFormat/>
    <w:pPr>
      <w:ind w:left="100"/>
    </w:pPr>
  </w:style>
  <w:style w:type="paragraph" w:styleId="879">
    <w:name w:val="Balloon Text"/>
    <w:basedOn w:val="868"/>
    <w:link w:val="897"/>
    <w:uiPriority w:val="99"/>
    <w:semiHidden/>
    <w:unhideWhenUsed/>
    <w:qFormat/>
    <w:rPr>
      <w:sz w:val="18"/>
      <w:szCs w:val="18"/>
    </w:rPr>
  </w:style>
  <w:style w:type="paragraph" w:styleId="880">
    <w:name w:val="Footer"/>
    <w:basedOn w:val="868"/>
    <w:link w:val="890"/>
    <w:uiPriority w:val="99"/>
    <w:unhideWhenUsed/>
    <w:qFormat/>
    <w:pPr>
      <w:jc w:val="left"/>
      <w:tabs>
        <w:tab w:val="center" w:pos="4153" w:leader="none"/>
        <w:tab w:val="right" w:pos="8306" w:leader="none"/>
      </w:tabs>
    </w:pPr>
    <w:rPr>
      <w:sz w:val="18"/>
      <w:szCs w:val="18"/>
    </w:rPr>
  </w:style>
  <w:style w:type="paragraph" w:styleId="881">
    <w:name w:val="Header"/>
    <w:basedOn w:val="868"/>
    <w:link w:val="88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68"/>
    <w:next w:val="868"/>
    <w:uiPriority w:val="39"/>
    <w:unhideWhenUsed/>
    <w:qFormat/>
    <w:pPr>
      <w:jc w:val="center"/>
      <w:spacing w:line="360" w:lineRule="auto"/>
      <w:tabs>
        <w:tab w:val="right" w:pos="9628" w:leader="dot"/>
      </w:tabs>
    </w:pPr>
    <w:rPr>
      <w:sz w:val="32"/>
    </w:rPr>
  </w:style>
  <w:style w:type="paragraph" w:styleId="883">
    <w:name w:val="Normal (Web)"/>
    <w:basedOn w:val="868"/>
    <w:uiPriority w:val="99"/>
    <w:semiHidden/>
    <w:unhideWhenUsed/>
    <w:qFormat/>
    <w:pPr>
      <w:ind w:left="0" w:right="0"/>
      <w:jc w:val="left"/>
      <w:spacing w:before="0" w:beforeAutospacing="1" w:after="0" w:afterAutospacing="1"/>
    </w:pPr>
    <w:rPr>
      <w:sz w:val="24"/>
      <w:lang w:val="en-US" w:eastAsia="zh-CN" w:bidi="ar"/>
    </w:rPr>
  </w:style>
  <w:style w:type="table" w:styleId="884">
    <w:name w:val="Table Grid"/>
    <w:basedOn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basedOn w:val="872"/>
    <w:uiPriority w:val="22"/>
    <w:qFormat/>
    <w:rPr>
      <w:b/>
    </w:rPr>
  </w:style>
  <w:style w:type="character" w:styleId="886">
    <w:name w:val="Emphasis"/>
    <w:uiPriority w:val="0"/>
    <w:qFormat/>
    <w:rPr>
      <w:i/>
    </w:rPr>
  </w:style>
  <w:style w:type="character" w:styleId="887">
    <w:name w:val="Hyperlink"/>
    <w:basedOn w:val="872"/>
    <w:uiPriority w:val="99"/>
    <w:qFormat/>
    <w:rPr>
      <w:color w:val="0000ff"/>
      <w:u w:val="none"/>
    </w:rPr>
  </w:style>
  <w:style w:type="character" w:styleId="888">
    <w:name w:val="annotation reference"/>
    <w:uiPriority w:val="0"/>
    <w:qFormat/>
    <w:rPr>
      <w:sz w:val="21"/>
      <w:szCs w:val="21"/>
    </w:rPr>
  </w:style>
  <w:style w:type="character" w:styleId="889" w:customStyle="1">
    <w:name w:val="页眉 Char"/>
    <w:basedOn w:val="872"/>
    <w:link w:val="881"/>
    <w:uiPriority w:val="99"/>
    <w:semiHidden/>
    <w:qFormat/>
    <w:rPr>
      <w:sz w:val="18"/>
      <w:szCs w:val="18"/>
    </w:rPr>
  </w:style>
  <w:style w:type="character" w:styleId="890" w:customStyle="1">
    <w:name w:val="页脚 Char"/>
    <w:basedOn w:val="872"/>
    <w:link w:val="880"/>
    <w:uiPriority w:val="99"/>
    <w:qFormat/>
    <w:rPr>
      <w:sz w:val="18"/>
      <w:szCs w:val="18"/>
    </w:rPr>
  </w:style>
  <w:style w:type="character" w:styleId="891" w:customStyle="1">
    <w:name w:val="标题 1 Char"/>
    <w:basedOn w:val="872"/>
    <w:link w:val="869"/>
    <w:uiPriority w:val="9"/>
    <w:qFormat/>
    <w:rPr>
      <w:b/>
      <w:bCs/>
      <w:sz w:val="44"/>
      <w:szCs w:val="44"/>
    </w:rPr>
  </w:style>
  <w:style w:type="character" w:styleId="892" w:customStyle="1">
    <w:name w:val="文档结构图 Char"/>
    <w:basedOn w:val="872"/>
    <w:link w:val="875"/>
    <w:uiPriority w:val="99"/>
    <w:semiHidden/>
    <w:qFormat/>
    <w:rPr>
      <w:rFonts w:ascii="宋体" w:eastAsia="宋体"/>
      <w:sz w:val="18"/>
      <w:szCs w:val="18"/>
    </w:rPr>
  </w:style>
  <w:style w:type="character" w:styleId="893" w:customStyle="1">
    <w:name w:val="标题 2 Char"/>
    <w:basedOn w:val="872"/>
    <w:link w:val="870"/>
    <w:uiPriority w:val="9"/>
    <w:qFormat/>
    <w:rPr>
      <w:rFonts w:asciiTheme="majorHAnsi" w:hAnsiTheme="majorHAnsi" w:eastAsiaTheme="majorEastAsia" w:cstheme="majorBidi"/>
      <w:b/>
      <w:bCs/>
      <w:sz w:val="32"/>
      <w:szCs w:val="32"/>
    </w:rPr>
  </w:style>
  <w:style w:type="character" w:styleId="894" w:customStyle="1">
    <w:name w:val="标题 3 Char"/>
    <w:basedOn w:val="872"/>
    <w:link w:val="871"/>
    <w:uiPriority w:val="9"/>
    <w:qFormat/>
    <w:rPr>
      <w:b/>
      <w:bCs/>
      <w:sz w:val="32"/>
      <w:szCs w:val="32"/>
    </w:rPr>
  </w:style>
  <w:style w:type="character" w:styleId="895" w:customStyle="1">
    <w:name w:val="日期 Char"/>
    <w:basedOn w:val="872"/>
    <w:link w:val="878"/>
    <w:uiPriority w:val="99"/>
    <w:semiHidden/>
    <w:qFormat/>
  </w:style>
  <w:style w:type="character" w:styleId="896" w:customStyle="1">
    <w:name w:val="批注文字 Char"/>
    <w:basedOn w:val="872"/>
    <w:link w:val="876"/>
    <w:uiPriority w:val="0"/>
    <w:qFormat/>
    <w:rPr>
      <w:rFonts w:ascii="Times New Roman" w:hAnsi="Times New Roman" w:eastAsia="宋体" w:cs="Times New Roman"/>
      <w:szCs w:val="24"/>
    </w:rPr>
  </w:style>
  <w:style w:type="character" w:styleId="897" w:customStyle="1">
    <w:name w:val="批注框文本 Char"/>
    <w:basedOn w:val="872"/>
    <w:link w:val="879"/>
    <w:uiPriority w:val="99"/>
    <w:semiHidden/>
    <w:qFormat/>
    <w:rPr>
      <w:sz w:val="18"/>
      <w:szCs w:val="18"/>
    </w:rPr>
  </w:style>
  <w:style w:type="character" w:styleId="898" w:customStyle="1">
    <w:name w:val="Default Char"/>
    <w:link w:val="874"/>
    <w:uiPriority w:val="99"/>
    <w:qFormat/>
    <w:rPr>
      <w:rFonts w:ascii="MS Mincho" w:hAnsi="Calibri" w:eastAsia="宋体" w:cs="Times New Roman"/>
      <w:color w:val="000000"/>
      <w:szCs w:val="24"/>
    </w:rPr>
  </w:style>
  <w:style w:type="character" w:styleId="899" w:customStyle="1">
    <w:name w:val="纯文本 Char"/>
    <w:basedOn w:val="872"/>
    <w:link w:val="877"/>
    <w:uiPriority w:val="0"/>
    <w:qFormat/>
    <w:rPr>
      <w:rFonts w:ascii="宋体" w:hAnsi="Courier New" w:eastAsia="宋体" w:cs="Times New Roman"/>
      <w:szCs w:val="20"/>
    </w:rPr>
  </w:style>
  <w:style w:type="paragraph" w:styleId="900" w:customStyle="1">
    <w:name w:val="纯文本1"/>
    <w:basedOn w:val="868"/>
    <w:uiPriority w:val="0"/>
    <w:qFormat/>
    <w:rPr>
      <w:rFonts w:ascii="宋体" w:hAnsi="Courier New" w:eastAsia="宋体" w:cs="Times New Roman"/>
      <w:szCs w:val="20"/>
    </w:rPr>
  </w:style>
  <w:style w:type="paragraph" w:styleId="901" w:customStyle="1">
    <w:name w:val="BodyText1I2"/>
    <w:basedOn w:val="868"/>
    <w:uiPriority w:val="0"/>
    <w:qFormat/>
    <w:pPr>
      <w:ind w:left="420" w:firstLine="420"/>
      <w:spacing w:after="120"/>
    </w:pPr>
  </w:style>
  <w:style w:type="character" w:styleId="902" w:customStyle="1">
    <w:name w:val="NormalCharacter"/>
    <w:uiPriority w:val="0"/>
    <w:qFormat/>
  </w:style>
  <w:style w:type="paragraph" w:styleId="903" w:customStyle="1">
    <w:name w:val="普通(网站)1"/>
    <w:basedOn w:val="868"/>
    <w:uiPriority w:val="0"/>
    <w:qFormat/>
    <w:rPr>
      <w:sz w:val="24"/>
    </w:rPr>
  </w:style>
  <w:style w:type="paragraph" w:styleId="904" w:customStyle="1">
    <w:name w:val="标题 31"/>
    <w:basedOn w:val="868"/>
    <w:next w:val="868"/>
    <w:uiPriority w:val="9"/>
    <w:qFormat/>
    <w:pPr>
      <w:keepLines/>
      <w:keepNext/>
      <w:spacing w:before="260" w:after="260" w:line="416" w:lineRule="auto"/>
      <w:outlineLvl w:val="2"/>
    </w:pPr>
    <w:rPr>
      <w:b/>
      <w:bCs/>
      <w:sz w:val="32"/>
      <w:szCs w:val="32"/>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王明亮</cp:lastModifiedBy>
  <cp:revision>67</cp:revision>
  <dcterms:created xsi:type="dcterms:W3CDTF">2024-01-04T03:50:00Z</dcterms:created>
  <dcterms:modified xsi:type="dcterms:W3CDTF">2026-09-02T09:01:34Z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eyJoZGlkIjoiZWFjODA0M2FkODE4NjcxMzc4ZGQzOTI4NTBiYWY3N2QiLCJ1c2VySWQiOiIzNjA3NDA3MTEifQ==</vt:lpwstr>
  </property>
  <property fmtid="{D5CDD505-2E9C-101B-9397-08002B2CF9AE}" pid="3" name="KSOProductBuildVer">
    <vt:lpwstr>2052-12.1.0.28043</vt:lpwstr>
  </property>
  <property fmtid="{D5CDD505-2E9C-101B-9397-08002B2CF9AE}" pid="4" name="ICV">
    <vt:lpwstr>18F640AF04C44E79983884C620586047_13</vt:lpwstr>
  </property>
</Properties>
</file>