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r>
      <w:r/>
    </w:p>
    <w:p>
      <w:pPr>
        <w:jc w:val="center"/>
        <w:spacing w:before="120" w:after="120" w:line="360" w:lineRule="auto"/>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602"/>
        <w:spacing w:line="480" w:lineRule="auto"/>
        <w:rPr>
          <w:rFonts w:hint="eastAsia" w:ascii="Times New Roman" w:hAnsi="Times New Roman" w:cs="宋体"/>
          <w:b/>
          <w:color w:val="auto"/>
          <w:sz w:val="30"/>
          <w:szCs w:val="30"/>
          <w:highlight w:val="none"/>
          <w:u w:val="single"/>
          <w:lang w:eastAsia="zh-CN"/>
        </w:rPr>
      </w:pPr>
      <w:r>
        <w:rPr>
          <w:rFonts w:hint="eastAsia" w:ascii="Times New Roman" w:hAnsi="Times New Roman" w:cs="宋体"/>
          <w:b/>
          <w:color w:val="auto"/>
          <w:sz w:val="30"/>
          <w:szCs w:val="30"/>
          <w:highlight w:val="none"/>
        </w:rPr>
        <w:t xml:space="preserve">项目名称：</w:t>
      </w:r>
      <w:r>
        <w:rPr>
          <w:rFonts w:hint="eastAsia" w:ascii="Times New Roman" w:hAnsi="Times New Roman" w:cs="宋体"/>
          <w:b/>
          <w:color w:val="auto"/>
          <w:sz w:val="30"/>
          <w:szCs w:val="30"/>
          <w:highlight w:val="none"/>
          <w:u w:val="single"/>
          <w:lang w:eastAsia="zh-CN"/>
        </w:rPr>
        <w:t xml:space="preserve">贤官镇人民政府办公大楼消防设施改造项目</w:t>
      </w:r>
      <w:r/>
    </w:p>
    <w:p>
      <w:pPr>
        <w:ind w:firstLine="602"/>
        <w:spacing w:line="480" w:lineRule="auto"/>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 xml:space="preserve">项目编号：</w:t>
      </w:r>
      <w:r>
        <w:rPr>
          <w:rFonts w:hint="eastAsia" w:ascii="Times New Roman" w:hAnsi="Times New Roman" w:cs="宋体"/>
          <w:b/>
          <w:color w:val="auto"/>
          <w:sz w:val="30"/>
          <w:szCs w:val="30"/>
          <w:highlight w:val="none"/>
          <w:u w:val="single"/>
        </w:rPr>
        <w:t xml:space="preserve">JSZC-321322-JZHZ-C2026-0007 </w:t>
      </w:r>
      <w:r/>
    </w:p>
    <w:p>
      <w:pPr>
        <w:ind w:firstLine="602"/>
        <w:spacing w:line="480" w:lineRule="auto"/>
        <w:rPr>
          <w:rFonts w:hint="eastAsia" w:ascii="Times New Roman" w:hAnsi="Times New Roman" w:cs="宋体"/>
          <w:b/>
          <w:color w:val="auto"/>
          <w:sz w:val="30"/>
          <w:szCs w:val="30"/>
          <w:highlight w:val="none"/>
          <w:lang w:eastAsia="en-US"/>
        </w:rPr>
      </w:pPr>
      <w:r>
        <w:rPr>
          <w:rFonts w:hint="eastAsia" w:ascii="Times New Roman" w:hAnsi="Times New Roman" w:cs="宋体"/>
          <w:b/>
          <w:color w:val="auto"/>
          <w:sz w:val="30"/>
          <w:szCs w:val="30"/>
          <w:highlight w:val="none"/>
          <w:lang w:eastAsia="en-US"/>
        </w:rPr>
        <w:t xml:space="preserve">（</w:t>
      </w:r>
      <w:r>
        <w:rPr>
          <w:rFonts w:hint="eastAsia" w:ascii="Times New Roman" w:hAnsi="Times New Roman" w:cs="宋体"/>
          <w:b/>
          <w:color w:val="auto"/>
          <w:sz w:val="30"/>
          <w:szCs w:val="30"/>
          <w:highlight w:val="none"/>
          <w:lang w:val="en-US" w:eastAsia="zh-CN"/>
        </w:rPr>
        <w:t xml:space="preserve">工程类</w:t>
      </w:r>
      <w:r>
        <w:rPr>
          <w:rFonts w:hint="eastAsia" w:ascii="Times New Roman" w:hAnsi="Times New Roman" w:cs="宋体"/>
          <w:b/>
          <w:color w:val="auto"/>
          <w:sz w:val="30"/>
          <w:szCs w:val="30"/>
          <w:highlight w:val="none"/>
          <w:lang w:eastAsia="en-US"/>
        </w:rPr>
        <w:t xml:space="preserve">项目，本项目专门面向中小企业）</w:t>
      </w:r>
      <w:r/>
    </w:p>
    <w:p>
      <w:pPr>
        <w:ind w:left="2800" w:hanging="2800"/>
        <w:rPr>
          <w:rFonts w:hint="eastAsia" w:ascii="宋体" w:hAnsi="宋体" w:cs="宋体"/>
          <w:color w:val="auto"/>
          <w:sz w:val="24"/>
          <w:szCs w:val="24"/>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bl>
      <w:tblPr>
        <w:tblStyle w:val="747"/>
        <w:tblpPr w:horzAnchor="page" w:tblpX="2234" w:vertAnchor="text" w:tblpY="59"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896"/>
        <w:gridCol w:w="5443"/>
      </w:tblGrid>
      <w:tr>
        <w:trPr>
          <w:jc w:val="center"/>
          <w:trHeight w:val="817"/>
        </w:trPr>
        <w:tc>
          <w:tcPr>
            <w:tcW w:w="2896" w:type="dxa"/>
            <w:vAlign w:val="center"/>
            <w:textDirection w:val="lrTb"/>
            <w:noWrap w:val="false"/>
          </w:tcPr>
          <w:p>
            <w:pPr>
              <w:jc w:val="center"/>
              <w:spacing w:line="500" w:lineRule="exact"/>
              <w:rPr>
                <w:rFonts w:hint="eastAsia" w:ascii="仿宋" w:hAnsi="仿宋" w:eastAsia="仿宋" w:cs="仿宋"/>
                <w:color w:val="auto"/>
                <w:sz w:val="24"/>
                <w:szCs w:val="24"/>
                <w:highlight w:val="none"/>
              </w:rPr>
            </w:pPr>
            <w:r>
              <w:rPr>
                <w:rFonts w:hint="eastAsia" w:ascii="Times New Roman" w:hAnsi="Times New Roman" w:eastAsia="宋体"/>
                <w:b/>
                <w:bCs/>
                <w:color w:val="auto"/>
                <w:spacing w:val="45"/>
                <w:sz w:val="32"/>
                <w:szCs w:val="24"/>
                <w:highlight w:val="none"/>
              </w:rPr>
              <w:t xml:space="preserve">采 购 人</w:t>
            </w:r>
            <w:r>
              <w:rPr>
                <w:rFonts w:hint="eastAsia" w:ascii="Times New Roman" w:hAnsi="Times New Roman" w:eastAsia="宋体"/>
                <w:b/>
                <w:bCs/>
                <w:color w:val="auto"/>
                <w:spacing w:val="1"/>
                <w:sz w:val="32"/>
                <w:szCs w:val="24"/>
                <w:highlight w:val="none"/>
              </w:rPr>
              <w:t xml:space="preserve">：</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eastAsia="zh-CN"/>
              </w:rPr>
            </w:pPr>
            <w:r>
              <w:rPr>
                <w:rFonts w:hint="eastAsia" w:ascii="Times New Roman" w:hAnsi="Times New Roman"/>
                <w:b/>
                <w:bCs/>
                <w:color w:val="auto"/>
                <w:sz w:val="32"/>
                <w:szCs w:val="24"/>
                <w:highlight w:val="none"/>
                <w:lang w:eastAsia="zh-CN"/>
              </w:rPr>
              <w:t xml:space="preserve">沭阳县贤官镇人民政府</w:t>
            </w:r>
            <w:r/>
          </w:p>
        </w:tc>
      </w:tr>
      <w:tr>
        <w:trPr>
          <w:jc w:val="center"/>
          <w:trHeight w:val="860"/>
        </w:trPr>
        <w:tc>
          <w:tcPr>
            <w:tcW w:w="2896" w:type="dxa"/>
            <w:vAlign w:val="center"/>
            <w:textDirection w:val="lrTb"/>
            <w:noWrap w:val="false"/>
          </w:tcPr>
          <w:p>
            <w:pPr>
              <w:jc w:val="center"/>
              <w:spacing w:line="500" w:lineRule="exact"/>
              <w:rPr>
                <w:rFonts w:hint="default" w:ascii="Times New Roman" w:hAnsi="Times New Roman" w:eastAsia="宋体"/>
                <w:b/>
                <w:bCs/>
                <w:color w:val="auto"/>
                <w:spacing w:val="45"/>
                <w:sz w:val="32"/>
                <w:szCs w:val="24"/>
                <w:highlight w:val="none"/>
              </w:rPr>
            </w:pPr>
            <w:r>
              <w:rPr>
                <w:rFonts w:hint="eastAsia" w:ascii="Times New Roman" w:hAnsi="Times New Roman" w:eastAsia="宋体"/>
                <w:b/>
                <w:bCs/>
                <w:color w:val="auto"/>
                <w:sz w:val="32"/>
                <w:szCs w:val="24"/>
                <w:highlight w:val="none"/>
              </w:rPr>
              <w:t xml:space="preserve">采购代理机构：</w:t>
            </w:r>
            <w:r/>
          </w:p>
        </w:tc>
        <w:tc>
          <w:tcPr>
            <w:tcW w:w="5443" w:type="dxa"/>
            <w:vAlign w:val="center"/>
            <w:textDirection w:val="lrTb"/>
            <w:noWrap w:val="false"/>
          </w:tcPr>
          <w:p>
            <w:pPr>
              <w:jc w:val="left"/>
              <w:spacing w:line="500" w:lineRule="exact"/>
              <w:rPr>
                <w:rFonts w:hint="eastAsia" w:ascii="仿宋" w:hAnsi="仿宋" w:eastAsia="宋体" w:cs="仿宋"/>
                <w:color w:val="auto"/>
                <w:sz w:val="24"/>
                <w:szCs w:val="24"/>
                <w:highlight w:val="none"/>
                <w:lang w:val="en-US" w:eastAsia="zh-CN"/>
              </w:rPr>
            </w:pPr>
            <w:r>
              <w:rPr>
                <w:rFonts w:hint="eastAsia" w:ascii="Times New Roman" w:hAnsi="Times New Roman"/>
                <w:b/>
                <w:bCs/>
                <w:color w:val="auto"/>
                <w:sz w:val="32"/>
                <w:szCs w:val="24"/>
                <w:highlight w:val="none"/>
                <w:lang w:val="en-US" w:eastAsia="zh-CN"/>
              </w:rPr>
              <w:t xml:space="preserve">江苏吉之恒工程管理有限公司</w:t>
            </w:r>
            <w:r/>
          </w:p>
        </w:tc>
      </w:tr>
    </w:tbl>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r>
      <w:r/>
    </w:p>
    <w:p>
      <w:pPr>
        <w:jc w:val="center"/>
        <w:spacing w:before="120" w:after="120" w:line="360" w:lineRule="auto"/>
        <w:rPr>
          <w:rFonts w:ascii="Arial" w:hAnsi="Arial"/>
          <w:b/>
          <w:color w:val="auto"/>
          <w:sz w:val="32"/>
          <w:szCs w:val="24"/>
          <w:highlight w:val="none"/>
        </w:rPr>
      </w:pPr>
      <w:r>
        <w:rPr>
          <w:rFonts w:ascii="Arial" w:hAnsi="Arial"/>
          <w:b/>
          <w:color w:val="auto"/>
          <w:sz w:val="32"/>
          <w:szCs w:val="24"/>
          <w:highlight w:val="none"/>
        </w:rPr>
        <w:t xml:space="preserve">202</w:t>
      </w:r>
      <w:r>
        <w:rPr>
          <w:rFonts w:hint="eastAsia" w:ascii="Arial" w:hAnsi="Arial"/>
          <w:b/>
          <w:color w:val="auto"/>
          <w:sz w:val="32"/>
          <w:szCs w:val="24"/>
          <w:highlight w:val="none"/>
          <w:lang w:val="en-US" w:eastAsia="zh-CN"/>
        </w:rPr>
        <w:t xml:space="preserve">6</w:t>
      </w:r>
      <w:r>
        <w:rPr>
          <w:rFonts w:hint="eastAsia" w:ascii="Arial" w:hAnsi="Arial" w:cs="宋体"/>
          <w:b/>
          <w:color w:val="auto"/>
          <w:sz w:val="32"/>
          <w:szCs w:val="24"/>
          <w:highlight w:val="none"/>
        </w:rPr>
        <w:t xml:space="preserve">年</w:t>
      </w:r>
      <w:r>
        <w:rPr>
          <w:rFonts w:hint="eastAsia" w:ascii="Arial" w:hAnsi="Arial" w:cs="宋体"/>
          <w:b/>
          <w:color w:val="auto"/>
          <w:sz w:val="32"/>
          <w:szCs w:val="24"/>
          <w:highlight w:val="none"/>
          <w:lang w:val="en-US" w:eastAsia="zh-CN"/>
        </w:rPr>
        <w:t xml:space="preserve">9</w:t>
      </w:r>
      <w:r>
        <w:rPr>
          <w:rFonts w:hint="eastAsia" w:ascii="Arial" w:hAnsi="Arial" w:cs="宋体"/>
          <w:b/>
          <w:color w:val="auto"/>
          <w:sz w:val="32"/>
          <w:szCs w:val="24"/>
          <w:highlight w:val="none"/>
        </w:rPr>
        <w:t xml:space="preserve">月</w:t>
      </w:r>
      <w:r>
        <w:rPr>
          <w:rFonts w:hint="eastAsia" w:ascii="Arial" w:hAnsi="Arial" w:cs="宋体"/>
          <w:b/>
          <w:color w:val="auto"/>
          <w:sz w:val="32"/>
          <w:szCs w:val="24"/>
          <w:highlight w:val="none"/>
          <w:lang w:val="en-US" w:eastAsia="zh-CN"/>
        </w:rPr>
        <w:t xml:space="preserve">15</w:t>
      </w:r>
      <w:r>
        <w:rPr>
          <w:rFonts w:hint="eastAsia" w:ascii="Arial" w:hAnsi="Arial" w:cs="宋体"/>
          <w:b/>
          <w:color w:val="auto"/>
          <w:sz w:val="32"/>
          <w:szCs w:val="24"/>
          <w:highlight w:val="none"/>
        </w:rPr>
        <w:t xml:space="preserve">日</w:t>
      </w:r>
      <w:r/>
    </w:p>
    <w:p>
      <w:pPr>
        <w:jc w:val="center"/>
        <w:rPr>
          <w:rFonts w:ascii="Times New Roman" w:hAnsi="Times New Roman" w:eastAsia="黑体"/>
          <w:color w:val="auto"/>
          <w:sz w:val="36"/>
          <w:highlight w:val="none"/>
        </w:rPr>
      </w:pPr>
      <w:r>
        <w:rPr>
          <w:rFonts w:ascii="Times New Roman" w:hAnsi="Times New Roman" w:eastAsia="黑体"/>
          <w:color w:val="auto"/>
          <w:sz w:val="36"/>
          <w:highlight w:val="none"/>
        </w:rPr>
      </w:r>
      <w:r/>
    </w:p>
    <w:p>
      <w:pP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br w:type="page" w:clear="all"/>
      </w:r>
      <w:r/>
    </w:p>
    <w:p>
      <w:pPr>
        <w:jc w:val="center"/>
        <w:rPr>
          <w:rFonts w:hint="eastAsia" w:ascii="Times New Roman" w:hAnsi="Times New Roman" w:eastAsia="黑体"/>
          <w:color w:val="auto"/>
          <w:sz w:val="36"/>
          <w:highlight w:val="none"/>
        </w:rPr>
      </w:pPr>
      <w:r>
        <w:rPr>
          <w:rFonts w:hint="eastAsia" w:ascii="Times New Roman" w:hAnsi="Times New Roman" w:eastAsia="黑体"/>
          <w:color w:val="auto"/>
          <w:sz w:val="36"/>
          <w:highlight w:val="none"/>
        </w:rPr>
      </w:r>
      <w:r/>
    </w:p>
    <w:p>
      <w:pPr>
        <w:jc w:val="center"/>
        <w:rPr>
          <w:rFonts w:ascii="Times New Roman" w:hAnsi="Times New Roman" w:eastAsia="黑体"/>
          <w:color w:val="auto"/>
          <w:sz w:val="36"/>
          <w:highlight w:val="none"/>
        </w:rPr>
      </w:pPr>
      <w:r>
        <w:rPr>
          <w:rFonts w:hint="eastAsia" w:ascii="Times New Roman" w:hAnsi="Times New Roman" w:eastAsia="黑体"/>
          <w:color w:val="auto"/>
          <w:sz w:val="36"/>
          <w:highlight w:val="none"/>
        </w:rPr>
        <w:t xml:space="preserve">目    录</w:t>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 xml:space="preserve">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 xml:space="preserve">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20</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 xml:space="preserve">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 xml:space="preserve">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23</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pStyle w:val="768"/>
        <w:spacing w:before="0" w:after="0" w:line="700" w:lineRule="exact"/>
        <w:tabs>
          <w:tab w:val="right" w:pos="8306" w:leader="dot"/>
        </w:tabs>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 xml:space="preserve">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 xml:space="preserve">26</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both"/>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keepLines w:val="0"/>
        <w:keepNext w:val="0"/>
        <w:pageBreakBefore/>
        <w:widowControl w:val="off"/>
        <w:rPr>
          <w:rFonts w:hint="eastAsia" w:ascii="黑体" w:hAnsi="黑体" w:eastAsia="黑体" w:cs="黑体"/>
          <w:color w:val="auto"/>
          <w:sz w:val="44"/>
          <w:szCs w:val="44"/>
          <w:highlight w:val="non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none"/>
        </w:rPr>
        <w:t xml:space="preserve">第一章  磋商邀请</w:t>
      </w:r>
      <w:bookmarkEnd w:id="0"/>
      <w:r/>
      <w:bookmarkEnd w:id="1"/>
      <w:r/>
      <w:bookmarkEnd w:id="2"/>
      <w:r/>
      <w:r/>
    </w:p>
    <w:p>
      <w:pPr>
        <w:ind w:firstLine="480"/>
        <w:spacing w:line="520" w:lineRule="exact"/>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eastAsia="zh-CN"/>
        </w:rPr>
        <w:t xml:space="preserve">沭阳县贤官镇人民政府</w:t>
      </w:r>
      <w:r>
        <w:rPr>
          <w:rFonts w:hint="eastAsia" w:ascii="宋体" w:hAnsi="宋体"/>
          <w:color w:val="auto"/>
          <w:sz w:val="24"/>
          <w:szCs w:val="24"/>
          <w:highlight w:val="none"/>
        </w:rPr>
        <w:t xml:space="preserve">的委托，</w:t>
      </w:r>
      <w:r>
        <w:rPr>
          <w:rFonts w:hint="eastAsia" w:ascii="Times New Roman" w:hAnsi="Times New Roman" w:cs="方正仿宋_GBK"/>
          <w:color w:val="auto"/>
          <w:sz w:val="24"/>
          <w:szCs w:val="24"/>
          <w:highlight w:val="none"/>
          <w:u w:val="single"/>
          <w:lang w:eastAsia="zh-CN"/>
        </w:rPr>
        <w:t xml:space="preserve">江苏吉之恒工程管理有限公司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eastAsia="zh-CN"/>
        </w:rPr>
        <w:t xml:space="preserve">贤官镇人民政府办公大楼消防设施改造项目（</w:t>
      </w:r>
      <w:r>
        <w:rPr>
          <w:rFonts w:hint="eastAsia" w:ascii="宋体" w:hAnsi="宋体"/>
          <w:color w:val="auto"/>
          <w:sz w:val="24"/>
          <w:szCs w:val="24"/>
          <w:highlight w:val="none"/>
          <w:u w:val="single"/>
          <w:lang w:val="en-US" w:eastAsia="zh-CN"/>
        </w:rPr>
        <w:t xml:space="preserve">项目编号：</w:t>
      </w:r>
      <w:r>
        <w:rPr>
          <w:rFonts w:hint="eastAsia" w:ascii="宋体" w:hAnsi="宋体"/>
          <w:color w:val="auto"/>
          <w:sz w:val="24"/>
          <w:szCs w:val="24"/>
          <w:highlight w:val="none"/>
          <w:u w:val="single"/>
          <w:lang w:eastAsia="zh-CN"/>
        </w:rPr>
        <w:t xml:space="preserve">JSZC-321322-JZHZ-C2026-0007</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lang w:eastAsia="zh-CN"/>
        </w:rPr>
        <w:t xml:space="preserve">）</w:t>
      </w:r>
      <w:r>
        <w:rPr>
          <w:rFonts w:hint="eastAsia" w:ascii="Times New Roman" w:hAnsi="Times New Roman" w:cs="宋体"/>
          <w:color w:val="auto"/>
          <w:sz w:val="24"/>
          <w:szCs w:val="24"/>
          <w:highlight w:val="none"/>
        </w:rPr>
        <w:t xml:space="preserve">进行竞争性磋商采购，欢迎符合条件的供应商参加磋商。</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贤官镇人民政府办公大楼消防设施改造项目</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none"/>
          <w:u w:val="single"/>
        </w:rPr>
        <w:t xml:space="preserve">202</w:t>
      </w:r>
      <w:r>
        <w:rPr>
          <w:rFonts w:hint="eastAsia" w:ascii="Times New Roman" w:hAnsi="Times New Roman" w:cs="仿宋"/>
          <w:color w:val="auto"/>
          <w:sz w:val="24"/>
          <w:szCs w:val="24"/>
          <w:highlight w:val="none"/>
          <w:u w:val="single"/>
          <w:lang w:val="en-US" w:eastAsia="zh-CN"/>
        </w:rPr>
        <w:t xml:space="preserve">6</w:t>
      </w:r>
      <w:r>
        <w:rPr>
          <w:rFonts w:hint="eastAsia" w:ascii="Times New Roman" w:hAnsi="Times New Roman" w:cs="仿宋"/>
          <w:bCs/>
          <w:color w:val="auto"/>
          <w:sz w:val="24"/>
          <w:szCs w:val="24"/>
          <w:highlight w:val="none"/>
          <w:u w:val="single"/>
        </w:rPr>
        <w:t xml:space="preserve">年</w:t>
      </w:r>
      <w:r>
        <w:rPr>
          <w:rFonts w:hint="eastAsia" w:ascii="Times New Roman" w:hAnsi="Times New Roman" w:cs="仿宋"/>
          <w:bCs/>
          <w:color w:val="auto"/>
          <w:sz w:val="24"/>
          <w:szCs w:val="24"/>
          <w:highlight w:val="none"/>
          <w:u w:val="single"/>
          <w:lang w:val="en-US" w:eastAsia="zh-CN"/>
        </w:rPr>
        <w:t xml:space="preserve">9</w:t>
      </w:r>
      <w:r>
        <w:rPr>
          <w:rFonts w:hint="eastAsia" w:ascii="Times New Roman" w:hAnsi="Times New Roman" w:cs="仿宋"/>
          <w:bCs/>
          <w:color w:val="auto"/>
          <w:sz w:val="24"/>
          <w:szCs w:val="24"/>
          <w:highlight w:val="none"/>
          <w:u w:val="single"/>
        </w:rPr>
        <w:t xml:space="preserve">月</w:t>
      </w:r>
      <w:r>
        <w:rPr>
          <w:rFonts w:hint="eastAsia" w:ascii="Times New Roman" w:hAnsi="Times New Roman" w:cs="仿宋"/>
          <w:bCs/>
          <w:color w:val="auto"/>
          <w:sz w:val="24"/>
          <w:szCs w:val="24"/>
          <w:highlight w:val="none"/>
          <w:u w:val="single"/>
          <w:lang w:val="en-US" w:eastAsia="zh-CN"/>
        </w:rPr>
        <w:t xml:space="preserve">28</w:t>
      </w:r>
      <w:r>
        <w:rPr>
          <w:rFonts w:hint="eastAsia" w:ascii="Times New Roman" w:hAnsi="Times New Roman" w:cs="仿宋"/>
          <w:bCs/>
          <w:color w:val="auto"/>
          <w:sz w:val="24"/>
          <w:szCs w:val="24"/>
          <w:highlight w:val="none"/>
          <w:u w:val="single"/>
        </w:rPr>
        <w:t xml:space="preserve">日09点30分（</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pStyle w:val="738"/>
        <w:ind w:firstLine="321"/>
        <w:spacing w:before="0" w:after="0" w:line="520" w:lineRule="exact"/>
        <w:rPr>
          <w:rFonts w:eastAsia="宋体"/>
          <w:b/>
          <w:bCs/>
          <w:color w:val="auto"/>
          <w:sz w:val="32"/>
          <w:highlight w:val="none"/>
        </w:rPr>
      </w:pPr>
      <w:r/>
      <w:bookmarkStart w:id="4" w:name="_Toc28359079"/>
      <w:r/>
      <w:bookmarkStart w:id="5" w:name="_Hlk24379207"/>
      <w:r/>
      <w:bookmarkStart w:id="6" w:name="_Toc35393621"/>
      <w:r/>
      <w:bookmarkStart w:id="7" w:name="_Toc38985263"/>
      <w:r/>
      <w:bookmarkStart w:id="8" w:name="_Toc28359002"/>
      <w:r/>
      <w:bookmarkStart w:id="9" w:name="_Toc35393790"/>
      <w:r>
        <w:rPr>
          <w:rFonts w:hint="eastAsia" w:eastAsia="宋体"/>
          <w:b/>
          <w:bCs/>
          <w:color w:val="auto"/>
          <w:sz w:val="32"/>
          <w:highlight w:val="none"/>
        </w:rPr>
        <w:t xml:space="preserve">一、项目基本情况</w:t>
      </w:r>
      <w:bookmarkEnd w:id="4"/>
      <w:r/>
      <w:bookmarkEnd w:id="5"/>
      <w:r/>
      <w:bookmarkEnd w:id="6"/>
      <w:r/>
      <w:bookmarkEnd w:id="7"/>
      <w:r/>
      <w:bookmarkEnd w:id="8"/>
      <w:r/>
      <w:bookmarkEnd w:id="9"/>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JSZC-321322-JZHZ-C2026-0007</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eastAsia="zh-CN"/>
        </w:rPr>
        <w:t xml:space="preserve">贤官镇人民政府办公大楼消防设施改造项目</w:t>
      </w:r>
      <w:r/>
    </w:p>
    <w:p>
      <w:pPr>
        <w:ind w:firstLine="480"/>
        <w:spacing w:line="480" w:lineRule="exact"/>
        <w:rPr>
          <w:rFonts w:hint="eastAsia" w:ascii="仿宋" w:hAnsi="仿宋"/>
          <w:color w:val="auto"/>
          <w:sz w:val="24"/>
          <w:szCs w:val="24"/>
          <w:highlight w:val="none"/>
        </w:rPr>
      </w:pPr>
      <w:r>
        <w:rPr>
          <w:rFonts w:hint="eastAsia" w:ascii="Times New Roman" w:hAnsi="Times New Roman" w:cs="仿宋"/>
          <w:color w:val="auto"/>
          <w:sz w:val="24"/>
          <w:szCs w:val="24"/>
          <w:highlight w:val="none"/>
        </w:rPr>
        <w:t xml:space="preserve">3.预算金额：</w:t>
      </w:r>
      <w:r>
        <w:rPr>
          <w:rFonts w:hint="eastAsia" w:ascii="Times New Roman" w:hAnsi="Times New Roman" w:cs="仿宋"/>
          <w:color w:val="auto"/>
          <w:sz w:val="24"/>
          <w:szCs w:val="24"/>
          <w:highlight w:val="none"/>
          <w:lang w:val="en-US" w:eastAsia="zh-CN"/>
        </w:rPr>
        <w:t xml:space="preserve">142.976968万元</w:t>
      </w:r>
      <w:r/>
    </w:p>
    <w:p>
      <w:pPr>
        <w:ind w:firstLine="480"/>
        <w:spacing w:line="480" w:lineRule="exact"/>
        <w:rPr>
          <w:rFonts w:hint="eastAsia" w:ascii="仿宋" w:hAnsi="仿宋" w:eastAsia="宋体"/>
          <w:color w:val="auto"/>
          <w:sz w:val="24"/>
          <w:szCs w:val="24"/>
          <w:highlight w:val="none"/>
          <w:lang w:eastAsia="zh-CN"/>
        </w:rPr>
      </w:pPr>
      <w:r>
        <w:rPr>
          <w:rFonts w:hint="eastAsia" w:ascii="Times New Roman" w:hAnsi="Times New Roman" w:cs="仿宋"/>
          <w:color w:val="auto"/>
          <w:sz w:val="24"/>
          <w:szCs w:val="24"/>
          <w:highlight w:val="none"/>
        </w:rPr>
        <w:t xml:space="preserve">4.本项目设定最高限价，</w:t>
      </w:r>
      <w:bookmarkStart w:id="10" w:name="OLE_LINK18"/>
      <w:r>
        <w:rPr>
          <w:rFonts w:hint="eastAsia" w:ascii="Times New Roman" w:hAnsi="Times New Roman" w:cs="仿宋"/>
          <w:color w:val="auto"/>
          <w:sz w:val="24"/>
          <w:szCs w:val="24"/>
          <w:highlight w:val="none"/>
        </w:rPr>
        <w:t xml:space="preserve">最</w:t>
      </w:r>
      <w:r>
        <w:rPr>
          <w:rFonts w:hint="eastAsia" w:ascii="Times New Roman" w:hAnsi="Times New Roman" w:eastAsia="宋体" w:cs="仿宋"/>
          <w:color w:val="auto"/>
          <w:sz w:val="24"/>
          <w:szCs w:val="24"/>
          <w:highlight w:val="none"/>
        </w:rPr>
        <w:t xml:space="preserve">高限价为：</w:t>
      </w:r>
      <w:bookmarkStart w:id="11" w:name="EB6c1f3d39c6914ae1bada8ccaa777b37a"/>
      <w:r>
        <w:rPr>
          <w:rFonts w:hint="eastAsia" w:ascii="Times New Roman" w:hAnsi="Times New Roman" w:cs="仿宋"/>
          <w:color w:val="auto"/>
          <w:sz w:val="24"/>
          <w:szCs w:val="24"/>
          <w:highlight w:val="none"/>
          <w:lang w:val="en-US" w:eastAsia="zh-CN"/>
        </w:rPr>
        <w:t xml:space="preserve">142.976968万</w:t>
      </w:r>
      <w:r>
        <w:rPr>
          <w:rFonts w:hint="eastAsia" w:ascii="Times New Roman" w:hAnsi="Times New Roman" w:cs="仿宋"/>
          <w:color w:val="auto"/>
          <w:sz w:val="24"/>
          <w:szCs w:val="24"/>
          <w:highlight w:val="none"/>
          <w:lang w:eastAsia="zh-CN"/>
        </w:rPr>
        <w:t xml:space="preserve">元</w:t>
      </w:r>
      <w:r>
        <w:rPr>
          <w:rFonts w:hint="eastAsia" w:ascii="Times New Roman" w:hAnsi="Times New Roman" w:eastAsia="宋体" w:cs="仿宋"/>
          <w:color w:val="auto"/>
          <w:sz w:val="24"/>
          <w:szCs w:val="24"/>
          <w:highlight w:val="none"/>
          <w:lang w:eastAsia="zh-CN"/>
        </w:rPr>
        <w:t xml:space="preserve">。</w:t>
      </w:r>
      <w:bookmarkEnd w:id="10"/>
      <w:r/>
      <w:bookmarkEnd w:id="11"/>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5.采购需求（简介）</w:t>
      </w:r>
      <w:r>
        <w:rPr>
          <w:rFonts w:hint="eastAsia" w:ascii="Times New Roman" w:hAnsi="Times New Roman" w:cs="仿宋"/>
          <w:color w:val="auto"/>
          <w:sz w:val="24"/>
          <w:szCs w:val="24"/>
          <w:highlight w:val="none"/>
          <w:lang w:eastAsia="zh-CN"/>
        </w:rPr>
        <w:t xml:space="preserve">：</w:t>
      </w:r>
      <w:r>
        <w:rPr>
          <w:rFonts w:ascii="SimSun" w:hAnsi="SimSun" w:eastAsia="SimSun" w:cs="SimSun"/>
          <w:color w:val="000000"/>
          <w:sz w:val="24"/>
        </w:rPr>
        <w:t xml:space="preserve">新建办公大楼应急照明系统、应急灯及疏散指示灯约135套，自动报警系统包含烟感约360套，消防喷淋管道重新布置管道约2500m，室外消防水泵一体化约552m³，顶楼水箱维修等改造工程（具体内容见工程量清单及图纸）。</w:t>
      </w:r>
      <w:r>
        <w:rPr>
          <w:rFonts w:hint="eastAsia" w:ascii="宋体" w:hAnsi="宋体" w:eastAsia="宋体" w:cs="宋体"/>
          <w:b w:val="0"/>
          <w:bCs w:val="0"/>
          <w:color w:val="auto"/>
          <w:sz w:val="24"/>
          <w:szCs w:val="24"/>
          <w:highlight w:val="none"/>
          <w:lang w:val="en-US" w:eastAsia="zh-CN" w:bidi="ar"/>
        </w:rPr>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6.合同履行期限：</w:t>
      </w:r>
      <w:r>
        <w:rPr>
          <w:rStyle w:val="1447"/>
          <w:rFonts w:hint="eastAsia" w:ascii="宋体" w:hAnsi="宋体" w:cs="宋体"/>
          <w:sz w:val="24"/>
          <w:lang w:val="en-US"/>
        </w:rPr>
        <w:t xml:space="preserve">60</w:t>
      </w:r>
      <w:r>
        <w:rPr>
          <w:rStyle w:val="1447"/>
          <w:rFonts w:hint="eastAsia" w:ascii="宋体" w:hAnsi="宋体" w:cs="宋体"/>
          <w:sz w:val="24"/>
        </w:rPr>
        <w:t xml:space="preserve">日历天。</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p>
    <w:p>
      <w:pPr>
        <w:pStyle w:val="738"/>
        <w:ind w:firstLine="321"/>
        <w:spacing w:before="0" w:after="0" w:line="520" w:lineRule="exact"/>
        <w:rPr>
          <w:rFonts w:eastAsia="宋体"/>
          <w:b/>
          <w:bCs/>
          <w:color w:val="auto"/>
          <w:sz w:val="32"/>
          <w:highlight w:val="none"/>
        </w:rPr>
      </w:pPr>
      <w:r/>
      <w:bookmarkStart w:id="13" w:name="_Toc35393791"/>
      <w:r/>
      <w:bookmarkStart w:id="14" w:name="_Toc35393622"/>
      <w:r/>
      <w:bookmarkStart w:id="15" w:name="_Toc28359003"/>
      <w:r/>
      <w:bookmarkStart w:id="16" w:name="_Toc38985264"/>
      <w:r/>
      <w:bookmarkStart w:id="17" w:name="_Toc28359080"/>
      <w:r>
        <w:rPr>
          <w:rFonts w:hint="eastAsia" w:eastAsia="宋体"/>
          <w:b/>
          <w:bCs/>
          <w:color w:val="auto"/>
          <w:sz w:val="32"/>
          <w:highlight w:val="none"/>
        </w:rPr>
        <w:t xml:space="preserve">二、申请人的资格要求</w:t>
      </w:r>
      <w:bookmarkEnd w:id="13"/>
      <w:r/>
      <w:bookmarkEnd w:id="14"/>
      <w:r/>
      <w:bookmarkEnd w:id="15"/>
      <w:r/>
      <w:bookmarkEnd w:id="16"/>
      <w:r/>
      <w:bookmarkEnd w:id="17"/>
      <w:r/>
      <w:r/>
    </w:p>
    <w:p>
      <w:pPr>
        <w:ind w:firstLine="482"/>
        <w:spacing w:line="480" w:lineRule="exact"/>
        <w:rPr>
          <w:rFonts w:ascii="Times New Roman" w:hAnsi="Times New Roman" w:cs="仿宋"/>
          <w:color w:val="auto"/>
          <w:sz w:val="24"/>
          <w:szCs w:val="24"/>
          <w:highlight w:val="none"/>
        </w:rPr>
      </w:pPr>
      <w:r/>
      <w:bookmarkStart w:id="18" w:name="_Toc38985265"/>
      <w:r/>
      <w:bookmarkStart w:id="19" w:name="_Toc35393792"/>
      <w:r/>
      <w:bookmarkStart w:id="20" w:name="_Toc35393623"/>
      <w:r/>
      <w:bookmarkStart w:id="21" w:name="_Toc28359004"/>
      <w:r/>
      <w:bookmarkStart w:id="22" w:name="_Toc28359081"/>
      <w:r>
        <w:rPr>
          <w:rFonts w:hint="eastAsia" w:ascii="Times New Roman" w:hAnsi="Times New Roman" w:cs="仿宋"/>
          <w:color w:val="auto"/>
          <w:sz w:val="24"/>
          <w:szCs w:val="24"/>
          <w:highlight w:val="none"/>
        </w:rPr>
        <w:t xml:space="preserve">（一）通用资格要求</w:t>
      </w:r>
      <w:r/>
    </w:p>
    <w:p>
      <w:pPr>
        <w:ind w:firstLine="482"/>
        <w:spacing w:line="480" w:lineRule="exact"/>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 xml:space="preserve">1.</w:t>
      </w:r>
      <w:bookmarkStart w:id="23" w:name="OLE_LINK6"/>
      <w:r>
        <w:rPr>
          <w:rFonts w:hint="eastAsia" w:ascii="宋体" w:hAnsi="宋体" w:cs="宋体"/>
          <w:color w:val="auto"/>
          <w:sz w:val="24"/>
          <w:szCs w:val="24"/>
          <w:highlight w:val="none"/>
        </w:rPr>
        <w:t xml:space="preserve">具备《中华人民共和国政府采购法》第二十二条第一款规定的6项条件（按要求提供磋商</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函）。</w:t>
      </w:r>
      <w:bookmarkEnd w:id="2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bookmarkStart w:id="24" w:name="OLE_LINK7"/>
      <w:r>
        <w:rPr>
          <w:rFonts w:hint="eastAsia" w:ascii="宋体" w:hAnsi="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4"/>
      <w:r/>
      <w:r/>
    </w:p>
    <w:p>
      <w:pPr>
        <w:pStyle w:val="1443"/>
        <w:ind w:firstLine="480"/>
        <w:spacing w:after="0" w:line="480" w:lineRule="exact"/>
        <w:tabs>
          <w:tab w:val="left" w:pos="312" w:leader="none"/>
        </w:tabs>
        <w:rPr>
          <w:rFonts w:hint="eastAsia" w:ascii="方正仿宋_GBK" w:hAnsi="方正仿宋_GBK" w:eastAsia="方正仿宋_GBK" w:cs="方正仿宋_GBK"/>
          <w:color w:val="auto"/>
          <w:highlight w:val="none"/>
        </w:rPr>
      </w:pPr>
      <w:r>
        <w:rPr>
          <w:rFonts w:hint="eastAsia" w:eastAsia="宋体" w:cs="仿宋"/>
          <w:color w:val="auto"/>
          <w:highlight w:val="none"/>
        </w:rPr>
        <w:t xml:space="preserve">3.</w:t>
      </w:r>
      <w:bookmarkStart w:id="25" w:name="OLE_LINK10"/>
      <w:r>
        <w:rPr>
          <w:rFonts w:hint="eastAsia" w:eastAsia="宋体" w:cs="仿宋"/>
          <w:color w:val="auto"/>
          <w:highlight w:val="none"/>
        </w:rPr>
        <w:t xml:space="preserve">落实政府采购政策需满足的资格要求：</w:t>
      </w:r>
      <w:bookmarkEnd w:id="25"/>
      <w:r>
        <w:rPr>
          <w:rFonts w:hint="eastAsia"/>
          <w:sz w:val="24"/>
          <w:szCs w:val="24"/>
        </w:rPr>
        <w:t xml:space="preserve">本项目属于专门面向中小企业采购的项目</w:t>
      </w:r>
      <w:r>
        <w:rPr>
          <w:rFonts w:hint="eastAsia" w:eastAsia="宋体"/>
          <w:sz w:val="24"/>
          <w:szCs w:val="24"/>
          <w:lang w:eastAsia="zh-CN"/>
        </w:rPr>
        <w:t xml:space="preserve">，</w:t>
      </w:r>
      <w:r>
        <w:rPr>
          <w:rFonts w:hint="eastAsia"/>
          <w:sz w:val="24"/>
          <w:szCs w:val="24"/>
        </w:rPr>
        <w:t xml:space="preserve">供应商应为中小微企业、监狱企业、残疾人福利性单位（须提供《中小企业或残疾人福利性单位声明函》）。非中小型企业参与本项目投标，将作无效标处理。</w:t>
      </w:r>
      <w:r/>
    </w:p>
    <w:p>
      <w:pPr>
        <w:ind w:firstLine="520"/>
        <w:jc w:val="left"/>
        <w:spacing w:line="44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（二）本项目的特定资格要求：</w:t>
      </w:r>
      <w:r/>
    </w:p>
    <w:p>
      <w:pPr>
        <w:pStyle w:val="1443"/>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1.供应商具有消防设施工程专业承包</w:t>
      </w:r>
      <w:r>
        <w:rPr>
          <w:rFonts w:hint="eastAsia" w:cs="Times New Roman"/>
          <w:sz w:val="24"/>
          <w:szCs w:val="24"/>
          <w:lang w:val="en-US" w:eastAsia="zh-CN"/>
        </w:rPr>
        <w:t xml:space="preserve">贰</w:t>
      </w:r>
      <w:r>
        <w:rPr>
          <w:rFonts w:hint="eastAsia" w:ascii="Times New Roman" w:hAnsi="Times New Roman" w:eastAsia="Times New Roman" w:cs="Times New Roman"/>
          <w:sz w:val="24"/>
          <w:szCs w:val="24"/>
          <w:lang w:val="en-US" w:eastAsia="zh-CN"/>
        </w:rPr>
        <w:t xml:space="preserve">级及以上资质，且在投标文件递交截止时间当日，登录“省建筑市场监管与诚信信息一体化平台”查询，该资质动态监管结果不处于不合格状态；</w:t>
      </w:r>
      <w:r/>
    </w:p>
    <w:p>
      <w:pPr>
        <w:pStyle w:val="1443"/>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2.供应商具备安全生产条件，并取得有效的安全生产许可证；</w:t>
      </w:r>
      <w:r/>
    </w:p>
    <w:p>
      <w:pPr>
        <w:pStyle w:val="1443"/>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3.拟选派的项目负责人具有二级注册建造师（机电工程专业），并同时具有建筑施工企业项目负责人安全生产考核合格证书（B类）；</w:t>
      </w:r>
      <w:r/>
    </w:p>
    <w:p>
      <w:pPr>
        <w:pStyle w:val="1443"/>
        <w:ind w:firstLine="480"/>
        <w:spacing w:after="0" w:line="480" w:lineRule="exact"/>
        <w:tabs>
          <w:tab w:val="left" w:pos="312" w:leader="none"/>
        </w:tabs>
        <w:rPr>
          <w:rFonts w:hint="eastAsia" w:ascii="Times New Roman" w:hAnsi="Times New Roman" w:eastAsia="Times New Roman" w:cs="Times New Roman"/>
          <w:sz w:val="24"/>
          <w:szCs w:val="24"/>
          <w:lang w:val="en-US" w:eastAsia="zh-CN"/>
        </w:rPr>
      </w:pPr>
      <w:r>
        <w:rPr>
          <w:rFonts w:hint="eastAsia" w:ascii="Times New Roman" w:hAnsi="Times New Roman" w:eastAsia="Times New Roman" w:cs="Times New Roman"/>
          <w:sz w:val="24"/>
          <w:szCs w:val="24"/>
          <w:lang w:val="en-US" w:eastAsia="zh-CN"/>
        </w:rPr>
        <w:t xml:space="preserve">4.供应商拟选派的项目经理必须为本单位人员，且在参与投标时提供投标前近六个月以来本单位为其办理的任意一个月社会养老保险或医疗保险缴纳证明材料。</w:t>
      </w:r>
      <w:r/>
    </w:p>
    <w:p>
      <w:pPr>
        <w:pStyle w:val="73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8"/>
      <w:r/>
      <w:bookmarkEnd w:id="19"/>
      <w:r/>
      <w:bookmarkEnd w:id="20"/>
      <w:r/>
      <w:bookmarkEnd w:id="21"/>
      <w:r/>
      <w:bookmarkEnd w:id="22"/>
      <w:r/>
      <w:r/>
    </w:p>
    <w:p>
      <w:pPr>
        <w:ind w:firstLine="482"/>
        <w:spacing w:line="480" w:lineRule="exact"/>
        <w:rPr>
          <w:rFonts w:ascii="Times New Roman" w:hAnsi="Times New Roman" w:cs="仿宋"/>
          <w:color w:val="auto"/>
          <w:sz w:val="24"/>
          <w:szCs w:val="24"/>
          <w:highlight w:val="none"/>
        </w:rPr>
      </w:pPr>
      <w:r/>
      <w:bookmarkStart w:id="26" w:name="_Toc35393624"/>
      <w:r/>
      <w:bookmarkStart w:id="27" w:name="_Toc35393793"/>
      <w:r/>
      <w:bookmarkStart w:id="28" w:name="_Toc38985266"/>
      <w:r/>
      <w:bookmarkStart w:id="29" w:name="_Toc28359082"/>
      <w:r/>
      <w:bookmarkStart w:id="30" w:name="_Toc28359005"/>
      <w:r>
        <w:rPr>
          <w:rFonts w:hint="eastAsia" w:ascii="Times New Roman" w:hAnsi="Times New Roman" w:cs="仿宋"/>
          <w:color w:val="auto"/>
          <w:sz w:val="24"/>
          <w:szCs w:val="24"/>
          <w:highlight w:val="none"/>
        </w:rPr>
        <w:t xml:space="preserve">1.时间：</w:t>
      </w:r>
      <w:r>
        <w:rPr>
          <w:rFonts w:hint="eastAsia" w:ascii="宋体" w:hAnsi="宋体" w:cs="宋体"/>
          <w:color w:val="auto"/>
          <w:sz w:val="24"/>
          <w:szCs w:val="24"/>
          <w:highlight w:val="none"/>
        </w:rPr>
        <w:t xml:space="preserve">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w:t>
      </w:r>
      <w:r>
        <w:rPr>
          <w:rFonts w:hint="eastAsia" w:ascii="Times New Roman" w:hAnsi="Times New Roman" w:cs="仿宋"/>
          <w:color w:val="auto"/>
          <w:sz w:val="24"/>
          <w:szCs w:val="24"/>
          <w:highlight w:val="none"/>
          <w:lang w:eastAsia="zh-CN"/>
        </w:rPr>
        <w:t xml:space="preserve">“</w:t>
      </w:r>
      <w:r>
        <w:rPr>
          <w:rFonts w:hint="eastAsia" w:ascii="Times New Roman" w:hAnsi="Times New Roman" w:cs="仿宋"/>
          <w:color w:val="auto"/>
          <w:sz w:val="24"/>
          <w:szCs w:val="24"/>
          <w:highlight w:val="none"/>
        </w:rPr>
        <w:t xml:space="preserve">kedt”）。</w:t>
      </w:r>
      <w:r/>
    </w:p>
    <w:p>
      <w:pPr>
        <w:ind w:firstLine="482"/>
        <w:spacing w:line="480" w:lineRule="exact"/>
        <w:rPr>
          <w:rFonts w:ascii="Times New Roman" w:hAnsi="Times New Roman" w:cs="仿宋"/>
          <w:color w:val="auto"/>
          <w:sz w:val="24"/>
          <w:szCs w:val="24"/>
          <w:highlight w:val="none"/>
        </w:rPr>
      </w:pPr>
      <w:r/>
      <w:bookmarkStart w:id="31" w:name="EB0c44ff4da61f4af989d119fe214be450"/>
      <w:r>
        <w:rPr>
          <w:rFonts w:hint="eastAsia" w:ascii="Times New Roman" w:hAnsi="Times New Roman" w:cs="仿宋"/>
          <w:color w:val="auto"/>
          <w:sz w:val="24"/>
          <w:szCs w:val="24"/>
          <w:highlight w:val="none"/>
        </w:rPr>
        <w:t xml:space="preserve">3.本项目共分一个采购包。</w:t>
      </w:r>
      <w:bookmarkEnd w:id="26"/>
      <w:r/>
      <w:bookmarkEnd w:id="27"/>
      <w:r/>
      <w:bookmarkEnd w:id="28"/>
      <w:r/>
      <w:bookmarkEnd w:id="29"/>
      <w:r/>
      <w:bookmarkEnd w:id="30"/>
      <w:r/>
      <w:bookmarkEnd w:id="31"/>
      <w:r/>
      <w:r/>
    </w:p>
    <w:p>
      <w:pPr>
        <w:pStyle w:val="738"/>
        <w:ind w:firstLine="321"/>
        <w:spacing w:before="0" w:after="0" w:line="520" w:lineRule="exact"/>
        <w:rPr>
          <w:rFonts w:eastAsia="宋体"/>
          <w:b/>
          <w:bCs/>
          <w:color w:val="auto"/>
          <w:sz w:val="32"/>
          <w:highlight w:val="none"/>
        </w:rPr>
      </w:pPr>
      <w:r/>
      <w:bookmarkStart w:id="32" w:name="_Toc35393625"/>
      <w:r/>
      <w:bookmarkStart w:id="33" w:name="_Toc28359007"/>
      <w:r/>
      <w:bookmarkStart w:id="34" w:name="_Toc28359084"/>
      <w:r/>
      <w:bookmarkStart w:id="35" w:name="_Toc38985267"/>
      <w:r/>
      <w:bookmarkStart w:id="36" w:name="_Toc35393794"/>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提交响应文件截止时间、磋商时间：202</w:t>
      </w: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年</w:t>
      </w:r>
      <w:r>
        <w:rPr>
          <w:rFonts w:hint="eastAsia" w:ascii="Times New Roman" w:hAnsi="Times New Roman" w:cs="仿宋"/>
          <w:color w:val="auto"/>
          <w:sz w:val="24"/>
          <w:szCs w:val="24"/>
          <w:highlight w:val="none"/>
          <w:lang w:val="en-US" w:eastAsia="zh-CN"/>
        </w:rPr>
        <w:t xml:space="preserve">9</w:t>
      </w:r>
      <w:r>
        <w:rPr>
          <w:rFonts w:hint="eastAsia" w:ascii="Times New Roman" w:hAnsi="Times New Roman" w:cs="仿宋"/>
          <w:color w:val="auto"/>
          <w:sz w:val="24"/>
          <w:szCs w:val="24"/>
          <w:highlight w:val="none"/>
        </w:rPr>
        <w:t xml:space="preserve">月</w:t>
      </w:r>
      <w:r>
        <w:rPr>
          <w:rFonts w:hint="eastAsia" w:ascii="Times New Roman" w:hAnsi="Times New Roman" w:cs="仿宋"/>
          <w:color w:val="auto"/>
          <w:sz w:val="24"/>
          <w:szCs w:val="24"/>
          <w:highlight w:val="none"/>
          <w:lang w:val="en-US" w:eastAsia="zh-CN"/>
        </w:rPr>
        <w:t xml:space="preserve">28</w:t>
      </w:r>
      <w:r>
        <w:rPr>
          <w:rFonts w:hint="eastAsia" w:ascii="Times New Roman" w:hAnsi="Times New Roman" w:cs="仿宋"/>
          <w:color w:val="auto"/>
          <w:sz w:val="24"/>
          <w:szCs w:val="24"/>
          <w:highlight w:val="none"/>
        </w:rPr>
        <w:t xml:space="preserve">日09点30分（北京时间）。</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73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五、公告期限</w:t>
      </w:r>
      <w:bookmarkEnd w:id="32"/>
      <w:r/>
      <w:bookmarkEnd w:id="33"/>
      <w:r/>
      <w:bookmarkEnd w:id="34"/>
      <w:r/>
      <w:bookmarkEnd w:id="35"/>
      <w:r/>
      <w:bookmarkEnd w:id="36"/>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 xml:space="preserve">自本公告发布之日起3个工作日。</w:t>
      </w:r>
      <w:r/>
    </w:p>
    <w:p>
      <w:pPr>
        <w:pStyle w:val="73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六、其他补充事宜</w:t>
      </w:r>
      <w:r/>
    </w:p>
    <w:p>
      <w:pPr>
        <w:ind w:firstLine="480"/>
        <w:spacing w:line="480" w:lineRule="exact"/>
        <w:rPr>
          <w:rFonts w:ascii="Times New Roman" w:hAnsi="Times New Roman" w:cs="仿宋"/>
          <w:color w:val="auto"/>
          <w:sz w:val="24"/>
          <w:szCs w:val="24"/>
          <w:highlight w:val="none"/>
        </w:rPr>
      </w:pPr>
      <w:r/>
      <w:bookmarkStart w:id="37" w:name="EB64e1f522fd8c43fcb4d3ba471386b3e7"/>
      <w:r/>
      <w:bookmarkStart w:id="38" w:name="OLE_LINK20"/>
      <w:r/>
      <w:bookmarkStart w:id="39" w:name="_Toc28359085"/>
      <w:r/>
      <w:bookmarkStart w:id="40" w:name="_Toc35393627"/>
      <w:r/>
      <w:bookmarkStart w:id="41" w:name="_Toc38985269"/>
      <w:r/>
      <w:bookmarkStart w:id="42" w:name="_Toc28359008"/>
      <w:r/>
      <w:bookmarkStart w:id="43" w:name="_Toc35393796"/>
      <w:r>
        <w:rPr>
          <w:rFonts w:hint="eastAsia" w:ascii="Times New Roman" w:hAnsi="Times New Roman" w:cs="仿宋"/>
          <w:color w:val="auto"/>
          <w:sz w:val="24"/>
          <w:szCs w:val="24"/>
          <w:highlight w:val="none"/>
        </w:rPr>
        <w:t xml:space="preserve">1. 磋商公告发布媒体：江苏政府采购网、宿迁市政府采购网等。</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Times New Roman" w:hAnsi="Times New Roman" w:cs="仿宋"/>
          <w:color w:val="auto"/>
          <w:sz w:val="24"/>
          <w:szCs w:val="24"/>
          <w:highlight w:val="none"/>
          <w:lang w:val="en-US" w:eastAsia="zh-CN"/>
        </w:rPr>
        <w:t xml:space="preserve">15115607509，电子签章和临时锁办理联系方式：18351098172</w:t>
      </w:r>
      <w:r>
        <w:rPr>
          <w:rFonts w:hint="eastAsia" w:ascii="Times New Roman" w:hAnsi="Times New Roman" w:cs="仿宋"/>
          <w:color w:val="auto"/>
          <w:sz w:val="24"/>
          <w:szCs w:val="24"/>
          <w:highlight w:val="none"/>
        </w:rPr>
        <w:t xml:space="preserve">。</w:t>
      </w:r>
      <w:r/>
    </w:p>
    <w:p>
      <w:pPr>
        <w:ind w:firstLine="480"/>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3.宿迁地区“苏采云”系统技术支持客服电话：</w:t>
      </w:r>
      <w:r>
        <w:rPr>
          <w:rFonts w:hint="eastAsia" w:ascii="Times New Roman" w:hAnsi="Times New Roman" w:cs="仿宋"/>
          <w:color w:val="000000"/>
          <w:sz w:val="24"/>
          <w:szCs w:val="24"/>
        </w:rPr>
        <w:t xml:space="preserve">0527-84363067、0519-86722806</w:t>
      </w:r>
      <w:r>
        <w:rPr>
          <w:rFonts w:hint="eastAsia" w:ascii="Times New Roman" w:hAnsi="Times New Roman" w:cs="仿宋"/>
          <w:color w:val="auto"/>
          <w:sz w:val="24"/>
          <w:szCs w:val="24"/>
          <w:highlight w:val="none"/>
        </w:rPr>
        <w:t xml:space="preserve">。</w:t>
      </w:r>
      <w:bookmarkEnd w:id="37"/>
      <w:r/>
      <w:r/>
    </w:p>
    <w:p>
      <w:pPr>
        <w:ind w:firstLine="520"/>
        <w:jc w:val="left"/>
        <w:spacing w:line="450" w:lineRule="exac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 质疑渠道：供应商应以书面形式向采购人或者其委托的采购代理机构提出质疑。质疑超出采购机构代理范围的，供应商应当向采购人提出。接收质疑函的方式：现场接收或邮寄接收。质疑联系部门、联系电话、通讯地址详见采购公告。财政部门投诉受理电话：0527-83559270。</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5.现场勘察及答疑：本项目不组织集中勘察及答疑，供应商如对采购需求有疑问，请咨询采购单位联系人。</w:t>
      </w:r>
      <w:r/>
    </w:p>
    <w:p>
      <w:pPr>
        <w:ind w:firstLine="520"/>
        <w:jc w:val="left"/>
        <w:spacing w:line="45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 有关本次磋商的事项若存在变动或修改，敬请及时关注“宿迁市政府采购网”更正公告。</w:t>
      </w:r>
      <w:r/>
    </w:p>
    <w:p>
      <w:pPr>
        <w:ind w:firstLine="520"/>
        <w:jc w:val="left"/>
        <w:spacing w:line="450" w:lineRule="exact"/>
        <w:rPr>
          <w:rFonts w:ascii="Times New Roman" w:hAnsi="Times New Roman" w:cs="仿宋"/>
          <w:color w:val="auto"/>
          <w:sz w:val="24"/>
          <w:szCs w:val="24"/>
          <w:highlight w:val="none"/>
        </w:rPr>
      </w:pPr>
      <w:r>
        <w:rPr>
          <w:rFonts w:hint="eastAsia" w:ascii="宋体" w:hAnsi="宋体" w:eastAsia="宋体" w:cs="宋体"/>
          <w:sz w:val="24"/>
          <w:szCs w:val="24"/>
          <w:highlight w:val="white"/>
        </w:rPr>
        <w:t xml:space="preserve">7. 本次磋商不收取磋商保证金。</w:t>
      </w:r>
      <w:bookmarkEnd w:id="38"/>
      <w:r/>
      <w:r/>
    </w:p>
    <w:p>
      <w:pPr>
        <w:pStyle w:val="738"/>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七、本次磋商联系方式</w:t>
      </w:r>
      <w:bookmarkEnd w:id="39"/>
      <w:r/>
      <w:bookmarkEnd w:id="40"/>
      <w:r/>
      <w:bookmarkEnd w:id="41"/>
      <w:r/>
      <w:bookmarkEnd w:id="42"/>
      <w:r/>
      <w:bookmarkEnd w:id="43"/>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 称：</w:t>
      </w:r>
      <w:r>
        <w:rPr>
          <w:rFonts w:hint="eastAsia" w:ascii="Times New Roman" w:hAnsi="Times New Roman" w:cs="仿宋"/>
          <w:color w:val="auto"/>
          <w:sz w:val="24"/>
          <w:szCs w:val="24"/>
          <w:highlight w:val="none"/>
          <w:lang w:eastAsia="zh-CN"/>
        </w:rPr>
        <w:t xml:space="preserve">沭阳县贤官镇人民政府</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w:t>
      </w:r>
      <w:r>
        <w:rPr>
          <w:rFonts w:hint="eastAsia" w:ascii="Times New Roman" w:hAnsi="Times New Roman" w:cs="Times New Roman"/>
          <w:color w:val="000000"/>
          <w:sz w:val="24"/>
          <w:szCs w:val="24"/>
          <w:lang w:val="en-US" w:eastAsia="zh-CN"/>
        </w:rPr>
        <w:t xml:space="preserve">贤官镇秦安大道1号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人：</w:t>
      </w:r>
      <w:r>
        <w:rPr>
          <w:rFonts w:hint="eastAsia" w:ascii="Times New Roman" w:hAnsi="Times New Roman" w:cs="仿宋"/>
          <w:color w:val="auto"/>
          <w:sz w:val="24"/>
          <w:szCs w:val="24"/>
          <w:highlight w:val="none"/>
          <w:lang w:val="en-US" w:eastAsia="zh-CN"/>
        </w:rPr>
        <w:t xml:space="preserve">耿志宝</w:t>
      </w:r>
      <w:r>
        <w:rPr>
          <w:rFonts w:hint="eastAsia" w:ascii="Times New Roman" w:hAnsi="Times New Roman" w:cs="仿宋"/>
          <w:color w:val="auto"/>
          <w:sz w:val="24"/>
          <w:szCs w:val="24"/>
          <w:highlight w:val="none"/>
        </w:rPr>
        <w:t xml:space="preserve">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联系方式</w:t>
      </w:r>
      <w:bookmarkStart w:id="44" w:name="_Toc28359086"/>
      <w:r/>
      <w:bookmarkStart w:id="45" w:name="_Toc28359009"/>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15050993691</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44"/>
      <w:r/>
      <w:bookmarkEnd w:id="45"/>
      <w:r/>
      <w:r/>
    </w:p>
    <w:p>
      <w:pPr>
        <w:ind w:firstLine="482"/>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名称：</w:t>
      </w:r>
      <w:r>
        <w:rPr>
          <w:rFonts w:hint="eastAsia" w:ascii="Times New Roman" w:hAnsi="Times New Roman" w:cs="仿宋"/>
          <w:color w:val="auto"/>
          <w:sz w:val="24"/>
          <w:szCs w:val="24"/>
          <w:highlight w:val="none"/>
          <w:lang w:eastAsia="zh-CN"/>
        </w:rPr>
        <w:t xml:space="preserve">江苏吉之恒工程管理有限公司</w:t>
      </w:r>
      <w:r/>
    </w:p>
    <w:p>
      <w:pPr>
        <w:ind w:firstLine="482"/>
        <w:keepLines w:val="0"/>
        <w:keepNext w:val="0"/>
        <w:pageBreakBefore w:val="0"/>
        <w:spacing w:line="480" w:lineRule="exact"/>
        <w:widowControl w:val="off"/>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地址：</w:t>
      </w:r>
      <w:r>
        <w:rPr>
          <w:rFonts w:hint="eastAsia" w:ascii="Times New Roman" w:hAnsi="Times New Roman" w:eastAsia="宋体" w:cs="Times New Roman"/>
          <w:color w:val="000000"/>
          <w:sz w:val="24"/>
          <w:szCs w:val="24"/>
        </w:rPr>
        <w:t xml:space="preserve">沭阳县</w:t>
      </w:r>
      <w:r>
        <w:rPr>
          <w:rFonts w:hint="eastAsia" w:ascii="Times New Roman" w:hAnsi="Times New Roman" w:cs="Times New Roman"/>
          <w:color w:val="000000"/>
          <w:sz w:val="24"/>
          <w:szCs w:val="24"/>
          <w:lang w:val="en-US" w:eastAsia="zh-CN"/>
        </w:rPr>
        <w:t xml:space="preserve">苏</w:t>
      </w:r>
      <w:r>
        <w:rPr>
          <w:rFonts w:hint="eastAsia" w:ascii="Times New Roman" w:hAnsi="Times New Roman" w:eastAsia="宋体" w:cs="Times New Roman"/>
          <w:color w:val="000000"/>
          <w:sz w:val="24"/>
          <w:szCs w:val="24"/>
        </w:rPr>
        <w:t xml:space="preserve">州</w:t>
      </w:r>
      <w:r>
        <w:rPr>
          <w:rFonts w:hint="eastAsia" w:ascii="Times New Roman" w:hAnsi="Times New Roman" w:cs="Times New Roman"/>
          <w:color w:val="000000"/>
          <w:sz w:val="24"/>
          <w:szCs w:val="24"/>
          <w:lang w:val="en-US" w:eastAsia="zh-CN"/>
        </w:rPr>
        <w:t xml:space="preserve">东</w:t>
      </w:r>
      <w:r>
        <w:rPr>
          <w:rFonts w:hint="eastAsia" w:ascii="Times New Roman" w:hAnsi="Times New Roman" w:eastAsia="宋体" w:cs="Times New Roman"/>
          <w:color w:val="000000"/>
          <w:sz w:val="24"/>
          <w:szCs w:val="24"/>
        </w:rPr>
        <w:t xml:space="preserve">路2</w:t>
      </w:r>
      <w:r>
        <w:rPr>
          <w:rFonts w:hint="eastAsia" w:ascii="Times New Roman" w:hAnsi="Times New Roman" w:cs="Times New Roman"/>
          <w:color w:val="000000"/>
          <w:sz w:val="24"/>
          <w:szCs w:val="24"/>
          <w:lang w:val="en-US" w:eastAsia="zh-CN"/>
        </w:rPr>
        <w:t xml:space="preserve">01</w:t>
      </w:r>
      <w:r>
        <w:rPr>
          <w:rFonts w:hint="eastAsia" w:ascii="Times New Roman" w:hAnsi="Times New Roman" w:eastAsia="宋体" w:cs="Times New Roman"/>
          <w:color w:val="000000"/>
          <w:sz w:val="24"/>
          <w:szCs w:val="24"/>
        </w:rPr>
        <w:t xml:space="preserve">号</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联系人：</w:t>
      </w:r>
      <w:r>
        <w:rPr>
          <w:rFonts w:hint="eastAsia" w:ascii="Times New Roman" w:hAnsi="Times New Roman" w:cs="仿宋"/>
          <w:color w:val="auto"/>
          <w:sz w:val="24"/>
          <w:szCs w:val="24"/>
          <w:highlight w:val="none"/>
          <w:lang w:val="en-US" w:eastAsia="zh-CN"/>
        </w:rPr>
        <w:t xml:space="preserve">张茜</w:t>
      </w:r>
      <w:r/>
    </w:p>
    <w:p>
      <w:pPr>
        <w:ind w:firstLine="482"/>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联系电话：</w:t>
      </w:r>
      <w:r>
        <w:rPr>
          <w:rFonts w:hint="eastAsia" w:ascii="Times New Roman" w:hAnsi="Times New Roman" w:cs="仿宋"/>
          <w:color w:val="auto"/>
          <w:sz w:val="24"/>
          <w:szCs w:val="24"/>
          <w:highlight w:val="none"/>
          <w:lang w:val="en-US" w:eastAsia="zh-CN"/>
        </w:rPr>
        <w:t xml:space="preserve">15250735888</w:t>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ind w:firstLine="482"/>
        <w:spacing w:line="480" w:lineRule="exact"/>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pStyle w:val="737"/>
        <w:jc w:val="center"/>
        <w:spacing w:before="200"/>
        <w:rPr>
          <w:rFonts w:hint="eastAsia" w:ascii="Times New Roman" w:hAnsi="Times New Roman" w:eastAsia="黑体"/>
          <w:color w:val="auto"/>
          <w:sz w:val="44"/>
          <w:highlight w:val="none"/>
        </w:rPr>
      </w:pPr>
      <w:r/>
      <w:bookmarkStart w:id="46" w:name="_Toc706"/>
      <w:r/>
      <w:bookmarkStart w:id="47" w:name="_Toc3297"/>
      <w:r/>
      <w:bookmarkStart w:id="48" w:name="_Toc11816"/>
      <w:r/>
      <w:r/>
    </w:p>
    <w:p>
      <w:pPr>
        <w:rPr>
          <w:rFonts w:hint="eastAsia"/>
        </w:rPr>
      </w:pPr>
      <w:r>
        <w:rPr>
          <w:rFonts w:hint="eastAsia"/>
        </w:rPr>
      </w:r>
      <w:r/>
    </w:p>
    <w:p>
      <w:pPr>
        <w:pStyle w:val="737"/>
        <w:jc w:val="center"/>
        <w:spacing w:before="200"/>
        <w:rPr>
          <w:rFonts w:ascii="Times New Roman" w:hAnsi="Times New Roman" w:eastAsia="黑体"/>
          <w:color w:val="auto"/>
          <w:sz w:val="44"/>
          <w:highlight w:val="none"/>
        </w:rPr>
      </w:pPr>
      <w:r>
        <w:rPr>
          <w:rFonts w:hint="eastAsia" w:ascii="Times New Roman" w:hAnsi="Times New Roman" w:eastAsia="黑体"/>
          <w:color w:val="auto"/>
          <w:sz w:val="44"/>
          <w:highlight w:val="none"/>
        </w:rPr>
        <w:t xml:space="preserve">第二章  供应商须知</w:t>
      </w:r>
      <w:bookmarkEnd w:id="3"/>
      <w:r/>
      <w:bookmarkEnd w:id="46"/>
      <w:r/>
      <w:bookmarkEnd w:id="47"/>
      <w:r/>
      <w:bookmarkEnd w:id="48"/>
      <w:r/>
      <w:bookmarkStart w:id="49" w:name="EB154f34bfcea5417199f8cf429c255bfe"/>
      <w:r/>
      <w:bookmarkEnd w:id="49"/>
      <w:r/>
      <w:bookmarkStart w:id="50" w:name="EBa8c69c4726824205bbf6fbe49f912e2d"/>
      <w:r/>
      <w:bookmarkEnd w:id="50"/>
      <w:r/>
      <w:r/>
    </w:p>
    <w:p>
      <w:pPr>
        <w:pStyle w:val="738"/>
        <w:spacing w:before="0" w:line="520" w:lineRule="exact"/>
        <w:rPr>
          <w:rFonts w:eastAsia="宋体"/>
          <w:b/>
          <w:bCs/>
          <w:color w:val="auto"/>
          <w:sz w:val="32"/>
          <w:highlight w:val="none"/>
        </w:rPr>
      </w:pPr>
      <w:r/>
      <w:bookmarkStart w:id="51" w:name="_Toc141869961"/>
      <w:r>
        <w:rPr>
          <w:rFonts w:hint="eastAsia" w:eastAsia="宋体"/>
          <w:b/>
          <w:bCs/>
          <w:color w:val="auto"/>
          <w:sz w:val="32"/>
          <w:highlight w:val="none"/>
        </w:rPr>
        <w:t xml:space="preserve">供应商须知前附表：</w:t>
      </w:r>
      <w:bookmarkEnd w:id="51"/>
      <w:r/>
      <w:r/>
    </w:p>
    <w:tbl>
      <w:tblPr>
        <w:tblStyle w:val="747"/>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本项目</w:t>
            </w:r>
            <w:bookmarkStart w:id="52"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3</w:t>
            </w:r>
            <w:r>
              <w:rPr>
                <w:rFonts w:hint="eastAsia" w:ascii="Times New Roman" w:hAnsi="Times New Roman" w:cs="仿宋"/>
                <w:color w:val="auto"/>
                <w:sz w:val="24"/>
                <w:szCs w:val="24"/>
                <w:highlight w:val="none"/>
              </w:rPr>
              <w:t xml:space="preserve">种确定：</w:t>
            </w:r>
            <w:r/>
          </w:p>
          <w:p>
            <w:pPr>
              <w:jc w:val="left"/>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2"/>
            <w:r>
              <w:rPr>
                <w:rFonts w:hint="eastAsia" w:ascii="Times New Roman" w:hAnsi="Times New Roman" w:cs="仿宋"/>
                <w:color w:val="auto"/>
                <w:sz w:val="24"/>
                <w:szCs w:val="24"/>
                <w:highlight w:val="none"/>
              </w:rPr>
              <w:t xml:space="preserve">.货物</w:t>
            </w:r>
            <w:bookmarkStart w:id="53" w:name="EBd5c6c026f9674c39b21b31ecd0c1e7fa"/>
            <w:r>
              <w:rPr>
                <w:rFonts w:hint="eastAsia" w:ascii="Times New Roman" w:hAnsi="Times New Roman" w:cs="仿宋"/>
                <w:color w:val="auto"/>
                <w:sz w:val="24"/>
                <w:szCs w:val="24"/>
                <w:highlight w:val="none"/>
              </w:rPr>
              <w:t xml:space="preserve">采购；2.</w:t>
            </w:r>
            <w:bookmarkEnd w:id="53"/>
            <w:r>
              <w:rPr>
                <w:rFonts w:hint="eastAsia" w:ascii="Times New Roman" w:hAnsi="Times New Roman" w:cs="仿宋"/>
                <w:color w:val="auto"/>
                <w:sz w:val="24"/>
                <w:szCs w:val="24"/>
                <w:highlight w:val="none"/>
              </w:rPr>
              <w:t xml:space="preserve">服务</w:t>
            </w:r>
            <w:bookmarkStart w:id="54" w:name="EBf7d2a4f44ecb4166a93ea852e73be69f"/>
            <w:r>
              <w:rPr>
                <w:rFonts w:hint="eastAsia" w:ascii="Times New Roman" w:hAnsi="Times New Roman" w:cs="仿宋"/>
                <w:color w:val="auto"/>
                <w:sz w:val="24"/>
                <w:szCs w:val="24"/>
                <w:highlight w:val="none"/>
              </w:rPr>
              <w:t xml:space="preserve">采购；3.</w:t>
            </w:r>
            <w:bookmarkEnd w:id="54"/>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55" w:name="EBf2540e281f614ac8b4efc83b6e64d4d2"/>
            <w:r>
              <w:rPr>
                <w:rFonts w:hint="eastAsia" w:ascii="Times New Roman" w:hAnsi="Times New Roman" w:cs="仿宋"/>
                <w:color w:val="auto"/>
                <w:sz w:val="24"/>
                <w:szCs w:val="24"/>
                <w:highlight w:val="none"/>
              </w:rPr>
              <w:t xml:space="preserve">60</w:t>
            </w:r>
            <w:bookmarkEnd w:id="55"/>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56" w:name="OLE_LINK8"/>
            <w:r>
              <w:rPr>
                <w:rFonts w:hint="eastAsia" w:ascii="Times New Roman" w:hAnsi="Times New Roman" w:cs="仿宋"/>
                <w:color w:val="auto"/>
                <w:sz w:val="24"/>
                <w:highlight w:val="none"/>
              </w:rPr>
              <w:t xml:space="preserve">应当符合《政</w:t>
            </w:r>
            <w:bookmarkStart w:id="57" w:name="OLE_LINK1"/>
            <w:r>
              <w:rPr>
                <w:rFonts w:hint="eastAsia" w:ascii="Times New Roman" w:hAnsi="Times New Roman" w:cs="仿宋"/>
                <w:color w:val="auto"/>
                <w:sz w:val="24"/>
                <w:highlight w:val="none"/>
              </w:rPr>
              <w:t xml:space="preserve">府采购进口产品管理办法</w:t>
            </w:r>
            <w:bookmarkEnd w:id="57"/>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56"/>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1024"/>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58"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58"/>
            <w:r>
              <w:rPr>
                <w:rFonts w:hint="eastAsia" w:ascii="Times New Roman" w:hAnsi="Times New Roman" w:cs="仿宋"/>
                <w:color w:val="auto"/>
                <w:sz w:val="24"/>
                <w:szCs w:val="24"/>
                <w:highlight w:val="none"/>
              </w:rPr>
              <w:t xml:space="preserve">允许分包，</w:t>
            </w:r>
            <w:bookmarkStart w:id="59"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59"/>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根据《政府采购代理机构管理暂行办法》财库〔2018〕2号第十五条规定，本项目代理服务费由成交</w:t>
            </w:r>
            <w:r>
              <w:rPr>
                <w:rFonts w:hint="eastAsia" w:ascii="Times New Roman" w:hAnsi="Times New Roman" w:cs="仿宋"/>
                <w:color w:val="auto"/>
                <w:sz w:val="24"/>
                <w:szCs w:val="24"/>
                <w:highlight w:val="none"/>
                <w:lang w:val="en-US" w:eastAsia="zh-CN"/>
              </w:rPr>
              <w:t xml:space="preserve">供应商于成交结果发布后7个工作日内</w:t>
            </w:r>
            <w:r>
              <w:rPr>
                <w:rFonts w:hint="eastAsia" w:ascii="Times New Roman" w:hAnsi="Times New Roman" w:cs="仿宋"/>
                <w:color w:val="auto"/>
                <w:sz w:val="24"/>
                <w:szCs w:val="24"/>
                <w:highlight w:val="none"/>
              </w:rPr>
              <w:t xml:space="preserve">支付，收费标准：按照《江苏省招标代理服务收费指导意见》苏招协</w:t>
            </w:r>
            <w:r>
              <w:rPr>
                <w:rFonts w:hint="eastAsia" w:ascii="Times New Roman" w:hAnsi="Times New Roman" w:cs="仿宋"/>
                <w:color w:val="auto"/>
                <w:sz w:val="24"/>
                <w:szCs w:val="24"/>
                <w:highlight w:val="none"/>
                <w:lang w:eastAsia="zh-CN"/>
              </w:rPr>
              <w:t xml:space="preserve">〔2022〕2号</w:t>
            </w:r>
            <w:r>
              <w:rPr>
                <w:rFonts w:hint="eastAsia" w:ascii="Times New Roman" w:hAnsi="Times New Roman" w:cs="仿宋"/>
                <w:color w:val="auto"/>
                <w:sz w:val="24"/>
                <w:szCs w:val="24"/>
                <w:highlight w:val="none"/>
              </w:rPr>
              <w:t xml:space="preserve">文件收费标准收取。（可采用数字人民币方式）。</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注：以上费用由供应商编制</w:t>
            </w:r>
            <w:r>
              <w:rPr>
                <w:rFonts w:hint="eastAsia" w:ascii="Times New Roman" w:hAnsi="Times New Roman" w:cs="仿宋"/>
                <w:color w:val="auto"/>
                <w:sz w:val="24"/>
                <w:szCs w:val="24"/>
                <w:highlight w:val="none"/>
                <w:lang w:val="en-US" w:eastAsia="zh-CN"/>
              </w:rPr>
              <w:t xml:space="preserve">响应</w:t>
            </w:r>
            <w:r>
              <w:rPr>
                <w:rFonts w:hint="eastAsia" w:ascii="Times New Roman" w:hAnsi="Times New Roman" w:cs="仿宋"/>
                <w:color w:val="auto"/>
                <w:sz w:val="24"/>
                <w:szCs w:val="24"/>
                <w:highlight w:val="none"/>
              </w:rPr>
              <w:t xml:space="preserve">文件时综合考虑</w:t>
            </w:r>
            <w:r>
              <w:rPr>
                <w:rFonts w:hint="eastAsia" w:ascii="Times New Roman" w:hAnsi="Times New Roman" w:cs="仿宋"/>
                <w:color w:val="auto"/>
                <w:sz w:val="24"/>
                <w:szCs w:val="24"/>
                <w:highlight w:val="none"/>
                <w:lang w:val="en-US" w:eastAsia="zh-CN"/>
              </w:rPr>
              <w:t xml:space="preserve">进磋商</w:t>
            </w:r>
            <w:r>
              <w:rPr>
                <w:rFonts w:hint="eastAsia" w:ascii="Times New Roman" w:hAnsi="Times New Roman" w:cs="仿宋"/>
                <w:color w:val="auto"/>
                <w:sz w:val="24"/>
                <w:szCs w:val="24"/>
                <w:highlight w:val="none"/>
              </w:rPr>
              <w:t xml:space="preserve">报价中。</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4"/>
                <w:highlight w:val="white"/>
                <w:lang w:val="en-US" w:eastAsia="zh-CN"/>
              </w:rPr>
              <w:t xml:space="preserve">本项目落实“关于推动解决政府采购异常低价问题相关工作的通知(苏财购[2025]62号)”文件规定。</w:t>
            </w:r>
            <w:r/>
          </w:p>
        </w:tc>
      </w:tr>
    </w:tbl>
    <w:p>
      <w:pPr>
        <w:jc w:val="left"/>
        <w:widowControl/>
        <w:rPr>
          <w:rFonts w:hint="eastAsia" w:ascii="黑体" w:hAnsi="黑体" w:eastAsia="黑体" w:cs="黑体"/>
          <w:b w:val="0"/>
          <w:bCs w:val="0"/>
          <w:color w:val="auto"/>
          <w:sz w:val="32"/>
          <w:highlight w:val="none"/>
        </w:rPr>
      </w:pPr>
      <w:r/>
      <w:bookmarkStart w:id="60" w:name="EBc9d8a0a6c333409599b28034cbc893d2"/>
      <w:r/>
      <w:bookmarkEnd w:id="60"/>
      <w:r/>
      <w:bookmarkStart w:id="61" w:name="_Toc141869962"/>
      <w:r>
        <w:rPr>
          <w:rFonts w:hint="eastAsia" w:ascii="黑体" w:hAnsi="黑体" w:eastAsia="黑体" w:cs="黑体"/>
          <w:b w:val="0"/>
          <w:bCs w:val="0"/>
          <w:color w:val="auto"/>
          <w:sz w:val="32"/>
          <w:highlight w:val="none"/>
        </w:rPr>
        <w:t xml:space="preserve">一、总 则</w:t>
      </w:r>
      <w:bookmarkEnd w:id="6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供应商应自行承担所有参加磋商活动有关的费用。</w:t>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62" w:name="_Toc141869963"/>
      <w:r>
        <w:rPr>
          <w:rFonts w:hint="eastAsia" w:ascii="黑体" w:hAnsi="黑体" w:eastAsia="黑体" w:cs="黑体"/>
          <w:b w:val="0"/>
          <w:bCs w:val="0"/>
          <w:color w:val="auto"/>
          <w:sz w:val="32"/>
          <w:highlight w:val="none"/>
        </w:rPr>
        <w:t xml:space="preserve">二、竞争性磋商文件</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firstLine="482"/>
        <w:spacing w:line="480" w:lineRule="exact"/>
        <w:rPr>
          <w:rFonts w:hint="default" w:ascii="Times New Roman" w:hAnsi="Times New Roman" w:eastAsia="宋体" w:cs="仿宋"/>
          <w:b/>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lang w:val="en-US" w:eastAsia="zh-CN"/>
        </w:rPr>
        <w:t xml:space="preserve">6.1、6.2、6.3、6.4</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本项目按以下第</w:t>
      </w:r>
      <w:r>
        <w:rPr>
          <w:rFonts w:hint="eastAsia" w:ascii="Times New Roman" w:hAnsi="Times New Roman" w:cs="仿宋"/>
          <w:b/>
          <w:bCs/>
          <w:color w:val="auto"/>
          <w:sz w:val="24"/>
          <w:highlight w:val="none"/>
          <w:u w:val="single"/>
        </w:rPr>
        <w:t xml:space="preserve">（</w:t>
      </w:r>
      <w:r>
        <w:rPr>
          <w:rFonts w:ascii="Times New Roman" w:hAnsi="Times New Roman" w:cs="仿宋"/>
          <w:b/>
          <w:bCs/>
          <w:color w:val="auto"/>
          <w:sz w:val="24"/>
          <w:highlight w:val="none"/>
          <w:u w:val="single"/>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rPr>
        <w:t xml:space="preserve">种政策确定本项目落实的中小企业政策：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10%</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含新疆生产建设兵团</w:t>
      </w:r>
      <w:r>
        <w:rPr>
          <w:rFonts w:hint="eastAsia" w:ascii="Times New Roman" w:hAnsi="Times New Roman" w:cs="仿宋"/>
          <w:color w:val="auto"/>
          <w:sz w:val="24"/>
          <w:highlight w:val="none"/>
          <w:lang w:eastAsia="zh-CN"/>
        </w:rPr>
        <w:t xml:space="preserve">）</w:t>
      </w:r>
      <w:r>
        <w:rPr>
          <w:rFonts w:hint="eastAsia" w:ascii="Times New Roman" w:hAnsi="Times New Roman" w:cs="仿宋"/>
          <w:color w:val="auto"/>
          <w:sz w:val="24"/>
          <w:highlight w:val="none"/>
        </w:rPr>
        <w:t xml:space="preserve">出具的属于监狱企业的证明文件</w:t>
      </w:r>
      <w:r>
        <w:rPr>
          <w:rFonts w:hint="eastAsia" w:ascii="Times New Roman" w:hAnsi="Times New Roman" w:cs="仿宋"/>
          <w:color w:val="auto"/>
          <w:sz w:val="24"/>
          <w:highlight w:val="none"/>
          <w:lang w:eastAsia="zh-CN"/>
        </w:rPr>
        <w:t xml:space="preserve">（在</w:t>
      </w:r>
      <w:r>
        <w:rPr>
          <w:rFonts w:hint="eastAsia" w:ascii="Times New Roman" w:hAnsi="Times New Roman" w:cs="仿宋"/>
          <w:color w:val="auto"/>
          <w:sz w:val="24"/>
          <w:highlight w:val="none"/>
        </w:rPr>
        <w:t xml:space="preserve">响应文件中上传加盖出具单位公章的电子件）。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 xml:space="preserve">5</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rPr>
        <w:t xml:space="preserve">2</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6.2节能产品、环境标志产品</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6.3.1商品包装、快递包装政府采购需求标准（试行）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6.3.2绿色数据中心政府采购需求标准（试行）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6.3.3绿色建材政府采购需求标准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63" w:name="_Toc141869964"/>
      <w:r>
        <w:rPr>
          <w:rFonts w:hint="eastAsia" w:ascii="黑体" w:hAnsi="黑体" w:eastAsia="黑体" w:cs="黑体"/>
          <w:b w:val="0"/>
          <w:bCs w:val="0"/>
          <w:color w:val="auto"/>
          <w:sz w:val="32"/>
          <w:highlight w:val="none"/>
        </w:rPr>
        <w:t xml:space="preserve">三、响应文件的编制</w:t>
      </w:r>
      <w:bookmarkEnd w:id="6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64"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6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65" w:name="EB2c6535ca97b046d89f956e109e785ae2"/>
      <w:r>
        <w:rPr>
          <w:rFonts w:hint="eastAsia" w:ascii="Times New Roman" w:hAnsi="Times New Roman" w:cs="仿宋"/>
          <w:color w:val="auto"/>
          <w:sz w:val="24"/>
          <w:highlight w:val="none"/>
        </w:rPr>
        <w:t xml:space="preserve">本项目不收取磋商保证金。</w:t>
      </w:r>
      <w:bookmarkEnd w:id="65"/>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66"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66"/>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 xml:space="preserve">14.</w:t>
      </w:r>
      <w:r>
        <w:rPr>
          <w:rFonts w:hint="eastAsia" w:ascii="Times New Roman" w:hAnsi="Times New Roman" w:cs="仿宋"/>
          <w:b/>
          <w:color w:val="auto"/>
          <w:sz w:val="24"/>
          <w:highlight w:val="none"/>
        </w:rPr>
        <w:t xml:space="preserve">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67" w:name="_Toc141869967"/>
      <w:r>
        <w:rPr>
          <w:rFonts w:hint="eastAsia" w:ascii="黑体" w:hAnsi="黑体" w:eastAsia="黑体" w:cs="黑体"/>
          <w:b w:val="0"/>
          <w:bCs w:val="0"/>
          <w:color w:val="auto"/>
          <w:sz w:val="32"/>
          <w:highlight w:val="none"/>
        </w:rPr>
        <w:t xml:space="preserve">五、磋商程序及最后报价</w:t>
      </w:r>
      <w:bookmarkEnd w:id="6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none"/>
          <w:lang w:eastAsia="zh-CN"/>
        </w:rPr>
        <w:t xml:space="preserve">未</w:t>
      </w:r>
      <w:r>
        <w:rPr>
          <w:rFonts w:hint="eastAsia" w:ascii="Times New Roman" w:hAnsi="Times New Roman" w:cs="仿宋"/>
          <w:b/>
          <w:color w:val="auto"/>
          <w:sz w:val="24"/>
          <w:highlight w:val="none"/>
        </w:rPr>
        <w:t xml:space="preserve">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15.3供应商在磋商全过程中应保持通讯畅通，及时登录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68" w:name="OLE_LINK3"/>
      <w:r/>
      <w:bookmarkEnd w:id="68"/>
      <w:r/>
      <w:r/>
    </w:p>
    <w:p>
      <w:pPr>
        <w:ind w:firstLine="482"/>
        <w:spacing w:line="480" w:lineRule="exact"/>
        <w:rPr>
          <w:rFonts w:hint="eastAsia" w:ascii="宋体" w:hAnsi="宋体" w:eastAsia="宋体" w:cs="宋体"/>
          <w:b/>
          <w:color w:val="auto"/>
          <w:sz w:val="24"/>
          <w:szCs w:val="22"/>
          <w:highlight w:val="white"/>
        </w:rPr>
      </w:pPr>
      <w:r>
        <w:rPr>
          <w:rFonts w:hint="eastAsia" w:ascii="Times New Roman" w:hAnsi="Times New Roman" w:eastAsia="宋体" w:cs="Times New Roman"/>
          <w:color w:val="000000"/>
          <w:sz w:val="24"/>
          <w:szCs w:val="24"/>
        </w:rPr>
        <w:t xml:space="preserve">16.1</w:t>
      </w:r>
      <w:r>
        <w:rPr>
          <w:rFonts w:hint="eastAsia" w:ascii="宋体" w:hAnsi="宋体" w:eastAsia="宋体" w:cs="宋体"/>
          <w:color w:val="auto"/>
          <w:sz w:val="24"/>
          <w:szCs w:val="24"/>
          <w:highlight w:val="white"/>
        </w:rPr>
        <w:t xml:space="preserve">磋商小组由采购人代表和有关技术、经济等方面的专家组成，且人员构成符合政府采购有关规定。</w:t>
      </w:r>
      <w:r>
        <w:rPr>
          <w:rFonts w:hint="eastAsia" w:ascii="宋体" w:hAnsi="宋体" w:eastAsia="宋体" w:cs="宋体"/>
          <w:color w:val="auto"/>
          <w:sz w:val="24"/>
          <w:szCs w:val="22"/>
          <w:highlight w:val="white"/>
        </w:rPr>
        <w:t xml:space="preserve">磋商小组负责具体评审事务，按客观、公正、审慎的原则独立履行相关职责。</w:t>
      </w:r>
      <w:r/>
    </w:p>
    <w:p>
      <w:pPr>
        <w:ind w:firstLine="480"/>
        <w:spacing w:line="480" w:lineRule="exact"/>
        <w:rPr>
          <w:rFonts w:ascii="Times New Roman" w:hAnsi="Times New Roman" w:eastAsia="宋体" w:cs="Times New Roman"/>
          <w:color w:val="auto"/>
          <w:sz w:val="24"/>
          <w:highlight w:val="white"/>
        </w:rPr>
      </w:pPr>
      <w:r>
        <w:rPr>
          <w:rFonts w:hint="eastAsia" w:ascii="Times New Roman" w:hAnsi="Times New Roman" w:eastAsia="宋体" w:cs="Times New Roman"/>
          <w:color w:val="auto"/>
          <w:sz w:val="24"/>
          <w:highlight w:val="white"/>
          <w:lang w:val="en-US" w:eastAsia="zh-CN"/>
        </w:rPr>
        <w:t xml:space="preserve">16.2本项目执行关于推动解决政府采购异常低价问题相关工作的通知（苏财购〔2025〕62号）的通知。</w:t>
      </w:r>
      <w:r/>
    </w:p>
    <w:p>
      <w:pPr>
        <w:ind w:firstLine="480"/>
        <w:spacing w:line="480" w:lineRule="exact"/>
        <w:rPr>
          <w:rFonts w:hint="default" w:ascii="Times New Roman" w:hAnsi="Times New Roman" w:eastAsia="宋体" w:cs="Times New Roman"/>
          <w:color w:val="auto"/>
          <w:sz w:val="24"/>
          <w:highlight w:val="white"/>
        </w:rPr>
      </w:pPr>
      <w:r>
        <w:rPr>
          <w:rFonts w:hint="eastAsia" w:ascii="Times New Roman" w:hAnsi="Times New Roman" w:cs="Times New Roman"/>
          <w:color w:val="auto"/>
          <w:sz w:val="24"/>
          <w:highlight w:val="white"/>
          <w:lang w:val="en-US" w:eastAsia="zh-CN"/>
        </w:rPr>
        <w:t xml:space="preserve">16.2.1</w:t>
      </w:r>
      <w:r>
        <w:rPr>
          <w:rFonts w:hint="default" w:ascii="Times New Roman" w:hAnsi="Times New Roman" w:eastAsia="宋体" w:cs="Times New Roman"/>
          <w:color w:val="auto"/>
          <w:sz w:val="24"/>
          <w:highlight w:val="white"/>
        </w:rPr>
        <w:t xml:space="preserve">启动异常低价投标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审查后，评审委员会应当要求相关供应商在评标现场合理的时间内</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提供项目具体成本测算等与报价合理性相关的书面说明及相关证明材料，对投标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价格作出解释，由评审委员会结合同类产品在主要电商平台的价格、该行业当地薪资水平等情况，依据专业经验对供应商报价合理性进行判断。投标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供应商不提供书面说明、证明材料</w:t>
      </w:r>
      <w:r>
        <w:rPr>
          <w:rFonts w:hint="eastAsia" w:ascii="Times New Roman" w:hAnsi="Times New Roman" w:eastAsia="宋体" w:cs="Times New Roman"/>
          <w:color w:val="auto"/>
          <w:sz w:val="24"/>
          <w:highlight w:val="white"/>
        </w:rPr>
        <w:t xml:space="preserve">，或者</w:t>
      </w:r>
      <w:r>
        <w:rPr>
          <w:rFonts w:hint="default" w:ascii="Times New Roman" w:hAnsi="Times New Roman" w:eastAsia="宋体" w:cs="Times New Roman"/>
          <w:color w:val="auto"/>
          <w:sz w:val="24"/>
          <w:highlight w:val="white"/>
        </w:rPr>
        <w:t xml:space="preserve">提供的书面说明、证明材料不能证明其报价合理性的，评审委员会应当将其作为无效投标</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响应</w:t>
      </w:r>
      <w:r>
        <w:rPr>
          <w:rFonts w:hint="eastAsia" w:ascii="Times New Roman" w:hAnsi="Times New Roman" w:eastAsia="宋体" w:cs="Times New Roman"/>
          <w:color w:val="auto"/>
          <w:sz w:val="24"/>
          <w:highlight w:val="white"/>
        </w:rPr>
        <w:t xml:space="preserve">）</w:t>
      </w:r>
      <w:r>
        <w:rPr>
          <w:rFonts w:hint="default" w:ascii="Times New Roman" w:hAnsi="Times New Roman" w:eastAsia="宋体" w:cs="Times New Roman"/>
          <w:color w:val="auto"/>
          <w:sz w:val="24"/>
          <w:highlight w:val="white"/>
        </w:rPr>
        <w:t xml:space="preserve">处理。审查相关情况应当在评审报告中进行记录。</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9"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9"/>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w:t>
      </w:r>
      <w:r>
        <w:rPr>
          <w:rFonts w:hint="eastAsia" w:ascii="Times New Roman" w:hAnsi="Times New Roman"/>
          <w:color w:val="auto"/>
          <w:sz w:val="24"/>
          <w:szCs w:val="24"/>
          <w:highlight w:val="none"/>
          <w:lang w:eastAsia="zh-CN"/>
        </w:rPr>
        <w:t xml:space="preserve">式管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w:t>
      </w:r>
      <w:r>
        <w:rPr>
          <w:rFonts w:hint="eastAsia" w:ascii="Times New Roman" w:hAnsi="Times New Roman"/>
          <w:color w:val="auto"/>
          <w:sz w:val="24"/>
          <w:szCs w:val="24"/>
          <w:highlight w:val="none"/>
          <w:lang w:eastAsia="zh-CN"/>
        </w:rPr>
        <w:t xml:space="preserve">〔2015〕124号</w:t>
      </w:r>
      <w:r>
        <w:rPr>
          <w:rFonts w:hint="eastAsia" w:ascii="Times New Roman" w:hAnsi="Times New Roman"/>
          <w:color w:val="auto"/>
          <w:sz w:val="24"/>
          <w:szCs w:val="24"/>
          <w:highlight w:val="none"/>
        </w:rPr>
        <w:t xml:space="preserve">）规定情形的，提交最后报价的供应商可以为2家。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70"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71"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71"/>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70"/>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18.10法律、法规规定的其它情况。</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72" w:name="OLE_LINK2"/>
      <w:r>
        <w:rPr>
          <w:rFonts w:hint="eastAsia" w:ascii="Times New Roman" w:hAnsi="Times New Roman" w:cs="仿宋"/>
          <w:b/>
          <w:color w:val="auto"/>
          <w:sz w:val="24"/>
          <w:highlight w:val="none"/>
        </w:rPr>
        <w:t xml:space="preserve">取消成交（候选）供应商资格</w:t>
      </w:r>
      <w:bookmarkEnd w:id="72"/>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21.6法律、法规规定的其它情况。</w:t>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73" w:name="_Toc141869968"/>
      <w:r>
        <w:rPr>
          <w:rFonts w:hint="eastAsia" w:ascii="黑体" w:hAnsi="黑体" w:eastAsia="黑体" w:cs="黑体"/>
          <w:b w:val="0"/>
          <w:bCs w:val="0"/>
          <w:color w:val="auto"/>
          <w:sz w:val="32"/>
          <w:highlight w:val="none"/>
        </w:rPr>
        <w:t xml:space="preserve">七、成交及合同签订</w:t>
      </w:r>
      <w:bookmarkEnd w:id="7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74"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u w:val="single"/>
          <w:lang w:val="en-US" w:eastAsia="zh-CN"/>
        </w:rPr>
        <w:t xml:space="preserve">2</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25.1履约保证金提交形式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25.2履约保证金提交金额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5</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u w:val="single"/>
          <w:lang w:val="en-US" w:eastAsia="zh-CN"/>
        </w:rPr>
        <w:t xml:space="preserve">3</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 （</w:t>
      </w:r>
      <w:bookmarkStart w:id="75" w:name="_Hlk187763955"/>
      <w:r>
        <w:rPr>
          <w:rFonts w:hint="eastAsia" w:ascii="Times New Roman" w:hAnsi="Times New Roman" w:cs="仿宋"/>
          <w:color w:val="auto"/>
          <w:sz w:val="24"/>
          <w:highlight w:val="none"/>
        </w:rPr>
        <w:t xml:space="preserve">履约保证金原提交金额的6折</w:t>
      </w:r>
      <w:bookmarkEnd w:id="75"/>
      <w:r>
        <w:rPr>
          <w:rFonts w:hint="eastAsia" w:ascii="Times New Roman" w:hAnsi="Times New Roman" w:cs="仿宋"/>
          <w:color w:val="auto"/>
          <w:sz w:val="24"/>
          <w:highlight w:val="none"/>
        </w:rPr>
        <w:t xml:space="preserve">）提交。</w:t>
      </w:r>
      <w:bookmarkStart w:id="76" w:name="_Hlk187842952"/>
      <w:r>
        <w:rPr>
          <w:rFonts w:hint="eastAsia" w:ascii="Times New Roman" w:hAnsi="Times New Roman" w:cs="仿宋"/>
          <w:color w:val="auto"/>
          <w:sz w:val="24"/>
          <w:highlight w:val="none"/>
        </w:rPr>
        <w:t xml:space="preserve">办理流程、偿付等内容见江苏政府采购网“保险保函”模块。</w:t>
      </w:r>
      <w:bookmarkEnd w:id="76"/>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25.3履约保证金退还方式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25.5履约保证金退还时间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采购人收到成交供应商退付申请后5个工作日内退还。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25.6履约保证金不予退还情形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25.7逾期退还履约保证金违约责任</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4"/>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77" w:name="_Toc141869970"/>
      <w:r>
        <w:rPr>
          <w:rFonts w:hint="eastAsia" w:ascii="黑体" w:hAnsi="黑体" w:eastAsia="黑体" w:cs="黑体"/>
          <w:b w:val="0"/>
          <w:bCs w:val="0"/>
          <w:color w:val="auto"/>
          <w:sz w:val="32"/>
          <w:highlight w:val="none"/>
        </w:rPr>
        <w:t xml:space="preserve">八、质疑与投诉</w:t>
      </w:r>
      <w:bookmarkEnd w:id="77"/>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none"/>
          <w:lang w:val="en-US" w:eastAsia="zh-CN"/>
        </w:rPr>
        <w:t xml:space="preserve">28.4</w:t>
      </w:r>
      <w:r>
        <w:rPr>
          <w:rFonts w:hint="eastAsia" w:ascii="Times New Roman" w:hAnsi="Times New Roman" w:cs="仿宋"/>
          <w:color w:val="auto"/>
          <w:sz w:val="24"/>
          <w:highlight w:val="none"/>
        </w:rPr>
        <w:t xml:space="preserve">条款的规定向采购代理机构或招标人提出质疑。质疑联系部门、联系电话、通讯地址详见采购公告。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737"/>
        <w:jc w:val="center"/>
        <w:spacing w:before="200"/>
        <w:rPr>
          <w:rFonts w:ascii="Times New Roman" w:hAnsi="Times New Roman" w:eastAsia="黑体"/>
          <w:color w:val="auto"/>
          <w:sz w:val="44"/>
          <w:highlight w:val="none"/>
        </w:rPr>
      </w:pPr>
      <w:r/>
      <w:bookmarkStart w:id="78" w:name="_Toc3418"/>
      <w:r/>
      <w:bookmarkStart w:id="79" w:name="_Toc14692"/>
      <w:r/>
      <w:bookmarkStart w:id="80" w:name="_Toc141869971"/>
      <w:r/>
      <w:bookmarkStart w:id="81" w:name="_Toc21941"/>
      <w:r>
        <w:rPr>
          <w:rFonts w:hint="eastAsia" w:ascii="Times New Roman" w:hAnsi="Times New Roman" w:eastAsia="黑体"/>
          <w:color w:val="auto"/>
          <w:sz w:val="44"/>
          <w:highlight w:val="none"/>
        </w:rPr>
        <w:t xml:space="preserve">第三章  </w:t>
      </w:r>
      <w:bookmarkEnd w:id="78"/>
      <w:r/>
      <w:bookmarkEnd w:id="79"/>
      <w:r/>
      <w:bookmarkEnd w:id="80"/>
      <w:r>
        <w:rPr>
          <w:rFonts w:hint="eastAsia" w:ascii="Times New Roman" w:hAnsi="Times New Roman" w:eastAsia="黑体"/>
          <w:color w:val="auto"/>
          <w:sz w:val="44"/>
          <w:highlight w:val="none"/>
        </w:rPr>
        <w:t xml:space="preserve">评审方法与评审标准</w:t>
      </w:r>
      <w:bookmarkEnd w:id="81"/>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一、资格审查</w:t>
      </w:r>
      <w:r/>
    </w:p>
    <w:tbl>
      <w:tblPr>
        <w:tblStyle w:val="747"/>
        <w:tblpPr w:horzAnchor="page" w:tblpX="1468" w:vertAnchor="text" w:tblpY="952" w:leftFromText="180" w:topFromText="0" w:rightFromText="180" w:bottomFromText="0"/>
        <w:tblW w:w="8618"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4504"/>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lang w:val="en-US" w:eastAsia="zh-CN"/>
              </w:rPr>
            </w:pPr>
            <w:r>
              <w:rPr>
                <w:rFonts w:hint="eastAsia" w:ascii="Times New Roman" w:hAnsi="Times New Roman" w:cs="仿宋"/>
                <w:b w:val="0"/>
                <w:bCs w:val="0"/>
                <w:color w:val="auto"/>
                <w:sz w:val="24"/>
                <w:highlight w:val="none"/>
                <w:lang w:val="en-US" w:eastAsia="zh-CN"/>
              </w:rPr>
              <w:t xml:space="preserve">中小企业声明函</w:t>
            </w:r>
            <w:r/>
          </w:p>
        </w:tc>
        <w:tc>
          <w:tcPr>
            <w:shd w:val="clear" w:color="auto" w:fill="auto"/>
            <w:tcBorders>
              <w:top w:val="single" w:color="auto" w:sz="6" w:space="0"/>
              <w:left w:val="single" w:color="auto" w:sz="6" w:space="0"/>
              <w:bottom w:val="single" w:color="auto" w:sz="6" w:space="0"/>
              <w:right w:val="single" w:color="auto" w:sz="6" w:space="0"/>
            </w:tcBorders>
            <w:tcW w:w="4504" w:type="dxa"/>
            <w:vAlign w:val="center"/>
            <w:textDirection w:val="lrTb"/>
            <w:noWrap w:val="false"/>
          </w:tcPr>
          <w:p>
            <w:pPr>
              <w:jc w:val="center"/>
              <w:spacing w:line="480" w:lineRule="exact"/>
              <w:rPr>
                <w:rFonts w:hint="eastAsia" w:ascii="Times New Roman" w:hAnsi="Times New Roman" w:cs="仿宋"/>
                <w:b w:val="0"/>
                <w:bCs w:val="0"/>
                <w:color w:val="auto"/>
                <w:sz w:val="24"/>
                <w:highlight w:val="none"/>
              </w:rPr>
            </w:pPr>
            <w:r>
              <w:rPr>
                <w:rFonts w:hint="eastAsia" w:ascii="Times New Roman" w:hAnsi="Times New Roman" w:cs="仿宋"/>
                <w:b w:val="0"/>
                <w:bCs w:val="0"/>
                <w:color w:val="auto"/>
                <w:sz w:val="24"/>
                <w:highlight w:val="none"/>
              </w:rPr>
              <w:t xml:space="preserve">符合磋商文件要求</w:t>
            </w:r>
            <w:r/>
          </w:p>
        </w:tc>
      </w:tr>
    </w:tbl>
    <w:p>
      <w:pPr>
        <w:ind w:firstLine="480"/>
        <w:jc w:val="left"/>
        <w:spacing w:line="480" w:lineRule="exact"/>
        <w:rPr>
          <w:rFonts w:ascii="Times New Roman" w:hAnsi="Times New Roman" w:cs="仿宋"/>
          <w:color w:val="auto"/>
          <w:sz w:val="24"/>
          <w:highlight w:val="none"/>
        </w:rPr>
      </w:pPr>
      <w:r>
        <w:rPr>
          <w:rFonts w:hint="eastAsia"/>
          <w:color w:val="auto"/>
          <w:sz w:val="24"/>
          <w:szCs w:val="28"/>
          <w:highlight w:val="none"/>
        </w:rPr>
        <w:t xml:space="preserve">资格审查人员按照下列指标对各供应商的资格进行审查，未通过审查的为无效标，不参与评审。</w:t>
      </w:r>
      <w:r/>
    </w:p>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ascii="方正仿宋_GBK" w:eastAsia="方正仿宋_GBK"/>
          <w:color w:val="auto"/>
          <w:sz w:val="24"/>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tbl>
      <w:tblPr>
        <w:tblStyle w:val="747"/>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rHeight w:val="478"/>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lang w:val="en-US" w:eastAsia="zh-CN"/>
              </w:rPr>
              <w:t xml:space="preserve">明细报价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none"/>
              </w:rPr>
            </w:pPr>
            <w:r>
              <w:rPr>
                <w:rFonts w:hint="eastAsia" w:ascii="Times New Roman" w:hAnsi="Times New Roman" w:cs="仿宋"/>
                <w:color w:val="auto"/>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color w:val="auto"/>
          <w:sz w:val="24"/>
          <w:highlight w:val="none"/>
        </w:rPr>
        <w:t xml:space="preserve">三</w:t>
      </w:r>
      <w:r>
        <w:rPr>
          <w:rFonts w:ascii="Times New Roman" w:hAnsi="Times New Roman" w:cs="仿宋"/>
          <w:color w:val="auto"/>
          <w:sz w:val="24"/>
          <w:highlight w:val="none"/>
        </w:rPr>
        <w:t xml:space="preserve">、</w:t>
      </w:r>
      <w:r>
        <w:rPr>
          <w:rFonts w:hint="eastAsia" w:ascii="Times New Roman" w:hAnsi="Times New Roman" w:cs="仿宋"/>
          <w:b/>
          <w:color w:val="auto"/>
          <w:sz w:val="24"/>
          <w:highlight w:val="none"/>
        </w:rPr>
        <w:t xml:space="preserve">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ind w:firstLine="482"/>
        <w:jc w:val="left"/>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r>
      <w:r/>
    </w:p>
    <w:p>
      <w:pPr>
        <w:numPr>
          <w:ilvl w:val="0"/>
          <w:numId w:val="4"/>
        </w:numPr>
        <w:ind w:firstLine="482"/>
        <w:jc w:val="left"/>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评审标准</w:t>
      </w:r>
      <w:r/>
    </w:p>
    <w:tbl>
      <w:tblPr>
        <w:tblStyle w:val="747"/>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bookmarkStart w:id="82" w:name="RANGE!A1"/>
            <w:r/>
            <w:bookmarkStart w:id="83" w:name="_Toc81575168"/>
            <w:r/>
            <w:bookmarkStart w:id="84" w:name="_Toc29751"/>
            <w:r/>
            <w:bookmarkStart w:id="85" w:name="_Toc81575205"/>
            <w:r>
              <w:rPr>
                <w:rFonts w:hint="eastAsia" w:ascii="Times New Roman" w:hAnsi="Times New Roman" w:eastAsia="宋体" w:cs="宋体"/>
                <w:color w:val="auto"/>
                <w:sz w:val="21"/>
                <w:szCs w:val="21"/>
                <w:highlight w:val="none"/>
              </w:rPr>
              <w:t xml:space="preserve">评审因素</w:t>
            </w:r>
            <w:bookmarkEnd w:id="82"/>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分数</w:t>
            </w:r>
            <w:r/>
          </w:p>
        </w:tc>
        <w:tc>
          <w:tcPr>
            <w:tcW w:w="64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评审标准</w:t>
            </w:r>
            <w:r/>
          </w:p>
        </w:tc>
      </w:tr>
      <w:tr>
        <w:trPr>
          <w:jc w:val="center"/>
          <w:trHeight w:val="274"/>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报价分</w:t>
            </w:r>
            <w:r/>
          </w:p>
        </w:tc>
        <w:tc>
          <w:tcPr>
            <w:tcW w:w="1488"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Pr>
            </w:pPr>
            <w:r>
              <w:rPr>
                <w:rFonts w:hint="eastAsia" w:ascii="Times New Roman" w:hAnsi="Times New Roman" w:eastAsia="宋体" w:cs="仿宋"/>
                <w:color w:val="auto"/>
                <w:sz w:val="21"/>
                <w:szCs w:val="21"/>
                <w:highlight w:val="none"/>
              </w:rPr>
              <w:t xml:space="preserve">磋商报价</w:t>
            </w:r>
            <w:r/>
          </w:p>
        </w:tc>
        <w:tc>
          <w:tcPr>
            <w:tcW w:w="106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Times New Roman" w:hAnsi="Times New Roman" w:cs="宋体"/>
                <w:color w:val="auto"/>
                <w:sz w:val="21"/>
                <w:szCs w:val="21"/>
                <w:highlight w:val="none"/>
                <w:lang w:val="en-US" w:eastAsia="zh-CN"/>
              </w:rPr>
              <w:t xml:space="preserve">30</w:t>
            </w:r>
            <w:r>
              <w:rPr>
                <w:rFonts w:hint="eastAsia" w:ascii="Times New Roman" w:hAnsi="Times New Roman" w:eastAsia="宋体" w:cs="宋体"/>
                <w:color w:val="auto"/>
                <w:sz w:val="21"/>
                <w:szCs w:val="21"/>
                <w:highlight w:val="none"/>
              </w:rPr>
              <w:t xml:space="preserve">.00</w:t>
            </w:r>
            <w:r/>
          </w:p>
        </w:tc>
        <w:tc>
          <w:tcPr>
            <w:shd w:val="clear" w:color="auto" w:fill="auto"/>
            <w:tcW w:w="6461" w:type="dxa"/>
            <w:vAlign w:val="center"/>
            <w:textDirection w:val="lrTb"/>
            <w:noWrap w:val="false"/>
          </w:tcPr>
          <w:p>
            <w:pPr>
              <w:ind w:left="0" w:firstLine="0"/>
              <w:jc w:val="both"/>
              <w:keepLines w:val="0"/>
              <w:keepNext w:val="0"/>
              <w:pageBreakBefore w:val="0"/>
              <w:spacing w:after="0" w:line="360" w:lineRule="exact"/>
              <w:widowControl w:val="off"/>
              <w:rPr>
                <w:rFonts w:hint="default" w:ascii="Times New Roman" w:hAnsi="Times New Roman" w:eastAsia="宋体" w:cs="仿宋"/>
                <w:b/>
                <w:bCs/>
                <w:color w:val="auto"/>
                <w:sz w:val="21"/>
                <w:szCs w:val="21"/>
                <w:highlight w:val="none"/>
                <w:lang w:val="en-US" w:eastAsia="zh-CN" w:bidi="ar-SA"/>
              </w:rPr>
            </w:pPr>
            <w:r>
              <w:rPr>
                <w:rFonts w:hint="default" w:ascii="Times New Roman" w:hAnsi="Times New Roman" w:eastAsia="宋体" w:cs="仿宋"/>
                <w:color w:val="auto"/>
                <w:sz w:val="21"/>
                <w:szCs w:val="21"/>
                <w:highlight w:val="none"/>
                <w:lang w:val="en-US" w:eastAsia="zh-CN" w:bidi="ar-SA"/>
              </w:rPr>
              <w:t xml:space="preserve">采用低价优先法计算，</w:t>
            </w:r>
            <w:r>
              <w:rPr>
                <w:rFonts w:hint="eastAsia" w:ascii="Times New Roman" w:hAnsi="Times New Roman" w:eastAsia="宋体" w:cs="仿宋"/>
                <w:color w:val="auto"/>
                <w:sz w:val="21"/>
                <w:szCs w:val="21"/>
                <w:highlight w:val="none"/>
                <w:lang w:val="en-US" w:eastAsia="zh-CN" w:bidi="ar-SA"/>
              </w:rPr>
              <w:t xml:space="preserve">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 w:val="21"/>
                <w:szCs w:val="21"/>
                <w:highlight w:val="none"/>
                <w:lang w:val="en-US" w:eastAsia="zh-CN" w:bidi="ar-SA"/>
              </w:rPr>
              <w:t xml:space="preserve">3</w:t>
            </w:r>
            <w:r>
              <w:rPr>
                <w:rFonts w:hint="eastAsia" w:ascii="Times New Roman" w:hAnsi="Times New Roman" w:eastAsia="宋体" w:cs="仿宋"/>
                <w:color w:val="auto"/>
                <w:sz w:val="21"/>
                <w:szCs w:val="21"/>
                <w:highlight w:val="none"/>
                <w:lang w:val="en-US" w:eastAsia="zh-CN" w:bidi="ar-SA"/>
              </w:rPr>
              <w:t xml:space="preserve">0</w:t>
            </w:r>
            <w:r>
              <w:rPr>
                <w:rFonts w:hint="default" w:ascii="Times New Roman" w:hAnsi="Times New Roman" w:eastAsia="宋体" w:cs="仿宋"/>
                <w:color w:val="auto"/>
                <w:sz w:val="21"/>
                <w:szCs w:val="21"/>
                <w:highlight w:val="none"/>
                <w:lang w:val="en-US" w:eastAsia="zh-CN" w:bidi="ar-SA"/>
              </w:rPr>
              <w:t xml:space="preserve">。</w:t>
            </w:r>
            <w:r/>
          </w:p>
        </w:tc>
      </w:tr>
      <w:tr>
        <w:trPr>
          <w:jc w:val="center"/>
          <w:trHeight w:val="1140"/>
        </w:trPr>
        <w:tc>
          <w:tcPr>
            <w:tcW w:w="1001" w:type="dxa"/>
            <w:vAlign w:val="center"/>
            <w:textDirection w:val="lrTb"/>
            <w:noWrap w:val="false"/>
          </w:tcPr>
          <w:p>
            <w:pPr>
              <w:jc w:val="center"/>
              <w:keepLines w:val="0"/>
              <w:keepNext w:val="0"/>
              <w:pageBreakBefore w:val="0"/>
              <w:spacing w:line="360" w:lineRule="exact"/>
              <w:widowControl/>
              <w:rPr>
                <w:rFonts w:hint="default"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企业业绩、证书</w:t>
            </w:r>
            <w:r/>
          </w:p>
        </w:tc>
        <w:tc>
          <w:tcPr>
            <w:shd w:val="clear" w:color="auto" w:fill="auto"/>
            <w:tcW w:w="1488" w:type="dxa"/>
            <w:vAlign w:val="center"/>
            <w:textDirection w:val="lrTb"/>
            <w:noWrap w:val="false"/>
          </w:tcPr>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企业</w:t>
            </w:r>
            <w:r/>
          </w:p>
          <w:p>
            <w:pPr>
              <w:ind w:firstLine="210"/>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业绩</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供应商自2022年1月1日（以竣工验收时间为准）以来，承担过类似项目业绩的，每有一个得2.5分，最高得5分。</w:t>
            </w:r>
            <w:r/>
          </w:p>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425"/>
        </w:trPr>
        <w:tc>
          <w:tcPr>
            <w:tcW w:w="1001" w:type="dxa"/>
            <w:vAlign w:val="center"/>
            <w:vMerge w:val="restart"/>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eastAsia" w:ascii="宋体" w:hAnsi="宋体" w:eastAsia="宋体" w:cs="宋体"/>
                <w:sz w:val="21"/>
                <w:szCs w:val="21"/>
              </w:rPr>
              <w:t xml:space="preserve">项目实施方案</w:t>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项目实施方案总体概述</w:t>
            </w:r>
            <w:r/>
          </w:p>
        </w:tc>
        <w:tc>
          <w:tcPr>
            <w:tcW w:w="1061" w:type="dxa"/>
            <w:vAlign w:val="center"/>
            <w:textDirection w:val="lrTb"/>
            <w:noWrap w:val="false"/>
          </w:tcPr>
          <w:p>
            <w:pPr>
              <w:jc w:val="center"/>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cs="宋体"/>
                <w:color w:val="auto"/>
                <w:sz w:val="21"/>
                <w:szCs w:val="21"/>
                <w:highlight w:val="none"/>
                <w:rtl w:val="0"/>
                <w:lang w:val="en-US" w:eastAsia="zh-CN"/>
              </w:rPr>
              <w:t xml:space="preserve">20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工标段划分合理有序、方案结合实际针对性强，优于采购需求得</w:t>
            </w:r>
            <w:r>
              <w:rPr>
                <w:rFonts w:hint="eastAsia" w:ascii="Times New Roman" w:hAnsi="Times New Roman" w:cs="宋体"/>
                <w:color w:val="auto"/>
                <w:sz w:val="21"/>
                <w:szCs w:val="21"/>
                <w:highlight w:val="none"/>
                <w:rtl w:val="0"/>
                <w:lang w:val="en-US" w:eastAsia="zh-CN"/>
              </w:rPr>
              <w:t xml:space="preserve">20</w:t>
            </w:r>
            <w:r>
              <w:rPr>
                <w:rFonts w:hint="eastAsia" w:ascii="Times New Roman" w:hAnsi="Times New Roman" w:eastAsia="宋体" w:cs="宋体"/>
                <w:color w:val="auto"/>
                <w:sz w:val="21"/>
                <w:szCs w:val="21"/>
                <w:highlight w:val="none"/>
                <w:rtl w:val="0"/>
                <w:lang w:val="en-US" w:eastAsia="zh-CN"/>
              </w:rPr>
              <w:t xml:space="preserve">分；方案有具体内容，施工组织总体设想有具体思路、有要点，组织工序流畅，有具体施工标段划分、方案具有结合实际的针对性，可以实现采购需求的，得</w:t>
            </w:r>
            <w:r>
              <w:rPr>
                <w:rFonts w:hint="eastAsia" w:ascii="Times New Roman" w:hAnsi="Times New Roman" w:cs="宋体"/>
                <w:color w:val="auto"/>
                <w:sz w:val="21"/>
                <w:szCs w:val="21"/>
                <w:highlight w:val="none"/>
                <w:rtl w:val="0"/>
                <w:lang w:val="en-US" w:eastAsia="zh-CN"/>
              </w:rPr>
              <w:t xml:space="preserve">15</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分；方案有具体内容，施工组织总体设想思路、要点一般，组织有序和标段划分及针对性一般，但经后期优化后可以实现采购需求的，得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分；方案有具体内容，施工组织总体设想思路不清晰、要点不明确，有欠缺，未体现组织有序和标段划分及针对性，但经后期优化后可以实现采购需求的，得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435"/>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充分满足施工现场机械、材料、人员进出通行，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分；方案有具体内容，平面布置符合现场实际，临时设施及临时道路布置能够兼顾施工现场机械、材料、人员进出通行，可以实现采购需求的，得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分；方案有具体内容，平面布置一般，临时设施及临时道路布置能够兼顾施工现场机械、材料、人员进出通行较合理，得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分；方案内容不具体，平面布置未体现符合现场实际，临时设施及临时道路布置未能兼顾施工现场机械、材料、人员进出通行，有欠缺，但经后期优化后可以实现采购需求的，得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供应商提供施工进度计划和各阶段进度的保证措施方案，含进度计划、进度</w:t>
            </w:r>
            <w:r>
              <w:rPr>
                <w:rFonts w:hint="eastAsia" w:ascii="Times New Roman" w:hAnsi="Times New Roman" w:cs="宋体"/>
                <w:color w:val="auto"/>
                <w:sz w:val="21"/>
                <w:szCs w:val="21"/>
                <w:highlight w:val="none"/>
                <w:rtl w:val="0"/>
                <w:lang w:val="en-US" w:eastAsia="zh-CN"/>
              </w:rPr>
              <w:t xml:space="preserve">保障</w:t>
            </w:r>
            <w:r>
              <w:rPr>
                <w:rFonts w:hint="eastAsia" w:ascii="Times New Roman" w:hAnsi="Times New Roman" w:eastAsia="宋体" w:cs="宋体"/>
                <w:color w:val="auto"/>
                <w:sz w:val="21"/>
                <w:szCs w:val="21"/>
                <w:highlight w:val="none"/>
                <w:rtl w:val="0"/>
                <w:lang w:val="en-US" w:eastAsia="zh-CN"/>
              </w:rPr>
              <w:t xml:space="preserve">措施等内容；磋商小组结合供应商的方案进行评审。进度计划节点明确，时间安排符合工期要求，进度保障措施全面、具体详细，要点明确、重点突出，优于采购需求的，得1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分；进度计划有节点安排，符合工期要求，进度保障有具体措施和要求一般，得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分；进度计划节点不明确，未体现符合工期要求，进度保障措施不具体，有欠缺，但经后期优化后可以实现采购需求的，得3分；进度计划有内容，但不具体，得1分；没有内容不得分。</w:t>
            </w:r>
            <w:r/>
          </w:p>
        </w:tc>
      </w:tr>
      <w:tr>
        <w:trPr>
          <w:jc w:val="center"/>
          <w:trHeight w:val="114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施工过程重点难点分析、质量</w:t>
            </w:r>
            <w:r>
              <w:rPr>
                <w:rFonts w:hint="eastAsia" w:ascii="Times New Roman" w:hAnsi="Times New Roman" w:cs="宋体"/>
                <w:color w:val="auto"/>
                <w:sz w:val="21"/>
                <w:szCs w:val="21"/>
                <w:highlight w:val="none"/>
                <w:rtl w:val="0"/>
                <w:lang w:val="en-US" w:eastAsia="zh-CN"/>
              </w:rPr>
              <w:t xml:space="preserve">安全</w:t>
            </w:r>
            <w:r>
              <w:rPr>
                <w:rFonts w:hint="eastAsia" w:ascii="Times New Roman" w:hAnsi="Times New Roman" w:eastAsia="宋体" w:cs="宋体"/>
                <w:color w:val="auto"/>
                <w:sz w:val="21"/>
                <w:szCs w:val="21"/>
                <w:highlight w:val="none"/>
                <w:rtl w:val="0"/>
                <w:lang w:val="en-US" w:eastAsia="zh-CN"/>
              </w:rPr>
              <w:t xml:space="preserve">保证措施方案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1</w:t>
            </w:r>
            <w:r>
              <w:rPr>
                <w:rFonts w:hint="eastAsia" w:ascii="Times New Roman" w:hAnsi="Times New Roman" w:cs="宋体"/>
                <w:color w:val="auto"/>
                <w:sz w:val="21"/>
                <w:szCs w:val="21"/>
                <w:highlight w:val="none"/>
                <w:rtl w:val="0"/>
                <w:lang w:val="en-US" w:eastAsia="zh-CN"/>
              </w:rPr>
              <w:t xml:space="preserve">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决方案思路清晰、要点明确、措施详细，且能够凸显可操作性强，质量安全保障措施具体详细、重点突出，优于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分；重点难点分析有具体内容、解决方案有明确思路、有要点和措施，且能够体现可操作性，质量安全保障有具体措施，可以实现采购需求的，得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分；重点难点分析有具体内容、解决方案的思路、要点和措施内容一般，得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分；重点难点分析内容不具体、解决方案思路不清晰、要点不明确，有欠缺，质量安全保障无具体措施，但经后期优化后可以实现采购需求的，得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分；重点难点分析、解决方案有内容，但不具体的得1分；没有内容不得分。</w:t>
            </w:r>
            <w:r/>
          </w:p>
        </w:tc>
      </w:tr>
      <w:tr>
        <w:trPr>
          <w:jc w:val="center"/>
          <w:trHeight w:val="90"/>
        </w:trPr>
        <w:tc>
          <w:tcPr>
            <w:tcW w:w="1001" w:type="dxa"/>
            <w:vAlign w:val="center"/>
            <w:vMerge w:val="continue"/>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rPr>
                <w:rFonts w:hint="default" w:ascii="Times New Roman" w:hAnsi="Times New Roman" w:eastAsia="宋体" w:cs="宋体"/>
                <w:color w:val="auto"/>
                <w:sz w:val="21"/>
                <w:szCs w:val="21"/>
                <w:highlight w:val="none"/>
              </w:rPr>
            </w:r>
            <w:r/>
          </w:p>
        </w:tc>
        <w:tc>
          <w:tcPr>
            <w:tcW w:w="1488"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.00</w:t>
            </w:r>
            <w:r/>
          </w:p>
        </w:tc>
        <w:tc>
          <w:tcPr>
            <w:tcW w:w="6461" w:type="dxa"/>
            <w:vAlign w:val="center"/>
            <w:textDirection w:val="lrTb"/>
            <w:noWrap w:val="false"/>
          </w:tcPr>
          <w:p>
            <w:pPr>
              <w:jc w:val="left"/>
              <w:keepLines w:val="0"/>
              <w:keepNext w:val="0"/>
              <w:pageBreakBefore w:val="0"/>
              <w:spacing w:line="360" w:lineRule="exact"/>
              <w:widowControl/>
              <w:rPr>
                <w:rFonts w:hint="eastAsia" w:ascii="Times New Roman" w:hAnsi="Times New Roman" w:eastAsia="宋体" w:cs="宋体"/>
                <w:color w:val="auto"/>
                <w:sz w:val="21"/>
                <w:szCs w:val="21"/>
                <w:highlight w:val="none"/>
                <w:rtl w:val="0"/>
                <w:lang w:val="en-US" w:eastAsia="zh-CN"/>
              </w:rPr>
            </w:pPr>
            <w:r>
              <w:rPr>
                <w:rFonts w:hint="eastAsia" w:ascii="Times New Roman" w:hAnsi="Times New Roman" w:eastAsia="宋体" w:cs="宋体"/>
                <w:color w:val="auto"/>
                <w:sz w:val="21"/>
                <w:szCs w:val="21"/>
                <w:highlight w:val="none"/>
                <w:rtl w:val="0"/>
                <w:lang w:val="en-US" w:eastAsia="zh-CN"/>
              </w:rPr>
              <w:t xml:space="preserve">供应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w:t>
            </w:r>
            <w:r>
              <w:rPr>
                <w:rFonts w:hint="eastAsia" w:ascii="Times New Roman" w:hAnsi="Times New Roman" w:cs="宋体"/>
                <w:color w:val="auto"/>
                <w:sz w:val="21"/>
                <w:szCs w:val="21"/>
                <w:highlight w:val="none"/>
                <w:rtl w:val="0"/>
                <w:lang w:val="en-US" w:eastAsia="zh-CN"/>
              </w:rPr>
              <w:t xml:space="preserve">10</w:t>
            </w:r>
            <w:r>
              <w:rPr>
                <w:rFonts w:hint="eastAsia" w:ascii="Times New Roman" w:hAnsi="Times New Roman" w:eastAsia="宋体" w:cs="宋体"/>
                <w:color w:val="auto"/>
                <w:sz w:val="21"/>
                <w:szCs w:val="21"/>
                <w:highlight w:val="none"/>
                <w:rtl w:val="0"/>
                <w:lang w:val="en-US" w:eastAsia="zh-CN"/>
              </w:rPr>
              <w:t xml:space="preserve">分；方案配置有具体内容、有具体计划安排，配置能够结合项目实际，可以实现采购需求的，得</w:t>
            </w:r>
            <w:r>
              <w:rPr>
                <w:rFonts w:hint="eastAsia" w:ascii="Times New Roman" w:hAnsi="Times New Roman" w:cs="宋体"/>
                <w:color w:val="auto"/>
                <w:sz w:val="21"/>
                <w:szCs w:val="21"/>
                <w:highlight w:val="none"/>
                <w:rtl w:val="0"/>
                <w:lang w:val="en-US" w:eastAsia="zh-CN"/>
              </w:rPr>
              <w:t xml:space="preserve">8</w:t>
            </w:r>
            <w:r>
              <w:rPr>
                <w:rFonts w:hint="eastAsia" w:ascii="Times New Roman" w:hAnsi="Times New Roman" w:eastAsia="宋体" w:cs="宋体"/>
                <w:color w:val="auto"/>
                <w:sz w:val="21"/>
                <w:szCs w:val="21"/>
                <w:highlight w:val="none"/>
                <w:rtl w:val="0"/>
                <w:lang w:val="en-US" w:eastAsia="zh-CN"/>
              </w:rPr>
              <w:t xml:space="preserve">分；方案配置内容、计划安排、配置一般，得</w:t>
            </w:r>
            <w:r>
              <w:rPr>
                <w:rFonts w:hint="eastAsia" w:ascii="Times New Roman" w:hAnsi="Times New Roman" w:cs="宋体"/>
                <w:color w:val="auto"/>
                <w:sz w:val="21"/>
                <w:szCs w:val="21"/>
                <w:highlight w:val="none"/>
                <w:rtl w:val="0"/>
                <w:lang w:val="en-US" w:eastAsia="zh-CN"/>
              </w:rPr>
              <w:t xml:space="preserve">5</w:t>
            </w:r>
            <w:r>
              <w:rPr>
                <w:rFonts w:hint="eastAsia" w:ascii="Times New Roman" w:hAnsi="Times New Roman" w:eastAsia="宋体" w:cs="宋体"/>
                <w:color w:val="auto"/>
                <w:sz w:val="21"/>
                <w:szCs w:val="21"/>
                <w:highlight w:val="none"/>
                <w:rtl w:val="0"/>
                <w:lang w:val="en-US" w:eastAsia="zh-CN"/>
              </w:rPr>
              <w:t xml:space="preserve">分；方案配置内容不具体、计划不明确，未体现结合工序，有欠缺，但经后期优化后可以实现采购需求的，得</w:t>
            </w:r>
            <w:r>
              <w:rPr>
                <w:rFonts w:hint="eastAsia" w:ascii="Times New Roman" w:hAnsi="Times New Roman" w:cs="宋体"/>
                <w:color w:val="auto"/>
                <w:sz w:val="21"/>
                <w:szCs w:val="21"/>
                <w:highlight w:val="none"/>
                <w:rtl w:val="0"/>
                <w:lang w:val="en-US" w:eastAsia="zh-CN"/>
              </w:rPr>
              <w:t xml:space="preserve">3</w:t>
            </w:r>
            <w:r>
              <w:rPr>
                <w:rFonts w:hint="eastAsia" w:ascii="Times New Roman" w:hAnsi="Times New Roman" w:eastAsia="宋体" w:cs="宋体"/>
                <w:color w:val="auto"/>
                <w:sz w:val="21"/>
                <w:szCs w:val="21"/>
                <w:highlight w:val="none"/>
                <w:rtl w:val="0"/>
                <w:lang w:val="en-US" w:eastAsia="zh-CN"/>
              </w:rPr>
              <w:t xml:space="preserve">分；方案配置有内容、有计划安排，但不具体，得1分；没有内容不得分。</w:t>
            </w:r>
            <w:bookmarkEnd w:id="83"/>
            <w:r/>
            <w:bookmarkEnd w:id="84"/>
            <w:r/>
            <w:bookmarkEnd w:id="85"/>
            <w:r/>
            <w:r/>
          </w:p>
        </w:tc>
      </w:tr>
      <w:tr>
        <w:trPr>
          <w:jc w:val="center"/>
          <w:trHeight w:val="420"/>
        </w:trPr>
        <w:tc>
          <w:tcPr>
            <w:tcW w:w="1001" w:type="dxa"/>
            <w:vAlign w:val="center"/>
            <w:textDirection w:val="lrTb"/>
            <w:noWrap w:val="false"/>
          </w:tcPr>
          <w:p>
            <w:pPr>
              <w:jc w:val="left"/>
              <w:keepLines w:val="0"/>
              <w:keepNext w:val="0"/>
              <w:pageBreakBefore w:val="0"/>
              <w:spacing w:line="360" w:lineRule="exact"/>
              <w:widowControl/>
              <w:rPr>
                <w:rFonts w:hint="default" w:ascii="Times New Roman" w:hAnsi="Times New Roman" w:eastAsia="宋体" w:cs="宋体"/>
                <w:color w:val="auto"/>
                <w:sz w:val="21"/>
                <w:szCs w:val="21"/>
                <w:highlight w:val="none"/>
              </w:rPr>
            </w:pPr>
            <w:r/>
            <w:bookmarkStart w:id="86" w:name="_Toc10422"/>
            <w:r/>
            <w:r/>
          </w:p>
        </w:tc>
        <w:tc>
          <w:tcPr>
            <w:tcW w:w="1488"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安全文明施工</w:t>
            </w:r>
            <w:r/>
          </w:p>
          <w:p>
            <w:pPr>
              <w:ind w:left="0" w:right="0"/>
              <w:jc w:val="both"/>
              <w:keepLines w:val="0"/>
              <w:keepNext w:val="0"/>
              <w:spacing w:before="0" w:beforeAutospacing="0" w:after="0" w:afterAutospacing="0" w:line="300" w:lineRule="atLeast"/>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r>
            <w:r/>
          </w:p>
        </w:tc>
        <w:tc>
          <w:tcPr>
            <w:tcW w:w="1061" w:type="dxa"/>
            <w:vAlign w:val="center"/>
            <w:textDirection w:val="lrTb"/>
            <w:noWrap w:val="false"/>
          </w:tcPr>
          <w:p>
            <w:pPr>
              <w:ind w:left="0" w:right="0"/>
              <w:jc w:val="both"/>
              <w:keepLines w:val="0"/>
              <w:keepNext w:val="0"/>
              <w:spacing w:before="0" w:beforeAutospacing="0" w:after="0" w:afterAutospacing="0" w:line="300" w:lineRule="atLeast"/>
              <w:widowControl w:val="off"/>
              <w:rPr>
                <w:rFonts w:hint="eastAsia" w:ascii="Times New Roman" w:hAnsi="Times New Roman"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5.00</w:t>
            </w:r>
            <w:r/>
          </w:p>
        </w:tc>
        <w:tc>
          <w:tcPr>
            <w:tcW w:w="6461"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Times New Roman" w:hAnsi="Times New Roman" w:eastAsia="宋体" w:cs="宋体"/>
                <w:color w:val="auto"/>
                <w:sz w:val="21"/>
                <w:szCs w:val="21"/>
                <w:highlight w:val="none"/>
                <w:rtl w:val="0"/>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tl w:val="0"/>
                <w:lang w:val="en-US" w:eastAsia="zh-CN"/>
              </w:rPr>
              <w:t xml:space="preserve">根据本次施工现场实际情况提供有针对性的安全文明施工及环境保护措施进行打分：方案完整，符合实际情况且优于磋商文件需求的得5分；方案完整，较符合现场实际情况且基本符合磋商文件需求的得3分；措施不完整，但通过后期优化能够满足磋商文件需求的得1分；没有内容不得分。</w:t>
            </w:r>
            <w:r/>
          </w:p>
        </w:tc>
      </w:tr>
    </w:tbl>
    <w:p>
      <w:pPr>
        <w:jc w:val="center"/>
        <w:spacing w:line="500" w:lineRule="exact"/>
        <w:rPr>
          <w:rFonts w:ascii="Times New Roman" w:hAnsi="Times New Roman"/>
          <w:b/>
          <w:color w:val="auto"/>
          <w:sz w:val="44"/>
          <w:szCs w:val="44"/>
          <w:highlight w:val="none"/>
        </w:rPr>
        <w:outlineLvl w:val="0"/>
      </w:pPr>
      <w:r/>
      <w:bookmarkStart w:id="87" w:name="EBd5bea3a3c3254523b93c8abaa514fb10"/>
      <w:r/>
      <w:bookmarkEnd w:id="87"/>
      <w:r/>
      <w:bookmarkStart w:id="88" w:name="_Toc31956"/>
      <w:r/>
      <w:bookmarkStart w:id="89" w:name="_Toc1519"/>
      <w:r>
        <w:rPr>
          <w:rFonts w:ascii="Times New Roman" w:hAnsi="Times New Roman"/>
          <w:b/>
          <w:color w:val="auto"/>
          <w:sz w:val="44"/>
          <w:szCs w:val="44"/>
          <w:highlight w:val="none"/>
        </w:rPr>
        <w:t xml:space="preserve">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 xml:space="preserve">采购需求</w:t>
      </w:r>
      <w:bookmarkEnd w:id="86"/>
      <w:r/>
      <w:bookmarkEnd w:id="88"/>
      <w:r/>
      <w:bookmarkEnd w:id="89"/>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0" w:name="_Toc22280"/>
      <w:r/>
      <w:bookmarkStart w:id="91" w:name="_Toc17639"/>
      <w:r/>
      <w:r/>
    </w:p>
    <w:p>
      <w:pPr>
        <w:ind w:firstLine="482"/>
        <w:spacing w:line="0" w:lineRule="atLeas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default" w:ascii="宋体" w:hAnsi="宋体" w:eastAsia="宋体" w:cs="Times New Roman"/>
          <w:b/>
          <w:color w:val="auto"/>
          <w:sz w:val="24"/>
          <w:szCs w:val="24"/>
          <w:highlight w:val="none"/>
        </w:rPr>
        <w:t xml:space="preserve">、</w:t>
      </w:r>
      <w:r>
        <w:rPr>
          <w:rFonts w:hint="eastAsia" w:ascii="宋体" w:hAnsi="宋体" w:eastAsia="宋体" w:cs="Times New Roman"/>
          <w:b/>
          <w:color w:val="auto"/>
          <w:sz w:val="24"/>
          <w:szCs w:val="24"/>
          <w:highlight w:val="none"/>
        </w:rPr>
        <w:t xml:space="preserve">采购</w:t>
      </w:r>
      <w:r>
        <w:rPr>
          <w:rFonts w:hint="default" w:ascii="宋体" w:hAnsi="宋体" w:eastAsia="宋体" w:cs="Times New Roman"/>
          <w:b/>
          <w:color w:val="auto"/>
          <w:sz w:val="24"/>
          <w:szCs w:val="24"/>
          <w:highlight w:val="none"/>
        </w:rPr>
        <w:t xml:space="preserve">标的清单</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287"/>
        <w:gridCol w:w="2852"/>
      </w:tblGrid>
      <w:tr>
        <w:trPr>
          <w:cantSplit/>
          <w:jc w:val="center"/>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4287"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w:t>
            </w:r>
            <w:r>
              <w:rPr>
                <w:rFonts w:hint="default" w:ascii="宋体" w:hAnsi="宋体" w:eastAsia="宋体" w:cs="Times New Roman"/>
                <w:color w:val="auto"/>
                <w:sz w:val="24"/>
                <w:szCs w:val="24"/>
                <w:highlight w:val="none"/>
              </w:rPr>
              <w:t xml:space="preserve">标的</w:t>
            </w:r>
            <w:r/>
          </w:p>
        </w:tc>
        <w:tc>
          <w:tcPr>
            <w:tcW w:w="2852"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对应中</w:t>
            </w:r>
            <w:r>
              <w:rPr>
                <w:rFonts w:hint="default" w:ascii="宋体" w:hAnsi="宋体" w:eastAsia="宋体" w:cs="Times New Roman"/>
                <w:color w:val="auto"/>
                <w:sz w:val="24"/>
                <w:szCs w:val="24"/>
                <w:highlight w:val="none"/>
              </w:rPr>
              <w:t xml:space="preserve">小企业划分标准所属行业</w:t>
            </w:r>
            <w:r/>
          </w:p>
        </w:tc>
      </w:tr>
      <w:tr>
        <w:trPr>
          <w:cantSplit/>
          <w:jc w:val="center"/>
          <w:trHeight w:val="291"/>
        </w:trPr>
        <w:tc>
          <w:tcPr>
            <w:tcW w:w="870" w:type="dxa"/>
            <w:vAlign w:val="center"/>
            <w:textDirection w:val="lrTb"/>
            <w:noWrap w:val="false"/>
          </w:tcPr>
          <w:p>
            <w:pPr>
              <w:jc w:val="center"/>
              <w:spacing w:line="0" w:lineRule="atLeas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4287" w:type="dxa"/>
            <w:vAlign w:val="center"/>
            <w:textDirection w:val="lrTb"/>
            <w:noWrap w:val="false"/>
          </w:tcPr>
          <w:p>
            <w:pPr>
              <w:jc w:val="center"/>
              <w:spacing w:line="0" w:lineRule="atLeast"/>
              <w:tabs>
                <w:tab w:val="left" w:pos="2020" w:leader="none"/>
              </w:tabs>
              <w:rPr>
                <w:rFonts w:hint="eastAsia" w:ascii="宋体" w:hAnsi="宋体" w:eastAsia="宋体" w:cs="Times New Roman"/>
                <w:color w:val="auto"/>
                <w:sz w:val="24"/>
                <w:szCs w:val="24"/>
                <w:highlight w:val="none"/>
                <w:lang w:eastAsia="zh-CN"/>
              </w:rPr>
            </w:pPr>
            <w:r>
              <w:rPr>
                <w:rFonts w:hint="eastAsia" w:cs="Courier New"/>
                <w:sz w:val="24"/>
                <w:szCs w:val="24"/>
                <w:lang w:eastAsia="zh-CN"/>
              </w:rPr>
              <w:t xml:space="preserve">贤官镇人民政府办公大楼消防设施改造项目</w:t>
            </w:r>
            <w:r>
              <w:rPr>
                <w:rFonts w:hint="eastAsia" w:eastAsia="宋体" w:cs="Courier New"/>
                <w:sz w:val="24"/>
                <w:szCs w:val="24"/>
                <w:lang w:eastAsia="zh-CN"/>
              </w:rPr>
              <w:t xml:space="preserve"> </w:t>
            </w:r>
            <w:r/>
          </w:p>
        </w:tc>
        <w:tc>
          <w:tcPr>
            <w:tcW w:w="2852" w:type="dxa"/>
            <w:vAlign w:val="center"/>
            <w:textDirection w:val="lrTb"/>
            <w:noWrap w:val="false"/>
          </w:tcPr>
          <w:p>
            <w:pPr>
              <w:jc w:val="center"/>
              <w:spacing w:line="0" w:lineRule="atLeas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建筑业</w:t>
            </w:r>
            <w:r/>
          </w:p>
        </w:tc>
      </w:tr>
    </w:tbl>
    <w:p>
      <w:pPr>
        <w:ind w:firstLine="482"/>
        <w:keepLines w:val="0"/>
        <w:keepNext w:val="0"/>
        <w:pageBreakBefore w:val="0"/>
        <w:spacing w:before="120" w:after="120" w:line="400" w:lineRule="exact"/>
        <w:rPr>
          <w:rFonts w:hint="default" w:ascii="Times New Roman" w:hAnsi="Times New Roman" w:eastAsia="宋体" w:cs="Courier New"/>
          <w:sz w:val="24"/>
          <w:szCs w:val="24"/>
        </w:rPr>
      </w:pPr>
      <w:r>
        <w:rPr>
          <w:rFonts w:hint="eastAsia" w:ascii="宋体" w:hAnsi="宋体" w:eastAsia="宋体" w:cs="Times New Roman"/>
          <w:b/>
          <w:color w:val="auto"/>
          <w:sz w:val="24"/>
          <w:szCs w:val="24"/>
          <w:highlight w:val="none"/>
        </w:rPr>
        <w:t xml:space="preserve">二</w:t>
      </w:r>
      <w:r>
        <w:rPr>
          <w:rFonts w:hint="default" w:ascii="宋体" w:hAnsi="宋体" w:eastAsia="宋体" w:cs="Times New Roman"/>
          <w:b/>
          <w:color w:val="auto"/>
          <w:sz w:val="24"/>
          <w:szCs w:val="24"/>
          <w:highlight w:val="none"/>
        </w:rPr>
        <w:t xml:space="preserve">、</w:t>
      </w:r>
      <w:r>
        <w:rPr>
          <w:rFonts w:hint="eastAsia" w:ascii="Times New Roman" w:hAnsi="Times New Roman" w:eastAsia="宋体" w:cs="Courier New"/>
          <w:b/>
          <w:bCs/>
          <w:sz w:val="24"/>
          <w:szCs w:val="24"/>
        </w:rPr>
        <w:t xml:space="preserve">项目概况</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1、项目名称：</w:t>
      </w:r>
      <w:r>
        <w:rPr>
          <w:rFonts w:hint="eastAsia" w:ascii="宋体" w:hAnsi="宋体" w:cs="宋体"/>
          <w:b w:val="0"/>
          <w:bCs w:val="0"/>
          <w:color w:val="auto"/>
          <w:sz w:val="24"/>
          <w:szCs w:val="24"/>
          <w:highlight w:val="none"/>
          <w:lang w:val="en-US" w:eastAsia="zh-CN" w:bidi="ar"/>
        </w:rPr>
        <w:t xml:space="preserve">贤官镇人民政府办公大楼消防设施改造项目</w:t>
      </w:r>
      <w:r>
        <w:rPr>
          <w:rFonts w:hint="eastAsia" w:ascii="宋体" w:hAnsi="宋体" w:eastAsia="宋体" w:cs="宋体"/>
          <w:b w:val="0"/>
          <w:bCs w:val="0"/>
          <w:color w:val="auto"/>
          <w:sz w:val="24"/>
          <w:szCs w:val="24"/>
          <w:highlight w:val="none"/>
          <w:lang w:val="en-US" w:eastAsia="zh-CN" w:bidi="ar"/>
        </w:rPr>
        <w:t xml:space="preserve"> </w:t>
      </w:r>
      <w:r/>
    </w:p>
    <w:p>
      <w:pPr>
        <w:ind w:firstLine="480"/>
        <w:jc w:val="both"/>
        <w:keepLines w:val="0"/>
        <w:keepNext w:val="0"/>
        <w:pageBreakBefore w:val="0"/>
        <w:spacing w:line="400" w:lineRule="exact"/>
        <w:widowControl/>
        <w:rPr>
          <w:rFonts w:hint="eastAsia" w:ascii="宋体" w:hAnsi="宋体" w:eastAsia="宋体" w:cs="宋体"/>
          <w:b w:val="0"/>
          <w:bCs w:val="0"/>
          <w:color w:val="ff0000"/>
          <w:sz w:val="24"/>
          <w:szCs w:val="24"/>
          <w:highlight w:val="yellow"/>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2、采购内容：</w:t>
      </w:r>
      <w:r>
        <w:rPr>
          <w:rFonts w:hint="eastAsia" w:ascii="宋体" w:hAnsi="宋体" w:cs="宋体"/>
          <w:b w:val="0"/>
          <w:bCs w:val="0"/>
          <w:color w:val="auto"/>
          <w:sz w:val="24"/>
          <w:szCs w:val="24"/>
          <w:highlight w:val="none"/>
          <w:lang w:val="en-US" w:eastAsia="zh-CN" w:bidi="ar"/>
        </w:rPr>
        <w:t xml:space="preserve">新建</w:t>
      </w:r>
      <w:r>
        <w:rPr>
          <w:rFonts w:hint="eastAsia" w:ascii="宋体" w:hAnsi="宋体" w:eastAsia="宋体" w:cs="宋体"/>
          <w:b w:val="0"/>
          <w:bCs w:val="0"/>
          <w:color w:val="auto"/>
          <w:sz w:val="24"/>
          <w:szCs w:val="24"/>
          <w:highlight w:val="none"/>
          <w:lang w:val="en-US" w:eastAsia="zh-CN" w:bidi="ar"/>
        </w:rPr>
        <w:t xml:space="preserve">办公大楼应急照明系统、应急灯及疏散指示灯约135套，自动报警系统包含烟感约360套，消防喷淋管道重新布置管道约2500m，室外消防水泵一体化约552m³，顶楼水箱维修等改造工程。</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val="en-US" w:eastAsia="zh-CN"/>
        </w:rPr>
        <w:t xml:space="preserve">具体工程量清单与图纸</w:t>
      </w:r>
      <w:r>
        <w:rPr>
          <w:rFonts w:hint="eastAsia" w:ascii="Times New Roman" w:hAnsi="Times New Roman" w:eastAsia="宋体" w:cs="仿宋"/>
          <w:color w:val="auto"/>
          <w:sz w:val="24"/>
          <w:szCs w:val="24"/>
          <w:highlight w:val="none"/>
        </w:rPr>
        <w:t xml:space="preserve">）</w:t>
      </w:r>
      <w:r>
        <w:rPr>
          <w:rFonts w:hint="eastAsia" w:ascii="Times New Roman" w:hAnsi="Times New Roman" w:eastAsia="宋体" w:cs="仿宋"/>
          <w:color w:val="auto"/>
          <w:sz w:val="24"/>
          <w:szCs w:val="24"/>
          <w:highlight w:val="none"/>
          <w:lang w:eastAsia="zh-CN"/>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3、工期：</w:t>
      </w:r>
      <w:r>
        <w:rPr>
          <w:rFonts w:hint="eastAsia" w:ascii="宋体" w:hAnsi="宋体" w:cs="宋体"/>
          <w:b w:val="0"/>
          <w:bCs w:val="0"/>
          <w:color w:val="auto"/>
          <w:sz w:val="24"/>
          <w:szCs w:val="24"/>
          <w:highlight w:val="none"/>
          <w:lang w:val="en-US" w:eastAsia="zh-CN" w:bidi="ar"/>
        </w:rPr>
        <w:t xml:space="preserve">60日历天</w:t>
      </w:r>
      <w:r>
        <w:rPr>
          <w:rFonts w:hint="eastAsia" w:ascii="宋体" w:hAnsi="宋体" w:eastAsia="宋体" w:cs="宋体"/>
          <w:b w:val="0"/>
          <w:bCs w:val="0"/>
          <w:color w:val="auto"/>
          <w:sz w:val="24"/>
          <w:szCs w:val="24"/>
          <w:highlight w:val="none"/>
          <w:lang w:val="en-US" w:eastAsia="zh-CN" w:bidi="ar"/>
        </w:rPr>
        <w:t xml:space="preserve">；</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eastAsia="宋体" w:cs="宋体"/>
          <w:b w:val="0"/>
          <w:bCs w:val="0"/>
          <w:color w:val="auto"/>
          <w:sz w:val="24"/>
          <w:szCs w:val="24"/>
          <w:highlight w:val="none"/>
          <w:lang w:val="en-US" w:eastAsia="zh-CN" w:bidi="ar"/>
        </w:rPr>
        <w:t xml:space="preserve">4、质量要求：合格；</w:t>
      </w:r>
      <w:r/>
    </w:p>
    <w:p>
      <w:pPr>
        <w:ind w:firstLine="480"/>
        <w:jc w:val="both"/>
        <w:keepLines w:val="0"/>
        <w:keepNext w:val="0"/>
        <w:pageBreakBefore w:val="0"/>
        <w:spacing w:line="400" w:lineRule="exact"/>
        <w:widowControl/>
        <w:rPr>
          <w:rFonts w:hint="eastAsia" w:ascii="宋体" w:hAnsi="宋体" w:eastAsia="宋体" w:cs="宋体"/>
          <w:b w:val="0"/>
          <w:bCs w:val="0"/>
          <w:color w:val="auto"/>
          <w:sz w:val="24"/>
          <w:szCs w:val="24"/>
          <w:highlight w:val="none"/>
          <w:lang w:val="en-US" w:eastAsia="zh-CN" w:bidi="ar"/>
        </w:rPr>
        <w:outlineLvl w:val="9"/>
        <w:suppressLineNumbers w:val="0"/>
      </w:pPr>
      <w:r>
        <w:rPr>
          <w:rFonts w:hint="eastAsia" w:ascii="宋体" w:hAnsi="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val="en-US" w:eastAsia="zh-CN" w:bidi="ar"/>
        </w:rPr>
        <w:t xml:space="preserve">缺陷责任期：自交工验收合格之日起</w:t>
      </w:r>
      <w:r>
        <w:rPr>
          <w:rFonts w:hint="eastAsia" w:ascii="宋体" w:hAnsi="宋体" w:cs="宋体"/>
          <w:b w:val="0"/>
          <w:bCs w:val="0"/>
          <w:color w:val="auto"/>
          <w:sz w:val="24"/>
          <w:szCs w:val="24"/>
          <w:highlight w:val="none"/>
          <w:lang w:val="en-US" w:eastAsia="zh-CN" w:bidi="ar"/>
        </w:rPr>
        <w:t xml:space="preserve">2</w:t>
      </w:r>
      <w:r>
        <w:rPr>
          <w:rFonts w:hint="eastAsia" w:ascii="宋体" w:hAnsi="宋体" w:eastAsia="宋体" w:cs="宋体"/>
          <w:b w:val="0"/>
          <w:bCs w:val="0"/>
          <w:color w:val="auto"/>
          <w:sz w:val="24"/>
          <w:szCs w:val="24"/>
          <w:highlight w:val="none"/>
          <w:lang w:val="en-US" w:eastAsia="zh-CN" w:bidi="ar"/>
        </w:rPr>
        <w:t xml:space="preserve">年</w:t>
      </w:r>
      <w:r>
        <w:rPr>
          <w:rFonts w:hint="eastAsia" w:ascii="宋体" w:hAnsi="宋体" w:cs="宋体"/>
          <w:b w:val="0"/>
          <w:bCs w:val="0"/>
          <w:color w:val="auto"/>
          <w:sz w:val="24"/>
          <w:szCs w:val="24"/>
          <w:highlight w:val="none"/>
          <w:lang w:val="en-US" w:eastAsia="zh-CN" w:bidi="ar"/>
        </w:rPr>
        <w:t xml:space="preserve">；</w:t>
      </w:r>
      <w:r/>
    </w:p>
    <w:p>
      <w:pPr>
        <w:ind w:firstLine="482"/>
        <w:keepLines w:val="0"/>
        <w:keepNext w:val="0"/>
        <w:pageBreakBefore w:val="0"/>
        <w:spacing w:before="120" w:after="120" w:line="400" w:lineRule="exact"/>
        <w:rPr>
          <w:rFonts w:hint="eastAsia" w:ascii="Times New Roman" w:hAnsi="Times New Roman" w:eastAsia="宋体" w:cs="Courier New"/>
          <w:b/>
          <w:bCs/>
          <w:sz w:val="24"/>
          <w:szCs w:val="24"/>
          <w:highlight w:val="yellow"/>
          <w:lang w:eastAsia="zh-CN"/>
        </w:rPr>
      </w:pPr>
      <w:r>
        <w:rPr>
          <w:rFonts w:hint="eastAsia" w:ascii="Times New Roman" w:hAnsi="Times New Roman" w:eastAsia="宋体" w:cs="Courier New"/>
          <w:b/>
          <w:bCs/>
          <w:sz w:val="24"/>
          <w:szCs w:val="24"/>
          <w:lang w:val="en-US" w:eastAsia="zh-CN"/>
        </w:rPr>
        <w:t xml:space="preserve">三</w:t>
      </w:r>
      <w:r>
        <w:rPr>
          <w:rFonts w:hint="eastAsia" w:ascii="Times New Roman" w:hAnsi="Times New Roman" w:eastAsia="宋体" w:cs="Courier New"/>
          <w:b/>
          <w:bCs/>
          <w:sz w:val="24"/>
          <w:szCs w:val="24"/>
        </w:rPr>
        <w:t xml:space="preserve">、付款方式</w:t>
      </w:r>
      <w:r/>
    </w:p>
    <w:p>
      <w:pPr>
        <w:ind w:firstLine="480"/>
        <w:keepLines w:val="0"/>
        <w:keepNext w:val="0"/>
        <w:pageBreakBefore w:val="0"/>
        <w:spacing w:line="400" w:lineRule="exact"/>
        <w:rPr>
          <w:rFonts w:hint="eastAsia" w:ascii="Times New Roman" w:hAnsi="Times New Roman" w:eastAsia="宋体" w:cs="仿宋"/>
          <w:color w:val="c00000"/>
          <w:sz w:val="24"/>
          <w:szCs w:val="22"/>
          <w:highlight w:val="none"/>
          <w:lang w:val="en-US" w:eastAsia="zh-CN" w:bidi="ar-SA"/>
        </w:rPr>
      </w:pPr>
      <w:r>
        <w:rPr>
          <w:rFonts w:hint="eastAsia" w:ascii="Times New Roman" w:hAnsi="Times New Roman" w:eastAsia="宋体" w:cs="Courier New"/>
          <w:color w:val="auto"/>
          <w:sz w:val="24"/>
          <w:szCs w:val="24"/>
          <w:lang w:eastAsia="zh-CN"/>
        </w:rPr>
        <w:t xml:space="preserve">合同签订后，承包人向发包人提供合同价10%的预付款担保后，发包人支付合同价款的10%作为预付款，完成合同工程量的50%，付合同价款的30%；工程完工，经验收合格后，付至合同价款的80%；工程审计结束付至工程审定价款的97%；余款待缺陷责任期期满且无质量问题后一次性付清</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无息</w:t>
      </w:r>
      <w:r>
        <w:rPr>
          <w:rFonts w:hint="eastAsia" w:ascii="Times New Roman" w:hAnsi="Times New Roman" w:cs="Courier New"/>
          <w:color w:val="auto"/>
          <w:sz w:val="24"/>
          <w:szCs w:val="24"/>
          <w:lang w:eastAsia="zh-CN"/>
        </w:rPr>
        <w:t xml:space="preserve">）</w:t>
      </w:r>
      <w:r>
        <w:rPr>
          <w:rFonts w:hint="eastAsia" w:ascii="Times New Roman" w:hAnsi="Times New Roman" w:eastAsia="宋体" w:cs="Courier New"/>
          <w:color w:val="auto"/>
          <w:sz w:val="24"/>
          <w:szCs w:val="24"/>
          <w:lang w:eastAsia="zh-CN"/>
        </w:rPr>
        <w:t xml:space="preserve">。 </w:t>
      </w:r>
      <w:r/>
    </w:p>
    <w:p>
      <w:pPr>
        <w:ind w:firstLine="480"/>
        <w:keepLines w:val="0"/>
        <w:keepNext w:val="0"/>
        <w:pageBreakBefore w:val="0"/>
        <w:spacing w:line="400" w:lineRule="exact"/>
        <w:rPr>
          <w:rFonts w:hint="eastAsia" w:ascii="Times New Roman" w:hAnsi="Times New Roman" w:eastAsia="宋体" w:cs="Courier New"/>
          <w:sz w:val="24"/>
          <w:szCs w:val="24"/>
        </w:rPr>
      </w:pPr>
      <w:r>
        <w:rPr>
          <w:rFonts w:hint="eastAsia" w:ascii="Times New Roman" w:hAnsi="Times New Roman" w:eastAsia="宋体" w:cs="Courier New"/>
          <w:sz w:val="24"/>
          <w:szCs w:val="24"/>
        </w:rPr>
        <w:t xml:space="preserve">注：1.对于满足合同约定支付条件的，自收到发票后10个工作日内将资金支付到合同约定的供应商账户或供应商数字人民币账户。2.资金到位后，按照施工进度付款。</w:t>
      </w:r>
      <w:r/>
    </w:p>
    <w:p>
      <w:pPr>
        <w:ind w:firstLine="482"/>
        <w:spacing w:line="400" w:lineRule="exact"/>
        <w:rPr>
          <w:rFonts w:hint="eastAsia" w:ascii="Times New Roman" w:hAnsi="Times New Roman" w:eastAsia="宋体" w:cs="Courier New"/>
          <w:color w:val="c00000"/>
          <w:sz w:val="24"/>
          <w:szCs w:val="24"/>
        </w:rPr>
      </w:pPr>
      <w:r>
        <w:rPr>
          <w:rFonts w:hint="eastAsia" w:ascii="宋体" w:hAnsi="宋体" w:eastAsia="宋体" w:cs="宋体"/>
          <w:b/>
          <w:bCs/>
          <w:color w:val="000000"/>
          <w:sz w:val="24"/>
          <w:szCs w:val="24"/>
          <w:highlight w:val="none"/>
          <w:lang w:val="en-US" w:eastAsia="zh-CN" w:bidi="ar-SA"/>
        </w:rPr>
        <w:t xml:space="preserve">四、</w:t>
      </w:r>
      <w:r>
        <w:rPr>
          <w:rFonts w:hint="default" w:ascii="宋体" w:hAnsi="宋体" w:eastAsia="宋体" w:cs="Times New Roman"/>
          <w:b/>
          <w:color w:val="auto"/>
          <w:sz w:val="24"/>
          <w:szCs w:val="24"/>
          <w:highlight w:val="none"/>
        </w:rPr>
        <w:t xml:space="preserve">技术要求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1.本工程项目的材料、设备、施工必须达到现行中华人民共和国及省、市、行业的一切法规、规范的要求。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2.对材料的质量和试验要求</w:t>
      </w:r>
      <w:r>
        <w:rPr>
          <w:rFonts w:hint="eastAsia" w:ascii="Times New Roman" w:hAnsi="Times New Roman" w:eastAsia="宋体" w:cs="Courier New"/>
          <w:color w:val="auto"/>
          <w:sz w:val="24"/>
          <w:szCs w:val="24"/>
          <w:lang w:val="en-US" w:eastAsia="zh-CN"/>
        </w:rPr>
        <w:t xml:space="preserve">执行</w:t>
      </w:r>
      <w:r>
        <w:rPr>
          <w:rFonts w:hint="eastAsia" w:ascii="Times New Roman" w:hAnsi="Times New Roman" w:eastAsia="宋体" w:cs="Courier New"/>
          <w:color w:val="auto"/>
          <w:sz w:val="24"/>
          <w:szCs w:val="24"/>
        </w:rPr>
        <w:t xml:space="preserve">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3.依据相关技术文件要求，本工程的材料、设备、施工必须达到现行中华人民共和国及省、市、行业的一切法规、规范的要求。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4.施工具体包含清单中全部内容，中标后根据采购人要求提交具体施工方案，并经采购人审核同意后方可进行施工。施工结束后对施工过程中破坏的绿化、道路、铺装项目进行恢复。以上所需费用包含在投标报价中，采购人不另行支付。</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5.</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应保障采购人不承担因工程而发生的任何损害、赔偿和补偿，以及与此有关的一切索赔诉讼费或其他开支；如发生，</w:t>
      </w:r>
      <w:r>
        <w:rPr>
          <w:rFonts w:hint="eastAsia" w:ascii="Times New Roman" w:hAnsi="Times New Roman" w:eastAsia="宋体" w:cs="Courier New"/>
          <w:color w:val="auto"/>
          <w:sz w:val="24"/>
          <w:szCs w:val="24"/>
          <w:lang w:val="en-US" w:eastAsia="zh-CN"/>
        </w:rPr>
        <w:t xml:space="preserve">均</w:t>
      </w:r>
      <w:r>
        <w:rPr>
          <w:rFonts w:hint="eastAsia" w:ascii="Times New Roman" w:hAnsi="Times New Roman" w:eastAsia="宋体" w:cs="Courier New"/>
          <w:color w:val="auto"/>
          <w:sz w:val="24"/>
          <w:szCs w:val="24"/>
        </w:rPr>
        <w:t xml:space="preserve">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自行</w:t>
      </w:r>
      <w:r>
        <w:rPr>
          <w:rFonts w:hint="eastAsia" w:ascii="Times New Roman" w:hAnsi="Times New Roman" w:eastAsia="宋体" w:cs="Courier New"/>
          <w:color w:val="auto"/>
          <w:sz w:val="24"/>
          <w:szCs w:val="24"/>
        </w:rPr>
        <w:t xml:space="preserve">承担。在工程建设期间，应结合施工现场及周边的环境，在保证安全和不影响正常生活、工作的前提下，做好文明施工工作。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6.</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在整个项目实施过程中，必须从技术、项目进度、技术人员保障、施工安全、文明施工、项目实施制度、质量把关等方面按照质量体系、</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文件规定、国家（行业）相关标准和本合同要求执行。</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7.严格执行施工规范、防火安全规定、环境保护规定。严格按照</w:t>
      </w:r>
      <w:r>
        <w:rPr>
          <w:rFonts w:hint="eastAsia" w:ascii="Times New Roman" w:hAnsi="Times New Roman" w:eastAsia="宋体" w:cs="Courier New"/>
          <w:color w:val="auto"/>
          <w:sz w:val="24"/>
          <w:szCs w:val="24"/>
          <w:lang w:eastAsia="zh-CN"/>
        </w:rPr>
        <w:t xml:space="preserve">做法</w:t>
      </w:r>
      <w:r>
        <w:rPr>
          <w:rFonts w:hint="eastAsia" w:ascii="Times New Roman" w:hAnsi="Times New Roman" w:eastAsia="宋体" w:cs="Courier New"/>
          <w:color w:val="auto"/>
          <w:sz w:val="24"/>
          <w:szCs w:val="24"/>
        </w:rPr>
        <w:t xml:space="preserve">说明进行施工，做好各项质量检查记录。</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8.</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必须按照采购人的施工要求和项目工期进度计划分期组织施工。采购人也将按项目工期安排组织验收，验收合格后，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方可进行下一阶段的施工，擅自施工引起的一切责任由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9.</w:t>
      </w:r>
      <w:r>
        <w:rPr>
          <w:rFonts w:hint="eastAsia" w:ascii="Times New Roman" w:hAnsi="Times New Roman" w:eastAsia="宋体" w:cs="Courier New"/>
          <w:color w:val="auto"/>
          <w:sz w:val="24"/>
          <w:szCs w:val="24"/>
        </w:rPr>
        <w:t xml:space="preserve">在施工中如有因</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的原因所产生的项目量增加、变更等情况，由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承担费用。</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10</w:t>
      </w:r>
      <w:r>
        <w:rPr>
          <w:rFonts w:hint="eastAsia" w:ascii="Times New Roman" w:hAnsi="Times New Roman" w:eastAsia="宋体" w:cs="Courier New"/>
          <w:color w:val="auto"/>
          <w:sz w:val="24"/>
          <w:szCs w:val="24"/>
        </w:rPr>
        <w:t xml:space="preserve">.施工前所有的设备和材料进场需经采购人验收合格后进行施工，</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须积极配合工作。</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11</w:t>
      </w:r>
      <w:r>
        <w:rPr>
          <w:rFonts w:hint="eastAsia" w:ascii="Times New Roman" w:hAnsi="Times New Roman" w:eastAsia="宋体" w:cs="Courier New"/>
          <w:color w:val="auto"/>
          <w:sz w:val="24"/>
          <w:szCs w:val="24"/>
        </w:rPr>
        <w:t xml:space="preserve">.履约期间，如发生</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工作人员工伤或遇</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工作人员人身伤亡事故，均由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负责；由于</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lang w:val="en-US" w:eastAsia="zh-CN"/>
        </w:rPr>
        <w:t xml:space="preserve">工作</w:t>
      </w:r>
      <w:r>
        <w:rPr>
          <w:rFonts w:hint="eastAsia" w:ascii="Times New Roman" w:hAnsi="Times New Roman" w:eastAsia="宋体" w:cs="Courier New"/>
          <w:color w:val="auto"/>
          <w:sz w:val="24"/>
          <w:szCs w:val="24"/>
        </w:rPr>
        <w:t xml:space="preserve">人员在相关操作过程中安全防护不当导致工人或其他人员发生人身安全损害及事故的，一切后果与法律责任均由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12</w:t>
      </w:r>
      <w:r>
        <w:rPr>
          <w:rFonts w:hint="eastAsia" w:ascii="Times New Roman" w:hAnsi="Times New Roman" w:eastAsia="宋体" w:cs="Courier New"/>
          <w:color w:val="auto"/>
          <w:sz w:val="24"/>
          <w:szCs w:val="24"/>
        </w:rPr>
        <w:t xml:space="preserve">.主要材料设备在用于施工前，</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应向采购人提交有关的材料样品和有效的材料质量证明及相关资料，并向采购人或监理提交制造厂家出具的材料质量证明，证明该材料是合格的。本工程项目的相关主要材料全部进场后，在投入使用前</w:t>
      </w:r>
      <w:r>
        <w:rPr>
          <w:rFonts w:hint="eastAsia" w:ascii="Times New Roman" w:hAnsi="Times New Roman" w:eastAsia="宋体" w:cs="Courier New"/>
          <w:color w:val="auto"/>
          <w:sz w:val="24"/>
          <w:szCs w:val="24"/>
          <w:lang w:val="en-US" w:eastAsia="zh-CN"/>
        </w:rPr>
        <w:t xml:space="preserve">根据项目要求如</w:t>
      </w:r>
      <w:r>
        <w:rPr>
          <w:rFonts w:hint="eastAsia" w:ascii="Times New Roman" w:hAnsi="Times New Roman" w:eastAsia="宋体" w:cs="Courier New"/>
          <w:color w:val="auto"/>
          <w:sz w:val="24"/>
          <w:szCs w:val="24"/>
        </w:rPr>
        <w:t xml:space="preserve">需要随机取样送检，所有检测费用由</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承担。如有必要，采购人可以要求</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提供其与合格的材料供应商签订的材料供应协议书。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lang w:val="en-US" w:eastAsia="zh-CN"/>
        </w:rPr>
        <w:t xml:space="preserve">13</w:t>
      </w:r>
      <w:r>
        <w:rPr>
          <w:rFonts w:hint="eastAsia" w:ascii="Times New Roman" w:hAnsi="Times New Roman" w:eastAsia="宋体" w:cs="Courier New"/>
          <w:color w:val="auto"/>
          <w:sz w:val="24"/>
          <w:szCs w:val="24"/>
        </w:rPr>
        <w:t xml:space="preserve">.供应商应参照相关行业技术标准和要求编制技术方案，编制时应采用文字并结合图表形式说明施工方法；拟投入本标段的主要施工设备</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材料</w:t>
      </w:r>
      <w:r>
        <w:rPr>
          <w:rFonts w:hint="eastAsia" w:ascii="Times New Roman" w:hAnsi="Times New Roman" w:eastAsia="宋体" w:cs="Courier New"/>
          <w:color w:val="auto"/>
          <w:sz w:val="24"/>
          <w:szCs w:val="24"/>
        </w:rPr>
        <w:t xml:space="preserve">情况、劳动力计划等；结合工程特点提出切实可行的工程质量、安全生产、文明施工、工程进度、技术组织措施，同时应对关键工序、</w:t>
      </w:r>
      <w:r>
        <w:rPr>
          <w:rFonts w:hint="eastAsia" w:ascii="Times New Roman" w:hAnsi="Times New Roman" w:eastAsia="宋体" w:cs="Courier New"/>
          <w:color w:val="auto"/>
          <w:sz w:val="24"/>
          <w:szCs w:val="24"/>
          <w:lang w:val="en-US" w:eastAsia="zh-CN"/>
        </w:rPr>
        <w:t xml:space="preserve">难点</w:t>
      </w:r>
      <w:r>
        <w:rPr>
          <w:rFonts w:hint="eastAsia" w:ascii="Times New Roman" w:hAnsi="Times New Roman" w:eastAsia="宋体" w:cs="Courier New"/>
          <w:color w:val="auto"/>
          <w:sz w:val="24"/>
          <w:szCs w:val="24"/>
        </w:rPr>
        <w:t xml:space="preserve">重点提出相应技术措施</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针对本项目对施工过程中的安全和稳定提供切实可行的应急保障方案等。</w:t>
      </w:r>
      <w:r>
        <w:rPr>
          <w:rFonts w:hint="eastAsia" w:ascii="Times New Roman" w:hAnsi="Times New Roman" w:eastAsia="宋体" w:cs="Courier New"/>
          <w:color w:val="auto"/>
          <w:sz w:val="24"/>
          <w:szCs w:val="24"/>
          <w:lang w:val="en-US" w:eastAsia="zh-CN"/>
        </w:rPr>
        <w:t xml:space="preserve">实施方案</w:t>
      </w:r>
      <w:r>
        <w:rPr>
          <w:rFonts w:hint="eastAsia" w:ascii="Times New Roman" w:hAnsi="Times New Roman" w:eastAsia="宋体" w:cs="Courier New"/>
          <w:color w:val="auto"/>
          <w:sz w:val="24"/>
          <w:szCs w:val="24"/>
        </w:rPr>
        <w:t xml:space="preserve">包括但不限于以下内容：</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施工组织总体方案：总体施工布置及规划、施工组织内容的完整性和合理性、施工工艺流程、各分部分项工程工序计划安排应完整、具体、合理、施工流程应符合要求、各工程工序应符合要求。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质量保证、安全文明施</w:t>
      </w:r>
      <w:r>
        <w:rPr>
          <w:rFonts w:hint="eastAsia" w:ascii="Times New Roman" w:hAnsi="Times New Roman" w:eastAsia="宋体" w:cs="Courier New"/>
          <w:color w:val="auto"/>
          <w:sz w:val="24"/>
          <w:szCs w:val="24"/>
          <w:lang w:val="en-US" w:eastAsia="zh-CN"/>
        </w:rPr>
        <w:t xml:space="preserve">工</w:t>
      </w:r>
      <w:r>
        <w:rPr>
          <w:rFonts w:hint="eastAsia" w:ascii="Times New Roman" w:hAnsi="Times New Roman" w:eastAsia="宋体" w:cs="Courier New"/>
          <w:color w:val="auto"/>
          <w:sz w:val="24"/>
          <w:szCs w:val="24"/>
        </w:rPr>
        <w:t xml:space="preserve">及环境保护措施：</w:t>
      </w:r>
      <w:r>
        <w:rPr>
          <w:rFonts w:hint="eastAsia" w:ascii="Times New Roman" w:hAnsi="Times New Roman" w:eastAsia="宋体" w:cs="Courier New"/>
          <w:color w:val="auto"/>
          <w:sz w:val="24"/>
          <w:szCs w:val="24"/>
          <w:lang w:val="en-US" w:eastAsia="zh-CN"/>
        </w:rPr>
        <w:t xml:space="preserve">针对</w:t>
      </w:r>
      <w:r>
        <w:rPr>
          <w:rFonts w:hint="eastAsia" w:ascii="Times New Roman" w:hAnsi="Times New Roman" w:eastAsia="宋体" w:cs="Courier New"/>
          <w:color w:val="auto"/>
          <w:sz w:val="24"/>
          <w:szCs w:val="24"/>
        </w:rPr>
        <w:t xml:space="preserve">本项目质量保证措施、安全文明施工及环境保护措施等应完整、详细具体、科学合理、方式方法应符合要求。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施工进度计划和各阶段进度的保证措施：对本次施工现场实际情况的施工进度计划和各阶段进度的保证措施等应完整、详细具体应符合要求。</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关键施工点：包括关键施工技术、工艺及工程项目实施的重点、难点和解决方案。内容要完整、详细具体、科学合理、可靠且针对性强，符合本项目特点。</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项目管理：项目管理班子的人员配备、劳动力、机械设备和材料投入计划等；方案内容完整，人员配备、劳动力、机械设备和材料投入是否齐全、数量是否满足工程实际情况。</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应急保障方</w:t>
      </w:r>
      <w:r>
        <w:rPr>
          <w:rFonts w:hint="eastAsia" w:ascii="Times New Roman" w:hAnsi="Times New Roman" w:eastAsia="宋体" w:cs="Courier New"/>
          <w:color w:val="auto"/>
          <w:sz w:val="24"/>
          <w:szCs w:val="24"/>
          <w:lang w:val="en-US" w:eastAsia="zh-CN"/>
        </w:rPr>
        <w:t xml:space="preserve">案</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针对本项目对施工过程中的安全和稳定提供切实可行的应急保障方案，方案内容符合实际、具体、完整详细具体应符合要求。</w:t>
      </w:r>
      <w:r/>
    </w:p>
    <w:p>
      <w:pPr>
        <w:ind w:firstLine="480"/>
        <w:keepLines w:val="0"/>
        <w:keepNext w:val="0"/>
        <w:pageBreakBefore w:val="0"/>
        <w:spacing w:line="400" w:lineRule="exact"/>
        <w:rPr>
          <w:rFonts w:hint="eastAsia" w:ascii="Times New Roman" w:hAnsi="Times New Roman" w:eastAsia="宋体" w:cs="Courier New"/>
          <w:b/>
          <w:bCs/>
          <w:color w:val="auto"/>
          <w:sz w:val="24"/>
          <w:szCs w:val="24"/>
        </w:rPr>
      </w:pPr>
      <w:r>
        <w:rPr>
          <w:rFonts w:hint="eastAsia" w:ascii="Times New Roman" w:hAnsi="Times New Roman" w:eastAsia="宋体" w:cs="Courier New"/>
          <w:b/>
          <w:bCs/>
          <w:color w:val="auto"/>
          <w:sz w:val="24"/>
          <w:szCs w:val="24"/>
          <w:lang w:val="en-US" w:eastAsia="zh-CN"/>
        </w:rPr>
        <w:t xml:space="preserve">五、</w:t>
      </w:r>
      <w:r>
        <w:rPr>
          <w:rFonts w:hint="eastAsia" w:ascii="Times New Roman" w:hAnsi="Times New Roman" w:eastAsia="宋体" w:cs="Courier New"/>
          <w:b/>
          <w:bCs/>
          <w:color w:val="auto"/>
          <w:sz w:val="24"/>
          <w:szCs w:val="24"/>
        </w:rPr>
        <w:t xml:space="preserve">验收标准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1.验收条件：根据技术要求全部完成后，项目竣工且提供竣工验收资料。</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2.验收时间：在满足合同验收条件情况下，采购人在3个工作日内组织验收并出具验收书。</w:t>
      </w:r>
      <w:r/>
    </w:p>
    <w:p>
      <w:pPr>
        <w:ind w:firstLine="480"/>
        <w:keepLines w:val="0"/>
        <w:keepNext w:val="0"/>
        <w:pageBreakBefore w:val="0"/>
        <w:spacing w:line="400" w:lineRule="exact"/>
        <w:rPr>
          <w:rFonts w:hint="eastAsia" w:ascii="Times New Roman" w:hAnsi="Times New Roman" w:eastAsia="宋体" w:cs="Courier New"/>
          <w:color w:val="auto"/>
          <w:sz w:val="24"/>
          <w:szCs w:val="24"/>
        </w:rPr>
      </w:pPr>
      <w:r>
        <w:rPr>
          <w:rFonts w:hint="eastAsia" w:ascii="Times New Roman" w:hAnsi="Times New Roman" w:eastAsia="宋体" w:cs="Courier New"/>
          <w:color w:val="auto"/>
          <w:sz w:val="24"/>
          <w:szCs w:val="24"/>
        </w:rPr>
        <w:t xml:space="preserve">3</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验收标准：符合相关法律法规及设计要求，工程质量达到合格。</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rPr>
        <w:t xml:space="preserve">4</w:t>
      </w:r>
      <w:r>
        <w:rPr>
          <w:rFonts w:hint="eastAsia" w:ascii="Times New Roman" w:hAnsi="Times New Roman" w:eastAsia="宋体" w:cs="Courier New"/>
          <w:color w:val="auto"/>
          <w:sz w:val="24"/>
          <w:szCs w:val="24"/>
          <w:lang w:val="en-US" w:eastAsia="zh-CN"/>
        </w:rPr>
        <w:t xml:space="preserve">.</w:t>
      </w:r>
      <w:r>
        <w:rPr>
          <w:rFonts w:hint="eastAsia" w:ascii="Times New Roman" w:hAnsi="Times New Roman" w:eastAsia="宋体" w:cs="Courier New"/>
          <w:color w:val="auto"/>
          <w:sz w:val="24"/>
          <w:szCs w:val="24"/>
        </w:rPr>
        <w:t xml:space="preserve">验收程序、内容及履约：由采购人、专业评审、设计单位及监理单位</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lang w:val="en-US" w:eastAsia="zh-CN"/>
        </w:rPr>
        <w:t xml:space="preserve">如有</w:t>
      </w:r>
      <w:r>
        <w:rPr>
          <w:rFonts w:hint="eastAsia" w:ascii="Times New Roman" w:hAnsi="Times New Roman" w:eastAsia="宋体" w:cs="Courier New"/>
          <w:color w:val="auto"/>
          <w:sz w:val="24"/>
          <w:szCs w:val="24"/>
          <w:lang w:eastAsia="zh-CN"/>
        </w:rPr>
        <w:t xml:space="preserve">）</w:t>
      </w:r>
      <w:r>
        <w:rPr>
          <w:rFonts w:hint="eastAsia" w:ascii="Times New Roman" w:hAnsi="Times New Roman" w:eastAsia="宋体" w:cs="Courier New"/>
          <w:color w:val="auto"/>
          <w:sz w:val="24"/>
          <w:szCs w:val="24"/>
        </w:rPr>
        <w:t xml:space="preserve">等组成验收小组，验收人员应当按照约定的验收标准，对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的履约情况开展验收。按照</w:t>
      </w:r>
      <w:r>
        <w:rPr>
          <w:rFonts w:hint="eastAsia" w:ascii="Times New Roman" w:hAnsi="Times New Roman" w:eastAsia="宋体" w:cs="Courier New"/>
          <w:color w:val="auto"/>
          <w:sz w:val="24"/>
          <w:szCs w:val="24"/>
          <w:lang w:val="en-US" w:eastAsia="zh-CN"/>
        </w:rPr>
        <w:t xml:space="preserve">谈判</w:t>
      </w:r>
      <w:r>
        <w:rPr>
          <w:rFonts w:hint="eastAsia" w:ascii="Times New Roman" w:hAnsi="Times New Roman" w:eastAsia="宋体" w:cs="Courier New"/>
          <w:color w:val="auto"/>
          <w:sz w:val="24"/>
          <w:szCs w:val="24"/>
        </w:rPr>
        <w:t xml:space="preserve">文件、响应文件、工程量清单及签订合同约定对</w:t>
      </w:r>
      <w:r>
        <w:rPr>
          <w:rFonts w:hint="eastAsia" w:ascii="Times New Roman" w:hAnsi="Times New Roman" w:eastAsia="宋体" w:cs="Courier New"/>
          <w:color w:val="auto"/>
          <w:sz w:val="24"/>
          <w:szCs w:val="24"/>
          <w:lang w:eastAsia="zh-CN"/>
        </w:rPr>
        <w:t xml:space="preserve">成交供应商</w:t>
      </w:r>
      <w:r>
        <w:rPr>
          <w:rFonts w:hint="eastAsia" w:ascii="Times New Roman" w:hAnsi="Times New Roman" w:eastAsia="宋体" w:cs="Courier New"/>
          <w:color w:val="auto"/>
          <w:sz w:val="24"/>
          <w:szCs w:val="24"/>
        </w:rPr>
        <w:t xml:space="preserve">履约情况进行验收。验收结束后，出具验收书，列明验收情况及项目总体评价，由验收双方共同签署。履约验收的各项资料存档备查。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六、其他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1、工程量清单详见附件。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eastAsia="zh-CN"/>
        </w:rPr>
        <w:t xml:space="preserve">2、本项目执行关于推动解决政府采购异常低价问题相关工作的通知（苏财购〔2025〕62号）的通知。</w:t>
      </w:r>
      <w:r/>
    </w:p>
    <w:p>
      <w:pPr>
        <w:ind w:firstLine="480"/>
        <w:keepLines w:val="0"/>
        <w:keepNext w:val="0"/>
        <w:pageBreakBefore w:val="0"/>
        <w:spacing w:line="400" w:lineRule="exact"/>
        <w:rPr>
          <w:rFonts w:hint="eastAsia" w:ascii="Times New Roman" w:hAnsi="Times New Roman" w:eastAsia="宋体" w:cs="Courier New"/>
          <w:b/>
          <w:bCs/>
          <w:color w:val="auto"/>
          <w:sz w:val="24"/>
          <w:szCs w:val="24"/>
          <w:lang w:val="en-US" w:eastAsia="zh-CN"/>
        </w:rPr>
      </w:pPr>
      <w:r>
        <w:rPr>
          <w:rFonts w:hint="eastAsia" w:ascii="Times New Roman" w:hAnsi="Times New Roman" w:eastAsia="宋体" w:cs="Courier New"/>
          <w:b/>
          <w:bCs/>
          <w:color w:val="auto"/>
          <w:sz w:val="24"/>
          <w:szCs w:val="24"/>
          <w:lang w:val="en-US" w:eastAsia="zh-CN"/>
        </w:rPr>
        <w:t xml:space="preserve">七、本项目落实的政府采购政策对应以下序号为1、2、3</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1.采购本国货物、工程和服务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2.中小企业政策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本项目按以下第（1）种政策确定本项目落实的中小企业政策：</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（1）本项目专门面向中小企业（含监狱企业、残疾人福利企业）采购。</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（2）供应商提供的服务符合规定情形的，对小微企业报价给予扣除（扣除比例详见“供应商须知”-“政府采购政策”相关条款），用扣除后的价格参加评审。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供应商提供的服务符合下列情形的，对小微企业报价给予 / %的扣除，用扣除后的价格参加评审。</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在工程采购项目中，工程由中小企业承建，即工程施工单位为中小企业。</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rPr>
      </w:pPr>
      <w:r>
        <w:rPr>
          <w:rFonts w:hint="eastAsia" w:ascii="Times New Roman" w:hAnsi="Times New Roman" w:eastAsia="宋体" w:cs="Courier New"/>
          <w:color w:val="auto"/>
          <w:sz w:val="24"/>
          <w:szCs w:val="24"/>
          <w:lang w:val="en-US"/>
        </w:rPr>
        <w:t xml:space="preserve">3.商品包装、快递包装政府采购需求标准（试行）</w:t>
      </w:r>
      <w:r/>
    </w:p>
    <w:p>
      <w:pPr>
        <w:ind w:firstLine="480"/>
        <w:keepLines w:val="0"/>
        <w:keepNext w:val="0"/>
        <w:pageBreakBefore w:val="0"/>
        <w:spacing w:line="400" w:lineRule="exact"/>
        <w:rPr>
          <w:rFonts w:hint="eastAsia" w:ascii="Times New Roman" w:hAnsi="Times New Roman" w:eastAsia="宋体" w:cs="Courier New"/>
          <w:color w:val="auto"/>
          <w:sz w:val="24"/>
          <w:szCs w:val="24"/>
          <w:lang w:val="en-US" w:eastAsia="zh-CN"/>
        </w:rPr>
      </w:pPr>
      <w:r>
        <w:rPr>
          <w:rFonts w:hint="eastAsia" w:ascii="Times New Roman" w:hAnsi="Times New Roman" w:eastAsia="宋体" w:cs="Courier New"/>
          <w:color w:val="auto"/>
          <w:sz w:val="24"/>
          <w:szCs w:val="24"/>
          <w:lang w:val="en-US"/>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pStyle w:val="748"/>
        <w:rPr>
          <w:rFonts w:hint="eastAsia"/>
          <w:lang w:val="en-US" w:eastAsia="zh-CN"/>
        </w:rPr>
      </w:pPr>
      <w:r>
        <w:rPr>
          <w:rFonts w:hint="eastAsia"/>
          <w:lang w:val="en-US" w:eastAsia="zh-CN"/>
        </w:rPr>
      </w:r>
      <w:r/>
    </w:p>
    <w:p>
      <w:pPr>
        <w:ind w:firstLine="480"/>
        <w:spacing w:line="400" w:lineRule="exact"/>
        <w:rPr>
          <w:rFonts w:hint="eastAsia" w:ascii="Times New Roman" w:hAnsi="Times New Roman" w:eastAsia="宋体" w:cs="仿宋"/>
          <w:color w:val="auto"/>
          <w:sz w:val="24"/>
          <w:szCs w:val="22"/>
          <w:highlight w:val="none"/>
          <w:lang w:val="en-US" w:eastAsia="zh-CN" w:bidi="ar-SA"/>
        </w:rPr>
      </w:pPr>
      <w:r>
        <w:rPr>
          <w:rFonts w:hint="eastAsia" w:ascii="Times New Roman" w:hAnsi="Times New Roman" w:eastAsia="宋体" w:cs="仿宋"/>
          <w:color w:val="auto"/>
          <w:sz w:val="24"/>
          <w:szCs w:val="22"/>
          <w:highlight w:val="none"/>
          <w:lang w:val="en-US" w:eastAsia="zh-CN" w:bidi="ar-SA"/>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3092"/>
        <w:rPr>
          <w:rFonts w:hint="eastAsia" w:ascii="Times New Roman" w:hAnsi="Times New Roman" w:eastAsia="宋体"/>
          <w:b/>
          <w:color w:val="auto"/>
          <w:sz w:val="44"/>
          <w:szCs w:val="44"/>
          <w:highlight w:val="none"/>
        </w:rPr>
      </w:pPr>
      <w:r/>
      <w:bookmarkStart w:id="92" w:name="_Toc2833"/>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eastAsia"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r>
      <w:r/>
    </w:p>
    <w:p>
      <w:pPr>
        <w:ind w:firstLine="3092"/>
        <w:rPr>
          <w:rFonts w:hint="default" w:ascii="Times New Roman" w:hAnsi="Times New Roman" w:eastAsia="宋体"/>
          <w:b/>
          <w:color w:val="auto"/>
          <w:sz w:val="44"/>
          <w:szCs w:val="44"/>
          <w:highlight w:val="none"/>
        </w:rPr>
      </w:pPr>
      <w:r>
        <w:rPr>
          <w:rFonts w:hint="eastAsia" w:ascii="Times New Roman" w:hAnsi="Times New Roman" w:eastAsia="宋体"/>
          <w:b/>
          <w:color w:val="auto"/>
          <w:sz w:val="44"/>
          <w:szCs w:val="44"/>
          <w:highlight w:val="none"/>
        </w:rPr>
        <w:t xml:space="preserve">第五章  合同</w:t>
      </w:r>
      <w:bookmarkEnd w:id="90"/>
      <w:r/>
      <w:bookmarkEnd w:id="91"/>
      <w:r/>
      <w:bookmarkEnd w:id="92"/>
      <w:r>
        <w:rPr>
          <w:rFonts w:hint="eastAsia" w:ascii="Times New Roman" w:hAnsi="Times New Roman" w:eastAsia="宋体"/>
          <w:b/>
          <w:color w:val="auto"/>
          <w:sz w:val="44"/>
          <w:szCs w:val="44"/>
          <w:highlight w:val="none"/>
        </w:rPr>
        <w:t xml:space="preserve">文本</w:t>
      </w:r>
      <w:r/>
    </w:p>
    <w:p>
      <w:pPr>
        <w:ind w:firstLine="1807"/>
        <w:jc w:val="both"/>
        <w:keepLines/>
        <w:keepNext/>
        <w:spacing w:before="340" w:after="330" w:line="240" w:lineRule="auto"/>
        <w:widowControl w:val="off"/>
        <w:rPr>
          <w:rFonts w:hint="eastAsia" w:ascii="宋体" w:hAnsi="宋体" w:cs="Times New Roman"/>
          <w:b/>
          <w:bCs/>
          <w:sz w:val="30"/>
          <w:szCs w:val="30"/>
          <w:lang w:val="en-US" w:eastAsia="zh-CN" w:bidi="ar-SA"/>
        </w:rPr>
        <w:outlineLvl w:val="0"/>
      </w:pPr>
      <w:r/>
      <w:bookmarkStart w:id="93" w:name="_Toc79041682"/>
      <w:r/>
      <w:bookmarkStart w:id="94" w:name="_Toc33704329"/>
      <w:r/>
      <w:bookmarkStart w:id="95" w:name="_Toc23964"/>
      <w:r/>
      <w:bookmarkStart w:id="96" w:name="_Toc130481905"/>
      <w:r/>
      <w:bookmarkStart w:id="97" w:name="_Toc9460"/>
      <w:r/>
      <w:bookmarkStart w:id="98" w:name="_Toc5686"/>
      <w:r/>
      <w:bookmarkStart w:id="99" w:name="_Toc5603"/>
      <w:r/>
      <w:bookmarkStart w:id="100" w:name="_Toc29664"/>
      <w:r/>
      <w:bookmarkStart w:id="101" w:name="_Toc4277"/>
      <w:r/>
      <w:bookmarkStart w:id="102" w:name="_Toc534449126"/>
      <w:r/>
      <w:bookmarkStart w:id="103" w:name="_Toc1657"/>
      <w:r/>
      <w:bookmarkStart w:id="104" w:name="_Toc7955"/>
      <w:r/>
      <w:bookmarkStart w:id="105" w:name="_Toc22631"/>
      <w:r>
        <w:rPr>
          <w:rFonts w:hint="eastAsia" w:ascii="宋体" w:hAnsi="宋体" w:cs="Times New Roman"/>
          <w:b/>
          <w:bCs/>
          <w:sz w:val="30"/>
          <w:szCs w:val="30"/>
          <w:lang w:val="en-US" w:eastAsia="zh-CN" w:bidi="ar-SA"/>
        </w:rPr>
        <w:t xml:space="preserve">贤官镇人民政府办公大楼消防设施改造项目</w:t>
      </w:r>
      <w:r/>
    </w:p>
    <w:p>
      <w:pPr>
        <w:jc w:val="center"/>
        <w:keepLines/>
        <w:keepNext/>
        <w:spacing w:before="340" w:after="330" w:line="240" w:lineRule="auto"/>
        <w:widowControl w:val="off"/>
        <w:rPr>
          <w:rFonts w:hint="eastAsia" w:ascii="宋体" w:hAnsi="宋体" w:eastAsia="宋体" w:cs="Times New Roman"/>
          <w:b/>
          <w:bCs/>
          <w:sz w:val="60"/>
          <w:szCs w:val="60"/>
          <w:lang w:val="en-US" w:eastAsia="zh-CN" w:bidi="ar-SA"/>
        </w:rPr>
        <w:outlineLvl w:val="0"/>
      </w:pPr>
      <w:r>
        <w:rPr>
          <w:rFonts w:hint="eastAsia" w:ascii="宋体" w:hAnsi="宋体" w:eastAsia="宋体" w:cs="Times New Roman"/>
          <w:b/>
          <w:bCs/>
          <w:sz w:val="60"/>
          <w:szCs w:val="60"/>
          <w:lang w:val="en-US" w:eastAsia="zh-CN" w:bidi="ar-SA"/>
        </w:rPr>
      </w:r>
      <w:r/>
    </w:p>
    <w:p>
      <w:pPr>
        <w:jc w:val="center"/>
        <w:keepLines/>
        <w:keepNext/>
        <w:spacing w:before="340" w:after="330" w:line="240" w:lineRule="auto"/>
        <w:widowControl w:val="off"/>
        <w:rPr>
          <w:rFonts w:hint="eastAsia" w:ascii="宋体" w:hAnsi="宋体" w:eastAsia="宋体" w:cs="Times New Roman"/>
          <w:b/>
          <w:bCs/>
          <w:sz w:val="60"/>
          <w:szCs w:val="60"/>
          <w:lang w:val="en-US" w:eastAsia="zh-CN" w:bidi="ar-SA"/>
        </w:rPr>
        <w:outlineLvl w:val="0"/>
      </w:pPr>
      <w:r>
        <w:rPr>
          <w:rFonts w:hint="eastAsia" w:ascii="宋体" w:hAnsi="宋体" w:eastAsia="宋体" w:cs="Times New Roman"/>
          <w:b/>
          <w:bCs/>
          <w:sz w:val="60"/>
          <w:szCs w:val="60"/>
          <w:lang w:val="en-US" w:eastAsia="zh-CN" w:bidi="ar-SA"/>
        </w:rPr>
        <w:t xml:space="preserve">合</w:t>
      </w:r>
      <w:r/>
    </w:p>
    <w:p>
      <w:pPr>
        <w:spacing w:line="480" w:lineRule="exact"/>
        <w:rPr>
          <w:rFonts w:hint="eastAsia" w:ascii="宋体" w:hAnsi="宋体" w:eastAsia="宋体"/>
          <w:bCs/>
          <w:sz w:val="40"/>
          <w:szCs w:val="40"/>
        </w:rPr>
      </w:pPr>
      <w:r>
        <w:rPr>
          <w:rFonts w:hint="eastAsia" w:ascii="宋体" w:hAnsi="宋体" w:eastAsia="宋体"/>
          <w:bCs/>
          <w:sz w:val="40"/>
          <w:szCs w:val="40"/>
        </w:rPr>
      </w:r>
      <w:r/>
    </w:p>
    <w:p>
      <w:pPr>
        <w:jc w:val="center"/>
        <w:keepLines/>
        <w:keepNext/>
        <w:spacing w:before="340" w:after="330" w:line="240" w:lineRule="auto"/>
        <w:widowControl w:val="off"/>
        <w:rPr>
          <w:rFonts w:hint="eastAsia" w:ascii="宋体" w:hAnsi="宋体" w:eastAsia="宋体" w:cs="Times New Roman"/>
          <w:b/>
          <w:bCs w:val="0"/>
          <w:sz w:val="60"/>
          <w:szCs w:val="40"/>
          <w:lang w:val="en-US" w:eastAsia="zh-CN" w:bidi="ar-SA"/>
        </w:rPr>
        <w:outlineLvl w:val="0"/>
      </w:pPr>
      <w:r>
        <w:rPr>
          <w:rFonts w:hint="eastAsia" w:ascii="宋体" w:hAnsi="宋体" w:eastAsia="宋体" w:cs="Times New Roman"/>
          <w:b/>
          <w:bCs w:val="0"/>
          <w:sz w:val="60"/>
          <w:szCs w:val="40"/>
          <w:lang w:val="en-US" w:eastAsia="zh-CN" w:bidi="ar-SA"/>
        </w:rPr>
        <w:t xml:space="preserve">同</w:t>
      </w:r>
      <w:r/>
    </w:p>
    <w:p>
      <w:pPr>
        <w:spacing w:line="480" w:lineRule="exact"/>
        <w:rPr>
          <w:rFonts w:hint="eastAsia" w:ascii="宋体" w:hAnsi="宋体" w:eastAsia="宋体"/>
          <w:bCs/>
          <w:sz w:val="40"/>
          <w:szCs w:val="40"/>
        </w:rPr>
      </w:pPr>
      <w:r>
        <w:rPr>
          <w:rFonts w:hint="eastAsia" w:ascii="宋体" w:hAnsi="宋体" w:eastAsia="宋体"/>
          <w:bCs/>
          <w:sz w:val="40"/>
          <w:szCs w:val="40"/>
        </w:rPr>
      </w:r>
      <w:r/>
    </w:p>
    <w:p>
      <w:pPr>
        <w:jc w:val="center"/>
        <w:keepLines/>
        <w:keepNext/>
        <w:spacing w:before="340" w:after="330" w:line="240" w:lineRule="auto"/>
        <w:widowControl w:val="off"/>
        <w:rPr>
          <w:rFonts w:hint="eastAsia" w:ascii="宋体" w:hAnsi="宋体" w:eastAsia="宋体" w:cs="Times New Roman"/>
          <w:b/>
          <w:bCs w:val="0"/>
          <w:sz w:val="84"/>
          <w:szCs w:val="52"/>
          <w:lang w:val="en-US" w:eastAsia="zh-CN" w:bidi="ar-SA"/>
        </w:rPr>
        <w:outlineLvl w:val="0"/>
      </w:pPr>
      <w:r>
        <w:rPr>
          <w:rFonts w:hint="eastAsia" w:ascii="宋体" w:hAnsi="宋体" w:eastAsia="宋体" w:cs="Times New Roman"/>
          <w:b/>
          <w:bCs w:val="0"/>
          <w:sz w:val="60"/>
          <w:szCs w:val="40"/>
          <w:lang w:val="en-US" w:eastAsia="zh-CN" w:bidi="ar-SA"/>
        </w:rPr>
        <w:t xml:space="preserve">书</w:t>
      </w:r>
      <w:r/>
    </w:p>
    <w:p>
      <w:pPr>
        <w:ind w:firstLine="2875"/>
        <w:spacing w:line="360" w:lineRule="exact"/>
        <w:rPr>
          <w:rFonts w:hint="eastAsia" w:ascii="宋体" w:hAnsi="宋体" w:eastAsia="宋体"/>
          <w:b/>
          <w:bCs/>
          <w:sz w:val="32"/>
          <w:szCs w:val="32"/>
        </w:rPr>
      </w:pPr>
      <w:r>
        <w:rPr>
          <w:rFonts w:hint="eastAsia" w:ascii="宋体" w:hAnsi="宋体" w:eastAsia="宋体"/>
          <w:b/>
          <w:bCs/>
          <w:sz w:val="32"/>
          <w:szCs w:val="32"/>
        </w:rPr>
        <w:t xml:space="preserve"> </w:t>
      </w:r>
      <w:r/>
    </w:p>
    <w:p>
      <w:pPr>
        <w:ind w:firstLine="2875"/>
        <w:spacing w:line="360" w:lineRule="exact"/>
        <w:rPr>
          <w:rFonts w:hint="eastAsia" w:ascii="宋体" w:hAnsi="宋体" w:eastAsia="宋体"/>
          <w:b/>
          <w:bCs/>
          <w:sz w:val="32"/>
          <w:szCs w:val="32"/>
          <w:lang w:val="en-US" w:eastAsia="zh-CN"/>
        </w:rPr>
      </w:pPr>
      <w:r>
        <w:rPr>
          <w:rFonts w:hint="eastAsia" w:ascii="宋体" w:hAnsi="宋体" w:eastAsia="宋体"/>
          <w:b/>
          <w:bCs/>
          <w:sz w:val="32"/>
          <w:szCs w:val="32"/>
          <w:lang w:val="en-US" w:eastAsia="zh-CN"/>
        </w:rPr>
      </w:r>
      <w:r/>
    </w:p>
    <w:p>
      <w:pPr>
        <w:jc w:val="center"/>
        <w:spacing w:line="240" w:lineRule="auto"/>
        <w:rPr>
          <w:rFonts w:hint="eastAsia" w:ascii="宋体" w:hAnsi="宋体" w:eastAsia="宋体" w:cs="Times New Roman"/>
          <w:b/>
          <w:bCs/>
          <w:sz w:val="36"/>
          <w:szCs w:val="36"/>
          <w:lang w:val="en-US" w:eastAsia="zh-CN" w:bidi="ar-SA"/>
        </w:rPr>
      </w:pPr>
      <w:r>
        <w:rPr>
          <w:rFonts w:hint="eastAsia" w:ascii="宋体" w:hAnsi="宋体" w:eastAsia="宋体" w:cs="Times New Roman"/>
          <w:b/>
          <w:bCs/>
          <w:sz w:val="36"/>
          <w:szCs w:val="36"/>
          <w:lang w:val="en-US" w:eastAsia="zh-CN" w:bidi="ar-SA"/>
        </w:rPr>
      </w:r>
      <w:r/>
    </w:p>
    <w:p>
      <w:pPr>
        <w:ind w:firstLine="1124"/>
        <w:jc w:val="both"/>
        <w:spacing w:line="240" w:lineRule="auto"/>
        <w:rPr>
          <w:rFonts w:hint="eastAsia"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发包人（全称）： </w:t>
      </w:r>
      <w:r>
        <w:rPr>
          <w:rFonts w:hint="eastAsia" w:ascii="宋体" w:hAnsi="宋体" w:cs="Times New Roman"/>
          <w:b/>
          <w:bCs/>
          <w:sz w:val="28"/>
          <w:szCs w:val="28"/>
          <w:lang w:val="en-US" w:eastAsia="zh-CN" w:bidi="ar-SA"/>
        </w:rPr>
        <w:t xml:space="preserve">沭阳县贤官镇人民政府</w:t>
      </w:r>
      <w:r/>
    </w:p>
    <w:p>
      <w:pPr>
        <w:ind w:firstLine="1124"/>
        <w:jc w:val="both"/>
        <w:spacing w:line="360" w:lineRule="auto"/>
        <w:widowControl w:val="off"/>
        <w:rPr>
          <w:rFonts w:hint="default" w:ascii="宋体" w:hAnsi="宋体" w:eastAsia="宋体" w:cs="Times New Roman"/>
          <w:b/>
          <w:bCs/>
          <w:sz w:val="28"/>
          <w:szCs w:val="28"/>
          <w:lang w:val="en-US" w:eastAsia="zh-CN" w:bidi="ar-SA"/>
        </w:rPr>
      </w:pPr>
      <w:r>
        <w:rPr>
          <w:rFonts w:hint="eastAsia" w:ascii="宋体" w:hAnsi="宋体" w:eastAsia="宋体" w:cs="Times New Roman"/>
          <w:b/>
          <w:bCs/>
          <w:sz w:val="28"/>
          <w:szCs w:val="28"/>
          <w:lang w:val="en-US" w:eastAsia="zh-CN" w:bidi="ar-SA"/>
        </w:rPr>
        <w:t xml:space="preserve">承包人（全称）：    </w:t>
      </w:r>
      <w:r/>
    </w:p>
    <w:p>
      <w:pPr>
        <w:jc w:val="center"/>
        <w:rPr>
          <w:rFonts w:hint="eastAsia" w:ascii="宋体" w:hAnsi="宋体" w:eastAsia="宋体" w:cs="宋体"/>
          <w:b/>
          <w:color w:val="000000"/>
          <w:sz w:val="24"/>
          <w:szCs w:val="24"/>
        </w:rPr>
      </w:pPr>
      <w:r>
        <w:rPr>
          <w:rFonts w:hint="eastAsia" w:ascii="宋体" w:hAnsi="宋体" w:cs="Times New Roman"/>
          <w:b/>
          <w:bCs/>
          <w:sz w:val="28"/>
          <w:szCs w:val="28"/>
          <w:lang w:val="en-US" w:eastAsia="zh-CN" w:bidi="ar-SA"/>
        </w:rPr>
        <w:t xml:space="preserve">二〇二六</w:t>
      </w:r>
      <w:r>
        <w:rPr>
          <w:rFonts w:hint="eastAsia" w:ascii="宋体" w:hAnsi="宋体" w:eastAsia="宋体" w:cs="Times New Roman"/>
          <w:b/>
          <w:bCs/>
          <w:sz w:val="28"/>
          <w:szCs w:val="28"/>
          <w:lang w:val="en-US" w:eastAsia="zh-CN" w:bidi="ar-SA"/>
        </w:rPr>
        <w:t xml:space="preserve">年   月</w:t>
      </w:r>
      <w:r>
        <w:rPr>
          <w:rFonts w:hint="eastAsia" w:ascii="宋体" w:hAnsi="宋体" w:eastAsia="宋体" w:cs="宋体"/>
          <w:b/>
          <w:color w:val="000000"/>
          <w:sz w:val="24"/>
          <w:szCs w:val="24"/>
        </w:rPr>
        <w:br w:type="page" w:clear="all"/>
      </w:r>
      <w:bookmarkEnd w:id="93"/>
      <w:r/>
      <w:bookmarkEnd w:id="94"/>
      <w:r/>
      <w:bookmarkEnd w:id="95"/>
      <w:r/>
      <w:bookmarkEnd w:id="96"/>
      <w:r/>
      <w:bookmarkEnd w:id="97"/>
      <w:r/>
      <w:bookmarkEnd w:id="98"/>
      <w:r/>
      <w:bookmarkEnd w:id="99"/>
      <w:r/>
      <w:bookmarkEnd w:id="100"/>
      <w:r/>
      <w:bookmarkEnd w:id="101"/>
      <w:r/>
      <w:bookmarkEnd w:id="102"/>
      <w:r/>
      <w:r/>
    </w:p>
    <w:p>
      <w:pPr>
        <w:pStyle w:val="1453"/>
        <w:ind w:right="-210"/>
        <w:jc w:val="center"/>
        <w:spacing w:line="600" w:lineRule="exact"/>
        <w:rPr>
          <w:rStyle w:val="746"/>
          <w:rFonts w:ascii="Times New Roman" w:hAnsi="Times New Roman" w:eastAsia="方正小标宋_GBK"/>
          <w:color w:val="auto"/>
          <w:sz w:val="30"/>
          <w:szCs w:val="30"/>
        </w:rPr>
      </w:pPr>
      <w:r>
        <w:rPr>
          <w:rStyle w:val="746"/>
          <w:rFonts w:hint="default" w:ascii="Times New Roman" w:hAnsi="Times New Roman" w:eastAsia="方正小标宋_GBK" w:cs="Times New Roman"/>
          <w:color w:val="auto"/>
          <w:sz w:val="30"/>
          <w:szCs w:val="30"/>
        </w:rPr>
        <w:t xml:space="preserve">第一部分 合同协议书</w:t>
      </w:r>
      <w:r/>
    </w:p>
    <w:p>
      <w:pPr>
        <w:pStyle w:val="1453"/>
        <w:ind w:left="-420" w:right="-420" w:firstLine="400"/>
        <w:jc w:val="left"/>
        <w:spacing w:line="300" w:lineRule="exact"/>
        <w:rPr>
          <w:rStyle w:val="746"/>
          <w:rFonts w:hint="eastAsia" w:ascii="宋体" w:hAnsi="宋体" w:eastAsia="宋体" w:cs="宋体"/>
          <w:color w:val="auto"/>
          <w:szCs w:val="21"/>
        </w:rPr>
      </w:pPr>
      <w:r>
        <w:rPr>
          <w:rFonts w:hint="eastAsia" w:ascii="宋体" w:hAnsi="宋体" w:eastAsia="宋体" w:cs="宋体"/>
          <w:color w:val="auto"/>
          <w:szCs w:val="21"/>
        </w:rPr>
      </w:r>
      <w:r/>
    </w:p>
    <w:p>
      <w:pPr>
        <w:pStyle w:val="1453"/>
        <w:ind w:left="-420" w:right="-420" w:firstLine="420"/>
        <w:jc w:val="left"/>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发包人（全称）：</w:t>
      </w:r>
      <w:r>
        <w:rPr>
          <w:rStyle w:val="746"/>
          <w:rFonts w:hint="eastAsia" w:ascii="宋体" w:hAnsi="宋体" w:eastAsia="宋体" w:cs="宋体"/>
          <w:color w:val="auto"/>
          <w:sz w:val="21"/>
          <w:szCs w:val="21"/>
          <w:u w:val="single"/>
        </w:rPr>
        <w:t xml:space="preserve"> </w:t>
      </w:r>
      <w:r>
        <w:rPr>
          <w:rStyle w:val="746"/>
          <w:rFonts w:hint="eastAsia" w:ascii="宋体" w:hAnsi="宋体" w:cs="宋体"/>
          <w:color w:val="auto"/>
          <w:sz w:val="21"/>
          <w:szCs w:val="21"/>
          <w:u w:val="single"/>
          <w:lang w:val="en-US" w:eastAsia="zh-CN"/>
        </w:rPr>
        <w:t xml:space="preserve">沭阳县贤官镇人民政府</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p>
    <w:p>
      <w:pPr>
        <w:pStyle w:val="1453"/>
        <w:ind w:left="-420" w:right="-420" w:firstLine="420"/>
        <w:spacing w:line="300" w:lineRule="exact"/>
        <w:rPr>
          <w:rStyle w:val="746"/>
          <w:rFonts w:hint="default" w:ascii="宋体" w:hAnsi="宋体" w:eastAsia="宋体" w:cs="宋体"/>
          <w:color w:val="auto"/>
          <w:szCs w:val="21"/>
          <w:u w:val="single"/>
          <w:lang w:val="en-US" w:eastAsia="zh-CN"/>
        </w:rPr>
      </w:pPr>
      <w:r>
        <w:rPr>
          <w:rStyle w:val="746"/>
          <w:rFonts w:hint="eastAsia" w:ascii="宋体" w:hAnsi="宋体" w:eastAsia="宋体" w:cs="宋体"/>
          <w:color w:val="auto"/>
          <w:sz w:val="21"/>
          <w:szCs w:val="21"/>
        </w:rPr>
        <w:t xml:space="preserve">承包人（全称）：</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p>
    <w:p>
      <w:pPr>
        <w:pStyle w:val="1453"/>
        <w:ind w:left="-420" w:right="-420" w:firstLine="420"/>
        <w:spacing w:line="30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rPr>
        <w:t xml:space="preserve">根据《中华人民共和国民法典》、《中华人民共和国建筑法》及有关法律规定，遵循平等、自愿、公平和诚实信用的原则，双方就</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cs="宋体"/>
          <w:color w:val="auto"/>
          <w:sz w:val="21"/>
          <w:szCs w:val="21"/>
          <w:highlight w:val="none"/>
          <w:u w:val="single"/>
          <w:lang w:eastAsia="zh-CN"/>
        </w:rPr>
        <w:t xml:space="preserve">贤官镇人民政府办公大楼消防设施改造项目</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施工及有关事项协商一致，共同达成如下协议：</w:t>
      </w:r>
      <w:r/>
    </w:p>
    <w:p>
      <w:pPr>
        <w:pStyle w:val="1453"/>
        <w:ind w:left="-420" w:right="-420" w:firstLine="420"/>
        <w:spacing w:line="300" w:lineRule="exact"/>
        <w:rPr>
          <w:rStyle w:val="746"/>
          <w:rFonts w:ascii="Times New Roman" w:hAnsi="Times New Roman" w:eastAsia="方正黑体_GBK"/>
          <w:color w:val="auto"/>
          <w:szCs w:val="21"/>
          <w:highlight w:val="none"/>
        </w:rPr>
      </w:pPr>
      <w:r/>
      <w:bookmarkStart w:id="106" w:name="_Toc6040"/>
      <w:r>
        <w:rPr>
          <w:rStyle w:val="746"/>
          <w:rFonts w:hint="default" w:ascii="Times New Roman" w:hAnsi="Times New Roman" w:eastAsia="方正黑体_GBK" w:cs="Times New Roman"/>
          <w:color w:val="auto"/>
          <w:sz w:val="21"/>
          <w:szCs w:val="21"/>
          <w:highlight w:val="none"/>
        </w:rPr>
        <w:t xml:space="preserve">一、工程概况</w:t>
      </w:r>
      <w:bookmarkEnd w:id="106"/>
      <w:r/>
      <w:r/>
    </w:p>
    <w:p>
      <w:pPr>
        <w:pStyle w:val="1453"/>
        <w:ind w:left="-420" w:right="-420" w:firstLine="420"/>
        <w:spacing w:line="300" w:lineRule="exact"/>
        <w:rPr>
          <w:rStyle w:val="746"/>
          <w:rFonts w:ascii="宋体" w:hAnsi="宋体" w:eastAsia="宋体" w:cs="宋体"/>
          <w:color w:val="auto"/>
          <w:szCs w:val="21"/>
          <w:highlight w:val="none"/>
          <w:u w:val="single"/>
        </w:rPr>
      </w:pPr>
      <w:r>
        <w:rPr>
          <w:rStyle w:val="746"/>
          <w:rFonts w:hint="eastAsia" w:ascii="宋体" w:hAnsi="宋体" w:eastAsia="宋体" w:cs="宋体"/>
          <w:bCs/>
          <w:color w:val="auto"/>
          <w:sz w:val="21"/>
          <w:szCs w:val="21"/>
          <w:highlight w:val="none"/>
        </w:rPr>
        <w:t xml:space="preserve">1.工程名称</w:t>
      </w:r>
      <w:r>
        <w:rPr>
          <w:rStyle w:val="746"/>
          <w:rFonts w:hint="eastAsia" w:ascii="宋体" w:hAnsi="宋体" w:eastAsia="宋体" w:cs="宋体"/>
          <w:color w:val="auto"/>
          <w:sz w:val="21"/>
          <w:szCs w:val="21"/>
          <w:highlight w:val="none"/>
        </w:rPr>
        <w:t xml:space="preserve">：</w:t>
      </w:r>
      <w:r>
        <w:rPr>
          <w:rStyle w:val="746"/>
          <w:rFonts w:hint="eastAsia" w:ascii="宋体" w:hAnsi="宋体" w:cs="宋体"/>
          <w:color w:val="auto"/>
          <w:sz w:val="21"/>
          <w:szCs w:val="21"/>
          <w:highlight w:val="none"/>
          <w:u w:val="single"/>
          <w:lang w:eastAsia="zh-CN"/>
        </w:rPr>
        <w:t xml:space="preserve">贤官镇人民政府办公大楼消防设施改造项目</w:t>
      </w:r>
      <w:r/>
    </w:p>
    <w:p>
      <w:pPr>
        <w:pStyle w:val="1453"/>
        <w:ind w:left="-420" w:right="-420" w:firstLine="420"/>
        <w:spacing w:line="30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highlight w:val="none"/>
        </w:rPr>
        <w:t xml:space="preserve">2.工程地点：</w:t>
      </w:r>
      <w:r>
        <w:rPr>
          <w:rStyle w:val="746"/>
          <w:rFonts w:hint="eastAsia" w:ascii="宋体" w:hAnsi="宋体" w:eastAsia="宋体" w:cs="宋体"/>
          <w:color w:val="auto"/>
          <w:sz w:val="21"/>
          <w:szCs w:val="21"/>
          <w:highlight w:val="none"/>
          <w:u w:val="single"/>
          <w:lang w:eastAsia="zh-CN"/>
        </w:rPr>
        <w:t xml:space="preserve">贤官镇人民政府办公大楼</w:t>
      </w:r>
      <w:r/>
    </w:p>
    <w:p>
      <w:pPr>
        <w:pStyle w:val="1453"/>
        <w:ind w:left="-420" w:right="-420" w:firstLine="420"/>
        <w:spacing w:line="300" w:lineRule="exact"/>
        <w:rPr>
          <w:rStyle w:val="746"/>
          <w:rFonts w:hint="eastAsia" w:ascii="宋体" w:hAnsi="宋体" w:eastAsia="宋体" w:cs="宋体"/>
          <w:color w:val="auto"/>
          <w:szCs w:val="21"/>
          <w:highlight w:val="none"/>
          <w:u w:val="single"/>
        </w:rPr>
      </w:pPr>
      <w:r>
        <w:rPr>
          <w:rStyle w:val="746"/>
          <w:rFonts w:hint="eastAsia" w:ascii="宋体" w:hAnsi="宋体" w:eastAsia="宋体" w:cs="宋体"/>
          <w:color w:val="auto"/>
          <w:sz w:val="21"/>
          <w:szCs w:val="21"/>
          <w:highlight w:val="none"/>
        </w:rPr>
        <w:t xml:space="preserve">3.工程立项批准文号：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4.资金来源： </w:t>
      </w:r>
      <w:r>
        <w:rPr>
          <w:rStyle w:val="746"/>
          <w:rFonts w:hint="eastAsia" w:ascii="宋体" w:hAnsi="宋体" w:cs="宋体"/>
          <w:color w:val="auto"/>
          <w:sz w:val="21"/>
          <w:szCs w:val="21"/>
          <w:u w:val="single"/>
          <w:lang w:val="en-US" w:eastAsia="zh-CN"/>
        </w:rPr>
        <w:t xml:space="preserve">自筹</w:t>
      </w:r>
      <w:r>
        <w:rPr>
          <w:rStyle w:val="746"/>
          <w:rFonts w:hint="eastAsia" w:ascii="宋体" w:hAnsi="宋体" w:eastAsia="宋体" w:cs="宋体"/>
          <w:color w:val="auto"/>
          <w:sz w:val="21"/>
          <w:szCs w:val="21"/>
          <w:u w:val="single"/>
        </w:rPr>
        <w:t xml:space="preserve">             </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5.工程内容</w:t>
      </w:r>
      <w:r>
        <w:rPr>
          <w:rStyle w:val="746"/>
          <w:rFonts w:hint="eastAsia" w:ascii="宋体" w:hAnsi="宋体" w:eastAsia="宋体" w:cs="宋体"/>
          <w:color w:val="auto"/>
          <w:sz w:val="21"/>
          <w:szCs w:val="21"/>
          <w:u w:val="single"/>
          <w:lang w:val="en-US" w:eastAsia="zh-CN"/>
        </w:rPr>
        <w:t xml:space="preserve">具体详见工程量清单</w:t>
      </w:r>
      <w:r>
        <w:rPr>
          <w:rStyle w:val="746"/>
          <w:rFonts w:hint="eastAsia" w:ascii="宋体" w:hAnsi="宋体" w:eastAsia="宋体" w:cs="宋体"/>
          <w:color w:val="auto"/>
          <w:sz w:val="21"/>
          <w:szCs w:val="21"/>
          <w:u w:val="single"/>
        </w:rPr>
        <w:t xml:space="preserve">     </w:t>
      </w:r>
      <w:r/>
    </w:p>
    <w:p>
      <w:pPr>
        <w:pStyle w:val="1453"/>
        <w:ind w:left="-420" w:right="-420" w:firstLine="420"/>
        <w:spacing w:line="300" w:lineRule="exact"/>
        <w:rPr>
          <w:rStyle w:val="746"/>
          <w:rFonts w:hint="eastAsia" w:ascii="宋体" w:hAnsi="宋体" w:eastAsia="宋体" w:cs="宋体"/>
          <w:color w:val="auto"/>
          <w:szCs w:val="21"/>
          <w:u w:val="single"/>
        </w:rPr>
      </w:pPr>
      <w:r>
        <w:rPr>
          <w:rStyle w:val="746"/>
          <w:rFonts w:hint="eastAsia" w:ascii="宋体" w:hAnsi="宋体" w:eastAsia="宋体" w:cs="宋体"/>
          <w:color w:val="auto"/>
          <w:sz w:val="21"/>
          <w:szCs w:val="21"/>
        </w:rPr>
        <w:t xml:space="preserve">6.工程承包范围：</w:t>
      </w:r>
      <w:bookmarkStart w:id="107" w:name="_Toc9048"/>
      <w:r>
        <w:rPr>
          <w:rStyle w:val="746"/>
          <w:rFonts w:hint="eastAsia" w:ascii="宋体" w:hAnsi="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p>
    <w:p>
      <w:pPr>
        <w:pStyle w:val="1453"/>
        <w:ind w:left="-420" w:right="-420" w:firstLine="420"/>
        <w:spacing w:line="300" w:lineRule="exact"/>
        <w:rPr>
          <w:rStyle w:val="746"/>
          <w:rFonts w:ascii="Times New Roman" w:hAnsi="Times New Roman" w:eastAsia="方正黑体_GBK"/>
          <w:color w:val="auto"/>
          <w:szCs w:val="21"/>
        </w:rPr>
      </w:pPr>
      <w:r>
        <w:rPr>
          <w:rStyle w:val="746"/>
          <w:rFonts w:hint="default" w:ascii="Times New Roman" w:hAnsi="Times New Roman" w:eastAsia="方正黑体_GBK" w:cs="Times New Roman"/>
          <w:color w:val="auto"/>
          <w:sz w:val="21"/>
          <w:szCs w:val="21"/>
        </w:rPr>
        <w:t xml:space="preserve">二、合同工期</w:t>
      </w:r>
      <w:bookmarkEnd w:id="107"/>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计划开工日期：</w:t>
      </w:r>
      <w:r>
        <w:rPr>
          <w:rStyle w:val="746"/>
          <w:rFonts w:hint="eastAsia" w:ascii="宋体" w:hAnsi="宋体" w:eastAsia="宋体" w:cs="宋体"/>
          <w:color w:val="auto"/>
          <w:sz w:val="21"/>
          <w:szCs w:val="21"/>
          <w:u w:val="single"/>
        </w:rPr>
        <w:t xml:space="preserve">202</w:t>
      </w:r>
      <w:r>
        <w:rPr>
          <w:rStyle w:val="746"/>
          <w:rFonts w:hint="eastAsia" w:ascii="宋体" w:hAnsi="宋体" w:eastAsia="宋体" w:cs="宋体"/>
          <w:color w:val="auto"/>
          <w:sz w:val="21"/>
          <w:szCs w:val="21"/>
          <w:u w:val="single"/>
          <w:lang w:val="en-US" w:eastAsia="zh-CN"/>
        </w:rPr>
        <w:t xml:space="preserve">6</w:t>
      </w:r>
      <w:r>
        <w:rPr>
          <w:rStyle w:val="746"/>
          <w:rFonts w:hint="eastAsia" w:ascii="宋体" w:hAnsi="宋体" w:eastAsia="宋体" w:cs="宋体"/>
          <w:color w:val="auto"/>
          <w:sz w:val="21"/>
          <w:szCs w:val="21"/>
          <w:u w:val="single"/>
        </w:rPr>
        <w:t xml:space="preserve">年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月</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日</w:t>
      </w:r>
      <w:r/>
    </w:p>
    <w:p>
      <w:pPr>
        <w:pStyle w:val="1453"/>
        <w:ind w:left="-420" w:right="-420" w:firstLine="420"/>
        <w:spacing w:line="300" w:lineRule="exact"/>
        <w:rPr>
          <w:rStyle w:val="746"/>
          <w:rFonts w:ascii="宋体" w:hAnsi="宋体" w:eastAsia="宋体" w:cs="宋体"/>
          <w:color w:val="auto"/>
          <w:szCs w:val="21"/>
          <w:u w:val="single"/>
        </w:rPr>
      </w:pPr>
      <w:r>
        <w:rPr>
          <w:rStyle w:val="746"/>
          <w:rFonts w:hint="eastAsia" w:ascii="宋体" w:hAnsi="宋体" w:eastAsia="宋体" w:cs="宋体"/>
          <w:color w:val="auto"/>
          <w:sz w:val="21"/>
          <w:szCs w:val="21"/>
        </w:rPr>
        <w:t xml:space="preserve">计划竣工日期：</w:t>
      </w:r>
      <w:r>
        <w:rPr>
          <w:rStyle w:val="746"/>
          <w:rFonts w:hint="eastAsia" w:ascii="宋体" w:hAnsi="宋体" w:eastAsia="宋体" w:cs="宋体"/>
          <w:color w:val="auto"/>
          <w:sz w:val="21"/>
          <w:szCs w:val="21"/>
          <w:u w:val="single"/>
        </w:rPr>
        <w:t xml:space="preserve">202</w:t>
      </w:r>
      <w:r>
        <w:rPr>
          <w:rStyle w:val="746"/>
          <w:rFonts w:hint="eastAsia" w:ascii="宋体" w:hAnsi="宋体" w:eastAsia="宋体" w:cs="宋体"/>
          <w:color w:val="auto"/>
          <w:sz w:val="21"/>
          <w:szCs w:val="21"/>
          <w:u w:val="single"/>
          <w:lang w:val="en-US" w:eastAsia="zh-CN"/>
        </w:rPr>
        <w:t xml:space="preserve">6</w:t>
      </w:r>
      <w:r>
        <w:rPr>
          <w:rStyle w:val="746"/>
          <w:rFonts w:hint="eastAsia" w:ascii="宋体" w:hAnsi="宋体" w:eastAsia="宋体" w:cs="宋体"/>
          <w:color w:val="auto"/>
          <w:sz w:val="21"/>
          <w:szCs w:val="21"/>
          <w:u w:val="single"/>
        </w:rPr>
        <w:t xml:space="preserve">年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月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日</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工期总日历天数：</w:t>
      </w:r>
      <w:r>
        <w:rPr>
          <w:rStyle w:val="746"/>
          <w:rFonts w:hint="eastAsia" w:ascii="宋体" w:hAnsi="宋体" w:eastAsia="宋体" w:cs="宋体"/>
          <w:color w:val="auto"/>
          <w:sz w:val="21"/>
          <w:szCs w:val="21"/>
          <w:u w:val="single"/>
        </w:rPr>
        <w:t xml:space="preserve"> </w:t>
      </w:r>
      <w:r>
        <w:rPr>
          <w:rStyle w:val="746"/>
          <w:rFonts w:hint="eastAsia" w:ascii="宋体" w:hAnsi="宋体" w:cs="宋体"/>
          <w:color w:val="auto"/>
          <w:sz w:val="21"/>
          <w:szCs w:val="21"/>
          <w:u w:val="single"/>
          <w:lang w:val="en-US" w:eastAsia="zh-CN"/>
        </w:rPr>
        <w:t xml:space="preserve">60</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none"/>
          <w:lang w:val="en-US" w:eastAsia="zh-CN"/>
        </w:rPr>
        <w:t xml:space="preserve">日历</w:t>
      </w:r>
      <w:r>
        <w:rPr>
          <w:rStyle w:val="746"/>
          <w:rFonts w:hint="eastAsia" w:ascii="宋体" w:hAnsi="宋体" w:eastAsia="宋体" w:cs="宋体"/>
          <w:color w:val="auto"/>
          <w:sz w:val="21"/>
          <w:szCs w:val="21"/>
        </w:rPr>
        <w:t xml:space="preserve">天。工期总日历天数与前述计划开竣工日期计算的工期天数不一致的，以工期总日历天数为准。</w:t>
      </w:r>
      <w:r/>
    </w:p>
    <w:p>
      <w:pPr>
        <w:pStyle w:val="1453"/>
        <w:ind w:left="-420" w:right="-420" w:firstLine="420"/>
        <w:spacing w:line="300" w:lineRule="exact"/>
        <w:rPr>
          <w:rStyle w:val="746"/>
          <w:rFonts w:ascii="Times New Roman" w:hAnsi="Times New Roman" w:eastAsia="方正黑体_GBK"/>
          <w:color w:val="auto"/>
          <w:szCs w:val="21"/>
        </w:rPr>
      </w:pPr>
      <w:r/>
      <w:bookmarkStart w:id="108" w:name="_Toc4850"/>
      <w:r>
        <w:rPr>
          <w:rStyle w:val="746"/>
          <w:rFonts w:hint="default" w:ascii="Times New Roman" w:hAnsi="Times New Roman" w:eastAsia="方正黑体_GBK" w:cs="Times New Roman"/>
          <w:color w:val="auto"/>
          <w:sz w:val="21"/>
          <w:szCs w:val="21"/>
        </w:rPr>
        <w:t xml:space="preserve">三、质量标准</w:t>
      </w:r>
      <w:bookmarkEnd w:id="108"/>
      <w:r/>
      <w:r/>
    </w:p>
    <w:p>
      <w:pPr>
        <w:pStyle w:val="1453"/>
        <w:ind w:left="-420" w:right="-420" w:firstLine="420"/>
        <w:spacing w:line="300" w:lineRule="exact"/>
        <w:rPr>
          <w:rStyle w:val="746"/>
          <w:rFonts w:ascii="Times New Roman" w:hAnsi="Times New Roman" w:eastAsia="方正仿宋_GBK"/>
          <w:color w:val="auto"/>
          <w:szCs w:val="21"/>
        </w:rPr>
      </w:pPr>
      <w:r>
        <w:rPr>
          <w:rStyle w:val="746"/>
          <w:rFonts w:hint="eastAsia" w:ascii="宋体" w:hAnsi="宋体" w:eastAsia="宋体" w:cs="宋体"/>
          <w:color w:val="auto"/>
          <w:sz w:val="21"/>
          <w:szCs w:val="21"/>
        </w:rPr>
        <w:t xml:space="preserve">工程质量符合</w:t>
      </w:r>
      <w:r>
        <w:rPr>
          <w:rStyle w:val="746"/>
          <w:rFonts w:hint="eastAsia" w:ascii="宋体" w:hAnsi="宋体" w:eastAsia="宋体" w:cs="宋体"/>
          <w:color w:val="auto"/>
          <w:sz w:val="21"/>
          <w:szCs w:val="21"/>
          <w:u w:val="single"/>
        </w:rPr>
        <w:t xml:space="preserve">合格</w:t>
      </w:r>
      <w:r>
        <w:rPr>
          <w:rStyle w:val="746"/>
          <w:rFonts w:hint="eastAsia" w:ascii="宋体" w:hAnsi="宋体" w:eastAsia="宋体" w:cs="宋体"/>
          <w:color w:val="auto"/>
          <w:sz w:val="21"/>
          <w:szCs w:val="21"/>
        </w:rPr>
        <w:t xml:space="preserve">标准</w:t>
      </w:r>
      <w:r>
        <w:rPr>
          <w:rStyle w:val="746"/>
          <w:rFonts w:hint="default" w:ascii="Times New Roman" w:hAnsi="Times New Roman" w:eastAsia="方正仿宋_GBK" w:cs="Times New Roman"/>
          <w:color w:val="auto"/>
          <w:sz w:val="21"/>
          <w:szCs w:val="21"/>
        </w:rPr>
        <w:t xml:space="preserve">。</w:t>
      </w:r>
      <w:r/>
    </w:p>
    <w:p>
      <w:pPr>
        <w:pStyle w:val="1453"/>
        <w:ind w:left="-420" w:right="-420" w:firstLine="420"/>
        <w:spacing w:line="300" w:lineRule="exact"/>
        <w:rPr>
          <w:rStyle w:val="746"/>
          <w:rFonts w:ascii="Times New Roman" w:hAnsi="Times New Roman" w:eastAsia="方正黑体_GBK"/>
          <w:color w:val="auto"/>
          <w:szCs w:val="21"/>
        </w:rPr>
      </w:pPr>
      <w:r/>
      <w:bookmarkStart w:id="109" w:name="_Toc17541"/>
      <w:r>
        <w:rPr>
          <w:rStyle w:val="746"/>
          <w:rFonts w:hint="default" w:ascii="Times New Roman" w:hAnsi="Times New Roman" w:eastAsia="方正黑体_GBK" w:cs="Times New Roman"/>
          <w:color w:val="auto"/>
          <w:sz w:val="21"/>
          <w:szCs w:val="21"/>
        </w:rPr>
        <w:t xml:space="preserve">四、签约合同价与合同价格形式</w:t>
      </w:r>
      <w:bookmarkEnd w:id="109"/>
      <w:r>
        <w:rPr>
          <w:rStyle w:val="746"/>
          <w:rFonts w:hint="default" w:ascii="Times New Roman" w:hAnsi="Times New Roman" w:eastAsia="方正黑体_GBK" w:cs="Times New Roman"/>
          <w:color w:val="auto"/>
          <w:sz w:val="21"/>
          <w:szCs w:val="21"/>
        </w:rPr>
        <w:tab/>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1.签约合同价为：</w:t>
      </w:r>
      <w:r/>
    </w:p>
    <w:p>
      <w:pPr>
        <w:pStyle w:val="1453"/>
        <w:ind w:left="-420" w:right="-420" w:firstLine="420"/>
        <w:spacing w:line="300" w:lineRule="exact"/>
        <w:rPr>
          <w:rStyle w:val="746"/>
          <w:rFonts w:hint="default" w:ascii="宋体" w:hAnsi="宋体" w:eastAsia="宋体" w:cs="宋体"/>
          <w:color w:val="auto"/>
          <w:szCs w:val="21"/>
          <w:highlight w:val="yellow"/>
          <w:u w:val="single"/>
          <w:lang w:val="en-US" w:eastAsia="zh-CN"/>
        </w:rPr>
      </w:pPr>
      <w:r>
        <w:rPr>
          <w:rStyle w:val="746"/>
          <w:rFonts w:hint="eastAsia" w:ascii="宋体" w:hAnsi="宋体" w:eastAsia="宋体" w:cs="宋体"/>
          <w:color w:val="auto"/>
          <w:sz w:val="21"/>
          <w:szCs w:val="21"/>
        </w:rPr>
        <w:t xml:space="preserve">人民币（大写）</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其中：（1）安全文明施工费：</w:t>
      </w:r>
      <w:r/>
    </w:p>
    <w:p>
      <w:pPr>
        <w:pStyle w:val="1453"/>
        <w:ind w:left="-420" w:right="-420" w:firstLine="420"/>
        <w:spacing w:line="300" w:lineRule="exact"/>
        <w:rPr>
          <w:rStyle w:val="746"/>
          <w:rFonts w:hint="default" w:ascii="宋体" w:hAnsi="宋体" w:eastAsia="宋体" w:cs="宋体"/>
          <w:color w:val="auto"/>
          <w:szCs w:val="21"/>
          <w:highlight w:val="yellow"/>
          <w:lang w:val="en-US" w:eastAsia="zh-CN"/>
        </w:rPr>
      </w:pPr>
      <w:r>
        <w:rPr>
          <w:rStyle w:val="746"/>
          <w:rFonts w:hint="eastAsia" w:ascii="宋体" w:hAnsi="宋体" w:eastAsia="宋体" w:cs="宋体"/>
          <w:color w:val="auto"/>
          <w:sz w:val="21"/>
          <w:szCs w:val="21"/>
        </w:rPr>
        <w:t xml:space="preserve">人民币（大写）</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（2）材料和工程设备暂估价金额：</w:t>
      </w:r>
      <w:r/>
    </w:p>
    <w:p>
      <w:pPr>
        <w:pStyle w:val="1453"/>
        <w:ind w:left="-420" w:right="-420" w:firstLine="420"/>
        <w:spacing w:line="300" w:lineRule="exact"/>
        <w:rPr>
          <w:rStyle w:val="746"/>
          <w:rFonts w:ascii="宋体" w:hAnsi="宋体" w:eastAsia="宋体" w:cs="宋体"/>
          <w:color w:val="auto"/>
          <w:szCs w:val="21"/>
          <w:u w:val="single"/>
        </w:rPr>
      </w:pPr>
      <w:r>
        <w:rPr>
          <w:rStyle w:val="746"/>
          <w:rFonts w:hint="eastAsia" w:ascii="宋体" w:hAnsi="宋体" w:eastAsia="宋体" w:cs="宋体"/>
          <w:color w:val="auto"/>
          <w:sz w:val="21"/>
          <w:szCs w:val="21"/>
        </w:rPr>
        <w:t xml:space="preserve">人民币（大写）</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元)</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（3）专业工程暂估价金额：</w:t>
      </w:r>
      <w:r/>
    </w:p>
    <w:p>
      <w:pPr>
        <w:pStyle w:val="1453"/>
        <w:ind w:left="-420" w:right="-420" w:firstLine="420"/>
        <w:spacing w:line="300" w:lineRule="exact"/>
        <w:rPr>
          <w:rStyle w:val="746"/>
          <w:rFonts w:ascii="宋体" w:hAnsi="宋体" w:eastAsia="宋体" w:cs="宋体"/>
          <w:color w:val="auto"/>
          <w:szCs w:val="21"/>
          <w:u w:val="single"/>
        </w:rPr>
      </w:pPr>
      <w:r>
        <w:rPr>
          <w:rStyle w:val="746"/>
          <w:rFonts w:hint="eastAsia" w:ascii="宋体" w:hAnsi="宋体" w:eastAsia="宋体" w:cs="宋体"/>
          <w:color w:val="auto"/>
          <w:sz w:val="21"/>
          <w:szCs w:val="21"/>
        </w:rPr>
        <w:t xml:space="preserve">人民币（大写）</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元)</w:t>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（4）暂列金额：</w:t>
      </w:r>
      <w:r/>
    </w:p>
    <w:p>
      <w:pPr>
        <w:pStyle w:val="1453"/>
        <w:ind w:left="-420" w:right="-420" w:firstLine="420"/>
        <w:spacing w:line="300" w:lineRule="exact"/>
        <w:rPr>
          <w:rStyle w:val="746"/>
          <w:rFonts w:hint="eastAsia" w:ascii="宋体" w:hAnsi="宋体" w:eastAsia="宋体" w:cs="宋体"/>
          <w:color w:val="auto"/>
          <w:szCs w:val="21"/>
          <w:u w:val="single"/>
        </w:rPr>
      </w:pPr>
      <w:r>
        <w:rPr>
          <w:rStyle w:val="746"/>
          <w:rFonts w:hint="eastAsia" w:ascii="宋体" w:hAnsi="宋体" w:eastAsia="宋体" w:cs="宋体"/>
          <w:color w:val="auto"/>
          <w:sz w:val="21"/>
          <w:szCs w:val="21"/>
        </w:rPr>
        <w:t xml:space="preserve">人民币（大写）</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u w:val="single"/>
          <w:lang w:val="en-US" w:eastAsia="zh-CN"/>
        </w:rPr>
        <w:t xml:space="preserve">/</w:t>
      </w:r>
      <w:r>
        <w:rPr>
          <w:rStyle w:val="746"/>
          <w:rFonts w:hint="eastAsia" w:ascii="宋体" w:hAnsi="宋体" w:eastAsia="宋体" w:cs="宋体"/>
          <w:color w:val="auto"/>
          <w:sz w:val="21"/>
          <w:szCs w:val="21"/>
          <w:u w:val="single"/>
        </w:rPr>
        <w:t xml:space="preserve">       元)</w:t>
      </w:r>
      <w:r/>
    </w:p>
    <w:p>
      <w:pPr>
        <w:pStyle w:val="1453"/>
        <w:numPr>
          <w:ilvl w:val="0"/>
          <w:numId w:val="5"/>
        </w:numPr>
        <w:ind w:left="-420" w:right="-420" w:firstLine="420"/>
        <w:spacing w:line="300" w:lineRule="exact"/>
        <w:rPr>
          <w:rStyle w:val="746"/>
          <w:rFonts w:hint="eastAsia" w:ascii="宋体" w:hAnsi="宋体" w:eastAsia="宋体" w:cs="宋体"/>
          <w:color w:val="auto"/>
          <w:szCs w:val="21"/>
          <w:u w:val="single"/>
        </w:rPr>
      </w:pPr>
      <w:r>
        <w:rPr>
          <w:rStyle w:val="746"/>
          <w:rFonts w:hint="eastAsia" w:ascii="宋体" w:hAnsi="宋体" w:eastAsia="宋体" w:cs="宋体"/>
          <w:color w:val="auto"/>
          <w:sz w:val="21"/>
          <w:szCs w:val="21"/>
        </w:rPr>
        <w:t xml:space="preserve">合同价格形式：</w:t>
      </w:r>
      <w:r>
        <w:rPr>
          <w:rStyle w:val="746"/>
          <w:rFonts w:hint="eastAsia" w:ascii="宋体" w:hAnsi="宋体" w:eastAsia="宋体" w:cs="宋体"/>
          <w:color w:val="auto"/>
          <w:sz w:val="21"/>
          <w:szCs w:val="21"/>
          <w:u w:val="single"/>
        </w:rPr>
        <w:t xml:space="preserve">固定单价合同</w:t>
      </w:r>
      <w:bookmarkStart w:id="110" w:name="_Toc17361"/>
      <w:r/>
      <w:r/>
    </w:p>
    <w:p>
      <w:pPr>
        <w:pStyle w:val="1453"/>
        <w:ind w:left="-20" w:right="-420"/>
        <w:spacing w:line="300" w:lineRule="exact"/>
        <w:rPr>
          <w:rStyle w:val="746"/>
          <w:rFonts w:ascii="Times New Roman" w:hAnsi="Times New Roman" w:eastAsia="方正黑体_GBK"/>
          <w:color w:val="auto"/>
          <w:szCs w:val="21"/>
        </w:rPr>
      </w:pPr>
      <w:r>
        <w:rPr>
          <w:rStyle w:val="746"/>
          <w:rFonts w:hint="default" w:ascii="Times New Roman" w:hAnsi="Times New Roman" w:eastAsia="方正黑体_GBK" w:cs="Times New Roman"/>
          <w:color w:val="auto"/>
          <w:sz w:val="21"/>
          <w:szCs w:val="21"/>
        </w:rPr>
        <w:t xml:space="preserve">五、项目经理</w:t>
      </w:r>
      <w:bookmarkEnd w:id="110"/>
      <w:r/>
      <w:r/>
    </w:p>
    <w:p>
      <w:pPr>
        <w:pStyle w:val="1453"/>
        <w:ind w:left="-420" w:right="-420" w:firstLine="420"/>
        <w:spacing w:line="300" w:lineRule="exact"/>
        <w:rPr>
          <w:rStyle w:val="746"/>
          <w:rFonts w:hint="eastAsia" w:ascii="宋体" w:hAnsi="宋体" w:eastAsia="宋体" w:cs="宋体"/>
          <w:color w:val="auto"/>
          <w:szCs w:val="21"/>
          <w:u w:val="single"/>
        </w:rPr>
      </w:pPr>
      <w:r>
        <w:rPr>
          <w:rStyle w:val="746"/>
          <w:rFonts w:hint="eastAsia" w:ascii="宋体" w:hAnsi="宋体" w:eastAsia="宋体" w:cs="宋体"/>
          <w:color w:val="auto"/>
          <w:sz w:val="21"/>
          <w:szCs w:val="21"/>
        </w:rPr>
        <w:t xml:space="preserve">承包人项目经理：</w:t>
      </w:r>
      <w:bookmarkStart w:id="111" w:name="_Toc2638"/>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00" w:lineRule="exact"/>
        <w:rPr>
          <w:rStyle w:val="746"/>
          <w:rFonts w:ascii="Times New Roman" w:hAnsi="Times New Roman" w:eastAsia="方正黑体_GBK"/>
          <w:color w:val="auto"/>
          <w:szCs w:val="21"/>
        </w:rPr>
      </w:pPr>
      <w:r>
        <w:rPr>
          <w:rStyle w:val="746"/>
          <w:rFonts w:hint="default" w:ascii="Times New Roman" w:hAnsi="Times New Roman" w:eastAsia="方正黑体_GBK" w:cs="Times New Roman"/>
          <w:color w:val="auto"/>
          <w:sz w:val="21"/>
          <w:szCs w:val="21"/>
        </w:rPr>
        <w:t xml:space="preserve">六、合同文件构成</w:t>
      </w:r>
      <w:bookmarkEnd w:id="111"/>
      <w:r/>
      <w:r/>
    </w:p>
    <w:p>
      <w:pPr>
        <w:pStyle w:val="1453"/>
        <w:ind w:left="-420" w:right="-420" w:firstLine="420"/>
        <w:spacing w:line="300" w:lineRule="exact"/>
        <w:rPr>
          <w:rStyle w:val="746"/>
          <w:rFonts w:hint="eastAsia" w:ascii="宋体" w:hAnsi="宋体" w:eastAsia="宋体" w:cs="宋体"/>
          <w:color w:val="auto"/>
          <w:szCs w:val="21"/>
        </w:rPr>
      </w:pPr>
      <w:r>
        <w:rPr>
          <w:rStyle w:val="746"/>
          <w:rFonts w:hint="eastAsia" w:ascii="宋体" w:hAnsi="宋体" w:eastAsia="宋体" w:cs="宋体"/>
          <w:bCs/>
          <w:color w:val="auto"/>
          <w:sz w:val="21"/>
          <w:szCs w:val="21"/>
        </w:rPr>
        <w:t xml:space="preserve">本协议书与下列文件一起构成合同文件：</w:t>
      </w:r>
      <w:r>
        <w:rPr>
          <w:rStyle w:val="746"/>
          <w:rFonts w:hint="eastAsia" w:ascii="宋体" w:hAnsi="宋体" w:eastAsia="宋体" w:cs="宋体"/>
          <w:color w:val="auto"/>
          <w:sz w:val="21"/>
          <w:szCs w:val="21"/>
          <w:u w:val="single"/>
        </w:rPr>
        <w:t xml:space="preserve">（1）中标通知书（如果有）；（2）投标函及其附录（如果有）；（3）专用合同条款及其附件；（4）通用合同条款；（5）技术标准和要求；（6）图纸；（7）已标价工程量清单或预算书；（8）其他合同文件</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方正黑体_GBK" w:hAnsi="方正黑体_GBK" w:eastAsia="方正黑体_GBK" w:cs="方正黑体_GBK"/>
          <w:bCs/>
          <w:color w:val="auto"/>
          <w:szCs w:val="21"/>
        </w:rPr>
      </w:pPr>
      <w:r>
        <w:rPr>
          <w:rStyle w:val="746"/>
          <w:rFonts w:hint="eastAsia" w:ascii="宋体" w:hAnsi="宋体" w:eastAsia="宋体" w:cs="宋体"/>
          <w:color w:val="auto"/>
          <w:sz w:val="21"/>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w:t>
      </w:r>
      <w:r/>
    </w:p>
    <w:p>
      <w:pPr>
        <w:pStyle w:val="1453"/>
        <w:ind w:left="-420" w:right="-420" w:firstLine="420"/>
        <w:spacing w:line="300" w:lineRule="exact"/>
        <w:rPr>
          <w:rStyle w:val="746"/>
          <w:rFonts w:ascii="方正黑体_GBK" w:hAnsi="方正黑体_GBK" w:eastAsia="方正黑体_GBK" w:cs="方正黑体_GBK"/>
          <w:bCs/>
          <w:color w:val="auto"/>
          <w:szCs w:val="21"/>
        </w:rPr>
      </w:pPr>
      <w:r>
        <w:rPr>
          <w:rStyle w:val="746"/>
          <w:rFonts w:hint="eastAsia" w:ascii="方正黑体_GBK" w:hAnsi="方正黑体_GBK" w:eastAsia="方正黑体_GBK" w:cs="方正黑体_GBK"/>
          <w:bCs/>
          <w:color w:val="auto"/>
          <w:sz w:val="21"/>
          <w:szCs w:val="21"/>
        </w:rPr>
        <w:t xml:space="preserve">七、承诺</w:t>
      </w:r>
      <w:r/>
    </w:p>
    <w:p>
      <w:pPr>
        <w:pStyle w:val="1453"/>
        <w:ind w:left="-420" w:right="-420" w:firstLine="420"/>
        <w:spacing w:line="300" w:lineRule="exact"/>
        <w:rPr>
          <w:rStyle w:val="746"/>
          <w:rFonts w:ascii="宋体" w:hAnsi="宋体" w:eastAsia="宋体" w:cs="宋体"/>
          <w:bCs/>
          <w:color w:val="auto"/>
          <w:szCs w:val="21"/>
        </w:rPr>
      </w:pPr>
      <w:r/>
      <w:bookmarkStart w:id="112" w:name="_Toc32086"/>
      <w:r>
        <w:rPr>
          <w:rStyle w:val="746"/>
          <w:rFonts w:hint="eastAsia" w:ascii="宋体" w:hAnsi="宋体" w:eastAsia="宋体" w:cs="宋体"/>
          <w:bCs/>
          <w:color w:val="auto"/>
          <w:sz w:val="21"/>
          <w:szCs w:val="21"/>
        </w:rPr>
        <w:t xml:space="preserve">1.发包人承诺筹集工程建设资金并按照合同约定的期限和方式支付合同价款。</w:t>
      </w:r>
      <w:r/>
    </w:p>
    <w:p>
      <w:pPr>
        <w:pStyle w:val="1453"/>
        <w:ind w:left="-420" w:right="-420" w:firstLine="420"/>
        <w:spacing w:line="300" w:lineRule="exact"/>
        <w:rPr>
          <w:rStyle w:val="746"/>
          <w:rFonts w:ascii="宋体" w:hAnsi="宋体" w:eastAsia="宋体" w:cs="宋体"/>
          <w:bCs/>
          <w:color w:val="auto"/>
          <w:szCs w:val="21"/>
        </w:rPr>
      </w:pPr>
      <w:r>
        <w:rPr>
          <w:rStyle w:val="746"/>
          <w:rFonts w:hint="eastAsia" w:ascii="宋体" w:hAnsi="宋体" w:eastAsia="宋体" w:cs="宋体"/>
          <w:bCs/>
          <w:color w:val="auto"/>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453"/>
        <w:ind w:left="-420" w:right="-420" w:firstLine="420"/>
        <w:spacing w:line="300" w:lineRule="exact"/>
        <w:rPr>
          <w:rStyle w:val="746"/>
          <w:rFonts w:ascii="宋体" w:hAnsi="宋体" w:eastAsia="宋体" w:cs="宋体"/>
          <w:bCs/>
          <w:color w:val="auto"/>
          <w:szCs w:val="21"/>
        </w:rPr>
      </w:pPr>
      <w:r>
        <w:rPr>
          <w:rStyle w:val="746"/>
          <w:rFonts w:hint="eastAsia" w:ascii="宋体" w:hAnsi="宋体" w:eastAsia="宋体" w:cs="宋体"/>
          <w:bCs/>
          <w:color w:val="auto"/>
          <w:sz w:val="21"/>
          <w:szCs w:val="21"/>
        </w:rPr>
        <w:t xml:space="preserve">3.发包人和承包人通过招投标形式签订合同的，双方理解并承诺不再就同一工程另行签订与合同实质性内容相背离的协议。</w:t>
      </w:r>
      <w:bookmarkEnd w:id="112"/>
      <w:r/>
      <w:r/>
    </w:p>
    <w:p>
      <w:pPr>
        <w:pStyle w:val="1453"/>
        <w:ind w:left="-420" w:right="-420" w:firstLine="420"/>
        <w:spacing w:line="300" w:lineRule="exact"/>
        <w:rPr>
          <w:rStyle w:val="746"/>
          <w:rFonts w:ascii="Times New Roman" w:hAnsi="Times New Roman" w:eastAsia="方正黑体_GBK"/>
          <w:color w:val="auto"/>
          <w:szCs w:val="21"/>
        </w:rPr>
      </w:pPr>
      <w:r>
        <w:rPr>
          <w:rStyle w:val="746"/>
          <w:rFonts w:hint="default" w:ascii="Times New Roman" w:hAnsi="Times New Roman" w:eastAsia="方正黑体_GBK" w:cs="Times New Roman"/>
          <w:color w:val="auto"/>
          <w:sz w:val="21"/>
          <w:szCs w:val="21"/>
        </w:rPr>
        <w:t xml:space="preserve">八、词语含义</w:t>
      </w:r>
      <w:r/>
    </w:p>
    <w:p>
      <w:pPr>
        <w:pStyle w:val="1453"/>
        <w:ind w:left="-420" w:right="-420" w:firstLine="420"/>
        <w:spacing w:line="300" w:lineRule="exact"/>
        <w:rPr>
          <w:rStyle w:val="746"/>
          <w:rFonts w:ascii="Times New Roman" w:hAnsi="Times New Roman" w:eastAsia="方正黑体_GBK"/>
          <w:bCs/>
          <w:color w:val="auto"/>
          <w:szCs w:val="21"/>
        </w:rPr>
      </w:pPr>
      <w:r>
        <w:rPr>
          <w:rStyle w:val="746"/>
          <w:rFonts w:hint="eastAsia" w:ascii="宋体" w:hAnsi="宋体" w:eastAsia="宋体" w:cs="宋体"/>
          <w:bCs/>
          <w:color w:val="auto"/>
          <w:sz w:val="21"/>
          <w:szCs w:val="21"/>
        </w:rPr>
        <w:t xml:space="preserve">本协议书中词语含义与第二部分通用合同条款中赋予的含义相同。</w:t>
      </w:r>
      <w:r/>
    </w:p>
    <w:p>
      <w:pPr>
        <w:pStyle w:val="1453"/>
        <w:ind w:left="-420" w:right="-420" w:firstLine="420"/>
        <w:spacing w:line="300" w:lineRule="exact"/>
        <w:rPr>
          <w:rStyle w:val="746"/>
          <w:rFonts w:ascii="方正黑体_GBK" w:hAnsi="方正黑体_GBK" w:eastAsia="方正黑体_GBK" w:cs="方正黑体_GBK"/>
          <w:color w:val="auto"/>
          <w:szCs w:val="21"/>
        </w:rPr>
      </w:pPr>
      <w:r>
        <w:rPr>
          <w:rStyle w:val="746"/>
          <w:rFonts w:hint="eastAsia" w:ascii="方正黑体_GBK" w:hAnsi="方正黑体_GBK" w:eastAsia="方正黑体_GBK" w:cs="方正黑体_GBK"/>
          <w:color w:val="auto"/>
          <w:sz w:val="21"/>
          <w:szCs w:val="21"/>
        </w:rPr>
        <w:t xml:space="preserve">九、签订时间</w:t>
      </w:r>
      <w:r/>
    </w:p>
    <w:p>
      <w:pPr>
        <w:pStyle w:val="1453"/>
        <w:ind w:left="-420" w:right="-420" w:firstLine="420"/>
        <w:spacing w:line="300" w:lineRule="exact"/>
        <w:rPr>
          <w:rStyle w:val="746"/>
          <w:rFonts w:ascii="宋体" w:hAnsi="宋体" w:eastAsia="宋体" w:cs="宋体"/>
          <w:bCs/>
          <w:color w:val="auto"/>
          <w:szCs w:val="21"/>
        </w:rPr>
      </w:pPr>
      <w:r>
        <w:rPr>
          <w:rStyle w:val="746"/>
          <w:rFonts w:hint="eastAsia" w:ascii="宋体" w:hAnsi="宋体" w:eastAsia="宋体" w:cs="宋体"/>
          <w:bCs/>
          <w:color w:val="auto"/>
          <w:sz w:val="21"/>
          <w:szCs w:val="21"/>
        </w:rPr>
        <w:t xml:space="preserve">本合同于</w:t>
      </w:r>
      <w:r>
        <w:rPr>
          <w:rStyle w:val="746"/>
          <w:rFonts w:hint="eastAsia" w:ascii="宋体" w:hAnsi="宋体" w:eastAsia="宋体" w:cs="宋体"/>
          <w:bCs/>
          <w:color w:val="auto"/>
          <w:sz w:val="21"/>
          <w:szCs w:val="21"/>
          <w:u w:val="single"/>
        </w:rPr>
        <w:t xml:space="preserve">    年    月    日</w:t>
      </w:r>
      <w:r>
        <w:rPr>
          <w:rStyle w:val="746"/>
          <w:rFonts w:hint="eastAsia" w:ascii="宋体" w:hAnsi="宋体" w:eastAsia="宋体" w:cs="宋体"/>
          <w:bCs/>
          <w:color w:val="auto"/>
          <w:sz w:val="21"/>
          <w:szCs w:val="21"/>
        </w:rPr>
        <w:t xml:space="preserve">签订。</w:t>
      </w:r>
      <w:r/>
    </w:p>
    <w:p>
      <w:pPr>
        <w:pStyle w:val="1453"/>
        <w:ind w:left="-420" w:right="-420" w:firstLine="420"/>
        <w:spacing w:line="300" w:lineRule="exact"/>
        <w:rPr>
          <w:rStyle w:val="746"/>
          <w:rFonts w:ascii="方正黑体_GBK" w:hAnsi="方正黑体_GBK" w:eastAsia="方正黑体_GBK" w:cs="方正黑体_GBK"/>
          <w:color w:val="auto"/>
          <w:szCs w:val="21"/>
        </w:rPr>
      </w:pPr>
      <w:r/>
      <w:bookmarkStart w:id="113" w:name="_Toc9472"/>
      <w:r>
        <w:rPr>
          <w:rStyle w:val="746"/>
          <w:rFonts w:hint="eastAsia" w:ascii="方正黑体_GBK" w:hAnsi="方正黑体_GBK" w:eastAsia="方正黑体_GBK" w:cs="方正黑体_GBK"/>
          <w:color w:val="auto"/>
          <w:sz w:val="21"/>
          <w:szCs w:val="21"/>
        </w:rPr>
        <w:t xml:space="preserve">十、签订地点</w:t>
      </w:r>
      <w:bookmarkEnd w:id="113"/>
      <w:r/>
      <w:r/>
    </w:p>
    <w:p>
      <w:pPr>
        <w:pStyle w:val="1453"/>
        <w:ind w:left="-420" w:right="-420" w:firstLine="420"/>
        <w:spacing w:line="300" w:lineRule="exact"/>
        <w:rPr>
          <w:rStyle w:val="746"/>
          <w:rFonts w:ascii="宋体" w:hAnsi="宋体" w:eastAsia="宋体" w:cs="宋体"/>
          <w:bCs/>
          <w:color w:val="auto"/>
          <w:szCs w:val="21"/>
        </w:rPr>
      </w:pPr>
      <w:r>
        <w:rPr>
          <w:rStyle w:val="746"/>
          <w:rFonts w:hint="eastAsia" w:ascii="宋体" w:hAnsi="宋体" w:eastAsia="宋体" w:cs="宋体"/>
          <w:bCs/>
          <w:color w:val="auto"/>
          <w:sz w:val="21"/>
          <w:szCs w:val="21"/>
        </w:rPr>
        <w:t xml:space="preserve">本合同在</w:t>
      </w:r>
      <w:r>
        <w:rPr>
          <w:rStyle w:val="746"/>
          <w:rFonts w:hint="eastAsia" w:ascii="宋体" w:hAnsi="宋体" w:eastAsia="宋体" w:cs="宋体"/>
          <w:bCs/>
          <w:color w:val="auto"/>
          <w:sz w:val="21"/>
          <w:szCs w:val="21"/>
          <w:u w:val="single"/>
        </w:rPr>
        <w:t xml:space="preserve"> </w:t>
      </w:r>
      <w:r>
        <w:rPr>
          <w:rStyle w:val="746"/>
          <w:rFonts w:hint="eastAsia" w:ascii="宋体" w:hAnsi="宋体" w:eastAsia="宋体" w:cs="宋体"/>
          <w:bCs/>
          <w:color w:val="auto"/>
          <w:sz w:val="21"/>
          <w:szCs w:val="21"/>
          <w:u w:val="single"/>
          <w:lang w:val="en-US" w:eastAsia="zh-CN"/>
        </w:rPr>
        <w:t xml:space="preserve">              </w:t>
      </w:r>
      <w:r>
        <w:rPr>
          <w:rStyle w:val="746"/>
          <w:rFonts w:hint="eastAsia" w:ascii="宋体" w:hAnsi="宋体" w:eastAsia="宋体" w:cs="宋体"/>
          <w:bCs/>
          <w:color w:val="auto"/>
          <w:sz w:val="21"/>
          <w:szCs w:val="21"/>
          <w:u w:val="single"/>
        </w:rPr>
        <w:t xml:space="preserve"> </w:t>
      </w:r>
      <w:r>
        <w:rPr>
          <w:rStyle w:val="746"/>
          <w:rFonts w:hint="eastAsia" w:ascii="宋体" w:hAnsi="宋体" w:eastAsia="宋体" w:cs="宋体"/>
          <w:bCs/>
          <w:color w:val="auto"/>
          <w:sz w:val="21"/>
          <w:szCs w:val="21"/>
        </w:rPr>
        <w:t xml:space="preserve">签订。</w:t>
      </w:r>
      <w:r/>
    </w:p>
    <w:p>
      <w:pPr>
        <w:pStyle w:val="1453"/>
        <w:ind w:left="-420" w:right="-420" w:firstLine="420"/>
        <w:spacing w:line="300" w:lineRule="exact"/>
        <w:rPr>
          <w:rStyle w:val="746"/>
          <w:rFonts w:ascii="方正黑体_GBK" w:hAnsi="方正黑体_GBK" w:eastAsia="方正黑体_GBK" w:cs="方正黑体_GBK"/>
          <w:color w:val="auto"/>
          <w:szCs w:val="21"/>
        </w:rPr>
      </w:pPr>
      <w:r/>
      <w:bookmarkStart w:id="114" w:name="_Toc24092"/>
      <w:r>
        <w:rPr>
          <w:rStyle w:val="746"/>
          <w:rFonts w:hint="eastAsia" w:ascii="方正黑体_GBK" w:hAnsi="方正黑体_GBK" w:eastAsia="方正黑体_GBK" w:cs="方正黑体_GBK"/>
          <w:color w:val="auto"/>
          <w:sz w:val="21"/>
          <w:szCs w:val="21"/>
        </w:rPr>
        <w:t xml:space="preserve">十一、补充协议</w:t>
      </w:r>
      <w:bookmarkEnd w:id="114"/>
      <w:r/>
      <w:r/>
    </w:p>
    <w:p>
      <w:pPr>
        <w:pStyle w:val="1453"/>
        <w:ind w:left="-420" w:right="-420" w:firstLine="420"/>
        <w:spacing w:line="300" w:lineRule="exact"/>
        <w:rPr>
          <w:rStyle w:val="746"/>
          <w:rFonts w:ascii="宋体" w:hAnsi="宋体" w:eastAsia="宋体" w:cs="宋体"/>
          <w:b/>
          <w:bCs/>
          <w:color w:val="auto"/>
          <w:szCs w:val="21"/>
        </w:rPr>
      </w:pPr>
      <w:r>
        <w:rPr>
          <w:rStyle w:val="746"/>
          <w:rFonts w:hint="eastAsia" w:ascii="宋体" w:hAnsi="宋体" w:eastAsia="宋体" w:cs="宋体"/>
          <w:bCs/>
          <w:color w:val="auto"/>
          <w:sz w:val="21"/>
          <w:szCs w:val="21"/>
        </w:rPr>
        <w:t xml:space="preserve">合同未尽事宜，合同当事人另行签订补充协议，补充协议是合同的组成部分。</w:t>
      </w:r>
      <w:r/>
    </w:p>
    <w:p>
      <w:pPr>
        <w:pStyle w:val="1453"/>
        <w:ind w:left="-420" w:right="-420" w:firstLine="420"/>
        <w:spacing w:line="300" w:lineRule="exact"/>
        <w:rPr>
          <w:rStyle w:val="746"/>
          <w:rFonts w:ascii="方正黑体_GBK" w:hAnsi="方正黑体_GBK" w:eastAsia="方正黑体_GBK" w:cs="方正黑体_GBK"/>
          <w:color w:val="auto"/>
          <w:szCs w:val="21"/>
        </w:rPr>
      </w:pPr>
      <w:r/>
      <w:bookmarkStart w:id="115" w:name="_Toc30764"/>
      <w:r>
        <w:rPr>
          <w:rStyle w:val="746"/>
          <w:rFonts w:hint="eastAsia" w:ascii="方正黑体_GBK" w:hAnsi="方正黑体_GBK" w:eastAsia="方正黑体_GBK" w:cs="方正黑体_GBK"/>
          <w:color w:val="auto"/>
          <w:sz w:val="21"/>
          <w:szCs w:val="21"/>
        </w:rPr>
        <w:t xml:space="preserve">十二、合同生效</w:t>
      </w:r>
      <w:bookmarkEnd w:id="115"/>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本合同自</w:t>
      </w:r>
      <w:r>
        <w:rPr>
          <w:rStyle w:val="746"/>
          <w:rFonts w:hint="eastAsia" w:ascii="宋体" w:hAnsi="宋体" w:eastAsia="宋体" w:cs="宋体"/>
          <w:color w:val="auto"/>
          <w:sz w:val="21"/>
          <w:szCs w:val="21"/>
          <w:u w:val="single"/>
        </w:rPr>
        <w:t xml:space="preserve"> 签订之日起 </w:t>
      </w:r>
      <w:r>
        <w:rPr>
          <w:rStyle w:val="746"/>
          <w:rFonts w:hint="eastAsia" w:ascii="宋体" w:hAnsi="宋体" w:eastAsia="宋体" w:cs="宋体"/>
          <w:color w:val="auto"/>
          <w:sz w:val="21"/>
          <w:szCs w:val="21"/>
        </w:rPr>
        <w:t xml:space="preserve">生效。</w:t>
      </w:r>
      <w:r/>
    </w:p>
    <w:p>
      <w:pPr>
        <w:pStyle w:val="1453"/>
        <w:ind w:left="-420" w:right="-420" w:firstLine="420"/>
        <w:spacing w:line="300" w:lineRule="exact"/>
        <w:rPr>
          <w:rStyle w:val="746"/>
          <w:rFonts w:ascii="方正黑体_GBK" w:hAnsi="方正黑体_GBK" w:eastAsia="方正黑体_GBK" w:cs="方正黑体_GBK"/>
          <w:color w:val="auto"/>
          <w:szCs w:val="21"/>
        </w:rPr>
      </w:pPr>
      <w:r/>
      <w:bookmarkStart w:id="116" w:name="_Toc6339"/>
      <w:r>
        <w:rPr>
          <w:rStyle w:val="746"/>
          <w:rFonts w:hint="eastAsia" w:ascii="方正黑体_GBK" w:hAnsi="方正黑体_GBK" w:eastAsia="方正黑体_GBK" w:cs="方正黑体_GBK"/>
          <w:color w:val="auto"/>
          <w:sz w:val="21"/>
          <w:szCs w:val="21"/>
        </w:rPr>
        <w:t xml:space="preserve">十三、合同份数</w:t>
      </w:r>
      <w:bookmarkEnd w:id="116"/>
      <w:r/>
      <w:r/>
    </w:p>
    <w:p>
      <w:pPr>
        <w:pStyle w:val="1453"/>
        <w:ind w:left="-420" w:right="-420" w:firstLine="420"/>
        <w:spacing w:line="300" w:lineRule="exact"/>
        <w:rPr>
          <w:rStyle w:val="746"/>
          <w:rFonts w:ascii="宋体" w:hAnsi="宋体" w:eastAsia="宋体" w:cs="宋体"/>
          <w:color w:val="auto"/>
          <w:szCs w:val="21"/>
        </w:rPr>
      </w:pPr>
      <w:r>
        <w:rPr>
          <w:rStyle w:val="746"/>
          <w:rFonts w:hint="eastAsia" w:ascii="宋体" w:hAnsi="宋体" w:eastAsia="宋体" w:cs="宋体"/>
          <w:bCs/>
          <w:color w:val="auto"/>
          <w:sz w:val="21"/>
          <w:szCs w:val="21"/>
        </w:rPr>
        <w:t xml:space="preserve">本合同一式</w:t>
      </w:r>
      <w:r>
        <w:rPr>
          <w:rStyle w:val="746"/>
          <w:rFonts w:hint="eastAsia" w:ascii="宋体" w:hAnsi="宋体" w:eastAsia="宋体" w:cs="宋体"/>
          <w:bCs/>
          <w:color w:val="auto"/>
          <w:sz w:val="21"/>
          <w:szCs w:val="21"/>
          <w:u w:val="single"/>
        </w:rPr>
        <w:t xml:space="preserve"> </w:t>
      </w:r>
      <w:r>
        <w:rPr>
          <w:rStyle w:val="746"/>
          <w:rFonts w:hint="eastAsia" w:ascii="宋体" w:hAnsi="宋体" w:cs="宋体"/>
          <w:bCs/>
          <w:color w:val="auto"/>
          <w:sz w:val="21"/>
          <w:szCs w:val="21"/>
          <w:u w:val="single"/>
          <w:lang w:val="en-US" w:eastAsia="zh-CN"/>
        </w:rPr>
        <w:t xml:space="preserve">6</w:t>
      </w:r>
      <w:r>
        <w:rPr>
          <w:rStyle w:val="746"/>
          <w:rFonts w:hint="eastAsia" w:ascii="宋体" w:hAnsi="宋体" w:eastAsia="宋体" w:cs="宋体"/>
          <w:bCs/>
          <w:color w:val="auto"/>
          <w:sz w:val="21"/>
          <w:szCs w:val="21"/>
        </w:rPr>
        <w:t xml:space="preserve">份，均具有同等法律效力，发包人执</w:t>
      </w:r>
      <w:r>
        <w:rPr>
          <w:rStyle w:val="746"/>
          <w:rFonts w:hint="eastAsia" w:ascii="宋体" w:hAnsi="宋体" w:eastAsia="宋体" w:cs="宋体"/>
          <w:bCs/>
          <w:color w:val="auto"/>
          <w:sz w:val="21"/>
          <w:szCs w:val="21"/>
          <w:u w:val="single"/>
        </w:rPr>
        <w:t xml:space="preserve"> </w:t>
      </w:r>
      <w:r>
        <w:rPr>
          <w:rStyle w:val="746"/>
          <w:rFonts w:hint="eastAsia" w:ascii="宋体" w:hAnsi="宋体" w:cs="宋体"/>
          <w:bCs/>
          <w:color w:val="auto"/>
          <w:sz w:val="21"/>
          <w:szCs w:val="21"/>
          <w:u w:val="single"/>
          <w:lang w:val="en-US" w:eastAsia="zh-CN"/>
        </w:rPr>
        <w:t xml:space="preserve">3</w:t>
      </w:r>
      <w:r>
        <w:rPr>
          <w:rStyle w:val="746"/>
          <w:rFonts w:hint="eastAsia" w:ascii="宋体" w:hAnsi="宋体" w:eastAsia="宋体" w:cs="宋体"/>
          <w:bCs/>
          <w:color w:val="auto"/>
          <w:sz w:val="21"/>
          <w:szCs w:val="21"/>
          <w:u w:val="single"/>
        </w:rPr>
        <w:t xml:space="preserve"> </w:t>
      </w:r>
      <w:r>
        <w:rPr>
          <w:rStyle w:val="746"/>
          <w:rFonts w:hint="eastAsia" w:ascii="宋体" w:hAnsi="宋体" w:eastAsia="宋体" w:cs="宋体"/>
          <w:bCs/>
          <w:color w:val="auto"/>
          <w:sz w:val="21"/>
          <w:szCs w:val="21"/>
        </w:rPr>
        <w:t xml:space="preserve">份，承包人执</w:t>
      </w:r>
      <w:r>
        <w:rPr>
          <w:rStyle w:val="746"/>
          <w:rFonts w:hint="eastAsia" w:ascii="宋体" w:hAnsi="宋体" w:eastAsia="宋体" w:cs="宋体"/>
          <w:bCs/>
          <w:color w:val="auto"/>
          <w:sz w:val="21"/>
          <w:szCs w:val="21"/>
          <w:u w:val="single"/>
        </w:rPr>
        <w:t xml:space="preserve"> </w:t>
      </w:r>
      <w:r>
        <w:rPr>
          <w:rStyle w:val="746"/>
          <w:rFonts w:hint="eastAsia" w:ascii="宋体" w:hAnsi="宋体" w:cs="宋体"/>
          <w:bCs/>
          <w:color w:val="auto"/>
          <w:sz w:val="21"/>
          <w:szCs w:val="21"/>
          <w:u w:val="single"/>
          <w:lang w:val="en-US" w:eastAsia="zh-CN"/>
        </w:rPr>
        <w:t xml:space="preserve">3</w:t>
      </w:r>
      <w:r>
        <w:rPr>
          <w:rStyle w:val="746"/>
          <w:rFonts w:hint="eastAsia" w:ascii="宋体" w:hAnsi="宋体" w:eastAsia="宋体" w:cs="宋体"/>
          <w:bCs/>
          <w:color w:val="auto"/>
          <w:sz w:val="21"/>
          <w:szCs w:val="21"/>
          <w:u w:val="single"/>
        </w:rPr>
        <w:t xml:space="preserve"> </w:t>
      </w:r>
      <w:r>
        <w:rPr>
          <w:rStyle w:val="746"/>
          <w:rFonts w:hint="eastAsia" w:ascii="宋体" w:hAnsi="宋体" w:eastAsia="宋体" w:cs="宋体"/>
          <w:bCs/>
          <w:color w:val="auto"/>
          <w:sz w:val="21"/>
          <w:szCs w:val="21"/>
        </w:rPr>
        <w:t xml:space="preserve">份。</w:t>
      </w:r>
      <w:r/>
    </w:p>
    <w:p>
      <w:pPr>
        <w:pStyle w:val="1453"/>
        <w:ind w:left="-420" w:right="-420" w:firstLine="400"/>
        <w:spacing w:line="300" w:lineRule="exact"/>
        <w:rPr>
          <w:rStyle w:val="746"/>
          <w:rFonts w:ascii="宋体" w:hAnsi="宋体" w:eastAsia="宋体" w:cs="宋体"/>
          <w:color w:val="auto"/>
          <w:szCs w:val="21"/>
        </w:rPr>
      </w:pPr>
      <w:r>
        <w:rPr>
          <w:rFonts w:ascii="宋体" w:hAnsi="宋体" w:eastAsia="宋体" w:cs="宋体"/>
          <w:color w:val="auto"/>
          <w:szCs w:val="21"/>
        </w:rPr>
      </w:r>
      <w:r/>
    </w:p>
    <w:p>
      <w:pPr>
        <w:pStyle w:val="1453"/>
        <w:ind w:left="-420" w:right="-420" w:firstLine="400"/>
        <w:spacing w:line="320" w:lineRule="exact"/>
        <w:rPr>
          <w:rStyle w:val="746"/>
          <w:rFonts w:hint="eastAsia" w:ascii="宋体" w:hAnsi="宋体" w:eastAsia="宋体" w:cs="宋体"/>
          <w:color w:val="auto"/>
          <w:szCs w:val="21"/>
        </w:rPr>
      </w:pPr>
      <w:r>
        <w:rPr>
          <w:rFonts w:hint="eastAsia" w:ascii="宋体" w:hAnsi="宋体" w:eastAsia="宋体" w:cs="宋体"/>
          <w:color w:val="auto"/>
          <w:szCs w:val="21"/>
        </w:rPr>
      </w:r>
      <w:r/>
    </w:p>
    <w:p>
      <w:pPr>
        <w:pStyle w:val="1453"/>
        <w:ind w:left="-420" w:right="-420" w:firstLine="400"/>
        <w:spacing w:line="320" w:lineRule="exact"/>
        <w:rPr>
          <w:rStyle w:val="746"/>
          <w:rFonts w:hint="eastAsia" w:ascii="宋体" w:hAnsi="宋体" w:eastAsia="宋体" w:cs="宋体"/>
          <w:color w:val="auto"/>
          <w:szCs w:val="21"/>
        </w:rPr>
      </w:pPr>
      <w:r>
        <w:rPr>
          <w:rFonts w:hint="eastAsia" w:ascii="宋体" w:hAnsi="宋体" w:eastAsia="宋体" w:cs="宋体"/>
          <w:color w:val="auto"/>
          <w:szCs w:val="21"/>
        </w:rPr>
      </w:r>
      <w:r/>
    </w:p>
    <w:p>
      <w:pPr>
        <w:pStyle w:val="1453"/>
        <w:ind w:left="-420" w:right="-420" w:firstLine="420"/>
        <w:spacing w:line="32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发包人：  (公章)                      承包人：  (公章)</w:t>
      </w:r>
      <w:r/>
    </w:p>
    <w:p>
      <w:pPr>
        <w:pStyle w:val="1453"/>
        <w:ind w:left="-420" w:right="-420" w:firstLine="400"/>
        <w:spacing w:line="320" w:lineRule="exact"/>
        <w:rPr>
          <w:rStyle w:val="746"/>
          <w:rFonts w:hint="eastAsia" w:ascii="宋体" w:hAnsi="宋体" w:eastAsia="宋体" w:cs="宋体"/>
          <w:color w:val="auto"/>
          <w:szCs w:val="21"/>
        </w:rPr>
      </w:pPr>
      <w:r>
        <w:rPr>
          <w:rFonts w:hint="eastAsia" w:ascii="宋体" w:hAnsi="宋体" w:eastAsia="宋体" w:cs="宋体"/>
          <w:color w:val="auto"/>
          <w:szCs w:val="21"/>
        </w:rPr>
      </w:r>
      <w:r/>
    </w:p>
    <w:p>
      <w:pPr>
        <w:pStyle w:val="1453"/>
        <w:ind w:left="-420" w:right="-420" w:firstLine="400"/>
        <w:spacing w:line="320" w:lineRule="exact"/>
        <w:rPr>
          <w:rStyle w:val="746"/>
          <w:rFonts w:hint="eastAsia" w:ascii="宋体" w:hAnsi="宋体" w:eastAsia="宋体" w:cs="宋体"/>
          <w:color w:val="auto"/>
          <w:szCs w:val="21"/>
        </w:rPr>
      </w:pPr>
      <w:r>
        <w:rPr>
          <w:rFonts w:hint="eastAsia" w:ascii="宋体" w:hAnsi="宋体" w:eastAsia="宋体" w:cs="宋体"/>
          <w:color w:val="auto"/>
          <w:szCs w:val="21"/>
        </w:rPr>
      </w:r>
      <w:r/>
    </w:p>
    <w:p>
      <w:pPr>
        <w:pStyle w:val="1453"/>
        <w:ind w:left="-420" w:right="-420" w:firstLine="420"/>
        <w:spacing w:line="32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法定代表人或其委托代理人：            法定代表人或其委托代理人：</w:t>
      </w:r>
      <w:r/>
    </w:p>
    <w:p>
      <w:pPr>
        <w:pStyle w:val="1453"/>
        <w:ind w:left="-420" w:right="-420" w:firstLine="420"/>
        <w:spacing w:line="320" w:lineRule="exact"/>
        <w:rPr>
          <w:rStyle w:val="746"/>
          <w:rFonts w:ascii="宋体" w:hAnsi="宋体" w:eastAsia="宋体" w:cs="宋体"/>
          <w:color w:val="auto"/>
          <w:szCs w:val="21"/>
        </w:rPr>
      </w:pPr>
      <w:r>
        <w:rPr>
          <w:rStyle w:val="746"/>
          <w:rFonts w:hint="eastAsia" w:ascii="宋体" w:hAnsi="宋体" w:eastAsia="宋体" w:cs="宋体"/>
          <w:color w:val="auto"/>
          <w:sz w:val="21"/>
          <w:szCs w:val="21"/>
        </w:rPr>
        <w:t xml:space="preserve">（签字）                             （签字）</w:t>
      </w:r>
      <w:r/>
    </w:p>
    <w:p>
      <w:pPr>
        <w:ind w:left="-420" w:right="-420" w:firstLine="420"/>
        <w:jc w:val="left"/>
        <w:spacing w:line="320" w:lineRule="exact"/>
        <w:widowControl/>
        <w:rPr>
          <w:rStyle w:val="746"/>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20" w:lineRule="exact"/>
        <w:widowControl/>
        <w:rPr>
          <w:rStyle w:val="746"/>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r>
      <w:r/>
    </w:p>
    <w:p>
      <w:pPr>
        <w:ind w:left="-420" w:right="-420" w:firstLine="420"/>
        <w:jc w:val="left"/>
        <w:spacing w:line="360" w:lineRule="exact"/>
        <w:widowControl/>
        <w:rPr>
          <w:rStyle w:val="746"/>
          <w:rFonts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lang w:val="en-US" w:eastAsia="zh-CN" w:bidi="ar-SA"/>
        </w:rPr>
        <w:t xml:space="preserve">组织机构代码：</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组织机构代码：</w:t>
      </w:r>
      <w:r>
        <w:rPr>
          <w:rStyle w:val="746"/>
          <w:rFonts w:hint="eastAsia" w:ascii="宋体" w:hAnsi="宋体" w:eastAsia="宋体" w:cs="宋体"/>
          <w:color w:val="auto"/>
          <w:sz w:val="21"/>
          <w:szCs w:val="21"/>
          <w:highlight w:val="none"/>
          <w:u w:val="single"/>
          <w:lang w:val="en-US" w:eastAsia="zh-CN" w:bidi="ar-SA"/>
        </w:rPr>
        <w:t xml:space="preserve">                       </w:t>
      </w:r>
      <w:r/>
    </w:p>
    <w:p>
      <w:pPr>
        <w:ind w:left="-420" w:right="-420" w:firstLine="420"/>
        <w:jc w:val="left"/>
        <w:spacing w:line="360" w:lineRule="exact"/>
        <w:widowControl/>
        <w:rPr>
          <w:rStyle w:val="746"/>
          <w:rFonts w:hint="default" w:ascii="宋体" w:hAnsi="宋体" w:eastAsia="宋体" w:cs="宋体"/>
          <w:color w:val="auto"/>
          <w:sz w:val="21"/>
          <w:szCs w:val="21"/>
          <w:highlight w:val="none"/>
          <w:u w:val="single"/>
          <w:lang w:val="en-US" w:eastAsia="zh-CN" w:bidi="ar-SA"/>
        </w:rPr>
      </w:pPr>
      <w:r>
        <w:rPr>
          <w:rStyle w:val="746"/>
          <w:rFonts w:hint="eastAsia" w:ascii="宋体" w:hAnsi="宋体" w:eastAsia="宋体" w:cs="宋体"/>
          <w:color w:val="auto"/>
          <w:sz w:val="21"/>
          <w:szCs w:val="21"/>
          <w:highlight w:val="none"/>
          <w:lang w:val="en-US" w:eastAsia="zh-CN" w:bidi="ar-SA"/>
        </w:rPr>
        <w:t xml:space="preserve">地  址：</w:t>
      </w:r>
      <w:r>
        <w:rPr>
          <w:rStyle w:val="746"/>
          <w:rFonts w:hint="eastAsia" w:ascii="宋体" w:hAnsi="宋体" w:eastAsia="宋体" w:cs="宋体"/>
          <w:color w:val="auto"/>
          <w:sz w:val="21"/>
          <w:szCs w:val="21"/>
          <w:highlight w:val="none"/>
          <w:u w:val="single"/>
          <w:lang w:val="en-US" w:eastAsia="zh-CN" w:bidi="ar-SA"/>
        </w:rPr>
        <w:t xml:space="preserve">                            </w:t>
      </w:r>
      <w:r>
        <w:rPr>
          <w:rStyle w:val="746"/>
          <w:rFonts w:hint="eastAsia" w:ascii="宋体" w:hAnsi="宋体" w:eastAsia="宋体" w:cs="宋体"/>
          <w:color w:val="auto"/>
          <w:sz w:val="21"/>
          <w:szCs w:val="21"/>
          <w:highlight w:val="none"/>
          <w:lang w:val="en-US" w:eastAsia="zh-CN" w:bidi="ar-SA"/>
        </w:rPr>
        <w:t xml:space="preserve">地  址：</w:t>
      </w:r>
      <w:r>
        <w:rPr>
          <w:rStyle w:val="746"/>
          <w:rFonts w:hint="eastAsia" w:ascii="宋体" w:hAnsi="宋体" w:eastAsia="宋体" w:cs="宋体"/>
          <w:color w:val="auto"/>
          <w:sz w:val="21"/>
          <w:szCs w:val="21"/>
          <w:highlight w:val="none"/>
          <w:u w:val="single"/>
          <w:lang w:val="en-US" w:eastAsia="zh-CN" w:bidi="ar-SA"/>
        </w:rPr>
        <w:t xml:space="preserve">                             </w:t>
      </w:r>
      <w:r/>
    </w:p>
    <w:p>
      <w:pPr>
        <w:pStyle w:val="1453"/>
        <w:ind w:left="-420" w:right="-420" w:firstLine="420"/>
        <w:spacing w:line="36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highlight w:val="none"/>
        </w:rPr>
        <w:t xml:space="preserve">邮政编码：</w:t>
      </w:r>
      <w:r>
        <w:rPr>
          <w:rStyle w:val="746"/>
          <w:rFonts w:hint="eastAsia" w:ascii="宋体" w:hAnsi="宋体" w:eastAsia="宋体" w:cs="宋体"/>
          <w:color w:val="auto"/>
          <w:sz w:val="21"/>
          <w:szCs w:val="21"/>
          <w:highlight w:val="none"/>
          <w:u w:val="single"/>
        </w:rPr>
        <w:t xml:space="preserve"> 223600                     </w:t>
      </w:r>
      <w:r>
        <w:rPr>
          <w:rStyle w:val="746"/>
          <w:rFonts w:hint="eastAsia" w:ascii="宋体" w:hAnsi="宋体" w:eastAsia="宋体" w:cs="宋体"/>
          <w:color w:val="auto"/>
          <w:sz w:val="21"/>
          <w:szCs w:val="21"/>
          <w:highlight w:val="none"/>
        </w:rPr>
        <w:t xml:space="preserve">邮政编码：</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hint="eastAsia" w:ascii="宋体" w:hAnsi="宋体" w:eastAsia="宋体" w:cs="宋体"/>
          <w:color w:val="auto"/>
          <w:szCs w:val="21"/>
          <w:highlight w:val="none"/>
          <w:u w:val="single"/>
        </w:rPr>
      </w:pPr>
      <w:r>
        <w:rPr>
          <w:rStyle w:val="746"/>
          <w:rFonts w:hint="eastAsia" w:ascii="宋体" w:hAnsi="宋体" w:eastAsia="宋体" w:cs="宋体"/>
          <w:color w:val="auto"/>
          <w:sz w:val="21"/>
          <w:szCs w:val="21"/>
          <w:highlight w:val="none"/>
        </w:rPr>
        <w:t xml:space="preserve">法定代表人：</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法定代表人：</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ascii="宋体" w:hAnsi="宋体" w:eastAsia="宋体" w:cs="宋体"/>
          <w:color w:val="auto"/>
          <w:szCs w:val="21"/>
          <w:highlight w:val="none"/>
          <w:u w:val="single"/>
        </w:rPr>
      </w:pPr>
      <w:r>
        <w:rPr>
          <w:rStyle w:val="746"/>
          <w:rFonts w:hint="eastAsia" w:ascii="宋体" w:hAnsi="宋体" w:eastAsia="宋体" w:cs="宋体"/>
          <w:color w:val="auto"/>
          <w:sz w:val="21"/>
          <w:szCs w:val="21"/>
          <w:highlight w:val="none"/>
        </w:rPr>
        <w:t xml:space="preserve">委托代理人：</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委托代理人：</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highlight w:val="none"/>
        </w:rPr>
        <w:t xml:space="preserve">电  话：</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电  话：</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ascii="宋体" w:hAnsi="宋体" w:eastAsia="宋体" w:cs="宋体"/>
          <w:color w:val="auto"/>
          <w:szCs w:val="21"/>
          <w:highlight w:val="none"/>
          <w:u w:val="single"/>
        </w:rPr>
      </w:pPr>
      <w:r>
        <w:rPr>
          <w:rStyle w:val="746"/>
          <w:rFonts w:hint="eastAsia" w:ascii="宋体" w:hAnsi="宋体" w:eastAsia="宋体" w:cs="宋体"/>
          <w:color w:val="auto"/>
          <w:sz w:val="21"/>
          <w:szCs w:val="21"/>
          <w:highlight w:val="none"/>
        </w:rPr>
        <w:t xml:space="preserve">传  真：</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传  真：</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highlight w:val="none"/>
        </w:rPr>
        <w:t xml:space="preserve">电子信箱：</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电子信箱：</w:t>
      </w:r>
      <w:r>
        <w:rPr>
          <w:rStyle w:val="746"/>
          <w:rFonts w:hint="eastAsia" w:ascii="宋体" w:hAnsi="宋体" w:eastAsia="宋体" w:cs="宋体"/>
          <w:color w:val="auto"/>
          <w:sz w:val="21"/>
          <w:szCs w:val="21"/>
          <w:highlight w:val="none"/>
          <w:u w:val="single"/>
        </w:rPr>
        <w:t xml:space="preserve">                               </w:t>
      </w:r>
      <w:r/>
    </w:p>
    <w:p>
      <w:pPr>
        <w:pStyle w:val="1453"/>
        <w:ind w:left="-420" w:right="-420" w:firstLine="420"/>
        <w:spacing w:line="360" w:lineRule="exact"/>
        <w:rPr>
          <w:rStyle w:val="746"/>
          <w:rFonts w:hint="default" w:ascii="宋体" w:hAnsi="宋体" w:eastAsia="宋体" w:cs="宋体"/>
          <w:color w:val="auto"/>
          <w:szCs w:val="21"/>
          <w:highlight w:val="none"/>
          <w:u w:val="single"/>
          <w:lang w:val="en-US" w:eastAsia="zh-CN"/>
        </w:rPr>
      </w:pPr>
      <w:r>
        <w:rPr>
          <w:rStyle w:val="746"/>
          <w:rFonts w:hint="eastAsia" w:ascii="宋体" w:hAnsi="宋体" w:eastAsia="宋体" w:cs="宋体"/>
          <w:color w:val="auto"/>
          <w:sz w:val="21"/>
          <w:szCs w:val="21"/>
          <w:highlight w:val="none"/>
        </w:rPr>
        <w:t xml:space="preserve">开户银行：</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开户银行：</w:t>
      </w:r>
      <w:r>
        <w:rPr>
          <w:rStyle w:val="746"/>
          <w:rFonts w:hint="eastAsia" w:ascii="KNLe" w:hAnsi="KNLe" w:eastAsia="宋体" w:cs="Arial"/>
          <w:color w:val="auto"/>
          <w:sz w:val="18"/>
          <w:szCs w:val="18"/>
          <w:highlight w:val="none"/>
          <w:u w:val="single"/>
          <w:lang w:val="en-US" w:eastAsia="zh-CN"/>
        </w:rPr>
        <w:t xml:space="preserve">                                    </w:t>
      </w:r>
      <w:r/>
    </w:p>
    <w:p>
      <w:pPr>
        <w:pStyle w:val="1453"/>
        <w:ind w:left="-420" w:right="-420" w:firstLine="420"/>
        <w:spacing w:line="360" w:lineRule="exact"/>
        <w:rPr>
          <w:rStyle w:val="746"/>
          <w:rFonts w:ascii="宋体" w:hAnsi="宋体" w:eastAsia="宋体" w:cs="宋体"/>
          <w:color w:val="auto"/>
          <w:szCs w:val="21"/>
          <w:highlight w:val="none"/>
        </w:rPr>
      </w:pPr>
      <w:r>
        <w:rPr>
          <w:rStyle w:val="746"/>
          <w:rFonts w:hint="eastAsia" w:ascii="宋体" w:hAnsi="宋体" w:eastAsia="宋体" w:cs="宋体"/>
          <w:color w:val="auto"/>
          <w:sz w:val="21"/>
          <w:szCs w:val="21"/>
          <w:highlight w:val="none"/>
        </w:rPr>
        <w:t xml:space="preserve">账  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账  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KNLe" w:hAnsi="KNLe" w:eastAsia="宋体" w:cs="Arial"/>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p>
    <w:p>
      <w:pPr>
        <w:pStyle w:val="1453"/>
        <w:ind w:left="-420" w:right="-420" w:firstLine="420"/>
        <w:jc w:val="center"/>
        <w:spacing w:line="360" w:lineRule="exact"/>
        <w:rPr>
          <w:rStyle w:val="746"/>
          <w:rFonts w:ascii="方正黑体_GBK" w:hAnsi="方正黑体_GBK" w:eastAsia="方正黑体_GBK" w:cs="方正黑体_GBK"/>
          <w:color w:val="auto"/>
          <w:sz w:val="30"/>
          <w:szCs w:val="30"/>
        </w:rPr>
      </w:pPr>
      <w:r>
        <w:rPr>
          <w:rStyle w:val="746"/>
          <w:rFonts w:hint="eastAsia" w:ascii="宋体" w:hAnsi="宋体" w:eastAsia="宋体" w:cs="宋体"/>
          <w:color w:val="auto"/>
          <w:sz w:val="21"/>
          <w:szCs w:val="21"/>
        </w:rPr>
        <w:br w:type="page" w:clear="all"/>
      </w:r>
      <w:bookmarkStart w:id="117" w:name="_Toc28121"/>
      <w:r/>
      <w:bookmarkStart w:id="118" w:name="_Toc351203494"/>
      <w:r/>
      <w:bookmarkStart w:id="119" w:name="_Toc351203495"/>
      <w:r/>
      <w:bookmarkStart w:id="120" w:name="_Toc12209"/>
      <w:r>
        <w:rPr>
          <w:rStyle w:val="746"/>
          <w:rFonts w:hint="eastAsia" w:ascii="方正黑体_GBK" w:hAnsi="方正黑体_GBK" w:eastAsia="方正黑体_GBK" w:cs="方正黑体_GBK"/>
          <w:color w:val="auto"/>
          <w:sz w:val="30"/>
          <w:szCs w:val="30"/>
        </w:rPr>
        <w:t xml:space="preserve">第二部分 通用合同条款</w:t>
      </w:r>
      <w:bookmarkEnd w:id="117"/>
      <w:r/>
      <w:bookmarkEnd w:id="118"/>
      <w:r/>
      <w:bookmarkStart w:id="121" w:name="_Toc337558727"/>
      <w:r/>
      <w:bookmarkEnd w:id="121"/>
      <w:r/>
      <w:r/>
    </w:p>
    <w:p>
      <w:pPr>
        <w:pStyle w:val="1453"/>
        <w:ind w:left="-420" w:right="-420" w:firstLine="400"/>
        <w:spacing w:line="300" w:lineRule="exact"/>
        <w:rPr>
          <w:rStyle w:val="746"/>
          <w:rFonts w:ascii="宋体" w:hAnsi="宋体" w:eastAsia="宋体" w:cs="宋体"/>
          <w:color w:val="auto"/>
          <w:szCs w:val="21"/>
        </w:rPr>
      </w:pPr>
      <w:r>
        <w:rPr>
          <w:rFonts w:ascii="宋体" w:hAnsi="宋体" w:eastAsia="宋体" w:cs="宋体"/>
          <w:color w:val="auto"/>
          <w:szCs w:val="21"/>
        </w:rPr>
      </w:r>
      <w:r/>
    </w:p>
    <w:p>
      <w:pPr>
        <w:pStyle w:val="1453"/>
        <w:ind w:left="-420" w:right="-420" w:firstLine="422"/>
        <w:spacing w:line="300" w:lineRule="exact"/>
        <w:rPr>
          <w:rStyle w:val="746"/>
          <w:rFonts w:ascii="宋体" w:hAnsi="宋体" w:eastAsia="宋体" w:cs="宋体"/>
          <w:color w:val="auto"/>
          <w:szCs w:val="21"/>
        </w:rPr>
      </w:pPr>
      <w:r>
        <w:rPr>
          <w:rStyle w:val="746"/>
          <w:rFonts w:hint="eastAsia" w:ascii="宋体" w:hAnsi="宋体" w:eastAsia="宋体" w:cs="宋体"/>
          <w:b/>
          <w:bCs/>
          <w:color w:val="auto"/>
          <w:sz w:val="21"/>
          <w:szCs w:val="21"/>
        </w:rPr>
        <w:t xml:space="preserve">除专用合同条款另有约定外，均执行《建设工程施工合同（示范文本）》（GF-2017-0201）第二部分通用合同条款</w:t>
      </w:r>
      <w:r>
        <w:rPr>
          <w:rStyle w:val="746"/>
          <w:rFonts w:hint="eastAsia" w:ascii="宋体" w:hAnsi="宋体" w:eastAsia="宋体" w:cs="宋体"/>
          <w:color w:val="auto"/>
          <w:sz w:val="21"/>
          <w:szCs w:val="21"/>
        </w:rPr>
        <w:t xml:space="preserve">。</w:t>
      </w:r>
      <w:bookmarkStart w:id="122" w:name="_Toc118"/>
      <w:r/>
      <w:r/>
    </w:p>
    <w:p>
      <w:pPr>
        <w:pStyle w:val="1453"/>
        <w:ind w:right="-420"/>
        <w:spacing w:line="300" w:lineRule="exact"/>
        <w:rPr>
          <w:rStyle w:val="746"/>
          <w:rFonts w:ascii="Times New Roman" w:hAnsi="Times New Roman" w:eastAsia="方正小标宋_GBK"/>
          <w:color w:val="auto"/>
          <w:szCs w:val="21"/>
        </w:rPr>
      </w:pPr>
      <w:r>
        <w:rPr>
          <w:rFonts w:ascii="Times New Roman" w:hAnsi="Times New Roman" w:eastAsia="方正小标宋_GBK"/>
          <w:color w:val="auto"/>
          <w:szCs w:val="21"/>
        </w:rPr>
      </w:r>
      <w:r/>
    </w:p>
    <w:p>
      <w:pPr>
        <w:pStyle w:val="1453"/>
        <w:ind w:left="-420" w:right="-420" w:firstLine="600"/>
        <w:jc w:val="center"/>
        <w:spacing w:line="360" w:lineRule="exact"/>
        <w:rPr>
          <w:rStyle w:val="746"/>
          <w:rFonts w:ascii="方正黑体_GBK" w:hAnsi="方正黑体_GBK" w:eastAsia="方正黑体_GBK" w:cs="方正黑体_GBK"/>
          <w:color w:val="auto"/>
          <w:sz w:val="30"/>
          <w:szCs w:val="30"/>
        </w:rPr>
      </w:pPr>
      <w:r>
        <w:rPr>
          <w:rStyle w:val="746"/>
          <w:rFonts w:hint="eastAsia" w:ascii="方正黑体_GBK" w:hAnsi="方正黑体_GBK" w:eastAsia="方正黑体_GBK" w:cs="方正黑体_GBK"/>
          <w:color w:val="auto"/>
          <w:sz w:val="30"/>
          <w:szCs w:val="30"/>
        </w:rPr>
        <w:t xml:space="preserve">第三部分 专用合同条款</w:t>
      </w:r>
      <w:bookmarkEnd w:id="12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w:t>
      </w:r>
      <w:bookmarkStart w:id="123" w:name="_Toc296347155"/>
      <w:r/>
      <w:bookmarkStart w:id="124" w:name="_Toc292559866"/>
      <w:r/>
      <w:bookmarkStart w:id="125" w:name="_Toc296346657"/>
      <w:r/>
      <w:bookmarkStart w:id="126" w:name="_Toc296944495"/>
      <w:r/>
      <w:bookmarkStart w:id="127" w:name="_Toc296890984"/>
      <w:r/>
      <w:bookmarkStart w:id="128" w:name="_Toc292559361"/>
      <w:r/>
      <w:bookmarkStart w:id="129" w:name="_Toc296891196"/>
      <w:r/>
      <w:bookmarkStart w:id="130" w:name="_Toc297048342"/>
      <w:r/>
      <w:bookmarkStart w:id="131" w:name="_Toc296503156"/>
      <w:r/>
      <w:bookmarkStart w:id="132" w:name="_Toc297120456"/>
      <w:r>
        <w:rPr>
          <w:rStyle w:val="746"/>
          <w:rFonts w:hint="eastAsia" w:ascii="宋体" w:hAnsi="宋体" w:eastAsia="宋体" w:cs="宋体"/>
          <w:color w:val="auto"/>
          <w:sz w:val="21"/>
          <w:szCs w:val="21"/>
        </w:rPr>
        <w:t xml:space="preserve">. 一般约定</w:t>
      </w:r>
      <w:bookmarkEnd w:id="123"/>
      <w:r/>
      <w:bookmarkEnd w:id="124"/>
      <w:r/>
      <w:bookmarkEnd w:id="125"/>
      <w:r/>
      <w:bookmarkEnd w:id="126"/>
      <w:r/>
      <w:bookmarkEnd w:id="127"/>
      <w:r/>
      <w:bookmarkEnd w:id="128"/>
      <w:r/>
      <w:bookmarkEnd w:id="129"/>
      <w:r/>
      <w:bookmarkEnd w:id="130"/>
      <w:r/>
      <w:bookmarkEnd w:id="131"/>
      <w:r/>
      <w:bookmarkEnd w:id="132"/>
      <w:r/>
      <w:r/>
    </w:p>
    <w:p>
      <w:pPr>
        <w:pStyle w:val="1453"/>
        <w:ind w:left="-420" w:right="-420" w:firstLine="420"/>
        <w:spacing w:line="300" w:lineRule="exact"/>
        <w:rPr>
          <w:rStyle w:val="746"/>
          <w:rFonts w:hint="eastAsia" w:ascii="宋体" w:hAnsi="宋体" w:eastAsia="宋体" w:cs="宋体"/>
          <w:color w:val="auto"/>
          <w:sz w:val="21"/>
          <w:szCs w:val="21"/>
        </w:rPr>
      </w:pPr>
      <w:r/>
      <w:bookmarkStart w:id="133" w:name="_Toc22202"/>
      <w:r>
        <w:rPr>
          <w:rStyle w:val="746"/>
          <w:rFonts w:hint="eastAsia" w:ascii="宋体" w:hAnsi="宋体" w:eastAsia="宋体" w:cs="宋体"/>
          <w:color w:val="auto"/>
          <w:sz w:val="21"/>
          <w:szCs w:val="21"/>
        </w:rPr>
        <w:t xml:space="preserve">1.1 词语定义</w:t>
      </w:r>
      <w:bookmarkEnd w:id="133"/>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1.1.1合同</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1.1.1.10其他合同文件包括：</w:t>
      </w:r>
      <w:r>
        <w:rPr>
          <w:rStyle w:val="746"/>
          <w:rFonts w:hint="eastAsia" w:ascii="宋体" w:hAnsi="宋体" w:eastAsia="宋体" w:cs="宋体"/>
          <w:color w:val="auto"/>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bookmarkEnd w:id="119"/>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1.1.2 合同当事人及其他相关方</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1.1.2.4监理人：</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名    称：</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资质类别和等级：</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联系电话：</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电子信箱：</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通信地址：</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1.1.2.5设计人：</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名    称：</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资质类别和等级：</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联系电话：</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电子信箱：</w:t>
      </w:r>
      <w:r>
        <w:rPr>
          <w:rStyle w:val="746"/>
          <w:rFonts w:hint="eastAsia" w:ascii="宋体" w:hAnsi="宋体" w:eastAsia="宋体" w:cs="宋体"/>
          <w:color w:val="auto"/>
          <w:sz w:val="21"/>
          <w:szCs w:val="21"/>
          <w:u w:val="single"/>
          <w:lang w:val="en-US" w:eastAsia="zh-CN" w:bidi="ar-SA"/>
        </w:rPr>
        <w:t xml:space="preserve">                                     </w:t>
      </w:r>
      <w:r>
        <w:rPr>
          <w:rStyle w:val="746"/>
          <w:rFonts w:hint="eastAsia" w:ascii="宋体" w:hAnsi="宋体" w:eastAsia="宋体" w:cs="宋体"/>
          <w:color w:val="auto"/>
          <w:sz w:val="21"/>
          <w:szCs w:val="21"/>
          <w:lang w:val="en-US" w:eastAsia="zh-CN" w:bidi="ar-SA"/>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通信地址：</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1.1.3 工程和设备</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1.1.3.7 作为施工现场组成部分的其他场所包括：</w:t>
      </w:r>
      <w:r>
        <w:rPr>
          <w:rStyle w:val="746"/>
          <w:rFonts w:hint="eastAsia" w:ascii="宋体" w:hAnsi="宋体" w:eastAsia="宋体" w:cs="宋体"/>
          <w:color w:val="auto"/>
          <w:sz w:val="21"/>
          <w:szCs w:val="21"/>
          <w:u w:val="single"/>
        </w:rPr>
        <w:t xml:space="preserve">是指用于工程施工的场所，以及作为施工场所组成部分的其他场所，包括永久占地和临时占地（含临时性生产和生活设施）、现场临时办公场地。</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1.1.3.9 永久占地包括：为实施工程需永久占用的土地，按照设计图纸、建设内容确定。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u w:val="single"/>
        </w:rPr>
        <w:t xml:space="preserve">1.1.3.10 临时占地包括：为实施工程需要临时占用的土地，合同履行中发承双方根据建设需求确定。</w:t>
      </w:r>
      <w:r>
        <w:rPr>
          <w:rStyle w:val="746"/>
          <w:rFonts w:hint="eastAsia" w:ascii="宋体" w:hAnsi="宋体" w:eastAsia="宋体" w:cs="宋体"/>
          <w:color w:val="auto"/>
          <w:sz w:val="21"/>
          <w:szCs w:val="21"/>
        </w:rPr>
        <w:t xml:space="preserve">1.1.4 日期和期限</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1.1.4.1 开工日期：</w:t>
      </w:r>
      <w:r>
        <w:rPr>
          <w:rStyle w:val="746"/>
          <w:rFonts w:hint="eastAsia" w:ascii="宋体" w:hAnsi="宋体" w:eastAsia="宋体" w:cs="宋体"/>
          <w:color w:val="auto"/>
          <w:sz w:val="21"/>
          <w:szCs w:val="21"/>
          <w:u w:val="single"/>
        </w:rPr>
        <w:t xml:space="preserve">包括计划开工日期和实际开工日期。计划开工日期是指合同协议书约定的开工日期；实际开工日期是指监理人按照发包人意见发出的开工通知中载明的开工日期</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1.1.4.2 竣工日期：</w:t>
      </w:r>
      <w:r>
        <w:rPr>
          <w:rStyle w:val="746"/>
          <w:rFonts w:hint="eastAsia" w:ascii="宋体" w:hAnsi="宋体" w:eastAsia="宋体" w:cs="宋体"/>
          <w:color w:val="auto"/>
          <w:sz w:val="21"/>
          <w:szCs w:val="21"/>
          <w:u w:val="single"/>
        </w:rPr>
        <w:t xml:space="preserve">包括计划竣工日期和实际竣工日期。计划竣工日期是指合同协议书约定的竣工日期；实际竣工日期以开工通知中载明的开工日期起算，按照工期总日历天数计算</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1.1.4.3 工期：</w:t>
      </w:r>
      <w:r>
        <w:rPr>
          <w:rStyle w:val="746"/>
          <w:rFonts w:hint="eastAsia" w:ascii="宋体" w:hAnsi="宋体" w:eastAsia="宋体" w:cs="宋体"/>
          <w:color w:val="auto"/>
          <w:sz w:val="21"/>
          <w:szCs w:val="21"/>
          <w:u w:val="single"/>
        </w:rPr>
        <w:t xml:space="preserve">是指在合同协议书约定的承包人完成工程所需的期限，包括按照合同约定所作的期限变更</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1.1.4.4 缺陷责任期：</w:t>
      </w:r>
      <w:r>
        <w:rPr>
          <w:rStyle w:val="746"/>
          <w:rFonts w:hint="eastAsia" w:ascii="宋体" w:hAnsi="宋体" w:eastAsia="宋体" w:cs="宋体"/>
          <w:color w:val="auto"/>
          <w:sz w:val="21"/>
          <w:szCs w:val="21"/>
          <w:u w:val="single"/>
        </w:rPr>
        <w:t xml:space="preserve">是指承包人按照合同约定承担缺陷修复义务，且发包人预留质量保证金，自实际竣工日期起计算日期起计算</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1.1.4.5 保修期：</w:t>
      </w:r>
      <w:r>
        <w:rPr>
          <w:rStyle w:val="746"/>
          <w:rFonts w:hint="eastAsia" w:ascii="宋体" w:hAnsi="宋体" w:eastAsia="宋体" w:cs="宋体"/>
          <w:color w:val="auto"/>
          <w:sz w:val="21"/>
          <w:szCs w:val="21"/>
          <w:u w:val="single"/>
        </w:rPr>
        <w:t xml:space="preserve">是指承包人按照合同约定对工程承担保修责任的期限，从工程竣工验收合格之日起计算</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1.1.4.6 基准日期：</w:t>
      </w:r>
      <w:r>
        <w:rPr>
          <w:rStyle w:val="746"/>
          <w:rFonts w:hint="eastAsia" w:ascii="宋体" w:hAnsi="宋体" w:eastAsia="宋体" w:cs="宋体"/>
          <w:color w:val="auto"/>
          <w:sz w:val="21"/>
          <w:szCs w:val="21"/>
          <w:u w:val="single"/>
        </w:rPr>
        <w:t xml:space="preserve">招标发包的工程以投标截止日前28天的日期为基准日期，直接发包的工程以合同签订日前28天的日期为基准日期</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1.1.4.7 天：</w:t>
      </w:r>
      <w:r>
        <w:rPr>
          <w:rStyle w:val="746"/>
          <w:rFonts w:hint="eastAsia" w:ascii="宋体" w:hAnsi="宋体" w:eastAsia="宋体" w:cs="宋体"/>
          <w:color w:val="auto"/>
          <w:sz w:val="21"/>
          <w:szCs w:val="21"/>
          <w:u w:val="single"/>
        </w:rPr>
        <w:t xml:space="preserve">除特别指明外，均指日历天。合同中按天计算时间的，开始当天不计入，从次日开始计算，期限最后一天的截止时间为当天24:00时</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1.3法律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u w:val="single"/>
        </w:rPr>
        <w:t xml:space="preserve">适用于合同的其他规范性文件：指中华人民共和国法律、行政法规、部门规章，以及工程所在地的地方性法规、自</w:t>
      </w:r>
      <w:r>
        <w:rPr>
          <w:rStyle w:val="746"/>
          <w:rFonts w:hint="eastAsia" w:ascii="宋体" w:hAnsi="宋体" w:eastAsia="宋体" w:cs="宋体"/>
          <w:color w:val="auto"/>
          <w:sz w:val="21"/>
          <w:szCs w:val="21"/>
          <w:u w:val="single"/>
          <w:lang w:val="en-US" w:eastAsia="zh-CN"/>
        </w:rPr>
        <w:t xml:space="preserve">治</w:t>
      </w:r>
      <w:r>
        <w:rPr>
          <w:rStyle w:val="746"/>
          <w:rFonts w:hint="eastAsia" w:ascii="宋体" w:hAnsi="宋体" w:eastAsia="宋体" w:cs="宋体"/>
          <w:color w:val="auto"/>
          <w:sz w:val="21"/>
          <w:szCs w:val="21"/>
          <w:u w:val="single"/>
        </w:rPr>
        <w:t xml:space="preserve">条例、单行条例和地方政府规章等；需要明示的法律、行政法规：《中华人民共和国民法典》、《中华人民共和国建筑法》、《中华人民共和国招标投标法》、《中华人民共和国安全生产法》、《建设工程质量管理条例》以及其它有关法律法规 ；工程所在地有关对工程施工、质量、验收等规定。</w:t>
      </w:r>
      <w:bookmarkStart w:id="134" w:name="_Toc351203499"/>
      <w:r>
        <w:rPr>
          <w:rStyle w:val="746"/>
          <w:rFonts w:hint="eastAsia" w:ascii="宋体" w:hAnsi="宋体" w:eastAsia="宋体" w:cs="宋体"/>
          <w:color w:val="auto"/>
          <w:sz w:val="21"/>
          <w:szCs w:val="21"/>
        </w:rPr>
        <w:t xml:space="preserve">1.4 标准和规范</w:t>
      </w:r>
      <w:bookmarkEnd w:id="13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1.4.1适用于工程的标准规范包括：</w:t>
      </w:r>
      <w:r>
        <w:rPr>
          <w:rStyle w:val="746"/>
          <w:rFonts w:hint="eastAsia" w:ascii="宋体" w:hAnsi="宋体" w:eastAsia="宋体" w:cs="宋体"/>
          <w:color w:val="auto"/>
          <w:sz w:val="21"/>
          <w:szCs w:val="21"/>
          <w:u w:val="single"/>
        </w:rPr>
        <w:t xml:space="preserve">国家和地方现行的有关国家标准、行业标准、工程所在地的地方性标准；工程所在地有关对工程施工、质量、验收等的规定；上述若有未指明的标准、规范，则采用国家通用标准、规范</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35" w:name="_Toc17824"/>
      <w:r>
        <w:rPr>
          <w:rStyle w:val="746"/>
          <w:rFonts w:hint="eastAsia" w:ascii="宋体" w:hAnsi="宋体" w:eastAsia="宋体" w:cs="宋体"/>
          <w:color w:val="auto"/>
          <w:sz w:val="21"/>
          <w:szCs w:val="21"/>
        </w:rPr>
        <w:t xml:space="preserve">1.4.2 发包人提供国外标准、规范的名称：</w:t>
      </w:r>
      <w:bookmarkEnd w:id="135"/>
      <w:r>
        <w:rPr>
          <w:rStyle w:val="746"/>
          <w:rFonts w:hint="eastAsia" w:ascii="宋体" w:hAnsi="宋体" w:eastAsia="宋体" w:cs="宋体"/>
          <w:color w:val="auto"/>
          <w:sz w:val="21"/>
          <w:szCs w:val="21"/>
          <w:u w:val="single"/>
        </w:rPr>
        <w:t xml:space="preserve">不采用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发包人提供国外标准、规范的份数：</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发包人提供国外标准、规范的名称：</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1.4.3发包人对工程的技术标准、功能要求高于或严于现行国家、行业或地方标准的：</w:t>
      </w:r>
      <w:r>
        <w:rPr>
          <w:rStyle w:val="746"/>
          <w:rFonts w:hint="eastAsia" w:ascii="宋体" w:hAnsi="宋体" w:eastAsia="宋体" w:cs="宋体"/>
          <w:color w:val="auto"/>
          <w:sz w:val="21"/>
          <w:szCs w:val="21"/>
          <w:u w:val="single"/>
        </w:rPr>
        <w:t xml:space="preserve">合同履行中发承双方确定，但应视为承包人在签订合同前已充分预见前述技术标准和功能要求的复杂程度，签约合同价中已包含由此产生的费用</w:t>
      </w:r>
      <w:r>
        <w:rPr>
          <w:rStyle w:val="746"/>
          <w:rFonts w:hint="eastAsia" w:ascii="宋体" w:hAnsi="宋体" w:eastAsia="宋体" w:cs="宋体"/>
          <w:color w:val="auto"/>
          <w:sz w:val="21"/>
          <w:szCs w:val="21"/>
        </w:rPr>
        <w:t xml:space="preserve">。</w:t>
      </w:r>
      <w:bookmarkEnd w:id="120"/>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 合同文件的优先顺序</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合同文件组成及优先顺序为：</w:t>
      </w:r>
      <w:r>
        <w:rPr>
          <w:rStyle w:val="746"/>
          <w:rFonts w:hint="eastAsia" w:ascii="宋体" w:hAnsi="宋体" w:eastAsia="宋体" w:cs="宋体"/>
          <w:color w:val="auto"/>
          <w:sz w:val="21"/>
          <w:szCs w:val="21"/>
          <w:u w:val="single"/>
        </w:rPr>
        <w:t xml:space="preserve">（1）合同协议书；（2）中标通知书；（3）投标函及其附录；（4）专用合同条款及其附件；（5）通用合同条款；（6）技术标准和要求；（7）图纸；（8）已标价工程量清单或预算书；（9）其他合同文件</w:t>
      </w:r>
      <w:r>
        <w:rPr>
          <w:rStyle w:val="746"/>
          <w:rFonts w:hint="eastAsia" w:ascii="宋体" w:hAnsi="宋体" w:eastAsia="宋体" w:cs="宋体"/>
          <w:color w:val="auto"/>
          <w:sz w:val="21"/>
          <w:szCs w:val="21"/>
        </w:rPr>
        <w:t xml:space="preserve">；</w:t>
      </w:r>
      <w:r/>
    </w:p>
    <w:p>
      <w:pPr>
        <w:ind w:left="-420" w:right="-420" w:firstLine="40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u w:val="single"/>
          <w:lang w:val="en-US" w:eastAsia="zh-CN" w:bidi="ar-SA"/>
        </w:rPr>
        <w:t xml:space="preserve">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r>
        <w:rPr>
          <w:rStyle w:val="746"/>
          <w:rFonts w:hint="eastAsia" w:ascii="宋体" w:hAnsi="宋体" w:eastAsia="宋体" w:cs="宋体"/>
          <w:color w:val="auto"/>
          <w:sz w:val="21"/>
          <w:szCs w:val="21"/>
          <w:lang w:val="en-US" w:eastAsia="zh-CN" w:bidi="ar-SA"/>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36" w:name="_Toc12161"/>
      <w:r>
        <w:rPr>
          <w:rStyle w:val="746"/>
          <w:rFonts w:hint="eastAsia" w:ascii="宋体" w:hAnsi="宋体" w:eastAsia="宋体" w:cs="宋体"/>
          <w:color w:val="auto"/>
          <w:sz w:val="21"/>
          <w:szCs w:val="21"/>
        </w:rPr>
        <w:t xml:space="preserve">1.6 图纸和承包人文件</w:t>
      </w:r>
      <w:bookmarkEnd w:id="136"/>
      <w:r>
        <w:rPr>
          <w:rStyle w:val="746"/>
          <w:rFonts w:hint="eastAsia" w:ascii="宋体" w:hAnsi="宋体" w:eastAsia="宋体" w:cs="宋体"/>
          <w:color w:val="auto"/>
          <w:sz w:val="21"/>
          <w:szCs w:val="21"/>
        </w:rPr>
        <w:tab/>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1.6.1 图纸的提供</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发包人向承包人提供图纸的期限：</w:t>
      </w:r>
      <w:r>
        <w:rPr>
          <w:rStyle w:val="746"/>
          <w:rFonts w:hint="eastAsia" w:ascii="宋体" w:hAnsi="宋体" w:eastAsia="宋体" w:cs="宋体"/>
          <w:color w:val="auto"/>
          <w:sz w:val="21"/>
          <w:szCs w:val="21"/>
          <w:u w:val="single"/>
        </w:rPr>
        <w:t xml:space="preserve">签订合同后七日内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发包人向承包人提供图纸的数量：</w:t>
      </w:r>
      <w:r>
        <w:rPr>
          <w:rStyle w:val="746"/>
          <w:rFonts w:hint="eastAsia" w:ascii="宋体" w:hAnsi="宋体" w:eastAsia="宋体" w:cs="宋体"/>
          <w:color w:val="auto"/>
          <w:sz w:val="21"/>
          <w:szCs w:val="21"/>
          <w:u w:val="single"/>
        </w:rPr>
        <w:t xml:space="preserve">提供施工图肆套；如承包人需增加图纸份数，勘察、设计单位可代为复制，复制费用由承包人承担</w:t>
      </w:r>
      <w:r>
        <w:rPr>
          <w:rStyle w:val="746"/>
          <w:rFonts w:hint="eastAsia" w:ascii="宋体" w:hAnsi="宋体" w:eastAsia="宋体" w:cs="宋体"/>
          <w:color w:val="auto"/>
          <w:sz w:val="21"/>
          <w:szCs w:val="21"/>
        </w:rPr>
        <w:t xml:space="preserve">。发包人向承包人提供图纸的内容：</w:t>
      </w:r>
      <w:r>
        <w:rPr>
          <w:rStyle w:val="746"/>
          <w:rFonts w:hint="eastAsia" w:ascii="宋体" w:hAnsi="宋体" w:eastAsia="宋体" w:cs="宋体"/>
          <w:color w:val="auto"/>
          <w:sz w:val="21"/>
          <w:szCs w:val="21"/>
          <w:u w:val="single"/>
        </w:rPr>
        <w:t xml:space="preserve">所有本项目的施工图纸；发包人代表有权随时向承包人发出为使工程合理正确施工、竣工以及保修所需的补充文件和指示。承包人应执行这些补充文件和指示，并受其约束</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w:t>
      </w:r>
      <w:r>
        <w:rPr>
          <w:rStyle w:val="746"/>
          <w:rFonts w:hint="eastAsia" w:ascii="宋体" w:hAnsi="宋体" w:eastAsia="宋体" w:cs="宋体"/>
          <w:color w:val="auto"/>
          <w:sz w:val="21"/>
          <w:szCs w:val="21"/>
          <w:lang w:val="en-US" w:eastAsia="zh-CN"/>
        </w:rPr>
        <w:t xml:space="preserve">2</w:t>
      </w:r>
      <w:r>
        <w:rPr>
          <w:rStyle w:val="746"/>
          <w:rFonts w:hint="eastAsia" w:ascii="宋体" w:hAnsi="宋体" w:eastAsia="宋体" w:cs="宋体"/>
          <w:color w:val="auto"/>
          <w:sz w:val="21"/>
          <w:szCs w:val="21"/>
        </w:rPr>
        <w:t xml:space="preserve"> 承包人文件</w:t>
      </w:r>
      <w:r/>
    </w:p>
    <w:p>
      <w:pPr>
        <w:pStyle w:val="1453"/>
        <w:ind w:left="-420" w:right="-420" w:firstLine="420"/>
        <w:spacing w:line="300" w:lineRule="exact"/>
        <w:rPr>
          <w:rStyle w:val="746"/>
          <w:rFonts w:hint="eastAsia" w:ascii="宋体" w:hAnsi="宋体" w:eastAsia="宋体" w:cs="宋体"/>
          <w:color w:val="auto"/>
          <w:sz w:val="21"/>
          <w:szCs w:val="21"/>
        </w:rPr>
      </w:pPr>
      <w:r/>
      <w:bookmarkStart w:id="137" w:name="_Toc30451"/>
      <w:r>
        <w:rPr>
          <w:rStyle w:val="746"/>
          <w:rFonts w:hint="eastAsia" w:ascii="宋体" w:hAnsi="宋体" w:eastAsia="宋体" w:cs="宋体"/>
          <w:color w:val="auto"/>
          <w:sz w:val="21"/>
          <w:szCs w:val="21"/>
        </w:rPr>
        <w:t xml:space="preserve">需要由承包人提供的文件，包括：</w:t>
      </w:r>
      <w:r>
        <w:rPr>
          <w:rStyle w:val="746"/>
          <w:rFonts w:hint="eastAsia" w:ascii="宋体" w:hAnsi="宋体" w:eastAsia="宋体" w:cs="宋体"/>
          <w:color w:val="auto"/>
          <w:sz w:val="21"/>
          <w:szCs w:val="21"/>
          <w:u w:val="single"/>
        </w:rPr>
        <w:t xml:space="preserve">详细施工组织设计、工程进度计划、专项施工方案、经深化后的施工图纸（如有）</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承包人提供的文件的期限为：</w:t>
      </w:r>
      <w:r>
        <w:rPr>
          <w:rStyle w:val="746"/>
          <w:rFonts w:hint="eastAsia" w:ascii="宋体" w:hAnsi="宋体" w:eastAsia="宋体" w:cs="宋体"/>
          <w:color w:val="auto"/>
          <w:sz w:val="21"/>
          <w:szCs w:val="21"/>
          <w:u w:val="single"/>
        </w:rPr>
        <w:t xml:space="preserve">签订合同后7天内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承包人提供的文件的数量为：</w:t>
      </w:r>
      <w:r>
        <w:rPr>
          <w:rStyle w:val="746"/>
          <w:rFonts w:hint="eastAsia" w:ascii="宋体" w:hAnsi="宋体" w:eastAsia="宋体" w:cs="宋体"/>
          <w:color w:val="auto"/>
          <w:sz w:val="21"/>
          <w:szCs w:val="21"/>
          <w:u w:val="single"/>
        </w:rPr>
        <w:t xml:space="preserve">肆份</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承包人提供的文件的形式为：</w:t>
      </w:r>
      <w:r>
        <w:rPr>
          <w:rStyle w:val="746"/>
          <w:rFonts w:hint="eastAsia" w:ascii="宋体" w:hAnsi="宋体" w:eastAsia="宋体" w:cs="宋体"/>
          <w:color w:val="auto"/>
          <w:sz w:val="21"/>
          <w:szCs w:val="21"/>
          <w:u w:val="single"/>
        </w:rPr>
        <w:t xml:space="preserve">书面文件及电子版 ，书面文件需由承包人及项目管理加盖公章、签字确认</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发包人审批承包人文件的期限：</w:t>
      </w:r>
      <w:r>
        <w:rPr>
          <w:rStyle w:val="746"/>
          <w:rFonts w:hint="eastAsia" w:ascii="宋体" w:hAnsi="宋体" w:eastAsia="宋体" w:cs="宋体"/>
          <w:color w:val="auto"/>
          <w:sz w:val="21"/>
          <w:szCs w:val="21"/>
          <w:u w:val="single"/>
        </w:rPr>
        <w:t xml:space="preserve">收到文件后7天内审查完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w:t>
      </w:r>
      <w:r>
        <w:rPr>
          <w:rStyle w:val="746"/>
          <w:rFonts w:hint="eastAsia" w:ascii="宋体" w:hAnsi="宋体" w:eastAsia="宋体" w:cs="宋体"/>
          <w:color w:val="auto"/>
          <w:sz w:val="21"/>
          <w:szCs w:val="21"/>
          <w:lang w:val="en-US" w:eastAsia="zh-CN"/>
        </w:rPr>
        <w:t xml:space="preserve">3</w:t>
      </w:r>
      <w:r>
        <w:rPr>
          <w:rStyle w:val="746"/>
          <w:rFonts w:hint="eastAsia" w:ascii="宋体" w:hAnsi="宋体" w:eastAsia="宋体" w:cs="宋体"/>
          <w:color w:val="auto"/>
          <w:sz w:val="21"/>
          <w:szCs w:val="21"/>
        </w:rPr>
        <w:t xml:space="preserve"> 现场图纸准备</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关于现场图纸准备的约定：</w:t>
      </w:r>
      <w:r>
        <w:rPr>
          <w:rStyle w:val="746"/>
          <w:rFonts w:hint="eastAsia" w:ascii="宋体" w:hAnsi="宋体" w:eastAsia="宋体" w:cs="宋体"/>
          <w:color w:val="auto"/>
          <w:sz w:val="21"/>
          <w:szCs w:val="21"/>
          <w:u w:val="single"/>
        </w:rPr>
        <w:t xml:space="preserve">承包人应在施工现场保留一套完整的图纸和承包文件，供发包人、监理人及有关人员进行工程检查、使用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 联络</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1.7.1发包人和承包人应当在</w:t>
      </w:r>
      <w:r>
        <w:rPr>
          <w:rStyle w:val="746"/>
          <w:rFonts w:hint="eastAsia" w:ascii="宋体" w:hAnsi="宋体" w:eastAsia="宋体" w:cs="宋体"/>
          <w:color w:val="auto"/>
          <w:sz w:val="21"/>
          <w:szCs w:val="21"/>
          <w:u w:val="single"/>
        </w:rPr>
        <w:t xml:space="preserve">3</w:t>
      </w:r>
      <w:r>
        <w:rPr>
          <w:rStyle w:val="746"/>
          <w:rFonts w:hint="eastAsia" w:ascii="宋体" w:hAnsi="宋体" w:eastAsia="宋体" w:cs="宋体"/>
          <w:color w:val="auto"/>
          <w:sz w:val="21"/>
          <w:szCs w:val="21"/>
        </w:rPr>
        <w:t xml:space="preserve">天内将与合同有关的通知、批准、证明、证书、指示、指令、要求、请求、同意、意见、确定和决定等书面函件送达对方当事人。</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1.7.2发包人接收文件的地点：</w:t>
      </w:r>
      <w:r>
        <w:rPr>
          <w:rStyle w:val="746"/>
          <w:rFonts w:hint="eastAsia" w:ascii="宋体" w:hAnsi="宋体" w:eastAsia="宋体" w:cs="宋体"/>
          <w:color w:val="auto"/>
          <w:sz w:val="21"/>
          <w:szCs w:val="21"/>
          <w:u w:val="single"/>
        </w:rPr>
        <w:t xml:space="preserve">现场工程部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发包人指定的接收人为：</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承包人接收文件的地点：</w:t>
      </w:r>
      <w:r>
        <w:rPr>
          <w:rStyle w:val="746"/>
          <w:rFonts w:hint="eastAsia" w:ascii="宋体" w:hAnsi="宋体" w:eastAsia="宋体" w:cs="宋体"/>
          <w:color w:val="auto"/>
          <w:sz w:val="21"/>
          <w:szCs w:val="21"/>
          <w:u w:val="single"/>
        </w:rPr>
        <w:t xml:space="preserve">现场项目部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承包人指定的接收人为：</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监理人接收文件的地点：</w:t>
      </w:r>
      <w:r>
        <w:rPr>
          <w:rStyle w:val="746"/>
          <w:rFonts w:hint="eastAsia" w:ascii="宋体" w:hAnsi="宋体" w:eastAsia="宋体" w:cs="宋体"/>
          <w:color w:val="auto"/>
          <w:sz w:val="21"/>
          <w:szCs w:val="21"/>
          <w:u w:val="single"/>
        </w:rPr>
        <w:t xml:space="preserve">现场监理部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监理人指定的接收人为：</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1.9 化石、文物：施工现场发掘相关要求：</w:t>
      </w:r>
      <w:r>
        <w:rPr>
          <w:rStyle w:val="746"/>
          <w:rFonts w:hint="eastAsia" w:ascii="宋体" w:hAnsi="宋体" w:eastAsia="宋体" w:cs="宋体"/>
          <w:color w:val="auto"/>
          <w:sz w:val="21"/>
          <w:szCs w:val="21"/>
          <w:u w:val="singl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发包人、监理人和承包人应按有关政府行政管理部门要求采取妥善的保护措施，由此增加的费用由承包人承担；承包人发现文物后不及时报告或隐瞒不报，致使文物丢失或损坏的，应赔偿损失，并承担相应的法律责任</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1.10 交通运输</w:t>
      </w:r>
      <w:r/>
    </w:p>
    <w:p>
      <w:pPr>
        <w:pStyle w:val="1453"/>
        <w:ind w:left="-420" w:right="-420" w:firstLine="420"/>
        <w:spacing w:line="300" w:lineRule="exact"/>
        <w:rPr>
          <w:rStyle w:val="746"/>
          <w:rFonts w:hint="eastAsia" w:ascii="宋体" w:hAnsi="宋体" w:eastAsia="宋体" w:cs="宋体"/>
          <w:color w:val="auto"/>
          <w:sz w:val="21"/>
          <w:szCs w:val="21"/>
        </w:rPr>
      </w:pPr>
      <w:r/>
      <w:bookmarkStart w:id="138" w:name="_Toc17642"/>
      <w:r>
        <w:rPr>
          <w:rStyle w:val="746"/>
          <w:rFonts w:hint="eastAsia" w:ascii="宋体" w:hAnsi="宋体" w:eastAsia="宋体" w:cs="宋体"/>
          <w:color w:val="auto"/>
          <w:sz w:val="21"/>
          <w:szCs w:val="21"/>
        </w:rPr>
        <w:t xml:space="preserve">1.10.1 出入现场的权利</w:t>
      </w:r>
      <w:bookmarkEnd w:id="138"/>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关于出入现场的权利的约定：</w:t>
      </w:r>
      <w:r>
        <w:rPr>
          <w:rStyle w:val="746"/>
          <w:rFonts w:hint="eastAsia" w:ascii="宋体" w:hAnsi="宋体" w:eastAsia="宋体" w:cs="宋体"/>
          <w:color w:val="auto"/>
          <w:sz w:val="21"/>
          <w:szCs w:val="21"/>
          <w:u w:val="single"/>
        </w:rPr>
        <w:t xml:space="preserve">承包人负责取得出入施工现场所需要的批准手续和全部权利，取得因施工所需修建道路、桥梁以及其他基础设施的权利；承包人应在投标前查勘施工现场，并根据工程规模及技术参数合理预见工程施工所需的进出施工现场的方式、手段、路径等；承包人应合理预见此项费用并在投标报价中综合考虑，因承包人未合理预见所增加的费用和（或）延误的工期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1.10.2 场外交通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关于场外交通的约定：</w:t>
      </w:r>
      <w:r>
        <w:rPr>
          <w:rStyle w:val="746"/>
          <w:rFonts w:hint="eastAsia" w:ascii="宋体" w:hAnsi="宋体" w:eastAsia="宋体" w:cs="宋体"/>
          <w:color w:val="auto"/>
          <w:sz w:val="21"/>
          <w:szCs w:val="21"/>
          <w:u w:val="single"/>
        </w:rPr>
        <w:t xml:space="preserve">发包人应提供场外现有交通设施的技术参数，承包人应遵守有关交通法规，严格按照道路和桥梁的限制荷载行驶，执行有关道路限速、限行、禁止超载的规定，并配合交通管理部门的监督和检查；场外交通设施无法满足工程施工需要的，承包人应合理预见此项费用并在投标报价中综合考虑</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1.10.3 </w:t>
      </w:r>
      <w:bookmarkEnd w:id="137"/>
      <w:r/>
      <w:bookmarkStart w:id="139" w:name="_Toc351203504"/>
      <w:r>
        <w:rPr>
          <w:rStyle w:val="746"/>
          <w:rFonts w:hint="eastAsia" w:ascii="宋体" w:hAnsi="宋体" w:eastAsia="宋体" w:cs="宋体"/>
          <w:color w:val="auto"/>
          <w:sz w:val="21"/>
          <w:szCs w:val="21"/>
        </w:rPr>
        <w:t xml:space="preserve">场内交通</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关于场内交通的约定：</w:t>
      </w:r>
      <w:r>
        <w:rPr>
          <w:rStyle w:val="746"/>
          <w:rFonts w:hint="eastAsia" w:ascii="宋体" w:hAnsi="宋体" w:eastAsia="宋体" w:cs="宋体"/>
          <w:color w:val="auto"/>
          <w:sz w:val="21"/>
          <w:szCs w:val="21"/>
          <w:u w:val="single"/>
        </w:rPr>
        <w:t xml:space="preserve">场内具备满足工程施工所需的既有场内道路和交通设施，承包人可免费使用，因承包人原因造成上述道路或交通设施损坏的，承包人负责修复并承担由此增加的费用；承包人负责修建、维修、养护和管理施工所需的场内临时道路和交通设施（含临时设施、辅助设施及安全防护设施等），以满足施工及材料、设备运输的需要，相关手续和建设费用由承包人承担；发包人和监理人可以为实现合同目的使用承包人修建的场内临时道路和交通设施。</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关于场外交通和场内交通的边界的约定：</w:t>
      </w:r>
      <w:r>
        <w:rPr>
          <w:rStyle w:val="746"/>
          <w:rFonts w:hint="eastAsia" w:ascii="宋体" w:hAnsi="宋体" w:eastAsia="宋体" w:cs="宋体"/>
          <w:color w:val="auto"/>
          <w:sz w:val="21"/>
          <w:szCs w:val="21"/>
          <w:u w:val="single"/>
        </w:rPr>
        <w:t xml:space="preserve">具体以现场实际施工环境为准</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关于发包人向承包人免费提供满足工程施工需要的场内道路和交通设施的约定：</w:t>
      </w:r>
      <w:r>
        <w:rPr>
          <w:rStyle w:val="746"/>
          <w:rFonts w:hint="eastAsia" w:ascii="宋体" w:hAnsi="宋体" w:eastAsia="宋体" w:cs="宋体"/>
          <w:color w:val="auto"/>
          <w:sz w:val="21"/>
          <w:szCs w:val="21"/>
          <w:u w:val="single"/>
        </w:rPr>
        <w:t xml:space="preserve">按1.10.3场内交通约定执行</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1.10.4 超大件和超重件的运输</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运输超大件或超重件所需的道路和桥梁临时加固改造费用和其他有关费用：</w:t>
      </w:r>
      <w:r>
        <w:rPr>
          <w:rStyle w:val="746"/>
          <w:rFonts w:hint="eastAsia" w:ascii="宋体" w:hAnsi="宋体" w:eastAsia="宋体" w:cs="宋体"/>
          <w:color w:val="auto"/>
          <w:sz w:val="21"/>
          <w:szCs w:val="21"/>
          <w:u w:val="single"/>
        </w:rPr>
        <w:t xml:space="preserve">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1.11 知识产权</w:t>
      </w:r>
      <w:r/>
    </w:p>
    <w:p>
      <w:pPr>
        <w:ind w:left="-420" w:right="-420" w:firstLine="400"/>
        <w:jc w:val="left"/>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Style w:val="746"/>
          <w:rFonts w:hint="eastAsia" w:ascii="宋体" w:hAnsi="宋体" w:eastAsia="宋体" w:cs="宋体"/>
          <w:color w:val="auto"/>
          <w:sz w:val="21"/>
          <w:szCs w:val="21"/>
          <w:u w:val="single"/>
          <w:lang w:val="en-US" w:eastAsia="zh-CN" w:bidi="ar-SA"/>
        </w:rPr>
        <w:t xml:space="preserve">按通用条款执行</w:t>
      </w:r>
      <w:r>
        <w:rPr>
          <w:rStyle w:val="746"/>
          <w:rFonts w:hint="eastAsia" w:ascii="宋体" w:hAnsi="宋体" w:eastAsia="宋体" w:cs="宋体"/>
          <w:color w:val="auto"/>
          <w:sz w:val="21"/>
          <w:szCs w:val="21"/>
          <w:lang w:val="en-US" w:eastAsia="zh-CN" w:bidi="ar-SA"/>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关于发包人提供的上述文件的使用限制的要求：</w:t>
      </w:r>
      <w:r>
        <w:rPr>
          <w:rStyle w:val="746"/>
          <w:rFonts w:hint="eastAsia" w:ascii="宋体" w:hAnsi="宋体" w:eastAsia="宋体" w:cs="宋体"/>
          <w:color w:val="auto"/>
          <w:sz w:val="21"/>
          <w:szCs w:val="21"/>
          <w:u w:val="single"/>
        </w:rPr>
        <w:t xml:space="preserve">按通用条款执行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40" w:name="_Toc8852"/>
      <w:r>
        <w:rPr>
          <w:rStyle w:val="746"/>
          <w:rFonts w:hint="eastAsia" w:ascii="宋体" w:hAnsi="宋体" w:eastAsia="宋体" w:cs="宋体"/>
          <w:color w:val="auto"/>
          <w:sz w:val="21"/>
          <w:szCs w:val="21"/>
        </w:rPr>
        <w:t xml:space="preserve">1.11.2 关于承包人为实施工程所编制文件的著作权的归属：</w:t>
      </w:r>
      <w:r>
        <w:rPr>
          <w:rStyle w:val="746"/>
          <w:rFonts w:hint="eastAsia" w:ascii="宋体" w:hAnsi="宋体" w:eastAsia="宋体" w:cs="宋体"/>
          <w:color w:val="auto"/>
          <w:sz w:val="21"/>
          <w:szCs w:val="21"/>
          <w:u w:val="single"/>
        </w:rPr>
        <w:t xml:space="preserve">按通用条款执行</w:t>
      </w:r>
      <w:r>
        <w:rPr>
          <w:rStyle w:val="746"/>
          <w:rFonts w:hint="eastAsia" w:ascii="宋体" w:hAnsi="宋体" w:eastAsia="宋体" w:cs="宋体"/>
          <w:color w:val="auto"/>
          <w:sz w:val="21"/>
          <w:szCs w:val="21"/>
        </w:rPr>
        <w:t xml:space="preserve">。</w:t>
      </w:r>
      <w:bookmarkEnd w:id="140"/>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关于承包人提供的上述文件的使用限制的要求：</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41" w:name="_Toc6984"/>
      <w:r>
        <w:rPr>
          <w:rStyle w:val="746"/>
          <w:rFonts w:hint="eastAsia" w:ascii="宋体" w:hAnsi="宋体" w:eastAsia="宋体" w:cs="宋体"/>
          <w:color w:val="auto"/>
          <w:sz w:val="21"/>
          <w:szCs w:val="21"/>
        </w:rPr>
        <w:t xml:space="preserve">1.11.4 承包人在施工过程中所采用的专利、专有技术、技术秘密的使用费的承担方式：</w:t>
      </w:r>
      <w:r>
        <w:rPr>
          <w:rStyle w:val="746"/>
          <w:rFonts w:hint="eastAsia" w:ascii="宋体" w:hAnsi="宋体" w:eastAsia="宋体" w:cs="宋体"/>
          <w:color w:val="auto"/>
          <w:sz w:val="21"/>
          <w:szCs w:val="21"/>
          <w:u w:val="single"/>
        </w:rPr>
        <w:t xml:space="preserve">承包人承担</w:t>
      </w:r>
      <w:r>
        <w:rPr>
          <w:rStyle w:val="746"/>
          <w:rFonts w:hint="eastAsia" w:ascii="宋体" w:hAnsi="宋体" w:eastAsia="宋体" w:cs="宋体"/>
          <w:color w:val="auto"/>
          <w:sz w:val="21"/>
          <w:szCs w:val="21"/>
        </w:rPr>
        <w:t xml:space="preserve">。</w:t>
      </w:r>
      <w:bookmarkEnd w:id="141"/>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1.13工程量清单错误的修正</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出现工程量清单错误时，是否调整合同价格：</w:t>
      </w:r>
      <w:r>
        <w:rPr>
          <w:rStyle w:val="746"/>
          <w:rFonts w:hint="eastAsia" w:ascii="宋体" w:hAnsi="宋体" w:eastAsia="宋体" w:cs="宋体"/>
          <w:color w:val="auto"/>
          <w:sz w:val="21"/>
          <w:szCs w:val="21"/>
          <w:u w:val="single"/>
        </w:rPr>
        <w:t xml:space="preserve">按工程所在地政府相关规定执行</w:t>
      </w:r>
      <w:r>
        <w:rPr>
          <w:rStyle w:val="746"/>
          <w:rFonts w:hint="eastAsia" w:ascii="宋体" w:hAnsi="宋体" w:eastAsia="宋体" w:cs="宋体"/>
          <w:color w:val="auto"/>
          <w:sz w:val="21"/>
          <w:szCs w:val="21"/>
        </w:rPr>
        <w:t xml:space="preserve">。</w:t>
      </w:r>
      <w:r/>
    </w:p>
    <w:p>
      <w:pPr>
        <w:ind w:left="-420" w:right="-420" w:firstLine="420"/>
        <w:jc w:val="left"/>
        <w:spacing w:line="300" w:lineRule="exact"/>
        <w:widowControl w:val="off"/>
        <w:rPr>
          <w:rStyle w:val="746"/>
          <w:rFonts w:hint="eastAsia" w:ascii="宋体" w:hAnsi="宋体" w:eastAsia="宋体" w:cs="宋体"/>
          <w:color w:val="auto"/>
          <w:sz w:val="21"/>
          <w:szCs w:val="21"/>
          <w:u w:val="single"/>
          <w:lang w:val="en-US" w:eastAsia="zh-CN" w:bidi="ar-SA"/>
        </w:rPr>
      </w:pPr>
      <w:r>
        <w:rPr>
          <w:rStyle w:val="746"/>
          <w:rFonts w:hint="eastAsia" w:ascii="宋体" w:hAnsi="宋体" w:eastAsia="宋体" w:cs="宋体"/>
          <w:color w:val="auto"/>
          <w:sz w:val="21"/>
          <w:szCs w:val="21"/>
          <w:lang w:val="en-US" w:eastAsia="zh-CN" w:bidi="ar-SA"/>
        </w:rPr>
        <w:t xml:space="preserve">允许调整合同价格的工程量偏差范围：</w:t>
      </w:r>
      <w:r>
        <w:rPr>
          <w:rStyle w:val="746"/>
          <w:rFonts w:hint="eastAsia" w:ascii="宋体" w:hAnsi="宋体" w:eastAsia="宋体" w:cs="宋体"/>
          <w:color w:val="auto"/>
          <w:sz w:val="21"/>
          <w:szCs w:val="21"/>
          <w:u w:val="single"/>
          <w:lang w:val="en-US" w:eastAsia="zh-CN" w:bidi="ar-SA"/>
        </w:rPr>
        <w:t xml:space="preserve">参照国家现行的有关国家标准、行业标准、工程所在地的地方性标准以及相应的规范、规程，由发承双方会工程所在地审计部门商定、确定。</w:t>
      </w:r>
      <w:r/>
    </w:p>
    <w:p>
      <w:pPr>
        <w:pStyle w:val="1453"/>
        <w:ind w:left="-420" w:right="-420" w:firstLine="420"/>
        <w:spacing w:line="300" w:lineRule="exact"/>
        <w:rPr>
          <w:rStyle w:val="746"/>
          <w:rFonts w:hint="eastAsia" w:ascii="宋体" w:hAnsi="宋体" w:eastAsia="宋体" w:cs="宋体"/>
          <w:color w:val="auto"/>
          <w:sz w:val="21"/>
          <w:szCs w:val="21"/>
        </w:rPr>
      </w:pPr>
      <w:r/>
      <w:bookmarkStart w:id="142" w:name="_Toc19443"/>
      <w:r>
        <w:rPr>
          <w:rStyle w:val="746"/>
          <w:rFonts w:hint="eastAsia" w:ascii="宋体" w:hAnsi="宋体" w:eastAsia="宋体" w:cs="宋体"/>
          <w:color w:val="auto"/>
          <w:sz w:val="21"/>
          <w:szCs w:val="21"/>
        </w:rPr>
        <w:t xml:space="preserve">2</w:t>
      </w:r>
      <w:bookmarkStart w:id="143" w:name="_Toc296346658"/>
      <w:r/>
      <w:bookmarkStart w:id="144" w:name="_Toc292559867"/>
      <w:r/>
      <w:bookmarkStart w:id="145" w:name="_Toc296891197"/>
      <w:r/>
      <w:bookmarkStart w:id="146" w:name="_Toc296944496"/>
      <w:r/>
      <w:bookmarkStart w:id="147" w:name="_Toc292559362"/>
      <w:r/>
      <w:bookmarkStart w:id="148" w:name="_Toc296503157"/>
      <w:r/>
      <w:bookmarkStart w:id="149" w:name="_Toc297120457"/>
      <w:r/>
      <w:bookmarkStart w:id="150" w:name="_Toc296890985"/>
      <w:r/>
      <w:bookmarkStart w:id="151" w:name="_Toc296347156"/>
      <w:r/>
      <w:bookmarkStart w:id="152" w:name="_Toc297048343"/>
      <w:r>
        <w:rPr>
          <w:rStyle w:val="746"/>
          <w:rFonts w:hint="eastAsia" w:ascii="宋体" w:hAnsi="宋体" w:eastAsia="宋体" w:cs="宋体"/>
          <w:color w:val="auto"/>
          <w:sz w:val="21"/>
          <w:szCs w:val="21"/>
        </w:rPr>
        <w:t xml:space="preserve">. 发包人</w:t>
      </w:r>
      <w:bookmarkEnd w:id="142"/>
      <w:r/>
      <w:bookmarkEnd w:id="143"/>
      <w:r/>
      <w:bookmarkEnd w:id="144"/>
      <w:r/>
      <w:bookmarkEnd w:id="145"/>
      <w:r/>
      <w:bookmarkEnd w:id="146"/>
      <w:r/>
      <w:bookmarkEnd w:id="147"/>
      <w:r/>
      <w:bookmarkEnd w:id="148"/>
      <w:r/>
      <w:bookmarkEnd w:id="149"/>
      <w:r/>
      <w:bookmarkEnd w:id="150"/>
      <w:r/>
      <w:bookmarkEnd w:id="151"/>
      <w:r/>
      <w:bookmarkEnd w:id="15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2.1 许可和批准：</w:t>
      </w:r>
      <w:r>
        <w:rPr>
          <w:rStyle w:val="746"/>
          <w:rFonts w:hint="eastAsia" w:ascii="宋体" w:hAnsi="宋体" w:eastAsia="宋体" w:cs="宋体"/>
          <w:color w:val="auto"/>
          <w:sz w:val="21"/>
          <w:szCs w:val="21"/>
          <w:u w:val="single"/>
        </w:rPr>
        <w:t xml:space="preserve">发包人应遵守法律，并办理法律规定由其办理的许可、批准或备案，包括但不限于建设用地规划许可证、建设工程规划许可证等；承包人按照施工需求，及时办理临时用水、临时用电、中断道路交通、临时占用土地等许可和批准；发包人应协助承包人办理法律规定的有关施工证件和批件</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53" w:name="_Toc29840"/>
      <w:r>
        <w:rPr>
          <w:rStyle w:val="746"/>
          <w:rFonts w:hint="eastAsia" w:ascii="宋体" w:hAnsi="宋体" w:eastAsia="宋体" w:cs="宋体"/>
          <w:color w:val="auto"/>
          <w:sz w:val="21"/>
          <w:szCs w:val="21"/>
        </w:rPr>
        <w:t xml:space="preserve">2.2 发包人代表</w:t>
      </w:r>
      <w:bookmarkEnd w:id="153"/>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发包人代表：</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姓    名：</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身份证号：</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职    务：</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联系电话：</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电子信箱：</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通信地址：</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u w:val="single"/>
          <w:lang w:val="en-US" w:eastAsia="zh-CN"/>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c00000"/>
          <w:sz w:val="21"/>
          <w:szCs w:val="21"/>
        </w:rPr>
      </w:pPr>
      <w:r>
        <w:rPr>
          <w:rStyle w:val="746"/>
          <w:rFonts w:hint="eastAsia" w:ascii="宋体" w:hAnsi="宋体" w:eastAsia="宋体" w:cs="宋体"/>
          <w:color w:val="auto"/>
          <w:sz w:val="21"/>
          <w:szCs w:val="21"/>
        </w:rPr>
        <w:t xml:space="preserve">发包人对发包人代表的授权范围如下：</w:t>
      </w:r>
      <w:r>
        <w:rPr>
          <w:rStyle w:val="746"/>
          <w:rFonts w:hint="eastAsia" w:ascii="宋体" w:hAnsi="宋体" w:eastAsia="宋体" w:cs="宋体"/>
          <w:color w:val="c00000"/>
          <w:sz w:val="21"/>
          <w:szCs w:val="21"/>
          <w:u w:val="single"/>
        </w:rPr>
        <w:t xml:space="preserve">发包人代表在发包人的授权范围内，负责处理合同履行过程中与发包人有关的具体事宜。授权范围包含但不限于施工组织设计和总进度计划的审批权、工程变更的确认权、签证权、决定开停复工令权、工程款的审查权和支付权；特殊及重要施工工艺和材料发包由承包人自行选择分包单位并报发包人审批</w:t>
      </w:r>
      <w:r>
        <w:rPr>
          <w:rStyle w:val="746"/>
          <w:rFonts w:hint="eastAsia" w:ascii="宋体" w:hAnsi="宋体" w:eastAsia="宋体" w:cs="宋体"/>
          <w:color w:val="c00000"/>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2.4 施工现场、施工条件和基础资料的提供</w:t>
      </w:r>
      <w:r/>
    </w:p>
    <w:p>
      <w:pPr>
        <w:pStyle w:val="1453"/>
        <w:ind w:left="-420" w:right="-420" w:firstLine="420"/>
        <w:jc w:val="left"/>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2.4.1 提供施工现场关于发包人移交施工现场的期限要求：</w:t>
      </w:r>
      <w:r>
        <w:rPr>
          <w:rStyle w:val="746"/>
          <w:rFonts w:hint="eastAsia" w:ascii="宋体" w:hAnsi="宋体" w:eastAsia="宋体" w:cs="宋体"/>
          <w:color w:val="auto"/>
          <w:sz w:val="21"/>
          <w:szCs w:val="21"/>
          <w:u w:val="single"/>
        </w:rPr>
        <w:t xml:space="preserve">应最迟于开工日期7天前向承包人移交施工现场；特殊情况下由发承双方商定、确定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2.4.2 提供施工条件:</w:t>
      </w:r>
      <w:r>
        <w:rPr>
          <w:rStyle w:val="746"/>
          <w:rFonts w:hint="eastAsia" w:ascii="宋体" w:hAnsi="宋体" w:eastAsia="宋体" w:cs="宋体"/>
          <w:color w:val="auto"/>
          <w:sz w:val="21"/>
          <w:szCs w:val="21"/>
          <w:u w:val="single"/>
        </w:rPr>
        <w:t xml:space="preserve">按专用合同条款1.10、3.1等执行</w:t>
      </w:r>
      <w:r>
        <w:rPr>
          <w:rStyle w:val="746"/>
          <w:rFonts w:hint="eastAsia" w:ascii="宋体" w:hAnsi="宋体" w:eastAsia="宋体" w:cs="宋体"/>
          <w:color w:val="auto"/>
          <w:sz w:val="21"/>
          <w:szCs w:val="21"/>
        </w:rPr>
        <w:t xml:space="preserve">。</w:t>
      </w:r>
      <w:r/>
    </w:p>
    <w:p>
      <w:pPr>
        <w:jc w:val="left"/>
        <w:spacing w:line="360" w:lineRule="auto"/>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2.4.4 逾期提供的责任：</w:t>
      </w:r>
      <w:r>
        <w:rPr>
          <w:rStyle w:val="746"/>
          <w:rFonts w:hint="eastAsia" w:ascii="宋体" w:hAnsi="宋体" w:eastAsia="宋体" w:cs="宋体"/>
          <w:color w:val="auto"/>
          <w:sz w:val="21"/>
          <w:szCs w:val="21"/>
          <w:u w:val="single"/>
          <w:lang w:val="en-US" w:eastAsia="zh-CN" w:bidi="ar-SA"/>
        </w:rPr>
        <w:t xml:space="preserve">发承双方根据工程实际情况商定、确定</w:t>
      </w:r>
      <w:r>
        <w:rPr>
          <w:rStyle w:val="746"/>
          <w:rFonts w:hint="eastAsia" w:ascii="宋体" w:hAnsi="宋体" w:eastAsia="宋体" w:cs="宋体"/>
          <w:color w:val="auto"/>
          <w:sz w:val="21"/>
          <w:szCs w:val="21"/>
          <w:lang w:val="en-US" w:eastAsia="zh-CN" w:bidi="ar-SA"/>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54" w:name="_Toc351203514"/>
      <w:r>
        <w:rPr>
          <w:rStyle w:val="746"/>
          <w:rFonts w:hint="eastAsia" w:ascii="宋体" w:hAnsi="宋体" w:eastAsia="宋体" w:cs="宋体"/>
          <w:color w:val="auto"/>
          <w:sz w:val="21"/>
          <w:szCs w:val="21"/>
        </w:rPr>
        <w:t xml:space="preserve">2</w:t>
      </w:r>
      <w:bookmarkStart w:id="155" w:name="_Toc337558745"/>
      <w:r/>
      <w:bookmarkStart w:id="156" w:name="_Toc296346543"/>
      <w:r/>
      <w:bookmarkStart w:id="157" w:name="_Toc296503042"/>
      <w:r>
        <w:rPr>
          <w:rStyle w:val="746"/>
          <w:rFonts w:hint="eastAsia" w:ascii="宋体" w:hAnsi="宋体" w:eastAsia="宋体" w:cs="宋体"/>
          <w:color w:val="auto"/>
          <w:sz w:val="21"/>
          <w:szCs w:val="21"/>
        </w:rPr>
        <w:t xml:space="preserve">.5 资</w:t>
      </w:r>
      <w:bookmarkEnd w:id="155"/>
      <w:r/>
      <w:bookmarkEnd w:id="156"/>
      <w:r/>
      <w:bookmarkEnd w:id="157"/>
      <w:r>
        <w:rPr>
          <w:rStyle w:val="746"/>
          <w:rFonts w:hint="eastAsia" w:ascii="宋体" w:hAnsi="宋体" w:eastAsia="宋体" w:cs="宋体"/>
          <w:color w:val="auto"/>
          <w:sz w:val="21"/>
          <w:szCs w:val="21"/>
        </w:rPr>
        <w:t xml:space="preserve">金来源证明及支付担保</w:t>
      </w:r>
      <w:bookmarkEnd w:id="15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发包人提供资金来源证明的期限要求</w:t>
      </w:r>
      <w:r>
        <w:rPr>
          <w:rStyle w:val="746"/>
          <w:rFonts w:hint="eastAsia" w:ascii="宋体" w:hAnsi="宋体" w:eastAsia="宋体" w:cs="宋体"/>
          <w:color w:val="auto"/>
          <w:sz w:val="21"/>
          <w:szCs w:val="21"/>
          <w:u w:val="none"/>
        </w:rPr>
        <w:t xml:space="preserve">：</w:t>
      </w:r>
      <w:r>
        <w:rPr>
          <w:rStyle w:val="746"/>
          <w:rFonts w:hint="eastAsia" w:ascii="宋体" w:hAnsi="宋体" w:eastAsia="宋体" w:cs="宋体"/>
          <w:color w:val="auto"/>
          <w:sz w:val="21"/>
          <w:szCs w:val="21"/>
          <w:u w:val="single"/>
          <w:lang w:val="en-US" w:eastAsia="zh-CN"/>
        </w:rPr>
        <w:t xml:space="preserve">  /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 承包人</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3.1 承包人的一般义务</w:t>
      </w:r>
      <w:r/>
    </w:p>
    <w:p>
      <w:pPr>
        <w:pStyle w:val="1453"/>
        <w:ind w:left="-420" w:right="-420" w:firstLine="420"/>
        <w:jc w:val="left"/>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按照法律规定和合同约定编制竣工资料，完成竣工资料立卷及归档，并按专用合同条款约定的竣工资料的套数、内容、时间等要求移交发包人。</w:t>
      </w:r>
      <w:r/>
    </w:p>
    <w:p>
      <w:pPr>
        <w:pStyle w:val="1453"/>
        <w:numPr>
          <w:ilvl w:val="0"/>
          <w:numId w:val="6"/>
        </w:numPr>
        <w:ind w:left="-400" w:right="-420" w:firstLine="40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承包人应履行的其他义务：</w:t>
      </w:r>
      <w:r>
        <w:rPr>
          <w:rStyle w:val="746"/>
          <w:rFonts w:hint="eastAsia" w:ascii="宋体" w:hAnsi="宋体" w:eastAsia="宋体" w:cs="宋体"/>
          <w:color w:val="auto"/>
          <w:sz w:val="21"/>
          <w:szCs w:val="21"/>
          <w:u w:val="single"/>
        </w:rPr>
        <w:t xml:space="preserve">施工所需水、电、通讯等管网线路，由承包人自行解决，达到施工要求的标准，满足施工需要，费用由承包人承担；如有其他需要发生的费用视同承包人已在投标报价中包含（无论是否包含，发包人将一律视为投标方已确认了所有现场条件和已预计到了可能发生的异常情况），中标后，不得以不完全了解现场情况为理由而提出额外的费用或延长竣工日期等要求</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3.2 项目经理</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3.2.1 项目经理：</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rPr>
        <w:t xml:space="preserve">姓    名：</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身份证号：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建造师执业资格等级：</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建造师注册证书号：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建造师执业印章号：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安全生产考核合格证书号：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联系电话：</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电子信箱：</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highlight w:val="none"/>
        </w:rPr>
        <w:t xml:space="preserve">通信地址：</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承包人对项目经理的授权范围如下：</w:t>
      </w:r>
      <w:r>
        <w:rPr>
          <w:rStyle w:val="746"/>
          <w:rFonts w:hint="eastAsia" w:ascii="宋体" w:hAnsi="宋体" w:eastAsia="宋体" w:cs="宋体"/>
          <w:color w:val="auto"/>
          <w:sz w:val="21"/>
          <w:szCs w:val="21"/>
          <w:u w:val="single"/>
        </w:rPr>
        <w:t xml:space="preserve">代表承包人行使承包方职权，负责履行合同义务并常驻施工现场，直接负责本项目施工中的各项责任</w:t>
      </w:r>
      <w:r>
        <w:rPr>
          <w:rStyle w:val="746"/>
          <w:rFonts w:hint="eastAsia" w:ascii="宋体" w:hAnsi="宋体" w:eastAsia="宋体" w:cs="宋体"/>
          <w:color w:val="auto"/>
          <w:sz w:val="21"/>
          <w:szCs w:val="21"/>
        </w:rPr>
        <w:t xml:space="preserve">。</w:t>
      </w:r>
      <w:bookmarkEnd w:id="139"/>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项目经理每月在施工现场的时间要求：</w:t>
      </w:r>
      <w:r>
        <w:rPr>
          <w:rStyle w:val="746"/>
          <w:rFonts w:hint="eastAsia" w:ascii="宋体" w:hAnsi="宋体" w:eastAsia="宋体" w:cs="宋体"/>
          <w:color w:val="auto"/>
          <w:sz w:val="21"/>
          <w:szCs w:val="21"/>
          <w:u w:val="single"/>
        </w:rPr>
        <w:t xml:space="preserve">项目经理月在岗率不低于80%，每天在工地工作时间不低于8个小时；否则每缺勤一天（含每天在场时间低于8小时），项目经理按10000元/天进行处罚 ；项目经理不得同时担任其他项目的相应职责</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承包人未提交劳动合同，以及没有为项目经理缴纳社会保险证明的违约责任：</w:t>
      </w:r>
      <w:r>
        <w:rPr>
          <w:rStyle w:val="746"/>
          <w:rFonts w:hint="eastAsia" w:ascii="宋体" w:hAnsi="宋体" w:eastAsia="宋体" w:cs="宋体"/>
          <w:color w:val="auto"/>
          <w:sz w:val="21"/>
          <w:szCs w:val="21"/>
          <w:u w:val="single"/>
        </w:rPr>
        <w:t xml:space="preserve">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项目经理未经批准，擅自离开施工现场的违约责任：</w:t>
      </w:r>
      <w:r>
        <w:rPr>
          <w:rStyle w:val="746"/>
          <w:rFonts w:hint="eastAsia" w:ascii="宋体" w:hAnsi="宋体" w:eastAsia="宋体" w:cs="宋体"/>
          <w:color w:val="auto"/>
          <w:sz w:val="21"/>
          <w:szCs w:val="21"/>
          <w:u w:val="single"/>
        </w:rPr>
        <w:t xml:space="preserve">在保证月在岗率不低于80%情况下，项目经理如有事外出（超过8小时）须提前提出书面申请，在发包人同意后方可离开施工现场；如有违反，发包人将按10000元/次进行处罚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3.2.3 承包人擅自更换项目经理的违约责任：</w:t>
      </w:r>
      <w:r>
        <w:rPr>
          <w:rStyle w:val="746"/>
          <w:rFonts w:hint="eastAsia" w:ascii="宋体" w:hAnsi="宋体" w:eastAsia="宋体" w:cs="宋体"/>
          <w:color w:val="auto"/>
          <w:sz w:val="21"/>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58" w:name="_Toc662"/>
      <w:r>
        <w:rPr>
          <w:rStyle w:val="746"/>
          <w:rFonts w:hint="eastAsia" w:ascii="宋体" w:hAnsi="宋体" w:eastAsia="宋体" w:cs="宋体"/>
          <w:color w:val="auto"/>
          <w:sz w:val="21"/>
          <w:szCs w:val="21"/>
        </w:rPr>
        <w:t xml:space="preserve">3.2.4 承包人无正当理由拒绝更换项目经理的违约责任：</w:t>
      </w:r>
      <w:r>
        <w:rPr>
          <w:rStyle w:val="746"/>
          <w:rFonts w:hint="eastAsia" w:ascii="宋体" w:hAnsi="宋体" w:eastAsia="宋体" w:cs="宋体"/>
          <w:color w:val="auto"/>
          <w:sz w:val="21"/>
          <w:szCs w:val="21"/>
          <w:u w:val="single"/>
        </w:rPr>
        <w:t xml:space="preserve">发包人认为项目经理无法胜任工作的，承包人必须在3天内调离并任命继任项目经理（不低于招标要求），否则发包人将按10000元/天进行处罚</w:t>
      </w:r>
      <w:r>
        <w:rPr>
          <w:rStyle w:val="746"/>
          <w:rFonts w:hint="eastAsia" w:ascii="宋体" w:hAnsi="宋体" w:eastAsia="宋体" w:cs="宋体"/>
          <w:color w:val="auto"/>
          <w:sz w:val="21"/>
          <w:szCs w:val="21"/>
        </w:rPr>
        <w:t xml:space="preserve">。</w:t>
      </w:r>
      <w:bookmarkEnd w:id="158"/>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3.3 承包人人员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3.3.1 承包人提交项目管理机构及施工现场管理人员安排报告的期限：</w:t>
      </w:r>
      <w:r>
        <w:rPr>
          <w:rStyle w:val="746"/>
          <w:rFonts w:hint="eastAsia" w:ascii="宋体" w:hAnsi="宋体" w:eastAsia="宋体" w:cs="宋体"/>
          <w:color w:val="auto"/>
          <w:sz w:val="21"/>
          <w:szCs w:val="21"/>
          <w:u w:val="single"/>
        </w:rPr>
        <w:t xml:space="preserve">接到开工通知前7天内；主要施工管理人员除项目经理外，明确为技术负责人、施工员、安全员、质量员</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3.3.3 承包人无正当理由拒绝撤换主要施工管理人员的违约责任：</w:t>
      </w:r>
      <w:r>
        <w:rPr>
          <w:rStyle w:val="746"/>
          <w:rFonts w:hint="eastAsia" w:ascii="宋体" w:hAnsi="宋体" w:eastAsia="宋体" w:cs="宋体"/>
          <w:color w:val="auto"/>
          <w:sz w:val="21"/>
          <w:szCs w:val="21"/>
          <w:u w:val="single"/>
        </w:rPr>
        <w:t xml:space="preserve">发包人认为承包人的主要施工管理人员无法胜任工作的，承包人必须在3天内调离并任命继任施工管理人员（不低于招标要求），否则发包人将按5000元/天进行处罚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3.3.4 承包人主要施工管理人员离开施工现场的批准要求：</w:t>
      </w:r>
      <w:r>
        <w:rPr>
          <w:rStyle w:val="746"/>
          <w:rFonts w:hint="eastAsia" w:ascii="宋体" w:hAnsi="宋体" w:eastAsia="宋体" w:cs="宋体"/>
          <w:color w:val="auto"/>
          <w:sz w:val="21"/>
          <w:szCs w:val="21"/>
          <w:u w:val="single"/>
        </w:rPr>
        <w:t xml:space="preserve">主要施工管理人员月在岗率在岗率不低于80% ，每天在工地工作时间不低于8个小时，否则发包人将按5000元/天进行处罚；不得同时担任其他项目的相应职责；主要施工管理人员如有事外出（超过8小时）须提前提出书面申请，在发包人同意后方可离开施工现场。如有违反，发包人将按5000元/次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3.3.5承包人擅自更换主要施工管理人员的违约责任：</w:t>
      </w:r>
      <w:r>
        <w:rPr>
          <w:rStyle w:val="746"/>
          <w:rFonts w:hint="eastAsia" w:ascii="宋体" w:hAnsi="宋体" w:eastAsia="宋体" w:cs="宋体"/>
          <w:color w:val="auto"/>
          <w:sz w:val="21"/>
          <w:szCs w:val="21"/>
          <w:u w:val="single"/>
        </w:rPr>
        <w:t xml:space="preserve">承包人不得擅自更换主要施工管理人员，如有更换必须提前7天以书面形式向发包人提出申请，并征得发包人书面同意。申请中应当载明继任主要施工管理人员的注册执业资格、职称等资料（不低于招标要求），继任主要施工管理人员继续履行相应职责；未经发包人书面同意，承包人擅自更换主要施工管理人员的，发包人将按5000元/天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承包人主要施工管理人员擅自离开施工现场的违约责任：</w:t>
      </w:r>
      <w:r>
        <w:rPr>
          <w:rStyle w:val="746"/>
          <w:rFonts w:hint="eastAsia" w:ascii="宋体" w:hAnsi="宋体" w:eastAsia="宋体" w:cs="宋体"/>
          <w:color w:val="auto"/>
          <w:sz w:val="21"/>
          <w:szCs w:val="21"/>
          <w:u w:val="single"/>
        </w:rPr>
        <w:t xml:space="preserve">主要施工管理人员在保证月在岗率不低于80%情况下，如有事外出（超过8小时）须提前提出书面申请，在发包人同意后方可离开施工现场；如有违反，发包人将按5000元/次进行处罚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w:t>
      </w:r>
      <w:bookmarkStart w:id="159" w:name="_Toc292559364"/>
      <w:r/>
      <w:bookmarkStart w:id="160" w:name="_Toc303539102"/>
      <w:r/>
      <w:bookmarkStart w:id="161" w:name="_Toc296347158"/>
      <w:r/>
      <w:bookmarkStart w:id="162" w:name="_Toc300934945"/>
      <w:r/>
      <w:bookmarkStart w:id="163" w:name="_Toc297216151"/>
      <w:r/>
      <w:bookmarkStart w:id="164" w:name="_Toc296503159"/>
      <w:r/>
      <w:bookmarkStart w:id="165" w:name="_Toc296346660"/>
      <w:r/>
      <w:bookmarkStart w:id="166" w:name="_Toc296891199"/>
      <w:r/>
      <w:bookmarkStart w:id="167" w:name="_Toc292559869"/>
      <w:r/>
      <w:bookmarkStart w:id="168" w:name="_Toc297120459"/>
      <w:r/>
      <w:bookmarkStart w:id="169" w:name="_Toc297048345"/>
      <w:r/>
      <w:bookmarkStart w:id="170" w:name="_Toc296944498"/>
      <w:r/>
      <w:bookmarkStart w:id="171" w:name="_Toc296890987"/>
      <w:r/>
      <w:bookmarkStart w:id="172" w:name="_Toc312677988"/>
      <w:r/>
      <w:bookmarkStart w:id="173" w:name="_Toc304295523"/>
      <w:r/>
      <w:bookmarkStart w:id="174" w:name="_Toc297123492"/>
      <w:r>
        <w:rPr>
          <w:rStyle w:val="746"/>
          <w:rFonts w:hint="eastAsia" w:ascii="宋体" w:hAnsi="宋体" w:eastAsia="宋体" w:cs="宋体"/>
          <w:color w:val="auto"/>
          <w:sz w:val="21"/>
          <w:szCs w:val="21"/>
        </w:rPr>
        <w:t xml:space="preserve">.5 分包</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3.5.1 分包的一般约定</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禁止分包的工程包括：</w:t>
      </w:r>
      <w:r>
        <w:rPr>
          <w:rStyle w:val="746"/>
          <w:rFonts w:hint="eastAsia" w:ascii="宋体" w:hAnsi="宋体" w:eastAsia="宋体" w:cs="宋体"/>
          <w:color w:val="auto"/>
          <w:sz w:val="21"/>
          <w:szCs w:val="21"/>
          <w:u w:val="single"/>
        </w:rPr>
        <w:t xml:space="preserve">承包人不得以劳务分包的名义转包或违法分包工程</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u w:val="single"/>
          <w:lang w:val="en-US" w:eastAsia="zh-CN"/>
        </w:rPr>
      </w:pPr>
      <w:r>
        <w:rPr>
          <w:rStyle w:val="746"/>
          <w:rFonts w:hint="eastAsia" w:ascii="宋体" w:hAnsi="宋体" w:eastAsia="宋体" w:cs="宋体"/>
          <w:color w:val="auto"/>
          <w:sz w:val="21"/>
          <w:szCs w:val="21"/>
        </w:rPr>
        <w:t xml:space="preserve">主体结构、关键性工作的范围：</w:t>
      </w:r>
      <w:r>
        <w:rPr>
          <w:rStyle w:val="746"/>
          <w:rFonts w:hint="eastAsia" w:ascii="宋体" w:hAnsi="宋体" w:eastAsia="宋体" w:cs="宋体"/>
          <w:color w:val="auto"/>
          <w:sz w:val="21"/>
          <w:szCs w:val="21"/>
          <w:u w:val="single"/>
          <w:lang w:val="en-US" w:eastAsia="zh-CN"/>
        </w:rPr>
        <w:t xml:space="preserve">        /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w:t>
      </w:r>
      <w:bookmarkStart w:id="175" w:name="_Toc312677990"/>
      <w:r/>
      <w:bookmarkStart w:id="176" w:name="_Toc318581159"/>
      <w:r>
        <w:rPr>
          <w:rStyle w:val="746"/>
          <w:rFonts w:hint="eastAsia" w:ascii="宋体" w:hAnsi="宋体" w:eastAsia="宋体" w:cs="宋体"/>
          <w:color w:val="auto"/>
          <w:sz w:val="21"/>
          <w:szCs w:val="21"/>
        </w:rPr>
        <w:t xml:space="preserve">.5.2分包的确定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允许分包的专业工程包括：</w:t>
      </w:r>
      <w:r>
        <w:rPr>
          <w:rStyle w:val="746"/>
          <w:rFonts w:hint="eastAsia" w:ascii="宋体" w:hAnsi="宋体" w:eastAsia="宋体" w:cs="宋体"/>
          <w:color w:val="auto"/>
          <w:sz w:val="21"/>
          <w:szCs w:val="21"/>
          <w:u w:val="single"/>
        </w:rPr>
        <w:t xml:space="preserve">法律、法规规定必须由承包人完成的工程外；具体由发承双方根据建设内容确定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其他关于分包的约定：</w:t>
      </w:r>
      <w:r>
        <w:rPr>
          <w:rStyle w:val="746"/>
          <w:rFonts w:hint="eastAsia" w:ascii="宋体" w:hAnsi="宋体" w:eastAsia="宋体" w:cs="宋体"/>
          <w:color w:val="auto"/>
          <w:sz w:val="21"/>
          <w:szCs w:val="21"/>
          <w:u w:val="single"/>
        </w:rPr>
        <w:t xml:space="preserve">承包人应确保分包人具有相应的资质和能力并经发包人审查通过，工程分包不减轻或免除承包人的责任和义务，承包人和分包人就分包工程向发包人承担连带责任；分包合同价款由承包人与分包人结算</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3.5.4 分包合同价款</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关于分包合同价款支付的约定：</w:t>
      </w:r>
      <w:r>
        <w:rPr>
          <w:rStyle w:val="746"/>
          <w:rFonts w:hint="eastAsia" w:ascii="宋体" w:hAnsi="宋体" w:eastAsia="宋体" w:cs="宋体"/>
          <w:color w:val="auto"/>
          <w:sz w:val="21"/>
          <w:szCs w:val="21"/>
          <w:u w:val="single"/>
        </w:rPr>
        <w:t xml:space="preserve">分包合同价款由承包人与分包人结算</w:t>
      </w:r>
      <w:r>
        <w:rPr>
          <w:rStyle w:val="746"/>
          <w:rFonts w:hint="eastAsia" w:ascii="宋体" w:hAnsi="宋体" w:eastAsia="宋体" w:cs="宋体"/>
          <w:color w:val="auto"/>
          <w:sz w:val="21"/>
          <w:szCs w:val="21"/>
        </w:rPr>
        <w:t xml:space="preserve">。</w:t>
      </w:r>
      <w:bookmarkEnd w:id="175"/>
      <w:r/>
      <w:bookmarkEnd w:id="176"/>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3.6 工程照管与成品、半成品保护</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承包人负责照管工程及工程相关的材料、工程设备的起始时间：</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3.7履约担保</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承包人是否提供履约担保：</w:t>
      </w:r>
      <w:r>
        <w:rPr>
          <w:rStyle w:val="746"/>
          <w:rFonts w:hint="eastAsia" w:ascii="宋体" w:hAnsi="宋体" w:eastAsia="宋体" w:cs="宋体"/>
          <w:color w:val="auto"/>
          <w:sz w:val="21"/>
          <w:szCs w:val="21"/>
          <w:u w:val="single"/>
        </w:rPr>
        <w:t xml:space="preserve">是；提供履约保证金</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承包人提供履约担保的形式、金额及期限的：</w:t>
      </w:r>
      <w:r>
        <w:rPr>
          <w:rStyle w:val="746"/>
          <w:rFonts w:hint="eastAsia" w:ascii="宋体" w:hAnsi="宋体" w:eastAsia="宋体" w:cs="宋体"/>
          <w:color w:val="auto"/>
          <w:sz w:val="21"/>
          <w:szCs w:val="21"/>
          <w:u w:val="single"/>
        </w:rPr>
        <w:t xml:space="preserve">履约保证金按招标文件等有关条款执行；因承包人原因导致工期延长的，继续提供履约担保所增加的费用由承包人承担，非因承包人原因导致工期延长的，承包人无需继续提供履约担保所增加的费用；</w:t>
      </w:r>
      <w:bookmarkStart w:id="177" w:name="_Toc28199"/>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4</w:t>
      </w:r>
      <w:bookmarkStart w:id="178" w:name="_Toc297048348"/>
      <w:r/>
      <w:bookmarkStart w:id="179" w:name="_Toc296346663"/>
      <w:r/>
      <w:bookmarkStart w:id="180" w:name="_Toc297120462"/>
      <w:r/>
      <w:bookmarkStart w:id="181" w:name="_Toc292559366"/>
      <w:r/>
      <w:bookmarkStart w:id="182" w:name="_Toc296890990"/>
      <w:r/>
      <w:bookmarkStart w:id="183" w:name="_Toc296347161"/>
      <w:r/>
      <w:bookmarkStart w:id="184" w:name="_Toc296891202"/>
      <w:r/>
      <w:bookmarkStart w:id="185" w:name="_Toc292559871"/>
      <w:r/>
      <w:bookmarkStart w:id="186" w:name="_Toc296944501"/>
      <w:r/>
      <w:bookmarkStart w:id="187" w:name="_Toc267251413"/>
      <w:r/>
      <w:bookmarkStart w:id="188" w:name="_Toc296503162"/>
      <w:r>
        <w:rPr>
          <w:rStyle w:val="746"/>
          <w:rFonts w:hint="eastAsia" w:ascii="宋体" w:hAnsi="宋体" w:eastAsia="宋体" w:cs="宋体"/>
          <w:color w:val="auto"/>
          <w:sz w:val="21"/>
          <w:szCs w:val="21"/>
        </w:rPr>
        <w:t xml:space="preserve">. 监</w:t>
      </w:r>
      <w:bookmarkEnd w:id="178"/>
      <w:r/>
      <w:bookmarkEnd w:id="179"/>
      <w:r/>
      <w:bookmarkEnd w:id="180"/>
      <w:r/>
      <w:bookmarkEnd w:id="181"/>
      <w:r/>
      <w:bookmarkEnd w:id="182"/>
      <w:r/>
      <w:bookmarkEnd w:id="183"/>
      <w:r/>
      <w:bookmarkEnd w:id="184"/>
      <w:r/>
      <w:bookmarkEnd w:id="185"/>
      <w:r/>
      <w:bookmarkEnd w:id="186"/>
      <w:r/>
      <w:bookmarkEnd w:id="187"/>
      <w:r/>
      <w:bookmarkEnd w:id="188"/>
      <w:r>
        <w:rPr>
          <w:rStyle w:val="746"/>
          <w:rFonts w:hint="eastAsia" w:ascii="宋体" w:hAnsi="宋体" w:eastAsia="宋体" w:cs="宋体"/>
          <w:color w:val="auto"/>
          <w:sz w:val="21"/>
          <w:szCs w:val="21"/>
        </w:rPr>
        <w:t xml:space="preserve">理人</w:t>
      </w:r>
      <w:bookmarkEnd w:id="177"/>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4.1监理人的一般规定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关于监理人的监理内容：</w:t>
      </w:r>
      <w:r>
        <w:rPr>
          <w:rStyle w:val="746"/>
          <w:rFonts w:hint="eastAsia" w:ascii="宋体" w:hAnsi="宋体" w:eastAsia="宋体" w:cs="宋体"/>
          <w:color w:val="auto"/>
          <w:sz w:val="21"/>
          <w:szCs w:val="21"/>
          <w:u w:val="single"/>
        </w:rPr>
        <w:t xml:space="preserve">承担全过程监理工作。包括工程进度、质量、造价控制，安全文明生产管理、合同管理，现场组织协调等</w:t>
      </w:r>
      <w:r>
        <w:rPr>
          <w:rStyle w:val="746"/>
          <w:rFonts w:hint="eastAsia" w:ascii="宋体" w:hAnsi="宋体" w:eastAsia="宋体" w:cs="宋体"/>
          <w:color w:val="auto"/>
          <w:sz w:val="21"/>
          <w:szCs w:val="21"/>
        </w:rPr>
        <w:t xml:space="preserve">。</w:t>
      </w:r>
      <w:r/>
    </w:p>
    <w:p>
      <w:pPr>
        <w:ind w:left="-420" w:right="-420" w:firstLine="420"/>
        <w:jc w:val="both"/>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关于监理人的监理权限：</w:t>
      </w:r>
      <w:r>
        <w:rPr>
          <w:rStyle w:val="746"/>
          <w:rFonts w:hint="eastAsia" w:ascii="宋体" w:hAnsi="宋体" w:eastAsia="宋体" w:cs="宋体"/>
          <w:color w:val="auto"/>
          <w:sz w:val="21"/>
          <w:szCs w:val="21"/>
          <w:u w:val="single"/>
          <w:lang w:val="en-US" w:eastAsia="zh-CN" w:bidi="ar-SA"/>
        </w:rPr>
        <w:t xml:space="preserve">监理人应当根据发包人授权及法律规定，代表发包人对工程施工相关事项进行检查、查验、审核、验收，并签发相关指令，但监理人无权修改合同，且无权减轻或免除合同约定的承包人的如何责任与义务；1就工程建设有关事项包括工程规模、设计</w:t>
      </w:r>
      <w:r>
        <w:rPr>
          <w:rStyle w:val="746"/>
          <w:rFonts w:hint="eastAsia" w:ascii="宋体" w:hAnsi="宋体" w:eastAsia="宋体" w:cs="宋体"/>
          <w:color w:val="auto"/>
          <w:sz w:val="21"/>
          <w:szCs w:val="21"/>
          <w:u w:val="single"/>
          <w:lang w:val="en-US" w:eastAsia="zh-CN" w:bidi="ar-SA"/>
        </w:rPr>
        <w:t xml:space="preserve">标准、使用要求等，对发包人的建议权。2.对工程结构设计和其它专业设计中的技术问题，向设计单位提出建议，并向发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监理过程中如发现承包人工作不力，可提出要求承包人调换有关人员的建议。8.具体权限详见《建设工程委托监理合同》</w:t>
      </w:r>
      <w:r>
        <w:rPr>
          <w:rStyle w:val="746"/>
          <w:rFonts w:hint="eastAsia" w:ascii="宋体" w:hAnsi="宋体" w:eastAsia="宋体" w:cs="宋体"/>
          <w:color w:val="auto"/>
          <w:sz w:val="21"/>
          <w:szCs w:val="21"/>
          <w:lang w:val="en-US" w:eastAsia="zh-CN" w:bidi="ar-SA"/>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关于监理人在施工现场的办公场所、生活场所的提供和费用承担的约定：由监理人承担。</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4.2监理人员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总监理工程师：</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姓    名：</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职    务：</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监理工程师执业资格证书号</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 </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联系电话：</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highlight w:val="none"/>
        </w:rPr>
      </w:pPr>
      <w:r>
        <w:rPr>
          <w:rStyle w:val="746"/>
          <w:rFonts w:hint="eastAsia" w:ascii="宋体" w:hAnsi="宋体" w:eastAsia="宋体" w:cs="宋体"/>
          <w:color w:val="auto"/>
          <w:sz w:val="21"/>
          <w:szCs w:val="21"/>
          <w:highlight w:val="none"/>
        </w:rPr>
        <w:t xml:space="preserve">电子信箱：</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highlight w:val="none"/>
        </w:rPr>
        <w:t xml:space="preserve">通信地址</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u w:val="single"/>
          <w:lang w:val="en-US" w:eastAsia="zh-CN"/>
        </w:rPr>
        <w:t xml:space="preserve">    </w:t>
      </w:r>
      <w:r>
        <w:rPr>
          <w:rStyle w:val="746"/>
          <w:rFonts w:hint="eastAsia" w:ascii="宋体" w:hAnsi="宋体" w:eastAsia="宋体" w:cs="宋体"/>
          <w:color w:val="auto"/>
          <w:sz w:val="21"/>
          <w:szCs w:val="21"/>
          <w:highlight w:val="none"/>
          <w:u w:val="single"/>
        </w:rPr>
        <w:t xml:space="preserve">     </w:t>
      </w:r>
      <w:r>
        <w:rPr>
          <w:rStyle w:val="746"/>
          <w:rFonts w:hint="eastAsia" w:ascii="宋体" w:hAnsi="宋体" w:eastAsia="宋体" w:cs="宋体"/>
          <w:color w:val="auto"/>
          <w:sz w:val="21"/>
          <w:szCs w:val="21"/>
          <w:highlight w:val="none"/>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关于监理人的其他约定：</w:t>
      </w:r>
      <w:r>
        <w:rPr>
          <w:rStyle w:val="746"/>
          <w:rFonts w:hint="eastAsia" w:ascii="宋体" w:hAnsi="宋体" w:eastAsia="宋体" w:cs="宋体"/>
          <w:color w:val="auto"/>
          <w:sz w:val="21"/>
          <w:szCs w:val="21"/>
          <w:u w:val="single"/>
        </w:rPr>
        <w:t xml:space="preserve">根据工程建设情况，由发包人确定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189" w:name="_Toc351203530"/>
      <w:r>
        <w:rPr>
          <w:rStyle w:val="746"/>
          <w:rFonts w:hint="eastAsia" w:ascii="宋体" w:hAnsi="宋体" w:eastAsia="宋体" w:cs="宋体"/>
          <w:color w:val="auto"/>
          <w:sz w:val="21"/>
          <w:szCs w:val="21"/>
        </w:rPr>
        <w:t xml:space="preserve">4</w:t>
      </w:r>
      <w:bookmarkStart w:id="190" w:name="_Toc296503055"/>
      <w:r/>
      <w:bookmarkStart w:id="191" w:name="_Toc296346556"/>
      <w:r/>
      <w:bookmarkStart w:id="192" w:name="_Toc337558756"/>
      <w:r>
        <w:rPr>
          <w:rStyle w:val="746"/>
          <w:rFonts w:hint="eastAsia" w:ascii="宋体" w:hAnsi="宋体" w:eastAsia="宋体" w:cs="宋体"/>
          <w:color w:val="auto"/>
          <w:sz w:val="21"/>
          <w:szCs w:val="21"/>
        </w:rPr>
        <w:t xml:space="preserve">.3</w:t>
      </w:r>
      <w:bookmarkEnd w:id="190"/>
      <w:r/>
      <w:bookmarkEnd w:id="191"/>
      <w:r>
        <w:rPr>
          <w:rStyle w:val="746"/>
          <w:rFonts w:hint="eastAsia" w:ascii="宋体" w:hAnsi="宋体" w:eastAsia="宋体" w:cs="宋体"/>
          <w:color w:val="auto"/>
          <w:sz w:val="21"/>
          <w:szCs w:val="21"/>
        </w:rPr>
        <w:t xml:space="preserve">监理人的指</w:t>
      </w:r>
      <w:bookmarkEnd w:id="192"/>
      <w:r>
        <w:rPr>
          <w:rStyle w:val="746"/>
          <w:rFonts w:hint="eastAsia" w:ascii="宋体" w:hAnsi="宋体" w:eastAsia="宋体" w:cs="宋体"/>
          <w:color w:val="auto"/>
          <w:sz w:val="21"/>
          <w:szCs w:val="21"/>
        </w:rPr>
        <w:t xml:space="preserve">示</w:t>
      </w:r>
      <w:bookmarkEnd w:id="189"/>
      <w:r>
        <w:rPr>
          <w:rStyle w:val="746"/>
          <w:rFonts w:hint="eastAsia" w:ascii="宋体" w:hAnsi="宋体" w:eastAsia="宋体" w:cs="宋体"/>
          <w:color w:val="auto"/>
          <w:sz w:val="21"/>
          <w:szCs w:val="21"/>
        </w:rPr>
        <w:t xml:space="preserve">：</w:t>
      </w:r>
      <w:r>
        <w:rPr>
          <w:rStyle w:val="746"/>
          <w:rFonts w:hint="eastAsia" w:ascii="宋体" w:hAnsi="宋体" w:eastAsia="宋体" w:cs="宋体"/>
          <w:color w:val="auto"/>
          <w:sz w:val="21"/>
          <w:szCs w:val="21"/>
          <w:u w:val="single"/>
        </w:rPr>
        <w:t xml:space="preserve">监理人应按照发包人的授权发出监理指示；因监理人未能按合同约定发出指示、指示延误或发出了错误指示而导致承包人费用增加和（或）工期延误的，由监理人承担相应责任</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4.4 商定或确定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在发包人和承包人不能通过协商达成一致意见时，发包人授权监理人对以下事项进行确定：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w:t>
      </w:r>
      <w:r>
        <w:rPr>
          <w:rStyle w:val="746"/>
          <w:rFonts w:hint="eastAsia" w:ascii="宋体" w:hAnsi="宋体" w:eastAsia="宋体" w:cs="宋体"/>
          <w:color w:val="auto"/>
          <w:sz w:val="21"/>
          <w:szCs w:val="21"/>
          <w:u w:val="single"/>
        </w:rPr>
        <w:t xml:space="preserve">按通用条款执行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 工程质量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5.1 质量要求</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5.1.1 特殊质量标准和要求：</w:t>
      </w:r>
      <w:r>
        <w:rPr>
          <w:rStyle w:val="746"/>
          <w:rFonts w:hint="eastAsia" w:ascii="宋体" w:hAnsi="宋体" w:eastAsia="宋体" w:cs="宋体"/>
          <w:color w:val="auto"/>
          <w:sz w:val="21"/>
          <w:szCs w:val="21"/>
          <w:u w:val="single"/>
        </w:rPr>
        <w:t xml:space="preserve">根据工程建设内容确定，当各个标准有不一致之处，以发包人选定的较高标准为准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关于工程奖项的约定：</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u w:val="single"/>
        </w:rPr>
      </w:pPr>
      <w:r/>
      <w:bookmarkStart w:id="193" w:name="_Toc351203534"/>
      <w:r>
        <w:rPr>
          <w:rStyle w:val="746"/>
          <w:rFonts w:hint="eastAsia" w:ascii="宋体" w:hAnsi="宋体" w:eastAsia="宋体" w:cs="宋体"/>
          <w:color w:val="auto"/>
          <w:sz w:val="21"/>
          <w:szCs w:val="21"/>
        </w:rPr>
        <w:t xml:space="preserve">5</w:t>
      </w:r>
      <w:bookmarkStart w:id="194" w:name="_Toc337558760"/>
      <w:r>
        <w:rPr>
          <w:rStyle w:val="746"/>
          <w:rFonts w:hint="eastAsia" w:ascii="宋体" w:hAnsi="宋体" w:eastAsia="宋体" w:cs="宋体"/>
          <w:color w:val="auto"/>
          <w:sz w:val="21"/>
          <w:szCs w:val="21"/>
        </w:rPr>
        <w:t xml:space="preserve">.2质量保证措施</w:t>
      </w:r>
      <w:bookmarkEnd w:id="193"/>
      <w:r/>
      <w:bookmarkEnd w:id="19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5.2.3 </w:t>
      </w:r>
      <w:r>
        <w:rPr>
          <w:rStyle w:val="746"/>
          <w:rFonts w:hint="eastAsia" w:ascii="宋体" w:hAnsi="宋体" w:eastAsia="宋体" w:cs="宋体"/>
          <w:color w:val="auto"/>
          <w:sz w:val="21"/>
          <w:szCs w:val="21"/>
          <w:u w:val="singl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监理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5.3 隐蔽工程检查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5.3.2承包人提前通知监理人隐蔽工程检查的期限的约定：</w:t>
      </w:r>
      <w:r>
        <w:rPr>
          <w:rStyle w:val="746"/>
          <w:rFonts w:hint="eastAsia" w:ascii="宋体" w:hAnsi="宋体" w:eastAsia="宋体" w:cs="宋体"/>
          <w:color w:val="auto"/>
          <w:sz w:val="21"/>
          <w:szCs w:val="21"/>
          <w:u w:val="single"/>
        </w:rPr>
        <w:t xml:space="preserve">按通用合同条款执行；监理人不能按时进行检查时，应提前24小时提交书面延期要求；关于延期最长不得超过48小时</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5.4不合格工程的处理</w:t>
      </w:r>
      <w:r/>
    </w:p>
    <w:p>
      <w:pPr>
        <w:pStyle w:val="1453"/>
        <w:ind w:left="-420" w:right="-420" w:firstLine="420"/>
        <w:spacing w:line="300" w:lineRule="exact"/>
        <w:rPr>
          <w:rStyle w:val="746"/>
          <w:rFonts w:hint="eastAsia" w:ascii="宋体" w:hAnsi="宋体" w:eastAsia="宋体" w:cs="宋体"/>
          <w:color w:val="c00000"/>
          <w:sz w:val="21"/>
          <w:szCs w:val="21"/>
        </w:rPr>
      </w:pPr>
      <w:r>
        <w:rPr>
          <w:rStyle w:val="746"/>
          <w:rFonts w:hint="eastAsia" w:ascii="宋体" w:hAnsi="宋体" w:eastAsia="宋体" w:cs="宋体"/>
          <w:color w:val="auto"/>
          <w:sz w:val="21"/>
          <w:szCs w:val="21"/>
        </w:rPr>
        <w:t xml:space="preserve">5.4.1 </w:t>
      </w:r>
      <w:r>
        <w:rPr>
          <w:rStyle w:val="746"/>
          <w:rFonts w:hint="eastAsia" w:ascii="宋体" w:hAnsi="宋体" w:eastAsia="宋体" w:cs="宋体"/>
          <w:color w:val="c00000"/>
          <w:sz w:val="21"/>
          <w:szCs w:val="21"/>
          <w:u w:val="single"/>
        </w:rPr>
        <w:t xml:space="preserve">因承包人原因造成工程不合格的，发包人有权随时要求承包人采取补救措施，直至达到合同要求的质量标准，由此增加的费用和（或）延误的工期由承包人承担；因承包人偷工减料、降低规范和标准施工等行为导致工程质量缺陷的，发包人有权对承包人进行处罚，</w:t>
      </w:r>
      <w:r>
        <w:rPr>
          <w:rStyle w:val="746"/>
          <w:rFonts w:hint="eastAsia" w:ascii="宋体" w:hAnsi="宋体" w:eastAsia="宋体" w:cs="宋体"/>
          <w:color w:val="c00000"/>
          <w:sz w:val="21"/>
          <w:szCs w:val="21"/>
          <w:u w:val="single"/>
          <w:lang w:val="en-US" w:eastAsia="zh-CN"/>
        </w:rPr>
        <w:t xml:space="preserve">每次2000元，</w:t>
      </w:r>
      <w:r>
        <w:rPr>
          <w:rStyle w:val="746"/>
          <w:rFonts w:hint="eastAsia" w:ascii="宋体" w:hAnsi="宋体" w:eastAsia="宋体" w:cs="宋体"/>
          <w:color w:val="c00000"/>
          <w:sz w:val="21"/>
          <w:szCs w:val="21"/>
          <w:u w:val="single"/>
        </w:rPr>
        <w:t xml:space="preserve">处罚金上限不超过工程合同价的20% ；在此范围，由发包人根据具体情况对承包人进行处罚；此处罚金的支付并不能解除承包人应完成工程的责任（不免除承包人继续完成工程及修补缺陷的义务）或本合同规定的其他责任</w:t>
      </w:r>
      <w:r>
        <w:rPr>
          <w:rStyle w:val="746"/>
          <w:rFonts w:hint="eastAsia" w:ascii="宋体" w:hAnsi="宋体" w:eastAsia="宋体" w:cs="宋体"/>
          <w:color w:val="c00000"/>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 安全文明施工与环境保护</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6.1安全文明施工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6.1.1 项目安全生产的达标目标及相应事项的约定：</w:t>
      </w:r>
      <w:r>
        <w:rPr>
          <w:rStyle w:val="746"/>
          <w:rFonts w:hint="eastAsia" w:ascii="宋体" w:hAnsi="宋体" w:eastAsia="宋体" w:cs="宋体"/>
          <w:color w:val="auto"/>
          <w:sz w:val="21"/>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施工项目安全生产标准化达标目标及相应事项执行工程所在地相关要求和发包人相关要求</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6.1.4 关于治安保卫的特别约定：</w:t>
      </w:r>
      <w:r>
        <w:rPr>
          <w:rStyle w:val="746"/>
          <w:rFonts w:hint="eastAsia" w:ascii="宋体" w:hAnsi="宋体" w:eastAsia="宋体" w:cs="宋体"/>
          <w:color w:val="auto"/>
          <w:sz w:val="21"/>
          <w:szCs w:val="21"/>
          <w:u w:val="single"/>
        </w:rPr>
        <w:t xml:space="preserve">承包人负责并承担相应费用，施工现场建立治安管理机构，统一管理施工场地的治安保卫事项，履约治安保卫职责</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关于编制施工场地治安管理计划的约定：</w:t>
      </w:r>
      <w:r>
        <w:rPr>
          <w:rStyle w:val="746"/>
          <w:rFonts w:hint="eastAsia" w:ascii="宋体" w:hAnsi="宋体" w:eastAsia="宋体" w:cs="宋体"/>
          <w:color w:val="auto"/>
          <w:sz w:val="21"/>
          <w:szCs w:val="21"/>
          <w:u w:val="single"/>
        </w:rPr>
        <w:t xml:space="preserve">承包人负责并承担相应费用；编制施工场地治安管理计划，</w:t>
      </w:r>
      <w:r>
        <w:rPr>
          <w:rStyle w:val="746"/>
          <w:rFonts w:hint="eastAsia" w:ascii="宋体" w:hAnsi="宋体" w:eastAsia="宋体" w:cs="宋体"/>
          <w:color w:val="auto"/>
          <w:sz w:val="21"/>
          <w:szCs w:val="21"/>
          <w:u w:val="single"/>
          <w:lang w:val="en-US" w:eastAsia="zh-CN"/>
        </w:rPr>
        <w:t xml:space="preserve">制</w:t>
      </w:r>
      <w:r>
        <w:rPr>
          <w:rStyle w:val="746"/>
          <w:rFonts w:hint="eastAsia" w:ascii="宋体" w:hAnsi="宋体" w:eastAsia="宋体" w:cs="宋体"/>
          <w:color w:val="auto"/>
          <w:sz w:val="21"/>
          <w:szCs w:val="21"/>
          <w:u w:val="single"/>
        </w:rPr>
        <w:t xml:space="preserve">定应对突发治安事件的紧急预案；施工现场的所有范围均由承包人承担保安责任，制定保安制度，责任制度，报告制度；在进场后5日内，报送发包人审核、备案；发生安全事故和其他影响正常经营及工作的事件立即向发包人报告，否则发包人将按10000元/次进行处罚，并追究承包人相关法律责任</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6.1.5 文明施工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合同当事人对文明施工的要求：</w:t>
      </w:r>
      <w:r>
        <w:rPr>
          <w:rStyle w:val="746"/>
          <w:rFonts w:hint="eastAsia" w:ascii="宋体" w:hAnsi="宋体" w:eastAsia="宋体" w:cs="宋体"/>
          <w:color w:val="auto"/>
          <w:sz w:val="21"/>
          <w:szCs w:val="21"/>
          <w:u w:val="single"/>
        </w:rPr>
        <w:t xml:space="preserve">合同履行期间，承包人应当遵守国家和工程所在地有关文明施工的要求，并承担相应费用；不符合文明施工要求、造成行政主管部门处罚或停工的，所有损失由承包人承担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6.1.6 关于安全文明施工费支付比例和支付期限的约定：</w:t>
      </w:r>
      <w:r>
        <w:rPr>
          <w:rStyle w:val="746"/>
          <w:rFonts w:hint="eastAsia" w:ascii="宋体" w:hAnsi="宋体" w:eastAsia="宋体" w:cs="宋体"/>
          <w:color w:val="auto"/>
          <w:sz w:val="21"/>
          <w:szCs w:val="21"/>
          <w:u w:val="single"/>
        </w:rPr>
        <w:t xml:space="preserve">已含在投标报价及签约合同价中，按照合同约定付款节点进行支付</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 工期和进度</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7.1 施工组织设计</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7.1.1 合同当事人约定的施工组织设计应包括的其他内容：</w:t>
      </w:r>
      <w:r>
        <w:rPr>
          <w:rStyle w:val="746"/>
          <w:rFonts w:hint="eastAsia" w:ascii="宋体" w:hAnsi="宋体" w:eastAsia="宋体" w:cs="宋体"/>
          <w:color w:val="auto"/>
          <w:sz w:val="21"/>
          <w:szCs w:val="21"/>
          <w:u w:val="single"/>
        </w:rPr>
        <w:t xml:space="preserve">发包人根据工程建设内容确定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7.1.2 施工组织设计的提交和修改</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承包人提交详细施工组织设计的期限的约定：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发包人和监理人在收到详细的施工组织设计后确认或提出修改意见的期限：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7.2 施工进度计划</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7.2.2 施工进度计划的修订</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发包人和监理人在收到修订的施工进度计划后确认或提出修改意见的期限：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7.3 开工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7.3.1 开工准备</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关于承包人提交工程开工报审表的期限：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关于发包人应完成的其他开工准备工作及期限：</w:t>
      </w:r>
      <w:r>
        <w:rPr>
          <w:rStyle w:val="746"/>
          <w:rFonts w:hint="eastAsia" w:ascii="宋体" w:hAnsi="宋体" w:eastAsia="宋体" w:cs="宋体"/>
          <w:color w:val="auto"/>
          <w:sz w:val="21"/>
          <w:szCs w:val="21"/>
          <w:u w:val="single"/>
        </w:rPr>
        <w:t xml:space="preserve">按施工现场具体情况确定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关于承包人应完成的其他开工准备工作及期限：发包人按施工现场具体情况确定。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7.3.2开工通知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因发包人原因造成监理人未能在计划开工日期之日起</w:t>
      </w:r>
      <w:r>
        <w:rPr>
          <w:rStyle w:val="746"/>
          <w:rFonts w:hint="eastAsia" w:ascii="宋体" w:hAnsi="宋体" w:eastAsia="宋体" w:cs="宋体"/>
          <w:color w:val="auto"/>
          <w:sz w:val="21"/>
          <w:szCs w:val="21"/>
          <w:u w:val="single"/>
        </w:rPr>
        <w:t xml:space="preserve">360</w:t>
      </w:r>
      <w:r>
        <w:rPr>
          <w:rStyle w:val="746"/>
          <w:rFonts w:hint="eastAsia" w:ascii="宋体" w:hAnsi="宋体" w:eastAsia="宋体" w:cs="宋体"/>
          <w:color w:val="auto"/>
          <w:sz w:val="21"/>
          <w:szCs w:val="21"/>
        </w:rPr>
        <w:t xml:space="preserve">天内发出开工通知的，承包人有权提出价格调整要求，或者解除合同。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7.4 测量放线</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7.4.1发包人通过监理人向承包人提供测量基准点、基准线和水准点及其书面资料的期限：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7.5 工期延误</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7.5.1 因发包人原因导致工期延误：</w:t>
      </w:r>
      <w:r>
        <w:rPr>
          <w:rStyle w:val="746"/>
          <w:rFonts w:hint="eastAsia" w:ascii="宋体" w:hAnsi="宋体" w:eastAsia="宋体" w:cs="宋体"/>
          <w:color w:val="auto"/>
          <w:sz w:val="21"/>
          <w:szCs w:val="21"/>
          <w:u w:val="single"/>
        </w:rPr>
        <w:t xml:space="preserve">因发包人原因造成承包人不能按时开工的，开竣工日期相应顺延，发包人不承担工期费用（利润）索赔；此条款包含因发包人原因导致工期延误的所有事项</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7.5.2 因承包人原因导致工期延误</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因承包人原因造成工期延误，逾期竣工违约金的计算方法为：</w:t>
      </w:r>
      <w:r>
        <w:rPr>
          <w:rStyle w:val="746"/>
          <w:rFonts w:hint="eastAsia" w:ascii="宋体" w:hAnsi="宋体" w:eastAsia="宋体" w:cs="宋体"/>
          <w:color w:val="auto"/>
          <w:sz w:val="21"/>
          <w:szCs w:val="21"/>
          <w:u w:val="single"/>
        </w:rPr>
        <w:t xml:space="preserve">承包人未按本合同协议书部分约定的工期节点（或开工通知中载明的开工、竣工日期）完成工程建设的，承包人应向发包人支付违约金（按合同价的1‰计算，不足10000元/天的按10000元/天计算），此违约金的支付并不能解除承包人应完成工程的责任（不免除承包人继续完成工程及修补缺陷的义务）或本合同规定的其他责任，并且发包人有权将未完成项目重新发包，由此发生的费用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因承包人原因造成工期延误，逾期竣工违约金的上限：</w:t>
      </w:r>
      <w:r>
        <w:rPr>
          <w:rStyle w:val="746"/>
          <w:rFonts w:hint="eastAsia" w:ascii="宋体" w:hAnsi="宋体" w:eastAsia="宋体" w:cs="宋体"/>
          <w:color w:val="auto"/>
          <w:sz w:val="21"/>
          <w:szCs w:val="21"/>
          <w:u w:val="single"/>
        </w:rPr>
        <w:t xml:space="preserve">逾期竣工违约金上限不超出工程中标价的20%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7.6 不利物质条件</w:t>
      </w:r>
      <w:r/>
    </w:p>
    <w:p>
      <w:pPr>
        <w:pStyle w:val="1453"/>
        <w:ind w:left="-420" w:right="-420" w:firstLine="420"/>
        <w:spacing w:line="300" w:lineRule="exact"/>
        <w:rPr>
          <w:rStyle w:val="746"/>
          <w:rFonts w:hint="eastAsia" w:ascii="宋体" w:hAnsi="宋体" w:eastAsia="宋体" w:cs="宋体"/>
          <w:color w:val="auto"/>
          <w:sz w:val="21"/>
          <w:szCs w:val="21"/>
        </w:rPr>
      </w:pPr>
      <w:r/>
      <w:bookmarkStart w:id="195" w:name="_Toc318581172"/>
      <w:r/>
      <w:bookmarkStart w:id="196" w:name="_Toc312678016"/>
      <w:r/>
      <w:bookmarkStart w:id="197" w:name="_Toc300934972"/>
      <w:r/>
      <w:bookmarkStart w:id="198" w:name="_Toc297216179"/>
      <w:r/>
      <w:bookmarkStart w:id="199" w:name="_Toc303539129"/>
      <w:r/>
      <w:bookmarkStart w:id="200" w:name="_Toc297123520"/>
      <w:r/>
      <w:bookmarkStart w:id="201" w:name="_Toc304295550"/>
      <w:r>
        <w:rPr>
          <w:rStyle w:val="746"/>
          <w:rFonts w:hint="eastAsia" w:ascii="宋体" w:hAnsi="宋体" w:eastAsia="宋体" w:cs="宋体"/>
          <w:color w:val="auto"/>
          <w:sz w:val="21"/>
          <w:szCs w:val="21"/>
        </w:rPr>
        <w:t xml:space="preserve">不利物质条件的其他情形：</w:t>
      </w:r>
      <w:r>
        <w:rPr>
          <w:rStyle w:val="746"/>
          <w:rFonts w:hint="eastAsia" w:ascii="宋体" w:hAnsi="宋体" w:eastAsia="宋体" w:cs="宋体"/>
          <w:color w:val="auto"/>
          <w:sz w:val="21"/>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承包人因采取合理措施而增加的费用和（或）延误的工期约定：</w:t>
      </w:r>
      <w:r>
        <w:rPr>
          <w:rStyle w:val="746"/>
          <w:rFonts w:hint="eastAsia" w:ascii="宋体" w:hAnsi="宋体" w:eastAsia="宋体" w:cs="宋体"/>
          <w:color w:val="auto"/>
          <w:sz w:val="21"/>
          <w:szCs w:val="21"/>
          <w:u w:val="single"/>
        </w:rPr>
        <w:t xml:space="preserve">开竣工日期相应顺延，发包人不承担相应费用</w:t>
      </w:r>
      <w:r>
        <w:rPr>
          <w:rStyle w:val="746"/>
          <w:rFonts w:hint="eastAsia" w:ascii="宋体" w:hAnsi="宋体" w:eastAsia="宋体" w:cs="宋体"/>
          <w:color w:val="auto"/>
          <w:sz w:val="21"/>
          <w:szCs w:val="21"/>
        </w:rPr>
        <w:t xml:space="preserve">。</w:t>
      </w:r>
      <w:bookmarkEnd w:id="195"/>
      <w:r/>
      <w:bookmarkEnd w:id="196"/>
      <w:r/>
      <w:bookmarkEnd w:id="197"/>
      <w:r/>
      <w:bookmarkEnd w:id="198"/>
      <w:r/>
      <w:bookmarkEnd w:id="199"/>
      <w:r/>
      <w:bookmarkEnd w:id="200"/>
      <w:r/>
      <w:bookmarkEnd w:id="201"/>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7.7异常恶劣的气候条件</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发包人和承包人同意以下情形视为异常恶劣的气候条件：</w:t>
      </w:r>
      <w:r>
        <w:rPr>
          <w:rStyle w:val="746"/>
          <w:rFonts w:hint="eastAsia" w:ascii="宋体" w:hAnsi="宋体" w:eastAsia="宋体" w:cs="宋体"/>
          <w:color w:val="auto"/>
          <w:sz w:val="21"/>
          <w:szCs w:val="21"/>
          <w:u w:val="single"/>
        </w:rPr>
        <w:t xml:space="preserve">（1）国家和工程所在地对异常恶劣气候条件有关规定执行；（2）根据沭阳县历史气象资料中的气象数据，由发包人、承包人、监理人共同认定为异常恶劣的气候</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承包人因采取合理措施而增加的费用和（或）延误的工期约定：</w:t>
      </w:r>
      <w:r>
        <w:rPr>
          <w:rStyle w:val="746"/>
          <w:rFonts w:hint="eastAsia" w:ascii="宋体" w:hAnsi="宋体" w:eastAsia="宋体" w:cs="宋体"/>
          <w:color w:val="auto"/>
          <w:sz w:val="21"/>
          <w:szCs w:val="21"/>
          <w:u w:val="single"/>
        </w:rPr>
        <w:t xml:space="preserve">开竣工日期相应顺延，发包人不承担相应费用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202" w:name="_Toc29695"/>
      <w:r>
        <w:rPr>
          <w:rStyle w:val="746"/>
          <w:rFonts w:hint="eastAsia" w:ascii="宋体" w:hAnsi="宋体" w:eastAsia="宋体" w:cs="宋体"/>
          <w:color w:val="auto"/>
          <w:sz w:val="21"/>
          <w:szCs w:val="21"/>
        </w:rPr>
        <w:t xml:space="preserve">7</w:t>
      </w:r>
      <w:bookmarkStart w:id="203" w:name="_Toc337558775"/>
      <w:r>
        <w:rPr>
          <w:rStyle w:val="746"/>
          <w:rFonts w:hint="eastAsia" w:ascii="宋体" w:hAnsi="宋体" w:eastAsia="宋体" w:cs="宋体"/>
          <w:color w:val="auto"/>
          <w:sz w:val="21"/>
          <w:szCs w:val="21"/>
        </w:rPr>
        <w:t xml:space="preserve">.8 暂停施工</w:t>
      </w:r>
      <w:bookmarkEnd w:id="203"/>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7.8.1发包人原因引起的暂停施工：</w:t>
      </w:r>
      <w:r>
        <w:rPr>
          <w:rStyle w:val="746"/>
          <w:rFonts w:hint="eastAsia" w:ascii="宋体" w:hAnsi="宋体" w:eastAsia="宋体" w:cs="宋体"/>
          <w:color w:val="auto"/>
          <w:sz w:val="21"/>
          <w:szCs w:val="21"/>
          <w:u w:val="single"/>
        </w:rPr>
        <w:t xml:space="preserve">监理人经发包人同意后，应及时下达暂停施工指；开竣工日期相应顺延,发包人不承担相应费用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7.8.2 承包人原因引起的暂停施工:</w:t>
      </w:r>
      <w:r>
        <w:rPr>
          <w:rStyle w:val="746"/>
          <w:rFonts w:hint="eastAsia" w:ascii="宋体" w:hAnsi="宋体" w:eastAsia="宋体" w:cs="宋体"/>
          <w:color w:val="auto"/>
          <w:sz w:val="21"/>
          <w:szCs w:val="21"/>
          <w:u w:val="single"/>
        </w:rPr>
        <w:t xml:space="preserve">承包人承担由此增加的费用和（或）延误的工期</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7.8.5暂停施工后的复工：</w:t>
      </w:r>
      <w:r>
        <w:rPr>
          <w:rStyle w:val="746"/>
          <w:rFonts w:hint="eastAsia" w:ascii="宋体" w:hAnsi="宋体" w:eastAsia="宋体" w:cs="宋体"/>
          <w:color w:val="auto"/>
          <w:sz w:val="21"/>
          <w:szCs w:val="21"/>
          <w:u w:val="single"/>
        </w:rPr>
        <w:t xml:space="preserve">当工程具备复工条件时，监理人应经发包人批准后向承包人发出复工通知，承包人应按照复工通知要求复工；承包人无故拖延和拒绝复工的，承包人承担由此增加的费用和（或）延误的工期</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7.8.6 暂停施工持续84天以上</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u w:val="single"/>
        </w:rPr>
        <w:t xml:space="preserve">暂停施工持续84天以上不复工的，除该项停工属于第7.8.2项〔承包人原因引起的暂停施工〕及第17条〔不可抗力〕约定的情形外，并影响到整个工程以及合同目的实现的，发承双方可就施工问题商定、确定相关方案</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7.9 提前竣工的奖励</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7.9.2提前竣工的奖励：</w:t>
      </w:r>
      <w:r>
        <w:rPr>
          <w:rStyle w:val="746"/>
          <w:rFonts w:hint="eastAsia" w:ascii="宋体" w:hAnsi="宋体" w:eastAsia="宋体" w:cs="宋体"/>
          <w:color w:val="auto"/>
          <w:sz w:val="21"/>
          <w:szCs w:val="21"/>
          <w:u w:val="single"/>
        </w:rPr>
        <w:t xml:space="preserve">无提前竣工奖励</w:t>
      </w:r>
      <w:r>
        <w:rPr>
          <w:rStyle w:val="746"/>
          <w:rFonts w:hint="eastAsia" w:ascii="宋体" w:hAnsi="宋体" w:eastAsia="宋体" w:cs="宋体"/>
          <w:color w:val="auto"/>
          <w:sz w:val="21"/>
          <w:szCs w:val="21"/>
        </w:rPr>
        <w:t xml:space="preserve">。</w:t>
      </w:r>
      <w:bookmarkEnd w:id="202"/>
      <w:r/>
      <w:r/>
    </w:p>
    <w:p>
      <w:pPr>
        <w:pStyle w:val="1453"/>
        <w:ind w:left="-420" w:right="-420" w:firstLine="420"/>
        <w:spacing w:line="300" w:lineRule="exact"/>
        <w:rPr>
          <w:rStyle w:val="746"/>
          <w:rFonts w:hint="eastAsia" w:ascii="宋体" w:hAnsi="宋体" w:eastAsia="宋体" w:cs="宋体"/>
          <w:color w:val="auto"/>
          <w:sz w:val="21"/>
          <w:szCs w:val="21"/>
        </w:rPr>
      </w:pPr>
      <w:r/>
      <w:bookmarkStart w:id="204" w:name="_Toc296503163"/>
      <w:r/>
      <w:bookmarkStart w:id="205" w:name="_Toc292559872"/>
      <w:r/>
      <w:bookmarkStart w:id="206" w:name="_Toc296347162"/>
      <w:r/>
      <w:bookmarkStart w:id="207" w:name="_Toc7551"/>
      <w:r/>
      <w:bookmarkStart w:id="208" w:name="_Toc296944502"/>
      <w:r/>
      <w:bookmarkStart w:id="209" w:name="_Toc296890991"/>
      <w:r/>
      <w:bookmarkStart w:id="210" w:name="_Toc296346664"/>
      <w:r/>
      <w:bookmarkStart w:id="211" w:name="_Toc297048349"/>
      <w:r/>
      <w:bookmarkStart w:id="212" w:name="_Toc296891203"/>
      <w:r/>
      <w:bookmarkStart w:id="213" w:name="_Toc297120463"/>
      <w:r/>
      <w:bookmarkStart w:id="214" w:name="_Toc292559367"/>
      <w:r>
        <w:rPr>
          <w:rStyle w:val="746"/>
          <w:rFonts w:hint="eastAsia" w:ascii="宋体" w:hAnsi="宋体" w:eastAsia="宋体" w:cs="宋体"/>
          <w:color w:val="auto"/>
          <w:sz w:val="21"/>
          <w:szCs w:val="21"/>
        </w:rPr>
        <w:t xml:space="preserve">8. 材料与设备</w:t>
      </w:r>
      <w:bookmarkEnd w:id="204"/>
      <w:r/>
      <w:bookmarkEnd w:id="205"/>
      <w:r/>
      <w:bookmarkEnd w:id="206"/>
      <w:r/>
      <w:bookmarkEnd w:id="207"/>
      <w:r/>
      <w:bookmarkEnd w:id="208"/>
      <w:r/>
      <w:bookmarkEnd w:id="209"/>
      <w:r/>
      <w:bookmarkEnd w:id="210"/>
      <w:r/>
      <w:bookmarkEnd w:id="211"/>
      <w:r/>
      <w:bookmarkEnd w:id="212"/>
      <w:r/>
      <w:bookmarkEnd w:id="213"/>
      <w:r/>
      <w:bookmarkEnd w:id="21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w:t>
      </w:r>
      <w:bookmarkStart w:id="215" w:name="_Toc292559372"/>
      <w:r/>
      <w:bookmarkStart w:id="216" w:name="_Toc296346668"/>
      <w:r/>
      <w:bookmarkStart w:id="217" w:name="_Toc296347166"/>
      <w:r/>
      <w:bookmarkStart w:id="218" w:name="_Toc296890995"/>
      <w:r/>
      <w:bookmarkStart w:id="219" w:name="_Toc304295556"/>
      <w:r/>
      <w:bookmarkStart w:id="220" w:name="_Toc312678019"/>
      <w:r/>
      <w:bookmarkStart w:id="221" w:name="_Toc297048353"/>
      <w:r/>
      <w:bookmarkStart w:id="222" w:name="_Toc296503167"/>
      <w:r/>
      <w:bookmarkStart w:id="223" w:name="_Toc312677493"/>
      <w:r/>
      <w:bookmarkStart w:id="224" w:name="_Toc300934979"/>
      <w:r/>
      <w:bookmarkStart w:id="225" w:name="_Toc280868654"/>
      <w:r/>
      <w:bookmarkStart w:id="226" w:name="_Toc296891207"/>
      <w:r/>
      <w:bookmarkStart w:id="227" w:name="_Toc303539136"/>
      <w:r/>
      <w:bookmarkStart w:id="228" w:name="_Toc297120467"/>
      <w:r/>
      <w:bookmarkStart w:id="229" w:name="_Toc297216186"/>
      <w:r/>
      <w:bookmarkStart w:id="230" w:name="_Toc292559877"/>
      <w:r/>
      <w:bookmarkStart w:id="231" w:name="_Toc296944506"/>
      <w:r/>
      <w:bookmarkStart w:id="232" w:name="_Toc297123527"/>
      <w:r/>
      <w:bookmarkStart w:id="233" w:name="_Toc267251424"/>
      <w:r/>
      <w:bookmarkStart w:id="234" w:name="_Toc280868656"/>
      <w:r/>
      <w:bookmarkStart w:id="235" w:name="_Toc280868655"/>
      <w:r>
        <w:rPr>
          <w:rStyle w:val="746"/>
          <w:rFonts w:hint="eastAsia" w:ascii="宋体" w:hAnsi="宋体" w:eastAsia="宋体" w:cs="宋体"/>
          <w:color w:val="auto"/>
          <w:sz w:val="21"/>
          <w:szCs w:val="21"/>
        </w:rPr>
        <w:t xml:space="preserve">.4 材料与工程设备的保管与使用</w:t>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w:t>
      </w:r>
      <w:bookmarkStart w:id="236" w:name="_Toc292559878"/>
      <w:r/>
      <w:bookmarkStart w:id="237" w:name="_Toc292559373"/>
      <w:r/>
      <w:bookmarkStart w:id="238" w:name="_Toc318581173"/>
      <w:r/>
      <w:bookmarkStart w:id="239" w:name="_Toc296891208"/>
      <w:r/>
      <w:bookmarkStart w:id="240" w:name="_Toc303539137"/>
      <w:r/>
      <w:bookmarkStart w:id="241" w:name="_Toc296346669"/>
      <w:r/>
      <w:bookmarkStart w:id="242" w:name="_Toc297123528"/>
      <w:r/>
      <w:bookmarkStart w:id="243" w:name="_Toc304295557"/>
      <w:r/>
      <w:bookmarkStart w:id="244" w:name="_Toc312677494"/>
      <w:r/>
      <w:bookmarkStart w:id="245" w:name="_Toc296503168"/>
      <w:r/>
      <w:bookmarkStart w:id="246" w:name="_Toc296347167"/>
      <w:r/>
      <w:bookmarkStart w:id="247" w:name="_Toc300934980"/>
      <w:r/>
      <w:bookmarkStart w:id="248" w:name="_Toc297048354"/>
      <w:r/>
      <w:bookmarkStart w:id="249" w:name="_Toc297120468"/>
      <w:r/>
      <w:bookmarkStart w:id="250" w:name="_Toc296890996"/>
      <w:r/>
      <w:bookmarkStart w:id="251" w:name="_Toc297216187"/>
      <w:r/>
      <w:bookmarkStart w:id="252" w:name="_Toc296944507"/>
      <w:r/>
      <w:bookmarkStart w:id="253" w:name="_Toc312678020"/>
      <w:r>
        <w:rPr>
          <w:rStyle w:val="746"/>
          <w:rFonts w:hint="eastAsia" w:ascii="宋体" w:hAnsi="宋体" w:eastAsia="宋体" w:cs="宋体"/>
          <w:color w:val="auto"/>
          <w:sz w:val="21"/>
          <w:szCs w:val="21"/>
        </w:rPr>
        <w:t xml:space="preserve">.4.1发包人供应的材料设备的保管费用的承担：</w:t>
      </w:r>
      <w:r>
        <w:rPr>
          <w:rStyle w:val="746"/>
          <w:rFonts w:hint="eastAsia" w:ascii="宋体" w:hAnsi="宋体" w:eastAsia="宋体" w:cs="宋体"/>
          <w:color w:val="auto"/>
          <w:sz w:val="21"/>
          <w:szCs w:val="21"/>
          <w:u w:val="single"/>
        </w:rPr>
        <w:t xml:space="preserve">已标价的工程量清单或预算书已经列支的由承包人妥善保管并承担费用；发包人供应的材料设备由承包人承担保管并承担费用；检验、使用相关费用由承包人承担；因承包人原因发生丢失毁损的，由承包人承担赔偿</w:t>
      </w:r>
      <w:r>
        <w:rPr>
          <w:rStyle w:val="746"/>
          <w:rFonts w:hint="eastAsia" w:ascii="宋体" w:hAnsi="宋体" w:eastAsia="宋体" w:cs="宋体"/>
          <w:color w:val="auto"/>
          <w:sz w:val="21"/>
          <w:szCs w:val="21"/>
        </w:rPr>
        <w:t xml:space="preserve">。</w:t>
      </w:r>
      <w:bookmarkEnd w:id="236"/>
      <w:r/>
      <w:bookmarkEnd w:id="237"/>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8.6 样品</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8.6.1 样品的报送与封存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需要承包人报送样品的材料或工程设备，样品的种类、名称、规格、数量要求：</w:t>
      </w:r>
      <w:r>
        <w:rPr>
          <w:rStyle w:val="746"/>
          <w:rFonts w:hint="eastAsia" w:ascii="宋体" w:hAnsi="宋体" w:eastAsia="宋体" w:cs="宋体"/>
          <w:color w:val="auto"/>
          <w:sz w:val="21"/>
          <w:szCs w:val="21"/>
          <w:u w:val="single"/>
        </w:rPr>
        <w:t xml:space="preserve">由发包人按《主要材料（设备）明细表》和工程具体建设内容确定，报送程序按通用条款执行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254" w:name="_Toc2018"/>
      <w:r>
        <w:rPr>
          <w:rStyle w:val="746"/>
          <w:rFonts w:hint="eastAsia" w:ascii="宋体" w:hAnsi="宋体" w:eastAsia="宋体" w:cs="宋体"/>
          <w:color w:val="auto"/>
          <w:sz w:val="21"/>
          <w:szCs w:val="21"/>
        </w:rPr>
        <w:t xml:space="preserve">8.8 施工设备和临时设施</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8.8.1 承包人提供的施工设备和临时设施</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关于修建临时设施费用承担的约定：</w:t>
      </w:r>
      <w:r>
        <w:rPr>
          <w:rStyle w:val="746"/>
          <w:rFonts w:hint="eastAsia" w:ascii="宋体" w:hAnsi="宋体" w:eastAsia="宋体" w:cs="宋体"/>
          <w:color w:val="auto"/>
          <w:sz w:val="21"/>
          <w:szCs w:val="21"/>
          <w:u w:val="single"/>
        </w:rPr>
        <w:t xml:space="preserve">由承包人自行承担修建临时设施的费用；需要临时占地的，由承包人办理申请手续并承担相应费用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8.8.2发包人提供的施工设备和临时设施：</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9. 试验与检验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9.1试验设备与试验人员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9.1.2 试验设备</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施工现场需要配置的试验场所：</w:t>
      </w:r>
      <w:r>
        <w:rPr>
          <w:rStyle w:val="746"/>
          <w:rFonts w:hint="eastAsia" w:ascii="宋体" w:hAnsi="宋体" w:eastAsia="宋体" w:cs="宋体"/>
          <w:color w:val="auto"/>
          <w:sz w:val="21"/>
          <w:szCs w:val="21"/>
          <w:u w:val="single"/>
        </w:rPr>
        <w:t xml:space="preserve">按施工现场情况由发承双方确定，承包人提供试验场所</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施工现场需要配备的试验设备：</w:t>
      </w:r>
      <w:r>
        <w:rPr>
          <w:rStyle w:val="746"/>
          <w:rFonts w:hint="eastAsia" w:ascii="宋体" w:hAnsi="宋体" w:eastAsia="宋体" w:cs="宋体"/>
          <w:color w:val="auto"/>
          <w:sz w:val="21"/>
          <w:szCs w:val="21"/>
          <w:u w:val="single"/>
        </w:rPr>
        <w:t xml:space="preserve">按施工现场建设内容由发承双方确定，承包人配置的试验设备要符合相应试验规范的要求并经具有资质的检测单位检测</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施工现场需要具备的其他试验条件：</w:t>
      </w:r>
      <w:r>
        <w:rPr>
          <w:rStyle w:val="746"/>
          <w:rFonts w:hint="eastAsia" w:ascii="宋体" w:hAnsi="宋体" w:eastAsia="宋体" w:cs="宋体"/>
          <w:color w:val="auto"/>
          <w:sz w:val="21"/>
          <w:szCs w:val="21"/>
          <w:u w:val="single"/>
        </w:rPr>
        <w:t xml:space="preserve">按施工现场需求由发承双方确定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255" w:name="_Toc19038"/>
      <w:r>
        <w:rPr>
          <w:rStyle w:val="746"/>
          <w:rFonts w:hint="eastAsia" w:ascii="宋体" w:hAnsi="宋体" w:eastAsia="宋体" w:cs="宋体"/>
          <w:color w:val="auto"/>
          <w:sz w:val="21"/>
          <w:szCs w:val="21"/>
        </w:rPr>
        <w:t xml:space="preserve">9.4 现场工艺试验</w:t>
      </w:r>
      <w:bookmarkEnd w:id="255"/>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现场工艺试验的有关约定：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bookmarkEnd w:id="233"/>
      <w:r/>
      <w:bookmarkEnd w:id="234"/>
      <w:r/>
      <w:bookmarkEnd w:id="235"/>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10. 变更</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10.1变更的范围</w:t>
      </w:r>
      <w:r/>
    </w:p>
    <w:p>
      <w:pPr>
        <w:pStyle w:val="1454"/>
        <w:ind w:left="-420" w:right="-420" w:firstLine="40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关于变更的范围的约定：除通用合同条款外，还包含</w:t>
      </w:r>
      <w:r>
        <w:rPr>
          <w:rStyle w:val="746"/>
          <w:rFonts w:hint="eastAsia" w:ascii="宋体" w:hAnsi="宋体" w:eastAsia="宋体" w:cs="宋体"/>
          <w:color w:val="auto"/>
          <w:sz w:val="21"/>
          <w:szCs w:val="21"/>
          <w:u w:val="single"/>
        </w:rPr>
        <w:t xml:space="preserve">1.设计变更需有设计部门的设计变更通知单（设计人提供变更后的图纸和说明），并经发包人确认后实施 ；2.实施变更、追加工程量和清单内隐蔽工程的，严格按沭工改组﹝2020﹞1号文件执行；3.承包人不得对原有工程设计进行变更，因承包人自身原因导致的工程变更，承包人无权要求追加合同价款的签证，并承担由此给发包人带来的一切损失；4.应明确原因及工程量等相关内容，必须连续编号，无编号的不予结算；需在发生过程中进行，任何事后补签的请求，发包人将不再接受</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10.4 变更估价</w:t>
      </w:r>
      <w:r/>
    </w:p>
    <w:p>
      <w:pPr>
        <w:pStyle w:val="1453"/>
        <w:ind w:left="-420" w:right="-420" w:firstLine="420"/>
        <w:spacing w:line="300" w:lineRule="exact"/>
        <w:rPr>
          <w:rStyle w:val="746"/>
          <w:rFonts w:hint="eastAsia" w:ascii="宋体" w:hAnsi="宋体" w:eastAsia="宋体" w:cs="宋体"/>
          <w:color w:val="auto"/>
          <w:sz w:val="21"/>
          <w:szCs w:val="21"/>
          <w:u w:val="none"/>
        </w:rPr>
      </w:pPr>
      <w:r>
        <w:rPr>
          <w:rStyle w:val="746"/>
          <w:rFonts w:hint="eastAsia" w:ascii="宋体" w:hAnsi="宋体" w:eastAsia="宋体" w:cs="宋体"/>
          <w:color w:val="auto"/>
          <w:sz w:val="21"/>
          <w:szCs w:val="21"/>
          <w:u w:val="none"/>
        </w:rPr>
        <w:t xml:space="preserve">10.4.1 变更估价原则</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none"/>
        </w:rPr>
        <w:t xml:space="preserve">关于变更估价的约定:</w:t>
      </w:r>
      <w:r>
        <w:rPr>
          <w:rStyle w:val="746"/>
          <w:rFonts w:hint="eastAsia" w:ascii="宋体" w:hAnsi="宋体" w:eastAsia="宋体" w:cs="宋体"/>
          <w:color w:val="auto"/>
          <w:sz w:val="21"/>
          <w:szCs w:val="21"/>
          <w:u w:val="single"/>
        </w:rPr>
        <w:t xml:space="preserve">（1）已标价工程量清单或预算书有相同项目的，按照相同项目单价认定；</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（2）已标价工程量清单或预算书中无相同项目，但有类似项目的，参照类似项目的单价认定；</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3)如果招标预算单价经业主财政等部门认定明显不符合常规价格时，调整后的综合单价由业主财政等部门共同确认。</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4）已标价工程量清单或预算书中中无适用于变更子目或类似子目的单价，重新进行组价（按照最高投标限价计价规则，根据中标同比下浮）。</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5）中标同比下浮=（中标价-预留金【含税】-暂估价【含税】-暂列金额【含税】）/（最高投标限价-预留金【含税】-暂估价【含税】-暂列金额【含税】）。</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1</w:t>
      </w:r>
      <w:bookmarkStart w:id="256" w:name="_Toc296891237"/>
      <w:r/>
      <w:bookmarkStart w:id="257" w:name="_Toc297216203"/>
      <w:r/>
      <w:bookmarkStart w:id="258" w:name="_Toc297048383"/>
      <w:r/>
      <w:bookmarkStart w:id="259" w:name="_Toc300934993"/>
      <w:r/>
      <w:bookmarkStart w:id="260" w:name="_Toc292559907"/>
      <w:r/>
      <w:bookmarkStart w:id="261" w:name="_Toc292559402"/>
      <w:r/>
      <w:bookmarkStart w:id="262" w:name="_Toc296503197"/>
      <w:r/>
      <w:bookmarkStart w:id="263" w:name="_Toc297120497"/>
      <w:r/>
      <w:bookmarkStart w:id="264" w:name="_Toc296346698"/>
      <w:r/>
      <w:bookmarkStart w:id="265" w:name="_Toc303539150"/>
      <w:r/>
      <w:bookmarkStart w:id="266" w:name="_Toc296891025"/>
      <w:r/>
      <w:bookmarkStart w:id="267" w:name="_Toc297123544"/>
      <w:r/>
      <w:bookmarkStart w:id="268" w:name="_Toc296944536"/>
      <w:r/>
      <w:bookmarkStart w:id="269" w:name="_Toc296347196"/>
      <w:r/>
      <w:bookmarkStart w:id="270" w:name="_Toc312677503"/>
      <w:r/>
      <w:bookmarkStart w:id="271" w:name="_Toc304295570"/>
      <w:r/>
      <w:bookmarkStart w:id="272" w:name="_Toc312678029"/>
      <w:r>
        <w:rPr>
          <w:rStyle w:val="746"/>
          <w:rFonts w:hint="eastAsia" w:ascii="宋体" w:hAnsi="宋体" w:eastAsia="宋体" w:cs="宋体"/>
          <w:color w:val="auto"/>
          <w:sz w:val="21"/>
          <w:szCs w:val="21"/>
          <w:u w:val="single"/>
        </w:rPr>
        <w:t xml:space="preserve">0.5承</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Start w:id="273" w:name="_Toc300934994"/>
      <w:r/>
      <w:bookmarkStart w:id="274" w:name="_Toc296944542"/>
      <w:r/>
      <w:bookmarkStart w:id="275" w:name="_Toc292559408"/>
      <w:r/>
      <w:bookmarkStart w:id="276" w:name="_Toc297216204"/>
      <w:r/>
      <w:bookmarkStart w:id="277" w:name="_Toc296891243"/>
      <w:r/>
      <w:bookmarkStart w:id="278" w:name="_Toc296503203"/>
      <w:r/>
      <w:bookmarkStart w:id="279" w:name="_Toc297048389"/>
      <w:r/>
      <w:bookmarkStart w:id="280" w:name="_Toc297120503"/>
      <w:r/>
      <w:bookmarkStart w:id="281" w:name="_Toc296347202"/>
      <w:r/>
      <w:bookmarkStart w:id="282" w:name="_Toc292559913"/>
      <w:r/>
      <w:bookmarkStart w:id="283" w:name="_Toc303539151"/>
      <w:r/>
      <w:bookmarkStart w:id="284" w:name="_Toc296346704"/>
      <w:r/>
      <w:bookmarkStart w:id="285" w:name="_Toc297123545"/>
      <w:r/>
      <w:bookmarkStart w:id="286" w:name="_Toc296891031"/>
      <w:r>
        <w:rPr>
          <w:rStyle w:val="746"/>
          <w:rFonts w:hint="eastAsia" w:ascii="宋体" w:hAnsi="宋体" w:eastAsia="宋体" w:cs="宋体"/>
          <w:color w:val="auto"/>
          <w:sz w:val="21"/>
          <w:szCs w:val="21"/>
          <w:u w:val="single"/>
        </w:rPr>
        <w:t xml:space="preserve">包人的合理化建议</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监理人审查承包人合理化建议的期限：</w:t>
      </w:r>
      <w:r>
        <w:rPr>
          <w:rStyle w:val="746"/>
          <w:rFonts w:hint="eastAsia" w:ascii="宋体" w:hAnsi="宋体" w:eastAsia="宋体" w:cs="宋体"/>
          <w:color w:val="auto"/>
          <w:sz w:val="21"/>
          <w:szCs w:val="21"/>
          <w:u w:val="single"/>
        </w:rPr>
        <w:t xml:space="preserve">按通用条款执行。</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发包人审批承包人合理化建议的期限：</w:t>
      </w:r>
      <w:r>
        <w:rPr>
          <w:rStyle w:val="746"/>
          <w:rFonts w:hint="eastAsia" w:ascii="宋体" w:hAnsi="宋体" w:eastAsia="宋体" w:cs="宋体"/>
          <w:color w:val="auto"/>
          <w:sz w:val="21"/>
          <w:szCs w:val="21"/>
          <w:u w:val="single"/>
        </w:rPr>
        <w:t xml:space="preserve">按通用条款执行。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w:t>
      </w:r>
      <w:bookmarkStart w:id="287" w:name="_Toc296891244"/>
      <w:r/>
      <w:bookmarkStart w:id="288" w:name="_Toc297216205"/>
      <w:r/>
      <w:bookmarkStart w:id="289" w:name="_Toc312677504"/>
      <w:r/>
      <w:bookmarkStart w:id="290" w:name="_Toc296944543"/>
      <w:r/>
      <w:bookmarkStart w:id="291" w:name="_Toc296347203"/>
      <w:r/>
      <w:bookmarkStart w:id="292" w:name="_Toc296503204"/>
      <w:r/>
      <w:bookmarkStart w:id="293" w:name="_Toc318581175"/>
      <w:r/>
      <w:bookmarkStart w:id="294" w:name="_Toc312678030"/>
      <w:r/>
      <w:bookmarkStart w:id="295" w:name="_Toc297048390"/>
      <w:r/>
      <w:bookmarkStart w:id="296" w:name="_Toc303539152"/>
      <w:r/>
      <w:bookmarkStart w:id="297" w:name="_Toc300934995"/>
      <w:r/>
      <w:bookmarkStart w:id="298" w:name="_Toc292559914"/>
      <w:r/>
      <w:bookmarkStart w:id="299" w:name="_Toc296891032"/>
      <w:r/>
      <w:bookmarkStart w:id="300" w:name="_Toc304295571"/>
      <w:r/>
      <w:bookmarkStart w:id="301" w:name="_Toc297120504"/>
      <w:r/>
      <w:bookmarkStart w:id="302" w:name="_Toc296346705"/>
      <w:r/>
      <w:bookmarkStart w:id="303" w:name="_Toc297123546"/>
      <w:r/>
      <w:bookmarkStart w:id="304" w:name="_Toc292559409"/>
      <w:r>
        <w:rPr>
          <w:rStyle w:val="746"/>
          <w:rFonts w:hint="eastAsia" w:ascii="宋体" w:hAnsi="宋体" w:eastAsia="宋体" w:cs="宋体"/>
          <w:color w:val="auto"/>
          <w:sz w:val="21"/>
          <w:szCs w:val="21"/>
        </w:rPr>
        <w:t xml:space="preserve">包人提出的合理化建议降低了合同价格或者提高了工程经济效益的奖励的方法和金额为：</w:t>
      </w:r>
      <w:r>
        <w:rPr>
          <w:rStyle w:val="746"/>
          <w:rFonts w:hint="eastAsia" w:ascii="宋体" w:hAnsi="宋体" w:eastAsia="宋体" w:cs="宋体"/>
          <w:color w:val="auto"/>
          <w:sz w:val="21"/>
          <w:szCs w:val="21"/>
          <w:u w:val="single"/>
        </w:rPr>
        <w:t xml:space="preserve"> 无</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Start w:id="305" w:name="_Toc3139"/>
      <w:r>
        <w:rPr>
          <w:rStyle w:val="746"/>
          <w:rFonts w:hint="eastAsia" w:ascii="宋体" w:hAnsi="宋体" w:eastAsia="宋体" w:cs="宋体"/>
          <w:color w:val="auto"/>
          <w:sz w:val="21"/>
          <w:szCs w:val="21"/>
          <w:u w:val="single"/>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w:t>
      </w:r>
      <w:bookmarkStart w:id="306" w:name="_Toc296347198"/>
      <w:r/>
      <w:bookmarkStart w:id="307" w:name="_Toc296503199"/>
      <w:r/>
      <w:bookmarkStart w:id="308" w:name="_Toc296944538"/>
      <w:r/>
      <w:bookmarkStart w:id="309" w:name="_Toc296891027"/>
      <w:r/>
      <w:bookmarkStart w:id="310" w:name="_Toc300934997"/>
      <w:r/>
      <w:bookmarkStart w:id="311" w:name="_Toc296891239"/>
      <w:r/>
      <w:bookmarkStart w:id="312" w:name="_Toc303539154"/>
      <w:r/>
      <w:bookmarkStart w:id="313" w:name="_Toc296346700"/>
      <w:r/>
      <w:bookmarkStart w:id="314" w:name="_Toc292559404"/>
      <w:r/>
      <w:bookmarkStart w:id="315" w:name="_Toc297048385"/>
      <w:r/>
      <w:bookmarkStart w:id="316" w:name="_Toc297123548"/>
      <w:r/>
      <w:bookmarkStart w:id="317" w:name="_Toc304295574"/>
      <w:r/>
      <w:bookmarkStart w:id="318" w:name="_Toc297120499"/>
      <w:r/>
      <w:bookmarkStart w:id="319" w:name="_Toc297216207"/>
      <w:r/>
      <w:bookmarkStart w:id="320" w:name="_Toc312677507"/>
      <w:r/>
      <w:bookmarkStart w:id="321" w:name="_Toc312678033"/>
      <w:r/>
      <w:bookmarkStart w:id="322" w:name="_Toc292559909"/>
      <w:r>
        <w:rPr>
          <w:rStyle w:val="746"/>
          <w:rFonts w:hint="eastAsia" w:ascii="宋体" w:hAnsi="宋体" w:eastAsia="宋体" w:cs="宋体"/>
          <w:color w:val="auto"/>
          <w:sz w:val="21"/>
          <w:szCs w:val="21"/>
        </w:rPr>
        <w:t xml:space="preserve">0.7 暂估价</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u w:val="single"/>
        </w:rPr>
        <w:t xml:space="preserve">暂估价专业分包工程、服务、材料和工程设备的明细由合同当事人根据建设内容进行约定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w:t>
      </w:r>
      <w:bookmarkStart w:id="323" w:name="_Toc312677509"/>
      <w:r/>
      <w:bookmarkStart w:id="324" w:name="_Toc318581177"/>
      <w:r/>
      <w:bookmarkStart w:id="325" w:name="_Toc312678035"/>
      <w:r>
        <w:rPr>
          <w:rStyle w:val="746"/>
          <w:rFonts w:hint="eastAsia" w:ascii="宋体" w:hAnsi="宋体" w:eastAsia="宋体" w:cs="宋体"/>
          <w:color w:val="auto"/>
          <w:sz w:val="21"/>
          <w:szCs w:val="21"/>
        </w:rPr>
        <w:t xml:space="preserve">0.7.1 依法必须招标的暂估价项目</w:t>
      </w:r>
      <w:bookmarkEnd w:id="323"/>
      <w:r/>
      <w:bookmarkEnd w:id="324"/>
      <w:r/>
      <w:bookmarkEnd w:id="325"/>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对于依法必须招标的暂估价项目的确认和批准采取第</w:t>
      </w:r>
      <w:r>
        <w:rPr>
          <w:rStyle w:val="746"/>
          <w:rFonts w:hint="eastAsia" w:ascii="宋体" w:hAnsi="宋体" w:eastAsia="宋体" w:cs="宋体"/>
          <w:color w:val="auto"/>
          <w:sz w:val="21"/>
          <w:szCs w:val="21"/>
          <w:u w:val="single"/>
        </w:rPr>
        <w:t xml:space="preserve"> 1 </w:t>
      </w:r>
      <w:r>
        <w:rPr>
          <w:rStyle w:val="746"/>
          <w:rFonts w:hint="eastAsia" w:ascii="宋体" w:hAnsi="宋体" w:eastAsia="宋体" w:cs="宋体"/>
          <w:color w:val="auto"/>
          <w:sz w:val="21"/>
          <w:szCs w:val="21"/>
        </w:rPr>
        <w:t xml:space="preserve">种方式确定。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10.7.2 不属于依法必须招标的暂估价项目</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对于不属于依法必须招标的暂估价项目的确认和批准采取第</w:t>
      </w:r>
      <w:r>
        <w:rPr>
          <w:rStyle w:val="746"/>
          <w:rFonts w:hint="eastAsia" w:ascii="宋体" w:hAnsi="宋体" w:eastAsia="宋体" w:cs="宋体"/>
          <w:color w:val="auto"/>
          <w:sz w:val="21"/>
          <w:szCs w:val="21"/>
          <w:u w:val="single"/>
        </w:rPr>
        <w:t xml:space="preserve"> 1 </w:t>
      </w:r>
      <w:r>
        <w:rPr>
          <w:rStyle w:val="746"/>
          <w:rFonts w:hint="eastAsia" w:ascii="宋体" w:hAnsi="宋体" w:eastAsia="宋体" w:cs="宋体"/>
          <w:color w:val="auto"/>
          <w:sz w:val="21"/>
          <w:szCs w:val="21"/>
        </w:rPr>
        <w:t xml:space="preserve">种方式确定。</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第3种方式：承包人直接实施的暂估价项目</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承包人直接实施的暂估价项目的约定：</w:t>
      </w:r>
      <w:r>
        <w:rPr>
          <w:rStyle w:val="746"/>
          <w:rFonts w:hint="eastAsia" w:ascii="宋体" w:hAnsi="宋体" w:eastAsia="宋体" w:cs="宋体"/>
          <w:color w:val="auto"/>
          <w:sz w:val="21"/>
          <w:szCs w:val="21"/>
          <w:u w:val="single"/>
        </w:rPr>
        <w:t xml:space="preserve">发承双方在过程实施阶段约定具体事项</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10.8 暂列金额</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合同当事人关于暂列金额使用的约定：</w:t>
      </w:r>
      <w:r>
        <w:rPr>
          <w:rStyle w:val="746"/>
          <w:rFonts w:hint="eastAsia" w:ascii="宋体" w:hAnsi="宋体" w:eastAsia="宋体" w:cs="宋体"/>
          <w:color w:val="auto"/>
          <w:sz w:val="21"/>
          <w:szCs w:val="21"/>
          <w:u w:val="single"/>
        </w:rPr>
        <w:t xml:space="preserve">暂列金额应按照发包人的要求使用，发包人的要求应通过监理人发出；发承双方在工程实施阶段确定有关事项</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 价格调整</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11.1 市场价格波动引起的调整</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市场价格波动是否调整合同价格的约定：</w:t>
      </w:r>
      <w:r>
        <w:rPr>
          <w:rStyle w:val="746"/>
          <w:rFonts w:hint="eastAsia" w:ascii="宋体" w:hAnsi="宋体" w:eastAsia="宋体" w:cs="宋体"/>
          <w:color w:val="auto"/>
          <w:sz w:val="21"/>
          <w:szCs w:val="21"/>
          <w:u w:val="single"/>
        </w:rPr>
        <w:t xml:space="preserve"> 不调整 </w:t>
      </w:r>
      <w:r>
        <w:rPr>
          <w:rStyle w:val="746"/>
          <w:rFonts w:hint="eastAsia" w:ascii="宋体" w:hAnsi="宋体" w:eastAsia="宋体" w:cs="宋体"/>
          <w:color w:val="auto"/>
          <w:sz w:val="21"/>
          <w:szCs w:val="21"/>
        </w:rPr>
        <w:t xml:space="preserve">。</w:t>
      </w:r>
      <w:r/>
    </w:p>
    <w:p>
      <w:pPr>
        <w:pStyle w:val="1453"/>
        <w:numPr>
          <w:ilvl w:val="0"/>
          <w:numId w:val="7"/>
        </w:numPr>
        <w:ind w:left="-20"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合同价格、计量与支付</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12.1 合同价格形式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1.单价合同。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综合单价包含的风险范围：</w:t>
      </w:r>
      <w:r>
        <w:rPr>
          <w:rStyle w:val="746"/>
          <w:rFonts w:hint="eastAsia" w:ascii="宋体" w:hAnsi="宋体" w:eastAsia="宋体" w:cs="宋体"/>
          <w:color w:val="auto"/>
          <w:sz w:val="21"/>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风险费用的计算方法： </w:t>
      </w:r>
      <w:r>
        <w:rPr>
          <w:rStyle w:val="746"/>
          <w:rFonts w:hint="eastAsia" w:ascii="宋体" w:hAnsi="宋体" w:eastAsia="宋体" w:cs="宋体"/>
          <w:color w:val="auto"/>
          <w:sz w:val="21"/>
          <w:szCs w:val="21"/>
          <w:u w:val="single"/>
        </w:rPr>
        <w:t xml:space="preserve">无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风险范围以外合同价款调整方法：</w:t>
      </w:r>
      <w:bookmarkStart w:id="326" w:name="_Toc297216213"/>
      <w:r/>
      <w:bookmarkStart w:id="327" w:name="_Toc297123554"/>
      <w:r/>
      <w:bookmarkStart w:id="328" w:name="_Toc303539161"/>
      <w:r/>
      <w:bookmarkStart w:id="329" w:name="_Toc304295581"/>
      <w:r/>
      <w:bookmarkStart w:id="330" w:name="_Toc312678042"/>
      <w:r/>
      <w:bookmarkStart w:id="331" w:name="_Toc300935004"/>
      <w:r/>
      <w:bookmarkStart w:id="332" w:name="_Toc297048393"/>
      <w:r/>
      <w:bookmarkStart w:id="333" w:name="_Toc296346708"/>
      <w:r/>
      <w:bookmarkStart w:id="334" w:name="_Toc296944546"/>
      <w:r/>
      <w:bookmarkStart w:id="335" w:name="_Toc292559917"/>
      <w:r/>
      <w:bookmarkStart w:id="336" w:name="_Toc292559412"/>
      <w:r/>
      <w:bookmarkStart w:id="337" w:name="_Toc296347206"/>
      <w:r/>
      <w:bookmarkStart w:id="338" w:name="_Toc296503207"/>
      <w:r/>
      <w:bookmarkStart w:id="339" w:name="_Toc297120507"/>
      <w:r/>
      <w:bookmarkStart w:id="340" w:name="_Toc296891035"/>
      <w:r/>
      <w:bookmarkStart w:id="341" w:name="_Toc296891247"/>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2.总价合同。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总价包含的风险范围：</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风险费用的计算方法：</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风险范围以外合同价格的调整方法：</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3.其他价格方式：</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12.2 预付款</w:t>
      </w:r>
      <w:bookmarkEnd w:id="326"/>
      <w:r/>
      <w:bookmarkEnd w:id="327"/>
      <w:r/>
      <w:bookmarkEnd w:id="328"/>
      <w:r/>
      <w:bookmarkEnd w:id="329"/>
      <w:r/>
      <w:bookmarkEnd w:id="330"/>
      <w:r/>
      <w:bookmarkEnd w:id="331"/>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12.2.1 预付款的支付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c00000"/>
          <w:sz w:val="21"/>
          <w:szCs w:val="21"/>
        </w:rPr>
        <w:t xml:space="preserve">预付款支付比例或金额：</w:t>
      </w:r>
      <w:r>
        <w:rPr>
          <w:rStyle w:val="746"/>
          <w:rFonts w:hint="eastAsia" w:ascii="宋体" w:hAnsi="宋体" w:cs="宋体"/>
          <w:color w:val="c00000"/>
          <w:sz w:val="21"/>
          <w:szCs w:val="21"/>
          <w:u w:val="single"/>
          <w:lang w:val="en-US" w:eastAsia="zh-CN"/>
        </w:rPr>
        <w:t xml:space="preserve">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预付款支付期限：</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预付款扣回的方式：</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12.2.2 预付款担保</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承包人提交预付款担保的期限：</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预付款担保的形式为：</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bookmarkEnd w:id="332"/>
      <w:r/>
      <w:bookmarkEnd w:id="333"/>
      <w:r/>
      <w:bookmarkEnd w:id="334"/>
      <w:r/>
      <w:bookmarkEnd w:id="335"/>
      <w:r/>
      <w:bookmarkEnd w:id="336"/>
      <w:r/>
      <w:bookmarkEnd w:id="337"/>
      <w:r/>
      <w:bookmarkEnd w:id="338"/>
      <w:r/>
      <w:bookmarkEnd w:id="339"/>
      <w:r/>
      <w:bookmarkEnd w:id="340"/>
      <w:r/>
      <w:bookmarkEnd w:id="341"/>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 计量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12.3.1 计量原则</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工程量计算规则：</w:t>
      </w:r>
      <w:r>
        <w:rPr>
          <w:rStyle w:val="746"/>
          <w:rFonts w:hint="eastAsia" w:ascii="宋体" w:hAnsi="宋体" w:eastAsia="宋体" w:cs="宋体"/>
          <w:color w:val="auto"/>
          <w:sz w:val="21"/>
          <w:szCs w:val="21"/>
          <w:u w:val="single"/>
        </w:rPr>
        <w:t xml:space="preserve">按照合同约定的工程量计算规则、图纸及变更指示等进行计量；工程量计算规则应以相关的国家标准、行业标准等为依据，由发承双方按照有关规定确定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12.3.2 计量周期</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关于计量周期的约定：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12.3.3 单价合同的计量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关于单价合同计量的约定：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12.3.4 总价合同的计量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关于总价合同计量的约定：</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12.3.5总价合同采用支付分解表计量支付的，是否适用第12.3.4 项〔总价合同的计量〕约定进行计量：</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12.3.6 其他价格形式合同的计量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其他价格形式的计量方式和程序：</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 工程进度款支付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12.4.1 付款周期</w:t>
      </w:r>
      <w:r/>
    </w:p>
    <w:p>
      <w:pPr>
        <w:pStyle w:val="1453"/>
        <w:ind w:left="-420" w:right="-420" w:firstLine="400"/>
        <w:spacing w:line="300" w:lineRule="exact"/>
        <w:rPr>
          <w:rStyle w:val="746"/>
          <w:rFonts w:hint="eastAsia" w:ascii="宋体" w:hAnsi="宋体" w:eastAsia="宋体" w:cs="宋体"/>
          <w:color w:val="c00000"/>
          <w:sz w:val="21"/>
          <w:szCs w:val="21"/>
          <w:u w:val="single"/>
          <w:lang w:eastAsia="zh-CN"/>
        </w:rPr>
      </w:pPr>
      <w:r>
        <w:rPr>
          <w:rStyle w:val="746"/>
          <w:rFonts w:hint="eastAsia" w:ascii="宋体" w:hAnsi="宋体" w:eastAsia="宋体" w:cs="宋体"/>
          <w:color w:val="c00000"/>
          <w:sz w:val="21"/>
          <w:szCs w:val="21"/>
          <w:u w:val="single"/>
        </w:rPr>
        <w:t xml:space="preserve">关于付款周期的约定：</w:t>
      </w:r>
      <w:r>
        <w:rPr>
          <w:rStyle w:val="746"/>
          <w:rFonts w:hint="eastAsia" w:ascii="宋体" w:hAnsi="宋体" w:eastAsia="宋体" w:cs="宋体"/>
          <w:color w:val="c00000"/>
          <w:sz w:val="21"/>
          <w:szCs w:val="21"/>
          <w:u w:val="single"/>
          <w:lang w:eastAsia="zh-CN"/>
        </w:rPr>
        <w:t xml:space="preserve">合同签订后，承包人向发包人提供合同价10%的预付款担保后，发包人支付合同价款的10%作为预付款，完成合同工程量的50%，支付合同价款的30%；工程完工，经验收合格后，付至合同价款的80%；工程审计结束付至工程审定价款的97%；余款待缺陷责任期期满且无质量问题后一次性付清（无息）。</w:t>
      </w:r>
      <w:r/>
    </w:p>
    <w:p>
      <w:pPr>
        <w:pStyle w:val="1453"/>
        <w:ind w:left="-420" w:right="-420" w:firstLine="40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u w:val="single"/>
        </w:rPr>
        <w:t xml:space="preserve">注：1.对于满足合同约定支付条件的，自收到发票后10个工作日内将资金支付到合同约定的供应商账户或供应商数字人民币账户。2.上级资金到位后，按照施工进度付款。</w:t>
      </w:r>
      <w:r>
        <w:rPr>
          <w:rStyle w:val="746"/>
          <w:rFonts w:hint="eastAsia" w:ascii="宋体" w:hAnsi="宋体" w:eastAsia="宋体" w:cs="宋体"/>
          <w:color w:val="auto"/>
          <w:sz w:val="21"/>
          <w:szCs w:val="21"/>
          <w:u w:val="single"/>
          <w:lang w:val="en-US" w:eastAsia="zh-CN"/>
        </w:rPr>
        <w:t xml:space="preserve">3.</w:t>
      </w:r>
      <w:r>
        <w:rPr>
          <w:rStyle w:val="746"/>
          <w:rFonts w:hint="eastAsia" w:ascii="宋体" w:hAnsi="宋体" w:eastAsia="宋体" w:cs="宋体"/>
          <w:color w:val="auto"/>
          <w:sz w:val="21"/>
          <w:szCs w:val="21"/>
          <w:u w:val="single"/>
        </w:rPr>
        <w:t xml:space="preserve">在签订合同时，中标人明确表示无需预付款或者主动要求降低预付款比例的金额，采购人可不适用预付款规定。</w:t>
      </w:r>
      <w:r>
        <w:rPr>
          <w:rStyle w:val="746"/>
          <w:rFonts w:hint="eastAsia" w:ascii="宋体" w:hAnsi="宋体" w:eastAsia="宋体" w:cs="宋体"/>
          <w:color w:val="auto"/>
          <w:sz w:val="21"/>
          <w:szCs w:val="21"/>
          <w:u w:val="single"/>
          <w:lang w:val="en-US" w:eastAsia="zh-CN"/>
        </w:rPr>
        <w:t xml:space="preserve">4.采购人可以采用数字人民币方式支付工程款。</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12.4.2 进度付款申请单的编制</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关于进度付款申请单编制的约定：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12.4.3 进度付款申请单的提交</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（1）单价合同进度付款申请单提交的约定：</w:t>
      </w:r>
      <w:r>
        <w:rPr>
          <w:rStyle w:val="746"/>
          <w:rFonts w:hint="eastAsia" w:ascii="宋体" w:hAnsi="宋体" w:eastAsia="宋体" w:cs="宋体"/>
          <w:color w:val="auto"/>
          <w:sz w:val="21"/>
          <w:szCs w:val="21"/>
          <w:u w:val="single"/>
        </w:rPr>
        <w:t xml:space="preserve">按付款节点</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（2）总价合同进度付款申请单提交的约定：</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（3）其他价格形式合同进度付款申请单提交的约定：</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12.4.4 进度款审核和支付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（1）监理人审查并报送发包人的期限：</w:t>
      </w:r>
      <w:r>
        <w:rPr>
          <w:rStyle w:val="746"/>
          <w:rFonts w:hint="eastAsia" w:ascii="宋体" w:hAnsi="宋体" w:eastAsia="宋体" w:cs="宋体"/>
          <w:color w:val="auto"/>
          <w:sz w:val="21"/>
          <w:szCs w:val="21"/>
          <w:u w:val="single"/>
        </w:rPr>
        <w:t xml:space="preserve">按通用合同条款执行 </w:t>
      </w:r>
      <w:r>
        <w:rPr>
          <w:rStyle w:val="746"/>
          <w:rFonts w:hint="eastAsia" w:ascii="宋体" w:hAnsi="宋体" w:eastAsia="宋体" w:cs="宋体"/>
          <w:color w:val="auto"/>
          <w:sz w:val="21"/>
          <w:szCs w:val="21"/>
        </w:rPr>
        <w:t xml:space="preserve">。</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发包人完成审批并签发进度款支付证书的期限：</w:t>
      </w:r>
      <w:r>
        <w:rPr>
          <w:rStyle w:val="746"/>
          <w:rFonts w:hint="eastAsia" w:ascii="宋体" w:hAnsi="宋体" w:eastAsia="宋体" w:cs="宋体"/>
          <w:color w:val="auto"/>
          <w:sz w:val="21"/>
          <w:szCs w:val="21"/>
          <w:u w:val="single"/>
        </w:rPr>
        <w:t xml:space="preserve">按通用条款执行</w:t>
      </w:r>
      <w:r>
        <w:rPr>
          <w:rStyle w:val="746"/>
          <w:rFonts w:hint="eastAsia" w:ascii="宋体" w:hAnsi="宋体" w:eastAsia="宋体" w:cs="宋体"/>
          <w:color w:val="auto"/>
          <w:sz w:val="21"/>
          <w:szCs w:val="21"/>
        </w:rPr>
        <w:t xml:space="preserve">。          </w:t>
      </w:r>
      <w:r/>
    </w:p>
    <w:p>
      <w:pPr>
        <w:pStyle w:val="1453"/>
        <w:numPr>
          <w:ilvl w:val="0"/>
          <w:numId w:val="8"/>
        </w:numPr>
        <w:ind w:left="-400" w:right="-420" w:firstLine="40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发包人支付进度款的期限：</w:t>
      </w:r>
      <w:r>
        <w:rPr>
          <w:rStyle w:val="746"/>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发包人逾期支付进度款的违约金的计算方式：</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12.4.6 支付分解表的编制</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2.总价合同支付分解表的编制与审批：</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3.单价合同的总价项目支付分解表的编制与审批：</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 验收和工程试车</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13.1 分部分项工程验收</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13.1.2监理人不能按时进行验收时，应提前</w:t>
      </w:r>
      <w:r>
        <w:rPr>
          <w:rStyle w:val="746"/>
          <w:rFonts w:hint="eastAsia" w:ascii="宋体" w:hAnsi="宋体" w:eastAsia="宋体" w:cs="宋体"/>
          <w:color w:val="auto"/>
          <w:sz w:val="21"/>
          <w:szCs w:val="21"/>
          <w:u w:val="single"/>
        </w:rPr>
        <w:t xml:space="preserve">24</w:t>
      </w:r>
      <w:r>
        <w:rPr>
          <w:rStyle w:val="746"/>
          <w:rFonts w:hint="eastAsia" w:ascii="宋体" w:hAnsi="宋体" w:eastAsia="宋体" w:cs="宋体"/>
          <w:color w:val="auto"/>
          <w:sz w:val="21"/>
          <w:szCs w:val="21"/>
        </w:rPr>
        <w:t xml:space="preserve">小时提交书面延期要求。</w:t>
      </w:r>
      <w:r/>
    </w:p>
    <w:p>
      <w:pPr>
        <w:pStyle w:val="1453"/>
        <w:ind w:left="-420" w:right="-420" w:firstLine="420"/>
        <w:spacing w:line="300" w:lineRule="exact"/>
        <w:rPr>
          <w:rStyle w:val="746"/>
          <w:rFonts w:hint="eastAsia" w:ascii="宋体" w:hAnsi="宋体" w:eastAsia="宋体" w:cs="宋体"/>
          <w:b/>
          <w:color w:val="auto"/>
          <w:sz w:val="21"/>
          <w:szCs w:val="21"/>
        </w:rPr>
      </w:pPr>
      <w:r>
        <w:rPr>
          <w:rStyle w:val="746"/>
          <w:rFonts w:hint="eastAsia" w:ascii="宋体" w:hAnsi="宋体" w:eastAsia="宋体" w:cs="宋体"/>
          <w:color w:val="auto"/>
          <w:sz w:val="21"/>
          <w:szCs w:val="21"/>
        </w:rPr>
        <w:t xml:space="preserve">关于延期最长不得超过：</w:t>
      </w:r>
      <w:r>
        <w:rPr>
          <w:rStyle w:val="746"/>
          <w:rFonts w:hint="eastAsia" w:ascii="宋体" w:hAnsi="宋体" w:eastAsia="宋体" w:cs="宋体"/>
          <w:color w:val="auto"/>
          <w:sz w:val="21"/>
          <w:szCs w:val="21"/>
          <w:u w:val="single"/>
        </w:rPr>
        <w:t xml:space="preserve">48</w:t>
      </w:r>
      <w:r>
        <w:rPr>
          <w:rStyle w:val="746"/>
          <w:rFonts w:hint="eastAsia" w:ascii="宋体" w:hAnsi="宋体" w:eastAsia="宋体" w:cs="宋体"/>
          <w:color w:val="auto"/>
          <w:sz w:val="21"/>
          <w:szCs w:val="21"/>
        </w:rPr>
        <w:t xml:space="preserve">小时。</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13.2 竣工验收</w:t>
      </w:r>
      <w:r/>
    </w:p>
    <w:p>
      <w:pPr>
        <w:pStyle w:val="1453"/>
        <w:ind w:left="-420" w:right="-420" w:firstLine="420"/>
        <w:spacing w:line="300" w:lineRule="exact"/>
        <w:rPr>
          <w:rStyle w:val="746"/>
          <w:rFonts w:hint="eastAsia" w:ascii="宋体" w:hAnsi="宋体" w:eastAsia="宋体" w:cs="宋体"/>
          <w:color w:val="auto"/>
          <w:sz w:val="21"/>
          <w:szCs w:val="21"/>
        </w:rPr>
      </w:pPr>
      <w:r/>
      <w:bookmarkStart w:id="342" w:name="_Toc280868704"/>
      <w:r/>
      <w:bookmarkStart w:id="343" w:name="_Toc280868705"/>
      <w:r/>
      <w:bookmarkStart w:id="344" w:name="_Toc280868706"/>
      <w:r>
        <w:rPr>
          <w:rStyle w:val="746"/>
          <w:rFonts w:hint="eastAsia" w:ascii="宋体" w:hAnsi="宋体" w:eastAsia="宋体" w:cs="宋体"/>
          <w:color w:val="auto"/>
          <w:sz w:val="21"/>
          <w:szCs w:val="21"/>
        </w:rPr>
        <w:t xml:space="preserve">13.2.2竣工验收程序</w:t>
      </w:r>
      <w:bookmarkEnd w:id="34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关于竣工验收程序的约定：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发包人不按照本项约定组织竣工验收、颁发工程接收证书的违约金的计算方法：</w:t>
      </w:r>
      <w:bookmarkEnd w:id="343"/>
      <w:r>
        <w:rPr>
          <w:rStyle w:val="746"/>
          <w:rFonts w:hint="eastAsia" w:ascii="宋体" w:hAnsi="宋体" w:eastAsia="宋体" w:cs="宋体"/>
          <w:color w:val="auto"/>
          <w:sz w:val="21"/>
          <w:szCs w:val="21"/>
          <w:u w:val="single"/>
        </w:rPr>
        <w:t xml:space="preserve">无 </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13.2.5移交、接收全部与部分工程</w:t>
      </w:r>
      <w:bookmarkEnd w:id="344"/>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承包人向发包人移交工程的期限：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发包人未按本合同约定接收全部或部分工程的，违约金的计算方法为：</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承包人未按时移交工程的，违约金的计算方法为：</w:t>
      </w:r>
      <w:r>
        <w:rPr>
          <w:rStyle w:val="746"/>
          <w:rFonts w:hint="eastAsia" w:ascii="宋体" w:hAnsi="宋体" w:eastAsia="宋体" w:cs="宋体"/>
          <w:color w:val="auto"/>
          <w:sz w:val="21"/>
          <w:szCs w:val="21"/>
          <w:u w:val="single"/>
        </w:rPr>
        <w:t xml:space="preserve">每延误1日承担5000 元的违约金</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13.3 工程试车</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13.3.1 试车程序</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工程试车内容：</w:t>
      </w:r>
      <w:r>
        <w:rPr>
          <w:rStyle w:val="746"/>
          <w:rFonts w:hint="eastAsia" w:ascii="宋体" w:hAnsi="宋体" w:eastAsia="宋体" w:cs="宋体"/>
          <w:color w:val="auto"/>
          <w:sz w:val="21"/>
          <w:szCs w:val="21"/>
          <w:u w:val="single"/>
        </w:rPr>
        <w:t xml:space="preserve">按通用合同条款执行；发包人根据工程建设内容确定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（1）单机无负荷试车费用由</w:t>
      </w:r>
      <w:r>
        <w:rPr>
          <w:rStyle w:val="746"/>
          <w:rFonts w:hint="eastAsia" w:ascii="宋体" w:hAnsi="宋体" w:eastAsia="宋体" w:cs="宋体"/>
          <w:color w:val="auto"/>
          <w:sz w:val="21"/>
          <w:szCs w:val="21"/>
          <w:u w:val="single"/>
        </w:rPr>
        <w:t xml:space="preserve">承包人</w:t>
      </w:r>
      <w:r>
        <w:rPr>
          <w:rStyle w:val="746"/>
          <w:rFonts w:hint="eastAsia" w:ascii="宋体" w:hAnsi="宋体" w:eastAsia="宋体" w:cs="宋体"/>
          <w:color w:val="auto"/>
          <w:sz w:val="21"/>
          <w:szCs w:val="21"/>
        </w:rPr>
        <w:t xml:space="preserve">承担；</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（2）无负荷联动试车费用由</w:t>
      </w:r>
      <w:r>
        <w:rPr>
          <w:rStyle w:val="746"/>
          <w:rFonts w:hint="eastAsia" w:ascii="宋体" w:hAnsi="宋体" w:eastAsia="宋体" w:cs="宋体"/>
          <w:color w:val="auto"/>
          <w:sz w:val="21"/>
          <w:szCs w:val="21"/>
          <w:u w:val="single"/>
        </w:rPr>
        <w:t xml:space="preserve">承包人</w:t>
      </w:r>
      <w:r>
        <w:rPr>
          <w:rStyle w:val="746"/>
          <w:rFonts w:hint="eastAsia" w:ascii="宋体" w:hAnsi="宋体" w:eastAsia="宋体" w:cs="宋体"/>
          <w:color w:val="auto"/>
          <w:sz w:val="21"/>
          <w:szCs w:val="21"/>
        </w:rPr>
        <w:t xml:space="preserve">承担。</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13.3.3 投料试车</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关于投料试车相关事项的约定：</w:t>
      </w:r>
      <w:r>
        <w:rPr>
          <w:rStyle w:val="746"/>
          <w:rFonts w:hint="eastAsia" w:ascii="宋体" w:hAnsi="宋体" w:eastAsia="宋体" w:cs="宋体"/>
          <w:color w:val="auto"/>
          <w:sz w:val="21"/>
          <w:szCs w:val="21"/>
          <w:u w:val="single"/>
        </w:rPr>
        <w:t xml:space="preserve">投料试车、整改相关费用由承包人承担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13.6 竣工退场</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13.6.1 竣工退场</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承包人完成竣工退场的期限：</w:t>
      </w:r>
      <w:r>
        <w:rPr>
          <w:rStyle w:val="746"/>
          <w:rFonts w:hint="eastAsia" w:ascii="宋体" w:hAnsi="宋体" w:eastAsia="宋体" w:cs="宋体"/>
          <w:color w:val="auto"/>
          <w:sz w:val="21"/>
          <w:szCs w:val="21"/>
          <w:u w:val="single"/>
        </w:rPr>
        <w:t xml:space="preserve">工程完工通过验收合格，接发包人退场通知后7日内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45" w:name="_Toc19156"/>
      <w:r>
        <w:rPr>
          <w:rStyle w:val="746"/>
          <w:rFonts w:hint="eastAsia" w:ascii="宋体" w:hAnsi="宋体" w:eastAsia="宋体" w:cs="宋体"/>
          <w:color w:val="auto"/>
          <w:sz w:val="21"/>
          <w:szCs w:val="21"/>
        </w:rPr>
        <w:t xml:space="preserve">14. 竣工结算</w:t>
      </w:r>
      <w:bookmarkEnd w:id="345"/>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14.1 竣工结算申请</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承包人提交竣工结算申请单的期限：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竣工结算申请单应包括的内容：</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46" w:name="_Toc24521"/>
      <w:r>
        <w:rPr>
          <w:rStyle w:val="746"/>
          <w:rFonts w:hint="eastAsia" w:ascii="宋体" w:hAnsi="宋体" w:eastAsia="宋体" w:cs="宋体"/>
          <w:color w:val="auto"/>
          <w:sz w:val="21"/>
          <w:szCs w:val="21"/>
        </w:rPr>
        <w:t xml:space="preserve">14.2 竣工结算审核</w:t>
      </w:r>
      <w:bookmarkEnd w:id="346"/>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发包人审批竣工付款申请单的期限：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发包人完成竣工付款的期限：</w:t>
      </w:r>
      <w:r>
        <w:rPr>
          <w:rStyle w:val="746"/>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关于竣工付款证书异议部分复核的方式和程序：</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14.4 最终结清</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14.4.1 最终结清申请单</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承包人提交最终结清申请单的份数：</w:t>
      </w:r>
      <w:r>
        <w:rPr>
          <w:rStyle w:val="746"/>
          <w:rFonts w:hint="eastAsia" w:ascii="宋体" w:hAnsi="宋体" w:eastAsia="宋体" w:cs="宋体"/>
          <w:color w:val="auto"/>
          <w:sz w:val="21"/>
          <w:szCs w:val="21"/>
          <w:u w:val="single"/>
        </w:rPr>
        <w:t xml:space="preserve">3份</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承包人提交最终结算申请单的期限：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14.4.2 最终结清证书和支付</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（1）发包人完成最终结清申请单的审批并颁发最终结清证书的期限：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4"/>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（2）发包人完成支付的期限：</w:t>
      </w:r>
      <w:r>
        <w:rPr>
          <w:rStyle w:val="746"/>
          <w:rFonts w:hint="eastAsia" w:ascii="宋体" w:hAnsi="宋体" w:eastAsia="宋体" w:cs="宋体"/>
          <w:color w:val="auto"/>
          <w:sz w:val="21"/>
          <w:szCs w:val="21"/>
          <w:u w:val="single"/>
        </w:rPr>
        <w:t xml:space="preserve">按12.4.1款执行；工程所在地财政部门进度款资金审批后30天内；本合同履行过程中涉及到承包人违约、被处罚等情况的，承包人应按照合同条款及时缴纳违约金、处罚金等；未及时、足额缴纳违约金、处罚金的，发包人有权暂停支付节点工程款（或在节点工程款中直接扣除）</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 缺陷责任期与保修</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15.2缺陷责任期</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缺陷责任期的具体期限：</w:t>
      </w:r>
      <w:r>
        <w:rPr>
          <w:rStyle w:val="746"/>
          <w:rFonts w:hint="eastAsia" w:ascii="宋体" w:hAnsi="宋体" w:eastAsia="宋体" w:cs="宋体"/>
          <w:color w:val="auto"/>
          <w:sz w:val="21"/>
          <w:szCs w:val="21"/>
          <w:u w:val="single"/>
        </w:rPr>
        <w:t xml:space="preserve">自竣工验收合格之日起</w:t>
      </w:r>
      <w:r>
        <w:rPr>
          <w:rStyle w:val="746"/>
          <w:rFonts w:hint="eastAsia" w:ascii="宋体" w:hAnsi="宋体" w:eastAsia="宋体" w:cs="宋体"/>
          <w:color w:val="auto"/>
          <w:sz w:val="21"/>
          <w:szCs w:val="21"/>
          <w:u w:val="single"/>
          <w:lang w:val="en-US" w:eastAsia="zh-CN"/>
        </w:rPr>
        <w:t xml:space="preserve">24</w:t>
      </w:r>
      <w:r>
        <w:rPr>
          <w:rStyle w:val="746"/>
          <w:rFonts w:hint="eastAsia" w:ascii="宋体" w:hAnsi="宋体" w:eastAsia="宋体" w:cs="宋体"/>
          <w:color w:val="auto"/>
          <w:sz w:val="21"/>
          <w:szCs w:val="21"/>
          <w:u w:val="single"/>
        </w:rPr>
        <w:t xml:space="preserve">个月</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15.3 质量保证金</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关于是否扣留质量保证金的约定：</w:t>
      </w:r>
      <w:r>
        <w:rPr>
          <w:rStyle w:val="746"/>
          <w:rFonts w:hint="eastAsia" w:ascii="宋体" w:hAnsi="宋体" w:eastAsia="宋体" w:cs="宋体"/>
          <w:color w:val="auto"/>
          <w:sz w:val="21"/>
          <w:szCs w:val="21"/>
          <w:u w:val="single"/>
        </w:rPr>
        <w:t xml:space="preserve">是</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在工程项目竣工前，承包人按专用合同条款第3.7条提供履约担保的，发包人不得同时预留工程质量保证金。</w:t>
      </w:r>
      <w:r/>
    </w:p>
    <w:p>
      <w:pPr>
        <w:pStyle w:val="1453"/>
        <w:ind w:left="-420" w:right="-420" w:firstLine="420"/>
        <w:spacing w:line="300" w:lineRule="exact"/>
        <w:rPr>
          <w:rStyle w:val="746"/>
          <w:rFonts w:hint="eastAsia" w:ascii="宋体" w:hAnsi="宋体" w:eastAsia="宋体" w:cs="宋体"/>
          <w:color w:val="auto"/>
          <w:sz w:val="21"/>
          <w:szCs w:val="21"/>
        </w:rPr>
      </w:pPr>
      <w:r/>
      <w:bookmarkStart w:id="347" w:name="_Toc13346"/>
      <w:r>
        <w:rPr>
          <w:rStyle w:val="746"/>
          <w:rFonts w:hint="eastAsia" w:ascii="宋体" w:hAnsi="宋体" w:eastAsia="宋体" w:cs="宋体"/>
          <w:color w:val="auto"/>
          <w:sz w:val="21"/>
          <w:szCs w:val="21"/>
        </w:rPr>
        <w:t xml:space="preserve">15.3.1 承包人提供质量保证金的方式</w:t>
      </w:r>
      <w:bookmarkEnd w:id="347"/>
      <w:r>
        <w:rPr>
          <w:rStyle w:val="746"/>
          <w:rFonts w:hint="eastAsia" w:ascii="宋体" w:hAnsi="宋体" w:eastAsia="宋体" w:cs="宋体"/>
          <w:color w:val="auto"/>
          <w:sz w:val="21"/>
          <w:szCs w:val="21"/>
        </w:rPr>
        <w:t xml:space="preserve">：</w:t>
      </w:r>
      <w:r>
        <w:rPr>
          <w:rStyle w:val="746"/>
          <w:rFonts w:hint="eastAsia" w:ascii="宋体" w:hAnsi="宋体" w:eastAsia="宋体" w:cs="宋体"/>
          <w:color w:val="auto"/>
          <w:sz w:val="21"/>
          <w:szCs w:val="21"/>
          <w:u w:val="single"/>
        </w:rPr>
        <w:t xml:space="preserve">质量保证金采用以下第（3）种方式；（3）其他方式:审计决算价款的3% </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48" w:name="_Toc22248"/>
      <w:r>
        <w:rPr>
          <w:rStyle w:val="746"/>
          <w:rFonts w:hint="eastAsia" w:ascii="宋体" w:hAnsi="宋体" w:eastAsia="宋体" w:cs="宋体"/>
          <w:color w:val="auto"/>
          <w:sz w:val="21"/>
          <w:szCs w:val="21"/>
        </w:rPr>
        <w:t xml:space="preserve">15.3.2 质量保证金的扣留</w:t>
      </w:r>
      <w:bookmarkEnd w:id="348"/>
      <w:r>
        <w:rPr>
          <w:rStyle w:val="746"/>
          <w:rFonts w:hint="eastAsia" w:ascii="宋体" w:hAnsi="宋体" w:eastAsia="宋体" w:cs="宋体"/>
          <w:color w:val="auto"/>
          <w:sz w:val="21"/>
          <w:szCs w:val="21"/>
        </w:rPr>
        <w:t xml:space="preserve">：</w:t>
      </w:r>
      <w:r>
        <w:rPr>
          <w:rStyle w:val="746"/>
          <w:rFonts w:hint="eastAsia" w:ascii="宋体" w:hAnsi="宋体" w:eastAsia="宋体" w:cs="宋体"/>
          <w:color w:val="auto"/>
          <w:sz w:val="21"/>
          <w:szCs w:val="21"/>
          <w:u w:val="single"/>
        </w:rPr>
        <w:t xml:space="preserve">质量保证金的扣留采取以下第（2）种方式；</w:t>
      </w:r>
      <w:bookmarkStart w:id="349" w:name="_Toc1316"/>
      <w:r>
        <w:rPr>
          <w:rStyle w:val="746"/>
          <w:rFonts w:hint="eastAsia" w:ascii="宋体" w:hAnsi="宋体" w:eastAsia="宋体" w:cs="宋体"/>
          <w:color w:val="auto"/>
          <w:sz w:val="21"/>
          <w:szCs w:val="21"/>
          <w:u w:val="single"/>
        </w:rPr>
        <w:t xml:space="preserve">（2）工程竣工结算时一次性扣留质量保证金</w:t>
      </w:r>
      <w:bookmarkEnd w:id="349"/>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关于质量保证金的补充约定：</w:t>
      </w:r>
      <w:r>
        <w:rPr>
          <w:rStyle w:val="746"/>
          <w:rFonts w:hint="eastAsia" w:ascii="宋体" w:hAnsi="宋体" w:eastAsia="宋体" w:cs="宋体"/>
          <w:color w:val="auto"/>
          <w:sz w:val="21"/>
          <w:szCs w:val="21"/>
          <w:u w:val="single"/>
        </w:rPr>
        <w:t xml:space="preserve">质量保证金在质保期满后退还（无息）</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15.4保修</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15.4.1 保修责任</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工程保修期为：</w:t>
      </w:r>
      <w:r>
        <w:rPr>
          <w:rStyle w:val="746"/>
          <w:rFonts w:hint="eastAsia" w:ascii="宋体" w:hAnsi="宋体" w:eastAsia="宋体" w:cs="宋体"/>
          <w:color w:val="auto"/>
          <w:sz w:val="21"/>
          <w:szCs w:val="21"/>
          <w:u w:val="single"/>
        </w:rPr>
        <w:t xml:space="preserve">自竣工验收合格之日起</w:t>
      </w:r>
      <w:r>
        <w:rPr>
          <w:rStyle w:val="746"/>
          <w:rFonts w:hint="eastAsia" w:ascii="宋体" w:hAnsi="宋体" w:eastAsia="宋体" w:cs="宋体"/>
          <w:color w:val="auto"/>
          <w:sz w:val="21"/>
          <w:szCs w:val="21"/>
          <w:u w:val="single"/>
          <w:lang w:val="en-US" w:eastAsia="zh-CN"/>
        </w:rPr>
        <w:t xml:space="preserve">24</w:t>
      </w:r>
      <w:r>
        <w:rPr>
          <w:rStyle w:val="746"/>
          <w:rFonts w:hint="eastAsia" w:ascii="宋体" w:hAnsi="宋体" w:eastAsia="宋体" w:cs="宋体"/>
          <w:color w:val="auto"/>
          <w:sz w:val="21"/>
          <w:szCs w:val="21"/>
          <w:u w:val="single"/>
        </w:rPr>
        <w:t xml:space="preserve">个月</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15.4.3 修复通知</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承包人收到保修通知并到达工程现场的合理时间：</w:t>
      </w:r>
      <w:r>
        <w:rPr>
          <w:rStyle w:val="746"/>
          <w:rFonts w:hint="eastAsia" w:ascii="宋体" w:hAnsi="宋体" w:eastAsia="宋体" w:cs="宋体"/>
          <w:color w:val="auto"/>
          <w:sz w:val="21"/>
          <w:szCs w:val="21"/>
          <w:u w:val="single"/>
        </w:rPr>
        <w:t xml:space="preserve">24小时内，最长不得超过48小时</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50" w:name="_Toc3579"/>
      <w:r>
        <w:rPr>
          <w:rStyle w:val="746"/>
          <w:rFonts w:hint="eastAsia" w:ascii="宋体" w:hAnsi="宋体" w:eastAsia="宋体" w:cs="宋体"/>
          <w:color w:val="auto"/>
          <w:sz w:val="21"/>
          <w:szCs w:val="21"/>
        </w:rPr>
        <w:t xml:space="preserve">16. 违约</w:t>
      </w:r>
      <w:bookmarkEnd w:id="350"/>
      <w:r/>
      <w:r/>
    </w:p>
    <w:p>
      <w:pPr>
        <w:pStyle w:val="1453"/>
        <w:ind w:left="-420" w:right="-420" w:firstLine="420"/>
        <w:spacing w:line="300" w:lineRule="exact"/>
        <w:rPr>
          <w:rStyle w:val="746"/>
          <w:rFonts w:hint="eastAsia" w:ascii="宋体" w:hAnsi="宋体" w:eastAsia="宋体" w:cs="宋体"/>
          <w:color w:val="auto"/>
          <w:sz w:val="21"/>
          <w:szCs w:val="21"/>
        </w:rPr>
      </w:pPr>
      <w:r/>
      <w:bookmarkStart w:id="351" w:name="_Toc29507"/>
      <w:r>
        <w:rPr>
          <w:rStyle w:val="746"/>
          <w:rFonts w:hint="eastAsia" w:ascii="宋体" w:hAnsi="宋体" w:eastAsia="宋体" w:cs="宋体"/>
          <w:color w:val="auto"/>
          <w:sz w:val="21"/>
          <w:szCs w:val="21"/>
        </w:rPr>
        <w:t xml:space="preserve">16.1 发包人违约</w:t>
      </w:r>
      <w:bookmarkEnd w:id="351"/>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16.1.1发包人违约的情形</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发包人违约的其他情形：</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right="-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16.1.2 发包人违约的责任</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发包人违约责任的承担方式和计算方法：</w:t>
      </w:r>
      <w:r/>
    </w:p>
    <w:p>
      <w:pPr>
        <w:pStyle w:val="1453"/>
        <w:numPr>
          <w:ilvl w:val="0"/>
          <w:numId w:val="9"/>
        </w:numPr>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u w:val="single"/>
        </w:rPr>
        <w:t xml:space="preserve">因发包人</w:t>
      </w:r>
      <w:r>
        <w:rPr>
          <w:rStyle w:val="746"/>
          <w:rFonts w:hint="eastAsia" w:ascii="宋体" w:hAnsi="宋体" w:eastAsia="宋体" w:cs="宋体"/>
          <w:color w:val="auto"/>
          <w:sz w:val="21"/>
          <w:szCs w:val="21"/>
          <w:u w:val="single"/>
        </w:rPr>
        <w:t xml:space="preserve">原因未能在计划开工日期前7天内下达开工通知的违约责任：无；（2）因发包人原因未能按合同约定支付合同价款的违约责任：无；（3）发包人违反第10.1款〔变更的范围〕第（2）项约定，自行实施被取消的工作或转由他人实施的违约责任：无；（4）发包人提供的材料、工程设备的规格、数量或质量不符合合同约定，或因发包人原因导致交货日期延误或交货地点变更等情况的违约责任：无；（5）因发包人违反合同约定造成暂停施工的违约责任：无；（6）发包人无正当理由没有在约定期限内发出复工指示，导致承包人无法复工的违约责任：无；（7）其他：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16.1.3 因发包人违约解除合同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承包人按16.1.1项〔发包人违约的情形〕约定暂停施工满</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天后发包人仍不纠正其违约行为并致使合同目的不能实现的，承包人有权解除合同。</w:t>
      </w:r>
      <w:r/>
    </w:p>
    <w:p>
      <w:pPr>
        <w:pStyle w:val="1453"/>
        <w:ind w:left="-420" w:right="-420" w:firstLine="420"/>
        <w:spacing w:line="300" w:lineRule="exact"/>
        <w:rPr>
          <w:rStyle w:val="746"/>
          <w:rFonts w:hint="eastAsia" w:ascii="宋体" w:hAnsi="宋体" w:eastAsia="宋体" w:cs="宋体"/>
          <w:color w:val="auto"/>
          <w:sz w:val="21"/>
          <w:szCs w:val="21"/>
        </w:rPr>
      </w:pPr>
      <w:r/>
      <w:bookmarkStart w:id="352" w:name="_Toc21686"/>
      <w:r>
        <w:rPr>
          <w:rStyle w:val="746"/>
          <w:rFonts w:hint="eastAsia" w:ascii="宋体" w:hAnsi="宋体" w:eastAsia="宋体" w:cs="宋体"/>
          <w:color w:val="auto"/>
          <w:sz w:val="21"/>
          <w:szCs w:val="21"/>
        </w:rPr>
        <w:t xml:space="preserve">16.2 承包人违约</w:t>
      </w:r>
      <w:bookmarkEnd w:id="352"/>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16.2.1 承包人违约的情形</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承包人违约的其他情形：</w:t>
      </w:r>
      <w:r>
        <w:rPr>
          <w:rStyle w:val="746"/>
          <w:rFonts w:hint="eastAsia" w:ascii="宋体" w:hAnsi="宋体" w:eastAsia="宋体" w:cs="宋体"/>
          <w:color w:val="auto"/>
          <w:sz w:val="21"/>
          <w:szCs w:val="21"/>
          <w:u w:val="single"/>
        </w:rPr>
        <w:t xml:space="preserve">按专用合同中补充条款执行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16.2.2承包人违约的责任</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承包人违约责任的承担方式和计算方法：</w:t>
      </w:r>
      <w:r>
        <w:rPr>
          <w:rStyle w:val="746"/>
          <w:rFonts w:hint="eastAsia" w:ascii="宋体" w:hAnsi="宋体" w:eastAsia="宋体" w:cs="宋体"/>
          <w:color w:val="auto"/>
          <w:sz w:val="21"/>
          <w:szCs w:val="21"/>
          <w:u w:val="single"/>
        </w:rPr>
        <w:t xml:space="preserve">经济处罚、索赔（不免除或减轻承包人应承担的违约责任）；按专用合同相关条款执行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16.2.3 因承包人违约解除合同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关于承包人违约解除合同的特别约定：</w:t>
      </w:r>
      <w:r>
        <w:rPr>
          <w:rStyle w:val="746"/>
          <w:rFonts w:hint="eastAsia" w:ascii="宋体" w:hAnsi="宋体" w:eastAsia="宋体" w:cs="宋体"/>
          <w:color w:val="auto"/>
          <w:sz w:val="21"/>
          <w:szCs w:val="21"/>
          <w:u w:val="single"/>
        </w:rPr>
        <w:t xml:space="preserve">（1）出现违约情况时，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发包人继续使用的行为不免除或减轻承包人应承担的违约责任。（2）承包人将其承包的全部工程转包给他人或者肢</w:t>
      </w:r>
      <w:r>
        <w:rPr>
          <w:rStyle w:val="746"/>
          <w:rFonts w:hint="eastAsia" w:ascii="宋体" w:hAnsi="宋体" w:eastAsia="宋体" w:cs="宋体"/>
          <w:color w:val="auto"/>
          <w:sz w:val="21"/>
          <w:szCs w:val="21"/>
          <w:u w:val="single"/>
        </w:rPr>
        <w:t xml:space="preserve">解以后以分包的名义分别转包给他人，发包人有权解除合同。（3）因人力不可抗力原因导致工程停建、缓建，使合同不能继续履行，发承双方可以签订工程停工、缓建协议，或终止本合同；其中属于停工、缓建的，发包人给予工期延期，但不承担延期导致的各种费用。（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w:t>
      </w:r>
      <w:r>
        <w:rPr>
          <w:rStyle w:val="746"/>
          <w:rFonts w:hint="eastAsia" w:ascii="宋体" w:hAnsi="宋体" w:eastAsia="宋体" w:cs="宋体"/>
          <w:color w:val="auto"/>
          <w:sz w:val="21"/>
          <w:szCs w:val="21"/>
          <w:u w:val="single"/>
        </w:rPr>
        <w:t xml:space="preserve">5）因任何原因解除合同的，合同解除后，承包人均需妥善做好已完工程和已购材料、设备的保护和移交工作，并承担以上所发生的费用；已经订货的材料、设备由订货方负责退货或解除订货合同，不能退还的货款和因退货、解除订货合同发生的费用，由承包人承担。（6）合同解除后，由发包人选择第三方造价咨询公司对承包人已完成部分予以结算，承包人需认可其结算结果；发包人在核算已支付款项和扣除相关违约金、处罚金后结清款项，并出具最终结清付款证书。（7）对于发包人另行选择第三方施工单位进场，承包人应按照发包人的要求做好业务、资料等的交接工作</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发包人继续使用承包人在施工现场的材料、设备、临时工程、承包人文件和由承包人或以其名义编制的其他文件的费用承担方式：</w:t>
      </w:r>
      <w:r>
        <w:rPr>
          <w:rStyle w:val="746"/>
          <w:rFonts w:hint="eastAsia" w:ascii="宋体" w:hAnsi="宋体" w:eastAsia="宋体" w:cs="宋体"/>
          <w:color w:val="auto"/>
          <w:sz w:val="21"/>
          <w:szCs w:val="21"/>
          <w:u w:val="single"/>
        </w:rPr>
        <w:t xml:space="preserve">发承双方商定、确定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 不可抗力</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17.1 不可抗力的确认</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除通用合同条款约定的不可抗力事件之外，视为不可抗力的其他情形：</w:t>
      </w:r>
      <w:r>
        <w:rPr>
          <w:rStyle w:val="746"/>
          <w:rFonts w:hint="eastAsia" w:ascii="宋体" w:hAnsi="宋体" w:eastAsia="宋体" w:cs="宋体"/>
          <w:color w:val="auto"/>
          <w:sz w:val="21"/>
          <w:szCs w:val="21"/>
          <w:u w:val="single"/>
        </w:rPr>
        <w:t xml:space="preserve">根据实际情况，由发包人确定</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17.4 因不可抗力解除合同</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合同解除后，发包人应在商定或确定发包人应支付款项后</w:t>
      </w:r>
      <w:r>
        <w:rPr>
          <w:rStyle w:val="746"/>
          <w:rFonts w:hint="eastAsia" w:ascii="宋体" w:hAnsi="宋体" w:eastAsia="宋体" w:cs="宋体"/>
          <w:color w:val="auto"/>
          <w:sz w:val="21"/>
          <w:szCs w:val="21"/>
          <w:u w:val="single"/>
        </w:rPr>
        <w:t xml:space="preserve">30</w:t>
      </w:r>
      <w:r>
        <w:rPr>
          <w:rStyle w:val="746"/>
          <w:rFonts w:hint="eastAsia" w:ascii="宋体" w:hAnsi="宋体" w:eastAsia="宋体" w:cs="宋体"/>
          <w:color w:val="auto"/>
          <w:sz w:val="21"/>
          <w:szCs w:val="21"/>
        </w:rPr>
        <w:t xml:space="preserve">天内完成款项的支付。</w:t>
      </w:r>
      <w:r/>
    </w:p>
    <w:p>
      <w:pPr>
        <w:pStyle w:val="1453"/>
        <w:numPr>
          <w:ilvl w:val="0"/>
          <w:numId w:val="10"/>
        </w:numPr>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保险</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18.1 工程保险</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关于工程保险的特别约定：承包人应投保建筑工程一切险或安装工程一切险并并承担费用。</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18.2 工伤保险：</w:t>
      </w:r>
      <w:r>
        <w:rPr>
          <w:rStyle w:val="746"/>
          <w:rFonts w:hint="eastAsia" w:ascii="宋体" w:hAnsi="宋体" w:eastAsia="宋体" w:cs="宋体"/>
          <w:color w:val="auto"/>
          <w:sz w:val="21"/>
          <w:szCs w:val="21"/>
          <w:u w:val="single"/>
        </w:rPr>
        <w:t xml:space="preserve">发包人、承包人、监理人和为履行合同聘请的第三方等应依照法律规定要求参加工伤保险，费用由各方自行承担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53" w:name="_Toc9966"/>
      <w:r>
        <w:rPr>
          <w:rStyle w:val="746"/>
          <w:rFonts w:hint="eastAsia" w:ascii="宋体" w:hAnsi="宋体" w:eastAsia="宋体" w:cs="宋体"/>
          <w:color w:val="auto"/>
          <w:sz w:val="21"/>
          <w:szCs w:val="21"/>
        </w:rPr>
        <w:t xml:space="preserve">18.3 其他保险</w:t>
      </w:r>
      <w:bookmarkEnd w:id="353"/>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关于其他保险的约定：</w:t>
      </w:r>
      <w:r>
        <w:rPr>
          <w:rStyle w:val="746"/>
          <w:rFonts w:hint="eastAsia" w:ascii="宋体" w:hAnsi="宋体" w:eastAsia="宋体" w:cs="宋体"/>
          <w:color w:val="auto"/>
          <w:sz w:val="21"/>
          <w:szCs w:val="21"/>
          <w:u w:val="single"/>
        </w:rPr>
        <w:t xml:space="preserve">承包人可以为其施工现场的全部人员办理意外伤害保险并支付保险费，包括其员工及为履行合同聘请的第三方的人员</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承包人是否应为其施工设备等办理财产保险：</w:t>
      </w:r>
      <w:r>
        <w:rPr>
          <w:rStyle w:val="746"/>
          <w:rFonts w:hint="eastAsia" w:ascii="宋体" w:hAnsi="宋体" w:eastAsia="宋体" w:cs="宋体"/>
          <w:color w:val="auto"/>
          <w:sz w:val="21"/>
          <w:szCs w:val="21"/>
          <w:u w:val="single"/>
        </w:rPr>
        <w:t xml:space="preserve">承包人负责办理现场各种施工设施、设备、材料等的保险，并支付相应费用</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18.7 通知义务</w:t>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关于变更保险合同时的通知义务的约定：</w:t>
      </w:r>
      <w:r>
        <w:rPr>
          <w:rStyle w:val="746"/>
          <w:rFonts w:hint="eastAsia" w:ascii="宋体" w:hAnsi="宋体" w:eastAsia="宋体" w:cs="宋体"/>
          <w:color w:val="auto"/>
          <w:sz w:val="21"/>
          <w:szCs w:val="21"/>
          <w:u w:val="single"/>
        </w:rPr>
        <w:t xml:space="preserve">变更除工伤保险之外的保险合同时，应事先征得发包人同意，并通知监理人</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20. 争议解决</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20.3 争议评审</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合同当事人是否同意将工程争议提交争议评审小组决定：</w:t>
      </w:r>
      <w:r>
        <w:rPr>
          <w:rStyle w:val="746"/>
          <w:rFonts w:hint="eastAsia" w:ascii="宋体" w:hAnsi="宋体" w:eastAsia="宋体" w:cs="宋体"/>
          <w:color w:val="auto"/>
          <w:sz w:val="21"/>
          <w:szCs w:val="21"/>
          <w:u w:val="single"/>
        </w:rPr>
        <w:t xml:space="preserve">发承双方根据具体事宜确定</w:t>
      </w:r>
      <w:r>
        <w:rPr>
          <w:rStyle w:val="746"/>
          <w:rFonts w:hint="eastAsia" w:ascii="宋体" w:hAnsi="宋体" w:eastAsia="宋体" w:cs="宋体"/>
          <w:color w:val="auto"/>
          <w:sz w:val="21"/>
          <w:szCs w:val="21"/>
        </w:rPr>
        <w:t xml:space="preserve">。  </w:t>
      </w:r>
      <w:r/>
    </w:p>
    <w:p>
      <w:pPr>
        <w:pStyle w:val="1453"/>
        <w:ind w:left="-420" w:right="-420" w:firstLine="420"/>
        <w:spacing w:line="300" w:lineRule="exact"/>
        <w:rPr>
          <w:rStyle w:val="746"/>
          <w:rFonts w:hint="eastAsia" w:ascii="宋体" w:hAnsi="宋体" w:eastAsia="宋体" w:cs="宋体"/>
          <w:color w:val="auto"/>
          <w:sz w:val="21"/>
          <w:szCs w:val="21"/>
        </w:rPr>
      </w:pPr>
      <w:r/>
      <w:bookmarkStart w:id="354" w:name="_Toc21891"/>
      <w:r>
        <w:rPr>
          <w:rStyle w:val="746"/>
          <w:rFonts w:hint="eastAsia" w:ascii="宋体" w:hAnsi="宋体" w:eastAsia="宋体" w:cs="宋体"/>
          <w:color w:val="auto"/>
          <w:sz w:val="21"/>
          <w:szCs w:val="21"/>
        </w:rPr>
        <w:t xml:space="preserve">20.3.1 争议评审小组的确定</w:t>
      </w:r>
      <w:bookmarkEnd w:id="354"/>
      <w:r/>
      <w:r/>
    </w:p>
    <w:p>
      <w:pPr>
        <w:pStyle w:val="1453"/>
        <w:ind w:left="-420" w:right="-420" w:firstLine="420"/>
        <w:spacing w:line="300" w:lineRule="exact"/>
        <w:rPr>
          <w:rStyle w:val="746"/>
          <w:rFonts w:hint="eastAsia" w:ascii="宋体" w:hAnsi="宋体" w:eastAsia="宋体" w:cs="宋体"/>
          <w:color w:val="auto"/>
          <w:sz w:val="21"/>
          <w:szCs w:val="21"/>
          <w:u w:val="single"/>
        </w:rPr>
      </w:pPr>
      <w:r>
        <w:rPr>
          <w:rStyle w:val="746"/>
          <w:rFonts w:hint="eastAsia" w:ascii="宋体" w:hAnsi="宋体" w:eastAsia="宋体" w:cs="宋体"/>
          <w:color w:val="auto"/>
          <w:sz w:val="21"/>
          <w:szCs w:val="21"/>
        </w:rPr>
        <w:t xml:space="preserve">争议评审小组成员的确定：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选定争议评审员的期限：</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争议评审小组成员的报酬承担方式：</w:t>
      </w:r>
      <w:r>
        <w:rPr>
          <w:rStyle w:val="746"/>
          <w:rFonts w:hint="eastAsia" w:ascii="宋体" w:hAnsi="宋体" w:eastAsia="宋体" w:cs="宋体"/>
          <w:color w:val="auto"/>
          <w:sz w:val="21"/>
          <w:szCs w:val="21"/>
          <w:u w:val="single"/>
        </w:rPr>
        <w:t xml:space="preserve">由承包人承担</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其他事项的约定：</w:t>
      </w:r>
      <w:r>
        <w:rPr>
          <w:rStyle w:val="746"/>
          <w:rFonts w:hint="eastAsia" w:ascii="宋体" w:hAnsi="宋体" w:eastAsia="宋体" w:cs="宋体"/>
          <w:color w:val="auto"/>
          <w:sz w:val="21"/>
          <w:szCs w:val="21"/>
          <w:u w:val="single"/>
        </w:rPr>
        <w:t xml:space="preserve">无</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bookmarkStart w:id="355" w:name="_Toc18435"/>
      <w:r>
        <w:rPr>
          <w:rStyle w:val="746"/>
          <w:rFonts w:hint="eastAsia" w:ascii="宋体" w:hAnsi="宋体" w:eastAsia="宋体" w:cs="宋体"/>
          <w:color w:val="auto"/>
          <w:sz w:val="21"/>
          <w:szCs w:val="21"/>
        </w:rPr>
        <w:t xml:space="preserve">20.3.2 争议评审小组的决定</w:t>
      </w:r>
      <w:bookmarkEnd w:id="355"/>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合同当事人关于本项的约定：</w:t>
      </w:r>
      <w:r>
        <w:rPr>
          <w:rStyle w:val="746"/>
          <w:rFonts w:hint="eastAsia" w:ascii="宋体" w:hAnsi="宋体" w:eastAsia="宋体" w:cs="宋体"/>
          <w:color w:val="auto"/>
          <w:sz w:val="21"/>
          <w:szCs w:val="21"/>
          <w:u w:val="single"/>
        </w:rPr>
        <w:t xml:space="preserve">按通用合同条款执行</w:t>
      </w:r>
      <w:r>
        <w:rPr>
          <w:rStyle w:val="746"/>
          <w:rFonts w:hint="eastAsia" w:ascii="宋体" w:hAnsi="宋体" w:eastAsia="宋体" w:cs="宋体"/>
          <w:color w:val="auto"/>
          <w:sz w:val="21"/>
          <w:szCs w:val="21"/>
        </w:rPr>
        <w:t xml:space="preserve">。</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20.4仲裁或诉讼</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因合同及合同有关事项发生的争议，按下列第</w:t>
      </w:r>
      <w:r>
        <w:rPr>
          <w:rStyle w:val="746"/>
          <w:rFonts w:hint="eastAsia" w:ascii="宋体" w:hAnsi="宋体" w:eastAsia="宋体" w:cs="宋体"/>
          <w:color w:val="auto"/>
          <w:sz w:val="21"/>
          <w:szCs w:val="21"/>
          <w:u w:val="single"/>
        </w:rPr>
        <w:t xml:space="preserve">（2）</w:t>
      </w:r>
      <w:r>
        <w:rPr>
          <w:rStyle w:val="746"/>
          <w:rFonts w:hint="eastAsia" w:ascii="宋体" w:hAnsi="宋体" w:eastAsia="宋体" w:cs="宋体"/>
          <w:color w:val="auto"/>
          <w:sz w:val="21"/>
          <w:szCs w:val="21"/>
        </w:rPr>
        <w:t xml:space="preserve">种方式解决：</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（1）向</w:t>
      </w:r>
      <w:r>
        <w:rPr>
          <w:rStyle w:val="746"/>
          <w:rFonts w:hint="eastAsia" w:ascii="宋体" w:hAnsi="宋体" w:eastAsia="宋体" w:cs="宋体"/>
          <w:color w:val="auto"/>
          <w:sz w:val="21"/>
          <w:szCs w:val="21"/>
          <w:u w:val="single"/>
        </w:rPr>
        <w:t xml:space="preserve">     /     </w:t>
      </w:r>
      <w:r>
        <w:rPr>
          <w:rStyle w:val="746"/>
          <w:rFonts w:hint="eastAsia" w:ascii="宋体" w:hAnsi="宋体" w:eastAsia="宋体" w:cs="宋体"/>
          <w:color w:val="auto"/>
          <w:sz w:val="21"/>
          <w:szCs w:val="21"/>
        </w:rPr>
        <w:t xml:space="preserve">仲裁委员会申请仲裁；</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（2）向</w:t>
      </w:r>
      <w:r>
        <w:rPr>
          <w:rStyle w:val="746"/>
          <w:rFonts w:hint="eastAsia" w:ascii="宋体" w:hAnsi="宋体" w:eastAsia="宋体" w:cs="宋体"/>
          <w:color w:val="auto"/>
          <w:sz w:val="21"/>
          <w:szCs w:val="21"/>
          <w:u w:val="single"/>
        </w:rPr>
        <w:t xml:space="preserve">发包人所在地</w:t>
      </w:r>
      <w:r>
        <w:rPr>
          <w:rStyle w:val="746"/>
          <w:rFonts w:hint="eastAsia" w:ascii="宋体" w:hAnsi="宋体" w:eastAsia="宋体" w:cs="宋体"/>
          <w:color w:val="auto"/>
          <w:sz w:val="21"/>
          <w:szCs w:val="21"/>
        </w:rPr>
        <w:t xml:space="preserve">人民法院起诉。</w:t>
      </w:r>
      <w:r/>
    </w:p>
    <w:p>
      <w:pPr>
        <w:pStyle w:val="1453"/>
        <w:ind w:left="-420" w:right="-420" w:firstLine="420"/>
        <w:spacing w:line="300" w:lineRule="exact"/>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以下部分是根据相关文件进行补充</w:t>
      </w:r>
      <w:r/>
    </w:p>
    <w:p>
      <w:pPr>
        <w:pStyle w:val="1453"/>
        <w:numPr>
          <w:ilvl w:val="0"/>
          <w:numId w:val="11"/>
        </w:numPr>
        <w:ind w:left="-420" w:right="-420" w:firstLine="420"/>
        <w:keepLines w:val="0"/>
        <w:keepNext w:val="0"/>
        <w:pageBreakBefore w:val="0"/>
        <w:spacing w:line="240" w:lineRule="auto"/>
        <w:widowControl w:val="off"/>
        <w:rPr>
          <w:rStyle w:val="746"/>
          <w:rFonts w:hint="eastAsia" w:ascii="宋体" w:hAnsi="宋体" w:eastAsia="宋体" w:cs="宋体"/>
          <w:color w:val="auto"/>
          <w:sz w:val="21"/>
          <w:szCs w:val="21"/>
        </w:rPr>
      </w:pPr>
      <w:r>
        <w:rPr>
          <w:rStyle w:val="746"/>
          <w:rFonts w:hint="eastAsia" w:ascii="宋体" w:hAnsi="宋体" w:eastAsia="宋体" w:cs="宋体"/>
          <w:color w:val="auto"/>
          <w:sz w:val="21"/>
          <w:szCs w:val="21"/>
        </w:rPr>
        <w:t xml:space="preserve">补充条款</w:t>
      </w:r>
      <w:r/>
    </w:p>
    <w:p>
      <w:pPr>
        <w:jc w:val="both"/>
        <w:keepLines w:val="0"/>
        <w:keepNext w:val="0"/>
        <w:pageBreakBefore w:val="0"/>
        <w:spacing w:line="240" w:lineRule="auto"/>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（1） 审减率在3%以下的，审计费用由业主承担；审减率在3%~5%范围的，审计费用由施工单位承担；审减率超过5%的，施工单位除承担审计费用外，并处以审减额5%~10%的罚款，该罚款由审计部门在出具审计报告时直接从审定价中扣除。</w:t>
      </w:r>
      <w:r/>
    </w:p>
    <w:p>
      <w:pPr>
        <w:jc w:val="both"/>
        <w:keepLines w:val="0"/>
        <w:keepNext w:val="0"/>
        <w:pageBreakBefore w:val="0"/>
        <w:spacing w:line="240" w:lineRule="auto"/>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22.合同签订</w:t>
      </w:r>
      <w:r/>
    </w:p>
    <w:p>
      <w:pPr>
        <w:ind w:right="-420"/>
        <w:jc w:val="both"/>
        <w:spacing w:line="300" w:lineRule="exact"/>
        <w:widowControl w:val="off"/>
        <w:rPr>
          <w:rFonts w:hint="eastAsia" w:ascii="宋体" w:hAnsi="宋体" w:eastAsia="宋体" w:cs="宋体"/>
          <w:color w:val="000000"/>
          <w:sz w:val="21"/>
          <w:szCs w:val="21"/>
        </w:rPr>
      </w:pPr>
      <w:r>
        <w:rPr>
          <w:rStyle w:val="746"/>
          <w:rFonts w:hint="eastAsia" w:ascii="宋体" w:hAnsi="宋体" w:eastAsia="宋体" w:cs="宋体"/>
          <w:color w:val="auto"/>
          <w:sz w:val="21"/>
          <w:szCs w:val="21"/>
          <w:u w:val="single"/>
          <w:lang w:val="en-US" w:eastAsia="zh-CN" w:bidi="ar-SA"/>
        </w:rPr>
        <w:t xml:space="preserve">领取中标通知书后30日内签订合同、完成合同信息归集、备案，否则将取消中标资格，相关保证金不予退还；</w:t>
      </w:r>
      <w:r>
        <w:rPr>
          <w:rStyle w:val="746"/>
          <w:rFonts w:hint="eastAsia" w:ascii="宋体" w:hAnsi="宋体" w:eastAsia="宋体" w:cs="宋体"/>
          <w:bCs/>
          <w:color w:val="auto"/>
          <w:sz w:val="21"/>
          <w:szCs w:val="21"/>
          <w:u w:val="single"/>
          <w:lang w:val="en-US" w:eastAsia="zh-CN" w:bidi="ar-SA"/>
        </w:rPr>
        <w:t xml:space="preserve">中标人需建立施工现场材料、设备、劳动、采购、租赁合同签定制度及项目经理的考勤制度；</w:t>
      </w:r>
      <w:r>
        <w:rPr>
          <w:rStyle w:val="746"/>
          <w:rFonts w:hint="eastAsia" w:ascii="宋体" w:hAnsi="宋体" w:eastAsia="宋体" w:cs="宋体"/>
          <w:color w:val="auto"/>
          <w:sz w:val="21"/>
          <w:szCs w:val="21"/>
          <w:u w:val="single"/>
          <w:lang w:val="en-US" w:eastAsia="zh-CN" w:bidi="ar-SA"/>
        </w:rPr>
        <w:t xml:space="preserve">中标人按照招标文件约定足额提供履约担保（中标价5%，工程建设完成经验收合格后一次性退还无息）；招标人委托县公共资源交易中心对中标人缴纳的履约担保进行统一收、退管理；本合同中所有涉及发包人支付款项期限，均以工程所在地财政部门资金审批后计算。</w:t>
      </w:r>
      <w:r/>
    </w:p>
    <w:p>
      <w:pPr>
        <w:ind w:left="-420" w:right="-420" w:hanging="4"/>
        <w:jc w:val="center"/>
        <w:spacing w:line="300" w:lineRule="exact"/>
        <w:widowControl w:val="off"/>
        <w:rPr>
          <w:rStyle w:val="746"/>
          <w:rFonts w:hint="eastAsia" w:ascii="宋体" w:hAnsi="宋体" w:eastAsia="宋体" w:cs="宋体"/>
          <w:color w:val="auto"/>
          <w:sz w:val="20"/>
          <w:szCs w:val="20"/>
          <w:u w:val="single"/>
          <w:lang w:val="en-US" w:eastAsia="zh-CN" w:bidi="ar-SA"/>
        </w:rPr>
      </w:pPr>
      <w:r>
        <w:rPr>
          <w:rFonts w:hint="eastAsia" w:ascii="宋体" w:hAnsi="宋体" w:eastAsia="宋体" w:cs="宋体"/>
          <w:color w:val="auto"/>
          <w:sz w:val="20"/>
          <w:szCs w:val="20"/>
          <w:u w:val="single"/>
          <w:lang w:val="en-US" w:eastAsia="zh-CN" w:bidi="ar-SA"/>
        </w:rPr>
      </w:r>
      <w:r/>
    </w:p>
    <w:p>
      <w:pPr>
        <w:ind w:left="-420" w:right="-420" w:hanging="4"/>
        <w:jc w:val="center"/>
        <w:spacing w:line="300" w:lineRule="exact"/>
        <w:widowControl w:val="off"/>
        <w:rPr>
          <w:rStyle w:val="746"/>
          <w:rFonts w:hint="eastAsia" w:ascii="方正黑体_GBK" w:hAnsi="宋体" w:eastAsia="方正黑体_GBK" w:cs="宋体"/>
          <w:color w:val="auto"/>
          <w:sz w:val="22"/>
          <w:szCs w:val="24"/>
          <w:lang w:val="en-US" w:eastAsia="zh-CN" w:bidi="ar-SA"/>
        </w:rPr>
      </w:pPr>
      <w:r>
        <w:rPr>
          <w:rStyle w:val="746"/>
          <w:rFonts w:hint="eastAsia" w:ascii="方正黑体_GBK" w:hAnsi="宋体" w:eastAsia="方正黑体_GBK" w:cs="宋体"/>
          <w:color w:val="auto"/>
          <w:sz w:val="22"/>
          <w:szCs w:val="24"/>
          <w:lang w:val="en-US" w:eastAsia="zh-CN" w:bidi="ar-SA"/>
        </w:rPr>
        <w:t xml:space="preserve">项目管理机构主要成员</w:t>
      </w:r>
      <w:r/>
    </w:p>
    <w:p>
      <w:pPr>
        <w:jc w:val="left"/>
        <w:widowControl w:val="off"/>
        <w:rPr>
          <w:rStyle w:val="746"/>
          <w:rFonts w:ascii="Times New Roman" w:hAnsi="Times New Roman" w:eastAsia="宋体" w:cs="Times New Roman"/>
          <w:color w:val="auto"/>
          <w:sz w:val="21"/>
          <w:szCs w:val="22"/>
          <w:lang w:val="en-US" w:eastAsia="zh-CN" w:bidi="ar-SA"/>
        </w:rPr>
      </w:pPr>
      <w:r>
        <w:rPr>
          <w:rFonts w:ascii="Times New Roman" w:hAnsi="Times New Roman" w:eastAsia="宋体" w:cs="Times New Roman"/>
          <w:color w:val="auto"/>
          <w:sz w:val="21"/>
          <w:szCs w:val="22"/>
          <w:lang w:val="en-US" w:eastAsia="zh-CN" w:bidi="ar-SA"/>
        </w:rPr>
      </w:r>
      <w:r/>
    </w:p>
    <w:tbl>
      <w:tblPr>
        <w:tblStyle w:val="747"/>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jc w:val="center"/>
          <w:trHeight w:val="692"/>
        </w:trPr>
        <w:tc>
          <w:tcPr>
            <w:tcW w:w="828" w:type="dxa"/>
            <w:vAlign w:val="center"/>
            <w:textDirection w:val="lrTb"/>
            <w:noWrap w:val="false"/>
          </w:tcPr>
          <w:p>
            <w:pPr>
              <w:ind w:right="-210"/>
              <w:jc w:val="center"/>
              <w:spacing w:line="300" w:lineRule="exact"/>
              <w:widowControl w:val="off"/>
              <w:rPr>
                <w:rStyle w:val="746"/>
                <w:rFonts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序号</w:t>
            </w:r>
            <w:r/>
          </w:p>
        </w:tc>
        <w:tc>
          <w:tcPr>
            <w:tcW w:w="1842"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岗位</w:t>
            </w:r>
            <w:r/>
          </w:p>
        </w:tc>
        <w:tc>
          <w:tcPr>
            <w:tcW w:w="993"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姓名</w:t>
            </w:r>
            <w:r/>
          </w:p>
        </w:tc>
        <w:tc>
          <w:tcPr>
            <w:tcW w:w="27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身份证号</w:t>
            </w:r>
            <w:r/>
          </w:p>
        </w:tc>
        <w:tc>
          <w:tcPr>
            <w:tcW w:w="2695"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lang w:val="en-US" w:eastAsia="zh-CN" w:bidi="ar-SA"/>
              </w:rPr>
            </w:pPr>
            <w:r>
              <w:rPr>
                <w:rStyle w:val="746"/>
                <w:rFonts w:hint="eastAsia" w:ascii="宋体" w:hAnsi="宋体" w:eastAsia="宋体" w:cs="宋体"/>
                <w:color w:val="auto"/>
                <w:sz w:val="21"/>
                <w:szCs w:val="21"/>
                <w:lang w:val="en-US" w:eastAsia="zh-CN" w:bidi="ar-SA"/>
              </w:rPr>
              <w:t xml:space="preserve">注册证书</w:t>
            </w:r>
            <w:r/>
          </w:p>
        </w:tc>
      </w:tr>
      <w:tr>
        <w:trPr>
          <w:jc w:val="center"/>
          <w:trHeight w:val="567"/>
        </w:trPr>
        <w:tc>
          <w:tcPr>
            <w:tcW w:w="8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highlight w:val="none"/>
                <w:lang w:val="en-US" w:eastAsia="zh-CN" w:bidi="ar-SA"/>
              </w:rPr>
              <w:t xml:space="preserve">1</w:t>
            </w:r>
            <w:r/>
          </w:p>
        </w:tc>
        <w:tc>
          <w:tcPr>
            <w:tcW w:w="1842"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highlight w:val="none"/>
                <w:lang w:val="en-US" w:eastAsia="zh-CN" w:bidi="ar-SA"/>
              </w:rPr>
              <w:t xml:space="preserve">2</w:t>
            </w:r>
            <w:r/>
          </w:p>
        </w:tc>
        <w:tc>
          <w:tcPr>
            <w:tcW w:w="1842"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highlight w:val="none"/>
                <w:lang w:val="en-US" w:eastAsia="zh-CN" w:bidi="ar-SA"/>
              </w:rPr>
              <w:t xml:space="preserve">3</w:t>
            </w:r>
            <w:r/>
          </w:p>
        </w:tc>
        <w:tc>
          <w:tcPr>
            <w:tcW w:w="1842"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highlight w:val="none"/>
                <w:lang w:val="en-US" w:eastAsia="zh-CN" w:bidi="ar-SA"/>
              </w:rPr>
              <w:t xml:space="preserve">4</w:t>
            </w:r>
            <w:r/>
          </w:p>
        </w:tc>
        <w:tc>
          <w:tcPr>
            <w:tcW w:w="1842"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yellow"/>
                <w:lang w:val="en-US" w:eastAsia="zh-CN" w:bidi="ar-SA"/>
              </w:rPr>
            </w:pPr>
            <w:r>
              <w:rPr>
                <w:rFonts w:hint="eastAsia"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r>
        <w:trPr>
          <w:jc w:val="center"/>
          <w:trHeight w:val="567"/>
        </w:trPr>
        <w:tc>
          <w:tcPr>
            <w:tcW w:w="828" w:type="dxa"/>
            <w:vAlign w:val="center"/>
            <w:textDirection w:val="lrTb"/>
            <w:noWrap w:val="false"/>
          </w:tcPr>
          <w:p>
            <w:pPr>
              <w:ind w:right="-210"/>
              <w:jc w:val="center"/>
              <w:spacing w:line="300" w:lineRule="exact"/>
              <w:widowControl w:val="off"/>
              <w:rPr>
                <w:rStyle w:val="746"/>
                <w:rFonts w:hint="eastAsia" w:ascii="宋体" w:hAnsi="宋体" w:eastAsia="宋体" w:cs="宋体"/>
                <w:color w:val="auto"/>
                <w:sz w:val="21"/>
                <w:szCs w:val="21"/>
                <w:highlight w:val="none"/>
                <w:lang w:val="en-US" w:eastAsia="zh-CN" w:bidi="ar-SA"/>
              </w:rPr>
            </w:pPr>
            <w:r>
              <w:rPr>
                <w:rStyle w:val="746"/>
                <w:rFonts w:hint="eastAsia" w:ascii="宋体" w:hAnsi="宋体" w:eastAsia="宋体" w:cs="宋体"/>
                <w:color w:val="auto"/>
                <w:sz w:val="21"/>
                <w:szCs w:val="21"/>
                <w:highlight w:val="none"/>
                <w:lang w:val="en-US" w:eastAsia="zh-CN" w:bidi="ar-SA"/>
              </w:rPr>
              <w:t xml:space="preserve">5</w:t>
            </w:r>
            <w:r/>
          </w:p>
        </w:tc>
        <w:tc>
          <w:tcPr>
            <w:tcW w:w="1842"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993"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728"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c>
          <w:tcPr>
            <w:tcW w:w="2695" w:type="dxa"/>
            <w:vAlign w:val="center"/>
            <w:textDirection w:val="lrTb"/>
            <w:noWrap w:val="false"/>
          </w:tcPr>
          <w:p>
            <w:pPr>
              <w:ind w:right="-210"/>
              <w:jc w:val="center"/>
              <w:spacing w:line="300" w:lineRule="exact"/>
              <w:widowControl w:val="off"/>
              <w:rPr>
                <w:rStyle w:val="746"/>
                <w:rFonts w:hint="default" w:ascii="宋体" w:hAnsi="宋体" w:eastAsia="宋体" w:cs="宋体"/>
                <w:color w:val="auto"/>
                <w:sz w:val="21"/>
                <w:szCs w:val="21"/>
                <w:highlight w:val="yellow"/>
                <w:lang w:val="en-US" w:eastAsia="zh-CN" w:bidi="ar-SA"/>
              </w:rPr>
            </w:pPr>
            <w:r>
              <w:rPr>
                <w:rFonts w:hint="default" w:ascii="宋体" w:hAnsi="宋体" w:eastAsia="宋体" w:cs="宋体"/>
                <w:color w:val="auto"/>
                <w:sz w:val="21"/>
                <w:szCs w:val="21"/>
                <w:highlight w:val="yellow"/>
                <w:lang w:val="en-US" w:eastAsia="zh-CN" w:bidi="ar-SA"/>
              </w:rPr>
            </w:r>
            <w:r/>
          </w:p>
        </w:tc>
      </w:tr>
    </w:tbl>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64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附件一：廉政合同</w:t>
      </w:r>
      <w:r/>
    </w:p>
    <w:p>
      <w:pPr>
        <w:ind w:firstLine="640"/>
        <w:jc w:val="center"/>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廉 政 合 同</w:t>
      </w:r>
      <w:r/>
    </w:p>
    <w:p>
      <w:pPr>
        <w:ind w:firstLine="482"/>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根</w:t>
      </w:r>
      <w:r>
        <w:rPr>
          <w:rFonts w:hint="eastAsia" w:ascii="宋体" w:hAnsi="宋体" w:eastAsia="宋体" w:cs="宋体"/>
          <w:color w:val="auto"/>
          <w:sz w:val="21"/>
          <w:szCs w:val="21"/>
          <w:highlight w:val="none"/>
          <w:lang w:val="en-US" w:eastAsia="zh-CN" w:bidi="ar-SA"/>
        </w:rPr>
        <w:t xml:space="preserve">据《关于在建设工程基础设施建设中加强廉政建设的若干意见》以及有关工程建设、廉政建设的规定，为做好工程建设中的党风廉政建设，保证工程建设高效优质，保证建设资金的安全和有效使用以及投资效益，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lang w:val="en-US" w:eastAsia="zh-CN" w:bidi="ar-SA"/>
        </w:rPr>
        <w:t xml:space="preserve">（项目名称）项目法人</w:t>
      </w:r>
      <w:r>
        <w:rPr>
          <w:rFonts w:hint="eastAsia" w:ascii="宋体" w:hAnsi="宋体" w:eastAsia="宋体" w:cs="宋体"/>
          <w:color w:val="auto"/>
          <w:sz w:val="21"/>
          <w:szCs w:val="21"/>
          <w:highlight w:val="none"/>
          <w:u w:val="single"/>
          <w:lang w:val="en-US" w:eastAsia="zh-CN" w:bidi="ar-SA"/>
        </w:rPr>
        <w:t xml:space="preserve">沭阳县贤官镇人民政府</w:t>
      </w:r>
      <w:r>
        <w:rPr>
          <w:rFonts w:hint="eastAsia" w:ascii="宋体" w:hAnsi="宋体" w:eastAsia="宋体" w:cs="宋体"/>
          <w:color w:val="auto"/>
          <w:sz w:val="21"/>
          <w:szCs w:val="21"/>
          <w:highlight w:val="none"/>
          <w:lang w:val="en-US" w:eastAsia="zh-CN" w:bidi="ar-SA"/>
        </w:rPr>
        <w:t xml:space="preserve">（项目法人名称，以下简称“发包人”）与该项目的施工单位</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（施工单位名称，以下简称“承包人”）特订立如下合同。</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1.发包人和承包人双方的权利和义务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（1）严格遵守党的政策规定和国家有关法律法规及交通运输部的有关规定。</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（2）严格执行</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u w:val="none"/>
          <w:lang w:val="en-US" w:eastAsia="zh-CN" w:bidi="ar-SA"/>
        </w:rPr>
        <w:t xml:space="preserve">施</w:t>
      </w:r>
      <w:r>
        <w:rPr>
          <w:rFonts w:hint="eastAsia" w:ascii="宋体" w:hAnsi="宋体" w:eastAsia="宋体" w:cs="宋体"/>
          <w:color w:val="auto"/>
          <w:sz w:val="21"/>
          <w:szCs w:val="21"/>
          <w:highlight w:val="none"/>
          <w:lang w:val="en-US" w:eastAsia="zh-CN" w:bidi="ar-SA"/>
        </w:rPr>
        <w:t xml:space="preserve">工合同文件，自觉按合同办事。</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（3）双方的业务活动坚持公开、公正、诚信、透明的原则（法律认定的商业秘密和合同文件另有规定除外，不得损害国家和集体利益，不得违反工程建设管理规章制度。</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（4）建立健全廉政制度，开展廉政教育，设立廉政告示牌，公布举报电话，监督并认真查处违法违纪行为。</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（5）发现对方在业务活动中有违反廉政规定的行为，有及时提醒对方纠正的权利和义务。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（6）发现对方严重违反本合同义务条款的行为，有向其上级有关部门举报、建议给予处理并要求告知处理结果的权利。</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2.发包人的义务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（1）发包人及其工作人员不得索要或接受承包人的礼金、有价证券和贵重物品，不得让承包人报销任何应由发包人或发包人工作人员个人支付的费用等。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（2）发包人工作人员不得参加承包人安排的超标准宴请和娱乐活动；不得接受承包人提供的通讯工具、交通工具和高档办公用品等。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（3）发包人及其工作人员不利要求或者接受承包人为其住房装修、婚丧嫁娶活动、配偶子女的工作安排以及出国出境、旅游等提供方便等。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（4）发包人工作人员及其配偶、子女不得从事与发包人工作有关的材料设备供应、工程分包、劳务等经济活动等。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（5）发包人及其工作人员不得以任何理由向承包人推荐分包单位或推销材料，不得要求承包人购买合同规定外的材料和设备。</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（6）发包人工作人员要秉公办事，不准营私舞弊，不准利用职权从事各种个人有偿中介活动和安排个人施工队伍。</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3.承包人的义务</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（1）承包人不得以任何理由向发包人及其工作人员行贿或馈赠礼金、有价证券、贵重礼品。</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（2）承包人不得以任何名义为发包人及其工作人员报销应由发包人（代表）单位或个人支付的任何费用。</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（3）承包人不得以任何理由安排发包人工作人员参加超标准宴请及娱乐活动。</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（4）承包人不得为发包人单位和个人购置或提供通讯工具、交通工具和高档办公用品等。</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4.违约责任</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（1）发包人及其工作人员违反本合同第 1 、2 条，按管理权限，依据有关规定给予党纪、政纪或组织处理；涉嫌犯罪的，移交司法机关追究刑事责任；给承包人单位造成经济损失的，应予以赔偿。</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（2）承包人及其工作人员违反本合同第1、3条，按管理权限，依据有关规定给予党纪、政纪或组织处理；给发包人单位造成经济损失的，应予以赔偿；</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双方约定：本合同由双方或双方上级单位的纪检国家监察委员会门负责监督执行。由发包人或发包人上级单位的纪检国家监察委员会门约请承包人或承包人上级单位纪检监察部门对本合同执行情况进行检查，提出在本合同规定范围内的裁定意见。</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6.本合同有效期为发包人（代表）和承包人签署之日起至该工程项目竣工验收后止。</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7.本合同作为施工合同的附件，与工程施工合同具有同等的法律效力，经合同双方签署后立即生效。</w:t>
      </w:r>
      <w:r/>
    </w:p>
    <w:p>
      <w:pPr>
        <w:ind w:firstLine="480"/>
        <w:jc w:val="both"/>
        <w:pageBreakBefore w:val="0"/>
        <w:spacing w:line="500" w:lineRule="exact"/>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8.本合同正本一式两份，副本四份，双方各执正本一份，副本二份，当正本与副本的内容不一致时，以正本为准</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法定代表人或其委托代理人：（签字或签章）    法定代表人或其委托代理人：（签字或签章）</w:t>
      </w:r>
      <w:r/>
    </w:p>
    <w:p>
      <w:pPr>
        <w:pStyle w:val="1390"/>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val="0"/>
          <w:color w:val="auto"/>
          <w:sz w:val="21"/>
          <w:szCs w:val="21"/>
          <w:highlight w:val="none"/>
          <w:lang w:val="en-US" w:eastAsia="zh-CN" w:bidi="ar-SA"/>
        </w:rPr>
        <w:t xml:space="preserve">日期：2026年   月  日 </w:t>
      </w:r>
      <w:r/>
    </w:p>
    <w:p>
      <w:pPr>
        <w:ind w:firstLine="640"/>
        <w:jc w:val="both"/>
        <w:pageBreakBefore w:val="0"/>
        <w:spacing w:line="48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32"/>
          <w:szCs w:val="32"/>
          <w:highlight w:val="none"/>
          <w:lang w:val="en-US" w:eastAsia="zh-CN" w:bidi="ar-SA"/>
        </w:rPr>
        <w:br w:type="page" w:clear="all"/>
      </w:r>
      <w:r>
        <w:rPr>
          <w:rFonts w:hint="eastAsia" w:ascii="宋体" w:hAnsi="宋体" w:eastAsia="宋体" w:cs="宋体"/>
          <w:color w:val="auto"/>
          <w:sz w:val="24"/>
          <w:szCs w:val="24"/>
          <w:highlight w:val="none"/>
          <w:lang w:val="en-US" w:eastAsia="zh-CN" w:bidi="ar-SA"/>
        </w:rPr>
        <w:t xml:space="preserve">附件二：安全生产合同</w:t>
      </w:r>
      <w:r/>
    </w:p>
    <w:p>
      <w:pPr>
        <w:ind w:firstLine="640"/>
        <w:jc w:val="center"/>
        <w:pageBreakBefore w:val="0"/>
        <w:spacing w:line="360" w:lineRule="auto"/>
        <w:widowControl w:val="off"/>
        <w:rPr>
          <w:rFonts w:hint="eastAsia" w:ascii="宋体" w:hAnsi="宋体" w:eastAsia="宋体" w:cs="宋体"/>
          <w:b/>
          <w:bCs/>
          <w:color w:val="auto"/>
          <w:sz w:val="28"/>
          <w:szCs w:val="28"/>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安全生产合同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为在</w:t>
      </w:r>
      <w:r>
        <w:rPr>
          <w:rFonts w:hint="eastAsia" w:ascii="宋体" w:hAnsi="宋体" w:eastAsia="宋体" w:cs="宋体"/>
          <w:color w:val="auto"/>
          <w:sz w:val="21"/>
          <w:szCs w:val="21"/>
          <w:highlight w:val="none"/>
          <w:u w:val="single"/>
          <w:lang w:val="en-US" w:eastAsia="zh-CN" w:bidi="ar-SA"/>
        </w:rPr>
        <w:t xml:space="preserve">贤官镇人民政府办公大楼消防设施改造项目</w:t>
      </w:r>
      <w:r>
        <w:rPr>
          <w:rFonts w:hint="eastAsia" w:ascii="宋体" w:hAnsi="宋体" w:eastAsia="宋体" w:cs="宋体"/>
          <w:color w:val="auto"/>
          <w:sz w:val="21"/>
          <w:szCs w:val="21"/>
          <w:highlight w:val="none"/>
          <w:u w:val="none"/>
          <w:lang w:val="en-US" w:eastAsia="zh-CN" w:bidi="ar-SA"/>
        </w:rPr>
        <w:t xml:space="preserve">施工</w:t>
      </w:r>
      <w:r>
        <w:rPr>
          <w:rFonts w:hint="eastAsia" w:ascii="宋体" w:hAnsi="宋体" w:eastAsia="宋体" w:cs="宋体"/>
          <w:color w:val="auto"/>
          <w:sz w:val="21"/>
          <w:szCs w:val="21"/>
          <w:highlight w:val="none"/>
          <w:lang w:val="en-US" w:eastAsia="zh-CN" w:bidi="ar-SA"/>
        </w:rPr>
        <w:t xml:space="preserve">合同的实施过程中创造安全、高效的施工环境，切实做好本项目的安全管理工作，本项目发包人</w:t>
      </w:r>
      <w:r>
        <w:rPr>
          <w:rFonts w:hint="eastAsia" w:ascii="宋体" w:hAnsi="宋体" w:eastAsia="宋体" w:cs="宋体"/>
          <w:color w:val="auto"/>
          <w:sz w:val="21"/>
          <w:szCs w:val="21"/>
          <w:highlight w:val="none"/>
          <w:u w:val="single"/>
          <w:lang w:val="en-US" w:eastAsia="zh-CN" w:bidi="ar-SA"/>
        </w:rPr>
        <w:t xml:space="preserve">沭阳县贤官镇人民政府</w:t>
      </w:r>
      <w:r>
        <w:rPr>
          <w:rFonts w:hint="eastAsia" w:ascii="宋体" w:hAnsi="宋体" w:eastAsia="宋体" w:cs="宋体"/>
          <w:color w:val="auto"/>
          <w:sz w:val="21"/>
          <w:szCs w:val="21"/>
          <w:highlight w:val="none"/>
          <w:lang w:val="en-US" w:eastAsia="zh-CN" w:bidi="ar-SA"/>
        </w:rPr>
        <w:t xml:space="preserve">（发包人名称，以下简称“发包人”）与承包人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（承包人名称，以下简称“承包人”）特此签订安全生产合同：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1.发包人职责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（1）严格遵守国家有关安全生产的法律法规，认真执行工程承包合同中的有关安全要求。</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（2）按照“安全第一、预防为主”和坚持“管生产必须管安全”的原则进行安全生产管理，做到生产与安全工作同时计划、布置、检查、总结和评比。</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（3）重要的安全设施必须坚持与主体工程“三同时”的原则，即：同时设计、审批，同时施工，同时验收，投入使用。</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（4）定期召开安全生产调度会，及时传达中央及地方有关安全生产的精神。</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（5）组织对承包人施工现场安全生产检查，监督承包人及时处理发现的各种安全隐患。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2.承包人职责</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建立健全安全生产责任制。从派往项目实施的项目经理到生产工人（包括临时雇请的农民工）的安全生产管理系统必须做到纵向到底，—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（4）承包人在任何时候都应采取各种合理的预防措施，防止其员工发生任何违法、违禁、暴力或妨碍治安的行为。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6）对于易燃易爆的材料除应专门妥善保管之外，还应配备足够的消防设施，所有施工人员都应熟悉消防设备的性能和使用方法；承包人不得将任何种类的爆炸物给予、易货或以其他方式转让给任何其他人，或允许、容忍上述同样行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（7）操作人员上岗，必须按规定穿戴防护用品。施工负责人和安全检查员应随时检查劳动防护用品的穿戴情况，不按规定穿戴防护用品的人员不得上岗。</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（8）所有施工机具设备和高空作业的设备均应定期检查，并有安全员的签字记录，保证其经常处于完好状态；不合格的机具、设备和劳动保护用品严禁使用。</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（9）施工中采用新技术、新工艺、新设备、新材料时，必须制定相应的安全技术措施，施工现场必须具有相关的安全标志牌。</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（11）安全生产费用按照《公路水运工程安全生产监督管理办法》的相关规定使用和管理。</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3.违约责任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如因发包人或承包人违约造成安全事故，将依法追究责任。</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4.本合同由双方法定代表人或其授权的代理人签署并加盖单位公章后生效，全部工程竣工验收后失效。</w:t>
      </w:r>
      <w:r/>
    </w:p>
    <w:p>
      <w:pPr>
        <w:ind w:firstLine="480"/>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5.本合同正本—式二份，副本四份，双方各执正本—份，副本二份，当正本与副本的内容不一致时，以正本为准。</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发包人：（签章）                            承包人：（签章）</w:t>
      </w:r>
      <w:r/>
    </w:p>
    <w:p>
      <w:pPr>
        <w:jc w:val="both"/>
        <w:pageBreakBefore w:val="0"/>
        <w:spacing w:line="36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法定代表人或其委托代理人：（签字或签章）    法定代表人或其委托代理人：（签字或签章）</w:t>
      </w:r>
      <w:r/>
    </w:p>
    <w:p>
      <w:pPr>
        <w:pStyle w:val="1390"/>
        <w:pageBreakBefore w:val="0"/>
        <w:spacing w:line="360" w:lineRule="auto"/>
        <w:rPr>
          <w:rFonts w:hint="eastAsia" w:ascii="宋体" w:hAnsi="宋体" w:eastAsia="宋体" w:cs="宋体"/>
          <w:b/>
          <w:color w:val="auto"/>
          <w:sz w:val="44"/>
          <w:szCs w:val="44"/>
          <w:highlight w:val="none"/>
        </w:rPr>
        <w:outlineLvl w:val="9"/>
      </w:pPr>
      <w:r>
        <w:rPr>
          <w:rFonts w:hint="eastAsia" w:ascii="宋体" w:hAnsi="宋体" w:eastAsia="宋体" w:cs="宋体"/>
          <w:b w:val="0"/>
          <w:color w:val="auto"/>
          <w:sz w:val="21"/>
          <w:szCs w:val="21"/>
          <w:highlight w:val="none"/>
          <w:lang w:val="en-US" w:eastAsia="zh-CN" w:bidi="ar-SA"/>
        </w:rPr>
        <w:t xml:space="preserve">日期：2026年   月  日 </w:t>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hint="eastAsia" w:ascii="Times New Roman" w:hAnsi="Times New Roman"/>
          <w:b/>
          <w:color w:val="auto"/>
          <w:sz w:val="44"/>
          <w:szCs w:val="44"/>
          <w:highlight w:val="none"/>
        </w:rPr>
        <w:outlineLvl w:val="0"/>
      </w:pPr>
      <w:r>
        <w:rPr>
          <w:rFonts w:hint="eastAsia" w:ascii="Times New Roman" w:hAnsi="Times New Roman"/>
          <w:b/>
          <w:color w:val="auto"/>
          <w:sz w:val="44"/>
          <w:szCs w:val="44"/>
          <w:highlight w:val="none"/>
        </w:rPr>
      </w:r>
      <w:r/>
    </w:p>
    <w:p>
      <w:pPr>
        <w:jc w:val="center"/>
        <w:spacing w:line="500" w:lineRule="exact"/>
        <w:rPr>
          <w:rFonts w:ascii="Times New Roman" w:hAnsi="Times New Roman"/>
          <w:b/>
          <w:color w:val="auto"/>
          <w:sz w:val="44"/>
          <w:szCs w:val="44"/>
          <w:highlight w:val="none"/>
        </w:rPr>
        <w:outlineLvl w:val="0"/>
      </w:pPr>
      <w:r/>
      <w:bookmarkStart w:id="368" w:name="_GoBack"/>
      <w:r/>
      <w:bookmarkEnd w:id="368"/>
      <w:r>
        <w:rPr>
          <w:rFonts w:hint="eastAsia" w:ascii="Times New Roman" w:hAnsi="Times New Roman"/>
          <w:b/>
          <w:color w:val="auto"/>
          <w:sz w:val="44"/>
          <w:szCs w:val="44"/>
          <w:highlight w:val="none"/>
        </w:rPr>
        <w:t xml:space="preserve">第六章  响应文件格式</w:t>
      </w:r>
      <w:bookmarkEnd w:id="103"/>
      <w:r/>
      <w:bookmarkEnd w:id="104"/>
      <w:r/>
      <w:bookmarkEnd w:id="105"/>
      <w:r/>
      <w:bookmarkStart w:id="356" w:name="_Hlt26671244"/>
      <w:r/>
      <w:bookmarkEnd w:id="356"/>
      <w:r/>
      <w:bookmarkStart w:id="357" w:name="_Hlt26955039"/>
      <w:r/>
      <w:bookmarkEnd w:id="357"/>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olor w:val="auto"/>
          <w:sz w:val="28"/>
          <w:szCs w:val="28"/>
          <w:highlight w:val="none"/>
          <w:lang w:val="en-US"/>
        </w:rPr>
      </w:pPr>
      <w:r>
        <w:rPr>
          <w:rFonts w:hint="eastAsia" w:ascii="Times New Roman" w:hAnsi="Times New Roman" w:eastAsia="宋体"/>
          <w:color w:val="auto"/>
          <w:sz w:val="28"/>
          <w:szCs w:val="28"/>
          <w:highlight w:val="none"/>
        </w:rPr>
        <w:t xml:space="preserve">一、</w:t>
      </w:r>
      <w:r>
        <w:rPr>
          <w:rFonts w:hint="eastAsia" w:ascii="Times New Roman" w:hAnsi="Times New Roman" w:eastAsia="宋体"/>
          <w:color w:val="auto"/>
          <w:sz w:val="28"/>
          <w:szCs w:val="28"/>
          <w:highlight w:val="none"/>
          <w:lang w:val="en-US" w:eastAsia="zh-CN"/>
        </w:rPr>
        <w:t xml:space="preserve">磋商响应函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二、供应商资质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三、法人授权书</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四、磋商报价表</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五、工程量清单报价</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六、中小企业或残疾人福利性单位声明函</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七、技术响应偏离表（技术参数响应）</w:t>
      </w:r>
      <w:r/>
    </w:p>
    <w:p>
      <w:pPr>
        <w:spacing w:line="360" w:lineRule="auto"/>
        <w:rPr>
          <w:rFonts w:hint="eastAsia"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rPr>
        <w:t xml:space="preserve">八、项目组人员</w:t>
      </w:r>
      <w:r/>
    </w:p>
    <w:p>
      <w:pPr>
        <w:spacing w:line="360" w:lineRule="auto"/>
        <w:rPr>
          <w:rFonts w:hint="eastAsia" w:ascii="Times New Roman" w:hAnsi="Times New Roman" w:eastAsia="宋体"/>
          <w:color w:val="auto"/>
          <w:sz w:val="28"/>
          <w:szCs w:val="28"/>
          <w:highlight w:val="none"/>
          <w:lang w:val="en-US" w:eastAsia="zh-CN"/>
        </w:rPr>
      </w:pPr>
      <w:r>
        <w:rPr>
          <w:rFonts w:hint="eastAsia" w:ascii="Times New Roman" w:hAnsi="Times New Roman" w:eastAsia="宋体"/>
          <w:color w:val="auto"/>
          <w:sz w:val="28"/>
          <w:szCs w:val="28"/>
          <w:highlight w:val="none"/>
          <w:lang w:val="en-US" w:eastAsia="zh-CN"/>
        </w:rPr>
        <w:t xml:space="preserve">九、企业业绩</w:t>
      </w:r>
      <w:r/>
    </w:p>
    <w:p>
      <w:pPr>
        <w:spacing w:line="360" w:lineRule="auto"/>
        <w:rPr>
          <w:rFonts w:hint="default" w:ascii="Times New Roman" w:hAnsi="Times New Roman" w:eastAsia="宋体"/>
          <w:color w:val="auto"/>
          <w:sz w:val="28"/>
          <w:szCs w:val="28"/>
          <w:highlight w:val="none"/>
          <w:lang w:val="en-US" w:eastAsia="zh-CN"/>
        </w:rPr>
      </w:pPr>
      <w:r>
        <w:rPr>
          <w:rFonts w:hint="default" w:ascii="Times New Roman" w:hAnsi="Times New Roman" w:eastAsia="宋体"/>
          <w:color w:val="auto"/>
          <w:sz w:val="28"/>
          <w:szCs w:val="28"/>
          <w:highlight w:val="none"/>
          <w:lang w:val="en-US" w:eastAsia="zh-CN"/>
        </w:rPr>
        <w:t xml:space="preserve">十、项目实施方案</w:t>
      </w:r>
      <w:r/>
    </w:p>
    <w:p>
      <w:pPr>
        <w:spacing w:line="360" w:lineRule="auto"/>
        <w:rPr>
          <w:rFonts w:hint="default" w:ascii="Times New Roman" w:hAnsi="Times New Roman" w:eastAsia="宋体"/>
          <w:color w:val="auto"/>
          <w:sz w:val="28"/>
          <w:szCs w:val="28"/>
          <w:highlight w:val="none"/>
        </w:rPr>
      </w:pPr>
      <w:r>
        <w:rPr>
          <w:rFonts w:hint="eastAsia" w:ascii="Times New Roman" w:hAnsi="Times New Roman" w:eastAsia="宋体"/>
          <w:color w:val="auto"/>
          <w:sz w:val="28"/>
          <w:szCs w:val="28"/>
          <w:highlight w:val="none"/>
          <w:lang w:val="en-US" w:eastAsia="zh-CN"/>
        </w:rPr>
        <w:t xml:space="preserve">十一</w:t>
      </w:r>
      <w:r>
        <w:rPr>
          <w:rFonts w:hint="eastAsia" w:ascii="Times New Roman" w:hAnsi="Times New Roman" w:eastAsia="宋体"/>
          <w:color w:val="auto"/>
          <w:sz w:val="28"/>
          <w:szCs w:val="28"/>
          <w:highlight w:val="none"/>
        </w:rPr>
        <w:t xml:space="preserve">、磋商所需其他材料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b/>
          <w:bCs/>
          <w:color w:val="auto"/>
          <w:sz w:val="32"/>
          <w:highlight w:val="none"/>
        </w:rPr>
      </w:pPr>
      <w:r>
        <w:rPr>
          <w:rFonts w:hint="eastAsia"/>
          <w:b/>
          <w:bCs/>
          <w:color w:val="auto"/>
          <w:sz w:val="32"/>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pStyle w:val="1346"/>
        <w:jc w:val="center"/>
        <w:rPr>
          <w:rFonts w:hint="eastAsia" w:ascii="宋体" w:hAnsi="宋体" w:cs="仿宋"/>
          <w:b/>
          <w:color w:val="auto"/>
          <w:sz w:val="24"/>
          <w:szCs w:val="24"/>
          <w:highlight w:val="none"/>
        </w:rPr>
      </w:pPr>
      <w:r>
        <w:rPr>
          <w:rFonts w:hint="eastAsia" w:ascii="宋体" w:hAnsi="宋体" w:cs="仿宋"/>
          <w:b/>
          <w:color w:val="auto"/>
          <w:sz w:val="24"/>
          <w:szCs w:val="24"/>
          <w:highlight w:val="none"/>
        </w:rPr>
      </w:r>
      <w:r/>
    </w:p>
    <w:p>
      <w:pPr>
        <w:pStyle w:val="1346"/>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 xml:space="preserve">磋商</w:t>
      </w:r>
      <w:r>
        <w:rPr>
          <w:rFonts w:hint="eastAsia" w:ascii="宋体" w:hAnsi="宋体" w:cs="仿宋"/>
          <w:b/>
          <w:color w:val="auto"/>
          <w:sz w:val="32"/>
          <w:szCs w:val="32"/>
          <w:highlight w:val="none"/>
          <w:lang w:val="en-US" w:eastAsia="zh-CN"/>
        </w:rPr>
        <w:t xml:space="preserve">响应</w:t>
      </w:r>
      <w:r>
        <w:rPr>
          <w:rFonts w:hint="eastAsia" w:ascii="宋体" w:hAnsi="宋体" w:cs="仿宋"/>
          <w:b/>
          <w:color w:val="auto"/>
          <w:sz w:val="32"/>
          <w:szCs w:val="32"/>
          <w:highlight w:val="none"/>
        </w:rPr>
        <w:t xml:space="preserve">函</w:t>
      </w:r>
      <w:r/>
    </w:p>
    <w:p>
      <w:pPr>
        <w:pStyle w:val="1346"/>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（采购单位名称）</w:t>
      </w:r>
      <w:r>
        <w:rPr>
          <w:rFonts w:hint="eastAsia" w:ascii="宋体" w:hAnsi="宋体" w:cs="仿宋"/>
          <w:color w:val="auto"/>
          <w:sz w:val="24"/>
          <w:szCs w:val="24"/>
          <w:highlight w:val="none"/>
        </w:rPr>
        <w:t xml:space="preserve">：</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根据</w:t>
      </w:r>
      <w:r>
        <w:rPr>
          <w:rFonts w:ascii="Times New Roman" w:hAnsi="Times New Roman"/>
          <w:color w:val="auto"/>
          <w:sz w:val="24"/>
          <w:szCs w:val="24"/>
          <w:highlight w:val="none"/>
          <w:u w:val="single"/>
        </w:rPr>
        <w:t xml:space="preserve">（项目编号）</w:t>
      </w:r>
      <w:r>
        <w:rPr>
          <w:rFonts w:ascii="Times New Roman" w:hAnsi="Times New Roman"/>
          <w:color w:val="auto"/>
          <w:sz w:val="24"/>
          <w:szCs w:val="24"/>
          <w:highlight w:val="none"/>
        </w:rPr>
        <w:t xml:space="preserve">的</w:t>
      </w:r>
      <w:r>
        <w:rPr>
          <w:rFonts w:ascii="Times New Roman" w:hAnsi="Times New Roman"/>
          <w:color w:val="auto"/>
          <w:sz w:val="24"/>
          <w:szCs w:val="24"/>
          <w:highlight w:val="none"/>
          <w:u w:val="single"/>
        </w:rPr>
        <w:t xml:space="preserve">（项目名称）</w:t>
      </w:r>
      <w:r>
        <w:rPr>
          <w:rFonts w:ascii="Times New Roman" w:hAnsi="Times New Roman"/>
          <w:color w:val="auto"/>
          <w:sz w:val="24"/>
          <w:szCs w:val="24"/>
          <w:highlight w:val="none"/>
        </w:rPr>
        <w:t xml:space="preserve">竞争性磋商文件，我方在参加本项目竞争性磋商活动中，特做出如下承诺：</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一、我方具备《中华人民共和国政府采购法》第二十二条第一款规定的6项条件；</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三、我方按磋商文件要求提交响应文件，响应磋商文件规定的响应有效期；</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四、如果我方的响应文件被接受，我方将</w:t>
      </w:r>
      <w:r>
        <w:rPr>
          <w:rFonts w:hint="eastAsia" w:ascii="Times New Roman" w:hAnsi="Times New Roman"/>
          <w:color w:val="auto"/>
          <w:sz w:val="24"/>
          <w:szCs w:val="24"/>
          <w:highlight w:val="none"/>
          <w:lang w:eastAsia="zh-CN"/>
        </w:rPr>
        <w:t xml:space="preserve">按照《中华人民共和国</w:t>
      </w:r>
      <w:r>
        <w:rPr>
          <w:rFonts w:ascii="Times New Roman" w:hAnsi="Times New Roman"/>
          <w:color w:val="auto"/>
          <w:sz w:val="24"/>
          <w:szCs w:val="24"/>
          <w:highlight w:val="none"/>
        </w:rPr>
        <w:t xml:space="preserve">民法典（第三编合同）》及其他有关法律、法规的规定，按期、按质、按量交付采购单位，全面做到履约守信；</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五、我方若违背本声明及承诺约定，经查实，自愿接受采购人及相关主管部门相应的规定处理，并依法承担相应的法律责任。</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六、我方同意采购人、采购代理机构将本</w:t>
      </w:r>
      <w:r>
        <w:rPr>
          <w:rFonts w:hint="eastAsia" w:ascii="Times New Roman" w:hAnsi="Times New Roman"/>
          <w:color w:val="auto"/>
          <w:sz w:val="24"/>
          <w:szCs w:val="24"/>
          <w:highlight w:val="none"/>
        </w:rPr>
        <w:t xml:space="preserve">函</w:t>
      </w:r>
      <w:r>
        <w:rPr>
          <w:rFonts w:hint="eastAsia" w:ascii="宋体" w:hAnsi="宋体"/>
          <w:color w:val="auto"/>
          <w:sz w:val="24"/>
          <w:szCs w:val="24"/>
          <w:highlight w:val="none"/>
        </w:rPr>
        <w:t xml:space="preserve">上网公开</w:t>
      </w:r>
      <w:r>
        <w:rPr>
          <w:rFonts w:ascii="Times New Roman" w:hAnsi="Times New Roman"/>
          <w:color w:val="auto"/>
          <w:sz w:val="24"/>
          <w:szCs w:val="24"/>
          <w:highlight w:val="none"/>
        </w:rPr>
        <w:t xml:space="preserve">。</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供应商名称： （盖CA电子公章）</w:t>
      </w:r>
      <w:r/>
    </w:p>
    <w:p>
      <w:pPr>
        <w:pStyle w:val="1346"/>
        <w:ind w:firstLine="480"/>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日期：    年    月   日</w:t>
      </w:r>
      <w:r/>
    </w:p>
    <w:p>
      <w:pPr>
        <w:ind w:firstLine="480"/>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spacing w:line="440" w:lineRule="exact"/>
        <w:rPr>
          <w:rFonts w:ascii="Times New Roman" w:hAnsi="Times New Roman" w:eastAsia="仿宋"/>
          <w:color w:val="auto"/>
          <w:sz w:val="24"/>
          <w:szCs w:val="24"/>
          <w:highlight w:val="none"/>
        </w:rPr>
      </w:pPr>
      <w:r>
        <w:rPr>
          <w:rFonts w:ascii="Times New Roman" w:hAnsi="Times New Roman" w:eastAsia="仿宋"/>
          <w:color w:val="auto"/>
          <w:sz w:val="24"/>
          <w:szCs w:val="24"/>
          <w:highlight w:val="none"/>
        </w:rPr>
      </w:r>
      <w:r/>
    </w:p>
    <w:p>
      <w:pPr>
        <w:rPr>
          <w:rFonts w:hint="eastAsia" w:ascii="宋体" w:hAnsi="宋体" w:cs="宋体"/>
          <w:b/>
          <w:bCs/>
          <w:color w:val="auto"/>
          <w:sz w:val="32"/>
          <w:szCs w:val="32"/>
          <w:highlight w:val="none"/>
        </w:rPr>
      </w:pPr>
      <w:r/>
      <w:bookmarkStart w:id="358" w:name="_Toc120614284"/>
      <w:r>
        <w:rPr>
          <w:rFonts w:hint="eastAsia" w:ascii="宋体" w:hAnsi="宋体" w:cs="宋体"/>
          <w:b/>
          <w:bCs/>
          <w:color w:val="auto"/>
          <w:sz w:val="32"/>
          <w:szCs w:val="32"/>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359" w:name="_Toc15099"/>
      <w:r>
        <w:rPr>
          <w:rFonts w:hint="eastAsia" w:ascii="黑体" w:hAnsi="黑体" w:eastAsia="黑体" w:cs="黑体"/>
          <w:b w:val="0"/>
          <w:bCs w:val="0"/>
          <w:color w:val="auto"/>
          <w:sz w:val="32"/>
          <w:highlight w:val="none"/>
        </w:rPr>
        <w:t xml:space="preserve">二、供应商资质</w:t>
      </w:r>
      <w:bookmarkEnd w:id="359"/>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按磋商文件要求提供相应资质证书</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rPr>
          <w:color w:val="auto"/>
          <w:highlight w:val="none"/>
        </w:rPr>
      </w:pPr>
      <w:r>
        <w:rPr>
          <w:color w:val="auto"/>
          <w:highlight w:val="none"/>
        </w:rPr>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51"/>
        <w:jc w:val="center"/>
        <w:widowControl w:val="off"/>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 xml:space="preserve">法人授权书</w:t>
      </w:r>
      <w:r/>
    </w:p>
    <w:p>
      <w:pPr>
        <w:pStyle w:val="1346"/>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本授权书声明：____________（供应商名称）授权________________（被授权人的姓名）为我方就</w:t>
      </w:r>
      <w:r>
        <w:rPr>
          <w:rFonts w:hint="eastAsia" w:ascii="宋体" w:hAnsi="宋体"/>
          <w:color w:val="auto"/>
          <w:sz w:val="24"/>
          <w:szCs w:val="24"/>
          <w:highlight w:val="none"/>
          <w:u w:val="single"/>
        </w:rPr>
        <w:t xml:space="preserve">（项目编号）</w:t>
      </w:r>
      <w:r>
        <w:rPr>
          <w:rFonts w:hint="eastAsia" w:ascii="宋体" w:hAnsi="宋体"/>
          <w:color w:val="auto"/>
          <w:sz w:val="24"/>
          <w:szCs w:val="24"/>
          <w:highlight w:val="none"/>
        </w:rPr>
        <w:t xml:space="preserve">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 xml:space="preserve">采购活动的合法代理人，以本单位名义全权处理一切与该项目采购有关的事务。</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本授权书于______年____月____日起生效，特此声明。</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被授权人身份证号码：</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被授权人联系电话：（手机）</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授权单位名称：（盖CA电子公章）</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单位地址：</w:t>
      </w:r>
      <w:r/>
    </w:p>
    <w:p>
      <w:pPr>
        <w:pStyle w:val="1346"/>
        <w:ind w:firstLine="480"/>
        <w:jc w:val="left"/>
        <w:spacing w:line="50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日期：</w:t>
      </w:r>
      <w:bookmarkStart w:id="360" w:name="_格式3__银行出具的资信证明"/>
      <w:r/>
      <w:bookmarkEnd w:id="360"/>
      <w:r/>
      <w:bookmarkStart w:id="361" w:name="_Hlt26955070"/>
      <w:r/>
      <w:bookmarkEnd w:id="361"/>
      <w:r/>
      <w:bookmarkStart w:id="362" w:name="_Hlt26671380"/>
      <w:r/>
      <w:bookmarkEnd w:id="362"/>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ascii="Times New Roman" w:hAnsi="Times New Roman" w:cs="Calibri"/>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本次为首次报价</w:t>
      </w:r>
      <w:r/>
    </w:p>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货币单位：人民币元</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项目编号：</w:t>
      </w:r>
      <w:r/>
    </w:p>
    <w:p>
      <w:pPr>
        <w:spacing w:line="480" w:lineRule="exact"/>
        <w:rPr>
          <w:rFonts w:ascii="Times New Roman" w:hAnsi="Times New Roman"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采购包号：</w:t>
      </w:r>
      <w:r/>
    </w:p>
    <w:tbl>
      <w:tblPr>
        <w:tblStyle w:val="78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磋商</w:t>
            </w:r>
            <w:r>
              <w:rPr>
                <w:rFonts w:ascii="Times New Roman" w:hAnsi="Times New Roman" w:cs="仿宋"/>
                <w:color w:val="auto"/>
                <w:sz w:val="24"/>
                <w:highlight w:val="non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金额大写</w:t>
            </w:r>
            <w:r>
              <w:rPr>
                <w:rFonts w:ascii="Times New Roman" w:hAnsi="Times New Roman" w:cs="Calibri"/>
                <w:color w:val="auto"/>
                <w:sz w:val="24"/>
                <w:highlight w:val="none"/>
              </w:rPr>
              <w:t xml:space="preserve"> </w:t>
            </w:r>
            <w:r/>
          </w:p>
        </w:tc>
      </w:tr>
    </w:tbl>
    <w:p>
      <w:pPr>
        <w:spacing w:line="480" w:lineRule="exact"/>
        <w:rPr>
          <w:rFonts w:ascii="宋体" w:hAnsi="宋体" w:cs="仿宋"/>
          <w:color w:val="auto"/>
          <w:sz w:val="24"/>
          <w:highlight w:val="non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none"/>
        </w:rPr>
        <w:t xml:space="preserve">供</w:t>
      </w:r>
      <w:r>
        <w:rPr>
          <w:rFonts w:ascii="宋体" w:hAnsi="宋体" w:cs="仿宋"/>
          <w:color w:val="auto"/>
          <w:sz w:val="24"/>
          <w:highlight w:val="none"/>
        </w:rPr>
        <w:t xml:space="preserve">应商（CA电子签章）：</w:t>
      </w:r>
      <w:r/>
    </w:p>
    <w:p>
      <w:pPr>
        <w:spacing w:line="480" w:lineRule="exact"/>
        <w:rPr>
          <w:rFonts w:ascii="宋体" w:hAnsi="宋体" w:cs="Calibri"/>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供应商名称</w:t>
      </w:r>
      <w:r/>
    </w:p>
    <w:p>
      <w:pPr>
        <w:spacing w:line="480" w:lineRule="exact"/>
        <w:rPr>
          <w:rFonts w:ascii="宋体" w:hAnsi="宋体"/>
          <w:color w:val="auto"/>
          <w:highlight w:val="non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none"/>
        </w:rPr>
        <w:t xml:space="preserve">日期：</w:t>
      </w:r>
      <w:r>
        <w:rPr>
          <w:rFonts w:ascii="宋体" w:hAnsi="宋体" w:cs="Calibri"/>
          <w:color w:val="auto"/>
          <w:sz w:val="24"/>
          <w:highlight w:val="none"/>
        </w:rPr>
        <w:t xml:space="preserve">   </w:t>
      </w:r>
      <w:r>
        <w:rPr>
          <w:rFonts w:ascii="宋体" w:hAnsi="宋体" w:cs="仿宋"/>
          <w:color w:val="auto"/>
          <w:sz w:val="24"/>
          <w:highlight w:val="none"/>
        </w:rPr>
        <w:t xml:space="preserve">年</w:t>
      </w:r>
      <w:r>
        <w:rPr>
          <w:rFonts w:ascii="宋体" w:hAnsi="宋体" w:cs="Calibri"/>
          <w:color w:val="auto"/>
          <w:sz w:val="24"/>
          <w:highlight w:val="none"/>
        </w:rPr>
        <w:t xml:space="preserve">   </w:t>
      </w:r>
      <w:r>
        <w:rPr>
          <w:rFonts w:ascii="宋体" w:hAnsi="宋体" w:cs="仿宋"/>
          <w:color w:val="auto"/>
          <w:sz w:val="24"/>
          <w:highlight w:val="none"/>
        </w:rPr>
        <w:t xml:space="preserve">月</w:t>
      </w:r>
      <w:r>
        <w:rPr>
          <w:rFonts w:ascii="宋体" w:hAnsi="宋体" w:cs="Calibri"/>
          <w:color w:val="auto"/>
          <w:sz w:val="24"/>
          <w:highlight w:val="none"/>
        </w:rPr>
        <w:t xml:space="preserve">   </w:t>
      </w:r>
      <w:r>
        <w:rPr>
          <w:rFonts w:ascii="宋体" w:hAnsi="宋体" w:cs="仿宋"/>
          <w:color w:val="auto"/>
          <w:sz w:val="24"/>
          <w:highlight w:val="none"/>
        </w:rPr>
        <w:t xml:space="preserve">日</w:t>
      </w:r>
      <w:r/>
    </w:p>
    <w:p>
      <w:pPr>
        <w:spacing w:line="480" w:lineRule="exact"/>
        <w:rPr>
          <w:rFonts w:hint="eastAsia" w:ascii="宋体" w:hAnsi="宋体" w:cs="黑体"/>
          <w:b/>
          <w:color w:val="auto"/>
          <w:sz w:val="32"/>
          <w:szCs w:val="24"/>
          <w:highlight w:val="none"/>
        </w:rPr>
      </w:pPr>
      <w:r>
        <w:rPr>
          <w:rFonts w:hint="eastAsia" w:ascii="宋体" w:hAnsi="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r/>
    </w:p>
    <w:p>
      <w:pPr>
        <w:pStyle w:val="738"/>
        <w:ind w:firstLine="320"/>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rPr>
        <w:t xml:space="preserve">五、</w:t>
      </w:r>
      <w:r>
        <w:rPr>
          <w:rFonts w:hint="eastAsia" w:ascii="黑体" w:hAnsi="黑体" w:eastAsia="黑体" w:cs="黑体"/>
          <w:b w:val="0"/>
          <w:bCs w:val="0"/>
          <w:color w:val="auto"/>
          <w:sz w:val="32"/>
          <w:highlight w:val="none"/>
          <w:lang w:val="en-US" w:eastAsia="zh-CN"/>
        </w:rPr>
        <w:t xml:space="preserve">工程量清单报价</w:t>
      </w:r>
      <w:r/>
    </w:p>
    <w:p>
      <w:pPr>
        <w:ind w:firstLine="960"/>
        <w:jc w:val="both"/>
        <w:rPr>
          <w:rFonts w:hint="eastAsia" w:ascii="宋体" w:hAnsi="宋体" w:eastAsia="宋体" w:cs="仿宋"/>
          <w:color w:val="auto"/>
          <w:sz w:val="24"/>
          <w:szCs w:val="24"/>
          <w:highlight w:val="none"/>
          <w:lang w:val="en-US" w:eastAsia="zh-CN" w:bidi="ar-SA"/>
        </w:rPr>
      </w:pPr>
      <w:r>
        <w:rPr>
          <w:rFonts w:hint="eastAsia" w:ascii="宋体" w:hAnsi="宋体" w:eastAsia="宋体" w:cs="仿宋"/>
          <w:color w:val="auto"/>
          <w:sz w:val="24"/>
          <w:szCs w:val="24"/>
          <w:highlight w:val="none"/>
          <w:lang w:val="en-US" w:eastAsia="zh-CN" w:bidi="ar-SA"/>
        </w:rPr>
      </w:r>
      <w:r/>
    </w:p>
    <w:p>
      <w:pPr>
        <w:ind w:firstLine="960"/>
        <w:jc w:val="both"/>
        <w:rPr>
          <w:rFonts w:hint="default" w:eastAsia="宋体"/>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spacing w:line="0" w:lineRule="atLeast"/>
        <w:rPr>
          <w:rFonts w:ascii="宋体" w:hAnsi="宋体"/>
          <w:color w:val="auto"/>
          <w:sz w:val="24"/>
          <w:szCs w:val="24"/>
          <w:highlight w:val="none"/>
        </w:rPr>
      </w:pPr>
      <w:r>
        <w:rPr>
          <w:rFonts w:ascii="宋体" w:hAnsi="宋体"/>
          <w:color w:val="auto"/>
          <w:sz w:val="24"/>
          <w:szCs w:val="24"/>
          <w:highlight w:val="none"/>
        </w:rPr>
      </w:r>
      <w:r/>
    </w:p>
    <w:p>
      <w:pPr>
        <w:pStyle w:val="1351"/>
        <w:jc w:val="both"/>
        <w:widowControl w:val="off"/>
        <w:rPr>
          <w:color w:val="auto"/>
          <w:highlight w:val="none"/>
        </w:rPr>
      </w:pPr>
      <w:r>
        <w:rPr>
          <w:color w:val="auto"/>
          <w:highlight w:val="none"/>
        </w:rPr>
      </w:r>
      <w:r/>
    </w:p>
    <w:p>
      <w:pPr>
        <w:rPr>
          <w:color w:val="auto"/>
          <w:highlight w:val="none"/>
        </w:rPr>
      </w:pPr>
      <w:r>
        <w:rPr>
          <w:color w:val="auto"/>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ascii="仿宋" w:hAnsi="仿宋" w:eastAsia="仿宋" w:cs="仿宋"/>
          <w:b/>
          <w:color w:val="auto"/>
          <w:sz w:val="32"/>
          <w:szCs w:val="32"/>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bookmarkStart w:id="363" w:name="_Toc9025"/>
      <w:r/>
      <w:bookmarkStart w:id="364" w:name="_Toc21129"/>
      <w:r>
        <w:rPr>
          <w:rFonts w:hint="eastAsia" w:ascii="黑体" w:hAnsi="黑体" w:eastAsia="黑体" w:cs="黑体"/>
          <w:b w:val="0"/>
          <w:bCs w:val="0"/>
          <w:color w:val="auto"/>
          <w:sz w:val="32"/>
          <w:highlight w:val="none"/>
        </w:rPr>
        <w:t xml:space="preserve">六、中小企业或残疾人福利性单位声明函</w:t>
      </w:r>
      <w:bookmarkEnd w:id="363"/>
      <w:r/>
      <w:bookmarkEnd w:id="364"/>
      <w:r/>
      <w:r/>
    </w:p>
    <w:p>
      <w:pPr>
        <w:ind w:firstLine="643"/>
        <w:jc w:val="center"/>
        <w:spacing w:line="400" w:lineRule="exact"/>
        <w:rPr>
          <w:rFonts w:ascii="宋体" w:hAnsi="宋体"/>
          <w:b/>
          <w:color w:val="auto"/>
          <w:sz w:val="32"/>
          <w:szCs w:val="32"/>
          <w:highlight w:val="none"/>
        </w:rPr>
      </w:pPr>
      <w:r>
        <w:rPr>
          <w:rFonts w:ascii="宋体" w:hAnsi="宋体"/>
          <w:b/>
          <w:color w:val="auto"/>
          <w:sz w:val="32"/>
          <w:szCs w:val="32"/>
          <w:highlight w:val="none"/>
        </w:rPr>
      </w:r>
      <w:r/>
    </w:p>
    <w:p>
      <w:pPr>
        <w:pStyle w:val="136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中小微企业声明函（服务、工程项目）</w:t>
      </w:r>
      <w:r/>
    </w:p>
    <w:p>
      <w:pPr>
        <w:ind w:firstLine="480"/>
        <w:spacing w:line="48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财库</w:t>
      </w:r>
      <w:r>
        <w:rPr>
          <w:rFonts w:hint="eastAsia" w:ascii="Times New Roman" w:hAnsi="Times New Roman"/>
          <w:color w:val="auto"/>
          <w:sz w:val="24"/>
          <w:szCs w:val="24"/>
          <w:highlight w:val="none"/>
        </w:rPr>
        <w:t xml:space="preserve">〔2020〕</w:t>
      </w:r>
      <w:r>
        <w:rPr>
          <w:rFonts w:hint="eastAsia" w:ascii="宋体" w:hAnsi="宋体"/>
          <w:color w:val="auto"/>
          <w:sz w:val="24"/>
          <w:szCs w:val="24"/>
          <w:highlight w:val="none"/>
        </w:rPr>
        <w:t xml:space="preserve">46号</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1.</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i/>
          <w:color w:val="auto"/>
          <w:sz w:val="24"/>
          <w:szCs w:val="24"/>
          <w:highlight w:val="none"/>
          <w:u w:val="single"/>
        </w:rPr>
      </w:pPr>
      <w:r>
        <w:rPr>
          <w:rFonts w:ascii="Times New Roman" w:hAnsi="Times New Roman"/>
          <w:color w:val="auto"/>
          <w:sz w:val="24"/>
          <w:szCs w:val="24"/>
          <w:highlight w:val="none"/>
        </w:rPr>
        <w:t xml:space="preserve">2.</w:t>
      </w:r>
      <w:r>
        <w:rPr>
          <w:rFonts w:ascii="Times New Roman" w:hAnsi="Times New Roman"/>
          <w:color w:val="auto"/>
          <w:sz w:val="24"/>
          <w:szCs w:val="24"/>
          <w:highlight w:val="none"/>
          <w:u w:val="single"/>
        </w:rPr>
        <w:t xml:space="preserve">（标的名称）</w:t>
      </w:r>
      <w:r>
        <w:rPr>
          <w:rFonts w:ascii="Times New Roman" w:hAnsi="Times New Roman"/>
          <w:i/>
          <w:color w:val="auto"/>
          <w:sz w:val="24"/>
          <w:szCs w:val="24"/>
          <w:highlight w:val="none"/>
        </w:rPr>
        <w:t xml:space="preserve">，</w:t>
      </w:r>
      <w:r>
        <w:rPr>
          <w:rFonts w:ascii="Times New Roman" w:hAnsi="Times New Roman"/>
          <w:color w:val="auto"/>
          <w:sz w:val="24"/>
          <w:szCs w:val="24"/>
          <w:highlight w:val="none"/>
        </w:rPr>
        <w:t xml:space="preserve">属于</w:t>
      </w:r>
      <w:r>
        <w:rPr>
          <w:rFonts w:ascii="Times New Roman" w:hAnsi="Times New Roman"/>
          <w:color w:val="auto"/>
          <w:sz w:val="24"/>
          <w:szCs w:val="24"/>
          <w:highlight w:val="none"/>
          <w:u w:val="single"/>
        </w:rPr>
        <w:t xml:space="preserve">（供应商填写磋商文件中明确的所属行业）</w:t>
      </w:r>
      <w:r>
        <w:rPr>
          <w:rFonts w:ascii="Times New Roman" w:hAnsi="Times New Roman"/>
          <w:color w:val="auto"/>
          <w:sz w:val="24"/>
          <w:szCs w:val="24"/>
          <w:highlight w:val="none"/>
        </w:rPr>
        <w:t xml:space="preserve">行业；承接企业为</w:t>
      </w:r>
      <w:r>
        <w:rPr>
          <w:rFonts w:ascii="Times New Roman" w:hAnsi="Times New Roman"/>
          <w:color w:val="auto"/>
          <w:sz w:val="24"/>
          <w:szCs w:val="24"/>
          <w:highlight w:val="none"/>
          <w:u w:val="single"/>
        </w:rPr>
        <w:t xml:space="preserve">（企业名称）</w:t>
      </w:r>
      <w:r>
        <w:rPr>
          <w:rFonts w:ascii="Times New Roman" w:hAnsi="Times New Roman"/>
          <w:color w:val="auto"/>
          <w:sz w:val="24"/>
          <w:szCs w:val="24"/>
          <w:highlight w:val="none"/>
        </w:rPr>
        <w:t xml:space="preserve">，从业人员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 xml:space="preserve">万元，属于</w:t>
      </w:r>
      <w:r>
        <w:rPr>
          <w:rFonts w:ascii="Times New Roman" w:hAnsi="Times New Roman"/>
          <w:color w:val="auto"/>
          <w:sz w:val="24"/>
          <w:szCs w:val="24"/>
          <w:highlight w:val="none"/>
          <w:u w:val="single"/>
        </w:rPr>
        <w:t xml:space="preserve">（□中型企业 □小型企业 □微型企业）；</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jc w:val="right"/>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企业名称（加盖CA电子公章）：</w:t>
      </w:r>
      <w:r/>
    </w:p>
    <w:p>
      <w:pPr>
        <w:ind w:firstLine="696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日  期：</w:t>
      </w:r>
      <w:r/>
    </w:p>
    <w:p>
      <w:pPr>
        <w:ind w:firstLine="24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hint="default" w:ascii="Times New Roman" w:hAnsi="Times New Roman" w:eastAsia="宋体"/>
          <w:color w:val="ff0000"/>
          <w:sz w:val="24"/>
          <w:szCs w:val="24"/>
          <w:highlight w:val="yellow"/>
          <w:lang w:val="en-US" w:eastAsia="zh-CN"/>
        </w:rPr>
      </w:pPr>
      <w:r>
        <w:rPr>
          <w:rFonts w:hint="default" w:ascii="Times New Roman" w:hAnsi="Times New Roman" w:eastAsia="宋体"/>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olor w:val="auto"/>
          <w:sz w:val="22"/>
          <w:szCs w:val="21"/>
          <w:highlight w:val="none"/>
        </w:rPr>
      </w:pPr>
      <w:r>
        <w:rPr>
          <w:rFonts w:hint="eastAsia" w:ascii="Times New Roman" w:hAnsi="Times New Roman" w:eastAsia="宋体"/>
          <w:color w:val="auto"/>
          <w:sz w:val="24"/>
          <w:szCs w:val="24"/>
          <w:highlight w:val="none"/>
          <w:lang w:val="en-US" w:eastAsia="zh-CN"/>
        </w:rPr>
        <w:t xml:space="preserve">2</w:t>
      </w:r>
      <w:r>
        <w:rPr>
          <w:rFonts w:hint="default" w:ascii="Times New Roman" w:hAnsi="Times New Roman" w:eastAsia="宋体"/>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hint="default" w:ascii="Times New Roman" w:hAnsi="Times New Roman" w:eastAsia="宋体"/>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hint="default" w:ascii="Times New Roman" w:hAnsi="Times New Roman" w:eastAsia="宋体"/>
          <w:color w:val="auto"/>
          <w:sz w:val="24"/>
          <w:szCs w:val="24"/>
          <w:highlight w:val="none"/>
        </w:rPr>
        <w:t xml:space="preserve">的规定，供应商自行勾选承接企业的企业规模类型。</w:t>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rPr>
          <w:rFonts w:ascii="Times New Roman" w:hAnsi="Times New Roman"/>
          <w:b/>
          <w:color w:val="auto"/>
          <w:sz w:val="24"/>
          <w:szCs w:val="21"/>
          <w:highlight w:val="none"/>
        </w:rPr>
      </w:pPr>
      <w:r>
        <w:rPr>
          <w:rFonts w:ascii="Times New Roman" w:hAnsi="Times New Roman"/>
          <w:b/>
          <w:color w:val="auto"/>
          <w:sz w:val="24"/>
          <w:szCs w:val="21"/>
          <w:highlight w:val="none"/>
        </w:rPr>
      </w:r>
      <w:r/>
    </w:p>
    <w:p>
      <w:pPr>
        <w:pStyle w:val="1363"/>
        <w:jc w:val="center"/>
        <w:spacing w:before="151" w:after="151" w:line="600" w:lineRule="exact"/>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中小微企业声明函（货物类项目）</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本公司（联合体）郑重声明，根据《政府采购促进中小企业发展管理办法》</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财库〔2020〕46号</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的规定，本公司（联合体）参加</w:t>
      </w:r>
      <w:r>
        <w:rPr>
          <w:rFonts w:hint="eastAsia" w:ascii="Times New Roman" w:hAnsi="Times New Roman"/>
          <w:color w:val="auto"/>
          <w:sz w:val="24"/>
          <w:szCs w:val="24"/>
          <w:highlight w:val="none"/>
          <w:u w:val="single"/>
        </w:rPr>
        <w:t xml:space="preserve"> 单位名称  </w:t>
      </w:r>
      <w:r>
        <w:rPr>
          <w:rFonts w:hint="eastAsia" w:ascii="Times New Roman" w:hAnsi="Times New Roman"/>
          <w:color w:val="auto"/>
          <w:sz w:val="24"/>
          <w:szCs w:val="24"/>
          <w:highlight w:val="none"/>
        </w:rPr>
        <w:t xml:space="preserve">的</w:t>
      </w:r>
      <w:r>
        <w:rPr>
          <w:rFonts w:hint="eastAsia" w:ascii="Times New Roman" w:hAnsi="Times New Roman"/>
          <w:color w:val="auto"/>
          <w:sz w:val="24"/>
          <w:szCs w:val="24"/>
          <w:highlight w:val="none"/>
          <w:u w:val="single"/>
        </w:rPr>
        <w:t xml:space="preserve">（项目名称） </w:t>
      </w:r>
      <w:r>
        <w:rPr>
          <w:rFonts w:hint="eastAsia" w:ascii="Times New Roman" w:hAnsi="Times New Roman"/>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1.</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i/>
          <w:color w:val="auto"/>
          <w:sz w:val="24"/>
          <w:szCs w:val="24"/>
          <w:highlight w:val="none"/>
          <w:u w:val="single"/>
        </w:rPr>
      </w:pPr>
      <w:r>
        <w:rPr>
          <w:rFonts w:hint="eastAsia" w:ascii="Times New Roman" w:hAnsi="Times New Roman"/>
          <w:color w:val="auto"/>
          <w:sz w:val="24"/>
          <w:szCs w:val="24"/>
          <w:highlight w:val="none"/>
        </w:rPr>
        <w:t xml:space="preserve">2.</w:t>
      </w:r>
      <w:r>
        <w:rPr>
          <w:rFonts w:hint="eastAsia" w:ascii="Times New Roman" w:hAnsi="Times New Roman"/>
          <w:color w:val="auto"/>
          <w:sz w:val="24"/>
          <w:szCs w:val="24"/>
          <w:highlight w:val="none"/>
          <w:u w:val="single"/>
        </w:rPr>
        <w:t xml:space="preserve">（标的名称）</w:t>
      </w:r>
      <w:r>
        <w:rPr>
          <w:rFonts w:hint="eastAsia" w:ascii="Times New Roman" w:hAnsi="Times New Roman"/>
          <w:i/>
          <w:color w:val="auto"/>
          <w:sz w:val="24"/>
          <w:szCs w:val="24"/>
          <w:highlight w:val="none"/>
        </w:rPr>
        <w:t xml:space="preserve">，</w:t>
      </w:r>
      <w:r>
        <w:rPr>
          <w:rFonts w:hint="eastAsia" w:ascii="Times New Roman" w:hAnsi="Times New Roman"/>
          <w:color w:val="auto"/>
          <w:sz w:val="24"/>
          <w:szCs w:val="24"/>
          <w:highlight w:val="none"/>
        </w:rPr>
        <w:t xml:space="preserve">属于</w:t>
      </w:r>
      <w:r>
        <w:rPr>
          <w:rFonts w:hint="eastAsia" w:ascii="Times New Roman" w:hAnsi="Times New Roman"/>
          <w:color w:val="auto"/>
          <w:sz w:val="24"/>
          <w:szCs w:val="24"/>
          <w:highlight w:val="none"/>
          <w:u w:val="single"/>
        </w:rPr>
        <w:t xml:space="preserve">（供应商填写磋商文件中明确的所属行业）</w:t>
      </w:r>
      <w:r>
        <w:rPr>
          <w:rFonts w:hint="eastAsia" w:ascii="Times New Roman" w:hAnsi="Times New Roman"/>
          <w:color w:val="auto"/>
          <w:sz w:val="24"/>
          <w:szCs w:val="24"/>
          <w:highlight w:val="none"/>
        </w:rPr>
        <w:t xml:space="preserve">行业；投标产品制造商为</w:t>
      </w:r>
      <w:r>
        <w:rPr>
          <w:rFonts w:hint="eastAsia" w:ascii="Times New Roman" w:hAnsi="Times New Roman"/>
          <w:color w:val="auto"/>
          <w:sz w:val="24"/>
          <w:szCs w:val="24"/>
          <w:highlight w:val="none"/>
          <w:u w:val="single"/>
        </w:rPr>
        <w:t xml:space="preserve">（企业名称）</w:t>
      </w:r>
      <w:r>
        <w:rPr>
          <w:rFonts w:hint="eastAsia" w:ascii="Times New Roman" w:hAnsi="Times New Roman"/>
          <w:color w:val="auto"/>
          <w:sz w:val="24"/>
          <w:szCs w:val="24"/>
          <w:highlight w:val="none"/>
        </w:rPr>
        <w:t xml:space="preserve">，从业人员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万元，属于</w:t>
      </w:r>
      <w:r>
        <w:rPr>
          <w:rFonts w:hint="eastAsia" w:ascii="Times New Roman" w:hAnsi="Times New Roman"/>
          <w:color w:val="auto"/>
          <w:sz w:val="24"/>
          <w:szCs w:val="24"/>
          <w:highlight w:val="none"/>
          <w:u w:val="single"/>
        </w:rPr>
        <w:t xml:space="preserve">（□中型企业 □小型企业 □微型企业）；</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6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80"/>
        <w:spacing w:line="48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2</w:t>
      </w:r>
      <w:r>
        <w:rPr>
          <w:rFonts w:ascii="Times New Roman" w:hAnsi="Times New Roman"/>
          <w:color w:val="auto"/>
          <w:sz w:val="24"/>
          <w:szCs w:val="24"/>
          <w:highlight w:val="none"/>
        </w:rPr>
        <w:t xml:space="preserve">.对照《工业和信息化部、国家统计局、国家发展和改革委员会、财政部关于印发中小企业划型标准规定的通知》</w:t>
      </w: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工信部联企业</w:t>
      </w:r>
      <w:r>
        <w:rPr>
          <w:rFonts w:hint="eastAsia" w:ascii="Times New Roman" w:hAnsi="Times New Roman"/>
          <w:color w:val="auto"/>
          <w:sz w:val="24"/>
          <w:szCs w:val="24"/>
          <w:highlight w:val="none"/>
          <w:lang w:eastAsia="zh-CN"/>
        </w:rPr>
        <w:t xml:space="preserve">〔2011〕300号）</w:t>
      </w:r>
      <w:r>
        <w:rPr>
          <w:rFonts w:ascii="Times New Roman" w:hAnsi="Times New Roman"/>
          <w:color w:val="auto"/>
          <w:sz w:val="24"/>
          <w:szCs w:val="24"/>
          <w:highlight w:val="none"/>
        </w:rPr>
        <w:t xml:space="preserve">的规定，供应商自行勾选制造商的企业规模类型。</w:t>
      </w:r>
      <w:r/>
    </w:p>
    <w:p>
      <w:pPr>
        <w:pStyle w:val="1361"/>
        <w:spacing w:before="151" w:after="151" w:line="600" w:lineRule="exact"/>
        <w:rPr>
          <w:rFonts w:hint="eastAsia" w:ascii="宋体"/>
          <w:bCs/>
          <w:color w:val="auto"/>
          <w:szCs w:val="32"/>
          <w:highlight w:val="none"/>
        </w:rPr>
      </w:pPr>
      <w:r>
        <w:rPr>
          <w:rFonts w:ascii="宋体" w:hAnsi="宋体"/>
          <w:color w:val="auto"/>
          <w:sz w:val="24"/>
          <w:highlight w:val="none"/>
        </w:rPr>
        <w:br w:type="page" w:clear="all"/>
      </w:r>
      <w:r/>
    </w:p>
    <w:p>
      <w:pPr>
        <w:pStyle w:val="1363"/>
        <w:jc w:val="center"/>
        <w:spacing w:before="151" w:after="151" w:line="600" w:lineRule="exact"/>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 xml:space="preserve">残疾人福利性单位声明函</w:t>
      </w:r>
      <w:r/>
    </w:p>
    <w:p>
      <w:pPr>
        <w:pStyle w:val="1364"/>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pStyle w:val="136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141</w:t>
      </w:r>
      <w:r>
        <w:rPr>
          <w:rFonts w:hint="eastAsia" w:ascii="Times New Roman" w:hAnsi="Times New Roman"/>
          <w:color w:val="auto"/>
          <w:sz w:val="24"/>
          <w:highlight w:val="none"/>
        </w:rPr>
        <w:t xml:space="preserve">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363"/>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本单位对上述声明的真实性负责。如有虚假，将依法承担相应责任。</w:t>
      </w:r>
      <w:r/>
    </w:p>
    <w:p>
      <w:pPr>
        <w:pStyle w:val="1365"/>
        <w:jc w:val="left"/>
        <w:spacing w:line="500" w:lineRule="exact"/>
        <w:rPr>
          <w:rFonts w:hint="eastAsia"/>
          <w:color w:val="auto"/>
          <w:sz w:val="24"/>
          <w:highlight w:val="none"/>
        </w:rPr>
      </w:pPr>
      <w:r>
        <w:rPr>
          <w:rFonts w:hint="eastAsia"/>
          <w:color w:val="auto"/>
          <w:sz w:val="24"/>
          <w:highlight w:val="none"/>
        </w:rPr>
      </w:r>
      <w:r/>
    </w:p>
    <w:p>
      <w:pPr>
        <w:pStyle w:val="1365"/>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szCs w:val="24"/>
          <w:highlight w:val="none"/>
        </w:rPr>
        <w:t xml:space="preserve">盖CA电子公章</w:t>
      </w:r>
      <w:r>
        <w:rPr>
          <w:rFonts w:hint="eastAsia" w:ascii="宋体" w:hAnsi="宋体"/>
          <w:color w:val="auto"/>
          <w:sz w:val="24"/>
          <w:highlight w:val="none"/>
        </w:rPr>
        <w:t xml:space="preserve">）</w:t>
      </w:r>
      <w:r/>
    </w:p>
    <w:p>
      <w:pPr>
        <w:pStyle w:val="1361"/>
        <w:ind w:firstLine="480"/>
        <w:spacing w:line="500" w:lineRule="exact"/>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 xml:space="preserve">日期：  年  月  日</w:t>
      </w:r>
      <w:r/>
    </w:p>
    <w:p>
      <w:pPr>
        <w:pStyle w:val="1366"/>
        <w:ind w:left="357" w:firstLine="0"/>
        <w:spacing w:line="500" w:lineRule="exact"/>
        <w:rPr>
          <w:rFonts w:hint="eastAsia" w:ascii="Times New Roman" w:hAnsi="Times New Roman" w:cs="Arial"/>
          <w:color w:val="auto"/>
          <w:sz w:val="24"/>
          <w:szCs w:val="24"/>
          <w:highlight w:val="none"/>
        </w:rPr>
      </w:pPr>
      <w:r>
        <w:rPr>
          <w:rFonts w:hint="eastAsia" w:ascii="Times New Roman" w:hAnsi="Times New Roman" w:cs="Arial"/>
          <w:color w:val="auto"/>
          <w:sz w:val="24"/>
          <w:szCs w:val="24"/>
          <w:highlight w:val="none"/>
        </w:rPr>
      </w:r>
      <w:r/>
    </w:p>
    <w:p>
      <w:pPr>
        <w:pStyle w:val="1363"/>
        <w:ind w:firstLine="445"/>
        <w:spacing w:before="151" w:after="151" w:line="240" w:lineRule="atLeas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备注：1.非残疾人福利性单位不需提供此函。</w:t>
      </w:r>
      <w:r/>
    </w:p>
    <w:p>
      <w:pPr>
        <w:pStyle w:val="1363"/>
        <w:ind w:firstLine="445"/>
        <w:spacing w:before="151" w:after="151" w:line="240" w:lineRule="atLeas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pStyle w:val="749"/>
        <w:rPr>
          <w:rFonts w:hint="eastAsia"/>
        </w:rPr>
      </w:pPr>
      <w:r>
        <w:rPr>
          <w:rFonts w:hint="eastAsia"/>
        </w:rPr>
      </w:r>
      <w:r/>
    </w:p>
    <w:tbl>
      <w:tblPr>
        <w:tblStyle w:val="747"/>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偏离情况（</w:t>
            </w:r>
            <w:r>
              <w:rPr>
                <w:rFonts w:ascii="仿宋" w:hAnsi="仿宋" w:eastAsia="仿宋" w:cs="仿宋"/>
                <w:b/>
                <w:color w:val="auto"/>
                <w:sz w:val="24"/>
                <w:highlight w:val="none"/>
              </w:rPr>
              <w:t xml:space="preserve">正偏离、负偏离、无偏离</w:t>
            </w:r>
            <w:r>
              <w:rPr>
                <w:rFonts w:hint="eastAsia" w:ascii="仿宋" w:hAnsi="仿宋" w:eastAsia="仿宋" w:cs="仿宋"/>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偏离内容及说明</w:t>
            </w:r>
            <w:r/>
          </w:p>
          <w:p>
            <w:pPr>
              <w:jc w:val="center"/>
              <w:spacing w:before="100" w:line="559" w:lineRule="atLeas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 </w:t>
            </w:r>
            <w:r/>
          </w:p>
        </w:tc>
      </w:tr>
    </w:tbl>
    <w:p>
      <w:pPr>
        <w:jc w:val="right"/>
        <w:spacing w:line="559" w:lineRule="atLeast"/>
        <w:rPr>
          <w:rFonts w:hint="eastAsia" w:ascii="宋体" w:hAnsi="宋体" w:cs="仿宋"/>
          <w:color w:val="auto"/>
          <w:highlight w:val="none"/>
        </w:rPr>
      </w:pPr>
      <w:r>
        <w:rPr>
          <w:rFonts w:hint="eastAsia" w:ascii="宋体" w:hAnsi="宋体" w:cs="仿宋"/>
          <w:color w:val="auto"/>
          <w:sz w:val="24"/>
          <w:highlight w:val="none"/>
        </w:rPr>
        <w:t xml:space="preserve">单位名称：</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w:t>
      </w:r>
      <w:r>
        <w:rPr>
          <w:rFonts w:ascii="宋体" w:hAnsi="宋体" w:cs="仿宋"/>
          <w:color w:val="auto"/>
          <w:sz w:val="24"/>
          <w:highlight w:val="none"/>
        </w:rPr>
        <w:t xml:space="preserve">盖</w:t>
      </w:r>
      <w:r>
        <w:rPr>
          <w:rFonts w:hint="eastAsia" w:ascii="宋体" w:hAnsi="宋体" w:cs="仿宋"/>
          <w:color w:val="auto"/>
          <w:sz w:val="24"/>
          <w:highlight w:val="none"/>
        </w:rPr>
        <w:t xml:space="preserve">CA</w:t>
      </w:r>
      <w:r>
        <w:rPr>
          <w:rFonts w:ascii="宋体" w:hAnsi="宋体" w:cs="仿宋"/>
          <w:color w:val="auto"/>
          <w:sz w:val="24"/>
          <w:highlight w:val="none"/>
        </w:rPr>
        <w:t xml:space="preserve">电子公章）</w:t>
      </w:r>
      <w:r/>
    </w:p>
    <w:p>
      <w:pPr>
        <w:rPr>
          <w:rFonts w:hint="eastAsia" w:ascii="宋体" w:hAnsi="宋体" w:cs="仿宋"/>
          <w:color w:val="auto"/>
          <w:highlight w:val="none"/>
        </w:rPr>
      </w:pPr>
      <w:r>
        <w:rPr>
          <w:rFonts w:hint="eastAsia" w:ascii="宋体" w:hAnsi="宋体" w:cs="仿宋"/>
          <w:color w:val="auto"/>
          <w:highlight w:val="none"/>
        </w:rPr>
      </w:r>
      <w:r/>
    </w:p>
    <w:p>
      <w:pPr>
        <w:pStyle w:val="778"/>
        <w:ind w:firstLine="482"/>
        <w:jc w:val="both"/>
        <w:spacing w:before="0" w:beforeAutospacing="0" w:after="0" w:afterAutospacing="0" w:line="480" w:lineRule="exact"/>
        <w:widowControl w:val="off"/>
        <w:rPr>
          <w:rFonts w:cs="仿宋"/>
          <w:b/>
          <w:bCs/>
          <w:color w:val="auto"/>
          <w:szCs w:val="28"/>
          <w:highlight w:val="none"/>
        </w:rPr>
      </w:pPr>
      <w:r>
        <w:rPr>
          <w:rFonts w:hint="eastAsia" w:cs="仿宋"/>
          <w:b/>
          <w:bCs/>
          <w:color w:val="auto"/>
          <w:szCs w:val="28"/>
          <w:highlight w:val="none"/>
        </w:rPr>
        <w:t xml:space="preserve">备注：</w:t>
      </w:r>
      <w:r>
        <w:rPr>
          <w:rFonts w:hint="eastAsia" w:ascii="Times New Roman" w:hAnsi="Times New Roman" w:cs="仿宋"/>
          <w:color w:val="auto"/>
          <w:szCs w:val="28"/>
          <w:highlight w:val="none"/>
        </w:rPr>
        <w:t xml:space="preserve">1.</w:t>
      </w:r>
      <w:r>
        <w:rPr>
          <w:rFonts w:hint="eastAsia" w:ascii="Times New Roman" w:hAnsi="Times New Roman"/>
          <w:color w:val="auto"/>
          <w:szCs w:val="20"/>
          <w:highlight w:val="non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 xml:space="preserve">作无效响应处理。</w:t>
      </w:r>
      <w:r/>
    </w:p>
    <w:p>
      <w:pPr>
        <w:pStyle w:val="778"/>
        <w:ind w:firstLine="480"/>
        <w:jc w:val="both"/>
        <w:spacing w:before="0" w:beforeAutospacing="0" w:after="0" w:afterAutospacing="0" w:line="480" w:lineRule="exact"/>
        <w:widowControl w:val="off"/>
        <w:rPr>
          <w:rFonts w:hint="eastAsia" w:ascii="Times New Roman" w:hAnsi="Times New Roman"/>
          <w:color w:val="auto"/>
          <w:szCs w:val="20"/>
          <w:highlight w:val="none"/>
        </w:rPr>
      </w:pPr>
      <w:r>
        <w:rPr>
          <w:rFonts w:hint="eastAsia" w:ascii="Times New Roman" w:hAnsi="Times New Roman" w:cs="仿宋"/>
          <w:color w:val="auto"/>
          <w:szCs w:val="28"/>
          <w:highlight w:val="none"/>
        </w:rPr>
        <w:t xml:space="preserve">2.对采购需求的其它非实质性要求，供应商按所投产品（服务）情况</w:t>
      </w:r>
      <w:r>
        <w:rPr>
          <w:rFonts w:ascii="Times New Roman" w:hAnsi="Times New Roman" w:cs="仿宋"/>
          <w:color w:val="auto"/>
          <w:szCs w:val="28"/>
          <w:highlight w:val="none"/>
        </w:rPr>
        <w:t xml:space="preserve">在此表中详细列出偏离情况（包括正偏离、负偏离、无偏离）并说明理由</w:t>
      </w:r>
      <w:r>
        <w:rPr>
          <w:rFonts w:hint="eastAsia" w:ascii="Times New Roman" w:hAnsi="Times New Roman" w:cs="仿宋"/>
          <w:color w:val="auto"/>
          <w:szCs w:val="28"/>
          <w:highlight w:val="none"/>
        </w:rPr>
        <w:t xml:space="preserve">；未列明的均视为未响应磋商文件要求</w:t>
      </w:r>
      <w:r>
        <w:rPr>
          <w:rFonts w:ascii="Times New Roman" w:hAnsi="Times New Roman" w:cs="仿宋"/>
          <w:color w:val="auto"/>
          <w:szCs w:val="28"/>
          <w:highlight w:val="none"/>
        </w:rPr>
        <w:t xml:space="preserve">。</w:t>
      </w:r>
      <w:r/>
    </w:p>
    <w:p>
      <w:pPr>
        <w:rPr>
          <w:rFonts w:hint="eastAsia" w:ascii="黑体" w:hAnsi="黑体" w:eastAsia="黑体" w:cs="黑体"/>
          <w:b w:val="0"/>
          <w:bCs w:val="0"/>
          <w:color w:val="auto"/>
          <w:sz w:val="32"/>
          <w:highlight w:val="none"/>
        </w:rPr>
      </w:pPr>
      <w:r>
        <w:rPr>
          <w:rFonts w:ascii="黑体" w:hAnsi="黑体" w:eastAsia="黑体"/>
          <w:b/>
          <w:color w:val="auto"/>
          <w:sz w:val="32"/>
          <w:szCs w:val="32"/>
          <w:highlight w:val="none"/>
        </w:rPr>
        <w:br w:type="page" w:clear="all"/>
      </w:r>
      <w:r>
        <w:rPr>
          <w:rFonts w:hint="eastAsia" w:ascii="黑体" w:hAnsi="黑体" w:eastAsia="黑体" w:cs="黑体"/>
          <w:b w:val="0"/>
          <w:bCs w:val="0"/>
          <w:color w:val="auto"/>
          <w:sz w:val="32"/>
          <w:highlight w:val="none"/>
        </w:rPr>
        <w:t xml:space="preserve">八、</w:t>
      </w:r>
      <w:bookmarkEnd w:id="358"/>
      <w:r>
        <w:rPr>
          <w:rFonts w:hint="eastAsia" w:ascii="黑体" w:hAnsi="黑体" w:eastAsia="黑体" w:cs="黑体"/>
          <w:b w:val="0"/>
          <w:bCs w:val="0"/>
          <w:color w:val="auto"/>
          <w:sz w:val="32"/>
          <w:highlight w:val="none"/>
        </w:rPr>
        <w:t xml:space="preserve">项目组人员</w:t>
      </w:r>
      <w:r/>
    </w:p>
    <w:tbl>
      <w:tblPr>
        <w:tblStyle w:val="747"/>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72"/>
              <w:jc w:val="cente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30"/>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210"/>
        <w:spacing w:line="480" w:lineRule="exact"/>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 xml:space="preserve">注：如供应商成交，项目组成员必须按本表承诺人员操作，不得随意更换。按采购文件要求附相关人员证书。</w:t>
      </w:r>
      <w:bookmarkStart w:id="365" w:name="_格式2__法定代表人授权书"/>
      <w:r/>
      <w:bookmarkEnd w:id="365"/>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cs="宋体"/>
          <w:b/>
          <w:bCs/>
          <w:color w:val="auto"/>
          <w:sz w:val="32"/>
          <w:szCs w:val="32"/>
          <w:highlight w:val="none"/>
        </w:rPr>
      </w:pPr>
      <w:r/>
      <w:bookmarkStart w:id="366" w:name="_Toc11176"/>
      <w:r>
        <w:rPr>
          <w:rFonts w:hint="eastAsia" w:ascii="宋体" w:hAnsi="宋体" w:cs="宋体"/>
          <w:b/>
          <w:bCs/>
          <w:color w:val="auto"/>
          <w:sz w:val="32"/>
          <w:szCs w:val="32"/>
          <w:highlight w:val="none"/>
        </w:rPr>
        <w:br w:type="page" w:clear="all"/>
      </w:r>
      <w:r/>
    </w:p>
    <w:p>
      <w:pPr>
        <w:pStyle w:val="738"/>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366"/>
      <w:r>
        <w:rPr>
          <w:rFonts w:hint="eastAsia" w:ascii="黑体" w:hAnsi="黑体" w:eastAsia="黑体" w:cs="黑体"/>
          <w:b w:val="0"/>
          <w:bCs w:val="0"/>
          <w:color w:val="auto"/>
          <w:sz w:val="32"/>
          <w:highlight w:val="none"/>
        </w:rPr>
        <w:t xml:space="preserve">企业业绩</w:t>
      </w:r>
      <w:r/>
    </w:p>
    <w:p>
      <w:pPr>
        <w:pStyle w:val="1394"/>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 xml:space="preserve">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 xml:space="preserve">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 xml:space="preserve">日</w:t>
      </w:r>
      <w:r>
        <w:rPr>
          <w:rFonts w:hint="eastAsia" w:ascii="方正小标宋_GBK" w:eastAsia="方正小标宋_GBK"/>
          <w:bCs/>
          <w:color w:val="auto"/>
          <w:sz w:val="32"/>
          <w:szCs w:val="32"/>
          <w:highlight w:val="none"/>
        </w:rPr>
        <w:t xml:space="preserve">以来承担</w:t>
      </w:r>
      <w:r/>
    </w:p>
    <w:p>
      <w:pPr>
        <w:pStyle w:val="1394"/>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 xml:space="preserve">类似项目业绩一览表</w:t>
      </w:r>
      <w:r/>
    </w:p>
    <w:tbl>
      <w:tblPr>
        <w:tblStyle w:val="747"/>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序号</w:t>
            </w:r>
            <w:r/>
          </w:p>
        </w:tc>
        <w:tc>
          <w:tcPr>
            <w:tcW w:w="3827"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项目名称</w:t>
            </w:r>
            <w:r/>
          </w:p>
        </w:tc>
        <w:tc>
          <w:tcPr>
            <w:tcW w:w="2433"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采购单位</w:t>
            </w:r>
            <w:r/>
          </w:p>
        </w:tc>
        <w:tc>
          <w:tcPr>
            <w:tcW w:w="1395" w:type="dxa"/>
            <w:vAlign w:val="center"/>
            <w:textDirection w:val="lrTb"/>
            <w:noWrap w:val="false"/>
          </w:tcPr>
          <w:p>
            <w:pPr>
              <w:pStyle w:val="1431"/>
              <w:jc w:val="center"/>
              <w:spacing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 xml:space="preserve">合同金额</w:t>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431"/>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394"/>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738"/>
        <w:numPr>
          <w:ilvl w:val="0"/>
          <w:numId w:val="0"/>
        </w:numPr>
        <w:ind w:firstLine="320"/>
        <w:spacing w:before="0" w:after="0" w:line="520" w:lineRule="exact"/>
        <w:rPr>
          <w:rFonts w:hint="eastAsia" w:ascii="黑体" w:hAnsi="黑体" w:eastAsia="黑体" w:cs="黑体"/>
          <w:b w:val="0"/>
          <w:bCs w:val="0"/>
          <w:color w:val="auto"/>
          <w:sz w:val="32"/>
          <w:highlight w:val="none"/>
          <w:lang w:val="en-US" w:eastAsia="zh-CN"/>
        </w:rPr>
      </w:pPr>
      <w:r/>
      <w:bookmarkStart w:id="367"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highlight w:val="none"/>
          <w:lang w:val="en-US" w:eastAsia="zh-CN"/>
        </w:rPr>
        <w:t xml:space="preserve">项目实施方案</w:t>
      </w:r>
      <w:r/>
    </w:p>
    <w:p>
      <w:pPr>
        <w:pStyle w:val="738"/>
        <w:numPr>
          <w:ilvl w:val="0"/>
          <w:numId w:val="0"/>
        </w:numPr>
        <w:ind w:firstLine="320"/>
        <w:jc w:val="center"/>
        <w:spacing w:before="0" w:after="0" w:line="520" w:lineRule="exact"/>
        <w:rPr>
          <w:rFonts w:hint="default" w:ascii="黑体" w:hAnsi="黑体" w:eastAsia="黑体" w:cs="黑体"/>
          <w:b w:val="0"/>
          <w:bCs w:val="0"/>
          <w:color w:val="auto"/>
          <w:sz w:val="32"/>
          <w:highlight w:val="none"/>
          <w:lang w:val="en-US" w:eastAsia="zh-CN"/>
        </w:rPr>
      </w:pPr>
      <w:r>
        <w:rPr>
          <w:rFonts w:hint="eastAsia" w:ascii="黑体" w:hAnsi="黑体" w:eastAsia="黑体" w:cs="黑体"/>
          <w:b w:val="0"/>
          <w:bCs w:val="0"/>
          <w:color w:val="auto"/>
          <w:sz w:val="32"/>
          <w:highlight w:val="none"/>
          <w:lang w:val="en-US" w:eastAsia="zh-CN"/>
        </w:rPr>
        <w:t xml:space="preserve">格式自拟</w:t>
      </w:r>
      <w:r/>
    </w:p>
    <w:p>
      <w:pPr>
        <w:pStyle w:val="738"/>
        <w:numPr>
          <w:ilvl w:val="0"/>
          <w:numId w:val="0"/>
        </w:numPr>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738"/>
        <w:numPr>
          <w:ilvl w:val="0"/>
          <w:numId w:val="0"/>
        </w:numPr>
        <w:ind w:firstLine="320"/>
        <w:keepLines/>
        <w:keepNext/>
        <w:pageBreakBefore/>
        <w:spacing w:before="0" w:after="0" w:line="520" w:lineRule="exact"/>
        <w:widowControl w:val="off"/>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367"/>
      <w:r/>
      <w:r/>
    </w:p>
    <w:p>
      <w:pPr>
        <w:pStyle w:val="1396"/>
        <w:ind w:firstLine="560"/>
        <w:spacing w:line="360" w:lineRule="auto"/>
        <w:rPr>
          <w:rFonts w:ascii="仿宋" w:hAnsi="仿宋" w:cs="仿宋"/>
          <w:color w:val="auto"/>
          <w:sz w:val="28"/>
          <w:szCs w:val="28"/>
          <w:highlight w:val="none"/>
        </w:rPr>
      </w:pPr>
      <w:r>
        <w:rPr>
          <w:rFonts w:ascii="仿宋" w:hAnsi="仿宋" w:cs="仿宋"/>
          <w:color w:val="auto"/>
          <w:sz w:val="28"/>
          <w:szCs w:val="28"/>
          <w:highlight w:val="none"/>
        </w:rPr>
      </w:r>
      <w:r/>
    </w:p>
    <w:p>
      <w:pPr>
        <w:pStyle w:val="1396"/>
        <w:ind w:firstLine="560"/>
        <w:spacing w:line="360" w:lineRule="auto"/>
        <w:rPr>
          <w:rFonts w:hint="eastAsia" w:ascii="仿宋" w:hAnsi="仿宋" w:cs="仿宋"/>
          <w:color w:val="auto"/>
          <w:sz w:val="28"/>
          <w:szCs w:val="28"/>
          <w:highlight w:val="none"/>
        </w:rPr>
      </w:pPr>
      <w:r>
        <w:rPr>
          <w:rFonts w:hint="eastAsia" w:ascii="仿宋" w:hAnsi="仿宋" w:cs="仿宋"/>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NLe">
    <w:panose1 w:val="020B0503020202020204"/>
  </w:font>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微软雅黑">
    <w:panose1 w:val="020B0503020204020204"/>
  </w:font>
  <w:font w:name="Calibri">
    <w:panose1 w:val="020F050202020403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766"/>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66"/>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66"/>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1"/>
      <w:numFmt w:val="bullet"/>
      <w:pStyle w:val="125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7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2"/>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link w:val="1449"/>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link w:val="1438"/>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49"/>
    <w:uiPriority w:val="9"/>
    <w:unhideWhenUsed/>
    <w:qFormat/>
    <w:pPr>
      <w:keepLines/>
      <w:keepNext/>
      <w:spacing w:before="360" w:after="200"/>
      <w:outlineLvl w:val="1"/>
    </w:pPr>
    <w:rPr>
      <w:rFonts w:ascii="Arial" w:hAnsi="Arial" w:eastAsia="Arial" w:cs="Arial"/>
      <w:sz w:val="34"/>
    </w:rPr>
  </w:style>
  <w:style w:type="paragraph" w:styleId="739">
    <w:name w:val="Heading 3"/>
    <w:basedOn w:val="750"/>
    <w:next w:val="751"/>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49">
    <w:name w:val="Normal Indent"/>
    <w:basedOn w:val="736"/>
    <w:uiPriority w:val="0"/>
    <w:qFormat/>
    <w:pPr>
      <w:ind w:firstLine="420"/>
    </w:pPr>
    <w:rPr>
      <w:szCs w:val="21"/>
    </w:rPr>
  </w:style>
  <w:style w:type="paragraph" w:styleId="750" w:customStyle="1">
    <w:name w:val="Normal1"/>
    <w:next w:val="739"/>
    <w:uiPriority w:val="0"/>
    <w:qFormat/>
    <w:rPr>
      <w:rFonts w:hint="default" w:ascii="Times New Roman" w:hAnsi="Times New Roman" w:eastAsia="Times New Roman" w:cs="Times New Roman"/>
      <w:sz w:val="24"/>
      <w:szCs w:val="24"/>
      <w:lang w:val="en-US" w:eastAsia="zh-CN" w:bidi="ar-SA"/>
    </w:rPr>
  </w:style>
  <w:style w:type="paragraph" w:styleId="751" w:customStyle="1">
    <w:name w:val="Normal_19"/>
    <w:next w:val="752"/>
    <w:uiPriority w:val="0"/>
    <w:qFormat/>
    <w:rPr>
      <w:rFonts w:hint="default" w:ascii="Times New Roman" w:hAnsi="Times New Roman" w:eastAsia="Times New Roman" w:cs="Times New Roman"/>
      <w:sz w:val="24"/>
      <w:szCs w:val="24"/>
      <w:lang w:val="en-US" w:eastAsia="zh-CN" w:bidi="ar-SA"/>
    </w:rPr>
  </w:style>
  <w:style w:type="paragraph" w:styleId="752" w:customStyle="1">
    <w:name w:val="正文1"/>
    <w:next w:val="753"/>
    <w:uiPriority w:val="0"/>
    <w:qFormat/>
    <w:pPr>
      <w:jc w:val="both"/>
      <w:widowControl w:val="off"/>
    </w:pPr>
    <w:rPr>
      <w:rFonts w:hint="default" w:ascii="Times New Roman" w:hAnsi="Times New Roman" w:eastAsia="宋体" w:cs="Times New Roman"/>
      <w:szCs w:val="21"/>
      <w:lang w:val="en-US" w:eastAsia="zh-CN" w:bidi="ar-SA"/>
    </w:rPr>
  </w:style>
  <w:style w:type="paragraph" w:styleId="753" w:customStyle="1">
    <w:name w:val="Body Text First Indent1"/>
    <w:basedOn w:val="754"/>
    <w:uiPriority w:val="99"/>
    <w:unhideWhenUsed/>
    <w:qFormat/>
    <w:pPr>
      <w:ind w:firstLine="420"/>
    </w:pPr>
  </w:style>
  <w:style w:type="paragraph" w:styleId="754" w:customStyle="1">
    <w:name w:val="Body Text1"/>
    <w:basedOn w:val="752"/>
    <w:uiPriority w:val="99"/>
    <w:unhideWhenUsed/>
    <w:qFormat/>
    <w:pPr>
      <w:spacing w:after="120"/>
    </w:pPr>
  </w:style>
  <w:style w:type="paragraph" w:styleId="755">
    <w:name w:val="toc 7"/>
    <w:basedOn w:val="736"/>
    <w:next w:val="736"/>
    <w:uiPriority w:val="0"/>
    <w:qFormat/>
    <w:pPr>
      <w:ind w:left="1260"/>
      <w:jc w:val="left"/>
    </w:pPr>
    <w:rPr>
      <w:rFonts w:cs="Calibri"/>
      <w:sz w:val="18"/>
      <w:szCs w:val="18"/>
    </w:rPr>
  </w:style>
  <w:style w:type="paragraph" w:styleId="756">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36"/>
    <w:uiPriority w:val="99"/>
    <w:semiHidden/>
    <w:unhideWhenUsed/>
    <w:qFormat/>
    <w:pPr>
      <w:jc w:val="left"/>
    </w:pPr>
  </w:style>
  <w:style w:type="paragraph" w:styleId="758">
    <w:name w:val="Body Text"/>
    <w:basedOn w:val="736"/>
    <w:uiPriority w:val="1"/>
    <w:qFormat/>
    <w:pPr>
      <w:ind w:firstLine="600"/>
    </w:pPr>
    <w:rPr>
      <w:rFonts w:ascii="Times New Roman" w:hAnsi="Times New Roman" w:eastAsia="方正仿宋_GBK"/>
      <w:b/>
      <w:bCs/>
      <w:color w:val="ff0000"/>
      <w:sz w:val="30"/>
      <w:szCs w:val="30"/>
    </w:rPr>
  </w:style>
  <w:style w:type="paragraph" w:styleId="759">
    <w:name w:val="Body Text Indent"/>
    <w:basedOn w:val="736"/>
    <w:uiPriority w:val="0"/>
    <w:unhideWhenUsed/>
    <w:qFormat/>
    <w:pPr>
      <w:ind w:left="420"/>
      <w:spacing w:after="120"/>
    </w:pPr>
  </w:style>
  <w:style w:type="paragraph" w:styleId="760">
    <w:name w:val="toc 5"/>
    <w:basedOn w:val="736"/>
    <w:next w:val="736"/>
    <w:uiPriority w:val="0"/>
    <w:qFormat/>
    <w:pPr>
      <w:ind w:left="840"/>
      <w:jc w:val="left"/>
    </w:pPr>
    <w:rPr>
      <w:rFonts w:cs="Calibri"/>
      <w:sz w:val="18"/>
      <w:szCs w:val="18"/>
    </w:rPr>
  </w:style>
  <w:style w:type="paragraph" w:styleId="761">
    <w:name w:val="toc 3"/>
    <w:basedOn w:val="736"/>
    <w:next w:val="736"/>
    <w:uiPriority w:val="39"/>
    <w:qFormat/>
    <w:pPr>
      <w:ind w:left="420"/>
      <w:jc w:val="left"/>
    </w:pPr>
    <w:rPr>
      <w:rFonts w:cs="Calibri"/>
      <w:i/>
      <w:iCs/>
      <w:sz w:val="20"/>
      <w:szCs w:val="20"/>
    </w:rPr>
  </w:style>
  <w:style w:type="paragraph" w:styleId="762">
    <w:name w:val="Plain Text"/>
    <w:basedOn w:val="736"/>
    <w:uiPriority w:val="0"/>
    <w:qFormat/>
    <w:rPr>
      <w:rFonts w:ascii="宋体" w:hAnsi="Courier New" w:cs="Courier New"/>
      <w:szCs w:val="21"/>
    </w:rPr>
  </w:style>
  <w:style w:type="paragraph" w:styleId="763">
    <w:name w:val="toc 8"/>
    <w:basedOn w:val="736"/>
    <w:next w:val="736"/>
    <w:uiPriority w:val="0"/>
    <w:qFormat/>
    <w:pPr>
      <w:ind w:left="1470"/>
      <w:jc w:val="left"/>
    </w:pPr>
    <w:rPr>
      <w:rFonts w:cs="Calibri"/>
      <w:sz w:val="18"/>
      <w:szCs w:val="18"/>
    </w:rPr>
  </w:style>
  <w:style w:type="paragraph" w:styleId="764">
    <w:name w:val="endnote text"/>
    <w:basedOn w:val="736"/>
    <w:uiPriority w:val="99"/>
    <w:semiHidden/>
    <w:unhideWhenUsed/>
    <w:qFormat/>
    <w:rPr>
      <w:sz w:val="20"/>
    </w:rPr>
  </w:style>
  <w:style w:type="paragraph" w:styleId="765">
    <w:name w:val="Balloon Text"/>
    <w:basedOn w:val="736"/>
    <w:link w:val="1437"/>
    <w:uiPriority w:val="99"/>
    <w:semiHidden/>
    <w:unhideWhenUsed/>
    <w:qFormat/>
    <w:rPr>
      <w:rFonts w:ascii="宋体"/>
      <w:sz w:val="18"/>
      <w:szCs w:val="18"/>
    </w:rPr>
  </w:style>
  <w:style w:type="paragraph" w:styleId="766">
    <w:name w:val="Footer"/>
    <w:basedOn w:val="736"/>
    <w:uiPriority w:val="99"/>
    <w:unhideWhenUsed/>
    <w:qFormat/>
    <w:pPr>
      <w:tabs>
        <w:tab w:val="center" w:pos="7143" w:leader="none"/>
        <w:tab w:val="right" w:pos="14287" w:leader="none"/>
      </w:tabs>
    </w:pPr>
  </w:style>
  <w:style w:type="paragraph" w:styleId="767">
    <w:name w:val="Header"/>
    <w:basedOn w:val="736"/>
    <w:uiPriority w:val="99"/>
    <w:unhideWhenUsed/>
    <w:qFormat/>
    <w:pPr>
      <w:tabs>
        <w:tab w:val="center" w:pos="7143" w:leader="none"/>
        <w:tab w:val="right" w:pos="14287" w:leader="none"/>
      </w:tabs>
    </w:pPr>
  </w:style>
  <w:style w:type="paragraph" w:styleId="768">
    <w:name w:val="toc 1"/>
    <w:basedOn w:val="736"/>
    <w:next w:val="736"/>
    <w:uiPriority w:val="39"/>
    <w:qFormat/>
    <w:pPr>
      <w:jc w:val="left"/>
      <w:spacing w:before="120" w:after="120"/>
    </w:pPr>
    <w:rPr>
      <w:rFonts w:cs="Calibri"/>
      <w:b/>
      <w:bCs/>
      <w:caps/>
      <w:sz w:val="20"/>
      <w:szCs w:val="20"/>
    </w:rPr>
  </w:style>
  <w:style w:type="paragraph" w:styleId="769">
    <w:name w:val="toc 4"/>
    <w:basedOn w:val="736"/>
    <w:next w:val="736"/>
    <w:uiPriority w:val="0"/>
    <w:qFormat/>
    <w:pPr>
      <w:ind w:left="630"/>
      <w:jc w:val="left"/>
    </w:pPr>
    <w:rPr>
      <w:rFonts w:cs="Calibri"/>
      <w:sz w:val="18"/>
      <w:szCs w:val="18"/>
    </w:rPr>
  </w:style>
  <w:style w:type="paragraph" w:styleId="770">
    <w:name w:val="Subtitle"/>
    <w:basedOn w:val="736"/>
    <w:next w:val="736"/>
    <w:uiPriority w:val="11"/>
    <w:qFormat/>
    <w:pPr>
      <w:spacing w:before="200" w:after="200"/>
    </w:pPr>
    <w:rPr>
      <w:sz w:val="24"/>
      <w:szCs w:val="24"/>
    </w:rPr>
  </w:style>
  <w:style w:type="paragraph" w:styleId="771">
    <w:name w:val="footnote text"/>
    <w:basedOn w:val="736"/>
    <w:uiPriority w:val="99"/>
    <w:semiHidden/>
    <w:unhideWhenUsed/>
    <w:qFormat/>
    <w:pPr>
      <w:spacing w:after="40"/>
    </w:pPr>
    <w:rPr>
      <w:sz w:val="18"/>
    </w:rPr>
  </w:style>
  <w:style w:type="paragraph" w:styleId="772">
    <w:name w:val="toc 6"/>
    <w:basedOn w:val="736"/>
    <w:next w:val="736"/>
    <w:uiPriority w:val="0"/>
    <w:qFormat/>
    <w:pPr>
      <w:ind w:left="1050"/>
      <w:jc w:val="left"/>
    </w:pPr>
    <w:rPr>
      <w:rFonts w:cs="Calibri"/>
      <w:sz w:val="18"/>
      <w:szCs w:val="18"/>
    </w:rPr>
  </w:style>
  <w:style w:type="paragraph" w:styleId="773">
    <w:name w:val="table of figures"/>
    <w:basedOn w:val="736"/>
    <w:next w:val="736"/>
    <w:uiPriority w:val="99"/>
    <w:unhideWhenUsed/>
    <w:qFormat/>
  </w:style>
  <w:style w:type="paragraph" w:styleId="774">
    <w:name w:val="toc 2"/>
    <w:basedOn w:val="736"/>
    <w:next w:val="736"/>
    <w:uiPriority w:val="39"/>
    <w:qFormat/>
    <w:pPr>
      <w:ind w:left="210"/>
      <w:jc w:val="left"/>
    </w:pPr>
    <w:rPr>
      <w:rFonts w:cs="Calibri"/>
      <w:smallCaps/>
      <w:sz w:val="20"/>
      <w:szCs w:val="20"/>
    </w:rPr>
  </w:style>
  <w:style w:type="paragraph" w:styleId="775">
    <w:name w:val="toc 9"/>
    <w:basedOn w:val="736"/>
    <w:next w:val="736"/>
    <w:uiPriority w:val="0"/>
    <w:qFormat/>
    <w:pPr>
      <w:ind w:left="1680"/>
      <w:jc w:val="left"/>
    </w:pPr>
    <w:rPr>
      <w:rFonts w:cs="Calibri"/>
      <w:sz w:val="18"/>
      <w:szCs w:val="18"/>
    </w:rPr>
  </w:style>
  <w:style w:type="paragraph" w:styleId="776">
    <w:name w:val="Body Text 2"/>
    <w:basedOn w:val="736"/>
    <w:next w:val="758"/>
    <w:uiPriority w:val="0"/>
    <w:qFormat/>
  </w:style>
  <w:style w:type="paragraph" w:styleId="777">
    <w:name w:val="Message Header"/>
    <w:uiPriority w:val="99"/>
    <w:unhideWhenUsed/>
    <w:qFormat/>
    <w:pPr>
      <w:ind w:left="108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hint="default" w:ascii="Cambria" w:hAnsi="Cambria" w:eastAsia="宋体" w:cs="Times New Roman"/>
      <w:sz w:val="24"/>
      <w:szCs w:val="24"/>
      <w:lang w:val="en-US" w:eastAsia="zh-CN" w:bidi="ar-SA"/>
    </w:rPr>
  </w:style>
  <w:style w:type="paragraph" w:styleId="778">
    <w:name w:val="Normal (Web)"/>
    <w:basedOn w:val="736"/>
    <w:uiPriority w:val="99"/>
    <w:qFormat/>
    <w:pPr>
      <w:jc w:val="left"/>
      <w:spacing w:before="100" w:beforeAutospacing="1" w:after="100" w:afterAutospacing="1"/>
      <w:widowControl/>
    </w:pPr>
    <w:rPr>
      <w:rFonts w:ascii="宋体" w:hAnsi="宋体" w:cs="宋体"/>
      <w:sz w:val="24"/>
      <w:szCs w:val="24"/>
    </w:rPr>
  </w:style>
  <w:style w:type="paragraph" w:styleId="779">
    <w:name w:val="Title"/>
    <w:basedOn w:val="736"/>
    <w:next w:val="736"/>
    <w:uiPriority w:val="10"/>
    <w:qFormat/>
    <w:pPr>
      <w:contextualSpacing/>
      <w:spacing w:before="300" w:after="200"/>
    </w:pPr>
    <w:rPr>
      <w:sz w:val="48"/>
      <w:szCs w:val="48"/>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endnote reference"/>
    <w:uiPriority w:val="99"/>
    <w:semiHidden/>
    <w:unhideWhenUsed/>
    <w:qFormat/>
    <w:rPr>
      <w:vertAlign w:val="superscript"/>
    </w:rPr>
  </w:style>
  <w:style w:type="character" w:styleId="782">
    <w:name w:val="Emphasis"/>
    <w:basedOn w:val="746"/>
    <w:uiPriority w:val="0"/>
    <w:qFormat/>
    <w:rPr>
      <w:i/>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annotation reference"/>
    <w:basedOn w:val="746"/>
    <w:uiPriority w:val="99"/>
    <w:semiHidden/>
    <w:unhideWhenUsed/>
    <w:qFormat/>
    <w:rPr>
      <w:sz w:val="21"/>
      <w:szCs w:val="21"/>
    </w:rPr>
  </w:style>
  <w:style w:type="character" w:styleId="785">
    <w:name w:val="footnote reference"/>
    <w:uiPriority w:val="99"/>
    <w:unhideWhenUsed/>
    <w:qFormat/>
    <w:rPr>
      <w:vertAlign w:val="superscript"/>
    </w:rPr>
  </w:style>
  <w:style w:type="table" w:styleId="786"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4"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5" w:customStyle="1">
    <w:name w:val="TOC Heading"/>
    <w:uiPriority w:val="39"/>
    <w:unhideWhenUsed/>
    <w:qFormat/>
    <w:rPr>
      <w:rFonts w:hint="default" w:ascii="Times New Roman" w:hAnsi="Times New Roman" w:eastAsia="宋体" w:cs="Times New Roman"/>
    </w:rPr>
  </w:style>
  <w:style w:type="table" w:styleId="806" w:customStyle="1">
    <w:name w:val="无格式表格 11"/>
    <w:basedOn w:val="8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普通表格11"/>
    <w:uiPriority w:val="99"/>
    <w:unhideWhenUsed/>
    <w:qFormat/>
    <w:tblPr>
      <w:tblCellMar>
        <w:left w:w="0" w:type="dxa"/>
        <w:top w:w="0" w:type="dxa"/>
        <w:right w:w="0" w:type="dxa"/>
        <w:bottom w:w="0" w:type="dxa"/>
      </w:tblCellMar>
    </w:tblPr>
  </w:style>
  <w:style w:type="table" w:styleId="808" w:customStyle="1">
    <w:name w:val="无格式表格 21"/>
    <w:basedOn w:val="8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8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8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8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8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8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8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网格表 7 彩色1"/>
    <w:basedOn w:val="8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8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8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清单表 3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8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8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8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清单表 7 彩色1"/>
    <w:basedOn w:val="8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标题1"/>
    <w:uiPriority w:val="39"/>
    <w:unhideWhenUsed/>
    <w:qFormat/>
    <w:rPr>
      <w:rFonts w:hint="default" w:ascii="Times New Roman" w:hAnsi="Times New Roman" w:eastAsia="宋体" w:cs="Times New Roman"/>
      <w:lang w:val="en-US" w:eastAsia="zh-CN" w:bidi="ar-SA"/>
    </w:rPr>
  </w:style>
  <w:style w:type="paragraph" w:styleId="827" w:customStyle="1">
    <w:name w:val="TOC 标题116"/>
    <w:uiPriority w:val="39"/>
    <w:unhideWhenUsed/>
    <w:qFormat/>
    <w:rPr>
      <w:rFonts w:hint="default" w:ascii="Times New Roman" w:hAnsi="Times New Roman" w:eastAsia="宋体" w:cs="Times New Roman"/>
      <w:lang w:val="en-US" w:eastAsia="zh-CN" w:bidi="ar-SA"/>
    </w:rPr>
  </w:style>
  <w:style w:type="paragraph" w:styleId="828" w:customStyle="1">
    <w:name w:val="TOC 标题115"/>
    <w:uiPriority w:val="39"/>
    <w:unhideWhenUsed/>
    <w:qFormat/>
    <w:rPr>
      <w:rFonts w:hint="default" w:ascii="Times New Roman" w:hAnsi="Times New Roman" w:eastAsia="宋体" w:cs="Times New Roman"/>
      <w:lang w:val="en-US" w:eastAsia="zh-CN" w:bidi="ar-SA"/>
    </w:rPr>
  </w:style>
  <w:style w:type="paragraph" w:styleId="829" w:customStyle="1">
    <w:name w:val="TOC 标题114"/>
    <w:uiPriority w:val="39"/>
    <w:unhideWhenUsed/>
    <w:qFormat/>
    <w:rPr>
      <w:rFonts w:hint="default" w:ascii="Times New Roman" w:hAnsi="Times New Roman" w:eastAsia="宋体" w:cs="Times New Roman"/>
      <w:lang w:val="en-US" w:eastAsia="zh-CN" w:bidi="ar-SA"/>
    </w:rPr>
  </w:style>
  <w:style w:type="character" w:styleId="830" w:customStyle="1">
    <w:name w:val="标题 1 字符"/>
    <w:link w:val="831"/>
    <w:uiPriority w:val="0"/>
    <w:qFormat/>
    <w:rPr>
      <w:b/>
      <w:sz w:val="44"/>
    </w:rPr>
  </w:style>
  <w:style w:type="paragraph" w:styleId="831" w:customStyle="1">
    <w:name w:val="标题 11"/>
    <w:basedOn w:val="736"/>
    <w:next w:val="736"/>
    <w:link w:val="830"/>
    <w:uiPriority w:val="0"/>
    <w:qFormat/>
    <w:pPr>
      <w:keepLines/>
      <w:keepNext/>
      <w:spacing w:before="340" w:after="330" w:line="576" w:lineRule="auto"/>
      <w:outlineLvl w:val="0"/>
    </w:pPr>
    <w:rPr>
      <w:rFonts w:ascii="Times New Roman" w:hAnsi="Times New Roman"/>
      <w:b/>
      <w:sz w:val="44"/>
      <w:szCs w:val="20"/>
    </w:rPr>
  </w:style>
  <w:style w:type="character" w:styleId="832" w:customStyle="1">
    <w:name w:val="标题 2 字符"/>
    <w:link w:val="833"/>
    <w:uiPriority w:val="0"/>
    <w:qFormat/>
    <w:rPr>
      <w:rFonts w:ascii="Arial" w:hAnsi="Arial" w:eastAsia="黑体"/>
      <w:b/>
      <w:sz w:val="32"/>
    </w:rPr>
  </w:style>
  <w:style w:type="paragraph" w:styleId="833" w:customStyle="1">
    <w:name w:val="标题 21"/>
    <w:basedOn w:val="736"/>
    <w:next w:val="736"/>
    <w:link w:val="832"/>
    <w:uiPriority w:val="0"/>
    <w:qFormat/>
    <w:pPr>
      <w:keepLines/>
      <w:keepNext/>
      <w:spacing w:before="260" w:after="260" w:line="413" w:lineRule="auto"/>
      <w:outlineLvl w:val="1"/>
    </w:pPr>
    <w:rPr>
      <w:rFonts w:ascii="Arial" w:hAnsi="Arial" w:eastAsia="黑体"/>
      <w:b/>
      <w:sz w:val="32"/>
      <w:szCs w:val="20"/>
    </w:rPr>
  </w:style>
  <w:style w:type="character" w:styleId="834" w:customStyle="1">
    <w:name w:val="标题 3 字符"/>
    <w:link w:val="835"/>
    <w:uiPriority w:val="0"/>
    <w:qFormat/>
    <w:rPr>
      <w:b/>
      <w:sz w:val="32"/>
    </w:rPr>
  </w:style>
  <w:style w:type="paragraph" w:styleId="835" w:customStyle="1">
    <w:name w:val="标题 31"/>
    <w:basedOn w:val="736"/>
    <w:next w:val="736"/>
    <w:link w:val="834"/>
    <w:uiPriority w:val="0"/>
    <w:qFormat/>
    <w:pPr>
      <w:keepLines/>
      <w:keepNext/>
      <w:spacing w:before="260" w:after="260" w:line="413" w:lineRule="auto"/>
      <w:outlineLvl w:val="2"/>
    </w:pPr>
    <w:rPr>
      <w:rFonts w:ascii="Times New Roman" w:hAnsi="Times New Roman"/>
      <w:b/>
      <w:sz w:val="32"/>
      <w:szCs w:val="20"/>
    </w:rPr>
  </w:style>
  <w:style w:type="character" w:styleId="836" w:customStyle="1">
    <w:name w:val="标题 4 字符"/>
    <w:link w:val="837"/>
    <w:uiPriority w:val="0"/>
    <w:qFormat/>
    <w:rPr>
      <w:rFonts w:ascii="宋体" w:eastAsia="宋体"/>
      <w:color w:val="800000"/>
      <w:sz w:val="28"/>
      <w:lang w:val="en-US" w:eastAsia="zh-CN" w:bidi="ar-SA"/>
    </w:rPr>
  </w:style>
  <w:style w:type="paragraph" w:styleId="837" w:customStyle="1">
    <w:name w:val="标题 41"/>
    <w:basedOn w:val="736"/>
    <w:next w:val="736"/>
    <w:link w:val="83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38">
    <w:name w:val="List Paragraph"/>
    <w:basedOn w:val="736"/>
    <w:uiPriority w:val="34"/>
    <w:qFormat/>
    <w:pPr>
      <w:contextualSpacing/>
      <w:ind w:left="720"/>
    </w:pPr>
  </w:style>
  <w:style w:type="paragraph" w:styleId="839">
    <w:name w:val="No Spacing"/>
    <w:uiPriority w:val="1"/>
    <w:qFormat/>
    <w:rPr>
      <w:rFonts w:hint="default" w:ascii="Times New Roman" w:hAnsi="Times New Roman" w:eastAsia="宋体" w:cs="Times New Roman"/>
      <w:lang w:val="en-US" w:eastAsia="zh-CN" w:bidi="ar-SA"/>
    </w:rPr>
  </w:style>
  <w:style w:type="paragraph" w:styleId="840">
    <w:name w:val="Quote"/>
    <w:basedOn w:val="736"/>
    <w:next w:val="736"/>
    <w:uiPriority w:val="29"/>
    <w:qFormat/>
    <w:pPr>
      <w:ind w:left="720" w:right="720"/>
    </w:pPr>
    <w:rPr>
      <w:i/>
    </w:rPr>
  </w:style>
  <w:style w:type="paragraph" w:styleId="841">
    <w:name w:val="Intense Quote"/>
    <w:basedOn w:val="736"/>
    <w:next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42" w:customStyle="1">
    <w:name w:val="TOC 标题113"/>
    <w:uiPriority w:val="39"/>
    <w:unhideWhenUsed/>
    <w:qFormat/>
    <w:rPr>
      <w:rFonts w:hint="default" w:ascii="Times New Roman" w:hAnsi="Times New Roman" w:eastAsia="宋体" w:cs="Times New Roman"/>
      <w:lang w:val="en-US" w:eastAsia="zh-CN" w:bidi="ar-SA"/>
    </w:rPr>
  </w:style>
  <w:style w:type="paragraph" w:styleId="843" w:customStyle="1">
    <w:name w:val="标题 111"/>
    <w:basedOn w:val="736"/>
    <w:next w:val="736"/>
    <w:link w:val="853"/>
    <w:uiPriority w:val="9"/>
    <w:qFormat/>
    <w:pPr>
      <w:keepLines/>
      <w:keepNext/>
      <w:spacing w:before="480" w:after="200"/>
      <w:outlineLvl w:val="0"/>
    </w:pPr>
    <w:rPr>
      <w:rFonts w:ascii="Arial" w:hAnsi="Arial" w:eastAsia="Arial" w:cs="Arial"/>
      <w:sz w:val="40"/>
      <w:szCs w:val="40"/>
    </w:rPr>
  </w:style>
  <w:style w:type="paragraph" w:styleId="844" w:customStyle="1">
    <w:name w:val="标题 211"/>
    <w:basedOn w:val="736"/>
    <w:next w:val="736"/>
    <w:uiPriority w:val="9"/>
    <w:qFormat/>
    <w:pPr>
      <w:keepLines/>
      <w:keepNext/>
      <w:spacing w:before="360" w:after="200"/>
      <w:outlineLvl w:val="1"/>
    </w:pPr>
    <w:rPr>
      <w:rFonts w:ascii="Arial" w:hAnsi="Arial" w:eastAsia="Arial" w:cs="Arial"/>
      <w:sz w:val="34"/>
    </w:rPr>
  </w:style>
  <w:style w:type="paragraph" w:styleId="845" w:customStyle="1">
    <w:name w:val="标题 311"/>
    <w:basedOn w:val="736"/>
    <w:next w:val="736"/>
    <w:uiPriority w:val="9"/>
    <w:qFormat/>
    <w:pPr>
      <w:keepLines/>
      <w:keepNext/>
      <w:spacing w:before="320" w:after="200"/>
      <w:outlineLvl w:val="2"/>
    </w:pPr>
    <w:rPr>
      <w:rFonts w:ascii="Arial" w:hAnsi="Arial" w:eastAsia="Arial" w:cs="Arial"/>
      <w:sz w:val="30"/>
      <w:szCs w:val="30"/>
    </w:rPr>
  </w:style>
  <w:style w:type="paragraph" w:styleId="846" w:customStyle="1">
    <w:name w:val="标题 411"/>
    <w:basedOn w:val="736"/>
    <w:next w:val="736"/>
    <w:uiPriority w:val="9"/>
    <w:qFormat/>
    <w:pPr>
      <w:keepLines/>
      <w:keepNext/>
      <w:spacing w:before="320" w:after="200"/>
      <w:outlineLvl w:val="3"/>
    </w:pPr>
    <w:rPr>
      <w:rFonts w:ascii="Arial" w:hAnsi="Arial" w:eastAsia="Arial" w:cs="Arial"/>
      <w:b/>
      <w:bCs/>
      <w:sz w:val="26"/>
      <w:szCs w:val="26"/>
    </w:rPr>
  </w:style>
  <w:style w:type="paragraph" w:styleId="847" w:customStyle="1">
    <w:name w:val="标题 511"/>
    <w:basedOn w:val="736"/>
    <w:next w:val="736"/>
    <w:link w:val="854"/>
    <w:uiPriority w:val="9"/>
    <w:qFormat/>
    <w:pPr>
      <w:keepLines/>
      <w:keepNext/>
      <w:spacing w:before="320" w:after="200"/>
      <w:outlineLvl w:val="4"/>
    </w:pPr>
    <w:rPr>
      <w:rFonts w:ascii="Arial" w:hAnsi="Arial" w:eastAsia="Arial" w:cs="Arial"/>
      <w:b/>
      <w:bCs/>
      <w:sz w:val="24"/>
      <w:szCs w:val="24"/>
    </w:rPr>
  </w:style>
  <w:style w:type="paragraph" w:styleId="848" w:customStyle="1">
    <w:name w:val="标题 611"/>
    <w:basedOn w:val="736"/>
    <w:next w:val="736"/>
    <w:link w:val="855"/>
    <w:uiPriority w:val="9"/>
    <w:qFormat/>
    <w:pPr>
      <w:keepLines/>
      <w:keepNext/>
      <w:spacing w:before="320" w:after="200"/>
      <w:outlineLvl w:val="5"/>
    </w:pPr>
    <w:rPr>
      <w:rFonts w:ascii="Arial" w:hAnsi="Arial" w:eastAsia="Arial" w:cs="Arial"/>
      <w:b/>
      <w:bCs/>
      <w:sz w:val="22"/>
    </w:rPr>
  </w:style>
  <w:style w:type="paragraph" w:styleId="849" w:customStyle="1">
    <w:name w:val="标题 711"/>
    <w:basedOn w:val="736"/>
    <w:next w:val="736"/>
    <w:link w:val="856"/>
    <w:uiPriority w:val="9"/>
    <w:qFormat/>
    <w:pPr>
      <w:keepLines/>
      <w:keepNext/>
      <w:spacing w:before="320" w:after="200"/>
      <w:outlineLvl w:val="6"/>
    </w:pPr>
    <w:rPr>
      <w:rFonts w:ascii="Arial" w:hAnsi="Arial" w:eastAsia="Arial" w:cs="Arial"/>
      <w:b/>
      <w:bCs/>
      <w:i/>
      <w:iCs/>
      <w:sz w:val="22"/>
    </w:rPr>
  </w:style>
  <w:style w:type="paragraph" w:styleId="850" w:customStyle="1">
    <w:name w:val="标题 811"/>
    <w:basedOn w:val="736"/>
    <w:next w:val="736"/>
    <w:link w:val="857"/>
    <w:uiPriority w:val="9"/>
    <w:qFormat/>
    <w:pPr>
      <w:keepLines/>
      <w:keepNext/>
      <w:spacing w:before="320" w:after="200"/>
      <w:outlineLvl w:val="7"/>
    </w:pPr>
    <w:rPr>
      <w:rFonts w:ascii="Arial" w:hAnsi="Arial" w:eastAsia="Arial" w:cs="Arial"/>
      <w:i/>
      <w:iCs/>
      <w:sz w:val="22"/>
    </w:rPr>
  </w:style>
  <w:style w:type="paragraph" w:styleId="851" w:customStyle="1">
    <w:name w:val="标题 911"/>
    <w:basedOn w:val="736"/>
    <w:next w:val="736"/>
    <w:link w:val="858"/>
    <w:uiPriority w:val="9"/>
    <w:qFormat/>
    <w:pPr>
      <w:keepLines/>
      <w:keepNext/>
      <w:spacing w:before="320" w:after="200"/>
      <w:outlineLvl w:val="8"/>
    </w:pPr>
    <w:rPr>
      <w:rFonts w:ascii="Arial" w:hAnsi="Arial" w:eastAsia="Arial" w:cs="Arial"/>
      <w:i/>
      <w:iCs/>
      <w:szCs w:val="21"/>
    </w:rPr>
  </w:style>
  <w:style w:type="character" w:styleId="852" w:customStyle="1">
    <w:name w:val="默认段落字体11"/>
    <w:uiPriority w:val="1"/>
    <w:unhideWhenUsed/>
    <w:qFormat/>
  </w:style>
  <w:style w:type="character" w:styleId="853" w:customStyle="1">
    <w:name w:val="标题 1 字符1"/>
    <w:link w:val="843"/>
    <w:uiPriority w:val="9"/>
    <w:qFormat/>
    <w:rPr>
      <w:rFonts w:ascii="Arial" w:hAnsi="Arial" w:eastAsia="Arial" w:cs="Arial"/>
      <w:sz w:val="40"/>
      <w:szCs w:val="40"/>
    </w:rPr>
  </w:style>
  <w:style w:type="character" w:styleId="854" w:customStyle="1">
    <w:name w:val="标题 5 字符"/>
    <w:link w:val="847"/>
    <w:uiPriority w:val="9"/>
    <w:qFormat/>
    <w:rPr>
      <w:rFonts w:ascii="Arial" w:hAnsi="Arial" w:eastAsia="Arial" w:cs="Arial"/>
      <w:b/>
      <w:bCs/>
      <w:sz w:val="24"/>
      <w:szCs w:val="24"/>
    </w:rPr>
  </w:style>
  <w:style w:type="character" w:styleId="855" w:customStyle="1">
    <w:name w:val="标题 6 字符"/>
    <w:link w:val="848"/>
    <w:uiPriority w:val="9"/>
    <w:qFormat/>
    <w:rPr>
      <w:rFonts w:ascii="Arial" w:hAnsi="Arial" w:eastAsia="Arial" w:cs="Arial"/>
      <w:b/>
      <w:bCs/>
      <w:sz w:val="22"/>
      <w:szCs w:val="22"/>
    </w:rPr>
  </w:style>
  <w:style w:type="character" w:styleId="856" w:customStyle="1">
    <w:name w:val="标题 7 字符"/>
    <w:link w:val="849"/>
    <w:uiPriority w:val="9"/>
    <w:qFormat/>
    <w:rPr>
      <w:rFonts w:ascii="Arial" w:hAnsi="Arial" w:eastAsia="Arial" w:cs="Arial"/>
      <w:b/>
      <w:bCs/>
      <w:i/>
      <w:iCs/>
      <w:sz w:val="22"/>
      <w:szCs w:val="22"/>
    </w:rPr>
  </w:style>
  <w:style w:type="character" w:styleId="857" w:customStyle="1">
    <w:name w:val="标题 8 字符"/>
    <w:link w:val="850"/>
    <w:uiPriority w:val="9"/>
    <w:qFormat/>
    <w:rPr>
      <w:rFonts w:ascii="Arial" w:hAnsi="Arial" w:eastAsia="Arial" w:cs="Arial"/>
      <w:i/>
      <w:iCs/>
      <w:sz w:val="22"/>
      <w:szCs w:val="22"/>
    </w:rPr>
  </w:style>
  <w:style w:type="character" w:styleId="858" w:customStyle="1">
    <w:name w:val="标题 9 字符"/>
    <w:link w:val="851"/>
    <w:uiPriority w:val="9"/>
    <w:qFormat/>
    <w:rPr>
      <w:rFonts w:ascii="Arial" w:hAnsi="Arial" w:eastAsia="Arial" w:cs="Arial"/>
      <w:i/>
      <w:iCs/>
      <w:sz w:val="21"/>
      <w:szCs w:val="21"/>
    </w:rPr>
  </w:style>
  <w:style w:type="paragraph" w:styleId="859" w:customStyle="1">
    <w:name w:val="题注11"/>
    <w:basedOn w:val="736"/>
    <w:next w:val="736"/>
    <w:uiPriority w:val="35"/>
    <w:qFormat/>
    <w:pPr>
      <w:spacing w:line="276" w:lineRule="auto"/>
    </w:pPr>
    <w:rPr>
      <w:b/>
      <w:bCs/>
      <w:color w:val="4f81bd"/>
      <w:sz w:val="18"/>
      <w:szCs w:val="18"/>
    </w:rPr>
  </w:style>
  <w:style w:type="paragraph" w:styleId="860" w:customStyle="1">
    <w:name w:val="正文文本缩进11"/>
    <w:basedOn w:val="736"/>
    <w:link w:val="861"/>
    <w:uiPriority w:val="99"/>
    <w:unhideWhenUsed/>
    <w:qFormat/>
    <w:pPr>
      <w:ind w:left="420"/>
      <w:spacing w:after="120"/>
    </w:pPr>
  </w:style>
  <w:style w:type="character" w:styleId="861" w:customStyle="1">
    <w:name w:val="正文文本缩进 字符"/>
    <w:link w:val="860"/>
    <w:uiPriority w:val="99"/>
    <w:semiHidden/>
    <w:qFormat/>
    <w:rPr>
      <w:rFonts w:ascii="Calibri" w:hAnsi="Calibri"/>
      <w:sz w:val="21"/>
      <w:szCs w:val="22"/>
    </w:rPr>
  </w:style>
  <w:style w:type="paragraph" w:styleId="862" w:customStyle="1">
    <w:name w:val="尾注文本11"/>
    <w:basedOn w:val="736"/>
    <w:link w:val="863"/>
    <w:uiPriority w:val="99"/>
    <w:unhideWhenUsed/>
    <w:qFormat/>
    <w:rPr>
      <w:sz w:val="20"/>
    </w:rPr>
  </w:style>
  <w:style w:type="character" w:styleId="863" w:customStyle="1">
    <w:name w:val="尾注文本 字符"/>
    <w:link w:val="862"/>
    <w:uiPriority w:val="99"/>
    <w:qFormat/>
    <w:rPr>
      <w:sz w:val="20"/>
    </w:rPr>
  </w:style>
  <w:style w:type="paragraph" w:styleId="864" w:customStyle="1">
    <w:name w:val="页脚11"/>
    <w:basedOn w:val="736"/>
    <w:link w:val="865"/>
    <w:uiPriority w:val="99"/>
    <w:unhideWhenUsed/>
    <w:qFormat/>
    <w:pPr>
      <w:tabs>
        <w:tab w:val="center" w:pos="7143" w:leader="none"/>
        <w:tab w:val="right" w:pos="14287" w:leader="none"/>
      </w:tabs>
    </w:pPr>
  </w:style>
  <w:style w:type="character" w:styleId="865" w:customStyle="1">
    <w:name w:val="页脚 字符"/>
    <w:link w:val="864"/>
    <w:uiPriority w:val="99"/>
    <w:qFormat/>
  </w:style>
  <w:style w:type="paragraph" w:styleId="866" w:customStyle="1">
    <w:name w:val="页眉11"/>
    <w:basedOn w:val="736"/>
    <w:uiPriority w:val="99"/>
    <w:unhideWhenUsed/>
    <w:qFormat/>
    <w:pPr>
      <w:tabs>
        <w:tab w:val="center" w:pos="7143" w:leader="none"/>
        <w:tab w:val="right" w:pos="14287" w:leader="none"/>
      </w:tabs>
    </w:pPr>
  </w:style>
  <w:style w:type="paragraph" w:styleId="867" w:customStyle="1">
    <w:name w:val="副标题1"/>
    <w:basedOn w:val="736"/>
    <w:next w:val="736"/>
    <w:link w:val="868"/>
    <w:uiPriority w:val="11"/>
    <w:qFormat/>
    <w:pPr>
      <w:spacing w:before="200" w:after="200"/>
    </w:pPr>
    <w:rPr>
      <w:sz w:val="24"/>
      <w:szCs w:val="24"/>
    </w:rPr>
  </w:style>
  <w:style w:type="character" w:styleId="868" w:customStyle="1">
    <w:name w:val="副标题 字符"/>
    <w:link w:val="867"/>
    <w:uiPriority w:val="11"/>
    <w:qFormat/>
    <w:rPr>
      <w:sz w:val="24"/>
      <w:szCs w:val="24"/>
    </w:rPr>
  </w:style>
  <w:style w:type="paragraph" w:styleId="869" w:customStyle="1">
    <w:name w:val="脚注文本11"/>
    <w:basedOn w:val="736"/>
    <w:link w:val="870"/>
    <w:uiPriority w:val="99"/>
    <w:unhideWhenUsed/>
    <w:qFormat/>
    <w:pPr>
      <w:spacing w:after="40"/>
    </w:pPr>
    <w:rPr>
      <w:sz w:val="18"/>
    </w:rPr>
  </w:style>
  <w:style w:type="character" w:styleId="870" w:customStyle="1">
    <w:name w:val="脚注文本 字符"/>
    <w:link w:val="869"/>
    <w:uiPriority w:val="99"/>
    <w:qFormat/>
    <w:rPr>
      <w:sz w:val="18"/>
    </w:rPr>
  </w:style>
  <w:style w:type="paragraph" w:styleId="871" w:customStyle="1">
    <w:name w:val="图表目录12"/>
    <w:basedOn w:val="736"/>
    <w:next w:val="736"/>
    <w:uiPriority w:val="99"/>
    <w:unhideWhenUsed/>
    <w:qFormat/>
  </w:style>
  <w:style w:type="paragraph" w:styleId="872" w:customStyle="1">
    <w:name w:val="普通(网站)11"/>
    <w:basedOn w:val="736"/>
    <w:uiPriority w:val="99"/>
    <w:qFormat/>
    <w:rPr>
      <w:sz w:val="24"/>
    </w:rPr>
  </w:style>
  <w:style w:type="paragraph" w:styleId="873" w:customStyle="1">
    <w:name w:val="标题11"/>
    <w:basedOn w:val="736"/>
    <w:next w:val="736"/>
    <w:link w:val="874"/>
    <w:uiPriority w:val="10"/>
    <w:qFormat/>
    <w:pPr>
      <w:contextualSpacing/>
      <w:spacing w:before="300" w:after="200"/>
    </w:pPr>
    <w:rPr>
      <w:sz w:val="48"/>
      <w:szCs w:val="48"/>
    </w:rPr>
  </w:style>
  <w:style w:type="character" w:styleId="874" w:customStyle="1">
    <w:name w:val="标题 字符"/>
    <w:link w:val="873"/>
    <w:uiPriority w:val="10"/>
    <w:qFormat/>
    <w:rPr>
      <w:sz w:val="48"/>
      <w:szCs w:val="48"/>
    </w:rPr>
  </w:style>
  <w:style w:type="paragraph" w:styleId="875" w:customStyle="1">
    <w:name w:val="正文文本首行缩进 21"/>
    <w:basedOn w:val="860"/>
    <w:uiPriority w:val="0"/>
    <w:qFormat/>
    <w:pPr>
      <w:ind w:left="0" w:firstLine="420"/>
      <w:spacing w:after="0" w:line="360" w:lineRule="auto"/>
    </w:pPr>
    <w:rPr>
      <w:rFonts w:ascii="宋体" w:hAnsi="宋体"/>
      <w:szCs w:val="20"/>
    </w:rPr>
  </w:style>
  <w:style w:type="table" w:styleId="876" w:customStyle="1">
    <w:name w:val="网格型11"/>
    <w:uiPriority w:val="59"/>
    <w:qFormat/>
    <w:tblPr>
      <w:tblCellMar>
        <w:left w:w="0" w:type="dxa"/>
        <w:top w:w="0" w:type="dxa"/>
        <w:right w:w="0" w:type="dxa"/>
        <w:bottom w:w="0" w:type="dxa"/>
      </w:tblCellMar>
    </w:tblPr>
  </w:style>
  <w:style w:type="character" w:styleId="877" w:customStyle="1">
    <w:name w:val="要点11"/>
    <w:uiPriority w:val="22"/>
    <w:qFormat/>
    <w:rPr>
      <w:b/>
      <w:bCs/>
    </w:rPr>
  </w:style>
  <w:style w:type="character" w:styleId="878" w:customStyle="1">
    <w:name w:val="尾注引用11"/>
    <w:uiPriority w:val="99"/>
    <w:unhideWhenUsed/>
    <w:qFormat/>
    <w:rPr>
      <w:vertAlign w:val="superscript"/>
    </w:rPr>
  </w:style>
  <w:style w:type="character" w:styleId="879" w:customStyle="1">
    <w:name w:val="超链接11"/>
    <w:uiPriority w:val="99"/>
    <w:unhideWhenUsed/>
    <w:qFormat/>
    <w:rPr>
      <w:color w:val="0000ff"/>
      <w:u w:val="single"/>
    </w:rPr>
  </w:style>
  <w:style w:type="character" w:styleId="880" w:customStyle="1">
    <w:name w:val="脚注引用11"/>
    <w:uiPriority w:val="99"/>
    <w:unhideWhenUsed/>
    <w:qFormat/>
    <w:rPr>
      <w:vertAlign w:val="superscript"/>
    </w:rPr>
  </w:style>
  <w:style w:type="paragraph" w:styleId="881" w:customStyle="1">
    <w:name w:val="TOC 标题112"/>
    <w:uiPriority w:val="39"/>
    <w:unhideWhenUsed/>
    <w:qFormat/>
    <w:rPr>
      <w:rFonts w:hint="default" w:ascii="Times New Roman" w:hAnsi="Times New Roman" w:eastAsia="宋体" w:cs="Times New Roman"/>
      <w:lang w:val="en-US" w:eastAsia="zh-CN" w:bidi="ar-SA"/>
    </w:rPr>
  </w:style>
  <w:style w:type="character" w:styleId="882" w:customStyle="1">
    <w:name w:val="Heading 1 Char"/>
    <w:uiPriority w:val="9"/>
    <w:qFormat/>
    <w:rPr>
      <w:rFonts w:ascii="Arial" w:hAnsi="Arial" w:eastAsia="Arial" w:cs="Arial"/>
      <w:sz w:val="40"/>
      <w:szCs w:val="40"/>
    </w:rPr>
  </w:style>
  <w:style w:type="character" w:styleId="883" w:customStyle="1">
    <w:name w:val="Heading 5 Char"/>
    <w:uiPriority w:val="9"/>
    <w:qFormat/>
    <w:rPr>
      <w:rFonts w:ascii="Arial" w:hAnsi="Arial" w:eastAsia="Arial" w:cs="Arial"/>
      <w:b/>
      <w:bCs/>
      <w:sz w:val="24"/>
      <w:szCs w:val="24"/>
    </w:rPr>
  </w:style>
  <w:style w:type="character" w:styleId="884" w:customStyle="1">
    <w:name w:val="Heading 6 Char"/>
    <w:uiPriority w:val="9"/>
    <w:qFormat/>
    <w:rPr>
      <w:rFonts w:ascii="Arial" w:hAnsi="Arial" w:eastAsia="Arial" w:cs="Arial"/>
      <w:b/>
      <w:bCs/>
      <w:sz w:val="22"/>
      <w:szCs w:val="22"/>
    </w:rPr>
  </w:style>
  <w:style w:type="character" w:styleId="885" w:customStyle="1">
    <w:name w:val="Heading 7 Char"/>
    <w:uiPriority w:val="9"/>
    <w:qFormat/>
    <w:rPr>
      <w:rFonts w:ascii="Arial" w:hAnsi="Arial" w:eastAsia="Arial" w:cs="Arial"/>
      <w:b/>
      <w:bCs/>
      <w:i/>
      <w:iCs/>
      <w:sz w:val="22"/>
      <w:szCs w:val="22"/>
    </w:rPr>
  </w:style>
  <w:style w:type="character" w:styleId="886" w:customStyle="1">
    <w:name w:val="Heading 8 Char"/>
    <w:uiPriority w:val="9"/>
    <w:qFormat/>
    <w:rPr>
      <w:rFonts w:ascii="Arial" w:hAnsi="Arial" w:eastAsia="Arial" w:cs="Arial"/>
      <w:i/>
      <w:iCs/>
      <w:sz w:val="22"/>
      <w:szCs w:val="22"/>
    </w:rPr>
  </w:style>
  <w:style w:type="character" w:styleId="887" w:customStyle="1">
    <w:name w:val="Heading 9 Char"/>
    <w:uiPriority w:val="9"/>
    <w:qFormat/>
    <w:rPr>
      <w:rFonts w:ascii="Arial" w:hAnsi="Arial" w:eastAsia="Arial" w:cs="Arial"/>
      <w:i/>
      <w:iCs/>
      <w:sz w:val="21"/>
      <w:szCs w:val="21"/>
    </w:rPr>
  </w:style>
  <w:style w:type="character" w:styleId="888" w:customStyle="1">
    <w:name w:val="Title Char"/>
    <w:uiPriority w:val="10"/>
    <w:qFormat/>
    <w:rPr>
      <w:sz w:val="48"/>
      <w:szCs w:val="48"/>
    </w:rPr>
  </w:style>
  <w:style w:type="character" w:styleId="889" w:customStyle="1">
    <w:name w:val="Subtitle Char"/>
    <w:uiPriority w:val="11"/>
    <w:qFormat/>
    <w:rPr>
      <w:sz w:val="24"/>
      <w:szCs w:val="24"/>
    </w:rPr>
  </w:style>
  <w:style w:type="character" w:styleId="890" w:customStyle="1">
    <w:name w:val="Quote Char"/>
    <w:uiPriority w:val="29"/>
    <w:qFormat/>
    <w:rPr>
      <w:i/>
    </w:rPr>
  </w:style>
  <w:style w:type="character" w:styleId="891" w:customStyle="1">
    <w:name w:val="Intense Quote Char"/>
    <w:uiPriority w:val="30"/>
    <w:qFormat/>
    <w:rPr>
      <w:i/>
    </w:rPr>
  </w:style>
  <w:style w:type="character" w:styleId="892" w:customStyle="1">
    <w:name w:val="Caption Char"/>
    <w:uiPriority w:val="99"/>
    <w:qFormat/>
  </w:style>
  <w:style w:type="character" w:styleId="893" w:customStyle="1">
    <w:name w:val="Footnote Text Char"/>
    <w:uiPriority w:val="99"/>
    <w:qFormat/>
    <w:rPr>
      <w:sz w:val="18"/>
    </w:rPr>
  </w:style>
  <w:style w:type="character" w:styleId="894" w:customStyle="1">
    <w:name w:val="Endnote Text Char"/>
    <w:uiPriority w:val="99"/>
    <w:qFormat/>
    <w:rPr>
      <w:sz w:val="20"/>
    </w:rPr>
  </w:style>
  <w:style w:type="paragraph" w:styleId="895" w:customStyle="1">
    <w:name w:val="TOC 标题111"/>
    <w:uiPriority w:val="39"/>
    <w:unhideWhenUsed/>
    <w:qFormat/>
    <w:rPr>
      <w:rFonts w:hint="default" w:ascii="Times New Roman" w:hAnsi="Times New Roman" w:eastAsia="宋体" w:cs="Times New Roman"/>
      <w:lang w:val="en-US" w:eastAsia="zh-CN" w:bidi="ar-SA"/>
    </w:rPr>
  </w:style>
  <w:style w:type="paragraph" w:styleId="896" w:customStyle="1">
    <w:name w:val="无间隔1"/>
    <w:uiPriority w:val="1"/>
    <w:qFormat/>
    <w:rPr>
      <w:rFonts w:hint="default" w:ascii="Times New Roman" w:hAnsi="Times New Roman" w:eastAsia="宋体" w:cs="Times New Roman"/>
      <w:lang w:val="en-US" w:eastAsia="zh-CN" w:bidi="ar-SA"/>
    </w:rPr>
  </w:style>
  <w:style w:type="paragraph" w:styleId="897" w:customStyle="1">
    <w:name w:val="引用1"/>
    <w:basedOn w:val="736"/>
    <w:next w:val="736"/>
    <w:link w:val="898"/>
    <w:uiPriority w:val="29"/>
    <w:qFormat/>
    <w:pPr>
      <w:ind w:left="720" w:right="720"/>
    </w:pPr>
    <w:rPr>
      <w:i/>
    </w:rPr>
  </w:style>
  <w:style w:type="character" w:styleId="898" w:customStyle="1">
    <w:name w:val="引用 字符"/>
    <w:link w:val="897"/>
    <w:uiPriority w:val="29"/>
    <w:qFormat/>
    <w:rPr>
      <w:i/>
    </w:rPr>
  </w:style>
  <w:style w:type="paragraph" w:styleId="899" w:customStyle="1">
    <w:name w:val="明显引用1"/>
    <w:basedOn w:val="736"/>
    <w:next w:val="736"/>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table" w:styleId="901" w:customStyle="1">
    <w:name w:val="Table Grid Light"/>
    <w:uiPriority w:val="59"/>
    <w:qFormat/>
    <w:tblPr>
      <w:tblCellMar>
        <w:left w:w="0" w:type="dxa"/>
        <w:top w:w="0" w:type="dxa"/>
        <w:right w:w="0" w:type="dxa"/>
        <w:bottom w:w="0" w:type="dxa"/>
      </w:tblCellMar>
    </w:tblPr>
  </w:style>
  <w:style w:type="table" w:styleId="902" w:customStyle="1">
    <w:name w:val="Grid Table 1 Light - Accent 1"/>
    <w:uiPriority w:val="99"/>
    <w:qFormat/>
    <w:tblPr>
      <w:tblCellMar>
        <w:left w:w="0" w:type="dxa"/>
        <w:top w:w="0" w:type="dxa"/>
        <w:right w:w="0" w:type="dxa"/>
        <w:bottom w:w="0" w:type="dxa"/>
      </w:tblCellMar>
    </w:tblPr>
  </w:style>
  <w:style w:type="table" w:styleId="903" w:customStyle="1">
    <w:name w:val="Grid Table 1 Light - Accent 2"/>
    <w:uiPriority w:val="99"/>
    <w:qFormat/>
    <w:tblPr>
      <w:tblCellMar>
        <w:left w:w="0" w:type="dxa"/>
        <w:top w:w="0" w:type="dxa"/>
        <w:right w:w="0" w:type="dxa"/>
        <w:bottom w:w="0" w:type="dxa"/>
      </w:tblCellMar>
    </w:tblPr>
  </w:style>
  <w:style w:type="table" w:styleId="904" w:customStyle="1">
    <w:name w:val="Grid Table 1 Light - Accent 3"/>
    <w:uiPriority w:val="99"/>
    <w:qFormat/>
    <w:tblPr>
      <w:tblCellMar>
        <w:left w:w="0" w:type="dxa"/>
        <w:top w:w="0" w:type="dxa"/>
        <w:right w:w="0" w:type="dxa"/>
        <w:bottom w:w="0" w:type="dxa"/>
      </w:tblCellMar>
    </w:tblPr>
  </w:style>
  <w:style w:type="table" w:styleId="905" w:customStyle="1">
    <w:name w:val="Grid Table 1 Light - Accent 4"/>
    <w:uiPriority w:val="99"/>
    <w:qFormat/>
    <w:tblPr>
      <w:tblCellMar>
        <w:left w:w="0" w:type="dxa"/>
        <w:top w:w="0" w:type="dxa"/>
        <w:right w:w="0" w:type="dxa"/>
        <w:bottom w:w="0" w:type="dxa"/>
      </w:tblCellMar>
    </w:tblPr>
  </w:style>
  <w:style w:type="table" w:styleId="906" w:customStyle="1">
    <w:name w:val="Grid Table 1 Light - Accent 5"/>
    <w:uiPriority w:val="99"/>
    <w:qFormat/>
    <w:tblPr>
      <w:tblCellMar>
        <w:left w:w="0" w:type="dxa"/>
        <w:top w:w="0" w:type="dxa"/>
        <w:right w:w="0" w:type="dxa"/>
        <w:bottom w:w="0" w:type="dxa"/>
      </w:tblCellMar>
    </w:tblPr>
  </w:style>
  <w:style w:type="table" w:styleId="907" w:customStyle="1">
    <w:name w:val="Grid Table 1 Light - Accent 6"/>
    <w:uiPriority w:val="99"/>
    <w:qFormat/>
    <w:tblPr>
      <w:tblCellMar>
        <w:left w:w="0" w:type="dxa"/>
        <w:top w:w="0" w:type="dxa"/>
        <w:right w:w="0" w:type="dxa"/>
        <w:bottom w:w="0" w:type="dxa"/>
      </w:tblCellMar>
    </w:tblPr>
  </w:style>
  <w:style w:type="table" w:styleId="908" w:customStyle="1">
    <w:name w:val="Grid Table 2 - Accent 1"/>
    <w:uiPriority w:val="99"/>
    <w:qFormat/>
    <w:tblPr>
      <w:tblCellMar>
        <w:left w:w="0" w:type="dxa"/>
        <w:top w:w="0" w:type="dxa"/>
        <w:right w:w="0" w:type="dxa"/>
        <w:bottom w:w="0" w:type="dxa"/>
      </w:tblCellMar>
    </w:tblPr>
  </w:style>
  <w:style w:type="table" w:styleId="909" w:customStyle="1">
    <w:name w:val="Grid Table 2 - Accent 2"/>
    <w:uiPriority w:val="99"/>
    <w:qFormat/>
    <w:tblPr>
      <w:tblCellMar>
        <w:left w:w="0" w:type="dxa"/>
        <w:top w:w="0" w:type="dxa"/>
        <w:right w:w="0" w:type="dxa"/>
        <w:bottom w:w="0" w:type="dxa"/>
      </w:tblCellMar>
    </w:tblPr>
  </w:style>
  <w:style w:type="table" w:styleId="910" w:customStyle="1">
    <w:name w:val="Grid Table 2 - Accent 3"/>
    <w:uiPriority w:val="99"/>
    <w:qFormat/>
    <w:tblPr>
      <w:tblCellMar>
        <w:left w:w="0" w:type="dxa"/>
        <w:top w:w="0" w:type="dxa"/>
        <w:right w:w="0" w:type="dxa"/>
        <w:bottom w:w="0" w:type="dxa"/>
      </w:tblCellMar>
    </w:tblPr>
  </w:style>
  <w:style w:type="table" w:styleId="911" w:customStyle="1">
    <w:name w:val="Grid Table 2 - Accent 4"/>
    <w:uiPriority w:val="99"/>
    <w:qFormat/>
    <w:tblPr>
      <w:tblCellMar>
        <w:left w:w="0" w:type="dxa"/>
        <w:top w:w="0" w:type="dxa"/>
        <w:right w:w="0" w:type="dxa"/>
        <w:bottom w:w="0" w:type="dxa"/>
      </w:tblCellMar>
    </w:tblPr>
  </w:style>
  <w:style w:type="table" w:styleId="912" w:customStyle="1">
    <w:name w:val="Grid Table 2 - Accent 5"/>
    <w:uiPriority w:val="99"/>
    <w:qFormat/>
    <w:tblPr>
      <w:tblCellMar>
        <w:left w:w="0" w:type="dxa"/>
        <w:top w:w="0" w:type="dxa"/>
        <w:right w:w="0" w:type="dxa"/>
        <w:bottom w:w="0" w:type="dxa"/>
      </w:tblCellMar>
    </w:tblPr>
  </w:style>
  <w:style w:type="table" w:styleId="913" w:customStyle="1">
    <w:name w:val="Grid Table 2 - Accent 6"/>
    <w:uiPriority w:val="99"/>
    <w:qFormat/>
    <w:tblPr>
      <w:tblCellMar>
        <w:left w:w="0" w:type="dxa"/>
        <w:top w:w="0" w:type="dxa"/>
        <w:right w:w="0" w:type="dxa"/>
        <w:bottom w:w="0" w:type="dxa"/>
      </w:tblCellMar>
    </w:tblPr>
  </w:style>
  <w:style w:type="table" w:styleId="914" w:customStyle="1">
    <w:name w:val="Grid Table 3 - Accent 1"/>
    <w:uiPriority w:val="99"/>
    <w:qFormat/>
    <w:tblPr>
      <w:tblCellMar>
        <w:left w:w="0" w:type="dxa"/>
        <w:top w:w="0" w:type="dxa"/>
        <w:right w:w="0" w:type="dxa"/>
        <w:bottom w:w="0" w:type="dxa"/>
      </w:tblCellMar>
    </w:tblPr>
  </w:style>
  <w:style w:type="table" w:styleId="915" w:customStyle="1">
    <w:name w:val="Grid Table 3 - Accent 2"/>
    <w:uiPriority w:val="99"/>
    <w:qFormat/>
    <w:tblPr>
      <w:tblCellMar>
        <w:left w:w="0" w:type="dxa"/>
        <w:top w:w="0" w:type="dxa"/>
        <w:right w:w="0" w:type="dxa"/>
        <w:bottom w:w="0" w:type="dxa"/>
      </w:tblCellMar>
    </w:tblPr>
  </w:style>
  <w:style w:type="table" w:styleId="916" w:customStyle="1">
    <w:name w:val="Grid Table 3 - Accent 3"/>
    <w:uiPriority w:val="99"/>
    <w:qFormat/>
    <w:tblPr>
      <w:tblCellMar>
        <w:left w:w="0" w:type="dxa"/>
        <w:top w:w="0" w:type="dxa"/>
        <w:right w:w="0" w:type="dxa"/>
        <w:bottom w:w="0" w:type="dxa"/>
      </w:tblCellMar>
    </w:tblPr>
  </w:style>
  <w:style w:type="table" w:styleId="917" w:customStyle="1">
    <w:name w:val="Grid Table 3 - Accent 4"/>
    <w:uiPriority w:val="99"/>
    <w:qFormat/>
    <w:tblPr>
      <w:tblCellMar>
        <w:left w:w="0" w:type="dxa"/>
        <w:top w:w="0" w:type="dxa"/>
        <w:right w:w="0" w:type="dxa"/>
        <w:bottom w:w="0" w:type="dxa"/>
      </w:tblCellMar>
    </w:tblPr>
  </w:style>
  <w:style w:type="table" w:styleId="918" w:customStyle="1">
    <w:name w:val="Grid Table 3 - Accent 5"/>
    <w:uiPriority w:val="99"/>
    <w:qFormat/>
    <w:tblPr>
      <w:tblCellMar>
        <w:left w:w="0" w:type="dxa"/>
        <w:top w:w="0" w:type="dxa"/>
        <w:right w:w="0" w:type="dxa"/>
        <w:bottom w:w="0" w:type="dxa"/>
      </w:tblCellMar>
    </w:tblPr>
  </w:style>
  <w:style w:type="table" w:styleId="919" w:customStyle="1">
    <w:name w:val="Grid Table 3 - Accent 6"/>
    <w:uiPriority w:val="99"/>
    <w:qFormat/>
    <w:tblPr>
      <w:tblCellMar>
        <w:left w:w="0" w:type="dxa"/>
        <w:top w:w="0" w:type="dxa"/>
        <w:right w:w="0" w:type="dxa"/>
        <w:bottom w:w="0" w:type="dxa"/>
      </w:tblCellMar>
    </w:tblPr>
  </w:style>
  <w:style w:type="table" w:styleId="920" w:customStyle="1">
    <w:name w:val="Grid Table 4 - Accent 1"/>
    <w:uiPriority w:val="59"/>
    <w:qFormat/>
    <w:tblPr>
      <w:tblCellMar>
        <w:left w:w="0" w:type="dxa"/>
        <w:top w:w="0" w:type="dxa"/>
        <w:right w:w="0" w:type="dxa"/>
        <w:bottom w:w="0" w:type="dxa"/>
      </w:tblCellMar>
    </w:tblPr>
  </w:style>
  <w:style w:type="table" w:styleId="921" w:customStyle="1">
    <w:name w:val="Grid Table 4 - Accent 2"/>
    <w:uiPriority w:val="59"/>
    <w:qFormat/>
    <w:tblPr>
      <w:tblCellMar>
        <w:left w:w="0" w:type="dxa"/>
        <w:top w:w="0" w:type="dxa"/>
        <w:right w:w="0" w:type="dxa"/>
        <w:bottom w:w="0" w:type="dxa"/>
      </w:tblCellMar>
    </w:tblPr>
  </w:style>
  <w:style w:type="table" w:styleId="922" w:customStyle="1">
    <w:name w:val="Grid Table 4 - Accent 3"/>
    <w:uiPriority w:val="59"/>
    <w:qFormat/>
    <w:tblPr>
      <w:tblCellMar>
        <w:left w:w="0" w:type="dxa"/>
        <w:top w:w="0" w:type="dxa"/>
        <w:right w:w="0" w:type="dxa"/>
        <w:bottom w:w="0" w:type="dxa"/>
      </w:tblCellMar>
    </w:tblPr>
  </w:style>
  <w:style w:type="table" w:styleId="923" w:customStyle="1">
    <w:name w:val="Grid Table 4 - Accent 4"/>
    <w:uiPriority w:val="59"/>
    <w:qFormat/>
    <w:tblPr>
      <w:tblCellMar>
        <w:left w:w="0" w:type="dxa"/>
        <w:top w:w="0" w:type="dxa"/>
        <w:right w:w="0" w:type="dxa"/>
        <w:bottom w:w="0" w:type="dxa"/>
      </w:tblCellMar>
    </w:tblPr>
  </w:style>
  <w:style w:type="table" w:styleId="924" w:customStyle="1">
    <w:name w:val="Grid Table 4 - Accent 5"/>
    <w:uiPriority w:val="59"/>
    <w:qFormat/>
    <w:tblPr>
      <w:tblCellMar>
        <w:left w:w="0" w:type="dxa"/>
        <w:top w:w="0" w:type="dxa"/>
        <w:right w:w="0" w:type="dxa"/>
        <w:bottom w:w="0" w:type="dxa"/>
      </w:tblCellMar>
    </w:tblPr>
  </w:style>
  <w:style w:type="table" w:styleId="925" w:customStyle="1">
    <w:name w:val="Grid Table 4 - Accent 6"/>
    <w:uiPriority w:val="59"/>
    <w:qFormat/>
    <w:tblPr>
      <w:tblCellMar>
        <w:left w:w="0" w:type="dxa"/>
        <w:top w:w="0" w:type="dxa"/>
        <w:right w:w="0" w:type="dxa"/>
        <w:bottom w:w="0" w:type="dxa"/>
      </w:tblCellMar>
    </w:tblPr>
  </w:style>
  <w:style w:type="table" w:styleId="926" w:customStyle="1">
    <w:name w:val="Grid Table 5 Dark- Accent 1"/>
    <w:uiPriority w:val="99"/>
    <w:qFormat/>
    <w:tblPr>
      <w:tblCellMar>
        <w:left w:w="0" w:type="dxa"/>
        <w:top w:w="0" w:type="dxa"/>
        <w:right w:w="0" w:type="dxa"/>
        <w:bottom w:w="0" w:type="dxa"/>
      </w:tblCellMar>
    </w:tblPr>
  </w:style>
  <w:style w:type="table" w:styleId="927" w:customStyle="1">
    <w:name w:val="Grid Table 5 Dark - Accent 2"/>
    <w:uiPriority w:val="99"/>
    <w:qFormat/>
    <w:tblPr>
      <w:tblCellMar>
        <w:left w:w="0" w:type="dxa"/>
        <w:top w:w="0" w:type="dxa"/>
        <w:right w:w="0" w:type="dxa"/>
        <w:bottom w:w="0" w:type="dxa"/>
      </w:tblCellMar>
    </w:tblPr>
  </w:style>
  <w:style w:type="table" w:styleId="928" w:customStyle="1">
    <w:name w:val="Grid Table 5 Dark - Accent 3"/>
    <w:uiPriority w:val="99"/>
    <w:qFormat/>
    <w:tblPr>
      <w:tblCellMar>
        <w:left w:w="0" w:type="dxa"/>
        <w:top w:w="0" w:type="dxa"/>
        <w:right w:w="0" w:type="dxa"/>
        <w:bottom w:w="0" w:type="dxa"/>
      </w:tblCellMar>
    </w:tblPr>
  </w:style>
  <w:style w:type="table" w:styleId="929" w:customStyle="1">
    <w:name w:val="Grid Table 5 Dark- Accent 4"/>
    <w:uiPriority w:val="99"/>
    <w:qFormat/>
    <w:tblPr>
      <w:tblCellMar>
        <w:left w:w="0" w:type="dxa"/>
        <w:top w:w="0" w:type="dxa"/>
        <w:right w:w="0" w:type="dxa"/>
        <w:bottom w:w="0" w:type="dxa"/>
      </w:tblCellMar>
    </w:tblPr>
  </w:style>
  <w:style w:type="table" w:styleId="930" w:customStyle="1">
    <w:name w:val="Grid Table 5 Dark - Accent 5"/>
    <w:uiPriority w:val="99"/>
    <w:qFormat/>
    <w:tblPr>
      <w:tblCellMar>
        <w:left w:w="0" w:type="dxa"/>
        <w:top w:w="0" w:type="dxa"/>
        <w:right w:w="0" w:type="dxa"/>
        <w:bottom w:w="0" w:type="dxa"/>
      </w:tblCellMar>
    </w:tblPr>
  </w:style>
  <w:style w:type="table" w:styleId="931" w:customStyle="1">
    <w:name w:val="Grid Table 5 Dark - Accent 6"/>
    <w:uiPriority w:val="99"/>
    <w:qFormat/>
    <w:tblPr>
      <w:tblCellMar>
        <w:left w:w="0" w:type="dxa"/>
        <w:top w:w="0" w:type="dxa"/>
        <w:right w:w="0" w:type="dxa"/>
        <w:bottom w:w="0" w:type="dxa"/>
      </w:tblCellMar>
    </w:tblPr>
  </w:style>
  <w:style w:type="table" w:styleId="932" w:customStyle="1">
    <w:name w:val="Grid Table 6 Colorful - Accent 1"/>
    <w:uiPriority w:val="99"/>
    <w:qFormat/>
    <w:tblPr>
      <w:tblCellMar>
        <w:left w:w="0" w:type="dxa"/>
        <w:top w:w="0" w:type="dxa"/>
        <w:right w:w="0" w:type="dxa"/>
        <w:bottom w:w="0" w:type="dxa"/>
      </w:tblCellMar>
    </w:tblPr>
  </w:style>
  <w:style w:type="table" w:styleId="933" w:customStyle="1">
    <w:name w:val="Grid Table 6 Colorful - Accent 2"/>
    <w:uiPriority w:val="99"/>
    <w:qFormat/>
    <w:tblPr>
      <w:tblCellMar>
        <w:left w:w="0" w:type="dxa"/>
        <w:top w:w="0" w:type="dxa"/>
        <w:right w:w="0" w:type="dxa"/>
        <w:bottom w:w="0" w:type="dxa"/>
      </w:tblCellMar>
    </w:tblPr>
  </w:style>
  <w:style w:type="table" w:styleId="934" w:customStyle="1">
    <w:name w:val="Grid Table 6 Colorful - Accent 3"/>
    <w:uiPriority w:val="99"/>
    <w:qFormat/>
    <w:tblPr>
      <w:tblCellMar>
        <w:left w:w="0" w:type="dxa"/>
        <w:top w:w="0" w:type="dxa"/>
        <w:right w:w="0" w:type="dxa"/>
        <w:bottom w:w="0" w:type="dxa"/>
      </w:tblCellMar>
    </w:tblPr>
  </w:style>
  <w:style w:type="table" w:styleId="935" w:customStyle="1">
    <w:name w:val="Grid Table 6 Colorful - Accent 4"/>
    <w:uiPriority w:val="99"/>
    <w:qFormat/>
    <w:tblPr>
      <w:tblCellMar>
        <w:left w:w="0" w:type="dxa"/>
        <w:top w:w="0" w:type="dxa"/>
        <w:right w:w="0" w:type="dxa"/>
        <w:bottom w:w="0" w:type="dxa"/>
      </w:tblCellMar>
    </w:tblPr>
  </w:style>
  <w:style w:type="table" w:styleId="936" w:customStyle="1">
    <w:name w:val="Grid Table 6 Colorful - Accent 5"/>
    <w:uiPriority w:val="99"/>
    <w:qFormat/>
    <w:tblPr>
      <w:tblCellMar>
        <w:left w:w="0" w:type="dxa"/>
        <w:top w:w="0" w:type="dxa"/>
        <w:right w:w="0" w:type="dxa"/>
        <w:bottom w:w="0" w:type="dxa"/>
      </w:tblCellMar>
    </w:tblPr>
  </w:style>
  <w:style w:type="table" w:styleId="937" w:customStyle="1">
    <w:name w:val="Grid Table 6 Colorful - Accent 6"/>
    <w:uiPriority w:val="99"/>
    <w:qFormat/>
    <w:tblPr>
      <w:tblCellMar>
        <w:left w:w="0" w:type="dxa"/>
        <w:top w:w="0" w:type="dxa"/>
        <w:right w:w="0" w:type="dxa"/>
        <w:bottom w:w="0" w:type="dxa"/>
      </w:tblCellMar>
    </w:tblPr>
  </w:style>
  <w:style w:type="table" w:styleId="938" w:customStyle="1">
    <w:name w:val="Grid Table 7 Colorful - Accent 1"/>
    <w:uiPriority w:val="99"/>
    <w:qFormat/>
    <w:tblPr>
      <w:tblCellMar>
        <w:left w:w="0" w:type="dxa"/>
        <w:top w:w="0" w:type="dxa"/>
        <w:right w:w="0" w:type="dxa"/>
        <w:bottom w:w="0" w:type="dxa"/>
      </w:tblCellMar>
    </w:tblPr>
  </w:style>
  <w:style w:type="table" w:styleId="939" w:customStyle="1">
    <w:name w:val="Grid Table 7 Colorful - Accent 2"/>
    <w:uiPriority w:val="99"/>
    <w:qFormat/>
    <w:tblPr>
      <w:tblCellMar>
        <w:left w:w="0" w:type="dxa"/>
        <w:top w:w="0" w:type="dxa"/>
        <w:right w:w="0" w:type="dxa"/>
        <w:bottom w:w="0" w:type="dxa"/>
      </w:tblCellMar>
    </w:tblPr>
  </w:style>
  <w:style w:type="table" w:styleId="940" w:customStyle="1">
    <w:name w:val="Grid Table 7 Colorful - Accent 3"/>
    <w:uiPriority w:val="99"/>
    <w:qFormat/>
    <w:tblPr>
      <w:tblCellMar>
        <w:left w:w="0" w:type="dxa"/>
        <w:top w:w="0" w:type="dxa"/>
        <w:right w:w="0" w:type="dxa"/>
        <w:bottom w:w="0" w:type="dxa"/>
      </w:tblCellMar>
    </w:tblPr>
  </w:style>
  <w:style w:type="table" w:styleId="941" w:customStyle="1">
    <w:name w:val="Grid Table 7 Colorful - Accent 4"/>
    <w:uiPriority w:val="99"/>
    <w:qFormat/>
    <w:tblPr>
      <w:tblCellMar>
        <w:left w:w="0" w:type="dxa"/>
        <w:top w:w="0" w:type="dxa"/>
        <w:right w:w="0" w:type="dxa"/>
        <w:bottom w:w="0" w:type="dxa"/>
      </w:tblCellMar>
    </w:tblPr>
  </w:style>
  <w:style w:type="table" w:styleId="942" w:customStyle="1">
    <w:name w:val="Grid Table 7 Colorful - Accent 5"/>
    <w:uiPriority w:val="99"/>
    <w:qFormat/>
    <w:tblPr>
      <w:tblCellMar>
        <w:left w:w="0" w:type="dxa"/>
        <w:top w:w="0" w:type="dxa"/>
        <w:right w:w="0" w:type="dxa"/>
        <w:bottom w:w="0" w:type="dxa"/>
      </w:tblCellMar>
    </w:tblPr>
  </w:style>
  <w:style w:type="table" w:styleId="943" w:customStyle="1">
    <w:name w:val="Grid Table 7 Colorful - Accent 6"/>
    <w:uiPriority w:val="99"/>
    <w:qFormat/>
    <w:tblPr>
      <w:tblCellMar>
        <w:left w:w="0" w:type="dxa"/>
        <w:top w:w="0" w:type="dxa"/>
        <w:right w:w="0" w:type="dxa"/>
        <w:bottom w:w="0" w:type="dxa"/>
      </w:tblCellMar>
    </w:tblPr>
  </w:style>
  <w:style w:type="table" w:styleId="944" w:customStyle="1">
    <w:name w:val="List Table 1 Light - Accent 1"/>
    <w:uiPriority w:val="99"/>
    <w:qFormat/>
    <w:tblPr>
      <w:tblCellMar>
        <w:left w:w="0" w:type="dxa"/>
        <w:top w:w="0" w:type="dxa"/>
        <w:right w:w="0" w:type="dxa"/>
        <w:bottom w:w="0" w:type="dxa"/>
      </w:tblCellMar>
    </w:tblPr>
  </w:style>
  <w:style w:type="table" w:styleId="945" w:customStyle="1">
    <w:name w:val="List Table 1 Light - Accent 2"/>
    <w:uiPriority w:val="99"/>
    <w:qFormat/>
    <w:tblPr>
      <w:tblCellMar>
        <w:left w:w="0" w:type="dxa"/>
        <w:top w:w="0" w:type="dxa"/>
        <w:right w:w="0" w:type="dxa"/>
        <w:bottom w:w="0" w:type="dxa"/>
      </w:tblCellMar>
    </w:tblPr>
  </w:style>
  <w:style w:type="table" w:styleId="946" w:customStyle="1">
    <w:name w:val="List Table 1 Light - Accent 3"/>
    <w:uiPriority w:val="99"/>
    <w:qFormat/>
    <w:tblPr>
      <w:tblCellMar>
        <w:left w:w="0" w:type="dxa"/>
        <w:top w:w="0" w:type="dxa"/>
        <w:right w:w="0" w:type="dxa"/>
        <w:bottom w:w="0" w:type="dxa"/>
      </w:tblCellMar>
    </w:tblPr>
  </w:style>
  <w:style w:type="table" w:styleId="947" w:customStyle="1">
    <w:name w:val="List Table 1 Light - Accent 4"/>
    <w:uiPriority w:val="99"/>
    <w:qFormat/>
    <w:tblPr>
      <w:tblCellMar>
        <w:left w:w="0" w:type="dxa"/>
        <w:top w:w="0" w:type="dxa"/>
        <w:right w:w="0" w:type="dxa"/>
        <w:bottom w:w="0" w:type="dxa"/>
      </w:tblCellMar>
    </w:tblPr>
  </w:style>
  <w:style w:type="table" w:styleId="948" w:customStyle="1">
    <w:name w:val="List Table 1 Light - Accent 5"/>
    <w:uiPriority w:val="99"/>
    <w:qFormat/>
    <w:tblPr>
      <w:tblCellMar>
        <w:left w:w="0" w:type="dxa"/>
        <w:top w:w="0" w:type="dxa"/>
        <w:right w:w="0" w:type="dxa"/>
        <w:bottom w:w="0" w:type="dxa"/>
      </w:tblCellMar>
    </w:tblPr>
  </w:style>
  <w:style w:type="table" w:styleId="949" w:customStyle="1">
    <w:name w:val="List Table 1 Light - Accent 6"/>
    <w:uiPriority w:val="99"/>
    <w:qFormat/>
    <w:tblPr>
      <w:tblCellMar>
        <w:left w:w="0" w:type="dxa"/>
        <w:top w:w="0" w:type="dxa"/>
        <w:right w:w="0" w:type="dxa"/>
        <w:bottom w:w="0" w:type="dxa"/>
      </w:tblCellMar>
    </w:tblPr>
  </w:style>
  <w:style w:type="table" w:styleId="950" w:customStyle="1">
    <w:name w:val="List Table 2 - Accent 1"/>
    <w:uiPriority w:val="99"/>
    <w:qFormat/>
    <w:tblPr>
      <w:tblCellMar>
        <w:left w:w="0" w:type="dxa"/>
        <w:top w:w="0" w:type="dxa"/>
        <w:right w:w="0" w:type="dxa"/>
        <w:bottom w:w="0" w:type="dxa"/>
      </w:tblCellMar>
    </w:tblPr>
  </w:style>
  <w:style w:type="table" w:styleId="951" w:customStyle="1">
    <w:name w:val="List Table 2 - Accent 2"/>
    <w:uiPriority w:val="99"/>
    <w:qFormat/>
    <w:tblPr>
      <w:tblCellMar>
        <w:left w:w="0" w:type="dxa"/>
        <w:top w:w="0" w:type="dxa"/>
        <w:right w:w="0" w:type="dxa"/>
        <w:bottom w:w="0" w:type="dxa"/>
      </w:tblCellMar>
    </w:tblPr>
  </w:style>
  <w:style w:type="table" w:styleId="952" w:customStyle="1">
    <w:name w:val="List Table 2 - Accent 3"/>
    <w:uiPriority w:val="99"/>
    <w:qFormat/>
    <w:tblPr>
      <w:tblCellMar>
        <w:left w:w="0" w:type="dxa"/>
        <w:top w:w="0" w:type="dxa"/>
        <w:right w:w="0" w:type="dxa"/>
        <w:bottom w:w="0" w:type="dxa"/>
      </w:tblCellMar>
    </w:tblPr>
  </w:style>
  <w:style w:type="table" w:styleId="953" w:customStyle="1">
    <w:name w:val="List Table 2 - Accent 4"/>
    <w:uiPriority w:val="99"/>
    <w:qFormat/>
    <w:tblPr>
      <w:tblCellMar>
        <w:left w:w="0" w:type="dxa"/>
        <w:top w:w="0" w:type="dxa"/>
        <w:right w:w="0" w:type="dxa"/>
        <w:bottom w:w="0" w:type="dxa"/>
      </w:tblCellMar>
    </w:tblPr>
  </w:style>
  <w:style w:type="table" w:styleId="954" w:customStyle="1">
    <w:name w:val="List Table 2 - Accent 5"/>
    <w:uiPriority w:val="99"/>
    <w:qFormat/>
    <w:tblPr>
      <w:tblCellMar>
        <w:left w:w="0" w:type="dxa"/>
        <w:top w:w="0" w:type="dxa"/>
        <w:right w:w="0" w:type="dxa"/>
        <w:bottom w:w="0" w:type="dxa"/>
      </w:tblCellMar>
    </w:tblPr>
  </w:style>
  <w:style w:type="table" w:styleId="955" w:customStyle="1">
    <w:name w:val="List Table 2 - Accent 6"/>
    <w:uiPriority w:val="99"/>
    <w:qFormat/>
    <w:tblPr>
      <w:tblCellMar>
        <w:left w:w="0" w:type="dxa"/>
        <w:top w:w="0" w:type="dxa"/>
        <w:right w:w="0" w:type="dxa"/>
        <w:bottom w:w="0" w:type="dxa"/>
      </w:tblCellMar>
    </w:tblPr>
  </w:style>
  <w:style w:type="table" w:styleId="956" w:customStyle="1">
    <w:name w:val="List Table 3 - Accent 1"/>
    <w:uiPriority w:val="99"/>
    <w:qFormat/>
    <w:tblPr>
      <w:tblCellMar>
        <w:left w:w="0" w:type="dxa"/>
        <w:top w:w="0" w:type="dxa"/>
        <w:right w:w="0" w:type="dxa"/>
        <w:bottom w:w="0" w:type="dxa"/>
      </w:tblCellMar>
    </w:tblPr>
  </w:style>
  <w:style w:type="table" w:styleId="957" w:customStyle="1">
    <w:name w:val="List Table 3 - Accent 2"/>
    <w:uiPriority w:val="99"/>
    <w:qFormat/>
    <w:tblPr>
      <w:tblCellMar>
        <w:left w:w="0" w:type="dxa"/>
        <w:top w:w="0" w:type="dxa"/>
        <w:right w:w="0" w:type="dxa"/>
        <w:bottom w:w="0" w:type="dxa"/>
      </w:tblCellMar>
    </w:tblPr>
  </w:style>
  <w:style w:type="table" w:styleId="958" w:customStyle="1">
    <w:name w:val="List Table 3 - Accent 3"/>
    <w:uiPriority w:val="99"/>
    <w:qFormat/>
    <w:tblPr>
      <w:tblCellMar>
        <w:left w:w="0" w:type="dxa"/>
        <w:top w:w="0" w:type="dxa"/>
        <w:right w:w="0" w:type="dxa"/>
        <w:bottom w:w="0" w:type="dxa"/>
      </w:tblCellMar>
    </w:tblPr>
  </w:style>
  <w:style w:type="table" w:styleId="959" w:customStyle="1">
    <w:name w:val="List Table 3 - Accent 4"/>
    <w:uiPriority w:val="99"/>
    <w:qFormat/>
    <w:tblPr>
      <w:tblCellMar>
        <w:left w:w="0" w:type="dxa"/>
        <w:top w:w="0" w:type="dxa"/>
        <w:right w:w="0" w:type="dxa"/>
        <w:bottom w:w="0" w:type="dxa"/>
      </w:tblCellMar>
    </w:tblPr>
  </w:style>
  <w:style w:type="table" w:styleId="960" w:customStyle="1">
    <w:name w:val="List Table 3 - Accent 5"/>
    <w:uiPriority w:val="99"/>
    <w:qFormat/>
    <w:tblPr>
      <w:tblCellMar>
        <w:left w:w="0" w:type="dxa"/>
        <w:top w:w="0" w:type="dxa"/>
        <w:right w:w="0" w:type="dxa"/>
        <w:bottom w:w="0" w:type="dxa"/>
      </w:tblCellMar>
    </w:tblPr>
  </w:style>
  <w:style w:type="table" w:styleId="961" w:customStyle="1">
    <w:name w:val="List Table 3 - Accent 6"/>
    <w:uiPriority w:val="99"/>
    <w:qFormat/>
    <w:tblPr>
      <w:tblCellMar>
        <w:left w:w="0" w:type="dxa"/>
        <w:top w:w="0" w:type="dxa"/>
        <w:right w:w="0" w:type="dxa"/>
        <w:bottom w:w="0" w:type="dxa"/>
      </w:tblCellMar>
    </w:tblPr>
  </w:style>
  <w:style w:type="table" w:styleId="962" w:customStyle="1">
    <w:name w:val="List Table 4 - Accent 1"/>
    <w:uiPriority w:val="99"/>
    <w:qFormat/>
    <w:tblPr>
      <w:tblCellMar>
        <w:left w:w="0" w:type="dxa"/>
        <w:top w:w="0" w:type="dxa"/>
        <w:right w:w="0" w:type="dxa"/>
        <w:bottom w:w="0" w:type="dxa"/>
      </w:tblCellMar>
    </w:tblPr>
  </w:style>
  <w:style w:type="table" w:styleId="963" w:customStyle="1">
    <w:name w:val="List Table 4 - Accent 2"/>
    <w:uiPriority w:val="99"/>
    <w:qFormat/>
    <w:tblPr>
      <w:tblCellMar>
        <w:left w:w="0" w:type="dxa"/>
        <w:top w:w="0" w:type="dxa"/>
        <w:right w:w="0" w:type="dxa"/>
        <w:bottom w:w="0" w:type="dxa"/>
      </w:tblCellMar>
    </w:tblPr>
  </w:style>
  <w:style w:type="table" w:styleId="964" w:customStyle="1">
    <w:name w:val="List Table 4 - Accent 3"/>
    <w:uiPriority w:val="99"/>
    <w:qFormat/>
    <w:tblPr>
      <w:tblCellMar>
        <w:left w:w="0" w:type="dxa"/>
        <w:top w:w="0" w:type="dxa"/>
        <w:right w:w="0" w:type="dxa"/>
        <w:bottom w:w="0" w:type="dxa"/>
      </w:tblCellMar>
    </w:tblPr>
  </w:style>
  <w:style w:type="table" w:styleId="965" w:customStyle="1">
    <w:name w:val="List Table 4 - Accent 4"/>
    <w:uiPriority w:val="99"/>
    <w:qFormat/>
    <w:tblPr>
      <w:tblCellMar>
        <w:left w:w="0" w:type="dxa"/>
        <w:top w:w="0" w:type="dxa"/>
        <w:right w:w="0" w:type="dxa"/>
        <w:bottom w:w="0" w:type="dxa"/>
      </w:tblCellMar>
    </w:tblPr>
  </w:style>
  <w:style w:type="table" w:styleId="966" w:customStyle="1">
    <w:name w:val="List Table 4 - Accent 5"/>
    <w:uiPriority w:val="99"/>
    <w:qFormat/>
    <w:tblPr>
      <w:tblCellMar>
        <w:left w:w="0" w:type="dxa"/>
        <w:top w:w="0" w:type="dxa"/>
        <w:right w:w="0" w:type="dxa"/>
        <w:bottom w:w="0" w:type="dxa"/>
      </w:tblCellMar>
    </w:tblPr>
  </w:style>
  <w:style w:type="table" w:styleId="967" w:customStyle="1">
    <w:name w:val="List Table 4 - Accent 6"/>
    <w:uiPriority w:val="99"/>
    <w:qFormat/>
    <w:tblPr>
      <w:tblCellMar>
        <w:left w:w="0" w:type="dxa"/>
        <w:top w:w="0" w:type="dxa"/>
        <w:right w:w="0" w:type="dxa"/>
        <w:bottom w:w="0" w:type="dxa"/>
      </w:tblCellMar>
    </w:tblPr>
  </w:style>
  <w:style w:type="table" w:styleId="968" w:customStyle="1">
    <w:name w:val="List Table 5 Dark - Accent 1"/>
    <w:uiPriority w:val="99"/>
    <w:qFormat/>
    <w:tblPr>
      <w:tblCellMar>
        <w:left w:w="0" w:type="dxa"/>
        <w:top w:w="0" w:type="dxa"/>
        <w:right w:w="0" w:type="dxa"/>
        <w:bottom w:w="0" w:type="dxa"/>
      </w:tblCellMar>
    </w:tblPr>
  </w:style>
  <w:style w:type="table" w:styleId="969" w:customStyle="1">
    <w:name w:val="List Table 5 Dark - Accent 2"/>
    <w:uiPriority w:val="99"/>
    <w:qFormat/>
    <w:tblPr>
      <w:tblCellMar>
        <w:left w:w="0" w:type="dxa"/>
        <w:top w:w="0" w:type="dxa"/>
        <w:right w:w="0" w:type="dxa"/>
        <w:bottom w:w="0" w:type="dxa"/>
      </w:tblCellMar>
    </w:tblPr>
  </w:style>
  <w:style w:type="table" w:styleId="970" w:customStyle="1">
    <w:name w:val="List Table 5 Dark - Accent 3"/>
    <w:uiPriority w:val="99"/>
    <w:qFormat/>
    <w:tblPr>
      <w:tblCellMar>
        <w:left w:w="0" w:type="dxa"/>
        <w:top w:w="0" w:type="dxa"/>
        <w:right w:w="0" w:type="dxa"/>
        <w:bottom w:w="0" w:type="dxa"/>
      </w:tblCellMar>
    </w:tblPr>
  </w:style>
  <w:style w:type="table" w:styleId="971" w:customStyle="1">
    <w:name w:val="List Table 5 Dark - Accent 4"/>
    <w:uiPriority w:val="99"/>
    <w:qFormat/>
    <w:tblPr>
      <w:tblCellMar>
        <w:left w:w="0" w:type="dxa"/>
        <w:top w:w="0" w:type="dxa"/>
        <w:right w:w="0" w:type="dxa"/>
        <w:bottom w:w="0" w:type="dxa"/>
      </w:tblCellMar>
    </w:tblPr>
  </w:style>
  <w:style w:type="table" w:styleId="972" w:customStyle="1">
    <w:name w:val="List Table 5 Dark - Accent 5"/>
    <w:uiPriority w:val="99"/>
    <w:qFormat/>
    <w:tblPr>
      <w:tblCellMar>
        <w:left w:w="0" w:type="dxa"/>
        <w:top w:w="0" w:type="dxa"/>
        <w:right w:w="0" w:type="dxa"/>
        <w:bottom w:w="0" w:type="dxa"/>
      </w:tblCellMar>
    </w:tblPr>
  </w:style>
  <w:style w:type="table" w:styleId="973" w:customStyle="1">
    <w:name w:val="List Table 5 Dark - Accent 6"/>
    <w:uiPriority w:val="99"/>
    <w:qFormat/>
    <w:tblPr>
      <w:tblCellMar>
        <w:left w:w="0" w:type="dxa"/>
        <w:top w:w="0" w:type="dxa"/>
        <w:right w:w="0" w:type="dxa"/>
        <w:bottom w:w="0" w:type="dxa"/>
      </w:tblCellMar>
    </w:tblPr>
  </w:style>
  <w:style w:type="table" w:styleId="974" w:customStyle="1">
    <w:name w:val="List Table 6 Colorful - Accent 1"/>
    <w:uiPriority w:val="99"/>
    <w:qFormat/>
    <w:tblPr>
      <w:tblCellMar>
        <w:left w:w="0" w:type="dxa"/>
        <w:top w:w="0" w:type="dxa"/>
        <w:right w:w="0" w:type="dxa"/>
        <w:bottom w:w="0" w:type="dxa"/>
      </w:tblCellMar>
    </w:tblPr>
  </w:style>
  <w:style w:type="table" w:styleId="975" w:customStyle="1">
    <w:name w:val="List Table 6 Colorful - Accent 2"/>
    <w:uiPriority w:val="99"/>
    <w:qFormat/>
    <w:tblPr>
      <w:tblCellMar>
        <w:left w:w="0" w:type="dxa"/>
        <w:top w:w="0" w:type="dxa"/>
        <w:right w:w="0" w:type="dxa"/>
        <w:bottom w:w="0" w:type="dxa"/>
      </w:tblCellMar>
    </w:tblPr>
  </w:style>
  <w:style w:type="table" w:styleId="976" w:customStyle="1">
    <w:name w:val="List Table 6 Colorful - Accent 3"/>
    <w:uiPriority w:val="99"/>
    <w:qFormat/>
    <w:tblPr>
      <w:tblCellMar>
        <w:left w:w="0" w:type="dxa"/>
        <w:top w:w="0" w:type="dxa"/>
        <w:right w:w="0" w:type="dxa"/>
        <w:bottom w:w="0" w:type="dxa"/>
      </w:tblCellMar>
    </w:tblPr>
  </w:style>
  <w:style w:type="table" w:styleId="977" w:customStyle="1">
    <w:name w:val="List Table 6 Colorful - Accent 4"/>
    <w:uiPriority w:val="99"/>
    <w:qFormat/>
    <w:tblPr>
      <w:tblCellMar>
        <w:left w:w="0" w:type="dxa"/>
        <w:top w:w="0" w:type="dxa"/>
        <w:right w:w="0" w:type="dxa"/>
        <w:bottom w:w="0" w:type="dxa"/>
      </w:tblCellMar>
    </w:tblPr>
  </w:style>
  <w:style w:type="table" w:styleId="978" w:customStyle="1">
    <w:name w:val="List Table 6 Colorful - Accent 5"/>
    <w:uiPriority w:val="99"/>
    <w:qFormat/>
    <w:tblPr>
      <w:tblCellMar>
        <w:left w:w="0" w:type="dxa"/>
        <w:top w:w="0" w:type="dxa"/>
        <w:right w:w="0" w:type="dxa"/>
        <w:bottom w:w="0" w:type="dxa"/>
      </w:tblCellMar>
    </w:tblPr>
  </w:style>
  <w:style w:type="table" w:styleId="979" w:customStyle="1">
    <w:name w:val="List Table 6 Colorful - Accent 6"/>
    <w:uiPriority w:val="99"/>
    <w:qFormat/>
    <w:tblPr>
      <w:tblCellMar>
        <w:left w:w="0" w:type="dxa"/>
        <w:top w:w="0" w:type="dxa"/>
        <w:right w:w="0" w:type="dxa"/>
        <w:bottom w:w="0" w:type="dxa"/>
      </w:tblCellMar>
    </w:tblPr>
  </w:style>
  <w:style w:type="table" w:styleId="980" w:customStyle="1">
    <w:name w:val="List Table 7 Colorful - Accent 1"/>
    <w:uiPriority w:val="99"/>
    <w:qFormat/>
    <w:tblPr>
      <w:tblCellMar>
        <w:left w:w="0" w:type="dxa"/>
        <w:top w:w="0" w:type="dxa"/>
        <w:right w:w="0" w:type="dxa"/>
        <w:bottom w:w="0" w:type="dxa"/>
      </w:tblCellMar>
    </w:tblPr>
  </w:style>
  <w:style w:type="table" w:styleId="981" w:customStyle="1">
    <w:name w:val="List Table 7 Colorful - Accent 2"/>
    <w:uiPriority w:val="99"/>
    <w:qFormat/>
    <w:tblPr>
      <w:tblCellMar>
        <w:left w:w="0" w:type="dxa"/>
        <w:top w:w="0" w:type="dxa"/>
        <w:right w:w="0" w:type="dxa"/>
        <w:bottom w:w="0" w:type="dxa"/>
      </w:tblCellMar>
    </w:tblPr>
  </w:style>
  <w:style w:type="table" w:styleId="982" w:customStyle="1">
    <w:name w:val="List Table 7 Colorful - Accent 3"/>
    <w:uiPriority w:val="99"/>
    <w:qFormat/>
    <w:tblPr>
      <w:tblCellMar>
        <w:left w:w="0" w:type="dxa"/>
        <w:top w:w="0" w:type="dxa"/>
        <w:right w:w="0" w:type="dxa"/>
        <w:bottom w:w="0" w:type="dxa"/>
      </w:tblCellMar>
    </w:tblPr>
  </w:style>
  <w:style w:type="table" w:styleId="983" w:customStyle="1">
    <w:name w:val="List Table 7 Colorful - Accent 4"/>
    <w:uiPriority w:val="99"/>
    <w:qFormat/>
    <w:tblPr>
      <w:tblCellMar>
        <w:left w:w="0" w:type="dxa"/>
        <w:top w:w="0" w:type="dxa"/>
        <w:right w:w="0" w:type="dxa"/>
        <w:bottom w:w="0" w:type="dxa"/>
      </w:tblCellMar>
    </w:tblPr>
  </w:style>
  <w:style w:type="table" w:styleId="984" w:customStyle="1">
    <w:name w:val="List Table 7 Colorful - Accent 5"/>
    <w:uiPriority w:val="99"/>
    <w:qFormat/>
    <w:tblPr>
      <w:tblCellMar>
        <w:left w:w="0" w:type="dxa"/>
        <w:top w:w="0" w:type="dxa"/>
        <w:right w:w="0" w:type="dxa"/>
        <w:bottom w:w="0" w:type="dxa"/>
      </w:tblCellMar>
    </w:tblPr>
  </w:style>
  <w:style w:type="table" w:styleId="985" w:customStyle="1">
    <w:name w:val="List Table 7 Colorful - Accent 6"/>
    <w:uiPriority w:val="99"/>
    <w:qFormat/>
    <w:tblPr>
      <w:tblCellMar>
        <w:left w:w="0" w:type="dxa"/>
        <w:top w:w="0" w:type="dxa"/>
        <w:right w:w="0" w:type="dxa"/>
        <w:bottom w:w="0" w:type="dxa"/>
      </w:tblCellMar>
    </w:tblPr>
  </w:style>
  <w:style w:type="table" w:styleId="986" w:customStyle="1">
    <w:name w:val="Lined - Accent"/>
    <w:uiPriority w:val="99"/>
    <w:qFormat/>
    <w:rPr>
      <w:color w:val="404040"/>
    </w:rPr>
    <w:tblPr>
      <w:tblCellMar>
        <w:left w:w="0" w:type="dxa"/>
        <w:top w:w="0" w:type="dxa"/>
        <w:right w:w="0" w:type="dxa"/>
        <w:bottom w:w="0" w:type="dxa"/>
      </w:tblCellMar>
    </w:tblPr>
  </w:style>
  <w:style w:type="table" w:styleId="987" w:customStyle="1">
    <w:name w:val="Lined - Accent 1"/>
    <w:uiPriority w:val="99"/>
    <w:qFormat/>
    <w:rPr>
      <w:color w:val="404040"/>
    </w:rPr>
    <w:tblPr>
      <w:tblCellMar>
        <w:left w:w="0" w:type="dxa"/>
        <w:top w:w="0" w:type="dxa"/>
        <w:right w:w="0" w:type="dxa"/>
        <w:bottom w:w="0" w:type="dxa"/>
      </w:tblCellMar>
    </w:tblPr>
  </w:style>
  <w:style w:type="table" w:styleId="988" w:customStyle="1">
    <w:name w:val="Lined - Accent 2"/>
    <w:uiPriority w:val="99"/>
    <w:qFormat/>
    <w:rPr>
      <w:color w:val="404040"/>
    </w:rPr>
    <w:tblPr>
      <w:tblCellMar>
        <w:left w:w="0" w:type="dxa"/>
        <w:top w:w="0" w:type="dxa"/>
        <w:right w:w="0" w:type="dxa"/>
        <w:bottom w:w="0" w:type="dxa"/>
      </w:tblCellMar>
    </w:tblPr>
  </w:style>
  <w:style w:type="table" w:styleId="989" w:customStyle="1">
    <w:name w:val="Lined - Accent 3"/>
    <w:uiPriority w:val="99"/>
    <w:qFormat/>
    <w:rPr>
      <w:color w:val="404040"/>
    </w:rPr>
    <w:tblPr>
      <w:tblCellMar>
        <w:left w:w="0" w:type="dxa"/>
        <w:top w:w="0" w:type="dxa"/>
        <w:right w:w="0" w:type="dxa"/>
        <w:bottom w:w="0" w:type="dxa"/>
      </w:tblCellMar>
    </w:tblPr>
  </w:style>
  <w:style w:type="table" w:styleId="990" w:customStyle="1">
    <w:name w:val="Lined - Accent 4"/>
    <w:uiPriority w:val="99"/>
    <w:qFormat/>
    <w:rPr>
      <w:color w:val="404040"/>
    </w:rPr>
    <w:tblPr>
      <w:tblCellMar>
        <w:left w:w="0" w:type="dxa"/>
        <w:top w:w="0" w:type="dxa"/>
        <w:right w:w="0" w:type="dxa"/>
        <w:bottom w:w="0" w:type="dxa"/>
      </w:tblCellMar>
    </w:tblPr>
  </w:style>
  <w:style w:type="table" w:styleId="991" w:customStyle="1">
    <w:name w:val="Lined - Accent 5"/>
    <w:uiPriority w:val="99"/>
    <w:qFormat/>
    <w:rPr>
      <w:color w:val="404040"/>
    </w:rPr>
    <w:tblPr>
      <w:tblCellMar>
        <w:left w:w="0" w:type="dxa"/>
        <w:top w:w="0" w:type="dxa"/>
        <w:right w:w="0" w:type="dxa"/>
        <w:bottom w:w="0" w:type="dxa"/>
      </w:tblCellMar>
    </w:tblPr>
  </w:style>
  <w:style w:type="table" w:styleId="992" w:customStyle="1">
    <w:name w:val="Lined - Accent 6"/>
    <w:uiPriority w:val="99"/>
    <w:qFormat/>
    <w:rPr>
      <w:color w:val="404040"/>
    </w:rPr>
    <w:tblPr>
      <w:tblCellMar>
        <w:left w:w="0" w:type="dxa"/>
        <w:top w:w="0" w:type="dxa"/>
        <w:right w:w="0" w:type="dxa"/>
        <w:bottom w:w="0" w:type="dxa"/>
      </w:tblCellMar>
    </w:tblPr>
  </w:style>
  <w:style w:type="table" w:styleId="993" w:customStyle="1">
    <w:name w:val="Bordered &amp; Lined - Accent"/>
    <w:uiPriority w:val="99"/>
    <w:qFormat/>
    <w:rPr>
      <w:color w:val="404040"/>
    </w:rPr>
    <w:tblPr>
      <w:tblCellMar>
        <w:left w:w="0" w:type="dxa"/>
        <w:top w:w="0" w:type="dxa"/>
        <w:right w:w="0" w:type="dxa"/>
        <w:bottom w:w="0" w:type="dxa"/>
      </w:tblCellMar>
    </w:tblPr>
  </w:style>
  <w:style w:type="table" w:styleId="994" w:customStyle="1">
    <w:name w:val="Bordered &amp; Lined - Accent 1"/>
    <w:uiPriority w:val="99"/>
    <w:qFormat/>
    <w:rPr>
      <w:color w:val="404040"/>
    </w:rPr>
    <w:tblPr>
      <w:tblCellMar>
        <w:left w:w="0" w:type="dxa"/>
        <w:top w:w="0" w:type="dxa"/>
        <w:right w:w="0" w:type="dxa"/>
        <w:bottom w:w="0" w:type="dxa"/>
      </w:tblCellMar>
    </w:tblPr>
  </w:style>
  <w:style w:type="table" w:styleId="995" w:customStyle="1">
    <w:name w:val="Bordered &amp; Lined - Accent 2"/>
    <w:uiPriority w:val="99"/>
    <w:qFormat/>
    <w:rPr>
      <w:color w:val="404040"/>
    </w:rPr>
    <w:tblPr>
      <w:tblCellMar>
        <w:left w:w="0" w:type="dxa"/>
        <w:top w:w="0" w:type="dxa"/>
        <w:right w:w="0" w:type="dxa"/>
        <w:bottom w:w="0" w:type="dxa"/>
      </w:tblCellMar>
    </w:tblPr>
  </w:style>
  <w:style w:type="table" w:styleId="996" w:customStyle="1">
    <w:name w:val="Bordered &amp; Lined - Accent 3"/>
    <w:uiPriority w:val="99"/>
    <w:qFormat/>
    <w:rPr>
      <w:color w:val="404040"/>
    </w:rPr>
    <w:tblPr>
      <w:tblCellMar>
        <w:left w:w="0" w:type="dxa"/>
        <w:top w:w="0" w:type="dxa"/>
        <w:right w:w="0" w:type="dxa"/>
        <w:bottom w:w="0" w:type="dxa"/>
      </w:tblCellMar>
    </w:tblPr>
  </w:style>
  <w:style w:type="table" w:styleId="997" w:customStyle="1">
    <w:name w:val="Bordered &amp; Lined - Accent 4"/>
    <w:uiPriority w:val="99"/>
    <w:qFormat/>
    <w:rPr>
      <w:color w:val="404040"/>
    </w:rPr>
    <w:tblPr>
      <w:tblCellMar>
        <w:left w:w="0" w:type="dxa"/>
        <w:top w:w="0" w:type="dxa"/>
        <w:right w:w="0" w:type="dxa"/>
        <w:bottom w:w="0" w:type="dxa"/>
      </w:tblCellMar>
    </w:tblPr>
  </w:style>
  <w:style w:type="table" w:styleId="998" w:customStyle="1">
    <w:name w:val="Bordered &amp; Lined - Accent 5"/>
    <w:uiPriority w:val="99"/>
    <w:qFormat/>
    <w:rPr>
      <w:color w:val="404040"/>
    </w:rPr>
    <w:tblPr>
      <w:tblCellMar>
        <w:left w:w="0" w:type="dxa"/>
        <w:top w:w="0" w:type="dxa"/>
        <w:right w:w="0" w:type="dxa"/>
        <w:bottom w:w="0" w:type="dxa"/>
      </w:tblCellMar>
    </w:tblPr>
  </w:style>
  <w:style w:type="table" w:styleId="999" w:customStyle="1">
    <w:name w:val="Bordered &amp; Lined - Accent 6"/>
    <w:uiPriority w:val="99"/>
    <w:qFormat/>
    <w:rPr>
      <w:color w:val="404040"/>
    </w:rPr>
    <w:tblPr>
      <w:tblCellMar>
        <w:left w:w="0" w:type="dxa"/>
        <w:top w:w="0" w:type="dxa"/>
        <w:right w:w="0" w:type="dxa"/>
        <w:bottom w:w="0" w:type="dxa"/>
      </w:tblCellMar>
    </w:tblPr>
  </w:style>
  <w:style w:type="table" w:styleId="1000" w:customStyle="1">
    <w:name w:val="Bordered"/>
    <w:uiPriority w:val="99"/>
    <w:qFormat/>
    <w:tblPr>
      <w:tblCellMar>
        <w:left w:w="0" w:type="dxa"/>
        <w:top w:w="0" w:type="dxa"/>
        <w:right w:w="0" w:type="dxa"/>
        <w:bottom w:w="0" w:type="dxa"/>
      </w:tblCellMar>
    </w:tblPr>
  </w:style>
  <w:style w:type="table" w:styleId="1001" w:customStyle="1">
    <w:name w:val="Bordered - Accent 1"/>
    <w:uiPriority w:val="99"/>
    <w:qFormat/>
    <w:tblPr>
      <w:tblCellMar>
        <w:left w:w="0" w:type="dxa"/>
        <w:top w:w="0" w:type="dxa"/>
        <w:right w:w="0" w:type="dxa"/>
        <w:bottom w:w="0" w:type="dxa"/>
      </w:tblCellMar>
    </w:tblPr>
  </w:style>
  <w:style w:type="table" w:styleId="1002" w:customStyle="1">
    <w:name w:val="Bordered - Accent 2"/>
    <w:uiPriority w:val="99"/>
    <w:qFormat/>
    <w:tblPr>
      <w:tblCellMar>
        <w:left w:w="0" w:type="dxa"/>
        <w:top w:w="0" w:type="dxa"/>
        <w:right w:w="0" w:type="dxa"/>
        <w:bottom w:w="0" w:type="dxa"/>
      </w:tblCellMar>
    </w:tblPr>
  </w:style>
  <w:style w:type="table" w:styleId="1003" w:customStyle="1">
    <w:name w:val="Bordered - Accent 3"/>
    <w:uiPriority w:val="99"/>
    <w:qFormat/>
    <w:tblPr>
      <w:tblCellMar>
        <w:left w:w="0" w:type="dxa"/>
        <w:top w:w="0" w:type="dxa"/>
        <w:right w:w="0" w:type="dxa"/>
        <w:bottom w:w="0" w:type="dxa"/>
      </w:tblCellMar>
    </w:tblPr>
  </w:style>
  <w:style w:type="table" w:styleId="1004" w:customStyle="1">
    <w:name w:val="Bordered - Accent 4"/>
    <w:uiPriority w:val="99"/>
    <w:qFormat/>
    <w:tblPr>
      <w:tblCellMar>
        <w:left w:w="0" w:type="dxa"/>
        <w:top w:w="0" w:type="dxa"/>
        <w:right w:w="0" w:type="dxa"/>
        <w:bottom w:w="0" w:type="dxa"/>
      </w:tblCellMar>
    </w:tblPr>
  </w:style>
  <w:style w:type="table" w:styleId="1005" w:customStyle="1">
    <w:name w:val="Bordered - Accent 5"/>
    <w:uiPriority w:val="99"/>
    <w:qFormat/>
    <w:tblPr>
      <w:tblCellMar>
        <w:left w:w="0" w:type="dxa"/>
        <w:top w:w="0" w:type="dxa"/>
        <w:right w:w="0" w:type="dxa"/>
        <w:bottom w:w="0" w:type="dxa"/>
      </w:tblCellMar>
    </w:tblPr>
  </w:style>
  <w:style w:type="table" w:styleId="1006" w:customStyle="1">
    <w:name w:val="Bordered - Accent 6"/>
    <w:uiPriority w:val="99"/>
    <w:qFormat/>
    <w:tblPr>
      <w:tblCellMar>
        <w:left w:w="0" w:type="dxa"/>
        <w:top w:w="0" w:type="dxa"/>
        <w:right w:w="0" w:type="dxa"/>
        <w:bottom w:w="0" w:type="dxa"/>
      </w:tblCellMar>
    </w:tblPr>
  </w:style>
  <w:style w:type="paragraph" w:styleId="1007" w:customStyle="1">
    <w:name w:val="TOC 标题11"/>
    <w:uiPriority w:val="39"/>
    <w:unhideWhenUsed/>
    <w:qFormat/>
    <w:rPr>
      <w:rFonts w:hint="default" w:ascii="Times New Roman" w:hAnsi="Times New Roman" w:eastAsia="宋体" w:cs="Times New Roman"/>
      <w:lang w:val="en-US" w:eastAsia="zh-CN" w:bidi="ar-SA"/>
    </w:rPr>
  </w:style>
  <w:style w:type="paragraph" w:styleId="1008" w:customStyle="1">
    <w:name w:val="标题 51"/>
    <w:basedOn w:val="736"/>
    <w:next w:val="736"/>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09" w:customStyle="1">
    <w:name w:val="标题 61"/>
    <w:basedOn w:val="736"/>
    <w:next w:val="736"/>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10" w:customStyle="1">
    <w:name w:val="标题 71"/>
    <w:basedOn w:val="736"/>
    <w:next w:val="736"/>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11" w:customStyle="1">
    <w:name w:val="标题 81"/>
    <w:basedOn w:val="736"/>
    <w:next w:val="736"/>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12" w:customStyle="1">
    <w:name w:val="标题 91"/>
    <w:basedOn w:val="736"/>
    <w:next w:val="736"/>
    <w:uiPriority w:val="0"/>
    <w:qFormat/>
    <w:pPr>
      <w:jc w:val="center"/>
      <w:keepNext/>
      <w:spacing w:line="600" w:lineRule="exact"/>
      <w:outlineLvl w:val="8"/>
    </w:pPr>
    <w:rPr>
      <w:rFonts w:ascii="仿宋_GB2312" w:eastAsia="仿宋_GB2312"/>
      <w:sz w:val="32"/>
    </w:rPr>
  </w:style>
  <w:style w:type="character" w:styleId="1013" w:customStyle="1">
    <w:name w:val="默认段落字体1"/>
    <w:uiPriority w:val="1"/>
    <w:unhideWhenUsed/>
    <w:qFormat/>
  </w:style>
  <w:style w:type="table" w:styleId="1014" w:customStyle="1">
    <w:name w:val="普通表格1"/>
    <w:uiPriority w:val="0"/>
    <w:semiHidden/>
    <w:qFormat/>
    <w:tblPr>
      <w:tblCellMar>
        <w:left w:w="0" w:type="dxa"/>
        <w:top w:w="0" w:type="dxa"/>
        <w:right w:w="0" w:type="dxa"/>
        <w:bottom w:w="0" w:type="dxa"/>
      </w:tblCellMar>
    </w:tblPr>
  </w:style>
  <w:style w:type="paragraph" w:styleId="1015" w:customStyle="1">
    <w:name w:val="列表项目符号 41"/>
    <w:basedOn w:val="736"/>
    <w:uiPriority w:val="0"/>
    <w:qFormat/>
    <w:pPr>
      <w:ind w:left="360" w:hanging="360"/>
      <w:spacing w:line="380" w:lineRule="exact"/>
      <w:tabs>
        <w:tab w:val="left" w:pos="360" w:leader="none"/>
      </w:tabs>
    </w:pPr>
    <w:rPr>
      <w:sz w:val="28"/>
    </w:rPr>
  </w:style>
  <w:style w:type="paragraph" w:styleId="1016" w:customStyle="1">
    <w:name w:val="索引 81"/>
    <w:basedOn w:val="736"/>
    <w:next w:val="736"/>
    <w:uiPriority w:val="0"/>
    <w:qFormat/>
    <w:pPr>
      <w:ind w:left="1400"/>
    </w:pPr>
  </w:style>
  <w:style w:type="paragraph" w:styleId="1017" w:customStyle="1">
    <w:name w:val="列表编号1"/>
    <w:basedOn w:val="736"/>
    <w:uiPriority w:val="0"/>
    <w:qFormat/>
    <w:pPr>
      <w:spacing w:line="360" w:lineRule="auto"/>
      <w:tabs>
        <w:tab w:val="left" w:pos="0" w:leader="none"/>
        <w:tab w:val="left" w:pos="840" w:leader="none"/>
      </w:tabs>
    </w:pPr>
  </w:style>
  <w:style w:type="paragraph" w:styleId="1018" w:customStyle="1">
    <w:name w:val="正文缩进11"/>
    <w:basedOn w:val="736"/>
    <w:uiPriority w:val="0"/>
    <w:qFormat/>
    <w:pPr>
      <w:ind w:firstLine="420"/>
    </w:pPr>
    <w:rPr>
      <w:rFonts w:ascii="宋体"/>
      <w:color w:val="000000"/>
      <w:sz w:val="24"/>
      <w:szCs w:val="20"/>
    </w:rPr>
  </w:style>
  <w:style w:type="paragraph" w:styleId="1019" w:customStyle="1">
    <w:name w:val="题注1"/>
    <w:basedOn w:val="736"/>
    <w:next w:val="736"/>
    <w:link w:val="1020"/>
    <w:uiPriority w:val="0"/>
    <w:qFormat/>
    <w:pPr>
      <w:spacing w:line="360" w:lineRule="auto"/>
      <w:tabs>
        <w:tab w:val="left" w:pos="0" w:leader="none"/>
      </w:tabs>
    </w:pPr>
    <w:rPr>
      <w:rFonts w:ascii="Arial" w:hAnsi="Arial" w:eastAsia="黑体"/>
      <w:sz w:val="20"/>
      <w:szCs w:val="20"/>
    </w:rPr>
  </w:style>
  <w:style w:type="character" w:styleId="1020" w:customStyle="1">
    <w:name w:val="题注 字符"/>
    <w:link w:val="1019"/>
    <w:uiPriority w:val="0"/>
    <w:qFormat/>
    <w:rPr>
      <w:rFonts w:ascii="Arial" w:hAnsi="Arial" w:eastAsia="黑体" w:cs="Arial"/>
    </w:rPr>
  </w:style>
  <w:style w:type="paragraph" w:styleId="1021" w:customStyle="1">
    <w:name w:val="索引 51"/>
    <w:basedOn w:val="736"/>
    <w:next w:val="736"/>
    <w:uiPriority w:val="0"/>
    <w:qFormat/>
    <w:pPr>
      <w:ind w:left="800"/>
    </w:pPr>
  </w:style>
  <w:style w:type="paragraph" w:styleId="1022" w:customStyle="1">
    <w:name w:val="列表项目符号1"/>
    <w:basedOn w:val="736"/>
    <w:uiPriority w:val="0"/>
    <w:qFormat/>
    <w:pPr>
      <w:ind w:left="962" w:hanging="480"/>
      <w:spacing w:line="360" w:lineRule="auto"/>
      <w:tabs>
        <w:tab w:val="left" w:pos="840" w:leader="none"/>
      </w:tabs>
    </w:pPr>
    <w:rPr>
      <w:sz w:val="24"/>
    </w:rPr>
  </w:style>
  <w:style w:type="paragraph" w:styleId="1023" w:customStyle="1">
    <w:name w:val="文档结构图1"/>
    <w:basedOn w:val="736"/>
    <w:uiPriority w:val="0"/>
    <w:qFormat/>
    <w:pPr>
      <w:shd w:val="clear" w:color="auto" w:fill="000080"/>
    </w:pPr>
  </w:style>
  <w:style w:type="paragraph" w:styleId="1024" w:customStyle="1">
    <w:name w:val="批注文字1"/>
    <w:basedOn w:val="736"/>
    <w:link w:val="1025"/>
    <w:uiPriority w:val="99"/>
    <w:qFormat/>
    <w:pPr>
      <w:jc w:val="left"/>
    </w:pPr>
    <w:rPr>
      <w:szCs w:val="20"/>
    </w:rPr>
  </w:style>
  <w:style w:type="character" w:styleId="1025" w:customStyle="1">
    <w:name w:val="批注文字 字符"/>
    <w:link w:val="1024"/>
    <w:uiPriority w:val="99"/>
    <w:qFormat/>
    <w:rPr>
      <w:rFonts w:ascii="Calibri" w:hAnsi="Calibri" w:eastAsia="宋体" w:cs="Times New Roman"/>
      <w:sz w:val="21"/>
    </w:rPr>
  </w:style>
  <w:style w:type="paragraph" w:styleId="1026" w:customStyle="1">
    <w:name w:val="索引 61"/>
    <w:basedOn w:val="736"/>
    <w:next w:val="736"/>
    <w:uiPriority w:val="0"/>
    <w:qFormat/>
    <w:pPr>
      <w:ind w:left="1000"/>
    </w:pPr>
  </w:style>
  <w:style w:type="paragraph" w:styleId="1027" w:customStyle="1">
    <w:name w:val="正文文本 31"/>
    <w:basedOn w:val="736"/>
    <w:uiPriority w:val="0"/>
    <w:qFormat/>
    <w:rPr>
      <w:color w:val="000000"/>
    </w:rPr>
  </w:style>
  <w:style w:type="paragraph" w:styleId="1028" w:customStyle="1">
    <w:name w:val="列表项目符号 31"/>
    <w:basedOn w:val="736"/>
    <w:uiPriority w:val="0"/>
    <w:qFormat/>
    <w:pPr>
      <w:ind w:left="1200" w:hanging="360"/>
      <w:spacing w:line="380" w:lineRule="exact"/>
      <w:tabs>
        <w:tab w:val="left" w:pos="1200" w:leader="none"/>
      </w:tabs>
    </w:pPr>
    <w:rPr>
      <w:sz w:val="28"/>
    </w:rPr>
  </w:style>
  <w:style w:type="paragraph" w:styleId="1029" w:customStyle="1">
    <w:name w:val="正文文本1"/>
    <w:basedOn w:val="736"/>
    <w:uiPriority w:val="0"/>
    <w:qFormat/>
    <w:pPr>
      <w:spacing w:line="60" w:lineRule="auto"/>
    </w:pPr>
    <w:rPr>
      <w:rFonts w:ascii="仿宋_GB2312" w:eastAsia="仿宋_GB2312"/>
      <w:sz w:val="32"/>
    </w:rPr>
  </w:style>
  <w:style w:type="paragraph" w:styleId="1030" w:customStyle="1">
    <w:name w:val="正文文本缩进1"/>
    <w:basedOn w:val="736"/>
    <w:uiPriority w:val="0"/>
    <w:qFormat/>
    <w:pPr>
      <w:ind w:firstLine="225"/>
    </w:pPr>
    <w:rPr>
      <w:rFonts w:ascii="仿宋_GB2312" w:eastAsia="仿宋_GB2312"/>
      <w:sz w:val="32"/>
    </w:rPr>
  </w:style>
  <w:style w:type="paragraph" w:styleId="1031" w:customStyle="1">
    <w:name w:val="文本块1"/>
    <w:basedOn w:val="736"/>
    <w:uiPriority w:val="0"/>
    <w:qFormat/>
    <w:pPr>
      <w:ind w:left="1548" w:right="12" w:hanging="2405"/>
      <w:spacing w:line="360" w:lineRule="exact"/>
    </w:pPr>
    <w:rPr>
      <w:rFonts w:ascii="宋体"/>
      <w:bCs/>
      <w:sz w:val="28"/>
    </w:rPr>
  </w:style>
  <w:style w:type="paragraph" w:styleId="1032" w:customStyle="1">
    <w:name w:val="列表项目符号 21"/>
    <w:basedOn w:val="736"/>
    <w:uiPriority w:val="0"/>
    <w:qFormat/>
    <w:pPr>
      <w:ind w:left="720" w:hanging="360"/>
      <w:spacing w:line="360" w:lineRule="auto"/>
      <w:tabs>
        <w:tab w:val="left" w:pos="720" w:leader="none"/>
      </w:tabs>
    </w:pPr>
    <w:rPr>
      <w:sz w:val="24"/>
    </w:rPr>
  </w:style>
  <w:style w:type="paragraph" w:styleId="1033" w:customStyle="1">
    <w:name w:val="HTML 地址1"/>
    <w:basedOn w:val="736"/>
    <w:uiPriority w:val="0"/>
    <w:qFormat/>
    <w:rPr>
      <w:i/>
      <w:iCs/>
    </w:rPr>
  </w:style>
  <w:style w:type="paragraph" w:styleId="1034" w:customStyle="1">
    <w:name w:val="索引 41"/>
    <w:basedOn w:val="736"/>
    <w:next w:val="736"/>
    <w:uiPriority w:val="0"/>
    <w:qFormat/>
    <w:pPr>
      <w:ind w:left="600"/>
    </w:pPr>
  </w:style>
  <w:style w:type="paragraph" w:styleId="1035" w:customStyle="1">
    <w:name w:val="纯文本11"/>
    <w:basedOn w:val="736"/>
    <w:link w:val="1036"/>
    <w:uiPriority w:val="0"/>
    <w:qFormat/>
    <w:rPr>
      <w:rFonts w:ascii="宋体"/>
      <w:szCs w:val="21"/>
    </w:rPr>
  </w:style>
  <w:style w:type="character" w:styleId="1036" w:customStyle="1">
    <w:name w:val="纯文本 字符"/>
    <w:link w:val="1035"/>
    <w:uiPriority w:val="0"/>
    <w:qFormat/>
    <w:rPr>
      <w:rFonts w:ascii="宋体" w:hAnsi="Calibri" w:eastAsia="宋体"/>
      <w:sz w:val="21"/>
      <w:szCs w:val="21"/>
      <w:lang w:val="en-US" w:eastAsia="zh-CN" w:bidi="ar-SA"/>
    </w:rPr>
  </w:style>
  <w:style w:type="paragraph" w:styleId="1037" w:customStyle="1">
    <w:name w:val="列表项目符号 51"/>
    <w:basedOn w:val="736"/>
    <w:uiPriority w:val="0"/>
    <w:qFormat/>
    <w:pPr>
      <w:ind w:left="720" w:hanging="360"/>
      <w:spacing w:line="380" w:lineRule="exact"/>
      <w:tabs>
        <w:tab w:val="left" w:pos="720" w:leader="none"/>
      </w:tabs>
    </w:pPr>
    <w:rPr>
      <w:sz w:val="28"/>
    </w:rPr>
  </w:style>
  <w:style w:type="paragraph" w:styleId="1038" w:customStyle="1">
    <w:name w:val="索引 31"/>
    <w:basedOn w:val="736"/>
    <w:next w:val="736"/>
    <w:uiPriority w:val="0"/>
    <w:qFormat/>
    <w:pPr>
      <w:ind w:left="400"/>
    </w:pPr>
  </w:style>
  <w:style w:type="paragraph" w:styleId="1039" w:customStyle="1">
    <w:name w:val="日期1"/>
    <w:basedOn w:val="736"/>
    <w:next w:val="736"/>
    <w:uiPriority w:val="0"/>
    <w:qFormat/>
    <w:pPr>
      <w:ind w:left="2500"/>
    </w:pPr>
  </w:style>
  <w:style w:type="paragraph" w:styleId="1040" w:customStyle="1">
    <w:name w:val="正文文本缩进 21"/>
    <w:basedOn w:val="736"/>
    <w:uiPriority w:val="0"/>
    <w:qFormat/>
    <w:pPr>
      <w:ind w:firstLine="225"/>
      <w:jc w:val="left"/>
      <w:spacing w:line="540" w:lineRule="exact"/>
    </w:pPr>
    <w:rPr>
      <w:rFonts w:ascii="仿宋_GB2312" w:eastAsia="仿宋_GB2312"/>
      <w:sz w:val="32"/>
    </w:rPr>
  </w:style>
  <w:style w:type="paragraph" w:styleId="1041" w:customStyle="1">
    <w:name w:val="尾注文本1"/>
    <w:basedOn w:val="736"/>
    <w:uiPriority w:val="0"/>
    <w:qFormat/>
    <w:pPr>
      <w:jc w:val="left"/>
      <w:widowControl/>
    </w:pPr>
    <w:rPr>
      <w:rFonts w:ascii="宋体"/>
      <w:bCs/>
      <w:szCs w:val="21"/>
    </w:rPr>
  </w:style>
  <w:style w:type="paragraph" w:styleId="1042" w:customStyle="1">
    <w:name w:val="批注框文本1"/>
    <w:basedOn w:val="736"/>
    <w:uiPriority w:val="0"/>
    <w:qFormat/>
    <w:rPr>
      <w:sz w:val="18"/>
      <w:szCs w:val="20"/>
    </w:rPr>
  </w:style>
  <w:style w:type="paragraph" w:styleId="1043" w:customStyle="1">
    <w:name w:val="页脚1"/>
    <w:basedOn w:val="736"/>
    <w:uiPriority w:val="0"/>
    <w:qFormat/>
    <w:pPr>
      <w:jc w:val="left"/>
      <w:tabs>
        <w:tab w:val="center" w:pos="4153" w:leader="none"/>
        <w:tab w:val="right" w:pos="8306" w:leader="none"/>
      </w:tabs>
    </w:pPr>
    <w:rPr>
      <w:sz w:val="18"/>
      <w:szCs w:val="18"/>
    </w:rPr>
  </w:style>
  <w:style w:type="paragraph" w:styleId="1044" w:customStyle="1">
    <w:name w:val="页眉1"/>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1045" w:customStyle="1">
    <w:name w:val="索引标题1"/>
    <w:basedOn w:val="736"/>
    <w:next w:val="1046"/>
    <w:uiPriority w:val="0"/>
    <w:qFormat/>
  </w:style>
  <w:style w:type="paragraph" w:styleId="1046" w:customStyle="1">
    <w:name w:val="索引 111"/>
    <w:basedOn w:val="736"/>
    <w:next w:val="736"/>
    <w:uiPriority w:val="0"/>
    <w:qFormat/>
  </w:style>
  <w:style w:type="paragraph" w:styleId="1047" w:customStyle="1">
    <w:name w:val="脚注文本1"/>
    <w:basedOn w:val="736"/>
    <w:uiPriority w:val="0"/>
    <w:qFormat/>
    <w:pPr>
      <w:jc w:val="left"/>
    </w:pPr>
    <w:rPr>
      <w:rFonts w:ascii="宋体"/>
      <w:bCs/>
      <w:sz w:val="18"/>
      <w:szCs w:val="18"/>
    </w:rPr>
  </w:style>
  <w:style w:type="paragraph" w:styleId="1048" w:customStyle="1">
    <w:name w:val="正文文本缩进 31"/>
    <w:basedOn w:val="736"/>
    <w:uiPriority w:val="0"/>
    <w:qFormat/>
    <w:pPr>
      <w:ind w:firstLine="213"/>
    </w:pPr>
    <w:rPr>
      <w:rFonts w:ascii="仿宋_GB2312" w:eastAsia="仿宋_GB2312"/>
      <w:sz w:val="30"/>
    </w:rPr>
  </w:style>
  <w:style w:type="paragraph" w:styleId="1049" w:customStyle="1">
    <w:name w:val="索引 71"/>
    <w:basedOn w:val="736"/>
    <w:next w:val="736"/>
    <w:uiPriority w:val="0"/>
    <w:qFormat/>
    <w:pPr>
      <w:ind w:left="1200"/>
    </w:pPr>
  </w:style>
  <w:style w:type="paragraph" w:styleId="1050" w:customStyle="1">
    <w:name w:val="索引 91"/>
    <w:basedOn w:val="736"/>
    <w:next w:val="736"/>
    <w:uiPriority w:val="0"/>
    <w:qFormat/>
    <w:pPr>
      <w:ind w:left="1600"/>
    </w:pPr>
  </w:style>
  <w:style w:type="paragraph" w:styleId="1051" w:customStyle="1">
    <w:name w:val="图表目录11"/>
    <w:basedOn w:val="736"/>
    <w:next w:val="736"/>
    <w:uiPriority w:val="0"/>
    <w:qFormat/>
    <w:pPr>
      <w:ind w:left="400" w:hanging="200"/>
      <w:jc w:val="left"/>
      <w:widowControl/>
    </w:pPr>
    <w:rPr>
      <w:rFonts w:ascii="宋体"/>
      <w:bCs/>
      <w:szCs w:val="21"/>
    </w:rPr>
  </w:style>
  <w:style w:type="paragraph" w:styleId="1052" w:customStyle="1">
    <w:name w:val="正文文本 21"/>
    <w:basedOn w:val="736"/>
    <w:uiPriority w:val="0"/>
    <w:qFormat/>
    <w:pPr>
      <w:spacing w:line="560" w:lineRule="exact"/>
    </w:pPr>
    <w:rPr>
      <w:rFonts w:ascii="仿宋_GB2312" w:eastAsia="仿宋_GB2312"/>
      <w:sz w:val="28"/>
      <w:szCs w:val="30"/>
    </w:rPr>
  </w:style>
  <w:style w:type="paragraph" w:styleId="1053" w:customStyle="1">
    <w:name w:val="列表接续 21"/>
    <w:basedOn w:val="736"/>
    <w:uiPriority w:val="0"/>
    <w:qFormat/>
    <w:pPr>
      <w:ind w:left="840"/>
      <w:spacing w:after="120"/>
    </w:pPr>
  </w:style>
  <w:style w:type="paragraph" w:styleId="1054" w:customStyle="1">
    <w:name w:val="HTML 预设格式1"/>
    <w:basedOn w:val="73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55" w:customStyle="1">
    <w:name w:val="普通(网站)1"/>
    <w:basedOn w:val="736"/>
    <w:uiPriority w:val="99"/>
    <w:qFormat/>
    <w:pPr>
      <w:jc w:val="left"/>
      <w:spacing w:before="100" w:beforeAutospacing="1" w:after="100" w:afterAutospacing="1"/>
      <w:widowControl/>
    </w:pPr>
    <w:rPr>
      <w:rFonts w:ascii="宋体"/>
      <w:sz w:val="24"/>
      <w:szCs w:val="20"/>
    </w:rPr>
  </w:style>
  <w:style w:type="paragraph" w:styleId="1056" w:customStyle="1">
    <w:name w:val="索引 21"/>
    <w:basedOn w:val="736"/>
    <w:next w:val="736"/>
    <w:uiPriority w:val="0"/>
    <w:qFormat/>
    <w:pPr>
      <w:ind w:left="200"/>
    </w:pPr>
  </w:style>
  <w:style w:type="paragraph" w:styleId="1057" w:customStyle="1">
    <w:name w:val="标题1"/>
    <w:basedOn w:val="736"/>
    <w:uiPriority w:val="0"/>
    <w:qFormat/>
    <w:pPr>
      <w:jc w:val="center"/>
      <w:spacing w:before="240" w:after="60"/>
      <w:outlineLvl w:val="0"/>
    </w:pPr>
    <w:rPr>
      <w:rFonts w:ascii="Cambria" w:hAnsi="Cambria"/>
      <w:b/>
      <w:bCs/>
      <w:sz w:val="32"/>
      <w:szCs w:val="32"/>
    </w:rPr>
  </w:style>
  <w:style w:type="paragraph" w:styleId="1058" w:customStyle="1">
    <w:name w:val="批注主题1"/>
    <w:basedOn w:val="1024"/>
    <w:next w:val="1024"/>
    <w:uiPriority w:val="0"/>
    <w:qFormat/>
    <w:rPr>
      <w:b/>
    </w:rPr>
  </w:style>
  <w:style w:type="paragraph" w:styleId="1059" w:customStyle="1">
    <w:name w:val="正文文本首行缩进1"/>
    <w:basedOn w:val="1029"/>
    <w:uiPriority w:val="0"/>
    <w:qFormat/>
    <w:pPr>
      <w:ind w:firstLine="100"/>
      <w:spacing w:after="120" w:line="240" w:lineRule="auto"/>
    </w:pPr>
    <w:rPr>
      <w:rFonts w:ascii="Times New Roman" w:hAnsi="Times New Roman" w:eastAsia="宋体"/>
      <w:sz w:val="21"/>
    </w:rPr>
  </w:style>
  <w:style w:type="paragraph" w:styleId="1060" w:customStyle="1">
    <w:name w:val="正文文本首行缩进 211"/>
    <w:basedOn w:val="860"/>
    <w:link w:val="1061"/>
    <w:uiPriority w:val="0"/>
    <w:qFormat/>
    <w:pPr>
      <w:ind w:left="200" w:firstLine="200"/>
    </w:pPr>
    <w:rPr>
      <w:rFonts w:ascii="Times New Roman" w:hAnsi="Times New Roman"/>
      <w:sz w:val="24"/>
      <w:szCs w:val="24"/>
    </w:rPr>
  </w:style>
  <w:style w:type="character" w:styleId="1061" w:customStyle="1">
    <w:name w:val="正文文本首行缩进 2 字符"/>
    <w:link w:val="1060"/>
    <w:uiPriority w:val="0"/>
    <w:qFormat/>
    <w:rPr>
      <w:rFonts w:eastAsia="仿宋_GB2312"/>
      <w:sz w:val="24"/>
      <w:szCs w:val="24"/>
      <w:lang w:bidi="ar-SA"/>
    </w:rPr>
  </w:style>
  <w:style w:type="table" w:styleId="1062" w:customStyle="1">
    <w:name w:val="网格型1"/>
    <w:basedOn w:val="1014"/>
    <w:uiPriority w:val="0"/>
    <w:qFormat/>
    <w:tblPr/>
  </w:style>
  <w:style w:type="character" w:styleId="1063" w:customStyle="1">
    <w:name w:val="要点1"/>
    <w:uiPriority w:val="0"/>
    <w:qFormat/>
    <w:rPr>
      <w:b/>
    </w:rPr>
  </w:style>
  <w:style w:type="character" w:styleId="1064" w:customStyle="1">
    <w:name w:val="尾注引用1"/>
    <w:uiPriority w:val="0"/>
    <w:qFormat/>
    <w:rPr>
      <w:vertAlign w:val="superscript"/>
    </w:rPr>
  </w:style>
  <w:style w:type="character" w:styleId="1065" w:customStyle="1">
    <w:name w:val="页码1"/>
    <w:uiPriority w:val="0"/>
    <w:qFormat/>
  </w:style>
  <w:style w:type="character" w:styleId="1066" w:customStyle="1">
    <w:name w:val="访问过的超链接1"/>
    <w:uiPriority w:val="0"/>
    <w:qFormat/>
    <w:rPr>
      <w:color w:val="800080"/>
      <w:u w:val="single"/>
    </w:rPr>
  </w:style>
  <w:style w:type="character" w:styleId="1067" w:customStyle="1">
    <w:name w:val="强调1"/>
    <w:uiPriority w:val="0"/>
    <w:qFormat/>
    <w:rPr>
      <w:color w:val="cc0033"/>
    </w:rPr>
  </w:style>
  <w:style w:type="character" w:styleId="1068" w:customStyle="1">
    <w:name w:val="HTML 打字机1"/>
    <w:uiPriority w:val="0"/>
    <w:qFormat/>
    <w:rPr>
      <w:rFonts w:ascii="宋体" w:eastAsia="宋体" w:cs="宋体"/>
      <w:sz w:val="24"/>
      <w:szCs w:val="24"/>
      <w:lang w:bidi="ar-SA"/>
    </w:rPr>
  </w:style>
  <w:style w:type="character" w:styleId="1069" w:customStyle="1">
    <w:name w:val="超链接1"/>
    <w:uiPriority w:val="99"/>
    <w:qFormat/>
    <w:rPr>
      <w:color w:val="0000ff"/>
      <w:u w:val="single"/>
    </w:rPr>
  </w:style>
  <w:style w:type="character" w:styleId="1070" w:customStyle="1">
    <w:name w:val="批注引用1"/>
    <w:uiPriority w:val="0"/>
    <w:qFormat/>
    <w:rPr>
      <w:sz w:val="21"/>
    </w:rPr>
  </w:style>
  <w:style w:type="character" w:styleId="1071" w:customStyle="1">
    <w:name w:val="脚注引用1"/>
    <w:uiPriority w:val="0"/>
    <w:qFormat/>
    <w:rPr>
      <w:vertAlign w:val="superscript"/>
    </w:rPr>
  </w:style>
  <w:style w:type="paragraph" w:styleId="1072" w:customStyle="1">
    <w:name w:val="正文（标记）"/>
    <w:basedOn w:val="736"/>
    <w:link w:val="1073"/>
    <w:uiPriority w:val="0"/>
    <w:qFormat/>
    <w:pPr>
      <w:spacing w:before="50" w:after="50"/>
      <w:tabs>
        <w:tab w:val="left" w:pos="0" w:leader="none"/>
        <w:tab w:val="left" w:pos="840" w:leader="none"/>
      </w:tabs>
    </w:pPr>
    <w:rPr>
      <w:rFonts w:ascii="Times New Roman" w:hAnsi="Times New Roman"/>
      <w:sz w:val="24"/>
      <w:szCs w:val="24"/>
    </w:rPr>
  </w:style>
  <w:style w:type="character" w:styleId="1073" w:customStyle="1">
    <w:name w:val="正文（标记） Char2"/>
    <w:link w:val="1072"/>
    <w:uiPriority w:val="0"/>
    <w:qFormat/>
    <w:rPr>
      <w:sz w:val="24"/>
      <w:szCs w:val="24"/>
    </w:rPr>
  </w:style>
  <w:style w:type="character" w:styleId="1074" w:customStyle="1">
    <w:name w:val="Char Char2"/>
    <w:uiPriority w:val="0"/>
    <w:qFormat/>
    <w:rPr>
      <w:sz w:val="18"/>
      <w:szCs w:val="18"/>
    </w:rPr>
  </w:style>
  <w:style w:type="character" w:styleId="1075" w:customStyle="1">
    <w:name w:val="maywed421"/>
    <w:uiPriority w:val="0"/>
    <w:qFormat/>
    <w:rPr>
      <w:color w:val="366fb6"/>
      <w:u w:val="none"/>
    </w:rPr>
  </w:style>
  <w:style w:type="paragraph" w:styleId="107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7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78" w:customStyle="1">
    <w:name w:val="Comment Text Char"/>
    <w:uiPriority w:val="0"/>
    <w:qFormat/>
    <w:rPr>
      <w:rFonts w:cs="Times New Roman"/>
      <w:sz w:val="21"/>
      <w:szCs w:val="21"/>
      <w:lang w:bidi="ar-SA"/>
    </w:rPr>
  </w:style>
  <w:style w:type="character" w:styleId="1079" w:customStyle="1">
    <w:name w:val="Footer Char"/>
    <w:uiPriority w:val="0"/>
    <w:qFormat/>
    <w:rPr>
      <w:rFonts w:eastAsia="宋体"/>
      <w:sz w:val="18"/>
      <w:lang w:val="en-US" w:eastAsia="zh-CN"/>
    </w:rPr>
  </w:style>
  <w:style w:type="character" w:styleId="1080" w:customStyle="1">
    <w:name w:val="ca-41"/>
    <w:uiPriority w:val="0"/>
    <w:qFormat/>
    <w:rPr>
      <w:rFonts w:ascii="宋体" w:eastAsia="宋体"/>
      <w:b/>
      <w:bCs/>
      <w:color w:val="000000"/>
      <w:spacing w:val="-20"/>
      <w:sz w:val="21"/>
      <w:szCs w:val="21"/>
    </w:rPr>
  </w:style>
  <w:style w:type="character" w:styleId="1081" w:customStyle="1">
    <w:name w:val="ca-1"/>
    <w:uiPriority w:val="0"/>
    <w:qFormat/>
  </w:style>
  <w:style w:type="character" w:styleId="1082" w:customStyle="1">
    <w:name w:val="Plain Text Char"/>
    <w:uiPriority w:val="0"/>
    <w:qFormat/>
    <w:rPr>
      <w:rFonts w:ascii="宋体" w:eastAsia="宋体"/>
      <w:sz w:val="21"/>
      <w:lang w:val="en-US" w:eastAsia="zh-CN"/>
    </w:rPr>
  </w:style>
  <w:style w:type="character" w:styleId="1083" w:customStyle="1">
    <w:name w:val="Header Char"/>
    <w:uiPriority w:val="0"/>
    <w:qFormat/>
    <w:rPr>
      <w:rFonts w:eastAsia="宋体"/>
      <w:sz w:val="18"/>
      <w:lang w:val="en-US" w:eastAsia="zh-CN"/>
    </w:rPr>
  </w:style>
  <w:style w:type="character" w:styleId="1084" w:customStyle="1">
    <w:name w:val="marklong"/>
    <w:uiPriority w:val="0"/>
    <w:qFormat/>
  </w:style>
  <w:style w:type="character" w:styleId="1085" w:customStyle="1">
    <w:name w:val="普通文字1 Char"/>
    <w:uiPriority w:val="0"/>
    <w:qFormat/>
    <w:rPr>
      <w:rFonts w:ascii="宋体" w:eastAsia="宋体" w:cs="Courier New"/>
      <w:sz w:val="21"/>
      <w:szCs w:val="21"/>
      <w:lang w:val="en-US" w:eastAsia="zh-CN" w:bidi="ar-SA"/>
    </w:rPr>
  </w:style>
  <w:style w:type="character" w:styleId="1086" w:customStyle="1">
    <w:name w:val="ca-21"/>
    <w:uiPriority w:val="0"/>
    <w:qFormat/>
    <w:rPr>
      <w:rFonts w:ascii="宋体" w:eastAsia="宋体"/>
      <w:sz w:val="21"/>
    </w:rPr>
  </w:style>
  <w:style w:type="paragraph" w:styleId="1087" w:customStyle="1">
    <w:name w:val="正文（缩进）"/>
    <w:basedOn w:val="736"/>
    <w:uiPriority w:val="0"/>
    <w:qFormat/>
    <w:pPr>
      <w:ind w:firstLine="200"/>
      <w:spacing w:before="50" w:after="50" w:line="360" w:lineRule="auto"/>
    </w:pPr>
    <w:rPr>
      <w:sz w:val="24"/>
    </w:rPr>
  </w:style>
  <w:style w:type="character" w:styleId="1088" w:customStyle="1">
    <w:name w:val="Heading 3 Char"/>
    <w:uiPriority w:val="0"/>
    <w:qFormat/>
    <w:rPr>
      <w:rFonts w:cs="Times New Roman"/>
      <w:b/>
      <w:bCs/>
      <w:sz w:val="32"/>
      <w:szCs w:val="32"/>
      <w:lang w:bidi="ar-SA"/>
    </w:rPr>
  </w:style>
  <w:style w:type="character" w:styleId="1089" w:customStyle="1">
    <w:name w:val="z12 style23"/>
    <w:uiPriority w:val="0"/>
    <w:qFormat/>
  </w:style>
  <w:style w:type="paragraph" w:styleId="1090" w:customStyle="1">
    <w:name w:val="Indent Normal"/>
    <w:basedOn w:val="736"/>
    <w:uiPriority w:val="0"/>
    <w:qFormat/>
    <w:pPr>
      <w:ind w:firstLine="150"/>
    </w:pPr>
    <w:rPr>
      <w:sz w:val="24"/>
      <w:szCs w:val="20"/>
    </w:rPr>
  </w:style>
  <w:style w:type="character" w:styleId="1091" w:customStyle="1">
    <w:name w:val="Char Char21"/>
    <w:uiPriority w:val="0"/>
    <w:qFormat/>
    <w:rPr>
      <w:sz w:val="18"/>
      <w:szCs w:val="18"/>
    </w:rPr>
  </w:style>
  <w:style w:type="character" w:styleId="1092" w:customStyle="1">
    <w:name w:val="ca-31"/>
    <w:uiPriority w:val="0"/>
    <w:qFormat/>
    <w:rPr>
      <w:rFonts w:ascii="宋体" w:eastAsia="宋体"/>
      <w:color w:val="000000"/>
      <w:sz w:val="21"/>
      <w:szCs w:val="21"/>
    </w:rPr>
  </w:style>
  <w:style w:type="character" w:styleId="1093" w:customStyle="1">
    <w:name w:val="apple-converted-space"/>
    <w:uiPriority w:val="0"/>
    <w:qFormat/>
  </w:style>
  <w:style w:type="character" w:styleId="1094" w:customStyle="1">
    <w:name w:val="Char Char1"/>
    <w:uiPriority w:val="0"/>
    <w:qFormat/>
    <w:rPr>
      <w:rFonts w:ascii="宋体" w:eastAsia="宋体"/>
      <w:sz w:val="21"/>
      <w:lang w:val="en-US" w:eastAsia="zh-CN"/>
    </w:rPr>
  </w:style>
  <w:style w:type="character" w:styleId="1095" w:customStyle="1">
    <w:name w:val="font21"/>
    <w:uiPriority w:val="0"/>
    <w:qFormat/>
    <w:rPr>
      <w:rFonts w:ascii="Times New Roman" w:hAnsi="Times New Roman"/>
      <w:color w:val="000000"/>
      <w:sz w:val="20"/>
      <w:u w:val="none"/>
    </w:rPr>
  </w:style>
  <w:style w:type="character" w:styleId="1096" w:customStyle="1">
    <w:name w:val="ca-01"/>
    <w:uiPriority w:val="0"/>
    <w:qFormat/>
    <w:rPr>
      <w:rFonts w:ascii="宋体" w:eastAsia="宋体"/>
      <w:b/>
      <w:bCs/>
      <w:spacing w:val="-20"/>
      <w:sz w:val="24"/>
      <w:szCs w:val="24"/>
    </w:rPr>
  </w:style>
  <w:style w:type="character" w:styleId="1097" w:customStyle="1">
    <w:name w:val="Char Char23"/>
    <w:uiPriority w:val="0"/>
    <w:qFormat/>
    <w:rPr>
      <w:sz w:val="24"/>
      <w:szCs w:val="21"/>
      <w:lang w:bidi="ar-SA"/>
    </w:rPr>
  </w:style>
  <w:style w:type="character" w:styleId="1098" w:customStyle="1">
    <w:name w:val="Char Char"/>
    <w:uiPriority w:val="0"/>
    <w:qFormat/>
    <w:rPr>
      <w:rFonts w:eastAsia="宋体"/>
      <w:sz w:val="18"/>
      <w:lang w:val="en-US" w:eastAsia="zh-CN"/>
    </w:rPr>
  </w:style>
  <w:style w:type="character" w:styleId="1099" w:customStyle="1">
    <w:name w:val="Char Char3"/>
    <w:uiPriority w:val="0"/>
    <w:qFormat/>
    <w:rPr>
      <w:rFonts w:ascii="宋体" w:eastAsia="宋体"/>
      <w:sz w:val="18"/>
      <w:szCs w:val="18"/>
      <w:lang w:val="en-US" w:eastAsia="zh-CN" w:bidi="ar-SA"/>
    </w:rPr>
  </w:style>
  <w:style w:type="paragraph" w:styleId="110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01" w:customStyle="1">
    <w:name w:val="Heading 4 Char"/>
    <w:uiPriority w:val="0"/>
    <w:qFormat/>
    <w:rPr>
      <w:rFonts w:ascii="Cambria" w:hAnsi="Cambria" w:eastAsia="宋体" w:cs="Cambria"/>
      <w:b/>
      <w:bCs/>
      <w:sz w:val="28"/>
      <w:szCs w:val="28"/>
      <w:lang w:bidi="ar-SA"/>
    </w:rPr>
  </w:style>
  <w:style w:type="character" w:styleId="1102" w:customStyle="1">
    <w:name w:val="Header Char1"/>
    <w:uiPriority w:val="0"/>
    <w:qFormat/>
    <w:rPr>
      <w:rFonts w:cs="Times New Roman"/>
      <w:sz w:val="18"/>
      <w:szCs w:val="18"/>
      <w:lang w:bidi="ar-SA"/>
    </w:rPr>
  </w:style>
  <w:style w:type="character" w:styleId="1103" w:customStyle="1">
    <w:name w:val="Footer Char1"/>
    <w:uiPriority w:val="0"/>
    <w:qFormat/>
    <w:rPr>
      <w:rFonts w:cs="Times New Roman"/>
      <w:sz w:val="18"/>
      <w:szCs w:val="18"/>
      <w:lang w:bidi="ar-SA"/>
    </w:rPr>
  </w:style>
  <w:style w:type="character" w:styleId="1104" w:customStyle="1">
    <w:name w:val="wj1"/>
    <w:uiPriority w:val="0"/>
    <w:qFormat/>
    <w:rPr>
      <w:color w:val="000000"/>
      <w:sz w:val="18"/>
      <w:szCs w:val="18"/>
      <w:u w:val="none"/>
    </w:rPr>
  </w:style>
  <w:style w:type="character" w:styleId="1105" w:customStyle="1">
    <w:name w:val="ca-11"/>
    <w:uiPriority w:val="0"/>
    <w:qFormat/>
    <w:rPr>
      <w:rFonts w:ascii="宋体" w:eastAsia="宋体"/>
      <w:b/>
      <w:bCs/>
      <w:color w:val="000000"/>
      <w:spacing w:val="-20"/>
      <w:sz w:val="28"/>
      <w:szCs w:val="28"/>
    </w:rPr>
  </w:style>
  <w:style w:type="paragraph" w:styleId="110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07" w:customStyle="1">
    <w:name w:val="Plain Text Char1"/>
    <w:uiPriority w:val="0"/>
    <w:qFormat/>
    <w:rPr>
      <w:rFonts w:ascii="宋体" w:eastAsia="宋体"/>
      <w:sz w:val="21"/>
      <w:szCs w:val="21"/>
      <w:lang w:val="en-US" w:eastAsia="zh-CN" w:bidi="ar-SA"/>
    </w:rPr>
  </w:style>
  <w:style w:type="character" w:styleId="1108" w:customStyle="1">
    <w:name w:val="段落 Char"/>
    <w:uiPriority w:val="0"/>
    <w:qFormat/>
    <w:rPr>
      <w:rFonts w:ascii="仿宋_GB2312" w:eastAsia="仿宋_GB2312"/>
      <w:sz w:val="24"/>
      <w:szCs w:val="24"/>
      <w:lang w:val="en-US" w:eastAsia="zh-CN" w:bidi="ar-SA"/>
    </w:rPr>
  </w:style>
  <w:style w:type="character" w:styleId="1109" w:customStyle="1">
    <w:name w:val="Heading 2 Char"/>
    <w:uiPriority w:val="0"/>
    <w:qFormat/>
    <w:rPr>
      <w:rFonts w:ascii="Arial" w:hAnsi="Arial" w:eastAsia="黑体"/>
      <w:b/>
      <w:bCs/>
      <w:sz w:val="32"/>
      <w:szCs w:val="32"/>
      <w:lang w:val="en-US" w:eastAsia="zh-CN" w:bidi="ar-SA"/>
    </w:rPr>
  </w:style>
  <w:style w:type="paragraph" w:styleId="111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11" w:customStyle="1">
    <w:name w:val="Char Char31"/>
    <w:uiPriority w:val="0"/>
    <w:qFormat/>
    <w:rPr>
      <w:rFonts w:ascii="Arial" w:hAnsi="Arial" w:eastAsia="黑体" w:cs="Times New Roman"/>
      <w:b/>
      <w:bCs/>
      <w:sz w:val="32"/>
      <w:szCs w:val="32"/>
      <w:lang w:val="en-US" w:eastAsia="zh-CN" w:bidi="ar-SA"/>
    </w:rPr>
  </w:style>
  <w:style w:type="paragraph" w:styleId="1112" w:customStyle="1">
    <w:name w:val="正文（黑体）"/>
    <w:basedOn w:val="736"/>
    <w:next w:val="736"/>
    <w:uiPriority w:val="0"/>
    <w:qFormat/>
    <w:pPr>
      <w:ind w:firstLine="200"/>
      <w:spacing w:before="50" w:after="50" w:line="360" w:lineRule="auto"/>
    </w:pPr>
    <w:rPr>
      <w:rFonts w:ascii="黑体" w:eastAsia="黑体"/>
      <w:color w:val="000080"/>
      <w:sz w:val="24"/>
    </w:rPr>
  </w:style>
  <w:style w:type="character" w:styleId="1113" w:customStyle="1">
    <w:name w:val="ca-51"/>
    <w:uiPriority w:val="0"/>
    <w:qFormat/>
    <w:rPr>
      <w:rFonts w:ascii="楷体_GB2312" w:eastAsia="楷体_GB2312"/>
      <w:b/>
      <w:bCs/>
      <w:spacing w:val="-20"/>
      <w:sz w:val="24"/>
      <w:szCs w:val="24"/>
    </w:rPr>
  </w:style>
  <w:style w:type="paragraph" w:styleId="1114" w:customStyle="1">
    <w:name w:val="加点正文缩进"/>
    <w:basedOn w:val="736"/>
    <w:uiPriority w:val="0"/>
    <w:qFormat/>
    <w:pPr>
      <w:ind w:left="962" w:hanging="480"/>
      <w:spacing w:line="300" w:lineRule="auto"/>
      <w:tabs>
        <w:tab w:val="left" w:pos="840" w:leader="none"/>
      </w:tabs>
    </w:pPr>
    <w:rPr>
      <w:sz w:val="24"/>
    </w:rPr>
  </w:style>
  <w:style w:type="paragraph" w:styleId="1115" w:customStyle="1">
    <w:name w:val="默认段落字体 Para Char Char Char Char Char Char Char Char Char Char Char Char Char Char"/>
    <w:basedOn w:val="1023"/>
    <w:uiPriority w:val="0"/>
    <w:qFormat/>
    <w:rPr>
      <w:rFonts w:ascii="Tahoma" w:hAnsi="Tahoma"/>
      <w:sz w:val="24"/>
    </w:rPr>
  </w:style>
  <w:style w:type="paragraph" w:styleId="1116" w:customStyle="1">
    <w:name w:val="列表段落1"/>
    <w:basedOn w:val="736"/>
    <w:uiPriority w:val="0"/>
    <w:qFormat/>
    <w:pPr>
      <w:ind w:firstLine="200"/>
    </w:pPr>
  </w:style>
  <w:style w:type="paragraph" w:styleId="1117" w:customStyle="1">
    <w:name w:val="序号"/>
    <w:next w:val="736"/>
    <w:uiPriority w:val="0"/>
    <w:qFormat/>
    <w:pPr>
      <w:jc w:val="center"/>
    </w:pPr>
    <w:rPr>
      <w:rFonts w:hint="default" w:ascii="Times New Roman" w:hAnsi="Times New Roman" w:eastAsia="仿宋_GB2312" w:cs="Times New Roman"/>
      <w:bCs/>
      <w:sz w:val="21"/>
      <w:szCs w:val="44"/>
      <w:lang w:val="en-US" w:eastAsia="zh-CN" w:bidi="ar-SA"/>
    </w:rPr>
  </w:style>
  <w:style w:type="paragraph" w:styleId="1118" w:customStyle="1">
    <w:name w:val="Char"/>
    <w:basedOn w:val="736"/>
    <w:uiPriority w:val="0"/>
    <w:qFormat/>
    <w:pPr>
      <w:tabs>
        <w:tab w:val="left" w:pos="360" w:leader="none"/>
      </w:tabs>
    </w:pPr>
    <w:rPr>
      <w:rFonts w:ascii="仿宋_GB2312" w:eastAsia="仿宋_GB2312"/>
      <w:b/>
      <w:sz w:val="24"/>
    </w:rPr>
  </w:style>
  <w:style w:type="paragraph" w:styleId="1119" w:customStyle="1">
    <w:name w:val="xl3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0" w:customStyle="1">
    <w:name w:val="xl36"/>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21" w:customStyle="1">
    <w:name w:val="Char Char Char"/>
    <w:basedOn w:val="736"/>
    <w:uiPriority w:val="0"/>
    <w:qFormat/>
    <w:rPr>
      <w:rFonts w:ascii="Tahoma" w:hAnsi="Tahoma"/>
      <w:sz w:val="24"/>
      <w:szCs w:val="20"/>
    </w:rPr>
  </w:style>
  <w:style w:type="paragraph" w:styleId="1122" w:customStyle="1">
    <w:name w:val="Char12"/>
    <w:basedOn w:val="736"/>
    <w:uiPriority w:val="0"/>
    <w:qFormat/>
    <w:pPr>
      <w:ind w:left="360" w:right="202" w:firstLine="360"/>
      <w:spacing w:line="480" w:lineRule="auto"/>
      <w:tabs>
        <w:tab w:val="left" w:pos="360" w:leader="none"/>
      </w:tabs>
    </w:pPr>
    <w:rPr>
      <w:sz w:val="24"/>
    </w:rPr>
  </w:style>
  <w:style w:type="paragraph" w:styleId="1123" w:customStyle="1">
    <w:name w:val="Char Char Char Char Char Char Char Char Char Char"/>
    <w:basedOn w:val="736"/>
    <w:uiPriority w:val="0"/>
    <w:qFormat/>
    <w:rPr>
      <w:rFonts w:ascii="Tahoma" w:hAnsi="Tahoma"/>
      <w:sz w:val="24"/>
      <w:szCs w:val="20"/>
    </w:rPr>
  </w:style>
  <w:style w:type="paragraph" w:styleId="1124" w:customStyle="1">
    <w:name w:val="正文段"/>
    <w:basedOn w:val="736"/>
    <w:uiPriority w:val="0"/>
    <w:qFormat/>
    <w:pPr>
      <w:ind w:firstLine="425"/>
      <w:spacing w:after="240" w:line="240" w:lineRule="atLeast"/>
      <w:widowControl/>
    </w:pPr>
    <w:rPr>
      <w:sz w:val="24"/>
      <w:szCs w:val="20"/>
    </w:rPr>
  </w:style>
  <w:style w:type="paragraph" w:styleId="112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26" w:customStyle="1">
    <w:name w:val="Char Char Char Char Char Char Char Char Char Char1"/>
    <w:basedOn w:val="736"/>
    <w:uiPriority w:val="0"/>
    <w:qFormat/>
    <w:rPr>
      <w:rFonts w:ascii="Tahoma" w:hAnsi="Tahoma" w:cs="Tahoma"/>
      <w:sz w:val="24"/>
    </w:rPr>
  </w:style>
  <w:style w:type="paragraph" w:styleId="1127" w:customStyle="1">
    <w:name w:val="xl34"/>
    <w:basedOn w:val="736"/>
    <w:uiPriority w:val="0"/>
    <w:qFormat/>
    <w:pPr>
      <w:jc w:val="center"/>
      <w:spacing w:before="100" w:beforeAutospacing="1" w:after="100" w:afterAutospacing="1"/>
      <w:widowControl/>
    </w:pPr>
    <w:rPr>
      <w:rFonts w:ascii="Arial Unicode MS" w:hAnsi="Arial Unicode MS" w:eastAsia="Arial Unicode MS"/>
      <w:sz w:val="24"/>
    </w:rPr>
  </w:style>
  <w:style w:type="paragraph" w:styleId="1128" w:customStyle="1">
    <w:name w:val="前言、引言标题"/>
    <w:next w:val="736"/>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29" w:customStyle="1">
    <w:name w:val="Char Char Char Char Char 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30" w:customStyle="1">
    <w:name w:val="pa-0"/>
    <w:basedOn w:val="736"/>
    <w:uiPriority w:val="0"/>
    <w:qFormat/>
    <w:pPr>
      <w:ind w:firstLine="480"/>
      <w:spacing w:line="360" w:lineRule="atLeast"/>
      <w:widowControl/>
    </w:pPr>
    <w:rPr>
      <w:rFonts w:ascii="宋体" w:cs="宋体"/>
      <w:sz w:val="24"/>
    </w:rPr>
  </w:style>
  <w:style w:type="paragraph" w:styleId="1131" w:customStyle="1">
    <w:name w:val="Char111"/>
    <w:basedOn w:val="736"/>
    <w:uiPriority w:val="0"/>
    <w:qFormat/>
    <w:pPr>
      <w:jc w:val="left"/>
      <w:spacing w:after="160" w:line="240" w:lineRule="exact"/>
      <w:widowControl/>
    </w:pPr>
    <w:rPr>
      <w:rFonts w:ascii="Verdana" w:hAnsi="Verdana"/>
      <w:sz w:val="20"/>
      <w:szCs w:val="20"/>
      <w:lang w:eastAsia="en-US"/>
    </w:rPr>
  </w:style>
  <w:style w:type="paragraph" w:styleId="1132" w:customStyle="1">
    <w:name w:val="三级条标题"/>
    <w:basedOn w:val="1133"/>
    <w:next w:val="1125"/>
    <w:uiPriority w:val="0"/>
    <w:qFormat/>
    <w:pPr>
      <w:ind w:left="1050"/>
      <w:outlineLvl w:val="4"/>
    </w:pPr>
  </w:style>
  <w:style w:type="paragraph" w:styleId="1133" w:customStyle="1">
    <w:name w:val="二级条标题"/>
    <w:basedOn w:val="1134"/>
    <w:next w:val="1125"/>
    <w:uiPriority w:val="0"/>
    <w:qFormat/>
    <w:pPr>
      <w:ind w:left="360"/>
      <w:outlineLvl w:val="3"/>
    </w:pPr>
  </w:style>
  <w:style w:type="paragraph" w:styleId="1134" w:customStyle="1">
    <w:name w:val="一级条标题"/>
    <w:next w:val="1125"/>
    <w:uiPriority w:val="0"/>
    <w:qFormat/>
    <w:pPr>
      <w:outlineLvl w:val="2"/>
    </w:pPr>
    <w:rPr>
      <w:rFonts w:hint="default" w:ascii="Times New Roman" w:hAnsi="Times New Roman" w:eastAsia="黑体" w:cs="Times New Roman"/>
      <w:sz w:val="21"/>
      <w:lang w:val="en-US" w:eastAsia="zh-CN" w:bidi="ar-SA"/>
    </w:rPr>
  </w:style>
  <w:style w:type="paragraph" w:styleId="1135" w:customStyle="1">
    <w:name w:val="FA正文+标号"/>
    <w:basedOn w:val="73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36" w:customStyle="1">
    <w:name w:val="表文1"/>
    <w:basedOn w:val="736"/>
    <w:uiPriority w:val="0"/>
    <w:qFormat/>
    <w:pPr>
      <w:ind w:firstLine="196"/>
      <w:spacing w:line="360" w:lineRule="auto"/>
      <w:widowControl/>
    </w:pPr>
    <w:rPr>
      <w:rFonts w:ascii="宋体"/>
      <w:sz w:val="24"/>
    </w:rPr>
  </w:style>
  <w:style w:type="paragraph" w:styleId="1137" w:customStyle="1">
    <w:name w:val="表内容"/>
    <w:basedOn w:val="1138"/>
    <w:uiPriority w:val="0"/>
    <w:qFormat/>
    <w:pPr>
      <w:ind w:left="0" w:firstLine="0"/>
      <w:spacing w:line="320" w:lineRule="exact"/>
    </w:pPr>
    <w:rPr>
      <w:sz w:val="20"/>
    </w:rPr>
  </w:style>
  <w:style w:type="paragraph" w:styleId="1138" w:customStyle="1">
    <w:name w:val="正文11"/>
    <w:basedOn w:val="736"/>
    <w:uiPriority w:val="0"/>
    <w:qFormat/>
    <w:pPr>
      <w:ind w:left="357" w:firstLine="420"/>
      <w:jc w:val="left"/>
      <w:spacing w:line="360" w:lineRule="auto"/>
      <w:widowControl/>
    </w:pPr>
    <w:rPr>
      <w:rFonts w:cs="Arial"/>
      <w:szCs w:val="20"/>
    </w:rPr>
  </w:style>
  <w:style w:type="paragraph" w:styleId="1139" w:customStyle="1">
    <w:name w:val="Char Char1 Char Char Char Char Char Char"/>
    <w:basedOn w:val="736"/>
    <w:uiPriority w:val="0"/>
    <w:qFormat/>
    <w:pPr>
      <w:jc w:val="center"/>
      <w:widowControl/>
    </w:pPr>
    <w:rPr>
      <w:szCs w:val="20"/>
    </w:rPr>
  </w:style>
  <w:style w:type="paragraph" w:styleId="1140" w:customStyle="1">
    <w:name w:val="xl2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1" w:customStyle="1">
    <w:name w:val="普通正文"/>
    <w:basedOn w:val="736"/>
    <w:uiPriority w:val="0"/>
    <w:qFormat/>
    <w:pPr>
      <w:ind w:firstLine="425"/>
      <w:jc w:val="left"/>
    </w:pPr>
    <w:rPr>
      <w:rFonts w:ascii="宋体"/>
      <w:sz w:val="20"/>
      <w:szCs w:val="20"/>
    </w:rPr>
  </w:style>
  <w:style w:type="paragraph" w:styleId="114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43" w:customStyle="1">
    <w:name w:val="附图标题"/>
    <w:basedOn w:val="1019"/>
    <w:next w:val="1018"/>
    <w:uiPriority w:val="0"/>
    <w:qFormat/>
    <w:pPr>
      <w:ind w:left="780" w:hanging="480"/>
      <w:jc w:val="center"/>
      <w:spacing w:after="100"/>
      <w:tabs>
        <w:tab w:val="left" w:pos="780" w:leader="none"/>
      </w:tabs>
    </w:pPr>
    <w:rPr>
      <w:b/>
      <w:sz w:val="21"/>
    </w:rPr>
  </w:style>
  <w:style w:type="paragraph" w:styleId="1144" w:customStyle="1">
    <w:name w:val="图号"/>
    <w:basedOn w:val="73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45" w:customStyle="1">
    <w:name w:val="xl40"/>
    <w:basedOn w:val="73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46" w:customStyle="1">
    <w:name w:val="缩进正文"/>
    <w:basedOn w:val="736"/>
    <w:uiPriority w:val="0"/>
    <w:qFormat/>
    <w:pPr>
      <w:ind w:left="1418" w:firstLine="425"/>
      <w:jc w:val="left"/>
      <w:spacing w:after="200" w:line="400" w:lineRule="exact"/>
      <w:widowControl/>
    </w:pPr>
    <w:rPr>
      <w:rFonts w:ascii="宋体"/>
      <w:sz w:val="24"/>
      <w:szCs w:val="20"/>
    </w:rPr>
  </w:style>
  <w:style w:type="paragraph" w:styleId="1147"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8" w:customStyle="1">
    <w:name w:val="xl2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9" w:customStyle="1">
    <w:name w:val="Char1"/>
    <w:basedOn w:val="736"/>
    <w:uiPriority w:val="0"/>
    <w:qFormat/>
    <w:pPr>
      <w:ind w:left="360" w:right="202" w:firstLine="360"/>
      <w:spacing w:line="480" w:lineRule="auto"/>
      <w:tabs>
        <w:tab w:val="left" w:pos="360" w:leader="none"/>
      </w:tabs>
    </w:pPr>
    <w:rPr>
      <w:sz w:val="24"/>
    </w:rPr>
  </w:style>
  <w:style w:type="paragraph" w:styleId="115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51" w:customStyle="1">
    <w:name w:val="pa-10"/>
    <w:basedOn w:val="736"/>
    <w:uiPriority w:val="0"/>
    <w:qFormat/>
    <w:pPr>
      <w:spacing w:line="240" w:lineRule="atLeast"/>
      <w:widowControl/>
    </w:pPr>
    <w:rPr>
      <w:rFonts w:ascii="宋体" w:cs="宋体"/>
      <w:sz w:val="24"/>
    </w:rPr>
  </w:style>
  <w:style w:type="paragraph" w:styleId="1152" w:customStyle="1">
    <w:name w:val="特点"/>
    <w:basedOn w:val="736"/>
    <w:next w:val="736"/>
    <w:uiPriority w:val="0"/>
    <w:qFormat/>
    <w:pPr>
      <w:jc w:val="center"/>
      <w:spacing w:line="360" w:lineRule="auto"/>
    </w:pPr>
    <w:rPr>
      <w:rFonts w:ascii="Arial" w:hAnsi="Arial"/>
      <w:sz w:val="24"/>
      <w:szCs w:val="20"/>
    </w:rPr>
  </w:style>
  <w:style w:type="paragraph" w:styleId="1153" w:customStyle="1">
    <w:name w:val="pa-4"/>
    <w:basedOn w:val="736"/>
    <w:uiPriority w:val="0"/>
    <w:qFormat/>
    <w:pPr>
      <w:jc w:val="center"/>
      <w:spacing w:line="280" w:lineRule="atLeast"/>
      <w:widowControl/>
    </w:pPr>
    <w:rPr>
      <w:rFonts w:ascii="宋体" w:cs="宋体"/>
      <w:sz w:val="24"/>
    </w:rPr>
  </w:style>
  <w:style w:type="paragraph" w:styleId="1154" w:customStyle="1">
    <w:name w:val="编号"/>
    <w:basedOn w:val="736"/>
    <w:next w:val="1100"/>
    <w:uiPriority w:val="0"/>
    <w:qFormat/>
    <w:pPr>
      <w:ind w:left="420" w:right="-136" w:hanging="420"/>
      <w:widowControl/>
      <w:tabs>
        <w:tab w:val="left" w:pos="420" w:leader="none"/>
      </w:tabs>
    </w:pPr>
    <w:rPr>
      <w:rFonts w:ascii="仿宋_GB2312" w:eastAsia="仿宋_GB2312"/>
      <w:b/>
      <w:bCs/>
      <w:sz w:val="24"/>
      <w:szCs w:val="21"/>
    </w:rPr>
  </w:style>
  <w:style w:type="paragraph" w:styleId="115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56" w:customStyle="1">
    <w:name w:val="xl33"/>
    <w:basedOn w:val="73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7" w:customStyle="1">
    <w:name w:val="编号1"/>
    <w:next w:val="110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58"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CM17"/>
    <w:basedOn w:val="736"/>
    <w:next w:val="736"/>
    <w:uiPriority w:val="0"/>
    <w:qFormat/>
    <w:pPr>
      <w:jc w:val="left"/>
      <w:spacing w:after="273" w:line="360" w:lineRule="auto"/>
    </w:pPr>
    <w:rPr>
      <w:rFonts w:ascii="宋体"/>
      <w:sz w:val="24"/>
    </w:rPr>
  </w:style>
  <w:style w:type="paragraph" w:styleId="1160" w:customStyle="1">
    <w:name w:val="xl38"/>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1" w:customStyle="1">
    <w:name w:val="参考资料清单+倾斜+蓝色"/>
    <w:basedOn w:val="736"/>
    <w:uiPriority w:val="0"/>
    <w:qFormat/>
    <w:pPr>
      <w:spacing w:line="360" w:lineRule="auto"/>
    </w:pPr>
    <w:rPr>
      <w:rFonts w:ascii="Arial" w:hAnsi="Arial"/>
      <w:i/>
      <w:iCs/>
      <w:color w:val="0000ff"/>
      <w:szCs w:val="21"/>
    </w:rPr>
  </w:style>
  <w:style w:type="paragraph" w:styleId="116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63" w:customStyle="1">
    <w:name w:val="pa-8"/>
    <w:basedOn w:val="736"/>
    <w:uiPriority w:val="0"/>
    <w:qFormat/>
    <w:pPr>
      <w:ind w:firstLine="480"/>
      <w:spacing w:line="280" w:lineRule="atLeast"/>
      <w:widowControl/>
    </w:pPr>
    <w:rPr>
      <w:rFonts w:ascii="宋体" w:cs="宋体"/>
      <w:sz w:val="24"/>
    </w:rPr>
  </w:style>
  <w:style w:type="paragraph" w:styleId="1164" w:customStyle="1">
    <w:name w:val="标书2"/>
    <w:next w:val="1100"/>
    <w:uiPriority w:val="0"/>
    <w:qFormat/>
    <w:rPr>
      <w:rFonts w:hint="default" w:ascii="Times New Roman" w:hAnsi="Times New Roman" w:eastAsia="黑体" w:cs="宋体"/>
      <w:b/>
      <w:sz w:val="44"/>
      <w:lang w:val="en-US" w:eastAsia="zh-CN" w:bidi="ar-SA"/>
    </w:rPr>
  </w:style>
  <w:style w:type="paragraph" w:styleId="1165" w:customStyle="1">
    <w:name w:val="表格文字"/>
    <w:basedOn w:val="736"/>
    <w:uiPriority w:val="0"/>
    <w:qFormat/>
    <w:pPr>
      <w:jc w:val="left"/>
    </w:pPr>
    <w:rPr>
      <w:sz w:val="18"/>
    </w:rPr>
  </w:style>
  <w:style w:type="paragraph" w:styleId="116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67" w:customStyle="1">
    <w:name w:val="保密事宜格式"/>
    <w:basedOn w:val="101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69" w:customStyle="1">
    <w:name w:val="È±Ê¡ÎÄ±¾"/>
    <w:basedOn w:val="736"/>
    <w:uiPriority w:val="0"/>
    <w:qFormat/>
    <w:pPr>
      <w:jc w:val="left"/>
      <w:spacing w:line="360" w:lineRule="auto"/>
      <w:widowControl/>
    </w:pPr>
    <w:rPr>
      <w:sz w:val="24"/>
      <w:szCs w:val="20"/>
    </w:rPr>
  </w:style>
  <w:style w:type="paragraph" w:styleId="1170" w:customStyle="1">
    <w:name w:val="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171" w:customStyle="1">
    <w:name w:val="xl2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2" w:customStyle="1">
    <w:name w:val="附图居中"/>
    <w:basedOn w:val="736"/>
    <w:next w:val="1143"/>
    <w:uiPriority w:val="0"/>
    <w:qFormat/>
    <w:pPr>
      <w:ind w:left="1271" w:hanging="420"/>
      <w:jc w:val="center"/>
      <w:keepNext/>
      <w:spacing w:line="360" w:lineRule="auto"/>
      <w:tabs>
        <w:tab w:val="left" w:pos="0" w:leader="none"/>
      </w:tabs>
    </w:pPr>
    <w:rPr>
      <w:caps/>
      <w:sz w:val="24"/>
    </w:rPr>
  </w:style>
  <w:style w:type="paragraph" w:styleId="1173" w:customStyle="1">
    <w:name w:val="pa-6"/>
    <w:basedOn w:val="736"/>
    <w:uiPriority w:val="0"/>
    <w:qFormat/>
    <w:pPr>
      <w:spacing w:line="360" w:lineRule="atLeast"/>
      <w:widowControl/>
    </w:pPr>
    <w:rPr>
      <w:rFonts w:ascii="宋体"/>
      <w:sz w:val="24"/>
      <w:szCs w:val="20"/>
    </w:rPr>
  </w:style>
  <w:style w:type="paragraph" w:styleId="1174" w:customStyle="1">
    <w:name w:val="规范正文"/>
    <w:basedOn w:val="736"/>
    <w:uiPriority w:val="0"/>
    <w:qFormat/>
    <w:pPr>
      <w:ind w:left="480"/>
      <w:spacing w:line="360" w:lineRule="auto"/>
    </w:pPr>
    <w:rPr>
      <w:sz w:val="24"/>
      <w:szCs w:val="20"/>
    </w:rPr>
  </w:style>
  <w:style w:type="paragraph" w:styleId="1175" w:customStyle="1">
    <w:name w:val="font7"/>
    <w:basedOn w:val="736"/>
    <w:uiPriority w:val="0"/>
    <w:qFormat/>
    <w:pPr>
      <w:jc w:val="left"/>
      <w:spacing w:before="100" w:beforeAutospacing="1" w:after="100" w:afterAutospacing="1"/>
      <w:widowControl/>
    </w:pPr>
    <w:rPr>
      <w:rFonts w:ascii="宋体"/>
      <w:sz w:val="20"/>
      <w:szCs w:val="20"/>
    </w:rPr>
  </w:style>
  <w:style w:type="paragraph" w:styleId="1176" w:customStyle="1">
    <w:name w:val="缺省文本"/>
    <w:basedOn w:val="736"/>
    <w:uiPriority w:val="0"/>
    <w:qFormat/>
    <w:pPr>
      <w:jc w:val="left"/>
    </w:pPr>
    <w:rPr>
      <w:sz w:val="24"/>
      <w:szCs w:val="20"/>
    </w:rPr>
  </w:style>
  <w:style w:type="paragraph" w:styleId="1177" w:customStyle="1">
    <w:name w:val="序号-----------"/>
    <w:basedOn w:val="736"/>
    <w:uiPriority w:val="0"/>
    <w:qFormat/>
    <w:pPr>
      <w:jc w:val="left"/>
      <w:widowControl/>
    </w:pPr>
    <w:rPr>
      <w:rFonts w:ascii="宋体"/>
      <w:bCs/>
      <w:szCs w:val="21"/>
    </w:rPr>
  </w:style>
  <w:style w:type="paragraph" w:styleId="1178" w:customStyle="1">
    <w:name w:val="font8"/>
    <w:basedOn w:val="736"/>
    <w:uiPriority w:val="0"/>
    <w:qFormat/>
    <w:pPr>
      <w:jc w:val="left"/>
      <w:spacing w:before="100" w:beforeAutospacing="1" w:after="100" w:afterAutospacing="1"/>
      <w:widowControl/>
    </w:pPr>
    <w:rPr>
      <w:rFonts w:ascii="Arial" w:hAnsi="Arial" w:cs="Arial"/>
      <w:color w:val="000000"/>
      <w:sz w:val="18"/>
      <w:szCs w:val="18"/>
    </w:rPr>
  </w:style>
  <w:style w:type="paragraph" w:styleId="1179" w:customStyle="1">
    <w:name w:val="表格标题"/>
    <w:basedOn w:val="736"/>
    <w:uiPriority w:val="0"/>
    <w:qFormat/>
    <w:pPr>
      <w:jc w:val="center"/>
    </w:pPr>
    <w:rPr>
      <w:b/>
    </w:rPr>
  </w:style>
  <w:style w:type="paragraph" w:styleId="1180" w:customStyle="1">
    <w:name w:val="章标题"/>
    <w:next w:val="112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81" w:customStyle="1">
    <w:name w:val="首页单位日期"/>
    <w:basedOn w:val="736"/>
    <w:uiPriority w:val="0"/>
    <w:qFormat/>
    <w:pPr>
      <w:jc w:val="center"/>
      <w:widowControl/>
    </w:pPr>
    <w:rPr>
      <w:rFonts w:ascii="宋体" w:cs="宋体"/>
      <w:bCs/>
      <w:sz w:val="28"/>
      <w:szCs w:val="20"/>
    </w:rPr>
  </w:style>
  <w:style w:type="paragraph" w:styleId="1182" w:customStyle="1">
    <w:name w:val="样式 正文缩进 + (中文) 仿宋_GB2312 小四 Char"/>
    <w:basedOn w:val="1018"/>
    <w:uiPriority w:val="0"/>
    <w:qFormat/>
    <w:pPr>
      <w:ind w:firstLine="200"/>
      <w:spacing w:line="360" w:lineRule="auto"/>
    </w:pPr>
    <w:rPr>
      <w:szCs w:val="24"/>
    </w:rPr>
  </w:style>
  <w:style w:type="paragraph" w:styleId="1183" w:customStyle="1">
    <w:name w:val="项目"/>
    <w:basedOn w:val="736"/>
    <w:uiPriority w:val="0"/>
    <w:qFormat/>
    <w:pPr>
      <w:ind w:left="840" w:hanging="420"/>
      <w:spacing w:before="60" w:after="60" w:line="360" w:lineRule="auto"/>
      <w:tabs>
        <w:tab w:val="left" w:pos="840" w:leader="none"/>
      </w:tabs>
    </w:pPr>
    <w:rPr>
      <w:rFonts w:ascii="宋体"/>
      <w:szCs w:val="20"/>
    </w:rPr>
  </w:style>
  <w:style w:type="paragraph" w:styleId="1184" w:customStyle="1">
    <w:name w:val="默认段落字体 Para Char"/>
    <w:basedOn w:val="736"/>
    <w:uiPriority w:val="0"/>
    <w:qFormat/>
    <w:rPr>
      <w:rFonts w:ascii="宋体"/>
      <w:b/>
      <w:sz w:val="28"/>
      <w:szCs w:val="28"/>
    </w:rPr>
  </w:style>
  <w:style w:type="paragraph" w:styleId="1185" w:customStyle="1">
    <w:name w:val="篇名"/>
    <w:next w:val="83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86" w:customStyle="1">
    <w:name w:val="Char13"/>
    <w:basedOn w:val="736"/>
    <w:uiPriority w:val="0"/>
    <w:qFormat/>
  </w:style>
  <w:style w:type="paragraph" w:styleId="1187" w:customStyle="1">
    <w:name w:val="表头"/>
    <w:basedOn w:val="1138"/>
    <w:uiPriority w:val="0"/>
    <w:qFormat/>
    <w:pPr>
      <w:ind w:left="0" w:firstLine="0"/>
      <w:spacing w:line="240" w:lineRule="auto"/>
    </w:pPr>
    <w:rPr>
      <w:sz w:val="20"/>
    </w:rPr>
  </w:style>
  <w:style w:type="paragraph" w:styleId="1188" w:customStyle="1">
    <w:name w:val="表格序号"/>
    <w:uiPriority w:val="0"/>
    <w:qFormat/>
    <w:rPr>
      <w:rFonts w:hint="default" w:ascii="Times New Roman" w:hAnsi="Times New Roman" w:eastAsia="仿宋_GB2312" w:cs="宋体"/>
      <w:sz w:val="21"/>
      <w:lang w:val="en-US" w:eastAsia="zh-CN" w:bidi="ar-SA"/>
    </w:rPr>
  </w:style>
  <w:style w:type="paragraph" w:styleId="1189" w:customStyle="1">
    <w:name w:val="Char Char Char Char1"/>
    <w:basedOn w:val="736"/>
    <w:uiPriority w:val="0"/>
    <w:qFormat/>
    <w:pPr>
      <w:ind w:firstLine="200"/>
      <w:spacing w:line="360" w:lineRule="auto"/>
    </w:pPr>
    <w:rPr>
      <w:sz w:val="24"/>
      <w:szCs w:val="20"/>
    </w:rPr>
  </w:style>
  <w:style w:type="paragraph" w:styleId="1190" w:customStyle="1">
    <w:name w:val="标书3"/>
    <w:next w:val="110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91" w:customStyle="1">
    <w:name w:val="首页小标题"/>
    <w:next w:val="1166"/>
    <w:uiPriority w:val="0"/>
    <w:qFormat/>
    <w:pPr>
      <w:jc w:val="center"/>
    </w:pPr>
    <w:rPr>
      <w:rFonts w:hint="default" w:ascii="Times New Roman" w:hAnsi="Times New Roman" w:eastAsia="宋体" w:cs="宋体"/>
      <w:sz w:val="44"/>
      <w:lang w:val="en-US" w:eastAsia="zh-CN" w:bidi="ar-SA"/>
    </w:rPr>
  </w:style>
  <w:style w:type="paragraph" w:styleId="1192" w:customStyle="1">
    <w:name w:val="新段落缩进"/>
    <w:basedOn w:val="736"/>
    <w:uiPriority w:val="0"/>
    <w:qFormat/>
    <w:pPr>
      <w:ind w:firstLine="200"/>
      <w:spacing w:line="400" w:lineRule="exact"/>
    </w:pPr>
    <w:rPr>
      <w:rFonts w:ascii="仿宋_GB2312" w:eastAsia="仿宋_GB2312"/>
      <w:sz w:val="24"/>
    </w:rPr>
  </w:style>
  <w:style w:type="paragraph" w:styleId="1193" w:customStyle="1">
    <w:name w:val="pa-2"/>
    <w:basedOn w:val="736"/>
    <w:uiPriority w:val="0"/>
    <w:qFormat/>
    <w:pPr>
      <w:spacing w:line="360" w:lineRule="atLeast"/>
      <w:widowControl/>
    </w:pPr>
    <w:rPr>
      <w:rFonts w:ascii="宋体" w:cs="宋体"/>
      <w:sz w:val="24"/>
    </w:rPr>
  </w:style>
  <w:style w:type="paragraph" w:styleId="1194" w:customStyle="1">
    <w:name w:val="四级条标题"/>
    <w:basedOn w:val="1132"/>
    <w:next w:val="1125"/>
    <w:uiPriority w:val="0"/>
    <w:qFormat/>
    <w:pPr>
      <w:ind w:left="0"/>
      <w:outlineLvl w:val="5"/>
    </w:pPr>
  </w:style>
  <w:style w:type="paragraph" w:styleId="1195" w:customStyle="1">
    <w:name w:val="保密事宜内容"/>
    <w:basedOn w:val="73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96" w:customStyle="1">
    <w:name w:val="xl3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7" w:customStyle="1">
    <w:name w:val="Char1 Char Char Char"/>
    <w:basedOn w:val="736"/>
    <w:uiPriority w:val="0"/>
    <w:qFormat/>
    <w:rPr>
      <w:szCs w:val="20"/>
    </w:rPr>
  </w:style>
  <w:style w:type="paragraph" w:styleId="1198" w:customStyle="1">
    <w:name w:val="正文 + 宋体"/>
    <w:basedOn w:val="736"/>
    <w:uiPriority w:val="0"/>
    <w:qFormat/>
    <w:pPr>
      <w:ind w:firstLine="250"/>
    </w:pPr>
    <w:rPr>
      <w:rFonts w:ascii="宋体"/>
      <w:szCs w:val="21"/>
    </w:rPr>
  </w:style>
  <w:style w:type="paragraph" w:styleId="1199" w:customStyle="1">
    <w:name w:val="xl31"/>
    <w:basedOn w:val="73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0" w:customStyle="1">
    <w:name w:val="pbody"/>
    <w:basedOn w:val="736"/>
    <w:uiPriority w:val="0"/>
    <w:qFormat/>
    <w:pPr>
      <w:jc w:val="left"/>
      <w:spacing w:before="100" w:beforeAutospacing="1" w:after="100" w:afterAutospacing="1" w:line="360" w:lineRule="auto"/>
      <w:widowControl/>
    </w:pPr>
    <w:rPr>
      <w:rFonts w:ascii="宋体" w:cs="宋体"/>
      <w:sz w:val="24"/>
    </w:rPr>
  </w:style>
  <w:style w:type="paragraph" w:styleId="1201" w:customStyle="1">
    <w:name w:val="xl42"/>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02" w:customStyle="1">
    <w:name w:val="txt"/>
    <w:basedOn w:val="736"/>
    <w:uiPriority w:val="0"/>
    <w:qFormat/>
    <w:pPr>
      <w:jc w:val="left"/>
      <w:spacing w:before="100" w:beforeAutospacing="1" w:after="100" w:afterAutospacing="1"/>
      <w:widowControl/>
    </w:pPr>
    <w:rPr>
      <w:rFonts w:ascii="宋体" w:cs="宋体"/>
      <w:sz w:val="24"/>
    </w:rPr>
  </w:style>
  <w:style w:type="paragraph" w:styleId="1203" w:customStyle="1">
    <w:name w:val="样式1"/>
    <w:basedOn w:val="1017"/>
    <w:next w:val="736"/>
    <w:uiPriority w:val="0"/>
    <w:qFormat/>
    <w:rPr>
      <w:rFonts w:ascii="Arial" w:hAnsi="Arial" w:eastAsia="幼圆" w:cs="Arial"/>
      <w:sz w:val="24"/>
      <w:szCs w:val="20"/>
    </w:rPr>
  </w:style>
  <w:style w:type="paragraph" w:styleId="1204" w:customStyle="1">
    <w:name w:val="xl37"/>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05" w:customStyle="1">
    <w:name w:val="列表段落11"/>
    <w:basedOn w:val="736"/>
    <w:uiPriority w:val="0"/>
    <w:qFormat/>
    <w:pPr>
      <w:ind w:firstLine="420"/>
    </w:pPr>
  </w:style>
  <w:style w:type="paragraph" w:styleId="120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07" w:customStyle="1">
    <w:name w:val="样式 序号----------- + 仿宋_GB2312"/>
    <w:basedOn w:val="1177"/>
    <w:uiPriority w:val="0"/>
    <w:qFormat/>
    <w:pPr>
      <w:ind w:firstLine="200"/>
      <w:spacing w:line="360" w:lineRule="auto"/>
    </w:pPr>
    <w:rPr>
      <w:rFonts w:ascii="仿宋_GB2312" w:eastAsia="仿宋_GB2312"/>
      <w:bCs w:val="0"/>
    </w:rPr>
  </w:style>
  <w:style w:type="paragraph" w:styleId="1208" w:customStyle="1">
    <w:name w:val="xl41"/>
    <w:basedOn w:val="73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Char11"/>
    <w:basedOn w:val="736"/>
    <w:uiPriority w:val="0"/>
    <w:qFormat/>
    <w:rPr>
      <w:szCs w:val="21"/>
    </w:rPr>
  </w:style>
  <w:style w:type="paragraph" w:styleId="1210" w:customStyle="1">
    <w:name w:val="样式 序号----------- + 仿宋_GB23121"/>
    <w:basedOn w:val="1177"/>
    <w:uiPriority w:val="0"/>
    <w:qFormat/>
    <w:pPr>
      <w:spacing w:line="360" w:lineRule="auto"/>
    </w:pPr>
    <w:rPr>
      <w:rFonts w:ascii="仿宋_GB2312" w:eastAsia="仿宋_GB2312"/>
      <w:bCs w:val="0"/>
    </w:rPr>
  </w:style>
  <w:style w:type="paragraph" w:styleId="1211" w:customStyle="1">
    <w:name w:val="pa-9"/>
    <w:basedOn w:val="736"/>
    <w:uiPriority w:val="0"/>
    <w:qFormat/>
    <w:pPr>
      <w:jc w:val="center"/>
      <w:spacing w:line="360" w:lineRule="atLeast"/>
      <w:widowControl/>
    </w:pPr>
    <w:rPr>
      <w:rFonts w:ascii="宋体" w:cs="宋体"/>
      <w:sz w:val="24"/>
    </w:rPr>
  </w:style>
  <w:style w:type="paragraph" w:styleId="1212" w:customStyle="1">
    <w:name w:val="pa-3"/>
    <w:basedOn w:val="736"/>
    <w:uiPriority w:val="0"/>
    <w:qFormat/>
    <w:pPr>
      <w:jc w:val="left"/>
      <w:spacing w:before="150" w:after="150"/>
      <w:widowControl/>
    </w:pPr>
    <w:rPr>
      <w:rFonts w:ascii="宋体" w:cs="宋体"/>
      <w:sz w:val="24"/>
    </w:rPr>
  </w:style>
  <w:style w:type="paragraph" w:styleId="1213" w:customStyle="1">
    <w:name w:val="font5"/>
    <w:basedOn w:val="736"/>
    <w:uiPriority w:val="0"/>
    <w:qFormat/>
    <w:pPr>
      <w:jc w:val="left"/>
      <w:spacing w:before="100" w:beforeAutospacing="1" w:after="100" w:afterAutospacing="1"/>
      <w:widowControl/>
    </w:pPr>
    <w:rPr>
      <w:rFonts w:ascii="宋体"/>
      <w:sz w:val="18"/>
      <w:szCs w:val="18"/>
    </w:rPr>
  </w:style>
  <w:style w:type="paragraph" w:styleId="1214" w:customStyle="1">
    <w:name w:val="pa-5"/>
    <w:basedOn w:val="736"/>
    <w:uiPriority w:val="0"/>
    <w:qFormat/>
    <w:pPr>
      <w:spacing w:line="280" w:lineRule="atLeast"/>
      <w:widowControl/>
    </w:pPr>
    <w:rPr>
      <w:rFonts w:ascii="宋体" w:cs="宋体"/>
      <w:sz w:val="24"/>
    </w:rPr>
  </w:style>
  <w:style w:type="paragraph" w:styleId="1215" w:customStyle="1">
    <w:name w:val="xl39"/>
    <w:basedOn w:val="73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16" w:customStyle="1">
    <w:name w:val="font6"/>
    <w:basedOn w:val="736"/>
    <w:uiPriority w:val="0"/>
    <w:qFormat/>
    <w:pPr>
      <w:jc w:val="left"/>
      <w:spacing w:before="100" w:beforeAutospacing="1" w:after="100" w:afterAutospacing="1"/>
      <w:widowControl/>
    </w:pPr>
    <w:rPr>
      <w:sz w:val="20"/>
      <w:szCs w:val="20"/>
    </w:rPr>
  </w:style>
  <w:style w:type="paragraph" w:styleId="1217" w:customStyle="1">
    <w:name w:val="font9"/>
    <w:basedOn w:val="736"/>
    <w:uiPriority w:val="0"/>
    <w:qFormat/>
    <w:pPr>
      <w:jc w:val="left"/>
      <w:spacing w:before="100" w:beforeAutospacing="1" w:after="100" w:afterAutospacing="1"/>
      <w:widowControl/>
    </w:pPr>
    <w:rPr>
      <w:rFonts w:ascii="宋体"/>
      <w:color w:val="000000"/>
      <w:sz w:val="18"/>
      <w:szCs w:val="18"/>
    </w:rPr>
  </w:style>
  <w:style w:type="paragraph" w:styleId="1218" w:customStyle="1">
    <w:name w:val="列出段落1"/>
    <w:basedOn w:val="736"/>
    <w:link w:val="1446"/>
    <w:uiPriority w:val="0"/>
    <w:qFormat/>
    <w:pPr>
      <w:ind w:firstLine="200"/>
    </w:pPr>
  </w:style>
  <w:style w:type="paragraph" w:styleId="1219" w:customStyle="1">
    <w:name w:val="p0"/>
    <w:basedOn w:val="736"/>
    <w:uiPriority w:val="0"/>
    <w:qFormat/>
    <w:pPr>
      <w:widowControl/>
    </w:pPr>
    <w:rPr>
      <w:szCs w:val="21"/>
    </w:rPr>
  </w:style>
  <w:style w:type="paragraph" w:styleId="1220" w:customStyle="1">
    <w:name w:val="Char Char Char Char Char Char Char Char Char Char21"/>
    <w:basedOn w:val="736"/>
    <w:uiPriority w:val="0"/>
    <w:qFormat/>
    <w:rPr>
      <w:rFonts w:ascii="Tahoma" w:hAnsi="Tahoma"/>
      <w:sz w:val="24"/>
      <w:szCs w:val="20"/>
    </w:rPr>
  </w:style>
  <w:style w:type="paragraph" w:styleId="122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22" w:customStyle="1">
    <w:name w:val="表格正文"/>
    <w:basedOn w:val="736"/>
    <w:uiPriority w:val="0"/>
    <w:qFormat/>
    <w:pPr>
      <w:spacing w:line="300" w:lineRule="auto"/>
      <w:tabs>
        <w:tab w:val="left" w:pos="420" w:leader="none"/>
      </w:tabs>
    </w:pPr>
  </w:style>
  <w:style w:type="paragraph" w:styleId="1223" w:customStyle="1">
    <w:name w:val="首页标题小初"/>
    <w:uiPriority w:val="0"/>
    <w:qFormat/>
    <w:pPr>
      <w:jc w:val="center"/>
    </w:pPr>
    <w:rPr>
      <w:rFonts w:hint="default" w:ascii="黑体" w:hAnsi="Times New Roman" w:eastAsia="黑体" w:cs="宋体"/>
      <w:sz w:val="72"/>
      <w:lang w:val="en-US" w:eastAsia="zh-CN" w:bidi="ar-SA"/>
    </w:rPr>
  </w:style>
  <w:style w:type="paragraph" w:styleId="1224" w:customStyle="1">
    <w:name w:val="五级条标题"/>
    <w:basedOn w:val="1194"/>
    <w:next w:val="1125"/>
    <w:uiPriority w:val="0"/>
    <w:qFormat/>
    <w:pPr>
      <w:outlineLvl w:val="6"/>
    </w:pPr>
  </w:style>
  <w:style w:type="paragraph" w:styleId="1225" w:customStyle="1">
    <w:name w:val="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226" w:customStyle="1">
    <w:name w:val="ibm-list-next"/>
    <w:basedOn w:val="736"/>
    <w:uiPriority w:val="0"/>
    <w:qFormat/>
    <w:pPr>
      <w:jc w:val="left"/>
      <w:spacing w:before="100" w:beforeAutospacing="1" w:after="100" w:afterAutospacing="1"/>
      <w:widowControl/>
    </w:pPr>
    <w:rPr>
      <w:rFonts w:ascii="宋体" w:cs="宋体"/>
      <w:sz w:val="24"/>
    </w:rPr>
  </w:style>
  <w:style w:type="paragraph" w:styleId="1227" w:customStyle="1">
    <w:name w:val="首页标题 一号"/>
    <w:basedOn w:val="1223"/>
    <w:uiPriority w:val="0"/>
    <w:qFormat/>
    <w:rPr>
      <w:sz w:val="52"/>
    </w:rPr>
  </w:style>
  <w:style w:type="paragraph" w:styleId="1228" w:customStyle="1">
    <w:name w:val="Char Char Char Char Char Char Char Char Char Char2"/>
    <w:basedOn w:val="736"/>
    <w:uiPriority w:val="0"/>
    <w:qFormat/>
    <w:rPr>
      <w:rFonts w:ascii="Tahoma" w:hAnsi="Tahoma"/>
      <w:sz w:val="24"/>
      <w:szCs w:val="20"/>
    </w:rPr>
  </w:style>
  <w:style w:type="paragraph" w:styleId="1229" w:customStyle="1">
    <w:name w:val="正文（编号）"/>
    <w:basedOn w:val="1087"/>
    <w:link w:val="1230"/>
    <w:uiPriority w:val="0"/>
    <w:qFormat/>
    <w:pPr>
      <w:ind w:left="720" w:firstLine="0"/>
      <w:tabs>
        <w:tab w:val="left" w:pos="720" w:leader="none"/>
        <w:tab w:val="left" w:pos="780" w:leader="none"/>
      </w:tabs>
    </w:pPr>
    <w:rPr>
      <w:rFonts w:ascii="Times New Roman" w:hAnsi="Times New Roman"/>
      <w:szCs w:val="24"/>
    </w:rPr>
  </w:style>
  <w:style w:type="character" w:styleId="1230" w:customStyle="1">
    <w:name w:val="正文（编号） Char Char"/>
    <w:link w:val="1229"/>
    <w:uiPriority w:val="0"/>
    <w:qFormat/>
    <w:rPr>
      <w:sz w:val="24"/>
      <w:szCs w:val="24"/>
    </w:rPr>
  </w:style>
  <w:style w:type="paragraph" w:styleId="1231" w:customStyle="1">
    <w:name w:val="表格"/>
    <w:basedOn w:val="736"/>
    <w:uiPriority w:val="0"/>
    <w:qFormat/>
    <w:pPr>
      <w:ind w:firstLine="21"/>
    </w:pPr>
    <w:rPr>
      <w:rFonts w:ascii="宋体"/>
      <w:szCs w:val="20"/>
    </w:rPr>
  </w:style>
  <w:style w:type="character" w:styleId="1232" w:customStyle="1">
    <w:name w:val="正文（缩进） Char Char"/>
    <w:uiPriority w:val="0"/>
    <w:qFormat/>
    <w:rPr>
      <w:rFonts w:eastAsia="宋体"/>
      <w:sz w:val="24"/>
      <w:szCs w:val="24"/>
      <w:lang w:val="en-US" w:eastAsia="zh-CN" w:bidi="ar-SA"/>
    </w:rPr>
  </w:style>
  <w:style w:type="paragraph" w:styleId="1233" w:customStyle="1">
    <w:name w:val="Char Char Char1"/>
    <w:basedOn w:val="736"/>
    <w:uiPriority w:val="0"/>
    <w:qFormat/>
    <w:rPr>
      <w:szCs w:val="21"/>
    </w:rPr>
  </w:style>
  <w:style w:type="paragraph" w:styleId="1234" w:customStyle="1">
    <w:name w:val="样式 正文2 + 首行缩进:  0 厘米 段后: 1.5 行"/>
    <w:basedOn w:val="73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35" w:customStyle="1">
    <w:name w:val="表中文字"/>
    <w:basedOn w:val="736"/>
    <w:uiPriority w:val="0"/>
    <w:qFormat/>
    <w:pPr>
      <w:widowControl/>
    </w:pPr>
    <w:rPr>
      <w:szCs w:val="20"/>
    </w:rPr>
  </w:style>
  <w:style w:type="character" w:styleId="1236" w:customStyle="1">
    <w:name w:val="z1"/>
    <w:uiPriority w:val="0"/>
    <w:qFormat/>
  </w:style>
  <w:style w:type="paragraph" w:styleId="1237" w:customStyle="1">
    <w:name w:val="a1"/>
    <w:basedOn w:val="736"/>
    <w:uiPriority w:val="0"/>
    <w:qFormat/>
    <w:pPr>
      <w:jc w:val="left"/>
      <w:spacing w:before="100" w:beforeAutospacing="1" w:after="100" w:afterAutospacing="1"/>
      <w:widowControl/>
    </w:pPr>
    <w:rPr>
      <w:rFonts w:ascii="宋体"/>
      <w:sz w:val="24"/>
    </w:rPr>
  </w:style>
  <w:style w:type="paragraph" w:styleId="1238" w:customStyle="1">
    <w:name w:val="a0"/>
    <w:basedOn w:val="736"/>
    <w:uiPriority w:val="0"/>
    <w:qFormat/>
    <w:pPr>
      <w:jc w:val="left"/>
      <w:spacing w:before="100" w:beforeAutospacing="1" w:after="100" w:afterAutospacing="1"/>
      <w:widowControl/>
    </w:pPr>
    <w:rPr>
      <w:rFonts w:ascii="宋体"/>
      <w:sz w:val="24"/>
    </w:rPr>
  </w:style>
  <w:style w:type="paragraph" w:styleId="1239" w:customStyle="1">
    <w:name w:val="tabletext"/>
    <w:basedOn w:val="736"/>
    <w:uiPriority w:val="0"/>
    <w:qFormat/>
    <w:pPr>
      <w:jc w:val="left"/>
      <w:spacing w:before="100" w:beforeAutospacing="1" w:after="100" w:afterAutospacing="1"/>
      <w:widowControl/>
    </w:pPr>
    <w:rPr>
      <w:rFonts w:ascii="宋体"/>
      <w:sz w:val="24"/>
    </w:rPr>
  </w:style>
  <w:style w:type="paragraph" w:styleId="1240" w:customStyle="1">
    <w:name w:val="我的样式"/>
    <w:basedOn w:val="736"/>
    <w:uiPriority w:val="0"/>
    <w:qFormat/>
    <w:pPr>
      <w:ind w:firstLine="420"/>
      <w:jc w:val="left"/>
      <w:spacing w:after="120"/>
      <w:widowControl/>
    </w:pPr>
    <w:rPr>
      <w:rFonts w:ascii="宋体"/>
      <w:color w:val="000000"/>
      <w:sz w:val="24"/>
      <w:szCs w:val="16"/>
    </w:rPr>
  </w:style>
  <w:style w:type="paragraph" w:styleId="1241" w:customStyle="1">
    <w:name w:val="Figure and Table Title"/>
    <w:basedOn w:val="736"/>
    <w:uiPriority w:val="0"/>
    <w:qFormat/>
    <w:pPr>
      <w:ind w:left="2160"/>
      <w:jc w:val="left"/>
      <w:widowControl/>
    </w:pPr>
    <w:rPr>
      <w:rFonts w:ascii="Helvetica-Light" w:hAnsi="Helvetica-Light"/>
      <w:b/>
      <w:bCs/>
      <w:sz w:val="20"/>
      <w:lang w:eastAsia="en-US"/>
    </w:rPr>
  </w:style>
  <w:style w:type="paragraph" w:styleId="1242" w:customStyle="1">
    <w:name w:val="Table Text/Title"/>
    <w:basedOn w:val="736"/>
    <w:uiPriority w:val="0"/>
    <w:qFormat/>
    <w:pPr>
      <w:jc w:val="left"/>
      <w:widowControl/>
    </w:pPr>
    <w:rPr>
      <w:rFonts w:ascii="宋体"/>
      <w:b/>
      <w:bCs/>
      <w:sz w:val="20"/>
      <w:szCs w:val="20"/>
      <w:lang w:eastAsia="en-US"/>
    </w:rPr>
  </w:style>
  <w:style w:type="paragraph" w:styleId="1243" w:customStyle="1">
    <w:name w:val="Sourcetext bullet"/>
    <w:basedOn w:val="73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44" w:customStyle="1">
    <w:name w:val="无标题正文 Char Char Char Char Char Char Char Char Char Char Char Char Char Char Char Char Char Char Char Char Char Char Char Char Char Char Char1 Char"/>
    <w:basedOn w:val="736"/>
    <w:uiPriority w:val="0"/>
    <w:qFormat/>
    <w:pPr>
      <w:jc w:val="center"/>
      <w:spacing w:after="160" w:line="240" w:lineRule="exact"/>
      <w:widowControl/>
    </w:pPr>
    <w:rPr>
      <w:rFonts w:ascii="Arial" w:hAnsi="Arial"/>
      <w:sz w:val="20"/>
      <w:szCs w:val="20"/>
      <w:lang w:eastAsia="en-US"/>
    </w:rPr>
  </w:style>
  <w:style w:type="paragraph" w:styleId="1245" w:customStyle="1">
    <w:name w:val="Char Char Char Char"/>
    <w:basedOn w:val="736"/>
    <w:uiPriority w:val="0"/>
    <w:qFormat/>
    <w:pPr>
      <w:ind w:left="560" w:firstLine="200"/>
      <w:jc w:val="left"/>
      <w:spacing w:after="120" w:line="360" w:lineRule="auto"/>
      <w:widowControl/>
    </w:pPr>
    <w:rPr>
      <w:rFonts w:ascii="Verdana" w:hAnsi="Verdana"/>
      <w:sz w:val="24"/>
    </w:rPr>
  </w:style>
  <w:style w:type="character" w:styleId="1246" w:customStyle="1">
    <w:name w:val="style91"/>
    <w:uiPriority w:val="0"/>
    <w:qFormat/>
    <w:rPr>
      <w:color w:val="2060c0"/>
      <w:sz w:val="24"/>
      <w:szCs w:val="24"/>
    </w:rPr>
  </w:style>
  <w:style w:type="paragraph" w:styleId="1247" w:customStyle="1">
    <w:name w:val="标准小四"/>
    <w:basedOn w:val="736"/>
    <w:uiPriority w:val="0"/>
    <w:qFormat/>
    <w:pPr>
      <w:ind w:firstLine="200"/>
      <w:spacing w:line="360" w:lineRule="auto"/>
    </w:pPr>
    <w:rPr>
      <w:rFonts w:ascii="Arial" w:hAnsi="Arial"/>
      <w:sz w:val="24"/>
      <w:szCs w:val="21"/>
    </w:rPr>
  </w:style>
  <w:style w:type="paragraph" w:styleId="1248" w:customStyle="1">
    <w:name w:val="样式 正文首行缩进 + 宋体 首行缩进:  0.74 厘米"/>
    <w:basedOn w:val="1059"/>
    <w:uiPriority w:val="0"/>
    <w:qFormat/>
    <w:pPr>
      <w:ind w:firstLine="210"/>
      <w:spacing w:before="120" w:after="0" w:line="380" w:lineRule="exact"/>
    </w:pPr>
    <w:rPr>
      <w:rFonts w:ascii="宋体" w:cs="宋体"/>
      <w:sz w:val="24"/>
      <w:szCs w:val="20"/>
    </w:rPr>
  </w:style>
  <w:style w:type="paragraph" w:styleId="1249" w:customStyle="1">
    <w:name w:val="默认段落字体 Para Char Char Char Char Char Char Char Char Char1"/>
    <w:basedOn w:val="736"/>
    <w:uiPriority w:val="0"/>
    <w:qFormat/>
    <w:rPr>
      <w:rFonts w:ascii="Tahoma" w:hAnsi="Tahoma"/>
      <w:sz w:val="24"/>
      <w:szCs w:val="20"/>
    </w:rPr>
  </w:style>
  <w:style w:type="paragraph" w:styleId="1250" w:customStyle="1">
    <w:name w:val="正文小四"/>
    <w:basedOn w:val="736"/>
    <w:uiPriority w:val="0"/>
    <w:qFormat/>
    <w:pPr>
      <w:spacing w:line="312" w:lineRule="auto"/>
    </w:pPr>
    <w:rPr>
      <w:sz w:val="24"/>
    </w:rPr>
  </w:style>
  <w:style w:type="paragraph" w:styleId="1251" w:customStyle="1">
    <w:name w:val="ul"/>
    <w:basedOn w:val="736"/>
    <w:uiPriority w:val="0"/>
    <w:qFormat/>
    <w:pPr>
      <w:numPr>
        <w:ilvl w:val="0"/>
        <w:numId w:val="1"/>
      </w:numPr>
      <w:ind w:left="567" w:hanging="85"/>
      <w:jc w:val="left"/>
      <w:spacing w:line="360" w:lineRule="auto"/>
      <w:widowControl/>
      <w:tabs>
        <w:tab w:val="left" w:pos="842" w:leader="none"/>
      </w:tabs>
    </w:pPr>
    <w:rPr>
      <w:sz w:val="24"/>
    </w:rPr>
  </w:style>
  <w:style w:type="paragraph" w:styleId="1252" w:customStyle="1">
    <w:name w:val="Bullet"/>
    <w:basedOn w:val="73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53" w:customStyle="1">
    <w:name w:val="正文（首行缩进）"/>
    <w:basedOn w:val="736"/>
    <w:uiPriority w:val="0"/>
    <w:qFormat/>
    <w:pPr>
      <w:ind w:firstLine="482"/>
      <w:spacing w:before="120" w:line="360" w:lineRule="auto"/>
      <w:widowControl/>
    </w:pPr>
    <w:rPr>
      <w:sz w:val="24"/>
      <w:szCs w:val="20"/>
    </w:rPr>
  </w:style>
  <w:style w:type="character" w:styleId="1254" w:customStyle="1">
    <w:name w:val="style161"/>
    <w:uiPriority w:val="0"/>
    <w:qFormat/>
    <w:rPr>
      <w:rFonts w:ascii="Verdana" w:hAnsi="Verdana" w:eastAsia="宋体"/>
      <w:b/>
      <w:color w:val="0a246a"/>
      <w:sz w:val="24"/>
      <w:szCs w:val="24"/>
      <w:lang w:val="en-US" w:eastAsia="zh-CN" w:bidi="ar-SA"/>
    </w:rPr>
  </w:style>
  <w:style w:type="paragraph" w:styleId="1255" w:customStyle="1">
    <w:name w:val="正文（首行缩进两字）"/>
    <w:basedOn w:val="736"/>
    <w:uiPriority w:val="0"/>
    <w:qFormat/>
    <w:pPr>
      <w:spacing w:line="312" w:lineRule="auto"/>
    </w:pPr>
    <w:rPr>
      <w:rFonts w:ascii="宋体" w:cs="宋体"/>
      <w:sz w:val="24"/>
    </w:rPr>
  </w:style>
  <w:style w:type="paragraph" w:styleId="1256" w:customStyle="1">
    <w:name w:val="正文文字缩进 3"/>
    <w:basedOn w:val="736"/>
    <w:uiPriority w:val="0"/>
    <w:qFormat/>
    <w:pPr>
      <w:ind w:left="420" w:firstLine="420"/>
      <w:spacing w:line="312" w:lineRule="auto"/>
    </w:pPr>
    <w:rPr>
      <w:rFonts w:ascii="黑体" w:hAnsi="黑体" w:cs="宋体"/>
      <w:bCs/>
      <w:color w:val="000000"/>
      <w:sz w:val="24"/>
    </w:rPr>
  </w:style>
  <w:style w:type="paragraph" w:styleId="1257" w:customStyle="1">
    <w:name w:val="技术方案3"/>
    <w:basedOn w:val="736"/>
    <w:uiPriority w:val="0"/>
    <w:qFormat/>
    <w:pPr>
      <w:spacing w:line="360" w:lineRule="auto"/>
    </w:pPr>
    <w:rPr>
      <w:rFonts w:ascii="宋体"/>
      <w:b/>
      <w:bCs/>
      <w:sz w:val="32"/>
    </w:rPr>
  </w:style>
  <w:style w:type="paragraph" w:styleId="1258" w:customStyle="1">
    <w:name w:val="技术方案2"/>
    <w:basedOn w:val="736"/>
    <w:uiPriority w:val="0"/>
    <w:qFormat/>
    <w:pPr>
      <w:spacing w:line="480" w:lineRule="auto"/>
    </w:pPr>
    <w:rPr>
      <w:rFonts w:ascii="宋体"/>
      <w:b/>
      <w:bCs/>
      <w:sz w:val="36"/>
    </w:rPr>
  </w:style>
  <w:style w:type="paragraph" w:styleId="1259" w:customStyle="1">
    <w:name w:val="技术方案正文"/>
    <w:basedOn w:val="736"/>
    <w:uiPriority w:val="0"/>
    <w:qFormat/>
    <w:pPr>
      <w:ind w:firstLine="480"/>
      <w:spacing w:line="360" w:lineRule="auto"/>
    </w:pPr>
    <w:rPr>
      <w:rFonts w:ascii="宋体"/>
      <w:sz w:val="24"/>
    </w:rPr>
  </w:style>
  <w:style w:type="paragraph" w:styleId="12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61" w:customStyle="1">
    <w:name w:val="Normal Paragraph"/>
    <w:basedOn w:val="736"/>
    <w:uiPriority w:val="0"/>
    <w:qFormat/>
    <w:pPr>
      <w:ind w:firstLine="425"/>
      <w:spacing w:before="120" w:line="360" w:lineRule="auto"/>
      <w:widowControl/>
    </w:pPr>
    <w:rPr>
      <w:sz w:val="24"/>
      <w:szCs w:val="20"/>
    </w:rPr>
  </w:style>
  <w:style w:type="paragraph" w:styleId="1262" w:customStyle="1">
    <w:name w:val="Normal Paragraph Char"/>
    <w:basedOn w:val="736"/>
    <w:uiPriority w:val="0"/>
    <w:qFormat/>
    <w:pPr>
      <w:ind w:firstLine="425"/>
      <w:spacing w:before="120" w:line="360" w:lineRule="auto"/>
      <w:widowControl/>
    </w:pPr>
    <w:rPr>
      <w:sz w:val="24"/>
    </w:rPr>
  </w:style>
  <w:style w:type="paragraph" w:styleId="1263" w:customStyle="1">
    <w:name w:val="文档正文"/>
    <w:basedOn w:val="736"/>
    <w:uiPriority w:val="0"/>
    <w:qFormat/>
    <w:rPr>
      <w:rFonts w:ascii="宋体"/>
      <w:szCs w:val="20"/>
    </w:rPr>
  </w:style>
  <w:style w:type="paragraph" w:styleId="1264" w:customStyle="1">
    <w:name w:val="默认段落字体 Para Char Char Char Char Char"/>
    <w:basedOn w:val="736"/>
    <w:uiPriority w:val="0"/>
    <w:qFormat/>
    <w:pPr>
      <w:ind w:firstLine="200"/>
      <w:jc w:val="left"/>
      <w:spacing w:before="100" w:beforeAutospacing="1" w:after="100" w:afterAutospacing="1" w:line="360" w:lineRule="auto"/>
    </w:pPr>
    <w:rPr>
      <w:rFonts w:ascii="Arial" w:hAnsi="Arial"/>
      <w:sz w:val="24"/>
      <w:lang w:eastAsia="en-US"/>
    </w:rPr>
  </w:style>
  <w:style w:type="paragraph" w:styleId="1265" w:customStyle="1">
    <w:name w:val="标题2"/>
    <w:basedOn w:val="736"/>
    <w:uiPriority w:val="0"/>
    <w:qFormat/>
    <w:pPr>
      <w:tabs>
        <w:tab w:val="left" w:pos="0" w:leader="none"/>
      </w:tabs>
    </w:pPr>
    <w:rPr>
      <w:rFonts w:ascii="黑体" w:eastAsia="黑体"/>
      <w:sz w:val="24"/>
    </w:rPr>
  </w:style>
  <w:style w:type="paragraph" w:styleId="1266" w:customStyle="1">
    <w:name w:val="Char Char Char Char Char Char Char Char Char Char Char Char Char1"/>
    <w:basedOn w:val="736"/>
    <w:uiPriority w:val="0"/>
    <w:qFormat/>
    <w:pPr>
      <w:jc w:val="left"/>
      <w:spacing w:after="160" w:line="240" w:lineRule="exact"/>
      <w:widowControl/>
    </w:pPr>
    <w:rPr>
      <w:rFonts w:ascii="Arial" w:hAnsi="Arial" w:eastAsia="Times New Roman" w:cs="Verdana"/>
      <w:b/>
      <w:sz w:val="24"/>
      <w:szCs w:val="32"/>
      <w:lang w:eastAsia="en-US"/>
    </w:rPr>
  </w:style>
  <w:style w:type="paragraph" w:styleId="1267" w:customStyle="1">
    <w:name w:val="样式2"/>
    <w:basedOn w:val="835"/>
    <w:uiPriority w:val="0"/>
    <w:qFormat/>
    <w:pPr>
      <w:spacing w:line="415" w:lineRule="auto"/>
    </w:pPr>
    <w:rPr>
      <w:rFonts w:ascii="Calibri" w:hAnsi="Calibri"/>
      <w:bCs/>
      <w:color w:val="000000"/>
      <w:sz w:val="28"/>
      <w:szCs w:val="28"/>
    </w:rPr>
  </w:style>
  <w:style w:type="paragraph" w:styleId="1268" w:customStyle="1">
    <w:name w:val="样式3"/>
    <w:basedOn w:val="835"/>
    <w:uiPriority w:val="0"/>
    <w:qFormat/>
    <w:pPr>
      <w:spacing w:line="415" w:lineRule="auto"/>
    </w:pPr>
    <w:rPr>
      <w:rFonts w:ascii="Calibri" w:hAnsi="Calibri"/>
      <w:bCs/>
      <w:color w:val="000000"/>
      <w:sz w:val="28"/>
      <w:szCs w:val="28"/>
    </w:rPr>
  </w:style>
  <w:style w:type="paragraph" w:styleId="1269" w:customStyle="1">
    <w:name w:val="样式4"/>
    <w:basedOn w:val="835"/>
    <w:uiPriority w:val="0"/>
    <w:qFormat/>
    <w:pPr>
      <w:spacing w:line="415" w:lineRule="auto"/>
    </w:pPr>
    <w:rPr>
      <w:rFonts w:ascii="Calibri" w:hAnsi="Calibri"/>
      <w:bCs/>
      <w:color w:val="000000"/>
      <w:sz w:val="28"/>
      <w:szCs w:val="28"/>
    </w:rPr>
  </w:style>
  <w:style w:type="paragraph" w:styleId="1270" w:customStyle="1">
    <w:name w:val="样式5"/>
    <w:basedOn w:val="835"/>
    <w:uiPriority w:val="0"/>
    <w:qFormat/>
    <w:pPr>
      <w:spacing w:line="415" w:lineRule="auto"/>
    </w:pPr>
    <w:rPr>
      <w:rFonts w:ascii="Calibri" w:hAnsi="Calibri"/>
      <w:bCs/>
      <w:color w:val="000000"/>
      <w:sz w:val="28"/>
      <w:szCs w:val="28"/>
    </w:rPr>
  </w:style>
  <w:style w:type="paragraph" w:styleId="1271" w:customStyle="1">
    <w:name w:val="样式6"/>
    <w:basedOn w:val="120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72" w:customStyle="1">
    <w:name w:val="大汉方案正文 Char"/>
    <w:basedOn w:val="736"/>
    <w:uiPriority w:val="0"/>
    <w:qFormat/>
    <w:pPr>
      <w:ind w:firstLine="200"/>
      <w:spacing w:line="360" w:lineRule="auto"/>
    </w:pPr>
    <w:rPr>
      <w:rFonts w:ascii="Arial" w:hAnsi="Arial"/>
      <w:sz w:val="24"/>
    </w:rPr>
  </w:style>
  <w:style w:type="character" w:styleId="1273" w:customStyle="1">
    <w:name w:val="标题 2 Char Char Char"/>
    <w:uiPriority w:val="0"/>
    <w:qFormat/>
    <w:rPr>
      <w:rFonts w:ascii="Arial" w:hAnsi="Arial" w:eastAsia="宋体" w:cs="Arial"/>
      <w:b/>
      <w:bCs/>
      <w:i/>
      <w:iCs/>
      <w:sz w:val="28"/>
      <w:szCs w:val="28"/>
      <w:lang w:val="en-US" w:eastAsia="zh-CN" w:bidi="ar-SA"/>
    </w:rPr>
  </w:style>
  <w:style w:type="character" w:styleId="1274" w:customStyle="1">
    <w:name w:val="question-title"/>
    <w:uiPriority w:val="0"/>
    <w:qFormat/>
  </w:style>
  <w:style w:type="paragraph" w:styleId="1275" w:customStyle="1">
    <w:name w:val="说明书2级标题"/>
    <w:basedOn w:val="736"/>
    <w:next w:val="1276"/>
    <w:uiPriority w:val="0"/>
    <w:qFormat/>
    <w:pPr>
      <w:numPr>
        <w:ilvl w:val="2"/>
        <w:numId w:val="2"/>
      </w:numPr>
      <w:spacing w:before="100"/>
    </w:pPr>
    <w:rPr>
      <w:rFonts w:eastAsia="黑体"/>
      <w:sz w:val="28"/>
      <w:szCs w:val="28"/>
    </w:rPr>
  </w:style>
  <w:style w:type="paragraph" w:styleId="1276" w:customStyle="1">
    <w:name w:val="说明书3级标题"/>
    <w:basedOn w:val="736"/>
    <w:next w:val="736"/>
    <w:uiPriority w:val="0"/>
    <w:qFormat/>
    <w:pPr>
      <w:numPr>
        <w:ilvl w:val="2"/>
        <w:numId w:val="3"/>
      </w:numPr>
      <w:spacing w:line="360" w:lineRule="auto"/>
    </w:pPr>
    <w:rPr>
      <w:rFonts w:eastAsia="黑体"/>
      <w:sz w:val="24"/>
    </w:rPr>
  </w:style>
  <w:style w:type="character" w:styleId="1277" w:customStyle="1">
    <w:name w:val="style15"/>
    <w:uiPriority w:val="0"/>
    <w:qFormat/>
  </w:style>
  <w:style w:type="paragraph" w:styleId="1278" w:customStyle="1">
    <w:name w:val="列出段落[858D7CFB-ED40-4347-BF05-701D383B685F][858D7CFB-ED40-4347-BF05-701D383B685F]"/>
    <w:basedOn w:val="736"/>
    <w:uiPriority w:val="0"/>
    <w:qFormat/>
    <w:pPr>
      <w:ind w:firstLine="200"/>
    </w:pPr>
  </w:style>
  <w:style w:type="paragraph" w:styleId="1279" w:customStyle="1">
    <w:name w:val="默认段落字体 Para Char Char Char Char Char Char Char Char Char1 Char Char Char Char Char Char Char Char"/>
    <w:basedOn w:val="1023"/>
    <w:uiPriority w:val="0"/>
    <w:qFormat/>
  </w:style>
  <w:style w:type="paragraph" w:styleId="1280" w:customStyle="1">
    <w:name w:val="style42"/>
    <w:basedOn w:val="736"/>
    <w:uiPriority w:val="0"/>
    <w:qFormat/>
    <w:pPr>
      <w:jc w:val="left"/>
      <w:spacing w:before="100" w:beforeAutospacing="1" w:after="100" w:afterAutospacing="1"/>
      <w:widowControl/>
    </w:pPr>
    <w:rPr>
      <w:rFonts w:ascii="宋体" w:cs="宋体"/>
      <w:color w:val="000000"/>
      <w:sz w:val="15"/>
      <w:szCs w:val="15"/>
    </w:rPr>
  </w:style>
  <w:style w:type="paragraph" w:styleId="1281" w:customStyle="1">
    <w:name w:val="Char Char1 Char Char Char Char Char Char Char Char"/>
    <w:basedOn w:val="736"/>
    <w:uiPriority w:val="0"/>
    <w:qFormat/>
    <w:pPr>
      <w:jc w:val="left"/>
      <w:spacing w:after="160" w:line="240" w:lineRule="exact"/>
      <w:widowControl/>
    </w:pPr>
  </w:style>
  <w:style w:type="paragraph" w:styleId="1282" w:customStyle="1">
    <w:name w:val="技术方案正文样式"/>
    <w:basedOn w:val="736"/>
    <w:uiPriority w:val="0"/>
    <w:qFormat/>
    <w:pPr>
      <w:ind w:firstLine="200"/>
      <w:spacing w:line="400" w:lineRule="exact"/>
    </w:pPr>
    <w:rPr>
      <w:rFonts w:ascii="宋体" w:cs="宋体"/>
      <w:sz w:val="24"/>
      <w:szCs w:val="21"/>
    </w:rPr>
  </w:style>
  <w:style w:type="paragraph" w:styleId="1283" w:customStyle="1">
    <w:name w:val="修订1"/>
    <w:uiPriority w:val="0"/>
    <w:qFormat/>
    <w:rPr>
      <w:rFonts w:hint="default" w:ascii="Times New Roman" w:hAnsi="Times New Roman" w:eastAsia="宋体" w:cs="Times New Roman"/>
      <w:sz w:val="21"/>
      <w:szCs w:val="24"/>
      <w:lang w:val="en-US" w:eastAsia="zh-CN" w:bidi="ar-SA"/>
    </w:rPr>
  </w:style>
  <w:style w:type="paragraph" w:styleId="1284" w:customStyle="1">
    <w:name w:val="D&amp;L"/>
    <w:basedOn w:val="1044"/>
    <w:uiPriority w:val="0"/>
    <w:qFormat/>
    <w:pPr>
      <w:spacing w:line="240" w:lineRule="atLeast"/>
      <w:pBdr>
        <w:bottom w:val="single" w:color="000000" w:sz="18" w:space="1"/>
      </w:pBdr>
    </w:pPr>
    <w:rPr>
      <w:sz w:val="24"/>
      <w:szCs w:val="20"/>
    </w:rPr>
  </w:style>
  <w:style w:type="paragraph" w:styleId="1285" w:customStyle="1">
    <w:name w:val="样式 标题 2 + Times New Roman 四号 非加粗 段前: 5 磅 段后: 0 磅 行距: 固定值 20..."/>
    <w:basedOn w:val="833"/>
    <w:uiPriority w:val="0"/>
    <w:qFormat/>
    <w:pPr>
      <w:spacing w:before="100" w:after="0" w:line="400" w:lineRule="exact"/>
    </w:pPr>
    <w:rPr>
      <w:rFonts w:ascii="Times New Roman" w:hAnsi="Times New Roman" w:cs="宋体"/>
      <w:b w:val="0"/>
      <w:sz w:val="28"/>
    </w:rPr>
  </w:style>
  <w:style w:type="paragraph" w:styleId="1286" w:customStyle="1">
    <w:name w:val="Char Char Char Char Char Char Char1 Char"/>
    <w:basedOn w:val="736"/>
    <w:uiPriority w:val="0"/>
    <w:qFormat/>
    <w:rPr>
      <w:rFonts w:ascii="Tahoma" w:hAnsi="Tahoma"/>
      <w:sz w:val="24"/>
      <w:szCs w:val="20"/>
    </w:rPr>
  </w:style>
  <w:style w:type="paragraph" w:styleId="1287" w:customStyle="1">
    <w:name w:val="TOC 标题2"/>
    <w:basedOn w:val="831"/>
    <w:next w:val="736"/>
    <w:uiPriority w:val="0"/>
    <w:qFormat/>
    <w:pPr>
      <w:spacing w:before="480" w:after="0" w:line="276" w:lineRule="auto"/>
      <w:widowControl/>
      <w:outlineLvl w:val="9"/>
    </w:pPr>
    <w:rPr>
      <w:rFonts w:ascii="Cambria" w:hAnsi="Cambria"/>
      <w:color w:val="365f91"/>
      <w:sz w:val="28"/>
    </w:rPr>
  </w:style>
  <w:style w:type="paragraph" w:styleId="1288" w:customStyle="1">
    <w:name w:val="无间隔11"/>
    <w:link w:val="1289"/>
    <w:uiPriority w:val="0"/>
    <w:qFormat/>
    <w:rPr>
      <w:rFonts w:hint="default" w:ascii="Calibri" w:hAnsi="Calibri" w:eastAsia="宋体" w:cs="Times New Roman"/>
      <w:sz w:val="22"/>
      <w:lang w:val="en-US" w:eastAsia="zh-CN" w:bidi="ar-SA"/>
    </w:rPr>
  </w:style>
  <w:style w:type="character" w:styleId="1289" w:customStyle="1">
    <w:name w:val="无间隔 字符"/>
    <w:link w:val="1288"/>
    <w:uiPriority w:val="0"/>
    <w:qFormat/>
    <w:rPr>
      <w:rFonts w:ascii="Calibri" w:hAnsi="Calibri"/>
      <w:sz w:val="22"/>
      <w:lang w:bidi="ar-SA"/>
    </w:rPr>
  </w:style>
  <w:style w:type="paragraph" w:styleId="1290" w:customStyle="1">
    <w:name w:val="Normal_0"/>
    <w:uiPriority w:val="0"/>
    <w:qFormat/>
    <w:rPr>
      <w:rFonts w:hint="default" w:ascii="黑体" w:hAnsi="黑体" w:eastAsia="黑体" w:cs="Times New Roman"/>
      <w:b/>
      <w:sz w:val="32"/>
      <w:szCs w:val="24"/>
      <w:lang w:val="en-US" w:eastAsia="zh-CN" w:bidi="ar-SA"/>
    </w:rPr>
  </w:style>
  <w:style w:type="paragraph" w:styleId="129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2" w:customStyle="1">
    <w:name w:val="Normal_1"/>
    <w:uiPriority w:val="0"/>
    <w:qFormat/>
    <w:rPr>
      <w:rFonts w:hint="default" w:ascii="黑体" w:hAnsi="黑体" w:eastAsia="黑体" w:cs="Times New Roman"/>
      <w:b/>
      <w:sz w:val="32"/>
      <w:szCs w:val="24"/>
      <w:lang w:val="en-US" w:eastAsia="zh-CN" w:bidi="ar-SA"/>
    </w:rPr>
  </w:style>
  <w:style w:type="paragraph" w:styleId="129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2"/>
    <w:uiPriority w:val="0"/>
    <w:qFormat/>
    <w:rPr>
      <w:rFonts w:hint="default" w:ascii="黑体" w:hAnsi="黑体" w:eastAsia="黑体" w:cs="Times New Roman"/>
      <w:b/>
      <w:sz w:val="32"/>
      <w:szCs w:val="24"/>
      <w:lang w:val="en-US" w:eastAsia="zh-CN" w:bidi="ar-SA"/>
    </w:rPr>
  </w:style>
  <w:style w:type="paragraph" w:styleId="129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8" w:customStyle="1">
    <w:name w:val="Normal_3"/>
    <w:uiPriority w:val="0"/>
    <w:qFormat/>
    <w:rPr>
      <w:rFonts w:hint="default" w:ascii="黑体" w:hAnsi="黑体" w:eastAsia="黑体" w:cs="Times New Roman"/>
      <w:b/>
      <w:sz w:val="32"/>
      <w:szCs w:val="24"/>
      <w:lang w:val="en-US" w:eastAsia="zh-CN" w:bidi="ar-SA"/>
    </w:rPr>
  </w:style>
  <w:style w:type="paragraph" w:styleId="1299" w:customStyle="1">
    <w:name w:val="Normal_4"/>
    <w:uiPriority w:val="0"/>
    <w:qFormat/>
    <w:rPr>
      <w:rFonts w:hint="default" w:ascii="黑体" w:hAnsi="黑体" w:eastAsia="黑体" w:cs="Times New Roman"/>
      <w:b/>
      <w:sz w:val="32"/>
      <w:szCs w:val="24"/>
      <w:lang w:val="en-US" w:eastAsia="zh-CN" w:bidi="ar-SA"/>
    </w:rPr>
  </w:style>
  <w:style w:type="paragraph" w:styleId="1300" w:customStyle="1">
    <w:name w:val="Normal_5"/>
    <w:uiPriority w:val="0"/>
    <w:qFormat/>
    <w:rPr>
      <w:rFonts w:hint="default" w:ascii="黑体" w:hAnsi="黑体" w:eastAsia="黑体" w:cs="Times New Roman"/>
      <w:b/>
      <w:sz w:val="32"/>
      <w:szCs w:val="24"/>
      <w:lang w:val="en-US" w:eastAsia="zh-CN" w:bidi="ar-SA"/>
    </w:rPr>
  </w:style>
  <w:style w:type="paragraph" w:styleId="13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2" w:customStyle="1">
    <w:name w:val="Normal_6"/>
    <w:uiPriority w:val="0"/>
    <w:qFormat/>
    <w:rPr>
      <w:rFonts w:hint="default" w:ascii="黑体" w:hAnsi="黑体" w:eastAsia="黑体" w:cs="Times New Roman"/>
      <w:b/>
      <w:sz w:val="32"/>
      <w:szCs w:val="24"/>
      <w:lang w:val="en-US" w:eastAsia="zh-CN" w:bidi="ar-SA"/>
    </w:rPr>
  </w:style>
  <w:style w:type="paragraph" w:styleId="130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04" w:customStyle="1">
    <w:name w:val="Normal_7"/>
    <w:uiPriority w:val="0"/>
    <w:qFormat/>
    <w:rPr>
      <w:rFonts w:hint="default" w:ascii="黑体" w:hAnsi="黑体" w:eastAsia="黑体" w:cs="Times New Roman"/>
      <w:b/>
      <w:sz w:val="32"/>
      <w:szCs w:val="24"/>
      <w:lang w:val="en-US" w:eastAsia="zh-CN" w:bidi="ar-SA"/>
    </w:rPr>
  </w:style>
  <w:style w:type="paragraph" w:styleId="130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9"/>
    <w:uiPriority w:val="0"/>
    <w:qFormat/>
    <w:rPr>
      <w:rFonts w:hint="default" w:ascii="黑体" w:hAnsi="黑体" w:eastAsia="黑体" w:cs="Times New Roman"/>
      <w:b/>
      <w:sz w:val="32"/>
      <w:szCs w:val="24"/>
      <w:lang w:val="en-US" w:eastAsia="zh-CN" w:bidi="ar-SA"/>
    </w:rPr>
  </w:style>
  <w:style w:type="paragraph" w:styleId="130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08" w:customStyle="1">
    <w:name w:val="Normal_10"/>
    <w:uiPriority w:val="0"/>
    <w:qFormat/>
    <w:rPr>
      <w:rFonts w:hint="default" w:ascii="黑体" w:hAnsi="黑体" w:eastAsia="黑体" w:cs="Times New Roman"/>
      <w:b/>
      <w:sz w:val="32"/>
      <w:szCs w:val="24"/>
      <w:lang w:val="en-US" w:eastAsia="zh-CN" w:bidi="ar-SA"/>
    </w:rPr>
  </w:style>
  <w:style w:type="paragraph" w:styleId="130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正文缩进_0"/>
    <w:basedOn w:val="1309"/>
    <w:link w:val="1311"/>
    <w:uiPriority w:val="0"/>
    <w:unhideWhenUsed/>
    <w:qFormat/>
    <w:pPr>
      <w:ind w:firstLine="420"/>
    </w:pPr>
    <w:rPr>
      <w:szCs w:val="22"/>
    </w:rPr>
  </w:style>
  <w:style w:type="character" w:styleId="1311" w:customStyle="1">
    <w:name w:val="正文缩进 Char1_0"/>
    <w:link w:val="1310"/>
    <w:uiPriority w:val="0"/>
    <w:qFormat/>
    <w:rPr>
      <w:sz w:val="21"/>
      <w:szCs w:val="22"/>
    </w:rPr>
  </w:style>
  <w:style w:type="paragraph" w:styleId="1312" w:customStyle="1">
    <w:name w:val="纯文本_0"/>
    <w:basedOn w:val="1309"/>
    <w:link w:val="1313"/>
    <w:uiPriority w:val="0"/>
    <w:unhideWhenUsed/>
    <w:qFormat/>
    <w:rPr>
      <w:rFonts w:ascii="宋体" w:hAnsi="Courier New"/>
      <w:szCs w:val="21"/>
    </w:rPr>
  </w:style>
  <w:style w:type="character" w:styleId="1313" w:customStyle="1">
    <w:name w:val="纯文本 Char_0"/>
    <w:link w:val="1312"/>
    <w:uiPriority w:val="0"/>
    <w:qFormat/>
    <w:rPr>
      <w:rFonts w:ascii="宋体" w:hAnsi="Courier New" w:cs="Courier New"/>
      <w:sz w:val="21"/>
      <w:szCs w:val="21"/>
    </w:rPr>
  </w:style>
  <w:style w:type="paragraph" w:styleId="1314" w:customStyle="1">
    <w:name w:val="Normal_11"/>
    <w:uiPriority w:val="0"/>
    <w:qFormat/>
    <w:rPr>
      <w:rFonts w:hint="default" w:ascii="黑体" w:hAnsi="黑体" w:eastAsia="黑体" w:cs="Times New Roman"/>
      <w:b/>
      <w:sz w:val="32"/>
      <w:szCs w:val="24"/>
      <w:lang w:val="en-US" w:eastAsia="zh-CN" w:bidi="ar-SA"/>
    </w:rPr>
  </w:style>
  <w:style w:type="paragraph" w:styleId="131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6" w:customStyle="1">
    <w:name w:val="Normal_12"/>
    <w:uiPriority w:val="0"/>
    <w:qFormat/>
    <w:rPr>
      <w:rFonts w:hint="default" w:ascii="黑体" w:hAnsi="黑体" w:eastAsia="黑体" w:cs="Times New Roman"/>
      <w:b/>
      <w:sz w:val="32"/>
      <w:szCs w:val="24"/>
      <w:lang w:val="en-US" w:eastAsia="zh-CN" w:bidi="ar-SA"/>
    </w:rPr>
  </w:style>
  <w:style w:type="paragraph" w:styleId="131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8" w:customStyle="1">
    <w:name w:val="Normal_13"/>
    <w:uiPriority w:val="0"/>
    <w:qFormat/>
    <w:rPr>
      <w:rFonts w:hint="default" w:ascii="黑体" w:hAnsi="黑体" w:eastAsia="黑体" w:cs="Times New Roman"/>
      <w:b/>
      <w:sz w:val="32"/>
      <w:szCs w:val="24"/>
      <w:lang w:val="en-US" w:eastAsia="zh-CN" w:bidi="ar-SA"/>
    </w:rPr>
  </w:style>
  <w:style w:type="paragraph" w:styleId="131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Normal_14"/>
    <w:uiPriority w:val="0"/>
    <w:qFormat/>
    <w:rPr>
      <w:rFonts w:hint="default" w:ascii="黑体" w:hAnsi="黑体" w:eastAsia="黑体" w:cs="Times New Roman"/>
      <w:b/>
      <w:sz w:val="32"/>
      <w:szCs w:val="24"/>
      <w:lang w:val="en-US" w:eastAsia="zh-CN" w:bidi="ar-SA"/>
    </w:rPr>
  </w:style>
  <w:style w:type="paragraph" w:styleId="132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2" w:customStyle="1">
    <w:name w:val="Normal_15"/>
    <w:uiPriority w:val="0"/>
    <w:qFormat/>
    <w:rPr>
      <w:rFonts w:hint="default" w:ascii="黑体" w:hAnsi="黑体" w:eastAsia="黑体" w:cs="Times New Roman"/>
      <w:b/>
      <w:sz w:val="32"/>
      <w:szCs w:val="24"/>
      <w:lang w:val="en-US" w:eastAsia="zh-CN" w:bidi="ar-SA"/>
    </w:rPr>
  </w:style>
  <w:style w:type="paragraph" w:styleId="132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4" w:customStyle="1">
    <w:name w:val="Normal_16"/>
    <w:uiPriority w:val="0"/>
    <w:qFormat/>
    <w:rPr>
      <w:rFonts w:hint="default" w:ascii="黑体" w:hAnsi="黑体" w:eastAsia="黑体" w:cs="Times New Roman"/>
      <w:b/>
      <w:sz w:val="32"/>
      <w:szCs w:val="24"/>
      <w:lang w:val="en-US" w:eastAsia="zh-CN" w:bidi="ar-SA"/>
    </w:rPr>
  </w:style>
  <w:style w:type="paragraph" w:styleId="132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27" w:customStyle="1">
    <w:name w:val="Normal_17"/>
    <w:uiPriority w:val="0"/>
    <w:qFormat/>
    <w:rPr>
      <w:rFonts w:hint="default" w:ascii="黑体" w:hAnsi="黑体" w:eastAsia="黑体" w:cs="Times New Roman"/>
      <w:b/>
      <w:sz w:val="32"/>
      <w:szCs w:val="24"/>
      <w:lang w:val="en-US" w:eastAsia="zh-CN" w:bidi="ar-SA"/>
    </w:rPr>
  </w:style>
  <w:style w:type="paragraph" w:styleId="1328" w:customStyle="1">
    <w:name w:val="Normal_18"/>
    <w:uiPriority w:val="0"/>
    <w:qFormat/>
    <w:rPr>
      <w:rFonts w:hint="default" w:ascii="黑体" w:hAnsi="黑体" w:eastAsia="黑体" w:cs="Times New Roman"/>
      <w:b/>
      <w:sz w:val="32"/>
      <w:szCs w:val="24"/>
      <w:lang w:val="en-US" w:eastAsia="zh-CN" w:bidi="ar-SA"/>
    </w:rPr>
  </w:style>
  <w:style w:type="paragraph" w:styleId="132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30" w:customStyle="1">
    <w:name w:val="Normal_0_0"/>
    <w:uiPriority w:val="0"/>
    <w:qFormat/>
    <w:rPr>
      <w:rFonts w:hint="default" w:ascii="黑体" w:hAnsi="黑体" w:eastAsia="黑体" w:cs="Times New Roman"/>
      <w:b/>
      <w:sz w:val="40"/>
      <w:szCs w:val="24"/>
      <w:lang w:val="en-US" w:eastAsia="zh-CN" w:bidi="ar-SA"/>
    </w:rPr>
  </w:style>
  <w:style w:type="paragraph" w:styleId="133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3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3" w:customStyle="1">
    <w:name w:val="正文_3"/>
    <w:next w:val="1334"/>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正文首行缩进 2_1"/>
    <w:basedOn w:val="1335"/>
    <w:next w:val="1337"/>
    <w:uiPriority w:val="0"/>
    <w:qFormat/>
    <w:pPr>
      <w:ind w:left="200" w:firstLine="200"/>
      <w:spacing w:after="120"/>
    </w:pPr>
    <w:rPr>
      <w:rFonts w:ascii="Times New Roman" w:hAnsi="Times New Roman"/>
      <w:sz w:val="24"/>
      <w:szCs w:val="24"/>
    </w:rPr>
  </w:style>
  <w:style w:type="paragraph" w:styleId="1335" w:customStyle="1">
    <w:name w:val="正文文本缩进_1"/>
    <w:basedOn w:val="1336"/>
    <w:next w:val="1334"/>
    <w:uiPriority w:val="0"/>
    <w:qFormat/>
    <w:pPr>
      <w:ind w:firstLine="225"/>
    </w:pPr>
    <w:rPr>
      <w:rFonts w:ascii="仿宋_GB2312" w:eastAsia="仿宋_GB2312"/>
      <w:sz w:val="32"/>
    </w:rPr>
  </w:style>
  <w:style w:type="paragraph" w:styleId="1336" w:customStyle="1">
    <w:name w:val="正文_18"/>
    <w:next w:val="1335"/>
    <w:uiPriority w:val="0"/>
    <w:qFormat/>
    <w:pPr>
      <w:jc w:val="both"/>
      <w:widowControl w:val="off"/>
    </w:pPr>
    <w:rPr>
      <w:rFonts w:hint="default" w:ascii="Calibri" w:hAnsi="Calibri" w:eastAsia="宋体" w:cs="Times New Roman"/>
      <w:sz w:val="21"/>
      <w:szCs w:val="22"/>
      <w:lang w:val="en-US" w:eastAsia="zh-CN" w:bidi="ar-SA"/>
    </w:rPr>
  </w:style>
  <w:style w:type="paragraph" w:styleId="1337" w:customStyle="1">
    <w:name w:val="xl53_0"/>
    <w:next w:val="133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38" w:customStyle="1">
    <w:name w:val="正文_16"/>
    <w:next w:val="1339"/>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首行缩进 2_0"/>
    <w:basedOn w:val="1340"/>
    <w:uiPriority w:val="0"/>
    <w:qFormat/>
    <w:pPr>
      <w:ind w:left="200" w:firstLine="200"/>
      <w:spacing w:after="120"/>
    </w:pPr>
    <w:rPr>
      <w:rFonts w:ascii="Times New Roman" w:hAnsi="Times New Roman"/>
      <w:sz w:val="24"/>
      <w:szCs w:val="24"/>
    </w:rPr>
  </w:style>
  <w:style w:type="paragraph" w:styleId="1340" w:customStyle="1">
    <w:name w:val="正文文本缩进_0"/>
    <w:basedOn w:val="1338"/>
    <w:uiPriority w:val="0"/>
    <w:qFormat/>
    <w:pPr>
      <w:ind w:firstLine="225"/>
    </w:pPr>
    <w:rPr>
      <w:rFonts w:ascii="仿宋_GB2312" w:eastAsia="仿宋_GB2312"/>
      <w:sz w:val="32"/>
    </w:rPr>
  </w:style>
  <w:style w:type="paragraph" w:styleId="134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42" w:customStyle="1">
    <w:name w:val="标题 12"/>
    <w:basedOn w:val="751"/>
    <w:next w:val="751"/>
    <w:uiPriority w:val="0"/>
    <w:qFormat/>
    <w:pPr>
      <w:keepLines/>
      <w:keepNext/>
      <w:spacing w:before="340" w:after="330" w:line="576" w:lineRule="auto"/>
      <w:outlineLvl w:val="0"/>
    </w:pPr>
    <w:rPr>
      <w:b/>
      <w:sz w:val="44"/>
      <w:szCs w:val="20"/>
    </w:rPr>
  </w:style>
  <w:style w:type="paragraph" w:styleId="1343" w:customStyle="1">
    <w:name w:val="段_0"/>
    <w:next w:val="1344"/>
    <w:uiPriority w:val="0"/>
    <w:qFormat/>
    <w:pPr>
      <w:ind w:firstLine="200"/>
      <w:jc w:val="both"/>
    </w:pPr>
    <w:rPr>
      <w:rFonts w:hint="default" w:ascii="宋体" w:hAnsi="Times New Roman" w:eastAsia="宋体" w:cs="Times New Roman"/>
      <w:sz w:val="21"/>
      <w:lang w:val="en-US" w:eastAsia="zh-CN" w:bidi="ar-SA"/>
    </w:rPr>
  </w:style>
  <w:style w:type="paragraph" w:styleId="1344" w:customStyle="1">
    <w:name w:val="Normal_19_1"/>
    <w:next w:val="1343"/>
    <w:uiPriority w:val="0"/>
    <w:qFormat/>
    <w:rPr>
      <w:rFonts w:hint="default" w:ascii="黑体" w:hAnsi="黑体" w:eastAsia="黑体" w:cs="Times New Roman"/>
      <w:b/>
      <w:sz w:val="32"/>
      <w:szCs w:val="24"/>
      <w:lang w:val="en-US" w:eastAsia="zh-CN" w:bidi="ar-SA"/>
    </w:rPr>
  </w:style>
  <w:style w:type="paragraph" w:styleId="1345" w:customStyle="1">
    <w:name w:val="Normal_0_1"/>
    <w:uiPriority w:val="0"/>
    <w:qFormat/>
    <w:rPr>
      <w:rFonts w:hint="default" w:ascii="黑体" w:hAnsi="黑体" w:eastAsia="黑体" w:cs="Times New Roman"/>
      <w:b/>
      <w:sz w:val="32"/>
      <w:szCs w:val="24"/>
      <w:lang w:val="en-US" w:eastAsia="zh-CN" w:bidi="ar-SA"/>
    </w:rPr>
  </w:style>
  <w:style w:type="paragraph" w:styleId="134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47" w:customStyle="1">
    <w:name w:val="Normal_2_0"/>
    <w:uiPriority w:val="0"/>
    <w:qFormat/>
    <w:rPr>
      <w:rFonts w:hint="default" w:ascii="黑体" w:hAnsi="黑体" w:eastAsia="黑体" w:cs="Times New Roman"/>
      <w:b/>
      <w:sz w:val="32"/>
      <w:szCs w:val="24"/>
      <w:lang w:val="en-US" w:eastAsia="zh-CN" w:bidi="ar-SA"/>
    </w:rPr>
  </w:style>
  <w:style w:type="paragraph" w:styleId="134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49" w:customStyle="1">
    <w:name w:val="Normal_3_0"/>
    <w:uiPriority w:val="0"/>
    <w:qFormat/>
    <w:rPr>
      <w:rFonts w:hint="default" w:ascii="黑体" w:hAnsi="黑体" w:eastAsia="黑体" w:cs="Times New Roman"/>
      <w:b/>
      <w:sz w:val="32"/>
      <w:szCs w:val="24"/>
      <w:lang w:val="en-US" w:eastAsia="zh-CN" w:bidi="ar-SA"/>
    </w:rPr>
  </w:style>
  <w:style w:type="paragraph" w:styleId="135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51" w:customStyle="1">
    <w:name w:val="Normal_5_0"/>
    <w:uiPriority w:val="0"/>
    <w:qFormat/>
    <w:rPr>
      <w:rFonts w:hint="default" w:ascii="黑体" w:hAnsi="黑体" w:eastAsia="黑体" w:cs="Times New Roman"/>
      <w:b/>
      <w:sz w:val="32"/>
      <w:szCs w:val="24"/>
      <w:lang w:val="en-US" w:eastAsia="zh-CN" w:bidi="ar-SA"/>
    </w:rPr>
  </w:style>
  <w:style w:type="paragraph" w:styleId="135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53" w:customStyle="1">
    <w:name w:val="Normal_6_0"/>
    <w:uiPriority w:val="0"/>
    <w:qFormat/>
    <w:rPr>
      <w:rFonts w:hint="default" w:ascii="黑体" w:hAnsi="黑体" w:eastAsia="黑体" w:cs="Times New Roman"/>
      <w:b/>
      <w:sz w:val="32"/>
      <w:szCs w:val="24"/>
      <w:lang w:val="en-US" w:eastAsia="zh-CN" w:bidi="ar-SA"/>
    </w:rPr>
  </w:style>
  <w:style w:type="paragraph" w:styleId="135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55" w:customStyle="1">
    <w:name w:val="Normal_8_0"/>
    <w:uiPriority w:val="0"/>
    <w:qFormat/>
    <w:rPr>
      <w:rFonts w:hint="default" w:ascii="黑体" w:hAnsi="黑体" w:eastAsia="黑体" w:cs="Times New Roman"/>
      <w:b/>
      <w:sz w:val="32"/>
      <w:szCs w:val="24"/>
      <w:lang w:val="en-US" w:eastAsia="zh-CN" w:bidi="ar-SA"/>
    </w:rPr>
  </w:style>
  <w:style w:type="paragraph" w:styleId="135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5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58" w:customStyle="1">
    <w:name w:val="Normal_11_0"/>
    <w:uiPriority w:val="0"/>
    <w:qFormat/>
    <w:rPr>
      <w:rFonts w:hint="default" w:ascii="黑体" w:hAnsi="黑体" w:eastAsia="黑体" w:cs="Times New Roman"/>
      <w:b/>
      <w:sz w:val="32"/>
      <w:szCs w:val="24"/>
      <w:lang w:val="en-US" w:eastAsia="zh-CN" w:bidi="ar-SA"/>
    </w:rPr>
  </w:style>
  <w:style w:type="paragraph" w:styleId="135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6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361" w:customStyle="1">
    <w:name w:val="Normal_12_0"/>
    <w:uiPriority w:val="0"/>
    <w:qFormat/>
    <w:rPr>
      <w:rFonts w:hint="default" w:ascii="黑体" w:hAnsi="黑体" w:eastAsia="黑体" w:cs="Times New Roman"/>
      <w:b/>
      <w:sz w:val="32"/>
      <w:szCs w:val="24"/>
      <w:lang w:val="en-US" w:eastAsia="zh-CN" w:bidi="ar-SA"/>
    </w:rPr>
  </w:style>
  <w:style w:type="paragraph" w:styleId="136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6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6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66" w:customStyle="1">
    <w:name w:val="列出段落_2"/>
    <w:basedOn w:val="1364"/>
    <w:uiPriority w:val="34"/>
    <w:qFormat/>
    <w:pPr>
      <w:ind w:firstLine="420"/>
    </w:pPr>
  </w:style>
  <w:style w:type="paragraph" w:styleId="1367" w:customStyle="1">
    <w:name w:val="Normal_14_0"/>
    <w:uiPriority w:val="0"/>
    <w:qFormat/>
    <w:rPr>
      <w:rFonts w:hint="default" w:ascii="黑体" w:hAnsi="黑体" w:eastAsia="黑体" w:cs="Times New Roman"/>
      <w:b/>
      <w:sz w:val="32"/>
      <w:szCs w:val="24"/>
      <w:lang w:val="en-US" w:eastAsia="zh-CN" w:bidi="ar-SA"/>
    </w:rPr>
  </w:style>
  <w:style w:type="paragraph" w:styleId="136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缩进_0_0"/>
    <w:basedOn w:val="1368"/>
    <w:link w:val="1370"/>
    <w:uiPriority w:val="0"/>
    <w:unhideWhenUsed/>
    <w:qFormat/>
    <w:pPr>
      <w:ind w:firstLine="420"/>
    </w:pPr>
    <w:rPr>
      <w:rFonts w:ascii="Calibri" w:hAnsi="Calibri"/>
      <w:szCs w:val="22"/>
    </w:rPr>
  </w:style>
  <w:style w:type="character" w:styleId="1370" w:customStyle="1">
    <w:name w:val="正文缩进 Char1_0_0"/>
    <w:link w:val="1369"/>
    <w:uiPriority w:val="0"/>
    <w:qFormat/>
    <w:rPr>
      <w:sz w:val="21"/>
      <w:szCs w:val="22"/>
    </w:rPr>
  </w:style>
  <w:style w:type="paragraph" w:styleId="1371" w:customStyle="1">
    <w:name w:val="纯文本_0_0"/>
    <w:basedOn w:val="1372"/>
    <w:link w:val="1373"/>
    <w:uiPriority w:val="0"/>
    <w:unhideWhenUsed/>
    <w:qFormat/>
    <w:rPr>
      <w:rFonts w:ascii="宋体" w:hAnsi="Courier New"/>
      <w:szCs w:val="21"/>
    </w:rPr>
  </w:style>
  <w:style w:type="paragraph" w:styleId="137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73" w:customStyle="1">
    <w:name w:val="纯文本 Char_0_0"/>
    <w:link w:val="1371"/>
    <w:uiPriority w:val="0"/>
    <w:qFormat/>
    <w:rPr>
      <w:rFonts w:ascii="宋体" w:hAnsi="Courier New"/>
      <w:sz w:val="21"/>
      <w:szCs w:val="21"/>
    </w:rPr>
  </w:style>
  <w:style w:type="paragraph" w:styleId="1374" w:customStyle="1">
    <w:name w:val="Normal_15_0"/>
    <w:uiPriority w:val="0"/>
    <w:qFormat/>
    <w:rPr>
      <w:rFonts w:hint="default" w:ascii="黑体" w:hAnsi="黑体" w:eastAsia="黑体" w:cs="Times New Roman"/>
      <w:b/>
      <w:sz w:val="32"/>
      <w:szCs w:val="24"/>
      <w:lang w:val="en-US" w:eastAsia="zh-CN" w:bidi="ar-SA"/>
    </w:rPr>
  </w:style>
  <w:style w:type="paragraph" w:styleId="137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Normal_16_0"/>
    <w:uiPriority w:val="0"/>
    <w:qFormat/>
    <w:rPr>
      <w:rFonts w:hint="default" w:ascii="黑体" w:hAnsi="黑体" w:eastAsia="黑体" w:cs="Times New Roman"/>
      <w:b/>
      <w:sz w:val="32"/>
      <w:szCs w:val="24"/>
      <w:lang w:val="en-US" w:eastAsia="zh-CN" w:bidi="ar-SA"/>
    </w:rPr>
  </w:style>
  <w:style w:type="paragraph" w:styleId="137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7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7_0"/>
    <w:uiPriority w:val="0"/>
    <w:qFormat/>
    <w:rPr>
      <w:rFonts w:hint="default" w:ascii="黑体" w:hAnsi="黑体" w:eastAsia="黑体" w:cs="Times New Roman"/>
      <w:b/>
      <w:sz w:val="32"/>
      <w:szCs w:val="24"/>
      <w:lang w:val="en-US" w:eastAsia="zh-CN" w:bidi="ar-SA"/>
    </w:rPr>
  </w:style>
  <w:style w:type="paragraph" w:styleId="138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8_0"/>
    <w:uiPriority w:val="0"/>
    <w:qFormat/>
    <w:rPr>
      <w:rFonts w:hint="default" w:ascii="黑体" w:hAnsi="黑体" w:eastAsia="黑体" w:cs="Times New Roman"/>
      <w:b/>
      <w:sz w:val="32"/>
      <w:szCs w:val="24"/>
      <w:lang w:val="en-US" w:eastAsia="zh-CN" w:bidi="ar-SA"/>
    </w:rPr>
  </w:style>
  <w:style w:type="paragraph" w:styleId="138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9_0"/>
    <w:basedOn w:val="750"/>
    <w:next w:val="1384"/>
    <w:uiPriority w:val="0"/>
    <w:qFormat/>
    <w:rPr>
      <w:rFonts w:ascii="黑体" w:hAnsi="黑体" w:eastAsia="黑体"/>
      <w:b/>
      <w:sz w:val="32"/>
    </w:rPr>
  </w:style>
  <w:style w:type="paragraph" w:styleId="1384" w:customStyle="1">
    <w:name w:val="Body Text First Indent_1_0"/>
    <w:basedOn w:val="1383"/>
    <w:uiPriority w:val="0"/>
    <w:qFormat/>
    <w:pPr>
      <w:ind w:firstLine="100"/>
      <w:spacing w:after="120"/>
    </w:pPr>
  </w:style>
  <w:style w:type="paragraph" w:styleId="1385" w:customStyle="1">
    <w:name w:val="Body Text_0"/>
    <w:basedOn w:val="1383"/>
    <w:uiPriority w:val="99"/>
    <w:unhideWhenUsed/>
    <w:qFormat/>
    <w:pPr>
      <w:spacing w:after="120"/>
    </w:pPr>
    <w:rPr>
      <w:rFonts w:ascii="Calibri" w:hAnsi="Calibri"/>
      <w:sz w:val="20"/>
    </w:rPr>
  </w:style>
  <w:style w:type="paragraph" w:styleId="138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8" w:customStyle="1">
    <w:name w:val="Normal_14_0_0"/>
    <w:uiPriority w:val="0"/>
    <w:qFormat/>
    <w:rPr>
      <w:rFonts w:hint="default" w:ascii="黑体" w:hAnsi="黑体" w:eastAsia="黑体" w:cs="Times New Roman"/>
      <w:b/>
      <w:sz w:val="32"/>
      <w:szCs w:val="24"/>
      <w:lang w:val="en-US" w:eastAsia="zh-CN" w:bidi="ar-SA"/>
    </w:rPr>
  </w:style>
  <w:style w:type="paragraph" w:styleId="138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0" w:customStyle="1">
    <w:name w:val="Normal_20"/>
    <w:next w:val="1391"/>
    <w:uiPriority w:val="0"/>
    <w:qFormat/>
    <w:rPr>
      <w:rFonts w:hint="default" w:ascii="黑体" w:hAnsi="黑体" w:eastAsia="黑体" w:cs="Times New Roman"/>
      <w:b/>
      <w:sz w:val="32"/>
      <w:szCs w:val="24"/>
      <w:lang w:val="en-US" w:eastAsia="zh-CN" w:bidi="ar-SA"/>
    </w:rPr>
  </w:style>
  <w:style w:type="paragraph" w:styleId="1391" w:customStyle="1">
    <w:name w:val="正文文本首行缩进 22"/>
    <w:basedOn w:val="1392"/>
    <w:uiPriority w:val="0"/>
    <w:qFormat/>
    <w:pPr>
      <w:ind w:left="200" w:firstLine="200"/>
      <w:spacing w:after="120"/>
    </w:pPr>
    <w:rPr>
      <w:rFonts w:ascii="Times New Roman" w:hAnsi="Times New Roman"/>
      <w:sz w:val="24"/>
    </w:rPr>
  </w:style>
  <w:style w:type="paragraph" w:styleId="1392" w:customStyle="1">
    <w:name w:val="正文文本缩进2"/>
    <w:basedOn w:val="1390"/>
    <w:uiPriority w:val="0"/>
    <w:qFormat/>
    <w:pPr>
      <w:ind w:firstLine="225"/>
    </w:pPr>
    <w:rPr>
      <w:rFonts w:ascii="仿宋_GB2312" w:eastAsia="仿宋_GB2312"/>
    </w:rPr>
  </w:style>
  <w:style w:type="paragraph" w:styleId="139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21"/>
    <w:uiPriority w:val="0"/>
    <w:qFormat/>
    <w:rPr>
      <w:rFonts w:hint="default" w:ascii="黑体" w:hAnsi="黑体" w:eastAsia="黑体" w:cs="Times New Roman"/>
      <w:b/>
      <w:sz w:val="32"/>
      <w:szCs w:val="24"/>
      <w:lang w:val="en-US" w:eastAsia="zh-CN" w:bidi="ar-SA"/>
    </w:rPr>
  </w:style>
  <w:style w:type="paragraph" w:styleId="139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Normal_0_2"/>
    <w:uiPriority w:val="0"/>
    <w:qFormat/>
    <w:rPr>
      <w:rFonts w:hint="default" w:ascii="黑体" w:hAnsi="黑体" w:eastAsia="黑体" w:cs="Times New Roman"/>
      <w:b/>
      <w:sz w:val="32"/>
      <w:szCs w:val="24"/>
      <w:lang w:val="en-US" w:eastAsia="zh-CN" w:bidi="ar-SA"/>
    </w:rPr>
  </w:style>
  <w:style w:type="paragraph" w:styleId="13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99" w:customStyle="1">
    <w:name w:val="Normal_0_3"/>
    <w:uiPriority w:val="0"/>
    <w:qFormat/>
    <w:rPr>
      <w:rFonts w:hint="default" w:ascii="黑体" w:hAnsi="黑体" w:eastAsia="黑体" w:cs="Times New Roman"/>
      <w:b/>
      <w:sz w:val="32"/>
      <w:szCs w:val="24"/>
      <w:lang w:val="en-US" w:eastAsia="zh-CN" w:bidi="ar-SA"/>
    </w:rPr>
  </w:style>
  <w:style w:type="paragraph" w:styleId="140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正文缩进1"/>
    <w:basedOn w:val="736"/>
    <w:uiPriority w:val="0"/>
    <w:qFormat/>
    <w:pPr>
      <w:ind w:firstLine="420"/>
      <w:jc w:val="left"/>
    </w:pPr>
    <w:rPr>
      <w:rFonts w:ascii="宋体"/>
      <w:sz w:val="24"/>
    </w:rPr>
  </w:style>
  <w:style w:type="paragraph" w:styleId="1402" w:customStyle="1">
    <w:name w:val="索引 11"/>
    <w:basedOn w:val="736"/>
    <w:next w:val="736"/>
    <w:uiPriority w:val="0"/>
    <w:qFormat/>
    <w:pPr>
      <w:spacing w:line="360" w:lineRule="auto"/>
    </w:pPr>
    <w:rPr>
      <w:rFonts w:ascii="仿宋_GB2312" w:eastAsia="仿宋_GB2312"/>
      <w:sz w:val="24"/>
      <w:szCs w:val="20"/>
    </w:rPr>
  </w:style>
  <w:style w:type="paragraph" w:styleId="1403" w:customStyle="1">
    <w:name w:val="纯文本1"/>
    <w:basedOn w:val="1338"/>
    <w:uiPriority w:val="0"/>
    <w:qFormat/>
    <w:rPr>
      <w:rFonts w:ascii="宋体" w:hAnsi="Courier New"/>
    </w:rPr>
  </w:style>
  <w:style w:type="paragraph" w:styleId="1404" w:customStyle="1">
    <w:name w:val="Normal_20_0_0"/>
    <w:next w:val="736"/>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0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06" w:customStyle="1">
    <w:name w:val="正文缩进1_0"/>
    <w:basedOn w:val="1405"/>
    <w:link w:val="1407"/>
    <w:uiPriority w:val="0"/>
    <w:qFormat/>
    <w:pPr>
      <w:ind w:firstLine="420"/>
      <w:jc w:val="left"/>
    </w:pPr>
    <w:rPr>
      <w:rFonts w:ascii="宋体" w:hAnsi="Calibri" w:eastAsia="Times New Roman"/>
      <w:sz w:val="24"/>
      <w:szCs w:val="22"/>
    </w:rPr>
  </w:style>
  <w:style w:type="character" w:styleId="1407" w:customStyle="1">
    <w:name w:val="正文缩进 Char1_1"/>
    <w:link w:val="1406"/>
    <w:uiPriority w:val="0"/>
    <w:qFormat/>
    <w:rPr>
      <w:rFonts w:ascii="宋体" w:hAnsi="Calibri" w:eastAsia="Times New Roman"/>
      <w:sz w:val="24"/>
      <w:szCs w:val="22"/>
    </w:rPr>
  </w:style>
  <w:style w:type="paragraph" w:styleId="140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0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10" w:customStyle="1">
    <w:name w:val="未处理的提及1"/>
    <w:uiPriority w:val="99"/>
    <w:unhideWhenUsed/>
    <w:qFormat/>
    <w:rPr>
      <w:color w:val="605e5c"/>
      <w:shd w:val="clear" w:color="auto" w:fill="e1dfdd"/>
    </w:rPr>
  </w:style>
  <w:style w:type="character" w:styleId="1411" w:customStyle="1">
    <w:name w:val="未处理的提及2"/>
    <w:uiPriority w:val="99"/>
    <w:unhideWhenUsed/>
    <w:qFormat/>
    <w:rPr>
      <w:color w:val="605e5c"/>
      <w:shd w:val="clear" w:color="auto" w:fill="e1dfdd"/>
    </w:rPr>
  </w:style>
  <w:style w:type="paragraph" w:styleId="141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14" w:customStyle="1">
    <w:name w:val="10"/>
    <w:uiPriority w:val="0"/>
    <w:qFormat/>
    <w:rPr>
      <w:rFonts w:ascii="Times New Roman" w:hAnsi="Times New Roman" w:cs="Times New Roman"/>
    </w:rPr>
  </w:style>
  <w:style w:type="paragraph" w:styleId="1415" w:customStyle="1">
    <w:name w:val="正文文本2"/>
    <w:basedOn w:val="751"/>
    <w:uiPriority w:val="1"/>
    <w:qFormat/>
    <w:rPr>
      <w:rFonts w:ascii="Segoe UI" w:hAnsi="Segoe UI" w:cs="Segoe UI"/>
    </w:rPr>
  </w:style>
  <w:style w:type="paragraph" w:styleId="1416" w:customStyle="1">
    <w:name w:val="正文_16_0"/>
    <w:basedOn w:val="1336"/>
    <w:uiPriority w:val="0"/>
    <w:qFormat/>
  </w:style>
  <w:style w:type="paragraph" w:styleId="141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19" w:customStyle="1">
    <w:name w:val="Normal_19_0_1"/>
    <w:uiPriority w:val="0"/>
    <w:qFormat/>
    <w:rPr>
      <w:rFonts w:hint="default" w:ascii="Tahoma" w:hAnsi="Tahoma" w:eastAsia="微软雅黑" w:cs="Times New Roman"/>
      <w:lang w:val="en-US" w:eastAsia="zh-CN" w:bidi="ar-SA"/>
    </w:rPr>
  </w:style>
  <w:style w:type="paragraph" w:styleId="142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正文_16_0_0_0"/>
    <w:basedOn w:val="1422"/>
    <w:uiPriority w:val="0"/>
    <w:qFormat/>
    <w:rPr>
      <w:rFonts w:ascii="Calibri" w:hAnsi="Calibri" w:cs="Calibri"/>
      <w:szCs w:val="21"/>
    </w:rPr>
  </w:style>
  <w:style w:type="paragraph" w:styleId="142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23" w:customStyle="1">
    <w:name w:val="15"/>
    <w:uiPriority w:val="0"/>
    <w:qFormat/>
    <w:rPr>
      <w:rFonts w:ascii="Times New Roman" w:hAnsi="Times New Roman" w:cs="Times New Roman"/>
      <w:color w:val="0000ff"/>
      <w:u w:val="single"/>
    </w:rPr>
  </w:style>
  <w:style w:type="character" w:styleId="1424" w:customStyle="1">
    <w:name w:val="16_0"/>
    <w:uiPriority w:val="0"/>
    <w:qFormat/>
    <w:rPr>
      <w:rFonts w:ascii="Times New Roman" w:hAnsi="Times New Roman" w:cs="Times New Roman"/>
    </w:rPr>
  </w:style>
  <w:style w:type="paragraph" w:styleId="142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6" w:customStyle="1">
    <w:name w:val="正文空2字"/>
    <w:basedOn w:val="73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27" w:customStyle="1">
    <w:name w:val="未处理的提及3"/>
    <w:uiPriority w:val="99"/>
    <w:unhideWhenUsed/>
    <w:qFormat/>
    <w:rPr>
      <w:color w:val="605e5c"/>
      <w:shd w:val="clear" w:color="auto" w:fill="e1dfdd"/>
    </w:rPr>
  </w:style>
  <w:style w:type="character" w:styleId="1428" w:customStyle="1">
    <w:name w:val="正文文本首行缩进 2 字符1"/>
    <w:uiPriority w:val="99"/>
    <w:semiHidden/>
    <w:qFormat/>
    <w:rPr>
      <w:rFonts w:ascii="Calibri" w:hAnsi="Calibri"/>
      <w:sz w:val="21"/>
      <w:szCs w:val="22"/>
    </w:rPr>
  </w:style>
  <w:style w:type="paragraph" w:styleId="142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30" w:customStyle="1">
    <w:name w:val="正文_12_0_0_0_0"/>
    <w:basedOn w:val="736"/>
    <w:uiPriority w:val="0"/>
    <w:qFormat/>
    <w:rPr>
      <w:rFonts w:ascii="Times New Roman" w:hAnsi="Times New Roman"/>
      <w:szCs w:val="24"/>
    </w:rPr>
  </w:style>
  <w:style w:type="paragraph" w:styleId="143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2" w:customStyle="1">
    <w:name w:val="custom-tag-placeholder-class"/>
    <w:uiPriority w:val="0"/>
    <w:qFormat/>
  </w:style>
  <w:style w:type="paragraph" w:styleId="1433" w:customStyle="1">
    <w:name w:val="正文缩进_1_0_0"/>
    <w:basedOn w:val="1434"/>
    <w:uiPriority w:val="0"/>
    <w:qFormat/>
    <w:pPr>
      <w:ind w:firstLine="420"/>
    </w:pPr>
    <w:rPr>
      <w:rFonts w:ascii="宋体"/>
      <w:color w:val="000000"/>
      <w:sz w:val="24"/>
      <w:szCs w:val="20"/>
    </w:rPr>
  </w:style>
  <w:style w:type="paragraph" w:styleId="1434" w:customStyle="1">
    <w:name w:val="正文_2_0_1"/>
    <w:next w:val="143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3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36" w:customStyle="1">
    <w:name w:val="正文_16_0_0"/>
    <w:next w:val="1405"/>
    <w:uiPriority w:val="0"/>
    <w:qFormat/>
    <w:pPr>
      <w:jc w:val="both"/>
      <w:widowControl w:val="off"/>
    </w:pPr>
    <w:rPr>
      <w:rFonts w:hint="default" w:ascii="Calibri" w:hAnsi="Calibri" w:eastAsia="宋体" w:cs="Times New Roman"/>
      <w:sz w:val="21"/>
      <w:szCs w:val="22"/>
      <w:lang w:val="en-US" w:eastAsia="zh-CN" w:bidi="ar-SA"/>
    </w:rPr>
  </w:style>
  <w:style w:type="character" w:styleId="1437" w:customStyle="1">
    <w:name w:val="批注框文本 字符"/>
    <w:basedOn w:val="746"/>
    <w:link w:val="765"/>
    <w:uiPriority w:val="99"/>
    <w:semiHidden/>
    <w:qFormat/>
    <w:rPr>
      <w:rFonts w:ascii="宋体" w:hAnsi="Calibri"/>
      <w:sz w:val="18"/>
      <w:szCs w:val="18"/>
    </w:rPr>
  </w:style>
  <w:style w:type="character" w:styleId="1438" w:customStyle="1">
    <w:name w:val="标题 1 字符2"/>
    <w:link w:val="737"/>
    <w:uiPriority w:val="9"/>
    <w:qFormat/>
    <w:rPr>
      <w:rFonts w:ascii="Arial" w:hAnsi="Arial" w:eastAsia="Arial" w:cs="Arial"/>
      <w:sz w:val="40"/>
      <w:szCs w:val="40"/>
    </w:rPr>
  </w:style>
  <w:style w:type="paragraph" w:styleId="1439" w:customStyle="1">
    <w:name w:val="Normal_19_0_0"/>
    <w:next w:val="736"/>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40" w:customStyle="1">
    <w:name w:val="Body Text_0_0"/>
    <w:basedOn w:val="1439"/>
    <w:uiPriority w:val="99"/>
    <w:unhideWhenUsed/>
    <w:qFormat/>
    <w:pPr>
      <w:spacing w:after="120"/>
    </w:pPr>
    <w:rPr>
      <w:sz w:val="20"/>
    </w:rPr>
  </w:style>
  <w:style w:type="paragraph" w:styleId="1441" w:customStyle="1">
    <w:name w:val="*正文"/>
    <w:basedOn w:val="736"/>
    <w:uiPriority w:val="0"/>
    <w:qFormat/>
    <w:pPr>
      <w:ind w:firstLine="560"/>
      <w:spacing w:line="360" w:lineRule="auto"/>
    </w:pPr>
    <w:rPr>
      <w:rFonts w:ascii="方正仿宋_GB2312" w:hAnsi="Times New Roman" w:eastAsia="方正仿宋_GB2312"/>
      <w:sz w:val="28"/>
      <w:szCs w:val="28"/>
    </w:rPr>
  </w:style>
  <w:style w:type="paragraph" w:styleId="1442" w:customStyle="1">
    <w:name w:val="Normal_21_0"/>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正文3"/>
    <w:next w:val="83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45" w:customStyle="1">
    <w:name w:val="p17_0_0"/>
    <w:basedOn w:val="1383"/>
    <w:uiPriority w:val="0"/>
    <w:qFormat/>
    <w:pPr>
      <w:spacing w:before="100" w:beforeAutospacing="1" w:after="100" w:afterAutospacing="1"/>
    </w:pPr>
    <w:rPr>
      <w:rFonts w:ascii="宋体" w:hAnsi="宋体" w:eastAsia="Times New Roman" w:cs="宋体"/>
      <w:sz w:val="24"/>
    </w:rPr>
  </w:style>
  <w:style w:type="character" w:styleId="1446" w:customStyle="1">
    <w:name w:val="列出段落 Char"/>
    <w:link w:val="1218"/>
    <w:uiPriority w:val="0"/>
    <w:qFormat/>
    <w:rPr>
      <w:rFonts w:ascii="Calibri" w:hAnsi="Calibri"/>
      <w:sz w:val="21"/>
      <w:szCs w:val="22"/>
    </w:rPr>
  </w:style>
  <w:style w:type="character" w:styleId="1447" w:customStyle="1">
    <w:name w:val="NormalCharacter_0"/>
    <w:uiPriority w:val="0"/>
    <w:qFormat/>
    <w:rPr>
      <w:rFonts w:ascii="Calibri" w:hAnsi="Calibri" w:eastAsia="宋体" w:cs="Times New Roman"/>
      <w:sz w:val="21"/>
      <w:szCs w:val="24"/>
      <w:lang w:val="en-US" w:eastAsia="zh-CN" w:bidi="ar-SA"/>
    </w:rPr>
  </w:style>
  <w:style w:type="paragraph" w:styleId="1448" w:customStyle="1">
    <w:name w:val="UserStyle_266"/>
    <w:uiPriority w:val="0"/>
    <w:qFormat/>
    <w:pPr>
      <w:jc w:val="both"/>
    </w:pPr>
    <w:rPr>
      <w:rFonts w:hint="default" w:ascii="Times New Roman" w:hAnsi="Times New Roman" w:eastAsia="宋体" w:cs="Times New Roman"/>
      <w:sz w:val="21"/>
      <w:szCs w:val="24"/>
    </w:rPr>
  </w:style>
  <w:style w:type="character" w:styleId="1449" w:customStyle="1">
    <w:name w:val="NormalCharacter_0_0"/>
    <w:link w:val="736"/>
    <w:uiPriority w:val="0"/>
    <w:qFormat/>
    <w:rPr>
      <w:rFonts w:ascii="Calibri" w:hAnsi="Calibri" w:eastAsia="宋体" w:cs="Times New Roman"/>
      <w:sz w:val="21"/>
      <w:szCs w:val="22"/>
      <w:lang w:val="en-US" w:eastAsia="zh-CN" w:bidi="ar-SA"/>
    </w:rPr>
  </w:style>
  <w:style w:type="paragraph" w:styleId="1450"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451" w:customStyle="1">
    <w:name w:val="正文_2_1"/>
    <w:uiPriority w:val="99"/>
    <w:qFormat/>
    <w:pPr>
      <w:jc w:val="both"/>
      <w:widowControl w:val="off"/>
    </w:pPr>
    <w:rPr>
      <w:rFonts w:hint="default" w:ascii="Times New Roman" w:hAnsi="Times New Roman" w:eastAsia="宋体" w:cs="Times New Roman"/>
      <w:szCs w:val="24"/>
    </w:rPr>
  </w:style>
  <w:style w:type="paragraph" w:styleId="1452" w:customStyle="1">
    <w:name w:val="正文_25_1"/>
    <w:uiPriority w:val="0"/>
    <w:qFormat/>
    <w:pPr>
      <w:jc w:val="both"/>
      <w:widowControl w:val="off"/>
    </w:pPr>
    <w:rPr>
      <w:rFonts w:hint="default" w:ascii="Calibri" w:hAnsi="Calibri" w:eastAsia="宋体" w:cs="Times New Roman"/>
      <w:szCs w:val="24"/>
    </w:rPr>
  </w:style>
  <w:style w:type="paragraph" w:styleId="1453" w:customStyle="1">
    <w:name w:val="正文_21"/>
    <w:uiPriority w:val="0"/>
    <w:qFormat/>
    <w:pPr>
      <w:jc w:val="both"/>
      <w:widowControl w:val="off"/>
    </w:pPr>
    <w:rPr>
      <w:rFonts w:hint="default" w:ascii="Times New Roman" w:hAnsi="Times New Roman" w:eastAsia="宋体" w:cs="Calibri"/>
      <w:lang w:val="en-US" w:eastAsia="zh-CN" w:bidi="ar-SA"/>
    </w:rPr>
  </w:style>
  <w:style w:type="paragraph" w:styleId="1454" w:customStyle="1">
    <w:name w:val="正文_4_0_0"/>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76e52039-2089-4fe2-bc4f-35fc41a4fa1c</errorID>
      <errorWord>(</errorWord>
      <group>L1_Format</group>
      <groupName>格式问题</groupName>
      <ability>L2_HalfPunc</ability>
      <abilityName>全半角检查</abilityName>
      <candidateList>
        <item>（</item>
      </candidateList>
      <explain>文本全半角错误。</explain>
      <paraID>60C06C17</paraID>
      <start>57</start>
      <end>58</end>
      <status>modified</status>
      <modifiedWord>（</modifiedWord>
      <trackRevisions>false</trackRevisions>
    </reviewItem>
    <reviewItem>
      <errorID>ec062071-ef65-486e-93fb-f9a899070f3c</errorID>
      <errorWord>)</errorWord>
      <group>L1_Format</group>
      <groupName>格式问题</groupName>
      <ability>L2_HalfPunc</ability>
      <abilityName>全半角检查</abilityName>
      <candidateList>
        <item>）</item>
      </candidateList>
      <explain>文本全半角错误。</explain>
      <paraID>60C06C17</paraID>
      <start>85</start>
      <end>86</end>
      <status>modified</status>
      <modifiedWord>）</modifiedWord>
      <trackRevisions>false</trackRevisions>
    </reviewItem>
    <reviewItem>
      <errorID>202f3e20-9cfa-45ba-8e18-6e1dc5206424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6D5A808F</paraID>
      <start>47</start>
      <end>50</end>
      <status>ignored</status>
      <modifiedWord/>
      <trackRevisions>false</trackRevisions>
    </reviewItem>
    <reviewItem>
      <errorID>b2cc83d8-548e-4253-8a5b-48a42e95e855</errorID>
      <errorWord>,</errorWord>
      <group>L1_Format</group>
      <groupName>格式问题</groupName>
      <ability>L2_HalfPunc</ability>
      <abilityName>全半角检查</abilityName>
      <candidateList>
        <item>，</item>
      </candidateList>
      <explain>文本全半角错误。</explain>
      <paraID>5E7B6AD2</paraID>
      <start>37</start>
      <end>38</end>
      <status>modified</status>
      <modifiedWord>，</modifiedWord>
      <trackRevisions>false</trackRevisions>
    </reviewItem>
    <reviewItem>
      <errorID>8612c4d0-3fdc-4361-a073-0e9bc8b118f6</errorID>
      <errorWord>项目的</errorWord>
      <group>L1_Word</group>
      <groupName>字词问题</groupName>
      <ability>L2_Typo</ability>
      <abilityName>字词错误</abilityName>
      <candidateList>
        <item>项目</item>
      </candidateList>
      <explain>〈名〉事物分成的门类：服务～｜体育～｜建设～。</explain>
      <paraID>6FC38E7A</paraID>
      <start>5</start>
      <end>7</end>
      <status>modified</status>
      <modifiedWord>项目</modifiedWord>
      <trackRevisions>false</trackRevisions>
    </reviewItem>
    <reviewItem>
      <errorID>922396c4-cbb8-4bbf-bc05-be830cf39b57</errorID>
      <errorWord>/）</errorWord>
      <group>L1_Punc</group>
      <groupName>标点问题</groupName>
      <ability>L2_Punc</ability>
      <abilityName>标点符号检查</abilityName>
      <candidateList>
        <item>）</item>
      </candidateList>
      <explain/>
      <paraID> ADE8539</paraID>
      <start>57</start>
      <end>59</end>
      <status>ignored</status>
      <modifiedWord/>
      <trackRevisions>false</trackRevisions>
    </reviewItem>
    <reviewItem>
      <errorID>683431fd-f981-49a0-a683-da4f30179aa4</errorID>
      <errorWord>“.</errorWord>
      <group>L1_Punc</group>
      <groupName>标点问题</groupName>
      <ability>L2_Punc</ability>
      <abilityName>标点符号检查</abilityName>
      <candidateList>
        <item>“</item>
      </candidateList>
      <explain/>
      <paraID> ADE8539</paraID>
      <start>87</start>
      <end>88</end>
      <status>modified</status>
      <modifiedWord>“</modifiedWord>
      <trackRevisions>false</trackRevisions>
    </reviewItem>
    <reviewItem>
      <errorID>1a88fc51-fbe3-4336-8cf2-66e81b054eee</errorID>
      <errorWord>(</errorWord>
      <group>L1_Format</group>
      <groupName>格式问题</groupName>
      <ability>L2_HalfPunc</ability>
      <abilityName>全半角检查</abilityName>
      <candidateList>
        <item>（</item>
      </candidateList>
      <explain>文本全半角错误。</explain>
      <paraID>3FEEF102</paraID>
      <start>17</start>
      <end>18</end>
      <status>modified</status>
      <modifiedWord>（</modifiedWord>
      <trackRevisions>false</trackRevisions>
    </reviewItem>
    <reviewItem>
      <errorID>4852b44b-7636-4634-9b41-a87359d7b280</errorID>
      <errorWord>)</errorWord>
      <group>L1_Format</group>
      <groupName>格式问题</groupName>
      <ability>L2_HalfPunc</ability>
      <abilityName>全半角检查</abilityName>
      <candidateList>
        <item>）</item>
      </candidateList>
      <explain>文本全半角错误。</explain>
      <paraID>3FEEF102</paraID>
      <start>20</start>
      <end>21</end>
      <status>modified</status>
      <modifiedWord>）</modifiedWord>
      <trackRevisions>false</trackRevisions>
    </reviewItem>
    <reviewItem>
      <errorID>3d174eca-97cc-4cfa-acaf-bc9c78028b2c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628918F0</paraID>
      <start>0</start>
      <end>2</end>
      <status>unmodified</status>
      <modifiedWord/>
      <trackRevisions>false</trackRevisions>
    </reviewItem>
    <reviewItem>
      <errorID>1335f06d-4a05-440a-a6a8-4f855c0d94f4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4F14B45E</paraID>
      <start>0</start>
      <end>2</end>
      <status>unmodified</status>
      <modifiedWord/>
      <trackRevisions>false</trackRevisions>
    </reviewItem>
    <reviewItem>
      <errorID>a3664115-b7f4-4b0e-97f8-e36a837947fc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1D4768DA</paraID>
      <start>0</start>
      <end>2</end>
      <status>unmodified</status>
      <modifiedWord/>
      <trackRevisions>false</trackRevisions>
    </reviewItem>
    <reviewItem>
      <errorID>f6d415ee-f0d6-41bd-972c-8c1fe12eb4d9</errorID>
      <errorWord>法律、法规</errorWord>
      <group>L1_Word</group>
      <groupName>字词问题</groupName>
      <ability>L2_Typo</ability>
      <abilityName>字词错误</abilityName>
      <candidateList>
        <item>法律法规</item>
      </candidateList>
      <explain/>
      <paraID>6433CB12</paraID>
      <start>24</start>
      <end>29</end>
      <status>unmodified</status>
      <modifiedWord/>
      <trackRevisions>false</trackRevisions>
    </reviewItem>
    <reviewItem>
      <errorID>2bc2e61f-8958-4e89-97c5-a2ebe902c919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171C4AE1</paraID>
      <start>0</start>
      <end>2</end>
      <status>unmodified</status>
      <modifiedWord/>
      <trackRevisions>false</trackRevisions>
    </reviewItem>
    <reviewItem>
      <errorID>7e3af1ff-bbb3-48cf-b92b-d31667bf9e25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646383D0</paraID>
      <start>0</start>
      <end>2</end>
      <status>unmodified</status>
      <modifiedWord/>
      <trackRevisions>false</trackRevisions>
    </reviewItem>
    <reviewItem>
      <errorID>ec98399c-7468-4630-adf8-cd8d4c5c5d8d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7A5266E1</paraID>
      <start>0</start>
      <end>2</end>
      <status>unmodified</status>
      <modifiedWord/>
      <trackRevisions>false</trackRevisions>
    </reviewItem>
    <reviewItem>
      <errorID>bbd15b46-1e69-448b-9fdb-8abe132b30ae</errorID>
      <errorWord>(</errorWord>
      <group>L1_Format</group>
      <groupName>格式问题</groupName>
      <ability>L2_HalfPunc</ability>
      <abilityName>全半角检查</abilityName>
      <candidateList>
        <item>（</item>
      </candidateList>
      <explain>文本全半角错误。</explain>
      <paraID> ED42E81</paraID>
      <start>94</start>
      <end>95</end>
      <status>modified</status>
      <modifiedWord>（</modifiedWord>
      <trackRevisions>false</trackRevisions>
    </reviewItem>
    <reviewItem>
      <errorID>a7debdc4-7ab8-4609-8667-b87645fec14e</errorID>
      <errorWord>)</errorWord>
      <group>L1_Format</group>
      <groupName>格式问题</groupName>
      <ability>L2_HalfPunc</ability>
      <abilityName>全半角检查</abilityName>
      <candidateList>
        <item>）</item>
      </candidateList>
      <explain>文本全半角错误。</explain>
      <paraID> ED42E81</paraID>
      <start>104</start>
      <end>105</end>
      <status>modified</status>
      <modifiedWord>）</modifiedWord>
      <trackRevisions>false</trackRevisions>
    </reviewItem>
    <reviewItem>
      <errorID>a69097d2-81c7-4698-b7ca-eaf7a17edddc</errorID>
      <errorWord>（</errorWord>
      <group>L1_Word</group>
      <groupName>字词问题</groupName>
      <ability>L2_Typo</ability>
      <abilityName>字词错误</abilityName>
      <candidateList>
        <item>（在</item>
      </candidateList>
      <explain/>
      <paraID> ED42E81</paraID>
      <start>119</start>
      <end>121</end>
      <status>modified</status>
      <modifiedWord>（在</modifiedWord>
      <trackRevisions>false</trackRevisions>
    </reviewItem>
    <reviewItem>
      <errorID>b659eb9a-0ced-4594-9198-7fdd4286fb43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5040B928</paraID>
      <start>182</start>
      <end>185</end>
      <status>unmodified</status>
      <modifiedWord/>
      <trackRevisions>false</trackRevisions>
    </reviewItem>
    <reviewItem>
      <errorID>864735f6-4b28-4d10-b00c-d2b27fd3d671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60BAC299</paraID>
      <start>46</start>
      <end>47</end>
      <status>ignored</status>
      <modifiedWord/>
      <trackRevisions>false</trackRevisions>
    </reviewItem>
    <reviewItem>
      <errorID>4eaccc9a-0447-4a77-9df8-2f1804d9f4fd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3AFBAD84</paraID>
      <start>0</start>
      <end>2</end>
      <status>unmodified</status>
      <modifiedWord/>
      <trackRevisions>false</trackRevisions>
    </reviewItem>
    <reviewItem>
      <errorID>978ad61f-cef8-4d83-a83a-6abfcef4721c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312198</paraID>
      <start>0</start>
      <end>2</end>
      <status>unmodified</status>
      <modifiedWord/>
      <trackRevisions>false</trackRevisions>
    </reviewItem>
    <reviewItem>
      <errorID>613472b9-4eb1-4449-86d3-02823546c03e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21BB64A1</paraID>
      <start>0</start>
      <end>2</end>
      <status>unmodified</status>
      <modifiedWord/>
      <trackRevisions>false</trackRevisions>
    </reviewItem>
    <reviewItem>
      <errorID>8fe7a2ca-53f7-4488-aa7a-a991ccf50703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1BDF53FE</paraID>
      <start>0</start>
      <end>3</end>
      <status>unmodified</status>
      <modifiedWord/>
      <trackRevisions>false</trackRevisions>
    </reviewItem>
    <reviewItem>
      <errorID>9e10f17d-81ab-49b9-8877-a9eb03378f3e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1AF80B05</paraID>
      <start>0</start>
      <end>3</end>
      <status>unmodified</status>
      <modifiedWord/>
      <trackRevisions>false</trackRevisions>
    </reviewItem>
    <reviewItem>
      <errorID>97755898-7912-485d-acbb-b2b22336f8fa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18F2408D</paraID>
      <start>0</start>
      <end>3</end>
      <status>unmodified</status>
      <modifiedWord/>
      <trackRevisions>false</trackRevisions>
    </reviewItem>
    <reviewItem>
      <errorID>2112f700-3a2b-4e8d-bbd5-5ea683b155a8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1E3524B</paraID>
      <start>0</start>
      <end>3</end>
      <status>unmodified</status>
      <modifiedWord/>
      <trackRevisions>false</trackRevisions>
    </reviewItem>
    <reviewItem>
      <errorID>4ba0e396-32ff-4a03-8336-73b68204c74f</errorID>
      <errorWord>间</errorWord>
      <group>L1_Word</group>
      <groupName>字词问题</groupName>
      <ability>L2_Typo</ability>
      <abilityName>字词错误</abilityName>
      <candidateList>
        <item>间之</item>
      </candidateList>
      <explain/>
      <paraID>4A6A0D39</paraID>
      <start>21</start>
      <end>22</end>
      <status>unmodified</status>
      <modifiedWord/>
      <trackRevisions>false</trackRevisions>
    </reviewItem>
    <reviewItem>
      <errorID>a10e601f-0348-441b-863c-f297268397eb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4C0AFEDB</paraID>
      <start>0</start>
      <end>3</end>
      <status>modified</status>
      <modifiedWord>14.</modifiedWord>
      <trackRevisions>false</trackRevisions>
    </reviewItem>
    <reviewItem>
      <errorID>be25e056-d805-4f73-9fff-624d08acb64c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6C899C96</paraID>
      <start>0</start>
      <end>3</end>
      <status>unmodified</status>
      <modifiedWord/>
      <trackRevisions>false</trackRevisions>
    </reviewItem>
    <reviewItem>
      <errorID>f9e1e920-83f9-45c5-ab75-a1352d2cd14f</errorID>
      <errorWord>未在</errorWord>
      <group>L1_Word</group>
      <groupName>字词问题</groupName>
      <ability>L2_Typo</ability>
      <abilityName>字词错误</abilityName>
      <candidateList>
        <item>未</item>
      </candidateList>
      <explain>〈副〉❶没（跟“已”相对）：尚～成年｜健康仍～恢复。❷不：～便｜～敢苟同｜～可厚非。</explain>
      <paraID>4998B6CD</paraID>
      <start>78</start>
      <end>79</end>
      <status>modified</status>
      <modifiedWord>未</modifiedWord>
      <trackRevisions>false</trackRevisions>
    </reviewItem>
    <reviewItem>
      <errorID>c4d72cf6-4c86-42cb-9593-b3f4e1d3bd16</errorID>
      <errorWord>保持通讯畅通</errorWord>
      <group>L1_Word</group>
      <groupName>字词问题</groupName>
      <ability>L2_Typo</ability>
      <abilityName>字词错误</abilityName>
      <candidateList>
        <item>保持通信畅通</item>
      </candidateList>
      <explain/>
      <paraID>3B763CB3</paraID>
      <start>15</start>
      <end>21</end>
      <status>ignored</status>
      <modifiedWord/>
      <trackRevisions>false</trackRevisions>
    </reviewItem>
    <reviewItem>
      <errorID>231e82f0-dcf5-4bb5-b854-9980aaea7231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7639FF38</paraID>
      <start>0</start>
      <end>3</end>
      <status>unmodified</status>
      <modifiedWord/>
      <trackRevisions>false</trackRevisions>
    </reviewItem>
    <reviewItem>
      <errorID>1516a492-a904-4b7f-8801-f7ead42562e8</errorID>
      <errorWord>&lt;</errorWord>
      <group>L1_Format</group>
      <groupName>格式问题</groupName>
      <ability>L2_HalfPunc</ability>
      <abilityName>全半角检查</abilityName>
      <candidateList>
        <item>〈</item>
      </candidateList>
      <explain>文本全半角错误。</explain>
      <paraID>7A668B3A</paraID>
      <start>49</start>
      <end>50</end>
      <status>unmodified</status>
      <modifiedWord/>
      <trackRevisions>false</trackRevisions>
    </reviewItem>
    <reviewItem>
      <errorID>5888590b-2e6c-4880-80ae-4f300d58ad05</errorID>
      <errorWord>&lt;</errorWord>
      <group>L1_Format</group>
      <groupName>格式问题</groupName>
      <ability>L2_HalfPunc</ability>
      <abilityName>全半角检查</abilityName>
      <candidateList>
        <item>〈</item>
      </candidateList>
      <explain>文本全半角错误。</explain>
      <paraID>238395A6</paraID>
      <start>49</start>
      <end>50</end>
      <status>unmodified</status>
      <modifiedWord/>
      <trackRevisions>false</trackRevisions>
    </reviewItem>
    <reviewItem>
      <errorID>10421267-a77a-4b25-98a9-b8b9facc294c</errorID>
      <errorWord>&lt;</errorWord>
      <group>L1_Format</group>
      <groupName>格式问题</groupName>
      <ability>L2_HalfPunc</ability>
      <abilityName>全半角检查</abilityName>
      <candidateList>
        <item>〈</item>
      </candidateList>
      <explain>文本全半角错误。</explain>
      <paraID>17782D72</paraID>
      <start>34</start>
      <end>35</end>
      <status>unmodified</status>
      <modifiedWord/>
      <trackRevisions>false</trackRevisions>
    </reviewItem>
    <reviewItem>
      <errorID>7e2b3dcf-828e-4ff9-aab7-05113f558180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5F3BFD2E</paraID>
      <start>0</start>
      <end>3</end>
      <status>unmodified</status>
      <modifiedWord/>
      <trackRevisions>false</trackRevisions>
    </reviewItem>
    <reviewItem>
      <errorID>bc12efdd-5669-485d-9835-bc2cacf9b0e9</errorID>
      <errorWord>式</errorWord>
      <group>L1_Word</group>
      <groupName>字词问题</groupName>
      <ability>L2_Typo</ability>
      <abilityName>字词错误</abilityName>
      <candidateList>
        <item>式管</item>
      </candidateList>
      <explain/>
      <paraID>651032BF</paraID>
      <start>21</start>
      <end>23</end>
      <status>modified</status>
      <modifiedWord>式管</modifiedWord>
      <trackRevisions>false</trackRevisions>
    </reviewItem>
    <reviewItem>
      <errorID>97466e7e-d3ed-4a59-b2fe-9dfb5e3f85ff</errorID>
      <errorWord>[2015]124号</errorWord>
      <group>L1_Knowledge</group>
      <groupName>知识性问题</groupName>
      <ability>L2_Knowledge</ability>
      <abilityName>其他知识</abilityName>
      <candidateList>
        <item>〔2015〕124号</item>
      </candidateList>
      <explain>发文字号格式错误。</explain>
      <paraID>651032BF</paraID>
      <start>73</start>
      <end>83</end>
      <status>modified</status>
      <modifiedWord>〔2015〕124号</modifiedWord>
      <trackRevisions>false</trackRevisions>
    </reviewItem>
    <reviewItem>
      <errorID>f3fb1160-fb2f-41e1-8418-2757a46fc5d9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2CDCD07</paraID>
      <start>0</start>
      <end>3</end>
      <status>unmodified</status>
      <modifiedWord/>
      <trackRevisions>false</trackRevisions>
    </reviewItem>
    <reviewItem>
      <errorID>355f5054-be18-46d5-9176-beb48ceb067b</errorID>
      <errorWord>法律、法规规定的其它</errorWord>
      <group>L1_Word</group>
      <groupName>字词问题</groupName>
      <ability>L2_Typo</ability>
      <abilityName>字词错误</abilityName>
      <candidateList>
        <item>法律法规规定的其它</item>
      </candidateList>
      <explain/>
      <paraID>2E735682</paraID>
      <start>5</start>
      <end>15</end>
      <status>unmodified</status>
      <modifiedWord/>
      <trackRevisions>false</trackRevisions>
    </reviewItem>
    <reviewItem>
      <errorID>6d3ec171-d720-4805-a395-5fea19727a99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583A8170</paraID>
      <start>0</start>
      <end>3</end>
      <status>unmodified</status>
      <modifiedWord/>
      <trackRevisions>false</trackRevisions>
    </reviewItem>
    <reviewItem>
      <errorID>ce717a6d-2667-4fe7-93a7-1c7c658850d1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2E9396EE</paraID>
      <start>0</start>
      <end>3</end>
      <status>unmodified</status>
      <modifiedWord/>
      <trackRevisions>false</trackRevisions>
    </reviewItem>
    <reviewItem>
      <errorID>e97cd43f-7f0c-46da-88d9-7f7013062d6d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198984A6</paraID>
      <start>0</start>
      <end>3</end>
      <status>unmodified</status>
      <modifiedWord/>
      <trackRevisions>false</trackRevisions>
    </reviewItem>
    <reviewItem>
      <errorID>1ca93afc-3041-4e31-8ad4-6d564e822900</errorID>
      <errorWord>法律、法规规定的其它</errorWord>
      <group>L1_Word</group>
      <groupName>字词问题</groupName>
      <ability>L2_Typo</ability>
      <abilityName>字词错误</abilityName>
      <candidateList>
        <item>法律法规规定的其它</item>
      </candidateList>
      <explain/>
      <paraID>3E8B89F1</paraID>
      <start>4</start>
      <end>14</end>
      <status>unmodified</status>
      <modifiedWord/>
      <trackRevisions>false</trackRevisions>
    </reviewItem>
    <reviewItem>
      <errorID>903f5b54-0b52-4aee-ab87-5bffc1cf46cc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4F93B5F0</paraID>
      <start>0</start>
      <end>3</end>
      <status>unmodified</status>
      <modifiedWord/>
      <trackRevisions>false</trackRevisions>
    </reviewItem>
    <reviewItem>
      <errorID>1821f4c1-f949-4383-b5ed-7d1caa45d3bf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792C04A9</paraID>
      <start>0</start>
      <end>3</end>
      <status>unmodified</status>
      <modifiedWord/>
      <trackRevisions>false</trackRevisions>
    </reviewItem>
    <reviewItem>
      <errorID>9b3c038e-6808-4035-b93c-cdd8e080d635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B385237</paraID>
      <start>0</start>
      <end>3</end>
      <status>unmodified</status>
      <modifiedWord/>
      <trackRevisions>false</trackRevisions>
    </reviewItem>
    <reviewItem>
      <errorID>0fe5c94f-92d6-454a-97f5-423189d905b6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D14DEC5</paraID>
      <start>0</start>
      <end>3</end>
      <status>unmodified</status>
      <modifiedWord/>
      <trackRevisions>false</trackRevisions>
    </reviewItem>
    <reviewItem>
      <errorID>6e1c9682-9168-4561-a9a9-d8dec805e503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4D5671E3</paraID>
      <start>0</start>
      <end>3</end>
      <status>unmodified</status>
      <modifiedWord/>
      <trackRevisions>false</trackRevisions>
    </reviewItem>
    <reviewItem>
      <errorID>6b8ce58e-0e0f-4167-ac48-feb0b2e1564e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71421B7A</paraID>
      <start>0</start>
      <end>3</end>
      <status>unmodified</status>
      <modifiedWord/>
      <trackRevisions>false</trackRevisions>
    </reviewItem>
    <reviewItem>
      <errorID>933574fe-c92d-4df5-b685-701d2911e553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56CF51C0</paraID>
      <start>0</start>
      <end>3</end>
      <status>unmodified</status>
      <modifiedWord/>
      <trackRevisions>false</trackRevisions>
    </reviewItem>
    <reviewItem>
      <errorID>6c405ede-3a36-48aa-a77e-8319a0538059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5E4FB9AB</paraID>
      <start>0</start>
      <end>3</end>
      <status>unmodified</status>
      <modifiedWord/>
      <trackRevisions>false</trackRevisions>
    </reviewItem>
    <reviewItem>
      <errorID>d89c539f-7d03-4799-ba8b-1ecf800cf267</errorID>
      <errorWord>保障的</errorWord>
      <group>L1_Word</group>
      <groupName>字词问题</groupName>
      <ability>L2_Typo</ability>
      <abilityName>字词错误</abilityName>
      <candidateList>
        <item>保障</item>
      </candidateList>
      <explain/>
      <paraID>1B345D07</paraID>
      <start>33</start>
      <end>35</end>
      <status>modified</status>
      <modifiedWord>保障</modifiedWord>
      <trackRevisions>false</trackRevisions>
    </reviewItem>
    <reviewItem>
      <errorID>349c401b-599e-48a2-8018-0d8c592ed427</errorID>
      <errorWord>安全的</errorWord>
      <group>L1_Word</group>
      <groupName>字词问题</groupName>
      <ability>L2_Typo</ability>
      <abilityName>字词错误</abilityName>
      <candidateList>
        <item>安全</item>
      </candidateList>
      <explain>〈形〉没有危险；不受威胁；不出事故：～操作｜～地带｜注意交通～。</explain>
      <paraID>434EA63F</paraID>
      <start>13</start>
      <end>15</end>
      <status>modified</status>
      <modifiedWord>安全</modifiedWord>
      <trackRevisions>false</trackRevisions>
    </reviewItem>
    <reviewItem>
      <errorID>2f9d743f-df15-41d7-8044-99211b47296b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4A747C02</paraID>
      <start>0</start>
      <end>2</end>
      <status>unmodified</status>
      <modifiedWord/>
      <trackRevisions>false</trackRevisions>
    </reviewItem>
    <reviewItem>
      <errorID>2c231c48-9a59-4c90-8287-9b1cf173bfbd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453E58DC</paraID>
      <start>0</start>
      <end>2</end>
      <status>unmodified</status>
      <modifiedWord/>
      <trackRevisions>false</trackRevisions>
    </reviewItem>
    <reviewItem>
      <errorID>b333c126-564b-42fb-b300-25853da22427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D153C58</paraID>
      <start>0</start>
      <end>2</end>
      <status>unmodified</status>
      <modifiedWord/>
      <trackRevisions>false</trackRevisions>
    </reviewItem>
    <reviewItem>
      <errorID>f266ea53-f87b-46a6-b368-cedf4b8ede05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1D079277</paraID>
      <start>0</start>
      <end>2</end>
      <status>unmodified</status>
      <modifiedWord/>
      <trackRevisions>false</trackRevisions>
    </reviewItem>
    <reviewItem>
      <errorID>f8bca8fb-b220-4688-a209-65874a26e5d1</errorID>
      <errorWord>，</errorWord>
      <group>L1_Word</group>
      <groupName>字词问题</groupName>
      <ability>L2_Typo</ability>
      <abilityName>字词错误</abilityName>
      <candidateList>
        <item>，支</item>
      </candidateList>
      <explain/>
      <paraID>419B26A3</paraID>
      <start>59</start>
      <end>60</end>
      <status>unmodified</status>
      <modifiedWord/>
      <trackRevisions>false</trackRevisions>
    </reviewItem>
    <reviewItem>
      <errorID>004eff3c-4b2e-453c-8ecd-c23b83786e4a</errorID>
      <errorWord>(</errorWord>
      <group>L1_Format</group>
      <groupName>格式问题</groupName>
      <ability>L2_HalfPunc</ability>
      <abilityName>全半角检查</abilityName>
      <candidateList>
        <item>（</item>
      </candidateList>
      <explain>文本全半角错误。</explain>
      <paraID>419B26A3</paraID>
      <start>134</start>
      <end>135</end>
      <status>modified</status>
      <modifiedWord>（</modifiedWord>
      <trackRevisions>false</trackRevisions>
    </reviewItem>
    <reviewItem>
      <errorID>31b6aa13-11d2-4337-aa03-be109cac31ce</errorID>
      <errorWord>)</errorWord>
      <group>L1_Format</group>
      <groupName>格式问题</groupName>
      <ability>L2_HalfPunc</ability>
      <abilityName>全半角检查</abilityName>
      <candidateList>
        <item>）</item>
      </candidateList>
      <explain>文本全半角错误。</explain>
      <paraID>419B26A3</paraID>
      <start>137</start>
      <end>138</end>
      <status>modified</status>
      <modifiedWord>）</modifiedWord>
      <trackRevisions>false</trackRevisions>
    </reviewItem>
    <reviewItem>
      <errorID>1c6543e9-55d1-4885-bb09-85402f66fe1a</errorID>
      <errorWord>达到</errorWord>
      <group>L1_Word</group>
      <groupName>字词问题</groupName>
      <ability>L2_Typo</ability>
      <abilityName>字词错误</abilityName>
      <candidateList>
        <item>到达</item>
      </candidateList>
      <explain/>
      <paraID> 57CE25F</paraID>
      <start>90</start>
      <end>92</end>
      <status>modified</status>
      <modifiedWord>到达</modifiedWord>
      <trackRevisions>false</trackRevisions>
    </reviewItem>
    <reviewItem>
      <errorID>052a7fe6-09a5-4660-b568-c53c18265c7d</errorID>
      <errorWord>，</errorWord>
      <group>L1_Word</group>
      <groupName>字词问题</groupName>
      <ability>L2_Typo</ability>
      <abilityName>字词错误</abilityName>
      <candidateList>
        <item>，具</item>
      </candidateList>
      <explain/>
      <paraID> 57CE25F</paraID>
      <start>116</start>
      <end>118</end>
      <status>modified</status>
      <modifiedWord>，具</modifiedWord>
      <trackRevisions>false</trackRevisions>
    </reviewItem>
    <reviewItem>
      <errorID>f91e2591-4425-4470-862a-17bda16e6c73</errorID>
      <errorWord>得</errorWord>
      <group>L1_Word</group>
      <groupName>字词问题</groupName>
      <ability>L2_DDD</ability>
      <abilityName>的地得用法</abilityName>
      <candidateList>
        <item>的</item>
      </candidateList>
      <explain>“的”常用于连接修饰语与名词性中心语，表示属性、所属或描述。</explain>
      <paraID> BB08CA2</paraID>
      <start>35</start>
      <end>36</end>
      <status>modified</status>
      <modifiedWord>的</modifiedWord>
      <trackRevisions>false</trackRevisions>
    </reviewItem>
    <reviewItem>
      <errorID>58abcae3-50ca-4374-a13d-78adf68575ac</errorID>
      <errorWord>考虑到</errorWord>
      <group>L1_Word</group>
      <groupName>字词问题</groupName>
      <ability>L2_Typo</ability>
      <abilityName>字词错误</abilityName>
      <candidateList>
        <item>考虑</item>
      </candidateList>
      <explain/>
      <paraID>732FDBDE</paraID>
      <start>24</start>
      <end>26</end>
      <status>modified</status>
      <modifiedWord>考虑</modifiedWord>
      <trackRevisions>false</trackRevisions>
    </reviewItem>
    <reviewItem>
      <errorID>a0954b23-6cac-4698-8e96-2c938c3a7dcb</errorID>
      <errorWord>、</errorWord>
      <group>L1_Word</group>
      <groupName>字词问题</groupName>
      <ability>L2_Typo</ability>
      <abilityName>字词错误</abilityName>
      <candidateList>
        <item>、以</item>
      </candidateList>
      <explain/>
      <paraID>1DCB2185</paraID>
      <start>83</start>
      <end>85</end>
      <status>modified</status>
      <modifiedWord>、以</modifiedWord>
      <trackRevisions>false</trackRevisions>
    </reviewItem>
    <reviewItem>
      <errorID>b483444b-e0c3-46a0-a581-848e0f5d3171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7D8C2A5E</paraID>
      <start>0</start>
      <end>2</end>
      <status>unmodified</status>
      <modifiedWord/>
      <trackRevisions>false</trackRevisions>
    </reviewItem>
    <reviewItem>
      <errorID>c0754ef6-a168-4456-b65f-20db2fbd5337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5E48B1A9</paraID>
      <start>0</start>
      <end>2</end>
      <status>unmodified</status>
      <modifiedWord/>
      <trackRevisions>false</trackRevisions>
    </reviewItem>
    <reviewItem>
      <errorID>5423c0b2-edb5-4084-8fe5-92a1517ac11a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4A0BF8B5</paraID>
      <start>0</start>
      <end>2</end>
      <status>unmodified</status>
      <modifiedWord/>
      <trackRevisions>false</trackRevisions>
    </reviewItem>
    <reviewItem>
      <errorID>a0b62e0f-9d01-4c36-b397-d6c3351975c1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37B7D17C</paraID>
      <start>0</start>
      <end>2</end>
      <status>unmodified</status>
      <modifiedWord/>
      <trackRevisions>false</trackRevisions>
    </reviewItem>
    <reviewItem>
      <errorID>d7a0e848-6d2b-4029-b2de-149953af7a52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4FEC2E56</paraID>
      <start>58</start>
      <end>59</end>
      <status>ignored</status>
      <modifiedWord/>
      <trackRevisions>false</trackRevisions>
    </reviewItem>
    <reviewItem>
      <errorID>ccea11b5-55b9-4414-b982-cec40feeda4a</errorID>
      <errorWord>二0二六</errorWord>
      <group>L1_Knowledge</group>
      <groupName>知识性问题</groupName>
      <ability>L2_Knowledge</ability>
      <abilityName>其他知识</abilityName>
      <candidateList>
        <item>二〇二六</item>
      </candidateList>
      <explain/>
      <paraID>4F149D1A</paraID>
      <start>0</start>
      <end>4</end>
      <status>modified</status>
      <modifiedWord>二〇二六</modifiedWord>
      <trackRevisions>false</trackRevisions>
    </reviewItem>
    <reviewItem>
      <errorID>43f86818-06f4-4f01-a776-61363e07ca00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3A36ADA0</paraID>
      <start>13</start>
      <end>15</end>
      <status>modified</status>
      <modifiedWord>》《</modifiedWord>
      <trackRevisions>false</trackRevisions>
    </reviewItem>
    <reviewItem>
      <errorID>1a05803f-bc38-44cf-a526-114a6dad8eb8</errorID>
      <errorWord>：/</errorWord>
      <group>L1_Punc</group>
      <groupName>标点问题</groupName>
      <ability>L2_Punc</ability>
      <abilityName>标点符号检查</abilityName>
      <candidateList>
        <item>：</item>
      </candidateList>
      <explain/>
      <paraID> 31530B4</paraID>
      <start>10</start>
      <end>11</end>
      <status>modified</status>
      <modifiedWord>：</modifiedWord>
      <trackRevisions>false</trackRevisions>
    </reviewItem>
    <reviewItem>
      <errorID>734ed0fb-d76d-4dbe-83eb-cedbd0e5da92</errorID>
      <errorWord>)</errorWord>
      <group>L1_Format</group>
      <groupName>格式问题</groupName>
      <ability>L2_HalfPunc</ability>
      <abilityName>全半角检查</abilityName>
      <candidateList>
        <item>）</item>
      </candidateList>
      <explain>文本全半角错误。</explain>
      <paraID>7F69388A</paraID>
      <start>37</start>
      <end>38</end>
      <status>modified</status>
      <modifiedWord>）</modifiedWord>
      <trackRevisions>false</trackRevisions>
    </reviewItem>
    <reviewItem>
      <errorID>5f6c81ff-c936-4d43-9cab-910bf63c9ff7</errorID>
      <errorWord>)</errorWord>
      <group>L1_Format</group>
      <groupName>格式问题</groupName>
      <ability>L2_HalfPunc</ability>
      <abilityName>全半角检查</abilityName>
      <candidateList>
        <item>）</item>
      </candidateList>
      <explain>文本全半角错误。</explain>
      <paraID>2C7D0997</paraID>
      <start>39</start>
      <end>40</end>
      <status>modified</status>
      <modifiedWord>）</modifiedWord>
      <trackRevisions>false</trackRevisions>
    </reviewItem>
    <reviewItem>
      <errorID>710fae6e-7c5c-4681-82ae-fbb2c1a8afaa</errorID>
      <errorWord>)</errorWord>
      <group>L1_Format</group>
      <groupName>格式问题</groupName>
      <ability>L2_HalfPunc</ability>
      <abilityName>全半角检查</abilityName>
      <candidateList>
        <item>）</item>
      </candidateList>
      <explain>文本全半角错误。</explain>
      <paraID>3936E776</paraID>
      <start>39</start>
      <end>40</end>
      <status>modified</status>
      <modifiedWord>）</modifiedWord>
      <trackRevisions>false</trackRevisions>
    </reviewItem>
    <reviewItem>
      <errorID>1963fd93-10b7-459a-8259-76d7cc091009</errorID>
      <errorWord>)</errorWord>
      <group>L1_Format</group>
      <groupName>格式问题</groupName>
      <ability>L2_HalfPunc</ability>
      <abilityName>全半角检查</abilityName>
      <candidateList>
        <item>）</item>
      </candidateList>
      <explain>文本全半角错误。</explain>
      <paraID> 4E16CFD</paraID>
      <start>39</start>
      <end>40</end>
      <status>modified</status>
      <modifiedWord>）</modifiedWord>
      <trackRevisions>false</trackRevisions>
    </reviewItem>
    <reviewItem>
      <errorID>bea4bf38-89e2-495a-8d79-44306fe1cad9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70E232D3</paraID>
      <start>0</start>
      <end>2</end>
      <status>unmodified</status>
      <modifiedWord/>
      <trackRevisions>false</trackRevisions>
    </reviewItem>
    <reviewItem>
      <errorID>361bcc9c-1d47-486f-8136-eba2c5c77b66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6E4189CC</paraID>
      <start>0</start>
      <end>2</end>
      <status>unmodified</status>
      <modifiedWord/>
      <trackRevisions>false</trackRevisions>
    </reviewItem>
    <reviewItem>
      <errorID>a02fde2c-e54f-4bac-adee-4feb3e96cd70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4D512CF0</paraID>
      <start>0</start>
      <end>2</end>
      <status>unmodified</status>
      <modifiedWord/>
      <trackRevisions>false</trackRevisions>
    </reviewItem>
    <reviewItem>
      <errorID>b113af8f-9132-4f3f-8e36-c5cd7cb83199</errorID>
      <errorWord>安金</errorWord>
      <group>L1_Word</group>
      <groupName>字词问题</groupName>
      <ability>L2_Typo</ability>
      <abilityName>字词错误</abilityName>
      <candidateList>
        <item>安全</item>
      </candidateList>
      <explain>〈形〉没有危险；不受威胁；不出事故：～操作｜～地带｜注意交通～。</explain>
      <paraID>1F32FF1B</paraID>
      <start>96</start>
      <end>98</end>
      <status>modified</status>
      <modifiedWord>安全</modifiedWord>
      <trackRevisions>false</trackRevisions>
    </reviewItem>
    <reviewItem>
      <errorID>a769c145-f15c-4a6b-afa3-283dbfcdf270</errorID>
      <errorWord>违约贵任</errorWord>
      <group>L1_Word</group>
      <groupName>字词问题</groupName>
      <ability>L2_Typo</ability>
      <abilityName>字词错误</abilityName>
      <candidateList>
        <item>违约责任</item>
      </candidateList>
      <explain/>
      <paraID>2E7DC053</paraID>
      <start>10</start>
      <end>14</end>
      <status>modified</status>
      <modifiedWord>违约责任</modifiedWord>
      <trackRevisions>false</trackRevisions>
    </reviewItem>
    <reviewItem>
      <errorID>9ae487e3-9bdc-42b5-a783-33c43a1b74f2</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2E7DC053</paraID>
      <start>165</start>
      <end>167</end>
      <status>modified</status>
      <modifiedWord>时间</modifiedWord>
      <trackRevisions>false</trackRevisions>
    </reviewItem>
    <reviewItem>
      <errorID>6f000fc7-279c-4df1-a09f-2d0f704d970a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55D030E4</paraID>
      <start>0</start>
      <end>2</end>
      <status>unmodified</status>
      <modifiedWord/>
      <trackRevisions>false</trackRevisions>
    </reviewItem>
    <reviewItem>
      <errorID>0b51ec9c-04b3-40bb-8553-aea3cc03cf10</errorID>
      <errorWord>抛洒</errorWord>
      <group>L1_Word</group>
      <groupName>字词问题</groupName>
      <ability>L2_Typo</ability>
      <abilityName>字词错误</abilityName>
      <candidateList>
        <item>抛撒</item>
      </candidateList>
      <explain/>
      <paraID>11CFF92B</paraID>
      <start>41</start>
      <end>43</end>
      <status>modified</status>
      <modifiedWord>抛撒</modifiedWord>
      <trackRevisions>false</trackRevisions>
    </reviewItem>
    <reviewItem>
      <errorID>4a65aa92-b49b-4a25-af0c-95a57bd74abc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4230FABA</paraID>
      <start>0</start>
      <end>2</end>
      <status>unmodified</status>
      <modifiedWord/>
      <trackRevisions>false</trackRevisions>
    </reviewItem>
    <reviewItem>
      <errorID>f6ad177d-8d84-4e56-84ec-8f3e13976ba5</errorID>
      <errorWord>投拆</errorWord>
      <group>L1_Word</group>
      <groupName>字词问题</groupName>
      <ability>L2_Typo</ability>
      <abilityName>字词错误</abilityName>
      <candidateList>
        <item>投诉</item>
      </candidateList>
      <explain>〈动〉公民或单位认为其合法权益遭受侵犯，向有关部门请求依法处理。</explain>
      <paraID>4230FABA</paraID>
      <start>855</start>
      <end>857</end>
      <status>modified</status>
      <modifiedWord>投诉</modifiedWord>
      <trackRevisions>false</trackRevisions>
    </reviewItem>
    <reviewItem>
      <errorID>86f29082-fbd0-436c-8f24-29110f7bcedc</errorID>
      <errorWord>(</errorWord>
      <group>L1_Format</group>
      <groupName>格式问题</groupName>
      <ability>L2_HalfPunc</ability>
      <abilityName>全半角检查</abilityName>
      <candidateList>
        <item>（</item>
      </candidateList>
      <explain>文本全半角错误。</explain>
      <paraID> 5BACBB1</paraID>
      <start>6</start>
      <end>7</end>
      <status>modified</status>
      <modifiedWord>（</modifiedWord>
      <trackRevisions>false</trackRevisions>
    </reviewItem>
    <reviewItem>
      <errorID>910c9cb5-1733-4da2-9b40-39532f2a3ecc</errorID>
      <errorWord>)</errorWord>
      <group>L1_Format</group>
      <groupName>格式问题</groupName>
      <ability>L2_HalfPunc</ability>
      <abilityName>全半角检查</abilityName>
      <candidateList>
        <item>）</item>
      </candidateList>
      <explain>文本全半角错误。</explain>
      <paraID> 5BACBB1</paraID>
      <start>9</start>
      <end>10</end>
      <status>modified</status>
      <modifiedWord>）</modifiedWord>
      <trackRevisions>false</trackRevisions>
    </reviewItem>
    <reviewItem>
      <errorID>ba5e2636-4f20-4927-8b0f-7eb179bfbf15</errorID>
      <errorWord>(</errorWord>
      <group>L1_Format</group>
      <groupName>格式问题</groupName>
      <ability>L2_HalfPunc</ability>
      <abilityName>全半角检查</abilityName>
      <candidateList>
        <item>（</item>
      </candidateList>
      <explain>文本全半角错误。</explain>
      <paraID> 5BACBB1</paraID>
      <start>29</start>
      <end>30</end>
      <status>modified</status>
      <modifiedWord>（</modifiedWord>
      <trackRevisions>false</trackRevisions>
    </reviewItem>
    <reviewItem>
      <errorID>72172191-8f9e-44bc-a244-99af7ce3ab81</errorID>
      <errorWord>)</errorWord>
      <group>L1_Format</group>
      <groupName>格式问题</groupName>
      <ability>L2_HalfPunc</ability>
      <abilityName>全半角检查</abilityName>
      <candidateList>
        <item>）</item>
      </candidateList>
      <explain>文本全半角错误。</explain>
      <paraID> 5BACBB1</paraID>
      <start>32</start>
      <end>33</end>
      <status>modified</status>
      <modifiedWord>）</modifiedWord>
      <trackRevisions>false</trackRevisions>
    </reviewItem>
    <reviewItem>
      <errorID>c220a5fd-8eee-4159-9447-d6213c2cf508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38</start>
      <end>40</end>
      <status>modified</status>
      <modifiedWord>》《</modifiedWord>
      <trackRevisions>false</trackRevisions>
    </reviewItem>
    <reviewItem>
      <errorID>7f4f1ae5-f351-4a81-8c81-c80c0da63130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50</start>
      <end>52</end>
      <status>modified</status>
      <modifiedWord>》《</modifiedWord>
      <trackRevisions>false</trackRevisions>
    </reviewItem>
    <reviewItem>
      <errorID>cc76ab72-ee2e-4c3f-9283-7a17a5698f9f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64</start>
      <end>66</end>
      <status>modified</status>
      <modifiedWord>》《</modifiedWord>
      <trackRevisions>false</trackRevisions>
    </reviewItem>
    <reviewItem>
      <errorID>ebb03d43-1d73-4f02-8e83-2b44cbd348d5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5CC177FF</paraID>
      <start>78</start>
      <end>80</end>
      <status>modified</status>
      <modifiedWord>》《</modifiedWord>
      <trackRevisions>false</trackRevisions>
    </reviewItem>
    <reviewItem>
      <errorID>26bdbbf6-81e3-4d44-b394-ff24c10b4cf1</errorID>
      <errorWord>完</errorWord>
      <group>L1_Word</group>
      <groupName>字词问题</groupName>
      <ability>L2_Typo</ability>
      <abilityName>字词错误</abilityName>
      <candidateList>
        <item>完成</item>
      </candidateList>
      <explain>〈动〉按照预期的目的结束；做成：～任务｜～作业｜计划完得成。</explain>
      <paraID> B401E00</paraID>
      <start>24</start>
      <end>26</end>
      <status>modified</status>
      <modifiedWord>完成</modifiedWord>
      <trackRevisions>false</trackRevisions>
    </reviewItem>
    <reviewItem>
      <errorID>20ffb2e6-e592-4a11-99d0-319f105598c7</errorID>
      <errorWord>，</errorWord>
      <group>L1_Word</group>
      <groupName>字词问题</groupName>
      <ability>L2_Typo</ability>
      <abilityName>字词错误</abilityName>
      <candidateList>
        <item>，以</item>
      </candidateList>
      <explain/>
      <paraID>62CBFC04</paraID>
      <start>109</start>
      <end>111</end>
      <status>modified</status>
      <modifiedWord>，以</modifiedWord>
      <trackRevisions>false</trackRevisions>
    </reviewItem>
    <reviewItem>
      <errorID>18860b25-4fca-49d0-89db-4eb5e77d5425</errorID>
      <errorWord>(</errorWord>
      <group>L1_Word</group>
      <groupName>字词问题</groupName>
      <ability>L2_Typo</ability>
      <abilityName>字词错误</abilityName>
      <candidateList>
        <item>(经</item>
      </candidateList>
      <explain/>
      <paraID>4B8FBCDA</paraID>
      <start>123</start>
      <end>125</end>
      <status>modified</status>
      <modifiedWord>(经</modifiedWord>
      <trackRevisions>false</trackRevisions>
    </reviewItem>
    <reviewItem>
      <errorID>bacb5d56-99e3-4371-aab5-fb2aaa5eaf21</errorID>
      <errorWord>)</errorWord>
      <group>L1_Format</group>
      <groupName>格式问题</groupName>
      <ability>L2_HalfPunc</ability>
      <abilityName>全半角检查</abilityName>
      <candidateList>
        <item>）</item>
      </candidateList>
      <explain>文本全半角错误。</explain>
      <paraID>4B8FBCDA</paraID>
      <start>130</start>
      <end>131</end>
      <status>modified</status>
      <modifiedWord>）</modifiedWord>
      <trackRevisions>false</trackRevisions>
    </reviewItem>
    <reviewItem>
      <errorID>74a706be-acd3-42d7-bc22-36ebeb69210f</errorID>
      <errorWord>法律、法规</errorWord>
      <group>L1_Word</group>
      <groupName>字词问题</groupName>
      <ability>L2_Typo</ability>
      <abilityName>字词错误</abilityName>
      <candidateList>
        <item>法律法规</item>
      </candidateList>
      <explain/>
      <paraID> CBD2366</paraID>
      <start>24</start>
      <end>29</end>
      <status>unmodified</status>
      <modifiedWord/>
      <trackRevisions>false</trackRevisions>
    </reviewItem>
    <reviewItem>
      <errorID>99e4c855-ac0c-41f6-9ba3-9574f3364d0b</errorID>
      <errorWord>行使的</errorWord>
      <group>L1_Word</group>
      <groupName>字词问题</groupName>
      <ability>L2_Typo</ability>
      <abilityName>字词错误</abilityName>
      <candidateList>
        <item>行使</item>
      </candidateList>
      <explain>〈动〉执行；使用（职权等）：～主权｜～公民权利。</explain>
      <paraID>31B2373B</paraID>
      <start>48</start>
      <end>50</end>
      <status>modified</status>
      <modifiedWord>行使</modifiedWord>
      <trackRevisions>false</trackRevisions>
    </reviewItem>
    <reviewItem>
      <errorID>54599bab-260c-4ea9-bddd-8ae6f202bfa7</errorID>
      <errorWord>（</errorWord>
      <group>L1_Format</group>
      <groupName>格式问题</groupName>
      <ability>L2_HalfPunc</ability>
      <abilityName>全半角检查</abilityName>
      <candidateList>
        <item>(</item>
      </candidateList>
      <explain>文本全半角错误。</explain>
      <paraID>4CA8E161</paraID>
      <start>0</start>
      <end>1</end>
      <status>modified</status>
      <modifiedWord>(</modifiedWord>
      <trackRevisions>false</trackRevisions>
    </reviewItem>
    <reviewItem>
      <errorID>9139eab7-6c9e-4db5-9ea6-c6a643835dd2</errorID>
      <errorWord>）</errorWord>
      <group>L1_Format</group>
      <groupName>格式问题</groupName>
      <ability>L2_HalfPunc</ability>
      <abilityName>全半角检查</abilityName>
      <candidateList>
        <item>)</item>
      </candidateList>
      <explain>文本全半角错误。</explain>
      <paraID>4CA8E161</paraID>
      <start>2</start>
      <end>3</end>
      <status>modified</status>
      <modifiedWord>)</modifiedWord>
      <trackRevisions>false</trackRevisions>
    </reviewItem>
    <reviewItem>
      <errorID>be5de5f1-9149-47ce-b322-a660f616b53a</errorID>
      <errorWord>；</errorWord>
      <group>L1_Format</group>
      <groupName>格式问题</groupName>
      <ability>L2_HalfPunc</ability>
      <abilityName>全半角检查</abilityName>
      <candidateList>
        <item>;</item>
      </candidateList>
      <explain>文本全半角错误。</explain>
      <paraID>4CA8E161</paraID>
      <start>27</start>
      <end>28</end>
      <status>modified</status>
      <modifiedWord>;</modifiedWord>
      <trackRevisions>false</trackRevisions>
    </reviewItem>
    <reviewItem>
      <errorID>5d747078-dcd6-4956-a466-d30aee663fe1</errorID>
      <errorWord>（</errorWord>
      <group>L1_Format</group>
      <groupName>格式问题</groupName>
      <ability>L2_HalfPunc</ability>
      <abilityName>全半角检查</abilityName>
      <candidateList>
        <item>(</item>
      </candidateList>
      <explain>文本全半角错误。</explain>
      <paraID>58CE9BAA</paraID>
      <start>0</start>
      <end>1</end>
      <status>modified</status>
      <modifiedWord>(</modifiedWord>
      <trackRevisions>false</trackRevisions>
    </reviewItem>
    <reviewItem>
      <errorID>a1392b9f-b03c-43b4-9038-df0d782c985b</errorID>
      <errorWord>）</errorWord>
      <group>L1_Format</group>
      <groupName>格式问题</groupName>
      <ability>L2_HalfPunc</ability>
      <abilityName>全半角检查</abilityName>
      <candidateList>
        <item>)</item>
      </candidateList>
      <explain>文本全半角错误。</explain>
      <paraID>58CE9BAA</paraID>
      <start>2</start>
      <end>3</end>
      <status>modified</status>
      <modifiedWord>)</modifiedWord>
      <trackRevisions>false</trackRevisions>
    </reviewItem>
    <reviewItem>
      <errorID>9f65f197-c964-4359-92c7-fab67a74ef26</errorID>
      <errorWord>；</errorWord>
      <group>L1_Format</group>
      <groupName>格式问题</groupName>
      <ability>L2_HalfPunc</ability>
      <abilityName>全半角检查</abilityName>
      <candidateList>
        <item>;</item>
      </candidateList>
      <explain>文本全半角错误。</explain>
      <paraID>58CE9BAA</paraID>
      <start>27</start>
      <end>28</end>
      <status>modified</status>
      <modifiedWord>;</modifiedWord>
      <trackRevisions>false</trackRevisions>
    </reviewItem>
    <reviewItem>
      <errorID>d865d050-fdc2-4d2d-8944-337568eead00</errorID>
      <errorWord>（</errorWord>
      <group>L1_Format</group>
      <groupName>格式问题</groupName>
      <ability>L2_HalfPunc</ability>
      <abilityName>全半角检查</abilityName>
      <candidateList>
        <item>(</item>
      </candidateList>
      <explain>文本全半角错误。</explain>
      <paraID>302D5654</paraID>
      <start>0</start>
      <end>1</end>
      <status>modified</status>
      <modifiedWord>(</modifiedWord>
      <trackRevisions>false</trackRevisions>
    </reviewItem>
    <reviewItem>
      <errorID>c4a14e6e-d353-460c-b044-8ab796e57dc0</errorID>
      <errorWord>）</errorWord>
      <group>L1_Format</group>
      <groupName>格式问题</groupName>
      <ability>L2_HalfPunc</ability>
      <abilityName>全半角检查</abilityName>
      <candidateList>
        <item>)</item>
      </candidateList>
      <explain>文本全半角错误。</explain>
      <paraID>302D5654</paraID>
      <start>2</start>
      <end>3</end>
      <status>modified</status>
      <modifiedWord>)</modifiedWord>
      <trackRevisions>false</trackRevisions>
    </reviewItem>
    <reviewItem>
      <errorID>0dc84666-0e91-4f50-96c5-196514072144</errorID>
      <errorWord>、以及</errorWord>
      <group>L1_Punc</group>
      <groupName>标点问题</groupName>
      <ability>L2_Punc</ability>
      <abilityName>标点符号检查</abilityName>
      <candidateList>
        <item>，以及</item>
      </candidateList>
      <explain>连接词前后不宜使用顿号，建议使用逗号。</explain>
      <paraID>5E86BCCF</paraID>
      <start>65</start>
      <end>68</end>
      <status>modified</status>
      <modifiedWord>，以及</modifiedWord>
      <trackRevisions>false</trackRevisions>
    </reviewItem>
    <reviewItem>
      <errorID>ab08c652-cada-4694-91b8-98d4153bb3c8</errorID>
      <errorWord>按《中华人民共和国</errorWord>
      <group>L1_Word</group>
      <groupName>字词问题</groupName>
      <ability>L2_Typo</ability>
      <abilityName>字词错误</abilityName>
      <candidateList>
        <item>按照《中华人民共和国</item>
      </candidateList>
      <explain/>
      <paraID>30F2CE05</paraID>
      <start>30</start>
      <end>40</end>
      <status>modified</status>
      <modifiedWord>按照《中华人民共和国</modifiedWord>
      <trackRevisions>false</trackRevisions>
    </reviewItem>
    <reviewItem>
      <errorID>fafb7716-5378-4e8f-bc73-09eadc7205ea</errorID>
      <errorWord>工期接点</errorWord>
      <group>L1_Word</group>
      <groupName>字词问题</groupName>
      <ability>L2_Typo</ability>
      <abilityName>字词错误</abilityName>
      <candidateList>
        <item>工期节点</item>
      </candidateList>
      <explain/>
      <paraID> CE0A5CD</paraID>
      <start>61</start>
      <end>65</end>
      <status>modified</status>
      <modifiedWord>工期节点</modifiedWord>
      <trackRevisions>false</trackRevisions>
    </reviewItem>
    <reviewItem>
      <errorID>ed950df9-85f3-4b7a-8878-a1902be92ae8</errorID>
      <errorWord>,</errorWord>
      <group>L1_Format</group>
      <groupName>格式问题</groupName>
      <ability>L2_HalfPunc</ability>
      <abilityName>全半角检查</abilityName>
      <candidateList>
        <item>，</item>
      </candidateList>
      <explain>文本全半角错误。</explain>
      <paraID>49DC84ED</paraID>
      <start>30</start>
      <end>31</end>
      <status>modified</status>
      <modifiedWord>，</modifiedWord>
      <trackRevisions>false</trackRevisions>
    </reviewItem>
    <reviewItem>
      <errorID>88f1b09e-106d-4447-b118-398dad91248c</errorID>
      <errorWord>(</errorWord>
      <group>L1_Format</group>
      <groupName>格式问题</groupName>
      <ability>L2_HalfPunc</ability>
      <abilityName>全半角检查</abilityName>
      <candidateList>
        <item>（</item>
      </candidateList>
      <explain>文本全半角错误。</explain>
      <paraID>42770DD4</paraID>
      <start>24</start>
      <end>25</end>
      <status>modified</status>
      <modifiedWord>（</modifiedWord>
      <trackRevisions>false</trackRevisions>
    </reviewItem>
    <reviewItem>
      <errorID>31e3be1a-48ab-4582-bbb7-5d64a9134d92</errorID>
      <errorWord>)</errorWord>
      <group>L1_Format</group>
      <groupName>格式问题</groupName>
      <ability>L2_HalfPunc</ability>
      <abilityName>全半角检查</abilityName>
      <candidateList>
        <item>）</item>
      </candidateList>
      <explain>文本全半角错误。</explain>
      <paraID>42770DD4</paraID>
      <start>26</start>
      <end>27</end>
      <status>modified</status>
      <modifiedWord>）</modifiedWord>
      <trackRevisions>false</trackRevisions>
    </reviewItem>
    <reviewItem>
      <errorID>fe610c03-a37e-484d-bbef-4091d7e87ed3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453AD67B</paraID>
      <start>0</start>
      <end>3</end>
      <status>modified</status>
      <modifiedWord>（2）</modifiedWord>
      <trackRevisions>false</trackRevisions>
    </reviewItem>
    <reviewItem>
      <errorID>7a81f06b-7a6d-4a6b-84d9-629f4903bff2</errorID>
      <errorWord>变更的</errorWord>
      <group>L1_Word</group>
      <groupName>字词问题</groupName>
      <ability>L2_Typo</ability>
      <abilityName>字词错误</abilityName>
      <candidateList>
        <item>变更</item>
      </candidateList>
      <explain>〈动〉改变；变动：～原定赛程｜修订版的内容有些～。</explain>
      <paraID>299973C6</paraID>
      <start>2</start>
      <end>4</end>
      <status>modified</status>
      <modifiedWord>变更</modifiedWord>
      <trackRevisions>false</trackRevisions>
    </reviewItem>
    <reviewItem>
      <errorID>7797d303-7986-4e68-a2fd-a95e1a20ae20</errorID>
      <errorWord>:</errorWord>
      <group>L1_Format</group>
      <groupName>格式问题</groupName>
      <ability>L2_HalfPunc</ability>
      <abilityName>全半角检查</abilityName>
      <candidateList>
        <item>：</item>
      </candidateList>
      <explain>文本全半角错误。</explain>
      <paraID>50D8FBE0</paraID>
      <start>9</start>
      <end>10</end>
      <status>modified</status>
      <modifiedWord>：</modifiedWord>
      <trackRevisions>false</trackRevisions>
    </reviewItem>
    <reviewItem>
      <errorID>deda8c8b-6b36-471e-b29c-3b7c6563bd49</errorID>
      <errorWord>-</errorWord>
      <group>L1_Format</group>
      <groupName>格式问题</groupName>
      <ability>L2_HalfPunc</ability>
      <abilityName>全半角检查</abilityName>
      <candidateList>
        <item>－</item>
      </candidateList>
      <explain>文本全半角错误。</explain>
      <paraID>17BECA06</paraID>
      <start>343</start>
      <end>344</end>
      <status>modified</status>
      <modifiedWord>－</modifiedWord>
      <trackRevisions>false</trackRevisions>
    </reviewItem>
    <reviewItem>
      <errorID>1d697a5c-21b7-4fc7-ae0b-b6ca6ad7a6e0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BD6FF38</paraID>
      <start>0</start>
      <end>2</end>
      <status>ignored</status>
      <modifiedWord/>
      <trackRevisions>false</trackRevisions>
    </reviewItem>
    <reviewItem>
      <errorID>3da17217-102d-4be5-a129-03b2638ce62f</errorID>
      <errorWord>，</errorWord>
      <group>L1_Word</group>
      <groupName>字词问题</groupName>
      <ability>L2_Typo</ability>
      <abilityName>字词错误</abilityName>
      <candidateList>
        <item>，支</item>
      </candidateList>
      <explain/>
      <paraID> EEBA7F7</paraID>
      <start>53</start>
      <end>55</end>
      <status>modified</status>
      <modifiedWord>，支</modifiedWord>
      <trackRevisions>false</trackRevisions>
    </reviewItem>
    <reviewItem>
      <errorID>4a9c4cec-15e0-4905-b71d-769636a95a14</errorID>
      <errorWord>(</errorWord>
      <group>L1_Format</group>
      <groupName>格式问题</groupName>
      <ability>L2_HalfPunc</ability>
      <abilityName>全半角检查</abilityName>
      <candidateList>
        <item>（</item>
      </candidateList>
      <explain>文本全半角错误。</explain>
      <paraID> EEBA7F7</paraID>
      <start>129</start>
      <end>130</end>
      <status>modified</status>
      <modifiedWord>（</modifiedWord>
      <trackRevisions>false</trackRevisions>
    </reviewItem>
    <reviewItem>
      <errorID>293fe5b9-4372-4000-bbd9-621b6e34b0fa</errorID>
      <errorWord>)</errorWord>
      <group>L1_Format</group>
      <groupName>格式问题</groupName>
      <ability>L2_HalfPunc</ability>
      <abilityName>全半角检查</abilityName>
      <candidateList>
        <item>）</item>
      </candidateList>
      <explain>文本全半角错误。</explain>
      <paraID> EEBA7F7</paraID>
      <start>132</start>
      <end>133</end>
      <status>modified</status>
      <modifiedWord>）</modifiedWord>
      <trackRevisions>false</trackRevisions>
    </reviewItem>
    <reviewItem>
      <errorID>a3f2a6ec-bb21-4039-b0f0-57544101d811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6876010F</paraID>
      <start>0</start>
      <end>2</end>
      <status>ignored</status>
      <modifiedWord/>
      <trackRevisions>false</trackRevisions>
    </reviewItem>
    <reviewItem>
      <errorID>6edeb8b3-3adc-4643-b4fd-38ad28f948c5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617C819F</paraID>
      <start>0</start>
      <end>2</end>
      <status>ignored</status>
      <modifiedWord/>
      <trackRevisions>false</trackRevisions>
    </reviewItem>
    <reviewItem>
      <errorID>0db99340-e9e2-43b1-b085-c1e99b95837b</errorID>
      <errorWord>:</errorWord>
      <group>L1_Format</group>
      <groupName>格式问题</groupName>
      <ability>L2_HalfPunc</ability>
      <abilityName>全半角检查</abilityName>
      <candidateList>
        <item>：</item>
      </candidateList>
      <explain>文本全半角错误。</explain>
      <paraID>50FC57E4</paraID>
      <start>7</start>
      <end>8</end>
      <status>modified</status>
      <modifiedWord>：</modifiedWord>
      <trackRevisions>false</trackRevisions>
    </reviewItem>
    <reviewItem>
      <errorID>f547abf6-9a4e-442e-826d-00bfea412a5f</errorID>
      <errorWord>:</errorWord>
      <group>L1_Format</group>
      <groupName>格式问题</groupName>
      <ability>L2_HalfPunc</ability>
      <abilityName>全半角检查</abilityName>
      <candidateList>
        <item>：</item>
      </candidateList>
      <explain>文本全半角错误。</explain>
      <paraID> 2DC0327</paraID>
      <start>9</start>
      <end>10</end>
      <status>modified</status>
      <modifiedWord>：</modifiedWord>
      <trackRevisions>false</trackRevisions>
    </reviewItem>
    <reviewItem>
      <errorID>5c32d51d-0baf-467c-994a-dd4c14b79192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461F7924</paraID>
      <start>0</start>
      <end>2</end>
      <status>ignored</status>
      <modifiedWord/>
      <trackRevisions>false</trackRevisions>
    </reviewItem>
    <reviewItem>
      <errorID>da5f173e-9efc-4e4d-bf7b-e86d2bc94bb0</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38</start>
      <end>43</end>
      <status>modified</status>
      <modifiedWord>3万—5万</modifiedWord>
      <trackRevisions>false</trackRevisions>
    </reviewItem>
    <reviewItem>
      <errorID>f71cf781-58a1-4e7b-bb1e-0eeaa3615e73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51</start>
      <end>56</end>
      <status>modified</status>
      <modifiedWord>1万—2万</modifiedWord>
      <trackRevisions>false</trackRevisions>
    </reviewItem>
    <reviewItem>
      <errorID>bd9a2b4a-0b6a-4a1c-94fc-8257cae735a5</errorID>
      <errorWord>2-4万</errorWord>
      <group>L1_Knowledge</group>
      <groupName>知识性问题</groupName>
      <ability>L2_Knowledge</ability>
      <abilityName>其他知识</abilityName>
      <candidateList>
        <item>2万—4万</item>
      </candidateList>
      <explain>1. “2-4万”中的单位“万”仅出现在后一个数字上，容易引起歧义；根据《现代汉语标点符号数字用法规范手册》，数字表示范围两边需要使用统一的格式。2.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74</start>
      <end>79</end>
      <status>modified</status>
      <modifiedWord>2万—4万</modifiedWord>
      <trackRevisions>false</trackRevisions>
    </reviewItem>
    <reviewItem>
      <errorID>7fa5d64b-5bb0-45b2-84c3-082759c73eaa</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461F7924</paraID>
      <start>87</start>
      <end>92</end>
      <status>modified</status>
      <modifiedWord>1万—2万</modifiedWord>
      <trackRevisions>false</trackRevisions>
    </reviewItem>
    <reviewItem>
      <errorID>a67f6b38-a22b-45c2-8304-2bd518c01a3e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44E4CB3E</paraID>
      <start>0</start>
      <end>2</end>
      <status>ignored</status>
      <modifiedWord/>
      <trackRevisions>false</trackRevisions>
    </reviewItem>
    <reviewItem>
      <errorID>271171a1-5b9a-4e66-888b-4b333486621b</errorID>
      <errorWord>3-4万</errorWord>
      <group>L1_Knowledge</group>
      <groupName>知识性问题</groupName>
      <ability>L2_Knowledge</ability>
      <abilityName>其他知识</abilityName>
      <candidateList>
        <item>3万—4万</item>
      </candidateList>
      <explain>1. “3-4万”中的单位“万”仅出现在后一个数字上，容易引起歧义；根据《现代汉语标点符号数字用法规范手册》，数字表示范围两边需要使用统一的格式。2.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25</start>
      <end>30</end>
      <status>modified</status>
      <modifiedWord>3万—4万</modifiedWord>
      <trackRevisions>false</trackRevisions>
    </reviewItem>
    <reviewItem>
      <errorID>5f288616-aaa2-464d-af85-52ab18f61826</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38</start>
      <end>43</end>
      <status>modified</status>
      <modifiedWord>1万—2万</modifiedWord>
      <trackRevisions>false</trackRevisions>
    </reviewItem>
    <reviewItem>
      <errorID>56f4cea8-d19f-4bd0-9469-79e3c97938f1</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61</start>
      <end>66</end>
      <status>modified</status>
      <modifiedWord>2万—3万</modifiedWord>
      <trackRevisions>false</trackRevisions>
    </reviewItem>
    <reviewItem>
      <errorID>3a0b5c13-d8f9-4f7e-91b8-d0de5c46d401</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44E4CB3E</paraID>
      <start>74</start>
      <end>79</end>
      <status>modified</status>
      <modifiedWord>1万—2万</modifiedWord>
      <trackRevisions>false</trackRevisions>
    </reviewItem>
    <reviewItem>
      <errorID>c4cb4c3a-0396-4c62-b2aa-55539c004832</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28</start>
      <end>33</end>
      <status>modified</status>
      <modifiedWord>2万—3万</modifiedWord>
      <trackRevisions>false</trackRevisions>
    </reviewItem>
    <reviewItem>
      <errorID>33cbb28d-61f2-45b9-931e-07caba7ce68f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41</start>
      <end>46</end>
      <status>modified</status>
      <modifiedWord>1万—2万</modifiedWord>
      <trackRevisions>false</trackRevisions>
    </reviewItem>
    <reviewItem>
      <errorID>cd5ede13-8dab-4e39-b7e6-4ae8268cb58f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61</start>
      <end>66</end>
      <status>modified</status>
      <modifiedWord>1万—2万</modifiedWord>
      <trackRevisions>false</trackRevisions>
    </reviewItem>
    <reviewItem>
      <errorID>106d9214-d66e-4ec9-8095-bf72b0026ac3</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39D13D4E</paraID>
      <start>74</start>
      <end>79</end>
      <status>modified</status>
      <modifiedWord>1万—2万</modifiedWord>
      <trackRevisions>false</trackRevisions>
    </reviewItem>
    <reviewItem>
      <errorID>752f60a9-8d63-4a92-bd1e-f4a5eeca945a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26CD476</paraID>
      <start>0</start>
      <end>2</end>
      <status>unmodified</status>
      <modifiedWord/>
      <trackRevisions>false</trackRevisions>
    </reviewItem>
    <reviewItem>
      <errorID>5ff68b7f-94c6-43af-887a-04938851fc42</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26CD476</paraID>
      <start>19</start>
      <end>24</end>
      <status>modified</status>
      <modifiedWord>3万—5万</modifiedWord>
      <trackRevisions>false</trackRevisions>
    </reviewItem>
    <reviewItem>
      <errorID>de4f7931-5e1c-49c2-a39e-6365796511ab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7F95DACD</paraID>
      <start>0</start>
      <end>2</end>
      <status>unmodified</status>
      <modifiedWord/>
      <trackRevisions>false</trackRevisions>
    </reviewItem>
    <reviewItem>
      <errorID>09d648e6-24b6-4689-816d-ed1665f4ae68</errorID>
      <errorWord>1-3万</errorWord>
      <group>L1_Knowledge</group>
      <groupName>知识性问题</groupName>
      <ability>L2_Knowledge</ability>
      <abilityName>其他知识</abilityName>
      <candidateList>
        <item>1万—3万</item>
      </candidateList>
      <explain>1. “1-3万”中的单位“万”仅出现在后一个数字上，容易引起歧义；根据《现代汉语标点符号数字用法规范手册》，数字表示范围两边需要使用统一的格式。2.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7F95DACD</paraID>
      <start>22</start>
      <end>27</end>
      <status>modified</status>
      <modifiedWord>1万—3万</modifiedWord>
      <trackRevisions>false</trackRevisions>
    </reviewItem>
    <reviewItem>
      <errorID>b426ae94-ee05-4dc5-a824-be9bac75710d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47CF0257</paraID>
      <start>0</start>
      <end>2</end>
      <status>unmodified</status>
      <modifiedWord/>
      <trackRevisions>false</trackRevisions>
    </reviewItem>
    <reviewItem>
      <errorID>313cb4ab-34f6-4618-b87e-88d56116caad</errorID>
      <errorWord>8-10万</errorWord>
      <group>L1_Knowledge</group>
      <groupName>知识性问题</groupName>
      <ability>L2_Knowledge</ability>
      <abilityName>其他知识</abilityName>
      <candidateList>
        <item>8万—10万</item>
      </candidateList>
      <explain>1. “8-10万”中的单位“万”仅出现在后一个数字上，容易引起歧义；根据《现代汉语标点符号数字用法规范手册》，数字表示范围两边需要使用统一的格式。2.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20</start>
      <end>26</end>
      <status>modified</status>
      <modifiedWord>8万—10万</modifiedWord>
      <trackRevisions>false</trackRevisions>
    </reviewItem>
    <reviewItem>
      <errorID>c13c4da3-8720-4dc5-9a3b-71e2a1801dd4</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47CF0257</paraID>
      <start>43</start>
      <end>48</end>
      <status>modified</status>
      <modifiedWord>3万—5万</modifiedWord>
      <trackRevisions>false</trackRevisions>
    </reviewItem>
    <reviewItem>
      <errorID>fa772688-a3cc-4c13-b437-f4a10f50c5d7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5B583180</paraID>
      <start>0</start>
      <end>2</end>
      <status>unmodified</status>
      <modifiedWord/>
      <trackRevisions>false</trackRevisions>
    </reviewItem>
    <reviewItem>
      <errorID>90aefd73-9d90-4351-b533-ea8e616d420a</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5B583180</paraID>
      <start>29</start>
      <end>34</end>
      <status>modified</status>
      <modifiedWord>3万—5万</modifiedWord>
      <trackRevisions>false</trackRevisions>
    </reviewItem>
    <reviewItem>
      <errorID>be945ea0-9c15-4657-93d2-b8a7e1815524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47F397AC</paraID>
      <start>0</start>
      <end>2</end>
      <status>unmodified</status>
      <modifiedWord/>
      <trackRevisions>false</trackRevisions>
    </reviewItem>
    <reviewItem>
      <errorID>1bdbdcc8-a512-4ac2-9b1a-eb2d90da816c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1D7473C4</paraID>
      <start>0</start>
      <end>2</end>
      <status>unmodified</status>
      <modifiedWord/>
      <trackRevisions>false</trackRevisions>
    </reviewItem>
    <reviewItem>
      <errorID>ce1a3d2b-019b-4479-a220-28cf23a7a058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394128ED</paraID>
      <start>0</start>
      <end>2</end>
      <status>unmodified</status>
      <modifiedWord/>
      <trackRevisions>false</trackRevisions>
    </reviewItem>
    <reviewItem>
      <errorID>ec981962-e69b-41c8-99fd-fee3f44c8155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394128ED</paraID>
      <start>15</start>
      <end>20</end>
      <status>modified</status>
      <modifiedWord>1万—2万</modifiedWord>
      <trackRevisions>false</trackRevisions>
    </reviewItem>
    <reviewItem>
      <errorID>29d4dc8f-b356-4b62-8f83-d21f6963db42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26C1468D</paraID>
      <start>0</start>
      <end>2</end>
      <status>unmodified</status>
      <modifiedWord/>
      <trackRevisions>false</trackRevisions>
    </reviewItem>
    <reviewItem>
      <errorID>cb87764a-ec08-4435-944e-576e7b6c8b54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7ACA280D</paraID>
      <start>0</start>
      <end>2</end>
      <status>unmodified</status>
      <modifiedWord/>
      <trackRevisions>false</trackRevisions>
    </reviewItem>
    <reviewItem>
      <errorID>29a3d157-bb6f-4727-81b5-bf1d602303d3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712B114F</paraID>
      <start>0</start>
      <end>2</end>
      <status>unmodified</status>
      <modifiedWord/>
      <trackRevisions>false</trackRevisions>
    </reviewItem>
    <reviewItem>
      <errorID>e16e5888-828c-4d23-ba07-68d8a20544ff</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712B114F</paraID>
      <start>24</start>
      <end>29</end>
      <status>modified</status>
      <modifiedWord>1万—2万</modifiedWord>
      <trackRevisions>false</trackRevisions>
    </reviewItem>
    <reviewItem>
      <errorID>153c933c-2a7d-4bec-a390-f76684a14630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51D12EC6</paraID>
      <start>0</start>
      <end>2</end>
      <status>unmodified</status>
      <modifiedWord/>
      <trackRevisions>false</trackRevisions>
    </reviewItem>
    <reviewItem>
      <errorID>237a9220-d017-4412-a4f5-5274ba898334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57E01F9F</paraID>
      <start>0</start>
      <end>2</end>
      <status>unmodified</status>
      <modifiedWord/>
      <trackRevisions>false</trackRevisions>
    </reviewItem>
    <reviewItem>
      <errorID>8db726b1-a814-4d15-915d-28e18c267635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C1E2C52</paraID>
      <start>0</start>
      <end>2</end>
      <status>unmodified</status>
      <modifiedWord/>
      <trackRevisions>false</trackRevisions>
    </reviewItem>
    <reviewItem>
      <errorID>aeacb670-ea6e-43d6-8dc1-f8cc159eaed0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70568424</paraID>
      <start>0</start>
      <end>2</end>
      <status>unmodified</status>
      <modifiedWord/>
      <trackRevisions>false</trackRevisions>
    </reviewItem>
    <reviewItem>
      <errorID>12f6ad1c-4db1-4983-be9e-5348498a2bf1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3F86DA2E</paraID>
      <start>0</start>
      <end>2</end>
      <status>unmodified</status>
      <modifiedWord/>
      <trackRevisions>false</trackRevisions>
    </reviewItem>
    <reviewItem>
      <errorID>21ff0319-03c8-46ab-9e0d-87545603f23d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F08B408</paraID>
      <start>0</start>
      <end>2</end>
      <status>unmodified</status>
      <modifiedWord/>
      <trackRevisions>false</trackRevisions>
    </reviewItem>
    <reviewItem>
      <errorID>565953b9-c8cd-4b37-9523-fb90bb6523e4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6F3E94FB</paraID>
      <start>0</start>
      <end>3</end>
      <status>unmodified</status>
      <modifiedWord/>
      <trackRevisions>false</trackRevisions>
    </reviewItem>
    <reviewItem>
      <errorID>2f0bd7ef-bec6-4146-8ec4-b0ea7a8c8d45</errorID>
      <errorWord>5-10万</errorWord>
      <group>L1_Knowledge</group>
      <groupName>知识性问题</groupName>
      <ability>L2_Knowledge</ability>
      <abilityName>其他知识</abilityName>
      <candidateList>
        <item>5万—10万</item>
      </candidateList>
      <explain>1. “5-10万”中的单位“万”仅出现在后一个数字上，容易引起歧义；根据《现代汉语标点符号数字用法规范手册》，数字表示范围两边需要使用统一的格式。2.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6F3E94FB</paraID>
      <start>29</start>
      <end>35</end>
      <status>modified</status>
      <modifiedWord>5万—10万</modifiedWord>
      <trackRevisions>false</trackRevisions>
    </reviewItem>
    <reviewItem>
      <errorID>92d4049c-b0d4-4dc2-9384-8e26de942be1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7E93E9A6</paraID>
      <start>0</start>
      <end>3</end>
      <status>unmodified</status>
      <modifiedWord/>
      <trackRevisions>false</trackRevisions>
    </reviewItem>
    <reviewItem>
      <errorID>c9c23924-ba54-4814-842a-75c0c3836b05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2EF356B7</paraID>
      <start>0</start>
      <end>2</end>
      <status>unmodified</status>
      <modifiedWord/>
      <trackRevisions>false</trackRevisions>
    </reviewItem>
    <reviewItem>
      <errorID>fc755888-dd84-42e8-8ce2-f475ecc6cd97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2EF356B7</paraID>
      <start>18</start>
      <end>23</end>
      <status>modified</status>
      <modifiedWord>1万—2万</modifiedWord>
      <trackRevisions>false</trackRevisions>
    </reviewItem>
    <reviewItem>
      <errorID>33d76803-2325-4af4-baab-b9d1a83d78b2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73E99178</paraID>
      <start>0</start>
      <end>2</end>
      <status>unmodified</status>
      <modifiedWord/>
      <trackRevisions>false</trackRevisions>
    </reviewItem>
    <reviewItem>
      <errorID>8dfb8c8a-3fde-49ff-9836-cadeab10cb89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79737F6F</paraID>
      <start>0</start>
      <end>2</end>
      <status>unmodified</status>
      <modifiedWord/>
      <trackRevisions>false</trackRevisions>
    </reviewItem>
    <reviewItem>
      <errorID>37e36923-3f38-4e2d-8cf0-2c7b6e46d7c7</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79737F6F</paraID>
      <start>29</start>
      <end>34</end>
      <status>modified</status>
      <modifiedWord>1万—2万</modifiedWord>
      <trackRevisions>false</trackRevisions>
    </reviewItem>
    <reviewItem>
      <errorID>2cab8674-699e-4656-b247-a19e44043f4c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1E433F4A</paraID>
      <start>0</start>
      <end>2</end>
      <status>unmodified</status>
      <modifiedWord/>
      <trackRevisions>false</trackRevisions>
    </reviewItem>
    <reviewItem>
      <errorID>df9b37f7-bdad-4632-91e3-6c6e4e3d8ff4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6E965BA7</paraID>
      <start>0</start>
      <end>2</end>
      <status>unmodified</status>
      <modifiedWord/>
      <trackRevisions>false</trackRevisions>
    </reviewItem>
    <reviewItem>
      <errorID>64e15f97-a538-436f-92b7-3d46acacf9aa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F98A5</paraID>
      <start>0</start>
      <end>2</end>
      <status>unmodified</status>
      <modifiedWord/>
      <trackRevisions>false</trackRevisions>
    </reviewItem>
    <reviewItem>
      <errorID>0bfcedfc-d3cb-404f-9350-5b4193688696</errorID>
      <errorWord>10-15万</errorWord>
      <group>L1_Knowledge</group>
      <groupName>知识性问题</groupName>
      <ability>L2_Knowledge</ability>
      <abilityName>其他知识</abilityName>
      <candidateList>
        <item>10万—15万</item>
      </candidateList>
      <explain>1. “10-15万”中的单位“万”仅出现在后一个数字上，容易引起歧义；根据《现代汉语标点符号数字用法规范手册》，数字表示范围两边需要使用统一的格式。2.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F98A5</paraID>
      <start>14</start>
      <end>21</end>
      <status>modified</status>
      <modifiedWord>10万—15万</modifiedWord>
      <trackRevisions>false</trackRevisions>
    </reviewItem>
    <reviewItem>
      <errorID>e0b84169-9be3-40c0-bc3c-ab3fd3ee1cd8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CB54106</paraID>
      <start>0</start>
      <end>2</end>
      <status>unmodified</status>
      <modifiedWord/>
      <trackRevisions>false</trackRevisions>
    </reviewItem>
    <reviewItem>
      <errorID>4500dcae-96b9-48f3-bd58-08f36315cef9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CBC1D44</paraID>
      <start>0</start>
      <end>2</end>
      <status>unmodified</status>
      <modifiedWord/>
      <trackRevisions>false</trackRevisions>
    </reviewItem>
    <reviewItem>
      <errorID>95d387b2-f16a-42ec-855f-698b33c330cb</errorID>
      <errorWord>3-5万</errorWord>
      <group>L1_Knowledge</group>
      <groupName>知识性问题</groupName>
      <ability>L2_Knowledge</ability>
      <abilityName>其他知识</abilityName>
      <candidateList>
        <item>3万—5万</item>
      </candidateList>
      <explain>1. “3-5万”中的单位“万”仅出现在后一个数字上，容易引起歧义；根据《现代汉语标点符号数字用法规范手册》，数字表示范围两边需要使用统一的格式。2.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CBC1D44</paraID>
      <start>15</start>
      <end>20</end>
      <status>modified</status>
      <modifiedWord>3万—5万</modifiedWord>
      <trackRevisions>false</trackRevisions>
    </reviewItem>
    <reviewItem>
      <errorID>b6783f0f-822d-49e5-ae90-65731292ae35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500EAD59</paraID>
      <start>0</start>
      <end>2</end>
      <status>unmodified</status>
      <modifiedWord/>
      <trackRevisions>false</trackRevisions>
    </reviewItem>
    <reviewItem>
      <errorID>10617c71-3205-4012-ba51-49e5f00245ef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1924CBE8</paraID>
      <start>0</start>
      <end>2</end>
      <status>unmodified</status>
      <modifiedWord/>
      <trackRevisions>false</trackRevisions>
    </reviewItem>
    <reviewItem>
      <errorID>9a167062-e460-4a2a-ae4b-9bf905e60a7f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665023D7</paraID>
      <start>0</start>
      <end>2</end>
      <status>unmodified</status>
      <modifiedWord/>
      <trackRevisions>false</trackRevisions>
    </reviewItem>
    <reviewItem>
      <errorID>3c03d186-5e3d-413b-b814-14362b9a355c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2F97BD3D</paraID>
      <start>0</start>
      <end>2</end>
      <status>unmodified</status>
      <modifiedWord/>
      <trackRevisions>false</trackRevisions>
    </reviewItem>
    <reviewItem>
      <errorID>feb10663-838f-4973-88cb-3bf9d6b36b88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68606513</paraID>
      <start>0</start>
      <end>2</end>
      <status>unmodified</status>
      <modifiedWord/>
      <trackRevisions>false</trackRevisions>
    </reviewItem>
    <reviewItem>
      <errorID>3b5a6cc1-cdc5-40a6-aa28-25331a801b25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24F5B5F7</paraID>
      <start>0</start>
      <end>2</end>
      <status>unmodified</status>
      <modifiedWord/>
      <trackRevisions>false</trackRevisions>
    </reviewItem>
    <reviewItem>
      <errorID>79823cd3-ff37-427d-83c8-d941bf3c9aea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44607272</paraID>
      <start>0</start>
      <end>2</end>
      <status>unmodified</status>
      <modifiedWord/>
      <trackRevisions>false</trackRevisions>
    </reviewItem>
    <reviewItem>
      <errorID>3c97b358-20cb-4f64-820b-de33299f34dd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25A26002</paraID>
      <start>0</start>
      <end>2</end>
      <status>unmodified</status>
      <modifiedWord/>
      <trackRevisions>false</trackRevisions>
    </reviewItem>
    <reviewItem>
      <errorID>ca53ae60-7a3f-4e93-b985-368a4077103a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6451D096</paraID>
      <start>0</start>
      <end>2</end>
      <status>unmodified</status>
      <modifiedWord/>
      <trackRevisions>false</trackRevisions>
    </reviewItem>
    <reviewItem>
      <errorID>1c8c543a-3d10-42a9-8a6b-a64f4f1dfac7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BA8BFDE</paraID>
      <start>0</start>
      <end>2</end>
      <status>unmodified</status>
      <modifiedWord/>
      <trackRevisions>false</trackRevisions>
    </reviewItem>
    <reviewItem>
      <errorID>ac8875ed-14ba-4d6c-8eff-a2a8ed64dd40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6EF87D0D</paraID>
      <start>0</start>
      <end>2</end>
      <status>unmodified</status>
      <modifiedWord/>
      <trackRevisions>false</trackRevisions>
    </reviewItem>
    <reviewItem>
      <errorID>97fd71f6-7df2-4a7c-bc96-8f6c43885a4a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3E44845F</paraID>
      <start>0</start>
      <end>2</end>
      <status>unmodified</status>
      <modifiedWord/>
      <trackRevisions>false</trackRevisions>
    </reviewItem>
    <reviewItem>
      <errorID>228fd125-abcd-4aba-be14-9fe5104930ea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66228AAA</paraID>
      <start>0</start>
      <end>2</end>
      <status>unmodified</status>
      <modifiedWord/>
      <trackRevisions>false</trackRevisions>
    </reviewItem>
    <reviewItem>
      <errorID>95aa6625-252a-4f61-8f0c-a3cf9d7a1d8a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555D38CE</paraID>
      <start>0</start>
      <end>3</end>
      <status>unmodified</status>
      <modifiedWord/>
      <trackRevisions>false</trackRevisions>
    </reviewItem>
    <reviewItem>
      <errorID>f81dec45-a824-401a-9c44-201a2233accd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2AAED94E</paraID>
      <start>0</start>
      <end>3</end>
      <status>unmodified</status>
      <modifiedWord/>
      <trackRevisions>false</trackRevisions>
    </reviewItem>
    <reviewItem>
      <errorID>3cb8bec6-9908-4d62-a5c0-7654ae3d5de5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5734D713</paraID>
      <start>0</start>
      <end>3</end>
      <status>unmodified</status>
      <modifiedWord/>
      <trackRevisions>false</trackRevisions>
    </reviewItem>
    <reviewItem>
      <errorID>541600a8-e8b9-412e-ab4b-f793ae174ac8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724D3E9B</paraID>
      <start>0</start>
      <end>3</end>
      <status>unmodified</status>
      <modifiedWord/>
      <trackRevisions>false</trackRevisions>
    </reviewItem>
    <reviewItem>
      <errorID>a21e6332-30a1-42c5-8bf7-8b918fbcb312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3882E544</paraID>
      <start>0</start>
      <end>3</end>
      <status>unmodified</status>
      <modifiedWord/>
      <trackRevisions>false</trackRevisions>
    </reviewItem>
    <reviewItem>
      <errorID>4b7bd8e7-e9fd-4e91-920f-15112a26ca0d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9F5AEBE</paraID>
      <start>0</start>
      <end>2</end>
      <status>unmodified</status>
      <modifiedWord/>
      <trackRevisions>false</trackRevisions>
    </reviewItem>
    <reviewItem>
      <errorID>155d4ad1-bda6-404b-b1e8-6fb6ceabb0dc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C529E82</paraID>
      <start>0</start>
      <end>2</end>
      <status>unmodified</status>
      <modifiedWord/>
      <trackRevisions>false</trackRevisions>
    </reviewItem>
    <reviewItem>
      <errorID>c0689329-42e6-41e4-abf5-a2aacb656950</errorID>
      <errorWord>2-3万</errorWord>
      <group>L1_Knowledge</group>
      <groupName>知识性问题</groupName>
      <ability>L2_Knowledge</ability>
      <abilityName>其他知识</abilityName>
      <candidateList>
        <item>2万—3万</item>
      </candidateList>
      <explain>1. “2-3万”中的单位“万”仅出现在后一个数字上，容易引起歧义；根据《现代汉语标点符号数字用法规范手册》，数字表示范围两边需要使用统一的格式。2.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32</start>
      <end>37</end>
      <status>modified</status>
      <modifiedWord>2万—3万</modifiedWord>
      <trackRevisions>false</trackRevisions>
    </reviewItem>
    <reviewItem>
      <errorID>b13e42cb-c38d-46eb-9e21-0305cb785265</errorID>
      <errorWord>1-2万</errorWord>
      <group>L1_Knowledge</group>
      <groupName>知识性问题</groupName>
      <ability>L2_Knowledge</ability>
      <abilityName>其他知识</abilityName>
      <candidateList>
        <item>1万—2万</item>
      </candidateList>
      <explain>1. “1-2万”中的单位“万”仅出现在后一个数字上，容易引起歧义；根据《现代汉语标点符号数字用法规范手册》，数字表示范围两边需要使用统一的格式。2.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6613B5A2</paraID>
      <start>58</start>
      <end>63</end>
      <status>modified</status>
      <modifiedWord>1万—2万</modifiedWord>
      <trackRevisions>false</trackRevisions>
    </reviewItem>
    <reviewItem>
      <errorID>89fd525f-4dca-41a7-99c3-f5c46fb50df9</errorID>
      <errorWord>人</errorWord>
      <group>L1_Word</group>
      <groupName>字词问题</groupName>
      <ability>L2_Typo</ability>
      <abilityName>字词错误</abilityName>
      <candidateList>
        <item>人与</item>
      </candidateList>
      <explain/>
      <paraID>4217E023</paraID>
      <start>22</start>
      <end>24</end>
      <status>modified</status>
      <modifiedWord>人与</modifiedWord>
      <trackRevisions>false</trackRevisions>
    </reviewItem>
    <reviewItem>
      <errorID>86ecf81a-7e24-42df-a2c6-23de944bfacd</errorID>
      <errorWord>致使用</errorWord>
      <group>L1_Word</group>
      <groupName>字词问题</groupName>
      <ability>L2_Typo</ability>
      <abilityName>字词错误</abilityName>
      <candidateList>
        <item>致使</item>
      </candidateList>
      <explain>❶〈动〉由于某种原因而使得：这场大雨～数十间房屋倒塌。❷〈连〉以致：由于字迹不清，～信件无法投递。</explain>
      <paraID>4217E023</paraID>
      <start>121</start>
      <end>123</end>
      <status>modified</status>
      <modifiedWord>致使</modifiedWord>
      <trackRevisions>false</trackRevisions>
    </reviewItem>
    <reviewItem>
      <errorID>8360f67a-9604-431c-885a-73e805c80e0a</errorID>
      <errorWord>,</errorWord>
      <group>L1_Format</group>
      <groupName>格式问题</groupName>
      <ability>L2_HalfPunc</ability>
      <abilityName>全半角检查</abilityName>
      <candidateList>
        <item>，</item>
      </candidateList>
      <explain>文本全半角错误。</explain>
      <paraID>3D73B95D</paraID>
      <start>40</start>
      <end>41</end>
      <status>modified</status>
      <modifiedWord>，</modifiedWord>
      <trackRevisions>false</trackRevisions>
    </reviewItem>
    <reviewItem>
      <errorID>20b24abb-a662-43af-a55e-15ff989f7cb7</errorID>
      <errorWord>,</errorWord>
      <group>L1_Format</group>
      <groupName>格式问题</groupName>
      <ability>L2_HalfPunc</ability>
      <abilityName>全半角检查</abilityName>
      <candidateList>
        <item>，</item>
      </candidateList>
      <explain>文本全半角错误。</explain>
      <paraID>3D73B95D</paraID>
      <start>63</start>
      <end>64</end>
      <status>modified</status>
      <modifiedWord>，</modifiedWord>
      <trackRevisions>false</trackRevisions>
    </reviewItem>
    <reviewItem>
      <errorID>d5e36f27-5437-4e01-a3d2-740ae6824449</errorID>
      <errorWord>,</errorWord>
      <group>L1_Format</group>
      <groupName>格式问题</groupName>
      <ability>L2_HalfPunc</ability>
      <abilityName>全半角检查</abilityName>
      <candidateList>
        <item>，</item>
      </candidateList>
      <explain>文本全半角错误。</explain>
      <paraID>3D73B95D</paraID>
      <start>75</start>
      <end>76</end>
      <status>modified</status>
      <modifiedWord>，</modifiedWord>
      <trackRevisions>false</trackRevisions>
    </reviewItem>
    <reviewItem>
      <errorID>6480706f-5655-474e-a302-94b970dbf99b</errorID>
      <errorWord>,</errorWord>
      <group>L1_Format</group>
      <groupName>格式问题</groupName>
      <ability>L2_HalfPunc</ability>
      <abilityName>全半角检查</abilityName>
      <candidateList>
        <item>，</item>
      </candidateList>
      <explain>文本全半角错误。</explain>
      <paraID>3D73B95D</paraID>
      <start>83</start>
      <end>84</end>
      <status>modified</status>
      <modifiedWord>，</modifiedWord>
      <trackRevisions>false</trackRevisions>
    </reviewItem>
    <reviewItem>
      <errorID>9427dc84-f41e-433a-afbb-1dc99ae15759</errorID>
      <errorWord>(</errorWord>
      <group>L1_Format</group>
      <groupName>格式问题</groupName>
      <ability>L2_HalfPunc</ability>
      <abilityName>全半角检查</abilityName>
      <candidateList>
        <item>（</item>
      </candidateList>
      <explain>文本全半角错误。</explain>
      <paraID>1F7BC13A</paraID>
      <start>18</start>
      <end>19</end>
      <status>modified</status>
      <modifiedWord>（</modifiedWord>
      <trackRevisions>false</trackRevisions>
    </reviewItem>
    <reviewItem>
      <errorID>0017c456-b867-4ae5-a0b8-ab530635101f</errorID>
      <errorWord>)</errorWord>
      <group>L1_Format</group>
      <groupName>格式问题</groupName>
      <ability>L2_HalfPunc</ability>
      <abilityName>全半角检查</abilityName>
      <candidateList>
        <item>）</item>
      </candidateList>
      <explain>文本全半角错误。</explain>
      <paraID>1F7BC13A</paraID>
      <start>28</start>
      <end>29</end>
      <status>modified</status>
      <modifiedWord>）</modifiedWord>
      <trackRevisions>false</trackRevisions>
    </reviewItem>
    <reviewItem>
      <errorID>44ab3851-c454-4f1f-bb0d-9a3982b7ad6f</errorID>
      <errorWord>,</errorWord>
      <group>L1_Format</group>
      <groupName>格式问题</groupName>
      <ability>L2_HalfPunc</ability>
      <abilityName>全半角检查</abilityName>
      <candidateList>
        <item>，</item>
      </candidateList>
      <explain>文本全半角错误。</explain>
      <paraID>1F7BC13A</paraID>
      <start>45</start>
      <end>46</end>
      <status>modified</status>
      <modifiedWord>，</modifiedWord>
      <trackRevisions>false</trackRevisions>
    </reviewItem>
    <reviewItem>
      <errorID>b9472f10-787e-4013-a43f-2b178cbde0bf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225F5700</paraID>
      <start>0</start>
      <end>3</end>
      <status>modified</status>
      <modifiedWord>（1）</modifiedWord>
      <trackRevisions>false</trackRevisions>
    </reviewItem>
    <reviewItem>
      <errorID>3ce5ca9b-a886-4c48-b94a-3a297bc85bd1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2C4E4605</paraID>
      <start>0</start>
      <end>3</end>
      <status>modified</status>
      <modifiedWord>（2）</modifiedWord>
      <trackRevisions>false</trackRevisions>
    </reviewItem>
    <reviewItem>
      <errorID>1de97f92-7507-43b7-a98c-bb3c2dd88bf8</errorID>
      <errorWord>(</errorWord>
      <group>L1_Format</group>
      <groupName>格式问题</groupName>
      <ability>L2_HalfPunc</ability>
      <abilityName>全半角检查</abilityName>
      <candidateList>
        <item>（</item>
      </candidateList>
      <explain>文本全半角错误。</explain>
      <paraID>1FB7972E</paraID>
      <start>19</start>
      <end>20</end>
      <status>modified</status>
      <modifiedWord>（</modifiedWord>
      <trackRevisions>false</trackRevisions>
    </reviewItem>
    <reviewItem>
      <errorID>01802b71-ae99-4288-8277-cda9c6617d20</errorID>
      <errorWord>(2017)56号</errorWord>
      <group>L1_Knowledge</group>
      <groupName>知识性问题</groupName>
      <ability>L2_Knowledge</ability>
      <abilityName>其他知识</abilityName>
      <candidateList>
        <item>〔2017〕56号</item>
      </candidateList>
      <explain>发文字号格式错误。</explain>
      <paraID>1FB7972E</paraID>
      <start>24</start>
      <end>33</end>
      <status>modified</status>
      <modifiedWord>〔2017〕56号</modifiedWord>
      <trackRevisions>false</trackRevisions>
    </reviewItem>
    <reviewItem>
      <errorID>c6a59a63-cfc2-45ed-addb-910b4f88ba44</errorID>
      <errorWord>),</errorWord>
      <group>L1_Format</group>
      <groupName>格式问题</groupName>
      <ability>L2_HalfPunc</ability>
      <abilityName>全半角检查</abilityName>
      <candidateList>
        <item>），</item>
      </candidateList>
      <explain>文本全半角错误。</explain>
      <paraID>1FB7972E</paraID>
      <start>35</start>
      <end>37</end>
      <status>modified</status>
      <modifiedWord>），</modifiedWord>
      <trackRevisions>false</trackRevisions>
    </reviewItem>
    <reviewItem>
      <errorID>2c896b13-f316-4dc3-8eff-7c3b008c977b</errorID>
      <errorWord>(</errorWord>
      <group>L1_Format</group>
      <groupName>格式问题</groupName>
      <ability>L2_HalfPunc</ability>
      <abilityName>全半角检查</abilityName>
      <candidateList>
        <item>（</item>
      </candidateList>
      <explain>文本全半角错误。</explain>
      <paraID>1FB7972E</paraID>
      <start>48</start>
      <end>49</end>
      <status>modified</status>
      <modifiedWord>（</modifiedWord>
      <trackRevisions>false</trackRevisions>
    </reviewItem>
    <reviewItem>
      <errorID>c34fb108-a618-4058-aca4-91c164bfbc94</errorID>
      <errorWord>)</errorWord>
      <group>L1_Format</group>
      <groupName>格式问题</groupName>
      <ability>L2_HalfPunc</ability>
      <abilityName>全半角检查</abilityName>
      <candidateList>
        <item>）</item>
      </candidateList>
      <explain>文本全半角错误。</explain>
      <paraID>1FB7972E</paraID>
      <start>50</start>
      <end>51</end>
      <status>modified</status>
      <modifiedWord>）</modifiedWord>
      <trackRevisions>false</trackRevisions>
    </reviewItem>
    <reviewItem>
      <errorID>ca79ea4b-f124-4834-a2ca-13991fc5edd8</errorID>
      <errorWord>(</errorWord>
      <group>L1_Format</group>
      <groupName>格式问题</groupName>
      <ability>L2_HalfPunc</ability>
      <abilityName>全半角检查</abilityName>
      <candidateList>
        <item>（</item>
      </candidateList>
      <explain>文本全半角错误。</explain>
      <paraID>1FB7972E</paraID>
      <start>98</start>
      <end>99</end>
      <status>modified</status>
      <modifiedWord>（</modifiedWord>
      <trackRevisions>false</trackRevisions>
    </reviewItem>
    <reviewItem>
      <errorID>a3eb2b82-b236-4859-a3ee-5bd90f3fafe8</errorID>
      <errorWord>)</errorWord>
      <group>L1_Format</group>
      <groupName>格式问题</groupName>
      <ability>L2_HalfPunc</ability>
      <abilityName>全半角检查</abilityName>
      <candidateList>
        <item>）</item>
      </candidateList>
      <explain>文本全半角错误。</explain>
      <paraID>1FB7972E</paraID>
      <start>100</start>
      <end>101</end>
      <status>modified</status>
      <modifiedWord>）</modifiedWord>
      <trackRevisions>false</trackRevisions>
    </reviewItem>
    <reviewItem>
      <errorID>e9765fec-1300-4de2-9d55-e71bac99b242</errorID>
      <errorWord>(</errorWord>
      <group>L1_Format</group>
      <groupName>格式问题</groupName>
      <ability>L2_HalfPunc</ability>
      <abilityName>全半角检查</abilityName>
      <candidateList>
        <item>（</item>
      </candidateList>
      <explain>文本全半角错误。</explain>
      <paraID>1FB7972E</paraID>
      <start>211</start>
      <end>212</end>
      <status>modified</status>
      <modifiedWord>（</modifiedWord>
      <trackRevisions>false</trackRevisions>
    </reviewItem>
    <reviewItem>
      <errorID>6023d7bd-2b32-4017-8c0a-c3164c2b6d5c</errorID>
      <errorWord>)</errorWord>
      <group>L1_Format</group>
      <groupName>格式问题</groupName>
      <ability>L2_HalfPunc</ability>
      <abilityName>全半角检查</abilityName>
      <candidateList>
        <item>）</item>
      </candidateList>
      <explain>文本全半角错误。</explain>
      <paraID>1FB7972E</paraID>
      <start>252</start>
      <end>253</end>
      <status>modified</status>
      <modifiedWord>）</modifiedWord>
      <trackRevisions>false</trackRevisions>
    </reviewItem>
    <reviewItem>
      <errorID>1ab37e34-9959-43b9-9040-498406e9d585</errorID>
      <errorWord>(</errorWord>
      <group>L1_Format</group>
      <groupName>格式问题</groupName>
      <ability>L2_HalfPunc</ability>
      <abilityName>全半角检查</abilityName>
      <candidateList>
        <item>（</item>
      </candidateList>
      <explain>文本全半角错误。</explain>
      <paraID>1FB7972E</paraID>
      <start>254</start>
      <end>255</end>
      <status>modified</status>
      <modifiedWord>（</modifiedWord>
      <trackRevisions>false</trackRevisions>
    </reviewItem>
    <reviewItem>
      <errorID>141bba8e-0605-45f6-85e5-508673e05207</errorID>
      <errorWord>)</errorWord>
      <group>L1_Format</group>
      <groupName>格式问题</groupName>
      <ability>L2_HalfPunc</ability>
      <abilityName>全半角检查</abilityName>
      <candidateList>
        <item>）</item>
      </candidateList>
      <explain>文本全半角错误。</explain>
      <paraID>1FB7972E</paraID>
      <start>256</start>
      <end>257</end>
      <status>modified</status>
      <modifiedWord>）</modifiedWord>
      <trackRevisions>false</trackRevisions>
    </reviewItem>
    <reviewItem>
      <errorID>5cc25cbc-d864-40b3-914e-b7b695aad41e</errorID>
      <errorWord>(</errorWord>
      <group>L1_Format</group>
      <groupName>格式问题</groupName>
      <ability>L2_HalfPunc</ability>
      <abilityName>全半角检查</abilityName>
      <candidateList>
        <item>（</item>
      </candidateList>
      <explain>文本全半角错误。</explain>
      <paraID>1FB7972E</paraID>
      <start>328</start>
      <end>329</end>
      <status>modified</status>
      <modifiedWord>（</modifiedWord>
      <trackRevisions>false</trackRevisions>
    </reviewItem>
    <reviewItem>
      <errorID>206991f2-36cf-4889-8c62-d643bce08877</errorID>
      <errorWord>)</errorWord>
      <group>L1_Format</group>
      <groupName>格式问题</groupName>
      <ability>L2_HalfPunc</ability>
      <abilityName>全半角检查</abilityName>
      <candidateList>
        <item>）</item>
      </candidateList>
      <explain>文本全半角错误。</explain>
      <paraID>1FB7972E</paraID>
      <start>330</start>
      <end>331</end>
      <status>modified</status>
      <modifiedWord>）</modifiedWord>
      <trackRevisions>false</trackRevisions>
    </reviewItem>
    <reviewItem>
      <errorID>d23ba778-0cf3-40e4-aebd-670995a26c81</errorID>
      <errorWord>(</errorWord>
      <group>L1_Format</group>
      <groupName>格式问题</groupName>
      <ability>L2_HalfPunc</ability>
      <abilityName>全半角检查</abilityName>
      <candidateList>
        <item>（</item>
      </candidateList>
      <explain>文本全半角错误。</explain>
      <paraID>1FB7972E</paraID>
      <start>455</start>
      <end>456</end>
      <status>modified</status>
      <modifiedWord>（</modifiedWord>
      <trackRevisions>false</trackRevisions>
    </reviewItem>
    <reviewItem>
      <errorID>0751a4e3-b09e-4130-9c58-f30a21c6c574</errorID>
      <errorWord>)</errorWord>
      <group>L1_Format</group>
      <groupName>格式问题</groupName>
      <ability>L2_HalfPunc</ability>
      <abilityName>全半角检查</abilityName>
      <candidateList>
        <item>）</item>
      </candidateList>
      <explain>文本全半角错误。</explain>
      <paraID>1FB7972E</paraID>
      <start>457</start>
      <end>458</end>
      <status>modified</status>
      <modifiedWord>）</modifiedWord>
      <trackRevisions>false</trackRevisions>
    </reviewItem>
    <reviewItem>
      <errorID>9256af3a-8e9a-4510-a225-fe4e2597c06f</errorID>
      <errorWord>(2016)707号</errorWord>
      <group>L1_Knowledge</group>
      <groupName>知识性问题</groupName>
      <ability>L2_Knowledge</ability>
      <abilityName>其他知识</abilityName>
      <candidateList>
        <item>〔2016〕707号</item>
      </candidateList>
      <explain>发文字号格式错误。</explain>
      <paraID>1181E433</paraID>
      <start>31</start>
      <end>41</end>
      <status>modified</status>
      <modifiedWord>〔2016〕707号</modifiedWord>
      <trackRevisions>false</trackRevisions>
    </reviewItem>
    <reviewItem>
      <errorID>18ace05a-7854-482f-82c2-60f2e9292b3a</errorID>
      <errorWord>(2017)56号</errorWord>
      <group>L1_Knowledge</group>
      <groupName>知识性问题</groupName>
      <ability>L2_Knowledge</ability>
      <abilityName>其他知识</abilityName>
      <candidateList>
        <item>〔2017〕56号</item>
      </candidateList>
      <explain>发文字号格式错误。</explain>
      <paraID>1181E433</paraID>
      <start>45</start>
      <end>54</end>
      <status>modified</status>
      <modifiedWord>〔2017〕56号</modifiedWord>
      <trackRevisions>false</trackRevisions>
    </reviewItem>
    <reviewItem>
      <errorID>0c7bf08b-e9a9-44fc-879f-0abdc3463153</errorID>
      <errorWord>(</errorWord>
      <group>L1_Format</group>
      <groupName>格式问题</groupName>
      <ability>L2_HalfPunc</ability>
      <abilityName>全半角检查</abilityName>
      <candidateList>
        <item>（</item>
      </candidateList>
      <explain>文本全半角错误。</explain>
      <paraID>3A9D98A4</paraID>
      <start>21</start>
      <end>22</end>
      <status>modified</status>
      <modifiedWord>（</modifiedWord>
      <trackRevisions>false</trackRevisions>
    </reviewItem>
    <reviewItem>
      <errorID>5db5c060-ee8c-4d16-b7d3-f77b39cb07a4</errorID>
      <errorWord>(2017)56号</errorWord>
      <group>L1_Knowledge</group>
      <groupName>知识性问题</groupName>
      <ability>L2_Knowledge</ability>
      <abilityName>其他知识</abilityName>
      <candidateList>
        <item>〔2017〕56号</item>
      </candidateList>
      <explain>发文字号格式错误。</explain>
      <paraID>3A9D98A4</paraID>
      <start>26</start>
      <end>35</end>
      <status>modified</status>
      <modifiedWord>〔2017〕56号</modifiedWord>
      <trackRevisions>false</trackRevisions>
    </reviewItem>
    <reviewItem>
      <errorID>c111cebc-2037-48d4-bd12-9832f7e2e3fd</errorID>
      <errorWord>),</errorWord>
      <group>L1_Format</group>
      <groupName>格式问题</groupName>
      <ability>L2_HalfPunc</ability>
      <abilityName>全半角检查</abilityName>
      <candidateList>
        <item>），</item>
      </candidateList>
      <explain>文本全半角错误。</explain>
      <paraID>3A9D98A4</paraID>
      <start>37</start>
      <end>39</end>
      <status>modified</status>
      <modifiedWord>），</modifiedWord>
      <trackRevisions>false</trackRevisions>
    </reviewItem>
    <reviewItem>
      <errorID>262ddbc3-0f2e-466f-a09c-fad65503f500</errorID>
      <errorWord>(</errorWord>
      <group>L1_Format</group>
      <groupName>格式问题</groupName>
      <ability>L2_HalfPunc</ability>
      <abilityName>全半角检查</abilityName>
      <candidateList>
        <item>（</item>
      </candidateList>
      <explain>文本全半角错误。</explain>
      <paraID>3A9D98A4</paraID>
      <start>51</start>
      <end>52</end>
      <status>modified</status>
      <modifiedWord>（</modifiedWord>
      <trackRevisions>false</trackRevisions>
    </reviewItem>
    <reviewItem>
      <errorID>8b38bc7b-1ade-48e7-9fce-7f966c7d9721</errorID>
      <errorWord>)</errorWord>
      <group>L1_Format</group>
      <groupName>格式问题</groupName>
      <ability>L2_HalfPunc</ability>
      <abilityName>全半角检查</abilityName>
      <candidateList>
        <item>）</item>
      </candidateList>
      <explain>文本全半角错误。</explain>
      <paraID>3A9D98A4</paraID>
      <start>53</start>
      <end>54</end>
      <status>modified</status>
      <modifiedWord>）</modifiedWord>
      <trackRevisions>false</trackRevisions>
    </reviewItem>
    <reviewItem>
      <errorID>b75ab839-6ce6-4303-90ad-1c63d4833527</errorID>
      <errorWord>(</errorWord>
      <group>L1_Format</group>
      <groupName>格式问题</groupName>
      <ability>L2_HalfPunc</ability>
      <abilityName>全半角检查</abilityName>
      <candidateList>
        <item>（</item>
      </candidateList>
      <explain>文本全半角错误。</explain>
      <paraID>3A9D98A4</paraID>
      <start>81</start>
      <end>82</end>
      <status>modified</status>
      <modifiedWord>（</modifiedWord>
      <trackRevisions>false</trackRevisions>
    </reviewItem>
    <reviewItem>
      <errorID>0b09567a-71c5-4be2-aca2-f6a0731a9b93</errorID>
      <errorWord>)</errorWord>
      <group>L1_Format</group>
      <groupName>格式问题</groupName>
      <ability>L2_HalfPunc</ability>
      <abilityName>全半角检查</abilityName>
      <candidateList>
        <item>）</item>
      </candidateList>
      <explain>文本全半角错误。</explain>
      <paraID>3A9D98A4</paraID>
      <start>86</start>
      <end>87</end>
      <status>modified</status>
      <modifiedWord>）</modifiedWord>
      <trackRevisions>false</trackRevisions>
    </reviewItem>
    <reviewItem>
      <errorID>c1c356ee-69cc-4b17-af37-79a6532b1b8b</errorID>
      <errorWord>(</errorWord>
      <group>L1_Format</group>
      <groupName>格式问题</groupName>
      <ability>L2_HalfPunc</ability>
      <abilityName>全半角检查</abilityName>
      <candidateList>
        <item>（</item>
      </candidateList>
      <explain>文本全半角错误。</explain>
      <paraID>3A9D98A4</paraID>
      <start>88</start>
      <end>89</end>
      <status>modified</status>
      <modifiedWord>（</modifiedWord>
      <trackRevisions>false</trackRevisions>
    </reviewItem>
    <reviewItem>
      <errorID>cff1ab4a-6a38-41c9-932f-30a0c27c4316</errorID>
      <errorWord>)</errorWord>
      <group>L1_Format</group>
      <groupName>格式问题</groupName>
      <ability>L2_HalfPunc</ability>
      <abilityName>全半角检查</abilityName>
      <candidateList>
        <item>）</item>
      </candidateList>
      <explain>文本全半角错误。</explain>
      <paraID>3A9D98A4</paraID>
      <start>101</start>
      <end>102</end>
      <status>modified</status>
      <modifiedWord>）</modifiedWord>
      <trackRevisions>false</trackRevisions>
    </reviewItem>
    <reviewItem>
      <errorID>39ba6d92-e747-4cb8-a4bc-6f6a31aef697</errorID>
      <errorWord>(</errorWord>
      <group>L1_Format</group>
      <groupName>格式问题</groupName>
      <ability>L2_HalfPunc</ability>
      <abilityName>全半角检查</abilityName>
      <candidateList>
        <item>（</item>
      </candidateList>
      <explain>文本全半角错误。</explain>
      <paraID>3A9D98A4</paraID>
      <start>127</start>
      <end>128</end>
      <status>modified</status>
      <modifiedWord>（</modifiedWord>
      <trackRevisions>false</trackRevisions>
    </reviewItem>
    <reviewItem>
      <errorID>8a37251a-6307-4ff8-865b-bf0f48447aa8</errorID>
      <errorWord>)</errorWord>
      <group>L1_Format</group>
      <groupName>格式问题</groupName>
      <ability>L2_HalfPunc</ability>
      <abilityName>全半角检查</abilityName>
      <candidateList>
        <item>）</item>
      </candidateList>
      <explain>文本全半角错误。</explain>
      <paraID>3A9D98A4</paraID>
      <start>132</start>
      <end>133</end>
      <status>modified</status>
      <modifiedWord>）</modifiedWord>
      <trackRevisions>false</trackRevisions>
    </reviewItem>
    <reviewItem>
      <errorID>462930ae-1a7a-4ba5-a9fd-b707b82f4583</errorID>
      <errorWord>)</errorWord>
      <group>L1_Format</group>
      <groupName>格式问题</groupName>
      <ability>L2_HalfPunc</ability>
      <abilityName>全半角检查</abilityName>
      <candidateList>
        <item>）</item>
      </candidateList>
      <explain>文本全半角错误。</explain>
      <paraID>3A9D98A4</paraID>
      <start>148</start>
      <end>149</end>
      <status>modified</status>
      <modifiedWord>）</modifiedWord>
      <trackRevisions>false</trackRevisions>
    </reviewItem>
    <reviewItem>
      <errorID>ea0d566c-2209-49e1-9ccb-2210b838ddea</errorID>
      <errorWord>(</errorWord>
      <group>L1_Format</group>
      <groupName>格式问题</groupName>
      <ability>L2_HalfPunc</ability>
      <abilityName>全半角检查</abilityName>
      <candidateList>
        <item>（</item>
      </candidateList>
      <explain>文本全半角错误。</explain>
      <paraID>3A9D98A4</paraID>
      <start>150</start>
      <end>151</end>
      <status>modified</status>
      <modifiedWord>（</modifiedWord>
      <trackRevisions>false</trackRevisions>
    </reviewItem>
    <reviewItem>
      <errorID>1533bb2f-561c-453f-908d-c73a97e3f991</errorID>
      <errorWord>)</errorWord>
      <group>L1_Format</group>
      <groupName>格式问题</groupName>
      <ability>L2_HalfPunc</ability>
      <abilityName>全半角检查</abilityName>
      <candidateList>
        <item>）</item>
      </candidateList>
      <explain>文本全半角错误。</explain>
      <paraID>3A9D98A4</paraID>
      <start>152</start>
      <end>153</end>
      <status>modified</status>
      <modifiedWord>）</modifiedWord>
      <trackRevisions>false</trackRevisions>
    </reviewItem>
    <reviewItem>
      <errorID>7251007f-f26c-4260-995a-247e6b8630b5</errorID>
      <errorWord>安金</errorWord>
      <group>L1_Word</group>
      <groupName>字词问题</groupName>
      <ability>L2_Typo</ability>
      <abilityName>字词错误</abilityName>
      <candidateList>
        <item>安全</item>
      </candidateList>
      <explain>〈形〉没有危险；不受威胁；不出事故：～操作｜～地带｜注意交通～。</explain>
      <paraID>3A9D98A4</paraID>
      <start>247</start>
      <end>249</end>
      <status>modified</status>
      <modifiedWord>安全</modifiedWord>
      <trackRevisions>false</trackRevisions>
    </reviewItem>
    <reviewItem>
      <errorID>ecdbee84-3501-421c-a854-211c2a9d5005</errorID>
      <errorWord>(</errorWord>
      <group>L1_Format</group>
      <groupName>格式问题</groupName>
      <ability>L2_HalfPunc</ability>
      <abilityName>全半角检查</abilityName>
      <candidateList>
        <item>（</item>
      </candidateList>
      <explain>文本全半角错误。</explain>
      <paraID>3A9D98A4</paraID>
      <start>285</start>
      <end>286</end>
      <status>modified</status>
      <modifiedWord>（</modifiedWord>
      <trackRevisions>false</trackRevisions>
    </reviewItem>
    <reviewItem>
      <errorID>b010dffa-5b41-4cd0-afb8-d77b461f47ce</errorID>
      <errorWord>)</errorWord>
      <group>L1_Format</group>
      <groupName>格式问题</groupName>
      <ability>L2_HalfPunc</ability>
      <abilityName>全半角检查</abilityName>
      <candidateList>
        <item>）</item>
      </candidateList>
      <explain>文本全半角错误。</explain>
      <paraID>3A9D98A4</paraID>
      <start>287</start>
      <end>288</end>
      <status>modified</status>
      <modifiedWord>）</modifiedWord>
      <trackRevisions>false</trackRevisions>
    </reviewItem>
    <reviewItem>
      <errorID>e17f10a2-3699-46ff-88ac-6fa258822c7d</errorID>
      <errorWord>(</errorWord>
      <group>L1_Format</group>
      <groupName>格式问题</groupName>
      <ability>L2_HalfPunc</ability>
      <abilityName>全半角检查</abilityName>
      <candidateList>
        <item>（</item>
      </candidateList>
      <explain>文本全半角错误。</explain>
      <paraID>3A9D98A4</paraID>
      <start>363</start>
      <end>364</end>
      <status>modified</status>
      <modifiedWord>（</modifiedWord>
      <trackRevisions>false</trackRevisions>
    </reviewItem>
    <reviewItem>
      <errorID>ee33a10b-a39f-4c24-8668-27f1c957fec3</errorID>
      <errorWord>)</errorWord>
      <group>L1_Format</group>
      <groupName>格式问题</groupName>
      <ability>L2_HalfPunc</ability>
      <abilityName>全半角检查</abilityName>
      <candidateList>
        <item>）</item>
      </candidateList>
      <explain>文本全半角错误。</explain>
      <paraID>3A9D98A4</paraID>
      <start>366</start>
      <end>367</end>
      <status>modified</status>
      <modifiedWord>）</modifiedWord>
      <trackRevisions>false</trackRevisions>
    </reviewItem>
    <reviewItem>
      <errorID>2cb21d12-b29e-4a8b-b1cf-64ee90cf8644</errorID>
      <errorWord>(</errorWord>
      <group>L1_Format</group>
      <groupName>格式问题</groupName>
      <ability>L2_HalfPunc</ability>
      <abilityName>全半角检查</abilityName>
      <candidateList>
        <item>（</item>
      </candidateList>
      <explain>文本全半角错误。</explain>
      <paraID>3A9D98A4</paraID>
      <start>368</start>
      <end>369</end>
      <status>modified</status>
      <modifiedWord>（</modifiedWord>
      <trackRevisions>false</trackRevisions>
    </reviewItem>
    <reviewItem>
      <errorID>64d238d7-5adc-4908-879a-4ad8425308a0</errorID>
      <errorWord>(2014)118号</errorWord>
      <group>L1_Knowledge</group>
      <groupName>知识性问题</groupName>
      <ability>L2_Knowledge</ability>
      <abilityName>其他知识</abilityName>
      <candidateList>
        <item>〔2014〕118号</item>
      </candidateList>
      <explain>发文字号格式错误。</explain>
      <paraID>3A9D98A4</paraID>
      <start>371</start>
      <end>381</end>
      <status>modified</status>
      <modifiedWord>〔2014〕118号</modifiedWord>
      <trackRevisions>false</trackRevisions>
    </reviewItem>
    <reviewItem>
      <errorID>632274f5-6dde-4cc4-9dbb-9aa98e84e919</errorID>
      <errorWord>)</errorWord>
      <group>L1_Format</group>
      <groupName>格式问题</groupName>
      <ability>L2_HalfPunc</ability>
      <abilityName>全半角检查</abilityName>
      <candidateList>
        <item>）</item>
      </candidateList>
      <explain>文本全半角错误。</explain>
      <paraID>3A9D98A4</paraID>
      <start>381</start>
      <end>382</end>
      <status>modified</status>
      <modifiedWord>）</modifiedWord>
      <trackRevisions>false</trackRevisions>
    </reviewItem>
    <reviewItem>
      <errorID>7f0f319c-e586-40c0-96ff-92df3456fd4f</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3A9D98A4</paraID>
      <start>454</start>
      <end>456</end>
      <status>modified</status>
      <modifiedWord>时间</modifiedWord>
      <trackRevisions>false</trackRevisions>
    </reviewItem>
    <reviewItem>
      <errorID>803c5bb7-b5c6-4edc-a5c9-75364771d892</errorID>
      <errorWord>(</errorWord>
      <group>L1_Format</group>
      <groupName>格式问题</groupName>
      <ability>L2_HalfPunc</ability>
      <abilityName>全半角检查</abilityName>
      <candidateList>
        <item>（</item>
      </candidateList>
      <explain>文本全半角错误。</explain>
      <paraID>3A9D98A4</paraID>
      <start>630</start>
      <end>631</end>
      <status>modified</status>
      <modifiedWord>（</modifiedWord>
      <trackRevisions>false</trackRevisions>
    </reviewItem>
    <reviewItem>
      <errorID>0b5023b5-e440-41ee-815b-ec5658df96aa</errorID>
      <errorWord>)</errorWord>
      <group>L1_Format</group>
      <groupName>格式问题</groupName>
      <ability>L2_HalfPunc</ability>
      <abilityName>全半角检查</abilityName>
      <candidateList>
        <item>）</item>
      </candidateList>
      <explain>文本全半角错误。</explain>
      <paraID>3A9D98A4</paraID>
      <start>632</start>
      <end>633</end>
      <status>modified</status>
      <modifiedWord>）</modifiedWord>
      <trackRevisions>false</trackRevisions>
    </reviewItem>
    <reviewItem>
      <errorID>dd40c70e-f545-48ea-8f59-5d98bc7a4eab</errorID>
      <errorWord>(</errorWord>
      <group>L1_Format</group>
      <groupName>格式问题</groupName>
      <ability>L2_HalfPunc</ability>
      <abilityName>全半角检查</abilityName>
      <candidateList>
        <item>（</item>
      </candidateList>
      <explain>文本全半角错误。</explain>
      <paraID>3A9D98A4</paraID>
      <start>636</start>
      <end>637</end>
      <status>modified</status>
      <modifiedWord>（</modifiedWord>
      <trackRevisions>false</trackRevisions>
    </reviewItem>
    <reviewItem>
      <errorID>508905a7-1279-4470-a098-2aaa8186d2d0</errorID>
      <errorWord>)</errorWord>
      <group>L1_Format</group>
      <groupName>格式问题</groupName>
      <ability>L2_HalfPunc</ability>
      <abilityName>全半角检查</abilityName>
      <candidateList>
        <item>）</item>
      </candidateList>
      <explain>文本全半角错误。</explain>
      <paraID>3A9D98A4</paraID>
      <start>638</start>
      <end>639</end>
      <status>modified</status>
      <modifiedWord>）</modifiedWord>
      <trackRevisions>false</trackRevisions>
    </reviewItem>
    <reviewItem>
      <errorID>dbf5b793-2754-43cf-af59-888cbcbb242d</errorID>
      <errorWord>(</errorWord>
      <group>L1_Format</group>
      <groupName>格式问题</groupName>
      <ability>L2_HalfPunc</ability>
      <abilityName>全半角检查</abilityName>
      <candidateList>
        <item>（</item>
      </candidateList>
      <explain>文本全半角错误。</explain>
      <paraID>7FEA7746</paraID>
      <start>19</start>
      <end>20</end>
      <status>modified</status>
      <modifiedWord>（</modifiedWord>
      <trackRevisions>false</trackRevisions>
    </reviewItem>
    <reviewItem>
      <errorID>0549d122-7c2c-4165-930e-b093e7ce32dd</errorID>
      <errorWord>(2017)56号</errorWord>
      <group>L1_Knowledge</group>
      <groupName>知识性问题</groupName>
      <ability>L2_Knowledge</ability>
      <abilityName>其他知识</abilityName>
      <candidateList>
        <item>〔2017〕56号</item>
      </candidateList>
      <explain>发文字号格式错误。</explain>
      <paraID>7FEA7746</paraID>
      <start>24</start>
      <end>33</end>
      <status>modified</status>
      <modifiedWord>〔2017〕56号</modifiedWord>
      <trackRevisions>false</trackRevisions>
    </reviewItem>
    <reviewItem>
      <errorID>2374d7dc-6619-4dda-8dba-701a48d0a87a</errorID>
      <errorWord>),</errorWord>
      <group>L1_Format</group>
      <groupName>格式问题</groupName>
      <ability>L2_HalfPunc</ability>
      <abilityName>全半角检查</abilityName>
      <candidateList>
        <item>），</item>
      </candidateList>
      <explain>文本全半角错误。</explain>
      <paraID>7FEA7746</paraID>
      <start>35</start>
      <end>37</end>
      <status>modified</status>
      <modifiedWord>），</modifiedWord>
      <trackRevisions>false</trackRevisions>
    </reviewItem>
    <reviewItem>
      <errorID>6176b5ac-94b9-46ca-b52e-fe027ac607ec</errorID>
      <errorWord>(</errorWord>
      <group>L1_Format</group>
      <groupName>格式问题</groupName>
      <ability>L2_HalfPunc</ability>
      <abilityName>全半角检查</abilityName>
      <candidateList>
        <item>（</item>
      </candidateList>
      <explain>文本全半角错误。</explain>
      <paraID>7FEA7746</paraID>
      <start>49</start>
      <end>50</end>
      <status>modified</status>
      <modifiedWord>（</modifiedWord>
      <trackRevisions>false</trackRevisions>
    </reviewItem>
    <reviewItem>
      <errorID>932e4bed-9048-46a2-bc8a-8a84b4e76d2c</errorID>
      <errorWord>)</errorWord>
      <group>L1_Format</group>
      <groupName>格式问题</groupName>
      <ability>L2_HalfPunc</ability>
      <abilityName>全半角检查</abilityName>
      <candidateList>
        <item>）</item>
      </candidateList>
      <explain>文本全半角错误。</explain>
      <paraID>7FEA7746</paraID>
      <start>51</start>
      <end>52</end>
      <status>modified</status>
      <modifiedWord>）</modifiedWord>
      <trackRevisions>false</trackRevisions>
    </reviewItem>
    <reviewItem>
      <errorID>fcf5f24f-42b8-4fd1-810f-11ae5df74379</errorID>
      <errorWord>(</errorWord>
      <group>L1_Format</group>
      <groupName>格式问题</groupName>
      <ability>L2_HalfPunc</ability>
      <abilityName>全半角检查</abilityName>
      <candidateList>
        <item>（</item>
      </candidateList>
      <explain>文本全半角错误。</explain>
      <paraID>7FEA7746</paraID>
      <start>61</start>
      <end>62</end>
      <status>modified</status>
      <modifiedWord>（</modifiedWord>
      <trackRevisions>false</trackRevisions>
    </reviewItem>
    <reviewItem>
      <errorID>75f7449b-90c3-4b3d-b3f2-43d1580c94c0</errorID>
      <errorWord>)</errorWord>
      <group>L1_Format</group>
      <groupName>格式问题</groupName>
      <ability>L2_HalfPunc</ability>
      <abilityName>全半角检查</abilityName>
      <candidateList>
        <item>）</item>
      </candidateList>
      <explain>文本全半角错误。</explain>
      <paraID>7FEA7746</paraID>
      <start>65</start>
      <end>66</end>
      <status>modified</status>
      <modifiedWord>）</modifiedWord>
      <trackRevisions>false</trackRevisions>
    </reviewItem>
    <reviewItem>
      <errorID>6a8400a2-afb0-435f-a9d8-50f02cb06b60</errorID>
      <errorWord>(</errorWord>
      <group>L1_Format</group>
      <groupName>格式问题</groupName>
      <ability>L2_HalfPunc</ability>
      <abilityName>全半角检查</abilityName>
      <candidateList>
        <item>（</item>
      </candidateList>
      <explain>文本全半角错误。</explain>
      <paraID>7FEA7746</paraID>
      <start>92</start>
      <end>93</end>
      <status>modified</status>
      <modifiedWord>（</modifiedWord>
      <trackRevisions>false</trackRevisions>
    </reviewItem>
    <reviewItem>
      <errorID>93af3783-e298-46a2-8345-0690db4dbe38</errorID>
      <errorWord>)</errorWord>
      <group>L1_Format</group>
      <groupName>格式问题</groupName>
      <ability>L2_HalfPunc</ability>
      <abilityName>全半角检查</abilityName>
      <candidateList>
        <item>）</item>
      </candidateList>
      <explain>文本全半角错误。</explain>
      <paraID>7FEA7746</paraID>
      <start>94</start>
      <end>95</end>
      <status>modified</status>
      <modifiedWord>）</modifiedWord>
      <trackRevisions>false</trackRevisions>
    </reviewItem>
    <reviewItem>
      <errorID>cd7fcaa7-0e47-45d9-b130-7210d8a5e6a8</errorID>
      <errorWord>(</errorWord>
      <group>L1_Format</group>
      <groupName>格式问题</groupName>
      <ability>L2_HalfPunc</ability>
      <abilityName>全半角检查</abilityName>
      <candidateList>
        <item>（</item>
      </candidateList>
      <explain>文本全半角错误。</explain>
      <paraID>7FEA7746</paraID>
      <start>117</start>
      <end>118</end>
      <status>modified</status>
      <modifiedWord>（</modifiedWord>
      <trackRevisions>false</trackRevisions>
    </reviewItem>
    <reviewItem>
      <errorID>6580fb53-b9e6-4a4e-982f-62ba80a72592</errorID>
      <errorWord>)</errorWord>
      <group>L1_Format</group>
      <groupName>格式问题</groupName>
      <ability>L2_HalfPunc</ability>
      <abilityName>全半角检查</abilityName>
      <candidateList>
        <item>）</item>
      </candidateList>
      <explain>文本全半角错误。</explain>
      <paraID>7FEA7746</paraID>
      <start>119</start>
      <end>120</end>
      <status>modified</status>
      <modifiedWord>）</modifiedWord>
      <trackRevisions>false</trackRevisions>
    </reviewItem>
    <reviewItem>
      <errorID>a0ffd678-d439-4020-8988-9a2d1b93e26f</errorID>
      <errorWord>(</errorWord>
      <group>L1_Format</group>
      <groupName>格式问题</groupName>
      <ability>L2_HalfPunc</ability>
      <abilityName>全半角检查</abilityName>
      <candidateList>
        <item>（</item>
      </candidateList>
      <explain>文本全半角错误。</explain>
      <paraID>7FEA7746</paraID>
      <start>157</start>
      <end>158</end>
      <status>modified</status>
      <modifiedWord>（</modifiedWord>
      <trackRevisions>false</trackRevisions>
    </reviewItem>
    <reviewItem>
      <errorID>b86d995e-f7ff-45fc-b11b-74150374084c</errorID>
      <errorWord>)</errorWord>
      <group>L1_Format</group>
      <groupName>格式问题</groupName>
      <ability>L2_HalfPunc</ability>
      <abilityName>全半角检查</abilityName>
      <candidateList>
        <item>）</item>
      </candidateList>
      <explain>文本全半角错误。</explain>
      <paraID>7FEA7746</paraID>
      <start>159</start>
      <end>160</end>
      <status>modified</status>
      <modifiedWord>）</modifiedWord>
      <trackRevisions>false</trackRevisions>
    </reviewItem>
    <reviewItem>
      <errorID>3173d2e1-fb0b-4865-99e4-1a8a6fb7bae5</errorID>
      <errorWord>(</errorWord>
      <group>L1_Format</group>
      <groupName>格式问题</groupName>
      <ability>L2_HalfPunc</ability>
      <abilityName>全半角检查</abilityName>
      <candidateList>
        <item>（</item>
      </candidateList>
      <explain>文本全半角错误。</explain>
      <paraID>7FEA7746</paraID>
      <start>205</start>
      <end>206</end>
      <status>modified</status>
      <modifiedWord>（</modifiedWord>
      <trackRevisions>false</trackRevisions>
    </reviewItem>
    <reviewItem>
      <errorID>86a28d1a-fc15-4d05-90cb-54c761defb85</errorID>
      <errorWord>)</errorWord>
      <group>L1_Format</group>
      <groupName>格式问题</groupName>
      <ability>L2_HalfPunc</ability>
      <abilityName>全半角检查</abilityName>
      <candidateList>
        <item>）</item>
      </candidateList>
      <explain>文本全半角错误。</explain>
      <paraID>7FEA7746</paraID>
      <start>207</start>
      <end>208</end>
      <status>modified</status>
      <modifiedWord>）</modifiedWord>
      <trackRevisions>false</trackRevisions>
    </reviewItem>
    <reviewItem>
      <errorID>089501d4-c7b3-4dc3-8a08-39240fb57c5f</errorID>
      <errorWord>(</errorWord>
      <group>L1_Format</group>
      <groupName>格式问题</groupName>
      <ability>L2_HalfPunc</ability>
      <abilityName>全半角检查</abilityName>
      <candidateList>
        <item>（</item>
      </candidateList>
      <explain>文本全半角错误。</explain>
      <paraID>7FEA7746</paraID>
      <start>213</start>
      <end>214</end>
      <status>modified</status>
      <modifiedWord>（</modifiedWord>
      <trackRevisions>false</trackRevisions>
    </reviewItem>
    <reviewItem>
      <errorID>547c52fd-a0df-43eb-8875-c0e8b038fbb9</errorID>
      <errorWord>)</errorWord>
      <group>L1_Format</group>
      <groupName>格式问题</groupName>
      <ability>L2_HalfPunc</ability>
      <abilityName>全半角检查</abilityName>
      <candidateList>
        <item>）</item>
      </candidateList>
      <explain>文本全半角错误。</explain>
      <paraID>7FEA7746</paraID>
      <start>217</start>
      <end>218</end>
      <status>modified</status>
      <modifiedWord>）</modifiedWord>
      <trackRevisions>false</trackRevisions>
    </reviewItem>
    <reviewItem>
      <errorID>19ce7ad5-681b-4700-85ef-f08bbe546bd3</errorID>
      <errorWord>(</errorWord>
      <group>L1_Format</group>
      <groupName>格式问题</groupName>
      <ability>L2_HalfPunc</ability>
      <abilityName>全半角检查</abilityName>
      <candidateList>
        <item>（</item>
      </candidateList>
      <explain>文本全半角错误。</explain>
      <paraID>7FEA7746</paraID>
      <start>237</start>
      <end>238</end>
      <status>modified</status>
      <modifiedWord>（</modifiedWord>
      <trackRevisions>false</trackRevisions>
    </reviewItem>
    <reviewItem>
      <errorID>0a59efb5-5c96-4832-97e6-a5b589286e18</errorID>
      <errorWord>)</errorWord>
      <group>L1_Format</group>
      <groupName>格式问题</groupName>
      <ability>L2_HalfPunc</ability>
      <abilityName>全半角检查</abilityName>
      <candidateList>
        <item>）</item>
      </candidateList>
      <explain>文本全半角错误。</explain>
      <paraID>7FEA7746</paraID>
      <start>241</start>
      <end>242</end>
      <status>modified</status>
      <modifiedWord>）</modifiedWord>
      <trackRevisions>false</trackRevisions>
    </reviewItem>
    <reviewItem>
      <errorID>c7308a49-0e2f-4e76-8e3a-f98610eab68c</errorID>
      <errorWord>(</errorWord>
      <group>L1_Format</group>
      <groupName>格式问题</groupName>
      <ability>L2_HalfPunc</ability>
      <abilityName>全半角检查</abilityName>
      <candidateList>
        <item>（</item>
      </candidateList>
      <explain>文本全半角错误。</explain>
      <paraID>7FEA7746</paraID>
      <start>256</start>
      <end>257</end>
      <status>modified</status>
      <modifiedWord>（</modifiedWord>
      <trackRevisions>false</trackRevisions>
    </reviewItem>
    <reviewItem>
      <errorID>47eef4f6-5975-4f99-9498-3a09820f1f3a</errorID>
      <errorWord>)</errorWord>
      <group>L1_Format</group>
      <groupName>格式问题</groupName>
      <ability>L2_HalfPunc</ability>
      <abilityName>全半角检查</abilityName>
      <candidateList>
        <item>）</item>
      </candidateList>
      <explain>文本全半角错误。</explain>
      <paraID>7FEA7746</paraID>
      <start>260</start>
      <end>261</end>
      <status>modified</status>
      <modifiedWord>）</modifiedWord>
      <trackRevisions>false</trackRevisions>
    </reviewItem>
    <reviewItem>
      <errorID>ea276f42-6ce9-43b4-8815-18d091233d09</errorID>
      <errorWord>(</errorWord>
      <group>L1_Format</group>
      <groupName>格式问题</groupName>
      <ability>L2_HalfPunc</ability>
      <abilityName>全半角检查</abilityName>
      <candidateList>
        <item>（</item>
      </candidateList>
      <explain>文本全半角错误。</explain>
      <paraID>7FEA7746</paraID>
      <start>271</start>
      <end>272</end>
      <status>modified</status>
      <modifiedWord>（</modifiedWord>
      <trackRevisions>false</trackRevisions>
    </reviewItem>
    <reviewItem>
      <errorID>6f880d8f-b55c-4e96-ba97-1344f7e02fb6</errorID>
      <errorWord>)</errorWord>
      <group>L1_Format</group>
      <groupName>格式问题</groupName>
      <ability>L2_HalfPunc</ability>
      <abilityName>全半角检查</abilityName>
      <candidateList>
        <item>）</item>
      </candidateList>
      <explain>文本全半角错误。</explain>
      <paraID>7FEA7746</paraID>
      <start>275</start>
      <end>276</end>
      <status>modified</status>
      <modifiedWord>）</modifiedWord>
      <trackRevisions>false</trackRevisions>
    </reviewItem>
    <reviewItem>
      <errorID>5a94e5f9-1144-4643-963e-fa22d9a77e97</errorID>
      <errorWord>(</errorWord>
      <group>L1_Format</group>
      <groupName>格式问题</groupName>
      <ability>L2_HalfPunc</ability>
      <abilityName>全半角检查</abilityName>
      <candidateList>
        <item>（</item>
      </candidateList>
      <explain>文本全半角错误。</explain>
      <paraID>7FEA7746</paraID>
      <start>310</start>
      <end>311</end>
      <status>modified</status>
      <modifiedWord>（</modifiedWord>
      <trackRevisions>false</trackRevisions>
    </reviewItem>
    <reviewItem>
      <errorID>1e1d2a96-1387-4c2a-9a11-b6a01963ccfa</errorID>
      <errorWord>)</errorWord>
      <group>L1_Format</group>
      <groupName>格式问题</groupName>
      <ability>L2_HalfPunc</ability>
      <abilityName>全半角检查</abilityName>
      <candidateList>
        <item>）</item>
      </candidateList>
      <explain>文本全半角错误。</explain>
      <paraID>7FEA7746</paraID>
      <start>314</start>
      <end>315</end>
      <status>modified</status>
      <modifiedWord>）</modifiedWord>
      <trackRevisions>false</trackRevisions>
    </reviewItem>
    <reviewItem>
      <errorID>7c95c9f7-b529-4365-ba15-c808e5074ddf</errorID>
      <errorWord>(</errorWord>
      <group>L1_Format</group>
      <groupName>格式问题</groupName>
      <ability>L2_HalfPunc</ability>
      <abilityName>全半角检查</abilityName>
      <candidateList>
        <item>（</item>
      </candidateList>
      <explain>文本全半角错误。</explain>
      <paraID>7FEA7746</paraID>
      <start>336</start>
      <end>337</end>
      <status>modified</status>
      <modifiedWord>（</modifiedWord>
      <trackRevisions>false</trackRevisions>
    </reviewItem>
    <reviewItem>
      <errorID>53ee8c71-5a03-4517-8521-03e935bbdcd6</errorID>
      <errorWord>)</errorWord>
      <group>L1_Format</group>
      <groupName>格式问题</groupName>
      <ability>L2_HalfPunc</ability>
      <abilityName>全半角检查</abilityName>
      <candidateList>
        <item>）</item>
      </candidateList>
      <explain>文本全半角错误。</explain>
      <paraID>7FEA7746</paraID>
      <start>340</start>
      <end>341</end>
      <status>modified</status>
      <modifiedWord>）</modifiedWord>
      <trackRevisions>false</trackRevisions>
    </reviewItem>
    <reviewItem>
      <errorID>7bf3f3bc-9fd4-44ca-8123-36b25d32f93c</errorID>
      <errorWord>(</errorWord>
      <group>L1_Format</group>
      <groupName>格式问题</groupName>
      <ability>L2_HalfPunc</ability>
      <abilityName>全半角检查</abilityName>
      <candidateList>
        <item>（</item>
      </candidateList>
      <explain>文本全半角错误。</explain>
      <paraID>7FEA7746</paraID>
      <start>372</start>
      <end>373</end>
      <status>modified</status>
      <modifiedWord>（</modifiedWord>
      <trackRevisions>false</trackRevisions>
    </reviewItem>
    <reviewItem>
      <errorID>e2aff05a-8dbe-49a2-9013-20038798b6cd</errorID>
      <errorWord>)</errorWord>
      <group>L1_Format</group>
      <groupName>格式问题</groupName>
      <ability>L2_HalfPunc</ability>
      <abilityName>全半角检查</abilityName>
      <candidateList>
        <item>）</item>
      </candidateList>
      <explain>文本全半角错误。</explain>
      <paraID>7FEA7746</paraID>
      <start>376</start>
      <end>377</end>
      <status>modified</status>
      <modifiedWord>）</modifiedWord>
      <trackRevisions>false</trackRevisions>
    </reviewItem>
    <reviewItem>
      <errorID>20e1cc30-bde6-4833-a76c-45abfc5489ca</errorID>
      <errorWord>(</errorWord>
      <group>L1_Format</group>
      <groupName>格式问题</groupName>
      <ability>L2_HalfPunc</ability>
      <abilityName>全半角检查</abilityName>
      <candidateList>
        <item>（</item>
      </candidateList>
      <explain>文本全半角错误。</explain>
      <paraID>7FEA7746</paraID>
      <start>425</start>
      <end>426</end>
      <status>modified</status>
      <modifiedWord>（</modifiedWord>
      <trackRevisions>false</trackRevisions>
    </reviewItem>
    <reviewItem>
      <errorID>5b66a05c-7ab3-46d8-b9c6-50657a49beea</errorID>
      <errorWord>)</errorWord>
      <group>L1_Format</group>
      <groupName>格式问题</groupName>
      <ability>L2_HalfPunc</ability>
      <abilityName>全半角检查</abilityName>
      <candidateList>
        <item>）</item>
      </candidateList>
      <explain>文本全半角错误。</explain>
      <paraID>7FEA7746</paraID>
      <start>429</start>
      <end>430</end>
      <status>modified</status>
      <modifiedWord>）</modifiedWord>
      <trackRevisions>false</trackRevisions>
    </reviewItem>
    <reviewItem>
      <errorID>92ff9b7a-e15e-45fc-b9a8-1d7290976a49</errorID>
      <errorWord>(</errorWord>
      <group>L1_Format</group>
      <groupName>格式问题</groupName>
      <ability>L2_HalfPunc</ability>
      <abilityName>全半角检查</abilityName>
      <candidateList>
        <item>（</item>
      </candidateList>
      <explain>文本全半角错误。</explain>
      <paraID>7FEA7746</paraID>
      <start>443</start>
      <end>444</end>
      <status>modified</status>
      <modifiedWord>（</modifiedWord>
      <trackRevisions>false</trackRevisions>
    </reviewItem>
    <reviewItem>
      <errorID>445b24e2-0a33-4b2a-b7a9-3abac0003634</errorID>
      <errorWord>)</errorWord>
      <group>L1_Format</group>
      <groupName>格式问题</groupName>
      <ability>L2_HalfPunc</ability>
      <abilityName>全半角检查</abilityName>
      <candidateList>
        <item>）</item>
      </candidateList>
      <explain>文本全半角错误。</explain>
      <paraID>7FEA7746</paraID>
      <start>445</start>
      <end>446</end>
      <status>modified</status>
      <modifiedWord>）</modifiedWord>
      <trackRevisions>false</trackRevisions>
    </reviewItem>
    <reviewItem>
      <errorID>61cf7c3e-e588-425c-8a54-a44a6489f3c6</errorID>
      <errorWord>(</errorWord>
      <group>L1_Format</group>
      <groupName>格式问题</groupName>
      <ability>L2_HalfPunc</ability>
      <abilityName>全半角检查</abilityName>
      <candidateList>
        <item>（</item>
      </candidateList>
      <explain>文本全半角错误。</explain>
      <paraID>7FEA7746</paraID>
      <start>451</start>
      <end>452</end>
      <status>modified</status>
      <modifiedWord>（</modifiedWord>
      <trackRevisions>false</trackRevisions>
    </reviewItem>
    <reviewItem>
      <errorID>327cbc87-512b-4944-a4d4-1e2f438c5dc0</errorID>
      <errorWord>)</errorWord>
      <group>L1_Format</group>
      <groupName>格式问题</groupName>
      <ability>L2_HalfPunc</ability>
      <abilityName>全半角检查</abilityName>
      <candidateList>
        <item>）</item>
      </candidateList>
      <explain>文本全半角错误。</explain>
      <paraID>7FEA7746</paraID>
      <start>455</start>
      <end>456</end>
      <status>modified</status>
      <modifiedWord>）</modifiedWord>
      <trackRevisions>false</trackRevisions>
    </reviewItem>
    <reviewItem>
      <errorID>257e8884-6860-488a-a30a-f9862614ec31</errorID>
      <errorWord>(</errorWord>
      <group>L1_Format</group>
      <groupName>格式问题</groupName>
      <ability>L2_HalfPunc</ability>
      <abilityName>全半角检查</abilityName>
      <candidateList>
        <item>（</item>
      </candidateList>
      <explain>文本全半角错误。</explain>
      <paraID>7FEA7746</paraID>
      <start>472</start>
      <end>473</end>
      <status>modified</status>
      <modifiedWord>（</modifiedWord>
      <trackRevisions>false</trackRevisions>
    </reviewItem>
    <reviewItem>
      <errorID>add80b5c-11c4-4dfd-a7d8-6f160d74c062</errorID>
      <errorWord>)</errorWord>
      <group>L1_Format</group>
      <groupName>格式问题</groupName>
      <ability>L2_HalfPunc</ability>
      <abilityName>全半角检查</abilityName>
      <candidateList>
        <item>）</item>
      </candidateList>
      <explain>文本全半角错误。</explain>
      <paraID>7FEA7746</paraID>
      <start>476</start>
      <end>477</end>
      <status>modified</status>
      <modifiedWord>）</modifiedWord>
      <trackRevisions>false</trackRevisions>
    </reviewItem>
    <reviewItem>
      <errorID>2adcfbe8-dd37-418a-9a80-226ff5edfc01</errorID>
      <errorWord>(</errorWord>
      <group>L1_Format</group>
      <groupName>格式问题</groupName>
      <ability>L2_HalfPunc</ability>
      <abilityName>全半角检查</abilityName>
      <candidateList>
        <item>（</item>
      </candidateList>
      <explain>文本全半角错误。</explain>
      <paraID>7FEA7746</paraID>
      <start>496</start>
      <end>497</end>
      <status>modified</status>
      <modifiedWord>（</modifiedWord>
      <trackRevisions>false</trackRevisions>
    </reviewItem>
    <reviewItem>
      <errorID>f00d79e0-a827-4d6b-bbba-ede7505af565</errorID>
      <errorWord>)</errorWord>
      <group>L1_Format</group>
      <groupName>格式问题</groupName>
      <ability>L2_HalfPunc</ability>
      <abilityName>全半角检查</abilityName>
      <candidateList>
        <item>）</item>
      </candidateList>
      <explain>文本全半角错误。</explain>
      <paraID>7FEA7746</paraID>
      <start>498</start>
      <end>499</end>
      <status>modified</status>
      <modifiedWord>）</modifiedWord>
      <trackRevisions>false</trackRevisions>
    </reviewItem>
    <reviewItem>
      <errorID>f1d1a3ae-9bc3-42e6-9bcb-a84a3212a163</errorID>
      <errorWord>(</errorWord>
      <group>L1_Format</group>
      <groupName>格式问题</groupName>
      <ability>L2_HalfPunc</ability>
      <abilityName>全半角检查</abilityName>
      <candidateList>
        <item>（</item>
      </candidateList>
      <explain>文本全半角错误。</explain>
      <paraID>3ED42512</paraID>
      <start>32</start>
      <end>33</end>
      <status>modified</status>
      <modifiedWord>（</modifiedWord>
      <trackRevisions>false</trackRevisions>
    </reviewItem>
    <reviewItem>
      <errorID>6f2fce7d-7b0d-4d70-aa83-3fb136cfa251</errorID>
      <errorWord>(</errorWord>
      <group>L1_Punc</group>
      <groupName>标点问题</groupName>
      <ability>L2_Punc</ability>
      <abilityName>标点符号检查</abilityName>
      <candidateList/>
      <explain>同一形式括号套用。</explain>
      <paraID>3ED42512</paraID>
      <start>37</start>
      <end>38</end>
      <status>ignored</status>
      <modifiedWord/>
      <trackRevisions>false</trackRevisions>
    </reviewItem>
    <reviewItem>
      <errorID>362231d3-e96c-40fb-85e2-aa4da864a45c</errorID>
      <errorWord>)</errorWord>
      <group>L1_Punc</group>
      <groupName>标点问题</groupName>
      <ability>L2_Punc</ability>
      <abilityName>标点符号检查</abilityName>
      <candidateList/>
      <explain>同一形式括号套用。</explain>
      <paraID>3ED42512</paraID>
      <start>42</start>
      <end>43</end>
      <status>ignored</status>
      <modifiedWord/>
      <trackRevisions>false</trackRevisions>
    </reviewItem>
    <reviewItem>
      <errorID>5ed5b95d-378b-41a6-b50f-4220ebc85094</errorID>
      <errorWord>)</errorWord>
      <group>L1_Format</group>
      <groupName>格式问题</groupName>
      <ability>L2_HalfPunc</ability>
      <abilityName>全半角检查</abilityName>
      <candidateList>
        <item>）</item>
      </candidateList>
      <explain>文本全半角错误。</explain>
      <paraID>3ED42512</paraID>
      <start>47</start>
      <end>48</end>
      <status>modified</status>
      <modifiedWord>）</modifiedWord>
      <trackRevisions>false</trackRevisions>
    </reviewItem>
    <reviewItem>
      <errorID>27554529-8a1f-43df-b627-662e63961cbe</errorID>
      <errorWord>(</errorWord>
      <group>L1_Format</group>
      <groupName>格式问题</groupName>
      <ability>L2_HalfPunc</ability>
      <abilityName>全半角检查</abilityName>
      <candidateList>
        <item>（</item>
      </candidateList>
      <explain>文本全半角错误。</explain>
      <paraID>3ED42512</paraID>
      <start>74</start>
      <end>75</end>
      <status>modified</status>
      <modifiedWord>（</modifiedWord>
      <trackRevisions>false</trackRevisions>
    </reviewItem>
    <reviewItem>
      <errorID>1d8fcde0-489c-419c-8429-36e71f6debd0</errorID>
      <errorWord>(</errorWord>
      <group>L1_Punc</group>
      <groupName>标点问题</groupName>
      <ability>L2_Punc</ability>
      <abilityName>标点符号检查</abilityName>
      <candidateList/>
      <explain>同一形式括号套用。</explain>
      <paraID>3ED42512</paraID>
      <start>79</start>
      <end>80</end>
      <status>ignored</status>
      <modifiedWord/>
      <trackRevisions>false</trackRevisions>
    </reviewItem>
    <reviewItem>
      <errorID>9a082cf2-9e5c-441e-80fd-110b5e49e375</errorID>
      <errorWord>)</errorWord>
      <group>L1_Punc</group>
      <groupName>标点问题</groupName>
      <ability>L2_Punc</ability>
      <abilityName>标点符号检查</abilityName>
      <candidateList/>
      <explain>同一形式括号套用。</explain>
      <paraID>3ED42512</paraID>
      <start>84</start>
      <end>85</end>
      <status>ignored</status>
      <modifiedWord/>
      <trackRevisions>false</trackRevisions>
    </reviewItem>
    <reviewItem>
      <errorID>6aa93029-afa8-4fb7-a54c-bb18fe202972</errorID>
      <errorWord>)</errorWord>
      <group>L1_Format</group>
      <groupName>格式问题</groupName>
      <ability>L2_HalfPunc</ability>
      <abilityName>全半角检查</abilityName>
      <candidateList>
        <item>）</item>
      </candidateList>
      <explain>文本全半角错误。</explain>
      <paraID>3ED42512</paraID>
      <start>89</start>
      <end>90</end>
      <status>modified</status>
      <modifiedWord>）</modifiedWord>
      <trackRevisions>false</trackRevisions>
    </reviewItem>
    <reviewItem>
      <errorID>99a32fe1-7b68-42c5-aa84-39362cc83be2</errorID>
      <errorWord>(</errorWord>
      <group>L1_Format</group>
      <groupName>格式问题</groupName>
      <ability>L2_HalfPunc</ability>
      <abilityName>全半角检查</abilityName>
      <candidateList>
        <item>（</item>
      </candidateList>
      <explain>文本全半角错误。</explain>
      <paraID>3ED42512</paraID>
      <start>120</start>
      <end>121</end>
      <status>modified</status>
      <modifiedWord>（</modifiedWord>
      <trackRevisions>false</trackRevisions>
    </reviewItem>
    <reviewItem>
      <errorID>2cf2245c-f074-4605-834e-6fce8acdd86a</errorID>
      <errorWord>)</errorWord>
      <group>L1_Format</group>
      <groupName>格式问题</groupName>
      <ability>L2_HalfPunc</ability>
      <abilityName>全半角检查</abilityName>
      <candidateList>
        <item>）</item>
      </candidateList>
      <explain>文本全半角错误。</explain>
      <paraID>3ED42512</paraID>
      <start>205</start>
      <end>206</end>
      <status>modified</status>
      <modifiedWord>）</modifiedWord>
      <trackRevisions>false</trackRevisions>
    </reviewItem>
    <reviewItem>
      <errorID>83f7f400-2dd4-44ea-83b7-59bde28991ec</errorID>
      <errorWord>通 知书</errorWord>
      <group>L1_Word</group>
      <groupName>字词问题</groupName>
      <ability>L2_Typo</ability>
      <abilityName>字词错误</abilityName>
      <candidateList>
        <item>通知书</item>
      </candidateList>
      <explain/>
      <paraID> A8372CC</paraID>
      <start>43</start>
      <end>46</end>
      <status>modified</status>
      <modifiedWord>通知书</modifiedWord>
      <trackRevisions>false</trackRevisions>
    </reviewItem>
    <reviewItem>
      <errorID>3e5ee0ed-a7a8-464f-81a7-3ba86b62f306</errorID>
      <errorWord>签定</errorWord>
      <group>L1_Word</group>
      <groupName>字词问题</groupName>
      <ability>L2_Typo</ability>
      <abilityName>字词错误</abilityName>
      <candidateList>
        <item>签订</item>
      </candidateList>
      <explain>〈动〉订立条约或合同并签字：两国～了贸易议定书和支付协定。</explain>
      <paraID> A8372CC</paraID>
      <start>166</start>
      <end>168</end>
      <status>modified</status>
      <modifiedWord>签订</modifiedWord>
      <trackRevisions>false</trackRevisions>
    </reviewItem>
    <reviewItem>
      <errorID>4d501fc9-f069-4acd-87c5-d54f4bfb3a00</errorID>
      <errorWord>签定</errorWord>
      <group>L1_Word</group>
      <groupName>字词问题</groupName>
      <ability>L2_Typo</ability>
      <abilityName>字词错误</abilityName>
      <candidateList>
        <item>签订</item>
      </candidateList>
      <explain>存在发音相同字词的误用。</explain>
      <paraID>5E9B70A6</paraID>
      <start>102</start>
      <end>104</end>
      <status>modified</status>
      <modifiedWord>签订</modifiedWord>
      <trackRevisions>false</trackRevisions>
    </reviewItem>
    <reviewItem>
      <errorID>808957ed-080d-404c-989b-c7a800972374</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49943824</paraID>
      <start>34</start>
      <end>39</end>
      <status>modified</status>
      <modifiedWord>3%～5%</modifiedWord>
      <trackRevisions>false</trackRevisions>
    </reviewItem>
    <reviewItem>
      <errorID>6dbe5786-4f56-4fca-8362-c841a98bd06b</errorID>
      <errorWord>小金库</errorWord>
      <group>L1_Political</group>
      <groupName>政治性问题</groupName>
      <ability>L2_Keyword</ability>
      <abilityName>固定表述</abilityName>
      <candidateList>
        <item>“小金库”</item>
      </candidateList>
      <explain>注意检查当前固定表述标点是否使用规范。</explain>
      <paraID> 997884F</paraID>
      <start>98</start>
      <end>103</end>
      <status>modified</status>
      <modifiedWord>“小金库”</modifiedWord>
      <trackRevisions>false</trackRevisions>
    </reviewItem>
    <reviewItem>
      <errorID>014e935d-497e-4f5f-ba45-519a155cb266</errorID>
      <errorWord>或由</errorWord>
      <group>L1_Word</group>
      <groupName>字词问题</groupName>
      <ability>L2_Typo</ability>
      <abilityName>字词错误</abilityName>
      <candidateList>
        <item>或以</item>
      </candidateList>
      <explain/>
      <paraID>7A68D930</paraID>
      <start>66</start>
      <end>68</end>
      <status>modified</status>
      <modifiedWord>或以</modifiedWord>
      <trackRevisions>false</trackRevisions>
    </reviewItem>
    <reviewItem>
      <errorID>ef69c152-f9dc-4c53-acca-dde40c97509c</errorID>
      <errorWord>:</errorWord>
      <group>L1_Format</group>
      <groupName>格式问题</groupName>
      <ability>L2_HalfPunc</ability>
      <abilityName>全半角检查</abilityName>
      <candidateList>
        <item>：</item>
      </candidateList>
      <explain>文本全半角错误。</explain>
      <paraID>31659E47</paraID>
      <start>7</start>
      <end>8</end>
      <status>modified</status>
      <modifiedWord>：</modifiedWord>
      <trackRevisions>false</trackRevisions>
    </reviewItem>
    <reviewItem>
      <errorID>14ef89e7-0bd5-4cee-a934-093c2ce7ee8d</errorID>
      <errorWord>:</errorWord>
      <group>L1_Format</group>
      <groupName>格式问题</groupName>
      <ability>L2_HalfPunc</ability>
      <abilityName>全半角检查</abilityName>
      <candidateList>
        <item>：</item>
      </candidateList>
      <explain>文本全半角错误。</explain>
      <paraID>31659E47</paraID>
      <start>42</start>
      <end>43</end>
      <status>modified</status>
      <modifiedWord>：</modifiedWord>
      <trackRevisions>false</trackRevisions>
    </reviewItem>
    <reviewItem>
      <errorID>89a4d986-36fe-4ec7-9039-dff9bbd6992a</errorID>
      <errorWord>:</errorWord>
      <group>L1_Format</group>
      <groupName>格式问题</groupName>
      <ability>L2_HalfPunc</ability>
      <abilityName>全半角检查</abilityName>
      <candidateList>
        <item>：</item>
      </candidateList>
      <explain>文本全半角错误。</explain>
      <paraID> 1922032</paraID>
      <start>5</start>
      <end>6</end>
      <status>modified</status>
      <modifiedWord>：</modifiedWord>
      <trackRevisions>false</trackRevisions>
    </reviewItem>
    <reviewItem>
      <errorID>edbb99e0-abce-4cba-bd71-bcfc4d78328c</errorID>
      <errorWord>:</errorWord>
      <group>L1_Format</group>
      <groupName>格式问题</groupName>
      <ability>L2_HalfPunc</ability>
      <abilityName>全半角检查</abilityName>
      <candidateList>
        <item>：</item>
      </candidateList>
      <explain>文本全半角错误。</explain>
      <paraID> 1922032</paraID>
      <start>39</start>
      <end>40</end>
      <status>modified</status>
      <modifiedWord>：</modifiedWord>
      <trackRevisions>false</trackRevisions>
    </reviewItem>
    <reviewItem>
      <errorID>a97f9c9d-2cba-4296-9ca6-89b9cf63eb39</errorID>
      <errorWord>:</errorWord>
      <group>L1_Format</group>
      <groupName>格式问题</groupName>
      <ability>L2_HalfPunc</ability>
      <abilityName>全半角检查</abilityName>
      <candidateList>
        <item>：</item>
      </candidateList>
      <explain>文本全半角错误。</explain>
      <paraID>45932D3A</paraID>
      <start>6</start>
      <end>7</end>
      <status>modified</status>
      <modifiedWord>：</modifiedWord>
      <trackRevisions>false</trackRevisions>
    </reviewItem>
    <reviewItem>
      <errorID>9d0cfe66-0f3c-4e54-992d-91533d465f02</errorID>
      <errorWord>:</errorWord>
      <group>L1_Format</group>
      <groupName>格式问题</groupName>
      <ability>L2_HalfPunc</ability>
      <abilityName>全半角检查</abilityName>
      <candidateList>
        <item>：</item>
      </candidateList>
      <explain>文本全半角错误。</explain>
      <paraID>45932D3A</paraID>
      <start>37</start>
      <end>38</end>
      <status>modified</status>
      <modifiedWord>：</modifiedWord>
      <trackRevisions>false</trackRevisions>
    </reviewItem>
    <reviewItem>
      <errorID>2c87ba34-eb59-4b4d-9979-c19374971b80</errorID>
      <errorWord>或由</errorWord>
      <group>L1_Word</group>
      <groupName>字词问题</groupName>
      <ability>L2_Typo</ability>
      <abilityName>字词错误</abilityName>
      <candidateList>
        <item>或以</item>
      </candidateList>
      <explain/>
      <paraID>5F106780</paraID>
      <start>67</start>
      <end>69</end>
      <status>modified</status>
      <modifiedWord>或以</modifiedWord>
      <trackRevisions>false</trackRevisions>
    </reviewItem>
    <reviewItem>
      <errorID>787f515e-d61a-468c-8308-49dfc0ce7184</errorID>
      <errorWord>:</errorWord>
      <group>L1_Format</group>
      <groupName>格式问题</groupName>
      <ability>L2_HalfPunc</ability>
      <abilityName>全半角检查</abilityName>
      <candidateList>
        <item>：</item>
      </candidateList>
      <explain>文本全半角错误。</explain>
      <paraID>2319BC81</paraID>
      <start>7</start>
      <end>8</end>
      <status>modified</status>
      <modifiedWord>：</modifiedWord>
      <trackRevisions>false</trackRevisions>
    </reviewItem>
    <reviewItem>
      <errorID>e445c392-1309-4254-9b8f-6f998e2fbac7</errorID>
      <errorWord>:</errorWord>
      <group>L1_Format</group>
      <groupName>格式问题</groupName>
      <ability>L2_HalfPunc</ability>
      <abilityName>全半角检查</abilityName>
      <candidateList>
        <item>：</item>
      </candidateList>
      <explain>文本全半角错误。</explain>
      <paraID>2319BC81</paraID>
      <start>35</start>
      <end>36</end>
      <status>modified</status>
      <modifiedWord>：</modifiedWord>
      <trackRevisions>false</trackRevisions>
    </reviewItem>
    <reviewItem>
      <errorID>d0e13f72-2273-4077-9201-fba6d82bf50a</errorID>
      <errorWord>:</errorWord>
      <group>L1_Format</group>
      <groupName>格式问题</groupName>
      <ability>L2_HalfPunc</ability>
      <abilityName>全半角检查</abilityName>
      <candidateList>
        <item>：</item>
      </candidateList>
      <explain>文本全半角错误。</explain>
      <paraID>5A118739</paraID>
      <start>5</start>
      <end>6</end>
      <status>modified</status>
      <modifiedWord>：</modifiedWord>
      <trackRevisions>false</trackRevisions>
    </reviewItem>
    <reviewItem>
      <errorID>e4217ae2-54b0-4b7e-a0c8-4541adb67517</errorID>
      <errorWord>:</errorWord>
      <group>L1_Format</group>
      <groupName>格式问题</groupName>
      <ability>L2_HalfPunc</ability>
      <abilityName>全半角检查</abilityName>
      <candidateList>
        <item>：</item>
      </candidateList>
      <explain>文本全半角错误。</explain>
      <paraID>5A118739</paraID>
      <start>31</start>
      <end>32</end>
      <status>modified</status>
      <modifiedWord>：</modifiedWord>
      <trackRevisions>false</trackRevisions>
    </reviewItem>
    <reviewItem>
      <errorID>cff43838-27a8-4254-9f49-d8ff565a948e</errorID>
      <errorWord>:</errorWord>
      <group>L1_Format</group>
      <groupName>格式问题</groupName>
      <ability>L2_HalfPunc</ability>
      <abilityName>全半角检查</abilityName>
      <candidateList>
        <item>：</item>
      </candidateList>
      <explain>文本全半角错误。</explain>
      <paraID>2B0F42A7</paraID>
      <start>6</start>
      <end>7</end>
      <status>modified</status>
      <modifiedWord>：</modifiedWord>
      <trackRevisions>false</trackRevisions>
    </reviewItem>
    <reviewItem>
      <errorID>907b3b03-5c24-4b9c-a7d4-d52e4cd1339a</errorID>
      <errorWord>:</errorWord>
      <group>L1_Format</group>
      <groupName>格式问题</groupName>
      <ability>L2_HalfPunc</ability>
      <abilityName>全半角检查</abilityName>
      <candidateList>
        <item>：</item>
      </candidateList>
      <explain>文本全半角错误。</explain>
      <paraID>2B0F42A7</paraID>
      <start>31</start>
      <end>32</end>
      <status>modified</status>
      <modifiedWord>：</modifiedWord>
      <trackRevisions>false</trackRevisions>
    </reviewItem>
    <reviewItem>
      <errorID>f3f937e2-0cfb-4304-8dfd-360b859abe8f</errorID>
      <errorWord>按《中华人民共和国</errorWord>
      <group>L1_Word</group>
      <groupName>字词问题</groupName>
      <ability>L2_Typo</ability>
      <abilityName>字词错误</abilityName>
      <candidateList>
        <item>按照《中华人民共和国</item>
      </candidateList>
      <explain/>
      <paraID> 5132E5C</paraID>
      <start>18</start>
      <end>28</end>
      <status>modified</status>
      <modifiedWord>按照《中华人民共和国</modifiedWord>
      <trackRevisions>false</trackRevisions>
    </reviewItem>
    <reviewItem>
      <errorID>0e5d1835-7c8a-4fa3-813c-cfb71f6dfdbf</errorID>
      <errorWord>法律、法规</errorWord>
      <group>L1_Word</group>
      <groupName>字词问题</groupName>
      <ability>L2_Typo</ability>
      <abilityName>字词错误</abilityName>
      <candidateList>
        <item>法律法规</item>
      </candidateList>
      <explain/>
      <paraID> 5132E5C</paraID>
      <start>44</start>
      <end>49</end>
      <status>ignored</status>
      <modifiedWord/>
      <trackRevisions>false</trackRevisions>
    </reviewItem>
    <reviewItem>
      <errorID>f6e45a7a-5869-40f3-946f-6928d61aee85</errorID>
      <errorWord>(</errorWord>
      <group>L1_Format</group>
      <groupName>格式问题</groupName>
      <ability>L2_HalfPunc</ability>
      <abilityName>全半角检查</abilityName>
      <candidateList>
        <item>（</item>
      </candidateList>
      <explain>文本全半角错误。</explain>
      <paraID>1E26F9BD</paraID>
      <start>33</start>
      <end>34</end>
      <status>modified</status>
      <modifiedWord>（</modifiedWord>
      <trackRevisions>false</trackRevisions>
    </reviewItem>
    <reviewItem>
      <errorID>1458370a-140a-418e-9186-7a332f6e4f1e</errorID>
      <errorWord>)</errorWord>
      <group>L1_Format</group>
      <groupName>格式问题</groupName>
      <ability>L2_HalfPunc</ability>
      <abilityName>全半角检查</abilityName>
      <candidateList>
        <item>）</item>
      </candidateList>
      <explain>文本全半角错误。</explain>
      <paraID>1E26F9BD</paraID>
      <start>45</start>
      <end>46</end>
      <status>modified</status>
      <modifiedWord>）</modifiedWord>
      <trackRevisions>false</trackRevisions>
    </reviewItem>
    <reviewItem>
      <errorID>8ca26afb-1a22-42a5-9536-4729883daac2</errorID>
      <errorWord>(</errorWord>
      <group>L1_Format</group>
      <groupName>格式问题</groupName>
      <ability>L2_HalfPunc</ability>
      <abilityName>全半角检查</abilityName>
      <candidateList>
        <item>（</item>
      </candidateList>
      <explain>文本全半角错误。</explain>
      <paraID>7BA8168F</paraID>
      <start>51</start>
      <end>52</end>
      <status>modified</status>
      <modifiedWord>（</modifiedWord>
      <trackRevisions>false</trackRevisions>
    </reviewItem>
    <reviewItem>
      <errorID>36d7bbfa-97b6-4b1c-b564-6c7f3558a996</errorID>
      <errorWord>[2011]300号</errorWord>
      <group>L1_Knowledge</group>
      <groupName>知识性问题</groupName>
      <ability>L2_Knowledge</ability>
      <abilityName>其他知识</abilityName>
      <candidateList>
        <item>〔2011〕300号</item>
      </candidateList>
      <explain>发文字号格式错误。</explain>
      <paraID>7BA8168F</paraID>
      <start>58</start>
      <end>68</end>
      <status>modified</status>
      <modifiedWord>〔2011〕300号</modifiedWord>
      <trackRevisions>false</trackRevisions>
    </reviewItem>
    <reviewItem>
      <errorID>0ee0a8ef-64a6-4294-897e-a24095e6f029</errorID>
      <errorWord>)</errorWord>
      <group>L1_Format</group>
      <groupName>格式问题</groupName>
      <ability>L2_HalfPunc</ability>
      <abilityName>全半角检查</abilityName>
      <candidateList>
        <item>）</item>
      </candidateList>
      <explain>文本全半角错误。</explain>
      <paraID>7BA8168F</paraID>
      <start>68</start>
      <end>69</end>
      <status>modified</status>
      <modifiedWord>）</modifiedWord>
      <trackRevisions>false</trackRevisions>
    </reviewItem>
    <reviewItem>
      <errorID>88959d74-f1d5-43fa-b35a-f2bddd575882</errorID>
      <errorWord>(</errorWord>
      <group>L1_Format</group>
      <groupName>格式问题</groupName>
      <ability>L2_HalfPunc</ability>
      <abilityName>全半角检查</abilityName>
      <candidateList>
        <item>（</item>
      </candidateList>
      <explain>文本全半角错误。</explain>
      <paraID> 7BB45CB</paraID>
      <start>33</start>
      <end>34</end>
      <status>modified</status>
      <modifiedWord>（</modifiedWord>
      <trackRevisions>false</trackRevisions>
    </reviewItem>
    <reviewItem>
      <errorID>9e0c434c-4a45-4549-a1f5-923389f0057b</errorID>
      <errorWord>)</errorWord>
      <group>L1_Format</group>
      <groupName>格式问题</groupName>
      <ability>L2_HalfPunc</ability>
      <abilityName>全半角检查</abilityName>
      <candidateList>
        <item>）</item>
      </candidateList>
      <explain>文本全半角错误。</explain>
      <paraID> 7BB45CB</paraID>
      <start>45</start>
      <end>46</end>
      <status>modified</status>
      <modifiedWord>）</modifiedWord>
      <trackRevisions>false</trackRevisions>
    </reviewItem>
    <reviewItem>
      <errorID>ed29ef5f-ee59-4240-8607-06f227273e4c</errorID>
      <errorWord>(</errorWord>
      <group>L1_Format</group>
      <groupName>格式问题</groupName>
      <ability>L2_HalfPunc</ability>
      <abilityName>全半角检查</abilityName>
      <candidateList>
        <item>（</item>
      </candidateList>
      <explain>文本全半角错误。</explain>
      <paraID>2748B842</paraID>
      <start>51</start>
      <end>52</end>
      <status>modified</status>
      <modifiedWord>（</modifiedWord>
      <trackRevisions>false</trackRevisions>
    </reviewItem>
    <reviewItem>
      <errorID>45a51145-69f4-411e-98bf-5b278edaa0ac</errorID>
      <errorWord>[2011]300号</errorWord>
      <group>L1_Knowledge</group>
      <groupName>知识性问题</groupName>
      <ability>L2_Knowledge</ability>
      <abilityName>其他知识</abilityName>
      <candidateList>
        <item>〔2011〕300号</item>
      </candidateList>
      <explain>发文字号格式错误。</explain>
      <paraID>2748B842</paraID>
      <start>58</start>
      <end>68</end>
      <status>modified</status>
      <modifiedWord>〔2011〕300号</modifiedWord>
      <trackRevisions>false</trackRevisions>
    </reviewItem>
    <reviewItem>
      <errorID>b97bd63b-7673-408c-9716-8c0e2d01ff13</errorID>
      <errorWord>)</errorWord>
      <group>L1_Format</group>
      <groupName>格式问题</groupName>
      <ability>L2_HalfPunc</ability>
      <abilityName>全半角检查</abilityName>
      <candidateList>
        <item>）</item>
      </candidateList>
      <explain>文本全半角错误。</explain>
      <paraID>2748B842</paraID>
      <start>68</start>
      <end>69</end>
      <status>modified</status>
      <modifiedWord>）</modifiedWord>
      <trackRevisions>false</trackRevisions>
    </reviewItem>
    <reviewItem>
      <errorID>2e42abf3-9b23-4abe-a3b5-3962a306dca2</errorID>
      <errorWord>其它</errorWord>
      <group>L1_Word</group>
      <groupName>字词问题</groupName>
      <ability>L2_Alias</ability>
      <abilityName>也作/曾用词</abilityName>
      <candidateList>
        <item>其他</item>
      </candidateList>
      <explain>词汇[其它]为不规范表述或旧称，其规范书面表述为[其他]。</explain>
      <paraID>2C27E954</paraID>
      <start>8</start>
      <end>10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E1E53CE-7074-4A1A-A221-A2201042DDB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张茜</cp:lastModifiedBy>
  <cp:revision>916</cp:revision>
  <dcterms:created xsi:type="dcterms:W3CDTF">2024-08-01T09:01:00Z</dcterms:created>
  <dcterms:modified xsi:type="dcterms:W3CDTF">2026-09-22T08:10:04Z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E8354F133E8E4F9EAFDB714953C79F87_13</vt:lpwstr>
  </property>
  <property fmtid="{D5CDD505-2E9C-101B-9397-08002B2CF9AE}" pid="4" name="KSOTemplateDocerSaveRecord">
    <vt:lpwstr>eyJoZGlkIjoiZjljOGRhODRiYWJjYWRlMWExYWFlOGI3MTkyNWRkMzQiLCJ1c2VySWQiOiIzOTg5OTcxMDUifQ==</vt:lpwstr>
  </property>
</Properties>
</file>